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134F" w14:textId="1E3BE9B7" w:rsidR="000B26C5" w:rsidRPr="00CB3BCA" w:rsidRDefault="2BDD3621" w:rsidP="4A90CD3C">
      <w:pPr>
        <w:spacing w:after="0"/>
        <w:jc w:val="center"/>
        <w:rPr>
          <w:rFonts w:cs="Times New Roman"/>
          <w:b/>
          <w:bCs/>
          <w:lang w:val="lt-LT"/>
        </w:rPr>
      </w:pPr>
      <w:r w:rsidRPr="4A90CD3C">
        <w:rPr>
          <w:rFonts w:cs="Times New Roman"/>
          <w:b/>
          <w:bCs/>
          <w:lang w:val="lt-LT"/>
        </w:rPr>
        <w:t>Techninė specifikacija</w:t>
      </w:r>
    </w:p>
    <w:p w14:paraId="36436984" w14:textId="7D7A26EA" w:rsidR="009034AE" w:rsidRPr="00CB3BCA" w:rsidRDefault="009034AE" w:rsidP="00E84B79">
      <w:pPr>
        <w:spacing w:after="120"/>
        <w:rPr>
          <w:rFonts w:cs="Times New Roman"/>
          <w:i/>
          <w:color w:val="FF0000"/>
          <w:szCs w:val="24"/>
          <w:lang w:val="lt-LT"/>
        </w:rPr>
      </w:pPr>
    </w:p>
    <w:p w14:paraId="06C877A6" w14:textId="4366528A" w:rsidR="00CF3A12" w:rsidRPr="00CB3BCA" w:rsidRDefault="00CF3A12" w:rsidP="475CE02D">
      <w:pPr>
        <w:spacing w:after="120"/>
        <w:rPr>
          <w:rFonts w:cs="Times New Roman"/>
          <w:b/>
          <w:bCs/>
          <w:color w:val="000000" w:themeColor="text1"/>
          <w:lang w:val="lt-LT"/>
        </w:rPr>
      </w:pPr>
      <w:r w:rsidRPr="475CE02D">
        <w:rPr>
          <w:rFonts w:cs="Times New Roman"/>
          <w:b/>
          <w:bCs/>
          <w:color w:val="000000" w:themeColor="text1"/>
          <w:lang w:val="lt-LT"/>
        </w:rPr>
        <w:t xml:space="preserve">1 lentelė. </w:t>
      </w:r>
      <w:r w:rsidR="00EF5819" w:rsidRPr="475CE02D">
        <w:rPr>
          <w:rFonts w:cs="Times New Roman"/>
          <w:b/>
          <w:bCs/>
          <w:color w:val="000000" w:themeColor="text1"/>
          <w:lang w:val="lt-LT"/>
        </w:rPr>
        <w:t>H</w:t>
      </w:r>
      <w:r w:rsidR="00BA012B" w:rsidRPr="475CE02D">
        <w:rPr>
          <w:rFonts w:cs="Times New Roman"/>
          <w:b/>
          <w:bCs/>
          <w:color w:val="000000" w:themeColor="text1"/>
          <w:lang w:val="lt-LT"/>
        </w:rPr>
        <w:t xml:space="preserve">iperkonverguotos infrastruktūros </w:t>
      </w:r>
      <w:r w:rsidR="001F4F74" w:rsidRPr="475CE02D">
        <w:rPr>
          <w:rFonts w:cs="Times New Roman"/>
          <w:b/>
          <w:bCs/>
          <w:color w:val="000000" w:themeColor="text1"/>
          <w:lang w:val="lt-LT"/>
        </w:rPr>
        <w:t>telkinio sprendim</w:t>
      </w:r>
      <w:r w:rsidR="00EF5819" w:rsidRPr="475CE02D">
        <w:rPr>
          <w:rFonts w:cs="Times New Roman"/>
          <w:b/>
          <w:bCs/>
          <w:color w:val="000000" w:themeColor="text1"/>
          <w:lang w:val="lt-LT"/>
        </w:rPr>
        <w:t xml:space="preserve">as – 1 </w:t>
      </w:r>
      <w:r w:rsidR="475CE02D" w:rsidRPr="475CE02D">
        <w:rPr>
          <w:rFonts w:cs="Times New Roman"/>
          <w:b/>
          <w:bCs/>
          <w:color w:val="000000" w:themeColor="text1"/>
          <w:szCs w:val="24"/>
          <w:lang w:val="lt-LT"/>
        </w:rPr>
        <w:t>komplektas</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2786"/>
        <w:gridCol w:w="6647"/>
        <w:gridCol w:w="4286"/>
      </w:tblGrid>
      <w:tr w:rsidR="001F4F74" w:rsidRPr="00CB3BCA" w14:paraId="530FC58E" w14:textId="77777777" w:rsidTr="4A90CD3C">
        <w:trPr>
          <w:trHeight w:val="510"/>
        </w:trPr>
        <w:tc>
          <w:tcPr>
            <w:tcW w:w="362" w:type="pct"/>
            <w:vAlign w:val="center"/>
            <w:hideMark/>
          </w:tcPr>
          <w:p w14:paraId="16AB03BE" w14:textId="77777777" w:rsidR="001F4F74" w:rsidRPr="00CB3BCA" w:rsidRDefault="001F4F74" w:rsidP="006008C3">
            <w:pPr>
              <w:pStyle w:val="Sraopastraipa"/>
              <w:spacing w:after="120" w:line="240" w:lineRule="auto"/>
              <w:ind w:left="0" w:right="179" w:hanging="19"/>
              <w:jc w:val="center"/>
              <w:rPr>
                <w:rFonts w:cs="Times New Roman"/>
                <w:b/>
                <w:sz w:val="22"/>
                <w:lang w:val="lt-LT"/>
              </w:rPr>
            </w:pPr>
            <w:r w:rsidRPr="00CB3BCA">
              <w:rPr>
                <w:rFonts w:cs="Times New Roman"/>
                <w:b/>
                <w:sz w:val="22"/>
                <w:lang w:val="lt-LT"/>
              </w:rPr>
              <w:t>Eil.</w:t>
            </w:r>
            <w:r w:rsidRPr="00CB3BCA">
              <w:rPr>
                <w:rFonts w:cs="Times New Roman"/>
                <w:b/>
                <w:sz w:val="22"/>
                <w:lang w:val="lt-LT"/>
              </w:rPr>
              <w:br/>
              <w:t>Nr.</w:t>
            </w:r>
          </w:p>
        </w:tc>
        <w:tc>
          <w:tcPr>
            <w:tcW w:w="942" w:type="pct"/>
            <w:vAlign w:val="center"/>
            <w:hideMark/>
          </w:tcPr>
          <w:p w14:paraId="5FE59980" w14:textId="33DA07B6" w:rsidR="001F4F74" w:rsidRPr="00CB3BCA" w:rsidRDefault="00EF5819" w:rsidP="006008C3">
            <w:pPr>
              <w:spacing w:after="120" w:line="240" w:lineRule="auto"/>
              <w:jc w:val="center"/>
              <w:rPr>
                <w:rFonts w:cs="Times New Roman"/>
                <w:b/>
                <w:sz w:val="22"/>
                <w:lang w:val="lt-LT"/>
              </w:rPr>
            </w:pPr>
            <w:r w:rsidRPr="00CB3BCA">
              <w:rPr>
                <w:rFonts w:cs="Times New Roman"/>
                <w:b/>
                <w:sz w:val="22"/>
                <w:lang w:val="lt-LT"/>
              </w:rPr>
              <w:t>Charakteristikos pavadinimas</w:t>
            </w:r>
          </w:p>
        </w:tc>
        <w:tc>
          <w:tcPr>
            <w:tcW w:w="2247" w:type="pct"/>
            <w:vAlign w:val="center"/>
            <w:hideMark/>
          </w:tcPr>
          <w:p w14:paraId="29C99A13" w14:textId="77777777" w:rsidR="00EF5819" w:rsidRPr="00CB3BCA" w:rsidRDefault="00EF5819" w:rsidP="00EF5819">
            <w:pPr>
              <w:spacing w:after="0"/>
              <w:ind w:right="-77"/>
              <w:jc w:val="center"/>
              <w:rPr>
                <w:rFonts w:cs="Times New Roman"/>
                <w:b/>
                <w:sz w:val="22"/>
                <w:lang w:val="lt-LT"/>
              </w:rPr>
            </w:pPr>
            <w:r w:rsidRPr="00CB3BCA">
              <w:rPr>
                <w:rFonts w:cs="Times New Roman"/>
                <w:b/>
                <w:sz w:val="22"/>
                <w:lang w:val="lt-LT"/>
              </w:rPr>
              <w:t xml:space="preserve">Reikalaujama charakteristika </w:t>
            </w:r>
          </w:p>
          <w:p w14:paraId="063E9A59" w14:textId="36288E44" w:rsidR="001F4F74" w:rsidRPr="00CB3BCA" w:rsidRDefault="00EF5819" w:rsidP="00EF5819">
            <w:pPr>
              <w:spacing w:after="120" w:line="240" w:lineRule="auto"/>
              <w:jc w:val="center"/>
              <w:rPr>
                <w:rFonts w:cs="Times New Roman"/>
                <w:b/>
                <w:sz w:val="22"/>
                <w:lang w:val="lt-LT"/>
              </w:rPr>
            </w:pPr>
            <w:r w:rsidRPr="00CB3BCA">
              <w:rPr>
                <w:rFonts w:cs="Times New Roman"/>
                <w:b/>
                <w:sz w:val="22"/>
                <w:lang w:val="lt-LT"/>
              </w:rPr>
              <w:t>(ne blogiau kaip)</w:t>
            </w:r>
          </w:p>
        </w:tc>
        <w:tc>
          <w:tcPr>
            <w:tcW w:w="1449" w:type="pct"/>
            <w:vAlign w:val="center"/>
          </w:tcPr>
          <w:p w14:paraId="2AB3E974" w14:textId="09142B7D" w:rsidR="001F4F74" w:rsidRPr="00CB3BCA" w:rsidRDefault="00EF5819" w:rsidP="006008C3">
            <w:pPr>
              <w:spacing w:after="120" w:line="240" w:lineRule="auto"/>
              <w:jc w:val="center"/>
              <w:rPr>
                <w:rFonts w:cs="Times New Roman"/>
                <w:b/>
                <w:sz w:val="22"/>
                <w:lang w:val="lt-LT"/>
              </w:rPr>
            </w:pPr>
            <w:r w:rsidRPr="00CB3BCA">
              <w:rPr>
                <w:rFonts w:cs="Times New Roman"/>
                <w:b/>
                <w:bCs/>
                <w:sz w:val="22"/>
                <w:lang w:val="lt-LT"/>
              </w:rPr>
              <w:t>Siūloma charakteristika</w:t>
            </w:r>
          </w:p>
        </w:tc>
      </w:tr>
      <w:tr w:rsidR="001F4F74" w:rsidRPr="00CB3BCA" w14:paraId="0FADE99F"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F1ABE31"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5FFF1CF7" w14:textId="77777777" w:rsidR="001F4F74" w:rsidRPr="00CB3BCA" w:rsidRDefault="001F4F74" w:rsidP="006008C3">
            <w:pPr>
              <w:spacing w:after="120" w:line="240" w:lineRule="auto"/>
              <w:rPr>
                <w:rFonts w:cs="Times New Roman"/>
                <w:sz w:val="22"/>
                <w:lang w:val="lt-LT"/>
              </w:rPr>
            </w:pPr>
            <w:r w:rsidRPr="00CB3BCA">
              <w:rPr>
                <w:rFonts w:cs="Times New Roman"/>
                <w:color w:val="000000"/>
                <w:sz w:val="22"/>
                <w:lang w:val="lt-LT" w:eastAsia="lt-LT"/>
              </w:rPr>
              <w:t>Gamintojas</w:t>
            </w:r>
          </w:p>
        </w:tc>
        <w:tc>
          <w:tcPr>
            <w:tcW w:w="2247" w:type="pct"/>
            <w:tcBorders>
              <w:top w:val="single" w:sz="4" w:space="0" w:color="auto"/>
              <w:left w:val="single" w:sz="4" w:space="0" w:color="auto"/>
              <w:bottom w:val="single" w:sz="4" w:space="0" w:color="auto"/>
              <w:right w:val="single" w:sz="4" w:space="0" w:color="auto"/>
            </w:tcBorders>
          </w:tcPr>
          <w:p w14:paraId="59070E4A" w14:textId="77777777" w:rsidR="001F4F74" w:rsidRPr="00CB3BCA" w:rsidRDefault="001F4F74" w:rsidP="006008C3">
            <w:pPr>
              <w:spacing w:after="120" w:line="240" w:lineRule="auto"/>
              <w:rPr>
                <w:rFonts w:cs="Times New Roman"/>
                <w:sz w:val="22"/>
                <w:lang w:val="lt-LT"/>
              </w:rPr>
            </w:pPr>
            <w:r w:rsidRPr="00CB3BCA">
              <w:rPr>
                <w:rFonts w:cs="Times New Roman"/>
                <w:color w:val="000000"/>
                <w:sz w:val="22"/>
                <w:lang w:val="lt-LT" w:eastAsia="lt-LT"/>
              </w:rPr>
              <w:t>Nurodyti gamintoją.</w:t>
            </w:r>
          </w:p>
        </w:tc>
        <w:tc>
          <w:tcPr>
            <w:tcW w:w="1449" w:type="pct"/>
            <w:tcBorders>
              <w:top w:val="single" w:sz="4" w:space="0" w:color="auto"/>
              <w:left w:val="single" w:sz="4" w:space="0" w:color="auto"/>
              <w:bottom w:val="single" w:sz="4" w:space="0" w:color="auto"/>
              <w:right w:val="single" w:sz="4" w:space="0" w:color="auto"/>
            </w:tcBorders>
          </w:tcPr>
          <w:p w14:paraId="7EBC0F8F" w14:textId="77777777" w:rsidR="001F4F74" w:rsidRPr="00CB3BCA" w:rsidRDefault="001F4F74" w:rsidP="006008C3">
            <w:pPr>
              <w:spacing w:after="120" w:line="240" w:lineRule="auto"/>
              <w:rPr>
                <w:rFonts w:cs="Times New Roman"/>
                <w:b/>
                <w:i/>
                <w:sz w:val="22"/>
                <w:lang w:val="lt-LT"/>
              </w:rPr>
            </w:pPr>
          </w:p>
        </w:tc>
      </w:tr>
      <w:tr w:rsidR="001F4F74" w:rsidRPr="00CB3BCA" w14:paraId="47926C59"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DE8383A"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0C1DD23" w14:textId="77777777" w:rsidR="001F4F74" w:rsidRPr="00CB3BCA" w:rsidRDefault="001F4F74" w:rsidP="006008C3">
            <w:pPr>
              <w:spacing w:after="120" w:line="240" w:lineRule="auto"/>
              <w:rPr>
                <w:rFonts w:cs="Times New Roman"/>
                <w:sz w:val="22"/>
                <w:lang w:val="lt-LT"/>
              </w:rPr>
            </w:pPr>
            <w:r w:rsidRPr="00CB3BCA">
              <w:rPr>
                <w:rFonts w:cs="Times New Roman"/>
                <w:color w:val="000000"/>
                <w:sz w:val="22"/>
                <w:lang w:val="lt-LT" w:eastAsia="lt-LT"/>
              </w:rPr>
              <w:t>Produkto pavadinimas</w:t>
            </w:r>
          </w:p>
        </w:tc>
        <w:tc>
          <w:tcPr>
            <w:tcW w:w="2247" w:type="pct"/>
            <w:tcBorders>
              <w:top w:val="single" w:sz="4" w:space="0" w:color="auto"/>
              <w:left w:val="single" w:sz="4" w:space="0" w:color="auto"/>
              <w:bottom w:val="single" w:sz="4" w:space="0" w:color="auto"/>
              <w:right w:val="single" w:sz="4" w:space="0" w:color="auto"/>
            </w:tcBorders>
          </w:tcPr>
          <w:p w14:paraId="584D8046" w14:textId="12A53924" w:rsidR="001F4F74" w:rsidRPr="00CB3BCA" w:rsidRDefault="001F4F74" w:rsidP="006008C3">
            <w:pPr>
              <w:spacing w:after="120" w:line="240" w:lineRule="auto"/>
              <w:rPr>
                <w:rFonts w:cs="Times New Roman"/>
                <w:color w:val="000000"/>
                <w:sz w:val="22"/>
                <w:lang w:val="lt-LT" w:eastAsia="lt-LT"/>
              </w:rPr>
            </w:pPr>
            <w:r w:rsidRPr="00CB3BCA">
              <w:rPr>
                <w:rFonts w:cs="Times New Roman"/>
                <w:color w:val="000000"/>
                <w:sz w:val="22"/>
                <w:lang w:val="lt-LT" w:eastAsia="lt-LT"/>
              </w:rPr>
              <w:t xml:space="preserve">Visa siūloma techninė įranga, </w:t>
            </w:r>
            <w:r w:rsidR="00265B9D">
              <w:rPr>
                <w:rFonts w:cs="Times New Roman"/>
                <w:color w:val="000000"/>
                <w:sz w:val="22"/>
                <w:lang w:val="lt-LT" w:eastAsia="lt-LT"/>
              </w:rPr>
              <w:t>privalo</w:t>
            </w:r>
            <w:r w:rsidRPr="00CB3BCA">
              <w:rPr>
                <w:rFonts w:cs="Times New Roman"/>
                <w:color w:val="000000"/>
                <w:sz w:val="22"/>
                <w:lang w:val="lt-LT" w:eastAsia="lt-LT"/>
              </w:rPr>
              <w:t xml:space="preserve"> būti gamintojo dedikuota hiperkonverguotos infrastruktūros telkinio formavimui bei pilnai atitinkanti gamintojo keliamus techninius bei programinius reikalavimus.</w:t>
            </w:r>
          </w:p>
          <w:p w14:paraId="303EE14F" w14:textId="77777777" w:rsidR="001F4F74" w:rsidRPr="00CB3BCA" w:rsidRDefault="001F4F74" w:rsidP="006008C3">
            <w:pPr>
              <w:spacing w:after="120" w:line="240" w:lineRule="auto"/>
              <w:rPr>
                <w:rFonts w:cs="Times New Roman"/>
                <w:color w:val="000000"/>
                <w:sz w:val="22"/>
                <w:lang w:val="lt-LT" w:eastAsia="lt-LT"/>
              </w:rPr>
            </w:pPr>
            <w:r w:rsidRPr="00CB3BCA">
              <w:rPr>
                <w:rFonts w:cs="Times New Roman"/>
                <w:color w:val="000000"/>
                <w:sz w:val="22"/>
                <w:lang w:val="lt-LT" w:eastAsia="lt-LT"/>
              </w:rPr>
              <w:t>Nurodyti produkto pavadinimą, modelį ir kodą.</w:t>
            </w:r>
          </w:p>
          <w:p w14:paraId="4A6FF066" w14:textId="1D83E402" w:rsidR="001F4F74" w:rsidRPr="001F22D2" w:rsidRDefault="001F4F74" w:rsidP="006008C3">
            <w:pPr>
              <w:spacing w:after="120" w:line="240" w:lineRule="auto"/>
              <w:rPr>
                <w:rFonts w:cs="Times New Roman"/>
                <w:b/>
                <w:bCs/>
                <w:sz w:val="22"/>
                <w:lang w:val="lt-LT"/>
              </w:rPr>
            </w:pPr>
            <w:r w:rsidRPr="001F22D2">
              <w:rPr>
                <w:rFonts w:cs="Times New Roman"/>
                <w:b/>
                <w:bCs/>
                <w:color w:val="000000"/>
                <w:sz w:val="22"/>
                <w:lang w:val="lt-LT" w:eastAsia="lt-LT"/>
              </w:rPr>
              <w:t xml:space="preserve">Kartu su pasiūlymu atskirame dokumente </w:t>
            </w:r>
            <w:r w:rsidR="00265B9D">
              <w:rPr>
                <w:rFonts w:cs="Times New Roman"/>
                <w:b/>
                <w:bCs/>
                <w:color w:val="000000"/>
                <w:sz w:val="22"/>
                <w:lang w:val="lt-LT" w:eastAsia="lt-LT"/>
              </w:rPr>
              <w:t>privalo</w:t>
            </w:r>
            <w:r w:rsidRPr="001F22D2">
              <w:rPr>
                <w:rFonts w:cs="Times New Roman"/>
                <w:b/>
                <w:bCs/>
                <w:color w:val="000000"/>
                <w:sz w:val="22"/>
                <w:lang w:val="lt-LT" w:eastAsia="lt-LT"/>
              </w:rPr>
              <w:t xml:space="preserve"> būti pateiktas pilnas komplektuojamų komponentų sąrašas su gamintojo kodais, kiekiais ir pavadinimais.</w:t>
            </w:r>
          </w:p>
        </w:tc>
        <w:tc>
          <w:tcPr>
            <w:tcW w:w="1449" w:type="pct"/>
            <w:tcBorders>
              <w:top w:val="single" w:sz="4" w:space="0" w:color="auto"/>
              <w:left w:val="single" w:sz="4" w:space="0" w:color="auto"/>
              <w:bottom w:val="single" w:sz="4" w:space="0" w:color="auto"/>
              <w:right w:val="single" w:sz="4" w:space="0" w:color="auto"/>
            </w:tcBorders>
          </w:tcPr>
          <w:p w14:paraId="43665332" w14:textId="77777777" w:rsidR="001F4F74" w:rsidRPr="00CB3BCA" w:rsidRDefault="001F4F74" w:rsidP="006008C3">
            <w:pPr>
              <w:spacing w:after="120" w:line="240" w:lineRule="auto"/>
              <w:rPr>
                <w:rFonts w:cs="Times New Roman"/>
                <w:bCs/>
                <w:iCs/>
                <w:sz w:val="22"/>
                <w:lang w:val="lt-LT"/>
              </w:rPr>
            </w:pPr>
          </w:p>
        </w:tc>
      </w:tr>
      <w:tr w:rsidR="001F4F74" w:rsidRPr="00CB3BCA" w14:paraId="7053D97E"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7535B3C"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33E002E3" w14:textId="77777777" w:rsidR="001F4F74" w:rsidRPr="00CB3BCA" w:rsidRDefault="001F4F74" w:rsidP="006008C3">
            <w:pPr>
              <w:spacing w:after="120" w:line="240" w:lineRule="auto"/>
              <w:rPr>
                <w:rFonts w:cs="Times New Roman"/>
                <w:sz w:val="22"/>
                <w:highlight w:val="yellow"/>
                <w:lang w:val="lt-LT"/>
              </w:rPr>
            </w:pPr>
            <w:r w:rsidRPr="00CB3BCA">
              <w:rPr>
                <w:rFonts w:cs="Times New Roman"/>
                <w:sz w:val="22"/>
                <w:lang w:val="lt-LT"/>
              </w:rPr>
              <w:t>Duomenų saugojimo ir apdorojimo įrangos savybės</w:t>
            </w:r>
          </w:p>
        </w:tc>
        <w:tc>
          <w:tcPr>
            <w:tcW w:w="2247" w:type="pct"/>
            <w:tcBorders>
              <w:top w:val="single" w:sz="4" w:space="0" w:color="auto"/>
              <w:left w:val="single" w:sz="4" w:space="0" w:color="auto"/>
              <w:bottom w:val="single" w:sz="4" w:space="0" w:color="auto"/>
              <w:right w:val="single" w:sz="4" w:space="0" w:color="auto"/>
            </w:tcBorders>
          </w:tcPr>
          <w:p w14:paraId="33DB7C22" w14:textId="7AF73434" w:rsidR="001F4F74" w:rsidRPr="00CB3BCA" w:rsidRDefault="007F153B" w:rsidP="006008C3">
            <w:pPr>
              <w:spacing w:after="120" w:line="240" w:lineRule="auto"/>
              <w:rPr>
                <w:rFonts w:cs="Times New Roman"/>
                <w:sz w:val="22"/>
                <w:lang w:val="lt-LT"/>
              </w:rPr>
            </w:pPr>
            <w:r>
              <w:rPr>
                <w:rFonts w:cs="Times New Roman"/>
                <w:sz w:val="22"/>
                <w:lang w:val="lt-LT"/>
              </w:rPr>
              <w:t>Sprendim</w:t>
            </w:r>
            <w:r w:rsidR="00045945">
              <w:rPr>
                <w:rFonts w:cs="Times New Roman"/>
                <w:sz w:val="22"/>
                <w:lang w:val="lt-LT"/>
              </w:rPr>
              <w:t>ą</w:t>
            </w:r>
            <w:r w:rsidR="001F4F74" w:rsidRPr="00CB3BCA">
              <w:rPr>
                <w:rFonts w:cs="Times New Roman"/>
                <w:sz w:val="22"/>
                <w:lang w:val="lt-LT"/>
              </w:rPr>
              <w:t xml:space="preserve"> </w:t>
            </w:r>
            <w:r w:rsidR="00265B9D">
              <w:rPr>
                <w:rFonts w:cs="Times New Roman"/>
                <w:sz w:val="22"/>
                <w:lang w:val="lt-LT"/>
              </w:rPr>
              <w:t>privalo</w:t>
            </w:r>
            <w:r w:rsidR="001F4F74" w:rsidRPr="00CB3BCA">
              <w:rPr>
                <w:rFonts w:cs="Times New Roman"/>
                <w:sz w:val="22"/>
                <w:lang w:val="lt-LT"/>
              </w:rPr>
              <w:t xml:space="preserve"> sudaryt</w:t>
            </w:r>
            <w:r w:rsidR="00045945">
              <w:rPr>
                <w:rFonts w:cs="Times New Roman"/>
                <w:sz w:val="22"/>
                <w:lang w:val="lt-LT"/>
              </w:rPr>
              <w:t>i</w:t>
            </w:r>
            <w:r w:rsidR="001F4F74" w:rsidRPr="00CB3BCA">
              <w:rPr>
                <w:rFonts w:cs="Times New Roman"/>
                <w:sz w:val="22"/>
                <w:lang w:val="lt-LT"/>
              </w:rPr>
              <w:t xml:space="preserve"> </w:t>
            </w:r>
            <w:r w:rsidR="00045945">
              <w:rPr>
                <w:rFonts w:cs="Times New Roman"/>
                <w:sz w:val="22"/>
                <w:lang w:val="lt-LT"/>
              </w:rPr>
              <w:t xml:space="preserve">mazgų </w:t>
            </w:r>
            <w:r w:rsidR="00045945" w:rsidRPr="00CB3BCA">
              <w:rPr>
                <w:rFonts w:cs="Times New Roman"/>
                <w:sz w:val="22"/>
                <w:lang w:val="lt-LT"/>
              </w:rPr>
              <w:t xml:space="preserve">(angl. </w:t>
            </w:r>
            <w:r w:rsidR="00045945" w:rsidRPr="00CB3BCA">
              <w:rPr>
                <w:rFonts w:cs="Times New Roman"/>
                <w:i/>
                <w:iCs/>
                <w:sz w:val="22"/>
                <w:lang w:val="lt-LT"/>
              </w:rPr>
              <w:t>„node“)</w:t>
            </w:r>
            <w:r w:rsidR="00045945">
              <w:rPr>
                <w:rFonts w:cs="Times New Roman"/>
                <w:sz w:val="22"/>
                <w:lang w:val="lt-LT"/>
              </w:rPr>
              <w:t xml:space="preserve"> </w:t>
            </w:r>
            <w:r>
              <w:rPr>
                <w:rFonts w:cs="Times New Roman"/>
                <w:sz w:val="22"/>
                <w:lang w:val="lt-LT"/>
              </w:rPr>
              <w:t>telkin</w:t>
            </w:r>
            <w:r w:rsidR="00045945">
              <w:rPr>
                <w:rFonts w:cs="Times New Roman"/>
                <w:sz w:val="22"/>
                <w:lang w:val="lt-LT"/>
              </w:rPr>
              <w:t xml:space="preserve">ys (angl. </w:t>
            </w:r>
            <w:r w:rsidR="00045945" w:rsidRPr="007F153B">
              <w:rPr>
                <w:rFonts w:cs="Times New Roman"/>
                <w:i/>
                <w:iCs/>
                <w:sz w:val="22"/>
                <w:lang w:val="lt-LT"/>
              </w:rPr>
              <w:t>cluster</w:t>
            </w:r>
            <w:r w:rsidR="00045945">
              <w:rPr>
                <w:rFonts w:cs="Times New Roman"/>
                <w:sz w:val="22"/>
                <w:lang w:val="lt-LT"/>
              </w:rPr>
              <w:t>).</w:t>
            </w:r>
            <w:r>
              <w:rPr>
                <w:rFonts w:cs="Times New Roman"/>
                <w:sz w:val="22"/>
                <w:lang w:val="lt-LT"/>
              </w:rPr>
              <w:t xml:space="preserve"> </w:t>
            </w:r>
            <w:r w:rsidR="00045945">
              <w:rPr>
                <w:rFonts w:cs="Times New Roman"/>
                <w:sz w:val="22"/>
                <w:lang w:val="lt-LT"/>
              </w:rPr>
              <w:t>T</w:t>
            </w:r>
            <w:r>
              <w:rPr>
                <w:rFonts w:cs="Times New Roman"/>
                <w:sz w:val="22"/>
                <w:lang w:val="lt-LT"/>
              </w:rPr>
              <w:t xml:space="preserve">elkinį </w:t>
            </w:r>
            <w:r w:rsidR="00AB1A31">
              <w:rPr>
                <w:rFonts w:cs="Times New Roman"/>
                <w:sz w:val="22"/>
                <w:lang w:val="lt-LT"/>
              </w:rPr>
              <w:t>privalo</w:t>
            </w:r>
            <w:r>
              <w:rPr>
                <w:rFonts w:cs="Times New Roman"/>
                <w:sz w:val="22"/>
                <w:lang w:val="lt-LT"/>
              </w:rPr>
              <w:t xml:space="preserve"> sudaryti ne mažiau kaip </w:t>
            </w:r>
            <w:r>
              <w:rPr>
                <w:rFonts w:cs="Times New Roman"/>
                <w:sz w:val="22"/>
              </w:rPr>
              <w:t>6 (</w:t>
            </w:r>
            <w:r>
              <w:rPr>
                <w:rFonts w:cs="Times New Roman"/>
                <w:sz w:val="22"/>
                <w:lang w:val="lt-LT"/>
              </w:rPr>
              <w:t xml:space="preserve">šeši) mazgai. </w:t>
            </w:r>
            <w:r w:rsidR="001F4F74" w:rsidRPr="00CB3BCA">
              <w:rPr>
                <w:rFonts w:cs="Times New Roman"/>
                <w:sz w:val="22"/>
                <w:lang w:val="lt-LT"/>
              </w:rPr>
              <w:t xml:space="preserve"> </w:t>
            </w:r>
            <w:r w:rsidR="00045945">
              <w:rPr>
                <w:rFonts w:cs="Times New Roman"/>
                <w:sz w:val="22"/>
                <w:lang w:val="lt-LT"/>
              </w:rPr>
              <w:t xml:space="preserve"> </w:t>
            </w:r>
          </w:p>
          <w:p w14:paraId="0635EAA3" w14:textId="0AD8F83A"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Kiekviename mazge </w:t>
            </w:r>
            <w:r w:rsidR="00265B9D">
              <w:rPr>
                <w:rFonts w:cs="Times New Roman"/>
                <w:sz w:val="22"/>
                <w:lang w:val="lt-LT"/>
              </w:rPr>
              <w:t>privalo</w:t>
            </w:r>
            <w:r w:rsidRPr="00CB3BCA">
              <w:rPr>
                <w:rFonts w:cs="Times New Roman"/>
                <w:sz w:val="22"/>
                <w:lang w:val="lt-LT"/>
              </w:rPr>
              <w:t xml:space="preserve"> būti duomenų apdorojimo (CPU), tiek duomenų saugojimo resursai (dedikuoti diskai duomenims ir spartinančiajai atminčiai (angl. „</w:t>
            </w:r>
            <w:r w:rsidRPr="00CB3BCA">
              <w:rPr>
                <w:rFonts w:cs="Times New Roman"/>
                <w:i/>
                <w:iCs/>
                <w:sz w:val="22"/>
                <w:lang w:val="lt-LT"/>
              </w:rPr>
              <w:t>cache</w:t>
            </w:r>
            <w:r w:rsidRPr="00CB3BCA">
              <w:rPr>
                <w:rFonts w:cs="Times New Roman"/>
                <w:sz w:val="22"/>
                <w:lang w:val="lt-LT"/>
              </w:rPr>
              <w:t xml:space="preserve">“)), maitinimo šaltiniai, operatyvinė atmintis (RAM), tinklo jungtys. </w:t>
            </w:r>
          </w:p>
          <w:p w14:paraId="5D77313A" w14:textId="107262A0"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Visi telkinį sudarantys mazgai </w:t>
            </w:r>
            <w:r w:rsidR="00AB1A31">
              <w:rPr>
                <w:rFonts w:cs="Times New Roman"/>
                <w:sz w:val="22"/>
                <w:lang w:val="lt-LT"/>
              </w:rPr>
              <w:t>privalo</w:t>
            </w:r>
            <w:r w:rsidRPr="00CB3BCA">
              <w:rPr>
                <w:rFonts w:cs="Times New Roman"/>
                <w:sz w:val="22"/>
                <w:lang w:val="lt-LT"/>
              </w:rPr>
              <w:t xml:space="preserve"> būti identiški. </w:t>
            </w:r>
          </w:p>
          <w:p w14:paraId="40A858E2"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Suformuoto telkinio darbas neturi sutrikti sustojus ar sugedus bet kuriam iš mazgų ar bet kuriam mazgo komponentui. </w:t>
            </w:r>
          </w:p>
          <w:p w14:paraId="1566B5A3" w14:textId="39CFBA3E" w:rsidR="001F4F74" w:rsidRPr="00CB3BCA" w:rsidRDefault="001F4F74" w:rsidP="006008C3">
            <w:pPr>
              <w:spacing w:after="120" w:line="240" w:lineRule="auto"/>
              <w:rPr>
                <w:rFonts w:cs="Times New Roman"/>
                <w:color w:val="000000" w:themeColor="text1"/>
                <w:sz w:val="22"/>
                <w:lang w:val="lt-LT"/>
              </w:rPr>
            </w:pPr>
            <w:r w:rsidRPr="00CB3BCA">
              <w:rPr>
                <w:rFonts w:cs="Times New Roman"/>
                <w:sz w:val="22"/>
                <w:lang w:val="lt-LT"/>
              </w:rPr>
              <w:t xml:space="preserve">Telkinys </w:t>
            </w:r>
            <w:r w:rsidR="002D3AFD">
              <w:rPr>
                <w:rFonts w:cs="Times New Roman"/>
                <w:sz w:val="22"/>
                <w:lang w:val="lt-LT"/>
              </w:rPr>
              <w:t>privalo</w:t>
            </w:r>
            <w:r w:rsidRPr="00CB3BCA">
              <w:rPr>
                <w:rFonts w:cs="Times New Roman"/>
                <w:sz w:val="22"/>
                <w:lang w:val="lt-LT"/>
              </w:rPr>
              <w:t xml:space="preserve"> </w:t>
            </w:r>
            <w:r w:rsidRPr="00CB3BCA">
              <w:rPr>
                <w:rFonts w:cs="Times New Roman"/>
                <w:color w:val="000000" w:themeColor="text1"/>
                <w:sz w:val="22"/>
                <w:lang w:val="lt-LT"/>
              </w:rPr>
              <w:t xml:space="preserve">būti plečiamas pridedant tokius pat arba skirtingos konfigūracijos mazgus. </w:t>
            </w:r>
            <w:r w:rsidR="00AB1A31">
              <w:rPr>
                <w:rFonts w:cs="Times New Roman"/>
                <w:color w:val="000000" w:themeColor="text1"/>
                <w:sz w:val="22"/>
                <w:lang w:val="lt-LT"/>
              </w:rPr>
              <w:t>Privalo</w:t>
            </w:r>
            <w:r w:rsidRPr="00CB3BCA">
              <w:rPr>
                <w:rFonts w:cs="Times New Roman"/>
                <w:color w:val="000000" w:themeColor="text1"/>
                <w:sz w:val="22"/>
                <w:lang w:val="lt-LT"/>
              </w:rPr>
              <w:t xml:space="preserve"> būti galimybė ateityje pridėti mazgus be duomenų saugyklos posistemės (angl. „diskless“). </w:t>
            </w:r>
          </w:p>
          <w:p w14:paraId="2052F865" w14:textId="166F0A67" w:rsidR="001F4F74" w:rsidRPr="00CB3BCA" w:rsidRDefault="00265B9D" w:rsidP="006008C3">
            <w:pPr>
              <w:spacing w:after="120" w:line="240" w:lineRule="auto"/>
              <w:rPr>
                <w:rFonts w:cs="Times New Roman"/>
                <w:color w:val="000000" w:themeColor="text1"/>
                <w:sz w:val="22"/>
                <w:lang w:val="lt-LT"/>
              </w:rPr>
            </w:pPr>
            <w:r>
              <w:rPr>
                <w:rFonts w:cs="Times New Roman"/>
                <w:color w:val="000000" w:themeColor="text1"/>
                <w:sz w:val="22"/>
                <w:lang w:val="lt-LT"/>
              </w:rPr>
              <w:t>Privalo</w:t>
            </w:r>
            <w:r w:rsidR="001F4F74" w:rsidRPr="00CB3BCA">
              <w:rPr>
                <w:rFonts w:cs="Times New Roman"/>
                <w:color w:val="000000" w:themeColor="text1"/>
                <w:sz w:val="22"/>
                <w:lang w:val="lt-LT"/>
              </w:rPr>
              <w:t xml:space="preserve"> būti galimybė ateityje pridėti vieną mazgą nutolusiame (angl. „edge“) duomenų centre, kuris veiktų bei būtų valdomas kaip sudedamoji HCI telkinio dalis, turėtų telkinio savybes, turėtų RAID</w:t>
            </w:r>
            <w:r w:rsidR="00F57A40">
              <w:rPr>
                <w:rFonts w:cs="Times New Roman"/>
                <w:color w:val="000000" w:themeColor="text1"/>
                <w:sz w:val="22"/>
                <w:lang w:val="lt-LT"/>
              </w:rPr>
              <w:t xml:space="preserve"> kontr</w:t>
            </w:r>
            <w:r w:rsidR="00664603">
              <w:rPr>
                <w:rFonts w:cs="Times New Roman"/>
                <w:color w:val="000000" w:themeColor="text1"/>
                <w:sz w:val="22"/>
                <w:lang w:val="lt-LT"/>
              </w:rPr>
              <w:t>o</w:t>
            </w:r>
            <w:r w:rsidR="00F57A40">
              <w:rPr>
                <w:rFonts w:cs="Times New Roman"/>
                <w:color w:val="000000" w:themeColor="text1"/>
                <w:sz w:val="22"/>
                <w:lang w:val="lt-LT"/>
              </w:rPr>
              <w:t>lerį</w:t>
            </w:r>
            <w:r w:rsidR="001F4F74" w:rsidRPr="00CB3BCA">
              <w:rPr>
                <w:rFonts w:cs="Times New Roman"/>
                <w:color w:val="000000" w:themeColor="text1"/>
                <w:sz w:val="22"/>
                <w:lang w:val="lt-LT"/>
              </w:rPr>
              <w:t xml:space="preserve"> apsaug</w:t>
            </w:r>
            <w:r w:rsidR="00F57A40">
              <w:rPr>
                <w:rFonts w:cs="Times New Roman"/>
                <w:color w:val="000000" w:themeColor="text1"/>
                <w:sz w:val="22"/>
                <w:lang w:val="lt-LT"/>
              </w:rPr>
              <w:t xml:space="preserve">antį </w:t>
            </w:r>
            <w:r w:rsidR="001F4F74" w:rsidRPr="00CB3BCA">
              <w:rPr>
                <w:rFonts w:cs="Times New Roman"/>
                <w:color w:val="000000" w:themeColor="text1"/>
                <w:sz w:val="22"/>
                <w:lang w:val="lt-LT"/>
              </w:rPr>
              <w:t>duomenų saugyklos posistemę ir būtų centralizuotai valdomas bei atnaujinamas.  </w:t>
            </w:r>
          </w:p>
          <w:p w14:paraId="2A100DCA" w14:textId="3534AD32" w:rsidR="001F4F74" w:rsidRPr="00CB3BCA" w:rsidRDefault="001F4F74" w:rsidP="006008C3">
            <w:pPr>
              <w:spacing w:after="120" w:line="240" w:lineRule="auto"/>
              <w:rPr>
                <w:rFonts w:cs="Times New Roman"/>
                <w:sz w:val="22"/>
                <w:lang w:val="lt-LT"/>
              </w:rPr>
            </w:pPr>
            <w:r w:rsidRPr="00CB3BCA">
              <w:rPr>
                <w:rFonts w:cs="Times New Roman"/>
                <w:sz w:val="22"/>
                <w:lang w:val="lt-LT"/>
              </w:rPr>
              <w:lastRenderedPageBreak/>
              <w:t xml:space="preserve">Plėtimai bei telkinio programinės įrangos naujinimai </w:t>
            </w:r>
            <w:r w:rsidR="00B41B00">
              <w:rPr>
                <w:rFonts w:cs="Times New Roman"/>
                <w:sz w:val="22"/>
                <w:lang w:val="lt-LT"/>
              </w:rPr>
              <w:t>privalo</w:t>
            </w:r>
            <w:r w:rsidRPr="00CB3BCA">
              <w:rPr>
                <w:rFonts w:cs="Times New Roman"/>
                <w:sz w:val="22"/>
                <w:lang w:val="lt-LT"/>
              </w:rPr>
              <w:t xml:space="preserve"> būti vykdomi nestabdant telkinio darbo.</w:t>
            </w:r>
          </w:p>
        </w:tc>
        <w:tc>
          <w:tcPr>
            <w:tcW w:w="1449" w:type="pct"/>
            <w:tcBorders>
              <w:top w:val="single" w:sz="4" w:space="0" w:color="auto"/>
              <w:left w:val="single" w:sz="4" w:space="0" w:color="auto"/>
              <w:bottom w:val="single" w:sz="4" w:space="0" w:color="auto"/>
              <w:right w:val="single" w:sz="4" w:space="0" w:color="auto"/>
            </w:tcBorders>
          </w:tcPr>
          <w:p w14:paraId="44EDC2B8" w14:textId="77777777" w:rsidR="001F4F74" w:rsidRPr="00CB3BCA" w:rsidRDefault="001F4F74" w:rsidP="006008C3">
            <w:pPr>
              <w:spacing w:after="120" w:line="240" w:lineRule="auto"/>
              <w:rPr>
                <w:rFonts w:cs="Times New Roman"/>
                <w:bCs/>
                <w:iCs/>
                <w:sz w:val="22"/>
                <w:lang w:val="lt-LT"/>
              </w:rPr>
            </w:pPr>
          </w:p>
        </w:tc>
      </w:tr>
      <w:tr w:rsidR="001F4F74" w:rsidRPr="00CB3BCA" w14:paraId="0B5B52E4"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3"/>
        </w:trPr>
        <w:tc>
          <w:tcPr>
            <w:tcW w:w="362" w:type="pct"/>
            <w:tcBorders>
              <w:top w:val="single" w:sz="4" w:space="0" w:color="auto"/>
              <w:left w:val="single" w:sz="4" w:space="0" w:color="auto"/>
              <w:bottom w:val="single" w:sz="4" w:space="0" w:color="auto"/>
              <w:right w:val="single" w:sz="4" w:space="0" w:color="auto"/>
            </w:tcBorders>
            <w:noWrap/>
          </w:tcPr>
          <w:p w14:paraId="5BCBB002"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302C12AC"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Telkinio plečiamumas</w:t>
            </w:r>
          </w:p>
        </w:tc>
        <w:tc>
          <w:tcPr>
            <w:tcW w:w="2247" w:type="pct"/>
            <w:tcBorders>
              <w:top w:val="single" w:sz="4" w:space="0" w:color="auto"/>
              <w:left w:val="single" w:sz="4" w:space="0" w:color="auto"/>
              <w:bottom w:val="single" w:sz="4" w:space="0" w:color="auto"/>
              <w:right w:val="single" w:sz="4" w:space="0" w:color="auto"/>
            </w:tcBorders>
          </w:tcPr>
          <w:p w14:paraId="79FCCF67" w14:textId="386AF4B4"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Telkinys </w:t>
            </w:r>
            <w:r w:rsidR="00265B9D">
              <w:rPr>
                <w:rFonts w:cs="Times New Roman"/>
                <w:sz w:val="22"/>
                <w:lang w:val="lt-LT"/>
              </w:rPr>
              <w:t>privalo</w:t>
            </w:r>
            <w:r w:rsidRPr="00CB3BCA">
              <w:rPr>
                <w:rFonts w:cs="Times New Roman"/>
                <w:sz w:val="22"/>
                <w:lang w:val="lt-LT"/>
              </w:rPr>
              <w:t xml:space="preserve"> turėti galimybę būti plečiamas ne mažiau kaip du kartus („scale-out“ tipo plėtimas) pridedant papildomus mazgus, esant galimybei papildomiems mazgams būti skirtingiems bei neįtakojant veikiančio telkinio darbo. </w:t>
            </w:r>
          </w:p>
        </w:tc>
        <w:tc>
          <w:tcPr>
            <w:tcW w:w="1449" w:type="pct"/>
            <w:tcBorders>
              <w:top w:val="single" w:sz="4" w:space="0" w:color="auto"/>
              <w:left w:val="single" w:sz="4" w:space="0" w:color="auto"/>
              <w:bottom w:val="single" w:sz="4" w:space="0" w:color="auto"/>
              <w:right w:val="single" w:sz="4" w:space="0" w:color="auto"/>
            </w:tcBorders>
          </w:tcPr>
          <w:p w14:paraId="72ADA9E3" w14:textId="77777777" w:rsidR="001F4F74" w:rsidRPr="00CB3BCA" w:rsidRDefault="001F4F74" w:rsidP="006008C3">
            <w:pPr>
              <w:spacing w:after="120" w:line="240" w:lineRule="auto"/>
              <w:rPr>
                <w:rFonts w:cs="Times New Roman"/>
                <w:b/>
                <w:i/>
                <w:sz w:val="22"/>
                <w:lang w:val="lt-LT"/>
              </w:rPr>
            </w:pPr>
          </w:p>
        </w:tc>
      </w:tr>
      <w:tr w:rsidR="001F4F74" w:rsidRPr="00CB3BCA" w14:paraId="56EDCDBC"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987BE2F"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797E43E"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Telkinio patikimumas</w:t>
            </w:r>
          </w:p>
        </w:tc>
        <w:tc>
          <w:tcPr>
            <w:tcW w:w="2247" w:type="pct"/>
            <w:tcBorders>
              <w:top w:val="single" w:sz="4" w:space="0" w:color="auto"/>
              <w:left w:val="single" w:sz="4" w:space="0" w:color="auto"/>
              <w:bottom w:val="single" w:sz="4" w:space="0" w:color="auto"/>
              <w:right w:val="single" w:sz="4" w:space="0" w:color="auto"/>
            </w:tcBorders>
          </w:tcPr>
          <w:p w14:paraId="191C1031" w14:textId="1C245DD7"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Visi įrašomi duomenys </w:t>
            </w:r>
            <w:r w:rsidR="00265B9D">
              <w:rPr>
                <w:rFonts w:cs="Times New Roman"/>
                <w:sz w:val="22"/>
                <w:lang w:val="lt-LT"/>
              </w:rPr>
              <w:t>privalo</w:t>
            </w:r>
            <w:r w:rsidRPr="00CB3BCA">
              <w:rPr>
                <w:rFonts w:cs="Times New Roman"/>
                <w:sz w:val="22"/>
                <w:lang w:val="lt-LT"/>
              </w:rPr>
              <w:t xml:space="preserve"> būti automatiškai paskirstomi visuose telkinio mazguose</w:t>
            </w:r>
            <w:r w:rsidR="00E95A65">
              <w:rPr>
                <w:rFonts w:cs="Times New Roman"/>
                <w:sz w:val="22"/>
                <w:lang w:val="lt-LT"/>
              </w:rPr>
              <w:t xml:space="preserve">, </w:t>
            </w:r>
            <w:r w:rsidR="00E95A65" w:rsidRPr="00E95A65">
              <w:rPr>
                <w:rFonts w:cs="Times New Roman"/>
                <w:sz w:val="22"/>
                <w:lang w:val="lt-LT"/>
              </w:rPr>
              <w:t xml:space="preserve">duomenys vienu metu </w:t>
            </w:r>
            <w:r w:rsidR="00B41B00">
              <w:rPr>
                <w:rFonts w:cs="Times New Roman"/>
                <w:sz w:val="22"/>
                <w:lang w:val="lt-LT"/>
              </w:rPr>
              <w:t xml:space="preserve">privalo </w:t>
            </w:r>
            <w:r w:rsidR="00E95A65" w:rsidRPr="00E95A65">
              <w:rPr>
                <w:rFonts w:cs="Times New Roman"/>
                <w:sz w:val="22"/>
                <w:lang w:val="lt-LT"/>
              </w:rPr>
              <w:t>būti saugomi bent dviejuose mazguose, užtikrinant duomenų išsaugojimą bet kurio vieno mazgo praradimo atveju.</w:t>
            </w:r>
            <w:r w:rsidRPr="00CB3BCA">
              <w:rPr>
                <w:rFonts w:cs="Times New Roman"/>
                <w:sz w:val="22"/>
                <w:lang w:val="lt-LT"/>
              </w:rPr>
              <w:t xml:space="preserve"> </w:t>
            </w:r>
          </w:p>
          <w:p w14:paraId="64A5F068" w14:textId="2E825116" w:rsidR="001F4F74" w:rsidRPr="00CB3BCA" w:rsidRDefault="00265B9D" w:rsidP="006008C3">
            <w:pPr>
              <w:spacing w:after="120" w:line="240" w:lineRule="auto"/>
              <w:rPr>
                <w:rFonts w:cs="Times New Roman"/>
                <w:sz w:val="22"/>
                <w:lang w:val="lt-LT"/>
              </w:rPr>
            </w:pPr>
            <w:r>
              <w:rPr>
                <w:rFonts w:cs="Times New Roman"/>
                <w:sz w:val="22"/>
                <w:lang w:val="lt-LT"/>
              </w:rPr>
              <w:t>Privalo</w:t>
            </w:r>
            <w:r w:rsidR="001F4F74" w:rsidRPr="00CB3BCA">
              <w:rPr>
                <w:rFonts w:cs="Times New Roman"/>
                <w:sz w:val="22"/>
                <w:lang w:val="lt-LT"/>
              </w:rPr>
              <w:t xml:space="preserve"> būti galimybė nurodyti telkinio mazgų išdėstymo patikimumo politiką, kad dubliuojami duomenys būtų saugomi skirtinguose korpusuose ar spintose, talpinančiose telkinio mazgus. </w:t>
            </w:r>
          </w:p>
          <w:p w14:paraId="4D049FFF" w14:textId="7E91C670"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Telkinio mazgai </w:t>
            </w:r>
            <w:r w:rsidR="00B41B00">
              <w:rPr>
                <w:rFonts w:cs="Times New Roman"/>
                <w:sz w:val="22"/>
                <w:lang w:val="lt-LT"/>
              </w:rPr>
              <w:t>privalo</w:t>
            </w:r>
            <w:r w:rsidRPr="00CB3BCA">
              <w:rPr>
                <w:rFonts w:cs="Times New Roman"/>
                <w:sz w:val="22"/>
                <w:lang w:val="lt-LT"/>
              </w:rPr>
              <w:t xml:space="preserve"> būti maitinami iš perteklinių maitinimo šaltinių ir jungiami į elektros tinklą per dubliuotas sąsajas. </w:t>
            </w:r>
          </w:p>
          <w:p w14:paraId="457AC7C9" w14:textId="77777777" w:rsidR="001F4F74" w:rsidRPr="007A7B50" w:rsidRDefault="001F4F74" w:rsidP="006008C3">
            <w:pPr>
              <w:spacing w:after="120" w:line="240" w:lineRule="auto"/>
              <w:rPr>
                <w:rFonts w:cs="Times New Roman"/>
                <w:sz w:val="22"/>
              </w:rPr>
            </w:pPr>
            <w:r w:rsidRPr="00CB3BCA">
              <w:rPr>
                <w:rFonts w:cs="Times New Roman"/>
                <w:sz w:val="22"/>
                <w:lang w:val="lt-LT"/>
              </w:rPr>
              <w:t>Telkinio darbas neturi sutrikti dėl vieno mazgo komponentų gedimo.</w:t>
            </w:r>
          </w:p>
          <w:p w14:paraId="088322B9" w14:textId="336EC2B7" w:rsidR="001F4F74" w:rsidRPr="00CB3BCA" w:rsidRDefault="6E50FE44" w:rsidP="4A90CD3C">
            <w:pPr>
              <w:spacing w:after="120" w:line="240" w:lineRule="auto"/>
              <w:rPr>
                <w:rFonts w:cs="Times New Roman"/>
                <w:sz w:val="22"/>
              </w:rPr>
            </w:pPr>
            <w:r w:rsidRPr="4A90CD3C">
              <w:rPr>
                <w:rFonts w:cs="Times New Roman"/>
                <w:sz w:val="22"/>
              </w:rPr>
              <w:t>Privalo</w:t>
            </w:r>
            <w:r w:rsidR="09D79146" w:rsidRPr="4A90CD3C">
              <w:rPr>
                <w:rFonts w:cs="Times New Roman"/>
                <w:sz w:val="22"/>
              </w:rPr>
              <w:t xml:space="preserve"> būti galimybė </w:t>
            </w:r>
            <w:r w:rsidR="34306AD6" w:rsidRPr="4A90CD3C">
              <w:rPr>
                <w:rFonts w:cs="Times New Roman"/>
                <w:sz w:val="22"/>
              </w:rPr>
              <w:t>perkamų</w:t>
            </w:r>
            <w:r w:rsidR="09D79146" w:rsidRPr="4A90CD3C">
              <w:rPr>
                <w:rFonts w:cs="Times New Roman"/>
                <w:sz w:val="22"/>
              </w:rPr>
              <w:t xml:space="preserve"> mazgų apimtyje naudoti skirtingas patikimumo politikas virtualios mašinos lygmenyje, įskaitant, bet neapsiribojant „</w:t>
            </w:r>
            <w:r w:rsidR="09D79146" w:rsidRPr="4A90CD3C">
              <w:rPr>
                <w:rFonts w:cs="Times New Roman"/>
                <w:i/>
                <w:iCs/>
                <w:sz w:val="22"/>
              </w:rPr>
              <w:t>Mirror</w:t>
            </w:r>
            <w:r w:rsidR="09D79146" w:rsidRPr="4A90CD3C">
              <w:rPr>
                <w:rFonts w:cs="Times New Roman"/>
                <w:sz w:val="22"/>
              </w:rPr>
              <w:t>“ (dubliavimu) bei „RAID5 (</w:t>
            </w:r>
            <w:r w:rsidR="2DCB157E" w:rsidRPr="4A90CD3C">
              <w:rPr>
                <w:rFonts w:cs="Times New Roman"/>
                <w:sz w:val="22"/>
              </w:rPr>
              <w:t>5</w:t>
            </w:r>
            <w:r w:rsidR="09D79146" w:rsidRPr="4A90CD3C">
              <w:rPr>
                <w:rFonts w:cs="Times New Roman"/>
                <w:sz w:val="22"/>
              </w:rPr>
              <w:t>+1) lygio „</w:t>
            </w:r>
            <w:r w:rsidR="09D79146" w:rsidRPr="4A90CD3C">
              <w:rPr>
                <w:rFonts w:cs="Times New Roman"/>
                <w:i/>
                <w:iCs/>
                <w:sz w:val="22"/>
              </w:rPr>
              <w:t>Erasure coding</w:t>
            </w:r>
            <w:r w:rsidR="09D79146" w:rsidRPr="4A90CD3C">
              <w:rPr>
                <w:rFonts w:cs="Times New Roman"/>
                <w:sz w:val="22"/>
              </w:rPr>
              <w:t xml:space="preserve">“.  </w:t>
            </w:r>
          </w:p>
        </w:tc>
        <w:tc>
          <w:tcPr>
            <w:tcW w:w="1449" w:type="pct"/>
            <w:tcBorders>
              <w:top w:val="single" w:sz="4" w:space="0" w:color="auto"/>
              <w:left w:val="single" w:sz="4" w:space="0" w:color="auto"/>
              <w:bottom w:val="single" w:sz="4" w:space="0" w:color="auto"/>
              <w:right w:val="single" w:sz="4" w:space="0" w:color="auto"/>
            </w:tcBorders>
          </w:tcPr>
          <w:p w14:paraId="29D7CD5A" w14:textId="77777777" w:rsidR="001F4F74" w:rsidRPr="00CB3BCA" w:rsidRDefault="001F4F74" w:rsidP="006008C3">
            <w:pPr>
              <w:spacing w:after="120" w:line="240" w:lineRule="auto"/>
              <w:rPr>
                <w:rFonts w:cs="Times New Roman"/>
                <w:sz w:val="22"/>
                <w:lang w:val="lt-LT"/>
              </w:rPr>
            </w:pPr>
          </w:p>
        </w:tc>
      </w:tr>
      <w:tr w:rsidR="001F4F74" w:rsidRPr="00CB3BCA" w14:paraId="11261C03"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BFA8F8B"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5661B710"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Telkinio valdymas</w:t>
            </w:r>
          </w:p>
        </w:tc>
        <w:tc>
          <w:tcPr>
            <w:tcW w:w="2247" w:type="pct"/>
            <w:tcBorders>
              <w:top w:val="single" w:sz="4" w:space="0" w:color="auto"/>
              <w:left w:val="single" w:sz="4" w:space="0" w:color="auto"/>
              <w:bottom w:val="single" w:sz="4" w:space="0" w:color="auto"/>
              <w:right w:val="single" w:sz="4" w:space="0" w:color="auto"/>
            </w:tcBorders>
          </w:tcPr>
          <w:p w14:paraId="7DB8CC7B" w14:textId="39560932"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Visi telkinio resursai (skaičiavimo, tinklo ir duomenų saugojimo resursai, virtualizavimo platforma (hypervizorius) ir jos komponentai) </w:t>
            </w:r>
            <w:r w:rsidR="00265B9D">
              <w:rPr>
                <w:rFonts w:cs="Times New Roman"/>
                <w:sz w:val="22"/>
                <w:lang w:val="lt-LT"/>
              </w:rPr>
              <w:t>privalo</w:t>
            </w:r>
            <w:r w:rsidRPr="00CB3BCA">
              <w:rPr>
                <w:rFonts w:cs="Times New Roman"/>
                <w:sz w:val="22"/>
                <w:lang w:val="lt-LT"/>
              </w:rPr>
              <w:t xml:space="preserve"> būti suderinami su </w:t>
            </w:r>
            <w:r w:rsidR="00F07119" w:rsidRPr="00CB3BCA">
              <w:rPr>
                <w:rFonts w:cs="Times New Roman"/>
                <w:lang w:val="lt-LT"/>
              </w:rPr>
              <w:t>Perkančiosios organizacijos</w:t>
            </w:r>
            <w:r w:rsidRPr="00CB3BCA">
              <w:rPr>
                <w:rFonts w:cs="Times New Roman"/>
                <w:sz w:val="22"/>
                <w:lang w:val="lt-LT"/>
              </w:rPr>
              <w:t xml:space="preserve"> naudojamu VMware vCenter serveriu. </w:t>
            </w:r>
          </w:p>
          <w:p w14:paraId="35898B90" w14:textId="006A8152"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Viso telkinio aparatinės įrangos atpažinimas, inicializavimas, pradinis programinės valdymo, skaičiavimo ir duomenų saugyklų posistemių virtualizavimo įrangos diegimas, tvarkyklių ir versijų naujinimas ateityje </w:t>
            </w:r>
            <w:r w:rsidR="00265B9D">
              <w:rPr>
                <w:rFonts w:cs="Times New Roman"/>
                <w:sz w:val="22"/>
                <w:lang w:val="lt-LT"/>
              </w:rPr>
              <w:t>privalo</w:t>
            </w:r>
            <w:r w:rsidRPr="00CB3BCA">
              <w:rPr>
                <w:rFonts w:cs="Times New Roman"/>
                <w:sz w:val="22"/>
                <w:lang w:val="lt-LT"/>
              </w:rPr>
              <w:t xml:space="preserve"> būti atliekamas kaip vieningas procesas. </w:t>
            </w:r>
          </w:p>
          <w:p w14:paraId="78BBD6F8" w14:textId="31C08753"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Gamintojas </w:t>
            </w:r>
            <w:r w:rsidR="00265B9D">
              <w:rPr>
                <w:rFonts w:cs="Times New Roman"/>
                <w:sz w:val="22"/>
                <w:lang w:val="lt-LT"/>
              </w:rPr>
              <w:t>privalo</w:t>
            </w:r>
            <w:r w:rsidRPr="00CB3BCA">
              <w:rPr>
                <w:rFonts w:cs="Times New Roman"/>
                <w:sz w:val="22"/>
                <w:lang w:val="lt-LT"/>
              </w:rPr>
              <w:t xml:space="preserve"> garantuoti visų aparatinių ir programinių elementų suderinamumą ir savalaikį visų komponentų (įskaitant virtualizacijos </w:t>
            </w:r>
            <w:r w:rsidRPr="00CB3BCA">
              <w:rPr>
                <w:rFonts w:cs="Times New Roman"/>
                <w:sz w:val="22"/>
                <w:lang w:val="lt-LT"/>
              </w:rPr>
              <w:lastRenderedPageBreak/>
              <w:t>platformos) tvarkyklių ir versijų atnaujinimą ateityje, viso telkinio įrangos gyvavimo ciklo laiku.</w:t>
            </w:r>
          </w:p>
        </w:tc>
        <w:tc>
          <w:tcPr>
            <w:tcW w:w="1449" w:type="pct"/>
            <w:tcBorders>
              <w:top w:val="single" w:sz="4" w:space="0" w:color="auto"/>
              <w:left w:val="single" w:sz="4" w:space="0" w:color="auto"/>
              <w:bottom w:val="single" w:sz="4" w:space="0" w:color="auto"/>
              <w:right w:val="single" w:sz="4" w:space="0" w:color="auto"/>
            </w:tcBorders>
          </w:tcPr>
          <w:p w14:paraId="5932E91E" w14:textId="77777777" w:rsidR="001F4F74" w:rsidRPr="00CB3BCA" w:rsidRDefault="001F4F74" w:rsidP="006008C3">
            <w:pPr>
              <w:spacing w:after="120" w:line="240" w:lineRule="auto"/>
              <w:rPr>
                <w:rFonts w:cs="Times New Roman"/>
                <w:b/>
                <w:i/>
                <w:sz w:val="22"/>
                <w:lang w:val="lt-LT"/>
              </w:rPr>
            </w:pPr>
          </w:p>
        </w:tc>
      </w:tr>
      <w:tr w:rsidR="001F4F74" w:rsidRPr="00CB3BCA" w14:paraId="6CEEA341"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E0D5915"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611F6B18"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Reikalavimai duomenų saugojimo posistemei</w:t>
            </w:r>
          </w:p>
        </w:tc>
        <w:tc>
          <w:tcPr>
            <w:tcW w:w="2247" w:type="pct"/>
            <w:tcBorders>
              <w:top w:val="single" w:sz="4" w:space="0" w:color="auto"/>
              <w:left w:val="single" w:sz="4" w:space="0" w:color="auto"/>
              <w:bottom w:val="single" w:sz="4" w:space="0" w:color="auto"/>
              <w:right w:val="single" w:sz="4" w:space="0" w:color="auto"/>
            </w:tcBorders>
          </w:tcPr>
          <w:p w14:paraId="0D5C6A4A" w14:textId="6EE1A42E" w:rsidR="001F4F74" w:rsidRPr="009D0BBC" w:rsidRDefault="001F4F74" w:rsidP="006008C3">
            <w:pPr>
              <w:spacing w:after="120" w:line="240" w:lineRule="auto"/>
              <w:rPr>
                <w:rFonts w:cs="Times New Roman"/>
                <w:sz w:val="22"/>
                <w:lang w:val="lt-LT"/>
              </w:rPr>
            </w:pPr>
            <w:r w:rsidRPr="009D0BBC">
              <w:rPr>
                <w:rFonts w:cs="Times New Roman"/>
                <w:sz w:val="22"/>
                <w:lang w:val="lt-LT"/>
              </w:rPr>
              <w:t xml:space="preserve">Telkinio duomenų saugyklos duomenys </w:t>
            </w:r>
            <w:r w:rsidR="00265B9D">
              <w:rPr>
                <w:rFonts w:cs="Times New Roman"/>
                <w:sz w:val="22"/>
                <w:lang w:val="lt-LT"/>
              </w:rPr>
              <w:t>privalo</w:t>
            </w:r>
            <w:r w:rsidRPr="009D0BBC">
              <w:rPr>
                <w:rFonts w:cs="Times New Roman"/>
                <w:sz w:val="22"/>
                <w:lang w:val="lt-LT"/>
              </w:rPr>
              <w:t xml:space="preserve"> būti automatiškai paskirstomi visuose telkinio mazguose pagal telkinio veikimo technologiją ir duomenų apsaugos lygį. </w:t>
            </w:r>
          </w:p>
          <w:p w14:paraId="75B93FD8" w14:textId="257FE00A" w:rsidR="005D7E35" w:rsidRDefault="005D7E35" w:rsidP="006008C3">
            <w:pPr>
              <w:spacing w:after="120" w:line="240" w:lineRule="auto"/>
              <w:rPr>
                <w:rFonts w:cs="Times New Roman"/>
                <w:sz w:val="22"/>
                <w:lang w:val="lt-LT"/>
              </w:rPr>
            </w:pPr>
            <w:r w:rsidRPr="005D7E35">
              <w:rPr>
                <w:rFonts w:cs="Times New Roman"/>
                <w:sz w:val="22"/>
                <w:lang w:val="lt-LT"/>
              </w:rPr>
              <w:t xml:space="preserve">Visi pateikiami diskai </w:t>
            </w:r>
            <w:r w:rsidR="00265B9D">
              <w:rPr>
                <w:rFonts w:cs="Times New Roman"/>
                <w:sz w:val="22"/>
                <w:lang w:val="lt-LT"/>
              </w:rPr>
              <w:t>privalo</w:t>
            </w:r>
            <w:r w:rsidRPr="005D7E35">
              <w:rPr>
                <w:rFonts w:cs="Times New Roman"/>
                <w:sz w:val="22"/>
                <w:lang w:val="lt-LT"/>
              </w:rPr>
              <w:t xml:space="preserve"> būti NVMe tipo.</w:t>
            </w:r>
          </w:p>
          <w:p w14:paraId="7EDF7CFE" w14:textId="51A8C728" w:rsidR="005D7E35" w:rsidRDefault="005D7E35" w:rsidP="006008C3">
            <w:pPr>
              <w:spacing w:after="120" w:line="240" w:lineRule="auto"/>
              <w:rPr>
                <w:rFonts w:cs="Times New Roman"/>
                <w:sz w:val="22"/>
                <w:lang w:val="lt-LT"/>
              </w:rPr>
            </w:pPr>
            <w:r w:rsidRPr="005D7E35">
              <w:rPr>
                <w:rFonts w:cs="Times New Roman"/>
                <w:sz w:val="22"/>
                <w:lang w:val="lt-LT"/>
              </w:rPr>
              <w:t xml:space="preserve">Pateikiami diskai </w:t>
            </w:r>
            <w:r w:rsidR="00265B9D">
              <w:rPr>
                <w:rFonts w:cs="Times New Roman"/>
                <w:sz w:val="22"/>
                <w:lang w:val="lt-LT"/>
              </w:rPr>
              <w:t>privalo</w:t>
            </w:r>
            <w:r w:rsidRPr="005D7E35">
              <w:rPr>
                <w:rFonts w:cs="Times New Roman"/>
                <w:sz w:val="22"/>
                <w:lang w:val="lt-LT"/>
              </w:rPr>
              <w:t xml:space="preserve"> būti gamintojo ištestuoti ir kvalifikuoti siūlomam sprendimui.</w:t>
            </w:r>
          </w:p>
          <w:p w14:paraId="5C39AFBA" w14:textId="0986C2F8" w:rsidR="005D7E35" w:rsidRPr="00D07576" w:rsidRDefault="005D7E35" w:rsidP="006008C3">
            <w:pPr>
              <w:spacing w:after="120" w:line="240" w:lineRule="auto"/>
              <w:rPr>
                <w:rFonts w:cs="Times New Roman"/>
                <w:sz w:val="22"/>
                <w:highlight w:val="yellow"/>
                <w:lang w:val="lt-LT"/>
              </w:rPr>
            </w:pPr>
            <w:r w:rsidRPr="005D7E35">
              <w:rPr>
                <w:rFonts w:cs="Times New Roman"/>
                <w:sz w:val="22"/>
                <w:lang w:val="lt-LT"/>
              </w:rPr>
              <w:t>Bendra panaudojama duomenų talpa</w:t>
            </w:r>
            <w:r>
              <w:rPr>
                <w:rFonts w:cs="Times New Roman"/>
                <w:sz w:val="22"/>
                <w:lang w:val="lt-LT"/>
              </w:rPr>
              <w:t xml:space="preserve"> </w:t>
            </w:r>
            <w:r w:rsidR="00265B9D">
              <w:rPr>
                <w:rFonts w:cs="Times New Roman"/>
                <w:sz w:val="22"/>
                <w:lang w:val="lt-LT"/>
              </w:rPr>
              <w:t>privalo</w:t>
            </w:r>
            <w:r w:rsidRPr="005D7E35">
              <w:rPr>
                <w:rFonts w:cs="Times New Roman"/>
                <w:sz w:val="22"/>
                <w:lang w:val="lt-LT"/>
              </w:rPr>
              <w:t xml:space="preserve"> būti ne mažesnė kaip </w:t>
            </w:r>
            <w:r>
              <w:rPr>
                <w:rFonts w:cs="Times New Roman"/>
                <w:sz w:val="22"/>
              </w:rPr>
              <w:t>15</w:t>
            </w:r>
            <w:r w:rsidR="00865CFC">
              <w:rPr>
                <w:rFonts w:cs="Times New Roman"/>
                <w:sz w:val="22"/>
              </w:rPr>
              <w:t>0</w:t>
            </w:r>
            <w:r w:rsidRPr="005D7E35">
              <w:rPr>
                <w:rFonts w:cs="Times New Roman"/>
                <w:sz w:val="22"/>
                <w:lang w:val="lt-LT"/>
              </w:rPr>
              <w:t>TB (visiems duomenims naudojant ne mažiau patikimą nei RAID 6 (erasure coding</w:t>
            </w:r>
            <w:r w:rsidR="0011293F">
              <w:rPr>
                <w:rFonts w:cs="Times New Roman"/>
                <w:sz w:val="22"/>
                <w:lang w:val="lt-LT"/>
              </w:rPr>
              <w:t xml:space="preserve"> </w:t>
            </w:r>
            <w:r w:rsidR="00B51DCD">
              <w:rPr>
                <w:rFonts w:cs="Times New Roman"/>
                <w:sz w:val="22"/>
                <w:lang w:val="lt-LT"/>
              </w:rPr>
              <w:t xml:space="preserve">tipo duomenų apsauga </w:t>
            </w:r>
            <w:r w:rsidR="0011293F">
              <w:rPr>
                <w:rFonts w:cs="Times New Roman"/>
                <w:sz w:val="22"/>
                <w:lang w:val="lt-LT"/>
              </w:rPr>
              <w:t>yra privaloma</w:t>
            </w:r>
            <w:r w:rsidRPr="005D7E35">
              <w:rPr>
                <w:rFonts w:cs="Times New Roman"/>
                <w:sz w:val="22"/>
                <w:lang w:val="lt-LT"/>
              </w:rPr>
              <w:t>) duomenų blokų apsaugos mechanizmą, nevertinant duomenų suspaudimo ir išdubliavimo).</w:t>
            </w:r>
          </w:p>
          <w:p w14:paraId="1A390D37" w14:textId="343ED3FF" w:rsidR="001F4F74" w:rsidRPr="00863511" w:rsidRDefault="001F4F74" w:rsidP="006008C3">
            <w:pPr>
              <w:spacing w:after="120" w:line="240" w:lineRule="auto"/>
              <w:rPr>
                <w:rFonts w:cs="Times New Roman"/>
                <w:sz w:val="22"/>
                <w:lang w:val="lt-LT"/>
              </w:rPr>
            </w:pPr>
            <w:r w:rsidRPr="00863511">
              <w:rPr>
                <w:rFonts w:cs="Times New Roman"/>
                <w:sz w:val="22"/>
                <w:lang w:val="lt-LT"/>
              </w:rPr>
              <w:t xml:space="preserve">Hipervizoriaus veikimui </w:t>
            </w:r>
            <w:r w:rsidR="00265B9D">
              <w:rPr>
                <w:rFonts w:cs="Times New Roman"/>
                <w:sz w:val="22"/>
                <w:lang w:val="lt-LT"/>
              </w:rPr>
              <w:t>privalo</w:t>
            </w:r>
            <w:r w:rsidRPr="00863511">
              <w:rPr>
                <w:rFonts w:cs="Times New Roman"/>
                <w:sz w:val="22"/>
                <w:lang w:val="lt-LT"/>
              </w:rPr>
              <w:t xml:space="preserve"> būti skirti du dedikuoti ne prastesnės kaip SSD technologijos diskai, apsaugoti aparatiniu RAID1, kiekvieno disko talpa – ne mažesnė nei </w:t>
            </w:r>
            <w:r w:rsidR="00863511" w:rsidRPr="00863511">
              <w:rPr>
                <w:rFonts w:cs="Times New Roman"/>
                <w:sz w:val="22"/>
                <w:lang w:val="lt-LT"/>
              </w:rPr>
              <w:t>96</w:t>
            </w:r>
            <w:r w:rsidRPr="00863511">
              <w:rPr>
                <w:rFonts w:cs="Times New Roman"/>
                <w:sz w:val="22"/>
                <w:lang w:val="lt-LT"/>
              </w:rPr>
              <w:t xml:space="preserve">0 GB. </w:t>
            </w:r>
          </w:p>
          <w:p w14:paraId="19BCB985" w14:textId="4299D728" w:rsidR="001F4F74" w:rsidRPr="00C77D4A" w:rsidRDefault="001F4F74" w:rsidP="006008C3">
            <w:pPr>
              <w:spacing w:after="120" w:line="240" w:lineRule="auto"/>
              <w:rPr>
                <w:rFonts w:cs="Times New Roman"/>
                <w:sz w:val="22"/>
                <w:lang w:val="lt-LT"/>
              </w:rPr>
            </w:pPr>
            <w:r w:rsidRPr="00C77D4A">
              <w:rPr>
                <w:rFonts w:cs="Times New Roman"/>
                <w:sz w:val="22"/>
                <w:lang w:val="lt-LT"/>
              </w:rPr>
              <w:t xml:space="preserve">Telkinio duomenų saugyklos posistemės našumas - ne mažiau negu </w:t>
            </w:r>
            <w:r w:rsidR="001447C5" w:rsidRPr="00C77D4A">
              <w:rPr>
                <w:rFonts w:cs="Times New Roman"/>
                <w:sz w:val="22"/>
                <w:lang w:val="lt-LT"/>
              </w:rPr>
              <w:t>35</w:t>
            </w:r>
            <w:r w:rsidR="00863511" w:rsidRPr="00C77D4A">
              <w:rPr>
                <w:rFonts w:cs="Times New Roman"/>
                <w:sz w:val="22"/>
                <w:lang w:val="lt-LT"/>
              </w:rPr>
              <w:t>0</w:t>
            </w:r>
            <w:r w:rsidRPr="00C77D4A">
              <w:rPr>
                <w:rFonts w:cs="Times New Roman"/>
                <w:sz w:val="22"/>
                <w:lang w:val="lt-LT"/>
              </w:rPr>
              <w:t xml:space="preserve">‘000 IOPS esant atsako laikui mažesniam nei 1ms, esant  apkrovos tipui OLTP </w:t>
            </w:r>
            <w:r w:rsidR="005C4FD2" w:rsidRPr="00C77D4A">
              <w:rPr>
                <w:rFonts w:cs="Times New Roman"/>
                <w:sz w:val="22"/>
                <w:lang w:val="lt-LT"/>
              </w:rPr>
              <w:t>16</w:t>
            </w:r>
            <w:r w:rsidRPr="00C77D4A">
              <w:rPr>
                <w:rFonts w:cs="Times New Roman"/>
                <w:sz w:val="22"/>
                <w:lang w:val="lt-LT"/>
              </w:rPr>
              <w:t xml:space="preserve">K, kai atsitiktinis skaitymo/rašymo santykis – 70/30. Pateikti gamintojo modeliavimo įrankio ataskaitos kopiją. </w:t>
            </w:r>
          </w:p>
          <w:p w14:paraId="7825E22E" w14:textId="4B61F1DB" w:rsidR="001F4F74" w:rsidRPr="00C77D4A" w:rsidRDefault="001F4F74" w:rsidP="006008C3">
            <w:pPr>
              <w:spacing w:after="120" w:line="240" w:lineRule="auto"/>
              <w:rPr>
                <w:rFonts w:cs="Times New Roman"/>
                <w:sz w:val="22"/>
                <w:lang w:val="lt-LT"/>
              </w:rPr>
            </w:pPr>
            <w:r w:rsidRPr="00C77D4A">
              <w:rPr>
                <w:rFonts w:cs="Times New Roman"/>
                <w:sz w:val="22"/>
                <w:lang w:val="lt-LT"/>
              </w:rPr>
              <w:t xml:space="preserve">Sistema </w:t>
            </w:r>
            <w:r w:rsidR="00265B9D">
              <w:rPr>
                <w:rFonts w:cs="Times New Roman"/>
                <w:sz w:val="22"/>
                <w:lang w:val="lt-LT"/>
              </w:rPr>
              <w:t>privalo</w:t>
            </w:r>
            <w:r w:rsidRPr="00C77D4A">
              <w:rPr>
                <w:rFonts w:cs="Times New Roman"/>
                <w:sz w:val="22"/>
                <w:lang w:val="lt-LT"/>
              </w:rPr>
              <w:t xml:space="preserve"> automatiškai perkelti duomenų blokus tarp </w:t>
            </w:r>
            <w:r w:rsidR="00B51DCD">
              <w:rPr>
                <w:rFonts w:cs="Times New Roman"/>
                <w:sz w:val="22"/>
                <w:lang w:val="lt-LT"/>
              </w:rPr>
              <w:t xml:space="preserve">diskų </w:t>
            </w:r>
            <w:r w:rsidRPr="00C77D4A">
              <w:rPr>
                <w:rFonts w:cs="Times New Roman"/>
                <w:sz w:val="22"/>
                <w:lang w:val="lt-LT"/>
              </w:rPr>
              <w:t>spartinančiosios atminties</w:t>
            </w:r>
            <w:r w:rsidR="00B51DCD">
              <w:rPr>
                <w:rFonts w:cs="Times New Roman"/>
                <w:sz w:val="22"/>
                <w:lang w:val="lt-LT"/>
              </w:rPr>
              <w:t xml:space="preserve"> srities</w:t>
            </w:r>
            <w:r w:rsidRPr="00C77D4A">
              <w:rPr>
                <w:rFonts w:cs="Times New Roman"/>
                <w:sz w:val="22"/>
                <w:lang w:val="lt-LT"/>
              </w:rPr>
              <w:t xml:space="preserve"> ir duomenų </w:t>
            </w:r>
            <w:r w:rsidR="00B51DCD">
              <w:rPr>
                <w:rFonts w:cs="Times New Roman"/>
                <w:sz w:val="22"/>
                <w:lang w:val="lt-LT"/>
              </w:rPr>
              <w:t>srities</w:t>
            </w:r>
            <w:r w:rsidRPr="00C77D4A">
              <w:rPr>
                <w:rFonts w:cs="Times New Roman"/>
                <w:sz w:val="22"/>
                <w:lang w:val="lt-LT"/>
              </w:rPr>
              <w:t xml:space="preserve">. </w:t>
            </w:r>
            <w:r w:rsidR="00B51DCD">
              <w:rPr>
                <w:rFonts w:cs="Times New Roman"/>
                <w:sz w:val="22"/>
                <w:lang w:val="lt-LT"/>
              </w:rPr>
              <w:t xml:space="preserve">Spartinančios atminties sritis </w:t>
            </w:r>
            <w:r w:rsidR="00B41B00">
              <w:rPr>
                <w:rFonts w:cs="Times New Roman"/>
                <w:sz w:val="22"/>
                <w:lang w:val="lt-LT"/>
              </w:rPr>
              <w:t>privalo</w:t>
            </w:r>
            <w:r w:rsidR="00B51DCD">
              <w:rPr>
                <w:rFonts w:cs="Times New Roman"/>
                <w:sz w:val="22"/>
                <w:lang w:val="lt-LT"/>
              </w:rPr>
              <w:t xml:space="preserve"> būti dubliuojama ir/arba apsaugota nuo duomenų sugadinimo.</w:t>
            </w:r>
          </w:p>
          <w:p w14:paraId="6062E7C2" w14:textId="1DF1B203" w:rsidR="001F4F74" w:rsidRPr="00C77D4A" w:rsidRDefault="001F4F74" w:rsidP="006008C3">
            <w:pPr>
              <w:spacing w:after="120" w:line="240" w:lineRule="auto"/>
              <w:rPr>
                <w:rFonts w:cs="Times New Roman"/>
                <w:sz w:val="22"/>
                <w:lang w:val="lt-LT"/>
              </w:rPr>
            </w:pPr>
            <w:r w:rsidRPr="00C77D4A">
              <w:rPr>
                <w:rFonts w:cs="Times New Roman"/>
                <w:sz w:val="22"/>
                <w:lang w:val="lt-LT"/>
              </w:rPr>
              <w:t xml:space="preserve">Visų mazgų visų duomenų diskų talpa </w:t>
            </w:r>
            <w:r w:rsidR="00265B9D">
              <w:rPr>
                <w:rFonts w:cs="Times New Roman"/>
                <w:sz w:val="22"/>
                <w:lang w:val="lt-LT"/>
              </w:rPr>
              <w:t>privalo</w:t>
            </w:r>
            <w:r w:rsidRPr="00C77D4A">
              <w:rPr>
                <w:rFonts w:cs="Times New Roman"/>
                <w:sz w:val="22"/>
                <w:lang w:val="lt-LT"/>
              </w:rPr>
              <w:t xml:space="preserve"> būti matoma kaip viena bendra talpa duomenims saugoti. Pridedant naujus mazgus į telkinį, talpa </w:t>
            </w:r>
            <w:r w:rsidR="00265B9D">
              <w:rPr>
                <w:rFonts w:cs="Times New Roman"/>
                <w:sz w:val="22"/>
                <w:lang w:val="lt-LT"/>
              </w:rPr>
              <w:t>privalo</w:t>
            </w:r>
            <w:r w:rsidRPr="00C77D4A">
              <w:rPr>
                <w:rFonts w:cs="Times New Roman"/>
                <w:sz w:val="22"/>
                <w:lang w:val="lt-LT"/>
              </w:rPr>
              <w:t xml:space="preserve"> būti plečiama automatiškai, nestabdant telkinio ir virtualių mašinų darbo. Analogiškai, nestabdant darbo, </w:t>
            </w:r>
            <w:r w:rsidR="00B41B00">
              <w:rPr>
                <w:rFonts w:cs="Times New Roman"/>
                <w:sz w:val="22"/>
                <w:lang w:val="lt-LT"/>
              </w:rPr>
              <w:t>privalo</w:t>
            </w:r>
            <w:r w:rsidRPr="00C77D4A">
              <w:rPr>
                <w:rFonts w:cs="Times New Roman"/>
                <w:sz w:val="22"/>
                <w:lang w:val="lt-LT"/>
              </w:rPr>
              <w:t xml:space="preserve"> būti užtikrintas ir atskirų mazgų pašalinimas iš telkinio arba senų mazgų pakeitimas naujais.</w:t>
            </w:r>
          </w:p>
          <w:p w14:paraId="04C667A1" w14:textId="065CE738" w:rsidR="00C77D4A" w:rsidRPr="00C77D4A" w:rsidRDefault="00C77D4A" w:rsidP="00C77D4A">
            <w:pPr>
              <w:spacing w:after="120" w:line="240" w:lineRule="auto"/>
              <w:rPr>
                <w:rFonts w:cs="Times New Roman"/>
                <w:sz w:val="22"/>
                <w:lang w:val="lt-LT"/>
              </w:rPr>
            </w:pPr>
            <w:r w:rsidRPr="00C77D4A">
              <w:rPr>
                <w:rFonts w:cs="Times New Roman"/>
                <w:sz w:val="22"/>
                <w:lang w:val="lt-LT"/>
              </w:rPr>
              <w:t xml:space="preserve">Duomenų saugyklos posistemė </w:t>
            </w:r>
            <w:r w:rsidR="00265B9D">
              <w:rPr>
                <w:rFonts w:cs="Times New Roman"/>
                <w:sz w:val="22"/>
                <w:lang w:val="lt-LT"/>
              </w:rPr>
              <w:t>privalo</w:t>
            </w:r>
            <w:r w:rsidRPr="00C77D4A">
              <w:rPr>
                <w:rFonts w:cs="Times New Roman"/>
                <w:sz w:val="22"/>
                <w:lang w:val="lt-LT"/>
              </w:rPr>
              <w:t xml:space="preserve"> turėti optimizavimo funkcijas, užtikrinančias duomenų sumažinimą pagal gamintojo siūlomus algoritmus (angl. „data reduction“).</w:t>
            </w:r>
          </w:p>
          <w:p w14:paraId="34FBBB54" w14:textId="5470F435" w:rsidR="00C77D4A" w:rsidRPr="00C77D4A" w:rsidRDefault="00C77D4A" w:rsidP="00C77D4A">
            <w:pPr>
              <w:spacing w:after="120" w:line="240" w:lineRule="auto"/>
              <w:rPr>
                <w:rFonts w:cs="Times New Roman"/>
                <w:sz w:val="22"/>
                <w:highlight w:val="yellow"/>
                <w:lang w:val="lt-LT"/>
              </w:rPr>
            </w:pPr>
            <w:r w:rsidRPr="00C77D4A">
              <w:rPr>
                <w:rFonts w:cs="Times New Roman"/>
                <w:sz w:val="22"/>
                <w:lang w:val="lt-LT"/>
              </w:rPr>
              <w:lastRenderedPageBreak/>
              <w:t xml:space="preserve">Jei šis funkcionalumas licencijuojamas, </w:t>
            </w:r>
            <w:r w:rsidR="00265B9D">
              <w:rPr>
                <w:rFonts w:cs="Times New Roman"/>
                <w:sz w:val="22"/>
                <w:lang w:val="lt-LT"/>
              </w:rPr>
              <w:t>privalo</w:t>
            </w:r>
            <w:r w:rsidRPr="00C77D4A">
              <w:rPr>
                <w:rFonts w:cs="Times New Roman"/>
                <w:sz w:val="22"/>
                <w:lang w:val="lt-LT"/>
              </w:rPr>
              <w:t xml:space="preserve"> būti pateiktos licencijos visai perkamai duomenų talpai.</w:t>
            </w:r>
          </w:p>
          <w:p w14:paraId="6E6B3D1F" w14:textId="049A05FE" w:rsidR="001F4F74" w:rsidRPr="00D07576" w:rsidRDefault="001F4F74" w:rsidP="006008C3">
            <w:pPr>
              <w:spacing w:after="120" w:line="240" w:lineRule="auto"/>
              <w:rPr>
                <w:rFonts w:cs="Times New Roman"/>
                <w:sz w:val="22"/>
                <w:highlight w:val="yellow"/>
                <w:lang w:val="lt-LT"/>
              </w:rPr>
            </w:pPr>
            <w:r w:rsidRPr="00C77D4A">
              <w:rPr>
                <w:rFonts w:cs="Times New Roman"/>
                <w:sz w:val="22"/>
                <w:lang w:val="lt-LT"/>
              </w:rPr>
              <w:t xml:space="preserve">Duomenų saugyklos posistemės programinis kodas </w:t>
            </w:r>
            <w:r w:rsidR="00265B9D">
              <w:rPr>
                <w:rFonts w:cs="Times New Roman"/>
                <w:sz w:val="22"/>
                <w:lang w:val="lt-LT"/>
              </w:rPr>
              <w:t>privalo</w:t>
            </w:r>
            <w:r w:rsidRPr="00C77D4A">
              <w:rPr>
                <w:rFonts w:cs="Times New Roman"/>
                <w:sz w:val="22"/>
                <w:lang w:val="lt-LT"/>
              </w:rPr>
              <w:t xml:space="preserve"> būti integrali hipervizoriaus kodo (angl. </w:t>
            </w:r>
            <w:r w:rsidRPr="00C77D4A">
              <w:rPr>
                <w:rFonts w:cs="Times New Roman"/>
                <w:i/>
                <w:iCs/>
                <w:sz w:val="22"/>
                <w:lang w:val="lt-LT"/>
              </w:rPr>
              <w:t>„kernel“</w:t>
            </w:r>
            <w:r w:rsidRPr="00C77D4A">
              <w:rPr>
                <w:rFonts w:cs="Times New Roman"/>
                <w:sz w:val="22"/>
                <w:lang w:val="lt-LT"/>
              </w:rPr>
              <w:t xml:space="preserve">) dalis. </w:t>
            </w:r>
          </w:p>
        </w:tc>
        <w:tc>
          <w:tcPr>
            <w:tcW w:w="1449" w:type="pct"/>
            <w:tcBorders>
              <w:top w:val="single" w:sz="4" w:space="0" w:color="auto"/>
              <w:left w:val="single" w:sz="4" w:space="0" w:color="auto"/>
              <w:bottom w:val="single" w:sz="4" w:space="0" w:color="auto"/>
              <w:right w:val="single" w:sz="4" w:space="0" w:color="auto"/>
            </w:tcBorders>
          </w:tcPr>
          <w:p w14:paraId="2314B84A" w14:textId="77777777" w:rsidR="001F4F74" w:rsidRPr="00CB3BCA" w:rsidRDefault="001F4F74" w:rsidP="006008C3">
            <w:pPr>
              <w:spacing w:after="120" w:line="240" w:lineRule="auto"/>
              <w:rPr>
                <w:rFonts w:cs="Times New Roman"/>
                <w:sz w:val="22"/>
                <w:lang w:val="lt-LT"/>
              </w:rPr>
            </w:pPr>
          </w:p>
        </w:tc>
      </w:tr>
      <w:tr w:rsidR="001F4F74" w:rsidRPr="00CB3BCA" w14:paraId="04492A55"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9F9F38B"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500E9F3"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Skaičiavimo resursai</w:t>
            </w:r>
          </w:p>
        </w:tc>
        <w:tc>
          <w:tcPr>
            <w:tcW w:w="2247" w:type="pct"/>
            <w:tcBorders>
              <w:top w:val="single" w:sz="4" w:space="0" w:color="auto"/>
              <w:left w:val="single" w:sz="4" w:space="0" w:color="auto"/>
              <w:bottom w:val="single" w:sz="4" w:space="0" w:color="auto"/>
              <w:right w:val="single" w:sz="4" w:space="0" w:color="auto"/>
            </w:tcBorders>
          </w:tcPr>
          <w:p w14:paraId="2F1BC993" w14:textId="77777777" w:rsidR="001F4F74" w:rsidRPr="00092B3B" w:rsidRDefault="001F4F74" w:rsidP="006008C3">
            <w:pPr>
              <w:spacing w:after="120" w:line="240" w:lineRule="auto"/>
              <w:rPr>
                <w:rFonts w:cs="Times New Roman"/>
                <w:sz w:val="22"/>
                <w:lang w:val="lt-LT"/>
              </w:rPr>
            </w:pPr>
            <w:r w:rsidRPr="00092B3B">
              <w:rPr>
                <w:rFonts w:cs="Times New Roman"/>
                <w:sz w:val="22"/>
                <w:lang w:val="lt-LT"/>
              </w:rPr>
              <w:t>Ne mažiau kaip 1 procesorius.</w:t>
            </w:r>
          </w:p>
          <w:p w14:paraId="5810CC04" w14:textId="77777777" w:rsidR="001F4F74" w:rsidRPr="00092B3B" w:rsidRDefault="001F4F74" w:rsidP="006008C3">
            <w:pPr>
              <w:spacing w:after="120" w:line="240" w:lineRule="auto"/>
              <w:rPr>
                <w:rFonts w:cs="Times New Roman"/>
                <w:sz w:val="22"/>
                <w:lang w:val="lt-LT"/>
              </w:rPr>
            </w:pPr>
            <w:r w:rsidRPr="00092B3B">
              <w:rPr>
                <w:rFonts w:cs="Times New Roman"/>
                <w:sz w:val="22"/>
                <w:lang w:val="lt-LT"/>
              </w:rPr>
              <w:t>x86 architektūros procesorius, palaikantis 64 bitų operacines sistemas ir taikomąsias programas, virtualizavimo instrukcijas aparatiniu lygmeniu.</w:t>
            </w:r>
          </w:p>
          <w:p w14:paraId="176F9776" w14:textId="77777777" w:rsidR="001F4F74" w:rsidRPr="00092B3B" w:rsidRDefault="001F4F74" w:rsidP="006008C3">
            <w:pPr>
              <w:spacing w:after="120" w:line="240" w:lineRule="auto"/>
              <w:rPr>
                <w:rFonts w:cs="Times New Roman"/>
                <w:sz w:val="22"/>
                <w:lang w:val="lt-LT"/>
              </w:rPr>
            </w:pPr>
            <w:r w:rsidRPr="00092B3B">
              <w:rPr>
                <w:rFonts w:cs="Times New Roman"/>
                <w:sz w:val="22"/>
                <w:lang w:val="lt-LT"/>
              </w:rPr>
              <w:t>Palaikantis ne mažiau kaip 8 atminties kanalus.</w:t>
            </w:r>
          </w:p>
          <w:p w14:paraId="2F1253D3" w14:textId="5F2A3266" w:rsidR="001F4F74" w:rsidRPr="00092B3B" w:rsidRDefault="001F4F74" w:rsidP="006008C3">
            <w:pPr>
              <w:spacing w:after="120" w:line="240" w:lineRule="auto"/>
              <w:rPr>
                <w:rFonts w:cs="Times New Roman"/>
                <w:sz w:val="22"/>
                <w:lang w:val="lt-LT"/>
              </w:rPr>
            </w:pPr>
            <w:r w:rsidRPr="00092B3B">
              <w:rPr>
                <w:rFonts w:cs="Times New Roman"/>
                <w:sz w:val="22"/>
                <w:lang w:val="lt-LT"/>
              </w:rPr>
              <w:t xml:space="preserve">Palaikantis ne mažiau kaip </w:t>
            </w:r>
            <w:r w:rsidR="00092B3B" w:rsidRPr="00092B3B">
              <w:rPr>
                <w:rFonts w:cs="Times New Roman"/>
                <w:sz w:val="22"/>
                <w:lang w:val="lt-LT"/>
              </w:rPr>
              <w:t>4</w:t>
            </w:r>
            <w:r w:rsidRPr="00092B3B">
              <w:rPr>
                <w:rFonts w:cs="Times New Roman"/>
                <w:sz w:val="22"/>
                <w:lang w:val="lt-LT"/>
              </w:rPr>
              <w:t xml:space="preserve"> TB atminties (per procesorių).</w:t>
            </w:r>
          </w:p>
          <w:p w14:paraId="6D2683D7" w14:textId="0F2E2AF9" w:rsidR="001F4F74" w:rsidRPr="00092B3B" w:rsidRDefault="00B41B00" w:rsidP="773D13F9">
            <w:pPr>
              <w:spacing w:after="120" w:line="240" w:lineRule="auto"/>
              <w:rPr>
                <w:rFonts w:cs="Times New Roman"/>
                <w:sz w:val="22"/>
                <w:lang w:val="lt-LT"/>
              </w:rPr>
            </w:pPr>
            <w:r>
              <w:rPr>
                <w:rFonts w:cs="Times New Roman"/>
                <w:sz w:val="22"/>
                <w:lang w:val="lt-LT"/>
              </w:rPr>
              <w:t>Privalo</w:t>
            </w:r>
            <w:r w:rsidR="001F4F74" w:rsidRPr="00092B3B">
              <w:rPr>
                <w:rFonts w:cs="Times New Roman"/>
                <w:sz w:val="22"/>
                <w:lang w:val="lt-LT"/>
              </w:rPr>
              <w:t xml:space="preserve"> būti ne mažiau kaip </w:t>
            </w:r>
            <w:r w:rsidR="003A132E" w:rsidRPr="00092B3B">
              <w:rPr>
                <w:rFonts w:cs="Times New Roman"/>
                <w:sz w:val="22"/>
                <w:lang w:val="lt-LT"/>
              </w:rPr>
              <w:t>32</w:t>
            </w:r>
            <w:r w:rsidR="001F4F74" w:rsidRPr="00092B3B">
              <w:rPr>
                <w:rFonts w:cs="Times New Roman"/>
                <w:sz w:val="22"/>
                <w:lang w:val="lt-LT"/>
              </w:rPr>
              <w:t xml:space="preserve"> fizini</w:t>
            </w:r>
            <w:r w:rsidR="003A132E" w:rsidRPr="00092B3B">
              <w:rPr>
                <w:rFonts w:cs="Times New Roman"/>
                <w:sz w:val="22"/>
                <w:lang w:val="lt-LT"/>
              </w:rPr>
              <w:t>ai</w:t>
            </w:r>
            <w:r w:rsidR="001F4F74" w:rsidRPr="00092B3B">
              <w:rPr>
                <w:rFonts w:cs="Times New Roman"/>
                <w:sz w:val="22"/>
                <w:lang w:val="lt-LT"/>
              </w:rPr>
              <w:t xml:space="preserve"> branduoli</w:t>
            </w:r>
            <w:r w:rsidR="003A132E" w:rsidRPr="00092B3B">
              <w:rPr>
                <w:rFonts w:cs="Times New Roman"/>
                <w:sz w:val="22"/>
                <w:lang w:val="lt-LT"/>
              </w:rPr>
              <w:t>ai</w:t>
            </w:r>
            <w:r w:rsidR="001F4F74" w:rsidRPr="00092B3B">
              <w:rPr>
                <w:rFonts w:cs="Times New Roman"/>
                <w:sz w:val="22"/>
                <w:lang w:val="lt-LT"/>
              </w:rPr>
              <w:t xml:space="preserve"> procesoriuje.</w:t>
            </w:r>
          </w:p>
          <w:p w14:paraId="799CC62A" w14:textId="52DCEC8E" w:rsidR="001F4F74" w:rsidRPr="00092B3B" w:rsidRDefault="001F4F74" w:rsidP="006008C3">
            <w:pPr>
              <w:spacing w:after="120" w:line="240" w:lineRule="auto"/>
              <w:rPr>
                <w:rFonts w:cs="Times New Roman"/>
                <w:sz w:val="22"/>
                <w:lang w:val="lt-LT"/>
              </w:rPr>
            </w:pPr>
            <w:r w:rsidRPr="00092B3B">
              <w:rPr>
                <w:rFonts w:cs="Times New Roman"/>
                <w:sz w:val="22"/>
                <w:lang w:val="lt-LT"/>
              </w:rPr>
              <w:t xml:space="preserve">Procesoriaus dažnis ne mažesnis kaip </w:t>
            </w:r>
            <w:r w:rsidR="003A132E" w:rsidRPr="00092B3B">
              <w:rPr>
                <w:rFonts w:cs="Times New Roman"/>
                <w:sz w:val="22"/>
                <w:lang w:val="lt-LT"/>
              </w:rPr>
              <w:t>2</w:t>
            </w:r>
            <w:r w:rsidRPr="00092B3B">
              <w:rPr>
                <w:rFonts w:cs="Times New Roman"/>
                <w:sz w:val="22"/>
                <w:lang w:val="lt-LT"/>
              </w:rPr>
              <w:t>.</w:t>
            </w:r>
            <w:r w:rsidR="00092B3B" w:rsidRPr="00092B3B">
              <w:rPr>
                <w:rFonts w:cs="Times New Roman"/>
                <w:sz w:val="22"/>
                <w:lang w:val="lt-LT"/>
              </w:rPr>
              <w:t>8</w:t>
            </w:r>
            <w:r w:rsidRPr="00092B3B">
              <w:rPr>
                <w:rFonts w:cs="Times New Roman"/>
                <w:sz w:val="22"/>
                <w:lang w:val="lt-LT"/>
              </w:rPr>
              <w:t xml:space="preserve"> Ghz.</w:t>
            </w:r>
          </w:p>
          <w:p w14:paraId="0E6B2B3A" w14:textId="0C870BF2" w:rsidR="001F4F74" w:rsidRPr="00092B3B" w:rsidRDefault="001F4F74" w:rsidP="006008C3">
            <w:pPr>
              <w:spacing w:after="120" w:line="240" w:lineRule="auto"/>
              <w:rPr>
                <w:rFonts w:cs="Times New Roman"/>
                <w:color w:val="000000"/>
                <w:sz w:val="22"/>
                <w:lang w:val="lt-LT" w:eastAsia="lt-LT"/>
              </w:rPr>
            </w:pPr>
            <w:r w:rsidRPr="00092B3B">
              <w:rPr>
                <w:rFonts w:cs="Times New Roman"/>
                <w:color w:val="000000"/>
                <w:sz w:val="22"/>
                <w:lang w:val="lt-LT" w:eastAsia="lt-LT"/>
              </w:rPr>
              <w:t xml:space="preserve">Procesorius </w:t>
            </w:r>
            <w:r w:rsidR="00265B9D">
              <w:rPr>
                <w:rFonts w:cs="Times New Roman"/>
                <w:color w:val="000000"/>
                <w:sz w:val="22"/>
                <w:lang w:val="lt-LT" w:eastAsia="lt-LT"/>
              </w:rPr>
              <w:t>privalo</w:t>
            </w:r>
            <w:r w:rsidRPr="00092B3B">
              <w:rPr>
                <w:rFonts w:cs="Times New Roman"/>
                <w:color w:val="000000"/>
                <w:sz w:val="22"/>
                <w:lang w:val="lt-LT" w:eastAsia="lt-LT"/>
              </w:rPr>
              <w:t xml:space="preserve"> užtikrinti ne mažesnį kaip (rezultatai nurodyti 1 procesoriau sistemai):</w:t>
            </w:r>
          </w:p>
          <w:p w14:paraId="40660E30" w14:textId="21C8614D" w:rsidR="001F4F74" w:rsidRPr="00092B3B" w:rsidRDefault="001F4F74" w:rsidP="006008C3">
            <w:pPr>
              <w:spacing w:after="120" w:line="240" w:lineRule="auto"/>
              <w:rPr>
                <w:rFonts w:cs="Times New Roman"/>
                <w:color w:val="000000"/>
                <w:sz w:val="22"/>
                <w:lang w:val="lt-LT" w:eastAsia="lt-LT"/>
              </w:rPr>
            </w:pPr>
            <w:r w:rsidRPr="00092B3B">
              <w:rPr>
                <w:rFonts w:cs="Times New Roman"/>
                <w:color w:val="000000"/>
                <w:sz w:val="22"/>
                <w:lang w:val="lt-LT" w:eastAsia="lt-LT"/>
              </w:rPr>
              <w:t xml:space="preserve">- </w:t>
            </w:r>
            <w:r w:rsidR="00092B3B">
              <w:rPr>
                <w:rFonts w:cs="Times New Roman"/>
                <w:color w:val="000000"/>
                <w:sz w:val="22"/>
                <w:lang w:val="lt-LT" w:eastAsia="lt-LT"/>
              </w:rPr>
              <w:t>635</w:t>
            </w:r>
            <w:r w:rsidRPr="00092B3B">
              <w:rPr>
                <w:rFonts w:cs="Times New Roman"/>
                <w:color w:val="000000"/>
                <w:sz w:val="22"/>
                <w:lang w:val="lt-LT" w:eastAsia="lt-LT"/>
              </w:rPr>
              <w:t xml:space="preserve"> vienetų pagal SPECrate2017 int_base testą našumą;</w:t>
            </w:r>
          </w:p>
          <w:p w14:paraId="263B112B" w14:textId="0726886C" w:rsidR="001F4F74" w:rsidRPr="00092B3B" w:rsidRDefault="001F4F74" w:rsidP="006008C3">
            <w:pPr>
              <w:spacing w:after="120" w:line="240" w:lineRule="auto"/>
              <w:rPr>
                <w:rFonts w:cs="Times New Roman"/>
                <w:color w:val="000000"/>
                <w:sz w:val="22"/>
                <w:lang w:val="lt-LT" w:eastAsia="lt-LT"/>
              </w:rPr>
            </w:pPr>
            <w:r w:rsidRPr="00092B3B">
              <w:rPr>
                <w:rFonts w:cs="Times New Roman"/>
                <w:color w:val="000000"/>
                <w:sz w:val="22"/>
                <w:lang w:val="lt-LT" w:eastAsia="lt-LT"/>
              </w:rPr>
              <w:t xml:space="preserve">- </w:t>
            </w:r>
            <w:r w:rsidR="00092B3B">
              <w:rPr>
                <w:rFonts w:cs="Times New Roman"/>
                <w:color w:val="000000"/>
                <w:sz w:val="22"/>
                <w:lang w:val="lt-LT" w:eastAsia="lt-LT"/>
              </w:rPr>
              <w:t>769</w:t>
            </w:r>
            <w:r w:rsidRPr="00092B3B">
              <w:rPr>
                <w:rFonts w:cs="Times New Roman"/>
                <w:color w:val="000000"/>
                <w:sz w:val="22"/>
                <w:lang w:val="lt-LT" w:eastAsia="lt-LT"/>
              </w:rPr>
              <w:t xml:space="preserve"> vienetų pagal SPECrate2017 fp_base testą našumą.</w:t>
            </w:r>
          </w:p>
          <w:p w14:paraId="430E6E45" w14:textId="1A6D41DF" w:rsidR="001F4F74" w:rsidRPr="00092B3B" w:rsidRDefault="001F4F74" w:rsidP="006008C3">
            <w:pPr>
              <w:spacing w:after="120" w:line="240" w:lineRule="auto"/>
              <w:rPr>
                <w:rFonts w:cs="Times New Roman"/>
                <w:b/>
                <w:color w:val="000000"/>
                <w:sz w:val="22"/>
                <w:lang w:val="lt-LT" w:eastAsia="lt-LT"/>
              </w:rPr>
            </w:pPr>
            <w:r w:rsidRPr="00092B3B">
              <w:rPr>
                <w:rFonts w:cs="Times New Roman"/>
                <w:b/>
                <w:color w:val="000000"/>
                <w:sz w:val="22"/>
                <w:lang w:val="lt-LT" w:eastAsia="lt-LT"/>
              </w:rPr>
              <w:t xml:space="preserve">Rezultatai </w:t>
            </w:r>
            <w:r w:rsidR="00B41B00">
              <w:rPr>
                <w:rFonts w:cs="Times New Roman"/>
                <w:b/>
                <w:color w:val="000000"/>
                <w:sz w:val="22"/>
                <w:lang w:val="lt-LT" w:eastAsia="lt-LT"/>
              </w:rPr>
              <w:t>privalo</w:t>
            </w:r>
            <w:r w:rsidRPr="00092B3B">
              <w:rPr>
                <w:rFonts w:cs="Times New Roman"/>
                <w:b/>
                <w:color w:val="000000"/>
                <w:sz w:val="22"/>
                <w:lang w:val="lt-LT" w:eastAsia="lt-LT"/>
              </w:rPr>
              <w:t xml:space="preserve"> būti skelbiami adresu www.spec.org puslapyje ir pateikti pasiūlyme.</w:t>
            </w:r>
          </w:p>
          <w:p w14:paraId="1BA92A21" w14:textId="1524B300" w:rsidR="001F4F74" w:rsidRPr="00CB3BCA" w:rsidRDefault="001F4F74" w:rsidP="006008C3">
            <w:pPr>
              <w:spacing w:after="120" w:line="240" w:lineRule="auto"/>
              <w:rPr>
                <w:rFonts w:cs="Times New Roman"/>
                <w:sz w:val="22"/>
                <w:lang w:val="lt-LT"/>
              </w:rPr>
            </w:pPr>
            <w:r w:rsidRPr="00092B3B">
              <w:rPr>
                <w:rFonts w:cs="Times New Roman"/>
                <w:sz w:val="22"/>
                <w:lang w:val="lt-LT"/>
              </w:rPr>
              <w:t xml:space="preserve">Pateikiami našumo rezultatai </w:t>
            </w:r>
            <w:r w:rsidR="00265B9D">
              <w:rPr>
                <w:rFonts w:cs="Times New Roman"/>
                <w:sz w:val="22"/>
                <w:lang w:val="lt-LT"/>
              </w:rPr>
              <w:t>privalo</w:t>
            </w:r>
            <w:r w:rsidRPr="00092B3B">
              <w:rPr>
                <w:rFonts w:cs="Times New Roman"/>
                <w:sz w:val="22"/>
                <w:lang w:val="lt-LT"/>
              </w:rPr>
              <w:t xml:space="preserve"> būti išmatuoti siūlomo gamintojo aparatinėje platformoje.</w:t>
            </w:r>
          </w:p>
        </w:tc>
        <w:tc>
          <w:tcPr>
            <w:tcW w:w="1449" w:type="pct"/>
            <w:tcBorders>
              <w:top w:val="single" w:sz="4" w:space="0" w:color="auto"/>
              <w:left w:val="single" w:sz="4" w:space="0" w:color="auto"/>
              <w:bottom w:val="single" w:sz="4" w:space="0" w:color="auto"/>
              <w:right w:val="single" w:sz="4" w:space="0" w:color="auto"/>
            </w:tcBorders>
          </w:tcPr>
          <w:p w14:paraId="67A5257F" w14:textId="73A14F40" w:rsidR="001F4F74" w:rsidRDefault="002C54CB" w:rsidP="006008C3">
            <w:pPr>
              <w:spacing w:after="120" w:line="240" w:lineRule="auto"/>
              <w:rPr>
                <w:rFonts w:cs="Times New Roman"/>
                <w:sz w:val="22"/>
                <w:lang w:val="lt-LT"/>
              </w:rPr>
            </w:pPr>
            <w:r w:rsidRPr="002C54CB">
              <w:rPr>
                <w:rFonts w:cs="Times New Roman"/>
                <w:sz w:val="22"/>
              </w:rPr>
              <w:t>Intel Xeon Gold 6548N</w:t>
            </w:r>
          </w:p>
          <w:p w14:paraId="09ECAED9" w14:textId="77777777" w:rsidR="002C54CB" w:rsidRDefault="002C54CB" w:rsidP="006008C3">
            <w:pPr>
              <w:spacing w:after="120" w:line="240" w:lineRule="auto"/>
              <w:rPr>
                <w:rFonts w:cs="Times New Roman"/>
                <w:sz w:val="22"/>
                <w:lang w:val="lt-LT"/>
              </w:rPr>
            </w:pPr>
          </w:p>
          <w:p w14:paraId="08F56DDC" w14:textId="77777777" w:rsidR="002C54CB" w:rsidRDefault="002C54CB" w:rsidP="006008C3">
            <w:pPr>
              <w:spacing w:after="120" w:line="240" w:lineRule="auto"/>
              <w:rPr>
                <w:rFonts w:cs="Times New Roman"/>
                <w:sz w:val="22"/>
                <w:lang w:val="lt-LT"/>
              </w:rPr>
            </w:pPr>
            <w:hyperlink r:id="rId11" w:history="1">
              <w:r w:rsidRPr="009B6939">
                <w:rPr>
                  <w:rStyle w:val="Hipersaitas"/>
                  <w:rFonts w:cs="Times New Roman"/>
                  <w:sz w:val="22"/>
                  <w:lang w:val="lt-LT"/>
                </w:rPr>
                <w:t>https://www.spec.org/cpu2017/results/res2024q1/cpu2017-20240112-40618.pdf</w:t>
              </w:r>
            </w:hyperlink>
            <w:r>
              <w:rPr>
                <w:rFonts w:cs="Times New Roman"/>
                <w:sz w:val="22"/>
                <w:lang w:val="lt-LT"/>
              </w:rPr>
              <w:t xml:space="preserve"> </w:t>
            </w:r>
          </w:p>
          <w:p w14:paraId="1084F431" w14:textId="77777777" w:rsidR="002C54CB" w:rsidRDefault="002C54CB" w:rsidP="006008C3">
            <w:pPr>
              <w:spacing w:after="120" w:line="240" w:lineRule="auto"/>
              <w:rPr>
                <w:rFonts w:cs="Times New Roman"/>
                <w:sz w:val="22"/>
                <w:lang w:val="lt-LT"/>
              </w:rPr>
            </w:pPr>
          </w:p>
          <w:p w14:paraId="457FF500" w14:textId="77777777" w:rsidR="002C54CB" w:rsidRDefault="002C54CB" w:rsidP="006008C3">
            <w:pPr>
              <w:spacing w:after="120" w:line="240" w:lineRule="auto"/>
              <w:rPr>
                <w:rFonts w:cs="Times New Roman"/>
                <w:sz w:val="22"/>
                <w:lang w:val="lt-LT"/>
              </w:rPr>
            </w:pPr>
            <w:hyperlink r:id="rId12" w:history="1">
              <w:r w:rsidRPr="009B6939">
                <w:rPr>
                  <w:rStyle w:val="Hipersaitas"/>
                  <w:rFonts w:cs="Times New Roman"/>
                  <w:sz w:val="22"/>
                  <w:lang w:val="lt-LT"/>
                </w:rPr>
                <w:t>https://www.spec.org/cpu2017/results/res2024q1/cpu2017-20240112-40601.pdf</w:t>
              </w:r>
            </w:hyperlink>
            <w:r>
              <w:rPr>
                <w:rFonts w:cs="Times New Roman"/>
                <w:sz w:val="22"/>
                <w:lang w:val="lt-LT"/>
              </w:rPr>
              <w:t xml:space="preserve"> </w:t>
            </w:r>
          </w:p>
          <w:p w14:paraId="43C1FE64" w14:textId="6940445D" w:rsidR="002C54CB" w:rsidRPr="00CB3BCA" w:rsidRDefault="002C54CB" w:rsidP="006008C3">
            <w:pPr>
              <w:spacing w:after="120" w:line="240" w:lineRule="auto"/>
              <w:rPr>
                <w:rFonts w:cs="Times New Roman"/>
                <w:sz w:val="22"/>
                <w:lang w:val="lt-LT"/>
              </w:rPr>
            </w:pPr>
          </w:p>
        </w:tc>
      </w:tr>
      <w:tr w:rsidR="001F4F74" w:rsidRPr="00CB3BCA" w14:paraId="0976E201"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362" w:type="pct"/>
            <w:tcBorders>
              <w:top w:val="single" w:sz="4" w:space="0" w:color="auto"/>
              <w:left w:val="single" w:sz="4" w:space="0" w:color="auto"/>
              <w:bottom w:val="single" w:sz="4" w:space="0" w:color="auto"/>
              <w:right w:val="single" w:sz="4" w:space="0" w:color="auto"/>
            </w:tcBorders>
            <w:noWrap/>
          </w:tcPr>
          <w:p w14:paraId="05E9B6DB"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21896F8"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Atminties resursai</w:t>
            </w:r>
          </w:p>
        </w:tc>
        <w:tc>
          <w:tcPr>
            <w:tcW w:w="2247" w:type="pct"/>
            <w:tcBorders>
              <w:top w:val="single" w:sz="4" w:space="0" w:color="auto"/>
              <w:left w:val="single" w:sz="4" w:space="0" w:color="auto"/>
              <w:bottom w:val="single" w:sz="4" w:space="0" w:color="auto"/>
              <w:right w:val="single" w:sz="4" w:space="0" w:color="auto"/>
            </w:tcBorders>
          </w:tcPr>
          <w:p w14:paraId="346496C4" w14:textId="5588FCDD" w:rsidR="001F4F74" w:rsidRPr="00CB3BCA" w:rsidRDefault="001F4F74" w:rsidP="006008C3">
            <w:pPr>
              <w:spacing w:after="120" w:line="240" w:lineRule="auto"/>
              <w:rPr>
                <w:rFonts w:cs="Times New Roman"/>
                <w:sz w:val="22"/>
                <w:lang w:val="lt-LT"/>
              </w:rPr>
            </w:pPr>
            <w:r w:rsidRPr="00092B3B">
              <w:rPr>
                <w:rFonts w:cs="Times New Roman"/>
                <w:sz w:val="22"/>
                <w:lang w:val="lt-LT"/>
              </w:rPr>
              <w:t xml:space="preserve">Kiekviename mazge </w:t>
            </w:r>
            <w:r w:rsidR="00265B9D">
              <w:rPr>
                <w:rFonts w:cs="Times New Roman"/>
                <w:sz w:val="22"/>
                <w:lang w:val="lt-LT"/>
              </w:rPr>
              <w:t>privalo</w:t>
            </w:r>
            <w:r w:rsidRPr="00092B3B">
              <w:rPr>
                <w:rFonts w:cs="Times New Roman"/>
                <w:sz w:val="22"/>
                <w:lang w:val="lt-LT"/>
              </w:rPr>
              <w:t xml:space="preserve"> būti ne mažiau, kaip </w:t>
            </w:r>
            <w:r w:rsidR="00092B3B" w:rsidRPr="00092B3B">
              <w:rPr>
                <w:rFonts w:cs="Times New Roman"/>
                <w:sz w:val="22"/>
                <w:lang w:val="lt-LT"/>
              </w:rPr>
              <w:t>768</w:t>
            </w:r>
            <w:r w:rsidRPr="00092B3B">
              <w:rPr>
                <w:rFonts w:cs="Times New Roman"/>
                <w:sz w:val="22"/>
                <w:lang w:val="lt-LT"/>
              </w:rPr>
              <w:t xml:space="preserve">GB </w:t>
            </w:r>
            <w:r w:rsidR="00092B3B" w:rsidRPr="00092B3B">
              <w:rPr>
                <w:rFonts w:cs="Times New Roman"/>
                <w:sz w:val="22"/>
                <w:lang w:val="lt-LT"/>
              </w:rPr>
              <w:t>5</w:t>
            </w:r>
            <w:r w:rsidRPr="00092B3B">
              <w:rPr>
                <w:rFonts w:cs="Times New Roman"/>
                <w:sz w:val="22"/>
                <w:lang w:val="lt-LT"/>
              </w:rPr>
              <w:t>200MT/s operatyvinės atminties (RAM).</w:t>
            </w:r>
            <w:r w:rsidR="00D534F6">
              <w:rPr>
                <w:rFonts w:cs="Times New Roman"/>
                <w:sz w:val="22"/>
                <w:lang w:val="lt-LT"/>
              </w:rPr>
              <w:t xml:space="preserve"> Atminties moduliai </w:t>
            </w:r>
            <w:r w:rsidR="00265B9D">
              <w:rPr>
                <w:rFonts w:cs="Times New Roman"/>
                <w:sz w:val="22"/>
                <w:lang w:val="lt-LT"/>
              </w:rPr>
              <w:t>privalo</w:t>
            </w:r>
            <w:r w:rsidR="00D534F6">
              <w:rPr>
                <w:rFonts w:cs="Times New Roman"/>
                <w:sz w:val="22"/>
                <w:lang w:val="lt-LT"/>
              </w:rPr>
              <w:t xml:space="preserve"> būti vienodo dydžio. Atsiradus poreikiui, </w:t>
            </w:r>
            <w:r w:rsidR="00265B9D">
              <w:rPr>
                <w:rFonts w:cs="Times New Roman"/>
                <w:sz w:val="22"/>
                <w:lang w:val="lt-LT"/>
              </w:rPr>
              <w:t>privalo</w:t>
            </w:r>
            <w:r w:rsidR="00D534F6">
              <w:rPr>
                <w:rFonts w:cs="Times New Roman"/>
                <w:sz w:val="22"/>
                <w:lang w:val="lt-LT"/>
              </w:rPr>
              <w:t xml:space="preserve"> būti galimybė atmintį išpėsti dvigubai, naudojant tokio paties dydžio atminties modulius, kaip ir pasiūlyti. </w:t>
            </w:r>
          </w:p>
        </w:tc>
        <w:tc>
          <w:tcPr>
            <w:tcW w:w="1449" w:type="pct"/>
            <w:tcBorders>
              <w:top w:val="single" w:sz="4" w:space="0" w:color="auto"/>
              <w:left w:val="single" w:sz="4" w:space="0" w:color="auto"/>
              <w:bottom w:val="single" w:sz="4" w:space="0" w:color="auto"/>
              <w:right w:val="single" w:sz="4" w:space="0" w:color="auto"/>
            </w:tcBorders>
          </w:tcPr>
          <w:p w14:paraId="11F89B9F" w14:textId="77777777" w:rsidR="001F4F74" w:rsidRPr="00CB3BCA" w:rsidRDefault="001F4F74" w:rsidP="006008C3">
            <w:pPr>
              <w:spacing w:after="120" w:line="240" w:lineRule="auto"/>
              <w:rPr>
                <w:rFonts w:cs="Times New Roman"/>
                <w:sz w:val="22"/>
                <w:lang w:val="lt-LT"/>
              </w:rPr>
            </w:pPr>
          </w:p>
        </w:tc>
      </w:tr>
      <w:tr w:rsidR="001F4F74" w:rsidRPr="00CB3BCA" w14:paraId="66E21FC9"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0C8FF87"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9FFBC9B"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Tinklo sąsajos</w:t>
            </w:r>
          </w:p>
        </w:tc>
        <w:tc>
          <w:tcPr>
            <w:tcW w:w="2247" w:type="pct"/>
            <w:tcBorders>
              <w:top w:val="single" w:sz="4" w:space="0" w:color="auto"/>
              <w:left w:val="single" w:sz="4" w:space="0" w:color="auto"/>
              <w:bottom w:val="single" w:sz="4" w:space="0" w:color="auto"/>
              <w:right w:val="single" w:sz="4" w:space="0" w:color="auto"/>
            </w:tcBorders>
          </w:tcPr>
          <w:p w14:paraId="52F342A0" w14:textId="5679E60F" w:rsidR="001F4F74" w:rsidRPr="00CB3BCA" w:rsidRDefault="001F4F74" w:rsidP="006008C3">
            <w:pPr>
              <w:spacing w:after="120" w:line="240" w:lineRule="auto"/>
              <w:rPr>
                <w:rFonts w:cs="Times New Roman"/>
                <w:sz w:val="22"/>
                <w:lang w:val="lt-LT"/>
              </w:rPr>
            </w:pPr>
            <w:r w:rsidRPr="00092B3B">
              <w:rPr>
                <w:rFonts w:cs="Times New Roman"/>
                <w:sz w:val="22"/>
                <w:lang w:val="lt-LT"/>
              </w:rPr>
              <w:t xml:space="preserve">Kiekvienas telkinio mazgas </w:t>
            </w:r>
            <w:r w:rsidR="00265B9D">
              <w:rPr>
                <w:rFonts w:cs="Times New Roman"/>
                <w:sz w:val="22"/>
                <w:lang w:val="lt-LT"/>
              </w:rPr>
              <w:t>privalo</w:t>
            </w:r>
            <w:r w:rsidRPr="00092B3B">
              <w:rPr>
                <w:rFonts w:cs="Times New Roman"/>
                <w:sz w:val="22"/>
                <w:lang w:val="lt-LT"/>
              </w:rPr>
              <w:t xml:space="preserve"> turėti ne mažiau, kaip </w:t>
            </w:r>
            <w:r w:rsidR="00092B3B" w:rsidRPr="00092B3B">
              <w:rPr>
                <w:rFonts w:cs="Times New Roman"/>
                <w:sz w:val="22"/>
                <w:lang w:val="lt-LT"/>
              </w:rPr>
              <w:t>4</w:t>
            </w:r>
            <w:r w:rsidRPr="00092B3B">
              <w:rPr>
                <w:rFonts w:cs="Times New Roman"/>
                <w:sz w:val="22"/>
                <w:lang w:val="lt-LT"/>
              </w:rPr>
              <w:t xml:space="preserve"> vienet</w:t>
            </w:r>
            <w:r w:rsidR="007F2D5E" w:rsidRPr="00092B3B">
              <w:rPr>
                <w:rFonts w:cs="Times New Roman"/>
                <w:sz w:val="22"/>
                <w:lang w:val="lt-LT"/>
              </w:rPr>
              <w:t>us</w:t>
            </w:r>
            <w:r w:rsidRPr="00092B3B">
              <w:rPr>
                <w:rFonts w:cs="Times New Roman"/>
                <w:sz w:val="22"/>
                <w:lang w:val="lt-LT"/>
              </w:rPr>
              <w:t xml:space="preserve"> 25Gbps greitaveikos prievadų. Kartu </w:t>
            </w:r>
            <w:r w:rsidR="007F2D5E" w:rsidRPr="00092B3B">
              <w:rPr>
                <w:rFonts w:cs="Times New Roman"/>
                <w:sz w:val="22"/>
                <w:lang w:val="lt-LT"/>
              </w:rPr>
              <w:t xml:space="preserve">kiekvienam prievadui </w:t>
            </w:r>
            <w:r w:rsidR="00265B9D">
              <w:rPr>
                <w:rFonts w:cs="Times New Roman"/>
                <w:sz w:val="22"/>
                <w:lang w:val="lt-LT"/>
              </w:rPr>
              <w:t>privalo</w:t>
            </w:r>
            <w:r w:rsidRPr="00092B3B">
              <w:rPr>
                <w:rFonts w:cs="Times New Roman"/>
                <w:sz w:val="22"/>
                <w:lang w:val="lt-LT"/>
              </w:rPr>
              <w:t xml:space="preserve"> būti pateikt</w:t>
            </w:r>
            <w:r w:rsidR="005229A7" w:rsidRPr="00092B3B">
              <w:rPr>
                <w:rFonts w:cs="Times New Roman"/>
                <w:sz w:val="22"/>
                <w:lang w:val="lt-LT"/>
              </w:rPr>
              <w:t>as</w:t>
            </w:r>
            <w:r w:rsidRPr="00092B3B">
              <w:rPr>
                <w:rFonts w:cs="Times New Roman"/>
                <w:sz w:val="22"/>
                <w:lang w:val="lt-LT"/>
              </w:rPr>
              <w:t xml:space="preserve"> 25Gbps </w:t>
            </w:r>
            <w:r w:rsidR="007F2D5E" w:rsidRPr="00092B3B">
              <w:rPr>
                <w:rFonts w:cs="Times New Roman"/>
                <w:sz w:val="22"/>
                <w:lang w:val="lt-LT"/>
              </w:rPr>
              <w:t xml:space="preserve">SFP28 </w:t>
            </w:r>
            <w:r w:rsidR="004F2F5F">
              <w:rPr>
                <w:rFonts w:cs="Times New Roman"/>
                <w:sz w:val="22"/>
                <w:lang w:val="lt-LT"/>
              </w:rPr>
              <w:t>– SFP</w:t>
            </w:r>
            <w:r w:rsidR="004F2F5F">
              <w:rPr>
                <w:rFonts w:cs="Times New Roman"/>
                <w:sz w:val="22"/>
              </w:rPr>
              <w:t>28 ne trumpesnis nei 2 (dviej</w:t>
            </w:r>
            <w:r w:rsidR="004F2F5F">
              <w:rPr>
                <w:rFonts w:cs="Times New Roman"/>
                <w:sz w:val="22"/>
                <w:lang w:val="lt-LT"/>
              </w:rPr>
              <w:t xml:space="preserve">ų) metrų </w:t>
            </w:r>
            <w:r w:rsidR="004F2F5F">
              <w:rPr>
                <w:rFonts w:cs="Times New Roman"/>
                <w:sz w:val="22"/>
              </w:rPr>
              <w:t>DAC kabelis</w:t>
            </w:r>
            <w:r w:rsidR="00B57EB3">
              <w:rPr>
                <w:rFonts w:cs="Times New Roman"/>
                <w:sz w:val="22"/>
                <w:lang w:val="lt-LT"/>
              </w:rPr>
              <w:t>.</w:t>
            </w:r>
          </w:p>
        </w:tc>
        <w:tc>
          <w:tcPr>
            <w:tcW w:w="1449" w:type="pct"/>
            <w:tcBorders>
              <w:top w:val="single" w:sz="4" w:space="0" w:color="auto"/>
              <w:left w:val="single" w:sz="4" w:space="0" w:color="auto"/>
              <w:bottom w:val="single" w:sz="4" w:space="0" w:color="auto"/>
              <w:right w:val="single" w:sz="4" w:space="0" w:color="auto"/>
            </w:tcBorders>
          </w:tcPr>
          <w:p w14:paraId="594FD66E" w14:textId="77777777" w:rsidR="001F4F74" w:rsidRPr="00CB3BCA" w:rsidRDefault="001F4F74" w:rsidP="006008C3">
            <w:pPr>
              <w:spacing w:after="120" w:line="240" w:lineRule="auto"/>
              <w:rPr>
                <w:rFonts w:cs="Times New Roman"/>
                <w:sz w:val="22"/>
                <w:lang w:val="lt-LT"/>
              </w:rPr>
            </w:pPr>
          </w:p>
        </w:tc>
      </w:tr>
      <w:tr w:rsidR="001F4F74" w:rsidRPr="00CB3BCA" w14:paraId="558F2048"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BEA5C75"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38E9A056"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Papildomas telkinio funkcionalumas ir savybės</w:t>
            </w:r>
          </w:p>
        </w:tc>
        <w:tc>
          <w:tcPr>
            <w:tcW w:w="2247" w:type="pct"/>
            <w:tcBorders>
              <w:top w:val="single" w:sz="4" w:space="0" w:color="auto"/>
              <w:left w:val="single" w:sz="4" w:space="0" w:color="auto"/>
              <w:bottom w:val="single" w:sz="4" w:space="0" w:color="auto"/>
              <w:right w:val="single" w:sz="4" w:space="0" w:color="auto"/>
            </w:tcBorders>
          </w:tcPr>
          <w:p w14:paraId="75B8E70B" w14:textId="42F7866B"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Su telkiniu pateikiama programinė įranga </w:t>
            </w:r>
            <w:r w:rsidR="00265B9D">
              <w:rPr>
                <w:rFonts w:cs="Times New Roman"/>
                <w:sz w:val="22"/>
                <w:lang w:val="lt-LT"/>
              </w:rPr>
              <w:t>privalo</w:t>
            </w:r>
            <w:r w:rsidRPr="00CB3BCA">
              <w:rPr>
                <w:rFonts w:cs="Times New Roman"/>
                <w:sz w:val="22"/>
                <w:lang w:val="lt-LT"/>
              </w:rPr>
              <w:t xml:space="preserve"> užtikrinti momentinių kopijų (angl. „snapshot“) ir pilnų kopijų (angl. „clone“) kūrimą virtualios </w:t>
            </w:r>
            <w:r w:rsidRPr="00CB3BCA">
              <w:rPr>
                <w:rFonts w:cs="Times New Roman"/>
                <w:sz w:val="22"/>
                <w:lang w:val="lt-LT"/>
              </w:rPr>
              <w:lastRenderedPageBreak/>
              <w:t xml:space="preserve">mašinos lygmenyje (kai momentiškai kopijuojami tik vienos virtualios mašinos naudojami duomenų blokai). </w:t>
            </w:r>
            <w:r w:rsidR="00265B9D">
              <w:rPr>
                <w:rFonts w:cs="Times New Roman"/>
                <w:sz w:val="22"/>
                <w:lang w:val="lt-LT"/>
              </w:rPr>
              <w:t>Privalo</w:t>
            </w:r>
            <w:r w:rsidRPr="00CB3BCA">
              <w:rPr>
                <w:rFonts w:cs="Times New Roman"/>
                <w:sz w:val="22"/>
                <w:lang w:val="lt-LT"/>
              </w:rPr>
              <w:t xml:space="preserve"> būti galima saugoti virtualios mašinos kopiją tame pačiame telkinyje, replikuoti saugomas virtualias mašinas į kitą perkančiosios organizacijos naudojamą VMware vSphere telkinį nutolusiame duomenų centre, arba abu būdus naudoti vienu metu tai pačiai virtualiai mašinai ar jų grupei. </w:t>
            </w:r>
            <w:r w:rsidR="00265B9D">
              <w:rPr>
                <w:rFonts w:cs="Times New Roman"/>
                <w:sz w:val="22"/>
                <w:lang w:val="lt-LT"/>
              </w:rPr>
              <w:t>Privalo</w:t>
            </w:r>
            <w:r w:rsidRPr="00CB3BCA">
              <w:rPr>
                <w:rFonts w:cs="Times New Roman"/>
                <w:sz w:val="22"/>
                <w:lang w:val="lt-LT"/>
              </w:rPr>
              <w:t xml:space="preserve"> būti galimybė atstatyti virtualių mašinų duomenis į bet kurio praeities momento būseną (angl. „point-in-time restore“).</w:t>
            </w:r>
            <w:r w:rsidR="00265B9D">
              <w:rPr>
                <w:rFonts w:cs="Times New Roman"/>
                <w:sz w:val="22"/>
                <w:lang w:val="lt-LT"/>
              </w:rPr>
              <w:t xml:space="preserve"> Privalo</w:t>
            </w:r>
            <w:r w:rsidRPr="00CB3BCA">
              <w:rPr>
                <w:rFonts w:cs="Times New Roman"/>
                <w:sz w:val="22"/>
                <w:lang w:val="lt-LT"/>
              </w:rPr>
              <w:t xml:space="preserve"> būti palaikomos apibrėžtos būsenos aplikacijų momentinės kopijos (angl. „application consistent“). </w:t>
            </w:r>
            <w:r w:rsidR="00265B9D">
              <w:rPr>
                <w:rFonts w:cs="Times New Roman"/>
                <w:sz w:val="22"/>
                <w:lang w:val="lt-LT"/>
              </w:rPr>
              <w:t>Privalo</w:t>
            </w:r>
            <w:r w:rsidRPr="00CB3BCA">
              <w:rPr>
                <w:rFonts w:cs="Times New Roman"/>
                <w:sz w:val="22"/>
                <w:lang w:val="lt-LT"/>
              </w:rPr>
              <w:t xml:space="preserve"> būti palaikoma galimybė aprašyti duomenų kopijavimo planą kiekvienai virtualiai mašinai) ar virtualių mašinų grupei (angl. „consistency group“) atskirai.</w:t>
            </w:r>
          </w:p>
          <w:p w14:paraId="51848F1A" w14:textId="628F941E" w:rsidR="001F4F74" w:rsidRPr="00CB3BCA" w:rsidRDefault="00F70ECA" w:rsidP="773D13F9">
            <w:pPr>
              <w:spacing w:after="120" w:line="240" w:lineRule="auto"/>
              <w:rPr>
                <w:rFonts w:cs="Times New Roman"/>
                <w:sz w:val="22"/>
                <w:lang w:val="lt-LT"/>
              </w:rPr>
            </w:pPr>
            <w:r>
              <w:rPr>
                <w:rFonts w:cs="Times New Roman"/>
                <w:sz w:val="22"/>
                <w:lang w:val="lt-LT"/>
              </w:rPr>
              <w:t>Privalo</w:t>
            </w:r>
            <w:r w:rsidR="001F4F74" w:rsidRPr="773D13F9">
              <w:rPr>
                <w:rFonts w:cs="Times New Roman"/>
                <w:sz w:val="22"/>
                <w:lang w:val="lt-LT"/>
              </w:rPr>
              <w:t xml:space="preserve"> būti galimybė suteikti prieigą prie telkinio duomenų per iSCSI </w:t>
            </w:r>
            <w:r w:rsidR="773D13F9" w:rsidRPr="773D13F9">
              <w:rPr>
                <w:rFonts w:cs="Times New Roman"/>
                <w:sz w:val="22"/>
                <w:lang w:val="lt-LT"/>
              </w:rPr>
              <w:t xml:space="preserve">arba lygiavertę </w:t>
            </w:r>
            <w:r w:rsidR="001F4F74" w:rsidRPr="773D13F9">
              <w:rPr>
                <w:rFonts w:cs="Times New Roman"/>
                <w:sz w:val="22"/>
                <w:lang w:val="lt-LT"/>
              </w:rPr>
              <w:t xml:space="preserve">sąsają išorinėms tarnybinėms stotims. </w:t>
            </w:r>
          </w:p>
          <w:p w14:paraId="6572A6E5" w14:textId="01A34191"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Visos virtualių mašinų skaitymo operacijos </w:t>
            </w:r>
            <w:r w:rsidR="00B41B00">
              <w:rPr>
                <w:rFonts w:cs="Times New Roman"/>
                <w:sz w:val="22"/>
                <w:lang w:val="lt-LT"/>
              </w:rPr>
              <w:t>privalo</w:t>
            </w:r>
            <w:r w:rsidRPr="00CB3BCA">
              <w:rPr>
                <w:rFonts w:cs="Times New Roman"/>
                <w:sz w:val="22"/>
                <w:lang w:val="lt-LT"/>
              </w:rPr>
              <w:t xml:space="preserve"> būti vykdomos naudojant viso telkinio spartinančiąją atmintį, jeigu sistema yra normalioje darbinėje būsenoje.</w:t>
            </w:r>
          </w:p>
          <w:p w14:paraId="7A797FD8" w14:textId="4061A498"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Telkinys </w:t>
            </w:r>
            <w:r w:rsidR="00265B9D">
              <w:rPr>
                <w:rFonts w:cs="Times New Roman"/>
                <w:sz w:val="22"/>
                <w:lang w:val="lt-LT"/>
              </w:rPr>
              <w:t>privalo</w:t>
            </w:r>
            <w:r w:rsidRPr="00CB3BCA">
              <w:rPr>
                <w:rFonts w:cs="Times New Roman"/>
                <w:sz w:val="22"/>
                <w:lang w:val="lt-LT"/>
              </w:rPr>
              <w:t xml:space="preserve"> palaikyti politikas (angl. </w:t>
            </w:r>
            <w:r w:rsidRPr="00CB3BCA">
              <w:rPr>
                <w:rFonts w:cs="Times New Roman"/>
                <w:i/>
                <w:iCs/>
                <w:sz w:val="22"/>
                <w:lang w:val="lt-LT"/>
              </w:rPr>
              <w:t>„Storage based policies“</w:t>
            </w:r>
            <w:r w:rsidRPr="00CB3BCA">
              <w:rPr>
                <w:rFonts w:cs="Times New Roman"/>
                <w:sz w:val="22"/>
                <w:lang w:val="lt-LT"/>
              </w:rPr>
              <w:t xml:space="preserve">) - galimybė nustatyti detalias duomenų saugyklos posistemės veikimo politikas (VM apsaugos lygį, prioritetų resursams valdymą (angl. </w:t>
            </w:r>
            <w:r w:rsidRPr="00CB3BCA">
              <w:rPr>
                <w:rFonts w:cs="Times New Roman"/>
                <w:i/>
                <w:iCs/>
                <w:sz w:val="22"/>
                <w:lang w:val="lt-LT"/>
              </w:rPr>
              <w:t>„Quality of Service“</w:t>
            </w:r>
            <w:r w:rsidRPr="00CB3BCA">
              <w:rPr>
                <w:rFonts w:cs="Times New Roman"/>
                <w:sz w:val="22"/>
                <w:lang w:val="lt-LT"/>
              </w:rPr>
              <w:t xml:space="preserve">)) kiekvienai </w:t>
            </w:r>
            <w:r w:rsidR="00B57EB3">
              <w:rPr>
                <w:rFonts w:cs="Times New Roman"/>
                <w:sz w:val="22"/>
                <w:lang w:val="lt-LT"/>
              </w:rPr>
              <w:t>virtualiai mašinai</w:t>
            </w:r>
            <w:r w:rsidRPr="00CB3BCA">
              <w:rPr>
                <w:rFonts w:cs="Times New Roman"/>
                <w:sz w:val="22"/>
                <w:lang w:val="lt-LT"/>
              </w:rPr>
              <w:t xml:space="preserve">, objektui arba jų grupei. </w:t>
            </w:r>
          </w:p>
        </w:tc>
        <w:tc>
          <w:tcPr>
            <w:tcW w:w="1449" w:type="pct"/>
            <w:tcBorders>
              <w:top w:val="single" w:sz="4" w:space="0" w:color="auto"/>
              <w:left w:val="single" w:sz="4" w:space="0" w:color="auto"/>
              <w:bottom w:val="single" w:sz="4" w:space="0" w:color="auto"/>
              <w:right w:val="single" w:sz="4" w:space="0" w:color="auto"/>
            </w:tcBorders>
          </w:tcPr>
          <w:p w14:paraId="222A8DD0" w14:textId="77777777" w:rsidR="001F4F74" w:rsidRPr="00CB3BCA" w:rsidRDefault="001F4F74" w:rsidP="006008C3">
            <w:pPr>
              <w:spacing w:after="120" w:line="240" w:lineRule="auto"/>
              <w:rPr>
                <w:rFonts w:cs="Times New Roman"/>
                <w:sz w:val="22"/>
                <w:lang w:val="lt-LT"/>
              </w:rPr>
            </w:pPr>
          </w:p>
        </w:tc>
      </w:tr>
      <w:tr w:rsidR="001F4F74" w:rsidRPr="00CB3BCA" w14:paraId="77893DC5"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ED63B14"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BA54EB3"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Licencijavimas</w:t>
            </w:r>
          </w:p>
        </w:tc>
        <w:tc>
          <w:tcPr>
            <w:tcW w:w="2247" w:type="pct"/>
            <w:tcBorders>
              <w:top w:val="single" w:sz="4" w:space="0" w:color="auto"/>
              <w:left w:val="single" w:sz="4" w:space="0" w:color="auto"/>
              <w:bottom w:val="single" w:sz="4" w:space="0" w:color="auto"/>
              <w:right w:val="single" w:sz="4" w:space="0" w:color="auto"/>
            </w:tcBorders>
          </w:tcPr>
          <w:p w14:paraId="69BFE435" w14:textId="391C5896" w:rsidR="00D07576" w:rsidRPr="00605D98" w:rsidRDefault="00F70ECA" w:rsidP="006008C3">
            <w:pPr>
              <w:spacing w:after="120" w:line="240" w:lineRule="auto"/>
              <w:rPr>
                <w:rFonts w:cs="Times New Roman"/>
                <w:sz w:val="22"/>
                <w:lang w:val="lt-LT"/>
              </w:rPr>
            </w:pPr>
            <w:r>
              <w:rPr>
                <w:rFonts w:cs="Times New Roman"/>
                <w:sz w:val="22"/>
                <w:lang w:val="lt-LT"/>
              </w:rPr>
              <w:t>Privalo</w:t>
            </w:r>
            <w:r w:rsidR="001F4F74" w:rsidRPr="00605D98">
              <w:rPr>
                <w:rFonts w:cs="Times New Roman"/>
                <w:sz w:val="22"/>
                <w:lang w:val="lt-LT"/>
              </w:rPr>
              <w:t xml:space="preserve"> būti pateiktas licencijų komplektas, atitinkantis gamintojo licencijavimo principus,  integravimui su perkančiosios organizacijos naudojamos programinės įrangos platformomis - VMware vCenter, VMware vSphere:</w:t>
            </w:r>
          </w:p>
          <w:p w14:paraId="5C325F52" w14:textId="2406BEC8" w:rsidR="001F4F74" w:rsidRPr="00605D98" w:rsidRDefault="001F4F74" w:rsidP="001F4F74">
            <w:pPr>
              <w:pStyle w:val="Sraopastraipa"/>
              <w:numPr>
                <w:ilvl w:val="0"/>
                <w:numId w:val="38"/>
              </w:numPr>
              <w:spacing w:after="120" w:line="240" w:lineRule="auto"/>
              <w:rPr>
                <w:rFonts w:cs="Times New Roman"/>
                <w:sz w:val="22"/>
                <w:lang w:val="lt-LT"/>
              </w:rPr>
            </w:pPr>
            <w:r w:rsidRPr="00605D98">
              <w:rPr>
                <w:rFonts w:cs="Times New Roman"/>
                <w:sz w:val="22"/>
                <w:lang w:val="lt-LT"/>
              </w:rPr>
              <w:t>Virtualizacijos programinė įranga ne blogiau kaip VMware vSphere Enterprise Plus arba lygiavertė;</w:t>
            </w:r>
          </w:p>
          <w:p w14:paraId="137FB804" w14:textId="77777777" w:rsidR="001F4F74" w:rsidRPr="00605D98" w:rsidRDefault="001F4F74" w:rsidP="001F4F74">
            <w:pPr>
              <w:pStyle w:val="Sraopastraipa"/>
              <w:numPr>
                <w:ilvl w:val="0"/>
                <w:numId w:val="38"/>
              </w:numPr>
              <w:spacing w:after="120" w:line="240" w:lineRule="auto"/>
              <w:rPr>
                <w:rFonts w:cs="Times New Roman"/>
                <w:sz w:val="22"/>
                <w:lang w:val="lt-LT"/>
              </w:rPr>
            </w:pPr>
            <w:r w:rsidRPr="00605D98">
              <w:rPr>
                <w:rFonts w:cs="Times New Roman"/>
                <w:sz w:val="22"/>
                <w:lang w:val="lt-LT"/>
              </w:rPr>
              <w:t>Virtualizacijos valdymo programinė įranga ne blogiau kaip VMware vCenter arba lygiavertė;</w:t>
            </w:r>
          </w:p>
          <w:p w14:paraId="25C32229" w14:textId="05275E15" w:rsidR="001F4F74" w:rsidRPr="00605D98" w:rsidRDefault="001F4F74" w:rsidP="001F4F74">
            <w:pPr>
              <w:pStyle w:val="Sraopastraipa"/>
              <w:numPr>
                <w:ilvl w:val="0"/>
                <w:numId w:val="38"/>
              </w:numPr>
              <w:spacing w:after="120" w:line="240" w:lineRule="auto"/>
              <w:rPr>
                <w:rFonts w:cs="Times New Roman"/>
                <w:sz w:val="22"/>
                <w:lang w:val="lt-LT"/>
              </w:rPr>
            </w:pPr>
            <w:r w:rsidRPr="00605D98">
              <w:rPr>
                <w:rFonts w:cs="Times New Roman"/>
                <w:sz w:val="22"/>
                <w:lang w:val="lt-LT"/>
              </w:rPr>
              <w:t xml:space="preserve">Licencijos reikalingos hiperkonverguotos infrastruktūros duomenų saugyklos posistemės funkcionalumui užtikrinti ne blogiau kaip VMware vSAN </w:t>
            </w:r>
            <w:r w:rsidR="005229A7" w:rsidRPr="00605D98">
              <w:rPr>
                <w:rFonts w:cs="Times New Roman"/>
                <w:sz w:val="22"/>
                <w:lang w:val="lt-LT"/>
              </w:rPr>
              <w:t>Enterprise Plus</w:t>
            </w:r>
            <w:r w:rsidRPr="00605D98">
              <w:rPr>
                <w:rFonts w:cs="Times New Roman"/>
                <w:sz w:val="22"/>
                <w:lang w:val="lt-LT"/>
              </w:rPr>
              <w:t xml:space="preserve"> arba lygiavertės;</w:t>
            </w:r>
          </w:p>
          <w:p w14:paraId="4A0234EB" w14:textId="77777777" w:rsidR="001F4F74" w:rsidRPr="00605D98" w:rsidRDefault="001F4F74" w:rsidP="001F4F74">
            <w:pPr>
              <w:pStyle w:val="Sraopastraipa"/>
              <w:numPr>
                <w:ilvl w:val="0"/>
                <w:numId w:val="38"/>
              </w:numPr>
              <w:spacing w:after="120" w:line="240" w:lineRule="auto"/>
              <w:rPr>
                <w:rFonts w:cs="Times New Roman"/>
                <w:sz w:val="22"/>
                <w:lang w:val="lt-LT"/>
              </w:rPr>
            </w:pPr>
            <w:r w:rsidRPr="00605D98">
              <w:rPr>
                <w:rFonts w:cs="Times New Roman"/>
                <w:sz w:val="22"/>
                <w:lang w:val="lt-LT"/>
              </w:rPr>
              <w:lastRenderedPageBreak/>
              <w:t>Komercinis sisteminių įrašų kaupimo, apdorojimo ir atvaizdavimo įrankis ne blogiau kaip VMware vRealize Log Insight arba lygiavertis;</w:t>
            </w:r>
          </w:p>
          <w:p w14:paraId="6B3F4098" w14:textId="7AD6933E" w:rsidR="00C27AB3" w:rsidRPr="00605D98" w:rsidRDefault="00C27AB3" w:rsidP="001F4F74">
            <w:pPr>
              <w:pStyle w:val="Sraopastraipa"/>
              <w:numPr>
                <w:ilvl w:val="0"/>
                <w:numId w:val="38"/>
              </w:numPr>
              <w:spacing w:after="120" w:line="240" w:lineRule="auto"/>
              <w:rPr>
                <w:rFonts w:cs="Times New Roman"/>
                <w:sz w:val="22"/>
                <w:lang w:val="lt-LT"/>
              </w:rPr>
            </w:pPr>
            <w:r w:rsidRPr="00605D98">
              <w:rPr>
                <w:rFonts w:cs="Times New Roman"/>
                <w:sz w:val="22"/>
                <w:lang w:val="lt-LT"/>
              </w:rPr>
              <w:t>Virtualizacijos virtualaus tinklo programinė įranga ne blogiau kaip NSX-T, įskaitant vDefend, arba lygiavertė.</w:t>
            </w:r>
          </w:p>
          <w:p w14:paraId="51B4F3C9" w14:textId="60C02FBF" w:rsidR="001F4F74" w:rsidRPr="00605D98" w:rsidRDefault="005229A7" w:rsidP="001F4F74">
            <w:pPr>
              <w:pStyle w:val="Sraopastraipa"/>
              <w:numPr>
                <w:ilvl w:val="0"/>
                <w:numId w:val="38"/>
              </w:numPr>
              <w:spacing w:after="120" w:line="240" w:lineRule="auto"/>
              <w:rPr>
                <w:rFonts w:eastAsiaTheme="minorEastAsia" w:cs="Times New Roman"/>
                <w:sz w:val="22"/>
                <w:lang w:val="lt-LT"/>
              </w:rPr>
            </w:pPr>
            <w:r w:rsidRPr="00605D98">
              <w:rPr>
                <w:rFonts w:cs="Times New Roman"/>
                <w:sz w:val="22"/>
                <w:lang w:val="lt-LT"/>
              </w:rPr>
              <w:t xml:space="preserve">Komercinis </w:t>
            </w:r>
            <w:r w:rsidR="002F7B34" w:rsidRPr="00605D98">
              <w:rPr>
                <w:rFonts w:cs="Times New Roman"/>
                <w:sz w:val="22"/>
                <w:lang w:val="lt-LT"/>
              </w:rPr>
              <w:t>virtualizacijos platformos valdymo, stebėjimo ir priežiūros įrankis  ne blogiau kaip VMware vROPS Advanced (Aria Operatiosn Advanced) arba lygiavertis.</w:t>
            </w:r>
          </w:p>
          <w:p w14:paraId="7405B9A1" w14:textId="4FC6EF24" w:rsidR="00F93DDE" w:rsidRPr="00605D98" w:rsidRDefault="00F93DDE" w:rsidP="001F4F74">
            <w:pPr>
              <w:pStyle w:val="Sraopastraipa"/>
              <w:numPr>
                <w:ilvl w:val="0"/>
                <w:numId w:val="38"/>
              </w:numPr>
              <w:spacing w:after="120" w:line="240" w:lineRule="auto"/>
              <w:rPr>
                <w:rFonts w:eastAsiaTheme="minorEastAsia" w:cs="Times New Roman"/>
                <w:sz w:val="22"/>
                <w:lang w:val="lt-LT"/>
              </w:rPr>
            </w:pPr>
            <w:r w:rsidRPr="00605D98">
              <w:rPr>
                <w:rFonts w:cs="Times New Roman"/>
                <w:sz w:val="22"/>
                <w:lang w:val="lt-LT"/>
              </w:rPr>
              <w:t>Duomenų apsaugos ir atstatymo programinė įranga, skirta virtualizacijos platformai</w:t>
            </w:r>
            <w:r w:rsidR="00A674D3" w:rsidRPr="00605D98">
              <w:rPr>
                <w:rFonts w:cs="Times New Roman"/>
                <w:sz w:val="22"/>
                <w:lang w:val="lt-LT"/>
              </w:rPr>
              <w:t xml:space="preserve"> bei užtikrinanti artimą nuliui RTO ir RPO</w:t>
            </w:r>
            <w:r w:rsidRPr="00605D98">
              <w:rPr>
                <w:rFonts w:cs="Times New Roman"/>
                <w:sz w:val="22"/>
                <w:lang w:val="lt-LT"/>
              </w:rPr>
              <w:t xml:space="preserve">. Ši programinė įranga </w:t>
            </w:r>
            <w:r w:rsidR="00B41B00">
              <w:rPr>
                <w:rFonts w:cs="Times New Roman"/>
                <w:sz w:val="22"/>
                <w:lang w:val="lt-LT"/>
              </w:rPr>
              <w:t>privalo</w:t>
            </w:r>
            <w:r w:rsidRPr="00605D98">
              <w:rPr>
                <w:rFonts w:cs="Times New Roman"/>
                <w:sz w:val="22"/>
                <w:lang w:val="lt-LT"/>
              </w:rPr>
              <w:t xml:space="preserve"> būti to paties gamintojo kaip ir Hiperkonverguotos infarstruktūros telkinio sprendimas ir </w:t>
            </w:r>
            <w:r w:rsidR="00B41B00">
              <w:rPr>
                <w:rFonts w:cs="Times New Roman"/>
                <w:sz w:val="22"/>
                <w:lang w:val="lt-LT"/>
              </w:rPr>
              <w:t>privalo</w:t>
            </w:r>
            <w:r w:rsidRPr="00605D98">
              <w:rPr>
                <w:rFonts w:cs="Times New Roman"/>
                <w:sz w:val="22"/>
                <w:lang w:val="lt-LT"/>
              </w:rPr>
              <w:t xml:space="preserve"> būti pilnai su šiuo sprendimu suderinama arba lygevertė. </w:t>
            </w:r>
          </w:p>
          <w:p w14:paraId="68021659" w14:textId="7D347F99" w:rsidR="001F4F74" w:rsidRPr="00605D98" w:rsidRDefault="001F4F74" w:rsidP="009E429D">
            <w:pPr>
              <w:spacing w:after="120" w:line="240" w:lineRule="auto"/>
              <w:rPr>
                <w:rFonts w:cs="Times New Roman"/>
                <w:sz w:val="22"/>
                <w:lang w:val="lt-LT"/>
              </w:rPr>
            </w:pPr>
            <w:r w:rsidRPr="00605D98">
              <w:rPr>
                <w:rFonts w:cs="Times New Roman"/>
                <w:sz w:val="22"/>
                <w:lang w:val="lt-LT"/>
              </w:rPr>
              <w:t xml:space="preserve">Pateikiamas licencijų komplektas </w:t>
            </w:r>
            <w:r w:rsidR="00B41B00">
              <w:rPr>
                <w:rFonts w:cs="Times New Roman"/>
                <w:sz w:val="22"/>
                <w:lang w:val="lt-LT"/>
              </w:rPr>
              <w:t>privalo</w:t>
            </w:r>
            <w:r w:rsidRPr="00605D98">
              <w:rPr>
                <w:rFonts w:cs="Times New Roman"/>
                <w:sz w:val="22"/>
                <w:lang w:val="lt-LT"/>
              </w:rPr>
              <w:t xml:space="preserve"> pilnai atitinkanti siūlomo gamintojo licencijavimo principus ir pilnai licencijuoti visą siūlomą įrangos kiekį.</w:t>
            </w:r>
          </w:p>
        </w:tc>
        <w:tc>
          <w:tcPr>
            <w:tcW w:w="1449" w:type="pct"/>
            <w:tcBorders>
              <w:top w:val="single" w:sz="4" w:space="0" w:color="auto"/>
              <w:left w:val="single" w:sz="4" w:space="0" w:color="auto"/>
              <w:bottom w:val="single" w:sz="4" w:space="0" w:color="auto"/>
              <w:right w:val="single" w:sz="4" w:space="0" w:color="auto"/>
            </w:tcBorders>
          </w:tcPr>
          <w:p w14:paraId="332041CE" w14:textId="77777777" w:rsidR="001F4F74" w:rsidRPr="00CB3BCA" w:rsidRDefault="001F4F74" w:rsidP="006008C3">
            <w:pPr>
              <w:spacing w:after="120" w:line="240" w:lineRule="auto"/>
              <w:rPr>
                <w:rFonts w:cs="Times New Roman"/>
                <w:sz w:val="22"/>
                <w:lang w:val="lt-LT"/>
              </w:rPr>
            </w:pPr>
          </w:p>
        </w:tc>
      </w:tr>
      <w:tr w:rsidR="00C27AB3" w:rsidRPr="00CB3BCA" w14:paraId="19F9FB9C"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43FB887" w14:textId="77777777" w:rsidR="00C27AB3" w:rsidRPr="00CB3BCA" w:rsidRDefault="00C27AB3"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6B96D521" w14:textId="2EDFF9DD" w:rsidR="00C27AB3" w:rsidRPr="00CB3BCA" w:rsidRDefault="00C27AB3" w:rsidP="006008C3">
            <w:pPr>
              <w:spacing w:after="120" w:line="240" w:lineRule="auto"/>
              <w:rPr>
                <w:rFonts w:cs="Times New Roman"/>
                <w:sz w:val="22"/>
                <w:lang w:val="lt-LT"/>
              </w:rPr>
            </w:pPr>
            <w:r w:rsidRPr="00C27AB3">
              <w:rPr>
                <w:rFonts w:cs="Times New Roman"/>
                <w:sz w:val="22"/>
              </w:rPr>
              <w:t>Virtulių tarnybinių stočių aukšto patikimumo užtikrinimas</w:t>
            </w:r>
          </w:p>
        </w:tc>
        <w:tc>
          <w:tcPr>
            <w:tcW w:w="2247" w:type="pct"/>
            <w:tcBorders>
              <w:top w:val="single" w:sz="4" w:space="0" w:color="auto"/>
              <w:left w:val="single" w:sz="4" w:space="0" w:color="auto"/>
              <w:bottom w:val="single" w:sz="4" w:space="0" w:color="auto"/>
              <w:right w:val="single" w:sz="4" w:space="0" w:color="auto"/>
            </w:tcBorders>
          </w:tcPr>
          <w:p w14:paraId="147B34C6" w14:textId="7E250535" w:rsidR="00C27AB3" w:rsidRPr="00CB3BCA" w:rsidRDefault="00C27AB3" w:rsidP="006008C3">
            <w:pPr>
              <w:spacing w:after="120" w:line="240" w:lineRule="auto"/>
              <w:rPr>
                <w:rFonts w:cs="Times New Roman"/>
                <w:sz w:val="22"/>
                <w:lang w:val="lt-LT"/>
              </w:rPr>
            </w:pPr>
            <w:r w:rsidRPr="00C27AB3">
              <w:rPr>
                <w:rFonts w:cs="Times New Roman"/>
                <w:sz w:val="22"/>
              </w:rPr>
              <w:t xml:space="preserve">Tarnybinės stoties gedimo atveju virtualizacijos programinė įranga </w:t>
            </w:r>
            <w:r w:rsidR="00265B9D">
              <w:rPr>
                <w:rFonts w:cs="Times New Roman"/>
                <w:sz w:val="22"/>
              </w:rPr>
              <w:t>privalo</w:t>
            </w:r>
            <w:r w:rsidRPr="00C27AB3">
              <w:rPr>
                <w:rFonts w:cs="Times New Roman"/>
                <w:sz w:val="22"/>
              </w:rPr>
              <w:t xml:space="preserve"> turėti funkcionalumą užtikrinti automatinį virtualių tarnybinių stočių įjungimą kitoje veikiančioje tarnybinėje stotyje. Privalo būti palaikoma automatizuota gedimų detekcija ir atstatymas klasterio lygiu.</w:t>
            </w:r>
          </w:p>
        </w:tc>
        <w:tc>
          <w:tcPr>
            <w:tcW w:w="1449" w:type="pct"/>
            <w:tcBorders>
              <w:top w:val="single" w:sz="4" w:space="0" w:color="auto"/>
              <w:left w:val="single" w:sz="4" w:space="0" w:color="auto"/>
              <w:bottom w:val="single" w:sz="4" w:space="0" w:color="auto"/>
              <w:right w:val="single" w:sz="4" w:space="0" w:color="auto"/>
            </w:tcBorders>
          </w:tcPr>
          <w:p w14:paraId="55A4450E" w14:textId="77777777" w:rsidR="00C27AB3" w:rsidRPr="00CB3BCA" w:rsidRDefault="00C27AB3" w:rsidP="006008C3">
            <w:pPr>
              <w:spacing w:after="120" w:line="240" w:lineRule="auto"/>
              <w:rPr>
                <w:rFonts w:cs="Times New Roman"/>
                <w:sz w:val="22"/>
                <w:lang w:val="lt-LT"/>
              </w:rPr>
            </w:pPr>
          </w:p>
        </w:tc>
      </w:tr>
      <w:tr w:rsidR="00C27AB3" w:rsidRPr="00CB3BCA" w14:paraId="4B623FD2"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F35B95B" w14:textId="77777777" w:rsidR="00C27AB3" w:rsidRPr="00CB3BCA" w:rsidRDefault="00C27AB3"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0B14AFF4" w14:textId="6CE7CDA1" w:rsidR="00C27AB3" w:rsidRPr="00CB3BCA" w:rsidRDefault="00C27AB3" w:rsidP="006008C3">
            <w:pPr>
              <w:spacing w:after="120" w:line="240" w:lineRule="auto"/>
              <w:rPr>
                <w:rFonts w:cs="Times New Roman"/>
                <w:sz w:val="22"/>
                <w:lang w:val="lt-LT"/>
              </w:rPr>
            </w:pPr>
            <w:r w:rsidRPr="00C27AB3">
              <w:rPr>
                <w:rFonts w:cs="Times New Roman"/>
                <w:sz w:val="22"/>
              </w:rPr>
              <w:t>Virtualių tarnybinių stočių migravimas</w:t>
            </w:r>
          </w:p>
        </w:tc>
        <w:tc>
          <w:tcPr>
            <w:tcW w:w="2247" w:type="pct"/>
            <w:tcBorders>
              <w:top w:val="single" w:sz="4" w:space="0" w:color="auto"/>
              <w:left w:val="single" w:sz="4" w:space="0" w:color="auto"/>
              <w:bottom w:val="single" w:sz="4" w:space="0" w:color="auto"/>
              <w:right w:val="single" w:sz="4" w:space="0" w:color="auto"/>
            </w:tcBorders>
          </w:tcPr>
          <w:p w14:paraId="33AED997" w14:textId="48B9C7EB" w:rsidR="00C27AB3" w:rsidRPr="00CB3BCA" w:rsidRDefault="00C27AB3" w:rsidP="006008C3">
            <w:pPr>
              <w:spacing w:after="120" w:line="240" w:lineRule="auto"/>
              <w:rPr>
                <w:rFonts w:cs="Times New Roman"/>
                <w:sz w:val="22"/>
                <w:lang w:val="lt-LT"/>
              </w:rPr>
            </w:pPr>
            <w:r w:rsidRPr="00C27AB3">
              <w:rPr>
                <w:rFonts w:cs="Times New Roman"/>
                <w:sz w:val="22"/>
              </w:rPr>
              <w:t xml:space="preserve">Programinė įranga privalo palaikyti ir užtikrinti virtualių tarnybinių stočių migravimą tarp virtualizacijos tarnybinių stočių taip, kad to nepastebėtų galutinis naudotojas ir kad virtualių tarnybinių stočių veikimas nebūtų pertraukiamas. </w:t>
            </w:r>
            <w:r w:rsidR="00265B9D">
              <w:rPr>
                <w:rFonts w:cs="Times New Roman"/>
                <w:sz w:val="22"/>
              </w:rPr>
              <w:t>Privalo</w:t>
            </w:r>
            <w:r w:rsidRPr="00C27AB3">
              <w:rPr>
                <w:rFonts w:cs="Times New Roman"/>
                <w:sz w:val="22"/>
              </w:rPr>
              <w:t xml:space="preserve"> būti galimybė migruoti virtualias tarnybines stotis tarp skirtingų virtualių tinklo komutatorių.</w:t>
            </w:r>
          </w:p>
        </w:tc>
        <w:tc>
          <w:tcPr>
            <w:tcW w:w="1449" w:type="pct"/>
            <w:tcBorders>
              <w:top w:val="single" w:sz="4" w:space="0" w:color="auto"/>
              <w:left w:val="single" w:sz="4" w:space="0" w:color="auto"/>
              <w:bottom w:val="single" w:sz="4" w:space="0" w:color="auto"/>
              <w:right w:val="single" w:sz="4" w:space="0" w:color="auto"/>
            </w:tcBorders>
          </w:tcPr>
          <w:p w14:paraId="55DE474D" w14:textId="77777777" w:rsidR="00C27AB3" w:rsidRPr="00CB3BCA" w:rsidRDefault="00C27AB3" w:rsidP="006008C3">
            <w:pPr>
              <w:spacing w:after="120" w:line="240" w:lineRule="auto"/>
              <w:rPr>
                <w:rFonts w:cs="Times New Roman"/>
                <w:sz w:val="22"/>
                <w:lang w:val="lt-LT"/>
              </w:rPr>
            </w:pPr>
          </w:p>
        </w:tc>
      </w:tr>
      <w:tr w:rsidR="00C27AB3" w:rsidRPr="00CB3BCA" w14:paraId="1C6AD13A"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21D07D1" w14:textId="77777777" w:rsidR="00C27AB3" w:rsidRPr="00CB3BCA" w:rsidRDefault="00C27AB3"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EC18ED3" w14:textId="506C44BB" w:rsidR="00C27AB3" w:rsidRPr="00CB3BCA" w:rsidRDefault="00C27AB3" w:rsidP="006008C3">
            <w:pPr>
              <w:spacing w:after="120" w:line="240" w:lineRule="auto"/>
              <w:rPr>
                <w:rFonts w:cs="Times New Roman"/>
                <w:sz w:val="22"/>
                <w:lang w:val="lt-LT"/>
              </w:rPr>
            </w:pPr>
            <w:r w:rsidRPr="00C27AB3">
              <w:rPr>
                <w:rFonts w:cs="Times New Roman"/>
                <w:sz w:val="22"/>
              </w:rPr>
              <w:t>Virtualių tarnybinių stočių nepertraukiamo veikimo užtikrinimas</w:t>
            </w:r>
          </w:p>
        </w:tc>
        <w:tc>
          <w:tcPr>
            <w:tcW w:w="2247" w:type="pct"/>
            <w:tcBorders>
              <w:top w:val="single" w:sz="4" w:space="0" w:color="auto"/>
              <w:left w:val="single" w:sz="4" w:space="0" w:color="auto"/>
              <w:bottom w:val="single" w:sz="4" w:space="0" w:color="auto"/>
              <w:right w:val="single" w:sz="4" w:space="0" w:color="auto"/>
            </w:tcBorders>
          </w:tcPr>
          <w:p w14:paraId="629133CE" w14:textId="31B61387" w:rsidR="00C27AB3" w:rsidRPr="00CB3BCA" w:rsidRDefault="00C27AB3" w:rsidP="006008C3">
            <w:pPr>
              <w:spacing w:after="120" w:line="240" w:lineRule="auto"/>
              <w:rPr>
                <w:rFonts w:cs="Times New Roman"/>
                <w:sz w:val="22"/>
                <w:lang w:val="lt-LT"/>
              </w:rPr>
            </w:pPr>
            <w:r w:rsidRPr="00C27AB3">
              <w:rPr>
                <w:rFonts w:cs="Times New Roman"/>
                <w:sz w:val="22"/>
              </w:rPr>
              <w:t xml:space="preserve">Virtualizacijos programinė įranga </w:t>
            </w:r>
            <w:r w:rsidR="00265B9D">
              <w:rPr>
                <w:rFonts w:cs="Times New Roman"/>
                <w:sz w:val="22"/>
              </w:rPr>
              <w:t>privalo</w:t>
            </w:r>
            <w:r w:rsidRPr="00C27AB3">
              <w:rPr>
                <w:rFonts w:cs="Times New Roman"/>
                <w:sz w:val="22"/>
              </w:rPr>
              <w:t xml:space="preserve"> turėti galimybę sukonfigūruoti kelias virtualias tarnybines stotis aukšto patikimumo klasteryje (veikiančios kopijos sinchronizacija), t. y. vienos iš tarnybinių stočių gedimo atveju sinchronizuota virtuali tarnybinė stotis </w:t>
            </w:r>
            <w:r w:rsidRPr="00C27AB3">
              <w:rPr>
                <w:rFonts w:cs="Times New Roman"/>
                <w:b/>
                <w:bCs/>
                <w:sz w:val="22"/>
              </w:rPr>
              <w:t>nepertraukiamai</w:t>
            </w:r>
            <w:r w:rsidRPr="00C27AB3">
              <w:rPr>
                <w:rFonts w:cs="Times New Roman"/>
                <w:sz w:val="22"/>
              </w:rPr>
              <w:t xml:space="preserve"> tęsia darbą. Virtualios tarnybinės stotys gali naudoti ne mažiau kaip </w:t>
            </w:r>
            <w:r w:rsidRPr="00C27AB3">
              <w:rPr>
                <w:rFonts w:cs="Times New Roman"/>
                <w:b/>
                <w:bCs/>
                <w:sz w:val="22"/>
              </w:rPr>
              <w:t>8 virtualius procesorius</w:t>
            </w:r>
            <w:r w:rsidRPr="00C27AB3">
              <w:rPr>
                <w:rFonts w:cs="Times New Roman"/>
                <w:sz w:val="22"/>
              </w:rPr>
              <w:t>.</w:t>
            </w:r>
          </w:p>
        </w:tc>
        <w:tc>
          <w:tcPr>
            <w:tcW w:w="1449" w:type="pct"/>
            <w:tcBorders>
              <w:top w:val="single" w:sz="4" w:space="0" w:color="auto"/>
              <w:left w:val="single" w:sz="4" w:space="0" w:color="auto"/>
              <w:bottom w:val="single" w:sz="4" w:space="0" w:color="auto"/>
              <w:right w:val="single" w:sz="4" w:space="0" w:color="auto"/>
            </w:tcBorders>
          </w:tcPr>
          <w:p w14:paraId="777D491D" w14:textId="77777777" w:rsidR="00C27AB3" w:rsidRPr="00CB3BCA" w:rsidRDefault="00C27AB3" w:rsidP="006008C3">
            <w:pPr>
              <w:spacing w:after="120" w:line="240" w:lineRule="auto"/>
              <w:rPr>
                <w:rFonts w:cs="Times New Roman"/>
                <w:sz w:val="22"/>
                <w:lang w:val="lt-LT"/>
              </w:rPr>
            </w:pPr>
          </w:p>
        </w:tc>
      </w:tr>
      <w:tr w:rsidR="00C27AB3" w:rsidRPr="00CB3BCA" w14:paraId="1BD06CF1"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8" w:space="0" w:color="auto"/>
              <w:right w:val="single" w:sz="8" w:space="0" w:color="auto"/>
            </w:tcBorders>
            <w:shd w:val="clear" w:color="auto" w:fill="FFFFFF" w:themeFill="background1"/>
            <w:noWrap/>
          </w:tcPr>
          <w:p w14:paraId="4C84CBAC" w14:textId="77777777" w:rsidR="00C27AB3" w:rsidRPr="00C27AB3" w:rsidRDefault="00C27AB3" w:rsidP="00C27AB3">
            <w:pPr>
              <w:pStyle w:val="Sraopastraipa"/>
              <w:numPr>
                <w:ilvl w:val="0"/>
                <w:numId w:val="37"/>
              </w:numPr>
              <w:spacing w:after="120" w:line="240" w:lineRule="auto"/>
              <w:rPr>
                <w:rFonts w:cs="Times New Roman"/>
                <w:sz w:val="22"/>
              </w:rPr>
            </w:pPr>
          </w:p>
        </w:tc>
        <w:tc>
          <w:tcPr>
            <w:tcW w:w="942" w:type="pct"/>
            <w:tcBorders>
              <w:top w:val="nil"/>
              <w:left w:val="nil"/>
              <w:bottom w:val="single" w:sz="8" w:space="0" w:color="auto"/>
              <w:right w:val="single" w:sz="8" w:space="0" w:color="auto"/>
            </w:tcBorders>
            <w:shd w:val="clear" w:color="auto" w:fill="FFFFFF" w:themeFill="background1"/>
            <w:noWrap/>
          </w:tcPr>
          <w:p w14:paraId="1D86524A" w14:textId="42615AB0" w:rsidR="00C27AB3" w:rsidRPr="00C27AB3" w:rsidRDefault="00C27AB3" w:rsidP="00C27AB3">
            <w:pPr>
              <w:spacing w:after="120" w:line="240" w:lineRule="auto"/>
              <w:rPr>
                <w:rFonts w:cs="Times New Roman"/>
                <w:sz w:val="22"/>
              </w:rPr>
            </w:pPr>
            <w:r w:rsidRPr="00C27AB3">
              <w:rPr>
                <w:rFonts w:cs="Times New Roman"/>
                <w:sz w:val="22"/>
              </w:rPr>
              <w:t>Aukštą patikimumą užtikrinanti failų sistema</w:t>
            </w:r>
          </w:p>
        </w:tc>
        <w:tc>
          <w:tcPr>
            <w:tcW w:w="2247" w:type="pct"/>
            <w:tcBorders>
              <w:top w:val="nil"/>
              <w:left w:val="nil"/>
              <w:bottom w:val="single" w:sz="8" w:space="0" w:color="auto"/>
              <w:right w:val="single" w:sz="8" w:space="0" w:color="auto"/>
            </w:tcBorders>
            <w:shd w:val="clear" w:color="auto" w:fill="FFFFFF" w:themeFill="background1"/>
          </w:tcPr>
          <w:p w14:paraId="450F9B54" w14:textId="2BE0E855" w:rsidR="00C27AB3" w:rsidRPr="00C27AB3" w:rsidRDefault="00C27AB3" w:rsidP="00C27AB3">
            <w:pPr>
              <w:spacing w:after="120" w:line="240" w:lineRule="auto"/>
              <w:rPr>
                <w:rFonts w:cs="Times New Roman"/>
                <w:sz w:val="22"/>
              </w:rPr>
            </w:pPr>
            <w:r w:rsidRPr="00C27AB3">
              <w:rPr>
                <w:rFonts w:cs="Times New Roman"/>
                <w:sz w:val="22"/>
              </w:rPr>
              <w:t xml:space="preserve">Privalo užtikrinti lygiagretaus naudojimo failų sistemos veikimą, leidžiantį kelioms tarnybinėms stotims naudoti tą pačią duomenų </w:t>
            </w:r>
            <w:r w:rsidRPr="00C27AB3">
              <w:rPr>
                <w:rFonts w:cs="Times New Roman"/>
                <w:sz w:val="22"/>
              </w:rPr>
              <w:lastRenderedPageBreak/>
              <w:t>saugyklą. Failų sistema privalo leisti migruoti virtualias tarnybines stotis iš vienos duomenų saugyklos į kitą, nestabdant virtualių serverių darbo.</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02C6B312" w14:textId="77777777" w:rsidR="00C27AB3" w:rsidRPr="00CB3BCA" w:rsidRDefault="00C27AB3" w:rsidP="00C27AB3">
            <w:pPr>
              <w:spacing w:after="120" w:line="240" w:lineRule="auto"/>
              <w:rPr>
                <w:rFonts w:cs="Times New Roman"/>
                <w:sz w:val="22"/>
                <w:lang w:val="lt-LT"/>
              </w:rPr>
            </w:pPr>
          </w:p>
        </w:tc>
      </w:tr>
      <w:tr w:rsidR="00C27AB3" w:rsidRPr="00CB3BCA" w14:paraId="1A05C959"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4" w:space="0" w:color="auto"/>
              <w:right w:val="single" w:sz="8" w:space="0" w:color="auto"/>
            </w:tcBorders>
            <w:shd w:val="clear" w:color="auto" w:fill="FFFFFF" w:themeFill="background1"/>
            <w:noWrap/>
          </w:tcPr>
          <w:p w14:paraId="67E36779" w14:textId="77777777" w:rsidR="00C27AB3" w:rsidRPr="00C27AB3" w:rsidRDefault="00C27AB3" w:rsidP="00C27AB3">
            <w:pPr>
              <w:pStyle w:val="Sraopastraipa"/>
              <w:numPr>
                <w:ilvl w:val="0"/>
                <w:numId w:val="37"/>
              </w:numPr>
              <w:spacing w:after="120" w:line="240" w:lineRule="auto"/>
              <w:rPr>
                <w:rFonts w:cs="Times New Roman"/>
                <w:sz w:val="22"/>
              </w:rPr>
            </w:pPr>
          </w:p>
        </w:tc>
        <w:tc>
          <w:tcPr>
            <w:tcW w:w="942" w:type="pct"/>
            <w:tcBorders>
              <w:top w:val="nil"/>
              <w:left w:val="nil"/>
              <w:bottom w:val="single" w:sz="4" w:space="0" w:color="auto"/>
              <w:right w:val="single" w:sz="8" w:space="0" w:color="auto"/>
            </w:tcBorders>
            <w:shd w:val="clear" w:color="auto" w:fill="FFFFFF" w:themeFill="background1"/>
            <w:noWrap/>
          </w:tcPr>
          <w:p w14:paraId="1A056B25" w14:textId="6E3DC8E9" w:rsidR="00C27AB3" w:rsidRPr="00C27AB3" w:rsidRDefault="00C27AB3" w:rsidP="00C27AB3">
            <w:pPr>
              <w:spacing w:after="120" w:line="240" w:lineRule="auto"/>
              <w:rPr>
                <w:rFonts w:cs="Times New Roman"/>
                <w:sz w:val="22"/>
              </w:rPr>
            </w:pPr>
            <w:r w:rsidRPr="00C27AB3">
              <w:rPr>
                <w:rFonts w:cs="Times New Roman"/>
                <w:sz w:val="22"/>
              </w:rPr>
              <w:t>Virtualių tarnybinių stočių duomenų valdymas</w:t>
            </w:r>
          </w:p>
        </w:tc>
        <w:tc>
          <w:tcPr>
            <w:tcW w:w="2247" w:type="pct"/>
            <w:tcBorders>
              <w:top w:val="nil"/>
              <w:left w:val="nil"/>
              <w:bottom w:val="single" w:sz="4" w:space="0" w:color="auto"/>
              <w:right w:val="single" w:sz="8" w:space="0" w:color="auto"/>
            </w:tcBorders>
            <w:shd w:val="clear" w:color="auto" w:fill="FFFFFF" w:themeFill="background1"/>
          </w:tcPr>
          <w:p w14:paraId="5CEC2A47" w14:textId="53519026" w:rsidR="00C27AB3" w:rsidRPr="00C27AB3" w:rsidRDefault="00C27AB3" w:rsidP="00C27AB3">
            <w:pPr>
              <w:spacing w:after="120" w:line="240" w:lineRule="auto"/>
              <w:rPr>
                <w:rFonts w:cs="Times New Roman"/>
                <w:sz w:val="22"/>
              </w:rPr>
            </w:pPr>
            <w:r w:rsidRPr="00C27AB3">
              <w:rPr>
                <w:rFonts w:cs="Times New Roman"/>
                <w:sz w:val="22"/>
              </w:rPr>
              <w:t>Privalo užtikrinti automatinį, valdymo nustatymais (policy) paremtą virtualių tarnybinių stočių talpinimą skirtingo tipo ir parametrų duomenų saugyklose.</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6B1EDCB4" w14:textId="77777777" w:rsidR="00C27AB3" w:rsidRPr="00CB3BCA" w:rsidRDefault="00C27AB3" w:rsidP="00C27AB3">
            <w:pPr>
              <w:spacing w:after="120" w:line="240" w:lineRule="auto"/>
              <w:rPr>
                <w:rFonts w:cs="Times New Roman"/>
                <w:sz w:val="22"/>
                <w:lang w:val="lt-LT"/>
              </w:rPr>
            </w:pPr>
          </w:p>
        </w:tc>
      </w:tr>
      <w:tr w:rsidR="00C27AB3" w:rsidRPr="00CB3BCA" w14:paraId="2BD8A141"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8" w:space="0" w:color="auto"/>
              <w:bottom w:val="single" w:sz="8" w:space="0" w:color="auto"/>
              <w:right w:val="single" w:sz="8" w:space="0" w:color="auto"/>
            </w:tcBorders>
            <w:shd w:val="clear" w:color="auto" w:fill="FFFFFF" w:themeFill="background1"/>
            <w:noWrap/>
          </w:tcPr>
          <w:p w14:paraId="17E935A0" w14:textId="77777777" w:rsidR="00C27AB3" w:rsidRPr="00C27AB3" w:rsidRDefault="00C27AB3" w:rsidP="00C27AB3">
            <w:pPr>
              <w:pStyle w:val="Sraopastraipa"/>
              <w:numPr>
                <w:ilvl w:val="0"/>
                <w:numId w:val="37"/>
              </w:numPr>
              <w:spacing w:after="120" w:line="240" w:lineRule="auto"/>
              <w:rPr>
                <w:rFonts w:cs="Times New Roman"/>
                <w:sz w:val="22"/>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68BB0AEC" w14:textId="7B13E53B" w:rsidR="00C27AB3" w:rsidRPr="00C27AB3" w:rsidRDefault="00C27AB3" w:rsidP="00C27AB3">
            <w:pPr>
              <w:spacing w:after="120" w:line="240" w:lineRule="auto"/>
              <w:rPr>
                <w:rFonts w:cs="Times New Roman"/>
                <w:sz w:val="22"/>
              </w:rPr>
            </w:pPr>
            <w:r w:rsidRPr="00C27AB3">
              <w:rPr>
                <w:rFonts w:cs="Times New Roman"/>
                <w:sz w:val="22"/>
              </w:rPr>
              <w:t>Virtualių duomenų saugyklų migravimas</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6A9EEABB" w14:textId="454E0A0F" w:rsidR="00C27AB3" w:rsidRPr="00C27AB3" w:rsidRDefault="00C27AB3" w:rsidP="00C27AB3">
            <w:pPr>
              <w:spacing w:after="120" w:line="240" w:lineRule="auto"/>
              <w:rPr>
                <w:rFonts w:cs="Times New Roman"/>
                <w:sz w:val="22"/>
              </w:rPr>
            </w:pPr>
            <w:r w:rsidRPr="00C27AB3">
              <w:rPr>
                <w:rFonts w:cs="Times New Roman"/>
                <w:sz w:val="22"/>
              </w:rPr>
              <w:t>Programinė įranga privalo palaikyti ir užtikrinti virtualių duomenų saugyklų / virtualių diskų migravimą tarp skirtingų fizinių duomenų saugyklų nestabdant virtualių tarnybinių stočių darbo.</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6D9FF075" w14:textId="77777777" w:rsidR="00C27AB3" w:rsidRPr="00CB3BCA" w:rsidRDefault="00C27AB3" w:rsidP="00C27AB3">
            <w:pPr>
              <w:spacing w:after="120" w:line="240" w:lineRule="auto"/>
              <w:rPr>
                <w:rFonts w:cs="Times New Roman"/>
                <w:sz w:val="22"/>
                <w:lang w:val="lt-LT"/>
              </w:rPr>
            </w:pPr>
          </w:p>
        </w:tc>
      </w:tr>
      <w:tr w:rsidR="00C27AB3" w:rsidRPr="00CB3BCA" w14:paraId="3F8170AA"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8" w:space="0" w:color="auto"/>
              <w:right w:val="single" w:sz="8" w:space="0" w:color="auto"/>
            </w:tcBorders>
            <w:shd w:val="clear" w:color="auto" w:fill="FFFFFF" w:themeFill="background1"/>
            <w:noWrap/>
          </w:tcPr>
          <w:p w14:paraId="2873DCA4" w14:textId="77777777" w:rsidR="00C27AB3" w:rsidRPr="00C27AB3" w:rsidRDefault="00C27AB3" w:rsidP="00C27AB3">
            <w:pPr>
              <w:pStyle w:val="Sraopastraipa"/>
              <w:numPr>
                <w:ilvl w:val="0"/>
                <w:numId w:val="37"/>
              </w:numPr>
              <w:spacing w:after="120" w:line="240" w:lineRule="auto"/>
              <w:rPr>
                <w:rFonts w:cs="Times New Roman"/>
                <w:sz w:val="22"/>
              </w:rPr>
            </w:pPr>
          </w:p>
        </w:tc>
        <w:tc>
          <w:tcPr>
            <w:tcW w:w="942" w:type="pct"/>
            <w:tcBorders>
              <w:top w:val="nil"/>
              <w:left w:val="nil"/>
              <w:bottom w:val="single" w:sz="8" w:space="0" w:color="auto"/>
              <w:right w:val="single" w:sz="8" w:space="0" w:color="auto"/>
            </w:tcBorders>
            <w:shd w:val="clear" w:color="auto" w:fill="FFFFFF" w:themeFill="background1"/>
            <w:noWrap/>
          </w:tcPr>
          <w:p w14:paraId="7FE440FD" w14:textId="5DE4C494" w:rsidR="00C27AB3" w:rsidRPr="00C27AB3" w:rsidRDefault="00C27AB3" w:rsidP="00C27AB3">
            <w:pPr>
              <w:spacing w:after="120" w:line="240" w:lineRule="auto"/>
              <w:rPr>
                <w:rFonts w:cs="Times New Roman"/>
                <w:sz w:val="22"/>
              </w:rPr>
            </w:pPr>
            <w:r w:rsidRPr="00C27AB3">
              <w:rPr>
                <w:rFonts w:cs="Times New Roman"/>
                <w:sz w:val="22"/>
              </w:rPr>
              <w:t>Duomenų saugyklų virtualizacija</w:t>
            </w:r>
          </w:p>
        </w:tc>
        <w:tc>
          <w:tcPr>
            <w:tcW w:w="2247" w:type="pct"/>
            <w:tcBorders>
              <w:top w:val="nil"/>
              <w:left w:val="nil"/>
              <w:bottom w:val="single" w:sz="8" w:space="0" w:color="auto"/>
              <w:right w:val="single" w:sz="8" w:space="0" w:color="auto"/>
            </w:tcBorders>
            <w:shd w:val="clear" w:color="auto" w:fill="FFFFFF" w:themeFill="background1"/>
          </w:tcPr>
          <w:p w14:paraId="729E19B3" w14:textId="275FFC94" w:rsidR="00C27AB3" w:rsidRPr="00C27AB3" w:rsidRDefault="00F70ECA" w:rsidP="00C27AB3">
            <w:pPr>
              <w:spacing w:after="120" w:line="240" w:lineRule="auto"/>
              <w:rPr>
                <w:rFonts w:cs="Times New Roman"/>
                <w:sz w:val="22"/>
              </w:rPr>
            </w:pPr>
            <w:r>
              <w:rPr>
                <w:rFonts w:cs="Times New Roman"/>
                <w:sz w:val="22"/>
              </w:rPr>
              <w:t>Privalo</w:t>
            </w:r>
            <w:r w:rsidR="00C27AB3" w:rsidRPr="00C27AB3">
              <w:rPr>
                <w:rFonts w:cs="Times New Roman"/>
                <w:sz w:val="22"/>
              </w:rPr>
              <w:t xml:space="preserve"> palaikyti suderinamą duomenų saugyklų virtualizavimo galimybę, panaudojant duomenų valdymo nustatymus (policy), bei automatiškai išnaudoti duomenų saugyklų siūlomą funkcionalumą (pvz., momentinių kopijų valdymą, automatizuotą duomenų paskirstymo logiką, našumo/patikimumo profilius), kai tai palaiko duomenų saugyklos sprendimas.</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364CE888" w14:textId="77777777" w:rsidR="00C27AB3" w:rsidRPr="00CB3BCA" w:rsidRDefault="00C27AB3" w:rsidP="00C27AB3">
            <w:pPr>
              <w:spacing w:after="120" w:line="240" w:lineRule="auto"/>
              <w:rPr>
                <w:rFonts w:cs="Times New Roman"/>
                <w:sz w:val="22"/>
                <w:lang w:val="lt-LT"/>
              </w:rPr>
            </w:pPr>
          </w:p>
        </w:tc>
      </w:tr>
      <w:tr w:rsidR="00C27AB3" w:rsidRPr="00CB3BCA" w14:paraId="7335A05F"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8" w:space="0" w:color="auto"/>
              <w:right w:val="single" w:sz="8" w:space="0" w:color="auto"/>
            </w:tcBorders>
            <w:shd w:val="clear" w:color="auto" w:fill="FFFFFF" w:themeFill="background1"/>
            <w:noWrap/>
          </w:tcPr>
          <w:p w14:paraId="14E04738" w14:textId="77777777" w:rsidR="00C27AB3" w:rsidRPr="00C27AB3" w:rsidRDefault="00C27AB3" w:rsidP="00C27AB3">
            <w:pPr>
              <w:pStyle w:val="Sraopastraipa"/>
              <w:numPr>
                <w:ilvl w:val="0"/>
                <w:numId w:val="37"/>
              </w:numPr>
              <w:spacing w:after="120" w:line="240" w:lineRule="auto"/>
              <w:rPr>
                <w:rFonts w:cs="Times New Roman"/>
                <w:sz w:val="22"/>
              </w:rPr>
            </w:pPr>
          </w:p>
        </w:tc>
        <w:tc>
          <w:tcPr>
            <w:tcW w:w="942" w:type="pct"/>
            <w:tcBorders>
              <w:top w:val="nil"/>
              <w:left w:val="nil"/>
              <w:bottom w:val="single" w:sz="8" w:space="0" w:color="auto"/>
              <w:right w:val="single" w:sz="8" w:space="0" w:color="auto"/>
            </w:tcBorders>
            <w:shd w:val="clear" w:color="auto" w:fill="FFFFFF" w:themeFill="background1"/>
            <w:noWrap/>
          </w:tcPr>
          <w:p w14:paraId="7B18F134" w14:textId="291715F1" w:rsidR="00C27AB3" w:rsidRPr="00C27AB3" w:rsidRDefault="00C27AB3" w:rsidP="00C27AB3">
            <w:pPr>
              <w:spacing w:after="120" w:line="240" w:lineRule="auto"/>
              <w:rPr>
                <w:rFonts w:cs="Times New Roman"/>
                <w:sz w:val="22"/>
              </w:rPr>
            </w:pPr>
            <w:r w:rsidRPr="00C27AB3">
              <w:rPr>
                <w:rFonts w:cs="Times New Roman"/>
                <w:sz w:val="22"/>
              </w:rPr>
              <w:t>Duomenų saugyklų integravimo sąsajos</w:t>
            </w:r>
          </w:p>
        </w:tc>
        <w:tc>
          <w:tcPr>
            <w:tcW w:w="2247" w:type="pct"/>
            <w:tcBorders>
              <w:top w:val="nil"/>
              <w:left w:val="nil"/>
              <w:bottom w:val="single" w:sz="8" w:space="0" w:color="auto"/>
              <w:right w:val="single" w:sz="8" w:space="0" w:color="auto"/>
            </w:tcBorders>
            <w:shd w:val="clear" w:color="auto" w:fill="FFFFFF" w:themeFill="background1"/>
          </w:tcPr>
          <w:p w14:paraId="06EA4B22" w14:textId="75B19803" w:rsidR="00C27AB3" w:rsidRPr="00C27AB3" w:rsidRDefault="00C27AB3" w:rsidP="00C27AB3">
            <w:pPr>
              <w:spacing w:after="120" w:line="240" w:lineRule="auto"/>
              <w:rPr>
                <w:rFonts w:cs="Times New Roman"/>
                <w:sz w:val="22"/>
              </w:rPr>
            </w:pPr>
            <w:r w:rsidRPr="00C27AB3">
              <w:rPr>
                <w:rFonts w:cs="Times New Roman"/>
                <w:sz w:val="22"/>
              </w:rPr>
              <w:t>Pateikti sąrašą suderinamų duomenų saugyklų integracijų:</w:t>
            </w:r>
            <w:r w:rsidRPr="00C27AB3">
              <w:rPr>
                <w:rFonts w:cs="Times New Roman"/>
                <w:sz w:val="22"/>
              </w:rPr>
              <w:br/>
              <w:t>A) Suteikianti galimybę pateikti suderinamos duomenų saugyklos parametrus virtualizavimo programinei įrangai (modelį, turimus gebėjimus, diskų tipus ir t. t.).</w:t>
            </w:r>
            <w:r w:rsidRPr="00C27AB3">
              <w:rPr>
                <w:rFonts w:cs="Times New Roman"/>
                <w:sz w:val="22"/>
              </w:rPr>
              <w:br/>
              <w:t>B) Suteikianti galimybę perkelti duomenų valdymo funkcionalumą duomenų saugyklai (pvz., momentinių kopijų atlikimą).</w:t>
            </w:r>
            <w:r w:rsidRPr="00C27AB3">
              <w:rPr>
                <w:rFonts w:cs="Times New Roman"/>
                <w:sz w:val="22"/>
              </w:rPr>
              <w:br/>
              <w:t>C) Suteikianti galimybę integruoti kelių kelių (multipathing) valdymą ir naudoti kelių kelių politiką pagal gamintojo rekomendacijas.</w:t>
            </w:r>
            <w:r w:rsidRPr="00C27AB3">
              <w:rPr>
                <w:rFonts w:cs="Times New Roman"/>
                <w:sz w:val="22"/>
              </w:rPr>
              <w:br/>
              <w:t>Papildomai: privalo būti palaikomas SAN prijungimas per iSCSI prie hostų ir duomenų saugyklų naudojimas per bendro naudojimo datastores.</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655118E9" w14:textId="77777777" w:rsidR="00C27AB3" w:rsidRPr="00CB3BCA" w:rsidRDefault="00C27AB3" w:rsidP="00C27AB3">
            <w:pPr>
              <w:spacing w:after="120" w:line="240" w:lineRule="auto"/>
              <w:rPr>
                <w:rFonts w:cs="Times New Roman"/>
                <w:sz w:val="22"/>
                <w:lang w:val="lt-LT"/>
              </w:rPr>
            </w:pPr>
          </w:p>
        </w:tc>
      </w:tr>
      <w:tr w:rsidR="00C27AB3" w:rsidRPr="00CB3BCA" w14:paraId="08A8E26D"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8" w:space="0" w:color="auto"/>
              <w:right w:val="single" w:sz="8" w:space="0" w:color="auto"/>
            </w:tcBorders>
            <w:shd w:val="clear" w:color="auto" w:fill="FFFFFF" w:themeFill="background1"/>
            <w:noWrap/>
          </w:tcPr>
          <w:p w14:paraId="013B32E0" w14:textId="77777777" w:rsidR="00C27AB3" w:rsidRPr="00C27AB3" w:rsidRDefault="00C27AB3" w:rsidP="00C27AB3">
            <w:pPr>
              <w:pStyle w:val="Sraopastraipa"/>
              <w:numPr>
                <w:ilvl w:val="0"/>
                <w:numId w:val="37"/>
              </w:numPr>
              <w:spacing w:after="120" w:line="240" w:lineRule="auto"/>
              <w:rPr>
                <w:rFonts w:cs="Times New Roman"/>
                <w:sz w:val="22"/>
              </w:rPr>
            </w:pPr>
          </w:p>
        </w:tc>
        <w:tc>
          <w:tcPr>
            <w:tcW w:w="942" w:type="pct"/>
            <w:tcBorders>
              <w:top w:val="nil"/>
              <w:left w:val="nil"/>
              <w:bottom w:val="single" w:sz="8" w:space="0" w:color="auto"/>
              <w:right w:val="single" w:sz="8" w:space="0" w:color="auto"/>
            </w:tcBorders>
            <w:shd w:val="clear" w:color="auto" w:fill="FFFFFF" w:themeFill="background1"/>
            <w:noWrap/>
          </w:tcPr>
          <w:p w14:paraId="571B5D3E" w14:textId="3921A6A6" w:rsidR="00C27AB3" w:rsidRPr="00C27AB3" w:rsidRDefault="00C27AB3" w:rsidP="00C27AB3">
            <w:pPr>
              <w:spacing w:after="120" w:line="240" w:lineRule="auto"/>
              <w:rPr>
                <w:rFonts w:cs="Times New Roman"/>
                <w:sz w:val="22"/>
              </w:rPr>
            </w:pPr>
            <w:r w:rsidRPr="00C27AB3">
              <w:rPr>
                <w:rFonts w:cs="Times New Roman"/>
                <w:sz w:val="22"/>
              </w:rPr>
              <w:t>Centralizuota turinio biblioteka</w:t>
            </w:r>
          </w:p>
        </w:tc>
        <w:tc>
          <w:tcPr>
            <w:tcW w:w="2247" w:type="pct"/>
            <w:tcBorders>
              <w:top w:val="nil"/>
              <w:left w:val="nil"/>
              <w:bottom w:val="single" w:sz="8" w:space="0" w:color="auto"/>
              <w:right w:val="single" w:sz="8" w:space="0" w:color="auto"/>
            </w:tcBorders>
            <w:shd w:val="clear" w:color="auto" w:fill="FFFFFF" w:themeFill="background1"/>
          </w:tcPr>
          <w:p w14:paraId="4FD4F142" w14:textId="529F539C" w:rsidR="00C27AB3" w:rsidRPr="00C27AB3" w:rsidRDefault="00C27AB3" w:rsidP="00C27AB3">
            <w:pPr>
              <w:spacing w:after="120" w:line="240" w:lineRule="auto"/>
              <w:rPr>
                <w:rFonts w:cs="Times New Roman"/>
                <w:sz w:val="22"/>
              </w:rPr>
            </w:pPr>
            <w:r w:rsidRPr="00C27AB3">
              <w:rPr>
                <w:rFonts w:cs="Times New Roman"/>
                <w:sz w:val="22"/>
              </w:rPr>
              <w:t xml:space="preserve">Virtualizavimo programinė įranga </w:t>
            </w:r>
            <w:r w:rsidR="00265B9D">
              <w:rPr>
                <w:rFonts w:cs="Times New Roman"/>
                <w:sz w:val="22"/>
              </w:rPr>
              <w:t>privalo</w:t>
            </w:r>
            <w:r w:rsidRPr="00C27AB3">
              <w:rPr>
                <w:rFonts w:cs="Times New Roman"/>
                <w:sz w:val="22"/>
              </w:rPr>
              <w:t xml:space="preserve"> turėti centralizuotą turinio saugojimo/laikymo biblioteką, skirtą virtualių tarnybinių stočių šablonų/atvaizdų, operacinių sistemų diegimo atvaizdų ar kito valdymo/diegimo turinio saugojimui. </w:t>
            </w:r>
            <w:r w:rsidR="00265B9D">
              <w:rPr>
                <w:rFonts w:cs="Times New Roman"/>
                <w:sz w:val="22"/>
              </w:rPr>
              <w:t>Privalo</w:t>
            </w:r>
            <w:r w:rsidRPr="00C27AB3">
              <w:rPr>
                <w:rFonts w:cs="Times New Roman"/>
                <w:sz w:val="22"/>
              </w:rPr>
              <w:t xml:space="preserve"> būti galimybė šią biblioteką pasiekti iš kelių skirtingų duomenų centrų.</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37385F32" w14:textId="77777777" w:rsidR="00C27AB3" w:rsidRPr="00CB3BCA" w:rsidRDefault="00C27AB3" w:rsidP="00C27AB3">
            <w:pPr>
              <w:spacing w:after="120" w:line="240" w:lineRule="auto"/>
              <w:rPr>
                <w:rFonts w:cs="Times New Roman"/>
                <w:sz w:val="22"/>
                <w:lang w:val="lt-LT"/>
              </w:rPr>
            </w:pPr>
          </w:p>
        </w:tc>
      </w:tr>
      <w:tr w:rsidR="00C27AB3" w:rsidRPr="00CB3BCA" w14:paraId="42DBAEC8"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8" w:space="0" w:color="auto"/>
              <w:left w:val="single" w:sz="8" w:space="0" w:color="auto"/>
              <w:bottom w:val="single" w:sz="4" w:space="0" w:color="auto"/>
              <w:right w:val="single" w:sz="8" w:space="0" w:color="auto"/>
            </w:tcBorders>
            <w:shd w:val="clear" w:color="auto" w:fill="FFFFFF" w:themeFill="background1"/>
            <w:noWrap/>
          </w:tcPr>
          <w:p w14:paraId="39DB01CE" w14:textId="77777777" w:rsidR="00C27AB3" w:rsidRPr="00C27AB3" w:rsidRDefault="00C27AB3" w:rsidP="00C27AB3">
            <w:pPr>
              <w:pStyle w:val="Sraopastraipa"/>
              <w:numPr>
                <w:ilvl w:val="0"/>
                <w:numId w:val="37"/>
              </w:numPr>
              <w:spacing w:after="120" w:line="240" w:lineRule="auto"/>
              <w:rPr>
                <w:rFonts w:cs="Times New Roman"/>
                <w:sz w:val="22"/>
              </w:rPr>
            </w:pPr>
          </w:p>
        </w:tc>
        <w:tc>
          <w:tcPr>
            <w:tcW w:w="942" w:type="pct"/>
            <w:tcBorders>
              <w:top w:val="single" w:sz="8" w:space="0" w:color="auto"/>
              <w:left w:val="nil"/>
              <w:bottom w:val="single" w:sz="4" w:space="0" w:color="auto"/>
              <w:right w:val="single" w:sz="8" w:space="0" w:color="auto"/>
            </w:tcBorders>
            <w:shd w:val="clear" w:color="auto" w:fill="FFFFFF" w:themeFill="background1"/>
            <w:noWrap/>
          </w:tcPr>
          <w:p w14:paraId="21E11B26" w14:textId="1BA4A46A" w:rsidR="00C27AB3" w:rsidRPr="00C27AB3" w:rsidRDefault="00C27AB3" w:rsidP="00C27AB3">
            <w:pPr>
              <w:spacing w:after="120" w:line="240" w:lineRule="auto"/>
              <w:rPr>
                <w:rFonts w:cs="Times New Roman"/>
                <w:sz w:val="22"/>
              </w:rPr>
            </w:pPr>
            <w:r w:rsidRPr="00C27AB3">
              <w:rPr>
                <w:rFonts w:cs="Times New Roman"/>
                <w:sz w:val="22"/>
              </w:rPr>
              <w:t>Resursų valdymas</w:t>
            </w:r>
          </w:p>
        </w:tc>
        <w:tc>
          <w:tcPr>
            <w:tcW w:w="2247" w:type="pct"/>
            <w:tcBorders>
              <w:top w:val="single" w:sz="8" w:space="0" w:color="auto"/>
              <w:left w:val="nil"/>
              <w:bottom w:val="single" w:sz="4" w:space="0" w:color="auto"/>
              <w:right w:val="single" w:sz="8" w:space="0" w:color="auto"/>
            </w:tcBorders>
            <w:shd w:val="clear" w:color="auto" w:fill="FFFFFF" w:themeFill="background1"/>
          </w:tcPr>
          <w:p w14:paraId="16442963" w14:textId="4A919B52" w:rsidR="00C27AB3" w:rsidRPr="00C27AB3" w:rsidRDefault="00C27AB3" w:rsidP="00C27AB3">
            <w:pPr>
              <w:pStyle w:val="Sraopastraipa"/>
              <w:numPr>
                <w:ilvl w:val="0"/>
                <w:numId w:val="45"/>
              </w:numPr>
              <w:spacing w:after="0" w:line="240" w:lineRule="auto"/>
              <w:rPr>
                <w:rFonts w:cs="Times New Roman"/>
                <w:sz w:val="22"/>
              </w:rPr>
            </w:pPr>
            <w:r w:rsidRPr="00C27AB3">
              <w:rPr>
                <w:rFonts w:cs="Times New Roman"/>
                <w:sz w:val="22"/>
              </w:rPr>
              <w:t xml:space="preserve">Programinė įranga </w:t>
            </w:r>
            <w:r w:rsidR="004F4C73">
              <w:rPr>
                <w:rFonts w:cs="Times New Roman"/>
                <w:sz w:val="22"/>
              </w:rPr>
              <w:t>privalo</w:t>
            </w:r>
            <w:r w:rsidRPr="00C27AB3">
              <w:rPr>
                <w:rFonts w:cs="Times New Roman"/>
                <w:sz w:val="22"/>
              </w:rPr>
              <w:t xml:space="preserve"> įgalinti priskirti virtualioms tarnybinėms stotims procesorius ar branduolius (bendro naudojimo procesorių modelis).</w:t>
            </w:r>
          </w:p>
          <w:p w14:paraId="4FF47B41" w14:textId="67B354D4" w:rsidR="00C27AB3" w:rsidRPr="00C27AB3" w:rsidRDefault="00C27AB3" w:rsidP="00C27AB3">
            <w:pPr>
              <w:pStyle w:val="Sraopastraipa"/>
              <w:numPr>
                <w:ilvl w:val="0"/>
                <w:numId w:val="45"/>
              </w:numPr>
              <w:spacing w:after="0" w:line="240" w:lineRule="auto"/>
              <w:rPr>
                <w:rFonts w:cs="Times New Roman"/>
                <w:sz w:val="22"/>
              </w:rPr>
            </w:pPr>
            <w:r w:rsidRPr="00C27AB3">
              <w:rPr>
                <w:rFonts w:cs="Times New Roman"/>
                <w:sz w:val="22"/>
              </w:rPr>
              <w:t xml:space="preserve">Programinė įranga </w:t>
            </w:r>
            <w:r w:rsidR="004F4C73">
              <w:rPr>
                <w:rFonts w:cs="Times New Roman"/>
                <w:sz w:val="22"/>
              </w:rPr>
              <w:t>privalo</w:t>
            </w:r>
            <w:r w:rsidRPr="00C27AB3">
              <w:rPr>
                <w:rFonts w:cs="Times New Roman"/>
                <w:sz w:val="22"/>
              </w:rPr>
              <w:t xml:space="preserve"> įgalinti valdyti priskirtų virtualių tinklo adapterių pajėgumus.</w:t>
            </w:r>
          </w:p>
          <w:p w14:paraId="7129409B" w14:textId="77777777" w:rsidR="00C27AB3" w:rsidRPr="00C27AB3" w:rsidRDefault="00C27AB3" w:rsidP="00C27AB3">
            <w:pPr>
              <w:pStyle w:val="Sraopastraipa"/>
              <w:numPr>
                <w:ilvl w:val="0"/>
                <w:numId w:val="45"/>
              </w:numPr>
              <w:spacing w:after="0" w:line="240" w:lineRule="auto"/>
              <w:rPr>
                <w:rFonts w:cs="Times New Roman"/>
                <w:sz w:val="22"/>
              </w:rPr>
            </w:pPr>
            <w:r w:rsidRPr="00C27AB3">
              <w:rPr>
                <w:rFonts w:cs="Times New Roman"/>
                <w:sz w:val="22"/>
              </w:rPr>
              <w:lastRenderedPageBreak/>
              <w:t>Galimybė virtualioms tarnybinėms stotims skirti daugiau atminties nei yra fiziškai, užtikrinant saugų atminties viršrezervavimą.</w:t>
            </w:r>
          </w:p>
          <w:p w14:paraId="56A06BE6" w14:textId="77777777" w:rsidR="00C27AB3" w:rsidRPr="00C27AB3" w:rsidRDefault="00C27AB3" w:rsidP="00C27AB3">
            <w:pPr>
              <w:pStyle w:val="Sraopastraipa"/>
              <w:numPr>
                <w:ilvl w:val="0"/>
                <w:numId w:val="45"/>
              </w:numPr>
              <w:spacing w:after="0" w:line="240" w:lineRule="auto"/>
              <w:rPr>
                <w:rFonts w:cs="Times New Roman"/>
                <w:sz w:val="22"/>
              </w:rPr>
            </w:pPr>
            <w:r w:rsidRPr="00C27AB3">
              <w:rPr>
                <w:rFonts w:cs="Times New Roman"/>
                <w:sz w:val="22"/>
              </w:rPr>
              <w:t>Galimybė sugrąžinti nepanaudotą atmintį iš virtualių tarnybinių stočių („unused memory reclamation“).</w:t>
            </w:r>
          </w:p>
          <w:p w14:paraId="53DB3614" w14:textId="6B6641C9" w:rsidR="00C27AB3" w:rsidRPr="00C27AB3" w:rsidRDefault="00F70ECA" w:rsidP="00C27AB3">
            <w:pPr>
              <w:spacing w:after="120" w:line="240" w:lineRule="auto"/>
              <w:rPr>
                <w:rFonts w:cs="Times New Roman"/>
                <w:sz w:val="22"/>
              </w:rPr>
            </w:pPr>
            <w:r>
              <w:rPr>
                <w:rFonts w:cs="Times New Roman"/>
                <w:sz w:val="22"/>
              </w:rPr>
              <w:t>Privalo</w:t>
            </w:r>
            <w:r w:rsidR="00C27AB3" w:rsidRPr="00C27AB3">
              <w:rPr>
                <w:rFonts w:cs="Times New Roman"/>
                <w:sz w:val="22"/>
              </w:rPr>
              <w:t xml:space="preserve"> būti galimybė virtualioms tarnybinėms stotims pridėti papildomus resursus (CPU, atmintį, diską, tinklo adapterius), nestabdant jų veikimo, jei tokį funkcionalumą palaiko virtualios tarnybinės stoties operacinė sistema. Galimybė pašalinti tinklo adapterius, SCSI adapterius ir diskus nestabdant darbo.</w:t>
            </w:r>
            <w:r w:rsidR="00C27AB3" w:rsidRPr="00C27AB3">
              <w:rPr>
                <w:rFonts w:cs="Times New Roman"/>
                <w:sz w:val="22"/>
              </w:rPr>
              <w:br/>
              <w:t xml:space="preserve">Papildomai: </w:t>
            </w:r>
            <w:r>
              <w:rPr>
                <w:rFonts w:cs="Times New Roman"/>
                <w:sz w:val="22"/>
              </w:rPr>
              <w:t>privalo</w:t>
            </w:r>
            <w:r w:rsidR="00C27AB3" w:rsidRPr="00C27AB3">
              <w:rPr>
                <w:rFonts w:cs="Times New Roman"/>
                <w:sz w:val="22"/>
              </w:rPr>
              <w:t xml:space="preserve"> būti palaikomas atminties sluoksniavimas (tiering), naudojant vietines NVMe laikmenas kaip papildomą atminties sluoksnį (RAM+NVMe), automatizuojant karštų/šaltų blokų perkėlimą ir mažinant DRAM poreikį.</w:t>
            </w:r>
          </w:p>
        </w:tc>
        <w:tc>
          <w:tcPr>
            <w:tcW w:w="1449" w:type="pct"/>
            <w:tcBorders>
              <w:top w:val="single" w:sz="8" w:space="0" w:color="auto"/>
              <w:left w:val="single" w:sz="8" w:space="0" w:color="auto"/>
              <w:bottom w:val="single" w:sz="4" w:space="0" w:color="auto"/>
              <w:right w:val="single" w:sz="8" w:space="0" w:color="auto"/>
            </w:tcBorders>
            <w:shd w:val="clear" w:color="auto" w:fill="FFFFFF" w:themeFill="background1"/>
          </w:tcPr>
          <w:p w14:paraId="1BB67CBA" w14:textId="77777777" w:rsidR="00C27AB3" w:rsidRPr="00CB3BCA" w:rsidRDefault="00C27AB3" w:rsidP="00C27AB3">
            <w:pPr>
              <w:spacing w:after="120" w:line="240" w:lineRule="auto"/>
              <w:rPr>
                <w:rFonts w:cs="Times New Roman"/>
                <w:sz w:val="22"/>
                <w:lang w:val="lt-LT"/>
              </w:rPr>
            </w:pPr>
          </w:p>
        </w:tc>
      </w:tr>
      <w:tr w:rsidR="00C27AB3" w:rsidRPr="00CB3BCA" w14:paraId="73E306FE"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8" w:space="0" w:color="auto"/>
              <w:bottom w:val="single" w:sz="8" w:space="0" w:color="auto"/>
              <w:right w:val="single" w:sz="8" w:space="0" w:color="auto"/>
            </w:tcBorders>
            <w:shd w:val="clear" w:color="auto" w:fill="FFFFFF" w:themeFill="background1"/>
            <w:noWrap/>
          </w:tcPr>
          <w:p w14:paraId="72E72B61" w14:textId="77777777" w:rsidR="00C27AB3" w:rsidRPr="00CB3BCA" w:rsidRDefault="00C27AB3" w:rsidP="00C27AB3">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29780A9F" w14:textId="516355D2" w:rsidR="00C27AB3" w:rsidRPr="00C27AB3" w:rsidRDefault="00C27AB3" w:rsidP="00C27AB3">
            <w:pPr>
              <w:spacing w:after="120" w:line="240" w:lineRule="auto"/>
              <w:rPr>
                <w:rFonts w:cs="Times New Roman"/>
                <w:sz w:val="22"/>
              </w:rPr>
            </w:pPr>
            <w:r w:rsidRPr="00C27AB3">
              <w:rPr>
                <w:rFonts w:cs="Times New Roman"/>
                <w:sz w:val="22"/>
              </w:rPr>
              <w:t>Virtualaus tinklo komutatorius</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7D3C3C44" w14:textId="760F75D9" w:rsidR="00C27AB3" w:rsidRPr="00C27AB3" w:rsidRDefault="00C27AB3" w:rsidP="00C27AB3">
            <w:pPr>
              <w:spacing w:after="120" w:line="240" w:lineRule="auto"/>
              <w:rPr>
                <w:rFonts w:cs="Times New Roman"/>
                <w:sz w:val="22"/>
              </w:rPr>
            </w:pPr>
            <w:r w:rsidRPr="00C27AB3">
              <w:rPr>
                <w:rFonts w:cs="Times New Roman"/>
                <w:sz w:val="22"/>
              </w:rPr>
              <w:t xml:space="preserve">Siūloma programinė įranga </w:t>
            </w:r>
            <w:r w:rsidR="00AB1A31">
              <w:rPr>
                <w:rFonts w:cs="Times New Roman"/>
                <w:sz w:val="22"/>
              </w:rPr>
              <w:t>privalo</w:t>
            </w:r>
            <w:r w:rsidR="00B41B00">
              <w:rPr>
                <w:rFonts w:cs="Times New Roman"/>
                <w:sz w:val="22"/>
              </w:rPr>
              <w:t xml:space="preserve"> turėti</w:t>
            </w:r>
            <w:r w:rsidRPr="00C27AB3">
              <w:rPr>
                <w:rFonts w:cs="Times New Roman"/>
                <w:sz w:val="22"/>
              </w:rPr>
              <w:t xml:space="preserve"> galimybę kurti virtualius tinklo komutatorius.</w:t>
            </w:r>
            <w:r w:rsidRPr="00C27AB3">
              <w:rPr>
                <w:rFonts w:cs="Times New Roman"/>
                <w:sz w:val="22"/>
              </w:rPr>
              <w:br/>
              <w:t xml:space="preserve">Programinė įranga </w:t>
            </w:r>
            <w:r w:rsidR="00AB1A31">
              <w:rPr>
                <w:rFonts w:cs="Times New Roman"/>
                <w:sz w:val="22"/>
              </w:rPr>
              <w:t>privalo</w:t>
            </w:r>
            <w:r w:rsidRPr="00C27AB3">
              <w:rPr>
                <w:rFonts w:cs="Times New Roman"/>
                <w:sz w:val="22"/>
              </w:rPr>
              <w:t xml:space="preserve"> įgalinti priskirti virtualioms tarnybinėms stotims tinklo adapterius, virtualius tinklus ar jų kombinacijas. Privalo palaikyti VLAN.</w:t>
            </w:r>
            <w:r w:rsidRPr="00C27AB3">
              <w:rPr>
                <w:rFonts w:cs="Times New Roman"/>
                <w:sz w:val="22"/>
              </w:rPr>
              <w:br/>
              <w:t>Siūloma programinė įranga privalo turėti centralizuotą sąsają, iš kurios galima konfigūruoti, prižiūrėti ir administruoti visoje infrastruktūroje esančius virtualius tinklo komutatorius (centralizuotas „distributed“ valdymas).</w:t>
            </w:r>
            <w:r w:rsidRPr="00C27AB3">
              <w:rPr>
                <w:rFonts w:cs="Times New Roman"/>
                <w:sz w:val="22"/>
              </w:rPr>
              <w:br/>
            </w:r>
            <w:r w:rsidR="00AB1A31">
              <w:rPr>
                <w:rFonts w:cs="Times New Roman"/>
                <w:sz w:val="22"/>
              </w:rPr>
              <w:t>Privalo</w:t>
            </w:r>
            <w:r w:rsidRPr="00C27AB3">
              <w:rPr>
                <w:rFonts w:cs="Times New Roman"/>
                <w:sz w:val="22"/>
              </w:rPr>
              <w:t xml:space="preserve"> būti galimybė atlikti tinklo srauto valdymo veiksmus: įeinančio/išeinančio tinklo pralaidos ribojimas, dalinimas tarp skirtingų virtualių mašinų.</w:t>
            </w:r>
          </w:p>
        </w:tc>
        <w:tc>
          <w:tcPr>
            <w:tcW w:w="1449" w:type="pct"/>
            <w:tcBorders>
              <w:top w:val="single" w:sz="4" w:space="0" w:color="auto"/>
              <w:left w:val="single" w:sz="4" w:space="0" w:color="auto"/>
              <w:bottom w:val="single" w:sz="4" w:space="0" w:color="auto"/>
              <w:right w:val="single" w:sz="4" w:space="0" w:color="auto"/>
            </w:tcBorders>
          </w:tcPr>
          <w:p w14:paraId="0AE0F9FD" w14:textId="77777777" w:rsidR="00C27AB3" w:rsidRPr="00CB3BCA" w:rsidRDefault="00C27AB3" w:rsidP="00C27AB3">
            <w:pPr>
              <w:spacing w:after="120" w:line="240" w:lineRule="auto"/>
              <w:rPr>
                <w:rFonts w:cs="Times New Roman"/>
                <w:sz w:val="22"/>
                <w:lang w:val="lt-LT"/>
              </w:rPr>
            </w:pPr>
          </w:p>
        </w:tc>
      </w:tr>
      <w:tr w:rsidR="00C27AB3" w:rsidRPr="00CB3BCA" w14:paraId="70828F35"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B104DBB" w14:textId="77777777" w:rsidR="00C27AB3" w:rsidRPr="00CB3BCA" w:rsidRDefault="00C27AB3" w:rsidP="00C27AB3">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4B82CFC8" w14:textId="1B325AB0" w:rsidR="00C27AB3" w:rsidRPr="00C27AB3" w:rsidRDefault="00C27AB3" w:rsidP="00C27AB3">
            <w:pPr>
              <w:spacing w:after="120" w:line="240" w:lineRule="auto"/>
              <w:rPr>
                <w:rFonts w:cs="Times New Roman"/>
                <w:sz w:val="22"/>
              </w:rPr>
            </w:pPr>
            <w:r w:rsidRPr="00C27AB3">
              <w:rPr>
                <w:rFonts w:cs="Times New Roman"/>
                <w:sz w:val="22"/>
              </w:rPr>
              <w:t>Dinaminis resursų paskirstymas</w:t>
            </w:r>
          </w:p>
        </w:tc>
        <w:tc>
          <w:tcPr>
            <w:tcW w:w="2247" w:type="pct"/>
            <w:tcBorders>
              <w:top w:val="nil"/>
              <w:left w:val="nil"/>
              <w:bottom w:val="single" w:sz="4" w:space="0" w:color="auto"/>
              <w:right w:val="single" w:sz="8" w:space="0" w:color="auto"/>
            </w:tcBorders>
            <w:shd w:val="clear" w:color="auto" w:fill="FFFFFF" w:themeFill="background1"/>
          </w:tcPr>
          <w:p w14:paraId="746A051E" w14:textId="2A8DA5FA" w:rsidR="00C27AB3" w:rsidRPr="00C27AB3" w:rsidRDefault="00C27AB3" w:rsidP="00C27AB3">
            <w:pPr>
              <w:spacing w:after="120" w:line="240" w:lineRule="auto"/>
              <w:rPr>
                <w:rFonts w:cs="Times New Roman"/>
                <w:sz w:val="22"/>
              </w:rPr>
            </w:pPr>
            <w:r w:rsidRPr="00C27AB3">
              <w:rPr>
                <w:rFonts w:cs="Times New Roman"/>
                <w:sz w:val="22"/>
              </w:rPr>
              <w:t xml:space="preserve">Virtualizacijos programinė įranga </w:t>
            </w:r>
            <w:r w:rsidR="00AB1A31">
              <w:rPr>
                <w:rFonts w:cs="Times New Roman"/>
                <w:sz w:val="22"/>
              </w:rPr>
              <w:t>privalo</w:t>
            </w:r>
            <w:r w:rsidRPr="00C27AB3">
              <w:rPr>
                <w:rFonts w:cs="Times New Roman"/>
                <w:sz w:val="22"/>
              </w:rPr>
              <w:t xml:space="preserve"> turėti galimybę kurti fizinių resursų telkinius (fizinių tarnybinių stočių telkinį ir fizinių duomenų saugyklų telkinį), bei pagal apkrovos valdymo ir paskirstymo taisykles automatiškai perbalansuoti darbo apkrovas telkinio ribose, užtikrinant optimaliausią fizinių resursų panaudojimą.</w:t>
            </w:r>
            <w:r w:rsidRPr="00C27AB3">
              <w:rPr>
                <w:rFonts w:cs="Times New Roman"/>
                <w:sz w:val="22"/>
              </w:rPr>
              <w:br/>
              <w:t xml:space="preserve">Papildomai: </w:t>
            </w:r>
            <w:r w:rsidR="00AB1A31">
              <w:rPr>
                <w:rFonts w:cs="Times New Roman"/>
                <w:sz w:val="22"/>
              </w:rPr>
              <w:t>privalo</w:t>
            </w:r>
            <w:r w:rsidRPr="00C27AB3">
              <w:rPr>
                <w:rFonts w:cs="Times New Roman"/>
                <w:sz w:val="22"/>
              </w:rPr>
              <w:t xml:space="preserve"> būti palaikoma energijos optimizacija, automatiškai konsoliduojant apkrovas ir sumažinant nenaudojamų resursų energijos sąnaudas (kai tai leidžia infrastruktūra).</w:t>
            </w:r>
          </w:p>
        </w:tc>
        <w:tc>
          <w:tcPr>
            <w:tcW w:w="1449" w:type="pct"/>
            <w:tcBorders>
              <w:top w:val="single" w:sz="4" w:space="0" w:color="auto"/>
              <w:left w:val="single" w:sz="4" w:space="0" w:color="auto"/>
              <w:bottom w:val="single" w:sz="4" w:space="0" w:color="auto"/>
              <w:right w:val="single" w:sz="4" w:space="0" w:color="auto"/>
            </w:tcBorders>
          </w:tcPr>
          <w:p w14:paraId="22534B75" w14:textId="77777777" w:rsidR="00C27AB3" w:rsidRPr="00CB3BCA" w:rsidRDefault="00C27AB3" w:rsidP="00C27AB3">
            <w:pPr>
              <w:spacing w:after="120" w:line="240" w:lineRule="auto"/>
              <w:rPr>
                <w:rFonts w:cs="Times New Roman"/>
                <w:sz w:val="22"/>
                <w:lang w:val="lt-LT"/>
              </w:rPr>
            </w:pPr>
          </w:p>
        </w:tc>
      </w:tr>
      <w:tr w:rsidR="00C27AB3" w:rsidRPr="00CB3BCA" w14:paraId="363A42AA"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72010CD" w14:textId="77777777" w:rsidR="00C27AB3" w:rsidRPr="00CB3BCA" w:rsidRDefault="00C27AB3" w:rsidP="00C27AB3">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nil"/>
              <w:bottom w:val="single" w:sz="4" w:space="0" w:color="auto"/>
              <w:right w:val="single" w:sz="8" w:space="0" w:color="auto"/>
            </w:tcBorders>
            <w:shd w:val="clear" w:color="auto" w:fill="FFFFFF" w:themeFill="background1"/>
            <w:noWrap/>
          </w:tcPr>
          <w:p w14:paraId="443154D3" w14:textId="75FAF88F" w:rsidR="00C27AB3" w:rsidRPr="00C27AB3" w:rsidRDefault="00C27AB3" w:rsidP="00C27AB3">
            <w:pPr>
              <w:spacing w:after="120" w:line="240" w:lineRule="auto"/>
              <w:rPr>
                <w:rFonts w:cs="Times New Roman"/>
                <w:sz w:val="22"/>
              </w:rPr>
            </w:pPr>
            <w:r w:rsidRPr="00C27AB3">
              <w:rPr>
                <w:rFonts w:cs="Times New Roman"/>
                <w:sz w:val="22"/>
              </w:rPr>
              <w:t>Tarnybinių stočių automatizuotas diegimas</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381E8374" w14:textId="1FE3BA32" w:rsidR="00C27AB3" w:rsidRPr="00C27AB3" w:rsidRDefault="00C27AB3" w:rsidP="00C27AB3">
            <w:pPr>
              <w:spacing w:after="0" w:line="240" w:lineRule="auto"/>
              <w:rPr>
                <w:rFonts w:cs="Times New Roman"/>
                <w:sz w:val="22"/>
              </w:rPr>
            </w:pPr>
            <w:r w:rsidRPr="00C27AB3">
              <w:rPr>
                <w:rFonts w:cs="Times New Roman"/>
                <w:sz w:val="22"/>
              </w:rPr>
              <w:t xml:space="preserve">Virtualizavimo programinė įranga </w:t>
            </w:r>
            <w:r w:rsidR="00AB1A31">
              <w:rPr>
                <w:rFonts w:cs="Times New Roman"/>
                <w:sz w:val="22"/>
              </w:rPr>
              <w:t>privalo</w:t>
            </w:r>
            <w:r w:rsidRPr="00C27AB3">
              <w:rPr>
                <w:rFonts w:cs="Times New Roman"/>
                <w:sz w:val="22"/>
              </w:rPr>
              <w:t xml:space="preserve"> turėti galimybę atlikti automatinį fizinių stočių (hostų) diegimą iš centralizuoto valdymo serverio. Taip pat </w:t>
            </w:r>
            <w:r w:rsidR="00AB1A31">
              <w:rPr>
                <w:rFonts w:cs="Times New Roman"/>
                <w:sz w:val="22"/>
              </w:rPr>
              <w:t>privalo</w:t>
            </w:r>
            <w:r w:rsidRPr="00C27AB3">
              <w:rPr>
                <w:rFonts w:cs="Times New Roman"/>
                <w:sz w:val="22"/>
              </w:rPr>
              <w:t xml:space="preserve"> užtikrinti galimybę naudoti hostų profilių / konfigūracijų šablonus, kurie leistų paprastinti diegimo ir atnaujinimo procesą.</w:t>
            </w:r>
            <w:r w:rsidRPr="00C27AB3">
              <w:rPr>
                <w:rFonts w:cs="Times New Roman"/>
                <w:sz w:val="22"/>
              </w:rPr>
              <w:br/>
              <w:t>Papildomai: privalo būti palaikomas centralizuotas hostų gyvavimo ciklo valdymas (image-based), įskaitant suderinamumo patikras prieš atnaujinimus, automatizuotą atnaujinimų vykdymą klasterio režimu ir grąžinimo (rollback) scenarijus.</w:t>
            </w:r>
          </w:p>
          <w:p w14:paraId="33900004" w14:textId="6EA4B2F8" w:rsidR="00C27AB3" w:rsidRPr="00C27AB3" w:rsidRDefault="00AB1A31" w:rsidP="00C27AB3">
            <w:pPr>
              <w:spacing w:after="120" w:line="240" w:lineRule="auto"/>
              <w:rPr>
                <w:rFonts w:cs="Times New Roman"/>
                <w:sz w:val="22"/>
              </w:rPr>
            </w:pPr>
            <w:r>
              <w:rPr>
                <w:rFonts w:cs="Times New Roman"/>
                <w:sz w:val="22"/>
              </w:rPr>
              <w:t>Privalo</w:t>
            </w:r>
            <w:r w:rsidR="00C27AB3" w:rsidRPr="00C27AB3">
              <w:rPr>
                <w:rFonts w:cs="Times New Roman"/>
                <w:sz w:val="22"/>
              </w:rPr>
              <w:t xml:space="preserve"> būti galimybė taikyti kritines hipervizoriaus pataisas be hosto perkrovimo ir be hosto įvedimo į techninės priežiūros režimą (live patching), kai tai leidžia pataisos tipas ir gamintojo metodika.</w:t>
            </w:r>
          </w:p>
        </w:tc>
        <w:tc>
          <w:tcPr>
            <w:tcW w:w="1449" w:type="pct"/>
            <w:tcBorders>
              <w:top w:val="single" w:sz="4" w:space="0" w:color="auto"/>
              <w:left w:val="single" w:sz="4" w:space="0" w:color="auto"/>
              <w:bottom w:val="single" w:sz="4" w:space="0" w:color="auto"/>
              <w:right w:val="single" w:sz="4" w:space="0" w:color="auto"/>
            </w:tcBorders>
          </w:tcPr>
          <w:p w14:paraId="365D595E" w14:textId="77777777" w:rsidR="00C27AB3" w:rsidRPr="00CB3BCA" w:rsidRDefault="00C27AB3" w:rsidP="00C27AB3">
            <w:pPr>
              <w:spacing w:after="120" w:line="240" w:lineRule="auto"/>
              <w:rPr>
                <w:rFonts w:cs="Times New Roman"/>
                <w:sz w:val="22"/>
                <w:lang w:val="lt-LT"/>
              </w:rPr>
            </w:pPr>
          </w:p>
        </w:tc>
      </w:tr>
      <w:tr w:rsidR="000E03F5" w:rsidRPr="00CB3BCA" w14:paraId="701D6F12"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8741A96"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192CF64A" w14:textId="75E77E3C" w:rsidR="000E03F5" w:rsidRPr="000E03F5" w:rsidRDefault="000E03F5" w:rsidP="000E03F5">
            <w:pPr>
              <w:spacing w:after="120" w:line="240" w:lineRule="auto"/>
              <w:rPr>
                <w:rFonts w:cs="Times New Roman"/>
                <w:sz w:val="22"/>
              </w:rPr>
            </w:pPr>
            <w:r w:rsidRPr="000E03F5">
              <w:rPr>
                <w:rFonts w:cs="Times New Roman"/>
                <w:sz w:val="22"/>
              </w:rPr>
              <w:t>Skaitymo operacijų spartinimo užtikrinimas</w:t>
            </w:r>
          </w:p>
        </w:tc>
        <w:tc>
          <w:tcPr>
            <w:tcW w:w="2247" w:type="pct"/>
            <w:tcBorders>
              <w:top w:val="nil"/>
              <w:left w:val="nil"/>
              <w:bottom w:val="single" w:sz="8" w:space="0" w:color="auto"/>
              <w:right w:val="single" w:sz="8" w:space="0" w:color="auto"/>
            </w:tcBorders>
            <w:shd w:val="clear" w:color="auto" w:fill="FFFFFF" w:themeFill="background1"/>
          </w:tcPr>
          <w:p w14:paraId="4CE2B89C" w14:textId="77777777" w:rsidR="000E03F5" w:rsidRPr="000E03F5" w:rsidRDefault="000E03F5" w:rsidP="000E03F5">
            <w:pPr>
              <w:spacing w:after="0" w:line="240" w:lineRule="auto"/>
              <w:rPr>
                <w:rFonts w:cs="Times New Roman"/>
                <w:sz w:val="22"/>
              </w:rPr>
            </w:pPr>
            <w:r w:rsidRPr="000E03F5">
              <w:rPr>
                <w:rFonts w:cs="Times New Roman"/>
                <w:sz w:val="22"/>
              </w:rPr>
              <w:t>Naudojant lokalias „flash“ tipo laikmenas hostuose, siūloma programinė įranga privalo suteikti skaitymo operacijų spartinimo galimybę, sumažinant skaitymo operacijų apkrovą duomenų masyve (read cache / read acceleration).</w:t>
            </w:r>
          </w:p>
          <w:p w14:paraId="6CF129DB" w14:textId="370F78FB" w:rsidR="000E03F5" w:rsidRPr="000E03F5" w:rsidRDefault="00AB1A31" w:rsidP="000E03F5">
            <w:pPr>
              <w:spacing w:after="120" w:line="240" w:lineRule="auto"/>
              <w:rPr>
                <w:rFonts w:cs="Times New Roman"/>
                <w:sz w:val="22"/>
              </w:rPr>
            </w:pPr>
            <w:r>
              <w:rPr>
                <w:rFonts w:cs="Times New Roman"/>
                <w:sz w:val="22"/>
              </w:rPr>
              <w:t>Privalo</w:t>
            </w:r>
            <w:r w:rsidR="000E03F5" w:rsidRPr="000E03F5">
              <w:rPr>
                <w:rFonts w:cs="Times New Roman"/>
                <w:sz w:val="22"/>
              </w:rPr>
              <w:t xml:space="preserve"> būti palaikomos modernios „all-flash / all-NVMe“ saugyklų topologijos ir našumo optimizacijos pagal gamintojo rekomendacijas.</w:t>
            </w:r>
          </w:p>
        </w:tc>
        <w:tc>
          <w:tcPr>
            <w:tcW w:w="1449" w:type="pct"/>
            <w:tcBorders>
              <w:top w:val="single" w:sz="4" w:space="0" w:color="auto"/>
              <w:left w:val="single" w:sz="4" w:space="0" w:color="auto"/>
              <w:bottom w:val="single" w:sz="4" w:space="0" w:color="auto"/>
              <w:right w:val="single" w:sz="4" w:space="0" w:color="auto"/>
            </w:tcBorders>
          </w:tcPr>
          <w:p w14:paraId="7ADFA081" w14:textId="77777777" w:rsidR="000E03F5" w:rsidRPr="00CB3BCA" w:rsidRDefault="000E03F5" w:rsidP="000E03F5">
            <w:pPr>
              <w:spacing w:after="120" w:line="240" w:lineRule="auto"/>
              <w:rPr>
                <w:rFonts w:cs="Times New Roman"/>
                <w:sz w:val="22"/>
                <w:lang w:val="lt-LT"/>
              </w:rPr>
            </w:pPr>
          </w:p>
        </w:tc>
      </w:tr>
      <w:tr w:rsidR="000E03F5" w:rsidRPr="00CB3BCA" w14:paraId="4740C0CD"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2F4E2D4"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77AE9BA1" w14:textId="60C8715D" w:rsidR="000E03F5" w:rsidRPr="000E03F5" w:rsidRDefault="000E03F5" w:rsidP="000E03F5">
            <w:pPr>
              <w:spacing w:after="120" w:line="240" w:lineRule="auto"/>
              <w:rPr>
                <w:rFonts w:cs="Times New Roman"/>
                <w:sz w:val="22"/>
              </w:rPr>
            </w:pPr>
            <w:r w:rsidRPr="000E03F5">
              <w:rPr>
                <w:rFonts w:cs="Times New Roman"/>
                <w:sz w:val="22"/>
              </w:rPr>
              <w:t>Virtulių grafinių procesorių palaikymas</w:t>
            </w:r>
          </w:p>
        </w:tc>
        <w:tc>
          <w:tcPr>
            <w:tcW w:w="2247" w:type="pct"/>
            <w:tcBorders>
              <w:top w:val="nil"/>
              <w:left w:val="nil"/>
              <w:bottom w:val="single" w:sz="8" w:space="0" w:color="auto"/>
              <w:right w:val="single" w:sz="8" w:space="0" w:color="auto"/>
            </w:tcBorders>
            <w:shd w:val="clear" w:color="auto" w:fill="FFFFFF" w:themeFill="background1"/>
          </w:tcPr>
          <w:p w14:paraId="00956DAC" w14:textId="66FFB5AC" w:rsidR="000E03F5" w:rsidRPr="000E03F5" w:rsidRDefault="000E03F5" w:rsidP="000E03F5">
            <w:pPr>
              <w:spacing w:after="120" w:line="240" w:lineRule="auto"/>
              <w:rPr>
                <w:rFonts w:cs="Times New Roman"/>
                <w:sz w:val="22"/>
              </w:rPr>
            </w:pPr>
            <w:r w:rsidRPr="000E03F5">
              <w:rPr>
                <w:rFonts w:cs="Times New Roman"/>
                <w:sz w:val="22"/>
              </w:rPr>
              <w:t xml:space="preserve">Siūloma programinė įranga </w:t>
            </w:r>
            <w:r w:rsidR="00AB1A31">
              <w:rPr>
                <w:rFonts w:cs="Times New Roman"/>
                <w:sz w:val="22"/>
              </w:rPr>
              <w:t>privalo</w:t>
            </w:r>
            <w:r w:rsidRPr="000E03F5">
              <w:rPr>
                <w:rFonts w:cs="Times New Roman"/>
                <w:sz w:val="22"/>
              </w:rPr>
              <w:t xml:space="preserve"> palaikyti fizinių GPU priskyrimą virtualioms tarnybinėms stotims (passthrough) ir GPU resursų dalinimą (vGPU), pagal gamintojo sertifikavimą ir suderinamumo sąrašus.</w:t>
            </w:r>
          </w:p>
        </w:tc>
        <w:tc>
          <w:tcPr>
            <w:tcW w:w="1449" w:type="pct"/>
            <w:tcBorders>
              <w:top w:val="single" w:sz="4" w:space="0" w:color="auto"/>
              <w:left w:val="single" w:sz="4" w:space="0" w:color="auto"/>
              <w:bottom w:val="single" w:sz="4" w:space="0" w:color="auto"/>
              <w:right w:val="single" w:sz="4" w:space="0" w:color="auto"/>
            </w:tcBorders>
          </w:tcPr>
          <w:p w14:paraId="7F9D0E76" w14:textId="77777777" w:rsidR="000E03F5" w:rsidRPr="00CB3BCA" w:rsidRDefault="000E03F5" w:rsidP="000E03F5">
            <w:pPr>
              <w:spacing w:after="120" w:line="240" w:lineRule="auto"/>
              <w:rPr>
                <w:rFonts w:cs="Times New Roman"/>
                <w:sz w:val="22"/>
                <w:lang w:val="lt-LT"/>
              </w:rPr>
            </w:pPr>
          </w:p>
        </w:tc>
      </w:tr>
      <w:tr w:rsidR="000E03F5" w:rsidRPr="00CB3BCA" w14:paraId="2F5F8F5F"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6BA1C89"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1CE575DC" w14:textId="361EC2D0" w:rsidR="000E03F5" w:rsidRPr="000E03F5" w:rsidRDefault="000E03F5" w:rsidP="000E03F5">
            <w:pPr>
              <w:spacing w:after="120" w:line="240" w:lineRule="auto"/>
              <w:rPr>
                <w:rFonts w:cs="Times New Roman"/>
                <w:sz w:val="22"/>
              </w:rPr>
            </w:pPr>
            <w:r w:rsidRPr="000E03F5">
              <w:rPr>
                <w:rFonts w:cs="Times New Roman"/>
                <w:sz w:val="22"/>
              </w:rPr>
              <w:t>Atsarginių kopijų atlikimas</w:t>
            </w:r>
          </w:p>
        </w:tc>
        <w:tc>
          <w:tcPr>
            <w:tcW w:w="2247" w:type="pct"/>
            <w:tcBorders>
              <w:top w:val="nil"/>
              <w:left w:val="nil"/>
              <w:bottom w:val="single" w:sz="8" w:space="0" w:color="auto"/>
              <w:right w:val="single" w:sz="8" w:space="0" w:color="auto"/>
            </w:tcBorders>
            <w:shd w:val="clear" w:color="auto" w:fill="FFFFFF" w:themeFill="background1"/>
          </w:tcPr>
          <w:p w14:paraId="29E73457" w14:textId="7EA8C6C3" w:rsidR="000E03F5" w:rsidRPr="000E03F5" w:rsidRDefault="000E03F5" w:rsidP="000E03F5">
            <w:pPr>
              <w:spacing w:after="120" w:line="240" w:lineRule="auto"/>
              <w:rPr>
                <w:rFonts w:cs="Times New Roman"/>
                <w:sz w:val="22"/>
              </w:rPr>
            </w:pPr>
            <w:r w:rsidRPr="000E03F5">
              <w:rPr>
                <w:rFonts w:cs="Times New Roman"/>
                <w:sz w:val="22"/>
              </w:rPr>
              <w:t xml:space="preserve">Siūloma programinė įranga </w:t>
            </w:r>
            <w:r w:rsidR="00AB1A31">
              <w:rPr>
                <w:rFonts w:cs="Times New Roman"/>
                <w:sz w:val="22"/>
              </w:rPr>
              <w:t>privalo</w:t>
            </w:r>
            <w:r w:rsidRPr="000E03F5">
              <w:rPr>
                <w:rFonts w:cs="Times New Roman"/>
                <w:sz w:val="22"/>
              </w:rPr>
              <w:t xml:space="preserve"> suteikti galimybę atlikti virtualių tarnybinių stočių atsargines kopijas naudojant integracines sąsajas (API) su trečiųjų šalių atsarginių kopijų sprendimais, suteikiant galimybę kopijuoti ir atstatyti virtualias tarnybines stotis, taip pat palaikyti momentinių kopijų mechanizmus ir atstatymo testavimą.</w:t>
            </w:r>
          </w:p>
        </w:tc>
        <w:tc>
          <w:tcPr>
            <w:tcW w:w="1449" w:type="pct"/>
            <w:tcBorders>
              <w:top w:val="single" w:sz="4" w:space="0" w:color="auto"/>
              <w:left w:val="single" w:sz="4" w:space="0" w:color="auto"/>
              <w:bottom w:val="single" w:sz="4" w:space="0" w:color="auto"/>
              <w:right w:val="single" w:sz="4" w:space="0" w:color="auto"/>
            </w:tcBorders>
          </w:tcPr>
          <w:p w14:paraId="25CFC905" w14:textId="77777777" w:rsidR="000E03F5" w:rsidRPr="00CB3BCA" w:rsidRDefault="000E03F5" w:rsidP="000E03F5">
            <w:pPr>
              <w:spacing w:after="120" w:line="240" w:lineRule="auto"/>
              <w:rPr>
                <w:rFonts w:cs="Times New Roman"/>
                <w:sz w:val="22"/>
                <w:lang w:val="lt-LT"/>
              </w:rPr>
            </w:pPr>
          </w:p>
        </w:tc>
      </w:tr>
      <w:tr w:rsidR="000E03F5" w:rsidRPr="00CB3BCA" w14:paraId="7A89138A"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12EE6E9"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3F5D4AEB" w14:textId="754C57AC" w:rsidR="000E03F5" w:rsidRPr="000E03F5" w:rsidRDefault="000E03F5" w:rsidP="000E03F5">
            <w:pPr>
              <w:spacing w:after="120" w:line="240" w:lineRule="auto"/>
              <w:rPr>
                <w:rFonts w:cs="Times New Roman"/>
                <w:sz w:val="22"/>
              </w:rPr>
            </w:pPr>
            <w:r w:rsidRPr="000E03F5">
              <w:rPr>
                <w:rFonts w:cs="Times New Roman"/>
                <w:sz w:val="22"/>
              </w:rPr>
              <w:t>Šifravimo galimybės</w:t>
            </w:r>
          </w:p>
        </w:tc>
        <w:tc>
          <w:tcPr>
            <w:tcW w:w="2247" w:type="pct"/>
            <w:tcBorders>
              <w:top w:val="nil"/>
              <w:left w:val="nil"/>
              <w:bottom w:val="single" w:sz="8" w:space="0" w:color="auto"/>
              <w:right w:val="single" w:sz="8" w:space="0" w:color="auto"/>
            </w:tcBorders>
            <w:shd w:val="clear" w:color="auto" w:fill="FFFFFF" w:themeFill="background1"/>
          </w:tcPr>
          <w:p w14:paraId="0CCC5541" w14:textId="3E1CBF34" w:rsidR="000E03F5" w:rsidRPr="000E03F5" w:rsidRDefault="000E03F5" w:rsidP="000E03F5">
            <w:pPr>
              <w:spacing w:after="0" w:line="240" w:lineRule="auto"/>
              <w:rPr>
                <w:rFonts w:cs="Times New Roman"/>
                <w:sz w:val="22"/>
              </w:rPr>
            </w:pPr>
            <w:r w:rsidRPr="000E03F5">
              <w:rPr>
                <w:rFonts w:cs="Times New Roman"/>
                <w:sz w:val="22"/>
              </w:rPr>
              <w:t xml:space="preserve">Siūloma programinė įranga </w:t>
            </w:r>
            <w:r w:rsidR="00AB1A31">
              <w:rPr>
                <w:rFonts w:cs="Times New Roman"/>
                <w:sz w:val="22"/>
              </w:rPr>
              <w:t>privalo</w:t>
            </w:r>
            <w:r w:rsidRPr="000E03F5">
              <w:rPr>
                <w:rFonts w:cs="Times New Roman"/>
                <w:sz w:val="22"/>
              </w:rPr>
              <w:t xml:space="preserve"> suteikti galimybę šifruoti virtualias tarnybines stotis ir jų duomenis (duomenų saugyklose), taip pat palaikyti raktų valdymą (KMS) per standartines sąsajas ir politikomis paremtą šifravimo taikymą.</w:t>
            </w:r>
          </w:p>
          <w:p w14:paraId="790FDDC7" w14:textId="4EE3975A" w:rsidR="000E03F5" w:rsidRPr="000E03F5" w:rsidRDefault="00AB1A31" w:rsidP="000E03F5">
            <w:pPr>
              <w:spacing w:after="120" w:line="240" w:lineRule="auto"/>
              <w:rPr>
                <w:rFonts w:cs="Times New Roman"/>
                <w:sz w:val="22"/>
              </w:rPr>
            </w:pPr>
            <w:r>
              <w:rPr>
                <w:rFonts w:cs="Times New Roman"/>
                <w:sz w:val="22"/>
              </w:rPr>
              <w:t>Privalo</w:t>
            </w:r>
            <w:r w:rsidR="000E03F5" w:rsidRPr="000E03F5">
              <w:rPr>
                <w:rFonts w:cs="Times New Roman"/>
                <w:sz w:val="22"/>
              </w:rPr>
              <w:t xml:space="preserve"> būti palaikomos saugaus paleidimo, virtualaus patikimumo modulio (vTPM klasės) ir audituojamo raktų keitimo/rotacijos galimybės.</w:t>
            </w:r>
          </w:p>
        </w:tc>
        <w:tc>
          <w:tcPr>
            <w:tcW w:w="1449" w:type="pct"/>
            <w:tcBorders>
              <w:top w:val="single" w:sz="4" w:space="0" w:color="auto"/>
              <w:left w:val="single" w:sz="4" w:space="0" w:color="auto"/>
              <w:bottom w:val="single" w:sz="4" w:space="0" w:color="auto"/>
              <w:right w:val="single" w:sz="4" w:space="0" w:color="auto"/>
            </w:tcBorders>
          </w:tcPr>
          <w:p w14:paraId="70BC1546" w14:textId="77777777" w:rsidR="000E03F5" w:rsidRPr="00CB3BCA" w:rsidRDefault="000E03F5" w:rsidP="000E03F5">
            <w:pPr>
              <w:spacing w:after="120" w:line="240" w:lineRule="auto"/>
              <w:rPr>
                <w:rFonts w:cs="Times New Roman"/>
                <w:sz w:val="22"/>
                <w:lang w:val="lt-LT"/>
              </w:rPr>
            </w:pPr>
          </w:p>
        </w:tc>
      </w:tr>
      <w:tr w:rsidR="000E03F5" w:rsidRPr="00CB3BCA" w14:paraId="7EED06F8"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A9752BB"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3A4DA1D5" w14:textId="59FD7ECA" w:rsidR="000E03F5" w:rsidRPr="000E03F5" w:rsidRDefault="000E03F5" w:rsidP="000E03F5">
            <w:pPr>
              <w:spacing w:after="120" w:line="240" w:lineRule="auto"/>
              <w:rPr>
                <w:rFonts w:cs="Times New Roman"/>
                <w:sz w:val="22"/>
              </w:rPr>
            </w:pPr>
            <w:r w:rsidRPr="000E03F5">
              <w:rPr>
                <w:rFonts w:cs="Times New Roman"/>
                <w:sz w:val="22"/>
              </w:rPr>
              <w:t>Sistemų sveikatingumo stebėsena</w:t>
            </w:r>
          </w:p>
        </w:tc>
        <w:tc>
          <w:tcPr>
            <w:tcW w:w="2247" w:type="pct"/>
            <w:tcBorders>
              <w:top w:val="nil"/>
              <w:left w:val="nil"/>
              <w:bottom w:val="single" w:sz="4" w:space="0" w:color="auto"/>
              <w:right w:val="single" w:sz="8" w:space="0" w:color="auto"/>
            </w:tcBorders>
            <w:shd w:val="clear" w:color="auto" w:fill="FFFFFF" w:themeFill="background1"/>
          </w:tcPr>
          <w:p w14:paraId="4F46304F" w14:textId="079F3A7E" w:rsidR="000E03F5" w:rsidRPr="000E03F5" w:rsidRDefault="000E03F5" w:rsidP="000E03F5">
            <w:pPr>
              <w:spacing w:after="120" w:line="240" w:lineRule="auto"/>
              <w:rPr>
                <w:rFonts w:cs="Times New Roman"/>
                <w:sz w:val="22"/>
              </w:rPr>
            </w:pPr>
            <w:r w:rsidRPr="000E03F5">
              <w:rPr>
                <w:rFonts w:cs="Times New Roman"/>
                <w:sz w:val="22"/>
              </w:rPr>
              <w:t xml:space="preserve">Siūloma programinė įranga </w:t>
            </w:r>
            <w:r w:rsidR="00AB1A31">
              <w:rPr>
                <w:rFonts w:cs="Times New Roman"/>
                <w:sz w:val="22"/>
              </w:rPr>
              <w:t>privalo</w:t>
            </w:r>
            <w:r w:rsidRPr="000E03F5">
              <w:rPr>
                <w:rFonts w:cs="Times New Roman"/>
                <w:sz w:val="22"/>
              </w:rPr>
              <w:t xml:space="preserve"> turėti galimybę analizuoti virtualios infrastruktūros komponentus, dinamiškai įvertinti jų kitimą, bei panaudojant iš anksto paruoštus parametrus sugeneruoti pranešimus apie </w:t>
            </w:r>
            <w:r w:rsidRPr="000E03F5">
              <w:rPr>
                <w:rFonts w:cs="Times New Roman"/>
                <w:sz w:val="22"/>
              </w:rPr>
              <w:lastRenderedPageBreak/>
              <w:t xml:space="preserve">galimas grėsmes, sistemos sveikatingumą, bei efektyvų jos išnaudojimą. </w:t>
            </w:r>
            <w:r w:rsidR="00AB1A31">
              <w:rPr>
                <w:rFonts w:cs="Times New Roman"/>
                <w:sz w:val="22"/>
              </w:rPr>
              <w:t>Privalo</w:t>
            </w:r>
            <w:r w:rsidRPr="000E03F5">
              <w:rPr>
                <w:rFonts w:cs="Times New Roman"/>
                <w:sz w:val="22"/>
              </w:rPr>
              <w:t xml:space="preserve"> būti „day-2“ operacijų analitika su įspėjimų koreliacija, triukšmo mažinimu (alert dedup/correlation) ir priežasties-pasekmės (root-cause) įžvalgomis.</w:t>
            </w:r>
          </w:p>
        </w:tc>
        <w:tc>
          <w:tcPr>
            <w:tcW w:w="1449" w:type="pct"/>
            <w:tcBorders>
              <w:top w:val="single" w:sz="4" w:space="0" w:color="auto"/>
              <w:left w:val="single" w:sz="4" w:space="0" w:color="auto"/>
              <w:bottom w:val="single" w:sz="4" w:space="0" w:color="auto"/>
              <w:right w:val="single" w:sz="4" w:space="0" w:color="auto"/>
            </w:tcBorders>
          </w:tcPr>
          <w:p w14:paraId="52B82EEC" w14:textId="77777777" w:rsidR="000E03F5" w:rsidRPr="00CB3BCA" w:rsidRDefault="000E03F5" w:rsidP="000E03F5">
            <w:pPr>
              <w:spacing w:after="120" w:line="240" w:lineRule="auto"/>
              <w:rPr>
                <w:rFonts w:cs="Times New Roman"/>
                <w:sz w:val="22"/>
                <w:lang w:val="lt-LT"/>
              </w:rPr>
            </w:pPr>
          </w:p>
        </w:tc>
      </w:tr>
      <w:tr w:rsidR="000E03F5" w:rsidRPr="00CB3BCA" w14:paraId="0F819BA6"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4294F0F"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nil"/>
              <w:bottom w:val="single" w:sz="4" w:space="0" w:color="auto"/>
              <w:right w:val="single" w:sz="8" w:space="0" w:color="auto"/>
            </w:tcBorders>
            <w:shd w:val="clear" w:color="auto" w:fill="FFFFFF" w:themeFill="background1"/>
            <w:noWrap/>
          </w:tcPr>
          <w:p w14:paraId="0FCAC16D" w14:textId="32C61218" w:rsidR="000E03F5" w:rsidRPr="000E03F5" w:rsidRDefault="000E03F5" w:rsidP="000E03F5">
            <w:pPr>
              <w:spacing w:after="120" w:line="240" w:lineRule="auto"/>
              <w:rPr>
                <w:rFonts w:cs="Times New Roman"/>
                <w:sz w:val="22"/>
              </w:rPr>
            </w:pPr>
            <w:r w:rsidRPr="000E03F5">
              <w:rPr>
                <w:rFonts w:cs="Times New Roman"/>
                <w:sz w:val="22"/>
              </w:rPr>
              <w:t>Našumo stebėsena</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706B374E" w14:textId="2E1420D9" w:rsidR="000E03F5" w:rsidRPr="000E03F5" w:rsidRDefault="000E03F5" w:rsidP="000E03F5">
            <w:pPr>
              <w:spacing w:after="120" w:line="240" w:lineRule="auto"/>
              <w:rPr>
                <w:rFonts w:cs="Times New Roman"/>
                <w:sz w:val="22"/>
              </w:rPr>
            </w:pPr>
            <w:r w:rsidRPr="000E03F5">
              <w:rPr>
                <w:rFonts w:cs="Times New Roman"/>
                <w:sz w:val="22"/>
              </w:rPr>
              <w:t xml:space="preserve">Programinė įranga, panaudojanti dinaminius algoritmus, </w:t>
            </w:r>
            <w:r w:rsidR="00AB1A31">
              <w:rPr>
                <w:rFonts w:cs="Times New Roman"/>
                <w:sz w:val="22"/>
              </w:rPr>
              <w:t>privalo</w:t>
            </w:r>
            <w:r w:rsidRPr="000E03F5">
              <w:rPr>
                <w:rFonts w:cs="Times New Roman"/>
                <w:sz w:val="22"/>
              </w:rPr>
              <w:t xml:space="preserve"> pateikti intuityvius našumo stebėjimo grafikus, bei sistemos optimizavimo ir tvarkymo rekomendacijas. </w:t>
            </w:r>
            <w:r w:rsidR="00AB1A31">
              <w:rPr>
                <w:rFonts w:cs="Times New Roman"/>
                <w:sz w:val="22"/>
              </w:rPr>
              <w:t>Privalo</w:t>
            </w:r>
            <w:r w:rsidRPr="000E03F5">
              <w:rPr>
                <w:rFonts w:cs="Times New Roman"/>
                <w:sz w:val="22"/>
              </w:rPr>
              <w:t xml:space="preserve"> būti galimybė sukurti perkančiosios organizacijos poreikius atitinkančius nustatymus, tolerancijos ribas, bei sprendimo veiksmus (automatinės reakcijos / automatizuotos užduotys).</w:t>
            </w:r>
          </w:p>
        </w:tc>
        <w:tc>
          <w:tcPr>
            <w:tcW w:w="1449" w:type="pct"/>
            <w:tcBorders>
              <w:top w:val="single" w:sz="4" w:space="0" w:color="auto"/>
              <w:left w:val="single" w:sz="4" w:space="0" w:color="auto"/>
              <w:bottom w:val="single" w:sz="4" w:space="0" w:color="auto"/>
              <w:right w:val="single" w:sz="4" w:space="0" w:color="auto"/>
            </w:tcBorders>
          </w:tcPr>
          <w:p w14:paraId="5C359AD4" w14:textId="77777777" w:rsidR="000E03F5" w:rsidRPr="00CB3BCA" w:rsidRDefault="000E03F5" w:rsidP="000E03F5">
            <w:pPr>
              <w:spacing w:after="120" w:line="240" w:lineRule="auto"/>
              <w:rPr>
                <w:rFonts w:cs="Times New Roman"/>
                <w:sz w:val="22"/>
                <w:lang w:val="lt-LT"/>
              </w:rPr>
            </w:pPr>
          </w:p>
        </w:tc>
      </w:tr>
      <w:tr w:rsidR="000E03F5" w:rsidRPr="00CB3BCA" w14:paraId="72F482DF"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63AD27E"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39A9FAF9" w14:textId="63F3385E" w:rsidR="000E03F5" w:rsidRPr="000E03F5" w:rsidRDefault="000E03F5" w:rsidP="000E03F5">
            <w:pPr>
              <w:spacing w:after="120" w:line="240" w:lineRule="auto"/>
              <w:rPr>
                <w:rFonts w:cs="Times New Roman"/>
                <w:sz w:val="22"/>
              </w:rPr>
            </w:pPr>
            <w:r w:rsidRPr="000E03F5">
              <w:rPr>
                <w:rFonts w:cs="Times New Roman"/>
                <w:sz w:val="22"/>
              </w:rPr>
              <w:t>Virtualios infrastruktūros valdymas ir optimizavimas</w:t>
            </w:r>
          </w:p>
        </w:tc>
        <w:tc>
          <w:tcPr>
            <w:tcW w:w="2247" w:type="pct"/>
            <w:tcBorders>
              <w:top w:val="nil"/>
              <w:left w:val="nil"/>
              <w:bottom w:val="single" w:sz="8" w:space="0" w:color="auto"/>
              <w:right w:val="single" w:sz="8" w:space="0" w:color="auto"/>
            </w:tcBorders>
            <w:shd w:val="clear" w:color="auto" w:fill="FFFFFF" w:themeFill="background1"/>
          </w:tcPr>
          <w:p w14:paraId="04C64DFC" w14:textId="7A30A519" w:rsidR="000E03F5" w:rsidRPr="000E03F5" w:rsidRDefault="000E03F5" w:rsidP="000E03F5">
            <w:pPr>
              <w:spacing w:after="0" w:line="240" w:lineRule="auto"/>
              <w:rPr>
                <w:rFonts w:cs="Times New Roman"/>
                <w:sz w:val="22"/>
              </w:rPr>
            </w:pPr>
            <w:r w:rsidRPr="000E03F5">
              <w:rPr>
                <w:rFonts w:cs="Times New Roman"/>
                <w:sz w:val="22"/>
              </w:rPr>
              <w:t xml:space="preserve">Programinė įranga </w:t>
            </w:r>
            <w:r w:rsidR="00AB1A31">
              <w:rPr>
                <w:rFonts w:cs="Times New Roman"/>
                <w:sz w:val="22"/>
              </w:rPr>
              <w:t>privalo</w:t>
            </w:r>
            <w:r w:rsidRPr="000E03F5">
              <w:rPr>
                <w:rFonts w:cs="Times New Roman"/>
                <w:sz w:val="22"/>
              </w:rPr>
              <w:t xml:space="preserve"> turėti galimybę, įvertinant realius virtualių tarnybinių stočių poreikius bei sukonfigūruotos infrastruktūros komponentus, pateikti įvertinimus dėl perteklinių resursų priskyrimo (procesorių, atminties, diskų vietos). </w:t>
            </w:r>
            <w:r w:rsidR="00B41B00">
              <w:rPr>
                <w:rFonts w:cs="Times New Roman"/>
                <w:sz w:val="22"/>
              </w:rPr>
              <w:t>Privalo</w:t>
            </w:r>
            <w:r w:rsidRPr="000E03F5">
              <w:rPr>
                <w:rFonts w:cs="Times New Roman"/>
                <w:sz w:val="22"/>
              </w:rPr>
              <w:t xml:space="preserve"> būti galimybė numatyti ateities projektus bei jų poreikius ir šiuos duomenis įtraukti į efektyvaus panaudojimo vertinimą. </w:t>
            </w:r>
          </w:p>
          <w:p w14:paraId="490DFC12" w14:textId="4161C3CC" w:rsidR="000E03F5" w:rsidRPr="000E03F5" w:rsidRDefault="00AB1A31" w:rsidP="000E03F5">
            <w:pPr>
              <w:spacing w:after="120" w:line="240" w:lineRule="auto"/>
              <w:rPr>
                <w:rFonts w:cs="Times New Roman"/>
                <w:sz w:val="22"/>
              </w:rPr>
            </w:pPr>
            <w:r>
              <w:rPr>
                <w:rFonts w:cs="Times New Roman"/>
                <w:sz w:val="22"/>
              </w:rPr>
              <w:t>Privalo</w:t>
            </w:r>
            <w:r w:rsidR="000E03F5" w:rsidRPr="000E03F5">
              <w:rPr>
                <w:rFonts w:cs="Times New Roman"/>
                <w:sz w:val="22"/>
              </w:rPr>
              <w:t xml:space="preserve"> būti funkcionalumas talpos planavimui (capacity planning) su prognozėmis ir „what-if“ scenarijais.</w:t>
            </w:r>
          </w:p>
        </w:tc>
        <w:tc>
          <w:tcPr>
            <w:tcW w:w="1449" w:type="pct"/>
            <w:tcBorders>
              <w:top w:val="single" w:sz="4" w:space="0" w:color="auto"/>
              <w:left w:val="single" w:sz="4" w:space="0" w:color="auto"/>
              <w:bottom w:val="single" w:sz="4" w:space="0" w:color="auto"/>
              <w:right w:val="single" w:sz="4" w:space="0" w:color="auto"/>
            </w:tcBorders>
          </w:tcPr>
          <w:p w14:paraId="388C21AC" w14:textId="77777777" w:rsidR="000E03F5" w:rsidRPr="00CB3BCA" w:rsidRDefault="000E03F5" w:rsidP="000E03F5">
            <w:pPr>
              <w:spacing w:after="120" w:line="240" w:lineRule="auto"/>
              <w:rPr>
                <w:rFonts w:cs="Times New Roman"/>
                <w:sz w:val="22"/>
                <w:lang w:val="lt-LT"/>
              </w:rPr>
            </w:pPr>
          </w:p>
        </w:tc>
      </w:tr>
      <w:tr w:rsidR="000E03F5" w:rsidRPr="00CB3BCA" w14:paraId="01CE5477"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C16B5D0"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1E49D28B" w14:textId="156CF2C6" w:rsidR="000E03F5" w:rsidRPr="000E03F5" w:rsidRDefault="000E03F5" w:rsidP="000E03F5">
            <w:pPr>
              <w:spacing w:after="120" w:line="240" w:lineRule="auto"/>
              <w:rPr>
                <w:rFonts w:cs="Times New Roman"/>
                <w:sz w:val="22"/>
              </w:rPr>
            </w:pPr>
            <w:r w:rsidRPr="000E03F5">
              <w:rPr>
                <w:rFonts w:cs="Times New Roman"/>
                <w:sz w:val="22"/>
              </w:rPr>
              <w:t>Suderinamumas su Perkančiosios organizacijos naudojama VMware virtualizacijos platforma</w:t>
            </w:r>
          </w:p>
        </w:tc>
        <w:tc>
          <w:tcPr>
            <w:tcW w:w="2247" w:type="pct"/>
            <w:tcBorders>
              <w:top w:val="nil"/>
              <w:left w:val="nil"/>
              <w:bottom w:val="single" w:sz="8" w:space="0" w:color="auto"/>
              <w:right w:val="single" w:sz="8" w:space="0" w:color="auto"/>
            </w:tcBorders>
            <w:shd w:val="clear" w:color="auto" w:fill="FFFFFF" w:themeFill="background1"/>
          </w:tcPr>
          <w:p w14:paraId="111EDA24" w14:textId="0FAA5BC4" w:rsidR="000E03F5" w:rsidRPr="000E03F5" w:rsidRDefault="000E03F5" w:rsidP="000E03F5">
            <w:pPr>
              <w:spacing w:after="120" w:line="240" w:lineRule="auto"/>
              <w:rPr>
                <w:rFonts w:cs="Times New Roman"/>
                <w:sz w:val="22"/>
              </w:rPr>
            </w:pPr>
            <w:r w:rsidRPr="000E03F5">
              <w:rPr>
                <w:rFonts w:cs="Times New Roman"/>
                <w:sz w:val="22"/>
              </w:rPr>
              <w:t>Siūloma programinė įranga privalo būti visiškai suderinama su perkančiosios organizacijos šiuo metu naudojama virtualizacijos platforma, jos valdymo architektūra ir integracijomis. Privalo būti užtikrintas sklandus perėjimas ir migracija, išlaikant veikimo logiką, valdymo objektus, teisių modelį, šablonus ir integracijas (pvz., atsarginių kopijų, stebėsenos, katalogų/šablonų saugyklos).</w:t>
            </w:r>
          </w:p>
        </w:tc>
        <w:tc>
          <w:tcPr>
            <w:tcW w:w="1449" w:type="pct"/>
            <w:tcBorders>
              <w:top w:val="single" w:sz="4" w:space="0" w:color="auto"/>
              <w:left w:val="single" w:sz="4" w:space="0" w:color="auto"/>
              <w:bottom w:val="single" w:sz="4" w:space="0" w:color="auto"/>
              <w:right w:val="single" w:sz="4" w:space="0" w:color="auto"/>
            </w:tcBorders>
          </w:tcPr>
          <w:p w14:paraId="67A36108" w14:textId="77777777" w:rsidR="000E03F5" w:rsidRPr="00CB3BCA" w:rsidRDefault="000E03F5" w:rsidP="000E03F5">
            <w:pPr>
              <w:spacing w:after="120" w:line="240" w:lineRule="auto"/>
              <w:rPr>
                <w:rFonts w:cs="Times New Roman"/>
                <w:sz w:val="22"/>
                <w:lang w:val="lt-LT"/>
              </w:rPr>
            </w:pPr>
          </w:p>
        </w:tc>
      </w:tr>
      <w:tr w:rsidR="000E03F5" w:rsidRPr="00CB3BCA" w14:paraId="5882DA56"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EA48A32"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19568D7D" w14:textId="7E813417" w:rsidR="000E03F5" w:rsidRPr="000E03F5" w:rsidRDefault="000E03F5" w:rsidP="000E03F5">
            <w:pPr>
              <w:spacing w:after="120" w:line="240" w:lineRule="auto"/>
              <w:rPr>
                <w:rFonts w:cs="Times New Roman"/>
                <w:sz w:val="22"/>
              </w:rPr>
            </w:pPr>
            <w:r w:rsidRPr="000E03F5">
              <w:rPr>
                <w:rFonts w:cs="Times New Roman"/>
                <w:sz w:val="22"/>
              </w:rPr>
              <w:t>Visos platformos gyvavimo ciklo valdymas (full-stack LCM)</w:t>
            </w:r>
          </w:p>
        </w:tc>
        <w:tc>
          <w:tcPr>
            <w:tcW w:w="2247" w:type="pct"/>
            <w:tcBorders>
              <w:top w:val="nil"/>
              <w:left w:val="nil"/>
              <w:bottom w:val="single" w:sz="8" w:space="0" w:color="auto"/>
              <w:right w:val="single" w:sz="8" w:space="0" w:color="auto"/>
            </w:tcBorders>
            <w:shd w:val="clear" w:color="auto" w:fill="FFFFFF" w:themeFill="background1"/>
          </w:tcPr>
          <w:p w14:paraId="287EA86A" w14:textId="5D617F4E" w:rsidR="000E03F5" w:rsidRPr="000E03F5" w:rsidRDefault="000E03F5" w:rsidP="000E03F5">
            <w:pPr>
              <w:spacing w:after="120" w:line="240" w:lineRule="auto"/>
              <w:rPr>
                <w:rFonts w:cs="Times New Roman"/>
                <w:sz w:val="22"/>
              </w:rPr>
            </w:pPr>
            <w:r w:rsidRPr="000E03F5">
              <w:rPr>
                <w:rFonts w:cs="Times New Roman"/>
                <w:sz w:val="22"/>
              </w:rPr>
              <w:t xml:space="preserve">Sprendimas </w:t>
            </w:r>
            <w:r w:rsidR="00F70ECA">
              <w:rPr>
                <w:rFonts w:cs="Times New Roman"/>
                <w:sz w:val="22"/>
              </w:rPr>
              <w:t>privalo</w:t>
            </w:r>
            <w:r w:rsidRPr="000E03F5">
              <w:rPr>
                <w:rFonts w:cs="Times New Roman"/>
                <w:sz w:val="22"/>
              </w:rPr>
              <w:t xml:space="preserve"> suteikti vieningą diegimo, inventorizacijos, konfigūracijos, suderinamumo patikrų, atnaujinimų ir versijų naujinimų valdymą visiems platformos sluoksniams (skaičiavimo, tinklo, saugyklos integracijų, valdymo, stebėsenos, automatizacijos). Privalomi „pre-check“</w:t>
            </w:r>
            <w:r w:rsidR="00A7693F">
              <w:rPr>
                <w:rFonts w:cs="Times New Roman"/>
                <w:sz w:val="22"/>
              </w:rPr>
              <w:t xml:space="preserve"> </w:t>
            </w:r>
            <w:r w:rsidRPr="000E03F5">
              <w:rPr>
                <w:rFonts w:cs="Times New Roman"/>
                <w:sz w:val="22"/>
              </w:rPr>
              <w:t>patikrinimai, suderinamumo validacija ir centralizuotas atnaujinimų orkestravimas.</w:t>
            </w:r>
          </w:p>
        </w:tc>
        <w:tc>
          <w:tcPr>
            <w:tcW w:w="1449" w:type="pct"/>
            <w:tcBorders>
              <w:top w:val="single" w:sz="4" w:space="0" w:color="auto"/>
              <w:left w:val="single" w:sz="4" w:space="0" w:color="auto"/>
              <w:bottom w:val="single" w:sz="4" w:space="0" w:color="auto"/>
              <w:right w:val="single" w:sz="4" w:space="0" w:color="auto"/>
            </w:tcBorders>
          </w:tcPr>
          <w:p w14:paraId="1E0FA03C" w14:textId="77777777" w:rsidR="000E03F5" w:rsidRPr="00CB3BCA" w:rsidRDefault="000E03F5" w:rsidP="000E03F5">
            <w:pPr>
              <w:spacing w:after="120" w:line="240" w:lineRule="auto"/>
              <w:rPr>
                <w:rFonts w:cs="Times New Roman"/>
                <w:sz w:val="22"/>
                <w:lang w:val="lt-LT"/>
              </w:rPr>
            </w:pPr>
          </w:p>
        </w:tc>
      </w:tr>
      <w:tr w:rsidR="000E03F5" w:rsidRPr="00CB3BCA" w14:paraId="773C97CD"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D249BD1"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707A6B7A" w14:textId="4408224A" w:rsidR="000E03F5" w:rsidRPr="000E03F5" w:rsidRDefault="000E03F5" w:rsidP="000E03F5">
            <w:pPr>
              <w:spacing w:after="120" w:line="240" w:lineRule="auto"/>
              <w:rPr>
                <w:rFonts w:cs="Times New Roman"/>
                <w:sz w:val="22"/>
              </w:rPr>
            </w:pPr>
            <w:r w:rsidRPr="000E03F5">
              <w:rPr>
                <w:rFonts w:cs="Times New Roman"/>
                <w:sz w:val="22"/>
              </w:rPr>
              <w:t>Automatizacija ir savitarna</w:t>
            </w:r>
          </w:p>
        </w:tc>
        <w:tc>
          <w:tcPr>
            <w:tcW w:w="2247" w:type="pct"/>
            <w:tcBorders>
              <w:top w:val="nil"/>
              <w:left w:val="nil"/>
              <w:bottom w:val="single" w:sz="8" w:space="0" w:color="auto"/>
              <w:right w:val="single" w:sz="8" w:space="0" w:color="auto"/>
            </w:tcBorders>
            <w:shd w:val="clear" w:color="auto" w:fill="FFFFFF" w:themeFill="background1"/>
          </w:tcPr>
          <w:p w14:paraId="237A1D42" w14:textId="56EF2651" w:rsidR="000E03F5" w:rsidRPr="000E03F5" w:rsidRDefault="00AB1A31" w:rsidP="000E03F5">
            <w:pPr>
              <w:spacing w:after="120" w:line="240" w:lineRule="auto"/>
              <w:rPr>
                <w:rFonts w:cs="Times New Roman"/>
                <w:sz w:val="22"/>
              </w:rPr>
            </w:pPr>
            <w:r>
              <w:rPr>
                <w:rFonts w:cs="Times New Roman"/>
                <w:sz w:val="22"/>
              </w:rPr>
              <w:t>Privalo</w:t>
            </w:r>
            <w:r w:rsidR="000E03F5" w:rsidRPr="000E03F5">
              <w:rPr>
                <w:rFonts w:cs="Times New Roman"/>
                <w:sz w:val="22"/>
              </w:rPr>
              <w:t xml:space="preserve"> būti savitarnos katalogas (service catalog) virtualių resursų užsakymui, šablonai (blueprints), automatizuotos darbo eigos (workflows), politikomis paremta valdysena (approval/policy) ir integracija per API. </w:t>
            </w:r>
            <w:r w:rsidR="00B41B00">
              <w:rPr>
                <w:rFonts w:cs="Times New Roman"/>
                <w:sz w:val="22"/>
              </w:rPr>
              <w:t>Privalo</w:t>
            </w:r>
            <w:r w:rsidR="000E03F5" w:rsidRPr="000E03F5">
              <w:rPr>
                <w:rFonts w:cs="Times New Roman"/>
                <w:sz w:val="22"/>
              </w:rPr>
              <w:t xml:space="preserve"> būti palaikomas „day-2“ automatizavimas (keitimai, mastelio didinimas/mažinimas, atitikties veiksmai).</w:t>
            </w:r>
          </w:p>
        </w:tc>
        <w:tc>
          <w:tcPr>
            <w:tcW w:w="1449" w:type="pct"/>
            <w:tcBorders>
              <w:top w:val="single" w:sz="4" w:space="0" w:color="auto"/>
              <w:left w:val="single" w:sz="4" w:space="0" w:color="auto"/>
              <w:bottom w:val="single" w:sz="4" w:space="0" w:color="auto"/>
              <w:right w:val="single" w:sz="4" w:space="0" w:color="auto"/>
            </w:tcBorders>
          </w:tcPr>
          <w:p w14:paraId="1EC14339" w14:textId="77777777" w:rsidR="000E03F5" w:rsidRPr="00CB3BCA" w:rsidRDefault="000E03F5" w:rsidP="000E03F5">
            <w:pPr>
              <w:spacing w:after="120" w:line="240" w:lineRule="auto"/>
              <w:rPr>
                <w:rFonts w:cs="Times New Roman"/>
                <w:sz w:val="22"/>
                <w:lang w:val="lt-LT"/>
              </w:rPr>
            </w:pPr>
          </w:p>
        </w:tc>
      </w:tr>
      <w:tr w:rsidR="000E03F5" w:rsidRPr="00CB3BCA" w14:paraId="13887ED5"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6205D2F"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4AEBC1E3" w14:textId="77777777" w:rsidR="000E03F5" w:rsidRPr="000E03F5" w:rsidRDefault="000E03F5" w:rsidP="000E03F5">
            <w:pPr>
              <w:spacing w:after="0" w:line="240" w:lineRule="auto"/>
              <w:rPr>
                <w:rFonts w:cs="Times New Roman"/>
                <w:sz w:val="22"/>
              </w:rPr>
            </w:pPr>
            <w:r w:rsidRPr="000E03F5">
              <w:rPr>
                <w:rFonts w:cs="Times New Roman"/>
                <w:sz w:val="22"/>
              </w:rPr>
              <w:t>Centralizuotas žurnalų (log) surinkimas ir analizė</w:t>
            </w:r>
          </w:p>
          <w:p w14:paraId="42A38993" w14:textId="77777777" w:rsidR="000E03F5" w:rsidRPr="000E03F5" w:rsidRDefault="000E03F5" w:rsidP="000E03F5">
            <w:pPr>
              <w:spacing w:after="120" w:line="240" w:lineRule="auto"/>
              <w:rPr>
                <w:rFonts w:cs="Times New Roman"/>
                <w:sz w:val="22"/>
              </w:rPr>
            </w:pPr>
          </w:p>
        </w:tc>
        <w:tc>
          <w:tcPr>
            <w:tcW w:w="2247" w:type="pct"/>
            <w:tcBorders>
              <w:top w:val="nil"/>
              <w:left w:val="nil"/>
              <w:bottom w:val="single" w:sz="4" w:space="0" w:color="auto"/>
              <w:right w:val="single" w:sz="8" w:space="0" w:color="auto"/>
            </w:tcBorders>
            <w:shd w:val="clear" w:color="auto" w:fill="FFFFFF" w:themeFill="background1"/>
          </w:tcPr>
          <w:p w14:paraId="16E19A68" w14:textId="7C14EA22" w:rsidR="000E03F5" w:rsidRPr="000E03F5" w:rsidRDefault="00F70ECA" w:rsidP="000E03F5">
            <w:pPr>
              <w:spacing w:after="120" w:line="240" w:lineRule="auto"/>
              <w:rPr>
                <w:rFonts w:cs="Times New Roman"/>
                <w:sz w:val="22"/>
              </w:rPr>
            </w:pPr>
            <w:r>
              <w:rPr>
                <w:rFonts w:cs="Times New Roman"/>
                <w:sz w:val="22"/>
              </w:rPr>
              <w:t>Privalo</w:t>
            </w:r>
            <w:r w:rsidR="000E03F5" w:rsidRPr="000E03F5">
              <w:rPr>
                <w:rFonts w:cs="Times New Roman"/>
                <w:sz w:val="22"/>
              </w:rPr>
              <w:t xml:space="preserve"> būti centralizuotas infrastruktūros ir darbo apkrovų žurnalų surinkimas, paieška, filtravimas, koreliacija ir įspėjimai. </w:t>
            </w:r>
            <w:r w:rsidR="00AB1A31">
              <w:rPr>
                <w:rFonts w:cs="Times New Roman"/>
                <w:sz w:val="22"/>
              </w:rPr>
              <w:t>Privalo</w:t>
            </w:r>
            <w:r w:rsidR="000E03F5" w:rsidRPr="000E03F5">
              <w:rPr>
                <w:rFonts w:cs="Times New Roman"/>
                <w:sz w:val="22"/>
              </w:rPr>
              <w:t xml:space="preserve"> būti numatytas log retention, archyvavimo galimybės ir prieigos kontrolė (RBAC).</w:t>
            </w:r>
          </w:p>
        </w:tc>
        <w:tc>
          <w:tcPr>
            <w:tcW w:w="1449" w:type="pct"/>
            <w:tcBorders>
              <w:top w:val="single" w:sz="4" w:space="0" w:color="auto"/>
              <w:left w:val="single" w:sz="4" w:space="0" w:color="auto"/>
              <w:bottom w:val="single" w:sz="4" w:space="0" w:color="auto"/>
              <w:right w:val="single" w:sz="4" w:space="0" w:color="auto"/>
            </w:tcBorders>
          </w:tcPr>
          <w:p w14:paraId="67ED3EA0" w14:textId="77777777" w:rsidR="000E03F5" w:rsidRPr="00CB3BCA" w:rsidRDefault="000E03F5" w:rsidP="000E03F5">
            <w:pPr>
              <w:spacing w:after="120" w:line="240" w:lineRule="auto"/>
              <w:rPr>
                <w:rFonts w:cs="Times New Roman"/>
                <w:sz w:val="22"/>
                <w:lang w:val="lt-LT"/>
              </w:rPr>
            </w:pPr>
          </w:p>
        </w:tc>
      </w:tr>
      <w:tr w:rsidR="000E03F5" w:rsidRPr="00CB3BCA" w14:paraId="0515C197"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30AD3C5"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nil"/>
              <w:bottom w:val="single" w:sz="4" w:space="0" w:color="auto"/>
              <w:right w:val="single" w:sz="8" w:space="0" w:color="auto"/>
            </w:tcBorders>
            <w:shd w:val="clear" w:color="auto" w:fill="FFFFFF" w:themeFill="background1"/>
            <w:noWrap/>
          </w:tcPr>
          <w:p w14:paraId="216ADF38" w14:textId="4ED8DA73" w:rsidR="000E03F5" w:rsidRPr="000E03F5" w:rsidRDefault="000E03F5" w:rsidP="000E03F5">
            <w:pPr>
              <w:spacing w:after="120" w:line="240" w:lineRule="auto"/>
              <w:rPr>
                <w:rFonts w:cs="Times New Roman"/>
                <w:sz w:val="22"/>
              </w:rPr>
            </w:pPr>
            <w:r w:rsidRPr="000E03F5">
              <w:rPr>
                <w:rFonts w:cs="Times New Roman"/>
                <w:sz w:val="22"/>
              </w:rPr>
              <w:t>Tinklo matomumas ir srautų analitika</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1C023918" w14:textId="2C32C096" w:rsidR="000E03F5" w:rsidRPr="000E03F5" w:rsidRDefault="00F70ECA" w:rsidP="000E03F5">
            <w:pPr>
              <w:spacing w:after="120" w:line="240" w:lineRule="auto"/>
              <w:rPr>
                <w:rFonts w:cs="Times New Roman"/>
                <w:sz w:val="22"/>
              </w:rPr>
            </w:pPr>
            <w:r>
              <w:rPr>
                <w:rFonts w:cs="Times New Roman"/>
                <w:sz w:val="22"/>
              </w:rPr>
              <w:t>Privalo</w:t>
            </w:r>
            <w:r w:rsidR="000E03F5" w:rsidRPr="000E03F5">
              <w:rPr>
                <w:rFonts w:cs="Times New Roman"/>
                <w:sz w:val="22"/>
              </w:rPr>
              <w:t xml:space="preserve"> būti suteiktas srautų (flow) matomumas tarp darbo apkrovų (east-west ir north-south), ryšio problemų diagnostika, našumo įžvalgos ir priklausomybių (dependency) analizė be agentų diegimo į darbo apkrovas.</w:t>
            </w:r>
          </w:p>
        </w:tc>
        <w:tc>
          <w:tcPr>
            <w:tcW w:w="1449" w:type="pct"/>
            <w:tcBorders>
              <w:top w:val="single" w:sz="4" w:space="0" w:color="auto"/>
              <w:left w:val="single" w:sz="4" w:space="0" w:color="auto"/>
              <w:bottom w:val="single" w:sz="4" w:space="0" w:color="auto"/>
              <w:right w:val="single" w:sz="4" w:space="0" w:color="auto"/>
            </w:tcBorders>
          </w:tcPr>
          <w:p w14:paraId="1C5507B7" w14:textId="77777777" w:rsidR="000E03F5" w:rsidRPr="00CB3BCA" w:rsidRDefault="000E03F5" w:rsidP="000E03F5">
            <w:pPr>
              <w:spacing w:after="120" w:line="240" w:lineRule="auto"/>
              <w:rPr>
                <w:rFonts w:cs="Times New Roman"/>
                <w:sz w:val="22"/>
                <w:lang w:val="lt-LT"/>
              </w:rPr>
            </w:pPr>
          </w:p>
        </w:tc>
      </w:tr>
      <w:tr w:rsidR="000E03F5" w:rsidRPr="00CB3BCA" w14:paraId="4B524C07"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BE995C3"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5B2344B0" w14:textId="126B3553" w:rsidR="000E03F5" w:rsidRPr="000E03F5" w:rsidRDefault="000E03F5" w:rsidP="000E03F5">
            <w:pPr>
              <w:spacing w:after="120" w:line="240" w:lineRule="auto"/>
              <w:rPr>
                <w:rFonts w:cs="Times New Roman"/>
                <w:sz w:val="22"/>
              </w:rPr>
            </w:pPr>
            <w:r w:rsidRPr="000E03F5">
              <w:rPr>
                <w:rFonts w:cs="Times New Roman"/>
                <w:sz w:val="22"/>
              </w:rPr>
              <w:t>Integruota modernių aplikacijų vykdymo aplinka</w:t>
            </w:r>
          </w:p>
        </w:tc>
        <w:tc>
          <w:tcPr>
            <w:tcW w:w="2247" w:type="pct"/>
            <w:tcBorders>
              <w:top w:val="nil"/>
              <w:left w:val="nil"/>
              <w:bottom w:val="single" w:sz="8" w:space="0" w:color="auto"/>
              <w:right w:val="single" w:sz="8" w:space="0" w:color="auto"/>
            </w:tcBorders>
            <w:shd w:val="clear" w:color="auto" w:fill="FFFFFF" w:themeFill="background1"/>
          </w:tcPr>
          <w:p w14:paraId="730EEE86" w14:textId="350C9F37" w:rsidR="000E03F5" w:rsidRPr="000E03F5" w:rsidRDefault="000E03F5" w:rsidP="000E03F5">
            <w:pPr>
              <w:spacing w:after="120" w:line="240" w:lineRule="auto"/>
              <w:rPr>
                <w:rFonts w:cs="Times New Roman"/>
                <w:sz w:val="22"/>
              </w:rPr>
            </w:pPr>
            <w:r w:rsidRPr="000E03F5">
              <w:rPr>
                <w:rFonts w:cs="Times New Roman"/>
                <w:sz w:val="22"/>
              </w:rPr>
              <w:t xml:space="preserve">Sprendimas </w:t>
            </w:r>
            <w:r w:rsidR="00AB1A31">
              <w:rPr>
                <w:rFonts w:cs="Times New Roman"/>
                <w:sz w:val="22"/>
              </w:rPr>
              <w:t>privalo</w:t>
            </w:r>
            <w:r w:rsidRPr="000E03F5">
              <w:rPr>
                <w:rFonts w:cs="Times New Roman"/>
                <w:sz w:val="22"/>
              </w:rPr>
              <w:t xml:space="preserve"> suteikti integruotą konteinerizuotų aplikacijų vykdymo aplinką ant tos pačios platformos, leidžiančią valdyti tiek virtualias mašinas, tiek konteinerizuotas darbo apkrovas vieningai (vartotojų teisės, tinklo taisyklės, stebėsena, resursų politika).</w:t>
            </w:r>
          </w:p>
        </w:tc>
        <w:tc>
          <w:tcPr>
            <w:tcW w:w="1449" w:type="pct"/>
            <w:tcBorders>
              <w:top w:val="single" w:sz="4" w:space="0" w:color="auto"/>
              <w:left w:val="single" w:sz="4" w:space="0" w:color="auto"/>
              <w:bottom w:val="single" w:sz="4" w:space="0" w:color="auto"/>
              <w:right w:val="single" w:sz="4" w:space="0" w:color="auto"/>
            </w:tcBorders>
          </w:tcPr>
          <w:p w14:paraId="1EE17BAD" w14:textId="77777777" w:rsidR="000E03F5" w:rsidRPr="00CB3BCA" w:rsidRDefault="000E03F5" w:rsidP="000E03F5">
            <w:pPr>
              <w:spacing w:after="120" w:line="240" w:lineRule="auto"/>
              <w:rPr>
                <w:rFonts w:cs="Times New Roman"/>
                <w:sz w:val="22"/>
                <w:lang w:val="lt-LT"/>
              </w:rPr>
            </w:pPr>
          </w:p>
        </w:tc>
      </w:tr>
      <w:tr w:rsidR="000E03F5" w:rsidRPr="00CB3BCA" w14:paraId="737B61E1"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E78C2CE"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59D65092" w14:textId="57B4AFEA" w:rsidR="000E03F5" w:rsidRPr="000E03F5" w:rsidRDefault="000E03F5" w:rsidP="000E03F5">
            <w:pPr>
              <w:spacing w:after="120" w:line="240" w:lineRule="auto"/>
              <w:rPr>
                <w:rFonts w:cs="Times New Roman"/>
                <w:sz w:val="22"/>
              </w:rPr>
            </w:pPr>
            <w:r w:rsidRPr="000E03F5">
              <w:rPr>
                <w:rFonts w:cs="Times New Roman"/>
                <w:sz w:val="22"/>
              </w:rPr>
              <w:t>Dviejų duomenų centrų scenarijai su sinchronine SAN replikacija</w:t>
            </w:r>
          </w:p>
        </w:tc>
        <w:tc>
          <w:tcPr>
            <w:tcW w:w="2247" w:type="pct"/>
            <w:tcBorders>
              <w:top w:val="nil"/>
              <w:left w:val="nil"/>
              <w:bottom w:val="single" w:sz="8" w:space="0" w:color="auto"/>
              <w:right w:val="single" w:sz="8" w:space="0" w:color="auto"/>
            </w:tcBorders>
            <w:shd w:val="clear" w:color="auto" w:fill="FFFFFF" w:themeFill="background1"/>
          </w:tcPr>
          <w:p w14:paraId="0DDDD4EC" w14:textId="306619C8" w:rsidR="000E03F5" w:rsidRPr="000E03F5" w:rsidRDefault="000E03F5" w:rsidP="000E03F5">
            <w:pPr>
              <w:spacing w:after="120" w:line="240" w:lineRule="auto"/>
              <w:rPr>
                <w:rFonts w:cs="Times New Roman"/>
                <w:sz w:val="22"/>
              </w:rPr>
            </w:pPr>
            <w:r w:rsidRPr="000E03F5">
              <w:rPr>
                <w:rFonts w:cs="Times New Roman"/>
                <w:sz w:val="22"/>
              </w:rPr>
              <w:t xml:space="preserve">Sprendimas </w:t>
            </w:r>
            <w:r w:rsidR="00AB1A31">
              <w:rPr>
                <w:rFonts w:cs="Times New Roman"/>
                <w:sz w:val="22"/>
              </w:rPr>
              <w:t>privalo</w:t>
            </w:r>
            <w:r w:rsidRPr="000E03F5">
              <w:rPr>
                <w:rFonts w:cs="Times New Roman"/>
                <w:sz w:val="22"/>
              </w:rPr>
              <w:t xml:space="preserve"> būti suderinamas su architektūra: 2 duomenų centrai, 2 klasteriai, 1 centralizuotas valdymas, iSCSI SAN saugyklos kiekviename DC, sinchroniškai replikuojant LUN’us tarp masyvų. </w:t>
            </w:r>
            <w:r w:rsidR="00AB1A31">
              <w:rPr>
                <w:rFonts w:cs="Times New Roman"/>
                <w:sz w:val="22"/>
              </w:rPr>
              <w:t>Privalo</w:t>
            </w:r>
            <w:r w:rsidRPr="000E03F5">
              <w:rPr>
                <w:rFonts w:cs="Times New Roman"/>
                <w:sz w:val="22"/>
              </w:rPr>
              <w:t xml:space="preserve"> būti palaikomas numatomas veikimas gedimų ir „</w:t>
            </w:r>
            <w:r w:rsidR="00263A62" w:rsidRPr="000E03F5">
              <w:rPr>
                <w:rFonts w:cs="Times New Roman"/>
                <w:sz w:val="22"/>
              </w:rPr>
              <w:t>failover“</w:t>
            </w:r>
            <w:r w:rsidR="00263A62">
              <w:rPr>
                <w:rFonts w:cs="Times New Roman"/>
                <w:sz w:val="22"/>
              </w:rPr>
              <w:t xml:space="preserve"> </w:t>
            </w:r>
            <w:r w:rsidR="00263A62" w:rsidRPr="000E03F5">
              <w:rPr>
                <w:rFonts w:cs="Times New Roman"/>
                <w:sz w:val="22"/>
              </w:rPr>
              <w:t>scenarijuose</w:t>
            </w:r>
            <w:r w:rsidRPr="000E03F5">
              <w:rPr>
                <w:rFonts w:cs="Times New Roman"/>
                <w:sz w:val="22"/>
              </w:rPr>
              <w:t>, atsižvelgiant į gamintojo rekomendacijas dėl metro/stretched topologijų (įskaitant tinklo latencijos ir „split-brain“ prevencijos reikalavimus).</w:t>
            </w:r>
          </w:p>
        </w:tc>
        <w:tc>
          <w:tcPr>
            <w:tcW w:w="1449" w:type="pct"/>
            <w:tcBorders>
              <w:top w:val="single" w:sz="4" w:space="0" w:color="auto"/>
              <w:left w:val="single" w:sz="4" w:space="0" w:color="auto"/>
              <w:bottom w:val="single" w:sz="4" w:space="0" w:color="auto"/>
              <w:right w:val="single" w:sz="4" w:space="0" w:color="auto"/>
            </w:tcBorders>
          </w:tcPr>
          <w:p w14:paraId="123E1A15" w14:textId="77777777" w:rsidR="000E03F5" w:rsidRPr="00CB3BCA" w:rsidRDefault="000E03F5" w:rsidP="000E03F5">
            <w:pPr>
              <w:spacing w:after="120" w:line="240" w:lineRule="auto"/>
              <w:rPr>
                <w:rFonts w:cs="Times New Roman"/>
                <w:sz w:val="22"/>
                <w:lang w:val="lt-LT"/>
              </w:rPr>
            </w:pPr>
          </w:p>
        </w:tc>
      </w:tr>
      <w:tr w:rsidR="000E03F5" w:rsidRPr="00CB3BCA" w14:paraId="1471BB6A"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2915192"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4BF3361D" w14:textId="4E4E6CA2" w:rsidR="000E03F5" w:rsidRPr="000E03F5" w:rsidRDefault="000E03F5" w:rsidP="000E03F5">
            <w:pPr>
              <w:spacing w:after="120" w:line="240" w:lineRule="auto"/>
              <w:rPr>
                <w:rFonts w:cs="Times New Roman"/>
                <w:sz w:val="22"/>
              </w:rPr>
            </w:pPr>
            <w:r w:rsidRPr="000E03F5">
              <w:rPr>
                <w:rFonts w:cs="Times New Roman"/>
                <w:sz w:val="22"/>
              </w:rPr>
              <w:t>Centralizuotas virtualizavimo programinės įrangos valdymo serveris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31AA5367" w14:textId="52363FBC" w:rsidR="000E03F5" w:rsidRPr="000E03F5" w:rsidRDefault="000E03F5" w:rsidP="000E03F5">
            <w:pPr>
              <w:spacing w:after="0" w:line="240" w:lineRule="auto"/>
              <w:rPr>
                <w:rFonts w:cs="Times New Roman"/>
                <w:sz w:val="22"/>
              </w:rPr>
            </w:pPr>
            <w:r w:rsidRPr="000E03F5">
              <w:rPr>
                <w:rFonts w:cs="Times New Roman"/>
                <w:sz w:val="22"/>
              </w:rPr>
              <w:t xml:space="preserve">Centralizuotas virtualizavimo programinės įrangos valdymo serveris </w:t>
            </w:r>
            <w:r w:rsidR="00AB1A31">
              <w:rPr>
                <w:rFonts w:cs="Times New Roman"/>
                <w:sz w:val="22"/>
              </w:rPr>
              <w:t>privalo</w:t>
            </w:r>
            <w:r w:rsidRPr="000E03F5">
              <w:rPr>
                <w:rFonts w:cs="Times New Roman"/>
                <w:sz w:val="22"/>
              </w:rPr>
              <w:t xml:space="preserve"> būti suderinamas su siūloma virtualizacijos programine įranga.</w:t>
            </w:r>
            <w:r w:rsidRPr="000E03F5">
              <w:rPr>
                <w:rFonts w:cs="Times New Roman"/>
                <w:sz w:val="22"/>
              </w:rPr>
              <w:br/>
              <w:t>Centralizuotas valdymo serveris privalo palaikyti visą siūlomos virtualizacijos programinės įrangos funkcionalumo valdymą, įskaitant:</w:t>
            </w:r>
          </w:p>
          <w:p w14:paraId="6E4E5402" w14:textId="77777777" w:rsidR="000E03F5" w:rsidRPr="000E03F5" w:rsidRDefault="000E03F5" w:rsidP="000E03F5">
            <w:pPr>
              <w:numPr>
                <w:ilvl w:val="0"/>
                <w:numId w:val="46"/>
              </w:numPr>
              <w:spacing w:after="0" w:line="240" w:lineRule="auto"/>
              <w:rPr>
                <w:rFonts w:cs="Times New Roman"/>
                <w:sz w:val="22"/>
              </w:rPr>
            </w:pPr>
            <w:r w:rsidRPr="000E03F5">
              <w:rPr>
                <w:rFonts w:cs="Times New Roman"/>
                <w:sz w:val="22"/>
              </w:rPr>
              <w:t>virtualių tarnybinių stočių (VM) kūrimą, konfigūravimą, paleidimą, stabdymą, migravimą ir šalinimą;</w:t>
            </w:r>
          </w:p>
          <w:p w14:paraId="4DF9B667" w14:textId="126C2492" w:rsidR="000E03F5" w:rsidRPr="000E03F5" w:rsidRDefault="000E03F5" w:rsidP="000E03F5">
            <w:pPr>
              <w:numPr>
                <w:ilvl w:val="0"/>
                <w:numId w:val="46"/>
              </w:numPr>
              <w:spacing w:after="0" w:line="240" w:lineRule="auto"/>
              <w:rPr>
                <w:rFonts w:cs="Times New Roman"/>
                <w:sz w:val="22"/>
              </w:rPr>
            </w:pPr>
            <w:r w:rsidRPr="000E03F5">
              <w:rPr>
                <w:rFonts w:cs="Times New Roman"/>
                <w:sz w:val="22"/>
              </w:rPr>
              <w:t>fizinių host’ų ir klasteri</w:t>
            </w:r>
            <w:r w:rsidR="004A1226">
              <w:rPr>
                <w:rFonts w:cs="Times New Roman"/>
                <w:sz w:val="22"/>
              </w:rPr>
              <w:t>o</w:t>
            </w:r>
            <w:r w:rsidRPr="000E03F5">
              <w:rPr>
                <w:rFonts w:cs="Times New Roman"/>
                <w:sz w:val="22"/>
              </w:rPr>
              <w:t xml:space="preserve"> konfigūravimą bei valdymą;</w:t>
            </w:r>
          </w:p>
          <w:p w14:paraId="7FD779FC" w14:textId="77777777" w:rsidR="000E03F5" w:rsidRPr="000E03F5" w:rsidRDefault="000E03F5" w:rsidP="000E03F5">
            <w:pPr>
              <w:numPr>
                <w:ilvl w:val="0"/>
                <w:numId w:val="46"/>
              </w:numPr>
              <w:spacing w:after="0" w:line="240" w:lineRule="auto"/>
              <w:rPr>
                <w:rFonts w:cs="Times New Roman"/>
                <w:sz w:val="22"/>
              </w:rPr>
            </w:pPr>
            <w:r w:rsidRPr="000E03F5">
              <w:rPr>
                <w:rFonts w:cs="Times New Roman"/>
                <w:sz w:val="22"/>
              </w:rPr>
              <w:t>centralizuotą sąsają, iš kurios galima konfigūruoti, prižiūrėti ir administruoti visus virtualioje infrastruktūroje esančius virtualius komutatorius/tinklus;</w:t>
            </w:r>
          </w:p>
          <w:p w14:paraId="4C6FDBEA" w14:textId="086FC052" w:rsidR="000E03F5" w:rsidRPr="000E03F5" w:rsidRDefault="000E03F5" w:rsidP="000E03F5">
            <w:pPr>
              <w:spacing w:after="120" w:line="240" w:lineRule="auto"/>
              <w:rPr>
                <w:rFonts w:cs="Times New Roman"/>
                <w:sz w:val="22"/>
              </w:rPr>
            </w:pPr>
            <w:r w:rsidRPr="000E03F5">
              <w:rPr>
                <w:rFonts w:cs="Times New Roman"/>
                <w:sz w:val="22"/>
              </w:rPr>
              <w:t>prieigos teises ir vaidmenis (RBAC) virtualizacijos objektų lygiu.</w:t>
            </w:r>
          </w:p>
        </w:tc>
        <w:tc>
          <w:tcPr>
            <w:tcW w:w="1449" w:type="pct"/>
            <w:tcBorders>
              <w:top w:val="single" w:sz="4" w:space="0" w:color="auto"/>
              <w:left w:val="single" w:sz="4" w:space="0" w:color="auto"/>
              <w:bottom w:val="single" w:sz="4" w:space="0" w:color="auto"/>
              <w:right w:val="single" w:sz="4" w:space="0" w:color="auto"/>
            </w:tcBorders>
          </w:tcPr>
          <w:p w14:paraId="7A5470A1" w14:textId="77777777" w:rsidR="000E03F5" w:rsidRPr="00CB3BCA" w:rsidRDefault="000E03F5" w:rsidP="000E03F5">
            <w:pPr>
              <w:spacing w:after="120" w:line="240" w:lineRule="auto"/>
              <w:rPr>
                <w:rFonts w:cs="Times New Roman"/>
                <w:sz w:val="22"/>
                <w:lang w:val="lt-LT"/>
              </w:rPr>
            </w:pPr>
          </w:p>
        </w:tc>
      </w:tr>
      <w:tr w:rsidR="000E03F5" w:rsidRPr="00CB3BCA" w14:paraId="5B0CFBDD"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33D9181"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0C03B472" w14:textId="1A917BAE" w:rsidR="000E03F5" w:rsidRPr="000E03F5" w:rsidRDefault="000E03F5" w:rsidP="000E03F5">
            <w:pPr>
              <w:spacing w:after="120" w:line="240" w:lineRule="auto"/>
              <w:rPr>
                <w:rFonts w:cs="Times New Roman"/>
                <w:sz w:val="22"/>
              </w:rPr>
            </w:pPr>
            <w:r w:rsidRPr="000E03F5">
              <w:rPr>
                <w:rFonts w:cs="Times New Roman"/>
                <w:sz w:val="22"/>
              </w:rPr>
              <w:t>Centralizuoto virtualizavimo programinės įrangos valdymo serverio aukšto patikimumo užtikrinimas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5A428160" w14:textId="610AF541" w:rsidR="000E03F5" w:rsidRPr="000E03F5" w:rsidRDefault="000E03F5" w:rsidP="000E03F5">
            <w:pPr>
              <w:spacing w:after="0" w:line="240" w:lineRule="auto"/>
              <w:rPr>
                <w:rFonts w:cs="Times New Roman"/>
                <w:sz w:val="22"/>
              </w:rPr>
            </w:pPr>
            <w:r w:rsidRPr="000E03F5">
              <w:rPr>
                <w:rFonts w:cs="Times New Roman"/>
                <w:sz w:val="22"/>
              </w:rPr>
              <w:t xml:space="preserve">Centralizuotas valdymo serveris </w:t>
            </w:r>
            <w:r w:rsidR="00AB1A31">
              <w:rPr>
                <w:rFonts w:cs="Times New Roman"/>
                <w:sz w:val="22"/>
              </w:rPr>
              <w:t>privalo</w:t>
            </w:r>
            <w:r w:rsidRPr="000E03F5">
              <w:rPr>
                <w:rFonts w:cs="Times New Roman"/>
                <w:sz w:val="22"/>
              </w:rPr>
              <w:t xml:space="preserve"> palaikyti gamintojo aukšto patikimumo sprendimą, užtikrinantį automatinį valdymo serverio veiklos pratęsimą pagrindinio valdymo serverio praradimo atveju.</w:t>
            </w:r>
            <w:r w:rsidRPr="000E03F5">
              <w:rPr>
                <w:rFonts w:cs="Times New Roman"/>
                <w:sz w:val="22"/>
              </w:rPr>
              <w:br/>
              <w:t>Papildomai:</w:t>
            </w:r>
          </w:p>
          <w:p w14:paraId="539B2143" w14:textId="77777777" w:rsidR="00AB1A31" w:rsidRDefault="00AB1A31" w:rsidP="00AB1A31">
            <w:pPr>
              <w:numPr>
                <w:ilvl w:val="0"/>
                <w:numId w:val="47"/>
              </w:numPr>
              <w:spacing w:after="0" w:line="240" w:lineRule="auto"/>
              <w:rPr>
                <w:rFonts w:cs="Times New Roman"/>
                <w:sz w:val="22"/>
              </w:rPr>
            </w:pPr>
            <w:r>
              <w:rPr>
                <w:rFonts w:cs="Times New Roman"/>
                <w:sz w:val="22"/>
              </w:rPr>
              <w:lastRenderedPageBreak/>
              <w:t>privalo</w:t>
            </w:r>
            <w:r w:rsidR="000E03F5" w:rsidRPr="000E03F5">
              <w:rPr>
                <w:rFonts w:cs="Times New Roman"/>
                <w:sz w:val="22"/>
              </w:rPr>
              <w:t xml:space="preserve"> būti numatytas automatinis persijungimas (failover) be rankinio įsikišimo;</w:t>
            </w:r>
          </w:p>
          <w:p w14:paraId="052E1DD5" w14:textId="16AFF7EC" w:rsidR="000E03F5" w:rsidRPr="00AB1A31" w:rsidRDefault="00AB1A31" w:rsidP="00AB1A31">
            <w:pPr>
              <w:numPr>
                <w:ilvl w:val="0"/>
                <w:numId w:val="47"/>
              </w:numPr>
              <w:spacing w:after="0" w:line="240" w:lineRule="auto"/>
              <w:rPr>
                <w:rFonts w:cs="Times New Roman"/>
                <w:sz w:val="22"/>
              </w:rPr>
            </w:pPr>
            <w:r>
              <w:rPr>
                <w:rFonts w:cs="Times New Roman"/>
                <w:sz w:val="22"/>
              </w:rPr>
              <w:t>privalo</w:t>
            </w:r>
            <w:r w:rsidR="000E03F5" w:rsidRPr="00AB1A31">
              <w:rPr>
                <w:rFonts w:cs="Times New Roman"/>
                <w:sz w:val="22"/>
              </w:rPr>
              <w:t xml:space="preserve"> būti aiškiai aprašomi reikalavimai valdymo serverio mazgų topologijai ir duomenų nuoseklumui</w:t>
            </w:r>
          </w:p>
        </w:tc>
        <w:tc>
          <w:tcPr>
            <w:tcW w:w="1449" w:type="pct"/>
            <w:tcBorders>
              <w:top w:val="single" w:sz="4" w:space="0" w:color="auto"/>
              <w:left w:val="single" w:sz="4" w:space="0" w:color="auto"/>
              <w:bottom w:val="single" w:sz="4" w:space="0" w:color="auto"/>
              <w:right w:val="single" w:sz="4" w:space="0" w:color="auto"/>
            </w:tcBorders>
          </w:tcPr>
          <w:p w14:paraId="553B327E" w14:textId="77777777" w:rsidR="000E03F5" w:rsidRPr="00CB3BCA" w:rsidRDefault="000E03F5" w:rsidP="000E03F5">
            <w:pPr>
              <w:spacing w:after="120" w:line="240" w:lineRule="auto"/>
              <w:rPr>
                <w:rFonts w:cs="Times New Roman"/>
                <w:sz w:val="22"/>
                <w:lang w:val="lt-LT"/>
              </w:rPr>
            </w:pPr>
          </w:p>
        </w:tc>
      </w:tr>
      <w:tr w:rsidR="000E03F5" w:rsidRPr="00CB3BCA" w14:paraId="785DE5AE"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995B623"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3F793415" w14:textId="59D130CB" w:rsidR="000E03F5" w:rsidRPr="000E03F5" w:rsidRDefault="000E03F5" w:rsidP="000E03F5">
            <w:pPr>
              <w:spacing w:after="120" w:line="240" w:lineRule="auto"/>
              <w:rPr>
                <w:rFonts w:cs="Times New Roman"/>
                <w:sz w:val="22"/>
              </w:rPr>
            </w:pPr>
            <w:r w:rsidRPr="000E03F5">
              <w:rPr>
                <w:rFonts w:cs="Times New Roman"/>
                <w:sz w:val="22"/>
              </w:rPr>
              <w:t>Centralizuoto virtualizavimo programinės įrangos valdymo serverio atsarginio kopijavimo ir atstatymo užtikrinimas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4949B296" w14:textId="133A12AA" w:rsidR="000E03F5" w:rsidRPr="000E03F5" w:rsidRDefault="000E03F5" w:rsidP="000E03F5">
            <w:pPr>
              <w:spacing w:after="0" w:line="240" w:lineRule="auto"/>
              <w:rPr>
                <w:rFonts w:cs="Times New Roman"/>
                <w:sz w:val="22"/>
              </w:rPr>
            </w:pPr>
            <w:r w:rsidRPr="000E03F5">
              <w:rPr>
                <w:rFonts w:cs="Times New Roman"/>
                <w:sz w:val="22"/>
              </w:rPr>
              <w:t xml:space="preserve">Centralizuotas valdymo serveris </w:t>
            </w:r>
            <w:r w:rsidR="00AB1A31">
              <w:rPr>
                <w:rFonts w:cs="Times New Roman"/>
                <w:sz w:val="22"/>
              </w:rPr>
              <w:t>privalo</w:t>
            </w:r>
            <w:r w:rsidRPr="000E03F5">
              <w:rPr>
                <w:rFonts w:cs="Times New Roman"/>
                <w:sz w:val="22"/>
              </w:rPr>
              <w:t xml:space="preserve"> palaikyti rezervinių kopijų darymą ir atstatymą be papildomos trečiųjų šalių programinės įrangos, su galimybe konfigūruoti atsarginių kopijų dažnumą:</w:t>
            </w:r>
          </w:p>
          <w:p w14:paraId="2B551257" w14:textId="7BE76EE3" w:rsidR="000E03F5" w:rsidRPr="000E03F5" w:rsidRDefault="000E03F5" w:rsidP="000E03F5">
            <w:pPr>
              <w:numPr>
                <w:ilvl w:val="0"/>
                <w:numId w:val="48"/>
              </w:numPr>
              <w:spacing w:after="0" w:line="240" w:lineRule="auto"/>
              <w:rPr>
                <w:rFonts w:cs="Times New Roman"/>
                <w:sz w:val="22"/>
              </w:rPr>
            </w:pPr>
            <w:r w:rsidRPr="000E03F5">
              <w:rPr>
                <w:rFonts w:cs="Times New Roman"/>
                <w:sz w:val="22"/>
              </w:rPr>
              <w:t xml:space="preserve">atsarginės kopijos </w:t>
            </w:r>
            <w:r w:rsidR="00AB1A31">
              <w:rPr>
                <w:rFonts w:cs="Times New Roman"/>
                <w:sz w:val="22"/>
              </w:rPr>
              <w:t>privalo</w:t>
            </w:r>
            <w:r w:rsidRPr="000E03F5">
              <w:rPr>
                <w:rFonts w:cs="Times New Roman"/>
                <w:sz w:val="22"/>
              </w:rPr>
              <w:t xml:space="preserve"> būti daromos į nurodytą išorinę saugyklą (SMB/NFS/SFTP tipo arba kitas standartinis saugojimo būdas);</w:t>
            </w:r>
          </w:p>
          <w:p w14:paraId="79AD5204" w14:textId="2A9B1C9C" w:rsidR="000E03F5" w:rsidRPr="000E03F5" w:rsidRDefault="00AB1A31" w:rsidP="000E03F5">
            <w:pPr>
              <w:numPr>
                <w:ilvl w:val="0"/>
                <w:numId w:val="48"/>
              </w:numPr>
              <w:spacing w:after="0" w:line="240" w:lineRule="auto"/>
              <w:rPr>
                <w:rFonts w:cs="Times New Roman"/>
                <w:sz w:val="22"/>
              </w:rPr>
            </w:pPr>
            <w:r>
              <w:rPr>
                <w:rFonts w:cs="Times New Roman"/>
                <w:sz w:val="22"/>
              </w:rPr>
              <w:t>privalo</w:t>
            </w:r>
            <w:r w:rsidR="000E03F5" w:rsidRPr="000E03F5">
              <w:rPr>
                <w:rFonts w:cs="Times New Roman"/>
                <w:sz w:val="22"/>
              </w:rPr>
              <w:t xml:space="preserve"> būti galimybė atlikti pilną atstatymą po gedimo ir atstatymo patikrinimą (restore validation);</w:t>
            </w:r>
          </w:p>
          <w:p w14:paraId="27CFDB87" w14:textId="52436E7C" w:rsidR="000E03F5" w:rsidRPr="000E03F5" w:rsidRDefault="000E03F5" w:rsidP="000E03F5">
            <w:pPr>
              <w:spacing w:after="120" w:line="240" w:lineRule="auto"/>
              <w:rPr>
                <w:rFonts w:cs="Times New Roman"/>
                <w:sz w:val="22"/>
              </w:rPr>
            </w:pPr>
            <w:r w:rsidRPr="000E03F5">
              <w:rPr>
                <w:rFonts w:cs="Times New Roman"/>
                <w:sz w:val="22"/>
              </w:rPr>
              <w:t xml:space="preserve">atsarginės kopijos </w:t>
            </w:r>
            <w:r w:rsidR="00B41B00">
              <w:rPr>
                <w:rFonts w:cs="Times New Roman"/>
                <w:sz w:val="22"/>
              </w:rPr>
              <w:t>privalo</w:t>
            </w:r>
            <w:r w:rsidRPr="000E03F5">
              <w:rPr>
                <w:rFonts w:cs="Times New Roman"/>
                <w:sz w:val="22"/>
              </w:rPr>
              <w:t xml:space="preserve"> palaikyti šifravimą ir prieigos kontrolę </w:t>
            </w:r>
          </w:p>
        </w:tc>
        <w:tc>
          <w:tcPr>
            <w:tcW w:w="1449" w:type="pct"/>
            <w:tcBorders>
              <w:top w:val="single" w:sz="4" w:space="0" w:color="auto"/>
              <w:left w:val="single" w:sz="4" w:space="0" w:color="auto"/>
              <w:bottom w:val="single" w:sz="4" w:space="0" w:color="auto"/>
              <w:right w:val="single" w:sz="4" w:space="0" w:color="auto"/>
            </w:tcBorders>
          </w:tcPr>
          <w:p w14:paraId="6C2591F9" w14:textId="77777777" w:rsidR="000E03F5" w:rsidRPr="00CB3BCA" w:rsidRDefault="000E03F5" w:rsidP="000E03F5">
            <w:pPr>
              <w:spacing w:after="120" w:line="240" w:lineRule="auto"/>
              <w:rPr>
                <w:rFonts w:cs="Times New Roman"/>
                <w:sz w:val="22"/>
                <w:lang w:val="lt-LT"/>
              </w:rPr>
            </w:pPr>
          </w:p>
        </w:tc>
      </w:tr>
      <w:tr w:rsidR="000E03F5" w:rsidRPr="00CB3BCA" w14:paraId="5E7F5B22"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BE5772F"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7D19FC78" w14:textId="4C816A22" w:rsidR="000E03F5" w:rsidRPr="000E03F5" w:rsidRDefault="000E03F5" w:rsidP="000E03F5">
            <w:pPr>
              <w:spacing w:after="120" w:line="240" w:lineRule="auto"/>
              <w:rPr>
                <w:rFonts w:cs="Times New Roman"/>
                <w:sz w:val="22"/>
              </w:rPr>
            </w:pPr>
            <w:r w:rsidRPr="000E03F5">
              <w:rPr>
                <w:rFonts w:cs="Times New Roman"/>
                <w:sz w:val="22"/>
              </w:rPr>
              <w:t xml:space="preserve">Virtualių darbo stočių integracija su trečių šalių antivirusine programine įranga </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1BD18547" w14:textId="4CEFEB05" w:rsidR="000E03F5" w:rsidRPr="000E03F5" w:rsidRDefault="000E03F5" w:rsidP="000E03F5">
            <w:pPr>
              <w:spacing w:after="0" w:line="240" w:lineRule="auto"/>
              <w:rPr>
                <w:rFonts w:cs="Times New Roman"/>
                <w:sz w:val="22"/>
              </w:rPr>
            </w:pPr>
            <w:r w:rsidRPr="000E03F5">
              <w:rPr>
                <w:rFonts w:cs="Times New Roman"/>
                <w:sz w:val="22"/>
              </w:rPr>
              <w:t xml:space="preserve">Centralizuotas valdymo serveris </w:t>
            </w:r>
            <w:r w:rsidR="00AB1A31">
              <w:rPr>
                <w:rFonts w:cs="Times New Roman"/>
                <w:sz w:val="22"/>
              </w:rPr>
              <w:t>privalo</w:t>
            </w:r>
            <w:r w:rsidRPr="000E03F5">
              <w:rPr>
                <w:rFonts w:cs="Times New Roman"/>
                <w:sz w:val="22"/>
              </w:rPr>
              <w:t xml:space="preserve"> suteikti integracijos galimybes su trečiųjų šalių antivirusine (Anti-Virus/Anti-Malware) programine įranga ir užtikrinti virtualių tarnybinių stočių apsaugos/įvykių valdymo integraciją centralizuotai:</w:t>
            </w:r>
          </w:p>
          <w:p w14:paraId="68F782D9" w14:textId="2CA0DA3A" w:rsidR="000E03F5" w:rsidRPr="000E03F5" w:rsidRDefault="000E03F5" w:rsidP="000E03F5">
            <w:pPr>
              <w:spacing w:after="120" w:line="240" w:lineRule="auto"/>
              <w:rPr>
                <w:rFonts w:cs="Times New Roman"/>
                <w:sz w:val="22"/>
              </w:rPr>
            </w:pPr>
            <w:r w:rsidRPr="000E03F5">
              <w:rPr>
                <w:rFonts w:cs="Times New Roman"/>
                <w:sz w:val="22"/>
              </w:rPr>
              <w:t xml:space="preserve">agentless skanavimas (be agentų VM viduje) </w:t>
            </w:r>
            <w:r w:rsidR="00AB1A31">
              <w:rPr>
                <w:rFonts w:cs="Times New Roman"/>
                <w:sz w:val="22"/>
              </w:rPr>
              <w:t>privalo</w:t>
            </w:r>
            <w:r w:rsidRPr="000E03F5">
              <w:rPr>
                <w:rFonts w:cs="Times New Roman"/>
                <w:sz w:val="22"/>
              </w:rPr>
              <w:t xml:space="preserve"> būti įgyvendinamas per virtualizacijos platformos integracijos mechanizmus (hipervizoriaus/virtualizacijos sluoksnio lygmenyje), o valdymo serveris </w:t>
            </w:r>
            <w:r w:rsidR="00AB1A31">
              <w:rPr>
                <w:rFonts w:cs="Times New Roman"/>
                <w:sz w:val="22"/>
              </w:rPr>
              <w:t>privalo</w:t>
            </w:r>
            <w:r w:rsidRPr="000E03F5">
              <w:rPr>
                <w:rFonts w:cs="Times New Roman"/>
                <w:sz w:val="22"/>
              </w:rPr>
              <w:t xml:space="preserve"> suteikti centralizuotą konfigūravimą, politikų taikymą ir būsenų matomumą.</w:t>
            </w:r>
          </w:p>
        </w:tc>
        <w:tc>
          <w:tcPr>
            <w:tcW w:w="1449" w:type="pct"/>
            <w:tcBorders>
              <w:top w:val="single" w:sz="4" w:space="0" w:color="auto"/>
              <w:left w:val="single" w:sz="4" w:space="0" w:color="auto"/>
              <w:bottom w:val="single" w:sz="4" w:space="0" w:color="auto"/>
              <w:right w:val="single" w:sz="4" w:space="0" w:color="auto"/>
            </w:tcBorders>
          </w:tcPr>
          <w:p w14:paraId="7A63B763" w14:textId="77777777" w:rsidR="000E03F5" w:rsidRPr="00CB3BCA" w:rsidRDefault="000E03F5" w:rsidP="000E03F5">
            <w:pPr>
              <w:spacing w:after="120" w:line="240" w:lineRule="auto"/>
              <w:rPr>
                <w:rFonts w:cs="Times New Roman"/>
                <w:sz w:val="22"/>
                <w:lang w:val="lt-LT"/>
              </w:rPr>
            </w:pPr>
          </w:p>
        </w:tc>
      </w:tr>
      <w:tr w:rsidR="000E03F5" w:rsidRPr="00CB3BCA" w14:paraId="4DBFA022"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EECF012"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12C2E3DE" w14:textId="55051EA1" w:rsidR="000E03F5" w:rsidRPr="000E03F5" w:rsidRDefault="000E03F5" w:rsidP="000E03F5">
            <w:pPr>
              <w:spacing w:after="120" w:line="240" w:lineRule="auto"/>
              <w:rPr>
                <w:rFonts w:cs="Times New Roman"/>
                <w:sz w:val="22"/>
                <w:lang w:val="lt-LT"/>
              </w:rPr>
            </w:pPr>
            <w:r w:rsidRPr="000E03F5">
              <w:rPr>
                <w:rFonts w:asciiTheme="majorBidi" w:hAnsiTheme="majorBidi" w:cstheme="majorBidi"/>
                <w:kern w:val="2"/>
                <w:sz w:val="22"/>
                <w:bdr w:val="none" w:sz="0" w:space="0" w:color="auto" w:frame="1"/>
                <w:lang w:eastAsia="lt-LT"/>
                <w14:ligatures w14:val="standardContextual"/>
              </w:rPr>
              <w:t>Autentifikacija ir prieigos valdymas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59AC82E7" w14:textId="18777D15" w:rsidR="000E03F5" w:rsidRPr="000E03F5" w:rsidRDefault="00F70ECA" w:rsidP="000E03F5">
            <w:pPr>
              <w:spacing w:after="120" w:line="240" w:lineRule="auto"/>
              <w:rPr>
                <w:rFonts w:cs="Times New Roman"/>
                <w:sz w:val="22"/>
                <w:lang w:val="lt-LT"/>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palaikyti integraciją su organizacijos tapatybės valdymu (katalogų paslaugomis), daugiafaktorinę autentifikaciją (MFA), rolėmis paremtą prieigos kontrolę (RBAC) ir atskirų administravimo sričių delegavimą.</w:t>
            </w:r>
          </w:p>
        </w:tc>
        <w:tc>
          <w:tcPr>
            <w:tcW w:w="1449" w:type="pct"/>
            <w:tcBorders>
              <w:top w:val="single" w:sz="4" w:space="0" w:color="auto"/>
              <w:left w:val="single" w:sz="4" w:space="0" w:color="auto"/>
              <w:bottom w:val="single" w:sz="4" w:space="0" w:color="auto"/>
              <w:right w:val="single" w:sz="4" w:space="0" w:color="auto"/>
            </w:tcBorders>
          </w:tcPr>
          <w:p w14:paraId="4A26CE28" w14:textId="77777777" w:rsidR="000E03F5" w:rsidRPr="00CB3BCA" w:rsidRDefault="000E03F5" w:rsidP="000E03F5">
            <w:pPr>
              <w:spacing w:after="120" w:line="240" w:lineRule="auto"/>
              <w:rPr>
                <w:rFonts w:cs="Times New Roman"/>
                <w:sz w:val="22"/>
                <w:lang w:val="lt-LT"/>
              </w:rPr>
            </w:pPr>
          </w:p>
        </w:tc>
      </w:tr>
      <w:tr w:rsidR="000E03F5" w:rsidRPr="00CB3BCA" w14:paraId="4B6312CC"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1E77218"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7710C51A" w14:textId="6069D5B1" w:rsidR="000E03F5" w:rsidRPr="000E03F5" w:rsidRDefault="000E03F5" w:rsidP="000E03F5">
            <w:pPr>
              <w:spacing w:after="120" w:line="240" w:lineRule="auto"/>
              <w:rPr>
                <w:rFonts w:cs="Times New Roman"/>
                <w:sz w:val="22"/>
                <w:lang w:val="lt-LT"/>
              </w:rPr>
            </w:pPr>
            <w:r w:rsidRPr="000E03F5">
              <w:rPr>
                <w:rFonts w:asciiTheme="majorBidi" w:hAnsiTheme="majorBidi" w:cstheme="majorBidi"/>
                <w:kern w:val="2"/>
                <w:sz w:val="22"/>
                <w:bdr w:val="none" w:sz="0" w:space="0" w:color="auto" w:frame="1"/>
                <w:lang w:eastAsia="lt-LT"/>
                <w14:ligatures w14:val="standardContextual"/>
              </w:rPr>
              <w:t>Auditas ir veiksmų atsekamumas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59667419" w14:textId="5CBEA012" w:rsidR="000E03F5" w:rsidRPr="000E03F5" w:rsidRDefault="00F70ECA" w:rsidP="000E03F5">
            <w:pPr>
              <w:spacing w:after="120" w:line="240" w:lineRule="auto"/>
              <w:rPr>
                <w:rFonts w:cs="Times New Roman"/>
                <w:sz w:val="22"/>
                <w:lang w:val="lt-LT"/>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turėti audito žurnalus (kas, kada, ką pakeitė), galimybę eksportuoti auditą ir integruotis su centralizuota žurnalų sistema (SIEM/log management).</w:t>
            </w:r>
          </w:p>
        </w:tc>
        <w:tc>
          <w:tcPr>
            <w:tcW w:w="1449" w:type="pct"/>
            <w:tcBorders>
              <w:top w:val="single" w:sz="4" w:space="0" w:color="auto"/>
              <w:left w:val="single" w:sz="4" w:space="0" w:color="auto"/>
              <w:bottom w:val="single" w:sz="4" w:space="0" w:color="auto"/>
              <w:right w:val="single" w:sz="4" w:space="0" w:color="auto"/>
            </w:tcBorders>
          </w:tcPr>
          <w:p w14:paraId="4A80D473" w14:textId="77777777" w:rsidR="000E03F5" w:rsidRPr="00CB3BCA" w:rsidRDefault="000E03F5" w:rsidP="000E03F5">
            <w:pPr>
              <w:spacing w:after="120" w:line="240" w:lineRule="auto"/>
              <w:rPr>
                <w:rFonts w:cs="Times New Roman"/>
                <w:sz w:val="22"/>
                <w:lang w:val="lt-LT"/>
              </w:rPr>
            </w:pPr>
          </w:p>
        </w:tc>
      </w:tr>
      <w:tr w:rsidR="000E03F5" w:rsidRPr="00CB3BCA" w14:paraId="51C0535D"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3C18D15"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334E0837" w14:textId="14940A3D" w:rsidR="000E03F5" w:rsidRPr="000E03F5" w:rsidRDefault="000E03F5" w:rsidP="000E03F5">
            <w:pPr>
              <w:spacing w:after="120" w:line="240" w:lineRule="auto"/>
              <w:rPr>
                <w:rFonts w:cs="Times New Roman"/>
                <w:sz w:val="22"/>
                <w:lang w:val="lt-LT"/>
              </w:rPr>
            </w:pPr>
            <w:r w:rsidRPr="000E03F5">
              <w:rPr>
                <w:rFonts w:asciiTheme="majorBidi" w:hAnsiTheme="majorBidi" w:cstheme="majorBidi"/>
                <w:kern w:val="2"/>
                <w:sz w:val="22"/>
                <w:bdr w:val="none" w:sz="0" w:space="0" w:color="auto" w:frame="1"/>
                <w:lang w:eastAsia="lt-LT"/>
                <w14:ligatures w14:val="standardContextual"/>
              </w:rPr>
              <w:t>API ir automatizavimas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539DF88D" w14:textId="5B8F9D80" w:rsidR="000E03F5" w:rsidRPr="000E03F5" w:rsidRDefault="00F70ECA" w:rsidP="000E03F5">
            <w:pPr>
              <w:spacing w:after="120" w:line="240" w:lineRule="auto"/>
              <w:rPr>
                <w:rFonts w:cs="Times New Roman"/>
                <w:sz w:val="22"/>
                <w:lang w:val="lt-LT"/>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suteikti dokumentuotas API sąsajas administravimui ir automatizavimui (provisioning, konfigūracijų keitimai, inventorizacija, ataskaitos), taip pat palaikyti automatizuotas darbo eigas (workflows).</w:t>
            </w:r>
          </w:p>
        </w:tc>
        <w:tc>
          <w:tcPr>
            <w:tcW w:w="1449" w:type="pct"/>
            <w:tcBorders>
              <w:top w:val="single" w:sz="4" w:space="0" w:color="auto"/>
              <w:left w:val="single" w:sz="4" w:space="0" w:color="auto"/>
              <w:bottom w:val="single" w:sz="4" w:space="0" w:color="auto"/>
              <w:right w:val="single" w:sz="4" w:space="0" w:color="auto"/>
            </w:tcBorders>
          </w:tcPr>
          <w:p w14:paraId="6E551981" w14:textId="77777777" w:rsidR="000E03F5" w:rsidRPr="00CB3BCA" w:rsidRDefault="000E03F5" w:rsidP="000E03F5">
            <w:pPr>
              <w:spacing w:after="120" w:line="240" w:lineRule="auto"/>
              <w:rPr>
                <w:rFonts w:cs="Times New Roman"/>
                <w:sz w:val="22"/>
                <w:lang w:val="lt-LT"/>
              </w:rPr>
            </w:pPr>
          </w:p>
        </w:tc>
      </w:tr>
      <w:tr w:rsidR="000E03F5" w:rsidRPr="00CB3BCA" w14:paraId="37CD0280"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6C04E2A"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3A836046" w14:textId="1C84B265" w:rsidR="000E03F5" w:rsidRPr="000E03F5" w:rsidRDefault="000E03F5" w:rsidP="000E03F5">
            <w:pPr>
              <w:spacing w:after="120" w:line="240" w:lineRule="auto"/>
              <w:rPr>
                <w:rFonts w:cs="Times New Roman"/>
                <w:sz w:val="22"/>
                <w:lang w:val="lt-LT"/>
              </w:rPr>
            </w:pPr>
            <w:r w:rsidRPr="000E03F5">
              <w:rPr>
                <w:rFonts w:asciiTheme="majorBidi" w:hAnsiTheme="majorBidi" w:cstheme="majorBidi"/>
                <w:kern w:val="2"/>
                <w:sz w:val="22"/>
                <w:bdr w:val="none" w:sz="0" w:space="0" w:color="auto" w:frame="1"/>
                <w:lang w:eastAsia="lt-LT"/>
                <w14:ligatures w14:val="standardContextual"/>
              </w:rPr>
              <w:t>Sertifikatų ir šifravimo valdymas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29BC868A" w14:textId="55BE090A" w:rsidR="000E03F5" w:rsidRPr="000E03F5" w:rsidRDefault="00F70ECA" w:rsidP="000E03F5">
            <w:pPr>
              <w:spacing w:after="0" w:line="240" w:lineRule="auto"/>
              <w:rPr>
                <w:rFonts w:asciiTheme="majorBidi" w:hAnsiTheme="majorBidi" w:cstheme="majorBidi"/>
                <w:kern w:val="2"/>
                <w:sz w:val="22"/>
                <w:bdr w:val="none" w:sz="0" w:space="0" w:color="auto" w:frame="1"/>
                <w:lang w:eastAsia="lt-LT"/>
                <w14:ligatures w14:val="standardContextual"/>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palaikyti sertifikatų valdymą (įskaitant keitimą/rotaciją), saugius šifravimo protokolus ryšiui su klientais ir komponentais, bei galimybę įgyvendinti saugumo konfigūracijas pagal organizacijos politiką.</w:t>
            </w:r>
          </w:p>
          <w:p w14:paraId="5D112E0D" w14:textId="77777777" w:rsidR="000E03F5" w:rsidRPr="000E03F5" w:rsidRDefault="000E03F5" w:rsidP="000E03F5">
            <w:pPr>
              <w:spacing w:after="120" w:line="240" w:lineRule="auto"/>
              <w:rPr>
                <w:rFonts w:cs="Times New Roman"/>
                <w:sz w:val="22"/>
                <w:lang w:val="lt-LT"/>
              </w:rPr>
            </w:pPr>
          </w:p>
        </w:tc>
        <w:tc>
          <w:tcPr>
            <w:tcW w:w="1449" w:type="pct"/>
            <w:tcBorders>
              <w:top w:val="single" w:sz="4" w:space="0" w:color="auto"/>
              <w:left w:val="single" w:sz="4" w:space="0" w:color="auto"/>
              <w:bottom w:val="single" w:sz="4" w:space="0" w:color="auto"/>
              <w:right w:val="single" w:sz="4" w:space="0" w:color="auto"/>
            </w:tcBorders>
          </w:tcPr>
          <w:p w14:paraId="772093A4" w14:textId="77777777" w:rsidR="000E03F5" w:rsidRPr="00CB3BCA" w:rsidRDefault="000E03F5" w:rsidP="000E03F5">
            <w:pPr>
              <w:spacing w:after="120" w:line="240" w:lineRule="auto"/>
              <w:rPr>
                <w:rFonts w:cs="Times New Roman"/>
                <w:sz w:val="22"/>
                <w:lang w:val="lt-LT"/>
              </w:rPr>
            </w:pPr>
          </w:p>
        </w:tc>
      </w:tr>
      <w:tr w:rsidR="000E03F5" w:rsidRPr="00CB3BCA" w14:paraId="76FF2E65"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B64D47C"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06386852" w14:textId="6058D8FA" w:rsidR="000E03F5" w:rsidRPr="000E03F5" w:rsidRDefault="000E03F5" w:rsidP="000E03F5">
            <w:pPr>
              <w:spacing w:after="120" w:line="240" w:lineRule="auto"/>
              <w:rPr>
                <w:rFonts w:cs="Times New Roman"/>
                <w:sz w:val="22"/>
                <w:lang w:val="lt-LT"/>
              </w:rPr>
            </w:pPr>
            <w:r w:rsidRPr="000E03F5">
              <w:rPr>
                <w:rFonts w:asciiTheme="majorBidi" w:hAnsiTheme="majorBidi" w:cstheme="majorBidi"/>
                <w:kern w:val="2"/>
                <w:sz w:val="22"/>
                <w:bdr w:val="none" w:sz="0" w:space="0" w:color="auto" w:frame="1"/>
                <w:lang w:eastAsia="lt-LT"/>
                <w14:ligatures w14:val="standardContextual"/>
              </w:rPr>
              <w:t>Konfigūracijų atsparumas ir atstatymas po incidentų</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3D06B8DD" w14:textId="51DDF2A6" w:rsidR="000E03F5" w:rsidRPr="000E03F5" w:rsidRDefault="00F70ECA" w:rsidP="000E03F5">
            <w:pPr>
              <w:spacing w:after="120" w:line="240" w:lineRule="auto"/>
              <w:rPr>
                <w:rFonts w:cs="Times New Roman"/>
                <w:sz w:val="22"/>
                <w:lang w:val="lt-LT"/>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būti galimybė atkurti valdymo serverį po kritinio gedimo ar kibernetinio incidento iš atsarginės kopijos, išlaikant inventorizaciją, teises, politikų konfigūraciją ir istorinius įvykius (kiek tai techniškai pagrįsta).</w:t>
            </w:r>
          </w:p>
        </w:tc>
        <w:tc>
          <w:tcPr>
            <w:tcW w:w="1449" w:type="pct"/>
            <w:tcBorders>
              <w:top w:val="single" w:sz="4" w:space="0" w:color="auto"/>
              <w:left w:val="single" w:sz="4" w:space="0" w:color="auto"/>
              <w:bottom w:val="single" w:sz="4" w:space="0" w:color="auto"/>
              <w:right w:val="single" w:sz="4" w:space="0" w:color="auto"/>
            </w:tcBorders>
          </w:tcPr>
          <w:p w14:paraId="45EED8C7" w14:textId="77777777" w:rsidR="000E03F5" w:rsidRPr="00CB3BCA" w:rsidRDefault="000E03F5" w:rsidP="000E03F5">
            <w:pPr>
              <w:spacing w:after="120" w:line="240" w:lineRule="auto"/>
              <w:rPr>
                <w:rFonts w:cs="Times New Roman"/>
                <w:sz w:val="22"/>
                <w:lang w:val="lt-LT"/>
              </w:rPr>
            </w:pPr>
          </w:p>
        </w:tc>
      </w:tr>
      <w:tr w:rsidR="000E03F5" w:rsidRPr="00CB3BCA" w14:paraId="122195B6"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B00F325"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3E7C9953" w14:textId="5B21DA92" w:rsidR="000E03F5" w:rsidRPr="000E03F5" w:rsidRDefault="000E03F5" w:rsidP="000E03F5">
            <w:pPr>
              <w:spacing w:after="120" w:line="240" w:lineRule="auto"/>
              <w:rPr>
                <w:rFonts w:cs="Times New Roman"/>
                <w:sz w:val="22"/>
                <w:lang w:val="lt-LT"/>
              </w:rPr>
            </w:pPr>
            <w:r w:rsidRPr="000E03F5">
              <w:rPr>
                <w:rFonts w:asciiTheme="majorBidi" w:hAnsiTheme="majorBidi" w:cstheme="majorBidi"/>
                <w:kern w:val="2"/>
                <w:sz w:val="22"/>
                <w:bdr w:val="none" w:sz="0" w:space="0" w:color="auto" w:frame="1"/>
                <w:lang w:eastAsia="lt-LT"/>
                <w14:ligatures w14:val="standardContextual"/>
              </w:rPr>
              <w:t>Vientisas gyvavimo ciklo valdymas (valdymo komponentams)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4D12D88C" w14:textId="03D1ECE3" w:rsidR="000E03F5" w:rsidRPr="000E03F5" w:rsidRDefault="00F70ECA" w:rsidP="000E03F5">
            <w:pPr>
              <w:spacing w:after="120" w:line="240" w:lineRule="auto"/>
              <w:rPr>
                <w:rFonts w:cs="Times New Roman"/>
                <w:sz w:val="22"/>
                <w:lang w:val="lt-LT"/>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būti palaikomos suderinamumo patikros prieš atnaujinimus, automatizuotas atnaujinimų taikymas valdymo komponentams ir galimybė sumažinti planuojamų atnaujinimų prastovas (downtime), įskaitant kritinių pataisų taikymą minimaliai trikdant paslaugą.</w:t>
            </w:r>
          </w:p>
        </w:tc>
        <w:tc>
          <w:tcPr>
            <w:tcW w:w="1449" w:type="pct"/>
            <w:tcBorders>
              <w:top w:val="single" w:sz="4" w:space="0" w:color="auto"/>
              <w:left w:val="single" w:sz="4" w:space="0" w:color="auto"/>
              <w:bottom w:val="single" w:sz="4" w:space="0" w:color="auto"/>
              <w:right w:val="single" w:sz="4" w:space="0" w:color="auto"/>
            </w:tcBorders>
          </w:tcPr>
          <w:p w14:paraId="670A5311" w14:textId="77777777" w:rsidR="000E03F5" w:rsidRPr="00CB3BCA" w:rsidRDefault="000E03F5" w:rsidP="000E03F5">
            <w:pPr>
              <w:spacing w:after="120" w:line="240" w:lineRule="auto"/>
              <w:rPr>
                <w:rFonts w:cs="Times New Roman"/>
                <w:sz w:val="22"/>
                <w:lang w:val="lt-LT"/>
              </w:rPr>
            </w:pPr>
          </w:p>
        </w:tc>
      </w:tr>
      <w:tr w:rsidR="000E03F5" w:rsidRPr="00CB3BCA" w14:paraId="5CA5116E"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054CCCE" w14:textId="77777777" w:rsidR="000E03F5" w:rsidRPr="00CB3BCA" w:rsidRDefault="000E03F5" w:rsidP="000E03F5">
            <w:pPr>
              <w:pStyle w:val="Sraopastraipa"/>
              <w:numPr>
                <w:ilvl w:val="0"/>
                <w:numId w:val="37"/>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1041CB3D" w14:textId="5388FBE5" w:rsidR="000E03F5" w:rsidRPr="000E03F5" w:rsidRDefault="000E03F5" w:rsidP="000E03F5">
            <w:pPr>
              <w:spacing w:after="120" w:line="240" w:lineRule="auto"/>
              <w:rPr>
                <w:rFonts w:cs="Times New Roman"/>
                <w:sz w:val="22"/>
                <w:lang w:val="lt-LT"/>
              </w:rPr>
            </w:pPr>
            <w:r w:rsidRPr="000E03F5">
              <w:rPr>
                <w:rFonts w:asciiTheme="majorBidi" w:hAnsiTheme="majorBidi" w:cstheme="majorBidi"/>
                <w:kern w:val="2"/>
                <w:sz w:val="22"/>
                <w:bdr w:val="none" w:sz="0" w:space="0" w:color="auto" w:frame="1"/>
                <w:lang w:eastAsia="lt-LT"/>
                <w14:ligatures w14:val="standardContextual"/>
              </w:rPr>
              <w:t>Stebėsenos ir licencijų valdymas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49346D70" w14:textId="1A65C7AD" w:rsidR="000E03F5" w:rsidRPr="000E03F5" w:rsidRDefault="00F70ECA" w:rsidP="000E03F5">
            <w:pPr>
              <w:spacing w:after="0" w:line="240" w:lineRule="auto"/>
              <w:rPr>
                <w:rFonts w:asciiTheme="majorBidi" w:hAnsiTheme="majorBidi" w:cstheme="majorBidi"/>
                <w:kern w:val="2"/>
                <w:sz w:val="22"/>
                <w:bdr w:val="none" w:sz="0" w:space="0" w:color="auto" w:frame="1"/>
                <w:lang w:eastAsia="lt-LT"/>
                <w14:ligatures w14:val="standardContextual"/>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būti centralizuotas infrastruktūros stebėsenos sprendimas, skirtas Host serverių, virtualių mašinų, klasteri</w:t>
            </w:r>
            <w:r w:rsidR="004A1226">
              <w:rPr>
                <w:rFonts w:asciiTheme="majorBidi" w:hAnsiTheme="majorBidi" w:cstheme="majorBidi"/>
                <w:kern w:val="2"/>
                <w:sz w:val="22"/>
                <w:bdr w:val="none" w:sz="0" w:space="0" w:color="auto" w:frame="1"/>
                <w:lang w:eastAsia="lt-LT"/>
                <w14:ligatures w14:val="standardContextual"/>
              </w:rPr>
              <w:t>o</w:t>
            </w:r>
            <w:r w:rsidR="000E03F5" w:rsidRPr="000E03F5">
              <w:rPr>
                <w:rFonts w:asciiTheme="majorBidi" w:hAnsiTheme="majorBidi" w:cstheme="majorBidi"/>
                <w:kern w:val="2"/>
                <w:sz w:val="22"/>
                <w:bdr w:val="none" w:sz="0" w:space="0" w:color="auto" w:frame="1"/>
                <w:lang w:eastAsia="lt-LT"/>
                <w14:ligatures w14:val="standardContextual"/>
              </w:rPr>
              <w:t xml:space="preserve"> ir duomenų saugyklų būklės bei našumo stebėsenai:</w:t>
            </w:r>
          </w:p>
          <w:p w14:paraId="7B573514" w14:textId="1975E91C" w:rsidR="000E03F5" w:rsidRPr="000E03F5" w:rsidRDefault="00AB1A31" w:rsidP="000E03F5">
            <w:pPr>
              <w:pStyle w:val="Sraopastraipa"/>
              <w:numPr>
                <w:ilvl w:val="0"/>
                <w:numId w:val="48"/>
              </w:numPr>
              <w:spacing w:after="0" w:line="240" w:lineRule="auto"/>
              <w:rPr>
                <w:rFonts w:asciiTheme="majorBidi" w:eastAsiaTheme="minorEastAsia" w:hAnsiTheme="majorBidi" w:cstheme="majorBidi"/>
                <w:kern w:val="2"/>
                <w:sz w:val="22"/>
                <w:bdr w:val="none" w:sz="0" w:space="0" w:color="auto" w:frame="1"/>
                <w:lang w:eastAsia="lt-LT"/>
                <w14:ligatures w14:val="standardContextual"/>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palaikyti realaus laiko ir istorinės informacijos rinkimą apie procesorių, operatyviosios atminties, diskų ir tinklo resursų panaudojimą. </w:t>
            </w:r>
          </w:p>
          <w:p w14:paraId="5B9C46D6" w14:textId="379B6277" w:rsidR="000E03F5" w:rsidRPr="000E03F5" w:rsidRDefault="00AB1A31" w:rsidP="000E03F5">
            <w:pPr>
              <w:pStyle w:val="Sraopastraipa"/>
              <w:numPr>
                <w:ilvl w:val="0"/>
                <w:numId w:val="48"/>
              </w:numPr>
              <w:spacing w:after="0" w:line="240" w:lineRule="auto"/>
              <w:rPr>
                <w:rFonts w:asciiTheme="majorBidi" w:hAnsiTheme="majorBidi" w:cstheme="majorBidi"/>
                <w:kern w:val="2"/>
                <w:sz w:val="22"/>
                <w:bdr w:val="none" w:sz="0" w:space="0" w:color="auto" w:frame="1"/>
                <w:lang w:eastAsia="lt-LT"/>
                <w14:ligatures w14:val="standardContextual"/>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suteikti infrastruktūros našumo, rizikų ir talpos planavimo analizę bei prognozes.</w:t>
            </w:r>
          </w:p>
          <w:p w14:paraId="15566247" w14:textId="73440B8F" w:rsidR="000E03F5" w:rsidRPr="000E03F5" w:rsidRDefault="00AB1A31" w:rsidP="000E03F5">
            <w:pPr>
              <w:pStyle w:val="Sraopastraipa"/>
              <w:numPr>
                <w:ilvl w:val="0"/>
                <w:numId w:val="48"/>
              </w:numPr>
              <w:spacing w:after="0" w:line="240" w:lineRule="auto"/>
              <w:rPr>
                <w:rFonts w:asciiTheme="majorBidi" w:hAnsiTheme="majorBidi" w:cstheme="majorBidi"/>
                <w:kern w:val="2"/>
                <w:sz w:val="22"/>
                <w:bdr w:val="none" w:sz="0" w:space="0" w:color="auto" w:frame="1"/>
                <w:lang w:eastAsia="lt-LT"/>
                <w14:ligatures w14:val="standardContextual"/>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turėti licencijų naudojimo stebėsenos funkcionalumą, leidžiantį matyti licencijų vartojimą ir galimas neatitiktis.</w:t>
            </w:r>
          </w:p>
          <w:p w14:paraId="530C59C2" w14:textId="2680B6E6" w:rsidR="007266DA" w:rsidRDefault="00AB1A31" w:rsidP="007266DA">
            <w:pPr>
              <w:pStyle w:val="Sraopastraipa"/>
              <w:numPr>
                <w:ilvl w:val="0"/>
                <w:numId w:val="48"/>
              </w:numPr>
              <w:spacing w:after="0" w:line="240" w:lineRule="auto"/>
              <w:rPr>
                <w:rFonts w:asciiTheme="majorBidi" w:hAnsiTheme="majorBidi" w:cstheme="majorBidi"/>
                <w:kern w:val="2"/>
                <w:sz w:val="22"/>
                <w:bdr w:val="none" w:sz="0" w:space="0" w:color="auto" w:frame="1"/>
                <w:lang w:eastAsia="lt-LT"/>
                <w14:ligatures w14:val="standardContextual"/>
              </w:rPr>
            </w:pPr>
            <w:r>
              <w:rPr>
                <w:rFonts w:asciiTheme="majorBidi" w:hAnsiTheme="majorBidi" w:cstheme="majorBidi"/>
                <w:kern w:val="2"/>
                <w:sz w:val="22"/>
                <w:bdr w:val="none" w:sz="0" w:space="0" w:color="auto" w:frame="1"/>
                <w:lang w:eastAsia="lt-LT"/>
                <w14:ligatures w14:val="standardContextual"/>
              </w:rPr>
              <w:t>Privalo</w:t>
            </w:r>
            <w:r w:rsidR="000E03F5" w:rsidRPr="000E03F5">
              <w:rPr>
                <w:rFonts w:asciiTheme="majorBidi" w:hAnsiTheme="majorBidi" w:cstheme="majorBidi"/>
                <w:kern w:val="2"/>
                <w:sz w:val="22"/>
                <w:bdr w:val="none" w:sz="0" w:space="0" w:color="auto" w:frame="1"/>
                <w:lang w:eastAsia="lt-LT"/>
                <w14:ligatures w14:val="standardContextual"/>
              </w:rPr>
              <w:t xml:space="preserve"> palaikyti integraciją su valdymo serveriu ir naudoti oficialias API.</w:t>
            </w:r>
          </w:p>
          <w:p w14:paraId="471E92D0" w14:textId="2BDBDEB6" w:rsidR="000E03F5" w:rsidRPr="007266DA" w:rsidRDefault="00AB1A31" w:rsidP="007266DA">
            <w:pPr>
              <w:pStyle w:val="Sraopastraipa"/>
              <w:numPr>
                <w:ilvl w:val="0"/>
                <w:numId w:val="48"/>
              </w:numPr>
              <w:spacing w:after="0" w:line="240" w:lineRule="auto"/>
              <w:rPr>
                <w:rFonts w:asciiTheme="majorBidi" w:hAnsiTheme="majorBidi" w:cstheme="majorBidi"/>
                <w:kern w:val="2"/>
                <w:sz w:val="22"/>
                <w:bdr w:val="none" w:sz="0" w:space="0" w:color="auto" w:frame="1"/>
                <w:lang w:eastAsia="lt-LT"/>
                <w14:ligatures w14:val="standardContextual"/>
              </w:rPr>
            </w:pPr>
            <w:r>
              <w:rPr>
                <w:rFonts w:asciiTheme="majorBidi" w:hAnsiTheme="majorBidi" w:cstheme="majorBidi"/>
                <w:kern w:val="2"/>
                <w:sz w:val="22"/>
                <w:bdr w:val="none" w:sz="0" w:space="0" w:color="auto" w:frame="1"/>
                <w:lang w:eastAsia="lt-LT"/>
                <w14:ligatures w14:val="standardContextual"/>
              </w:rPr>
              <w:t>Privalo</w:t>
            </w:r>
            <w:r w:rsidR="000E03F5" w:rsidRPr="007266DA">
              <w:rPr>
                <w:rFonts w:asciiTheme="majorBidi" w:hAnsiTheme="majorBidi" w:cstheme="majorBidi"/>
                <w:kern w:val="2"/>
                <w:sz w:val="22"/>
                <w:bdr w:val="none" w:sz="0" w:space="0" w:color="auto" w:frame="1"/>
                <w:lang w:eastAsia="lt-LT"/>
                <w14:ligatures w14:val="standardContextual"/>
              </w:rPr>
              <w:t xml:space="preserve"> suteikti įspėjimų (alerts) ir ataskaitų generavimo funkcionalumą infrastruktūros būklės ir licencijų naudojimo stebėsenai.</w:t>
            </w:r>
          </w:p>
        </w:tc>
        <w:tc>
          <w:tcPr>
            <w:tcW w:w="1449" w:type="pct"/>
            <w:tcBorders>
              <w:top w:val="single" w:sz="4" w:space="0" w:color="auto"/>
              <w:left w:val="single" w:sz="4" w:space="0" w:color="auto"/>
              <w:bottom w:val="single" w:sz="4" w:space="0" w:color="auto"/>
              <w:right w:val="single" w:sz="4" w:space="0" w:color="auto"/>
            </w:tcBorders>
          </w:tcPr>
          <w:p w14:paraId="7AF3237B" w14:textId="77777777" w:rsidR="000E03F5" w:rsidRPr="00CB3BCA" w:rsidRDefault="000E03F5" w:rsidP="000E03F5">
            <w:pPr>
              <w:spacing w:after="120" w:line="240" w:lineRule="auto"/>
              <w:rPr>
                <w:rFonts w:cs="Times New Roman"/>
                <w:sz w:val="22"/>
                <w:lang w:val="lt-LT"/>
              </w:rPr>
            </w:pPr>
          </w:p>
        </w:tc>
      </w:tr>
      <w:tr w:rsidR="000E03F5" w:rsidRPr="00CB3BCA" w14:paraId="664940BF"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9"/>
        </w:trPr>
        <w:tc>
          <w:tcPr>
            <w:tcW w:w="362" w:type="pct"/>
            <w:tcBorders>
              <w:top w:val="single" w:sz="4" w:space="0" w:color="auto"/>
              <w:left w:val="single" w:sz="4" w:space="0" w:color="auto"/>
              <w:bottom w:val="single" w:sz="4" w:space="0" w:color="auto"/>
              <w:right w:val="single" w:sz="4" w:space="0" w:color="auto"/>
            </w:tcBorders>
            <w:noWrap/>
          </w:tcPr>
          <w:p w14:paraId="7BBCBBE6" w14:textId="77777777" w:rsidR="000E03F5" w:rsidRPr="00CB3BCA" w:rsidRDefault="000E03F5"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128160B1" w14:textId="6BB4805A" w:rsidR="000E03F5" w:rsidRPr="00CB3BCA" w:rsidRDefault="000E03F5" w:rsidP="006008C3">
            <w:pPr>
              <w:spacing w:after="120" w:line="240" w:lineRule="auto"/>
              <w:rPr>
                <w:rFonts w:cs="Times New Roman"/>
                <w:sz w:val="22"/>
                <w:lang w:val="lt-LT"/>
              </w:rPr>
            </w:pPr>
            <w:r>
              <w:rPr>
                <w:rFonts w:cs="Times New Roman"/>
                <w:sz w:val="22"/>
                <w:lang w:val="lt-LT"/>
              </w:rPr>
              <w:t>Virtualus tinklas ir operacijos</w:t>
            </w:r>
          </w:p>
        </w:tc>
        <w:tc>
          <w:tcPr>
            <w:tcW w:w="2247" w:type="pct"/>
            <w:tcBorders>
              <w:top w:val="single" w:sz="4" w:space="0" w:color="auto"/>
              <w:left w:val="single" w:sz="4" w:space="0" w:color="auto"/>
              <w:bottom w:val="single" w:sz="4" w:space="0" w:color="auto"/>
              <w:right w:val="single" w:sz="4" w:space="0" w:color="auto"/>
            </w:tcBorders>
          </w:tcPr>
          <w:p w14:paraId="4996C472" w14:textId="39A5254E" w:rsidR="000E03F5" w:rsidRDefault="00F70ECA" w:rsidP="006008C3">
            <w:pPr>
              <w:spacing w:after="120" w:line="240" w:lineRule="auto"/>
              <w:rPr>
                <w:rFonts w:cs="Times New Roman"/>
                <w:sz w:val="22"/>
                <w:lang w:val="lt-LT"/>
              </w:rPr>
            </w:pPr>
            <w:r>
              <w:rPr>
                <w:rFonts w:cs="Times New Roman"/>
                <w:sz w:val="22"/>
                <w:lang w:val="lt-LT"/>
              </w:rPr>
              <w:t>Privalo</w:t>
            </w:r>
            <w:r w:rsidR="000E03F5">
              <w:rPr>
                <w:rFonts w:cs="Times New Roman"/>
                <w:sz w:val="22"/>
                <w:lang w:val="lt-LT"/>
              </w:rPr>
              <w:t xml:space="preserve"> būti palaikomos šios savybės:</w:t>
            </w:r>
          </w:p>
          <w:p w14:paraId="46573E4B" w14:textId="0049670A" w:rsidR="000E03F5" w:rsidRPr="000E03F5" w:rsidRDefault="000E03F5" w:rsidP="000E03F5">
            <w:pPr>
              <w:numPr>
                <w:ilvl w:val="0"/>
                <w:numId w:val="49"/>
              </w:numPr>
              <w:spacing w:after="120" w:line="240" w:lineRule="auto"/>
              <w:rPr>
                <w:rFonts w:cs="Times New Roman"/>
                <w:sz w:val="22"/>
              </w:rPr>
            </w:pPr>
            <w:r w:rsidRPr="000E03F5">
              <w:rPr>
                <w:rFonts w:cs="Times New Roman"/>
                <w:b/>
                <w:bCs/>
                <w:sz w:val="22"/>
              </w:rPr>
              <w:t>Segment (L2)</w:t>
            </w:r>
            <w:r w:rsidRPr="000E03F5">
              <w:rPr>
                <w:rFonts w:cs="Times New Roman"/>
                <w:sz w:val="22"/>
              </w:rPr>
              <w:t> – logi</w:t>
            </w:r>
            <w:r w:rsidR="00F10066">
              <w:rPr>
                <w:rFonts w:cs="Times New Roman"/>
                <w:sz w:val="22"/>
              </w:rPr>
              <w:t>nis</w:t>
            </w:r>
            <w:r w:rsidRPr="000E03F5">
              <w:rPr>
                <w:rFonts w:cs="Times New Roman"/>
                <w:sz w:val="22"/>
              </w:rPr>
              <w:t xml:space="preserve"> L2 tinklas VM</w:t>
            </w:r>
            <w:r w:rsidR="00F10066">
              <w:rPr>
                <w:rFonts w:cs="Times New Roman"/>
                <w:sz w:val="22"/>
              </w:rPr>
              <w:t xml:space="preserve"> ir </w:t>
            </w:r>
            <w:r w:rsidRPr="000E03F5">
              <w:rPr>
                <w:rFonts w:cs="Times New Roman"/>
                <w:sz w:val="22"/>
              </w:rPr>
              <w:t xml:space="preserve">Pod’ams; </w:t>
            </w:r>
            <w:r w:rsidR="00B41B00">
              <w:rPr>
                <w:rFonts w:cs="Times New Roman"/>
                <w:sz w:val="22"/>
              </w:rPr>
              <w:t>privalo</w:t>
            </w:r>
            <w:r w:rsidR="006A7356">
              <w:rPr>
                <w:rFonts w:cs="Times New Roman"/>
                <w:sz w:val="22"/>
              </w:rPr>
              <w:t xml:space="preserve"> </w:t>
            </w:r>
            <w:r w:rsidRPr="000E03F5">
              <w:rPr>
                <w:rFonts w:cs="Times New Roman"/>
                <w:sz w:val="22"/>
              </w:rPr>
              <w:t>jung</w:t>
            </w:r>
            <w:r w:rsidR="006A7356">
              <w:rPr>
                <w:rFonts w:cs="Times New Roman"/>
                <w:sz w:val="22"/>
              </w:rPr>
              <w:t>tis</w:t>
            </w:r>
            <w:r w:rsidRPr="000E03F5">
              <w:rPr>
                <w:rFonts w:cs="Times New Roman"/>
                <w:sz w:val="22"/>
              </w:rPr>
              <w:t xml:space="preserve"> prie </w:t>
            </w:r>
            <w:r w:rsidR="006A7356">
              <w:rPr>
                <w:rFonts w:cs="Times New Roman"/>
                <w:sz w:val="22"/>
              </w:rPr>
              <w:t xml:space="preserve">vartų (angl. </w:t>
            </w:r>
            <w:r w:rsidR="006A7356" w:rsidRPr="000E03F5">
              <w:rPr>
                <w:rFonts w:cs="Times New Roman"/>
                <w:sz w:val="22"/>
              </w:rPr>
              <w:t>G</w:t>
            </w:r>
            <w:r w:rsidRPr="000E03F5">
              <w:rPr>
                <w:rFonts w:cs="Times New Roman"/>
                <w:sz w:val="22"/>
              </w:rPr>
              <w:t>ateway</w:t>
            </w:r>
            <w:r w:rsidR="006A7356">
              <w:rPr>
                <w:rFonts w:cs="Times New Roman"/>
                <w:sz w:val="22"/>
              </w:rPr>
              <w:t xml:space="preserve">, </w:t>
            </w:r>
            <w:r w:rsidRPr="000E03F5">
              <w:rPr>
                <w:rFonts w:cs="Times New Roman"/>
                <w:sz w:val="22"/>
              </w:rPr>
              <w:t>Tier-0 arba Tier-1</w:t>
            </w:r>
            <w:r w:rsidR="006A7356">
              <w:rPr>
                <w:rFonts w:cs="Times New Roman"/>
                <w:sz w:val="22"/>
              </w:rPr>
              <w:t>)</w:t>
            </w:r>
            <w:r w:rsidRPr="000E03F5">
              <w:rPr>
                <w:rFonts w:cs="Times New Roman"/>
                <w:sz w:val="22"/>
              </w:rPr>
              <w:t>.</w:t>
            </w:r>
          </w:p>
          <w:p w14:paraId="1BFD9705" w14:textId="47BD3C9E" w:rsidR="000E03F5" w:rsidRPr="000E03F5" w:rsidRDefault="000E03F5" w:rsidP="000E03F5">
            <w:pPr>
              <w:numPr>
                <w:ilvl w:val="0"/>
                <w:numId w:val="49"/>
              </w:numPr>
              <w:spacing w:after="120" w:line="240" w:lineRule="auto"/>
              <w:rPr>
                <w:rFonts w:cs="Times New Roman"/>
                <w:sz w:val="22"/>
              </w:rPr>
            </w:pPr>
            <w:r w:rsidRPr="000E03F5">
              <w:rPr>
                <w:rFonts w:cs="Times New Roman"/>
                <w:b/>
                <w:bCs/>
                <w:sz w:val="22"/>
              </w:rPr>
              <w:t>Tier-0 Gateway (T0)</w:t>
            </w:r>
            <w:r w:rsidRPr="000E03F5">
              <w:rPr>
                <w:rFonts w:cs="Times New Roman"/>
                <w:sz w:val="22"/>
              </w:rPr>
              <w:t> – „šak</w:t>
            </w:r>
            <w:r w:rsidR="00F10066">
              <w:rPr>
                <w:rFonts w:cs="Times New Roman"/>
                <w:sz w:val="22"/>
              </w:rPr>
              <w:t>ni</w:t>
            </w:r>
            <w:r w:rsidRPr="000E03F5">
              <w:rPr>
                <w:rFonts w:cs="Times New Roman"/>
                <w:sz w:val="22"/>
              </w:rPr>
              <w:t>ni</w:t>
            </w:r>
            <w:r w:rsidR="00F10066">
              <w:rPr>
                <w:rFonts w:cs="Times New Roman"/>
                <w:sz w:val="22"/>
              </w:rPr>
              <w:t>ai</w:t>
            </w:r>
            <w:r w:rsidRPr="000E03F5">
              <w:rPr>
                <w:rFonts w:cs="Times New Roman"/>
                <w:sz w:val="22"/>
              </w:rPr>
              <w:t>“</w:t>
            </w:r>
            <w:r w:rsidR="00F10066">
              <w:rPr>
                <w:rFonts w:cs="Times New Roman"/>
                <w:sz w:val="22"/>
              </w:rPr>
              <w:t xml:space="preserve"> vartai,</w:t>
            </w:r>
            <w:r w:rsidR="006A7356">
              <w:rPr>
                <w:rFonts w:cs="Times New Roman"/>
                <w:sz w:val="22"/>
              </w:rPr>
              <w:t xml:space="preserve"> jung</w:t>
            </w:r>
            <w:r w:rsidR="00F10066">
              <w:rPr>
                <w:rFonts w:cs="Times New Roman"/>
                <w:sz w:val="22"/>
              </w:rPr>
              <w:t>iantys virtual</w:t>
            </w:r>
            <w:r w:rsidR="00F10066">
              <w:rPr>
                <w:rFonts w:cs="Times New Roman"/>
                <w:sz w:val="22"/>
                <w:lang w:val="lt-LT"/>
              </w:rPr>
              <w:t>ų tinklą</w:t>
            </w:r>
            <w:r w:rsidRPr="000E03F5">
              <w:rPr>
                <w:rFonts w:cs="Times New Roman"/>
                <w:sz w:val="22"/>
              </w:rPr>
              <w:t xml:space="preserve"> </w:t>
            </w:r>
            <w:r w:rsidR="00F10066">
              <w:rPr>
                <w:rFonts w:cs="Times New Roman"/>
                <w:sz w:val="22"/>
              </w:rPr>
              <w:t>su</w:t>
            </w:r>
            <w:r w:rsidRPr="000E03F5">
              <w:rPr>
                <w:rFonts w:cs="Times New Roman"/>
                <w:sz w:val="22"/>
              </w:rPr>
              <w:t xml:space="preserve"> fizin</w:t>
            </w:r>
            <w:r w:rsidR="00F10066">
              <w:rPr>
                <w:rFonts w:cs="Times New Roman"/>
                <w:sz w:val="22"/>
              </w:rPr>
              <w:t>iu</w:t>
            </w:r>
            <w:r w:rsidRPr="000E03F5">
              <w:rPr>
                <w:rFonts w:cs="Times New Roman"/>
                <w:sz w:val="22"/>
              </w:rPr>
              <w:t xml:space="preserve"> tinkl</w:t>
            </w:r>
            <w:r w:rsidR="00F10066">
              <w:rPr>
                <w:rFonts w:cs="Times New Roman"/>
                <w:sz w:val="22"/>
              </w:rPr>
              <w:t>u</w:t>
            </w:r>
            <w:r w:rsidRPr="000E03F5">
              <w:rPr>
                <w:rFonts w:cs="Times New Roman"/>
                <w:sz w:val="22"/>
              </w:rPr>
              <w:t xml:space="preserve">; </w:t>
            </w:r>
            <w:r w:rsidR="00F10066">
              <w:rPr>
                <w:rFonts w:cs="Times New Roman"/>
                <w:sz w:val="22"/>
              </w:rPr>
              <w:t xml:space="preserve">užtikrina </w:t>
            </w:r>
            <w:r w:rsidRPr="000E03F5">
              <w:rPr>
                <w:rFonts w:cs="Times New Roman"/>
                <w:sz w:val="22"/>
              </w:rPr>
              <w:t>north-south egress/ingress</w:t>
            </w:r>
            <w:r w:rsidR="00F10066">
              <w:rPr>
                <w:rFonts w:cs="Times New Roman"/>
                <w:sz w:val="22"/>
              </w:rPr>
              <w:t xml:space="preserve"> ryšį</w:t>
            </w:r>
            <w:r w:rsidRPr="000E03F5">
              <w:rPr>
                <w:rFonts w:cs="Times New Roman"/>
                <w:sz w:val="22"/>
              </w:rPr>
              <w:t>,</w:t>
            </w:r>
            <w:r w:rsidR="00F10066">
              <w:rPr>
                <w:rFonts w:cs="Times New Roman"/>
                <w:sz w:val="22"/>
              </w:rPr>
              <w:t xml:space="preserve"> palaiko</w:t>
            </w:r>
            <w:r w:rsidRPr="000E03F5">
              <w:rPr>
                <w:rFonts w:cs="Times New Roman"/>
                <w:sz w:val="22"/>
              </w:rPr>
              <w:t xml:space="preserve"> BGP.</w:t>
            </w:r>
          </w:p>
          <w:p w14:paraId="6A975123" w14:textId="72454100" w:rsidR="000E03F5" w:rsidRPr="000E03F5" w:rsidRDefault="000E03F5" w:rsidP="000E03F5">
            <w:pPr>
              <w:numPr>
                <w:ilvl w:val="0"/>
                <w:numId w:val="49"/>
              </w:numPr>
              <w:spacing w:after="120" w:line="240" w:lineRule="auto"/>
              <w:rPr>
                <w:rFonts w:cs="Times New Roman"/>
                <w:sz w:val="22"/>
              </w:rPr>
            </w:pPr>
            <w:r w:rsidRPr="000E03F5">
              <w:rPr>
                <w:rFonts w:cs="Times New Roman"/>
                <w:b/>
                <w:bCs/>
                <w:sz w:val="22"/>
              </w:rPr>
              <w:t>Tier-1 Gateway (T1)</w:t>
            </w:r>
            <w:r w:rsidRPr="000E03F5">
              <w:rPr>
                <w:rFonts w:cs="Times New Roman"/>
                <w:sz w:val="22"/>
              </w:rPr>
              <w:t xml:space="preserve"> – tenant </w:t>
            </w:r>
            <w:r w:rsidR="00F10066">
              <w:rPr>
                <w:rFonts w:cs="Times New Roman"/>
                <w:sz w:val="22"/>
              </w:rPr>
              <w:t>arba</w:t>
            </w:r>
            <w:r w:rsidRPr="000E03F5">
              <w:rPr>
                <w:rFonts w:cs="Times New Roman"/>
                <w:sz w:val="22"/>
              </w:rPr>
              <w:t xml:space="preserve"> ap</w:t>
            </w:r>
            <w:r w:rsidR="00F10066">
              <w:rPr>
                <w:rFonts w:cs="Times New Roman"/>
                <w:sz w:val="22"/>
              </w:rPr>
              <w:t>likacijų lygmens maršrutizavimas</w:t>
            </w:r>
            <w:r w:rsidRPr="000E03F5">
              <w:rPr>
                <w:rFonts w:cs="Times New Roman"/>
                <w:sz w:val="22"/>
              </w:rPr>
              <w:t xml:space="preserve">; jungiasi </w:t>
            </w:r>
            <w:r w:rsidR="00F10066">
              <w:rPr>
                <w:rFonts w:cs="Times New Roman"/>
                <w:sz w:val="22"/>
              </w:rPr>
              <w:t>prie</w:t>
            </w:r>
            <w:r w:rsidRPr="000E03F5">
              <w:rPr>
                <w:rFonts w:cs="Times New Roman"/>
                <w:sz w:val="22"/>
              </w:rPr>
              <w:t xml:space="preserve"> T0; </w:t>
            </w:r>
            <w:r w:rsidR="00F10066" w:rsidRPr="00F10066">
              <w:rPr>
                <w:rFonts w:cs="Times New Roman"/>
                <w:sz w:val="22"/>
              </w:rPr>
              <w:t>naudojamas kaip aplikacijų segmentų numaty</w:t>
            </w:r>
            <w:r w:rsidR="00F10066">
              <w:rPr>
                <w:rFonts w:cs="Times New Roman"/>
                <w:sz w:val="22"/>
              </w:rPr>
              <w:t>ti</w:t>
            </w:r>
            <w:r w:rsidR="00F10066" w:rsidRPr="00F10066">
              <w:rPr>
                <w:rFonts w:cs="Times New Roman"/>
                <w:sz w:val="22"/>
              </w:rPr>
              <w:t xml:space="preserve"> vartai (default gateway).</w:t>
            </w:r>
          </w:p>
          <w:p w14:paraId="08671CC7" w14:textId="086BD149" w:rsidR="000E03F5" w:rsidRPr="006A7356" w:rsidRDefault="00F10066" w:rsidP="006008C3">
            <w:pPr>
              <w:numPr>
                <w:ilvl w:val="0"/>
                <w:numId w:val="49"/>
              </w:numPr>
              <w:spacing w:after="120" w:line="240" w:lineRule="auto"/>
              <w:rPr>
                <w:rFonts w:cs="Times New Roman"/>
                <w:sz w:val="22"/>
              </w:rPr>
            </w:pPr>
            <w:r w:rsidRPr="00F10066">
              <w:rPr>
                <w:rFonts w:cs="Times New Roman"/>
                <w:b/>
                <w:bCs/>
                <w:sz w:val="22"/>
              </w:rPr>
              <w:lastRenderedPageBreak/>
              <w:t xml:space="preserve">Daugiasluoksnė (multitier) topologija – </w:t>
            </w:r>
            <w:r w:rsidRPr="00F10066">
              <w:rPr>
                <w:rFonts w:cs="Times New Roman"/>
                <w:sz w:val="22"/>
              </w:rPr>
              <w:t>T0 + T1, segmentai prijungti prie T1 (tipinis dizainas).</w:t>
            </w:r>
          </w:p>
        </w:tc>
        <w:tc>
          <w:tcPr>
            <w:tcW w:w="1449" w:type="pct"/>
            <w:tcBorders>
              <w:top w:val="single" w:sz="4" w:space="0" w:color="auto"/>
              <w:left w:val="single" w:sz="4" w:space="0" w:color="auto"/>
              <w:bottom w:val="single" w:sz="4" w:space="0" w:color="auto"/>
              <w:right w:val="single" w:sz="4" w:space="0" w:color="auto"/>
            </w:tcBorders>
          </w:tcPr>
          <w:p w14:paraId="76C7B3CA" w14:textId="77777777" w:rsidR="000E03F5" w:rsidRPr="00CB3BCA" w:rsidRDefault="000E03F5" w:rsidP="006008C3">
            <w:pPr>
              <w:spacing w:after="120" w:line="240" w:lineRule="auto"/>
              <w:rPr>
                <w:rFonts w:cs="Times New Roman"/>
                <w:sz w:val="22"/>
                <w:lang w:val="lt-LT"/>
              </w:rPr>
            </w:pPr>
          </w:p>
        </w:tc>
      </w:tr>
      <w:tr w:rsidR="006A7356" w:rsidRPr="00CB3BCA" w14:paraId="10507AD5"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DA7DFBB" w14:textId="77777777" w:rsidR="006A7356" w:rsidRPr="00CB3BCA" w:rsidRDefault="006A7356"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C3EB9EF" w14:textId="2959C1A6" w:rsidR="006A7356" w:rsidRPr="00CB3BCA" w:rsidRDefault="006A7356" w:rsidP="006008C3">
            <w:pPr>
              <w:spacing w:after="120" w:line="240" w:lineRule="auto"/>
              <w:rPr>
                <w:rFonts w:cs="Times New Roman"/>
                <w:sz w:val="22"/>
                <w:lang w:val="lt-LT"/>
              </w:rPr>
            </w:pPr>
            <w:r>
              <w:rPr>
                <w:rFonts w:cs="Times New Roman"/>
                <w:sz w:val="22"/>
                <w:lang w:val="lt-LT"/>
              </w:rPr>
              <w:t>Tinklo funkcijos</w:t>
            </w:r>
          </w:p>
        </w:tc>
        <w:tc>
          <w:tcPr>
            <w:tcW w:w="2247" w:type="pct"/>
            <w:tcBorders>
              <w:top w:val="single" w:sz="4" w:space="0" w:color="auto"/>
              <w:left w:val="single" w:sz="4" w:space="0" w:color="auto"/>
              <w:bottom w:val="single" w:sz="4" w:space="0" w:color="auto"/>
              <w:right w:val="single" w:sz="4" w:space="0" w:color="auto"/>
            </w:tcBorders>
          </w:tcPr>
          <w:p w14:paraId="7CEEBA7C" w14:textId="244BA436" w:rsidR="006A7356" w:rsidRDefault="00F70ECA" w:rsidP="006008C3">
            <w:pPr>
              <w:spacing w:after="120" w:line="240" w:lineRule="auto"/>
              <w:rPr>
                <w:rFonts w:cs="Times New Roman"/>
                <w:sz w:val="22"/>
                <w:lang w:val="lt-LT"/>
              </w:rPr>
            </w:pPr>
            <w:r>
              <w:rPr>
                <w:rFonts w:cs="Times New Roman"/>
                <w:sz w:val="22"/>
                <w:lang w:val="lt-LT"/>
              </w:rPr>
              <w:t>Privalo</w:t>
            </w:r>
            <w:r w:rsidR="006A7356">
              <w:rPr>
                <w:rFonts w:cs="Times New Roman"/>
                <w:sz w:val="22"/>
                <w:lang w:val="lt-LT"/>
              </w:rPr>
              <w:t xml:space="preserve"> palaikyti šias tinklo funkcijas:</w:t>
            </w:r>
          </w:p>
          <w:p w14:paraId="1D17F638" w14:textId="77777777" w:rsidR="00F10066" w:rsidRPr="00F10066" w:rsidRDefault="00F10066" w:rsidP="00F10066">
            <w:pPr>
              <w:numPr>
                <w:ilvl w:val="0"/>
                <w:numId w:val="50"/>
              </w:numPr>
              <w:spacing w:after="120" w:line="240" w:lineRule="auto"/>
              <w:rPr>
                <w:rFonts w:cs="Times New Roman"/>
                <w:b/>
                <w:bCs/>
                <w:sz w:val="22"/>
              </w:rPr>
            </w:pPr>
            <w:r w:rsidRPr="00F10066">
              <w:rPr>
                <w:rFonts w:cs="Times New Roman"/>
                <w:b/>
                <w:bCs/>
                <w:sz w:val="22"/>
              </w:rPr>
              <w:t xml:space="preserve">Logical Switching (overlay) – </w:t>
            </w:r>
            <w:r w:rsidRPr="00F10066">
              <w:rPr>
                <w:rFonts w:cs="Times New Roman"/>
                <w:sz w:val="22"/>
              </w:rPr>
              <w:t>L2 overlay virš L3 fabric (leidžia išplėsti L2 per maršrutizuotą fizinį tinklą).</w:t>
            </w:r>
          </w:p>
          <w:p w14:paraId="3B4D90F2" w14:textId="77777777" w:rsidR="00F10066" w:rsidRPr="00F10066" w:rsidRDefault="00F10066" w:rsidP="00F10066">
            <w:pPr>
              <w:numPr>
                <w:ilvl w:val="0"/>
                <w:numId w:val="50"/>
              </w:numPr>
              <w:spacing w:after="120" w:line="240" w:lineRule="auto"/>
              <w:rPr>
                <w:rFonts w:cs="Times New Roman"/>
                <w:sz w:val="22"/>
              </w:rPr>
            </w:pPr>
            <w:r w:rsidRPr="00F10066">
              <w:rPr>
                <w:rFonts w:cs="Times New Roman"/>
                <w:b/>
                <w:bCs/>
                <w:sz w:val="22"/>
              </w:rPr>
              <w:t xml:space="preserve">Routing (distributed + scale-out) – </w:t>
            </w:r>
            <w:r w:rsidRPr="00F10066">
              <w:rPr>
                <w:rFonts w:cs="Times New Roman"/>
                <w:sz w:val="22"/>
              </w:rPr>
              <w:t>paskirstytas maršrutizavimas hypervizoriuje + scale-out maršrutizavimas su active-active perjungimu į fizinius maršrutizatorius; palaiko statinius ir dinaminius maršrutizavimo protokolus bei IPv6.</w:t>
            </w:r>
          </w:p>
          <w:p w14:paraId="29BE5C26" w14:textId="4D6E18D1" w:rsidR="00F10066" w:rsidRPr="00F10066" w:rsidRDefault="00F10066" w:rsidP="00F10066">
            <w:pPr>
              <w:numPr>
                <w:ilvl w:val="0"/>
                <w:numId w:val="50"/>
              </w:numPr>
              <w:spacing w:after="120" w:line="240" w:lineRule="auto"/>
              <w:rPr>
                <w:rFonts w:cs="Times New Roman"/>
                <w:sz w:val="22"/>
              </w:rPr>
            </w:pPr>
            <w:r w:rsidRPr="00F10066">
              <w:rPr>
                <w:rFonts w:cs="Times New Roman"/>
                <w:b/>
                <w:bCs/>
                <w:sz w:val="22"/>
              </w:rPr>
              <w:t xml:space="preserve">NSX Gateway (L2 bridging + L3 gateway) – </w:t>
            </w:r>
            <w:r w:rsidRPr="00F10066">
              <w:rPr>
                <w:rFonts w:cs="Times New Roman"/>
                <w:sz w:val="22"/>
              </w:rPr>
              <w:t>L2 tiltas tarp fizinio VLAN ir virtualių tinklų bei L3 vartai su dinaminiu maršrutizavimu.</w:t>
            </w:r>
          </w:p>
          <w:p w14:paraId="06E1D52E" w14:textId="6A268438" w:rsidR="00F10066" w:rsidRPr="00AE0FFA" w:rsidRDefault="00F10066" w:rsidP="00F10066">
            <w:pPr>
              <w:numPr>
                <w:ilvl w:val="0"/>
                <w:numId w:val="50"/>
              </w:numPr>
              <w:spacing w:after="120" w:line="240" w:lineRule="auto"/>
              <w:rPr>
                <w:rFonts w:cs="Times New Roman"/>
                <w:sz w:val="22"/>
              </w:rPr>
            </w:pPr>
            <w:r w:rsidRPr="00F10066">
              <w:rPr>
                <w:rFonts w:cs="Times New Roman"/>
                <w:b/>
                <w:bCs/>
                <w:sz w:val="22"/>
              </w:rPr>
              <w:t xml:space="preserve">VRF – </w:t>
            </w:r>
            <w:r w:rsidRPr="00AE0FFA">
              <w:rPr>
                <w:rFonts w:cs="Times New Roman"/>
                <w:sz w:val="22"/>
              </w:rPr>
              <w:t>tenant duomenų izoliacija (atskiros maršrutizavimo lentelės, NAT, edge firewall naudojant VRF su T0).</w:t>
            </w:r>
          </w:p>
          <w:p w14:paraId="20BC021B" w14:textId="69BC44C1" w:rsidR="00F10066" w:rsidRPr="00F10066" w:rsidRDefault="00F10066" w:rsidP="00F10066">
            <w:pPr>
              <w:numPr>
                <w:ilvl w:val="0"/>
                <w:numId w:val="50"/>
              </w:numPr>
              <w:spacing w:after="120" w:line="240" w:lineRule="auto"/>
              <w:rPr>
                <w:rFonts w:cs="Times New Roman"/>
                <w:b/>
                <w:bCs/>
                <w:sz w:val="22"/>
              </w:rPr>
            </w:pPr>
            <w:r w:rsidRPr="00F10066">
              <w:rPr>
                <w:rFonts w:cs="Times New Roman"/>
                <w:b/>
                <w:bCs/>
                <w:sz w:val="22"/>
              </w:rPr>
              <w:t xml:space="preserve">VPC (Virtual Private Cloud) – </w:t>
            </w:r>
            <w:r w:rsidRPr="00AE0FFA">
              <w:rPr>
                <w:rFonts w:cs="Times New Roman"/>
                <w:sz w:val="22"/>
              </w:rPr>
              <w:t>izoliuotas „</w:t>
            </w:r>
            <w:r w:rsidR="00330598">
              <w:rPr>
                <w:rFonts w:cs="Times New Roman"/>
                <w:sz w:val="22"/>
              </w:rPr>
              <w:t xml:space="preserve">virtualios privačios </w:t>
            </w:r>
            <w:r w:rsidRPr="00AE0FFA">
              <w:rPr>
                <w:rFonts w:cs="Times New Roman"/>
                <w:sz w:val="22"/>
              </w:rPr>
              <w:t>debesijos“ modelis su RBAC, kvotomis ir savitarnos resursais.</w:t>
            </w:r>
          </w:p>
          <w:p w14:paraId="67A988B8" w14:textId="6425100C" w:rsidR="00F10066" w:rsidRPr="00F10066" w:rsidRDefault="00F10066" w:rsidP="00F10066">
            <w:pPr>
              <w:numPr>
                <w:ilvl w:val="0"/>
                <w:numId w:val="50"/>
              </w:numPr>
              <w:spacing w:after="120" w:line="240" w:lineRule="auto"/>
              <w:rPr>
                <w:rFonts w:cs="Times New Roman"/>
                <w:b/>
                <w:bCs/>
                <w:sz w:val="22"/>
              </w:rPr>
            </w:pPr>
            <w:r w:rsidRPr="00F10066">
              <w:rPr>
                <w:rFonts w:cs="Times New Roman"/>
                <w:b/>
                <w:bCs/>
                <w:sz w:val="22"/>
              </w:rPr>
              <w:t xml:space="preserve">Transit Gateway (TGW) – </w:t>
            </w:r>
            <w:r w:rsidRPr="00AE0FFA">
              <w:rPr>
                <w:rFonts w:cs="Times New Roman"/>
                <w:sz w:val="22"/>
              </w:rPr>
              <w:t xml:space="preserve">mazgas </w:t>
            </w:r>
            <w:r w:rsidR="00330598">
              <w:rPr>
                <w:rFonts w:cs="Times New Roman"/>
                <w:sz w:val="22"/>
              </w:rPr>
              <w:t>virtualios privačios debesijos (</w:t>
            </w:r>
            <w:r w:rsidRPr="00AE0FFA">
              <w:rPr>
                <w:rFonts w:cs="Times New Roman"/>
                <w:sz w:val="22"/>
              </w:rPr>
              <w:t>VPC</w:t>
            </w:r>
            <w:r w:rsidR="00330598">
              <w:rPr>
                <w:rFonts w:cs="Times New Roman"/>
                <w:sz w:val="22"/>
              </w:rPr>
              <w:t>)</w:t>
            </w:r>
            <w:r w:rsidRPr="00AE0FFA">
              <w:rPr>
                <w:rFonts w:cs="Times New Roman"/>
                <w:sz w:val="22"/>
              </w:rPr>
              <w:t xml:space="preserve"> tarpusavio ir išorinei komunikacijai (paskirstytas arba centralizuotas režimas).</w:t>
            </w:r>
          </w:p>
          <w:p w14:paraId="6DEEDC8C" w14:textId="77777777" w:rsidR="00F10066" w:rsidRPr="00F10066" w:rsidRDefault="00F10066" w:rsidP="00F10066">
            <w:pPr>
              <w:numPr>
                <w:ilvl w:val="0"/>
                <w:numId w:val="50"/>
              </w:numPr>
              <w:spacing w:after="120" w:line="240" w:lineRule="auto"/>
              <w:rPr>
                <w:rFonts w:cs="Times New Roman"/>
                <w:b/>
                <w:bCs/>
                <w:sz w:val="22"/>
              </w:rPr>
            </w:pPr>
            <w:r w:rsidRPr="00F10066">
              <w:rPr>
                <w:rFonts w:cs="Times New Roman"/>
                <w:b/>
                <w:bCs/>
                <w:sz w:val="22"/>
              </w:rPr>
              <w:t xml:space="preserve">VPN – </w:t>
            </w:r>
            <w:r w:rsidRPr="00330598">
              <w:rPr>
                <w:rFonts w:cs="Times New Roman"/>
                <w:sz w:val="22"/>
              </w:rPr>
              <w:t>ryšiai tarp lokacijų ir nevaldomų VPN debesijos šliuzų paslaugų.</w:t>
            </w:r>
          </w:p>
          <w:p w14:paraId="7F8FE1AA" w14:textId="77777777" w:rsidR="00F10066" w:rsidRPr="00F10066" w:rsidRDefault="00F10066" w:rsidP="00F10066">
            <w:pPr>
              <w:numPr>
                <w:ilvl w:val="0"/>
                <w:numId w:val="50"/>
              </w:numPr>
              <w:spacing w:after="120" w:line="240" w:lineRule="auto"/>
              <w:rPr>
                <w:rFonts w:cs="Times New Roman"/>
                <w:b/>
                <w:bCs/>
                <w:sz w:val="22"/>
              </w:rPr>
            </w:pPr>
            <w:r w:rsidRPr="00F10066">
              <w:rPr>
                <w:rFonts w:cs="Times New Roman"/>
                <w:b/>
                <w:bCs/>
                <w:sz w:val="22"/>
              </w:rPr>
              <w:t xml:space="preserve">Enhanced Data Path (EDP) – </w:t>
            </w:r>
            <w:r w:rsidRPr="00330598">
              <w:rPr>
                <w:rFonts w:cs="Times New Roman"/>
                <w:sz w:val="22"/>
              </w:rPr>
              <w:t>spartus (fast-path) srautų apdorojimas (pagerintas pralaidumas, pps, vėlinimas ir CPU efektyvumas).</w:t>
            </w:r>
          </w:p>
          <w:p w14:paraId="0D6FFE16" w14:textId="406D95A5" w:rsidR="006A7356" w:rsidRPr="007266DA" w:rsidRDefault="00F10066" w:rsidP="00F10066">
            <w:pPr>
              <w:numPr>
                <w:ilvl w:val="0"/>
                <w:numId w:val="50"/>
              </w:numPr>
              <w:spacing w:after="120" w:line="240" w:lineRule="auto"/>
              <w:rPr>
                <w:rFonts w:cs="Times New Roman"/>
                <w:sz w:val="22"/>
              </w:rPr>
            </w:pPr>
            <w:r w:rsidRPr="00F10066">
              <w:rPr>
                <w:rFonts w:cs="Times New Roman"/>
                <w:b/>
                <w:bCs/>
                <w:sz w:val="22"/>
              </w:rPr>
              <w:lastRenderedPageBreak/>
              <w:t xml:space="preserve">DPU-based acceleration – </w:t>
            </w:r>
            <w:r w:rsidR="00330598" w:rsidRPr="00330598">
              <w:rPr>
                <w:rFonts w:cs="Times New Roman"/>
                <w:sz w:val="22"/>
              </w:rPr>
              <w:t>virtualaus tinklo</w:t>
            </w:r>
            <w:r w:rsidRPr="00330598">
              <w:rPr>
                <w:rFonts w:cs="Times New Roman"/>
                <w:sz w:val="22"/>
              </w:rPr>
              <w:t xml:space="preserve"> paslaugų nukėlimas į DPU (Data Processing Unit).</w:t>
            </w:r>
          </w:p>
        </w:tc>
        <w:tc>
          <w:tcPr>
            <w:tcW w:w="1449" w:type="pct"/>
            <w:tcBorders>
              <w:top w:val="single" w:sz="4" w:space="0" w:color="auto"/>
              <w:left w:val="single" w:sz="4" w:space="0" w:color="auto"/>
              <w:bottom w:val="single" w:sz="4" w:space="0" w:color="auto"/>
              <w:right w:val="single" w:sz="4" w:space="0" w:color="auto"/>
            </w:tcBorders>
          </w:tcPr>
          <w:p w14:paraId="1C735A00" w14:textId="77777777" w:rsidR="006A7356" w:rsidRPr="00CB3BCA" w:rsidRDefault="006A7356" w:rsidP="006008C3">
            <w:pPr>
              <w:spacing w:after="120" w:line="240" w:lineRule="auto"/>
              <w:rPr>
                <w:rFonts w:cs="Times New Roman"/>
                <w:sz w:val="22"/>
                <w:lang w:val="lt-LT"/>
              </w:rPr>
            </w:pPr>
          </w:p>
        </w:tc>
      </w:tr>
      <w:tr w:rsidR="001D06FC" w:rsidRPr="00CB3BCA" w14:paraId="09F0F431"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6EA277C" w14:textId="77777777" w:rsidR="001D06FC" w:rsidRPr="00CB3BCA" w:rsidRDefault="001D06FC"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6FF9B72E" w14:textId="22A037BB" w:rsidR="001D06FC" w:rsidRPr="00814988" w:rsidRDefault="001D06FC" w:rsidP="006008C3">
            <w:pPr>
              <w:spacing w:after="120" w:line="240" w:lineRule="auto"/>
              <w:rPr>
                <w:rFonts w:cs="Times New Roman"/>
                <w:sz w:val="22"/>
                <w:lang w:val="lt-LT"/>
              </w:rPr>
            </w:pPr>
            <w:r>
              <w:rPr>
                <w:rFonts w:cs="Times New Roman"/>
                <w:sz w:val="22"/>
                <w:lang w:val="lt-LT"/>
              </w:rPr>
              <w:t>Virtualios ugniasienės bendrosios savybės</w:t>
            </w:r>
          </w:p>
        </w:tc>
        <w:tc>
          <w:tcPr>
            <w:tcW w:w="2247" w:type="pct"/>
            <w:tcBorders>
              <w:top w:val="single" w:sz="4" w:space="0" w:color="auto"/>
              <w:left w:val="single" w:sz="4" w:space="0" w:color="auto"/>
              <w:bottom w:val="single" w:sz="4" w:space="0" w:color="auto"/>
              <w:right w:val="single" w:sz="4" w:space="0" w:color="auto"/>
            </w:tcBorders>
          </w:tcPr>
          <w:p w14:paraId="7B46D78A" w14:textId="083BAC16" w:rsidR="001D06FC" w:rsidRDefault="00F70ECA" w:rsidP="006008C3">
            <w:pPr>
              <w:spacing w:after="120" w:line="240" w:lineRule="auto"/>
              <w:rPr>
                <w:rFonts w:cs="Times New Roman"/>
                <w:sz w:val="22"/>
                <w:lang w:val="lt-LT"/>
              </w:rPr>
            </w:pPr>
            <w:r>
              <w:rPr>
                <w:rFonts w:cs="Times New Roman"/>
                <w:sz w:val="22"/>
                <w:lang w:val="lt-LT"/>
              </w:rPr>
              <w:t>Privalo</w:t>
            </w:r>
            <w:r w:rsidR="001D06FC">
              <w:rPr>
                <w:rFonts w:cs="Times New Roman"/>
                <w:sz w:val="22"/>
                <w:lang w:val="lt-LT"/>
              </w:rPr>
              <w:t xml:space="preserve"> palaikyti:</w:t>
            </w:r>
          </w:p>
          <w:p w14:paraId="6AE2BA06" w14:textId="77777777" w:rsidR="00330598" w:rsidRPr="00330598" w:rsidRDefault="00330598" w:rsidP="00330598">
            <w:pPr>
              <w:numPr>
                <w:ilvl w:val="0"/>
                <w:numId w:val="52"/>
              </w:numPr>
              <w:spacing w:after="120" w:line="240" w:lineRule="auto"/>
              <w:rPr>
                <w:rFonts w:cs="Times New Roman"/>
                <w:sz w:val="22"/>
              </w:rPr>
            </w:pPr>
            <w:r w:rsidRPr="00330598">
              <w:rPr>
                <w:rFonts w:cs="Times New Roman"/>
                <w:b/>
                <w:bCs/>
                <w:sz w:val="22"/>
              </w:rPr>
              <w:t xml:space="preserve">L2–L7 firewalling – </w:t>
            </w:r>
            <w:r w:rsidRPr="00330598">
              <w:rPr>
                <w:rFonts w:cs="Times New Roman"/>
                <w:sz w:val="22"/>
              </w:rPr>
              <w:t>taisyklės nuo L2/L3 iki L7 (aplikacijų ir vartotojų lygmuo).</w:t>
            </w:r>
          </w:p>
          <w:p w14:paraId="17075DA3" w14:textId="77777777" w:rsidR="00330598" w:rsidRPr="00330598" w:rsidRDefault="00330598" w:rsidP="00330598">
            <w:pPr>
              <w:numPr>
                <w:ilvl w:val="0"/>
                <w:numId w:val="52"/>
              </w:numPr>
              <w:spacing w:after="120" w:line="240" w:lineRule="auto"/>
              <w:rPr>
                <w:rFonts w:cs="Times New Roman"/>
                <w:b/>
                <w:bCs/>
                <w:sz w:val="22"/>
              </w:rPr>
            </w:pPr>
            <w:r w:rsidRPr="00330598">
              <w:rPr>
                <w:rFonts w:cs="Times New Roman"/>
                <w:b/>
                <w:bCs/>
                <w:sz w:val="22"/>
              </w:rPr>
              <w:t xml:space="preserve">Distributed architecture – </w:t>
            </w:r>
            <w:r w:rsidRPr="00330598">
              <w:rPr>
                <w:rFonts w:cs="Times New Roman"/>
                <w:sz w:val="22"/>
              </w:rPr>
              <w:t>vykdymas hypervizoriuje ir fiziniuose serveriuose, valdoma kaip viena ugniasienė (viena valdymo platforma).</w:t>
            </w:r>
          </w:p>
          <w:p w14:paraId="109FE799" w14:textId="77777777" w:rsidR="00330598" w:rsidRPr="00330598" w:rsidRDefault="00330598" w:rsidP="00330598">
            <w:pPr>
              <w:numPr>
                <w:ilvl w:val="0"/>
                <w:numId w:val="52"/>
              </w:numPr>
              <w:spacing w:after="120" w:line="240" w:lineRule="auto"/>
              <w:rPr>
                <w:rFonts w:cs="Times New Roman"/>
                <w:b/>
                <w:bCs/>
                <w:sz w:val="22"/>
              </w:rPr>
            </w:pPr>
            <w:r w:rsidRPr="00330598">
              <w:rPr>
                <w:rFonts w:cs="Times New Roman"/>
                <w:b/>
                <w:bCs/>
                <w:sz w:val="22"/>
              </w:rPr>
              <w:t xml:space="preserve">Consistent policy enforcement – </w:t>
            </w:r>
            <w:r w:rsidRPr="00532A12">
              <w:rPr>
                <w:rFonts w:cs="Times New Roman"/>
                <w:sz w:val="22"/>
              </w:rPr>
              <w:t>vieninga politika tiek paskirstytoje, tiek šliuzo ugniasienėje; valdoma iš vienos konsolės; nepririšta prie infrastruktūros topologijos.</w:t>
            </w:r>
          </w:p>
          <w:p w14:paraId="61848098" w14:textId="77777777" w:rsidR="00330598" w:rsidRPr="00532A12" w:rsidRDefault="00330598" w:rsidP="00330598">
            <w:pPr>
              <w:numPr>
                <w:ilvl w:val="0"/>
                <w:numId w:val="52"/>
              </w:numPr>
              <w:spacing w:after="120" w:line="240" w:lineRule="auto"/>
              <w:rPr>
                <w:rFonts w:cs="Times New Roman"/>
                <w:sz w:val="22"/>
              </w:rPr>
            </w:pPr>
            <w:r w:rsidRPr="00330598">
              <w:rPr>
                <w:rFonts w:cs="Times New Roman"/>
                <w:b/>
                <w:bCs/>
                <w:sz w:val="22"/>
              </w:rPr>
              <w:t xml:space="preserve">Elastic throughput – </w:t>
            </w:r>
            <w:r w:rsidRPr="00532A12">
              <w:rPr>
                <w:rFonts w:cs="Times New Roman"/>
                <w:sz w:val="22"/>
              </w:rPr>
              <w:t>pralaidumas automatiškai auga kartu su apkrovomis.</w:t>
            </w:r>
          </w:p>
          <w:p w14:paraId="334620E9" w14:textId="2E41936E" w:rsidR="00330598" w:rsidRPr="00330598" w:rsidRDefault="00330598" w:rsidP="00330598">
            <w:pPr>
              <w:numPr>
                <w:ilvl w:val="0"/>
                <w:numId w:val="52"/>
              </w:numPr>
              <w:spacing w:after="120" w:line="240" w:lineRule="auto"/>
              <w:rPr>
                <w:rFonts w:cs="Times New Roman"/>
                <w:b/>
                <w:bCs/>
                <w:sz w:val="22"/>
              </w:rPr>
            </w:pPr>
            <w:r w:rsidRPr="00330598">
              <w:rPr>
                <w:rFonts w:cs="Times New Roman"/>
                <w:b/>
                <w:bCs/>
                <w:sz w:val="22"/>
              </w:rPr>
              <w:t xml:space="preserve">Security Intelligence (flow analysis) – </w:t>
            </w:r>
            <w:r w:rsidRPr="00532A12">
              <w:rPr>
                <w:rFonts w:cs="Times New Roman"/>
                <w:sz w:val="22"/>
              </w:rPr>
              <w:t xml:space="preserve">srautų vizualizacija, analizė ir monitoringas </w:t>
            </w:r>
            <w:r w:rsidR="00532A12">
              <w:rPr>
                <w:rFonts w:cs="Times New Roman"/>
                <w:sz w:val="22"/>
              </w:rPr>
              <w:t>virtualioms mašinoms</w:t>
            </w:r>
            <w:r w:rsidRPr="00532A12">
              <w:rPr>
                <w:rFonts w:cs="Times New Roman"/>
                <w:sz w:val="22"/>
              </w:rPr>
              <w:t xml:space="preserve"> ir konteineriams; skirta mikrosegmentacijai visoje infrastruktūroje.</w:t>
            </w:r>
          </w:p>
          <w:p w14:paraId="24694E62" w14:textId="33F9BE3D" w:rsidR="00330598" w:rsidRPr="00330598" w:rsidRDefault="00330598" w:rsidP="00330598">
            <w:pPr>
              <w:numPr>
                <w:ilvl w:val="0"/>
                <w:numId w:val="52"/>
              </w:numPr>
              <w:spacing w:after="120" w:line="240" w:lineRule="auto"/>
              <w:rPr>
                <w:rFonts w:cs="Times New Roman"/>
                <w:b/>
                <w:bCs/>
                <w:sz w:val="22"/>
              </w:rPr>
            </w:pPr>
            <w:r w:rsidRPr="00330598">
              <w:rPr>
                <w:rFonts w:cs="Times New Roman"/>
                <w:b/>
                <w:bCs/>
                <w:sz w:val="22"/>
              </w:rPr>
              <w:t xml:space="preserve">Object-based / API-driven „security as </w:t>
            </w:r>
            <w:r w:rsidR="00532A12" w:rsidRPr="00330598">
              <w:rPr>
                <w:rFonts w:cs="Times New Roman"/>
                <w:b/>
                <w:bCs/>
                <w:sz w:val="22"/>
              </w:rPr>
              <w:t>code“–</w:t>
            </w:r>
            <w:r w:rsidRPr="00330598">
              <w:rPr>
                <w:rFonts w:cs="Times New Roman"/>
                <w:b/>
                <w:bCs/>
                <w:sz w:val="22"/>
              </w:rPr>
              <w:t xml:space="preserve"> </w:t>
            </w:r>
            <w:r w:rsidRPr="00532A12">
              <w:rPr>
                <w:rFonts w:cs="Times New Roman"/>
                <w:sz w:val="22"/>
              </w:rPr>
              <w:t>politika aprašoma objektais ir valdoma per API (automatizuotas diegimas, konfigūracija, operacijos).</w:t>
            </w:r>
          </w:p>
          <w:p w14:paraId="59F55892" w14:textId="76F0C0DE" w:rsidR="001D06FC" w:rsidRPr="001D06FC" w:rsidRDefault="00330598" w:rsidP="00330598">
            <w:pPr>
              <w:numPr>
                <w:ilvl w:val="0"/>
                <w:numId w:val="52"/>
              </w:numPr>
              <w:spacing w:after="120" w:line="240" w:lineRule="auto"/>
              <w:rPr>
                <w:rFonts w:cs="Times New Roman"/>
                <w:sz w:val="22"/>
              </w:rPr>
            </w:pPr>
            <w:r w:rsidRPr="00330598">
              <w:rPr>
                <w:rFonts w:cs="Times New Roman"/>
                <w:b/>
                <w:bCs/>
                <w:sz w:val="22"/>
              </w:rPr>
              <w:t xml:space="preserve">Dynamic policy orchestration – </w:t>
            </w:r>
            <w:r w:rsidRPr="00532A12">
              <w:rPr>
                <w:rFonts w:cs="Times New Roman"/>
                <w:sz w:val="22"/>
              </w:rPr>
              <w:t>politika gali būti sukurta iš anksto ir automatiškai taikoma apkrovoms per visą jų gyvavimo ciklą (perkėlimas, DR).</w:t>
            </w:r>
          </w:p>
        </w:tc>
        <w:tc>
          <w:tcPr>
            <w:tcW w:w="1449" w:type="pct"/>
            <w:tcBorders>
              <w:top w:val="single" w:sz="4" w:space="0" w:color="auto"/>
              <w:left w:val="single" w:sz="4" w:space="0" w:color="auto"/>
              <w:bottom w:val="single" w:sz="4" w:space="0" w:color="auto"/>
              <w:right w:val="single" w:sz="4" w:space="0" w:color="auto"/>
            </w:tcBorders>
          </w:tcPr>
          <w:p w14:paraId="3453B26E" w14:textId="77777777" w:rsidR="001D06FC" w:rsidRPr="00CB3BCA" w:rsidRDefault="001D06FC" w:rsidP="006008C3">
            <w:pPr>
              <w:spacing w:after="120" w:line="240" w:lineRule="auto"/>
              <w:rPr>
                <w:rFonts w:cs="Times New Roman"/>
                <w:sz w:val="22"/>
                <w:lang w:val="lt-LT"/>
              </w:rPr>
            </w:pPr>
          </w:p>
        </w:tc>
      </w:tr>
      <w:tr w:rsidR="001D06FC" w:rsidRPr="00CB3BCA" w14:paraId="1355770C"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B84566D" w14:textId="77777777" w:rsidR="001D06FC" w:rsidRPr="00CB3BCA" w:rsidRDefault="001D06FC"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5EF45EC0" w14:textId="257470FD" w:rsidR="001D06FC" w:rsidRPr="00814988" w:rsidRDefault="00D06849" w:rsidP="006008C3">
            <w:pPr>
              <w:spacing w:after="120" w:line="240" w:lineRule="auto"/>
              <w:rPr>
                <w:rFonts w:cs="Times New Roman"/>
                <w:sz w:val="22"/>
                <w:lang w:val="lt-LT"/>
              </w:rPr>
            </w:pPr>
            <w:r>
              <w:rPr>
                <w:rFonts w:cs="Times New Roman"/>
                <w:sz w:val="22"/>
                <w:lang w:val="lt-LT"/>
              </w:rPr>
              <w:t>Paskirstytos ugniasienės</w:t>
            </w:r>
            <w:r w:rsidRPr="00D06849">
              <w:rPr>
                <w:rFonts w:cs="Times New Roman"/>
                <w:sz w:val="22"/>
                <w:lang w:val="lt-LT"/>
              </w:rPr>
              <w:t xml:space="preserve"> (Distributed Firewall) specifika</w:t>
            </w:r>
          </w:p>
        </w:tc>
        <w:tc>
          <w:tcPr>
            <w:tcW w:w="2247" w:type="pct"/>
            <w:tcBorders>
              <w:top w:val="single" w:sz="4" w:space="0" w:color="auto"/>
              <w:left w:val="single" w:sz="4" w:space="0" w:color="auto"/>
              <w:bottom w:val="single" w:sz="4" w:space="0" w:color="auto"/>
              <w:right w:val="single" w:sz="4" w:space="0" w:color="auto"/>
            </w:tcBorders>
          </w:tcPr>
          <w:p w14:paraId="71E60B06" w14:textId="4E8E7AB6" w:rsidR="001D06FC" w:rsidRDefault="00F70ECA" w:rsidP="006008C3">
            <w:pPr>
              <w:spacing w:after="120" w:line="240" w:lineRule="auto"/>
              <w:rPr>
                <w:rFonts w:cs="Times New Roman"/>
                <w:sz w:val="22"/>
                <w:lang w:val="lt-LT"/>
              </w:rPr>
            </w:pPr>
            <w:r>
              <w:rPr>
                <w:rFonts w:cs="Times New Roman"/>
                <w:sz w:val="22"/>
                <w:lang w:val="lt-LT"/>
              </w:rPr>
              <w:t>Privalo</w:t>
            </w:r>
            <w:r w:rsidR="00D06849">
              <w:rPr>
                <w:rFonts w:cs="Times New Roman"/>
                <w:sz w:val="22"/>
                <w:lang w:val="lt-LT"/>
              </w:rPr>
              <w:t xml:space="preserve"> palaikyti:</w:t>
            </w:r>
          </w:p>
          <w:p w14:paraId="3CD04160" w14:textId="7CE08BEA" w:rsidR="00532A12" w:rsidRPr="00532A12" w:rsidRDefault="00532A12" w:rsidP="00532A12">
            <w:pPr>
              <w:numPr>
                <w:ilvl w:val="0"/>
                <w:numId w:val="53"/>
              </w:numPr>
              <w:spacing w:after="120" w:line="240" w:lineRule="auto"/>
              <w:rPr>
                <w:rFonts w:cs="Times New Roman"/>
                <w:b/>
                <w:bCs/>
                <w:sz w:val="22"/>
              </w:rPr>
            </w:pPr>
            <w:r w:rsidRPr="00532A12">
              <w:rPr>
                <w:rFonts w:cs="Times New Roman"/>
                <w:b/>
                <w:bCs/>
                <w:sz w:val="22"/>
              </w:rPr>
              <w:t xml:space="preserve">Enforcement ant vNIC – </w:t>
            </w:r>
            <w:r w:rsidRPr="00532A12">
              <w:rPr>
                <w:rFonts w:cs="Times New Roman"/>
                <w:sz w:val="22"/>
              </w:rPr>
              <w:t>kiekviena apkrova turi L7 (stateful)</w:t>
            </w:r>
            <w:r>
              <w:rPr>
                <w:rFonts w:cs="Times New Roman"/>
                <w:sz w:val="22"/>
              </w:rPr>
              <w:t xml:space="preserve"> </w:t>
            </w:r>
            <w:r w:rsidRPr="00532A12">
              <w:rPr>
                <w:rFonts w:cs="Times New Roman"/>
                <w:sz w:val="22"/>
              </w:rPr>
              <w:t>būsen</w:t>
            </w:r>
            <w:r>
              <w:rPr>
                <w:rFonts w:cs="Times New Roman"/>
                <w:sz w:val="22"/>
              </w:rPr>
              <w:t>os</w:t>
            </w:r>
            <w:r w:rsidRPr="00532A12">
              <w:rPr>
                <w:rFonts w:cs="Times New Roman"/>
                <w:sz w:val="22"/>
              </w:rPr>
              <w:t xml:space="preserve"> ugniasienę, susietą su virtualia tinklo sąsaja (vNIC), atliekant ingress ir egress patikrą.</w:t>
            </w:r>
            <w:r>
              <w:rPr>
                <w:rFonts w:cs="Times New Roman"/>
                <w:sz w:val="22"/>
              </w:rPr>
              <w:t xml:space="preserve"> </w:t>
            </w:r>
          </w:p>
          <w:p w14:paraId="5FE3CCB5" w14:textId="1C68CF3A" w:rsidR="00D06849" w:rsidRPr="00ED5777" w:rsidRDefault="00532A12" w:rsidP="00532A12">
            <w:pPr>
              <w:numPr>
                <w:ilvl w:val="0"/>
                <w:numId w:val="53"/>
              </w:numPr>
              <w:spacing w:after="120" w:line="240" w:lineRule="auto"/>
              <w:rPr>
                <w:rFonts w:cs="Times New Roman"/>
                <w:sz w:val="22"/>
              </w:rPr>
            </w:pPr>
            <w:r w:rsidRPr="00532A12">
              <w:rPr>
                <w:rFonts w:cs="Times New Roman"/>
                <w:b/>
                <w:bCs/>
                <w:sz w:val="22"/>
              </w:rPr>
              <w:t xml:space="preserve">Intra-host ir inter-host kontrolė – </w:t>
            </w:r>
            <w:r w:rsidRPr="00532A12">
              <w:rPr>
                <w:rFonts w:cs="Times New Roman"/>
                <w:sz w:val="22"/>
              </w:rPr>
              <w:t>politika galioja tiek VM tame pačiame fiziniame serveryje, tiek tarp skirtingų serverių tame pačiame potinklyje.</w:t>
            </w:r>
          </w:p>
        </w:tc>
        <w:tc>
          <w:tcPr>
            <w:tcW w:w="1449" w:type="pct"/>
            <w:tcBorders>
              <w:top w:val="single" w:sz="4" w:space="0" w:color="auto"/>
              <w:left w:val="single" w:sz="4" w:space="0" w:color="auto"/>
              <w:bottom w:val="single" w:sz="4" w:space="0" w:color="auto"/>
              <w:right w:val="single" w:sz="4" w:space="0" w:color="auto"/>
            </w:tcBorders>
          </w:tcPr>
          <w:p w14:paraId="4131173E" w14:textId="77777777" w:rsidR="001D06FC" w:rsidRPr="00CB3BCA" w:rsidRDefault="001D06FC" w:rsidP="006008C3">
            <w:pPr>
              <w:spacing w:after="120" w:line="240" w:lineRule="auto"/>
              <w:rPr>
                <w:rFonts w:cs="Times New Roman"/>
                <w:sz w:val="22"/>
                <w:lang w:val="lt-LT"/>
              </w:rPr>
            </w:pPr>
          </w:p>
        </w:tc>
      </w:tr>
      <w:tr w:rsidR="001D06FC" w:rsidRPr="00CB3BCA" w14:paraId="2B4D71DC"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ADC4A48" w14:textId="77777777" w:rsidR="001D06FC" w:rsidRPr="00CB3BCA" w:rsidRDefault="001D06FC"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101A5CB7" w14:textId="29FBA803" w:rsidR="001D06FC" w:rsidRPr="00814988" w:rsidRDefault="00B96CC2" w:rsidP="006008C3">
            <w:pPr>
              <w:spacing w:after="120" w:line="240" w:lineRule="auto"/>
              <w:rPr>
                <w:rFonts w:cs="Times New Roman"/>
                <w:sz w:val="22"/>
                <w:lang w:val="lt-LT"/>
              </w:rPr>
            </w:pPr>
            <w:r>
              <w:rPr>
                <w:rFonts w:cs="Times New Roman"/>
                <w:sz w:val="22"/>
                <w:lang w:val="lt-LT"/>
              </w:rPr>
              <w:t>Šliuzo ugniasienės</w:t>
            </w:r>
            <w:r w:rsidRPr="00B96CC2">
              <w:rPr>
                <w:rFonts w:cs="Times New Roman"/>
                <w:sz w:val="22"/>
                <w:lang w:val="lt-LT"/>
              </w:rPr>
              <w:t xml:space="preserve"> (Gateway Firewall) specifika</w:t>
            </w:r>
          </w:p>
        </w:tc>
        <w:tc>
          <w:tcPr>
            <w:tcW w:w="2247" w:type="pct"/>
            <w:tcBorders>
              <w:top w:val="single" w:sz="4" w:space="0" w:color="auto"/>
              <w:left w:val="single" w:sz="4" w:space="0" w:color="auto"/>
              <w:bottom w:val="single" w:sz="4" w:space="0" w:color="auto"/>
              <w:right w:val="single" w:sz="4" w:space="0" w:color="auto"/>
            </w:tcBorders>
          </w:tcPr>
          <w:p w14:paraId="171817CD" w14:textId="73ECEF78" w:rsidR="001D06FC" w:rsidRDefault="00F70ECA" w:rsidP="006008C3">
            <w:pPr>
              <w:spacing w:after="120" w:line="240" w:lineRule="auto"/>
              <w:rPr>
                <w:rFonts w:cs="Times New Roman"/>
                <w:sz w:val="22"/>
                <w:lang w:val="lt-LT"/>
              </w:rPr>
            </w:pPr>
            <w:r>
              <w:rPr>
                <w:rFonts w:cs="Times New Roman"/>
                <w:sz w:val="22"/>
                <w:lang w:val="lt-LT"/>
              </w:rPr>
              <w:t>Privalo</w:t>
            </w:r>
            <w:r w:rsidR="00B96CC2">
              <w:rPr>
                <w:rFonts w:cs="Times New Roman"/>
                <w:sz w:val="22"/>
                <w:lang w:val="lt-LT"/>
              </w:rPr>
              <w:t xml:space="preserve"> palaikyti:</w:t>
            </w:r>
          </w:p>
          <w:p w14:paraId="14BF3436" w14:textId="77777777" w:rsidR="00B217B2" w:rsidRPr="00B217B2" w:rsidRDefault="00B217B2" w:rsidP="00B217B2">
            <w:pPr>
              <w:numPr>
                <w:ilvl w:val="0"/>
                <w:numId w:val="54"/>
              </w:numPr>
              <w:spacing w:after="120" w:line="240" w:lineRule="auto"/>
              <w:rPr>
                <w:rFonts w:cs="Times New Roman"/>
                <w:b/>
                <w:bCs/>
                <w:sz w:val="22"/>
              </w:rPr>
            </w:pPr>
            <w:r w:rsidRPr="00B217B2">
              <w:rPr>
                <w:rFonts w:cs="Times New Roman"/>
                <w:b/>
                <w:bCs/>
                <w:sz w:val="22"/>
              </w:rPr>
              <w:lastRenderedPageBreak/>
              <w:t xml:space="preserve">Zone-based kontrolė – </w:t>
            </w:r>
            <w:r w:rsidRPr="00B217B2">
              <w:rPr>
                <w:rFonts w:cs="Times New Roman"/>
                <w:sz w:val="22"/>
              </w:rPr>
              <w:t>vidinė „perimetro“ ugniasienė tarp zonų, segmentų ir ryšių į išorę.</w:t>
            </w:r>
          </w:p>
          <w:p w14:paraId="0642AE6C" w14:textId="77777777" w:rsidR="00B217B2" w:rsidRPr="00B217B2" w:rsidRDefault="00B217B2" w:rsidP="00B217B2">
            <w:pPr>
              <w:numPr>
                <w:ilvl w:val="0"/>
                <w:numId w:val="54"/>
              </w:numPr>
              <w:spacing w:after="120" w:line="240" w:lineRule="auto"/>
              <w:rPr>
                <w:rFonts w:cs="Times New Roman"/>
                <w:b/>
                <w:bCs/>
                <w:sz w:val="22"/>
              </w:rPr>
            </w:pPr>
            <w:r w:rsidRPr="00B217B2">
              <w:rPr>
                <w:rFonts w:cs="Times New Roman"/>
                <w:b/>
                <w:bCs/>
                <w:sz w:val="22"/>
              </w:rPr>
              <w:t xml:space="preserve">NAT – </w:t>
            </w:r>
            <w:r w:rsidRPr="00B217B2">
              <w:rPr>
                <w:rFonts w:cs="Times New Roman"/>
                <w:sz w:val="22"/>
              </w:rPr>
              <w:t>adresų transliacija kaip šliuzo funkcija.</w:t>
            </w:r>
          </w:p>
          <w:p w14:paraId="472A1E8E" w14:textId="77777777" w:rsidR="00B217B2" w:rsidRPr="00B217B2" w:rsidRDefault="00B217B2" w:rsidP="00B217B2">
            <w:pPr>
              <w:numPr>
                <w:ilvl w:val="0"/>
                <w:numId w:val="54"/>
              </w:numPr>
              <w:spacing w:after="120" w:line="240" w:lineRule="auto"/>
              <w:rPr>
                <w:rFonts w:cs="Times New Roman"/>
                <w:b/>
                <w:bCs/>
                <w:sz w:val="22"/>
              </w:rPr>
            </w:pPr>
            <w:r w:rsidRPr="00B217B2">
              <w:rPr>
                <w:rFonts w:cs="Times New Roman"/>
                <w:b/>
                <w:bCs/>
                <w:sz w:val="22"/>
              </w:rPr>
              <w:t xml:space="preserve">TLS decryption – </w:t>
            </w:r>
            <w:r w:rsidRPr="00B217B2">
              <w:rPr>
                <w:rFonts w:cs="Times New Roman"/>
                <w:sz w:val="22"/>
              </w:rPr>
              <w:t>srauto iššifravimas saugumo inspekcijai.</w:t>
            </w:r>
          </w:p>
          <w:p w14:paraId="35E305B4" w14:textId="77777777" w:rsidR="00B217B2" w:rsidRPr="00B217B2" w:rsidRDefault="00B217B2" w:rsidP="00B217B2">
            <w:pPr>
              <w:numPr>
                <w:ilvl w:val="0"/>
                <w:numId w:val="54"/>
              </w:numPr>
              <w:spacing w:after="120" w:line="240" w:lineRule="auto"/>
              <w:rPr>
                <w:rFonts w:cs="Times New Roman"/>
                <w:b/>
                <w:bCs/>
                <w:sz w:val="22"/>
              </w:rPr>
            </w:pPr>
            <w:r w:rsidRPr="00B217B2">
              <w:rPr>
                <w:rFonts w:cs="Times New Roman"/>
                <w:b/>
                <w:bCs/>
                <w:sz w:val="22"/>
              </w:rPr>
              <w:t xml:space="preserve">URL filtering – </w:t>
            </w:r>
            <w:r w:rsidRPr="00F70ECA">
              <w:rPr>
                <w:rFonts w:cs="Times New Roman"/>
                <w:sz w:val="22"/>
              </w:rPr>
              <w:t>URL kategorijų ir taisyklių filtravimas.</w:t>
            </w:r>
          </w:p>
          <w:p w14:paraId="615E953E" w14:textId="77777777" w:rsidR="00B217B2" w:rsidRPr="00F70ECA" w:rsidRDefault="00B217B2" w:rsidP="00B217B2">
            <w:pPr>
              <w:numPr>
                <w:ilvl w:val="0"/>
                <w:numId w:val="54"/>
              </w:numPr>
              <w:spacing w:after="120" w:line="240" w:lineRule="auto"/>
              <w:rPr>
                <w:rFonts w:cs="Times New Roman"/>
                <w:sz w:val="22"/>
              </w:rPr>
            </w:pPr>
            <w:r w:rsidRPr="00B217B2">
              <w:rPr>
                <w:rFonts w:cs="Times New Roman"/>
                <w:b/>
                <w:bCs/>
                <w:sz w:val="22"/>
              </w:rPr>
              <w:t xml:space="preserve">User identity-based controls – </w:t>
            </w:r>
            <w:r w:rsidRPr="00F70ECA">
              <w:rPr>
                <w:rFonts w:cs="Times New Roman"/>
                <w:sz w:val="22"/>
              </w:rPr>
              <w:t>taisyklės pagal vartotojo tapatybę.</w:t>
            </w:r>
          </w:p>
          <w:p w14:paraId="049056F9" w14:textId="77777777" w:rsidR="00B217B2" w:rsidRPr="00F70ECA" w:rsidRDefault="00B217B2" w:rsidP="00B217B2">
            <w:pPr>
              <w:numPr>
                <w:ilvl w:val="0"/>
                <w:numId w:val="54"/>
              </w:numPr>
              <w:spacing w:after="120" w:line="240" w:lineRule="auto"/>
              <w:rPr>
                <w:rFonts w:cs="Times New Roman"/>
                <w:sz w:val="22"/>
              </w:rPr>
            </w:pPr>
            <w:r w:rsidRPr="00B217B2">
              <w:rPr>
                <w:rFonts w:cs="Times New Roman"/>
                <w:b/>
                <w:bCs/>
                <w:sz w:val="22"/>
              </w:rPr>
              <w:t xml:space="preserve">Application identity-based controls – </w:t>
            </w:r>
            <w:r w:rsidRPr="00F70ECA">
              <w:rPr>
                <w:rFonts w:cs="Times New Roman"/>
                <w:sz w:val="22"/>
              </w:rPr>
              <w:t>taisyklės pagal aplikacijos identifikaciją.</w:t>
            </w:r>
          </w:p>
          <w:p w14:paraId="30655411" w14:textId="77777777" w:rsidR="00B217B2" w:rsidRPr="00B217B2" w:rsidRDefault="00B217B2" w:rsidP="00B217B2">
            <w:pPr>
              <w:numPr>
                <w:ilvl w:val="0"/>
                <w:numId w:val="54"/>
              </w:numPr>
              <w:spacing w:after="120" w:line="240" w:lineRule="auto"/>
              <w:rPr>
                <w:rFonts w:cs="Times New Roman"/>
                <w:b/>
                <w:bCs/>
                <w:sz w:val="22"/>
              </w:rPr>
            </w:pPr>
            <w:r w:rsidRPr="00B217B2">
              <w:rPr>
                <w:rFonts w:cs="Times New Roman"/>
                <w:b/>
                <w:bCs/>
                <w:sz w:val="22"/>
              </w:rPr>
              <w:t xml:space="preserve">Routing + DNS/DHCP/IPAM – </w:t>
            </w:r>
            <w:r w:rsidRPr="00F70ECA">
              <w:rPr>
                <w:rFonts w:cs="Times New Roman"/>
                <w:sz w:val="22"/>
              </w:rPr>
              <w:t>šliuzo lygmens tinklo paslaugos (IPv4/IPv6 maršrutizavimas, DNS, DHCP, IPAM).</w:t>
            </w:r>
          </w:p>
          <w:p w14:paraId="3A56E033" w14:textId="77777777" w:rsidR="00B217B2" w:rsidRPr="00B217B2" w:rsidRDefault="00B217B2" w:rsidP="00B217B2">
            <w:pPr>
              <w:numPr>
                <w:ilvl w:val="0"/>
                <w:numId w:val="54"/>
              </w:numPr>
              <w:spacing w:after="120" w:line="240" w:lineRule="auto"/>
              <w:rPr>
                <w:rFonts w:cs="Times New Roman"/>
                <w:b/>
                <w:bCs/>
                <w:sz w:val="22"/>
              </w:rPr>
            </w:pPr>
            <w:r w:rsidRPr="00B217B2">
              <w:rPr>
                <w:rFonts w:cs="Times New Roman"/>
                <w:b/>
                <w:bCs/>
                <w:sz w:val="22"/>
              </w:rPr>
              <w:t xml:space="preserve">L2/L3 VPN – </w:t>
            </w:r>
            <w:r w:rsidRPr="00F70ECA">
              <w:rPr>
                <w:rFonts w:cs="Times New Roman"/>
                <w:sz w:val="22"/>
              </w:rPr>
              <w:t>VPN paslaugos per šliuzą.</w:t>
            </w:r>
          </w:p>
          <w:p w14:paraId="31E3DE11" w14:textId="77777777" w:rsidR="00B217B2" w:rsidRPr="00B217B2" w:rsidRDefault="00B217B2" w:rsidP="00B217B2">
            <w:pPr>
              <w:numPr>
                <w:ilvl w:val="0"/>
                <w:numId w:val="54"/>
              </w:numPr>
              <w:spacing w:after="120" w:line="240" w:lineRule="auto"/>
              <w:rPr>
                <w:rFonts w:cs="Times New Roman"/>
                <w:b/>
                <w:bCs/>
                <w:sz w:val="22"/>
              </w:rPr>
            </w:pPr>
            <w:r w:rsidRPr="00B217B2">
              <w:rPr>
                <w:rFonts w:cs="Times New Roman"/>
                <w:b/>
                <w:bCs/>
                <w:sz w:val="22"/>
              </w:rPr>
              <w:t xml:space="preserve">HA + multi-tenancy – </w:t>
            </w:r>
            <w:r w:rsidRPr="00F70ECA">
              <w:rPr>
                <w:rFonts w:cs="Times New Roman"/>
                <w:sz w:val="22"/>
              </w:rPr>
              <w:t>aukšto prieinamumo (HA) režimai ir daugiatenantė (multi-tenant) architektūra.</w:t>
            </w:r>
          </w:p>
          <w:p w14:paraId="5E638091" w14:textId="0DCB0E57" w:rsidR="00B96CC2" w:rsidRPr="00B96CC2" w:rsidRDefault="00B217B2" w:rsidP="00B217B2">
            <w:pPr>
              <w:numPr>
                <w:ilvl w:val="0"/>
                <w:numId w:val="54"/>
              </w:numPr>
              <w:spacing w:after="120" w:line="240" w:lineRule="auto"/>
              <w:rPr>
                <w:rFonts w:cs="Times New Roman"/>
                <w:sz w:val="22"/>
              </w:rPr>
            </w:pPr>
            <w:r w:rsidRPr="00B217B2">
              <w:rPr>
                <w:rFonts w:cs="Times New Roman"/>
                <w:b/>
                <w:bCs/>
                <w:sz w:val="22"/>
              </w:rPr>
              <w:t xml:space="preserve">Form factor – </w:t>
            </w:r>
            <w:r w:rsidRPr="00F70ECA">
              <w:rPr>
                <w:rFonts w:cs="Times New Roman"/>
                <w:sz w:val="22"/>
              </w:rPr>
              <w:t>virtualus įrenginys arba diegimas fiziniame serveryje.</w:t>
            </w:r>
          </w:p>
        </w:tc>
        <w:tc>
          <w:tcPr>
            <w:tcW w:w="1449" w:type="pct"/>
            <w:tcBorders>
              <w:top w:val="single" w:sz="4" w:space="0" w:color="auto"/>
              <w:left w:val="single" w:sz="4" w:space="0" w:color="auto"/>
              <w:bottom w:val="single" w:sz="4" w:space="0" w:color="auto"/>
              <w:right w:val="single" w:sz="4" w:space="0" w:color="auto"/>
            </w:tcBorders>
          </w:tcPr>
          <w:p w14:paraId="2A481B56" w14:textId="77777777" w:rsidR="001D06FC" w:rsidRPr="00CB3BCA" w:rsidRDefault="001D06FC" w:rsidP="006008C3">
            <w:pPr>
              <w:spacing w:after="120" w:line="240" w:lineRule="auto"/>
              <w:rPr>
                <w:rFonts w:cs="Times New Roman"/>
                <w:sz w:val="22"/>
                <w:lang w:val="lt-LT"/>
              </w:rPr>
            </w:pPr>
          </w:p>
        </w:tc>
      </w:tr>
      <w:tr w:rsidR="00526D41" w:rsidRPr="00CB3BCA" w14:paraId="52FC7058"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1361FBD" w14:textId="77777777" w:rsidR="00526D41" w:rsidRPr="00CB3BCA" w:rsidRDefault="00526D41"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646C6070" w14:textId="005606F3" w:rsidR="00526D41" w:rsidRPr="00814988" w:rsidRDefault="00526D41" w:rsidP="006008C3">
            <w:pPr>
              <w:spacing w:after="120" w:line="240" w:lineRule="auto"/>
              <w:rPr>
                <w:rFonts w:cs="Times New Roman"/>
                <w:sz w:val="22"/>
                <w:lang w:val="lt-LT"/>
              </w:rPr>
            </w:pPr>
            <w:r>
              <w:rPr>
                <w:rFonts w:cs="Times New Roman"/>
                <w:sz w:val="22"/>
                <w:lang w:val="lt-LT"/>
              </w:rPr>
              <w:t>Išplėstinės grėsmių prevencijos funkcionalumas</w:t>
            </w:r>
          </w:p>
        </w:tc>
        <w:tc>
          <w:tcPr>
            <w:tcW w:w="2247" w:type="pct"/>
            <w:tcBorders>
              <w:top w:val="single" w:sz="4" w:space="0" w:color="auto"/>
              <w:left w:val="single" w:sz="4" w:space="0" w:color="auto"/>
              <w:bottom w:val="single" w:sz="4" w:space="0" w:color="auto"/>
              <w:right w:val="single" w:sz="4" w:space="0" w:color="auto"/>
            </w:tcBorders>
          </w:tcPr>
          <w:p w14:paraId="6AF7CA15" w14:textId="42FC2D85" w:rsidR="00526D41" w:rsidRDefault="00F70ECA" w:rsidP="006008C3">
            <w:pPr>
              <w:spacing w:after="120" w:line="240" w:lineRule="auto"/>
              <w:rPr>
                <w:rFonts w:cs="Times New Roman"/>
                <w:sz w:val="22"/>
                <w:lang w:val="lt-LT"/>
              </w:rPr>
            </w:pPr>
            <w:r>
              <w:rPr>
                <w:rFonts w:cs="Times New Roman"/>
                <w:sz w:val="22"/>
                <w:lang w:val="lt-LT"/>
              </w:rPr>
              <w:t>Privalo</w:t>
            </w:r>
            <w:r w:rsidR="00526D41">
              <w:rPr>
                <w:rFonts w:cs="Times New Roman"/>
                <w:sz w:val="22"/>
                <w:lang w:val="lt-LT"/>
              </w:rPr>
              <w:t xml:space="preserve"> palaikyti:</w:t>
            </w:r>
          </w:p>
          <w:p w14:paraId="6C490571" w14:textId="224AC8FD"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IDS/IPS (IDPS) hypervisor-embedded</w:t>
            </w:r>
            <w:r w:rsidRPr="00526D41">
              <w:rPr>
                <w:rFonts w:cs="Times New Roman"/>
                <w:sz w:val="22"/>
              </w:rPr>
              <w:t xml:space="preserve"> – DPI srautui, </w:t>
            </w:r>
            <w:r w:rsidR="00B41B00">
              <w:rPr>
                <w:rFonts w:cs="Times New Roman"/>
                <w:sz w:val="22"/>
              </w:rPr>
              <w:t>privalo</w:t>
            </w:r>
            <w:r w:rsidR="001D45AC">
              <w:rPr>
                <w:rFonts w:cs="Times New Roman"/>
                <w:sz w:val="22"/>
              </w:rPr>
              <w:t xml:space="preserve"> </w:t>
            </w:r>
            <w:r w:rsidRPr="00526D41">
              <w:rPr>
                <w:rFonts w:cs="Times New Roman"/>
                <w:sz w:val="22"/>
              </w:rPr>
              <w:t>blokuo</w:t>
            </w:r>
            <w:r w:rsidR="001D45AC">
              <w:rPr>
                <w:rFonts w:cs="Times New Roman"/>
                <w:sz w:val="22"/>
              </w:rPr>
              <w:t>ti</w:t>
            </w:r>
            <w:r w:rsidRPr="00526D41">
              <w:rPr>
                <w:rFonts w:cs="Times New Roman"/>
                <w:sz w:val="22"/>
              </w:rPr>
              <w:t xml:space="preserve"> žinomas atakas</w:t>
            </w:r>
            <w:r w:rsidR="001D45AC">
              <w:rPr>
                <w:rFonts w:cs="Times New Roman"/>
                <w:sz w:val="22"/>
              </w:rPr>
              <w:t xml:space="preserve"> nenaudojant</w:t>
            </w:r>
            <w:r w:rsidRPr="00526D41">
              <w:rPr>
                <w:rFonts w:cs="Times New Roman"/>
                <w:sz w:val="22"/>
              </w:rPr>
              <w:t xml:space="preserve"> </w:t>
            </w:r>
            <w:r w:rsidR="001D45AC">
              <w:rPr>
                <w:rFonts w:cs="Times New Roman"/>
                <w:sz w:val="22"/>
              </w:rPr>
              <w:t>papildomos</w:t>
            </w:r>
            <w:r w:rsidRPr="00526D41">
              <w:rPr>
                <w:rFonts w:cs="Times New Roman"/>
                <w:sz w:val="22"/>
              </w:rPr>
              <w:t xml:space="preserve"> </w:t>
            </w:r>
            <w:r w:rsidR="001D45AC">
              <w:rPr>
                <w:rFonts w:cs="Times New Roman"/>
                <w:sz w:val="22"/>
              </w:rPr>
              <w:t>įrangos</w:t>
            </w:r>
            <w:r w:rsidRPr="00526D41">
              <w:rPr>
                <w:rFonts w:cs="Times New Roman"/>
                <w:sz w:val="22"/>
              </w:rPr>
              <w:t xml:space="preserve">; politika gali būti taikoma iki </w:t>
            </w:r>
            <w:r w:rsidR="001D45AC">
              <w:rPr>
                <w:rFonts w:cs="Times New Roman"/>
                <w:sz w:val="22"/>
              </w:rPr>
              <w:t>virtualios tinkle plokštės (</w:t>
            </w:r>
            <w:r w:rsidR="001D45AC" w:rsidRPr="00526D41">
              <w:rPr>
                <w:rFonts w:cs="Times New Roman"/>
                <w:b/>
                <w:bCs/>
                <w:sz w:val="22"/>
              </w:rPr>
              <w:t>vNIC</w:t>
            </w:r>
            <w:r w:rsidR="001D45AC">
              <w:rPr>
                <w:rFonts w:cs="Times New Roman"/>
                <w:b/>
                <w:bCs/>
                <w:sz w:val="22"/>
              </w:rPr>
              <w:t>)</w:t>
            </w:r>
            <w:r w:rsidR="001D45AC">
              <w:rPr>
                <w:rFonts w:cs="Times New Roman"/>
                <w:sz w:val="22"/>
              </w:rPr>
              <w:t xml:space="preserve"> porto</w:t>
            </w:r>
            <w:r w:rsidRPr="00526D41">
              <w:rPr>
                <w:rFonts w:cs="Times New Roman"/>
                <w:sz w:val="22"/>
              </w:rPr>
              <w:t> lygio.</w:t>
            </w:r>
          </w:p>
          <w:p w14:paraId="4862B95C" w14:textId="2CF905F8"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IPS Turbo mode</w:t>
            </w:r>
            <w:r w:rsidRPr="00526D41">
              <w:rPr>
                <w:rFonts w:cs="Times New Roman"/>
                <w:sz w:val="22"/>
              </w:rPr>
              <w:t xml:space="preserve"> – architektūra, kuri leidžia </w:t>
            </w:r>
            <w:r w:rsidR="001D45AC">
              <w:rPr>
                <w:rFonts w:cs="Times New Roman"/>
                <w:sz w:val="22"/>
              </w:rPr>
              <w:t>įsilaužimo prevencijos sistemos (</w:t>
            </w:r>
            <w:r w:rsidRPr="00526D41">
              <w:rPr>
                <w:rFonts w:cs="Times New Roman"/>
                <w:sz w:val="22"/>
              </w:rPr>
              <w:t>IPS</w:t>
            </w:r>
            <w:r w:rsidR="001D45AC">
              <w:rPr>
                <w:rFonts w:cs="Times New Roman"/>
                <w:sz w:val="22"/>
              </w:rPr>
              <w:t>)</w:t>
            </w:r>
            <w:r w:rsidRPr="00526D41">
              <w:rPr>
                <w:rFonts w:cs="Times New Roman"/>
                <w:sz w:val="22"/>
              </w:rPr>
              <w:t xml:space="preserve"> </w:t>
            </w:r>
            <w:r w:rsidR="001D45AC">
              <w:rPr>
                <w:rFonts w:cs="Times New Roman"/>
                <w:sz w:val="22"/>
              </w:rPr>
              <w:t>pralaidumui</w:t>
            </w:r>
            <w:r w:rsidRPr="00526D41">
              <w:rPr>
                <w:rFonts w:cs="Times New Roman"/>
                <w:sz w:val="22"/>
              </w:rPr>
              <w:t xml:space="preserve"> </w:t>
            </w:r>
            <w:r w:rsidR="001D45AC">
              <w:rPr>
                <w:rFonts w:cs="Times New Roman"/>
                <w:sz w:val="22"/>
              </w:rPr>
              <w:t>derintis</w:t>
            </w:r>
            <w:r w:rsidRPr="00526D41">
              <w:rPr>
                <w:rFonts w:cs="Times New Roman"/>
                <w:sz w:val="22"/>
              </w:rPr>
              <w:t xml:space="preserve"> </w:t>
            </w:r>
            <w:r w:rsidR="001D45AC">
              <w:rPr>
                <w:rFonts w:cs="Times New Roman"/>
                <w:sz w:val="22"/>
              </w:rPr>
              <w:t>prie</w:t>
            </w:r>
            <w:r w:rsidRPr="00526D41">
              <w:rPr>
                <w:rFonts w:cs="Times New Roman"/>
                <w:sz w:val="22"/>
              </w:rPr>
              <w:t xml:space="preserve"> </w:t>
            </w:r>
            <w:r w:rsidR="001D45AC">
              <w:rPr>
                <w:rFonts w:cs="Times New Roman"/>
                <w:sz w:val="22"/>
              </w:rPr>
              <w:t>privačios debesijos</w:t>
            </w:r>
            <w:r w:rsidRPr="00526D41">
              <w:rPr>
                <w:rFonts w:cs="Times New Roman"/>
                <w:sz w:val="22"/>
              </w:rPr>
              <w:t xml:space="preserve"> </w:t>
            </w:r>
            <w:r w:rsidR="001D45AC">
              <w:rPr>
                <w:rFonts w:cs="Times New Roman"/>
                <w:sz w:val="22"/>
              </w:rPr>
              <w:t>pralaidumo</w:t>
            </w:r>
            <w:r w:rsidRPr="00526D41">
              <w:rPr>
                <w:rFonts w:cs="Times New Roman"/>
                <w:sz w:val="22"/>
              </w:rPr>
              <w:t>.</w:t>
            </w:r>
          </w:p>
          <w:p w14:paraId="0E6DDB43" w14:textId="127BDA07"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Custom IPS signatures</w:t>
            </w:r>
            <w:r w:rsidRPr="00526D41">
              <w:rPr>
                <w:rFonts w:cs="Times New Roman"/>
                <w:sz w:val="22"/>
              </w:rPr>
              <w:t xml:space="preserve"> – galimybė pridėti savo </w:t>
            </w:r>
            <w:r w:rsidR="001D45AC">
              <w:rPr>
                <w:rFonts w:cs="Times New Roman"/>
                <w:sz w:val="22"/>
              </w:rPr>
              <w:t>žymas</w:t>
            </w:r>
            <w:r w:rsidRPr="00526D41">
              <w:rPr>
                <w:rFonts w:cs="Times New Roman"/>
                <w:sz w:val="22"/>
              </w:rPr>
              <w:t xml:space="preserve"> pagal aplinkos grėsmes.</w:t>
            </w:r>
          </w:p>
          <w:p w14:paraId="27814ED7" w14:textId="55A8824E"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NTA (Network Traffic Analysis)</w:t>
            </w:r>
            <w:r w:rsidRPr="00526D41">
              <w:rPr>
                <w:rFonts w:cs="Times New Roman"/>
                <w:sz w:val="22"/>
              </w:rPr>
              <w:t xml:space="preserve"> – elgsenos detekcija su ML/statistika: </w:t>
            </w:r>
            <w:r w:rsidR="001D45AC">
              <w:rPr>
                <w:rFonts w:cs="Times New Roman"/>
                <w:sz w:val="22"/>
              </w:rPr>
              <w:t>standartinė</w:t>
            </w:r>
            <w:r w:rsidRPr="00526D41">
              <w:rPr>
                <w:rFonts w:cs="Times New Roman"/>
                <w:sz w:val="22"/>
              </w:rPr>
              <w:t xml:space="preserve"> </w:t>
            </w:r>
            <w:r w:rsidR="001D45AC">
              <w:rPr>
                <w:rFonts w:cs="Times New Roman"/>
                <w:sz w:val="22"/>
              </w:rPr>
              <w:t>ir</w:t>
            </w:r>
            <w:r w:rsidRPr="00526D41">
              <w:rPr>
                <w:rFonts w:cs="Times New Roman"/>
                <w:sz w:val="22"/>
              </w:rPr>
              <w:t xml:space="preserve"> anomalijos (pvz. DNS tun</w:t>
            </w:r>
            <w:r w:rsidR="001D45AC">
              <w:rPr>
                <w:rFonts w:cs="Times New Roman"/>
                <w:sz w:val="22"/>
              </w:rPr>
              <w:t>eliavimas</w:t>
            </w:r>
            <w:r w:rsidRPr="00526D41">
              <w:rPr>
                <w:rFonts w:cs="Times New Roman"/>
                <w:sz w:val="22"/>
              </w:rPr>
              <w:t>, port</w:t>
            </w:r>
            <w:r w:rsidR="001D45AC">
              <w:rPr>
                <w:rFonts w:cs="Times New Roman"/>
                <w:sz w:val="22"/>
              </w:rPr>
              <w:t>ų skenavimas</w:t>
            </w:r>
            <w:r w:rsidRPr="00526D41">
              <w:rPr>
                <w:rFonts w:cs="Times New Roman"/>
                <w:sz w:val="22"/>
              </w:rPr>
              <w:t xml:space="preserve">, </w:t>
            </w:r>
            <w:r w:rsidR="005D30F3">
              <w:rPr>
                <w:rFonts w:cs="Times New Roman"/>
                <w:sz w:val="22"/>
              </w:rPr>
              <w:t>nustato pastovius signalus (</w:t>
            </w:r>
            <w:r w:rsidRPr="00526D41">
              <w:rPr>
                <w:rFonts w:cs="Times New Roman"/>
                <w:sz w:val="22"/>
              </w:rPr>
              <w:t>beaconing</w:t>
            </w:r>
            <w:r w:rsidR="005D30F3">
              <w:rPr>
                <w:rFonts w:cs="Times New Roman"/>
                <w:sz w:val="22"/>
              </w:rPr>
              <w:t>)</w:t>
            </w:r>
            <w:r w:rsidRPr="00526D41">
              <w:rPr>
                <w:rFonts w:cs="Times New Roman"/>
                <w:sz w:val="22"/>
              </w:rPr>
              <w:t xml:space="preserve">, </w:t>
            </w:r>
            <w:r w:rsidR="001D45AC">
              <w:rPr>
                <w:rFonts w:cs="Times New Roman"/>
                <w:sz w:val="22"/>
              </w:rPr>
              <w:t>duomenų</w:t>
            </w:r>
            <w:r w:rsidRPr="00526D41">
              <w:rPr>
                <w:rFonts w:cs="Times New Roman"/>
                <w:sz w:val="22"/>
              </w:rPr>
              <w:t xml:space="preserve"> </w:t>
            </w:r>
            <w:r w:rsidR="001D45AC">
              <w:rPr>
                <w:rFonts w:cs="Times New Roman"/>
                <w:sz w:val="22"/>
              </w:rPr>
              <w:t>eksfiltracija</w:t>
            </w:r>
            <w:r w:rsidRPr="00526D41">
              <w:rPr>
                <w:rFonts w:cs="Times New Roman"/>
                <w:sz w:val="22"/>
              </w:rPr>
              <w:t>).</w:t>
            </w:r>
          </w:p>
          <w:p w14:paraId="5921CDB5" w14:textId="77777777" w:rsidR="005D30F3" w:rsidRDefault="00526D41" w:rsidP="00526D41">
            <w:pPr>
              <w:numPr>
                <w:ilvl w:val="0"/>
                <w:numId w:val="55"/>
              </w:numPr>
              <w:spacing w:after="120" w:line="240" w:lineRule="auto"/>
              <w:rPr>
                <w:rFonts w:cs="Times New Roman"/>
                <w:sz w:val="22"/>
              </w:rPr>
            </w:pPr>
            <w:r w:rsidRPr="00526D41">
              <w:rPr>
                <w:rFonts w:cs="Times New Roman"/>
                <w:b/>
                <w:bCs/>
                <w:sz w:val="22"/>
              </w:rPr>
              <w:lastRenderedPageBreak/>
              <w:t>VM-aware Malware Prevention Service (MPS)</w:t>
            </w:r>
            <w:r w:rsidRPr="00526D41">
              <w:rPr>
                <w:rFonts w:cs="Times New Roman"/>
                <w:sz w:val="22"/>
              </w:rPr>
              <w:t xml:space="preserve"> – </w:t>
            </w:r>
            <w:r w:rsidR="005D30F3" w:rsidRPr="005D30F3">
              <w:rPr>
                <w:rFonts w:cs="Times New Roman"/>
                <w:sz w:val="22"/>
              </w:rPr>
              <w:t>daugiatechnologin</w:t>
            </w:r>
            <w:r w:rsidR="005D30F3">
              <w:rPr>
                <w:rFonts w:cs="Times New Roman"/>
                <w:sz w:val="22"/>
              </w:rPr>
              <w:t>ių</w:t>
            </w:r>
            <w:r w:rsidR="005D30F3" w:rsidRPr="005D30F3">
              <w:rPr>
                <w:rFonts w:cs="Times New Roman"/>
                <w:sz w:val="22"/>
              </w:rPr>
              <w:t xml:space="preserve"> kenkėjišk</w:t>
            </w:r>
            <w:r w:rsidR="005D30F3">
              <w:rPr>
                <w:rFonts w:cs="Times New Roman"/>
                <w:sz w:val="22"/>
              </w:rPr>
              <w:t>ų</w:t>
            </w:r>
            <w:r w:rsidR="005D30F3" w:rsidRPr="005D30F3">
              <w:rPr>
                <w:rFonts w:cs="Times New Roman"/>
                <w:sz w:val="22"/>
              </w:rPr>
              <w:t xml:space="preserve"> program</w:t>
            </w:r>
            <w:r w:rsidR="005D30F3">
              <w:rPr>
                <w:rFonts w:cs="Times New Roman"/>
                <w:sz w:val="22"/>
              </w:rPr>
              <w:t>ų</w:t>
            </w:r>
            <w:r w:rsidR="005D30F3" w:rsidRPr="005D30F3">
              <w:rPr>
                <w:rFonts w:cs="Times New Roman"/>
                <w:sz w:val="22"/>
              </w:rPr>
              <w:t xml:space="preserve"> </w:t>
            </w:r>
            <w:r w:rsidR="005D30F3">
              <w:rPr>
                <w:rFonts w:cs="Times New Roman"/>
                <w:sz w:val="22"/>
              </w:rPr>
              <w:t>(</w:t>
            </w:r>
            <w:r w:rsidRPr="00526D41">
              <w:rPr>
                <w:rFonts w:cs="Times New Roman"/>
                <w:sz w:val="22"/>
              </w:rPr>
              <w:t>multi-technique malware</w:t>
            </w:r>
            <w:r w:rsidR="005D30F3">
              <w:rPr>
                <w:rFonts w:cs="Times New Roman"/>
                <w:sz w:val="22"/>
              </w:rPr>
              <w:t>)</w:t>
            </w:r>
            <w:r w:rsidRPr="00526D41">
              <w:rPr>
                <w:rFonts w:cs="Times New Roman"/>
                <w:sz w:val="22"/>
              </w:rPr>
              <w:t xml:space="preserve"> analizė ir prevencija (file-based </w:t>
            </w:r>
            <w:r w:rsidR="005D30F3">
              <w:rPr>
                <w:rFonts w:cs="Times New Roman"/>
                <w:sz w:val="22"/>
              </w:rPr>
              <w:t>and</w:t>
            </w:r>
            <w:r w:rsidRPr="00526D41">
              <w:rPr>
                <w:rFonts w:cs="Times New Roman"/>
                <w:sz w:val="22"/>
              </w:rPr>
              <w:t xml:space="preserve"> fileless), ML + static/dynamic </w:t>
            </w:r>
            <w:r w:rsidR="005D30F3">
              <w:rPr>
                <w:rFonts w:cs="Times New Roman"/>
                <w:sz w:val="22"/>
              </w:rPr>
              <w:t>ir</w:t>
            </w:r>
            <w:r w:rsidRPr="00526D41">
              <w:rPr>
                <w:rFonts w:cs="Times New Roman"/>
                <w:sz w:val="22"/>
              </w:rPr>
              <w:t xml:space="preserve"> </w:t>
            </w:r>
            <w:r w:rsidR="005D30F3">
              <w:rPr>
                <w:rFonts w:cs="Times New Roman"/>
                <w:sz w:val="22"/>
              </w:rPr>
              <w:t>atminties</w:t>
            </w:r>
            <w:r w:rsidRPr="00526D41">
              <w:rPr>
                <w:rFonts w:cs="Times New Roman"/>
                <w:sz w:val="22"/>
              </w:rPr>
              <w:t xml:space="preserve"> a</w:t>
            </w:r>
            <w:r w:rsidR="005D30F3">
              <w:rPr>
                <w:rFonts w:cs="Times New Roman"/>
                <w:sz w:val="22"/>
              </w:rPr>
              <w:t>analizė</w:t>
            </w:r>
            <w:r w:rsidRPr="00526D41">
              <w:rPr>
                <w:rFonts w:cs="Times New Roman"/>
                <w:sz w:val="22"/>
              </w:rPr>
              <w:t xml:space="preserve">; </w:t>
            </w:r>
          </w:p>
          <w:p w14:paraId="26BA5C1C" w14:textId="3CD98B25"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Guest Introspection</w:t>
            </w:r>
            <w:r w:rsidRPr="00526D41">
              <w:rPr>
                <w:rFonts w:cs="Times New Roman"/>
                <w:sz w:val="22"/>
              </w:rPr>
              <w:t> </w:t>
            </w:r>
            <w:r w:rsidR="005D30F3">
              <w:rPr>
                <w:rFonts w:cs="Times New Roman"/>
                <w:sz w:val="22"/>
              </w:rPr>
              <w:t>–</w:t>
            </w:r>
            <w:r w:rsidRPr="00526D41">
              <w:rPr>
                <w:rFonts w:cs="Times New Roman"/>
                <w:sz w:val="22"/>
              </w:rPr>
              <w:t xml:space="preserve"> </w:t>
            </w:r>
            <w:r w:rsidR="00B41B00">
              <w:rPr>
                <w:rFonts w:cs="Times New Roman"/>
                <w:sz w:val="22"/>
              </w:rPr>
              <w:t>privalo</w:t>
            </w:r>
            <w:r w:rsidR="005D30F3">
              <w:rPr>
                <w:rFonts w:cs="Times New Roman"/>
                <w:sz w:val="22"/>
              </w:rPr>
              <w:t xml:space="preserve"> </w:t>
            </w:r>
            <w:r w:rsidRPr="00526D41">
              <w:rPr>
                <w:rFonts w:cs="Times New Roman"/>
                <w:sz w:val="22"/>
              </w:rPr>
              <w:t>mat</w:t>
            </w:r>
            <w:r w:rsidR="005D30F3">
              <w:rPr>
                <w:rFonts w:cs="Times New Roman"/>
                <w:sz w:val="22"/>
              </w:rPr>
              <w:t>yti</w:t>
            </w:r>
            <w:r w:rsidRPr="00526D41">
              <w:rPr>
                <w:rFonts w:cs="Times New Roman"/>
                <w:sz w:val="22"/>
              </w:rPr>
              <w:t xml:space="preserve"> procesus/f</w:t>
            </w:r>
            <w:r w:rsidR="005D30F3">
              <w:rPr>
                <w:rFonts w:cs="Times New Roman"/>
                <w:sz w:val="22"/>
              </w:rPr>
              <w:t>ailines</w:t>
            </w:r>
            <w:r w:rsidRPr="00526D41">
              <w:rPr>
                <w:rFonts w:cs="Times New Roman"/>
                <w:sz w:val="22"/>
              </w:rPr>
              <w:t xml:space="preserve"> s</w:t>
            </w:r>
            <w:r w:rsidR="005D30F3">
              <w:rPr>
                <w:rFonts w:cs="Times New Roman"/>
                <w:sz w:val="22"/>
              </w:rPr>
              <w:t>istemas per hypervizorių</w:t>
            </w:r>
            <w:r w:rsidRPr="00526D41">
              <w:rPr>
                <w:rFonts w:cs="Times New Roman"/>
                <w:sz w:val="22"/>
              </w:rPr>
              <w:t xml:space="preserve">; analizuoja ifruotus failus; aptinka </w:t>
            </w:r>
            <w:r w:rsidR="005D30F3">
              <w:rPr>
                <w:rFonts w:cs="Times New Roman"/>
                <w:sz w:val="22"/>
              </w:rPr>
              <w:t>atminties sričių</w:t>
            </w:r>
            <w:r w:rsidRPr="00526D41">
              <w:rPr>
                <w:rFonts w:cs="Times New Roman"/>
                <w:sz w:val="22"/>
              </w:rPr>
              <w:t xml:space="preserve"> atakas.</w:t>
            </w:r>
          </w:p>
          <w:p w14:paraId="566C5505" w14:textId="610780B6"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Multi-context NDR</w:t>
            </w:r>
            <w:r w:rsidRPr="00526D41">
              <w:rPr>
                <w:rFonts w:cs="Times New Roman"/>
                <w:sz w:val="22"/>
              </w:rPr>
              <w:t xml:space="preserve"> – signalų surinkimas/normalizavimas iš IDS/IPS, MPS, NTA; koreliuoja ir sujungia į vieną „intrusion campaign“, praturtina kontekstu, </w:t>
            </w:r>
            <w:r w:rsidR="005D30F3">
              <w:rPr>
                <w:rFonts w:cs="Times New Roman"/>
                <w:sz w:val="22"/>
              </w:rPr>
              <w:t>nustato žemėlapį</w:t>
            </w:r>
            <w:r w:rsidRPr="00526D41">
              <w:rPr>
                <w:rFonts w:cs="Times New Roman"/>
                <w:sz w:val="22"/>
              </w:rPr>
              <w:t xml:space="preserve"> į </w:t>
            </w:r>
            <w:r w:rsidRPr="00526D41">
              <w:rPr>
                <w:rFonts w:cs="Times New Roman"/>
                <w:b/>
                <w:bCs/>
                <w:sz w:val="22"/>
              </w:rPr>
              <w:t>MITRE ATT&amp;CK</w:t>
            </w:r>
            <w:r w:rsidRPr="00526D41">
              <w:rPr>
                <w:rFonts w:cs="Times New Roman"/>
                <w:sz w:val="22"/>
              </w:rPr>
              <w:t>.</w:t>
            </w:r>
          </w:p>
          <w:p w14:paraId="15067929" w14:textId="4E681C99"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SIEM integracija (per NDR)</w:t>
            </w:r>
            <w:r w:rsidRPr="00526D41">
              <w:rPr>
                <w:rFonts w:cs="Times New Roman"/>
                <w:sz w:val="22"/>
              </w:rPr>
              <w:t xml:space="preserve"> – siunčia koreliuotus </w:t>
            </w:r>
            <w:r w:rsidR="005D30F3">
              <w:rPr>
                <w:rFonts w:cs="Times New Roman"/>
                <w:sz w:val="22"/>
              </w:rPr>
              <w:t>perspėjimus</w:t>
            </w:r>
            <w:r w:rsidRPr="00526D41">
              <w:rPr>
                <w:rFonts w:cs="Times New Roman"/>
                <w:sz w:val="22"/>
              </w:rPr>
              <w:t xml:space="preserve">/kampanijas, </w:t>
            </w:r>
            <w:r w:rsidR="005D30F3">
              <w:rPr>
                <w:rFonts w:cs="Times New Roman"/>
                <w:sz w:val="22"/>
              </w:rPr>
              <w:t>bet</w:t>
            </w:r>
            <w:r w:rsidRPr="00526D41">
              <w:rPr>
                <w:rFonts w:cs="Times New Roman"/>
                <w:sz w:val="22"/>
              </w:rPr>
              <w:t xml:space="preserve"> ne </w:t>
            </w:r>
            <w:r w:rsidR="005D30F3">
              <w:rPr>
                <w:rFonts w:cs="Times New Roman"/>
                <w:sz w:val="22"/>
              </w:rPr>
              <w:t>perteklinius</w:t>
            </w:r>
            <w:r w:rsidRPr="00526D41">
              <w:rPr>
                <w:rFonts w:cs="Times New Roman"/>
                <w:sz w:val="22"/>
              </w:rPr>
              <w:t xml:space="preserve"> žurnalo </w:t>
            </w:r>
            <w:r w:rsidR="005D30F3">
              <w:rPr>
                <w:rFonts w:cs="Times New Roman"/>
                <w:sz w:val="22"/>
              </w:rPr>
              <w:t>duomenis</w:t>
            </w:r>
            <w:r w:rsidRPr="00526D41">
              <w:rPr>
                <w:rFonts w:cs="Times New Roman"/>
                <w:sz w:val="22"/>
              </w:rPr>
              <w:t>.</w:t>
            </w:r>
          </w:p>
          <w:p w14:paraId="3462D34A" w14:textId="5FFE7B7E"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NDR Sensor</w:t>
            </w:r>
            <w:r w:rsidRPr="00526D41">
              <w:rPr>
                <w:rFonts w:cs="Times New Roman"/>
                <w:sz w:val="22"/>
              </w:rPr>
              <w:t xml:space="preserve"> – </w:t>
            </w:r>
            <w:r w:rsidR="005D30F3">
              <w:rPr>
                <w:rFonts w:cs="Times New Roman"/>
                <w:sz w:val="22"/>
              </w:rPr>
              <w:t>įrangos valdymo (out-of-band)</w:t>
            </w:r>
            <w:r w:rsidRPr="00526D41">
              <w:rPr>
                <w:rFonts w:cs="Times New Roman"/>
                <w:sz w:val="22"/>
              </w:rPr>
              <w:t xml:space="preserve"> detekcija vSphere aplinkoms (mirror traffic), </w:t>
            </w:r>
            <w:r w:rsidR="005D30F3">
              <w:rPr>
                <w:rFonts w:cs="Times New Roman"/>
                <w:sz w:val="22"/>
              </w:rPr>
              <w:t>(</w:t>
            </w:r>
            <w:r w:rsidRPr="00526D41">
              <w:rPr>
                <w:rFonts w:cs="Times New Roman"/>
                <w:sz w:val="22"/>
              </w:rPr>
              <w:t>behavioral</w:t>
            </w:r>
            <w:r w:rsidR="005D30F3">
              <w:rPr>
                <w:rFonts w:cs="Times New Roman"/>
                <w:sz w:val="22"/>
              </w:rPr>
              <w:t>,</w:t>
            </w:r>
            <w:r w:rsidRPr="00526D41">
              <w:rPr>
                <w:rFonts w:cs="Times New Roman"/>
                <w:sz w:val="22"/>
              </w:rPr>
              <w:t xml:space="preserve"> signature</w:t>
            </w:r>
            <w:r w:rsidR="005D30F3">
              <w:rPr>
                <w:rFonts w:cs="Times New Roman"/>
                <w:sz w:val="22"/>
              </w:rPr>
              <w:t>,</w:t>
            </w:r>
            <w:r w:rsidRPr="00526D41">
              <w:rPr>
                <w:rFonts w:cs="Times New Roman"/>
                <w:sz w:val="22"/>
              </w:rPr>
              <w:t xml:space="preserve"> file inspection</w:t>
            </w:r>
            <w:r w:rsidR="005D30F3">
              <w:rPr>
                <w:rFonts w:cs="Times New Roman"/>
                <w:sz w:val="22"/>
              </w:rPr>
              <w:t>)</w:t>
            </w:r>
            <w:r w:rsidRPr="00526D41">
              <w:rPr>
                <w:rFonts w:cs="Times New Roman"/>
                <w:sz w:val="22"/>
              </w:rPr>
              <w:t>; sujungta į tą pačią ATP peržiūrą.</w:t>
            </w:r>
          </w:p>
          <w:p w14:paraId="4E509CF7" w14:textId="2CD0C02B"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Intelligent Assist (GenAI)</w:t>
            </w:r>
            <w:r w:rsidRPr="00526D41">
              <w:rPr>
                <w:rFonts w:cs="Times New Roman"/>
                <w:sz w:val="22"/>
              </w:rPr>
              <w:t> – „chat“</w:t>
            </w:r>
            <w:r w:rsidR="005D30F3">
              <w:rPr>
                <w:rFonts w:cs="Times New Roman"/>
                <w:sz w:val="22"/>
              </w:rPr>
              <w:t xml:space="preserve"> </w:t>
            </w:r>
            <w:r w:rsidRPr="00526D41">
              <w:rPr>
                <w:rFonts w:cs="Times New Roman"/>
                <w:sz w:val="22"/>
              </w:rPr>
              <w:t xml:space="preserve">sąsaja </w:t>
            </w:r>
            <w:r w:rsidR="00384DC3">
              <w:rPr>
                <w:rFonts w:cs="Times New Roman"/>
                <w:sz w:val="22"/>
              </w:rPr>
              <w:t>atstatymo ir tyriamisiems (</w:t>
            </w:r>
            <w:r w:rsidRPr="00526D41">
              <w:rPr>
                <w:rFonts w:cs="Times New Roman"/>
                <w:sz w:val="22"/>
              </w:rPr>
              <w:t>triage/investigation/remediation</w:t>
            </w:r>
            <w:r w:rsidR="00384DC3">
              <w:rPr>
                <w:rFonts w:cs="Times New Roman"/>
                <w:sz w:val="22"/>
              </w:rPr>
              <w:t>)</w:t>
            </w:r>
            <w:r w:rsidRPr="00526D41">
              <w:rPr>
                <w:rFonts w:cs="Times New Roman"/>
                <w:sz w:val="22"/>
              </w:rPr>
              <w:t xml:space="preserve"> darbams.</w:t>
            </w:r>
          </w:p>
          <w:p w14:paraId="47EF801A" w14:textId="61EFA9E6" w:rsidR="00526D41" w:rsidRPr="00384DC3" w:rsidRDefault="00526D41" w:rsidP="00384DC3">
            <w:pPr>
              <w:numPr>
                <w:ilvl w:val="0"/>
                <w:numId w:val="55"/>
              </w:numPr>
              <w:spacing w:after="120" w:line="240" w:lineRule="auto"/>
              <w:rPr>
                <w:rFonts w:cs="Times New Roman"/>
                <w:sz w:val="22"/>
              </w:rPr>
            </w:pPr>
            <w:r w:rsidRPr="00526D41">
              <w:rPr>
                <w:rFonts w:cs="Times New Roman"/>
                <w:b/>
                <w:bCs/>
                <w:sz w:val="22"/>
              </w:rPr>
              <w:t>Network sandbox</w:t>
            </w:r>
            <w:r w:rsidRPr="00526D41">
              <w:rPr>
                <w:rFonts w:cs="Times New Roman"/>
                <w:sz w:val="22"/>
              </w:rPr>
              <w:t xml:space="preserve"> – failų/objektų analizė </w:t>
            </w:r>
            <w:r w:rsidR="00384DC3">
              <w:rPr>
                <w:rFonts w:cs="Times New Roman"/>
                <w:sz w:val="22"/>
              </w:rPr>
              <w:t>“smėlio dėžėje</w:t>
            </w:r>
            <w:r w:rsidR="00384DC3" w:rsidRPr="00384DC3">
              <w:rPr>
                <w:rFonts w:cs="Times New Roman"/>
                <w:b/>
                <w:bCs/>
                <w:sz w:val="22"/>
              </w:rPr>
              <w:t xml:space="preserve">‘ </w:t>
            </w:r>
            <w:r w:rsidR="00384DC3">
              <w:rPr>
                <w:rFonts w:cs="Times New Roman"/>
                <w:b/>
                <w:bCs/>
                <w:sz w:val="22"/>
              </w:rPr>
              <w:t>(</w:t>
            </w:r>
            <w:r w:rsidRPr="00526D41">
              <w:rPr>
                <w:rFonts w:cs="Times New Roman"/>
                <w:sz w:val="22"/>
              </w:rPr>
              <w:t>sandbox</w:t>
            </w:r>
            <w:r w:rsidR="00384DC3">
              <w:rPr>
                <w:rFonts w:cs="Times New Roman"/>
                <w:sz w:val="22"/>
              </w:rPr>
              <w:t>)</w:t>
            </w:r>
            <w:r w:rsidRPr="00526D41">
              <w:rPr>
                <w:rFonts w:cs="Times New Roman"/>
                <w:sz w:val="22"/>
              </w:rPr>
              <w:t xml:space="preserve"> (ATP lentelėje).</w:t>
            </w:r>
          </w:p>
          <w:p w14:paraId="2CBC8D2B" w14:textId="0C740C23" w:rsidR="00526D41" w:rsidRPr="00526D41" w:rsidRDefault="00526D41" w:rsidP="00526D41">
            <w:pPr>
              <w:numPr>
                <w:ilvl w:val="0"/>
                <w:numId w:val="55"/>
              </w:numPr>
              <w:spacing w:after="120" w:line="240" w:lineRule="auto"/>
              <w:rPr>
                <w:rFonts w:cs="Times New Roman"/>
                <w:sz w:val="22"/>
              </w:rPr>
            </w:pPr>
            <w:r w:rsidRPr="00526D41">
              <w:rPr>
                <w:rFonts w:cs="Times New Roman"/>
                <w:b/>
                <w:bCs/>
                <w:sz w:val="22"/>
              </w:rPr>
              <w:t xml:space="preserve">Pilnas matomumas </w:t>
            </w:r>
            <w:r w:rsidR="00A22BF9">
              <w:rPr>
                <w:rFonts w:cs="Times New Roman"/>
                <w:b/>
                <w:bCs/>
                <w:sz w:val="22"/>
              </w:rPr>
              <w:t>(</w:t>
            </w:r>
            <w:r w:rsidRPr="00526D41">
              <w:rPr>
                <w:rFonts w:cs="Times New Roman"/>
                <w:b/>
                <w:bCs/>
                <w:sz w:val="22"/>
              </w:rPr>
              <w:t xml:space="preserve">north-south </w:t>
            </w:r>
            <w:r w:rsidR="00A22BF9">
              <w:rPr>
                <w:rFonts w:cs="Times New Roman"/>
                <w:b/>
                <w:bCs/>
                <w:sz w:val="22"/>
              </w:rPr>
              <w:t>&amp;</w:t>
            </w:r>
            <w:r w:rsidRPr="00526D41">
              <w:rPr>
                <w:rFonts w:cs="Times New Roman"/>
                <w:b/>
                <w:bCs/>
                <w:sz w:val="22"/>
              </w:rPr>
              <w:t xml:space="preserve"> east-west</w:t>
            </w:r>
            <w:r w:rsidR="00A22BF9">
              <w:rPr>
                <w:rFonts w:cs="Times New Roman"/>
                <w:b/>
                <w:bCs/>
                <w:sz w:val="22"/>
              </w:rPr>
              <w:t>)</w:t>
            </w:r>
            <w:r w:rsidRPr="00526D41">
              <w:rPr>
                <w:rFonts w:cs="Times New Roman"/>
                <w:sz w:val="22"/>
              </w:rPr>
              <w:t xml:space="preserve"> –mato tiek perimetro, tiek </w:t>
            </w:r>
            <w:r w:rsidR="00A22BF9">
              <w:rPr>
                <w:rFonts w:cs="Times New Roman"/>
                <w:sz w:val="22"/>
                <w:lang w:val="lt-LT"/>
              </w:rPr>
              <w:t>šoninius</w:t>
            </w:r>
            <w:r w:rsidRPr="00526D41">
              <w:rPr>
                <w:rFonts w:cs="Times New Roman"/>
                <w:sz w:val="22"/>
              </w:rPr>
              <w:t xml:space="preserve"> srautus.</w:t>
            </w:r>
          </w:p>
        </w:tc>
        <w:tc>
          <w:tcPr>
            <w:tcW w:w="1449" w:type="pct"/>
            <w:tcBorders>
              <w:top w:val="single" w:sz="4" w:space="0" w:color="auto"/>
              <w:left w:val="single" w:sz="4" w:space="0" w:color="auto"/>
              <w:bottom w:val="single" w:sz="4" w:space="0" w:color="auto"/>
              <w:right w:val="single" w:sz="4" w:space="0" w:color="auto"/>
            </w:tcBorders>
          </w:tcPr>
          <w:p w14:paraId="58807459" w14:textId="77777777" w:rsidR="00526D41" w:rsidRPr="00CB3BCA" w:rsidRDefault="00526D41" w:rsidP="006008C3">
            <w:pPr>
              <w:spacing w:after="120" w:line="240" w:lineRule="auto"/>
              <w:rPr>
                <w:rFonts w:cs="Times New Roman"/>
                <w:sz w:val="22"/>
                <w:lang w:val="lt-LT"/>
              </w:rPr>
            </w:pPr>
          </w:p>
        </w:tc>
      </w:tr>
      <w:tr w:rsidR="00A22BF9" w:rsidRPr="00CB3BCA" w14:paraId="15123F0C"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FACA330" w14:textId="77777777" w:rsidR="00A22BF9" w:rsidRPr="00CB3BCA" w:rsidRDefault="00A22BF9"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CFD5409" w14:textId="5BCDE51D" w:rsidR="00A22BF9" w:rsidRPr="00814988" w:rsidRDefault="00A22BF9" w:rsidP="006008C3">
            <w:pPr>
              <w:spacing w:after="120" w:line="240" w:lineRule="auto"/>
              <w:rPr>
                <w:rFonts w:cs="Times New Roman"/>
                <w:sz w:val="22"/>
                <w:lang w:val="lt-LT"/>
              </w:rPr>
            </w:pPr>
            <w:r>
              <w:rPr>
                <w:rFonts w:cs="Times New Roman"/>
                <w:sz w:val="22"/>
                <w:lang w:val="lt-LT"/>
              </w:rPr>
              <w:t>Konteinerių</w:t>
            </w:r>
            <w:r w:rsidRPr="00A22BF9">
              <w:rPr>
                <w:rFonts w:cs="Times New Roman"/>
                <w:sz w:val="22"/>
                <w:lang w:val="lt-LT"/>
              </w:rPr>
              <w:t xml:space="preserve"> </w:t>
            </w:r>
            <w:r>
              <w:rPr>
                <w:rFonts w:cs="Times New Roman"/>
                <w:sz w:val="22"/>
                <w:lang w:val="lt-LT"/>
              </w:rPr>
              <w:t>saugumas</w:t>
            </w:r>
            <w:r w:rsidRPr="00A22BF9">
              <w:rPr>
                <w:rFonts w:cs="Times New Roman"/>
                <w:sz w:val="22"/>
                <w:lang w:val="lt-LT"/>
              </w:rPr>
              <w:t xml:space="preserve"> (Kubernetes)</w:t>
            </w:r>
          </w:p>
        </w:tc>
        <w:tc>
          <w:tcPr>
            <w:tcW w:w="2247" w:type="pct"/>
            <w:tcBorders>
              <w:top w:val="single" w:sz="4" w:space="0" w:color="auto"/>
              <w:left w:val="single" w:sz="4" w:space="0" w:color="auto"/>
              <w:bottom w:val="single" w:sz="4" w:space="0" w:color="auto"/>
              <w:right w:val="single" w:sz="4" w:space="0" w:color="auto"/>
            </w:tcBorders>
          </w:tcPr>
          <w:p w14:paraId="11B8387A" w14:textId="394F6872" w:rsidR="00A22BF9" w:rsidRDefault="00F70ECA" w:rsidP="006008C3">
            <w:pPr>
              <w:spacing w:after="120" w:line="240" w:lineRule="auto"/>
              <w:rPr>
                <w:rFonts w:cs="Times New Roman"/>
                <w:sz w:val="22"/>
                <w:lang w:val="lt-LT"/>
              </w:rPr>
            </w:pPr>
            <w:r>
              <w:rPr>
                <w:rFonts w:cs="Times New Roman"/>
                <w:sz w:val="22"/>
                <w:lang w:val="lt-LT"/>
              </w:rPr>
              <w:t>Privalo</w:t>
            </w:r>
            <w:r w:rsidR="00A22BF9">
              <w:rPr>
                <w:rFonts w:cs="Times New Roman"/>
                <w:sz w:val="22"/>
                <w:lang w:val="lt-LT"/>
              </w:rPr>
              <w:t xml:space="preserve"> palaikyti:</w:t>
            </w:r>
          </w:p>
          <w:p w14:paraId="086AA4E9" w14:textId="214E94F7" w:rsidR="00A22BF9" w:rsidRPr="00A22BF9" w:rsidRDefault="00A22BF9" w:rsidP="00A22BF9">
            <w:pPr>
              <w:numPr>
                <w:ilvl w:val="0"/>
                <w:numId w:val="56"/>
              </w:numPr>
              <w:spacing w:after="120" w:line="240" w:lineRule="auto"/>
              <w:rPr>
                <w:rFonts w:cs="Times New Roman"/>
                <w:sz w:val="22"/>
              </w:rPr>
            </w:pPr>
            <w:r w:rsidRPr="00A22BF9">
              <w:rPr>
                <w:rFonts w:cs="Times New Roman"/>
                <w:b/>
                <w:bCs/>
                <w:sz w:val="22"/>
              </w:rPr>
              <w:t>NSX Container Plugin (NCP) VKS/TKGs</w:t>
            </w:r>
            <w:r w:rsidRPr="00A22BF9">
              <w:rPr>
                <w:rFonts w:cs="Times New Roman"/>
                <w:sz w:val="22"/>
              </w:rPr>
              <w:t xml:space="preserve"> – K8s </w:t>
            </w:r>
            <w:r>
              <w:rPr>
                <w:rFonts w:cs="Times New Roman"/>
                <w:sz w:val="22"/>
              </w:rPr>
              <w:t>tinklo</w:t>
            </w:r>
            <w:r w:rsidRPr="00A22BF9">
              <w:rPr>
                <w:rFonts w:cs="Times New Roman"/>
                <w:sz w:val="22"/>
              </w:rPr>
              <w:t xml:space="preserve"> integr</w:t>
            </w:r>
            <w:r>
              <w:rPr>
                <w:rFonts w:cs="Times New Roman"/>
                <w:sz w:val="22"/>
              </w:rPr>
              <w:t>acija</w:t>
            </w:r>
            <w:r w:rsidRPr="00A22BF9">
              <w:rPr>
                <w:rFonts w:cs="Times New Roman"/>
                <w:sz w:val="22"/>
              </w:rPr>
              <w:t xml:space="preserve"> </w:t>
            </w:r>
            <w:r>
              <w:rPr>
                <w:rFonts w:cs="Times New Roman"/>
                <w:sz w:val="22"/>
              </w:rPr>
              <w:t>su</w:t>
            </w:r>
            <w:r w:rsidRPr="00A22BF9">
              <w:rPr>
                <w:rFonts w:cs="Times New Roman"/>
                <w:sz w:val="22"/>
              </w:rPr>
              <w:t xml:space="preserve"> VCF.</w:t>
            </w:r>
          </w:p>
          <w:p w14:paraId="7E453C7F" w14:textId="71F2E6E2" w:rsidR="00A22BF9" w:rsidRPr="00A22BF9" w:rsidRDefault="00A22BF9" w:rsidP="00A22BF9">
            <w:pPr>
              <w:numPr>
                <w:ilvl w:val="0"/>
                <w:numId w:val="56"/>
              </w:numPr>
              <w:spacing w:after="120" w:line="240" w:lineRule="auto"/>
              <w:rPr>
                <w:rFonts w:cs="Times New Roman"/>
                <w:sz w:val="22"/>
              </w:rPr>
            </w:pPr>
            <w:r w:rsidRPr="00A22BF9">
              <w:rPr>
                <w:rFonts w:cs="Times New Roman"/>
                <w:b/>
                <w:bCs/>
                <w:sz w:val="22"/>
              </w:rPr>
              <w:t>Container Networking with Antrea (CNI + NetworkPolicy)</w:t>
            </w:r>
            <w:r w:rsidRPr="00A22BF9">
              <w:rPr>
                <w:rFonts w:cs="Times New Roman"/>
                <w:sz w:val="22"/>
              </w:rPr>
              <w:t xml:space="preserve"> – Antrea įgyvendina CNI ir Kubernetes </w:t>
            </w:r>
            <w:r>
              <w:rPr>
                <w:rFonts w:cs="Times New Roman"/>
                <w:sz w:val="22"/>
              </w:rPr>
              <w:t>tinklo politikas</w:t>
            </w:r>
            <w:r w:rsidRPr="00A22BF9">
              <w:rPr>
                <w:rFonts w:cs="Times New Roman"/>
                <w:sz w:val="22"/>
              </w:rPr>
              <w:t xml:space="preserve">, </w:t>
            </w:r>
            <w:r>
              <w:rPr>
                <w:rFonts w:cs="Times New Roman"/>
                <w:sz w:val="22"/>
              </w:rPr>
              <w:t>POD izoliacija</w:t>
            </w:r>
            <w:r w:rsidRPr="00A22BF9">
              <w:rPr>
                <w:rFonts w:cs="Times New Roman"/>
                <w:sz w:val="22"/>
              </w:rPr>
              <w:t>.</w:t>
            </w:r>
          </w:p>
          <w:p w14:paraId="412EBF06" w14:textId="04D532B4" w:rsidR="00A22BF9" w:rsidRPr="00A22BF9" w:rsidRDefault="00A22BF9" w:rsidP="00A22BF9">
            <w:pPr>
              <w:numPr>
                <w:ilvl w:val="0"/>
                <w:numId w:val="56"/>
              </w:numPr>
              <w:spacing w:after="120" w:line="240" w:lineRule="auto"/>
              <w:rPr>
                <w:rFonts w:cs="Times New Roman"/>
                <w:sz w:val="22"/>
              </w:rPr>
            </w:pPr>
            <w:r w:rsidRPr="00A22BF9">
              <w:rPr>
                <w:rFonts w:cs="Times New Roman"/>
                <w:b/>
                <w:bCs/>
                <w:sz w:val="22"/>
              </w:rPr>
              <w:t>Pod-to-pod traffic encryption</w:t>
            </w:r>
            <w:r w:rsidRPr="00A22BF9">
              <w:rPr>
                <w:rFonts w:cs="Times New Roman"/>
                <w:sz w:val="22"/>
              </w:rPr>
              <w:t xml:space="preserve"> – šifravimas tarp </w:t>
            </w:r>
            <w:r>
              <w:rPr>
                <w:rFonts w:cs="Times New Roman"/>
                <w:sz w:val="22"/>
              </w:rPr>
              <w:t>POD</w:t>
            </w:r>
            <w:r w:rsidRPr="00A22BF9">
              <w:rPr>
                <w:rFonts w:cs="Times New Roman"/>
                <w:sz w:val="22"/>
              </w:rPr>
              <w:t>.</w:t>
            </w:r>
          </w:p>
          <w:p w14:paraId="3963142F" w14:textId="1EBECCB7" w:rsidR="00A22BF9" w:rsidRPr="00A22BF9" w:rsidRDefault="00A22BF9" w:rsidP="00A22BF9">
            <w:pPr>
              <w:numPr>
                <w:ilvl w:val="0"/>
                <w:numId w:val="56"/>
              </w:numPr>
              <w:spacing w:after="120" w:line="240" w:lineRule="auto"/>
              <w:rPr>
                <w:rFonts w:cs="Times New Roman"/>
                <w:sz w:val="22"/>
              </w:rPr>
            </w:pPr>
            <w:r w:rsidRPr="00A22BF9">
              <w:rPr>
                <w:rFonts w:cs="Times New Roman"/>
                <w:b/>
                <w:bCs/>
                <w:sz w:val="22"/>
              </w:rPr>
              <w:t>Traceflow diagnostika</w:t>
            </w:r>
            <w:r w:rsidRPr="00A22BF9">
              <w:rPr>
                <w:rFonts w:cs="Times New Roman"/>
                <w:sz w:val="22"/>
              </w:rPr>
              <w:t xml:space="preserve"> – įrankis, kuris padeda </w:t>
            </w:r>
            <w:r>
              <w:rPr>
                <w:rFonts w:cs="Times New Roman"/>
                <w:sz w:val="22"/>
              </w:rPr>
              <w:t>matyti</w:t>
            </w:r>
            <w:r w:rsidRPr="00A22BF9">
              <w:rPr>
                <w:rFonts w:cs="Times New Roman"/>
                <w:sz w:val="22"/>
              </w:rPr>
              <w:t xml:space="preserve"> </w:t>
            </w:r>
            <w:r>
              <w:rPr>
                <w:rFonts w:cs="Times New Roman"/>
                <w:sz w:val="22"/>
              </w:rPr>
              <w:t>sujungimus ir priklausomybes</w:t>
            </w:r>
            <w:r w:rsidRPr="00A22BF9">
              <w:rPr>
                <w:rFonts w:cs="Times New Roman"/>
                <w:sz w:val="22"/>
              </w:rPr>
              <w:t xml:space="preserve"> (</w:t>
            </w:r>
            <w:r>
              <w:rPr>
                <w:rFonts w:cs="Times New Roman"/>
                <w:sz w:val="22"/>
              </w:rPr>
              <w:t>“</w:t>
            </w:r>
            <w:r w:rsidRPr="00A22BF9">
              <w:rPr>
                <w:rFonts w:cs="Times New Roman"/>
                <w:sz w:val="22"/>
              </w:rPr>
              <w:t>paket</w:t>
            </w:r>
            <w:r>
              <w:rPr>
                <w:rFonts w:cs="Times New Roman"/>
                <w:sz w:val="22"/>
              </w:rPr>
              <w:t>o</w:t>
            </w:r>
            <w:r w:rsidRPr="00A22BF9">
              <w:rPr>
                <w:rFonts w:cs="Times New Roman"/>
                <w:sz w:val="22"/>
              </w:rPr>
              <w:t xml:space="preserve">“ </w:t>
            </w:r>
            <w:r>
              <w:rPr>
                <w:rFonts w:cs="Times New Roman"/>
                <w:sz w:val="22"/>
              </w:rPr>
              <w:t>pagalba</w:t>
            </w:r>
            <w:r w:rsidRPr="00A22BF9">
              <w:rPr>
                <w:rFonts w:cs="Times New Roman"/>
                <w:sz w:val="22"/>
              </w:rPr>
              <w:t xml:space="preserve"> parodo kelią).</w:t>
            </w:r>
          </w:p>
          <w:p w14:paraId="3B3D57B5" w14:textId="0EAEE31C" w:rsidR="00A22BF9" w:rsidRDefault="00A22BF9" w:rsidP="00A22BF9">
            <w:pPr>
              <w:numPr>
                <w:ilvl w:val="0"/>
                <w:numId w:val="56"/>
              </w:numPr>
              <w:spacing w:after="120" w:line="240" w:lineRule="auto"/>
              <w:rPr>
                <w:rFonts w:cs="Times New Roman"/>
                <w:sz w:val="22"/>
              </w:rPr>
            </w:pPr>
            <w:r w:rsidRPr="00A22BF9">
              <w:rPr>
                <w:rFonts w:cs="Times New Roman"/>
                <w:b/>
                <w:bCs/>
                <w:sz w:val="22"/>
              </w:rPr>
              <w:lastRenderedPageBreak/>
              <w:t>NSX + Antrea integracija</w:t>
            </w:r>
            <w:r w:rsidRPr="00A22BF9">
              <w:rPr>
                <w:rFonts w:cs="Times New Roman"/>
                <w:sz w:val="22"/>
              </w:rPr>
              <w:t xml:space="preserve"> – </w:t>
            </w:r>
            <w:r>
              <w:rPr>
                <w:rFonts w:cs="Times New Roman"/>
                <w:sz w:val="22"/>
              </w:rPr>
              <w:t>daugiaklasterinė</w:t>
            </w:r>
            <w:r w:rsidRPr="00A22BF9">
              <w:rPr>
                <w:rFonts w:cs="Times New Roman"/>
                <w:sz w:val="22"/>
              </w:rPr>
              <w:t xml:space="preserve"> pol</w:t>
            </w:r>
            <w:r w:rsidR="00A3309C">
              <w:rPr>
                <w:rFonts w:cs="Times New Roman"/>
                <w:sz w:val="22"/>
              </w:rPr>
              <w:t>itikų</w:t>
            </w:r>
            <w:r w:rsidRPr="00A22BF9">
              <w:rPr>
                <w:rFonts w:cs="Times New Roman"/>
                <w:sz w:val="22"/>
              </w:rPr>
              <w:t xml:space="preserve"> </w:t>
            </w:r>
            <w:r w:rsidR="00A3309C">
              <w:rPr>
                <w:rFonts w:cs="Times New Roman"/>
                <w:sz w:val="22"/>
              </w:rPr>
              <w:t>valdymas ir</w:t>
            </w:r>
            <w:r w:rsidRPr="00A22BF9">
              <w:rPr>
                <w:rFonts w:cs="Times New Roman"/>
                <w:sz w:val="22"/>
              </w:rPr>
              <w:t xml:space="preserve"> centralizuotas </w:t>
            </w:r>
            <w:r w:rsidR="00A3309C">
              <w:rPr>
                <w:rFonts w:cs="Times New Roman"/>
                <w:sz w:val="22"/>
              </w:rPr>
              <w:t>sujungimų</w:t>
            </w:r>
            <w:r w:rsidRPr="00A22BF9">
              <w:rPr>
                <w:rFonts w:cs="Times New Roman"/>
                <w:sz w:val="22"/>
              </w:rPr>
              <w:t xml:space="preserve"> </w:t>
            </w:r>
            <w:r w:rsidR="00A3309C">
              <w:rPr>
                <w:rFonts w:cs="Times New Roman"/>
                <w:sz w:val="22"/>
              </w:rPr>
              <w:t>trikčių šalinimas</w:t>
            </w:r>
            <w:r w:rsidRPr="00A22BF9">
              <w:rPr>
                <w:rFonts w:cs="Times New Roman"/>
                <w:sz w:val="22"/>
              </w:rPr>
              <w:t xml:space="preserve"> per NSX </w:t>
            </w:r>
            <w:r w:rsidR="00A3309C">
              <w:rPr>
                <w:rFonts w:cs="Times New Roman"/>
                <w:sz w:val="22"/>
              </w:rPr>
              <w:t>valdymo</w:t>
            </w:r>
            <w:r w:rsidRPr="00A22BF9">
              <w:rPr>
                <w:rFonts w:cs="Times New Roman"/>
                <w:sz w:val="22"/>
              </w:rPr>
              <w:t xml:space="preserve"> pla</w:t>
            </w:r>
            <w:r w:rsidR="00A3309C">
              <w:rPr>
                <w:rFonts w:cs="Times New Roman"/>
                <w:sz w:val="22"/>
              </w:rPr>
              <w:t>tformą</w:t>
            </w:r>
            <w:r w:rsidRPr="00A22BF9">
              <w:rPr>
                <w:rFonts w:cs="Times New Roman"/>
                <w:sz w:val="22"/>
              </w:rPr>
              <w:t xml:space="preserve"> (Traceflow).</w:t>
            </w:r>
          </w:p>
          <w:p w14:paraId="0D8DB0D1" w14:textId="09B5F69D" w:rsidR="00A22BF9" w:rsidRPr="00A22BF9" w:rsidRDefault="00A22BF9" w:rsidP="00A22BF9">
            <w:pPr>
              <w:numPr>
                <w:ilvl w:val="0"/>
                <w:numId w:val="56"/>
              </w:numPr>
              <w:spacing w:after="120" w:line="240" w:lineRule="auto"/>
              <w:rPr>
                <w:rFonts w:cs="Times New Roman"/>
                <w:sz w:val="22"/>
              </w:rPr>
            </w:pPr>
            <w:r w:rsidRPr="00A22BF9">
              <w:rPr>
                <w:rFonts w:cs="Times New Roman"/>
                <w:b/>
                <w:bCs/>
                <w:sz w:val="22"/>
              </w:rPr>
              <w:t xml:space="preserve">vDefend politika </w:t>
            </w:r>
            <w:r w:rsidR="00A3309C">
              <w:rPr>
                <w:rFonts w:cs="Times New Roman"/>
                <w:b/>
                <w:bCs/>
                <w:sz w:val="22"/>
              </w:rPr>
              <w:t>konteiniar</w:t>
            </w:r>
            <w:r w:rsidRPr="00A22BF9">
              <w:rPr>
                <w:rFonts w:cs="Times New Roman"/>
                <w:b/>
                <w:bCs/>
                <w:sz w:val="22"/>
              </w:rPr>
              <w:t>iams</w:t>
            </w:r>
            <w:r w:rsidRPr="00A22BF9">
              <w:rPr>
                <w:rFonts w:cs="Times New Roman"/>
                <w:sz w:val="22"/>
              </w:rPr>
              <w:t xml:space="preserve"> – </w:t>
            </w:r>
            <w:r w:rsidR="00B41B00">
              <w:rPr>
                <w:rFonts w:cs="Times New Roman"/>
                <w:sz w:val="22"/>
              </w:rPr>
              <w:t>privalo</w:t>
            </w:r>
            <w:r w:rsidR="00A3309C">
              <w:rPr>
                <w:rFonts w:cs="Times New Roman"/>
                <w:sz w:val="22"/>
              </w:rPr>
              <w:t xml:space="preserve"> būti </w:t>
            </w:r>
            <w:r w:rsidRPr="00A22BF9">
              <w:rPr>
                <w:rFonts w:cs="Times New Roman"/>
                <w:sz w:val="22"/>
              </w:rPr>
              <w:t xml:space="preserve">galima kurti grupes/politikas ne vien pagal IP, bet pagal </w:t>
            </w:r>
            <w:r w:rsidR="00A3309C">
              <w:rPr>
                <w:rFonts w:cs="Times New Roman"/>
                <w:sz w:val="22"/>
              </w:rPr>
              <w:t>apkrojas,</w:t>
            </w:r>
            <w:r w:rsidRPr="00A22BF9">
              <w:rPr>
                <w:rFonts w:cs="Times New Roman"/>
                <w:sz w:val="22"/>
              </w:rPr>
              <w:t xml:space="preserve"> objektus (</w:t>
            </w:r>
            <w:r w:rsidR="00A3309C">
              <w:rPr>
                <w:rFonts w:cs="Times New Roman"/>
                <w:sz w:val="22"/>
              </w:rPr>
              <w:t>į</w:t>
            </w:r>
            <w:r w:rsidRPr="00A22BF9">
              <w:rPr>
                <w:rFonts w:cs="Times New Roman"/>
                <w:sz w:val="22"/>
              </w:rPr>
              <w:t xml:space="preserve">skaitant K8s tipų narystę ir </w:t>
            </w:r>
            <w:r w:rsidR="00A3309C">
              <w:rPr>
                <w:rFonts w:cs="Times New Roman"/>
                <w:sz w:val="22"/>
              </w:rPr>
              <w:t>žymas</w:t>
            </w:r>
            <w:r w:rsidRPr="00A22BF9">
              <w:rPr>
                <w:rFonts w:cs="Times New Roman"/>
                <w:sz w:val="22"/>
              </w:rPr>
              <w:t>).</w:t>
            </w:r>
          </w:p>
        </w:tc>
        <w:tc>
          <w:tcPr>
            <w:tcW w:w="1449" w:type="pct"/>
            <w:tcBorders>
              <w:top w:val="single" w:sz="4" w:space="0" w:color="auto"/>
              <w:left w:val="single" w:sz="4" w:space="0" w:color="auto"/>
              <w:bottom w:val="single" w:sz="4" w:space="0" w:color="auto"/>
              <w:right w:val="single" w:sz="4" w:space="0" w:color="auto"/>
            </w:tcBorders>
          </w:tcPr>
          <w:p w14:paraId="0FC509B6" w14:textId="77777777" w:rsidR="00A22BF9" w:rsidRPr="00CB3BCA" w:rsidRDefault="00A22BF9" w:rsidP="006008C3">
            <w:pPr>
              <w:spacing w:after="120" w:line="240" w:lineRule="auto"/>
              <w:rPr>
                <w:rFonts w:cs="Times New Roman"/>
                <w:sz w:val="22"/>
                <w:lang w:val="lt-LT"/>
              </w:rPr>
            </w:pPr>
          </w:p>
        </w:tc>
      </w:tr>
      <w:tr w:rsidR="006A7356" w:rsidRPr="00CB3BCA" w14:paraId="2AED37F4"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B3BB9D1" w14:textId="77777777" w:rsidR="006A7356" w:rsidRPr="00CB3BCA" w:rsidRDefault="006A7356"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3D548BD9" w14:textId="22F59BBC" w:rsidR="006A7356" w:rsidRPr="00CB3BCA" w:rsidRDefault="00814988" w:rsidP="006008C3">
            <w:pPr>
              <w:spacing w:after="120" w:line="240" w:lineRule="auto"/>
              <w:rPr>
                <w:rFonts w:cs="Times New Roman"/>
                <w:sz w:val="22"/>
                <w:lang w:val="lt-LT"/>
              </w:rPr>
            </w:pPr>
            <w:r w:rsidRPr="00814988">
              <w:rPr>
                <w:rFonts w:cs="Times New Roman"/>
                <w:sz w:val="22"/>
                <w:lang w:val="lt-LT"/>
              </w:rPr>
              <w:t>Valdymas</w:t>
            </w:r>
            <w:r>
              <w:rPr>
                <w:rFonts w:cs="Times New Roman"/>
                <w:sz w:val="22"/>
                <w:lang w:val="lt-LT"/>
              </w:rPr>
              <w:t xml:space="preserve"> ir</w:t>
            </w:r>
            <w:r w:rsidRPr="00814988">
              <w:rPr>
                <w:rFonts w:cs="Times New Roman"/>
                <w:sz w:val="22"/>
                <w:lang w:val="lt-LT"/>
              </w:rPr>
              <w:t xml:space="preserve"> automatizacija</w:t>
            </w:r>
          </w:p>
        </w:tc>
        <w:tc>
          <w:tcPr>
            <w:tcW w:w="2247" w:type="pct"/>
            <w:tcBorders>
              <w:top w:val="single" w:sz="4" w:space="0" w:color="auto"/>
              <w:left w:val="single" w:sz="4" w:space="0" w:color="auto"/>
              <w:bottom w:val="single" w:sz="4" w:space="0" w:color="auto"/>
              <w:right w:val="single" w:sz="4" w:space="0" w:color="auto"/>
            </w:tcBorders>
          </w:tcPr>
          <w:p w14:paraId="75BF445A" w14:textId="50149342" w:rsidR="006A7356" w:rsidRDefault="00F70ECA" w:rsidP="006008C3">
            <w:pPr>
              <w:spacing w:after="120" w:line="240" w:lineRule="auto"/>
              <w:rPr>
                <w:rFonts w:cs="Times New Roman"/>
                <w:sz w:val="22"/>
                <w:lang w:val="lt-LT"/>
              </w:rPr>
            </w:pPr>
            <w:r>
              <w:rPr>
                <w:rFonts w:cs="Times New Roman"/>
                <w:sz w:val="22"/>
                <w:lang w:val="lt-LT"/>
              </w:rPr>
              <w:t>Privalo</w:t>
            </w:r>
            <w:r w:rsidR="00814988">
              <w:rPr>
                <w:rFonts w:cs="Times New Roman"/>
                <w:sz w:val="22"/>
                <w:lang w:val="lt-LT"/>
              </w:rPr>
              <w:t xml:space="preserve"> palaikyti:</w:t>
            </w:r>
          </w:p>
          <w:p w14:paraId="7F0325EB" w14:textId="381D29F6" w:rsidR="00814988" w:rsidRPr="00814988" w:rsidRDefault="00814988" w:rsidP="00814988">
            <w:pPr>
              <w:numPr>
                <w:ilvl w:val="0"/>
                <w:numId w:val="51"/>
              </w:numPr>
              <w:spacing w:after="120" w:line="240" w:lineRule="auto"/>
              <w:rPr>
                <w:rFonts w:cs="Times New Roman"/>
                <w:sz w:val="22"/>
              </w:rPr>
            </w:pPr>
            <w:r w:rsidRPr="00814988">
              <w:rPr>
                <w:rFonts w:cs="Times New Roman"/>
                <w:b/>
                <w:bCs/>
                <w:sz w:val="22"/>
              </w:rPr>
              <w:t>Federation</w:t>
            </w:r>
            <w:r w:rsidRPr="00814988">
              <w:rPr>
                <w:rFonts w:cs="Times New Roman"/>
                <w:sz w:val="22"/>
              </w:rPr>
              <w:t xml:space="preserve"> – centralizuota politika ir </w:t>
            </w:r>
            <w:r>
              <w:rPr>
                <w:rFonts w:cs="Times New Roman"/>
                <w:sz w:val="22"/>
              </w:rPr>
              <w:t>vykdymo užtikrinimas</w:t>
            </w:r>
            <w:r w:rsidRPr="00814988">
              <w:rPr>
                <w:rFonts w:cs="Times New Roman"/>
                <w:sz w:val="22"/>
              </w:rPr>
              <w:t xml:space="preserve"> per kelias lokacijas („single pane of glass“).</w:t>
            </w:r>
          </w:p>
          <w:p w14:paraId="36D297DE" w14:textId="3C5ACA9C" w:rsidR="00814988" w:rsidRPr="00814988" w:rsidRDefault="00814988" w:rsidP="00814988">
            <w:pPr>
              <w:numPr>
                <w:ilvl w:val="0"/>
                <w:numId w:val="51"/>
              </w:numPr>
              <w:spacing w:after="120" w:line="240" w:lineRule="auto"/>
              <w:rPr>
                <w:rFonts w:cs="Times New Roman"/>
                <w:sz w:val="22"/>
              </w:rPr>
            </w:pPr>
            <w:r w:rsidRPr="00814988">
              <w:rPr>
                <w:rFonts w:cs="Times New Roman"/>
                <w:b/>
                <w:bCs/>
                <w:sz w:val="22"/>
              </w:rPr>
              <w:t>Multi-tenancy / Projects</w:t>
            </w:r>
            <w:r w:rsidRPr="00814988">
              <w:rPr>
                <w:rFonts w:cs="Times New Roman"/>
                <w:sz w:val="22"/>
              </w:rPr>
              <w:t xml:space="preserve"> – </w:t>
            </w:r>
            <w:r>
              <w:rPr>
                <w:rFonts w:cs="Times New Roman"/>
                <w:sz w:val="22"/>
              </w:rPr>
              <w:t>galimybė pasluagų tiekėjams</w:t>
            </w:r>
            <w:r w:rsidRPr="00814988">
              <w:rPr>
                <w:rFonts w:cs="Times New Roman"/>
                <w:sz w:val="22"/>
              </w:rPr>
              <w:t xml:space="preserve"> kur</w:t>
            </w:r>
            <w:r>
              <w:rPr>
                <w:rFonts w:cs="Times New Roman"/>
                <w:sz w:val="22"/>
              </w:rPr>
              <w:t>t</w:t>
            </w:r>
            <w:r w:rsidRPr="00814988">
              <w:rPr>
                <w:rFonts w:cs="Times New Roman"/>
                <w:sz w:val="22"/>
              </w:rPr>
              <w:t>i projektus, priskir</w:t>
            </w:r>
            <w:r>
              <w:rPr>
                <w:rFonts w:cs="Times New Roman"/>
                <w:sz w:val="22"/>
              </w:rPr>
              <w:t>ti</w:t>
            </w:r>
            <w:r w:rsidRPr="00814988">
              <w:rPr>
                <w:rFonts w:cs="Times New Roman"/>
                <w:sz w:val="22"/>
              </w:rPr>
              <w:t xml:space="preserve"> vartotojus/grupes, kvotas (</w:t>
            </w:r>
            <w:r>
              <w:rPr>
                <w:rFonts w:cs="Times New Roman"/>
                <w:sz w:val="22"/>
              </w:rPr>
              <w:t>galimybė vartotojams</w:t>
            </w:r>
            <w:r w:rsidRPr="00814988">
              <w:rPr>
                <w:rFonts w:cs="Times New Roman"/>
                <w:sz w:val="22"/>
              </w:rPr>
              <w:t xml:space="preserve"> aprib</w:t>
            </w:r>
            <w:r>
              <w:rPr>
                <w:rFonts w:cs="Times New Roman"/>
                <w:sz w:val="22"/>
              </w:rPr>
              <w:t>oti</w:t>
            </w:r>
            <w:r w:rsidRPr="00814988">
              <w:rPr>
                <w:rFonts w:cs="Times New Roman"/>
                <w:sz w:val="22"/>
              </w:rPr>
              <w:t xml:space="preserve"> konfigūracijas).</w:t>
            </w:r>
          </w:p>
          <w:p w14:paraId="4818DDEA" w14:textId="77777777" w:rsidR="00814988" w:rsidRPr="00814988" w:rsidRDefault="00814988" w:rsidP="00814988">
            <w:pPr>
              <w:numPr>
                <w:ilvl w:val="0"/>
                <w:numId w:val="51"/>
              </w:numPr>
              <w:spacing w:after="120" w:line="240" w:lineRule="auto"/>
              <w:rPr>
                <w:rFonts w:cs="Times New Roman"/>
                <w:sz w:val="22"/>
              </w:rPr>
            </w:pPr>
            <w:r w:rsidRPr="00814988">
              <w:rPr>
                <w:rFonts w:cs="Times New Roman"/>
                <w:b/>
                <w:bCs/>
                <w:sz w:val="22"/>
              </w:rPr>
              <w:t>Modern REST API</w:t>
            </w:r>
            <w:r w:rsidRPr="00814988">
              <w:rPr>
                <w:rFonts w:cs="Times New Roman"/>
                <w:sz w:val="22"/>
              </w:rPr>
              <w:t> – REST/JSON integracijoms ir automatizacijai.</w:t>
            </w:r>
          </w:p>
          <w:p w14:paraId="50D351F4" w14:textId="77777777" w:rsidR="007266DA" w:rsidRDefault="00814988" w:rsidP="00814988">
            <w:pPr>
              <w:numPr>
                <w:ilvl w:val="0"/>
                <w:numId w:val="51"/>
              </w:numPr>
              <w:spacing w:after="120" w:line="240" w:lineRule="auto"/>
              <w:rPr>
                <w:rFonts w:cs="Times New Roman"/>
                <w:sz w:val="22"/>
              </w:rPr>
            </w:pPr>
            <w:r w:rsidRPr="00814988">
              <w:rPr>
                <w:rFonts w:cs="Times New Roman"/>
                <w:b/>
                <w:bCs/>
                <w:sz w:val="22"/>
              </w:rPr>
              <w:t>Automation integracijos</w:t>
            </w:r>
            <w:r w:rsidRPr="00814988">
              <w:rPr>
                <w:rFonts w:cs="Times New Roman"/>
                <w:sz w:val="22"/>
              </w:rPr>
              <w:t xml:space="preserve"> – </w:t>
            </w:r>
            <w:r w:rsidR="007266DA">
              <w:rPr>
                <w:rFonts w:cs="Times New Roman"/>
                <w:sz w:val="22"/>
              </w:rPr>
              <w:t>privačios debesijos</w:t>
            </w:r>
            <w:r w:rsidRPr="00814988">
              <w:rPr>
                <w:rFonts w:cs="Times New Roman"/>
                <w:sz w:val="22"/>
              </w:rPr>
              <w:t xml:space="preserve"> </w:t>
            </w:r>
            <w:r w:rsidR="007266DA">
              <w:rPr>
                <w:rFonts w:cs="Times New Roman"/>
                <w:sz w:val="22"/>
              </w:rPr>
              <w:t>automatizacija</w:t>
            </w:r>
            <w:r w:rsidRPr="00814988">
              <w:rPr>
                <w:rFonts w:cs="Times New Roman"/>
                <w:sz w:val="22"/>
              </w:rPr>
              <w:t xml:space="preserve">, </w:t>
            </w:r>
            <w:r w:rsidR="007266DA">
              <w:rPr>
                <w:rFonts w:cs="Times New Roman"/>
                <w:sz w:val="22"/>
              </w:rPr>
              <w:t xml:space="preserve">bei </w:t>
            </w:r>
            <w:r w:rsidRPr="00814988">
              <w:rPr>
                <w:rFonts w:cs="Times New Roman"/>
                <w:sz w:val="22"/>
              </w:rPr>
              <w:t>Terraform provider</w:t>
            </w:r>
            <w:r w:rsidR="007266DA">
              <w:rPr>
                <w:rFonts w:cs="Times New Roman"/>
                <w:sz w:val="22"/>
              </w:rPr>
              <w:t xml:space="preserve"> ir</w:t>
            </w:r>
            <w:r w:rsidRPr="00814988">
              <w:rPr>
                <w:rFonts w:cs="Times New Roman"/>
                <w:sz w:val="22"/>
              </w:rPr>
              <w:t xml:space="preserve"> PowerShell</w:t>
            </w:r>
            <w:r w:rsidR="007266DA">
              <w:rPr>
                <w:rFonts w:cs="Times New Roman"/>
                <w:sz w:val="22"/>
              </w:rPr>
              <w:t xml:space="preserve"> palaikymas</w:t>
            </w:r>
            <w:r w:rsidRPr="00814988">
              <w:rPr>
                <w:rFonts w:cs="Times New Roman"/>
                <w:sz w:val="22"/>
              </w:rPr>
              <w:t>.</w:t>
            </w:r>
          </w:p>
          <w:p w14:paraId="6F85E6A9" w14:textId="05E009D7" w:rsidR="00814988" w:rsidRPr="007266DA" w:rsidRDefault="00814988" w:rsidP="00814988">
            <w:pPr>
              <w:numPr>
                <w:ilvl w:val="0"/>
                <w:numId w:val="51"/>
              </w:numPr>
              <w:spacing w:after="120" w:line="240" w:lineRule="auto"/>
              <w:rPr>
                <w:rFonts w:cs="Times New Roman"/>
                <w:sz w:val="22"/>
              </w:rPr>
            </w:pPr>
            <w:r w:rsidRPr="007266DA">
              <w:rPr>
                <w:rFonts w:cs="Times New Roman"/>
                <w:b/>
                <w:bCs/>
                <w:sz w:val="22"/>
              </w:rPr>
              <w:t>Network Ops įrankiai</w:t>
            </w:r>
            <w:r w:rsidRPr="007266DA">
              <w:rPr>
                <w:rFonts w:cs="Times New Roman"/>
                <w:sz w:val="22"/>
              </w:rPr>
              <w:t> – cent</w:t>
            </w:r>
            <w:r w:rsidR="00841473">
              <w:rPr>
                <w:rFonts w:cs="Times New Roman"/>
                <w:sz w:val="22"/>
              </w:rPr>
              <w:t>rinė komandinė eilutė</w:t>
            </w:r>
            <w:r w:rsidRPr="007266DA">
              <w:rPr>
                <w:rFonts w:cs="Times New Roman"/>
                <w:sz w:val="22"/>
              </w:rPr>
              <w:t xml:space="preserve"> </w:t>
            </w:r>
            <w:r w:rsidR="00841473">
              <w:rPr>
                <w:rFonts w:cs="Times New Roman"/>
                <w:sz w:val="22"/>
              </w:rPr>
              <w:t xml:space="preserve">(angl. </w:t>
            </w:r>
            <w:r w:rsidRPr="007266DA">
              <w:rPr>
                <w:rFonts w:cs="Times New Roman"/>
                <w:sz w:val="22"/>
              </w:rPr>
              <w:t>CLI</w:t>
            </w:r>
            <w:r w:rsidR="00841473">
              <w:rPr>
                <w:rFonts w:cs="Times New Roman"/>
                <w:sz w:val="22"/>
              </w:rPr>
              <w:t>)</w:t>
            </w:r>
            <w:r w:rsidRPr="007266DA">
              <w:rPr>
                <w:rFonts w:cs="Times New Roman"/>
                <w:sz w:val="22"/>
              </w:rPr>
              <w:t>, Traceflow, overlay logical SPAN, IPFIX, System Health (manager/transport/edge).</w:t>
            </w:r>
          </w:p>
        </w:tc>
        <w:tc>
          <w:tcPr>
            <w:tcW w:w="1449" w:type="pct"/>
            <w:tcBorders>
              <w:top w:val="single" w:sz="4" w:space="0" w:color="auto"/>
              <w:left w:val="single" w:sz="4" w:space="0" w:color="auto"/>
              <w:bottom w:val="single" w:sz="4" w:space="0" w:color="auto"/>
              <w:right w:val="single" w:sz="4" w:space="0" w:color="auto"/>
            </w:tcBorders>
          </w:tcPr>
          <w:p w14:paraId="7EEED1A2" w14:textId="77777777" w:rsidR="006A7356" w:rsidRPr="00CB3BCA" w:rsidRDefault="006A7356" w:rsidP="006008C3">
            <w:pPr>
              <w:spacing w:after="120" w:line="240" w:lineRule="auto"/>
              <w:rPr>
                <w:rFonts w:cs="Times New Roman"/>
                <w:sz w:val="22"/>
                <w:lang w:val="lt-LT"/>
              </w:rPr>
            </w:pPr>
          </w:p>
        </w:tc>
      </w:tr>
      <w:tr w:rsidR="001F4F74" w:rsidRPr="00CB3BCA" w14:paraId="571F26A7"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713A8C6"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83E97A8"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Centralizuota telkinio valdymo sistema</w:t>
            </w:r>
          </w:p>
        </w:tc>
        <w:tc>
          <w:tcPr>
            <w:tcW w:w="2247" w:type="pct"/>
            <w:tcBorders>
              <w:top w:val="single" w:sz="4" w:space="0" w:color="auto"/>
              <w:left w:val="single" w:sz="4" w:space="0" w:color="auto"/>
              <w:bottom w:val="single" w:sz="4" w:space="0" w:color="auto"/>
              <w:right w:val="single" w:sz="4" w:space="0" w:color="auto"/>
            </w:tcBorders>
          </w:tcPr>
          <w:p w14:paraId="144CFF2C" w14:textId="55F3A40B" w:rsidR="001F4F74" w:rsidRPr="00CB3BCA" w:rsidRDefault="00F70ECA" w:rsidP="006008C3">
            <w:pPr>
              <w:spacing w:after="120" w:line="240" w:lineRule="auto"/>
              <w:rPr>
                <w:rFonts w:cs="Times New Roman"/>
                <w:sz w:val="22"/>
                <w:lang w:val="lt-LT"/>
              </w:rPr>
            </w:pPr>
            <w:r>
              <w:rPr>
                <w:rFonts w:cs="Times New Roman"/>
                <w:sz w:val="22"/>
                <w:lang w:val="lt-LT"/>
              </w:rPr>
              <w:t>Privalo</w:t>
            </w:r>
            <w:r w:rsidR="001F4F74" w:rsidRPr="00CB3BCA">
              <w:rPr>
                <w:rFonts w:cs="Times New Roman"/>
                <w:sz w:val="22"/>
                <w:lang w:val="lt-LT"/>
              </w:rPr>
              <w:t xml:space="preserve"> būti pateikta centralizuoto telkinio valdymo programinės įrangos sistema. Iš vienos konsolės </w:t>
            </w:r>
            <w:r w:rsidR="00B41B00">
              <w:rPr>
                <w:rFonts w:cs="Times New Roman"/>
                <w:sz w:val="22"/>
                <w:lang w:val="lt-LT"/>
              </w:rPr>
              <w:t>privalo</w:t>
            </w:r>
            <w:r w:rsidR="001F4F74" w:rsidRPr="00CB3BCA">
              <w:rPr>
                <w:rFonts w:cs="Times New Roman"/>
                <w:sz w:val="22"/>
                <w:lang w:val="lt-LT"/>
              </w:rPr>
              <w:t xml:space="preserve"> atlikti tokias funkcijas:</w:t>
            </w:r>
          </w:p>
          <w:p w14:paraId="68E5E744" w14:textId="77777777"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Automatizuoti telkinio paruošimą darbui, vedlių pagalba atliekant pradinius konfigūravimo darbus;</w:t>
            </w:r>
          </w:p>
          <w:p w14:paraId="56E602F4" w14:textId="77777777"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Stebėti atskirų aparatinės įrangos komponentų, atskirų mazgų bei bendrą telkinio būseną, greitaveiką ir informuoti apie sutrikimus;</w:t>
            </w:r>
          </w:p>
          <w:p w14:paraId="510C3005" w14:textId="77777777"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Valdyti ir automatizuoti papildomų mazgų įtraukimą į telkinį;</w:t>
            </w:r>
          </w:p>
          <w:p w14:paraId="5B9B0070" w14:textId="77777777"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Kreiptis į įrangos gamintojo techninės pagalbos tarnybą užregistruojant gedimą, registruoti gedimą;</w:t>
            </w:r>
          </w:p>
          <w:p w14:paraId="646CB39C" w14:textId="6A00C0CD"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 xml:space="preserve">Telkinio atnaujinimas </w:t>
            </w:r>
            <w:r w:rsidR="00B41B00">
              <w:rPr>
                <w:rFonts w:cs="Times New Roman"/>
                <w:sz w:val="22"/>
                <w:lang w:val="lt-LT"/>
              </w:rPr>
              <w:t>privalo</w:t>
            </w:r>
            <w:r w:rsidRPr="00CB3BCA">
              <w:rPr>
                <w:rFonts w:cs="Times New Roman"/>
                <w:sz w:val="22"/>
                <w:lang w:val="lt-LT"/>
              </w:rPr>
              <w:t xml:space="preserve"> būti atliekamas kaip viena operacija, apimanti visos telkinio aparatinės (BIOS, diskų valdiklių, tinklo adapterių ir kt. komponentų mikrokodų bei tvarkyklių) ir visos programinės įrangos (vCenter Server, hipervizoriaus, virtualios duomenų saugyklos programinės įrangos (SDS), telkinio valdymo </w:t>
            </w:r>
            <w:r w:rsidRPr="00CB3BCA">
              <w:rPr>
                <w:rFonts w:cs="Times New Roman"/>
                <w:sz w:val="22"/>
                <w:lang w:val="lt-LT"/>
              </w:rPr>
              <w:lastRenderedPageBreak/>
              <w:t>posistemės ir kt.) automatizuotą atnaujinimą kartu (angl. „full stack upgrade“);</w:t>
            </w:r>
          </w:p>
          <w:p w14:paraId="3933493B" w14:textId="3C7027ED"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 xml:space="preserve">Telkinio atnaujinimas </w:t>
            </w:r>
            <w:r w:rsidR="00B41B00">
              <w:rPr>
                <w:rFonts w:cs="Times New Roman"/>
                <w:sz w:val="22"/>
                <w:lang w:val="lt-LT"/>
              </w:rPr>
              <w:t>privalo</w:t>
            </w:r>
            <w:r w:rsidRPr="00CB3BCA">
              <w:rPr>
                <w:rFonts w:cs="Times New Roman"/>
                <w:sz w:val="22"/>
                <w:lang w:val="lt-LT"/>
              </w:rPr>
              <w:t xml:space="preserve"> būti vykdomas nestabdant telkinio darbo ir atliekamas tiesiogiai iš VMware vCenter Server;</w:t>
            </w:r>
          </w:p>
          <w:p w14:paraId="7F8D22F0" w14:textId="67485C7B"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 xml:space="preserve">Prieš atnaujinant telkinį, </w:t>
            </w:r>
            <w:r w:rsidR="00B41B00">
              <w:rPr>
                <w:rFonts w:cs="Times New Roman"/>
                <w:sz w:val="22"/>
                <w:lang w:val="lt-LT"/>
              </w:rPr>
              <w:t>privalo</w:t>
            </w:r>
            <w:r w:rsidRPr="00CB3BCA">
              <w:rPr>
                <w:rFonts w:cs="Times New Roman"/>
                <w:sz w:val="22"/>
                <w:lang w:val="lt-LT"/>
              </w:rPr>
              <w:t xml:space="preserve"> būti vykdomas automatinis visos aparatinės (BIOS, diskų valdiklių, tinklo adapterių ir kt. komponentų mikrokodų bei tvarkyklių) ir visos programinės (VMware vCenter Server, hipervizoriaus, virtualios duomenų saugyklos programinės įrangos, telkinio valdymo posistemės ir kt.) įrangos tarpusavio suderinamumo tikrinimas, kuris vykdomas tiesiogiai iš VMware vCenter Server.</w:t>
            </w:r>
          </w:p>
          <w:p w14:paraId="64824E77" w14:textId="64958B9C"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Valdymo sistema </w:t>
            </w:r>
            <w:r w:rsidR="00B41B00">
              <w:rPr>
                <w:rFonts w:cs="Times New Roman"/>
                <w:sz w:val="22"/>
                <w:lang w:val="lt-LT"/>
              </w:rPr>
              <w:t>privalo</w:t>
            </w:r>
            <w:r w:rsidRPr="00CB3BCA">
              <w:rPr>
                <w:rFonts w:cs="Times New Roman"/>
                <w:sz w:val="22"/>
                <w:lang w:val="lt-LT"/>
              </w:rPr>
              <w:t xml:space="preserve"> būti įdiegta gamykloje (virtualios mašinos formoje) ir paruošta naudoti įjungus telkinio mazgus, pasiekiama interneto naršyklės pagalba.</w:t>
            </w:r>
          </w:p>
        </w:tc>
        <w:tc>
          <w:tcPr>
            <w:tcW w:w="1449" w:type="pct"/>
            <w:tcBorders>
              <w:top w:val="single" w:sz="4" w:space="0" w:color="auto"/>
              <w:left w:val="single" w:sz="4" w:space="0" w:color="auto"/>
              <w:bottom w:val="single" w:sz="4" w:space="0" w:color="auto"/>
              <w:right w:val="single" w:sz="4" w:space="0" w:color="auto"/>
            </w:tcBorders>
          </w:tcPr>
          <w:p w14:paraId="7609200A" w14:textId="77777777" w:rsidR="001F4F74" w:rsidRPr="00CB3BCA" w:rsidRDefault="001F4F74" w:rsidP="006008C3">
            <w:pPr>
              <w:spacing w:after="120" w:line="240" w:lineRule="auto"/>
              <w:rPr>
                <w:rFonts w:cs="Times New Roman"/>
                <w:sz w:val="22"/>
                <w:lang w:val="lt-LT"/>
              </w:rPr>
            </w:pPr>
          </w:p>
        </w:tc>
      </w:tr>
      <w:tr w:rsidR="001F4F74" w:rsidRPr="00CB3BCA" w14:paraId="3BA7B81F"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11ABACB"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597CEDB0"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Telkinio būklės stebėjimas ir analitika</w:t>
            </w:r>
          </w:p>
        </w:tc>
        <w:tc>
          <w:tcPr>
            <w:tcW w:w="2247" w:type="pct"/>
            <w:tcBorders>
              <w:top w:val="single" w:sz="4" w:space="0" w:color="auto"/>
              <w:left w:val="single" w:sz="4" w:space="0" w:color="auto"/>
              <w:bottom w:val="single" w:sz="4" w:space="0" w:color="auto"/>
              <w:right w:val="single" w:sz="4" w:space="0" w:color="auto"/>
            </w:tcBorders>
          </w:tcPr>
          <w:p w14:paraId="28B76104" w14:textId="61B28FB3" w:rsidR="001F4F74" w:rsidRPr="00CB3BCA" w:rsidRDefault="00F70ECA" w:rsidP="773D13F9">
            <w:pPr>
              <w:spacing w:after="120" w:line="240" w:lineRule="auto"/>
              <w:rPr>
                <w:rFonts w:cs="Times New Roman"/>
                <w:sz w:val="22"/>
                <w:lang w:val="lt-LT"/>
              </w:rPr>
            </w:pPr>
            <w:r>
              <w:rPr>
                <w:rFonts w:cs="Times New Roman"/>
                <w:sz w:val="22"/>
                <w:lang w:val="lt-LT"/>
              </w:rPr>
              <w:t>Privalo</w:t>
            </w:r>
            <w:r w:rsidR="001F4F74" w:rsidRPr="773D13F9">
              <w:rPr>
                <w:rFonts w:cs="Times New Roman"/>
                <w:sz w:val="22"/>
                <w:lang w:val="lt-LT"/>
              </w:rPr>
              <w:t xml:space="preserve"> būti pateikta ir įdiegta vieninga  programinė įranga arba debesijos paslauga, skirta centralizuotam telkinio fizinės ir virtualios infrastruktūros veikimo bei greitaveikos stebėjimui ir sutrikimų identifikavimui, užtikrinanti:</w:t>
            </w:r>
          </w:p>
          <w:p w14:paraId="1E119565" w14:textId="77777777"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Esamos ir praeities būklės įvertinimą (angl. „Health Checks“) bei gedimų šalinimo rekomendacijas, kartu pateikiant problemų priežastis ir nuorodas į galimų sprendimų žinių bazę, vertinimą atliekant viso sprendimo (t.y. visų sprendimą sudarančių telkinių lygmenyje), vieno telkinio ar vieno mazgo lygmenyse pasirinktinai;</w:t>
            </w:r>
          </w:p>
          <w:p w14:paraId="239D0D59" w14:textId="77777777"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Techninės įrangos (CPU, RAM, tinklo jungčių, duomenų saugyklos talpos) panaudojimo, apkrovų analizę bei anomalijų aptikimą;</w:t>
            </w:r>
          </w:p>
          <w:p w14:paraId="5B15D803" w14:textId="77777777"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Virtualizacijos telkinio ir atskirų jo komponentų  (įskaitant VM) stebėseną, pagrindinių parametrų atvaizdavimą, problemų įvardijimą ir kilmės šaltinių identifikavimą;</w:t>
            </w:r>
          </w:p>
          <w:p w14:paraId="700CCC45" w14:textId="77777777" w:rsidR="001F4F74" w:rsidRPr="00CB3BCA"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Atnaujinimo proceso supaprastinimą, analizuojant viso telkinio (arba telkinių)  būseną, pateikiant iš anksto gamintojo patikrintus individualius, gamintojo suderinamumą užtikrinančius atnaujinimus, jų diegimo eiliškumą bei sąlygas;</w:t>
            </w:r>
          </w:p>
          <w:p w14:paraId="0A05B756" w14:textId="77777777" w:rsidR="001F4F74" w:rsidRDefault="001F4F74" w:rsidP="001F4F74">
            <w:pPr>
              <w:pStyle w:val="Sraopastraipa"/>
              <w:numPr>
                <w:ilvl w:val="0"/>
                <w:numId w:val="39"/>
              </w:numPr>
              <w:spacing w:after="120" w:line="240" w:lineRule="auto"/>
              <w:rPr>
                <w:rFonts w:cs="Times New Roman"/>
                <w:sz w:val="22"/>
                <w:lang w:val="lt-LT"/>
              </w:rPr>
            </w:pPr>
            <w:r w:rsidRPr="00CB3BCA">
              <w:rPr>
                <w:rFonts w:cs="Times New Roman"/>
                <w:sz w:val="22"/>
                <w:lang w:val="lt-LT"/>
              </w:rPr>
              <w:t>Dirbtiniu intelektu paremtą techninės įrangos resursų (pvz. duomenų saugyklos talpos užpildymo) panaudojimo prognozę ateičiai.</w:t>
            </w:r>
          </w:p>
          <w:p w14:paraId="36056376" w14:textId="6C560942" w:rsidR="000617D6" w:rsidRPr="00CB3BCA" w:rsidRDefault="000617D6" w:rsidP="001F4F74">
            <w:pPr>
              <w:pStyle w:val="Sraopastraipa"/>
              <w:numPr>
                <w:ilvl w:val="0"/>
                <w:numId w:val="39"/>
              </w:numPr>
              <w:spacing w:after="120" w:line="240" w:lineRule="auto"/>
              <w:rPr>
                <w:rFonts w:cs="Times New Roman"/>
                <w:sz w:val="22"/>
                <w:lang w:val="lt-LT"/>
              </w:rPr>
            </w:pPr>
            <w:r w:rsidRPr="00F44C14">
              <w:rPr>
                <w:rFonts w:cs="Times New Roman"/>
                <w:sz w:val="22"/>
                <w:lang w:val="lt-LT"/>
              </w:rPr>
              <w:t xml:space="preserve">Duomenys </w:t>
            </w:r>
            <w:r w:rsidR="00B41B00">
              <w:rPr>
                <w:rFonts w:cs="Times New Roman"/>
                <w:sz w:val="22"/>
                <w:lang w:val="lt-LT"/>
              </w:rPr>
              <w:t>privalo</w:t>
            </w:r>
            <w:r w:rsidRPr="00F44C14">
              <w:rPr>
                <w:rFonts w:cs="Times New Roman"/>
                <w:sz w:val="22"/>
                <w:lang w:val="lt-LT"/>
              </w:rPr>
              <w:t xml:space="preserve"> būti pateikiami grafiškai, įvairiais pjūviais (pagal laiko periodą, saugyklos elementus). </w:t>
            </w:r>
            <w:r w:rsidR="00B41B00">
              <w:rPr>
                <w:rFonts w:cs="Times New Roman"/>
                <w:sz w:val="22"/>
                <w:lang w:val="lt-LT"/>
              </w:rPr>
              <w:t>Privalo</w:t>
            </w:r>
            <w:r w:rsidRPr="00F44C14">
              <w:rPr>
                <w:rFonts w:cs="Times New Roman"/>
                <w:sz w:val="22"/>
                <w:lang w:val="lt-LT"/>
              </w:rPr>
              <w:t xml:space="preserve"> būti pateikta </w:t>
            </w:r>
            <w:r w:rsidRPr="00F44C14">
              <w:rPr>
                <w:rFonts w:cs="Times New Roman"/>
                <w:sz w:val="22"/>
                <w:lang w:val="lt-LT"/>
              </w:rPr>
              <w:lastRenderedPageBreak/>
              <w:t>pilnaverčiam ir maksimaliai detaliam ilgalaikiam (ne trumpesniam kaip 2 metai) statistinių duomenų saugojimui ir vizualizavimui reikalinga talpa</w:t>
            </w:r>
            <w:r w:rsidR="00F44C14" w:rsidRPr="00F44C14">
              <w:rPr>
                <w:rFonts w:cs="Times New Roman"/>
                <w:sz w:val="22"/>
                <w:lang w:val="lt-LT"/>
              </w:rPr>
              <w:t>.</w:t>
            </w:r>
          </w:p>
        </w:tc>
        <w:tc>
          <w:tcPr>
            <w:tcW w:w="1449" w:type="pct"/>
            <w:tcBorders>
              <w:top w:val="single" w:sz="4" w:space="0" w:color="auto"/>
              <w:left w:val="single" w:sz="4" w:space="0" w:color="auto"/>
              <w:bottom w:val="single" w:sz="4" w:space="0" w:color="auto"/>
              <w:right w:val="single" w:sz="4" w:space="0" w:color="auto"/>
            </w:tcBorders>
          </w:tcPr>
          <w:p w14:paraId="07C56B08" w14:textId="77777777" w:rsidR="001F4F74" w:rsidRPr="00CB3BCA" w:rsidRDefault="001F4F74" w:rsidP="006008C3">
            <w:pPr>
              <w:spacing w:after="120" w:line="240" w:lineRule="auto"/>
              <w:rPr>
                <w:rFonts w:cs="Times New Roman"/>
                <w:sz w:val="22"/>
                <w:lang w:val="lt-LT"/>
              </w:rPr>
            </w:pPr>
          </w:p>
        </w:tc>
      </w:tr>
      <w:tr w:rsidR="001F4F74" w:rsidRPr="00CB3BCA" w14:paraId="35937C1A"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C4F492A"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8B6AA2B"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Telkinio mazgų sisteminis valdymas</w:t>
            </w:r>
          </w:p>
        </w:tc>
        <w:tc>
          <w:tcPr>
            <w:tcW w:w="2247" w:type="pct"/>
            <w:tcBorders>
              <w:top w:val="single" w:sz="4" w:space="0" w:color="auto"/>
              <w:left w:val="single" w:sz="4" w:space="0" w:color="auto"/>
              <w:bottom w:val="single" w:sz="4" w:space="0" w:color="auto"/>
              <w:right w:val="single" w:sz="4" w:space="0" w:color="auto"/>
            </w:tcBorders>
          </w:tcPr>
          <w:p w14:paraId="12AB32A1" w14:textId="3C535058" w:rsidR="001F4F74" w:rsidRPr="00CB3BCA" w:rsidRDefault="00F70ECA" w:rsidP="773D13F9">
            <w:pPr>
              <w:rPr>
                <w:rFonts w:cs="Times New Roman"/>
                <w:sz w:val="22"/>
                <w:lang w:val="lt-LT"/>
              </w:rPr>
            </w:pPr>
            <w:r>
              <w:rPr>
                <w:rFonts w:cs="Times New Roman"/>
                <w:sz w:val="22"/>
                <w:lang w:val="lt-LT"/>
              </w:rPr>
              <w:t>Privalo</w:t>
            </w:r>
            <w:r w:rsidR="001F4F74" w:rsidRPr="773D13F9">
              <w:rPr>
                <w:rFonts w:cs="Times New Roman"/>
                <w:sz w:val="22"/>
                <w:lang w:val="lt-LT"/>
              </w:rPr>
              <w:t xml:space="preserve"> būti dedikuotas, nepriklausantis nuo operacinės sistemos valdymo kontroleris, turintis dedikuotą valdymo tinklo jungtį 100/1000BaseT Ethernet RJ-45 prievadą.</w:t>
            </w:r>
          </w:p>
          <w:p w14:paraId="4CC1F978" w14:textId="4B68BEE3" w:rsidR="001F4F74" w:rsidRPr="00CB3BCA" w:rsidRDefault="00AB1A31" w:rsidP="006008C3">
            <w:pPr>
              <w:spacing w:after="120" w:line="240" w:lineRule="auto"/>
              <w:rPr>
                <w:rFonts w:cs="Times New Roman"/>
                <w:sz w:val="22"/>
                <w:lang w:val="lt-LT"/>
              </w:rPr>
            </w:pPr>
            <w:r>
              <w:rPr>
                <w:rFonts w:cs="Times New Roman"/>
                <w:sz w:val="22"/>
                <w:lang w:val="lt-LT"/>
              </w:rPr>
              <w:t>Privalo</w:t>
            </w:r>
            <w:r w:rsidR="001F4F74" w:rsidRPr="00CB3BCA">
              <w:rPr>
                <w:rFonts w:cs="Times New Roman"/>
                <w:sz w:val="22"/>
                <w:lang w:val="lt-LT"/>
              </w:rPr>
              <w:t xml:space="preserve"> būti palaikomos savybės: RedFish, DCMI, virtuali, nepriklausanti nuo operacijų sistemos, nutolusi tekstinė ir grafinė konsolė HTL5 pagrindu, nuotolinis serverio maitinimo įjungimas/išjungimas,  SSL saugumas, mazgo valdymas per interneto naršyklę. </w:t>
            </w:r>
          </w:p>
          <w:p w14:paraId="488C4629" w14:textId="55EC8C66" w:rsidR="001F4F74" w:rsidRPr="00CB3BCA" w:rsidRDefault="00AB1A31" w:rsidP="006008C3">
            <w:pPr>
              <w:spacing w:after="120" w:line="240" w:lineRule="auto"/>
              <w:rPr>
                <w:rFonts w:cs="Times New Roman"/>
                <w:sz w:val="22"/>
                <w:lang w:val="lt-LT"/>
              </w:rPr>
            </w:pPr>
            <w:r>
              <w:rPr>
                <w:rFonts w:cs="Times New Roman"/>
                <w:sz w:val="22"/>
                <w:lang w:val="lt-LT"/>
              </w:rPr>
              <w:t>Privalo</w:t>
            </w:r>
            <w:r w:rsidR="001F4F74" w:rsidRPr="00CB3BCA">
              <w:rPr>
                <w:rFonts w:cs="Times New Roman"/>
                <w:sz w:val="22"/>
                <w:lang w:val="lt-LT"/>
              </w:rPr>
              <w:t xml:space="preserve"> būti aparatinės dalies būklės stebėjimas be operacinės sistemos. Stebimi parametrai ir komponentai: temperatūra, CPU, operatyvinė atmintis, vidiniai diskai, ventiliatoriai, tinklo kontroleriai. </w:t>
            </w:r>
            <w:r w:rsidR="00B41B00">
              <w:rPr>
                <w:rFonts w:cs="Times New Roman"/>
                <w:sz w:val="22"/>
                <w:lang w:val="lt-LT"/>
              </w:rPr>
              <w:t>Privalo</w:t>
            </w:r>
            <w:r w:rsidR="001F4F74" w:rsidRPr="00CB3BCA">
              <w:rPr>
                <w:rFonts w:cs="Times New Roman"/>
                <w:sz w:val="22"/>
                <w:lang w:val="lt-LT"/>
              </w:rPr>
              <w:t xml:space="preserve"> integruotis į VMware vCenter Server - perduodama informacija apie temperatūrą, CPU, operatyvinę atmintį, vidinius diskus, ventiliatorius, tinklo kontrolerius.</w:t>
            </w:r>
          </w:p>
          <w:p w14:paraId="486C7D5E" w14:textId="7C3EDA36" w:rsidR="001F4F74" w:rsidRPr="00CB3BCA" w:rsidRDefault="00AB1A31" w:rsidP="006008C3">
            <w:pPr>
              <w:spacing w:after="120" w:line="240" w:lineRule="auto"/>
              <w:rPr>
                <w:rFonts w:cs="Times New Roman"/>
                <w:sz w:val="22"/>
                <w:lang w:val="lt-LT"/>
              </w:rPr>
            </w:pPr>
            <w:r>
              <w:rPr>
                <w:rFonts w:cs="Times New Roman"/>
                <w:sz w:val="22"/>
                <w:lang w:val="lt-LT"/>
              </w:rPr>
              <w:t>Privalo</w:t>
            </w:r>
            <w:r w:rsidR="001F4F74" w:rsidRPr="00CB3BCA">
              <w:rPr>
                <w:rFonts w:cs="Times New Roman"/>
                <w:sz w:val="22"/>
                <w:lang w:val="lt-LT"/>
              </w:rPr>
              <w:t xml:space="preserve"> būti nepriklausomas nuo operacinės sistemos pranešimų siuntimas elektroniniu paštu.</w:t>
            </w:r>
          </w:p>
          <w:p w14:paraId="05125D43" w14:textId="1D52ABDF" w:rsidR="001F4F74" w:rsidRPr="00CB3BCA" w:rsidRDefault="00AB1A31" w:rsidP="006008C3">
            <w:pPr>
              <w:spacing w:after="120" w:line="240" w:lineRule="auto"/>
              <w:rPr>
                <w:rFonts w:cs="Times New Roman"/>
                <w:sz w:val="22"/>
                <w:lang w:val="lt-LT"/>
              </w:rPr>
            </w:pPr>
            <w:r>
              <w:rPr>
                <w:rFonts w:cs="Times New Roman"/>
                <w:sz w:val="22"/>
                <w:lang w:val="lt-LT"/>
              </w:rPr>
              <w:t>Privalo</w:t>
            </w:r>
            <w:r w:rsidR="001F4F74" w:rsidRPr="00CB3BCA">
              <w:rPr>
                <w:rFonts w:cs="Times New Roman"/>
                <w:sz w:val="22"/>
                <w:lang w:val="lt-LT"/>
              </w:rPr>
              <w:t xml:space="preserve"> būti galimybė prisijungi ne mažiau kaip 2 nutolusiems vartotojams vienu metu ir dalintis konsolės seansu.</w:t>
            </w:r>
          </w:p>
          <w:p w14:paraId="2C908C36" w14:textId="30231747" w:rsidR="001F4F74" w:rsidRPr="00CB3BCA" w:rsidRDefault="00AB1A31" w:rsidP="006008C3">
            <w:pPr>
              <w:spacing w:after="120" w:line="240" w:lineRule="auto"/>
              <w:rPr>
                <w:rFonts w:cs="Times New Roman"/>
                <w:sz w:val="22"/>
                <w:lang w:val="lt-LT"/>
              </w:rPr>
            </w:pPr>
            <w:r>
              <w:rPr>
                <w:rFonts w:cs="Times New Roman"/>
                <w:sz w:val="22"/>
                <w:lang w:val="lt-LT"/>
              </w:rPr>
              <w:t>Privalo</w:t>
            </w:r>
            <w:r w:rsidR="001F4F74" w:rsidRPr="00CB3BCA">
              <w:rPr>
                <w:rFonts w:cs="Times New Roman"/>
                <w:sz w:val="22"/>
                <w:lang w:val="lt-LT"/>
              </w:rPr>
              <w:t xml:space="preserve"> palaikyti: virtualų CD/DVD (galimybė naudoti nutolusio kompiuterio CD/DVD, CD/DVD atvaizdą ir USB duomenų laikmeną kaip serverio), virtualią KVM, vartotojų autentifikavimą per LDAP tarnybą /MS Active Directory.</w:t>
            </w:r>
          </w:p>
        </w:tc>
        <w:tc>
          <w:tcPr>
            <w:tcW w:w="1449" w:type="pct"/>
            <w:tcBorders>
              <w:top w:val="single" w:sz="4" w:space="0" w:color="auto"/>
              <w:left w:val="single" w:sz="4" w:space="0" w:color="auto"/>
              <w:bottom w:val="single" w:sz="4" w:space="0" w:color="auto"/>
              <w:right w:val="single" w:sz="4" w:space="0" w:color="auto"/>
            </w:tcBorders>
          </w:tcPr>
          <w:p w14:paraId="405FC849" w14:textId="77777777" w:rsidR="001F4F74" w:rsidRPr="00CB3BCA" w:rsidRDefault="001F4F74" w:rsidP="006008C3">
            <w:pPr>
              <w:spacing w:after="120" w:line="240" w:lineRule="auto"/>
              <w:rPr>
                <w:rFonts w:cs="Times New Roman"/>
                <w:sz w:val="22"/>
                <w:lang w:val="lt-LT"/>
              </w:rPr>
            </w:pPr>
          </w:p>
        </w:tc>
      </w:tr>
      <w:tr w:rsidR="001F4F74" w:rsidRPr="00CB3BCA" w14:paraId="0794C7E9"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60CB447"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606D08E5"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Maitinimas</w:t>
            </w:r>
          </w:p>
        </w:tc>
        <w:tc>
          <w:tcPr>
            <w:tcW w:w="2247" w:type="pct"/>
            <w:tcBorders>
              <w:top w:val="single" w:sz="4" w:space="0" w:color="auto"/>
              <w:left w:val="single" w:sz="4" w:space="0" w:color="auto"/>
              <w:bottom w:val="single" w:sz="4" w:space="0" w:color="auto"/>
              <w:right w:val="single" w:sz="4" w:space="0" w:color="auto"/>
            </w:tcBorders>
          </w:tcPr>
          <w:p w14:paraId="51FB11D5" w14:textId="0F14C810" w:rsidR="001F4F74" w:rsidRPr="00CB3BCA" w:rsidRDefault="001F4F74" w:rsidP="773D13F9">
            <w:pPr>
              <w:spacing w:after="120" w:line="240" w:lineRule="auto"/>
              <w:rPr>
                <w:rFonts w:cs="Times New Roman"/>
                <w:sz w:val="22"/>
                <w:lang w:val="lt-LT"/>
              </w:rPr>
            </w:pPr>
            <w:r w:rsidRPr="773D13F9">
              <w:rPr>
                <w:rFonts w:cs="Times New Roman"/>
                <w:sz w:val="22"/>
                <w:lang w:val="lt-LT"/>
              </w:rPr>
              <w:t xml:space="preserve">Pritaikytas maitinimui iš ne mažiau kaip  230V 50Hz vienfazio kintamosios srovės elektros tinklo. Karšto keitimo (angl. „Hot-plug“) dubliuoti maitinimo šaltiniai (2 vnt.). Galingumas </w:t>
            </w:r>
            <w:r w:rsidR="00B41B00">
              <w:rPr>
                <w:rFonts w:cs="Times New Roman"/>
                <w:sz w:val="22"/>
                <w:lang w:val="lt-LT"/>
              </w:rPr>
              <w:t>privalo</w:t>
            </w:r>
            <w:r w:rsidRPr="773D13F9">
              <w:rPr>
                <w:rFonts w:cs="Times New Roman"/>
                <w:sz w:val="22"/>
                <w:lang w:val="lt-LT"/>
              </w:rPr>
              <w:t xml:space="preserve"> būti pakankamas užtikrinti tarnybinės stoties darbingumą net ir sutrikus vieno iš šaltinių veiklai net ir tuo atveju, jei atminties ir diskų įrenginių vietos būtų visos užpildytos.</w:t>
            </w:r>
            <w:r w:rsidR="008808AF">
              <w:rPr>
                <w:rFonts w:cs="Times New Roman"/>
                <w:sz w:val="22"/>
                <w:lang w:val="lt-LT"/>
              </w:rPr>
              <w:t xml:space="preserve"> Sutrikus vieno iš maitinimo šaltinių veiklai, tarnybinės stoties greitaveika neturi sumažėti.</w:t>
            </w:r>
          </w:p>
        </w:tc>
        <w:tc>
          <w:tcPr>
            <w:tcW w:w="1449" w:type="pct"/>
            <w:tcBorders>
              <w:top w:val="single" w:sz="4" w:space="0" w:color="auto"/>
              <w:left w:val="single" w:sz="4" w:space="0" w:color="auto"/>
              <w:bottom w:val="single" w:sz="4" w:space="0" w:color="auto"/>
              <w:right w:val="single" w:sz="4" w:space="0" w:color="auto"/>
            </w:tcBorders>
          </w:tcPr>
          <w:p w14:paraId="27E7EDA6" w14:textId="77777777" w:rsidR="001F4F74" w:rsidRPr="00CB3BCA" w:rsidRDefault="001F4F74" w:rsidP="006008C3">
            <w:pPr>
              <w:spacing w:after="120" w:line="240" w:lineRule="auto"/>
              <w:rPr>
                <w:rFonts w:cs="Times New Roman"/>
                <w:sz w:val="22"/>
                <w:lang w:val="lt-LT"/>
              </w:rPr>
            </w:pPr>
          </w:p>
        </w:tc>
      </w:tr>
      <w:tr w:rsidR="001F4F74" w:rsidRPr="00CB3BCA" w14:paraId="713F6F58"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1C5D782"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4DE99A53"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Telkinio mazgo korpusas </w:t>
            </w:r>
          </w:p>
        </w:tc>
        <w:tc>
          <w:tcPr>
            <w:tcW w:w="2247" w:type="pct"/>
            <w:tcBorders>
              <w:top w:val="single" w:sz="4" w:space="0" w:color="auto"/>
              <w:left w:val="single" w:sz="4" w:space="0" w:color="auto"/>
              <w:bottom w:val="single" w:sz="4" w:space="0" w:color="auto"/>
              <w:right w:val="single" w:sz="4" w:space="0" w:color="auto"/>
            </w:tcBorders>
          </w:tcPr>
          <w:p w14:paraId="15D244FC" w14:textId="1B66BB11"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Aukštis ne didesnis nei </w:t>
            </w:r>
            <w:r w:rsidR="005D1EAA">
              <w:rPr>
                <w:rFonts w:cs="Times New Roman"/>
                <w:sz w:val="22"/>
              </w:rPr>
              <w:t>2</w:t>
            </w:r>
            <w:r w:rsidRPr="00CB3BCA">
              <w:rPr>
                <w:rFonts w:cs="Times New Roman"/>
                <w:sz w:val="22"/>
                <w:lang w:val="lt-LT"/>
              </w:rPr>
              <w:t>U.</w:t>
            </w:r>
          </w:p>
          <w:p w14:paraId="3EAD416D" w14:textId="77777777" w:rsidR="001F4F74" w:rsidRPr="00CB3BCA" w:rsidRDefault="001F4F74" w:rsidP="006008C3">
            <w:pPr>
              <w:spacing w:after="120" w:line="240" w:lineRule="auto"/>
              <w:rPr>
                <w:rFonts w:cs="Times New Roman"/>
                <w:color w:val="000000"/>
                <w:sz w:val="22"/>
                <w:lang w:val="lt-LT" w:eastAsia="lt-LT"/>
              </w:rPr>
            </w:pPr>
            <w:r w:rsidRPr="00CB3BCA">
              <w:rPr>
                <w:rFonts w:cs="Times New Roman"/>
                <w:sz w:val="22"/>
                <w:lang w:val="lt-LT"/>
              </w:rPr>
              <w:lastRenderedPageBreak/>
              <w:t>Tinkamas montavimui į standartinę 19“ colių montažinę spintą su slankiais, pilnai ištraukiamais laikikliais ir visais montavimui reikalingais priedais (bėgiai, tvirtinimo elementai).</w:t>
            </w:r>
          </w:p>
          <w:p w14:paraId="17B3D030" w14:textId="4E86EF4A" w:rsidR="001F4F74" w:rsidRPr="00CB3BCA" w:rsidRDefault="00AB1A31" w:rsidP="006008C3">
            <w:pPr>
              <w:spacing w:after="120" w:line="240" w:lineRule="auto"/>
              <w:rPr>
                <w:rFonts w:cs="Times New Roman"/>
                <w:color w:val="000000"/>
                <w:sz w:val="22"/>
                <w:lang w:val="lt-LT" w:eastAsia="lt-LT"/>
              </w:rPr>
            </w:pPr>
            <w:r>
              <w:rPr>
                <w:rFonts w:cs="Times New Roman"/>
                <w:sz w:val="22"/>
                <w:lang w:val="lt-LT"/>
              </w:rPr>
              <w:t>Privalo</w:t>
            </w:r>
            <w:r w:rsidR="001F4F74" w:rsidRPr="003D4738">
              <w:rPr>
                <w:rFonts w:cs="Times New Roman"/>
                <w:sz w:val="22"/>
                <w:lang w:val="lt-LT"/>
              </w:rPr>
              <w:t xml:space="preserve"> būti LCD arba LED gedimų indikacijos ir lokalizacijos sistema korpuso išorėje (priekinėje serverio panelėje).</w:t>
            </w:r>
          </w:p>
        </w:tc>
        <w:tc>
          <w:tcPr>
            <w:tcW w:w="1449" w:type="pct"/>
            <w:tcBorders>
              <w:top w:val="single" w:sz="4" w:space="0" w:color="auto"/>
              <w:left w:val="single" w:sz="4" w:space="0" w:color="auto"/>
              <w:bottom w:val="single" w:sz="4" w:space="0" w:color="auto"/>
              <w:right w:val="single" w:sz="4" w:space="0" w:color="auto"/>
            </w:tcBorders>
          </w:tcPr>
          <w:p w14:paraId="68466FE4" w14:textId="77777777" w:rsidR="001F4F74" w:rsidRPr="00CB3BCA" w:rsidRDefault="001F4F74" w:rsidP="006008C3">
            <w:pPr>
              <w:spacing w:after="120" w:line="240" w:lineRule="auto"/>
              <w:rPr>
                <w:rFonts w:cs="Times New Roman"/>
                <w:sz w:val="22"/>
                <w:lang w:val="lt-LT"/>
              </w:rPr>
            </w:pPr>
          </w:p>
        </w:tc>
      </w:tr>
      <w:tr w:rsidR="006839A1" w:rsidRPr="00CB3BCA" w14:paraId="10B968B6"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58190B2" w14:textId="77777777" w:rsidR="006839A1" w:rsidRPr="00CB3BCA" w:rsidRDefault="006839A1"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698C08D" w14:textId="2F010F9B" w:rsidR="006839A1" w:rsidRPr="00CB3BCA" w:rsidRDefault="006839A1" w:rsidP="006008C3">
            <w:pPr>
              <w:spacing w:after="120" w:line="240" w:lineRule="auto"/>
              <w:rPr>
                <w:rFonts w:cs="Times New Roman"/>
                <w:sz w:val="22"/>
                <w:lang w:val="lt-LT"/>
              </w:rPr>
            </w:pPr>
            <w:r>
              <w:rPr>
                <w:rFonts w:cs="Times New Roman"/>
                <w:sz w:val="22"/>
                <w:lang w:val="lt-LT"/>
              </w:rPr>
              <w:t>Tinklo komutatoriai</w:t>
            </w:r>
          </w:p>
        </w:tc>
        <w:tc>
          <w:tcPr>
            <w:tcW w:w="2247" w:type="pct"/>
            <w:tcBorders>
              <w:top w:val="single" w:sz="4" w:space="0" w:color="auto"/>
              <w:left w:val="single" w:sz="4" w:space="0" w:color="auto"/>
              <w:bottom w:val="single" w:sz="4" w:space="0" w:color="auto"/>
              <w:right w:val="single" w:sz="4" w:space="0" w:color="auto"/>
            </w:tcBorders>
          </w:tcPr>
          <w:p w14:paraId="4D1FAA6D" w14:textId="37A0D626" w:rsidR="006839A1" w:rsidRPr="3B106A5F" w:rsidRDefault="006839A1" w:rsidP="0F9425C9">
            <w:pPr>
              <w:spacing w:after="120" w:line="240" w:lineRule="auto"/>
              <w:rPr>
                <w:rFonts w:cs="Times New Roman"/>
                <w:sz w:val="22"/>
                <w:lang w:val="lt-LT"/>
              </w:rPr>
            </w:pPr>
            <w:r w:rsidRPr="006839A1">
              <w:rPr>
                <w:rFonts w:cs="Times New Roman"/>
                <w:sz w:val="22"/>
                <w:lang w:val="lt-LT"/>
              </w:rPr>
              <w:t xml:space="preserve">Ne mažiau kaip </w:t>
            </w:r>
            <w:r w:rsidR="00263A62">
              <w:rPr>
                <w:rFonts w:cs="Times New Roman"/>
                <w:sz w:val="22"/>
              </w:rPr>
              <w:t>2</w:t>
            </w:r>
            <w:r w:rsidRPr="006839A1">
              <w:rPr>
                <w:rFonts w:cs="Times New Roman"/>
                <w:sz w:val="22"/>
                <w:lang w:val="lt-LT"/>
              </w:rPr>
              <w:t xml:space="preserve"> vnt, montuojami į standartinę 19“ pločio montažinę spintą, ne daugiau kaip 1U aukščio, su visais priedais montuoti spintoje (bėgiai, tvirtinimo elementai ir pan.). Kiekvienas komutatorius </w:t>
            </w:r>
            <w:r w:rsidR="00B41B00">
              <w:rPr>
                <w:rFonts w:cs="Times New Roman"/>
                <w:sz w:val="22"/>
                <w:lang w:val="lt-LT"/>
              </w:rPr>
              <w:t>privalo</w:t>
            </w:r>
            <w:r w:rsidRPr="006839A1">
              <w:rPr>
                <w:rFonts w:cs="Times New Roman"/>
                <w:sz w:val="22"/>
                <w:lang w:val="lt-LT"/>
              </w:rPr>
              <w:t xml:space="preserve"> turėti ne mažiau kaip 2</w:t>
            </w:r>
            <w:r w:rsidR="001058C6">
              <w:rPr>
                <w:rFonts w:cs="Times New Roman"/>
                <w:sz w:val="22"/>
              </w:rPr>
              <w:t>4</w:t>
            </w:r>
            <w:r w:rsidRPr="006839A1">
              <w:rPr>
                <w:rFonts w:cs="Times New Roman"/>
                <w:sz w:val="22"/>
                <w:lang w:val="lt-LT"/>
              </w:rPr>
              <w:t xml:space="preserve">x </w:t>
            </w:r>
            <w:r w:rsidR="001058C6">
              <w:rPr>
                <w:rFonts w:cs="Times New Roman"/>
                <w:sz w:val="22"/>
                <w:lang w:val="lt-LT"/>
              </w:rPr>
              <w:t>25</w:t>
            </w:r>
            <w:r w:rsidRPr="006839A1">
              <w:rPr>
                <w:rFonts w:cs="Times New Roman"/>
                <w:sz w:val="22"/>
                <w:lang w:val="lt-LT"/>
              </w:rPr>
              <w:t>G</w:t>
            </w:r>
            <w:r w:rsidR="001058C6">
              <w:rPr>
                <w:rFonts w:cs="Times New Roman"/>
                <w:sz w:val="22"/>
                <w:lang w:val="lt-LT"/>
              </w:rPr>
              <w:t>be</w:t>
            </w:r>
            <w:r w:rsidRPr="006839A1">
              <w:rPr>
                <w:rFonts w:cs="Times New Roman"/>
                <w:sz w:val="22"/>
                <w:lang w:val="lt-LT"/>
              </w:rPr>
              <w:t xml:space="preserve"> SFP</w:t>
            </w:r>
            <w:r w:rsidR="001058C6">
              <w:rPr>
                <w:rFonts w:cs="Times New Roman"/>
                <w:sz w:val="22"/>
                <w:lang w:val="lt-LT"/>
              </w:rPr>
              <w:t>28</w:t>
            </w:r>
            <w:r w:rsidRPr="006839A1">
              <w:rPr>
                <w:rFonts w:cs="Times New Roman"/>
                <w:sz w:val="22"/>
                <w:lang w:val="lt-LT"/>
              </w:rPr>
              <w:t xml:space="preserve"> prievadų bei būtinus komutatorių apjungimo prievadus.</w:t>
            </w:r>
            <w:r w:rsidR="001058C6">
              <w:rPr>
                <w:rFonts w:cs="Times New Roman"/>
                <w:sz w:val="22"/>
                <w:lang w:val="lt-LT"/>
              </w:rPr>
              <w:t xml:space="preserve"> Kiekvienas komutatorius </w:t>
            </w:r>
            <w:r w:rsidR="00760405">
              <w:rPr>
                <w:rFonts w:cs="Times New Roman"/>
                <w:sz w:val="22"/>
                <w:lang w:val="lt-LT"/>
              </w:rPr>
              <w:t>privalo</w:t>
            </w:r>
            <w:r w:rsidR="001058C6">
              <w:rPr>
                <w:rFonts w:cs="Times New Roman"/>
                <w:sz w:val="22"/>
                <w:lang w:val="lt-LT"/>
              </w:rPr>
              <w:t xml:space="preserve"> turėti du maitinimo šaltinius, užtikrinančius nepertraukiamą komutatoriaus darbą, vienam iš maitinimo šaltinių sugędus. </w:t>
            </w:r>
            <w:r w:rsidRPr="006839A1">
              <w:rPr>
                <w:rFonts w:cs="Times New Roman"/>
                <w:sz w:val="22"/>
                <w:lang w:val="lt-LT"/>
              </w:rPr>
              <w:t xml:space="preserve">Komutatoriai </w:t>
            </w:r>
            <w:r w:rsidR="00760405">
              <w:rPr>
                <w:rFonts w:cs="Times New Roman"/>
                <w:sz w:val="22"/>
                <w:lang w:val="lt-LT"/>
              </w:rPr>
              <w:t>privalo</w:t>
            </w:r>
            <w:r w:rsidRPr="006839A1">
              <w:rPr>
                <w:rFonts w:cs="Times New Roman"/>
                <w:sz w:val="22"/>
                <w:lang w:val="lt-LT"/>
              </w:rPr>
              <w:t xml:space="preserve"> būti apjungti ir dirbti aukšto patikimumo režimu. Pateikiami su visais reikalingais moduliais, kabeliais bei kitais komponentais, būtinais visai įrangai apjungti ir prašomam funkcionalumui užtikrinti.</w:t>
            </w:r>
            <w:r w:rsidR="00713D93">
              <w:rPr>
                <w:rFonts w:cs="Times New Roman"/>
                <w:sz w:val="22"/>
                <w:lang w:val="lt-LT"/>
              </w:rPr>
              <w:t xml:space="preserve"> Komutatoriai </w:t>
            </w:r>
            <w:r w:rsidR="00B41B00">
              <w:rPr>
                <w:rFonts w:cs="Times New Roman"/>
                <w:sz w:val="22"/>
                <w:lang w:val="lt-LT"/>
              </w:rPr>
              <w:t>privalo</w:t>
            </w:r>
            <w:r w:rsidR="00713D93">
              <w:rPr>
                <w:rFonts w:cs="Times New Roman"/>
                <w:sz w:val="22"/>
                <w:lang w:val="lt-LT"/>
              </w:rPr>
              <w:t xml:space="preserve"> būti to paties gamintojo kaip ir </w:t>
            </w:r>
            <w:r w:rsidR="00713D93" w:rsidRPr="00713D93">
              <w:rPr>
                <w:rFonts w:cs="Times New Roman"/>
                <w:sz w:val="22"/>
                <w:lang w:val="lt-LT"/>
              </w:rPr>
              <w:t>Hiperkonverguotos infarstruktūros telkinio sprendimas</w:t>
            </w:r>
            <w:r w:rsidR="00713D93">
              <w:rPr>
                <w:rFonts w:cs="Times New Roman"/>
                <w:sz w:val="22"/>
                <w:lang w:val="lt-LT"/>
              </w:rPr>
              <w:t>.</w:t>
            </w:r>
          </w:p>
        </w:tc>
        <w:tc>
          <w:tcPr>
            <w:tcW w:w="1449" w:type="pct"/>
            <w:tcBorders>
              <w:top w:val="single" w:sz="4" w:space="0" w:color="auto"/>
              <w:left w:val="single" w:sz="4" w:space="0" w:color="auto"/>
              <w:bottom w:val="single" w:sz="4" w:space="0" w:color="auto"/>
              <w:right w:val="single" w:sz="4" w:space="0" w:color="auto"/>
            </w:tcBorders>
          </w:tcPr>
          <w:p w14:paraId="52DA0332" w14:textId="77777777" w:rsidR="006839A1" w:rsidRPr="00CB3BCA" w:rsidRDefault="006839A1" w:rsidP="006008C3">
            <w:pPr>
              <w:spacing w:after="120" w:line="240" w:lineRule="auto"/>
              <w:rPr>
                <w:rFonts w:cs="Times New Roman"/>
                <w:sz w:val="22"/>
                <w:lang w:val="lt-LT"/>
              </w:rPr>
            </w:pPr>
          </w:p>
        </w:tc>
      </w:tr>
      <w:tr w:rsidR="001F4F74" w:rsidRPr="00CB3BCA" w14:paraId="586E8949"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CF3677D"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0D61CF3"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Sprendimo garantija ir techninis palaikymas</w:t>
            </w:r>
          </w:p>
        </w:tc>
        <w:tc>
          <w:tcPr>
            <w:tcW w:w="2247" w:type="pct"/>
            <w:tcBorders>
              <w:top w:val="single" w:sz="4" w:space="0" w:color="auto"/>
              <w:left w:val="single" w:sz="4" w:space="0" w:color="auto"/>
              <w:bottom w:val="single" w:sz="4" w:space="0" w:color="auto"/>
              <w:right w:val="single" w:sz="4" w:space="0" w:color="auto"/>
            </w:tcBorders>
          </w:tcPr>
          <w:p w14:paraId="5121578A" w14:textId="3B51F3E8" w:rsidR="001F4F74" w:rsidRPr="00CB3BCA" w:rsidRDefault="001F4F74" w:rsidP="0F9425C9">
            <w:pPr>
              <w:spacing w:after="120" w:line="240" w:lineRule="auto"/>
              <w:rPr>
                <w:rFonts w:cs="Times New Roman"/>
                <w:sz w:val="22"/>
                <w:lang w:val="lt-LT"/>
              </w:rPr>
            </w:pPr>
            <w:r w:rsidRPr="3B106A5F">
              <w:rPr>
                <w:rFonts w:cs="Times New Roman"/>
                <w:sz w:val="22"/>
                <w:lang w:val="lt-LT"/>
              </w:rPr>
              <w:t xml:space="preserve">Siūlomam sprendimui ir visai pateikiamai aparatinei ir programinei įrangai </w:t>
            </w:r>
            <w:r w:rsidR="00AB1A31">
              <w:rPr>
                <w:rFonts w:cs="Times New Roman"/>
                <w:sz w:val="22"/>
                <w:lang w:val="lt-LT"/>
              </w:rPr>
              <w:t>privalo</w:t>
            </w:r>
            <w:r w:rsidRPr="3B106A5F">
              <w:rPr>
                <w:rFonts w:cs="Times New Roman"/>
                <w:sz w:val="22"/>
                <w:lang w:val="lt-LT"/>
              </w:rPr>
              <w:t xml:space="preserve"> būti suteikiamos įrangos gamintojo </w:t>
            </w:r>
            <w:r w:rsidR="0C23A8F8" w:rsidRPr="3B106A5F">
              <w:rPr>
                <w:rFonts w:cs="Times New Roman"/>
                <w:sz w:val="22"/>
                <w:lang w:val="lt-LT"/>
              </w:rPr>
              <w:t xml:space="preserve">užtikrintos </w:t>
            </w:r>
            <w:r w:rsidRPr="3B106A5F">
              <w:rPr>
                <w:rFonts w:cs="Times New Roman"/>
                <w:sz w:val="22"/>
                <w:lang w:val="lt-LT"/>
              </w:rPr>
              <w:t xml:space="preserve">garantinės ir techninės pagalbos paslaugos </w:t>
            </w:r>
            <w:r w:rsidR="006079A8">
              <w:rPr>
                <w:rFonts w:cs="Times New Roman"/>
                <w:sz w:val="22"/>
                <w:lang w:val="lt-LT"/>
              </w:rPr>
              <w:t>penkiem</w:t>
            </w:r>
            <w:r w:rsidRPr="3B106A5F">
              <w:rPr>
                <w:rFonts w:cs="Times New Roman"/>
                <w:sz w:val="22"/>
                <w:lang w:val="lt-LT"/>
              </w:rPr>
              <w:t>s (</w:t>
            </w:r>
            <w:r w:rsidR="006079A8">
              <w:rPr>
                <w:rFonts w:cs="Times New Roman"/>
                <w:sz w:val="22"/>
                <w:lang w:val="lt-LT"/>
              </w:rPr>
              <w:t>5</w:t>
            </w:r>
            <w:r w:rsidRPr="3B106A5F">
              <w:rPr>
                <w:rFonts w:cs="Times New Roman"/>
                <w:sz w:val="22"/>
                <w:lang w:val="lt-LT"/>
              </w:rPr>
              <w:t xml:space="preserve">) metams nuo įrangos pristatymo </w:t>
            </w:r>
            <w:r w:rsidR="1D135E8C" w:rsidRPr="3B106A5F">
              <w:rPr>
                <w:rFonts w:cs="Times New Roman"/>
                <w:sz w:val="22"/>
                <w:lang w:val="lt-LT"/>
              </w:rPr>
              <w:t xml:space="preserve">Perkančiajai </w:t>
            </w:r>
            <w:r w:rsidRPr="3B106A5F">
              <w:rPr>
                <w:rFonts w:cs="Times New Roman"/>
                <w:sz w:val="22"/>
                <w:lang w:val="lt-LT"/>
              </w:rPr>
              <w:t xml:space="preserve">organizacijai. </w:t>
            </w:r>
          </w:p>
          <w:p w14:paraId="07282AFE" w14:textId="7466451C" w:rsidR="001F4F74" w:rsidRDefault="001F4F74" w:rsidP="006008C3">
            <w:pPr>
              <w:spacing w:after="120" w:line="240" w:lineRule="auto"/>
              <w:rPr>
                <w:rFonts w:cs="Times New Roman"/>
                <w:sz w:val="22"/>
                <w:lang w:val="lt-LT"/>
              </w:rPr>
            </w:pPr>
            <w:r w:rsidRPr="00CB3BCA">
              <w:rPr>
                <w:rFonts w:cs="Times New Roman"/>
                <w:sz w:val="22"/>
                <w:lang w:val="lt-LT"/>
              </w:rPr>
              <w:t>G</w:t>
            </w:r>
            <w:r w:rsidR="00E52758">
              <w:rPr>
                <w:rFonts w:cs="Times New Roman"/>
                <w:sz w:val="22"/>
                <w:lang w:val="lt-LT"/>
              </w:rPr>
              <w:t>arantinė pagalba vykdoma</w:t>
            </w:r>
            <w:r w:rsidRPr="00CB3BCA">
              <w:rPr>
                <w:rFonts w:cs="Times New Roman"/>
                <w:sz w:val="22"/>
                <w:lang w:val="lt-LT"/>
              </w:rPr>
              <w:t xml:space="preserve"> 7 dienas per savaitę, 24 valandas per parą, įskaitant ir šventines dienas</w:t>
            </w:r>
            <w:r w:rsidR="00F16E23">
              <w:rPr>
                <w:rFonts w:cs="Times New Roman"/>
                <w:sz w:val="22"/>
                <w:lang w:val="lt-LT"/>
              </w:rPr>
              <w:t>, reakcijos laikas 4 valandos on-site</w:t>
            </w:r>
            <w:r w:rsidRPr="00CB3BCA">
              <w:rPr>
                <w:rFonts w:cs="Times New Roman"/>
                <w:sz w:val="22"/>
                <w:lang w:val="lt-LT"/>
              </w:rPr>
              <w:t xml:space="preserve">. Jei problemos nepavyksta išspręsti nuotoliniu būdu, gamintojo serviso centro specialistas ir keitimui reikalingi komponentai kritiniams sutrikimams šalinti </w:t>
            </w:r>
            <w:r w:rsidR="00B41B00">
              <w:rPr>
                <w:rFonts w:cs="Times New Roman"/>
                <w:sz w:val="22"/>
                <w:lang w:val="lt-LT"/>
              </w:rPr>
              <w:t>privalo</w:t>
            </w:r>
            <w:r w:rsidRPr="00CB3BCA">
              <w:rPr>
                <w:rFonts w:cs="Times New Roman"/>
                <w:sz w:val="22"/>
                <w:lang w:val="lt-LT"/>
              </w:rPr>
              <w:t xml:space="preserve"> atvykti į įrangos buvimo vietą ne vėliau kaip kitą darbo dieną.</w:t>
            </w:r>
          </w:p>
          <w:p w14:paraId="2B060E4B"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Gamintojo garantuojamas nemokamas dalių tiekimas ir nemokami remonto darbai procesorių, atminties, diskų, maitinimo šaltinių, aušinimo modulių pakeitimas, jei įvyko išankstinis įspėjimas apie galimą jų gedimą (angl. „prefailure warranty“).</w:t>
            </w:r>
          </w:p>
          <w:p w14:paraId="225F19AE"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Telkinio diskai privalo turėti gamintojo garantiją, kuri apima ir savaiminį diskų/modulių susidėvėjimą (pagal garantiją diskai keičiami susidėvėjus </w:t>
            </w:r>
            <w:r w:rsidRPr="00CB3BCA">
              <w:rPr>
                <w:rFonts w:cs="Times New Roman"/>
                <w:sz w:val="22"/>
                <w:lang w:val="lt-LT"/>
              </w:rPr>
              <w:lastRenderedPageBreak/>
              <w:t>ar sugedus) visam garantiniam laikotarpiui. Sugedę arba nusidėvėję diskai negrąžinami.</w:t>
            </w:r>
          </w:p>
          <w:p w14:paraId="3568F829" w14:textId="41F914A6" w:rsidR="001F4F74" w:rsidRPr="00CB3BCA" w:rsidRDefault="001F4F74" w:rsidP="006008C3">
            <w:pPr>
              <w:spacing w:after="120" w:line="240" w:lineRule="auto"/>
              <w:rPr>
                <w:rFonts w:cs="Times New Roman"/>
                <w:sz w:val="22"/>
                <w:lang w:val="lt-LT"/>
              </w:rPr>
            </w:pPr>
            <w:r w:rsidRPr="00CB3BCA">
              <w:rPr>
                <w:rFonts w:cs="Times New Roman"/>
                <w:sz w:val="22"/>
                <w:lang w:val="lt-LT"/>
              </w:rPr>
              <w:t>Visų įsigyjamų komponentų garantinei ir techninei priežiūrai, visiems sprendimo komponentams (aparatinei ir programinei įrangai pateikiamai su šiuo sprendimu) sutrikimai ir gedimai registruojami tiesiogiai vieningoje telkinio gamintojo pagalbos tarnyboje (telefonu, elektroniniu paštu, internetinėje sistemoje, telkinio valdymo posistemės lange).</w:t>
            </w:r>
            <w:r w:rsidR="00E24C6A">
              <w:rPr>
                <w:rFonts w:cs="Times New Roman"/>
                <w:sz w:val="22"/>
                <w:lang w:val="lt-LT"/>
              </w:rPr>
              <w:t xml:space="preserve"> Įrangos gamintojas </w:t>
            </w:r>
            <w:r w:rsidR="00760405">
              <w:rPr>
                <w:rFonts w:cs="Times New Roman"/>
                <w:sz w:val="22"/>
                <w:lang w:val="lt-LT"/>
              </w:rPr>
              <w:t>privalo</w:t>
            </w:r>
            <w:r w:rsidR="00E24C6A">
              <w:rPr>
                <w:rFonts w:cs="Times New Roman"/>
                <w:sz w:val="22"/>
                <w:lang w:val="lt-LT"/>
              </w:rPr>
              <w:t xml:space="preserve"> dedikuoti </w:t>
            </w:r>
            <w:r w:rsidR="00C45A79">
              <w:rPr>
                <w:rFonts w:cs="Times New Roman"/>
                <w:sz w:val="22"/>
                <w:lang w:val="lt-LT"/>
              </w:rPr>
              <w:t xml:space="preserve">šiam pirkimui </w:t>
            </w:r>
            <w:r w:rsidR="001000B4">
              <w:rPr>
                <w:rFonts w:cs="Times New Roman"/>
                <w:sz w:val="22"/>
                <w:lang w:val="lt-LT"/>
              </w:rPr>
              <w:t xml:space="preserve">gamintojo </w:t>
            </w:r>
            <w:r w:rsidR="00C45A79">
              <w:rPr>
                <w:rFonts w:cs="Times New Roman"/>
                <w:sz w:val="22"/>
                <w:lang w:val="lt-LT"/>
              </w:rPr>
              <w:t>serviso centro specialistą, kuris padės Pirkėjui spręsti incidentus per visą garantijos laikotarpį.</w:t>
            </w:r>
          </w:p>
          <w:p w14:paraId="17050F78" w14:textId="6A193405" w:rsidR="001F4F74" w:rsidRPr="00CB3BCA" w:rsidRDefault="001F4F74" w:rsidP="773D13F9">
            <w:pPr>
              <w:spacing w:after="120" w:line="240" w:lineRule="auto"/>
              <w:rPr>
                <w:rFonts w:cs="Times New Roman"/>
                <w:sz w:val="22"/>
                <w:lang w:val="lt-LT"/>
              </w:rPr>
            </w:pPr>
            <w:r w:rsidRPr="773D13F9">
              <w:rPr>
                <w:rFonts w:cs="Times New Roman"/>
                <w:sz w:val="22"/>
                <w:lang w:val="lt-LT"/>
              </w:rPr>
              <w:t xml:space="preserve">Visai sprendime naudojamos programinės ir techninės įrangos priežiūrai </w:t>
            </w:r>
            <w:r w:rsidR="00760405">
              <w:rPr>
                <w:rFonts w:cs="Times New Roman"/>
                <w:sz w:val="22"/>
                <w:lang w:val="lt-LT"/>
              </w:rPr>
              <w:t>privalo</w:t>
            </w:r>
            <w:r w:rsidRPr="773D13F9">
              <w:rPr>
                <w:rFonts w:cs="Times New Roman"/>
                <w:sz w:val="22"/>
                <w:lang w:val="lt-LT"/>
              </w:rPr>
              <w:t xml:space="preserve"> būti taikomas „vieno langelio principas“  –  visiems sprendimo komponentams (aparatinei ir programinei įrangai šiame pasiūlyme), sutrikimai ir gedimai registruojami tiesiogiai įrangos gamintojo pagalbos tarnyboje, sprendžiami  gamintojo inžinierių.</w:t>
            </w:r>
          </w:p>
          <w:p w14:paraId="382F2884" w14:textId="3E712262"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Gamintojo pagalbos tarnyba </w:t>
            </w:r>
            <w:r w:rsidR="00AB1A31">
              <w:rPr>
                <w:rFonts w:cs="Times New Roman"/>
                <w:sz w:val="22"/>
                <w:lang w:val="lt-LT"/>
              </w:rPr>
              <w:t>privalo</w:t>
            </w:r>
            <w:r w:rsidRPr="00CB3BCA">
              <w:rPr>
                <w:rFonts w:cs="Times New Roman"/>
                <w:sz w:val="22"/>
                <w:lang w:val="lt-LT"/>
              </w:rPr>
              <w:t xml:space="preserve">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įranga </w:t>
            </w:r>
            <w:r w:rsidR="00760405">
              <w:rPr>
                <w:rFonts w:cs="Times New Roman"/>
                <w:sz w:val="22"/>
                <w:lang w:val="lt-LT"/>
              </w:rPr>
              <w:t>privalo</w:t>
            </w:r>
            <w:r w:rsidRPr="00CB3BCA">
              <w:rPr>
                <w:rFonts w:cs="Times New Roman"/>
                <w:sz w:val="22"/>
                <w:lang w:val="lt-LT"/>
              </w:rPr>
              <w:t xml:space="preserve"> būti pasiūlyta su paslaugos lygiu, užtikrinančiu sugedusių mazgų pakeitimą per </w:t>
            </w:r>
            <w:r w:rsidRPr="00CB3BCA">
              <w:rPr>
                <w:rFonts w:cs="Times New Roman"/>
                <w:sz w:val="22"/>
                <w:shd w:val="clear" w:color="auto" w:fill="FFFFFF" w:themeFill="background1"/>
                <w:lang w:val="lt-LT"/>
              </w:rPr>
              <w:t>2 valandas</w:t>
            </w:r>
            <w:r w:rsidRPr="00CB3BCA">
              <w:rPr>
                <w:rFonts w:cs="Times New Roman"/>
                <w:sz w:val="22"/>
                <w:lang w:val="lt-LT"/>
              </w:rPr>
              <w:t xml:space="preserve"> bet kurią metų dieną (24/7). </w:t>
            </w:r>
          </w:p>
          <w:p w14:paraId="1013299B" w14:textId="39070179" w:rsidR="001F4F74" w:rsidRPr="00CB3BCA" w:rsidRDefault="001F4F74" w:rsidP="773D13F9">
            <w:pPr>
              <w:spacing w:after="120" w:line="240" w:lineRule="auto"/>
              <w:rPr>
                <w:rFonts w:cs="Times New Roman"/>
                <w:sz w:val="22"/>
                <w:lang w:val="lt-LT"/>
              </w:rPr>
            </w:pPr>
            <w:r w:rsidRPr="773D13F9">
              <w:rPr>
                <w:rFonts w:cs="Times New Roman"/>
                <w:sz w:val="22"/>
                <w:lang w:val="lt-LT"/>
              </w:rPr>
              <w:t xml:space="preserve">Programinei įrangai, kuri yra sudedamoji  sprendimo dalis, esant galiojančiai techninės pagalbos ir programinės įrangos versijų naujumo (angl. </w:t>
            </w:r>
            <w:r w:rsidRPr="773D13F9">
              <w:rPr>
                <w:rFonts w:cs="Times New Roman"/>
                <w:i/>
                <w:iCs/>
                <w:sz w:val="22"/>
                <w:lang w:val="lt-LT"/>
              </w:rPr>
              <w:t>„software maintenance</w:t>
            </w:r>
            <w:r w:rsidRPr="773D13F9">
              <w:rPr>
                <w:rFonts w:cs="Times New Roman"/>
                <w:sz w:val="22"/>
                <w:lang w:val="lt-LT"/>
              </w:rPr>
              <w:t xml:space="preserve">“)_ sutarčiai - </w:t>
            </w:r>
            <w:r w:rsidR="00AB1A31">
              <w:rPr>
                <w:rFonts w:cs="Times New Roman"/>
                <w:sz w:val="22"/>
                <w:lang w:val="lt-LT"/>
              </w:rPr>
              <w:t>privalo</w:t>
            </w:r>
            <w:r w:rsidRPr="773D13F9">
              <w:rPr>
                <w:rFonts w:cs="Times New Roman"/>
                <w:sz w:val="22"/>
                <w:lang w:val="lt-LT"/>
              </w:rPr>
              <w:t xml:space="preserve"> būti galimybė naudoti naujausias versijas be papildomo pirkimo. </w:t>
            </w:r>
          </w:p>
          <w:p w14:paraId="4A2FE764"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 xml:space="preserve">Visi aukščiau išvardinti reikalavimai privalo būti garantuojami HCI telkinio gamintojo ir kartu su pasiūlymu pateiktas, tai patvirtinantis gamintojo raštas. </w:t>
            </w:r>
          </w:p>
          <w:p w14:paraId="2ACCB721"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Būtina pateikti nuorodą į gamintojo internetinę svetainę, kuri įgalina registruotus vartotojus serijinio numerio pagalba patikrinti suteiktą gamintojo garantiją.</w:t>
            </w:r>
          </w:p>
        </w:tc>
        <w:tc>
          <w:tcPr>
            <w:tcW w:w="1449" w:type="pct"/>
            <w:tcBorders>
              <w:top w:val="single" w:sz="4" w:space="0" w:color="auto"/>
              <w:left w:val="single" w:sz="4" w:space="0" w:color="auto"/>
              <w:bottom w:val="single" w:sz="4" w:space="0" w:color="auto"/>
              <w:right w:val="single" w:sz="4" w:space="0" w:color="auto"/>
            </w:tcBorders>
          </w:tcPr>
          <w:p w14:paraId="0A9A31A0" w14:textId="77777777" w:rsidR="001F4F74" w:rsidRPr="00CB3BCA" w:rsidRDefault="001F4F74" w:rsidP="006008C3">
            <w:pPr>
              <w:spacing w:after="120" w:line="240" w:lineRule="auto"/>
              <w:rPr>
                <w:rFonts w:cs="Times New Roman"/>
                <w:sz w:val="22"/>
                <w:lang w:val="lt-LT"/>
              </w:rPr>
            </w:pPr>
          </w:p>
        </w:tc>
      </w:tr>
      <w:tr w:rsidR="001F4F74" w:rsidRPr="00CB3BCA" w14:paraId="3AA3C73D" w14:textId="77777777" w:rsidTr="4A90CD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3959E45" w14:textId="77777777" w:rsidR="001F4F74" w:rsidRPr="00CB3BCA" w:rsidRDefault="001F4F74" w:rsidP="001F4F74">
            <w:pPr>
              <w:pStyle w:val="Sraopastraipa"/>
              <w:numPr>
                <w:ilvl w:val="0"/>
                <w:numId w:val="37"/>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3DE5945C" w14:textId="77777777" w:rsidR="001F4F74" w:rsidRPr="00CB3BCA" w:rsidRDefault="001F4F74" w:rsidP="006008C3">
            <w:pPr>
              <w:spacing w:after="120" w:line="240" w:lineRule="auto"/>
              <w:rPr>
                <w:rFonts w:cs="Times New Roman"/>
                <w:sz w:val="22"/>
                <w:lang w:val="lt-LT"/>
              </w:rPr>
            </w:pPr>
            <w:r w:rsidRPr="00CB3BCA">
              <w:rPr>
                <w:rFonts w:cs="Times New Roman"/>
                <w:sz w:val="22"/>
                <w:lang w:val="lt-LT"/>
              </w:rPr>
              <w:t>Surinkimo reikalavimai</w:t>
            </w:r>
          </w:p>
        </w:tc>
        <w:tc>
          <w:tcPr>
            <w:tcW w:w="2247" w:type="pct"/>
            <w:tcBorders>
              <w:top w:val="single" w:sz="4" w:space="0" w:color="auto"/>
              <w:left w:val="single" w:sz="4" w:space="0" w:color="auto"/>
              <w:bottom w:val="single" w:sz="4" w:space="0" w:color="auto"/>
              <w:right w:val="single" w:sz="4" w:space="0" w:color="auto"/>
            </w:tcBorders>
          </w:tcPr>
          <w:p w14:paraId="2B79585A" w14:textId="6377A56A" w:rsidR="001F4F74" w:rsidRPr="00CB3BCA" w:rsidRDefault="001F4F74" w:rsidP="006008C3">
            <w:pPr>
              <w:spacing w:after="120" w:line="240" w:lineRule="auto"/>
              <w:rPr>
                <w:rFonts w:cs="Times New Roman"/>
                <w:sz w:val="22"/>
                <w:lang w:val="lt-LT"/>
              </w:rPr>
            </w:pPr>
            <w:r w:rsidRPr="00CB3BCA">
              <w:rPr>
                <w:rFonts w:cs="Times New Roman"/>
                <w:sz w:val="22"/>
                <w:lang w:val="lt-LT"/>
              </w:rPr>
              <w:t>Visos komplektuojamos įrenginio dalys privalo būti</w:t>
            </w:r>
            <w:r w:rsidR="005E179A">
              <w:rPr>
                <w:rFonts w:cs="Times New Roman"/>
                <w:sz w:val="22"/>
                <w:lang w:val="lt-LT"/>
              </w:rPr>
              <w:t xml:space="preserve"> naujos ir pristatytos tiesiai iš</w:t>
            </w:r>
            <w:r w:rsidRPr="00CB3BCA">
              <w:rPr>
                <w:rFonts w:cs="Times New Roman"/>
                <w:sz w:val="22"/>
                <w:lang w:val="lt-LT"/>
              </w:rPr>
              <w:t xml:space="preserve"> </w:t>
            </w:r>
            <w:r w:rsidR="005E179A">
              <w:rPr>
                <w:rFonts w:cs="Times New Roman"/>
                <w:sz w:val="22"/>
                <w:lang w:val="lt-LT"/>
              </w:rPr>
              <w:t xml:space="preserve">gamyklos (atnaujintos, angl. refurbished, įrangos siūlyti negalima) bei </w:t>
            </w:r>
            <w:r w:rsidRPr="00CB3BCA">
              <w:rPr>
                <w:rFonts w:cs="Times New Roman"/>
                <w:sz w:val="22"/>
                <w:lang w:val="lt-LT"/>
              </w:rPr>
              <w:t>komplektuojamos įrenginio gamintojo ir pažymėtos gamintojo gamykliniais kodais.</w:t>
            </w:r>
          </w:p>
        </w:tc>
        <w:tc>
          <w:tcPr>
            <w:tcW w:w="1449" w:type="pct"/>
            <w:tcBorders>
              <w:top w:val="single" w:sz="4" w:space="0" w:color="auto"/>
              <w:left w:val="single" w:sz="4" w:space="0" w:color="auto"/>
              <w:bottom w:val="single" w:sz="4" w:space="0" w:color="auto"/>
              <w:right w:val="single" w:sz="4" w:space="0" w:color="auto"/>
            </w:tcBorders>
          </w:tcPr>
          <w:p w14:paraId="693F40BF" w14:textId="77777777" w:rsidR="001F4F74" w:rsidRPr="00CB3BCA" w:rsidRDefault="001F4F74" w:rsidP="006008C3">
            <w:pPr>
              <w:spacing w:after="120" w:line="240" w:lineRule="auto"/>
              <w:rPr>
                <w:rFonts w:cs="Times New Roman"/>
                <w:sz w:val="22"/>
                <w:lang w:val="lt-LT"/>
              </w:rPr>
            </w:pPr>
          </w:p>
        </w:tc>
      </w:tr>
    </w:tbl>
    <w:p w14:paraId="1201F8A9" w14:textId="70AD3652" w:rsidR="001F4F74" w:rsidRPr="00CB3BCA" w:rsidRDefault="001F4F74" w:rsidP="0010779C">
      <w:pPr>
        <w:spacing w:after="0"/>
        <w:rPr>
          <w:rFonts w:cs="Times New Roman"/>
          <w:b/>
          <w:bCs/>
          <w:lang w:val="lt-LT"/>
        </w:rPr>
      </w:pPr>
    </w:p>
    <w:p w14:paraId="4009DA34" w14:textId="5504E4D1" w:rsidR="001F4F74" w:rsidRPr="00CB3BCA" w:rsidRDefault="001F4F74" w:rsidP="0010779C">
      <w:pPr>
        <w:spacing w:after="0"/>
        <w:rPr>
          <w:rFonts w:cs="Times New Roman"/>
          <w:b/>
          <w:bCs/>
          <w:lang w:val="lt-LT"/>
        </w:rPr>
      </w:pPr>
    </w:p>
    <w:p w14:paraId="2146C13C" w14:textId="593CDE15" w:rsidR="00A5157B" w:rsidRPr="00CB3BCA" w:rsidRDefault="605C5B1E" w:rsidP="005E0917">
      <w:pPr>
        <w:jc w:val="center"/>
        <w:rPr>
          <w:rFonts w:cs="Times New Roman"/>
          <w:szCs w:val="24"/>
          <w:lang w:val="lt-LT"/>
        </w:rPr>
      </w:pPr>
      <w:r w:rsidRPr="00CB3BCA">
        <w:rPr>
          <w:rFonts w:cs="Times New Roman"/>
          <w:szCs w:val="24"/>
          <w:lang w:val="lt-LT"/>
        </w:rPr>
        <w:t>________________________</w:t>
      </w:r>
    </w:p>
    <w:sectPr w:rsidR="00A5157B" w:rsidRPr="00CB3BCA" w:rsidSect="00396B03">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B26A" w14:textId="77777777" w:rsidR="001152BC" w:rsidRDefault="001152BC">
      <w:pPr>
        <w:spacing w:after="0" w:line="240" w:lineRule="auto"/>
      </w:pPr>
      <w:r>
        <w:separator/>
      </w:r>
    </w:p>
  </w:endnote>
  <w:endnote w:type="continuationSeparator" w:id="0">
    <w:p w14:paraId="49155F8F" w14:textId="77777777" w:rsidR="001152BC" w:rsidRDefault="001152BC">
      <w:pPr>
        <w:spacing w:after="0" w:line="240" w:lineRule="auto"/>
      </w:pPr>
      <w:r>
        <w:continuationSeparator/>
      </w:r>
    </w:p>
  </w:endnote>
  <w:endnote w:type="continuationNotice" w:id="1">
    <w:p w14:paraId="15BA8894" w14:textId="77777777" w:rsidR="001152BC" w:rsidRDefault="00115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6392" w14:textId="77777777" w:rsidR="001152BC" w:rsidRDefault="001152BC">
      <w:pPr>
        <w:spacing w:after="0" w:line="240" w:lineRule="auto"/>
      </w:pPr>
      <w:r>
        <w:separator/>
      </w:r>
    </w:p>
  </w:footnote>
  <w:footnote w:type="continuationSeparator" w:id="0">
    <w:p w14:paraId="41CEEA20" w14:textId="77777777" w:rsidR="001152BC" w:rsidRDefault="001152BC">
      <w:pPr>
        <w:spacing w:after="0" w:line="240" w:lineRule="auto"/>
      </w:pPr>
      <w:r>
        <w:continuationSeparator/>
      </w:r>
    </w:p>
  </w:footnote>
  <w:footnote w:type="continuationNotice" w:id="1">
    <w:p w14:paraId="11FE4043" w14:textId="77777777" w:rsidR="001152BC" w:rsidRDefault="001152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53B"/>
    <w:multiLevelType w:val="multilevel"/>
    <w:tmpl w:val="60D8C8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4A73A9C"/>
    <w:multiLevelType w:val="multilevel"/>
    <w:tmpl w:val="6234BF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9352C9"/>
    <w:multiLevelType w:val="multilevel"/>
    <w:tmpl w:val="7B18DC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954107F"/>
    <w:multiLevelType w:val="multilevel"/>
    <w:tmpl w:val="191215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A5625E7"/>
    <w:multiLevelType w:val="multilevel"/>
    <w:tmpl w:val="7A8CC3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C3911B0"/>
    <w:multiLevelType w:val="hybridMultilevel"/>
    <w:tmpl w:val="9EA4AB22"/>
    <w:lvl w:ilvl="0" w:tplc="D052765C">
      <w:numFmt w:val="none"/>
      <w:lvlText w:val=""/>
      <w:lvlJc w:val="left"/>
      <w:pPr>
        <w:tabs>
          <w:tab w:val="num" w:pos="360"/>
        </w:tabs>
      </w:pPr>
    </w:lvl>
    <w:lvl w:ilvl="1" w:tplc="30EADA30">
      <w:start w:val="1"/>
      <w:numFmt w:val="lowerLetter"/>
      <w:lvlText w:val="%2."/>
      <w:lvlJc w:val="left"/>
      <w:pPr>
        <w:ind w:left="1440" w:hanging="360"/>
      </w:pPr>
    </w:lvl>
    <w:lvl w:ilvl="2" w:tplc="106C761E">
      <w:start w:val="1"/>
      <w:numFmt w:val="lowerRoman"/>
      <w:lvlText w:val="%3."/>
      <w:lvlJc w:val="right"/>
      <w:pPr>
        <w:ind w:left="2160" w:hanging="180"/>
      </w:pPr>
    </w:lvl>
    <w:lvl w:ilvl="3" w:tplc="01184D0A">
      <w:start w:val="1"/>
      <w:numFmt w:val="decimal"/>
      <w:lvlText w:val="%4."/>
      <w:lvlJc w:val="left"/>
      <w:pPr>
        <w:ind w:left="2880" w:hanging="360"/>
      </w:pPr>
    </w:lvl>
    <w:lvl w:ilvl="4" w:tplc="FC8E9DC0">
      <w:start w:val="1"/>
      <w:numFmt w:val="lowerLetter"/>
      <w:lvlText w:val="%5."/>
      <w:lvlJc w:val="left"/>
      <w:pPr>
        <w:ind w:left="3600" w:hanging="360"/>
      </w:pPr>
    </w:lvl>
    <w:lvl w:ilvl="5" w:tplc="698CBD50">
      <w:start w:val="1"/>
      <w:numFmt w:val="lowerRoman"/>
      <w:lvlText w:val="%6."/>
      <w:lvlJc w:val="right"/>
      <w:pPr>
        <w:ind w:left="4320" w:hanging="180"/>
      </w:pPr>
    </w:lvl>
    <w:lvl w:ilvl="6" w:tplc="5D5E5978">
      <w:start w:val="1"/>
      <w:numFmt w:val="decimal"/>
      <w:lvlText w:val="%7."/>
      <w:lvlJc w:val="left"/>
      <w:pPr>
        <w:ind w:left="5040" w:hanging="360"/>
      </w:pPr>
    </w:lvl>
    <w:lvl w:ilvl="7" w:tplc="D898E8B8">
      <w:start w:val="1"/>
      <w:numFmt w:val="lowerLetter"/>
      <w:lvlText w:val="%8."/>
      <w:lvlJc w:val="left"/>
      <w:pPr>
        <w:ind w:left="5760" w:hanging="360"/>
      </w:pPr>
    </w:lvl>
    <w:lvl w:ilvl="8" w:tplc="9022E750">
      <w:start w:val="1"/>
      <w:numFmt w:val="lowerRoman"/>
      <w:lvlText w:val="%9."/>
      <w:lvlJc w:val="right"/>
      <w:pPr>
        <w:ind w:left="6480" w:hanging="180"/>
      </w:pPr>
    </w:lvl>
  </w:abstractNum>
  <w:abstractNum w:abstractNumId="6" w15:restartNumberingAfterBreak="0">
    <w:nsid w:val="0C427A8B"/>
    <w:multiLevelType w:val="multilevel"/>
    <w:tmpl w:val="DAA486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A6A92"/>
    <w:multiLevelType w:val="hybridMultilevel"/>
    <w:tmpl w:val="BE2AC20C"/>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8" w15:restartNumberingAfterBreak="0">
    <w:nsid w:val="105549C8"/>
    <w:multiLevelType w:val="multilevel"/>
    <w:tmpl w:val="9CA4B6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F5C26"/>
    <w:multiLevelType w:val="multilevel"/>
    <w:tmpl w:val="D3C237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32951BE"/>
    <w:multiLevelType w:val="hybridMultilevel"/>
    <w:tmpl w:val="D6A8AA12"/>
    <w:lvl w:ilvl="0" w:tplc="08A4F7D8">
      <w:start w:val="1"/>
      <w:numFmt w:val="decimal"/>
      <w:lvlText w:val="%1."/>
      <w:lvlJc w:val="left"/>
      <w:pPr>
        <w:ind w:left="1400" w:hanging="5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367263"/>
    <w:multiLevelType w:val="multilevel"/>
    <w:tmpl w:val="304C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60B09"/>
    <w:multiLevelType w:val="hybridMultilevel"/>
    <w:tmpl w:val="EDE8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9793C"/>
    <w:multiLevelType w:val="hybridMultilevel"/>
    <w:tmpl w:val="D54C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24C715DE"/>
    <w:multiLevelType w:val="hybridMultilevel"/>
    <w:tmpl w:val="92A2FAB2"/>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6" w15:restartNumberingAfterBreak="0">
    <w:nsid w:val="25F731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C217E9"/>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2135"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8"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27B91C55"/>
    <w:multiLevelType w:val="multilevel"/>
    <w:tmpl w:val="3DF081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292C4599"/>
    <w:multiLevelType w:val="multilevel"/>
    <w:tmpl w:val="7A52F8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29973DA3"/>
    <w:multiLevelType w:val="multilevel"/>
    <w:tmpl w:val="BC8268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2B260D5B"/>
    <w:multiLevelType w:val="multilevel"/>
    <w:tmpl w:val="2F346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D34B87"/>
    <w:multiLevelType w:val="multilevel"/>
    <w:tmpl w:val="61C8CE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2DA42B12"/>
    <w:multiLevelType w:val="hybridMultilevel"/>
    <w:tmpl w:val="15F6D44E"/>
    <w:lvl w:ilvl="0" w:tplc="2FB8022E">
      <w:numFmt w:val="none"/>
      <w:lvlText w:val=""/>
      <w:lvlJc w:val="left"/>
      <w:pPr>
        <w:tabs>
          <w:tab w:val="num" w:pos="360"/>
        </w:tabs>
      </w:pPr>
    </w:lvl>
    <w:lvl w:ilvl="1" w:tplc="04DCAC72">
      <w:start w:val="1"/>
      <w:numFmt w:val="lowerLetter"/>
      <w:lvlText w:val="%2."/>
      <w:lvlJc w:val="left"/>
      <w:pPr>
        <w:ind w:left="1440" w:hanging="360"/>
      </w:pPr>
    </w:lvl>
    <w:lvl w:ilvl="2" w:tplc="27F65C08">
      <w:start w:val="1"/>
      <w:numFmt w:val="lowerRoman"/>
      <w:lvlText w:val="%3."/>
      <w:lvlJc w:val="right"/>
      <w:pPr>
        <w:ind w:left="2160" w:hanging="180"/>
      </w:pPr>
    </w:lvl>
    <w:lvl w:ilvl="3" w:tplc="358C870C">
      <w:start w:val="1"/>
      <w:numFmt w:val="decimal"/>
      <w:lvlText w:val="%4."/>
      <w:lvlJc w:val="left"/>
      <w:pPr>
        <w:ind w:left="2880" w:hanging="360"/>
      </w:pPr>
    </w:lvl>
    <w:lvl w:ilvl="4" w:tplc="3E82748E">
      <w:start w:val="1"/>
      <w:numFmt w:val="lowerLetter"/>
      <w:lvlText w:val="%5."/>
      <w:lvlJc w:val="left"/>
      <w:pPr>
        <w:ind w:left="3600" w:hanging="360"/>
      </w:pPr>
    </w:lvl>
    <w:lvl w:ilvl="5" w:tplc="DFF8B68A">
      <w:start w:val="1"/>
      <w:numFmt w:val="lowerRoman"/>
      <w:lvlText w:val="%6."/>
      <w:lvlJc w:val="right"/>
      <w:pPr>
        <w:ind w:left="4320" w:hanging="180"/>
      </w:pPr>
    </w:lvl>
    <w:lvl w:ilvl="6" w:tplc="6076044A">
      <w:start w:val="1"/>
      <w:numFmt w:val="decimal"/>
      <w:lvlText w:val="%7."/>
      <w:lvlJc w:val="left"/>
      <w:pPr>
        <w:ind w:left="5040" w:hanging="360"/>
      </w:pPr>
    </w:lvl>
    <w:lvl w:ilvl="7" w:tplc="F75C332A">
      <w:start w:val="1"/>
      <w:numFmt w:val="lowerLetter"/>
      <w:lvlText w:val="%8."/>
      <w:lvlJc w:val="left"/>
      <w:pPr>
        <w:ind w:left="5760" w:hanging="360"/>
      </w:pPr>
    </w:lvl>
    <w:lvl w:ilvl="8" w:tplc="2C8AEF26">
      <w:start w:val="1"/>
      <w:numFmt w:val="lowerRoman"/>
      <w:lvlText w:val="%9."/>
      <w:lvlJc w:val="right"/>
      <w:pPr>
        <w:ind w:left="6480" w:hanging="180"/>
      </w:pPr>
    </w:lvl>
  </w:abstractNum>
  <w:abstractNum w:abstractNumId="26" w15:restartNumberingAfterBreak="0">
    <w:nsid w:val="2E82610E"/>
    <w:multiLevelType w:val="hybridMultilevel"/>
    <w:tmpl w:val="52C486AC"/>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3942629F"/>
    <w:multiLevelType w:val="multilevel"/>
    <w:tmpl w:val="813408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3CBB1F0F"/>
    <w:multiLevelType w:val="multilevel"/>
    <w:tmpl w:val="84EA9E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3DBD29B0"/>
    <w:multiLevelType w:val="multilevel"/>
    <w:tmpl w:val="08F0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C4051"/>
    <w:multiLevelType w:val="multilevel"/>
    <w:tmpl w:val="411AF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FB5BAE"/>
    <w:multiLevelType w:val="multilevel"/>
    <w:tmpl w:val="B558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FF0331"/>
    <w:multiLevelType w:val="multilevel"/>
    <w:tmpl w:val="3DC880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4AEF02F9"/>
    <w:multiLevelType w:val="multilevel"/>
    <w:tmpl w:val="70ACF4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4D6B344E"/>
    <w:multiLevelType w:val="hybridMultilevel"/>
    <w:tmpl w:val="B038C1E2"/>
    <w:lvl w:ilvl="0" w:tplc="904A0190">
      <w:numFmt w:val="none"/>
      <w:lvlText w:val=""/>
      <w:lvlJc w:val="left"/>
      <w:pPr>
        <w:tabs>
          <w:tab w:val="num" w:pos="360"/>
        </w:tabs>
      </w:pPr>
    </w:lvl>
    <w:lvl w:ilvl="1" w:tplc="450C4BA8">
      <w:start w:val="1"/>
      <w:numFmt w:val="lowerLetter"/>
      <w:lvlText w:val="%2."/>
      <w:lvlJc w:val="left"/>
      <w:pPr>
        <w:ind w:left="1440" w:hanging="360"/>
      </w:pPr>
    </w:lvl>
    <w:lvl w:ilvl="2" w:tplc="CA48E262">
      <w:start w:val="1"/>
      <w:numFmt w:val="lowerRoman"/>
      <w:lvlText w:val="%3."/>
      <w:lvlJc w:val="right"/>
      <w:pPr>
        <w:ind w:left="2160" w:hanging="180"/>
      </w:pPr>
    </w:lvl>
    <w:lvl w:ilvl="3" w:tplc="881C1F94">
      <w:start w:val="1"/>
      <w:numFmt w:val="decimal"/>
      <w:lvlText w:val="%4."/>
      <w:lvlJc w:val="left"/>
      <w:pPr>
        <w:ind w:left="2880" w:hanging="360"/>
      </w:pPr>
    </w:lvl>
    <w:lvl w:ilvl="4" w:tplc="D310B910">
      <w:start w:val="1"/>
      <w:numFmt w:val="lowerLetter"/>
      <w:lvlText w:val="%5."/>
      <w:lvlJc w:val="left"/>
      <w:pPr>
        <w:ind w:left="3600" w:hanging="360"/>
      </w:pPr>
    </w:lvl>
    <w:lvl w:ilvl="5" w:tplc="272E7B22">
      <w:start w:val="1"/>
      <w:numFmt w:val="lowerRoman"/>
      <w:lvlText w:val="%6."/>
      <w:lvlJc w:val="right"/>
      <w:pPr>
        <w:ind w:left="4320" w:hanging="180"/>
      </w:pPr>
    </w:lvl>
    <w:lvl w:ilvl="6" w:tplc="3E8295CA">
      <w:start w:val="1"/>
      <w:numFmt w:val="decimal"/>
      <w:lvlText w:val="%7."/>
      <w:lvlJc w:val="left"/>
      <w:pPr>
        <w:ind w:left="5040" w:hanging="360"/>
      </w:pPr>
    </w:lvl>
    <w:lvl w:ilvl="7" w:tplc="D602921A">
      <w:start w:val="1"/>
      <w:numFmt w:val="lowerLetter"/>
      <w:lvlText w:val="%8."/>
      <w:lvlJc w:val="left"/>
      <w:pPr>
        <w:ind w:left="5760" w:hanging="360"/>
      </w:pPr>
    </w:lvl>
    <w:lvl w:ilvl="8" w:tplc="57E08520">
      <w:start w:val="1"/>
      <w:numFmt w:val="lowerRoman"/>
      <w:lvlText w:val="%9."/>
      <w:lvlJc w:val="right"/>
      <w:pPr>
        <w:ind w:left="6480" w:hanging="180"/>
      </w:pPr>
    </w:lvl>
  </w:abstractNum>
  <w:abstractNum w:abstractNumId="35" w15:restartNumberingAfterBreak="0">
    <w:nsid w:val="4DEC2329"/>
    <w:multiLevelType w:val="multilevel"/>
    <w:tmpl w:val="4D3EC4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51C41AA1"/>
    <w:multiLevelType w:val="multilevel"/>
    <w:tmpl w:val="8766D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446BF8"/>
    <w:multiLevelType w:val="hybridMultilevel"/>
    <w:tmpl w:val="C246774A"/>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8BE4205"/>
    <w:multiLevelType w:val="multilevel"/>
    <w:tmpl w:val="FD5AF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6D0324"/>
    <w:multiLevelType w:val="multilevel"/>
    <w:tmpl w:val="38DE2C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4B604D"/>
    <w:multiLevelType w:val="multilevel"/>
    <w:tmpl w:val="52E8F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C22CEB"/>
    <w:multiLevelType w:val="multilevel"/>
    <w:tmpl w:val="BD46A9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ECF7B38"/>
    <w:multiLevelType w:val="hybridMultilevel"/>
    <w:tmpl w:val="92A2FAB2"/>
    <w:lvl w:ilvl="0" w:tplc="842ADFEE">
      <w:start w:val="1"/>
      <w:numFmt w:val="decimal"/>
      <w:lvlText w:val="%1."/>
      <w:lvlJc w:val="right"/>
      <w:pPr>
        <w:ind w:left="783" w:hanging="360"/>
      </w:pPr>
      <w:rPr>
        <w:rFonts w:hint="default"/>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4" w15:restartNumberingAfterBreak="0">
    <w:nsid w:val="64CF26DB"/>
    <w:multiLevelType w:val="multilevel"/>
    <w:tmpl w:val="D0AE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2975E7"/>
    <w:multiLevelType w:val="multilevel"/>
    <w:tmpl w:val="05B8B6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66AC2C49"/>
    <w:multiLevelType w:val="hybridMultilevel"/>
    <w:tmpl w:val="AD8073B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7" w15:restartNumberingAfterBreak="0">
    <w:nsid w:val="66FD5129"/>
    <w:multiLevelType w:val="hybridMultilevel"/>
    <w:tmpl w:val="79EE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7C1B4C"/>
    <w:multiLevelType w:val="multilevel"/>
    <w:tmpl w:val="B45EFA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9" w15:restartNumberingAfterBreak="0">
    <w:nsid w:val="700C4D68"/>
    <w:multiLevelType w:val="multilevel"/>
    <w:tmpl w:val="C84CA5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79882777"/>
    <w:multiLevelType w:val="multilevel"/>
    <w:tmpl w:val="78188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03028B"/>
    <w:multiLevelType w:val="multilevel"/>
    <w:tmpl w:val="616CD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081AD2"/>
    <w:multiLevelType w:val="multilevel"/>
    <w:tmpl w:val="36C8DD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3" w15:restartNumberingAfterBreak="0">
    <w:nsid w:val="7D7E1983"/>
    <w:multiLevelType w:val="hybridMultilevel"/>
    <w:tmpl w:val="E3FE0364"/>
    <w:lvl w:ilvl="0" w:tplc="78E2E9A4">
      <w:numFmt w:val="none"/>
      <w:lvlText w:val=""/>
      <w:lvlJc w:val="left"/>
      <w:pPr>
        <w:tabs>
          <w:tab w:val="num" w:pos="360"/>
        </w:tabs>
      </w:pPr>
    </w:lvl>
    <w:lvl w:ilvl="1" w:tplc="BE181346">
      <w:start w:val="1"/>
      <w:numFmt w:val="lowerLetter"/>
      <w:lvlText w:val="%2."/>
      <w:lvlJc w:val="left"/>
      <w:pPr>
        <w:ind w:left="1440" w:hanging="360"/>
      </w:pPr>
    </w:lvl>
    <w:lvl w:ilvl="2" w:tplc="B4A6E73C">
      <w:start w:val="1"/>
      <w:numFmt w:val="lowerRoman"/>
      <w:lvlText w:val="%3."/>
      <w:lvlJc w:val="right"/>
      <w:pPr>
        <w:ind w:left="2160" w:hanging="180"/>
      </w:pPr>
    </w:lvl>
    <w:lvl w:ilvl="3" w:tplc="A802E418">
      <w:start w:val="1"/>
      <w:numFmt w:val="decimal"/>
      <w:lvlText w:val="%4."/>
      <w:lvlJc w:val="left"/>
      <w:pPr>
        <w:ind w:left="2880" w:hanging="360"/>
      </w:pPr>
    </w:lvl>
    <w:lvl w:ilvl="4" w:tplc="29FC1FD6">
      <w:start w:val="1"/>
      <w:numFmt w:val="lowerLetter"/>
      <w:lvlText w:val="%5."/>
      <w:lvlJc w:val="left"/>
      <w:pPr>
        <w:ind w:left="3600" w:hanging="360"/>
      </w:pPr>
    </w:lvl>
    <w:lvl w:ilvl="5" w:tplc="CA48D3DA">
      <w:start w:val="1"/>
      <w:numFmt w:val="lowerRoman"/>
      <w:lvlText w:val="%6."/>
      <w:lvlJc w:val="right"/>
      <w:pPr>
        <w:ind w:left="4320" w:hanging="180"/>
      </w:pPr>
    </w:lvl>
    <w:lvl w:ilvl="6" w:tplc="03147C9C">
      <w:start w:val="1"/>
      <w:numFmt w:val="decimal"/>
      <w:lvlText w:val="%7."/>
      <w:lvlJc w:val="left"/>
      <w:pPr>
        <w:ind w:left="5040" w:hanging="360"/>
      </w:pPr>
    </w:lvl>
    <w:lvl w:ilvl="7" w:tplc="FBC6649E">
      <w:start w:val="1"/>
      <w:numFmt w:val="lowerLetter"/>
      <w:lvlText w:val="%8."/>
      <w:lvlJc w:val="left"/>
      <w:pPr>
        <w:ind w:left="5760" w:hanging="360"/>
      </w:pPr>
    </w:lvl>
    <w:lvl w:ilvl="8" w:tplc="A01CD204">
      <w:start w:val="1"/>
      <w:numFmt w:val="lowerRoman"/>
      <w:lvlText w:val="%9."/>
      <w:lvlJc w:val="right"/>
      <w:pPr>
        <w:ind w:left="6480" w:hanging="180"/>
      </w:pPr>
    </w:lvl>
  </w:abstractNum>
  <w:abstractNum w:abstractNumId="54"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F2B7762"/>
    <w:multiLevelType w:val="hybridMultilevel"/>
    <w:tmpl w:val="8634FB9E"/>
    <w:lvl w:ilvl="0" w:tplc="861C7256">
      <w:numFmt w:val="none"/>
      <w:lvlText w:val=""/>
      <w:lvlJc w:val="left"/>
      <w:pPr>
        <w:tabs>
          <w:tab w:val="num" w:pos="360"/>
        </w:tabs>
      </w:pPr>
    </w:lvl>
    <w:lvl w:ilvl="1" w:tplc="B44C416E">
      <w:start w:val="1"/>
      <w:numFmt w:val="lowerLetter"/>
      <w:lvlText w:val="%2."/>
      <w:lvlJc w:val="left"/>
      <w:pPr>
        <w:ind w:left="1440" w:hanging="360"/>
      </w:pPr>
    </w:lvl>
    <w:lvl w:ilvl="2" w:tplc="A594A0C0">
      <w:start w:val="1"/>
      <w:numFmt w:val="lowerRoman"/>
      <w:lvlText w:val="%3."/>
      <w:lvlJc w:val="right"/>
      <w:pPr>
        <w:ind w:left="2160" w:hanging="180"/>
      </w:pPr>
    </w:lvl>
    <w:lvl w:ilvl="3" w:tplc="70E6B296">
      <w:start w:val="1"/>
      <w:numFmt w:val="decimal"/>
      <w:lvlText w:val="%4."/>
      <w:lvlJc w:val="left"/>
      <w:pPr>
        <w:ind w:left="2880" w:hanging="360"/>
      </w:pPr>
    </w:lvl>
    <w:lvl w:ilvl="4" w:tplc="B2389890">
      <w:start w:val="1"/>
      <w:numFmt w:val="lowerLetter"/>
      <w:lvlText w:val="%5."/>
      <w:lvlJc w:val="left"/>
      <w:pPr>
        <w:ind w:left="3600" w:hanging="360"/>
      </w:pPr>
    </w:lvl>
    <w:lvl w:ilvl="5" w:tplc="689A607C">
      <w:start w:val="1"/>
      <w:numFmt w:val="lowerRoman"/>
      <w:lvlText w:val="%6."/>
      <w:lvlJc w:val="right"/>
      <w:pPr>
        <w:ind w:left="4320" w:hanging="180"/>
      </w:pPr>
    </w:lvl>
    <w:lvl w:ilvl="6" w:tplc="F4609AC4">
      <w:start w:val="1"/>
      <w:numFmt w:val="decimal"/>
      <w:lvlText w:val="%7."/>
      <w:lvlJc w:val="left"/>
      <w:pPr>
        <w:ind w:left="5040" w:hanging="360"/>
      </w:pPr>
    </w:lvl>
    <w:lvl w:ilvl="7" w:tplc="B72A4636">
      <w:start w:val="1"/>
      <w:numFmt w:val="lowerLetter"/>
      <w:lvlText w:val="%8."/>
      <w:lvlJc w:val="left"/>
      <w:pPr>
        <w:ind w:left="5760" w:hanging="360"/>
      </w:pPr>
    </w:lvl>
    <w:lvl w:ilvl="8" w:tplc="08C23DB4">
      <w:start w:val="1"/>
      <w:numFmt w:val="lowerRoman"/>
      <w:lvlText w:val="%9."/>
      <w:lvlJc w:val="right"/>
      <w:pPr>
        <w:ind w:left="6480" w:hanging="180"/>
      </w:pPr>
    </w:lvl>
  </w:abstractNum>
  <w:num w:numId="1" w16cid:durableId="36861613">
    <w:abstractNumId w:val="17"/>
  </w:num>
  <w:num w:numId="2" w16cid:durableId="1036005265">
    <w:abstractNumId w:val="42"/>
  </w:num>
  <w:num w:numId="3" w16cid:durableId="1863009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2307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751776">
    <w:abstractNumId w:val="46"/>
  </w:num>
  <w:num w:numId="6" w16cid:durableId="367340488">
    <w:abstractNumId w:val="12"/>
  </w:num>
  <w:num w:numId="7" w16cid:durableId="1426806774">
    <w:abstractNumId w:val="13"/>
  </w:num>
  <w:num w:numId="8" w16cid:durableId="536044085">
    <w:abstractNumId w:val="37"/>
  </w:num>
  <w:num w:numId="9" w16cid:durableId="188764848">
    <w:abstractNumId w:val="7"/>
  </w:num>
  <w:num w:numId="10" w16cid:durableId="1234586472">
    <w:abstractNumId w:val="15"/>
  </w:num>
  <w:num w:numId="11" w16cid:durableId="135339080">
    <w:abstractNumId w:val="43"/>
  </w:num>
  <w:num w:numId="12" w16cid:durableId="1197348163">
    <w:abstractNumId w:val="26"/>
  </w:num>
  <w:num w:numId="13" w16cid:durableId="52002654">
    <w:abstractNumId w:val="16"/>
  </w:num>
  <w:num w:numId="14" w16cid:durableId="1813136171">
    <w:abstractNumId w:val="0"/>
  </w:num>
  <w:num w:numId="15" w16cid:durableId="364254820">
    <w:abstractNumId w:val="20"/>
  </w:num>
  <w:num w:numId="16" w16cid:durableId="1033723670">
    <w:abstractNumId w:val="52"/>
  </w:num>
  <w:num w:numId="17" w16cid:durableId="904730145">
    <w:abstractNumId w:val="3"/>
  </w:num>
  <w:num w:numId="18" w16cid:durableId="1911038442">
    <w:abstractNumId w:val="2"/>
  </w:num>
  <w:num w:numId="19" w16cid:durableId="2053191868">
    <w:abstractNumId w:val="48"/>
  </w:num>
  <w:num w:numId="20" w16cid:durableId="1266645686">
    <w:abstractNumId w:val="4"/>
  </w:num>
  <w:num w:numId="21" w16cid:durableId="391387839">
    <w:abstractNumId w:val="27"/>
  </w:num>
  <w:num w:numId="22" w16cid:durableId="1961261373">
    <w:abstractNumId w:val="19"/>
  </w:num>
  <w:num w:numId="23" w16cid:durableId="811286067">
    <w:abstractNumId w:val="9"/>
  </w:num>
  <w:num w:numId="24" w16cid:durableId="415637703">
    <w:abstractNumId w:val="28"/>
  </w:num>
  <w:num w:numId="25" w16cid:durableId="1012028321">
    <w:abstractNumId w:val="41"/>
  </w:num>
  <w:num w:numId="26" w16cid:durableId="1818721318">
    <w:abstractNumId w:val="39"/>
  </w:num>
  <w:num w:numId="27" w16cid:durableId="1990019525">
    <w:abstractNumId w:val="21"/>
  </w:num>
  <w:num w:numId="28" w16cid:durableId="1486629354">
    <w:abstractNumId w:val="8"/>
  </w:num>
  <w:num w:numId="29" w16cid:durableId="485902111">
    <w:abstractNumId w:val="1"/>
  </w:num>
  <w:num w:numId="30" w16cid:durableId="1967081588">
    <w:abstractNumId w:val="6"/>
  </w:num>
  <w:num w:numId="31" w16cid:durableId="1439833802">
    <w:abstractNumId w:val="45"/>
  </w:num>
  <w:num w:numId="32" w16cid:durableId="1321301344">
    <w:abstractNumId w:val="49"/>
  </w:num>
  <w:num w:numId="33" w16cid:durableId="216626646">
    <w:abstractNumId w:val="33"/>
  </w:num>
  <w:num w:numId="34" w16cid:durableId="708184472">
    <w:abstractNumId w:val="35"/>
  </w:num>
  <w:num w:numId="35" w16cid:durableId="1156609828">
    <w:abstractNumId w:val="24"/>
  </w:num>
  <w:num w:numId="36" w16cid:durableId="1214658368">
    <w:abstractNumId w:val="32"/>
  </w:num>
  <w:num w:numId="37" w16cid:durableId="1946423065">
    <w:abstractNumId w:val="10"/>
  </w:num>
  <w:num w:numId="38" w16cid:durableId="189027483">
    <w:abstractNumId w:val="23"/>
  </w:num>
  <w:num w:numId="39" w16cid:durableId="1678538467">
    <w:abstractNumId w:val="54"/>
  </w:num>
  <w:num w:numId="40" w16cid:durableId="2053919055">
    <w:abstractNumId w:val="53"/>
  </w:num>
  <w:num w:numId="41" w16cid:durableId="1091197233">
    <w:abstractNumId w:val="25"/>
  </w:num>
  <w:num w:numId="42" w16cid:durableId="16585540">
    <w:abstractNumId w:val="55"/>
  </w:num>
  <w:num w:numId="43" w16cid:durableId="1675112173">
    <w:abstractNumId w:val="5"/>
  </w:num>
  <w:num w:numId="44" w16cid:durableId="513887465">
    <w:abstractNumId w:val="34"/>
  </w:num>
  <w:num w:numId="45" w16cid:durableId="793866799">
    <w:abstractNumId w:val="47"/>
  </w:num>
  <w:num w:numId="46" w16cid:durableId="712922503">
    <w:abstractNumId w:val="44"/>
  </w:num>
  <w:num w:numId="47" w16cid:durableId="281964372">
    <w:abstractNumId w:val="11"/>
  </w:num>
  <w:num w:numId="48" w16cid:durableId="268775895">
    <w:abstractNumId w:val="29"/>
  </w:num>
  <w:num w:numId="49" w16cid:durableId="1233388714">
    <w:abstractNumId w:val="31"/>
  </w:num>
  <w:num w:numId="50" w16cid:durableId="606545870">
    <w:abstractNumId w:val="40"/>
  </w:num>
  <w:num w:numId="51" w16cid:durableId="268197462">
    <w:abstractNumId w:val="51"/>
  </w:num>
  <w:num w:numId="52" w16cid:durableId="1708869374">
    <w:abstractNumId w:val="38"/>
  </w:num>
  <w:num w:numId="53" w16cid:durableId="1992636228">
    <w:abstractNumId w:val="50"/>
  </w:num>
  <w:num w:numId="54" w16cid:durableId="171377003">
    <w:abstractNumId w:val="22"/>
  </w:num>
  <w:num w:numId="55" w16cid:durableId="684331211">
    <w:abstractNumId w:val="36"/>
  </w:num>
  <w:num w:numId="56" w16cid:durableId="365449938">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113"/>
    <w:rsid w:val="00001456"/>
    <w:rsid w:val="000023EE"/>
    <w:rsid w:val="00005BDD"/>
    <w:rsid w:val="0000662B"/>
    <w:rsid w:val="00007045"/>
    <w:rsid w:val="000111E1"/>
    <w:rsid w:val="00011394"/>
    <w:rsid w:val="00011815"/>
    <w:rsid w:val="00012888"/>
    <w:rsid w:val="0001311A"/>
    <w:rsid w:val="0001483D"/>
    <w:rsid w:val="00014AF7"/>
    <w:rsid w:val="00015115"/>
    <w:rsid w:val="0001695D"/>
    <w:rsid w:val="00020265"/>
    <w:rsid w:val="00020D55"/>
    <w:rsid w:val="00022F4B"/>
    <w:rsid w:val="00025985"/>
    <w:rsid w:val="00027CAB"/>
    <w:rsid w:val="00031346"/>
    <w:rsid w:val="00033230"/>
    <w:rsid w:val="000338FC"/>
    <w:rsid w:val="000357E3"/>
    <w:rsid w:val="00042D6E"/>
    <w:rsid w:val="00045945"/>
    <w:rsid w:val="00054D17"/>
    <w:rsid w:val="000554E2"/>
    <w:rsid w:val="0005758F"/>
    <w:rsid w:val="0006164D"/>
    <w:rsid w:val="000617D6"/>
    <w:rsid w:val="000620C7"/>
    <w:rsid w:val="00062D3E"/>
    <w:rsid w:val="00064674"/>
    <w:rsid w:val="00064DC7"/>
    <w:rsid w:val="00065147"/>
    <w:rsid w:val="00065DB8"/>
    <w:rsid w:val="00070319"/>
    <w:rsid w:val="0007105C"/>
    <w:rsid w:val="0007125C"/>
    <w:rsid w:val="00071D86"/>
    <w:rsid w:val="00074335"/>
    <w:rsid w:val="000749C8"/>
    <w:rsid w:val="000752E9"/>
    <w:rsid w:val="00076450"/>
    <w:rsid w:val="0008088D"/>
    <w:rsid w:val="00081728"/>
    <w:rsid w:val="000826B4"/>
    <w:rsid w:val="00084205"/>
    <w:rsid w:val="000847C4"/>
    <w:rsid w:val="00084BB3"/>
    <w:rsid w:val="000912BF"/>
    <w:rsid w:val="00092B3B"/>
    <w:rsid w:val="00094C51"/>
    <w:rsid w:val="00096D4F"/>
    <w:rsid w:val="000A66A3"/>
    <w:rsid w:val="000B04BE"/>
    <w:rsid w:val="000B1625"/>
    <w:rsid w:val="000B26C5"/>
    <w:rsid w:val="000B28EE"/>
    <w:rsid w:val="000B3528"/>
    <w:rsid w:val="000B3A90"/>
    <w:rsid w:val="000B5026"/>
    <w:rsid w:val="000B7F7A"/>
    <w:rsid w:val="000C030B"/>
    <w:rsid w:val="000C19C8"/>
    <w:rsid w:val="000C257D"/>
    <w:rsid w:val="000C2B54"/>
    <w:rsid w:val="000C3562"/>
    <w:rsid w:val="000C6515"/>
    <w:rsid w:val="000C7C5A"/>
    <w:rsid w:val="000D019B"/>
    <w:rsid w:val="000D0B6F"/>
    <w:rsid w:val="000D165B"/>
    <w:rsid w:val="000D21C8"/>
    <w:rsid w:val="000D22E1"/>
    <w:rsid w:val="000E03F5"/>
    <w:rsid w:val="000E3A7B"/>
    <w:rsid w:val="000E3EB5"/>
    <w:rsid w:val="000E4A99"/>
    <w:rsid w:val="000E5C0F"/>
    <w:rsid w:val="000E6BFE"/>
    <w:rsid w:val="000E7CF4"/>
    <w:rsid w:val="000F0668"/>
    <w:rsid w:val="000F0786"/>
    <w:rsid w:val="000F29EB"/>
    <w:rsid w:val="000F4CFE"/>
    <w:rsid w:val="000F4E93"/>
    <w:rsid w:val="000F59E4"/>
    <w:rsid w:val="000F64A8"/>
    <w:rsid w:val="000F6B83"/>
    <w:rsid w:val="001000B4"/>
    <w:rsid w:val="00100B46"/>
    <w:rsid w:val="0010385E"/>
    <w:rsid w:val="00104798"/>
    <w:rsid w:val="001058C6"/>
    <w:rsid w:val="0010779C"/>
    <w:rsid w:val="0011085A"/>
    <w:rsid w:val="00111A11"/>
    <w:rsid w:val="0011293F"/>
    <w:rsid w:val="00112C57"/>
    <w:rsid w:val="001131DA"/>
    <w:rsid w:val="00114B28"/>
    <w:rsid w:val="001152BC"/>
    <w:rsid w:val="001163BA"/>
    <w:rsid w:val="00120EA0"/>
    <w:rsid w:val="00121B41"/>
    <w:rsid w:val="001235A1"/>
    <w:rsid w:val="00123C8A"/>
    <w:rsid w:val="0012685C"/>
    <w:rsid w:val="00130356"/>
    <w:rsid w:val="00130F20"/>
    <w:rsid w:val="00130FE6"/>
    <w:rsid w:val="001362AE"/>
    <w:rsid w:val="00140194"/>
    <w:rsid w:val="00141951"/>
    <w:rsid w:val="00142E4B"/>
    <w:rsid w:val="00144514"/>
    <w:rsid w:val="001447C5"/>
    <w:rsid w:val="0014540E"/>
    <w:rsid w:val="00145FF0"/>
    <w:rsid w:val="00145FF1"/>
    <w:rsid w:val="00146BE0"/>
    <w:rsid w:val="00146C85"/>
    <w:rsid w:val="0014734A"/>
    <w:rsid w:val="00147DCF"/>
    <w:rsid w:val="00150274"/>
    <w:rsid w:val="0015086B"/>
    <w:rsid w:val="001516A9"/>
    <w:rsid w:val="00151746"/>
    <w:rsid w:val="0015296E"/>
    <w:rsid w:val="001560CB"/>
    <w:rsid w:val="001572B7"/>
    <w:rsid w:val="001608E1"/>
    <w:rsid w:val="0016127D"/>
    <w:rsid w:val="0016376D"/>
    <w:rsid w:val="001653C5"/>
    <w:rsid w:val="0016698B"/>
    <w:rsid w:val="001710D9"/>
    <w:rsid w:val="001718F1"/>
    <w:rsid w:val="00172341"/>
    <w:rsid w:val="00172CBE"/>
    <w:rsid w:val="00176F92"/>
    <w:rsid w:val="00177CD7"/>
    <w:rsid w:val="0018054E"/>
    <w:rsid w:val="00186E36"/>
    <w:rsid w:val="001979FD"/>
    <w:rsid w:val="00197DBD"/>
    <w:rsid w:val="001A054E"/>
    <w:rsid w:val="001A0844"/>
    <w:rsid w:val="001A21D9"/>
    <w:rsid w:val="001A2ECE"/>
    <w:rsid w:val="001A32EF"/>
    <w:rsid w:val="001A38CA"/>
    <w:rsid w:val="001A41D2"/>
    <w:rsid w:val="001A4527"/>
    <w:rsid w:val="001A598F"/>
    <w:rsid w:val="001A5E88"/>
    <w:rsid w:val="001A7308"/>
    <w:rsid w:val="001B343A"/>
    <w:rsid w:val="001B6C1D"/>
    <w:rsid w:val="001B7783"/>
    <w:rsid w:val="001C0411"/>
    <w:rsid w:val="001C5D0B"/>
    <w:rsid w:val="001D06FC"/>
    <w:rsid w:val="001D4309"/>
    <w:rsid w:val="001D45AC"/>
    <w:rsid w:val="001D4A03"/>
    <w:rsid w:val="001D5560"/>
    <w:rsid w:val="001D65F9"/>
    <w:rsid w:val="001D6BE2"/>
    <w:rsid w:val="001E01E4"/>
    <w:rsid w:val="001E0B63"/>
    <w:rsid w:val="001E3137"/>
    <w:rsid w:val="001E4915"/>
    <w:rsid w:val="001E4EEB"/>
    <w:rsid w:val="001E532E"/>
    <w:rsid w:val="001E555A"/>
    <w:rsid w:val="001E7FCF"/>
    <w:rsid w:val="001F02FC"/>
    <w:rsid w:val="001F22D2"/>
    <w:rsid w:val="001F4F74"/>
    <w:rsid w:val="001F50E0"/>
    <w:rsid w:val="002003CF"/>
    <w:rsid w:val="00200D87"/>
    <w:rsid w:val="00202F10"/>
    <w:rsid w:val="0020317F"/>
    <w:rsid w:val="0020744D"/>
    <w:rsid w:val="002132F2"/>
    <w:rsid w:val="00215079"/>
    <w:rsid w:val="00217C34"/>
    <w:rsid w:val="002208E4"/>
    <w:rsid w:val="00220923"/>
    <w:rsid w:val="00221928"/>
    <w:rsid w:val="0022662F"/>
    <w:rsid w:val="002277CB"/>
    <w:rsid w:val="00231E45"/>
    <w:rsid w:val="00231FCF"/>
    <w:rsid w:val="00232A57"/>
    <w:rsid w:val="00232E0A"/>
    <w:rsid w:val="0023331A"/>
    <w:rsid w:val="002336D1"/>
    <w:rsid w:val="00234D91"/>
    <w:rsid w:val="00243433"/>
    <w:rsid w:val="00244154"/>
    <w:rsid w:val="00244D89"/>
    <w:rsid w:val="0025517F"/>
    <w:rsid w:val="002560DA"/>
    <w:rsid w:val="00257A4C"/>
    <w:rsid w:val="002607C3"/>
    <w:rsid w:val="00262BF7"/>
    <w:rsid w:val="00263340"/>
    <w:rsid w:val="00263A62"/>
    <w:rsid w:val="002643E3"/>
    <w:rsid w:val="00265983"/>
    <w:rsid w:val="00265B9D"/>
    <w:rsid w:val="00265D2F"/>
    <w:rsid w:val="002660C0"/>
    <w:rsid w:val="00266590"/>
    <w:rsid w:val="00270D02"/>
    <w:rsid w:val="00272855"/>
    <w:rsid w:val="00274C26"/>
    <w:rsid w:val="00280EBB"/>
    <w:rsid w:val="0028144E"/>
    <w:rsid w:val="00283D24"/>
    <w:rsid w:val="00283F0A"/>
    <w:rsid w:val="00284472"/>
    <w:rsid w:val="00290499"/>
    <w:rsid w:val="00290CFB"/>
    <w:rsid w:val="00291E3F"/>
    <w:rsid w:val="00293423"/>
    <w:rsid w:val="00294C66"/>
    <w:rsid w:val="00295E7D"/>
    <w:rsid w:val="00296CD8"/>
    <w:rsid w:val="002974E1"/>
    <w:rsid w:val="002A1978"/>
    <w:rsid w:val="002A49B1"/>
    <w:rsid w:val="002A5696"/>
    <w:rsid w:val="002A7138"/>
    <w:rsid w:val="002B127C"/>
    <w:rsid w:val="002B612C"/>
    <w:rsid w:val="002C1745"/>
    <w:rsid w:val="002C3410"/>
    <w:rsid w:val="002C41CF"/>
    <w:rsid w:val="002C4223"/>
    <w:rsid w:val="002C4A37"/>
    <w:rsid w:val="002C54CB"/>
    <w:rsid w:val="002D2317"/>
    <w:rsid w:val="002D3AFD"/>
    <w:rsid w:val="002E0807"/>
    <w:rsid w:val="002E136F"/>
    <w:rsid w:val="002E493C"/>
    <w:rsid w:val="002E4B74"/>
    <w:rsid w:val="002F2514"/>
    <w:rsid w:val="002F2FDB"/>
    <w:rsid w:val="002F63C5"/>
    <w:rsid w:val="002F7B34"/>
    <w:rsid w:val="002F7F6B"/>
    <w:rsid w:val="003011AC"/>
    <w:rsid w:val="00302CBB"/>
    <w:rsid w:val="00302E70"/>
    <w:rsid w:val="00302EEE"/>
    <w:rsid w:val="0030530A"/>
    <w:rsid w:val="00305A0E"/>
    <w:rsid w:val="00306872"/>
    <w:rsid w:val="00306A9A"/>
    <w:rsid w:val="003077CC"/>
    <w:rsid w:val="00307B78"/>
    <w:rsid w:val="003130BD"/>
    <w:rsid w:val="00314EC5"/>
    <w:rsid w:val="003179B9"/>
    <w:rsid w:val="00322BCE"/>
    <w:rsid w:val="00330598"/>
    <w:rsid w:val="00330C58"/>
    <w:rsid w:val="00331AB6"/>
    <w:rsid w:val="00335EC8"/>
    <w:rsid w:val="00337D18"/>
    <w:rsid w:val="0034212D"/>
    <w:rsid w:val="00344337"/>
    <w:rsid w:val="00346770"/>
    <w:rsid w:val="003471C4"/>
    <w:rsid w:val="0034753B"/>
    <w:rsid w:val="003515EF"/>
    <w:rsid w:val="00351769"/>
    <w:rsid w:val="00354AE0"/>
    <w:rsid w:val="00360015"/>
    <w:rsid w:val="0036153D"/>
    <w:rsid w:val="00361CBE"/>
    <w:rsid w:val="00363DC4"/>
    <w:rsid w:val="003649D8"/>
    <w:rsid w:val="00366184"/>
    <w:rsid w:val="00367797"/>
    <w:rsid w:val="00371769"/>
    <w:rsid w:val="00374403"/>
    <w:rsid w:val="0037475E"/>
    <w:rsid w:val="0037518A"/>
    <w:rsid w:val="00380BEF"/>
    <w:rsid w:val="0038236A"/>
    <w:rsid w:val="0038298F"/>
    <w:rsid w:val="003830CA"/>
    <w:rsid w:val="00383863"/>
    <w:rsid w:val="00384DC3"/>
    <w:rsid w:val="0039083B"/>
    <w:rsid w:val="00395B03"/>
    <w:rsid w:val="00396B03"/>
    <w:rsid w:val="003A01B6"/>
    <w:rsid w:val="003A132E"/>
    <w:rsid w:val="003A14FE"/>
    <w:rsid w:val="003A3C7E"/>
    <w:rsid w:val="003A442F"/>
    <w:rsid w:val="003A4699"/>
    <w:rsid w:val="003A4F4B"/>
    <w:rsid w:val="003A5ACA"/>
    <w:rsid w:val="003A6474"/>
    <w:rsid w:val="003A6A48"/>
    <w:rsid w:val="003A7902"/>
    <w:rsid w:val="003B0A12"/>
    <w:rsid w:val="003B3EF7"/>
    <w:rsid w:val="003B6BC0"/>
    <w:rsid w:val="003C0E9F"/>
    <w:rsid w:val="003C147E"/>
    <w:rsid w:val="003C51B9"/>
    <w:rsid w:val="003C57BC"/>
    <w:rsid w:val="003C58B9"/>
    <w:rsid w:val="003C5A53"/>
    <w:rsid w:val="003C5C79"/>
    <w:rsid w:val="003C5D92"/>
    <w:rsid w:val="003C5FB9"/>
    <w:rsid w:val="003D1599"/>
    <w:rsid w:val="003D2477"/>
    <w:rsid w:val="003D32F8"/>
    <w:rsid w:val="003D379D"/>
    <w:rsid w:val="003D39E0"/>
    <w:rsid w:val="003D4430"/>
    <w:rsid w:val="003D4738"/>
    <w:rsid w:val="003D6072"/>
    <w:rsid w:val="003E005E"/>
    <w:rsid w:val="003E0B33"/>
    <w:rsid w:val="003E1ED6"/>
    <w:rsid w:val="003E58DA"/>
    <w:rsid w:val="003E5CD9"/>
    <w:rsid w:val="003E70D3"/>
    <w:rsid w:val="003F2663"/>
    <w:rsid w:val="003F36F8"/>
    <w:rsid w:val="00400022"/>
    <w:rsid w:val="004005BC"/>
    <w:rsid w:val="00400CD1"/>
    <w:rsid w:val="00401D41"/>
    <w:rsid w:val="00402030"/>
    <w:rsid w:val="00402EA3"/>
    <w:rsid w:val="0040562D"/>
    <w:rsid w:val="004066C9"/>
    <w:rsid w:val="00406F5F"/>
    <w:rsid w:val="0040735D"/>
    <w:rsid w:val="00407504"/>
    <w:rsid w:val="00407C70"/>
    <w:rsid w:val="00410801"/>
    <w:rsid w:val="00411A7A"/>
    <w:rsid w:val="00411E29"/>
    <w:rsid w:val="0041207F"/>
    <w:rsid w:val="00412FF1"/>
    <w:rsid w:val="00414239"/>
    <w:rsid w:val="00417ED3"/>
    <w:rsid w:val="004212A8"/>
    <w:rsid w:val="00421CB9"/>
    <w:rsid w:val="00424217"/>
    <w:rsid w:val="00424C91"/>
    <w:rsid w:val="004251F1"/>
    <w:rsid w:val="00427E6B"/>
    <w:rsid w:val="00430209"/>
    <w:rsid w:val="004312C9"/>
    <w:rsid w:val="004313BC"/>
    <w:rsid w:val="00432A3B"/>
    <w:rsid w:val="00433C5E"/>
    <w:rsid w:val="004345F5"/>
    <w:rsid w:val="004348F0"/>
    <w:rsid w:val="004363FB"/>
    <w:rsid w:val="00441C35"/>
    <w:rsid w:val="00445C5B"/>
    <w:rsid w:val="004479F4"/>
    <w:rsid w:val="00451549"/>
    <w:rsid w:val="00452357"/>
    <w:rsid w:val="004528AD"/>
    <w:rsid w:val="00452DB8"/>
    <w:rsid w:val="00453631"/>
    <w:rsid w:val="004551ED"/>
    <w:rsid w:val="004556AC"/>
    <w:rsid w:val="00455E48"/>
    <w:rsid w:val="0045658A"/>
    <w:rsid w:val="00456BD3"/>
    <w:rsid w:val="00462ECC"/>
    <w:rsid w:val="0046356C"/>
    <w:rsid w:val="00463A46"/>
    <w:rsid w:val="00464682"/>
    <w:rsid w:val="0046778E"/>
    <w:rsid w:val="004678A6"/>
    <w:rsid w:val="00472D10"/>
    <w:rsid w:val="004747C4"/>
    <w:rsid w:val="004755DC"/>
    <w:rsid w:val="00477B44"/>
    <w:rsid w:val="004807A9"/>
    <w:rsid w:val="00481B5E"/>
    <w:rsid w:val="00485265"/>
    <w:rsid w:val="004869C5"/>
    <w:rsid w:val="00487D86"/>
    <w:rsid w:val="00492414"/>
    <w:rsid w:val="00492802"/>
    <w:rsid w:val="0049307D"/>
    <w:rsid w:val="00493CAA"/>
    <w:rsid w:val="00494A32"/>
    <w:rsid w:val="004A1226"/>
    <w:rsid w:val="004A1423"/>
    <w:rsid w:val="004A1484"/>
    <w:rsid w:val="004A3D0B"/>
    <w:rsid w:val="004A48BE"/>
    <w:rsid w:val="004A53B9"/>
    <w:rsid w:val="004A5767"/>
    <w:rsid w:val="004A661D"/>
    <w:rsid w:val="004B25D9"/>
    <w:rsid w:val="004B4056"/>
    <w:rsid w:val="004B6354"/>
    <w:rsid w:val="004B6536"/>
    <w:rsid w:val="004B722E"/>
    <w:rsid w:val="004B7CC2"/>
    <w:rsid w:val="004C0288"/>
    <w:rsid w:val="004C147E"/>
    <w:rsid w:val="004D0189"/>
    <w:rsid w:val="004D13FA"/>
    <w:rsid w:val="004D34C3"/>
    <w:rsid w:val="004D5ACC"/>
    <w:rsid w:val="004D5CDF"/>
    <w:rsid w:val="004D76EF"/>
    <w:rsid w:val="004E2AD3"/>
    <w:rsid w:val="004E31DB"/>
    <w:rsid w:val="004E4BB0"/>
    <w:rsid w:val="004E5161"/>
    <w:rsid w:val="004E5462"/>
    <w:rsid w:val="004E5960"/>
    <w:rsid w:val="004E677B"/>
    <w:rsid w:val="004E6C83"/>
    <w:rsid w:val="004E7887"/>
    <w:rsid w:val="004F07C9"/>
    <w:rsid w:val="004F0DE2"/>
    <w:rsid w:val="004F2F5F"/>
    <w:rsid w:val="004F412A"/>
    <w:rsid w:val="004F4B8C"/>
    <w:rsid w:val="004F4C73"/>
    <w:rsid w:val="004F5CA7"/>
    <w:rsid w:val="004F63E9"/>
    <w:rsid w:val="00503324"/>
    <w:rsid w:val="005034CE"/>
    <w:rsid w:val="0050363A"/>
    <w:rsid w:val="0051018C"/>
    <w:rsid w:val="0051270D"/>
    <w:rsid w:val="00513846"/>
    <w:rsid w:val="00516612"/>
    <w:rsid w:val="00520340"/>
    <w:rsid w:val="005229A7"/>
    <w:rsid w:val="005231DB"/>
    <w:rsid w:val="0052371C"/>
    <w:rsid w:val="00526D41"/>
    <w:rsid w:val="00530793"/>
    <w:rsid w:val="00532A12"/>
    <w:rsid w:val="0053339C"/>
    <w:rsid w:val="00534B72"/>
    <w:rsid w:val="00534FD4"/>
    <w:rsid w:val="00536D2B"/>
    <w:rsid w:val="00540177"/>
    <w:rsid w:val="00543BCB"/>
    <w:rsid w:val="00547729"/>
    <w:rsid w:val="00551CE1"/>
    <w:rsid w:val="005547F9"/>
    <w:rsid w:val="00554D85"/>
    <w:rsid w:val="00561089"/>
    <w:rsid w:val="00561CBB"/>
    <w:rsid w:val="005628F2"/>
    <w:rsid w:val="00565CF5"/>
    <w:rsid w:val="00566A89"/>
    <w:rsid w:val="00570694"/>
    <w:rsid w:val="00570DC1"/>
    <w:rsid w:val="00572B1F"/>
    <w:rsid w:val="005735E0"/>
    <w:rsid w:val="00576E4C"/>
    <w:rsid w:val="00582424"/>
    <w:rsid w:val="005863D7"/>
    <w:rsid w:val="00587C89"/>
    <w:rsid w:val="00587DCF"/>
    <w:rsid w:val="00591069"/>
    <w:rsid w:val="005951CC"/>
    <w:rsid w:val="00595DDE"/>
    <w:rsid w:val="0059661C"/>
    <w:rsid w:val="00596CB4"/>
    <w:rsid w:val="005A0306"/>
    <w:rsid w:val="005A0AE7"/>
    <w:rsid w:val="005A6962"/>
    <w:rsid w:val="005B0DC6"/>
    <w:rsid w:val="005B1424"/>
    <w:rsid w:val="005B1A04"/>
    <w:rsid w:val="005B1E10"/>
    <w:rsid w:val="005B3000"/>
    <w:rsid w:val="005B4DC2"/>
    <w:rsid w:val="005B5DFA"/>
    <w:rsid w:val="005C1BB3"/>
    <w:rsid w:val="005C4FD2"/>
    <w:rsid w:val="005C5243"/>
    <w:rsid w:val="005C54C7"/>
    <w:rsid w:val="005C6248"/>
    <w:rsid w:val="005D1083"/>
    <w:rsid w:val="005D1EAA"/>
    <w:rsid w:val="005D1F2D"/>
    <w:rsid w:val="005D26AB"/>
    <w:rsid w:val="005D30F3"/>
    <w:rsid w:val="005D5A8D"/>
    <w:rsid w:val="005D7E35"/>
    <w:rsid w:val="005E01C9"/>
    <w:rsid w:val="005E0917"/>
    <w:rsid w:val="005E0C3E"/>
    <w:rsid w:val="005E179A"/>
    <w:rsid w:val="005E1AFB"/>
    <w:rsid w:val="005E3D3D"/>
    <w:rsid w:val="005E58F3"/>
    <w:rsid w:val="005E67D9"/>
    <w:rsid w:val="005F0CB8"/>
    <w:rsid w:val="005F26FB"/>
    <w:rsid w:val="005F29DE"/>
    <w:rsid w:val="005F5CF6"/>
    <w:rsid w:val="005F5E46"/>
    <w:rsid w:val="005F67D1"/>
    <w:rsid w:val="005F719F"/>
    <w:rsid w:val="0060005D"/>
    <w:rsid w:val="0060053D"/>
    <w:rsid w:val="006008C3"/>
    <w:rsid w:val="00600B41"/>
    <w:rsid w:val="0060225D"/>
    <w:rsid w:val="00602C6A"/>
    <w:rsid w:val="00602DE7"/>
    <w:rsid w:val="00602F04"/>
    <w:rsid w:val="00603331"/>
    <w:rsid w:val="006037DE"/>
    <w:rsid w:val="00604757"/>
    <w:rsid w:val="00604C9E"/>
    <w:rsid w:val="00605239"/>
    <w:rsid w:val="006052F2"/>
    <w:rsid w:val="00605398"/>
    <w:rsid w:val="00605D98"/>
    <w:rsid w:val="006079A8"/>
    <w:rsid w:val="00607E65"/>
    <w:rsid w:val="00611D53"/>
    <w:rsid w:val="006136B9"/>
    <w:rsid w:val="0061401A"/>
    <w:rsid w:val="006150BA"/>
    <w:rsid w:val="006152B7"/>
    <w:rsid w:val="00620738"/>
    <w:rsid w:val="00621BCA"/>
    <w:rsid w:val="00622A17"/>
    <w:rsid w:val="00624719"/>
    <w:rsid w:val="006258CD"/>
    <w:rsid w:val="00625DE8"/>
    <w:rsid w:val="0062755F"/>
    <w:rsid w:val="00633491"/>
    <w:rsid w:val="006336B6"/>
    <w:rsid w:val="00633FCE"/>
    <w:rsid w:val="006348DB"/>
    <w:rsid w:val="00637A21"/>
    <w:rsid w:val="00643403"/>
    <w:rsid w:val="00644A72"/>
    <w:rsid w:val="00645C40"/>
    <w:rsid w:val="006469F5"/>
    <w:rsid w:val="00646FE8"/>
    <w:rsid w:val="006510F1"/>
    <w:rsid w:val="00652AB9"/>
    <w:rsid w:val="00660199"/>
    <w:rsid w:val="00660A54"/>
    <w:rsid w:val="006643DC"/>
    <w:rsid w:val="00664603"/>
    <w:rsid w:val="00667FBB"/>
    <w:rsid w:val="00670541"/>
    <w:rsid w:val="00672F92"/>
    <w:rsid w:val="0067438C"/>
    <w:rsid w:val="0067484F"/>
    <w:rsid w:val="00674A6F"/>
    <w:rsid w:val="0068112D"/>
    <w:rsid w:val="006812E6"/>
    <w:rsid w:val="006839A1"/>
    <w:rsid w:val="00685B28"/>
    <w:rsid w:val="006870F2"/>
    <w:rsid w:val="00690B0C"/>
    <w:rsid w:val="0069464B"/>
    <w:rsid w:val="00694B58"/>
    <w:rsid w:val="00695AED"/>
    <w:rsid w:val="00697301"/>
    <w:rsid w:val="006A10E4"/>
    <w:rsid w:val="006A1E49"/>
    <w:rsid w:val="006A27B3"/>
    <w:rsid w:val="006A3204"/>
    <w:rsid w:val="006A535B"/>
    <w:rsid w:val="006A7356"/>
    <w:rsid w:val="006B26F5"/>
    <w:rsid w:val="006B5C09"/>
    <w:rsid w:val="006B76F7"/>
    <w:rsid w:val="006C0719"/>
    <w:rsid w:val="006C3935"/>
    <w:rsid w:val="006C44EF"/>
    <w:rsid w:val="006C46B8"/>
    <w:rsid w:val="006C7AF8"/>
    <w:rsid w:val="006D00C6"/>
    <w:rsid w:val="006D0974"/>
    <w:rsid w:val="006D1C34"/>
    <w:rsid w:val="006D5882"/>
    <w:rsid w:val="006D66AF"/>
    <w:rsid w:val="006D6993"/>
    <w:rsid w:val="006D75D3"/>
    <w:rsid w:val="006D7E42"/>
    <w:rsid w:val="006E0189"/>
    <w:rsid w:val="006E048B"/>
    <w:rsid w:val="006E0932"/>
    <w:rsid w:val="006E1466"/>
    <w:rsid w:val="006E211C"/>
    <w:rsid w:val="006E4E09"/>
    <w:rsid w:val="006E530C"/>
    <w:rsid w:val="006E773B"/>
    <w:rsid w:val="006F053C"/>
    <w:rsid w:val="006F54F2"/>
    <w:rsid w:val="006F5EEF"/>
    <w:rsid w:val="006F7CAC"/>
    <w:rsid w:val="00701FC6"/>
    <w:rsid w:val="007058CC"/>
    <w:rsid w:val="00707DF7"/>
    <w:rsid w:val="00707EE6"/>
    <w:rsid w:val="00711D70"/>
    <w:rsid w:val="00712BF5"/>
    <w:rsid w:val="00713D93"/>
    <w:rsid w:val="00714A84"/>
    <w:rsid w:val="007153E2"/>
    <w:rsid w:val="00716628"/>
    <w:rsid w:val="0071788A"/>
    <w:rsid w:val="00721AA2"/>
    <w:rsid w:val="00721C37"/>
    <w:rsid w:val="00723F17"/>
    <w:rsid w:val="00724011"/>
    <w:rsid w:val="007246E8"/>
    <w:rsid w:val="00725A06"/>
    <w:rsid w:val="007266DA"/>
    <w:rsid w:val="0072717B"/>
    <w:rsid w:val="0072761C"/>
    <w:rsid w:val="00731AAE"/>
    <w:rsid w:val="00732837"/>
    <w:rsid w:val="00732A24"/>
    <w:rsid w:val="007334E4"/>
    <w:rsid w:val="00733B39"/>
    <w:rsid w:val="00735CA6"/>
    <w:rsid w:val="00737421"/>
    <w:rsid w:val="00740BF1"/>
    <w:rsid w:val="00740FB8"/>
    <w:rsid w:val="007430EB"/>
    <w:rsid w:val="007451B4"/>
    <w:rsid w:val="00746EF6"/>
    <w:rsid w:val="00751188"/>
    <w:rsid w:val="00752277"/>
    <w:rsid w:val="00752BF3"/>
    <w:rsid w:val="00754D8D"/>
    <w:rsid w:val="00756740"/>
    <w:rsid w:val="00756760"/>
    <w:rsid w:val="00757AF9"/>
    <w:rsid w:val="00757CB6"/>
    <w:rsid w:val="0076005F"/>
    <w:rsid w:val="0076027A"/>
    <w:rsid w:val="00760405"/>
    <w:rsid w:val="00766A98"/>
    <w:rsid w:val="00772417"/>
    <w:rsid w:val="00774D38"/>
    <w:rsid w:val="0077685B"/>
    <w:rsid w:val="00776FEA"/>
    <w:rsid w:val="00781E5A"/>
    <w:rsid w:val="00783FBF"/>
    <w:rsid w:val="00785690"/>
    <w:rsid w:val="00791299"/>
    <w:rsid w:val="0079193C"/>
    <w:rsid w:val="0079294D"/>
    <w:rsid w:val="007958F1"/>
    <w:rsid w:val="0079641D"/>
    <w:rsid w:val="007A0088"/>
    <w:rsid w:val="007A0669"/>
    <w:rsid w:val="007A0E92"/>
    <w:rsid w:val="007A3A97"/>
    <w:rsid w:val="007A3FC1"/>
    <w:rsid w:val="007A5836"/>
    <w:rsid w:val="007A5991"/>
    <w:rsid w:val="007A7B50"/>
    <w:rsid w:val="007B0142"/>
    <w:rsid w:val="007B17B1"/>
    <w:rsid w:val="007B1929"/>
    <w:rsid w:val="007B27D6"/>
    <w:rsid w:val="007B3E9D"/>
    <w:rsid w:val="007B4539"/>
    <w:rsid w:val="007B6B39"/>
    <w:rsid w:val="007B6C37"/>
    <w:rsid w:val="007C1E45"/>
    <w:rsid w:val="007C35F2"/>
    <w:rsid w:val="007C4187"/>
    <w:rsid w:val="007C514D"/>
    <w:rsid w:val="007C6607"/>
    <w:rsid w:val="007D083E"/>
    <w:rsid w:val="007D3436"/>
    <w:rsid w:val="007D736F"/>
    <w:rsid w:val="007D7429"/>
    <w:rsid w:val="007D7AA9"/>
    <w:rsid w:val="007D7AC9"/>
    <w:rsid w:val="007D7E64"/>
    <w:rsid w:val="007E2E35"/>
    <w:rsid w:val="007E4EA9"/>
    <w:rsid w:val="007E70EF"/>
    <w:rsid w:val="007F153B"/>
    <w:rsid w:val="007F2D5E"/>
    <w:rsid w:val="007F485E"/>
    <w:rsid w:val="008003D0"/>
    <w:rsid w:val="00802B0B"/>
    <w:rsid w:val="00803F01"/>
    <w:rsid w:val="008047F7"/>
    <w:rsid w:val="00805459"/>
    <w:rsid w:val="008062EC"/>
    <w:rsid w:val="00806D17"/>
    <w:rsid w:val="00810C04"/>
    <w:rsid w:val="00811C95"/>
    <w:rsid w:val="0081222A"/>
    <w:rsid w:val="00814988"/>
    <w:rsid w:val="00820F82"/>
    <w:rsid w:val="008236CE"/>
    <w:rsid w:val="00824275"/>
    <w:rsid w:val="00824721"/>
    <w:rsid w:val="00825D53"/>
    <w:rsid w:val="0082636D"/>
    <w:rsid w:val="008267A0"/>
    <w:rsid w:val="00830877"/>
    <w:rsid w:val="00830F5E"/>
    <w:rsid w:val="00831397"/>
    <w:rsid w:val="00831B50"/>
    <w:rsid w:val="00833EBC"/>
    <w:rsid w:val="00834524"/>
    <w:rsid w:val="00834C13"/>
    <w:rsid w:val="00837980"/>
    <w:rsid w:val="00841398"/>
    <w:rsid w:val="00841473"/>
    <w:rsid w:val="0084240A"/>
    <w:rsid w:val="00843A01"/>
    <w:rsid w:val="00844384"/>
    <w:rsid w:val="00845BC6"/>
    <w:rsid w:val="00846148"/>
    <w:rsid w:val="0084693A"/>
    <w:rsid w:val="0084783C"/>
    <w:rsid w:val="00854A35"/>
    <w:rsid w:val="0085540C"/>
    <w:rsid w:val="008569C5"/>
    <w:rsid w:val="00857480"/>
    <w:rsid w:val="008607C4"/>
    <w:rsid w:val="008607D0"/>
    <w:rsid w:val="00862A3B"/>
    <w:rsid w:val="00863511"/>
    <w:rsid w:val="00865CFC"/>
    <w:rsid w:val="00872B8C"/>
    <w:rsid w:val="00876C6E"/>
    <w:rsid w:val="008808AF"/>
    <w:rsid w:val="008808B2"/>
    <w:rsid w:val="00881754"/>
    <w:rsid w:val="00882D94"/>
    <w:rsid w:val="00883BB8"/>
    <w:rsid w:val="00885810"/>
    <w:rsid w:val="00887BB5"/>
    <w:rsid w:val="00890F0B"/>
    <w:rsid w:val="0089291B"/>
    <w:rsid w:val="00892C9E"/>
    <w:rsid w:val="00893B08"/>
    <w:rsid w:val="00893B20"/>
    <w:rsid w:val="008940D1"/>
    <w:rsid w:val="00894CB7"/>
    <w:rsid w:val="008958C1"/>
    <w:rsid w:val="00895D01"/>
    <w:rsid w:val="008A13A3"/>
    <w:rsid w:val="008A2D6B"/>
    <w:rsid w:val="008A309E"/>
    <w:rsid w:val="008A35B1"/>
    <w:rsid w:val="008A551D"/>
    <w:rsid w:val="008B4B2F"/>
    <w:rsid w:val="008B58F2"/>
    <w:rsid w:val="008B7988"/>
    <w:rsid w:val="008B7BC4"/>
    <w:rsid w:val="008C4208"/>
    <w:rsid w:val="008C6B82"/>
    <w:rsid w:val="008C7F1B"/>
    <w:rsid w:val="008D0F87"/>
    <w:rsid w:val="008D1387"/>
    <w:rsid w:val="008D483F"/>
    <w:rsid w:val="008D6F56"/>
    <w:rsid w:val="008D7428"/>
    <w:rsid w:val="008E18A8"/>
    <w:rsid w:val="008E320F"/>
    <w:rsid w:val="008E3443"/>
    <w:rsid w:val="008E4827"/>
    <w:rsid w:val="008E6405"/>
    <w:rsid w:val="008E64CF"/>
    <w:rsid w:val="008F0628"/>
    <w:rsid w:val="008F13EA"/>
    <w:rsid w:val="008F3BB7"/>
    <w:rsid w:val="00902E57"/>
    <w:rsid w:val="00902F77"/>
    <w:rsid w:val="009034AE"/>
    <w:rsid w:val="00903B59"/>
    <w:rsid w:val="0090535B"/>
    <w:rsid w:val="00907176"/>
    <w:rsid w:val="00907E16"/>
    <w:rsid w:val="0091227E"/>
    <w:rsid w:val="00912BED"/>
    <w:rsid w:val="009165BB"/>
    <w:rsid w:val="009216D8"/>
    <w:rsid w:val="009219D2"/>
    <w:rsid w:val="009225DB"/>
    <w:rsid w:val="00923084"/>
    <w:rsid w:val="00924858"/>
    <w:rsid w:val="00925DE6"/>
    <w:rsid w:val="009278C0"/>
    <w:rsid w:val="00927A0B"/>
    <w:rsid w:val="00930D92"/>
    <w:rsid w:val="009334DA"/>
    <w:rsid w:val="00935B73"/>
    <w:rsid w:val="009369B4"/>
    <w:rsid w:val="00943FF1"/>
    <w:rsid w:val="00944066"/>
    <w:rsid w:val="009444EB"/>
    <w:rsid w:val="00944536"/>
    <w:rsid w:val="009473C5"/>
    <w:rsid w:val="00950B1F"/>
    <w:rsid w:val="00952732"/>
    <w:rsid w:val="00955DB1"/>
    <w:rsid w:val="00956820"/>
    <w:rsid w:val="00960502"/>
    <w:rsid w:val="009627C3"/>
    <w:rsid w:val="00962E95"/>
    <w:rsid w:val="0096500A"/>
    <w:rsid w:val="009669FC"/>
    <w:rsid w:val="009671C9"/>
    <w:rsid w:val="009705B9"/>
    <w:rsid w:val="0097124D"/>
    <w:rsid w:val="0097185F"/>
    <w:rsid w:val="00973A11"/>
    <w:rsid w:val="00977AAB"/>
    <w:rsid w:val="00977B28"/>
    <w:rsid w:val="00981FEA"/>
    <w:rsid w:val="00987DAE"/>
    <w:rsid w:val="009908E8"/>
    <w:rsid w:val="00994987"/>
    <w:rsid w:val="00994B3B"/>
    <w:rsid w:val="00994B49"/>
    <w:rsid w:val="009A0699"/>
    <w:rsid w:val="009A642D"/>
    <w:rsid w:val="009B0B90"/>
    <w:rsid w:val="009B208A"/>
    <w:rsid w:val="009B4E89"/>
    <w:rsid w:val="009B6D28"/>
    <w:rsid w:val="009C2ACF"/>
    <w:rsid w:val="009C39FB"/>
    <w:rsid w:val="009C5E59"/>
    <w:rsid w:val="009C64F4"/>
    <w:rsid w:val="009C6956"/>
    <w:rsid w:val="009C79C0"/>
    <w:rsid w:val="009D0BBC"/>
    <w:rsid w:val="009D2ADB"/>
    <w:rsid w:val="009D3084"/>
    <w:rsid w:val="009D3DE7"/>
    <w:rsid w:val="009D42C7"/>
    <w:rsid w:val="009D655C"/>
    <w:rsid w:val="009D6F2B"/>
    <w:rsid w:val="009D7E64"/>
    <w:rsid w:val="009E16F9"/>
    <w:rsid w:val="009E1A62"/>
    <w:rsid w:val="009E28C7"/>
    <w:rsid w:val="009E3F3B"/>
    <w:rsid w:val="009E429D"/>
    <w:rsid w:val="009E54BD"/>
    <w:rsid w:val="009E5645"/>
    <w:rsid w:val="009E7E99"/>
    <w:rsid w:val="009F0AA4"/>
    <w:rsid w:val="009F1EA7"/>
    <w:rsid w:val="009F333D"/>
    <w:rsid w:val="009F3CD9"/>
    <w:rsid w:val="009F436F"/>
    <w:rsid w:val="009F49E2"/>
    <w:rsid w:val="009F4AB6"/>
    <w:rsid w:val="009F653F"/>
    <w:rsid w:val="00A01A2E"/>
    <w:rsid w:val="00A02B4F"/>
    <w:rsid w:val="00A0553D"/>
    <w:rsid w:val="00A05631"/>
    <w:rsid w:val="00A0596D"/>
    <w:rsid w:val="00A059BC"/>
    <w:rsid w:val="00A06539"/>
    <w:rsid w:val="00A07D6B"/>
    <w:rsid w:val="00A14E4B"/>
    <w:rsid w:val="00A15744"/>
    <w:rsid w:val="00A1609C"/>
    <w:rsid w:val="00A16964"/>
    <w:rsid w:val="00A20693"/>
    <w:rsid w:val="00A22B5D"/>
    <w:rsid w:val="00A22BF9"/>
    <w:rsid w:val="00A243C0"/>
    <w:rsid w:val="00A25EF4"/>
    <w:rsid w:val="00A272D7"/>
    <w:rsid w:val="00A27CF6"/>
    <w:rsid w:val="00A30457"/>
    <w:rsid w:val="00A30E8B"/>
    <w:rsid w:val="00A3309C"/>
    <w:rsid w:val="00A372D3"/>
    <w:rsid w:val="00A44976"/>
    <w:rsid w:val="00A44BDB"/>
    <w:rsid w:val="00A46818"/>
    <w:rsid w:val="00A47C93"/>
    <w:rsid w:val="00A50E03"/>
    <w:rsid w:val="00A5157B"/>
    <w:rsid w:val="00A52E7D"/>
    <w:rsid w:val="00A5331F"/>
    <w:rsid w:val="00A53E1C"/>
    <w:rsid w:val="00A54118"/>
    <w:rsid w:val="00A54511"/>
    <w:rsid w:val="00A629BE"/>
    <w:rsid w:val="00A63A61"/>
    <w:rsid w:val="00A64BD1"/>
    <w:rsid w:val="00A671EB"/>
    <w:rsid w:val="00A674D3"/>
    <w:rsid w:val="00A67F26"/>
    <w:rsid w:val="00A71946"/>
    <w:rsid w:val="00A731E3"/>
    <w:rsid w:val="00A75FE8"/>
    <w:rsid w:val="00A7693F"/>
    <w:rsid w:val="00A76DDB"/>
    <w:rsid w:val="00A8151F"/>
    <w:rsid w:val="00A81A30"/>
    <w:rsid w:val="00A832DC"/>
    <w:rsid w:val="00A85955"/>
    <w:rsid w:val="00A860F9"/>
    <w:rsid w:val="00A92EC4"/>
    <w:rsid w:val="00A92EDC"/>
    <w:rsid w:val="00A959E6"/>
    <w:rsid w:val="00A963D7"/>
    <w:rsid w:val="00A97076"/>
    <w:rsid w:val="00AA0971"/>
    <w:rsid w:val="00AA180E"/>
    <w:rsid w:val="00AA1A3F"/>
    <w:rsid w:val="00AA1F7B"/>
    <w:rsid w:val="00AA3BB5"/>
    <w:rsid w:val="00AA5527"/>
    <w:rsid w:val="00AB0DC1"/>
    <w:rsid w:val="00AB1A31"/>
    <w:rsid w:val="00AB369A"/>
    <w:rsid w:val="00AB5CEA"/>
    <w:rsid w:val="00AB638B"/>
    <w:rsid w:val="00AB6E57"/>
    <w:rsid w:val="00AB7ED6"/>
    <w:rsid w:val="00AC1225"/>
    <w:rsid w:val="00AC18C1"/>
    <w:rsid w:val="00AC3013"/>
    <w:rsid w:val="00AC7C14"/>
    <w:rsid w:val="00AC7FCA"/>
    <w:rsid w:val="00AD1157"/>
    <w:rsid w:val="00AD2A8A"/>
    <w:rsid w:val="00AD2D39"/>
    <w:rsid w:val="00AD357D"/>
    <w:rsid w:val="00AD6A80"/>
    <w:rsid w:val="00AD6BAE"/>
    <w:rsid w:val="00AE0FFA"/>
    <w:rsid w:val="00AE1E7D"/>
    <w:rsid w:val="00AE3FA2"/>
    <w:rsid w:val="00AE5572"/>
    <w:rsid w:val="00AF1A00"/>
    <w:rsid w:val="00AF2604"/>
    <w:rsid w:val="00AF281C"/>
    <w:rsid w:val="00AF5832"/>
    <w:rsid w:val="00AF6D57"/>
    <w:rsid w:val="00AF7571"/>
    <w:rsid w:val="00B0110B"/>
    <w:rsid w:val="00B03CB9"/>
    <w:rsid w:val="00B07C2B"/>
    <w:rsid w:val="00B217B2"/>
    <w:rsid w:val="00B22EAB"/>
    <w:rsid w:val="00B27D8C"/>
    <w:rsid w:val="00B304D0"/>
    <w:rsid w:val="00B32EF3"/>
    <w:rsid w:val="00B3571B"/>
    <w:rsid w:val="00B35E19"/>
    <w:rsid w:val="00B366C5"/>
    <w:rsid w:val="00B36A35"/>
    <w:rsid w:val="00B3714C"/>
    <w:rsid w:val="00B41B00"/>
    <w:rsid w:val="00B41C41"/>
    <w:rsid w:val="00B41EAE"/>
    <w:rsid w:val="00B4246D"/>
    <w:rsid w:val="00B45873"/>
    <w:rsid w:val="00B470E7"/>
    <w:rsid w:val="00B51DCD"/>
    <w:rsid w:val="00B531DD"/>
    <w:rsid w:val="00B53423"/>
    <w:rsid w:val="00B543B8"/>
    <w:rsid w:val="00B57EB3"/>
    <w:rsid w:val="00B60EAB"/>
    <w:rsid w:val="00B627D0"/>
    <w:rsid w:val="00B63573"/>
    <w:rsid w:val="00B6363F"/>
    <w:rsid w:val="00B65BC6"/>
    <w:rsid w:val="00B66C5D"/>
    <w:rsid w:val="00B66E38"/>
    <w:rsid w:val="00B67759"/>
    <w:rsid w:val="00B67896"/>
    <w:rsid w:val="00B710D9"/>
    <w:rsid w:val="00B72070"/>
    <w:rsid w:val="00B724AB"/>
    <w:rsid w:val="00B72600"/>
    <w:rsid w:val="00B72DC1"/>
    <w:rsid w:val="00B738CF"/>
    <w:rsid w:val="00B74E1B"/>
    <w:rsid w:val="00B77251"/>
    <w:rsid w:val="00B8268D"/>
    <w:rsid w:val="00B8402E"/>
    <w:rsid w:val="00B857D9"/>
    <w:rsid w:val="00B861DF"/>
    <w:rsid w:val="00B91E71"/>
    <w:rsid w:val="00B93DF4"/>
    <w:rsid w:val="00B94F29"/>
    <w:rsid w:val="00B957CC"/>
    <w:rsid w:val="00B96CC2"/>
    <w:rsid w:val="00BA012B"/>
    <w:rsid w:val="00BA075D"/>
    <w:rsid w:val="00BA086D"/>
    <w:rsid w:val="00BA6B81"/>
    <w:rsid w:val="00BA74B2"/>
    <w:rsid w:val="00BB2B42"/>
    <w:rsid w:val="00BB331B"/>
    <w:rsid w:val="00BB3B5C"/>
    <w:rsid w:val="00BB4820"/>
    <w:rsid w:val="00BB48DA"/>
    <w:rsid w:val="00BB65FF"/>
    <w:rsid w:val="00BB667E"/>
    <w:rsid w:val="00BB72B6"/>
    <w:rsid w:val="00BB7CD8"/>
    <w:rsid w:val="00BC1501"/>
    <w:rsid w:val="00BC1693"/>
    <w:rsid w:val="00BC2B76"/>
    <w:rsid w:val="00BC5A9F"/>
    <w:rsid w:val="00BD0D31"/>
    <w:rsid w:val="00BD10E2"/>
    <w:rsid w:val="00BD3CF9"/>
    <w:rsid w:val="00BD4813"/>
    <w:rsid w:val="00BD4B86"/>
    <w:rsid w:val="00BD5BF2"/>
    <w:rsid w:val="00BD7573"/>
    <w:rsid w:val="00BD7703"/>
    <w:rsid w:val="00BE12E3"/>
    <w:rsid w:val="00BE143E"/>
    <w:rsid w:val="00BE417C"/>
    <w:rsid w:val="00BE41D8"/>
    <w:rsid w:val="00BE5A37"/>
    <w:rsid w:val="00BE62A7"/>
    <w:rsid w:val="00BF02D8"/>
    <w:rsid w:val="00BF1B5F"/>
    <w:rsid w:val="00BF44DA"/>
    <w:rsid w:val="00C011C4"/>
    <w:rsid w:val="00C04ABB"/>
    <w:rsid w:val="00C0510C"/>
    <w:rsid w:val="00C07227"/>
    <w:rsid w:val="00C07F6C"/>
    <w:rsid w:val="00C07FE4"/>
    <w:rsid w:val="00C1219C"/>
    <w:rsid w:val="00C121A1"/>
    <w:rsid w:val="00C1519E"/>
    <w:rsid w:val="00C2069D"/>
    <w:rsid w:val="00C219E4"/>
    <w:rsid w:val="00C21B1B"/>
    <w:rsid w:val="00C22DC9"/>
    <w:rsid w:val="00C23591"/>
    <w:rsid w:val="00C24339"/>
    <w:rsid w:val="00C246BE"/>
    <w:rsid w:val="00C259EF"/>
    <w:rsid w:val="00C25F4E"/>
    <w:rsid w:val="00C26A65"/>
    <w:rsid w:val="00C27AB3"/>
    <w:rsid w:val="00C324EB"/>
    <w:rsid w:val="00C34E3D"/>
    <w:rsid w:val="00C37C2D"/>
    <w:rsid w:val="00C41F95"/>
    <w:rsid w:val="00C440AE"/>
    <w:rsid w:val="00C448A4"/>
    <w:rsid w:val="00C45A79"/>
    <w:rsid w:val="00C50587"/>
    <w:rsid w:val="00C53D97"/>
    <w:rsid w:val="00C55262"/>
    <w:rsid w:val="00C55FC8"/>
    <w:rsid w:val="00C56D5F"/>
    <w:rsid w:val="00C57909"/>
    <w:rsid w:val="00C60AC3"/>
    <w:rsid w:val="00C610DA"/>
    <w:rsid w:val="00C61ADE"/>
    <w:rsid w:val="00C626A8"/>
    <w:rsid w:val="00C645C8"/>
    <w:rsid w:val="00C64BFA"/>
    <w:rsid w:val="00C66379"/>
    <w:rsid w:val="00C7075A"/>
    <w:rsid w:val="00C77D4A"/>
    <w:rsid w:val="00C77F84"/>
    <w:rsid w:val="00C82F8B"/>
    <w:rsid w:val="00C838AA"/>
    <w:rsid w:val="00C84969"/>
    <w:rsid w:val="00C86CE0"/>
    <w:rsid w:val="00C9043A"/>
    <w:rsid w:val="00C90BA6"/>
    <w:rsid w:val="00C91155"/>
    <w:rsid w:val="00C9199E"/>
    <w:rsid w:val="00C92A0C"/>
    <w:rsid w:val="00C9328C"/>
    <w:rsid w:val="00C94AD8"/>
    <w:rsid w:val="00C9634F"/>
    <w:rsid w:val="00C97659"/>
    <w:rsid w:val="00C97F41"/>
    <w:rsid w:val="00CA24CC"/>
    <w:rsid w:val="00CA2602"/>
    <w:rsid w:val="00CA4C03"/>
    <w:rsid w:val="00CA5581"/>
    <w:rsid w:val="00CA6598"/>
    <w:rsid w:val="00CB0696"/>
    <w:rsid w:val="00CB0B35"/>
    <w:rsid w:val="00CB186E"/>
    <w:rsid w:val="00CB3BCA"/>
    <w:rsid w:val="00CB40FC"/>
    <w:rsid w:val="00CB7FB3"/>
    <w:rsid w:val="00CC2625"/>
    <w:rsid w:val="00CC2D35"/>
    <w:rsid w:val="00CC43BC"/>
    <w:rsid w:val="00CC4670"/>
    <w:rsid w:val="00CC46A1"/>
    <w:rsid w:val="00CC5E89"/>
    <w:rsid w:val="00CC7A7B"/>
    <w:rsid w:val="00CD01D9"/>
    <w:rsid w:val="00CD063A"/>
    <w:rsid w:val="00CD16A6"/>
    <w:rsid w:val="00CD17ED"/>
    <w:rsid w:val="00CD1C62"/>
    <w:rsid w:val="00CD7422"/>
    <w:rsid w:val="00CE2F7B"/>
    <w:rsid w:val="00CE3FEC"/>
    <w:rsid w:val="00CE4820"/>
    <w:rsid w:val="00CE4CEE"/>
    <w:rsid w:val="00CE5AED"/>
    <w:rsid w:val="00CF0E75"/>
    <w:rsid w:val="00CF2842"/>
    <w:rsid w:val="00CF3A12"/>
    <w:rsid w:val="00CF41F6"/>
    <w:rsid w:val="00D00252"/>
    <w:rsid w:val="00D011B5"/>
    <w:rsid w:val="00D02960"/>
    <w:rsid w:val="00D06849"/>
    <w:rsid w:val="00D06DE2"/>
    <w:rsid w:val="00D07576"/>
    <w:rsid w:val="00D100D6"/>
    <w:rsid w:val="00D13F57"/>
    <w:rsid w:val="00D1704F"/>
    <w:rsid w:val="00D20479"/>
    <w:rsid w:val="00D21B58"/>
    <w:rsid w:val="00D22F99"/>
    <w:rsid w:val="00D230C2"/>
    <w:rsid w:val="00D237B5"/>
    <w:rsid w:val="00D27F4F"/>
    <w:rsid w:val="00D32708"/>
    <w:rsid w:val="00D32DE0"/>
    <w:rsid w:val="00D37240"/>
    <w:rsid w:val="00D40376"/>
    <w:rsid w:val="00D41D02"/>
    <w:rsid w:val="00D41D72"/>
    <w:rsid w:val="00D41DBB"/>
    <w:rsid w:val="00D435A5"/>
    <w:rsid w:val="00D44190"/>
    <w:rsid w:val="00D52074"/>
    <w:rsid w:val="00D534F6"/>
    <w:rsid w:val="00D53B63"/>
    <w:rsid w:val="00D54B39"/>
    <w:rsid w:val="00D607C7"/>
    <w:rsid w:val="00D607E9"/>
    <w:rsid w:val="00D62973"/>
    <w:rsid w:val="00D6399D"/>
    <w:rsid w:val="00D65E6F"/>
    <w:rsid w:val="00D6619E"/>
    <w:rsid w:val="00D7254C"/>
    <w:rsid w:val="00D728E5"/>
    <w:rsid w:val="00D733AA"/>
    <w:rsid w:val="00D766A6"/>
    <w:rsid w:val="00D7691B"/>
    <w:rsid w:val="00D76DBE"/>
    <w:rsid w:val="00D814FF"/>
    <w:rsid w:val="00D82E7F"/>
    <w:rsid w:val="00D83FB4"/>
    <w:rsid w:val="00D8465F"/>
    <w:rsid w:val="00D84969"/>
    <w:rsid w:val="00D865A8"/>
    <w:rsid w:val="00D86638"/>
    <w:rsid w:val="00D90280"/>
    <w:rsid w:val="00D9077D"/>
    <w:rsid w:val="00D90ADA"/>
    <w:rsid w:val="00D90F5E"/>
    <w:rsid w:val="00D93992"/>
    <w:rsid w:val="00D94D12"/>
    <w:rsid w:val="00D95191"/>
    <w:rsid w:val="00D95860"/>
    <w:rsid w:val="00D9596C"/>
    <w:rsid w:val="00D96423"/>
    <w:rsid w:val="00D96EDA"/>
    <w:rsid w:val="00D97F65"/>
    <w:rsid w:val="00DA216B"/>
    <w:rsid w:val="00DA3E5F"/>
    <w:rsid w:val="00DB2978"/>
    <w:rsid w:val="00DB52F6"/>
    <w:rsid w:val="00DB6638"/>
    <w:rsid w:val="00DB6A02"/>
    <w:rsid w:val="00DB7063"/>
    <w:rsid w:val="00DB790A"/>
    <w:rsid w:val="00DC2518"/>
    <w:rsid w:val="00DC3DFE"/>
    <w:rsid w:val="00DC3FA4"/>
    <w:rsid w:val="00DC478C"/>
    <w:rsid w:val="00DC58C6"/>
    <w:rsid w:val="00DD0F94"/>
    <w:rsid w:val="00DD0FFF"/>
    <w:rsid w:val="00DD3084"/>
    <w:rsid w:val="00DD3A78"/>
    <w:rsid w:val="00DD4552"/>
    <w:rsid w:val="00DD50C1"/>
    <w:rsid w:val="00DD5746"/>
    <w:rsid w:val="00DD6FE1"/>
    <w:rsid w:val="00DE0E53"/>
    <w:rsid w:val="00DE1215"/>
    <w:rsid w:val="00DE173A"/>
    <w:rsid w:val="00DE38BA"/>
    <w:rsid w:val="00DE4EDE"/>
    <w:rsid w:val="00DF16C3"/>
    <w:rsid w:val="00DF43A4"/>
    <w:rsid w:val="00DF4D5D"/>
    <w:rsid w:val="00DF5F8A"/>
    <w:rsid w:val="00E012FA"/>
    <w:rsid w:val="00E0263D"/>
    <w:rsid w:val="00E06A4B"/>
    <w:rsid w:val="00E11DC3"/>
    <w:rsid w:val="00E12F45"/>
    <w:rsid w:val="00E13811"/>
    <w:rsid w:val="00E13DCC"/>
    <w:rsid w:val="00E14AC4"/>
    <w:rsid w:val="00E14B55"/>
    <w:rsid w:val="00E14F9B"/>
    <w:rsid w:val="00E162EC"/>
    <w:rsid w:val="00E1745A"/>
    <w:rsid w:val="00E179E8"/>
    <w:rsid w:val="00E2181F"/>
    <w:rsid w:val="00E23359"/>
    <w:rsid w:val="00E248E8"/>
    <w:rsid w:val="00E24C6A"/>
    <w:rsid w:val="00E25656"/>
    <w:rsid w:val="00E26713"/>
    <w:rsid w:val="00E27A88"/>
    <w:rsid w:val="00E312AB"/>
    <w:rsid w:val="00E339FC"/>
    <w:rsid w:val="00E3533B"/>
    <w:rsid w:val="00E375BA"/>
    <w:rsid w:val="00E37BFD"/>
    <w:rsid w:val="00E412D8"/>
    <w:rsid w:val="00E42859"/>
    <w:rsid w:val="00E52758"/>
    <w:rsid w:val="00E547EA"/>
    <w:rsid w:val="00E564D4"/>
    <w:rsid w:val="00E5677A"/>
    <w:rsid w:val="00E601CD"/>
    <w:rsid w:val="00E601E5"/>
    <w:rsid w:val="00E70735"/>
    <w:rsid w:val="00E73062"/>
    <w:rsid w:val="00E73B3E"/>
    <w:rsid w:val="00E73EC1"/>
    <w:rsid w:val="00E74878"/>
    <w:rsid w:val="00E74DFB"/>
    <w:rsid w:val="00E756C6"/>
    <w:rsid w:val="00E81222"/>
    <w:rsid w:val="00E820E8"/>
    <w:rsid w:val="00E822B2"/>
    <w:rsid w:val="00E84B79"/>
    <w:rsid w:val="00E84EB5"/>
    <w:rsid w:val="00E85097"/>
    <w:rsid w:val="00E87B6A"/>
    <w:rsid w:val="00E87EDD"/>
    <w:rsid w:val="00E90ACE"/>
    <w:rsid w:val="00E9184F"/>
    <w:rsid w:val="00E92DA8"/>
    <w:rsid w:val="00E94A6E"/>
    <w:rsid w:val="00E94DB9"/>
    <w:rsid w:val="00E94FE5"/>
    <w:rsid w:val="00E95A65"/>
    <w:rsid w:val="00E95F7B"/>
    <w:rsid w:val="00E96275"/>
    <w:rsid w:val="00E96A81"/>
    <w:rsid w:val="00E976F8"/>
    <w:rsid w:val="00EA07A8"/>
    <w:rsid w:val="00EA0947"/>
    <w:rsid w:val="00EA0CBA"/>
    <w:rsid w:val="00EA1C7F"/>
    <w:rsid w:val="00EA3B02"/>
    <w:rsid w:val="00EA64E2"/>
    <w:rsid w:val="00EB0160"/>
    <w:rsid w:val="00EB110E"/>
    <w:rsid w:val="00EB22F9"/>
    <w:rsid w:val="00EB232D"/>
    <w:rsid w:val="00EB5972"/>
    <w:rsid w:val="00EC565B"/>
    <w:rsid w:val="00EC6B1C"/>
    <w:rsid w:val="00EC7A0A"/>
    <w:rsid w:val="00ED28E6"/>
    <w:rsid w:val="00ED3231"/>
    <w:rsid w:val="00ED5777"/>
    <w:rsid w:val="00ED6B3B"/>
    <w:rsid w:val="00EE016A"/>
    <w:rsid w:val="00EE2387"/>
    <w:rsid w:val="00EE3BF5"/>
    <w:rsid w:val="00EE446E"/>
    <w:rsid w:val="00EE7503"/>
    <w:rsid w:val="00EE7CE0"/>
    <w:rsid w:val="00EF18E8"/>
    <w:rsid w:val="00EF2023"/>
    <w:rsid w:val="00EF32AA"/>
    <w:rsid w:val="00EF3A4A"/>
    <w:rsid w:val="00EF4537"/>
    <w:rsid w:val="00EF5819"/>
    <w:rsid w:val="00EF6C35"/>
    <w:rsid w:val="00F0017B"/>
    <w:rsid w:val="00F00189"/>
    <w:rsid w:val="00F001B6"/>
    <w:rsid w:val="00F01FA5"/>
    <w:rsid w:val="00F02552"/>
    <w:rsid w:val="00F02764"/>
    <w:rsid w:val="00F03348"/>
    <w:rsid w:val="00F04F0B"/>
    <w:rsid w:val="00F05124"/>
    <w:rsid w:val="00F06EC5"/>
    <w:rsid w:val="00F07119"/>
    <w:rsid w:val="00F10066"/>
    <w:rsid w:val="00F10806"/>
    <w:rsid w:val="00F12BFC"/>
    <w:rsid w:val="00F12F3A"/>
    <w:rsid w:val="00F16A77"/>
    <w:rsid w:val="00F16E23"/>
    <w:rsid w:val="00F17330"/>
    <w:rsid w:val="00F173E5"/>
    <w:rsid w:val="00F17BAB"/>
    <w:rsid w:val="00F2267D"/>
    <w:rsid w:val="00F335A3"/>
    <w:rsid w:val="00F337C4"/>
    <w:rsid w:val="00F346BD"/>
    <w:rsid w:val="00F369AC"/>
    <w:rsid w:val="00F36F40"/>
    <w:rsid w:val="00F377A7"/>
    <w:rsid w:val="00F40AA8"/>
    <w:rsid w:val="00F40E83"/>
    <w:rsid w:val="00F43D88"/>
    <w:rsid w:val="00F43EF9"/>
    <w:rsid w:val="00F44114"/>
    <w:rsid w:val="00F44C14"/>
    <w:rsid w:val="00F4559A"/>
    <w:rsid w:val="00F460C6"/>
    <w:rsid w:val="00F47FC9"/>
    <w:rsid w:val="00F57A40"/>
    <w:rsid w:val="00F60201"/>
    <w:rsid w:val="00F61384"/>
    <w:rsid w:val="00F62B9E"/>
    <w:rsid w:val="00F641A6"/>
    <w:rsid w:val="00F6519E"/>
    <w:rsid w:val="00F67A72"/>
    <w:rsid w:val="00F70BC9"/>
    <w:rsid w:val="00F70ECA"/>
    <w:rsid w:val="00F72191"/>
    <w:rsid w:val="00F77014"/>
    <w:rsid w:val="00F775A3"/>
    <w:rsid w:val="00F77B83"/>
    <w:rsid w:val="00F82BFC"/>
    <w:rsid w:val="00F85553"/>
    <w:rsid w:val="00F9103A"/>
    <w:rsid w:val="00F91CBD"/>
    <w:rsid w:val="00F922ED"/>
    <w:rsid w:val="00F93199"/>
    <w:rsid w:val="00F93DDE"/>
    <w:rsid w:val="00F948EF"/>
    <w:rsid w:val="00F94A5F"/>
    <w:rsid w:val="00F94CE9"/>
    <w:rsid w:val="00F96097"/>
    <w:rsid w:val="00F964D5"/>
    <w:rsid w:val="00F9747E"/>
    <w:rsid w:val="00FA687F"/>
    <w:rsid w:val="00FB0589"/>
    <w:rsid w:val="00FB07D9"/>
    <w:rsid w:val="00FB3A9A"/>
    <w:rsid w:val="00FB3BC0"/>
    <w:rsid w:val="00FB6FBA"/>
    <w:rsid w:val="00FB70A7"/>
    <w:rsid w:val="00FC0324"/>
    <w:rsid w:val="00FC0A8B"/>
    <w:rsid w:val="00FC0CD6"/>
    <w:rsid w:val="00FC10B6"/>
    <w:rsid w:val="00FC1DA0"/>
    <w:rsid w:val="00FC3244"/>
    <w:rsid w:val="00FC3770"/>
    <w:rsid w:val="00FC5DD4"/>
    <w:rsid w:val="00FC6D8A"/>
    <w:rsid w:val="00FD1129"/>
    <w:rsid w:val="00FD4988"/>
    <w:rsid w:val="00FD556F"/>
    <w:rsid w:val="00FD78FF"/>
    <w:rsid w:val="00FD7B71"/>
    <w:rsid w:val="00FE2421"/>
    <w:rsid w:val="00FE38B5"/>
    <w:rsid w:val="00FF17C7"/>
    <w:rsid w:val="00FF229F"/>
    <w:rsid w:val="00FF3929"/>
    <w:rsid w:val="00FF3C45"/>
    <w:rsid w:val="00FF4FD6"/>
    <w:rsid w:val="00FF7DAE"/>
    <w:rsid w:val="038FBA5E"/>
    <w:rsid w:val="0559D17C"/>
    <w:rsid w:val="05C0B479"/>
    <w:rsid w:val="05C71DD0"/>
    <w:rsid w:val="075C84DA"/>
    <w:rsid w:val="0762D293"/>
    <w:rsid w:val="0783A355"/>
    <w:rsid w:val="09D634B4"/>
    <w:rsid w:val="09D79146"/>
    <w:rsid w:val="0BFC108F"/>
    <w:rsid w:val="0C23A8F8"/>
    <w:rsid w:val="0D5F3AAC"/>
    <w:rsid w:val="0EEF5EA0"/>
    <w:rsid w:val="0F9425C9"/>
    <w:rsid w:val="10579DDA"/>
    <w:rsid w:val="1319F329"/>
    <w:rsid w:val="13BD7189"/>
    <w:rsid w:val="13DEE9F3"/>
    <w:rsid w:val="14898D54"/>
    <w:rsid w:val="1499A11B"/>
    <w:rsid w:val="14F8F8F4"/>
    <w:rsid w:val="15AE6606"/>
    <w:rsid w:val="176A7671"/>
    <w:rsid w:val="1B34BD1E"/>
    <w:rsid w:val="1D135E8C"/>
    <w:rsid w:val="1D2C2DB8"/>
    <w:rsid w:val="24316E44"/>
    <w:rsid w:val="26CD2649"/>
    <w:rsid w:val="294D0CD8"/>
    <w:rsid w:val="2BDD3621"/>
    <w:rsid w:val="2C1B0614"/>
    <w:rsid w:val="2CA35C56"/>
    <w:rsid w:val="2CA99BF3"/>
    <w:rsid w:val="2DCB157E"/>
    <w:rsid w:val="2E789E25"/>
    <w:rsid w:val="2F16C7CB"/>
    <w:rsid w:val="2F1F56EC"/>
    <w:rsid w:val="2FF5A952"/>
    <w:rsid w:val="32E2C9D0"/>
    <w:rsid w:val="3322BC94"/>
    <w:rsid w:val="33D525AC"/>
    <w:rsid w:val="34306AD6"/>
    <w:rsid w:val="356A2F62"/>
    <w:rsid w:val="356D2ACB"/>
    <w:rsid w:val="3591C2AF"/>
    <w:rsid w:val="3603D4EB"/>
    <w:rsid w:val="396EF69E"/>
    <w:rsid w:val="3A9D3344"/>
    <w:rsid w:val="3B0AC6FF"/>
    <w:rsid w:val="3B106A5F"/>
    <w:rsid w:val="3F7B8ACA"/>
    <w:rsid w:val="4075483E"/>
    <w:rsid w:val="42163C28"/>
    <w:rsid w:val="43682BBF"/>
    <w:rsid w:val="43F3C837"/>
    <w:rsid w:val="4544EAC5"/>
    <w:rsid w:val="45BB37B5"/>
    <w:rsid w:val="45F0C861"/>
    <w:rsid w:val="475CE02D"/>
    <w:rsid w:val="47D6A26D"/>
    <w:rsid w:val="4A261CF0"/>
    <w:rsid w:val="4A90CD3C"/>
    <w:rsid w:val="4C14ADBC"/>
    <w:rsid w:val="4EFD2CDE"/>
    <w:rsid w:val="5075ECEF"/>
    <w:rsid w:val="51104D8C"/>
    <w:rsid w:val="52E37D84"/>
    <w:rsid w:val="533177EB"/>
    <w:rsid w:val="565EAFDA"/>
    <w:rsid w:val="5ACF8A98"/>
    <w:rsid w:val="5B0B0282"/>
    <w:rsid w:val="5F3DD284"/>
    <w:rsid w:val="605C5B1E"/>
    <w:rsid w:val="629D99FC"/>
    <w:rsid w:val="63E5D8C3"/>
    <w:rsid w:val="6818918B"/>
    <w:rsid w:val="6AFF7FB7"/>
    <w:rsid w:val="6B4B1F97"/>
    <w:rsid w:val="6BA7EE32"/>
    <w:rsid w:val="6C8D679D"/>
    <w:rsid w:val="6D43BE93"/>
    <w:rsid w:val="6D56346C"/>
    <w:rsid w:val="6DD439CE"/>
    <w:rsid w:val="6E50FE44"/>
    <w:rsid w:val="6F3361A4"/>
    <w:rsid w:val="6F7FA53F"/>
    <w:rsid w:val="720E1348"/>
    <w:rsid w:val="731C19C7"/>
    <w:rsid w:val="773D13F9"/>
    <w:rsid w:val="78DE1E27"/>
    <w:rsid w:val="7DF9A2CF"/>
    <w:rsid w:val="7EB4FD5A"/>
    <w:rsid w:val="7F8164D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15:docId w15:val="{8353B5A6-91AB-41CD-87A1-A758309B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7CC"/>
    <w:pPr>
      <w:spacing w:after="200" w:line="276" w:lineRule="auto"/>
      <w:jc w:val="both"/>
    </w:pPr>
    <w:rPr>
      <w:rFonts w:ascii="Times New Roman" w:eastAsia="Times New Roman" w:hAnsi="Times New Roman" w:cs="DokChampa"/>
      <w:sz w:val="24"/>
      <w:lang w:val="en-US" w:bidi="en-US"/>
    </w:rPr>
  </w:style>
  <w:style w:type="paragraph" w:styleId="Antrat1">
    <w:name w:val="heading 1"/>
    <w:basedOn w:val="prastasis"/>
    <w:next w:val="prastasis"/>
    <w:link w:val="Antrat1Diagrama"/>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Antrat2Diagrama">
    <w:name w:val="Antraštė 2 Diagrama"/>
    <w:basedOn w:val="Numatytasispastraiposriftas"/>
    <w:link w:val="Antrat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Antrat3Diagrama">
    <w:name w:val="Antraštė 3 Diagrama"/>
    <w:basedOn w:val="Numatytasispastraiposriftas"/>
    <w:link w:val="Antrat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Antrat4Diagrama">
    <w:name w:val="Antraštė 4 Diagrama"/>
    <w:basedOn w:val="Numatytasispastraiposriftas"/>
    <w:link w:val="Antrat4"/>
    <w:uiPriority w:val="9"/>
    <w:semiHidden/>
    <w:rsid w:val="000F6B83"/>
    <w:rPr>
      <w:rFonts w:asciiTheme="majorHAnsi" w:eastAsiaTheme="majorEastAsia" w:hAnsiTheme="majorHAnsi" w:cstheme="majorBidi"/>
      <w:i/>
      <w:iCs/>
      <w:color w:val="2F5496" w:themeColor="accent1" w:themeShade="BF"/>
      <w:sz w:val="24"/>
      <w:lang w:val="en-US" w:bidi="en-US"/>
    </w:rPr>
  </w:style>
  <w:style w:type="character" w:customStyle="1" w:styleId="Antrat5Diagrama">
    <w:name w:val="Antraštė 5 Diagrama"/>
    <w:basedOn w:val="Numatytasispastraiposriftas"/>
    <w:link w:val="Antrat5"/>
    <w:uiPriority w:val="9"/>
    <w:semiHidden/>
    <w:rsid w:val="000F6B83"/>
    <w:rPr>
      <w:rFonts w:asciiTheme="majorHAnsi" w:eastAsiaTheme="majorEastAsia" w:hAnsiTheme="majorHAnsi" w:cstheme="majorBidi"/>
      <w:color w:val="2F5496" w:themeColor="accent1" w:themeShade="BF"/>
      <w:sz w:val="24"/>
      <w:lang w:val="en-US" w:bidi="en-US"/>
    </w:rPr>
  </w:style>
  <w:style w:type="character" w:customStyle="1" w:styleId="Antrat6Diagrama">
    <w:name w:val="Antraštė 6 Diagrama"/>
    <w:basedOn w:val="Numatytasispastraiposriftas"/>
    <w:link w:val="Antrat6"/>
    <w:uiPriority w:val="9"/>
    <w:semiHidden/>
    <w:rsid w:val="000F6B83"/>
    <w:rPr>
      <w:rFonts w:asciiTheme="majorHAnsi" w:eastAsiaTheme="majorEastAsia" w:hAnsiTheme="majorHAnsi" w:cstheme="majorBidi"/>
      <w:color w:val="1F3763" w:themeColor="accent1" w:themeShade="7F"/>
      <w:sz w:val="24"/>
      <w:lang w:val="en-US" w:bidi="en-US"/>
    </w:rPr>
  </w:style>
  <w:style w:type="character" w:customStyle="1" w:styleId="Antrat7Diagrama">
    <w:name w:val="Antraštė 7 Diagrama"/>
    <w:basedOn w:val="Numatytasispastraiposriftas"/>
    <w:link w:val="Antrat7"/>
    <w:uiPriority w:val="9"/>
    <w:semiHidden/>
    <w:rsid w:val="000F6B83"/>
    <w:rPr>
      <w:rFonts w:asciiTheme="majorHAnsi" w:eastAsiaTheme="majorEastAsia" w:hAnsiTheme="majorHAnsi" w:cstheme="majorBidi"/>
      <w:i/>
      <w:iCs/>
      <w:color w:val="1F3763" w:themeColor="accent1" w:themeShade="7F"/>
      <w:sz w:val="24"/>
      <w:lang w:val="en-US" w:bidi="en-US"/>
    </w:rPr>
  </w:style>
  <w:style w:type="character" w:customStyle="1" w:styleId="Antrat8Diagrama">
    <w:name w:val="Antraštė 8 Diagrama"/>
    <w:basedOn w:val="Numatytasispastraiposriftas"/>
    <w:link w:val="Antrat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Antrat9Diagrama">
    <w:name w:val="Antraštė 9 Diagrama"/>
    <w:basedOn w:val="Numatytasispastraiposriftas"/>
    <w:link w:val="Antrat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
    <w:basedOn w:val="prastasis"/>
    <w:link w:val="SraopastraipaDiagrama"/>
    <w:qFormat/>
    <w:rsid w:val="000F6B83"/>
    <w:pPr>
      <w:ind w:left="720"/>
      <w:contextualSpacing/>
    </w:pPr>
  </w:style>
  <w:style w:type="character" w:styleId="Komentaronuoroda">
    <w:name w:val="annotation reference"/>
    <w:basedOn w:val="Numatytasispastraiposriftas"/>
    <w:uiPriority w:val="99"/>
    <w:semiHidden/>
    <w:unhideWhenUsed/>
    <w:rsid w:val="000F6B83"/>
    <w:rPr>
      <w:sz w:val="16"/>
      <w:szCs w:val="16"/>
    </w:rPr>
  </w:style>
  <w:style w:type="paragraph" w:styleId="Komentarotekstas">
    <w:name w:val="annotation text"/>
    <w:basedOn w:val="prastasis"/>
    <w:link w:val="KomentarotekstasDiagrama"/>
    <w:uiPriority w:val="99"/>
    <w:unhideWhenUsed/>
    <w:rsid w:val="000F6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F6B83"/>
    <w:rPr>
      <w:rFonts w:ascii="Cambria" w:eastAsia="Times New Roman" w:hAnsi="Cambria" w:cs="DokChampa"/>
      <w:sz w:val="20"/>
      <w:szCs w:val="20"/>
      <w:lang w:val="en-US" w:bidi="en-US"/>
    </w:rPr>
  </w:style>
  <w:style w:type="paragraph" w:styleId="prastasiniatinklio">
    <w:name w:val="Normal (Web)"/>
    <w:basedOn w:val="prastasis"/>
    <w:uiPriority w:val="99"/>
    <w:unhideWhenUsed/>
    <w:rsid w:val="000F6B83"/>
    <w:pPr>
      <w:spacing w:before="100" w:beforeAutospacing="1" w:after="100" w:afterAutospacing="1" w:line="240" w:lineRule="auto"/>
    </w:pPr>
    <w:rPr>
      <w:rFonts w:cs="Times New Roman"/>
      <w:szCs w:val="24"/>
      <w:lang w:val="lt-LT" w:eastAsia="lt-LT" w:bidi="ar-SA"/>
    </w:rPr>
  </w:style>
  <w:style w:type="paragraph" w:styleId="Antrats">
    <w:name w:val="header"/>
    <w:basedOn w:val="prastasis"/>
    <w:link w:val="AntratsDiagrama"/>
    <w:uiPriority w:val="99"/>
    <w:unhideWhenUsed/>
    <w:rsid w:val="000F6B8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F6B83"/>
    <w:rPr>
      <w:rFonts w:ascii="Cambria" w:eastAsia="Times New Roman" w:hAnsi="Cambria" w:cs="DokChampa"/>
      <w:lang w:val="en-US" w:bidi="en-US"/>
    </w:rPr>
  </w:style>
  <w:style w:type="paragraph" w:styleId="Porat">
    <w:name w:val="footer"/>
    <w:basedOn w:val="prastasis"/>
    <w:link w:val="PoratDiagrama"/>
    <w:uiPriority w:val="99"/>
    <w:unhideWhenUsed/>
    <w:rsid w:val="000F6B8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F6B83"/>
    <w:rPr>
      <w:rFonts w:ascii="Cambria" w:eastAsia="Times New Roman" w:hAnsi="Cambria" w:cs="DokChampa"/>
      <w:lang w:val="en-US" w:bidi="en-US"/>
    </w:rPr>
  </w:style>
  <w:style w:type="paragraph" w:styleId="Debesliotekstas">
    <w:name w:val="Balloon Text"/>
    <w:basedOn w:val="prastasis"/>
    <w:link w:val="DebesliotekstasDiagrama"/>
    <w:uiPriority w:val="99"/>
    <w:semiHidden/>
    <w:unhideWhenUsed/>
    <w:rsid w:val="000F6B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B83"/>
    <w:rPr>
      <w:rFonts w:ascii="Segoe UI" w:eastAsia="Times New Roman" w:hAnsi="Segoe UI" w:cs="Segoe UI"/>
      <w:sz w:val="18"/>
      <w:szCs w:val="18"/>
      <w:lang w:val="en-US" w:bidi="en-US"/>
    </w:rPr>
  </w:style>
  <w:style w:type="paragraph" w:styleId="Komentarotema">
    <w:name w:val="annotation subject"/>
    <w:basedOn w:val="Komentarotekstas"/>
    <w:next w:val="Komentarotekstas"/>
    <w:link w:val="KomentarotemaDiagrama"/>
    <w:uiPriority w:val="99"/>
    <w:semiHidden/>
    <w:unhideWhenUsed/>
    <w:rsid w:val="003A14FE"/>
    <w:rPr>
      <w:b/>
      <w:bCs/>
    </w:rPr>
  </w:style>
  <w:style w:type="character" w:customStyle="1" w:styleId="KomentarotemaDiagrama">
    <w:name w:val="Komentaro tema Diagrama"/>
    <w:basedOn w:val="KomentarotekstasDiagrama"/>
    <w:link w:val="Komentarotema"/>
    <w:uiPriority w:val="99"/>
    <w:semiHidden/>
    <w:rsid w:val="003A14FE"/>
    <w:rPr>
      <w:rFonts w:ascii="Cambria" w:eastAsia="Times New Roman" w:hAnsi="Cambria" w:cs="DokChampa"/>
      <w:b/>
      <w:bCs/>
      <w:sz w:val="20"/>
      <w:szCs w:val="20"/>
      <w:lang w:val="en-US" w:bidi="en-US"/>
    </w:rPr>
  </w:style>
  <w:style w:type="paragraph" w:styleId="Pataisymai">
    <w:name w:val="Revision"/>
    <w:hidden/>
    <w:uiPriority w:val="99"/>
    <w:semiHidden/>
    <w:rsid w:val="0008088D"/>
    <w:pPr>
      <w:spacing w:after="0" w:line="240" w:lineRule="auto"/>
    </w:pPr>
    <w:rPr>
      <w:rFonts w:ascii="Cambria" w:eastAsia="Times New Roman" w:hAnsi="Cambria" w:cs="DokChampa"/>
      <w:lang w:val="en-US" w:bidi="en-US"/>
    </w:rPr>
  </w:style>
  <w:style w:type="character" w:styleId="Hipersaitas">
    <w:name w:val="Hyperlink"/>
    <w:aliases w:val="Alna"/>
    <w:rsid w:val="004747C4"/>
    <w:rPr>
      <w:color w:val="0000FF"/>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qFormat/>
    <w:locked/>
    <w:rsid w:val="004747C4"/>
    <w:rPr>
      <w:rFonts w:ascii="Cambria" w:eastAsia="Times New Roman" w:hAnsi="Cambria" w:cs="DokChampa"/>
      <w:lang w:val="en-US" w:bidi="en-US"/>
    </w:rPr>
  </w:style>
  <w:style w:type="paragraph" w:styleId="Puslapioinaostekstas">
    <w:name w:val="footnote text"/>
    <w:basedOn w:val="prastasis"/>
    <w:link w:val="PuslapioinaostekstasDiagrama"/>
    <w:uiPriority w:val="99"/>
    <w:semiHidden/>
    <w:unhideWhenUsed/>
    <w:rsid w:val="004747C4"/>
    <w:pPr>
      <w:spacing w:after="0" w:line="240" w:lineRule="auto"/>
    </w:pPr>
    <w:rPr>
      <w:rFonts w:cs="Times New Roman"/>
      <w:sz w:val="20"/>
      <w:szCs w:val="20"/>
      <w:lang w:val="en-GB" w:bidi="ar-SA"/>
    </w:rPr>
  </w:style>
  <w:style w:type="character" w:customStyle="1" w:styleId="PuslapioinaostekstasDiagrama">
    <w:name w:val="Puslapio išnašos tekstas Diagrama"/>
    <w:basedOn w:val="Numatytasispastraiposriftas"/>
    <w:link w:val="Puslapioinaostekstas"/>
    <w:uiPriority w:val="99"/>
    <w:semiHidden/>
    <w:rsid w:val="004747C4"/>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4747C4"/>
    <w:rPr>
      <w:vertAlign w:val="superscript"/>
    </w:rPr>
  </w:style>
  <w:style w:type="table" w:styleId="Lentelstinklelis">
    <w:name w:val="Table Grid"/>
    <w:basedOn w:val="prastojilentel"/>
    <w:uiPriority w:val="5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PavadinimasDiagrama">
    <w:name w:val="Pavadinimas Diagrama"/>
    <w:basedOn w:val="Numatytasispastraiposriftas"/>
    <w:link w:val="Pavadinimas"/>
    <w:uiPriority w:val="10"/>
    <w:rsid w:val="005E01C9"/>
    <w:rPr>
      <w:rFonts w:asciiTheme="majorHAnsi" w:eastAsiaTheme="majorEastAsia" w:hAnsiTheme="majorHAnsi" w:cstheme="majorBidi"/>
      <w:spacing w:val="-10"/>
      <w:kern w:val="28"/>
      <w:sz w:val="28"/>
      <w:szCs w:val="56"/>
      <w:lang w:val="en-US"/>
    </w:rPr>
  </w:style>
  <w:style w:type="character" w:customStyle="1" w:styleId="UnresolvedMention1">
    <w:name w:val="Unresolved Mention1"/>
    <w:basedOn w:val="Numatytasispastraiposriftas"/>
    <w:uiPriority w:val="99"/>
    <w:semiHidden/>
    <w:unhideWhenUsed/>
    <w:rsid w:val="00AB369A"/>
    <w:rPr>
      <w:color w:val="605E5C"/>
      <w:shd w:val="clear" w:color="auto" w:fill="E1DFDD"/>
    </w:rPr>
  </w:style>
  <w:style w:type="character" w:customStyle="1" w:styleId="normaltextrun">
    <w:name w:val="normaltextrun"/>
    <w:basedOn w:val="Numatytasispastraiposriftas"/>
    <w:rsid w:val="00F85553"/>
  </w:style>
  <w:style w:type="character" w:styleId="Perirtashipersaitas">
    <w:name w:val="FollowedHyperlink"/>
    <w:basedOn w:val="Numatytasispastraiposriftas"/>
    <w:uiPriority w:val="99"/>
    <w:semiHidden/>
    <w:unhideWhenUsed/>
    <w:rsid w:val="0072761C"/>
    <w:rPr>
      <w:color w:val="954F72" w:themeColor="followedHyperlink"/>
      <w:u w:val="single"/>
    </w:rPr>
  </w:style>
  <w:style w:type="paragraph" w:customStyle="1" w:styleId="Default">
    <w:name w:val="Default"/>
    <w:rsid w:val="00C64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svadakonsoliduotaiversijai6">
    <w:name w:val="Isvada_konsoliduotai_versijai6"/>
    <w:basedOn w:val="prastasis"/>
    <w:qFormat/>
    <w:rsid w:val="00CF3A12"/>
    <w:pPr>
      <w:keepNext/>
      <w:spacing w:after="0" w:line="240" w:lineRule="auto"/>
      <w:jc w:val="left"/>
      <w:outlineLvl w:val="5"/>
    </w:pPr>
    <w:rPr>
      <w:rFonts w:cs="Times New Roman"/>
      <w:b/>
      <w:bCs/>
      <w:szCs w:val="20"/>
      <w:lang w:val="lt-LT" w:eastAsia="lt-LT" w:bidi="ar-SA"/>
    </w:rPr>
  </w:style>
  <w:style w:type="paragraph" w:styleId="HTMLiankstoformatuotas">
    <w:name w:val="HTML Preformatted"/>
    <w:aliases w:val="Char Char Char Char"/>
    <w:basedOn w:val="prastasis"/>
    <w:link w:val="HTMLiankstoformatuotasDiagrama"/>
    <w:rsid w:val="00C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Times New Roman"/>
      <w:sz w:val="20"/>
      <w:szCs w:val="24"/>
      <w:lang w:bidi="ar-SA"/>
    </w:rPr>
  </w:style>
  <w:style w:type="character" w:customStyle="1" w:styleId="HTMLiankstoformatuotasDiagrama">
    <w:name w:val="HTML iš anksto formatuotas Diagrama"/>
    <w:aliases w:val="Char Char Char Char Diagrama"/>
    <w:basedOn w:val="Numatytasispastraiposriftas"/>
    <w:link w:val="HTMLiankstoformatuotas"/>
    <w:rsid w:val="00CF3A12"/>
    <w:rPr>
      <w:rFonts w:ascii="Courier New" w:eastAsia="Times New Roman" w:hAnsi="Courier New" w:cs="Times New Roman"/>
      <w:sz w:val="20"/>
      <w:szCs w:val="24"/>
      <w:lang w:val="en-US"/>
    </w:rPr>
  </w:style>
  <w:style w:type="paragraph" w:customStyle="1" w:styleId="paragraph">
    <w:name w:val="paragraph"/>
    <w:basedOn w:val="prastasis"/>
    <w:rsid w:val="007D3436"/>
    <w:pPr>
      <w:spacing w:before="100" w:beforeAutospacing="1" w:after="100" w:afterAutospacing="1" w:line="240" w:lineRule="auto"/>
      <w:jc w:val="left"/>
    </w:pPr>
    <w:rPr>
      <w:rFonts w:cs="Times New Roman"/>
      <w:szCs w:val="24"/>
      <w:lang w:val="lt-LT" w:eastAsia="lt-LT" w:bidi="ar-SA"/>
    </w:rPr>
  </w:style>
  <w:style w:type="character" w:customStyle="1" w:styleId="eop">
    <w:name w:val="eop"/>
    <w:basedOn w:val="Numatytasispastraiposriftas"/>
    <w:rsid w:val="007D3436"/>
  </w:style>
  <w:style w:type="character" w:styleId="Neapdorotaspaminjimas">
    <w:name w:val="Unresolved Mention"/>
    <w:basedOn w:val="Numatytasispastraiposriftas"/>
    <w:uiPriority w:val="99"/>
    <w:semiHidden/>
    <w:unhideWhenUsed/>
    <w:rsid w:val="002C5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222062697">
      <w:bodyDiv w:val="1"/>
      <w:marLeft w:val="0"/>
      <w:marRight w:val="0"/>
      <w:marTop w:val="0"/>
      <w:marBottom w:val="0"/>
      <w:divBdr>
        <w:top w:val="none" w:sz="0" w:space="0" w:color="auto"/>
        <w:left w:val="none" w:sz="0" w:space="0" w:color="auto"/>
        <w:bottom w:val="none" w:sz="0" w:space="0" w:color="auto"/>
        <w:right w:val="none" w:sz="0" w:space="0" w:color="auto"/>
      </w:divBdr>
      <w:divsChild>
        <w:div w:id="33115346">
          <w:marLeft w:val="0"/>
          <w:marRight w:val="0"/>
          <w:marTop w:val="0"/>
          <w:marBottom w:val="0"/>
          <w:divBdr>
            <w:top w:val="none" w:sz="0" w:space="0" w:color="auto"/>
            <w:left w:val="none" w:sz="0" w:space="0" w:color="auto"/>
            <w:bottom w:val="none" w:sz="0" w:space="0" w:color="auto"/>
            <w:right w:val="none" w:sz="0" w:space="0" w:color="auto"/>
          </w:divBdr>
          <w:divsChild>
            <w:div w:id="208612882">
              <w:marLeft w:val="0"/>
              <w:marRight w:val="0"/>
              <w:marTop w:val="0"/>
              <w:marBottom w:val="0"/>
              <w:divBdr>
                <w:top w:val="none" w:sz="0" w:space="0" w:color="auto"/>
                <w:left w:val="none" w:sz="0" w:space="0" w:color="auto"/>
                <w:bottom w:val="none" w:sz="0" w:space="0" w:color="auto"/>
                <w:right w:val="none" w:sz="0" w:space="0" w:color="auto"/>
              </w:divBdr>
            </w:div>
          </w:divsChild>
        </w:div>
        <w:div w:id="84108499">
          <w:marLeft w:val="0"/>
          <w:marRight w:val="0"/>
          <w:marTop w:val="0"/>
          <w:marBottom w:val="0"/>
          <w:divBdr>
            <w:top w:val="none" w:sz="0" w:space="0" w:color="auto"/>
            <w:left w:val="none" w:sz="0" w:space="0" w:color="auto"/>
            <w:bottom w:val="none" w:sz="0" w:space="0" w:color="auto"/>
            <w:right w:val="none" w:sz="0" w:space="0" w:color="auto"/>
          </w:divBdr>
          <w:divsChild>
            <w:div w:id="2029601313">
              <w:marLeft w:val="0"/>
              <w:marRight w:val="0"/>
              <w:marTop w:val="0"/>
              <w:marBottom w:val="0"/>
              <w:divBdr>
                <w:top w:val="none" w:sz="0" w:space="0" w:color="auto"/>
                <w:left w:val="none" w:sz="0" w:space="0" w:color="auto"/>
                <w:bottom w:val="none" w:sz="0" w:space="0" w:color="auto"/>
                <w:right w:val="none" w:sz="0" w:space="0" w:color="auto"/>
              </w:divBdr>
            </w:div>
          </w:divsChild>
        </w:div>
        <w:div w:id="97914674">
          <w:marLeft w:val="0"/>
          <w:marRight w:val="0"/>
          <w:marTop w:val="0"/>
          <w:marBottom w:val="0"/>
          <w:divBdr>
            <w:top w:val="none" w:sz="0" w:space="0" w:color="auto"/>
            <w:left w:val="none" w:sz="0" w:space="0" w:color="auto"/>
            <w:bottom w:val="none" w:sz="0" w:space="0" w:color="auto"/>
            <w:right w:val="none" w:sz="0" w:space="0" w:color="auto"/>
          </w:divBdr>
          <w:divsChild>
            <w:div w:id="133455692">
              <w:marLeft w:val="0"/>
              <w:marRight w:val="0"/>
              <w:marTop w:val="0"/>
              <w:marBottom w:val="0"/>
              <w:divBdr>
                <w:top w:val="none" w:sz="0" w:space="0" w:color="auto"/>
                <w:left w:val="none" w:sz="0" w:space="0" w:color="auto"/>
                <w:bottom w:val="none" w:sz="0" w:space="0" w:color="auto"/>
                <w:right w:val="none" w:sz="0" w:space="0" w:color="auto"/>
              </w:divBdr>
            </w:div>
          </w:divsChild>
        </w:div>
        <w:div w:id="119156534">
          <w:marLeft w:val="0"/>
          <w:marRight w:val="0"/>
          <w:marTop w:val="0"/>
          <w:marBottom w:val="0"/>
          <w:divBdr>
            <w:top w:val="none" w:sz="0" w:space="0" w:color="auto"/>
            <w:left w:val="none" w:sz="0" w:space="0" w:color="auto"/>
            <w:bottom w:val="none" w:sz="0" w:space="0" w:color="auto"/>
            <w:right w:val="none" w:sz="0" w:space="0" w:color="auto"/>
          </w:divBdr>
          <w:divsChild>
            <w:div w:id="1585265551">
              <w:marLeft w:val="0"/>
              <w:marRight w:val="0"/>
              <w:marTop w:val="0"/>
              <w:marBottom w:val="0"/>
              <w:divBdr>
                <w:top w:val="none" w:sz="0" w:space="0" w:color="auto"/>
                <w:left w:val="none" w:sz="0" w:space="0" w:color="auto"/>
                <w:bottom w:val="none" w:sz="0" w:space="0" w:color="auto"/>
                <w:right w:val="none" w:sz="0" w:space="0" w:color="auto"/>
              </w:divBdr>
            </w:div>
          </w:divsChild>
        </w:div>
        <w:div w:id="163133539">
          <w:marLeft w:val="0"/>
          <w:marRight w:val="0"/>
          <w:marTop w:val="0"/>
          <w:marBottom w:val="0"/>
          <w:divBdr>
            <w:top w:val="none" w:sz="0" w:space="0" w:color="auto"/>
            <w:left w:val="none" w:sz="0" w:space="0" w:color="auto"/>
            <w:bottom w:val="none" w:sz="0" w:space="0" w:color="auto"/>
            <w:right w:val="none" w:sz="0" w:space="0" w:color="auto"/>
          </w:divBdr>
          <w:divsChild>
            <w:div w:id="3172306">
              <w:marLeft w:val="0"/>
              <w:marRight w:val="0"/>
              <w:marTop w:val="0"/>
              <w:marBottom w:val="0"/>
              <w:divBdr>
                <w:top w:val="none" w:sz="0" w:space="0" w:color="auto"/>
                <w:left w:val="none" w:sz="0" w:space="0" w:color="auto"/>
                <w:bottom w:val="none" w:sz="0" w:space="0" w:color="auto"/>
                <w:right w:val="none" w:sz="0" w:space="0" w:color="auto"/>
              </w:divBdr>
            </w:div>
          </w:divsChild>
        </w:div>
        <w:div w:id="168646095">
          <w:marLeft w:val="0"/>
          <w:marRight w:val="0"/>
          <w:marTop w:val="0"/>
          <w:marBottom w:val="0"/>
          <w:divBdr>
            <w:top w:val="none" w:sz="0" w:space="0" w:color="auto"/>
            <w:left w:val="none" w:sz="0" w:space="0" w:color="auto"/>
            <w:bottom w:val="none" w:sz="0" w:space="0" w:color="auto"/>
            <w:right w:val="none" w:sz="0" w:space="0" w:color="auto"/>
          </w:divBdr>
          <w:divsChild>
            <w:div w:id="256594820">
              <w:marLeft w:val="0"/>
              <w:marRight w:val="0"/>
              <w:marTop w:val="0"/>
              <w:marBottom w:val="0"/>
              <w:divBdr>
                <w:top w:val="none" w:sz="0" w:space="0" w:color="auto"/>
                <w:left w:val="none" w:sz="0" w:space="0" w:color="auto"/>
                <w:bottom w:val="none" w:sz="0" w:space="0" w:color="auto"/>
                <w:right w:val="none" w:sz="0" w:space="0" w:color="auto"/>
              </w:divBdr>
            </w:div>
          </w:divsChild>
        </w:div>
        <w:div w:id="172234533">
          <w:marLeft w:val="0"/>
          <w:marRight w:val="0"/>
          <w:marTop w:val="0"/>
          <w:marBottom w:val="0"/>
          <w:divBdr>
            <w:top w:val="none" w:sz="0" w:space="0" w:color="auto"/>
            <w:left w:val="none" w:sz="0" w:space="0" w:color="auto"/>
            <w:bottom w:val="none" w:sz="0" w:space="0" w:color="auto"/>
            <w:right w:val="none" w:sz="0" w:space="0" w:color="auto"/>
          </w:divBdr>
          <w:divsChild>
            <w:div w:id="372123726">
              <w:marLeft w:val="0"/>
              <w:marRight w:val="0"/>
              <w:marTop w:val="0"/>
              <w:marBottom w:val="0"/>
              <w:divBdr>
                <w:top w:val="none" w:sz="0" w:space="0" w:color="auto"/>
                <w:left w:val="none" w:sz="0" w:space="0" w:color="auto"/>
                <w:bottom w:val="none" w:sz="0" w:space="0" w:color="auto"/>
                <w:right w:val="none" w:sz="0" w:space="0" w:color="auto"/>
              </w:divBdr>
            </w:div>
            <w:div w:id="1044450712">
              <w:marLeft w:val="0"/>
              <w:marRight w:val="0"/>
              <w:marTop w:val="0"/>
              <w:marBottom w:val="0"/>
              <w:divBdr>
                <w:top w:val="none" w:sz="0" w:space="0" w:color="auto"/>
                <w:left w:val="none" w:sz="0" w:space="0" w:color="auto"/>
                <w:bottom w:val="none" w:sz="0" w:space="0" w:color="auto"/>
                <w:right w:val="none" w:sz="0" w:space="0" w:color="auto"/>
              </w:divBdr>
            </w:div>
            <w:div w:id="1292908252">
              <w:marLeft w:val="0"/>
              <w:marRight w:val="0"/>
              <w:marTop w:val="0"/>
              <w:marBottom w:val="0"/>
              <w:divBdr>
                <w:top w:val="none" w:sz="0" w:space="0" w:color="auto"/>
                <w:left w:val="none" w:sz="0" w:space="0" w:color="auto"/>
                <w:bottom w:val="none" w:sz="0" w:space="0" w:color="auto"/>
                <w:right w:val="none" w:sz="0" w:space="0" w:color="auto"/>
              </w:divBdr>
            </w:div>
            <w:div w:id="1508792570">
              <w:marLeft w:val="0"/>
              <w:marRight w:val="0"/>
              <w:marTop w:val="0"/>
              <w:marBottom w:val="0"/>
              <w:divBdr>
                <w:top w:val="none" w:sz="0" w:space="0" w:color="auto"/>
                <w:left w:val="none" w:sz="0" w:space="0" w:color="auto"/>
                <w:bottom w:val="none" w:sz="0" w:space="0" w:color="auto"/>
                <w:right w:val="none" w:sz="0" w:space="0" w:color="auto"/>
              </w:divBdr>
            </w:div>
          </w:divsChild>
        </w:div>
        <w:div w:id="176193071">
          <w:marLeft w:val="0"/>
          <w:marRight w:val="0"/>
          <w:marTop w:val="0"/>
          <w:marBottom w:val="0"/>
          <w:divBdr>
            <w:top w:val="none" w:sz="0" w:space="0" w:color="auto"/>
            <w:left w:val="none" w:sz="0" w:space="0" w:color="auto"/>
            <w:bottom w:val="none" w:sz="0" w:space="0" w:color="auto"/>
            <w:right w:val="none" w:sz="0" w:space="0" w:color="auto"/>
          </w:divBdr>
          <w:divsChild>
            <w:div w:id="172691510">
              <w:marLeft w:val="0"/>
              <w:marRight w:val="0"/>
              <w:marTop w:val="0"/>
              <w:marBottom w:val="0"/>
              <w:divBdr>
                <w:top w:val="none" w:sz="0" w:space="0" w:color="auto"/>
                <w:left w:val="none" w:sz="0" w:space="0" w:color="auto"/>
                <w:bottom w:val="none" w:sz="0" w:space="0" w:color="auto"/>
                <w:right w:val="none" w:sz="0" w:space="0" w:color="auto"/>
              </w:divBdr>
            </w:div>
            <w:div w:id="1804039710">
              <w:marLeft w:val="0"/>
              <w:marRight w:val="0"/>
              <w:marTop w:val="0"/>
              <w:marBottom w:val="0"/>
              <w:divBdr>
                <w:top w:val="none" w:sz="0" w:space="0" w:color="auto"/>
                <w:left w:val="none" w:sz="0" w:space="0" w:color="auto"/>
                <w:bottom w:val="none" w:sz="0" w:space="0" w:color="auto"/>
                <w:right w:val="none" w:sz="0" w:space="0" w:color="auto"/>
              </w:divBdr>
            </w:div>
          </w:divsChild>
        </w:div>
        <w:div w:id="187912869">
          <w:marLeft w:val="0"/>
          <w:marRight w:val="0"/>
          <w:marTop w:val="0"/>
          <w:marBottom w:val="0"/>
          <w:divBdr>
            <w:top w:val="none" w:sz="0" w:space="0" w:color="auto"/>
            <w:left w:val="none" w:sz="0" w:space="0" w:color="auto"/>
            <w:bottom w:val="none" w:sz="0" w:space="0" w:color="auto"/>
            <w:right w:val="none" w:sz="0" w:space="0" w:color="auto"/>
          </w:divBdr>
          <w:divsChild>
            <w:div w:id="273756384">
              <w:marLeft w:val="0"/>
              <w:marRight w:val="0"/>
              <w:marTop w:val="0"/>
              <w:marBottom w:val="0"/>
              <w:divBdr>
                <w:top w:val="none" w:sz="0" w:space="0" w:color="auto"/>
                <w:left w:val="none" w:sz="0" w:space="0" w:color="auto"/>
                <w:bottom w:val="none" w:sz="0" w:space="0" w:color="auto"/>
                <w:right w:val="none" w:sz="0" w:space="0" w:color="auto"/>
              </w:divBdr>
            </w:div>
          </w:divsChild>
        </w:div>
        <w:div w:id="191461793">
          <w:marLeft w:val="0"/>
          <w:marRight w:val="0"/>
          <w:marTop w:val="0"/>
          <w:marBottom w:val="0"/>
          <w:divBdr>
            <w:top w:val="none" w:sz="0" w:space="0" w:color="auto"/>
            <w:left w:val="none" w:sz="0" w:space="0" w:color="auto"/>
            <w:bottom w:val="none" w:sz="0" w:space="0" w:color="auto"/>
            <w:right w:val="none" w:sz="0" w:space="0" w:color="auto"/>
          </w:divBdr>
          <w:divsChild>
            <w:div w:id="669451715">
              <w:marLeft w:val="0"/>
              <w:marRight w:val="0"/>
              <w:marTop w:val="0"/>
              <w:marBottom w:val="0"/>
              <w:divBdr>
                <w:top w:val="none" w:sz="0" w:space="0" w:color="auto"/>
                <w:left w:val="none" w:sz="0" w:space="0" w:color="auto"/>
                <w:bottom w:val="none" w:sz="0" w:space="0" w:color="auto"/>
                <w:right w:val="none" w:sz="0" w:space="0" w:color="auto"/>
              </w:divBdr>
            </w:div>
          </w:divsChild>
        </w:div>
        <w:div w:id="195890059">
          <w:marLeft w:val="0"/>
          <w:marRight w:val="0"/>
          <w:marTop w:val="0"/>
          <w:marBottom w:val="0"/>
          <w:divBdr>
            <w:top w:val="none" w:sz="0" w:space="0" w:color="auto"/>
            <w:left w:val="none" w:sz="0" w:space="0" w:color="auto"/>
            <w:bottom w:val="none" w:sz="0" w:space="0" w:color="auto"/>
            <w:right w:val="none" w:sz="0" w:space="0" w:color="auto"/>
          </w:divBdr>
          <w:divsChild>
            <w:div w:id="1023244113">
              <w:marLeft w:val="0"/>
              <w:marRight w:val="0"/>
              <w:marTop w:val="0"/>
              <w:marBottom w:val="0"/>
              <w:divBdr>
                <w:top w:val="none" w:sz="0" w:space="0" w:color="auto"/>
                <w:left w:val="none" w:sz="0" w:space="0" w:color="auto"/>
                <w:bottom w:val="none" w:sz="0" w:space="0" w:color="auto"/>
                <w:right w:val="none" w:sz="0" w:space="0" w:color="auto"/>
              </w:divBdr>
            </w:div>
          </w:divsChild>
        </w:div>
        <w:div w:id="297221959">
          <w:marLeft w:val="0"/>
          <w:marRight w:val="0"/>
          <w:marTop w:val="0"/>
          <w:marBottom w:val="0"/>
          <w:divBdr>
            <w:top w:val="none" w:sz="0" w:space="0" w:color="auto"/>
            <w:left w:val="none" w:sz="0" w:space="0" w:color="auto"/>
            <w:bottom w:val="none" w:sz="0" w:space="0" w:color="auto"/>
            <w:right w:val="none" w:sz="0" w:space="0" w:color="auto"/>
          </w:divBdr>
          <w:divsChild>
            <w:div w:id="1466510353">
              <w:marLeft w:val="0"/>
              <w:marRight w:val="0"/>
              <w:marTop w:val="0"/>
              <w:marBottom w:val="0"/>
              <w:divBdr>
                <w:top w:val="none" w:sz="0" w:space="0" w:color="auto"/>
                <w:left w:val="none" w:sz="0" w:space="0" w:color="auto"/>
                <w:bottom w:val="none" w:sz="0" w:space="0" w:color="auto"/>
                <w:right w:val="none" w:sz="0" w:space="0" w:color="auto"/>
              </w:divBdr>
            </w:div>
          </w:divsChild>
        </w:div>
        <w:div w:id="310598377">
          <w:marLeft w:val="0"/>
          <w:marRight w:val="0"/>
          <w:marTop w:val="0"/>
          <w:marBottom w:val="0"/>
          <w:divBdr>
            <w:top w:val="none" w:sz="0" w:space="0" w:color="auto"/>
            <w:left w:val="none" w:sz="0" w:space="0" w:color="auto"/>
            <w:bottom w:val="none" w:sz="0" w:space="0" w:color="auto"/>
            <w:right w:val="none" w:sz="0" w:space="0" w:color="auto"/>
          </w:divBdr>
          <w:divsChild>
            <w:div w:id="627855543">
              <w:marLeft w:val="0"/>
              <w:marRight w:val="0"/>
              <w:marTop w:val="0"/>
              <w:marBottom w:val="0"/>
              <w:divBdr>
                <w:top w:val="none" w:sz="0" w:space="0" w:color="auto"/>
                <w:left w:val="none" w:sz="0" w:space="0" w:color="auto"/>
                <w:bottom w:val="none" w:sz="0" w:space="0" w:color="auto"/>
                <w:right w:val="none" w:sz="0" w:space="0" w:color="auto"/>
              </w:divBdr>
            </w:div>
          </w:divsChild>
        </w:div>
        <w:div w:id="395712943">
          <w:marLeft w:val="0"/>
          <w:marRight w:val="0"/>
          <w:marTop w:val="0"/>
          <w:marBottom w:val="0"/>
          <w:divBdr>
            <w:top w:val="none" w:sz="0" w:space="0" w:color="auto"/>
            <w:left w:val="none" w:sz="0" w:space="0" w:color="auto"/>
            <w:bottom w:val="none" w:sz="0" w:space="0" w:color="auto"/>
            <w:right w:val="none" w:sz="0" w:space="0" w:color="auto"/>
          </w:divBdr>
          <w:divsChild>
            <w:div w:id="1131746679">
              <w:marLeft w:val="0"/>
              <w:marRight w:val="0"/>
              <w:marTop w:val="0"/>
              <w:marBottom w:val="0"/>
              <w:divBdr>
                <w:top w:val="none" w:sz="0" w:space="0" w:color="auto"/>
                <w:left w:val="none" w:sz="0" w:space="0" w:color="auto"/>
                <w:bottom w:val="none" w:sz="0" w:space="0" w:color="auto"/>
                <w:right w:val="none" w:sz="0" w:space="0" w:color="auto"/>
              </w:divBdr>
            </w:div>
          </w:divsChild>
        </w:div>
        <w:div w:id="398867874">
          <w:marLeft w:val="0"/>
          <w:marRight w:val="0"/>
          <w:marTop w:val="0"/>
          <w:marBottom w:val="0"/>
          <w:divBdr>
            <w:top w:val="none" w:sz="0" w:space="0" w:color="auto"/>
            <w:left w:val="none" w:sz="0" w:space="0" w:color="auto"/>
            <w:bottom w:val="none" w:sz="0" w:space="0" w:color="auto"/>
            <w:right w:val="none" w:sz="0" w:space="0" w:color="auto"/>
          </w:divBdr>
          <w:divsChild>
            <w:div w:id="1409115631">
              <w:marLeft w:val="0"/>
              <w:marRight w:val="0"/>
              <w:marTop w:val="0"/>
              <w:marBottom w:val="0"/>
              <w:divBdr>
                <w:top w:val="none" w:sz="0" w:space="0" w:color="auto"/>
                <w:left w:val="none" w:sz="0" w:space="0" w:color="auto"/>
                <w:bottom w:val="none" w:sz="0" w:space="0" w:color="auto"/>
                <w:right w:val="none" w:sz="0" w:space="0" w:color="auto"/>
              </w:divBdr>
            </w:div>
          </w:divsChild>
        </w:div>
        <w:div w:id="404452491">
          <w:marLeft w:val="0"/>
          <w:marRight w:val="0"/>
          <w:marTop w:val="0"/>
          <w:marBottom w:val="0"/>
          <w:divBdr>
            <w:top w:val="none" w:sz="0" w:space="0" w:color="auto"/>
            <w:left w:val="none" w:sz="0" w:space="0" w:color="auto"/>
            <w:bottom w:val="none" w:sz="0" w:space="0" w:color="auto"/>
            <w:right w:val="none" w:sz="0" w:space="0" w:color="auto"/>
          </w:divBdr>
          <w:divsChild>
            <w:div w:id="590895324">
              <w:marLeft w:val="0"/>
              <w:marRight w:val="0"/>
              <w:marTop w:val="0"/>
              <w:marBottom w:val="0"/>
              <w:divBdr>
                <w:top w:val="none" w:sz="0" w:space="0" w:color="auto"/>
                <w:left w:val="none" w:sz="0" w:space="0" w:color="auto"/>
                <w:bottom w:val="none" w:sz="0" w:space="0" w:color="auto"/>
                <w:right w:val="none" w:sz="0" w:space="0" w:color="auto"/>
              </w:divBdr>
            </w:div>
            <w:div w:id="874389801">
              <w:marLeft w:val="0"/>
              <w:marRight w:val="0"/>
              <w:marTop w:val="0"/>
              <w:marBottom w:val="0"/>
              <w:divBdr>
                <w:top w:val="none" w:sz="0" w:space="0" w:color="auto"/>
                <w:left w:val="none" w:sz="0" w:space="0" w:color="auto"/>
                <w:bottom w:val="none" w:sz="0" w:space="0" w:color="auto"/>
                <w:right w:val="none" w:sz="0" w:space="0" w:color="auto"/>
              </w:divBdr>
            </w:div>
          </w:divsChild>
        </w:div>
        <w:div w:id="409692898">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41342959">
          <w:marLeft w:val="0"/>
          <w:marRight w:val="0"/>
          <w:marTop w:val="0"/>
          <w:marBottom w:val="0"/>
          <w:divBdr>
            <w:top w:val="none" w:sz="0" w:space="0" w:color="auto"/>
            <w:left w:val="none" w:sz="0" w:space="0" w:color="auto"/>
            <w:bottom w:val="none" w:sz="0" w:space="0" w:color="auto"/>
            <w:right w:val="none" w:sz="0" w:space="0" w:color="auto"/>
          </w:divBdr>
          <w:divsChild>
            <w:div w:id="245070337">
              <w:marLeft w:val="0"/>
              <w:marRight w:val="0"/>
              <w:marTop w:val="0"/>
              <w:marBottom w:val="0"/>
              <w:divBdr>
                <w:top w:val="none" w:sz="0" w:space="0" w:color="auto"/>
                <w:left w:val="none" w:sz="0" w:space="0" w:color="auto"/>
                <w:bottom w:val="none" w:sz="0" w:space="0" w:color="auto"/>
                <w:right w:val="none" w:sz="0" w:space="0" w:color="auto"/>
              </w:divBdr>
            </w:div>
          </w:divsChild>
        </w:div>
        <w:div w:id="456484800">
          <w:marLeft w:val="0"/>
          <w:marRight w:val="0"/>
          <w:marTop w:val="0"/>
          <w:marBottom w:val="0"/>
          <w:divBdr>
            <w:top w:val="none" w:sz="0" w:space="0" w:color="auto"/>
            <w:left w:val="none" w:sz="0" w:space="0" w:color="auto"/>
            <w:bottom w:val="none" w:sz="0" w:space="0" w:color="auto"/>
            <w:right w:val="none" w:sz="0" w:space="0" w:color="auto"/>
          </w:divBdr>
          <w:divsChild>
            <w:div w:id="788553318">
              <w:marLeft w:val="0"/>
              <w:marRight w:val="0"/>
              <w:marTop w:val="0"/>
              <w:marBottom w:val="0"/>
              <w:divBdr>
                <w:top w:val="none" w:sz="0" w:space="0" w:color="auto"/>
                <w:left w:val="none" w:sz="0" w:space="0" w:color="auto"/>
                <w:bottom w:val="none" w:sz="0" w:space="0" w:color="auto"/>
                <w:right w:val="none" w:sz="0" w:space="0" w:color="auto"/>
              </w:divBdr>
            </w:div>
          </w:divsChild>
        </w:div>
        <w:div w:id="496189617">
          <w:marLeft w:val="0"/>
          <w:marRight w:val="0"/>
          <w:marTop w:val="0"/>
          <w:marBottom w:val="0"/>
          <w:divBdr>
            <w:top w:val="none" w:sz="0" w:space="0" w:color="auto"/>
            <w:left w:val="none" w:sz="0" w:space="0" w:color="auto"/>
            <w:bottom w:val="none" w:sz="0" w:space="0" w:color="auto"/>
            <w:right w:val="none" w:sz="0" w:space="0" w:color="auto"/>
          </w:divBdr>
          <w:divsChild>
            <w:div w:id="149912315">
              <w:marLeft w:val="0"/>
              <w:marRight w:val="0"/>
              <w:marTop w:val="0"/>
              <w:marBottom w:val="0"/>
              <w:divBdr>
                <w:top w:val="none" w:sz="0" w:space="0" w:color="auto"/>
                <w:left w:val="none" w:sz="0" w:space="0" w:color="auto"/>
                <w:bottom w:val="none" w:sz="0" w:space="0" w:color="auto"/>
                <w:right w:val="none" w:sz="0" w:space="0" w:color="auto"/>
              </w:divBdr>
            </w:div>
          </w:divsChild>
        </w:div>
        <w:div w:id="517039539">
          <w:marLeft w:val="0"/>
          <w:marRight w:val="0"/>
          <w:marTop w:val="0"/>
          <w:marBottom w:val="0"/>
          <w:divBdr>
            <w:top w:val="none" w:sz="0" w:space="0" w:color="auto"/>
            <w:left w:val="none" w:sz="0" w:space="0" w:color="auto"/>
            <w:bottom w:val="none" w:sz="0" w:space="0" w:color="auto"/>
            <w:right w:val="none" w:sz="0" w:space="0" w:color="auto"/>
          </w:divBdr>
          <w:divsChild>
            <w:div w:id="1494175704">
              <w:marLeft w:val="0"/>
              <w:marRight w:val="0"/>
              <w:marTop w:val="0"/>
              <w:marBottom w:val="0"/>
              <w:divBdr>
                <w:top w:val="none" w:sz="0" w:space="0" w:color="auto"/>
                <w:left w:val="none" w:sz="0" w:space="0" w:color="auto"/>
                <w:bottom w:val="none" w:sz="0" w:space="0" w:color="auto"/>
                <w:right w:val="none" w:sz="0" w:space="0" w:color="auto"/>
              </w:divBdr>
            </w:div>
          </w:divsChild>
        </w:div>
        <w:div w:id="522476805">
          <w:marLeft w:val="0"/>
          <w:marRight w:val="0"/>
          <w:marTop w:val="0"/>
          <w:marBottom w:val="0"/>
          <w:divBdr>
            <w:top w:val="none" w:sz="0" w:space="0" w:color="auto"/>
            <w:left w:val="none" w:sz="0" w:space="0" w:color="auto"/>
            <w:bottom w:val="none" w:sz="0" w:space="0" w:color="auto"/>
            <w:right w:val="none" w:sz="0" w:space="0" w:color="auto"/>
          </w:divBdr>
          <w:divsChild>
            <w:div w:id="556474001">
              <w:marLeft w:val="0"/>
              <w:marRight w:val="0"/>
              <w:marTop w:val="0"/>
              <w:marBottom w:val="0"/>
              <w:divBdr>
                <w:top w:val="none" w:sz="0" w:space="0" w:color="auto"/>
                <w:left w:val="none" w:sz="0" w:space="0" w:color="auto"/>
                <w:bottom w:val="none" w:sz="0" w:space="0" w:color="auto"/>
                <w:right w:val="none" w:sz="0" w:space="0" w:color="auto"/>
              </w:divBdr>
            </w:div>
          </w:divsChild>
        </w:div>
        <w:div w:id="544635219">
          <w:marLeft w:val="0"/>
          <w:marRight w:val="0"/>
          <w:marTop w:val="0"/>
          <w:marBottom w:val="0"/>
          <w:divBdr>
            <w:top w:val="none" w:sz="0" w:space="0" w:color="auto"/>
            <w:left w:val="none" w:sz="0" w:space="0" w:color="auto"/>
            <w:bottom w:val="none" w:sz="0" w:space="0" w:color="auto"/>
            <w:right w:val="none" w:sz="0" w:space="0" w:color="auto"/>
          </w:divBdr>
          <w:divsChild>
            <w:div w:id="1675768179">
              <w:marLeft w:val="0"/>
              <w:marRight w:val="0"/>
              <w:marTop w:val="0"/>
              <w:marBottom w:val="0"/>
              <w:divBdr>
                <w:top w:val="none" w:sz="0" w:space="0" w:color="auto"/>
                <w:left w:val="none" w:sz="0" w:space="0" w:color="auto"/>
                <w:bottom w:val="none" w:sz="0" w:space="0" w:color="auto"/>
                <w:right w:val="none" w:sz="0" w:space="0" w:color="auto"/>
              </w:divBdr>
            </w:div>
          </w:divsChild>
        </w:div>
        <w:div w:id="551039541">
          <w:marLeft w:val="0"/>
          <w:marRight w:val="0"/>
          <w:marTop w:val="0"/>
          <w:marBottom w:val="0"/>
          <w:divBdr>
            <w:top w:val="none" w:sz="0" w:space="0" w:color="auto"/>
            <w:left w:val="none" w:sz="0" w:space="0" w:color="auto"/>
            <w:bottom w:val="none" w:sz="0" w:space="0" w:color="auto"/>
            <w:right w:val="none" w:sz="0" w:space="0" w:color="auto"/>
          </w:divBdr>
          <w:divsChild>
            <w:div w:id="1215040650">
              <w:marLeft w:val="0"/>
              <w:marRight w:val="0"/>
              <w:marTop w:val="0"/>
              <w:marBottom w:val="0"/>
              <w:divBdr>
                <w:top w:val="none" w:sz="0" w:space="0" w:color="auto"/>
                <w:left w:val="none" w:sz="0" w:space="0" w:color="auto"/>
                <w:bottom w:val="none" w:sz="0" w:space="0" w:color="auto"/>
                <w:right w:val="none" w:sz="0" w:space="0" w:color="auto"/>
              </w:divBdr>
            </w:div>
          </w:divsChild>
        </w:div>
        <w:div w:id="552931839">
          <w:marLeft w:val="0"/>
          <w:marRight w:val="0"/>
          <w:marTop w:val="0"/>
          <w:marBottom w:val="0"/>
          <w:divBdr>
            <w:top w:val="none" w:sz="0" w:space="0" w:color="auto"/>
            <w:left w:val="none" w:sz="0" w:space="0" w:color="auto"/>
            <w:bottom w:val="none" w:sz="0" w:space="0" w:color="auto"/>
            <w:right w:val="none" w:sz="0" w:space="0" w:color="auto"/>
          </w:divBdr>
          <w:divsChild>
            <w:div w:id="315497301">
              <w:marLeft w:val="0"/>
              <w:marRight w:val="0"/>
              <w:marTop w:val="0"/>
              <w:marBottom w:val="0"/>
              <w:divBdr>
                <w:top w:val="none" w:sz="0" w:space="0" w:color="auto"/>
                <w:left w:val="none" w:sz="0" w:space="0" w:color="auto"/>
                <w:bottom w:val="none" w:sz="0" w:space="0" w:color="auto"/>
                <w:right w:val="none" w:sz="0" w:space="0" w:color="auto"/>
              </w:divBdr>
            </w:div>
          </w:divsChild>
        </w:div>
        <w:div w:id="559707215">
          <w:marLeft w:val="0"/>
          <w:marRight w:val="0"/>
          <w:marTop w:val="0"/>
          <w:marBottom w:val="0"/>
          <w:divBdr>
            <w:top w:val="none" w:sz="0" w:space="0" w:color="auto"/>
            <w:left w:val="none" w:sz="0" w:space="0" w:color="auto"/>
            <w:bottom w:val="none" w:sz="0" w:space="0" w:color="auto"/>
            <w:right w:val="none" w:sz="0" w:space="0" w:color="auto"/>
          </w:divBdr>
          <w:divsChild>
            <w:div w:id="91048240">
              <w:marLeft w:val="0"/>
              <w:marRight w:val="0"/>
              <w:marTop w:val="0"/>
              <w:marBottom w:val="0"/>
              <w:divBdr>
                <w:top w:val="none" w:sz="0" w:space="0" w:color="auto"/>
                <w:left w:val="none" w:sz="0" w:space="0" w:color="auto"/>
                <w:bottom w:val="none" w:sz="0" w:space="0" w:color="auto"/>
                <w:right w:val="none" w:sz="0" w:space="0" w:color="auto"/>
              </w:divBdr>
            </w:div>
            <w:div w:id="853685883">
              <w:marLeft w:val="0"/>
              <w:marRight w:val="0"/>
              <w:marTop w:val="0"/>
              <w:marBottom w:val="0"/>
              <w:divBdr>
                <w:top w:val="none" w:sz="0" w:space="0" w:color="auto"/>
                <w:left w:val="none" w:sz="0" w:space="0" w:color="auto"/>
                <w:bottom w:val="none" w:sz="0" w:space="0" w:color="auto"/>
                <w:right w:val="none" w:sz="0" w:space="0" w:color="auto"/>
              </w:divBdr>
            </w:div>
            <w:div w:id="1315069265">
              <w:marLeft w:val="0"/>
              <w:marRight w:val="0"/>
              <w:marTop w:val="0"/>
              <w:marBottom w:val="0"/>
              <w:divBdr>
                <w:top w:val="none" w:sz="0" w:space="0" w:color="auto"/>
                <w:left w:val="none" w:sz="0" w:space="0" w:color="auto"/>
                <w:bottom w:val="none" w:sz="0" w:space="0" w:color="auto"/>
                <w:right w:val="none" w:sz="0" w:space="0" w:color="auto"/>
              </w:divBdr>
            </w:div>
          </w:divsChild>
        </w:div>
        <w:div w:id="579370323">
          <w:marLeft w:val="0"/>
          <w:marRight w:val="0"/>
          <w:marTop w:val="0"/>
          <w:marBottom w:val="0"/>
          <w:divBdr>
            <w:top w:val="none" w:sz="0" w:space="0" w:color="auto"/>
            <w:left w:val="none" w:sz="0" w:space="0" w:color="auto"/>
            <w:bottom w:val="none" w:sz="0" w:space="0" w:color="auto"/>
            <w:right w:val="none" w:sz="0" w:space="0" w:color="auto"/>
          </w:divBdr>
          <w:divsChild>
            <w:div w:id="88473936">
              <w:marLeft w:val="0"/>
              <w:marRight w:val="0"/>
              <w:marTop w:val="0"/>
              <w:marBottom w:val="0"/>
              <w:divBdr>
                <w:top w:val="none" w:sz="0" w:space="0" w:color="auto"/>
                <w:left w:val="none" w:sz="0" w:space="0" w:color="auto"/>
                <w:bottom w:val="none" w:sz="0" w:space="0" w:color="auto"/>
                <w:right w:val="none" w:sz="0" w:space="0" w:color="auto"/>
              </w:divBdr>
            </w:div>
            <w:div w:id="194319807">
              <w:marLeft w:val="0"/>
              <w:marRight w:val="0"/>
              <w:marTop w:val="0"/>
              <w:marBottom w:val="0"/>
              <w:divBdr>
                <w:top w:val="none" w:sz="0" w:space="0" w:color="auto"/>
                <w:left w:val="none" w:sz="0" w:space="0" w:color="auto"/>
                <w:bottom w:val="none" w:sz="0" w:space="0" w:color="auto"/>
                <w:right w:val="none" w:sz="0" w:space="0" w:color="auto"/>
              </w:divBdr>
            </w:div>
            <w:div w:id="897587888">
              <w:marLeft w:val="0"/>
              <w:marRight w:val="0"/>
              <w:marTop w:val="0"/>
              <w:marBottom w:val="0"/>
              <w:divBdr>
                <w:top w:val="none" w:sz="0" w:space="0" w:color="auto"/>
                <w:left w:val="none" w:sz="0" w:space="0" w:color="auto"/>
                <w:bottom w:val="none" w:sz="0" w:space="0" w:color="auto"/>
                <w:right w:val="none" w:sz="0" w:space="0" w:color="auto"/>
              </w:divBdr>
            </w:div>
            <w:div w:id="939070560">
              <w:marLeft w:val="0"/>
              <w:marRight w:val="0"/>
              <w:marTop w:val="0"/>
              <w:marBottom w:val="0"/>
              <w:divBdr>
                <w:top w:val="none" w:sz="0" w:space="0" w:color="auto"/>
                <w:left w:val="none" w:sz="0" w:space="0" w:color="auto"/>
                <w:bottom w:val="none" w:sz="0" w:space="0" w:color="auto"/>
                <w:right w:val="none" w:sz="0" w:space="0" w:color="auto"/>
              </w:divBdr>
            </w:div>
            <w:div w:id="1214657024">
              <w:marLeft w:val="0"/>
              <w:marRight w:val="0"/>
              <w:marTop w:val="0"/>
              <w:marBottom w:val="0"/>
              <w:divBdr>
                <w:top w:val="none" w:sz="0" w:space="0" w:color="auto"/>
                <w:left w:val="none" w:sz="0" w:space="0" w:color="auto"/>
                <w:bottom w:val="none" w:sz="0" w:space="0" w:color="auto"/>
                <w:right w:val="none" w:sz="0" w:space="0" w:color="auto"/>
              </w:divBdr>
            </w:div>
            <w:div w:id="1367632279">
              <w:marLeft w:val="0"/>
              <w:marRight w:val="0"/>
              <w:marTop w:val="0"/>
              <w:marBottom w:val="0"/>
              <w:divBdr>
                <w:top w:val="none" w:sz="0" w:space="0" w:color="auto"/>
                <w:left w:val="none" w:sz="0" w:space="0" w:color="auto"/>
                <w:bottom w:val="none" w:sz="0" w:space="0" w:color="auto"/>
                <w:right w:val="none" w:sz="0" w:space="0" w:color="auto"/>
              </w:divBdr>
            </w:div>
            <w:div w:id="1517693214">
              <w:marLeft w:val="0"/>
              <w:marRight w:val="0"/>
              <w:marTop w:val="0"/>
              <w:marBottom w:val="0"/>
              <w:divBdr>
                <w:top w:val="none" w:sz="0" w:space="0" w:color="auto"/>
                <w:left w:val="none" w:sz="0" w:space="0" w:color="auto"/>
                <w:bottom w:val="none" w:sz="0" w:space="0" w:color="auto"/>
                <w:right w:val="none" w:sz="0" w:space="0" w:color="auto"/>
              </w:divBdr>
            </w:div>
            <w:div w:id="1586189159">
              <w:marLeft w:val="0"/>
              <w:marRight w:val="0"/>
              <w:marTop w:val="0"/>
              <w:marBottom w:val="0"/>
              <w:divBdr>
                <w:top w:val="none" w:sz="0" w:space="0" w:color="auto"/>
                <w:left w:val="none" w:sz="0" w:space="0" w:color="auto"/>
                <w:bottom w:val="none" w:sz="0" w:space="0" w:color="auto"/>
                <w:right w:val="none" w:sz="0" w:space="0" w:color="auto"/>
              </w:divBdr>
            </w:div>
            <w:div w:id="1770351129">
              <w:marLeft w:val="0"/>
              <w:marRight w:val="0"/>
              <w:marTop w:val="0"/>
              <w:marBottom w:val="0"/>
              <w:divBdr>
                <w:top w:val="none" w:sz="0" w:space="0" w:color="auto"/>
                <w:left w:val="none" w:sz="0" w:space="0" w:color="auto"/>
                <w:bottom w:val="none" w:sz="0" w:space="0" w:color="auto"/>
                <w:right w:val="none" w:sz="0" w:space="0" w:color="auto"/>
              </w:divBdr>
            </w:div>
            <w:div w:id="1789741440">
              <w:marLeft w:val="0"/>
              <w:marRight w:val="0"/>
              <w:marTop w:val="0"/>
              <w:marBottom w:val="0"/>
              <w:divBdr>
                <w:top w:val="none" w:sz="0" w:space="0" w:color="auto"/>
                <w:left w:val="none" w:sz="0" w:space="0" w:color="auto"/>
                <w:bottom w:val="none" w:sz="0" w:space="0" w:color="auto"/>
                <w:right w:val="none" w:sz="0" w:space="0" w:color="auto"/>
              </w:divBdr>
            </w:div>
            <w:div w:id="1937857783">
              <w:marLeft w:val="0"/>
              <w:marRight w:val="0"/>
              <w:marTop w:val="0"/>
              <w:marBottom w:val="0"/>
              <w:divBdr>
                <w:top w:val="none" w:sz="0" w:space="0" w:color="auto"/>
                <w:left w:val="none" w:sz="0" w:space="0" w:color="auto"/>
                <w:bottom w:val="none" w:sz="0" w:space="0" w:color="auto"/>
                <w:right w:val="none" w:sz="0" w:space="0" w:color="auto"/>
              </w:divBdr>
            </w:div>
          </w:divsChild>
        </w:div>
        <w:div w:id="598686874">
          <w:marLeft w:val="0"/>
          <w:marRight w:val="0"/>
          <w:marTop w:val="0"/>
          <w:marBottom w:val="0"/>
          <w:divBdr>
            <w:top w:val="none" w:sz="0" w:space="0" w:color="auto"/>
            <w:left w:val="none" w:sz="0" w:space="0" w:color="auto"/>
            <w:bottom w:val="none" w:sz="0" w:space="0" w:color="auto"/>
            <w:right w:val="none" w:sz="0" w:space="0" w:color="auto"/>
          </w:divBdr>
          <w:divsChild>
            <w:div w:id="279532954">
              <w:marLeft w:val="0"/>
              <w:marRight w:val="0"/>
              <w:marTop w:val="0"/>
              <w:marBottom w:val="0"/>
              <w:divBdr>
                <w:top w:val="none" w:sz="0" w:space="0" w:color="auto"/>
                <w:left w:val="none" w:sz="0" w:space="0" w:color="auto"/>
                <w:bottom w:val="none" w:sz="0" w:space="0" w:color="auto"/>
                <w:right w:val="none" w:sz="0" w:space="0" w:color="auto"/>
              </w:divBdr>
            </w:div>
          </w:divsChild>
        </w:div>
        <w:div w:id="624771949">
          <w:marLeft w:val="0"/>
          <w:marRight w:val="0"/>
          <w:marTop w:val="0"/>
          <w:marBottom w:val="0"/>
          <w:divBdr>
            <w:top w:val="none" w:sz="0" w:space="0" w:color="auto"/>
            <w:left w:val="none" w:sz="0" w:space="0" w:color="auto"/>
            <w:bottom w:val="none" w:sz="0" w:space="0" w:color="auto"/>
            <w:right w:val="none" w:sz="0" w:space="0" w:color="auto"/>
          </w:divBdr>
          <w:divsChild>
            <w:div w:id="1104764131">
              <w:marLeft w:val="0"/>
              <w:marRight w:val="0"/>
              <w:marTop w:val="0"/>
              <w:marBottom w:val="0"/>
              <w:divBdr>
                <w:top w:val="none" w:sz="0" w:space="0" w:color="auto"/>
                <w:left w:val="none" w:sz="0" w:space="0" w:color="auto"/>
                <w:bottom w:val="none" w:sz="0" w:space="0" w:color="auto"/>
                <w:right w:val="none" w:sz="0" w:space="0" w:color="auto"/>
              </w:divBdr>
            </w:div>
          </w:divsChild>
        </w:div>
        <w:div w:id="624892315">
          <w:marLeft w:val="0"/>
          <w:marRight w:val="0"/>
          <w:marTop w:val="0"/>
          <w:marBottom w:val="0"/>
          <w:divBdr>
            <w:top w:val="none" w:sz="0" w:space="0" w:color="auto"/>
            <w:left w:val="none" w:sz="0" w:space="0" w:color="auto"/>
            <w:bottom w:val="none" w:sz="0" w:space="0" w:color="auto"/>
            <w:right w:val="none" w:sz="0" w:space="0" w:color="auto"/>
          </w:divBdr>
          <w:divsChild>
            <w:div w:id="314071831">
              <w:marLeft w:val="0"/>
              <w:marRight w:val="0"/>
              <w:marTop w:val="0"/>
              <w:marBottom w:val="0"/>
              <w:divBdr>
                <w:top w:val="none" w:sz="0" w:space="0" w:color="auto"/>
                <w:left w:val="none" w:sz="0" w:space="0" w:color="auto"/>
                <w:bottom w:val="none" w:sz="0" w:space="0" w:color="auto"/>
                <w:right w:val="none" w:sz="0" w:space="0" w:color="auto"/>
              </w:divBdr>
            </w:div>
          </w:divsChild>
        </w:div>
        <w:div w:id="736636791">
          <w:marLeft w:val="0"/>
          <w:marRight w:val="0"/>
          <w:marTop w:val="0"/>
          <w:marBottom w:val="0"/>
          <w:divBdr>
            <w:top w:val="none" w:sz="0" w:space="0" w:color="auto"/>
            <w:left w:val="none" w:sz="0" w:space="0" w:color="auto"/>
            <w:bottom w:val="none" w:sz="0" w:space="0" w:color="auto"/>
            <w:right w:val="none" w:sz="0" w:space="0" w:color="auto"/>
          </w:divBdr>
          <w:divsChild>
            <w:div w:id="944775134">
              <w:marLeft w:val="0"/>
              <w:marRight w:val="0"/>
              <w:marTop w:val="0"/>
              <w:marBottom w:val="0"/>
              <w:divBdr>
                <w:top w:val="none" w:sz="0" w:space="0" w:color="auto"/>
                <w:left w:val="none" w:sz="0" w:space="0" w:color="auto"/>
                <w:bottom w:val="none" w:sz="0" w:space="0" w:color="auto"/>
                <w:right w:val="none" w:sz="0" w:space="0" w:color="auto"/>
              </w:divBdr>
            </w:div>
          </w:divsChild>
        </w:div>
        <w:div w:id="738866008">
          <w:marLeft w:val="0"/>
          <w:marRight w:val="0"/>
          <w:marTop w:val="0"/>
          <w:marBottom w:val="0"/>
          <w:divBdr>
            <w:top w:val="none" w:sz="0" w:space="0" w:color="auto"/>
            <w:left w:val="none" w:sz="0" w:space="0" w:color="auto"/>
            <w:bottom w:val="none" w:sz="0" w:space="0" w:color="auto"/>
            <w:right w:val="none" w:sz="0" w:space="0" w:color="auto"/>
          </w:divBdr>
          <w:divsChild>
            <w:div w:id="812410601">
              <w:marLeft w:val="0"/>
              <w:marRight w:val="0"/>
              <w:marTop w:val="0"/>
              <w:marBottom w:val="0"/>
              <w:divBdr>
                <w:top w:val="none" w:sz="0" w:space="0" w:color="auto"/>
                <w:left w:val="none" w:sz="0" w:space="0" w:color="auto"/>
                <w:bottom w:val="none" w:sz="0" w:space="0" w:color="auto"/>
                <w:right w:val="none" w:sz="0" w:space="0" w:color="auto"/>
              </w:divBdr>
            </w:div>
          </w:divsChild>
        </w:div>
        <w:div w:id="741949370">
          <w:marLeft w:val="0"/>
          <w:marRight w:val="0"/>
          <w:marTop w:val="0"/>
          <w:marBottom w:val="0"/>
          <w:divBdr>
            <w:top w:val="none" w:sz="0" w:space="0" w:color="auto"/>
            <w:left w:val="none" w:sz="0" w:space="0" w:color="auto"/>
            <w:bottom w:val="none" w:sz="0" w:space="0" w:color="auto"/>
            <w:right w:val="none" w:sz="0" w:space="0" w:color="auto"/>
          </w:divBdr>
          <w:divsChild>
            <w:div w:id="1056392091">
              <w:marLeft w:val="0"/>
              <w:marRight w:val="0"/>
              <w:marTop w:val="0"/>
              <w:marBottom w:val="0"/>
              <w:divBdr>
                <w:top w:val="none" w:sz="0" w:space="0" w:color="auto"/>
                <w:left w:val="none" w:sz="0" w:space="0" w:color="auto"/>
                <w:bottom w:val="none" w:sz="0" w:space="0" w:color="auto"/>
                <w:right w:val="none" w:sz="0" w:space="0" w:color="auto"/>
              </w:divBdr>
            </w:div>
            <w:div w:id="1061513862">
              <w:marLeft w:val="0"/>
              <w:marRight w:val="0"/>
              <w:marTop w:val="0"/>
              <w:marBottom w:val="0"/>
              <w:divBdr>
                <w:top w:val="none" w:sz="0" w:space="0" w:color="auto"/>
                <w:left w:val="none" w:sz="0" w:space="0" w:color="auto"/>
                <w:bottom w:val="none" w:sz="0" w:space="0" w:color="auto"/>
                <w:right w:val="none" w:sz="0" w:space="0" w:color="auto"/>
              </w:divBdr>
            </w:div>
            <w:div w:id="1407453764">
              <w:marLeft w:val="0"/>
              <w:marRight w:val="0"/>
              <w:marTop w:val="0"/>
              <w:marBottom w:val="0"/>
              <w:divBdr>
                <w:top w:val="none" w:sz="0" w:space="0" w:color="auto"/>
                <w:left w:val="none" w:sz="0" w:space="0" w:color="auto"/>
                <w:bottom w:val="none" w:sz="0" w:space="0" w:color="auto"/>
                <w:right w:val="none" w:sz="0" w:space="0" w:color="auto"/>
              </w:divBdr>
            </w:div>
          </w:divsChild>
        </w:div>
        <w:div w:id="758714546">
          <w:marLeft w:val="0"/>
          <w:marRight w:val="0"/>
          <w:marTop w:val="0"/>
          <w:marBottom w:val="0"/>
          <w:divBdr>
            <w:top w:val="none" w:sz="0" w:space="0" w:color="auto"/>
            <w:left w:val="none" w:sz="0" w:space="0" w:color="auto"/>
            <w:bottom w:val="none" w:sz="0" w:space="0" w:color="auto"/>
            <w:right w:val="none" w:sz="0" w:space="0" w:color="auto"/>
          </w:divBdr>
          <w:divsChild>
            <w:div w:id="1315179051">
              <w:marLeft w:val="0"/>
              <w:marRight w:val="0"/>
              <w:marTop w:val="0"/>
              <w:marBottom w:val="0"/>
              <w:divBdr>
                <w:top w:val="none" w:sz="0" w:space="0" w:color="auto"/>
                <w:left w:val="none" w:sz="0" w:space="0" w:color="auto"/>
                <w:bottom w:val="none" w:sz="0" w:space="0" w:color="auto"/>
                <w:right w:val="none" w:sz="0" w:space="0" w:color="auto"/>
              </w:divBdr>
            </w:div>
          </w:divsChild>
        </w:div>
        <w:div w:id="769084000">
          <w:marLeft w:val="0"/>
          <w:marRight w:val="0"/>
          <w:marTop w:val="0"/>
          <w:marBottom w:val="0"/>
          <w:divBdr>
            <w:top w:val="none" w:sz="0" w:space="0" w:color="auto"/>
            <w:left w:val="none" w:sz="0" w:space="0" w:color="auto"/>
            <w:bottom w:val="none" w:sz="0" w:space="0" w:color="auto"/>
            <w:right w:val="none" w:sz="0" w:space="0" w:color="auto"/>
          </w:divBdr>
          <w:divsChild>
            <w:div w:id="672805392">
              <w:marLeft w:val="0"/>
              <w:marRight w:val="0"/>
              <w:marTop w:val="0"/>
              <w:marBottom w:val="0"/>
              <w:divBdr>
                <w:top w:val="none" w:sz="0" w:space="0" w:color="auto"/>
                <w:left w:val="none" w:sz="0" w:space="0" w:color="auto"/>
                <w:bottom w:val="none" w:sz="0" w:space="0" w:color="auto"/>
                <w:right w:val="none" w:sz="0" w:space="0" w:color="auto"/>
              </w:divBdr>
            </w:div>
            <w:div w:id="985353184">
              <w:marLeft w:val="0"/>
              <w:marRight w:val="0"/>
              <w:marTop w:val="0"/>
              <w:marBottom w:val="0"/>
              <w:divBdr>
                <w:top w:val="none" w:sz="0" w:space="0" w:color="auto"/>
                <w:left w:val="none" w:sz="0" w:space="0" w:color="auto"/>
                <w:bottom w:val="none" w:sz="0" w:space="0" w:color="auto"/>
                <w:right w:val="none" w:sz="0" w:space="0" w:color="auto"/>
              </w:divBdr>
            </w:div>
            <w:div w:id="1342854141">
              <w:marLeft w:val="0"/>
              <w:marRight w:val="0"/>
              <w:marTop w:val="0"/>
              <w:marBottom w:val="0"/>
              <w:divBdr>
                <w:top w:val="none" w:sz="0" w:space="0" w:color="auto"/>
                <w:left w:val="none" w:sz="0" w:space="0" w:color="auto"/>
                <w:bottom w:val="none" w:sz="0" w:space="0" w:color="auto"/>
                <w:right w:val="none" w:sz="0" w:space="0" w:color="auto"/>
              </w:divBdr>
            </w:div>
            <w:div w:id="1504666162">
              <w:marLeft w:val="0"/>
              <w:marRight w:val="0"/>
              <w:marTop w:val="0"/>
              <w:marBottom w:val="0"/>
              <w:divBdr>
                <w:top w:val="none" w:sz="0" w:space="0" w:color="auto"/>
                <w:left w:val="none" w:sz="0" w:space="0" w:color="auto"/>
                <w:bottom w:val="none" w:sz="0" w:space="0" w:color="auto"/>
                <w:right w:val="none" w:sz="0" w:space="0" w:color="auto"/>
              </w:divBdr>
            </w:div>
            <w:div w:id="1805274812">
              <w:marLeft w:val="0"/>
              <w:marRight w:val="0"/>
              <w:marTop w:val="0"/>
              <w:marBottom w:val="0"/>
              <w:divBdr>
                <w:top w:val="none" w:sz="0" w:space="0" w:color="auto"/>
                <w:left w:val="none" w:sz="0" w:space="0" w:color="auto"/>
                <w:bottom w:val="none" w:sz="0" w:space="0" w:color="auto"/>
                <w:right w:val="none" w:sz="0" w:space="0" w:color="auto"/>
              </w:divBdr>
            </w:div>
            <w:div w:id="1938249286">
              <w:marLeft w:val="0"/>
              <w:marRight w:val="0"/>
              <w:marTop w:val="0"/>
              <w:marBottom w:val="0"/>
              <w:divBdr>
                <w:top w:val="none" w:sz="0" w:space="0" w:color="auto"/>
                <w:left w:val="none" w:sz="0" w:space="0" w:color="auto"/>
                <w:bottom w:val="none" w:sz="0" w:space="0" w:color="auto"/>
                <w:right w:val="none" w:sz="0" w:space="0" w:color="auto"/>
              </w:divBdr>
            </w:div>
          </w:divsChild>
        </w:div>
        <w:div w:id="791560919">
          <w:marLeft w:val="0"/>
          <w:marRight w:val="0"/>
          <w:marTop w:val="0"/>
          <w:marBottom w:val="0"/>
          <w:divBdr>
            <w:top w:val="none" w:sz="0" w:space="0" w:color="auto"/>
            <w:left w:val="none" w:sz="0" w:space="0" w:color="auto"/>
            <w:bottom w:val="none" w:sz="0" w:space="0" w:color="auto"/>
            <w:right w:val="none" w:sz="0" w:space="0" w:color="auto"/>
          </w:divBdr>
          <w:divsChild>
            <w:div w:id="1969899119">
              <w:marLeft w:val="0"/>
              <w:marRight w:val="0"/>
              <w:marTop w:val="0"/>
              <w:marBottom w:val="0"/>
              <w:divBdr>
                <w:top w:val="none" w:sz="0" w:space="0" w:color="auto"/>
                <w:left w:val="none" w:sz="0" w:space="0" w:color="auto"/>
                <w:bottom w:val="none" w:sz="0" w:space="0" w:color="auto"/>
                <w:right w:val="none" w:sz="0" w:space="0" w:color="auto"/>
              </w:divBdr>
            </w:div>
          </w:divsChild>
        </w:div>
        <w:div w:id="913585942">
          <w:marLeft w:val="0"/>
          <w:marRight w:val="0"/>
          <w:marTop w:val="0"/>
          <w:marBottom w:val="0"/>
          <w:divBdr>
            <w:top w:val="none" w:sz="0" w:space="0" w:color="auto"/>
            <w:left w:val="none" w:sz="0" w:space="0" w:color="auto"/>
            <w:bottom w:val="none" w:sz="0" w:space="0" w:color="auto"/>
            <w:right w:val="none" w:sz="0" w:space="0" w:color="auto"/>
          </w:divBdr>
          <w:divsChild>
            <w:div w:id="1123306619">
              <w:marLeft w:val="0"/>
              <w:marRight w:val="0"/>
              <w:marTop w:val="0"/>
              <w:marBottom w:val="0"/>
              <w:divBdr>
                <w:top w:val="none" w:sz="0" w:space="0" w:color="auto"/>
                <w:left w:val="none" w:sz="0" w:space="0" w:color="auto"/>
                <w:bottom w:val="none" w:sz="0" w:space="0" w:color="auto"/>
                <w:right w:val="none" w:sz="0" w:space="0" w:color="auto"/>
              </w:divBdr>
            </w:div>
          </w:divsChild>
        </w:div>
        <w:div w:id="914977845">
          <w:marLeft w:val="0"/>
          <w:marRight w:val="0"/>
          <w:marTop w:val="0"/>
          <w:marBottom w:val="0"/>
          <w:divBdr>
            <w:top w:val="none" w:sz="0" w:space="0" w:color="auto"/>
            <w:left w:val="none" w:sz="0" w:space="0" w:color="auto"/>
            <w:bottom w:val="none" w:sz="0" w:space="0" w:color="auto"/>
            <w:right w:val="none" w:sz="0" w:space="0" w:color="auto"/>
          </w:divBdr>
          <w:divsChild>
            <w:div w:id="1873568576">
              <w:marLeft w:val="0"/>
              <w:marRight w:val="0"/>
              <w:marTop w:val="0"/>
              <w:marBottom w:val="0"/>
              <w:divBdr>
                <w:top w:val="none" w:sz="0" w:space="0" w:color="auto"/>
                <w:left w:val="none" w:sz="0" w:space="0" w:color="auto"/>
                <w:bottom w:val="none" w:sz="0" w:space="0" w:color="auto"/>
                <w:right w:val="none" w:sz="0" w:space="0" w:color="auto"/>
              </w:divBdr>
            </w:div>
          </w:divsChild>
        </w:div>
        <w:div w:id="921332534">
          <w:marLeft w:val="0"/>
          <w:marRight w:val="0"/>
          <w:marTop w:val="0"/>
          <w:marBottom w:val="0"/>
          <w:divBdr>
            <w:top w:val="none" w:sz="0" w:space="0" w:color="auto"/>
            <w:left w:val="none" w:sz="0" w:space="0" w:color="auto"/>
            <w:bottom w:val="none" w:sz="0" w:space="0" w:color="auto"/>
            <w:right w:val="none" w:sz="0" w:space="0" w:color="auto"/>
          </w:divBdr>
          <w:divsChild>
            <w:div w:id="950743865">
              <w:marLeft w:val="0"/>
              <w:marRight w:val="0"/>
              <w:marTop w:val="0"/>
              <w:marBottom w:val="0"/>
              <w:divBdr>
                <w:top w:val="none" w:sz="0" w:space="0" w:color="auto"/>
                <w:left w:val="none" w:sz="0" w:space="0" w:color="auto"/>
                <w:bottom w:val="none" w:sz="0" w:space="0" w:color="auto"/>
                <w:right w:val="none" w:sz="0" w:space="0" w:color="auto"/>
              </w:divBdr>
            </w:div>
          </w:divsChild>
        </w:div>
        <w:div w:id="959607717">
          <w:marLeft w:val="0"/>
          <w:marRight w:val="0"/>
          <w:marTop w:val="0"/>
          <w:marBottom w:val="0"/>
          <w:divBdr>
            <w:top w:val="none" w:sz="0" w:space="0" w:color="auto"/>
            <w:left w:val="none" w:sz="0" w:space="0" w:color="auto"/>
            <w:bottom w:val="none" w:sz="0" w:space="0" w:color="auto"/>
            <w:right w:val="none" w:sz="0" w:space="0" w:color="auto"/>
          </w:divBdr>
          <w:divsChild>
            <w:div w:id="504445150">
              <w:marLeft w:val="0"/>
              <w:marRight w:val="0"/>
              <w:marTop w:val="0"/>
              <w:marBottom w:val="0"/>
              <w:divBdr>
                <w:top w:val="none" w:sz="0" w:space="0" w:color="auto"/>
                <w:left w:val="none" w:sz="0" w:space="0" w:color="auto"/>
                <w:bottom w:val="none" w:sz="0" w:space="0" w:color="auto"/>
                <w:right w:val="none" w:sz="0" w:space="0" w:color="auto"/>
              </w:divBdr>
            </w:div>
          </w:divsChild>
        </w:div>
        <w:div w:id="966591470">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
          </w:divsChild>
        </w:div>
        <w:div w:id="969435307">
          <w:marLeft w:val="0"/>
          <w:marRight w:val="0"/>
          <w:marTop w:val="0"/>
          <w:marBottom w:val="0"/>
          <w:divBdr>
            <w:top w:val="none" w:sz="0" w:space="0" w:color="auto"/>
            <w:left w:val="none" w:sz="0" w:space="0" w:color="auto"/>
            <w:bottom w:val="none" w:sz="0" w:space="0" w:color="auto"/>
            <w:right w:val="none" w:sz="0" w:space="0" w:color="auto"/>
          </w:divBdr>
          <w:divsChild>
            <w:div w:id="353574382">
              <w:marLeft w:val="0"/>
              <w:marRight w:val="0"/>
              <w:marTop w:val="0"/>
              <w:marBottom w:val="0"/>
              <w:divBdr>
                <w:top w:val="none" w:sz="0" w:space="0" w:color="auto"/>
                <w:left w:val="none" w:sz="0" w:space="0" w:color="auto"/>
                <w:bottom w:val="none" w:sz="0" w:space="0" w:color="auto"/>
                <w:right w:val="none" w:sz="0" w:space="0" w:color="auto"/>
              </w:divBdr>
            </w:div>
          </w:divsChild>
        </w:div>
        <w:div w:id="972102512">
          <w:marLeft w:val="0"/>
          <w:marRight w:val="0"/>
          <w:marTop w:val="0"/>
          <w:marBottom w:val="0"/>
          <w:divBdr>
            <w:top w:val="none" w:sz="0" w:space="0" w:color="auto"/>
            <w:left w:val="none" w:sz="0" w:space="0" w:color="auto"/>
            <w:bottom w:val="none" w:sz="0" w:space="0" w:color="auto"/>
            <w:right w:val="none" w:sz="0" w:space="0" w:color="auto"/>
          </w:divBdr>
          <w:divsChild>
            <w:div w:id="216429823">
              <w:marLeft w:val="0"/>
              <w:marRight w:val="0"/>
              <w:marTop w:val="0"/>
              <w:marBottom w:val="0"/>
              <w:divBdr>
                <w:top w:val="none" w:sz="0" w:space="0" w:color="auto"/>
                <w:left w:val="none" w:sz="0" w:space="0" w:color="auto"/>
                <w:bottom w:val="none" w:sz="0" w:space="0" w:color="auto"/>
                <w:right w:val="none" w:sz="0" w:space="0" w:color="auto"/>
              </w:divBdr>
            </w:div>
            <w:div w:id="314720985">
              <w:marLeft w:val="0"/>
              <w:marRight w:val="0"/>
              <w:marTop w:val="0"/>
              <w:marBottom w:val="0"/>
              <w:divBdr>
                <w:top w:val="none" w:sz="0" w:space="0" w:color="auto"/>
                <w:left w:val="none" w:sz="0" w:space="0" w:color="auto"/>
                <w:bottom w:val="none" w:sz="0" w:space="0" w:color="auto"/>
                <w:right w:val="none" w:sz="0" w:space="0" w:color="auto"/>
              </w:divBdr>
            </w:div>
            <w:div w:id="398721361">
              <w:marLeft w:val="0"/>
              <w:marRight w:val="0"/>
              <w:marTop w:val="0"/>
              <w:marBottom w:val="0"/>
              <w:divBdr>
                <w:top w:val="none" w:sz="0" w:space="0" w:color="auto"/>
                <w:left w:val="none" w:sz="0" w:space="0" w:color="auto"/>
                <w:bottom w:val="none" w:sz="0" w:space="0" w:color="auto"/>
                <w:right w:val="none" w:sz="0" w:space="0" w:color="auto"/>
              </w:divBdr>
            </w:div>
            <w:div w:id="1967857457">
              <w:marLeft w:val="0"/>
              <w:marRight w:val="0"/>
              <w:marTop w:val="0"/>
              <w:marBottom w:val="0"/>
              <w:divBdr>
                <w:top w:val="none" w:sz="0" w:space="0" w:color="auto"/>
                <w:left w:val="none" w:sz="0" w:space="0" w:color="auto"/>
                <w:bottom w:val="none" w:sz="0" w:space="0" w:color="auto"/>
                <w:right w:val="none" w:sz="0" w:space="0" w:color="auto"/>
              </w:divBdr>
            </w:div>
          </w:divsChild>
        </w:div>
        <w:div w:id="1036544324">
          <w:marLeft w:val="0"/>
          <w:marRight w:val="0"/>
          <w:marTop w:val="0"/>
          <w:marBottom w:val="0"/>
          <w:divBdr>
            <w:top w:val="none" w:sz="0" w:space="0" w:color="auto"/>
            <w:left w:val="none" w:sz="0" w:space="0" w:color="auto"/>
            <w:bottom w:val="none" w:sz="0" w:space="0" w:color="auto"/>
            <w:right w:val="none" w:sz="0" w:space="0" w:color="auto"/>
          </w:divBdr>
          <w:divsChild>
            <w:div w:id="80805949">
              <w:marLeft w:val="0"/>
              <w:marRight w:val="0"/>
              <w:marTop w:val="0"/>
              <w:marBottom w:val="0"/>
              <w:divBdr>
                <w:top w:val="none" w:sz="0" w:space="0" w:color="auto"/>
                <w:left w:val="none" w:sz="0" w:space="0" w:color="auto"/>
                <w:bottom w:val="none" w:sz="0" w:space="0" w:color="auto"/>
                <w:right w:val="none" w:sz="0" w:space="0" w:color="auto"/>
              </w:divBdr>
            </w:div>
          </w:divsChild>
        </w:div>
        <w:div w:id="1048605523">
          <w:marLeft w:val="0"/>
          <w:marRight w:val="0"/>
          <w:marTop w:val="0"/>
          <w:marBottom w:val="0"/>
          <w:divBdr>
            <w:top w:val="none" w:sz="0" w:space="0" w:color="auto"/>
            <w:left w:val="none" w:sz="0" w:space="0" w:color="auto"/>
            <w:bottom w:val="none" w:sz="0" w:space="0" w:color="auto"/>
            <w:right w:val="none" w:sz="0" w:space="0" w:color="auto"/>
          </w:divBdr>
          <w:divsChild>
            <w:div w:id="297994032">
              <w:marLeft w:val="0"/>
              <w:marRight w:val="0"/>
              <w:marTop w:val="0"/>
              <w:marBottom w:val="0"/>
              <w:divBdr>
                <w:top w:val="none" w:sz="0" w:space="0" w:color="auto"/>
                <w:left w:val="none" w:sz="0" w:space="0" w:color="auto"/>
                <w:bottom w:val="none" w:sz="0" w:space="0" w:color="auto"/>
                <w:right w:val="none" w:sz="0" w:space="0" w:color="auto"/>
              </w:divBdr>
            </w:div>
          </w:divsChild>
        </w:div>
        <w:div w:id="1084451558">
          <w:marLeft w:val="0"/>
          <w:marRight w:val="0"/>
          <w:marTop w:val="0"/>
          <w:marBottom w:val="0"/>
          <w:divBdr>
            <w:top w:val="none" w:sz="0" w:space="0" w:color="auto"/>
            <w:left w:val="none" w:sz="0" w:space="0" w:color="auto"/>
            <w:bottom w:val="none" w:sz="0" w:space="0" w:color="auto"/>
            <w:right w:val="none" w:sz="0" w:space="0" w:color="auto"/>
          </w:divBdr>
          <w:divsChild>
            <w:div w:id="1946888266">
              <w:marLeft w:val="0"/>
              <w:marRight w:val="0"/>
              <w:marTop w:val="0"/>
              <w:marBottom w:val="0"/>
              <w:divBdr>
                <w:top w:val="none" w:sz="0" w:space="0" w:color="auto"/>
                <w:left w:val="none" w:sz="0" w:space="0" w:color="auto"/>
                <w:bottom w:val="none" w:sz="0" w:space="0" w:color="auto"/>
                <w:right w:val="none" w:sz="0" w:space="0" w:color="auto"/>
              </w:divBdr>
            </w:div>
          </w:divsChild>
        </w:div>
        <w:div w:id="1089733185">
          <w:marLeft w:val="0"/>
          <w:marRight w:val="0"/>
          <w:marTop w:val="0"/>
          <w:marBottom w:val="0"/>
          <w:divBdr>
            <w:top w:val="none" w:sz="0" w:space="0" w:color="auto"/>
            <w:left w:val="none" w:sz="0" w:space="0" w:color="auto"/>
            <w:bottom w:val="none" w:sz="0" w:space="0" w:color="auto"/>
            <w:right w:val="none" w:sz="0" w:space="0" w:color="auto"/>
          </w:divBdr>
          <w:divsChild>
            <w:div w:id="2139058572">
              <w:marLeft w:val="0"/>
              <w:marRight w:val="0"/>
              <w:marTop w:val="0"/>
              <w:marBottom w:val="0"/>
              <w:divBdr>
                <w:top w:val="none" w:sz="0" w:space="0" w:color="auto"/>
                <w:left w:val="none" w:sz="0" w:space="0" w:color="auto"/>
                <w:bottom w:val="none" w:sz="0" w:space="0" w:color="auto"/>
                <w:right w:val="none" w:sz="0" w:space="0" w:color="auto"/>
              </w:divBdr>
            </w:div>
          </w:divsChild>
        </w:div>
        <w:div w:id="1123377449">
          <w:marLeft w:val="0"/>
          <w:marRight w:val="0"/>
          <w:marTop w:val="0"/>
          <w:marBottom w:val="0"/>
          <w:divBdr>
            <w:top w:val="none" w:sz="0" w:space="0" w:color="auto"/>
            <w:left w:val="none" w:sz="0" w:space="0" w:color="auto"/>
            <w:bottom w:val="none" w:sz="0" w:space="0" w:color="auto"/>
            <w:right w:val="none" w:sz="0" w:space="0" w:color="auto"/>
          </w:divBdr>
          <w:divsChild>
            <w:div w:id="883954818">
              <w:marLeft w:val="0"/>
              <w:marRight w:val="0"/>
              <w:marTop w:val="0"/>
              <w:marBottom w:val="0"/>
              <w:divBdr>
                <w:top w:val="none" w:sz="0" w:space="0" w:color="auto"/>
                <w:left w:val="none" w:sz="0" w:space="0" w:color="auto"/>
                <w:bottom w:val="none" w:sz="0" w:space="0" w:color="auto"/>
                <w:right w:val="none" w:sz="0" w:space="0" w:color="auto"/>
              </w:divBdr>
            </w:div>
          </w:divsChild>
        </w:div>
        <w:div w:id="1129014288">
          <w:marLeft w:val="0"/>
          <w:marRight w:val="0"/>
          <w:marTop w:val="0"/>
          <w:marBottom w:val="0"/>
          <w:divBdr>
            <w:top w:val="none" w:sz="0" w:space="0" w:color="auto"/>
            <w:left w:val="none" w:sz="0" w:space="0" w:color="auto"/>
            <w:bottom w:val="none" w:sz="0" w:space="0" w:color="auto"/>
            <w:right w:val="none" w:sz="0" w:space="0" w:color="auto"/>
          </w:divBdr>
          <w:divsChild>
            <w:div w:id="1848330150">
              <w:marLeft w:val="0"/>
              <w:marRight w:val="0"/>
              <w:marTop w:val="0"/>
              <w:marBottom w:val="0"/>
              <w:divBdr>
                <w:top w:val="none" w:sz="0" w:space="0" w:color="auto"/>
                <w:left w:val="none" w:sz="0" w:space="0" w:color="auto"/>
                <w:bottom w:val="none" w:sz="0" w:space="0" w:color="auto"/>
                <w:right w:val="none" w:sz="0" w:space="0" w:color="auto"/>
              </w:divBdr>
            </w:div>
          </w:divsChild>
        </w:div>
        <w:div w:id="1142818841">
          <w:marLeft w:val="0"/>
          <w:marRight w:val="0"/>
          <w:marTop w:val="0"/>
          <w:marBottom w:val="0"/>
          <w:divBdr>
            <w:top w:val="none" w:sz="0" w:space="0" w:color="auto"/>
            <w:left w:val="none" w:sz="0" w:space="0" w:color="auto"/>
            <w:bottom w:val="none" w:sz="0" w:space="0" w:color="auto"/>
            <w:right w:val="none" w:sz="0" w:space="0" w:color="auto"/>
          </w:divBdr>
          <w:divsChild>
            <w:div w:id="1577127418">
              <w:marLeft w:val="0"/>
              <w:marRight w:val="0"/>
              <w:marTop w:val="0"/>
              <w:marBottom w:val="0"/>
              <w:divBdr>
                <w:top w:val="none" w:sz="0" w:space="0" w:color="auto"/>
                <w:left w:val="none" w:sz="0" w:space="0" w:color="auto"/>
                <w:bottom w:val="none" w:sz="0" w:space="0" w:color="auto"/>
                <w:right w:val="none" w:sz="0" w:space="0" w:color="auto"/>
              </w:divBdr>
            </w:div>
          </w:divsChild>
        </w:div>
        <w:div w:id="1152212428">
          <w:marLeft w:val="0"/>
          <w:marRight w:val="0"/>
          <w:marTop w:val="0"/>
          <w:marBottom w:val="0"/>
          <w:divBdr>
            <w:top w:val="none" w:sz="0" w:space="0" w:color="auto"/>
            <w:left w:val="none" w:sz="0" w:space="0" w:color="auto"/>
            <w:bottom w:val="none" w:sz="0" w:space="0" w:color="auto"/>
            <w:right w:val="none" w:sz="0" w:space="0" w:color="auto"/>
          </w:divBdr>
          <w:divsChild>
            <w:div w:id="63264333">
              <w:marLeft w:val="0"/>
              <w:marRight w:val="0"/>
              <w:marTop w:val="0"/>
              <w:marBottom w:val="0"/>
              <w:divBdr>
                <w:top w:val="none" w:sz="0" w:space="0" w:color="auto"/>
                <w:left w:val="none" w:sz="0" w:space="0" w:color="auto"/>
                <w:bottom w:val="none" w:sz="0" w:space="0" w:color="auto"/>
                <w:right w:val="none" w:sz="0" w:space="0" w:color="auto"/>
              </w:divBdr>
            </w:div>
            <w:div w:id="70203009">
              <w:marLeft w:val="0"/>
              <w:marRight w:val="0"/>
              <w:marTop w:val="0"/>
              <w:marBottom w:val="0"/>
              <w:divBdr>
                <w:top w:val="none" w:sz="0" w:space="0" w:color="auto"/>
                <w:left w:val="none" w:sz="0" w:space="0" w:color="auto"/>
                <w:bottom w:val="none" w:sz="0" w:space="0" w:color="auto"/>
                <w:right w:val="none" w:sz="0" w:space="0" w:color="auto"/>
              </w:divBdr>
            </w:div>
            <w:div w:id="325595411">
              <w:marLeft w:val="0"/>
              <w:marRight w:val="0"/>
              <w:marTop w:val="0"/>
              <w:marBottom w:val="0"/>
              <w:divBdr>
                <w:top w:val="none" w:sz="0" w:space="0" w:color="auto"/>
                <w:left w:val="none" w:sz="0" w:space="0" w:color="auto"/>
                <w:bottom w:val="none" w:sz="0" w:space="0" w:color="auto"/>
                <w:right w:val="none" w:sz="0" w:space="0" w:color="auto"/>
              </w:divBdr>
            </w:div>
            <w:div w:id="357393585">
              <w:marLeft w:val="0"/>
              <w:marRight w:val="0"/>
              <w:marTop w:val="0"/>
              <w:marBottom w:val="0"/>
              <w:divBdr>
                <w:top w:val="none" w:sz="0" w:space="0" w:color="auto"/>
                <w:left w:val="none" w:sz="0" w:space="0" w:color="auto"/>
                <w:bottom w:val="none" w:sz="0" w:space="0" w:color="auto"/>
                <w:right w:val="none" w:sz="0" w:space="0" w:color="auto"/>
              </w:divBdr>
            </w:div>
            <w:div w:id="481166009">
              <w:marLeft w:val="0"/>
              <w:marRight w:val="0"/>
              <w:marTop w:val="0"/>
              <w:marBottom w:val="0"/>
              <w:divBdr>
                <w:top w:val="none" w:sz="0" w:space="0" w:color="auto"/>
                <w:left w:val="none" w:sz="0" w:space="0" w:color="auto"/>
                <w:bottom w:val="none" w:sz="0" w:space="0" w:color="auto"/>
                <w:right w:val="none" w:sz="0" w:space="0" w:color="auto"/>
              </w:divBdr>
            </w:div>
            <w:div w:id="1266037860">
              <w:marLeft w:val="0"/>
              <w:marRight w:val="0"/>
              <w:marTop w:val="0"/>
              <w:marBottom w:val="0"/>
              <w:divBdr>
                <w:top w:val="none" w:sz="0" w:space="0" w:color="auto"/>
                <w:left w:val="none" w:sz="0" w:space="0" w:color="auto"/>
                <w:bottom w:val="none" w:sz="0" w:space="0" w:color="auto"/>
                <w:right w:val="none" w:sz="0" w:space="0" w:color="auto"/>
              </w:divBdr>
            </w:div>
            <w:div w:id="1460100309">
              <w:marLeft w:val="0"/>
              <w:marRight w:val="0"/>
              <w:marTop w:val="0"/>
              <w:marBottom w:val="0"/>
              <w:divBdr>
                <w:top w:val="none" w:sz="0" w:space="0" w:color="auto"/>
                <w:left w:val="none" w:sz="0" w:space="0" w:color="auto"/>
                <w:bottom w:val="none" w:sz="0" w:space="0" w:color="auto"/>
                <w:right w:val="none" w:sz="0" w:space="0" w:color="auto"/>
              </w:divBdr>
            </w:div>
            <w:div w:id="1819103907">
              <w:marLeft w:val="0"/>
              <w:marRight w:val="0"/>
              <w:marTop w:val="0"/>
              <w:marBottom w:val="0"/>
              <w:divBdr>
                <w:top w:val="none" w:sz="0" w:space="0" w:color="auto"/>
                <w:left w:val="none" w:sz="0" w:space="0" w:color="auto"/>
                <w:bottom w:val="none" w:sz="0" w:space="0" w:color="auto"/>
                <w:right w:val="none" w:sz="0" w:space="0" w:color="auto"/>
              </w:divBdr>
            </w:div>
            <w:div w:id="1875968491">
              <w:marLeft w:val="0"/>
              <w:marRight w:val="0"/>
              <w:marTop w:val="0"/>
              <w:marBottom w:val="0"/>
              <w:divBdr>
                <w:top w:val="none" w:sz="0" w:space="0" w:color="auto"/>
                <w:left w:val="none" w:sz="0" w:space="0" w:color="auto"/>
                <w:bottom w:val="none" w:sz="0" w:space="0" w:color="auto"/>
                <w:right w:val="none" w:sz="0" w:space="0" w:color="auto"/>
              </w:divBdr>
            </w:div>
            <w:div w:id="1914585328">
              <w:marLeft w:val="0"/>
              <w:marRight w:val="0"/>
              <w:marTop w:val="0"/>
              <w:marBottom w:val="0"/>
              <w:divBdr>
                <w:top w:val="none" w:sz="0" w:space="0" w:color="auto"/>
                <w:left w:val="none" w:sz="0" w:space="0" w:color="auto"/>
                <w:bottom w:val="none" w:sz="0" w:space="0" w:color="auto"/>
                <w:right w:val="none" w:sz="0" w:space="0" w:color="auto"/>
              </w:divBdr>
            </w:div>
            <w:div w:id="2044667619">
              <w:marLeft w:val="0"/>
              <w:marRight w:val="0"/>
              <w:marTop w:val="0"/>
              <w:marBottom w:val="0"/>
              <w:divBdr>
                <w:top w:val="none" w:sz="0" w:space="0" w:color="auto"/>
                <w:left w:val="none" w:sz="0" w:space="0" w:color="auto"/>
                <w:bottom w:val="none" w:sz="0" w:space="0" w:color="auto"/>
                <w:right w:val="none" w:sz="0" w:space="0" w:color="auto"/>
              </w:divBdr>
            </w:div>
          </w:divsChild>
        </w:div>
        <w:div w:id="1179076370">
          <w:marLeft w:val="0"/>
          <w:marRight w:val="0"/>
          <w:marTop w:val="0"/>
          <w:marBottom w:val="0"/>
          <w:divBdr>
            <w:top w:val="none" w:sz="0" w:space="0" w:color="auto"/>
            <w:left w:val="none" w:sz="0" w:space="0" w:color="auto"/>
            <w:bottom w:val="none" w:sz="0" w:space="0" w:color="auto"/>
            <w:right w:val="none" w:sz="0" w:space="0" w:color="auto"/>
          </w:divBdr>
          <w:divsChild>
            <w:div w:id="690381506">
              <w:marLeft w:val="0"/>
              <w:marRight w:val="0"/>
              <w:marTop w:val="0"/>
              <w:marBottom w:val="0"/>
              <w:divBdr>
                <w:top w:val="none" w:sz="0" w:space="0" w:color="auto"/>
                <w:left w:val="none" w:sz="0" w:space="0" w:color="auto"/>
                <w:bottom w:val="none" w:sz="0" w:space="0" w:color="auto"/>
                <w:right w:val="none" w:sz="0" w:space="0" w:color="auto"/>
              </w:divBdr>
            </w:div>
            <w:div w:id="1052995080">
              <w:marLeft w:val="0"/>
              <w:marRight w:val="0"/>
              <w:marTop w:val="0"/>
              <w:marBottom w:val="0"/>
              <w:divBdr>
                <w:top w:val="none" w:sz="0" w:space="0" w:color="auto"/>
                <w:left w:val="none" w:sz="0" w:space="0" w:color="auto"/>
                <w:bottom w:val="none" w:sz="0" w:space="0" w:color="auto"/>
                <w:right w:val="none" w:sz="0" w:space="0" w:color="auto"/>
              </w:divBdr>
            </w:div>
          </w:divsChild>
        </w:div>
        <w:div w:id="1204634923">
          <w:marLeft w:val="0"/>
          <w:marRight w:val="0"/>
          <w:marTop w:val="0"/>
          <w:marBottom w:val="0"/>
          <w:divBdr>
            <w:top w:val="none" w:sz="0" w:space="0" w:color="auto"/>
            <w:left w:val="none" w:sz="0" w:space="0" w:color="auto"/>
            <w:bottom w:val="none" w:sz="0" w:space="0" w:color="auto"/>
            <w:right w:val="none" w:sz="0" w:space="0" w:color="auto"/>
          </w:divBdr>
          <w:divsChild>
            <w:div w:id="681737300">
              <w:marLeft w:val="0"/>
              <w:marRight w:val="0"/>
              <w:marTop w:val="0"/>
              <w:marBottom w:val="0"/>
              <w:divBdr>
                <w:top w:val="none" w:sz="0" w:space="0" w:color="auto"/>
                <w:left w:val="none" w:sz="0" w:space="0" w:color="auto"/>
                <w:bottom w:val="none" w:sz="0" w:space="0" w:color="auto"/>
                <w:right w:val="none" w:sz="0" w:space="0" w:color="auto"/>
              </w:divBdr>
            </w:div>
          </w:divsChild>
        </w:div>
        <w:div w:id="1246914401">
          <w:marLeft w:val="0"/>
          <w:marRight w:val="0"/>
          <w:marTop w:val="0"/>
          <w:marBottom w:val="0"/>
          <w:divBdr>
            <w:top w:val="none" w:sz="0" w:space="0" w:color="auto"/>
            <w:left w:val="none" w:sz="0" w:space="0" w:color="auto"/>
            <w:bottom w:val="none" w:sz="0" w:space="0" w:color="auto"/>
            <w:right w:val="none" w:sz="0" w:space="0" w:color="auto"/>
          </w:divBdr>
          <w:divsChild>
            <w:div w:id="750615673">
              <w:marLeft w:val="0"/>
              <w:marRight w:val="0"/>
              <w:marTop w:val="0"/>
              <w:marBottom w:val="0"/>
              <w:divBdr>
                <w:top w:val="none" w:sz="0" w:space="0" w:color="auto"/>
                <w:left w:val="none" w:sz="0" w:space="0" w:color="auto"/>
                <w:bottom w:val="none" w:sz="0" w:space="0" w:color="auto"/>
                <w:right w:val="none" w:sz="0" w:space="0" w:color="auto"/>
              </w:divBdr>
            </w:div>
            <w:div w:id="1751542706">
              <w:marLeft w:val="0"/>
              <w:marRight w:val="0"/>
              <w:marTop w:val="0"/>
              <w:marBottom w:val="0"/>
              <w:divBdr>
                <w:top w:val="none" w:sz="0" w:space="0" w:color="auto"/>
                <w:left w:val="none" w:sz="0" w:space="0" w:color="auto"/>
                <w:bottom w:val="none" w:sz="0" w:space="0" w:color="auto"/>
                <w:right w:val="none" w:sz="0" w:space="0" w:color="auto"/>
              </w:divBdr>
            </w:div>
            <w:div w:id="1900169574">
              <w:marLeft w:val="0"/>
              <w:marRight w:val="0"/>
              <w:marTop w:val="0"/>
              <w:marBottom w:val="0"/>
              <w:divBdr>
                <w:top w:val="none" w:sz="0" w:space="0" w:color="auto"/>
                <w:left w:val="none" w:sz="0" w:space="0" w:color="auto"/>
                <w:bottom w:val="none" w:sz="0" w:space="0" w:color="auto"/>
                <w:right w:val="none" w:sz="0" w:space="0" w:color="auto"/>
              </w:divBdr>
            </w:div>
          </w:divsChild>
        </w:div>
        <w:div w:id="1252205147">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 w:id="1366129824">
              <w:marLeft w:val="0"/>
              <w:marRight w:val="0"/>
              <w:marTop w:val="0"/>
              <w:marBottom w:val="0"/>
              <w:divBdr>
                <w:top w:val="none" w:sz="0" w:space="0" w:color="auto"/>
                <w:left w:val="none" w:sz="0" w:space="0" w:color="auto"/>
                <w:bottom w:val="none" w:sz="0" w:space="0" w:color="auto"/>
                <w:right w:val="none" w:sz="0" w:space="0" w:color="auto"/>
              </w:divBdr>
            </w:div>
            <w:div w:id="1491680219">
              <w:marLeft w:val="0"/>
              <w:marRight w:val="0"/>
              <w:marTop w:val="0"/>
              <w:marBottom w:val="0"/>
              <w:divBdr>
                <w:top w:val="none" w:sz="0" w:space="0" w:color="auto"/>
                <w:left w:val="none" w:sz="0" w:space="0" w:color="auto"/>
                <w:bottom w:val="none" w:sz="0" w:space="0" w:color="auto"/>
                <w:right w:val="none" w:sz="0" w:space="0" w:color="auto"/>
              </w:divBdr>
            </w:div>
          </w:divsChild>
        </w:div>
        <w:div w:id="1332031135">
          <w:marLeft w:val="0"/>
          <w:marRight w:val="0"/>
          <w:marTop w:val="0"/>
          <w:marBottom w:val="0"/>
          <w:divBdr>
            <w:top w:val="none" w:sz="0" w:space="0" w:color="auto"/>
            <w:left w:val="none" w:sz="0" w:space="0" w:color="auto"/>
            <w:bottom w:val="none" w:sz="0" w:space="0" w:color="auto"/>
            <w:right w:val="none" w:sz="0" w:space="0" w:color="auto"/>
          </w:divBdr>
          <w:divsChild>
            <w:div w:id="497889540">
              <w:marLeft w:val="0"/>
              <w:marRight w:val="0"/>
              <w:marTop w:val="0"/>
              <w:marBottom w:val="0"/>
              <w:divBdr>
                <w:top w:val="none" w:sz="0" w:space="0" w:color="auto"/>
                <w:left w:val="none" w:sz="0" w:space="0" w:color="auto"/>
                <w:bottom w:val="none" w:sz="0" w:space="0" w:color="auto"/>
                <w:right w:val="none" w:sz="0" w:space="0" w:color="auto"/>
              </w:divBdr>
            </w:div>
            <w:div w:id="797334708">
              <w:marLeft w:val="0"/>
              <w:marRight w:val="0"/>
              <w:marTop w:val="0"/>
              <w:marBottom w:val="0"/>
              <w:divBdr>
                <w:top w:val="none" w:sz="0" w:space="0" w:color="auto"/>
                <w:left w:val="none" w:sz="0" w:space="0" w:color="auto"/>
                <w:bottom w:val="none" w:sz="0" w:space="0" w:color="auto"/>
                <w:right w:val="none" w:sz="0" w:space="0" w:color="auto"/>
              </w:divBdr>
            </w:div>
            <w:div w:id="1755198930">
              <w:marLeft w:val="0"/>
              <w:marRight w:val="0"/>
              <w:marTop w:val="0"/>
              <w:marBottom w:val="0"/>
              <w:divBdr>
                <w:top w:val="none" w:sz="0" w:space="0" w:color="auto"/>
                <w:left w:val="none" w:sz="0" w:space="0" w:color="auto"/>
                <w:bottom w:val="none" w:sz="0" w:space="0" w:color="auto"/>
                <w:right w:val="none" w:sz="0" w:space="0" w:color="auto"/>
              </w:divBdr>
            </w:div>
            <w:div w:id="1782454133">
              <w:marLeft w:val="0"/>
              <w:marRight w:val="0"/>
              <w:marTop w:val="0"/>
              <w:marBottom w:val="0"/>
              <w:divBdr>
                <w:top w:val="none" w:sz="0" w:space="0" w:color="auto"/>
                <w:left w:val="none" w:sz="0" w:space="0" w:color="auto"/>
                <w:bottom w:val="none" w:sz="0" w:space="0" w:color="auto"/>
                <w:right w:val="none" w:sz="0" w:space="0" w:color="auto"/>
              </w:divBdr>
            </w:div>
            <w:div w:id="1966689879">
              <w:marLeft w:val="0"/>
              <w:marRight w:val="0"/>
              <w:marTop w:val="0"/>
              <w:marBottom w:val="0"/>
              <w:divBdr>
                <w:top w:val="none" w:sz="0" w:space="0" w:color="auto"/>
                <w:left w:val="none" w:sz="0" w:space="0" w:color="auto"/>
                <w:bottom w:val="none" w:sz="0" w:space="0" w:color="auto"/>
                <w:right w:val="none" w:sz="0" w:space="0" w:color="auto"/>
              </w:divBdr>
            </w:div>
            <w:div w:id="2011252810">
              <w:marLeft w:val="0"/>
              <w:marRight w:val="0"/>
              <w:marTop w:val="0"/>
              <w:marBottom w:val="0"/>
              <w:divBdr>
                <w:top w:val="none" w:sz="0" w:space="0" w:color="auto"/>
                <w:left w:val="none" w:sz="0" w:space="0" w:color="auto"/>
                <w:bottom w:val="none" w:sz="0" w:space="0" w:color="auto"/>
                <w:right w:val="none" w:sz="0" w:space="0" w:color="auto"/>
              </w:divBdr>
            </w:div>
            <w:div w:id="2048917672">
              <w:marLeft w:val="0"/>
              <w:marRight w:val="0"/>
              <w:marTop w:val="0"/>
              <w:marBottom w:val="0"/>
              <w:divBdr>
                <w:top w:val="none" w:sz="0" w:space="0" w:color="auto"/>
                <w:left w:val="none" w:sz="0" w:space="0" w:color="auto"/>
                <w:bottom w:val="none" w:sz="0" w:space="0" w:color="auto"/>
                <w:right w:val="none" w:sz="0" w:space="0" w:color="auto"/>
              </w:divBdr>
            </w:div>
          </w:divsChild>
        </w:div>
        <w:div w:id="1358317224">
          <w:marLeft w:val="0"/>
          <w:marRight w:val="0"/>
          <w:marTop w:val="0"/>
          <w:marBottom w:val="0"/>
          <w:divBdr>
            <w:top w:val="none" w:sz="0" w:space="0" w:color="auto"/>
            <w:left w:val="none" w:sz="0" w:space="0" w:color="auto"/>
            <w:bottom w:val="none" w:sz="0" w:space="0" w:color="auto"/>
            <w:right w:val="none" w:sz="0" w:space="0" w:color="auto"/>
          </w:divBdr>
          <w:divsChild>
            <w:div w:id="963539371">
              <w:marLeft w:val="0"/>
              <w:marRight w:val="0"/>
              <w:marTop w:val="0"/>
              <w:marBottom w:val="0"/>
              <w:divBdr>
                <w:top w:val="none" w:sz="0" w:space="0" w:color="auto"/>
                <w:left w:val="none" w:sz="0" w:space="0" w:color="auto"/>
                <w:bottom w:val="none" w:sz="0" w:space="0" w:color="auto"/>
                <w:right w:val="none" w:sz="0" w:space="0" w:color="auto"/>
              </w:divBdr>
            </w:div>
          </w:divsChild>
        </w:div>
        <w:div w:id="1451317468">
          <w:marLeft w:val="0"/>
          <w:marRight w:val="0"/>
          <w:marTop w:val="0"/>
          <w:marBottom w:val="0"/>
          <w:divBdr>
            <w:top w:val="none" w:sz="0" w:space="0" w:color="auto"/>
            <w:left w:val="none" w:sz="0" w:space="0" w:color="auto"/>
            <w:bottom w:val="none" w:sz="0" w:space="0" w:color="auto"/>
            <w:right w:val="none" w:sz="0" w:space="0" w:color="auto"/>
          </w:divBdr>
          <w:divsChild>
            <w:div w:id="1175537761">
              <w:marLeft w:val="0"/>
              <w:marRight w:val="0"/>
              <w:marTop w:val="0"/>
              <w:marBottom w:val="0"/>
              <w:divBdr>
                <w:top w:val="none" w:sz="0" w:space="0" w:color="auto"/>
                <w:left w:val="none" w:sz="0" w:space="0" w:color="auto"/>
                <w:bottom w:val="none" w:sz="0" w:space="0" w:color="auto"/>
                <w:right w:val="none" w:sz="0" w:space="0" w:color="auto"/>
              </w:divBdr>
            </w:div>
          </w:divsChild>
        </w:div>
        <w:div w:id="1532183653">
          <w:marLeft w:val="0"/>
          <w:marRight w:val="0"/>
          <w:marTop w:val="0"/>
          <w:marBottom w:val="0"/>
          <w:divBdr>
            <w:top w:val="none" w:sz="0" w:space="0" w:color="auto"/>
            <w:left w:val="none" w:sz="0" w:space="0" w:color="auto"/>
            <w:bottom w:val="none" w:sz="0" w:space="0" w:color="auto"/>
            <w:right w:val="none" w:sz="0" w:space="0" w:color="auto"/>
          </w:divBdr>
          <w:divsChild>
            <w:div w:id="131138395">
              <w:marLeft w:val="0"/>
              <w:marRight w:val="0"/>
              <w:marTop w:val="0"/>
              <w:marBottom w:val="0"/>
              <w:divBdr>
                <w:top w:val="none" w:sz="0" w:space="0" w:color="auto"/>
                <w:left w:val="none" w:sz="0" w:space="0" w:color="auto"/>
                <w:bottom w:val="none" w:sz="0" w:space="0" w:color="auto"/>
                <w:right w:val="none" w:sz="0" w:space="0" w:color="auto"/>
              </w:divBdr>
            </w:div>
            <w:div w:id="149908697">
              <w:marLeft w:val="0"/>
              <w:marRight w:val="0"/>
              <w:marTop w:val="0"/>
              <w:marBottom w:val="0"/>
              <w:divBdr>
                <w:top w:val="none" w:sz="0" w:space="0" w:color="auto"/>
                <w:left w:val="none" w:sz="0" w:space="0" w:color="auto"/>
                <w:bottom w:val="none" w:sz="0" w:space="0" w:color="auto"/>
                <w:right w:val="none" w:sz="0" w:space="0" w:color="auto"/>
              </w:divBdr>
            </w:div>
            <w:div w:id="299266132">
              <w:marLeft w:val="0"/>
              <w:marRight w:val="0"/>
              <w:marTop w:val="0"/>
              <w:marBottom w:val="0"/>
              <w:divBdr>
                <w:top w:val="none" w:sz="0" w:space="0" w:color="auto"/>
                <w:left w:val="none" w:sz="0" w:space="0" w:color="auto"/>
                <w:bottom w:val="none" w:sz="0" w:space="0" w:color="auto"/>
                <w:right w:val="none" w:sz="0" w:space="0" w:color="auto"/>
              </w:divBdr>
            </w:div>
            <w:div w:id="939144969">
              <w:marLeft w:val="0"/>
              <w:marRight w:val="0"/>
              <w:marTop w:val="0"/>
              <w:marBottom w:val="0"/>
              <w:divBdr>
                <w:top w:val="none" w:sz="0" w:space="0" w:color="auto"/>
                <w:left w:val="none" w:sz="0" w:space="0" w:color="auto"/>
                <w:bottom w:val="none" w:sz="0" w:space="0" w:color="auto"/>
                <w:right w:val="none" w:sz="0" w:space="0" w:color="auto"/>
              </w:divBdr>
            </w:div>
            <w:div w:id="948393546">
              <w:marLeft w:val="0"/>
              <w:marRight w:val="0"/>
              <w:marTop w:val="0"/>
              <w:marBottom w:val="0"/>
              <w:divBdr>
                <w:top w:val="none" w:sz="0" w:space="0" w:color="auto"/>
                <w:left w:val="none" w:sz="0" w:space="0" w:color="auto"/>
                <w:bottom w:val="none" w:sz="0" w:space="0" w:color="auto"/>
                <w:right w:val="none" w:sz="0" w:space="0" w:color="auto"/>
              </w:divBdr>
            </w:div>
            <w:div w:id="951015462">
              <w:marLeft w:val="0"/>
              <w:marRight w:val="0"/>
              <w:marTop w:val="0"/>
              <w:marBottom w:val="0"/>
              <w:divBdr>
                <w:top w:val="none" w:sz="0" w:space="0" w:color="auto"/>
                <w:left w:val="none" w:sz="0" w:space="0" w:color="auto"/>
                <w:bottom w:val="none" w:sz="0" w:space="0" w:color="auto"/>
                <w:right w:val="none" w:sz="0" w:space="0" w:color="auto"/>
              </w:divBdr>
            </w:div>
            <w:div w:id="1051686518">
              <w:marLeft w:val="0"/>
              <w:marRight w:val="0"/>
              <w:marTop w:val="0"/>
              <w:marBottom w:val="0"/>
              <w:divBdr>
                <w:top w:val="none" w:sz="0" w:space="0" w:color="auto"/>
                <w:left w:val="none" w:sz="0" w:space="0" w:color="auto"/>
                <w:bottom w:val="none" w:sz="0" w:space="0" w:color="auto"/>
                <w:right w:val="none" w:sz="0" w:space="0" w:color="auto"/>
              </w:divBdr>
            </w:div>
            <w:div w:id="1125806711">
              <w:marLeft w:val="0"/>
              <w:marRight w:val="0"/>
              <w:marTop w:val="0"/>
              <w:marBottom w:val="0"/>
              <w:divBdr>
                <w:top w:val="none" w:sz="0" w:space="0" w:color="auto"/>
                <w:left w:val="none" w:sz="0" w:space="0" w:color="auto"/>
                <w:bottom w:val="none" w:sz="0" w:space="0" w:color="auto"/>
                <w:right w:val="none" w:sz="0" w:space="0" w:color="auto"/>
              </w:divBdr>
            </w:div>
            <w:div w:id="1652709572">
              <w:marLeft w:val="0"/>
              <w:marRight w:val="0"/>
              <w:marTop w:val="0"/>
              <w:marBottom w:val="0"/>
              <w:divBdr>
                <w:top w:val="none" w:sz="0" w:space="0" w:color="auto"/>
                <w:left w:val="none" w:sz="0" w:space="0" w:color="auto"/>
                <w:bottom w:val="none" w:sz="0" w:space="0" w:color="auto"/>
                <w:right w:val="none" w:sz="0" w:space="0" w:color="auto"/>
              </w:divBdr>
            </w:div>
            <w:div w:id="1747876164">
              <w:marLeft w:val="0"/>
              <w:marRight w:val="0"/>
              <w:marTop w:val="0"/>
              <w:marBottom w:val="0"/>
              <w:divBdr>
                <w:top w:val="none" w:sz="0" w:space="0" w:color="auto"/>
                <w:left w:val="none" w:sz="0" w:space="0" w:color="auto"/>
                <w:bottom w:val="none" w:sz="0" w:space="0" w:color="auto"/>
                <w:right w:val="none" w:sz="0" w:space="0" w:color="auto"/>
              </w:divBdr>
            </w:div>
            <w:div w:id="1999458180">
              <w:marLeft w:val="0"/>
              <w:marRight w:val="0"/>
              <w:marTop w:val="0"/>
              <w:marBottom w:val="0"/>
              <w:divBdr>
                <w:top w:val="none" w:sz="0" w:space="0" w:color="auto"/>
                <w:left w:val="none" w:sz="0" w:space="0" w:color="auto"/>
                <w:bottom w:val="none" w:sz="0" w:space="0" w:color="auto"/>
                <w:right w:val="none" w:sz="0" w:space="0" w:color="auto"/>
              </w:divBdr>
            </w:div>
            <w:div w:id="2110463453">
              <w:marLeft w:val="0"/>
              <w:marRight w:val="0"/>
              <w:marTop w:val="0"/>
              <w:marBottom w:val="0"/>
              <w:divBdr>
                <w:top w:val="none" w:sz="0" w:space="0" w:color="auto"/>
                <w:left w:val="none" w:sz="0" w:space="0" w:color="auto"/>
                <w:bottom w:val="none" w:sz="0" w:space="0" w:color="auto"/>
                <w:right w:val="none" w:sz="0" w:space="0" w:color="auto"/>
              </w:divBdr>
            </w:div>
          </w:divsChild>
        </w:div>
        <w:div w:id="1535382726">
          <w:marLeft w:val="0"/>
          <w:marRight w:val="0"/>
          <w:marTop w:val="0"/>
          <w:marBottom w:val="0"/>
          <w:divBdr>
            <w:top w:val="none" w:sz="0" w:space="0" w:color="auto"/>
            <w:left w:val="none" w:sz="0" w:space="0" w:color="auto"/>
            <w:bottom w:val="none" w:sz="0" w:space="0" w:color="auto"/>
            <w:right w:val="none" w:sz="0" w:space="0" w:color="auto"/>
          </w:divBdr>
          <w:divsChild>
            <w:div w:id="943920952">
              <w:marLeft w:val="0"/>
              <w:marRight w:val="0"/>
              <w:marTop w:val="0"/>
              <w:marBottom w:val="0"/>
              <w:divBdr>
                <w:top w:val="none" w:sz="0" w:space="0" w:color="auto"/>
                <w:left w:val="none" w:sz="0" w:space="0" w:color="auto"/>
                <w:bottom w:val="none" w:sz="0" w:space="0" w:color="auto"/>
                <w:right w:val="none" w:sz="0" w:space="0" w:color="auto"/>
              </w:divBdr>
            </w:div>
          </w:divsChild>
        </w:div>
        <w:div w:id="1583295515">
          <w:marLeft w:val="0"/>
          <w:marRight w:val="0"/>
          <w:marTop w:val="0"/>
          <w:marBottom w:val="0"/>
          <w:divBdr>
            <w:top w:val="none" w:sz="0" w:space="0" w:color="auto"/>
            <w:left w:val="none" w:sz="0" w:space="0" w:color="auto"/>
            <w:bottom w:val="none" w:sz="0" w:space="0" w:color="auto"/>
            <w:right w:val="none" w:sz="0" w:space="0" w:color="auto"/>
          </w:divBdr>
          <w:divsChild>
            <w:div w:id="808477632">
              <w:marLeft w:val="0"/>
              <w:marRight w:val="0"/>
              <w:marTop w:val="0"/>
              <w:marBottom w:val="0"/>
              <w:divBdr>
                <w:top w:val="none" w:sz="0" w:space="0" w:color="auto"/>
                <w:left w:val="none" w:sz="0" w:space="0" w:color="auto"/>
                <w:bottom w:val="none" w:sz="0" w:space="0" w:color="auto"/>
                <w:right w:val="none" w:sz="0" w:space="0" w:color="auto"/>
              </w:divBdr>
            </w:div>
          </w:divsChild>
        </w:div>
        <w:div w:id="1587494417">
          <w:marLeft w:val="0"/>
          <w:marRight w:val="0"/>
          <w:marTop w:val="0"/>
          <w:marBottom w:val="0"/>
          <w:divBdr>
            <w:top w:val="none" w:sz="0" w:space="0" w:color="auto"/>
            <w:left w:val="none" w:sz="0" w:space="0" w:color="auto"/>
            <w:bottom w:val="none" w:sz="0" w:space="0" w:color="auto"/>
            <w:right w:val="none" w:sz="0" w:space="0" w:color="auto"/>
          </w:divBdr>
          <w:divsChild>
            <w:div w:id="84306020">
              <w:marLeft w:val="0"/>
              <w:marRight w:val="0"/>
              <w:marTop w:val="0"/>
              <w:marBottom w:val="0"/>
              <w:divBdr>
                <w:top w:val="none" w:sz="0" w:space="0" w:color="auto"/>
                <w:left w:val="none" w:sz="0" w:space="0" w:color="auto"/>
                <w:bottom w:val="none" w:sz="0" w:space="0" w:color="auto"/>
                <w:right w:val="none" w:sz="0" w:space="0" w:color="auto"/>
              </w:divBdr>
            </w:div>
          </w:divsChild>
        </w:div>
        <w:div w:id="1673870561">
          <w:marLeft w:val="0"/>
          <w:marRight w:val="0"/>
          <w:marTop w:val="0"/>
          <w:marBottom w:val="0"/>
          <w:divBdr>
            <w:top w:val="none" w:sz="0" w:space="0" w:color="auto"/>
            <w:left w:val="none" w:sz="0" w:space="0" w:color="auto"/>
            <w:bottom w:val="none" w:sz="0" w:space="0" w:color="auto"/>
            <w:right w:val="none" w:sz="0" w:space="0" w:color="auto"/>
          </w:divBdr>
          <w:divsChild>
            <w:div w:id="670067118">
              <w:marLeft w:val="0"/>
              <w:marRight w:val="0"/>
              <w:marTop w:val="0"/>
              <w:marBottom w:val="0"/>
              <w:divBdr>
                <w:top w:val="none" w:sz="0" w:space="0" w:color="auto"/>
                <w:left w:val="none" w:sz="0" w:space="0" w:color="auto"/>
                <w:bottom w:val="none" w:sz="0" w:space="0" w:color="auto"/>
                <w:right w:val="none" w:sz="0" w:space="0" w:color="auto"/>
              </w:divBdr>
            </w:div>
          </w:divsChild>
        </w:div>
        <w:div w:id="1674406962">
          <w:marLeft w:val="0"/>
          <w:marRight w:val="0"/>
          <w:marTop w:val="0"/>
          <w:marBottom w:val="0"/>
          <w:divBdr>
            <w:top w:val="none" w:sz="0" w:space="0" w:color="auto"/>
            <w:left w:val="none" w:sz="0" w:space="0" w:color="auto"/>
            <w:bottom w:val="none" w:sz="0" w:space="0" w:color="auto"/>
            <w:right w:val="none" w:sz="0" w:space="0" w:color="auto"/>
          </w:divBdr>
          <w:divsChild>
            <w:div w:id="1787115737">
              <w:marLeft w:val="0"/>
              <w:marRight w:val="0"/>
              <w:marTop w:val="0"/>
              <w:marBottom w:val="0"/>
              <w:divBdr>
                <w:top w:val="none" w:sz="0" w:space="0" w:color="auto"/>
                <w:left w:val="none" w:sz="0" w:space="0" w:color="auto"/>
                <w:bottom w:val="none" w:sz="0" w:space="0" w:color="auto"/>
                <w:right w:val="none" w:sz="0" w:space="0" w:color="auto"/>
              </w:divBdr>
            </w:div>
          </w:divsChild>
        </w:div>
        <w:div w:id="1707679413">
          <w:marLeft w:val="0"/>
          <w:marRight w:val="0"/>
          <w:marTop w:val="0"/>
          <w:marBottom w:val="0"/>
          <w:divBdr>
            <w:top w:val="none" w:sz="0" w:space="0" w:color="auto"/>
            <w:left w:val="none" w:sz="0" w:space="0" w:color="auto"/>
            <w:bottom w:val="none" w:sz="0" w:space="0" w:color="auto"/>
            <w:right w:val="none" w:sz="0" w:space="0" w:color="auto"/>
          </w:divBdr>
          <w:divsChild>
            <w:div w:id="341976393">
              <w:marLeft w:val="0"/>
              <w:marRight w:val="0"/>
              <w:marTop w:val="0"/>
              <w:marBottom w:val="0"/>
              <w:divBdr>
                <w:top w:val="none" w:sz="0" w:space="0" w:color="auto"/>
                <w:left w:val="none" w:sz="0" w:space="0" w:color="auto"/>
                <w:bottom w:val="none" w:sz="0" w:space="0" w:color="auto"/>
                <w:right w:val="none" w:sz="0" w:space="0" w:color="auto"/>
              </w:divBdr>
            </w:div>
          </w:divsChild>
        </w:div>
        <w:div w:id="1779830635">
          <w:marLeft w:val="0"/>
          <w:marRight w:val="0"/>
          <w:marTop w:val="0"/>
          <w:marBottom w:val="0"/>
          <w:divBdr>
            <w:top w:val="none" w:sz="0" w:space="0" w:color="auto"/>
            <w:left w:val="none" w:sz="0" w:space="0" w:color="auto"/>
            <w:bottom w:val="none" w:sz="0" w:space="0" w:color="auto"/>
            <w:right w:val="none" w:sz="0" w:space="0" w:color="auto"/>
          </w:divBdr>
          <w:divsChild>
            <w:div w:id="1802534780">
              <w:marLeft w:val="0"/>
              <w:marRight w:val="0"/>
              <w:marTop w:val="0"/>
              <w:marBottom w:val="0"/>
              <w:divBdr>
                <w:top w:val="none" w:sz="0" w:space="0" w:color="auto"/>
                <w:left w:val="none" w:sz="0" w:space="0" w:color="auto"/>
                <w:bottom w:val="none" w:sz="0" w:space="0" w:color="auto"/>
                <w:right w:val="none" w:sz="0" w:space="0" w:color="auto"/>
              </w:divBdr>
            </w:div>
          </w:divsChild>
        </w:div>
        <w:div w:id="1785884495">
          <w:marLeft w:val="0"/>
          <w:marRight w:val="0"/>
          <w:marTop w:val="0"/>
          <w:marBottom w:val="0"/>
          <w:divBdr>
            <w:top w:val="none" w:sz="0" w:space="0" w:color="auto"/>
            <w:left w:val="none" w:sz="0" w:space="0" w:color="auto"/>
            <w:bottom w:val="none" w:sz="0" w:space="0" w:color="auto"/>
            <w:right w:val="none" w:sz="0" w:space="0" w:color="auto"/>
          </w:divBdr>
          <w:divsChild>
            <w:div w:id="231352399">
              <w:marLeft w:val="0"/>
              <w:marRight w:val="0"/>
              <w:marTop w:val="0"/>
              <w:marBottom w:val="0"/>
              <w:divBdr>
                <w:top w:val="none" w:sz="0" w:space="0" w:color="auto"/>
                <w:left w:val="none" w:sz="0" w:space="0" w:color="auto"/>
                <w:bottom w:val="none" w:sz="0" w:space="0" w:color="auto"/>
                <w:right w:val="none" w:sz="0" w:space="0" w:color="auto"/>
              </w:divBdr>
            </w:div>
          </w:divsChild>
        </w:div>
        <w:div w:id="1789615918">
          <w:marLeft w:val="0"/>
          <w:marRight w:val="0"/>
          <w:marTop w:val="0"/>
          <w:marBottom w:val="0"/>
          <w:divBdr>
            <w:top w:val="none" w:sz="0" w:space="0" w:color="auto"/>
            <w:left w:val="none" w:sz="0" w:space="0" w:color="auto"/>
            <w:bottom w:val="none" w:sz="0" w:space="0" w:color="auto"/>
            <w:right w:val="none" w:sz="0" w:space="0" w:color="auto"/>
          </w:divBdr>
          <w:divsChild>
            <w:div w:id="1362559592">
              <w:marLeft w:val="0"/>
              <w:marRight w:val="0"/>
              <w:marTop w:val="0"/>
              <w:marBottom w:val="0"/>
              <w:divBdr>
                <w:top w:val="none" w:sz="0" w:space="0" w:color="auto"/>
                <w:left w:val="none" w:sz="0" w:space="0" w:color="auto"/>
                <w:bottom w:val="none" w:sz="0" w:space="0" w:color="auto"/>
                <w:right w:val="none" w:sz="0" w:space="0" w:color="auto"/>
              </w:divBdr>
            </w:div>
          </w:divsChild>
        </w:div>
        <w:div w:id="1803696570">
          <w:marLeft w:val="0"/>
          <w:marRight w:val="0"/>
          <w:marTop w:val="0"/>
          <w:marBottom w:val="0"/>
          <w:divBdr>
            <w:top w:val="none" w:sz="0" w:space="0" w:color="auto"/>
            <w:left w:val="none" w:sz="0" w:space="0" w:color="auto"/>
            <w:bottom w:val="none" w:sz="0" w:space="0" w:color="auto"/>
            <w:right w:val="none" w:sz="0" w:space="0" w:color="auto"/>
          </w:divBdr>
          <w:divsChild>
            <w:div w:id="414326425">
              <w:marLeft w:val="0"/>
              <w:marRight w:val="0"/>
              <w:marTop w:val="0"/>
              <w:marBottom w:val="0"/>
              <w:divBdr>
                <w:top w:val="none" w:sz="0" w:space="0" w:color="auto"/>
                <w:left w:val="none" w:sz="0" w:space="0" w:color="auto"/>
                <w:bottom w:val="none" w:sz="0" w:space="0" w:color="auto"/>
                <w:right w:val="none" w:sz="0" w:space="0" w:color="auto"/>
              </w:divBdr>
            </w:div>
            <w:div w:id="506753886">
              <w:marLeft w:val="0"/>
              <w:marRight w:val="0"/>
              <w:marTop w:val="0"/>
              <w:marBottom w:val="0"/>
              <w:divBdr>
                <w:top w:val="none" w:sz="0" w:space="0" w:color="auto"/>
                <w:left w:val="none" w:sz="0" w:space="0" w:color="auto"/>
                <w:bottom w:val="none" w:sz="0" w:space="0" w:color="auto"/>
                <w:right w:val="none" w:sz="0" w:space="0" w:color="auto"/>
              </w:divBdr>
            </w:div>
            <w:div w:id="1204438083">
              <w:marLeft w:val="0"/>
              <w:marRight w:val="0"/>
              <w:marTop w:val="0"/>
              <w:marBottom w:val="0"/>
              <w:divBdr>
                <w:top w:val="none" w:sz="0" w:space="0" w:color="auto"/>
                <w:left w:val="none" w:sz="0" w:space="0" w:color="auto"/>
                <w:bottom w:val="none" w:sz="0" w:space="0" w:color="auto"/>
                <w:right w:val="none" w:sz="0" w:space="0" w:color="auto"/>
              </w:divBdr>
            </w:div>
            <w:div w:id="1559516936">
              <w:marLeft w:val="0"/>
              <w:marRight w:val="0"/>
              <w:marTop w:val="0"/>
              <w:marBottom w:val="0"/>
              <w:divBdr>
                <w:top w:val="none" w:sz="0" w:space="0" w:color="auto"/>
                <w:left w:val="none" w:sz="0" w:space="0" w:color="auto"/>
                <w:bottom w:val="none" w:sz="0" w:space="0" w:color="auto"/>
                <w:right w:val="none" w:sz="0" w:space="0" w:color="auto"/>
              </w:divBdr>
            </w:div>
            <w:div w:id="1881477899">
              <w:marLeft w:val="0"/>
              <w:marRight w:val="0"/>
              <w:marTop w:val="0"/>
              <w:marBottom w:val="0"/>
              <w:divBdr>
                <w:top w:val="none" w:sz="0" w:space="0" w:color="auto"/>
                <w:left w:val="none" w:sz="0" w:space="0" w:color="auto"/>
                <w:bottom w:val="none" w:sz="0" w:space="0" w:color="auto"/>
                <w:right w:val="none" w:sz="0" w:space="0" w:color="auto"/>
              </w:divBdr>
            </w:div>
            <w:div w:id="2021734604">
              <w:marLeft w:val="0"/>
              <w:marRight w:val="0"/>
              <w:marTop w:val="0"/>
              <w:marBottom w:val="0"/>
              <w:divBdr>
                <w:top w:val="none" w:sz="0" w:space="0" w:color="auto"/>
                <w:left w:val="none" w:sz="0" w:space="0" w:color="auto"/>
                <w:bottom w:val="none" w:sz="0" w:space="0" w:color="auto"/>
                <w:right w:val="none" w:sz="0" w:space="0" w:color="auto"/>
              </w:divBdr>
            </w:div>
          </w:divsChild>
        </w:div>
        <w:div w:id="1828596263">
          <w:marLeft w:val="0"/>
          <w:marRight w:val="0"/>
          <w:marTop w:val="0"/>
          <w:marBottom w:val="0"/>
          <w:divBdr>
            <w:top w:val="none" w:sz="0" w:space="0" w:color="auto"/>
            <w:left w:val="none" w:sz="0" w:space="0" w:color="auto"/>
            <w:bottom w:val="none" w:sz="0" w:space="0" w:color="auto"/>
            <w:right w:val="none" w:sz="0" w:space="0" w:color="auto"/>
          </w:divBdr>
          <w:divsChild>
            <w:div w:id="1311060865">
              <w:marLeft w:val="0"/>
              <w:marRight w:val="0"/>
              <w:marTop w:val="0"/>
              <w:marBottom w:val="0"/>
              <w:divBdr>
                <w:top w:val="none" w:sz="0" w:space="0" w:color="auto"/>
                <w:left w:val="none" w:sz="0" w:space="0" w:color="auto"/>
                <w:bottom w:val="none" w:sz="0" w:space="0" w:color="auto"/>
                <w:right w:val="none" w:sz="0" w:space="0" w:color="auto"/>
              </w:divBdr>
            </w:div>
          </w:divsChild>
        </w:div>
        <w:div w:id="1843080050">
          <w:marLeft w:val="0"/>
          <w:marRight w:val="0"/>
          <w:marTop w:val="0"/>
          <w:marBottom w:val="0"/>
          <w:divBdr>
            <w:top w:val="none" w:sz="0" w:space="0" w:color="auto"/>
            <w:left w:val="none" w:sz="0" w:space="0" w:color="auto"/>
            <w:bottom w:val="none" w:sz="0" w:space="0" w:color="auto"/>
            <w:right w:val="none" w:sz="0" w:space="0" w:color="auto"/>
          </w:divBdr>
          <w:divsChild>
            <w:div w:id="1174881391">
              <w:marLeft w:val="0"/>
              <w:marRight w:val="0"/>
              <w:marTop w:val="0"/>
              <w:marBottom w:val="0"/>
              <w:divBdr>
                <w:top w:val="none" w:sz="0" w:space="0" w:color="auto"/>
                <w:left w:val="none" w:sz="0" w:space="0" w:color="auto"/>
                <w:bottom w:val="none" w:sz="0" w:space="0" w:color="auto"/>
                <w:right w:val="none" w:sz="0" w:space="0" w:color="auto"/>
              </w:divBdr>
            </w:div>
          </w:divsChild>
        </w:div>
        <w:div w:id="1849715828">
          <w:marLeft w:val="0"/>
          <w:marRight w:val="0"/>
          <w:marTop w:val="0"/>
          <w:marBottom w:val="0"/>
          <w:divBdr>
            <w:top w:val="none" w:sz="0" w:space="0" w:color="auto"/>
            <w:left w:val="none" w:sz="0" w:space="0" w:color="auto"/>
            <w:bottom w:val="none" w:sz="0" w:space="0" w:color="auto"/>
            <w:right w:val="none" w:sz="0" w:space="0" w:color="auto"/>
          </w:divBdr>
          <w:divsChild>
            <w:div w:id="657535649">
              <w:marLeft w:val="0"/>
              <w:marRight w:val="0"/>
              <w:marTop w:val="0"/>
              <w:marBottom w:val="0"/>
              <w:divBdr>
                <w:top w:val="none" w:sz="0" w:space="0" w:color="auto"/>
                <w:left w:val="none" w:sz="0" w:space="0" w:color="auto"/>
                <w:bottom w:val="none" w:sz="0" w:space="0" w:color="auto"/>
                <w:right w:val="none" w:sz="0" w:space="0" w:color="auto"/>
              </w:divBdr>
            </w:div>
          </w:divsChild>
        </w:div>
        <w:div w:id="1866210958">
          <w:marLeft w:val="0"/>
          <w:marRight w:val="0"/>
          <w:marTop w:val="0"/>
          <w:marBottom w:val="0"/>
          <w:divBdr>
            <w:top w:val="none" w:sz="0" w:space="0" w:color="auto"/>
            <w:left w:val="none" w:sz="0" w:space="0" w:color="auto"/>
            <w:bottom w:val="none" w:sz="0" w:space="0" w:color="auto"/>
            <w:right w:val="none" w:sz="0" w:space="0" w:color="auto"/>
          </w:divBdr>
          <w:divsChild>
            <w:div w:id="131100019">
              <w:marLeft w:val="0"/>
              <w:marRight w:val="0"/>
              <w:marTop w:val="0"/>
              <w:marBottom w:val="0"/>
              <w:divBdr>
                <w:top w:val="none" w:sz="0" w:space="0" w:color="auto"/>
                <w:left w:val="none" w:sz="0" w:space="0" w:color="auto"/>
                <w:bottom w:val="none" w:sz="0" w:space="0" w:color="auto"/>
                <w:right w:val="none" w:sz="0" w:space="0" w:color="auto"/>
              </w:divBdr>
            </w:div>
          </w:divsChild>
        </w:div>
        <w:div w:id="1867206231">
          <w:marLeft w:val="0"/>
          <w:marRight w:val="0"/>
          <w:marTop w:val="0"/>
          <w:marBottom w:val="0"/>
          <w:divBdr>
            <w:top w:val="none" w:sz="0" w:space="0" w:color="auto"/>
            <w:left w:val="none" w:sz="0" w:space="0" w:color="auto"/>
            <w:bottom w:val="none" w:sz="0" w:space="0" w:color="auto"/>
            <w:right w:val="none" w:sz="0" w:space="0" w:color="auto"/>
          </w:divBdr>
          <w:divsChild>
            <w:div w:id="608781877">
              <w:marLeft w:val="0"/>
              <w:marRight w:val="0"/>
              <w:marTop w:val="0"/>
              <w:marBottom w:val="0"/>
              <w:divBdr>
                <w:top w:val="none" w:sz="0" w:space="0" w:color="auto"/>
                <w:left w:val="none" w:sz="0" w:space="0" w:color="auto"/>
                <w:bottom w:val="none" w:sz="0" w:space="0" w:color="auto"/>
                <w:right w:val="none" w:sz="0" w:space="0" w:color="auto"/>
              </w:divBdr>
            </w:div>
          </w:divsChild>
        </w:div>
        <w:div w:id="1872456572">
          <w:marLeft w:val="0"/>
          <w:marRight w:val="0"/>
          <w:marTop w:val="0"/>
          <w:marBottom w:val="0"/>
          <w:divBdr>
            <w:top w:val="none" w:sz="0" w:space="0" w:color="auto"/>
            <w:left w:val="none" w:sz="0" w:space="0" w:color="auto"/>
            <w:bottom w:val="none" w:sz="0" w:space="0" w:color="auto"/>
            <w:right w:val="none" w:sz="0" w:space="0" w:color="auto"/>
          </w:divBdr>
          <w:divsChild>
            <w:div w:id="1402673223">
              <w:marLeft w:val="0"/>
              <w:marRight w:val="0"/>
              <w:marTop w:val="0"/>
              <w:marBottom w:val="0"/>
              <w:divBdr>
                <w:top w:val="none" w:sz="0" w:space="0" w:color="auto"/>
                <w:left w:val="none" w:sz="0" w:space="0" w:color="auto"/>
                <w:bottom w:val="none" w:sz="0" w:space="0" w:color="auto"/>
                <w:right w:val="none" w:sz="0" w:space="0" w:color="auto"/>
              </w:divBdr>
            </w:div>
          </w:divsChild>
        </w:div>
        <w:div w:id="1884440535">
          <w:marLeft w:val="0"/>
          <w:marRight w:val="0"/>
          <w:marTop w:val="0"/>
          <w:marBottom w:val="0"/>
          <w:divBdr>
            <w:top w:val="none" w:sz="0" w:space="0" w:color="auto"/>
            <w:left w:val="none" w:sz="0" w:space="0" w:color="auto"/>
            <w:bottom w:val="none" w:sz="0" w:space="0" w:color="auto"/>
            <w:right w:val="none" w:sz="0" w:space="0" w:color="auto"/>
          </w:divBdr>
          <w:divsChild>
            <w:div w:id="2099015694">
              <w:marLeft w:val="0"/>
              <w:marRight w:val="0"/>
              <w:marTop w:val="0"/>
              <w:marBottom w:val="0"/>
              <w:divBdr>
                <w:top w:val="none" w:sz="0" w:space="0" w:color="auto"/>
                <w:left w:val="none" w:sz="0" w:space="0" w:color="auto"/>
                <w:bottom w:val="none" w:sz="0" w:space="0" w:color="auto"/>
                <w:right w:val="none" w:sz="0" w:space="0" w:color="auto"/>
              </w:divBdr>
            </w:div>
          </w:divsChild>
        </w:div>
        <w:div w:id="1919359629">
          <w:marLeft w:val="0"/>
          <w:marRight w:val="0"/>
          <w:marTop w:val="0"/>
          <w:marBottom w:val="0"/>
          <w:divBdr>
            <w:top w:val="none" w:sz="0" w:space="0" w:color="auto"/>
            <w:left w:val="none" w:sz="0" w:space="0" w:color="auto"/>
            <w:bottom w:val="none" w:sz="0" w:space="0" w:color="auto"/>
            <w:right w:val="none" w:sz="0" w:space="0" w:color="auto"/>
          </w:divBdr>
          <w:divsChild>
            <w:div w:id="244069055">
              <w:marLeft w:val="0"/>
              <w:marRight w:val="0"/>
              <w:marTop w:val="0"/>
              <w:marBottom w:val="0"/>
              <w:divBdr>
                <w:top w:val="none" w:sz="0" w:space="0" w:color="auto"/>
                <w:left w:val="none" w:sz="0" w:space="0" w:color="auto"/>
                <w:bottom w:val="none" w:sz="0" w:space="0" w:color="auto"/>
                <w:right w:val="none" w:sz="0" w:space="0" w:color="auto"/>
              </w:divBdr>
            </w:div>
          </w:divsChild>
        </w:div>
        <w:div w:id="1955207830">
          <w:marLeft w:val="0"/>
          <w:marRight w:val="0"/>
          <w:marTop w:val="0"/>
          <w:marBottom w:val="0"/>
          <w:divBdr>
            <w:top w:val="none" w:sz="0" w:space="0" w:color="auto"/>
            <w:left w:val="none" w:sz="0" w:space="0" w:color="auto"/>
            <w:bottom w:val="none" w:sz="0" w:space="0" w:color="auto"/>
            <w:right w:val="none" w:sz="0" w:space="0" w:color="auto"/>
          </w:divBdr>
          <w:divsChild>
            <w:div w:id="1839612325">
              <w:marLeft w:val="0"/>
              <w:marRight w:val="0"/>
              <w:marTop w:val="0"/>
              <w:marBottom w:val="0"/>
              <w:divBdr>
                <w:top w:val="none" w:sz="0" w:space="0" w:color="auto"/>
                <w:left w:val="none" w:sz="0" w:space="0" w:color="auto"/>
                <w:bottom w:val="none" w:sz="0" w:space="0" w:color="auto"/>
                <w:right w:val="none" w:sz="0" w:space="0" w:color="auto"/>
              </w:divBdr>
            </w:div>
          </w:divsChild>
        </w:div>
        <w:div w:id="1981692010">
          <w:marLeft w:val="0"/>
          <w:marRight w:val="0"/>
          <w:marTop w:val="0"/>
          <w:marBottom w:val="0"/>
          <w:divBdr>
            <w:top w:val="none" w:sz="0" w:space="0" w:color="auto"/>
            <w:left w:val="none" w:sz="0" w:space="0" w:color="auto"/>
            <w:bottom w:val="none" w:sz="0" w:space="0" w:color="auto"/>
            <w:right w:val="none" w:sz="0" w:space="0" w:color="auto"/>
          </w:divBdr>
          <w:divsChild>
            <w:div w:id="1326010527">
              <w:marLeft w:val="0"/>
              <w:marRight w:val="0"/>
              <w:marTop w:val="0"/>
              <w:marBottom w:val="0"/>
              <w:divBdr>
                <w:top w:val="none" w:sz="0" w:space="0" w:color="auto"/>
                <w:left w:val="none" w:sz="0" w:space="0" w:color="auto"/>
                <w:bottom w:val="none" w:sz="0" w:space="0" w:color="auto"/>
                <w:right w:val="none" w:sz="0" w:space="0" w:color="auto"/>
              </w:divBdr>
            </w:div>
          </w:divsChild>
        </w:div>
        <w:div w:id="1984499740">
          <w:marLeft w:val="0"/>
          <w:marRight w:val="0"/>
          <w:marTop w:val="0"/>
          <w:marBottom w:val="0"/>
          <w:divBdr>
            <w:top w:val="none" w:sz="0" w:space="0" w:color="auto"/>
            <w:left w:val="none" w:sz="0" w:space="0" w:color="auto"/>
            <w:bottom w:val="none" w:sz="0" w:space="0" w:color="auto"/>
            <w:right w:val="none" w:sz="0" w:space="0" w:color="auto"/>
          </w:divBdr>
          <w:divsChild>
            <w:div w:id="1193112384">
              <w:marLeft w:val="0"/>
              <w:marRight w:val="0"/>
              <w:marTop w:val="0"/>
              <w:marBottom w:val="0"/>
              <w:divBdr>
                <w:top w:val="none" w:sz="0" w:space="0" w:color="auto"/>
                <w:left w:val="none" w:sz="0" w:space="0" w:color="auto"/>
                <w:bottom w:val="none" w:sz="0" w:space="0" w:color="auto"/>
                <w:right w:val="none" w:sz="0" w:space="0" w:color="auto"/>
              </w:divBdr>
            </w:div>
          </w:divsChild>
        </w:div>
        <w:div w:id="2007660463">
          <w:marLeft w:val="0"/>
          <w:marRight w:val="0"/>
          <w:marTop w:val="0"/>
          <w:marBottom w:val="0"/>
          <w:divBdr>
            <w:top w:val="none" w:sz="0" w:space="0" w:color="auto"/>
            <w:left w:val="none" w:sz="0" w:space="0" w:color="auto"/>
            <w:bottom w:val="none" w:sz="0" w:space="0" w:color="auto"/>
            <w:right w:val="none" w:sz="0" w:space="0" w:color="auto"/>
          </w:divBdr>
          <w:divsChild>
            <w:div w:id="1124076548">
              <w:marLeft w:val="0"/>
              <w:marRight w:val="0"/>
              <w:marTop w:val="0"/>
              <w:marBottom w:val="0"/>
              <w:divBdr>
                <w:top w:val="none" w:sz="0" w:space="0" w:color="auto"/>
                <w:left w:val="none" w:sz="0" w:space="0" w:color="auto"/>
                <w:bottom w:val="none" w:sz="0" w:space="0" w:color="auto"/>
                <w:right w:val="none" w:sz="0" w:space="0" w:color="auto"/>
              </w:divBdr>
            </w:div>
          </w:divsChild>
        </w:div>
        <w:div w:id="2110003074">
          <w:marLeft w:val="0"/>
          <w:marRight w:val="0"/>
          <w:marTop w:val="0"/>
          <w:marBottom w:val="0"/>
          <w:divBdr>
            <w:top w:val="none" w:sz="0" w:space="0" w:color="auto"/>
            <w:left w:val="none" w:sz="0" w:space="0" w:color="auto"/>
            <w:bottom w:val="none" w:sz="0" w:space="0" w:color="auto"/>
            <w:right w:val="none" w:sz="0" w:space="0" w:color="auto"/>
          </w:divBdr>
          <w:divsChild>
            <w:div w:id="194926134">
              <w:marLeft w:val="0"/>
              <w:marRight w:val="0"/>
              <w:marTop w:val="0"/>
              <w:marBottom w:val="0"/>
              <w:divBdr>
                <w:top w:val="none" w:sz="0" w:space="0" w:color="auto"/>
                <w:left w:val="none" w:sz="0" w:space="0" w:color="auto"/>
                <w:bottom w:val="none" w:sz="0" w:space="0" w:color="auto"/>
                <w:right w:val="none" w:sz="0" w:space="0" w:color="auto"/>
              </w:divBdr>
            </w:div>
          </w:divsChild>
        </w:div>
        <w:div w:id="2113822744">
          <w:marLeft w:val="0"/>
          <w:marRight w:val="0"/>
          <w:marTop w:val="0"/>
          <w:marBottom w:val="0"/>
          <w:divBdr>
            <w:top w:val="none" w:sz="0" w:space="0" w:color="auto"/>
            <w:left w:val="none" w:sz="0" w:space="0" w:color="auto"/>
            <w:bottom w:val="none" w:sz="0" w:space="0" w:color="auto"/>
            <w:right w:val="none" w:sz="0" w:space="0" w:color="auto"/>
          </w:divBdr>
          <w:divsChild>
            <w:div w:id="493879886">
              <w:marLeft w:val="0"/>
              <w:marRight w:val="0"/>
              <w:marTop w:val="0"/>
              <w:marBottom w:val="0"/>
              <w:divBdr>
                <w:top w:val="none" w:sz="0" w:space="0" w:color="auto"/>
                <w:left w:val="none" w:sz="0" w:space="0" w:color="auto"/>
                <w:bottom w:val="none" w:sz="0" w:space="0" w:color="auto"/>
                <w:right w:val="none" w:sz="0" w:space="0" w:color="auto"/>
              </w:divBdr>
            </w:div>
          </w:divsChild>
        </w:div>
        <w:div w:id="2131628850">
          <w:marLeft w:val="0"/>
          <w:marRight w:val="0"/>
          <w:marTop w:val="0"/>
          <w:marBottom w:val="0"/>
          <w:divBdr>
            <w:top w:val="none" w:sz="0" w:space="0" w:color="auto"/>
            <w:left w:val="none" w:sz="0" w:space="0" w:color="auto"/>
            <w:bottom w:val="none" w:sz="0" w:space="0" w:color="auto"/>
            <w:right w:val="none" w:sz="0" w:space="0" w:color="auto"/>
          </w:divBdr>
          <w:divsChild>
            <w:div w:id="14773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7715">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99772818">
      <w:bodyDiv w:val="1"/>
      <w:marLeft w:val="0"/>
      <w:marRight w:val="0"/>
      <w:marTop w:val="0"/>
      <w:marBottom w:val="0"/>
      <w:divBdr>
        <w:top w:val="none" w:sz="0" w:space="0" w:color="auto"/>
        <w:left w:val="none" w:sz="0" w:space="0" w:color="auto"/>
        <w:bottom w:val="none" w:sz="0" w:space="0" w:color="auto"/>
        <w:right w:val="none" w:sz="0" w:space="0" w:color="auto"/>
      </w:divBdr>
      <w:divsChild>
        <w:div w:id="2140757444">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27459646">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14239273">
      <w:bodyDiv w:val="1"/>
      <w:marLeft w:val="0"/>
      <w:marRight w:val="0"/>
      <w:marTop w:val="0"/>
      <w:marBottom w:val="0"/>
      <w:divBdr>
        <w:top w:val="none" w:sz="0" w:space="0" w:color="auto"/>
        <w:left w:val="none" w:sz="0" w:space="0" w:color="auto"/>
        <w:bottom w:val="none" w:sz="0" w:space="0" w:color="auto"/>
        <w:right w:val="none" w:sz="0" w:space="0" w:color="auto"/>
      </w:divBdr>
      <w:divsChild>
        <w:div w:id="63532005">
          <w:marLeft w:val="0"/>
          <w:marRight w:val="0"/>
          <w:marTop w:val="0"/>
          <w:marBottom w:val="0"/>
          <w:divBdr>
            <w:top w:val="none" w:sz="0" w:space="0" w:color="auto"/>
            <w:left w:val="none" w:sz="0" w:space="0" w:color="auto"/>
            <w:bottom w:val="none" w:sz="0" w:space="0" w:color="auto"/>
            <w:right w:val="none" w:sz="0" w:space="0" w:color="auto"/>
          </w:divBdr>
        </w:div>
        <w:div w:id="788353051">
          <w:marLeft w:val="0"/>
          <w:marRight w:val="0"/>
          <w:marTop w:val="0"/>
          <w:marBottom w:val="0"/>
          <w:divBdr>
            <w:top w:val="none" w:sz="0" w:space="0" w:color="auto"/>
            <w:left w:val="none" w:sz="0" w:space="0" w:color="auto"/>
            <w:bottom w:val="none" w:sz="0" w:space="0" w:color="auto"/>
            <w:right w:val="none" w:sz="0" w:space="0" w:color="auto"/>
          </w:divBdr>
        </w:div>
        <w:div w:id="995720224">
          <w:marLeft w:val="0"/>
          <w:marRight w:val="0"/>
          <w:marTop w:val="0"/>
          <w:marBottom w:val="0"/>
          <w:divBdr>
            <w:top w:val="none" w:sz="0" w:space="0" w:color="auto"/>
            <w:left w:val="none" w:sz="0" w:space="0" w:color="auto"/>
            <w:bottom w:val="none" w:sz="0" w:space="0" w:color="auto"/>
            <w:right w:val="none" w:sz="0" w:space="0" w:color="auto"/>
          </w:divBdr>
        </w:div>
        <w:div w:id="1012610883">
          <w:marLeft w:val="0"/>
          <w:marRight w:val="0"/>
          <w:marTop w:val="0"/>
          <w:marBottom w:val="0"/>
          <w:divBdr>
            <w:top w:val="none" w:sz="0" w:space="0" w:color="auto"/>
            <w:left w:val="none" w:sz="0" w:space="0" w:color="auto"/>
            <w:bottom w:val="none" w:sz="0" w:space="0" w:color="auto"/>
            <w:right w:val="none" w:sz="0" w:space="0" w:color="auto"/>
          </w:divBdr>
        </w:div>
        <w:div w:id="1938438266">
          <w:marLeft w:val="0"/>
          <w:marRight w:val="0"/>
          <w:marTop w:val="0"/>
          <w:marBottom w:val="0"/>
          <w:divBdr>
            <w:top w:val="none" w:sz="0" w:space="0" w:color="auto"/>
            <w:left w:val="none" w:sz="0" w:space="0" w:color="auto"/>
            <w:bottom w:val="none" w:sz="0" w:space="0" w:color="auto"/>
            <w:right w:val="none" w:sz="0" w:space="0" w:color="auto"/>
          </w:divBdr>
        </w:div>
      </w:divsChild>
    </w:div>
    <w:div w:id="1702701447">
      <w:bodyDiv w:val="1"/>
      <w:marLeft w:val="0"/>
      <w:marRight w:val="0"/>
      <w:marTop w:val="0"/>
      <w:marBottom w:val="0"/>
      <w:divBdr>
        <w:top w:val="none" w:sz="0" w:space="0" w:color="auto"/>
        <w:left w:val="none" w:sz="0" w:space="0" w:color="auto"/>
        <w:bottom w:val="none" w:sz="0" w:space="0" w:color="auto"/>
        <w:right w:val="none" w:sz="0" w:space="0" w:color="auto"/>
      </w:divBdr>
      <w:divsChild>
        <w:div w:id="420181177">
          <w:marLeft w:val="-105"/>
          <w:marRight w:val="0"/>
          <w:marTop w:val="0"/>
          <w:marBottom w:val="0"/>
          <w:divBdr>
            <w:top w:val="none" w:sz="0" w:space="0" w:color="auto"/>
            <w:left w:val="single" w:sz="6" w:space="6" w:color="DDDDDD"/>
            <w:bottom w:val="none" w:sz="0" w:space="0" w:color="auto"/>
            <w:right w:val="none" w:sz="0" w:space="0" w:color="auto"/>
          </w:divBdr>
        </w:div>
        <w:div w:id="445152035">
          <w:marLeft w:val="-105"/>
          <w:marRight w:val="0"/>
          <w:marTop w:val="0"/>
          <w:marBottom w:val="0"/>
          <w:divBdr>
            <w:top w:val="none" w:sz="0" w:space="0" w:color="auto"/>
            <w:left w:val="single" w:sz="6" w:space="6" w:color="DDDDDD"/>
            <w:bottom w:val="none" w:sz="0" w:space="0" w:color="auto"/>
            <w:right w:val="none" w:sz="0" w:space="0" w:color="auto"/>
          </w:divBdr>
        </w:div>
        <w:div w:id="1006976573">
          <w:marLeft w:val="-105"/>
          <w:marRight w:val="0"/>
          <w:marTop w:val="0"/>
          <w:marBottom w:val="0"/>
          <w:divBdr>
            <w:top w:val="none" w:sz="0" w:space="0" w:color="auto"/>
            <w:left w:val="single" w:sz="6" w:space="6" w:color="DDDDDD"/>
            <w:bottom w:val="none" w:sz="0" w:space="0" w:color="auto"/>
            <w:right w:val="none" w:sz="0" w:space="0" w:color="auto"/>
          </w:divBdr>
        </w:div>
        <w:div w:id="1093354409">
          <w:marLeft w:val="-105"/>
          <w:marRight w:val="0"/>
          <w:marTop w:val="0"/>
          <w:marBottom w:val="0"/>
          <w:divBdr>
            <w:top w:val="none" w:sz="0" w:space="0" w:color="auto"/>
            <w:left w:val="single" w:sz="6" w:space="6" w:color="DDDDDD"/>
            <w:bottom w:val="none" w:sz="0" w:space="0" w:color="auto"/>
            <w:right w:val="none" w:sz="0" w:space="0" w:color="auto"/>
          </w:divBdr>
        </w:div>
        <w:div w:id="1135872587">
          <w:marLeft w:val="-105"/>
          <w:marRight w:val="0"/>
          <w:marTop w:val="0"/>
          <w:marBottom w:val="0"/>
          <w:divBdr>
            <w:top w:val="none" w:sz="0" w:space="0" w:color="auto"/>
            <w:left w:val="single" w:sz="6" w:space="6" w:color="DDDDDD"/>
            <w:bottom w:val="none" w:sz="0" w:space="0" w:color="auto"/>
            <w:right w:val="none" w:sz="0" w:space="0" w:color="auto"/>
          </w:divBdr>
        </w:div>
        <w:div w:id="1312297449">
          <w:marLeft w:val="-105"/>
          <w:marRight w:val="0"/>
          <w:marTop w:val="0"/>
          <w:marBottom w:val="0"/>
          <w:divBdr>
            <w:top w:val="none" w:sz="0" w:space="0" w:color="auto"/>
            <w:left w:val="single" w:sz="6" w:space="6" w:color="DDDDDD"/>
            <w:bottom w:val="none" w:sz="0" w:space="0" w:color="auto"/>
            <w:right w:val="none" w:sz="0" w:space="0" w:color="auto"/>
          </w:divBdr>
        </w:div>
        <w:div w:id="1491023200">
          <w:marLeft w:val="-105"/>
          <w:marRight w:val="0"/>
          <w:marTop w:val="0"/>
          <w:marBottom w:val="0"/>
          <w:divBdr>
            <w:top w:val="none" w:sz="0" w:space="0" w:color="auto"/>
            <w:left w:val="single" w:sz="6" w:space="6" w:color="DDDDDD"/>
            <w:bottom w:val="none" w:sz="0" w:space="0" w:color="auto"/>
            <w:right w:val="none" w:sz="0" w:space="0" w:color="auto"/>
          </w:divBdr>
        </w:div>
        <w:div w:id="1493989947">
          <w:marLeft w:val="-105"/>
          <w:marRight w:val="0"/>
          <w:marTop w:val="0"/>
          <w:marBottom w:val="0"/>
          <w:divBdr>
            <w:top w:val="none" w:sz="0" w:space="0" w:color="auto"/>
            <w:left w:val="single" w:sz="6" w:space="6" w:color="DDDDDD"/>
            <w:bottom w:val="none" w:sz="0" w:space="0" w:color="auto"/>
            <w:right w:val="none" w:sz="0" w:space="0" w:color="auto"/>
          </w:divBdr>
        </w:div>
        <w:div w:id="1627154671">
          <w:marLeft w:val="-105"/>
          <w:marRight w:val="0"/>
          <w:marTop w:val="0"/>
          <w:marBottom w:val="0"/>
          <w:divBdr>
            <w:top w:val="none" w:sz="0" w:space="0" w:color="auto"/>
            <w:left w:val="single" w:sz="6" w:space="6" w:color="DDDDDD"/>
            <w:bottom w:val="none" w:sz="0" w:space="0" w:color="auto"/>
            <w:right w:val="none" w:sz="0" w:space="0" w:color="auto"/>
          </w:divBdr>
        </w:div>
        <w:div w:id="1735200067">
          <w:marLeft w:val="-105"/>
          <w:marRight w:val="0"/>
          <w:marTop w:val="0"/>
          <w:marBottom w:val="0"/>
          <w:divBdr>
            <w:top w:val="none" w:sz="0" w:space="0" w:color="auto"/>
            <w:left w:val="single" w:sz="6" w:space="6" w:color="DDDDDD"/>
            <w:bottom w:val="none" w:sz="0" w:space="0" w:color="auto"/>
            <w:right w:val="none" w:sz="0" w:space="0" w:color="auto"/>
          </w:divBdr>
        </w:div>
        <w:div w:id="2104952041">
          <w:marLeft w:val="-105"/>
          <w:marRight w:val="0"/>
          <w:marTop w:val="0"/>
          <w:marBottom w:val="0"/>
          <w:divBdr>
            <w:top w:val="none" w:sz="0" w:space="0" w:color="auto"/>
            <w:left w:val="single" w:sz="6" w:space="6" w:color="DDDDDD"/>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02406368">
      <w:bodyDiv w:val="1"/>
      <w:marLeft w:val="0"/>
      <w:marRight w:val="0"/>
      <w:marTop w:val="0"/>
      <w:marBottom w:val="0"/>
      <w:divBdr>
        <w:top w:val="none" w:sz="0" w:space="0" w:color="auto"/>
        <w:left w:val="none" w:sz="0" w:space="0" w:color="auto"/>
        <w:bottom w:val="none" w:sz="0" w:space="0" w:color="auto"/>
        <w:right w:val="none" w:sz="0" w:space="0" w:color="auto"/>
      </w:divBdr>
      <w:divsChild>
        <w:div w:id="20128675">
          <w:marLeft w:val="0"/>
          <w:marRight w:val="0"/>
          <w:marTop w:val="0"/>
          <w:marBottom w:val="0"/>
          <w:divBdr>
            <w:top w:val="none" w:sz="0" w:space="0" w:color="auto"/>
            <w:left w:val="none" w:sz="0" w:space="0" w:color="auto"/>
            <w:bottom w:val="none" w:sz="0" w:space="0" w:color="auto"/>
            <w:right w:val="none" w:sz="0" w:space="0" w:color="auto"/>
          </w:divBdr>
          <w:divsChild>
            <w:div w:id="1075854070">
              <w:marLeft w:val="0"/>
              <w:marRight w:val="0"/>
              <w:marTop w:val="0"/>
              <w:marBottom w:val="0"/>
              <w:divBdr>
                <w:top w:val="none" w:sz="0" w:space="0" w:color="auto"/>
                <w:left w:val="none" w:sz="0" w:space="0" w:color="auto"/>
                <w:bottom w:val="none" w:sz="0" w:space="0" w:color="auto"/>
                <w:right w:val="none" w:sz="0" w:space="0" w:color="auto"/>
              </w:divBdr>
            </w:div>
          </w:divsChild>
        </w:div>
        <w:div w:id="34813916">
          <w:marLeft w:val="0"/>
          <w:marRight w:val="0"/>
          <w:marTop w:val="0"/>
          <w:marBottom w:val="0"/>
          <w:divBdr>
            <w:top w:val="none" w:sz="0" w:space="0" w:color="auto"/>
            <w:left w:val="none" w:sz="0" w:space="0" w:color="auto"/>
            <w:bottom w:val="none" w:sz="0" w:space="0" w:color="auto"/>
            <w:right w:val="none" w:sz="0" w:space="0" w:color="auto"/>
          </w:divBdr>
          <w:divsChild>
            <w:div w:id="118302523">
              <w:marLeft w:val="0"/>
              <w:marRight w:val="0"/>
              <w:marTop w:val="0"/>
              <w:marBottom w:val="0"/>
              <w:divBdr>
                <w:top w:val="none" w:sz="0" w:space="0" w:color="auto"/>
                <w:left w:val="none" w:sz="0" w:space="0" w:color="auto"/>
                <w:bottom w:val="none" w:sz="0" w:space="0" w:color="auto"/>
                <w:right w:val="none" w:sz="0" w:space="0" w:color="auto"/>
              </w:divBdr>
            </w:div>
            <w:div w:id="384569021">
              <w:marLeft w:val="0"/>
              <w:marRight w:val="0"/>
              <w:marTop w:val="0"/>
              <w:marBottom w:val="0"/>
              <w:divBdr>
                <w:top w:val="none" w:sz="0" w:space="0" w:color="auto"/>
                <w:left w:val="none" w:sz="0" w:space="0" w:color="auto"/>
                <w:bottom w:val="none" w:sz="0" w:space="0" w:color="auto"/>
                <w:right w:val="none" w:sz="0" w:space="0" w:color="auto"/>
              </w:divBdr>
            </w:div>
            <w:div w:id="1914848364">
              <w:marLeft w:val="0"/>
              <w:marRight w:val="0"/>
              <w:marTop w:val="0"/>
              <w:marBottom w:val="0"/>
              <w:divBdr>
                <w:top w:val="none" w:sz="0" w:space="0" w:color="auto"/>
                <w:left w:val="none" w:sz="0" w:space="0" w:color="auto"/>
                <w:bottom w:val="none" w:sz="0" w:space="0" w:color="auto"/>
                <w:right w:val="none" w:sz="0" w:space="0" w:color="auto"/>
              </w:divBdr>
            </w:div>
          </w:divsChild>
        </w:div>
        <w:div w:id="38673455">
          <w:marLeft w:val="0"/>
          <w:marRight w:val="0"/>
          <w:marTop w:val="0"/>
          <w:marBottom w:val="0"/>
          <w:divBdr>
            <w:top w:val="none" w:sz="0" w:space="0" w:color="auto"/>
            <w:left w:val="none" w:sz="0" w:space="0" w:color="auto"/>
            <w:bottom w:val="none" w:sz="0" w:space="0" w:color="auto"/>
            <w:right w:val="none" w:sz="0" w:space="0" w:color="auto"/>
          </w:divBdr>
          <w:divsChild>
            <w:div w:id="2090812404">
              <w:marLeft w:val="0"/>
              <w:marRight w:val="0"/>
              <w:marTop w:val="0"/>
              <w:marBottom w:val="0"/>
              <w:divBdr>
                <w:top w:val="none" w:sz="0" w:space="0" w:color="auto"/>
                <w:left w:val="none" w:sz="0" w:space="0" w:color="auto"/>
                <w:bottom w:val="none" w:sz="0" w:space="0" w:color="auto"/>
                <w:right w:val="none" w:sz="0" w:space="0" w:color="auto"/>
              </w:divBdr>
            </w:div>
          </w:divsChild>
        </w:div>
        <w:div w:id="43410785">
          <w:marLeft w:val="0"/>
          <w:marRight w:val="0"/>
          <w:marTop w:val="0"/>
          <w:marBottom w:val="0"/>
          <w:divBdr>
            <w:top w:val="none" w:sz="0" w:space="0" w:color="auto"/>
            <w:left w:val="none" w:sz="0" w:space="0" w:color="auto"/>
            <w:bottom w:val="none" w:sz="0" w:space="0" w:color="auto"/>
            <w:right w:val="none" w:sz="0" w:space="0" w:color="auto"/>
          </w:divBdr>
          <w:divsChild>
            <w:div w:id="1446344572">
              <w:marLeft w:val="0"/>
              <w:marRight w:val="0"/>
              <w:marTop w:val="0"/>
              <w:marBottom w:val="0"/>
              <w:divBdr>
                <w:top w:val="none" w:sz="0" w:space="0" w:color="auto"/>
                <w:left w:val="none" w:sz="0" w:space="0" w:color="auto"/>
                <w:bottom w:val="none" w:sz="0" w:space="0" w:color="auto"/>
                <w:right w:val="none" w:sz="0" w:space="0" w:color="auto"/>
              </w:divBdr>
            </w:div>
          </w:divsChild>
        </w:div>
        <w:div w:id="57676415">
          <w:marLeft w:val="0"/>
          <w:marRight w:val="0"/>
          <w:marTop w:val="0"/>
          <w:marBottom w:val="0"/>
          <w:divBdr>
            <w:top w:val="none" w:sz="0" w:space="0" w:color="auto"/>
            <w:left w:val="none" w:sz="0" w:space="0" w:color="auto"/>
            <w:bottom w:val="none" w:sz="0" w:space="0" w:color="auto"/>
            <w:right w:val="none" w:sz="0" w:space="0" w:color="auto"/>
          </w:divBdr>
          <w:divsChild>
            <w:div w:id="204101251">
              <w:marLeft w:val="0"/>
              <w:marRight w:val="0"/>
              <w:marTop w:val="0"/>
              <w:marBottom w:val="0"/>
              <w:divBdr>
                <w:top w:val="none" w:sz="0" w:space="0" w:color="auto"/>
                <w:left w:val="none" w:sz="0" w:space="0" w:color="auto"/>
                <w:bottom w:val="none" w:sz="0" w:space="0" w:color="auto"/>
                <w:right w:val="none" w:sz="0" w:space="0" w:color="auto"/>
              </w:divBdr>
            </w:div>
          </w:divsChild>
        </w:div>
        <w:div w:id="59404780">
          <w:marLeft w:val="0"/>
          <w:marRight w:val="0"/>
          <w:marTop w:val="0"/>
          <w:marBottom w:val="0"/>
          <w:divBdr>
            <w:top w:val="none" w:sz="0" w:space="0" w:color="auto"/>
            <w:left w:val="none" w:sz="0" w:space="0" w:color="auto"/>
            <w:bottom w:val="none" w:sz="0" w:space="0" w:color="auto"/>
            <w:right w:val="none" w:sz="0" w:space="0" w:color="auto"/>
          </w:divBdr>
          <w:divsChild>
            <w:div w:id="720598510">
              <w:marLeft w:val="0"/>
              <w:marRight w:val="0"/>
              <w:marTop w:val="0"/>
              <w:marBottom w:val="0"/>
              <w:divBdr>
                <w:top w:val="none" w:sz="0" w:space="0" w:color="auto"/>
                <w:left w:val="none" w:sz="0" w:space="0" w:color="auto"/>
                <w:bottom w:val="none" w:sz="0" w:space="0" w:color="auto"/>
                <w:right w:val="none" w:sz="0" w:space="0" w:color="auto"/>
              </w:divBdr>
            </w:div>
            <w:div w:id="1371224198">
              <w:marLeft w:val="0"/>
              <w:marRight w:val="0"/>
              <w:marTop w:val="0"/>
              <w:marBottom w:val="0"/>
              <w:divBdr>
                <w:top w:val="none" w:sz="0" w:space="0" w:color="auto"/>
                <w:left w:val="none" w:sz="0" w:space="0" w:color="auto"/>
                <w:bottom w:val="none" w:sz="0" w:space="0" w:color="auto"/>
                <w:right w:val="none" w:sz="0" w:space="0" w:color="auto"/>
              </w:divBdr>
            </w:div>
            <w:div w:id="1563561086">
              <w:marLeft w:val="0"/>
              <w:marRight w:val="0"/>
              <w:marTop w:val="0"/>
              <w:marBottom w:val="0"/>
              <w:divBdr>
                <w:top w:val="none" w:sz="0" w:space="0" w:color="auto"/>
                <w:left w:val="none" w:sz="0" w:space="0" w:color="auto"/>
                <w:bottom w:val="none" w:sz="0" w:space="0" w:color="auto"/>
                <w:right w:val="none" w:sz="0" w:space="0" w:color="auto"/>
              </w:divBdr>
            </w:div>
          </w:divsChild>
        </w:div>
        <w:div w:id="71197874">
          <w:marLeft w:val="0"/>
          <w:marRight w:val="0"/>
          <w:marTop w:val="0"/>
          <w:marBottom w:val="0"/>
          <w:divBdr>
            <w:top w:val="none" w:sz="0" w:space="0" w:color="auto"/>
            <w:left w:val="none" w:sz="0" w:space="0" w:color="auto"/>
            <w:bottom w:val="none" w:sz="0" w:space="0" w:color="auto"/>
            <w:right w:val="none" w:sz="0" w:space="0" w:color="auto"/>
          </w:divBdr>
          <w:divsChild>
            <w:div w:id="436994612">
              <w:marLeft w:val="0"/>
              <w:marRight w:val="0"/>
              <w:marTop w:val="0"/>
              <w:marBottom w:val="0"/>
              <w:divBdr>
                <w:top w:val="none" w:sz="0" w:space="0" w:color="auto"/>
                <w:left w:val="none" w:sz="0" w:space="0" w:color="auto"/>
                <w:bottom w:val="none" w:sz="0" w:space="0" w:color="auto"/>
                <w:right w:val="none" w:sz="0" w:space="0" w:color="auto"/>
              </w:divBdr>
            </w:div>
          </w:divsChild>
        </w:div>
        <w:div w:id="73599757">
          <w:marLeft w:val="0"/>
          <w:marRight w:val="0"/>
          <w:marTop w:val="0"/>
          <w:marBottom w:val="0"/>
          <w:divBdr>
            <w:top w:val="none" w:sz="0" w:space="0" w:color="auto"/>
            <w:left w:val="none" w:sz="0" w:space="0" w:color="auto"/>
            <w:bottom w:val="none" w:sz="0" w:space="0" w:color="auto"/>
            <w:right w:val="none" w:sz="0" w:space="0" w:color="auto"/>
          </w:divBdr>
          <w:divsChild>
            <w:div w:id="214586421">
              <w:marLeft w:val="0"/>
              <w:marRight w:val="0"/>
              <w:marTop w:val="0"/>
              <w:marBottom w:val="0"/>
              <w:divBdr>
                <w:top w:val="none" w:sz="0" w:space="0" w:color="auto"/>
                <w:left w:val="none" w:sz="0" w:space="0" w:color="auto"/>
                <w:bottom w:val="none" w:sz="0" w:space="0" w:color="auto"/>
                <w:right w:val="none" w:sz="0" w:space="0" w:color="auto"/>
              </w:divBdr>
            </w:div>
          </w:divsChild>
        </w:div>
        <w:div w:id="96218530">
          <w:marLeft w:val="0"/>
          <w:marRight w:val="0"/>
          <w:marTop w:val="0"/>
          <w:marBottom w:val="0"/>
          <w:divBdr>
            <w:top w:val="none" w:sz="0" w:space="0" w:color="auto"/>
            <w:left w:val="none" w:sz="0" w:space="0" w:color="auto"/>
            <w:bottom w:val="none" w:sz="0" w:space="0" w:color="auto"/>
            <w:right w:val="none" w:sz="0" w:space="0" w:color="auto"/>
          </w:divBdr>
          <w:divsChild>
            <w:div w:id="936669302">
              <w:marLeft w:val="0"/>
              <w:marRight w:val="0"/>
              <w:marTop w:val="0"/>
              <w:marBottom w:val="0"/>
              <w:divBdr>
                <w:top w:val="none" w:sz="0" w:space="0" w:color="auto"/>
                <w:left w:val="none" w:sz="0" w:space="0" w:color="auto"/>
                <w:bottom w:val="none" w:sz="0" w:space="0" w:color="auto"/>
                <w:right w:val="none" w:sz="0" w:space="0" w:color="auto"/>
              </w:divBdr>
            </w:div>
          </w:divsChild>
        </w:div>
        <w:div w:id="108277697">
          <w:marLeft w:val="0"/>
          <w:marRight w:val="0"/>
          <w:marTop w:val="0"/>
          <w:marBottom w:val="0"/>
          <w:divBdr>
            <w:top w:val="none" w:sz="0" w:space="0" w:color="auto"/>
            <w:left w:val="none" w:sz="0" w:space="0" w:color="auto"/>
            <w:bottom w:val="none" w:sz="0" w:space="0" w:color="auto"/>
            <w:right w:val="none" w:sz="0" w:space="0" w:color="auto"/>
          </w:divBdr>
          <w:divsChild>
            <w:div w:id="1041900166">
              <w:marLeft w:val="0"/>
              <w:marRight w:val="0"/>
              <w:marTop w:val="0"/>
              <w:marBottom w:val="0"/>
              <w:divBdr>
                <w:top w:val="none" w:sz="0" w:space="0" w:color="auto"/>
                <w:left w:val="none" w:sz="0" w:space="0" w:color="auto"/>
                <w:bottom w:val="none" w:sz="0" w:space="0" w:color="auto"/>
                <w:right w:val="none" w:sz="0" w:space="0" w:color="auto"/>
              </w:divBdr>
            </w:div>
          </w:divsChild>
        </w:div>
        <w:div w:id="129590096">
          <w:marLeft w:val="0"/>
          <w:marRight w:val="0"/>
          <w:marTop w:val="0"/>
          <w:marBottom w:val="0"/>
          <w:divBdr>
            <w:top w:val="none" w:sz="0" w:space="0" w:color="auto"/>
            <w:left w:val="none" w:sz="0" w:space="0" w:color="auto"/>
            <w:bottom w:val="none" w:sz="0" w:space="0" w:color="auto"/>
            <w:right w:val="none" w:sz="0" w:space="0" w:color="auto"/>
          </w:divBdr>
          <w:divsChild>
            <w:div w:id="1328554260">
              <w:marLeft w:val="0"/>
              <w:marRight w:val="0"/>
              <w:marTop w:val="0"/>
              <w:marBottom w:val="0"/>
              <w:divBdr>
                <w:top w:val="none" w:sz="0" w:space="0" w:color="auto"/>
                <w:left w:val="none" w:sz="0" w:space="0" w:color="auto"/>
                <w:bottom w:val="none" w:sz="0" w:space="0" w:color="auto"/>
                <w:right w:val="none" w:sz="0" w:space="0" w:color="auto"/>
              </w:divBdr>
            </w:div>
          </w:divsChild>
        </w:div>
        <w:div w:id="162473591">
          <w:marLeft w:val="0"/>
          <w:marRight w:val="0"/>
          <w:marTop w:val="0"/>
          <w:marBottom w:val="0"/>
          <w:divBdr>
            <w:top w:val="none" w:sz="0" w:space="0" w:color="auto"/>
            <w:left w:val="none" w:sz="0" w:space="0" w:color="auto"/>
            <w:bottom w:val="none" w:sz="0" w:space="0" w:color="auto"/>
            <w:right w:val="none" w:sz="0" w:space="0" w:color="auto"/>
          </w:divBdr>
          <w:divsChild>
            <w:div w:id="139855869">
              <w:marLeft w:val="0"/>
              <w:marRight w:val="0"/>
              <w:marTop w:val="0"/>
              <w:marBottom w:val="0"/>
              <w:divBdr>
                <w:top w:val="none" w:sz="0" w:space="0" w:color="auto"/>
                <w:left w:val="none" w:sz="0" w:space="0" w:color="auto"/>
                <w:bottom w:val="none" w:sz="0" w:space="0" w:color="auto"/>
                <w:right w:val="none" w:sz="0" w:space="0" w:color="auto"/>
              </w:divBdr>
            </w:div>
          </w:divsChild>
        </w:div>
        <w:div w:id="162861634">
          <w:marLeft w:val="0"/>
          <w:marRight w:val="0"/>
          <w:marTop w:val="0"/>
          <w:marBottom w:val="0"/>
          <w:divBdr>
            <w:top w:val="none" w:sz="0" w:space="0" w:color="auto"/>
            <w:left w:val="none" w:sz="0" w:space="0" w:color="auto"/>
            <w:bottom w:val="none" w:sz="0" w:space="0" w:color="auto"/>
            <w:right w:val="none" w:sz="0" w:space="0" w:color="auto"/>
          </w:divBdr>
          <w:divsChild>
            <w:div w:id="438840300">
              <w:marLeft w:val="0"/>
              <w:marRight w:val="0"/>
              <w:marTop w:val="0"/>
              <w:marBottom w:val="0"/>
              <w:divBdr>
                <w:top w:val="none" w:sz="0" w:space="0" w:color="auto"/>
                <w:left w:val="none" w:sz="0" w:space="0" w:color="auto"/>
                <w:bottom w:val="none" w:sz="0" w:space="0" w:color="auto"/>
                <w:right w:val="none" w:sz="0" w:space="0" w:color="auto"/>
              </w:divBdr>
            </w:div>
          </w:divsChild>
        </w:div>
        <w:div w:id="203830426">
          <w:marLeft w:val="0"/>
          <w:marRight w:val="0"/>
          <w:marTop w:val="0"/>
          <w:marBottom w:val="0"/>
          <w:divBdr>
            <w:top w:val="none" w:sz="0" w:space="0" w:color="auto"/>
            <w:left w:val="none" w:sz="0" w:space="0" w:color="auto"/>
            <w:bottom w:val="none" w:sz="0" w:space="0" w:color="auto"/>
            <w:right w:val="none" w:sz="0" w:space="0" w:color="auto"/>
          </w:divBdr>
          <w:divsChild>
            <w:div w:id="2001536481">
              <w:marLeft w:val="0"/>
              <w:marRight w:val="0"/>
              <w:marTop w:val="0"/>
              <w:marBottom w:val="0"/>
              <w:divBdr>
                <w:top w:val="none" w:sz="0" w:space="0" w:color="auto"/>
                <w:left w:val="none" w:sz="0" w:space="0" w:color="auto"/>
                <w:bottom w:val="none" w:sz="0" w:space="0" w:color="auto"/>
                <w:right w:val="none" w:sz="0" w:space="0" w:color="auto"/>
              </w:divBdr>
            </w:div>
          </w:divsChild>
        </w:div>
        <w:div w:id="213010928">
          <w:marLeft w:val="0"/>
          <w:marRight w:val="0"/>
          <w:marTop w:val="0"/>
          <w:marBottom w:val="0"/>
          <w:divBdr>
            <w:top w:val="none" w:sz="0" w:space="0" w:color="auto"/>
            <w:left w:val="none" w:sz="0" w:space="0" w:color="auto"/>
            <w:bottom w:val="none" w:sz="0" w:space="0" w:color="auto"/>
            <w:right w:val="none" w:sz="0" w:space="0" w:color="auto"/>
          </w:divBdr>
          <w:divsChild>
            <w:div w:id="1247766996">
              <w:marLeft w:val="0"/>
              <w:marRight w:val="0"/>
              <w:marTop w:val="0"/>
              <w:marBottom w:val="0"/>
              <w:divBdr>
                <w:top w:val="none" w:sz="0" w:space="0" w:color="auto"/>
                <w:left w:val="none" w:sz="0" w:space="0" w:color="auto"/>
                <w:bottom w:val="none" w:sz="0" w:space="0" w:color="auto"/>
                <w:right w:val="none" w:sz="0" w:space="0" w:color="auto"/>
              </w:divBdr>
            </w:div>
          </w:divsChild>
        </w:div>
        <w:div w:id="242492198">
          <w:marLeft w:val="0"/>
          <w:marRight w:val="0"/>
          <w:marTop w:val="0"/>
          <w:marBottom w:val="0"/>
          <w:divBdr>
            <w:top w:val="none" w:sz="0" w:space="0" w:color="auto"/>
            <w:left w:val="none" w:sz="0" w:space="0" w:color="auto"/>
            <w:bottom w:val="none" w:sz="0" w:space="0" w:color="auto"/>
            <w:right w:val="none" w:sz="0" w:space="0" w:color="auto"/>
          </w:divBdr>
          <w:divsChild>
            <w:div w:id="1365212576">
              <w:marLeft w:val="0"/>
              <w:marRight w:val="0"/>
              <w:marTop w:val="0"/>
              <w:marBottom w:val="0"/>
              <w:divBdr>
                <w:top w:val="none" w:sz="0" w:space="0" w:color="auto"/>
                <w:left w:val="none" w:sz="0" w:space="0" w:color="auto"/>
                <w:bottom w:val="none" w:sz="0" w:space="0" w:color="auto"/>
                <w:right w:val="none" w:sz="0" w:space="0" w:color="auto"/>
              </w:divBdr>
            </w:div>
          </w:divsChild>
        </w:div>
        <w:div w:id="291981348">
          <w:marLeft w:val="0"/>
          <w:marRight w:val="0"/>
          <w:marTop w:val="0"/>
          <w:marBottom w:val="0"/>
          <w:divBdr>
            <w:top w:val="none" w:sz="0" w:space="0" w:color="auto"/>
            <w:left w:val="none" w:sz="0" w:space="0" w:color="auto"/>
            <w:bottom w:val="none" w:sz="0" w:space="0" w:color="auto"/>
            <w:right w:val="none" w:sz="0" w:space="0" w:color="auto"/>
          </w:divBdr>
          <w:divsChild>
            <w:div w:id="214633263">
              <w:marLeft w:val="0"/>
              <w:marRight w:val="0"/>
              <w:marTop w:val="0"/>
              <w:marBottom w:val="0"/>
              <w:divBdr>
                <w:top w:val="none" w:sz="0" w:space="0" w:color="auto"/>
                <w:left w:val="none" w:sz="0" w:space="0" w:color="auto"/>
                <w:bottom w:val="none" w:sz="0" w:space="0" w:color="auto"/>
                <w:right w:val="none" w:sz="0" w:space="0" w:color="auto"/>
              </w:divBdr>
            </w:div>
          </w:divsChild>
        </w:div>
        <w:div w:id="330766160">
          <w:marLeft w:val="0"/>
          <w:marRight w:val="0"/>
          <w:marTop w:val="0"/>
          <w:marBottom w:val="0"/>
          <w:divBdr>
            <w:top w:val="none" w:sz="0" w:space="0" w:color="auto"/>
            <w:left w:val="none" w:sz="0" w:space="0" w:color="auto"/>
            <w:bottom w:val="none" w:sz="0" w:space="0" w:color="auto"/>
            <w:right w:val="none" w:sz="0" w:space="0" w:color="auto"/>
          </w:divBdr>
          <w:divsChild>
            <w:div w:id="996883447">
              <w:marLeft w:val="0"/>
              <w:marRight w:val="0"/>
              <w:marTop w:val="0"/>
              <w:marBottom w:val="0"/>
              <w:divBdr>
                <w:top w:val="none" w:sz="0" w:space="0" w:color="auto"/>
                <w:left w:val="none" w:sz="0" w:space="0" w:color="auto"/>
                <w:bottom w:val="none" w:sz="0" w:space="0" w:color="auto"/>
                <w:right w:val="none" w:sz="0" w:space="0" w:color="auto"/>
              </w:divBdr>
            </w:div>
          </w:divsChild>
        </w:div>
        <w:div w:id="424496100">
          <w:marLeft w:val="0"/>
          <w:marRight w:val="0"/>
          <w:marTop w:val="0"/>
          <w:marBottom w:val="0"/>
          <w:divBdr>
            <w:top w:val="none" w:sz="0" w:space="0" w:color="auto"/>
            <w:left w:val="none" w:sz="0" w:space="0" w:color="auto"/>
            <w:bottom w:val="none" w:sz="0" w:space="0" w:color="auto"/>
            <w:right w:val="none" w:sz="0" w:space="0" w:color="auto"/>
          </w:divBdr>
          <w:divsChild>
            <w:div w:id="1751003143">
              <w:marLeft w:val="0"/>
              <w:marRight w:val="0"/>
              <w:marTop w:val="0"/>
              <w:marBottom w:val="0"/>
              <w:divBdr>
                <w:top w:val="none" w:sz="0" w:space="0" w:color="auto"/>
                <w:left w:val="none" w:sz="0" w:space="0" w:color="auto"/>
                <w:bottom w:val="none" w:sz="0" w:space="0" w:color="auto"/>
                <w:right w:val="none" w:sz="0" w:space="0" w:color="auto"/>
              </w:divBdr>
            </w:div>
          </w:divsChild>
        </w:div>
        <w:div w:id="433526060">
          <w:marLeft w:val="0"/>
          <w:marRight w:val="0"/>
          <w:marTop w:val="0"/>
          <w:marBottom w:val="0"/>
          <w:divBdr>
            <w:top w:val="none" w:sz="0" w:space="0" w:color="auto"/>
            <w:left w:val="none" w:sz="0" w:space="0" w:color="auto"/>
            <w:bottom w:val="none" w:sz="0" w:space="0" w:color="auto"/>
            <w:right w:val="none" w:sz="0" w:space="0" w:color="auto"/>
          </w:divBdr>
          <w:divsChild>
            <w:div w:id="1246109458">
              <w:marLeft w:val="0"/>
              <w:marRight w:val="0"/>
              <w:marTop w:val="0"/>
              <w:marBottom w:val="0"/>
              <w:divBdr>
                <w:top w:val="none" w:sz="0" w:space="0" w:color="auto"/>
                <w:left w:val="none" w:sz="0" w:space="0" w:color="auto"/>
                <w:bottom w:val="none" w:sz="0" w:space="0" w:color="auto"/>
                <w:right w:val="none" w:sz="0" w:space="0" w:color="auto"/>
              </w:divBdr>
            </w:div>
            <w:div w:id="2070298170">
              <w:marLeft w:val="0"/>
              <w:marRight w:val="0"/>
              <w:marTop w:val="0"/>
              <w:marBottom w:val="0"/>
              <w:divBdr>
                <w:top w:val="none" w:sz="0" w:space="0" w:color="auto"/>
                <w:left w:val="none" w:sz="0" w:space="0" w:color="auto"/>
                <w:bottom w:val="none" w:sz="0" w:space="0" w:color="auto"/>
                <w:right w:val="none" w:sz="0" w:space="0" w:color="auto"/>
              </w:divBdr>
            </w:div>
          </w:divsChild>
        </w:div>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
          </w:divsChild>
        </w:div>
        <w:div w:id="442892831">
          <w:marLeft w:val="0"/>
          <w:marRight w:val="0"/>
          <w:marTop w:val="0"/>
          <w:marBottom w:val="0"/>
          <w:divBdr>
            <w:top w:val="none" w:sz="0" w:space="0" w:color="auto"/>
            <w:left w:val="none" w:sz="0" w:space="0" w:color="auto"/>
            <w:bottom w:val="none" w:sz="0" w:space="0" w:color="auto"/>
            <w:right w:val="none" w:sz="0" w:space="0" w:color="auto"/>
          </w:divBdr>
          <w:divsChild>
            <w:div w:id="521239648">
              <w:marLeft w:val="0"/>
              <w:marRight w:val="0"/>
              <w:marTop w:val="0"/>
              <w:marBottom w:val="0"/>
              <w:divBdr>
                <w:top w:val="none" w:sz="0" w:space="0" w:color="auto"/>
                <w:left w:val="none" w:sz="0" w:space="0" w:color="auto"/>
                <w:bottom w:val="none" w:sz="0" w:space="0" w:color="auto"/>
                <w:right w:val="none" w:sz="0" w:space="0" w:color="auto"/>
              </w:divBdr>
            </w:div>
          </w:divsChild>
        </w:div>
        <w:div w:id="516503854">
          <w:marLeft w:val="0"/>
          <w:marRight w:val="0"/>
          <w:marTop w:val="0"/>
          <w:marBottom w:val="0"/>
          <w:divBdr>
            <w:top w:val="none" w:sz="0" w:space="0" w:color="auto"/>
            <w:left w:val="none" w:sz="0" w:space="0" w:color="auto"/>
            <w:bottom w:val="none" w:sz="0" w:space="0" w:color="auto"/>
            <w:right w:val="none" w:sz="0" w:space="0" w:color="auto"/>
          </w:divBdr>
          <w:divsChild>
            <w:div w:id="1107114099">
              <w:marLeft w:val="0"/>
              <w:marRight w:val="0"/>
              <w:marTop w:val="0"/>
              <w:marBottom w:val="0"/>
              <w:divBdr>
                <w:top w:val="none" w:sz="0" w:space="0" w:color="auto"/>
                <w:left w:val="none" w:sz="0" w:space="0" w:color="auto"/>
                <w:bottom w:val="none" w:sz="0" w:space="0" w:color="auto"/>
                <w:right w:val="none" w:sz="0" w:space="0" w:color="auto"/>
              </w:divBdr>
            </w:div>
          </w:divsChild>
        </w:div>
        <w:div w:id="531191133">
          <w:marLeft w:val="0"/>
          <w:marRight w:val="0"/>
          <w:marTop w:val="0"/>
          <w:marBottom w:val="0"/>
          <w:divBdr>
            <w:top w:val="none" w:sz="0" w:space="0" w:color="auto"/>
            <w:left w:val="none" w:sz="0" w:space="0" w:color="auto"/>
            <w:bottom w:val="none" w:sz="0" w:space="0" w:color="auto"/>
            <w:right w:val="none" w:sz="0" w:space="0" w:color="auto"/>
          </w:divBdr>
          <w:divsChild>
            <w:div w:id="87502216">
              <w:marLeft w:val="0"/>
              <w:marRight w:val="0"/>
              <w:marTop w:val="0"/>
              <w:marBottom w:val="0"/>
              <w:divBdr>
                <w:top w:val="none" w:sz="0" w:space="0" w:color="auto"/>
                <w:left w:val="none" w:sz="0" w:space="0" w:color="auto"/>
                <w:bottom w:val="none" w:sz="0" w:space="0" w:color="auto"/>
                <w:right w:val="none" w:sz="0" w:space="0" w:color="auto"/>
              </w:divBdr>
            </w:div>
            <w:div w:id="1212959390">
              <w:marLeft w:val="0"/>
              <w:marRight w:val="0"/>
              <w:marTop w:val="0"/>
              <w:marBottom w:val="0"/>
              <w:divBdr>
                <w:top w:val="none" w:sz="0" w:space="0" w:color="auto"/>
                <w:left w:val="none" w:sz="0" w:space="0" w:color="auto"/>
                <w:bottom w:val="none" w:sz="0" w:space="0" w:color="auto"/>
                <w:right w:val="none" w:sz="0" w:space="0" w:color="auto"/>
              </w:divBdr>
            </w:div>
            <w:div w:id="1240747515">
              <w:marLeft w:val="0"/>
              <w:marRight w:val="0"/>
              <w:marTop w:val="0"/>
              <w:marBottom w:val="0"/>
              <w:divBdr>
                <w:top w:val="none" w:sz="0" w:space="0" w:color="auto"/>
                <w:left w:val="none" w:sz="0" w:space="0" w:color="auto"/>
                <w:bottom w:val="none" w:sz="0" w:space="0" w:color="auto"/>
                <w:right w:val="none" w:sz="0" w:space="0" w:color="auto"/>
              </w:divBdr>
            </w:div>
          </w:divsChild>
        </w:div>
        <w:div w:id="544633822">
          <w:marLeft w:val="0"/>
          <w:marRight w:val="0"/>
          <w:marTop w:val="0"/>
          <w:marBottom w:val="0"/>
          <w:divBdr>
            <w:top w:val="none" w:sz="0" w:space="0" w:color="auto"/>
            <w:left w:val="none" w:sz="0" w:space="0" w:color="auto"/>
            <w:bottom w:val="none" w:sz="0" w:space="0" w:color="auto"/>
            <w:right w:val="none" w:sz="0" w:space="0" w:color="auto"/>
          </w:divBdr>
          <w:divsChild>
            <w:div w:id="979042695">
              <w:marLeft w:val="0"/>
              <w:marRight w:val="0"/>
              <w:marTop w:val="0"/>
              <w:marBottom w:val="0"/>
              <w:divBdr>
                <w:top w:val="none" w:sz="0" w:space="0" w:color="auto"/>
                <w:left w:val="none" w:sz="0" w:space="0" w:color="auto"/>
                <w:bottom w:val="none" w:sz="0" w:space="0" w:color="auto"/>
                <w:right w:val="none" w:sz="0" w:space="0" w:color="auto"/>
              </w:divBdr>
            </w:div>
          </w:divsChild>
        </w:div>
        <w:div w:id="702022712">
          <w:marLeft w:val="0"/>
          <w:marRight w:val="0"/>
          <w:marTop w:val="0"/>
          <w:marBottom w:val="0"/>
          <w:divBdr>
            <w:top w:val="none" w:sz="0" w:space="0" w:color="auto"/>
            <w:left w:val="none" w:sz="0" w:space="0" w:color="auto"/>
            <w:bottom w:val="none" w:sz="0" w:space="0" w:color="auto"/>
            <w:right w:val="none" w:sz="0" w:space="0" w:color="auto"/>
          </w:divBdr>
          <w:divsChild>
            <w:div w:id="107314709">
              <w:marLeft w:val="0"/>
              <w:marRight w:val="0"/>
              <w:marTop w:val="0"/>
              <w:marBottom w:val="0"/>
              <w:divBdr>
                <w:top w:val="none" w:sz="0" w:space="0" w:color="auto"/>
                <w:left w:val="none" w:sz="0" w:space="0" w:color="auto"/>
                <w:bottom w:val="none" w:sz="0" w:space="0" w:color="auto"/>
                <w:right w:val="none" w:sz="0" w:space="0" w:color="auto"/>
              </w:divBdr>
            </w:div>
          </w:divsChild>
        </w:div>
        <w:div w:id="742920510">
          <w:marLeft w:val="0"/>
          <w:marRight w:val="0"/>
          <w:marTop w:val="0"/>
          <w:marBottom w:val="0"/>
          <w:divBdr>
            <w:top w:val="none" w:sz="0" w:space="0" w:color="auto"/>
            <w:left w:val="none" w:sz="0" w:space="0" w:color="auto"/>
            <w:bottom w:val="none" w:sz="0" w:space="0" w:color="auto"/>
            <w:right w:val="none" w:sz="0" w:space="0" w:color="auto"/>
          </w:divBdr>
          <w:divsChild>
            <w:div w:id="1279607493">
              <w:marLeft w:val="0"/>
              <w:marRight w:val="0"/>
              <w:marTop w:val="0"/>
              <w:marBottom w:val="0"/>
              <w:divBdr>
                <w:top w:val="none" w:sz="0" w:space="0" w:color="auto"/>
                <w:left w:val="none" w:sz="0" w:space="0" w:color="auto"/>
                <w:bottom w:val="none" w:sz="0" w:space="0" w:color="auto"/>
                <w:right w:val="none" w:sz="0" w:space="0" w:color="auto"/>
              </w:divBdr>
            </w:div>
          </w:divsChild>
        </w:div>
        <w:div w:id="761687620">
          <w:marLeft w:val="0"/>
          <w:marRight w:val="0"/>
          <w:marTop w:val="0"/>
          <w:marBottom w:val="0"/>
          <w:divBdr>
            <w:top w:val="none" w:sz="0" w:space="0" w:color="auto"/>
            <w:left w:val="none" w:sz="0" w:space="0" w:color="auto"/>
            <w:bottom w:val="none" w:sz="0" w:space="0" w:color="auto"/>
            <w:right w:val="none" w:sz="0" w:space="0" w:color="auto"/>
          </w:divBdr>
          <w:divsChild>
            <w:div w:id="1420440187">
              <w:marLeft w:val="0"/>
              <w:marRight w:val="0"/>
              <w:marTop w:val="0"/>
              <w:marBottom w:val="0"/>
              <w:divBdr>
                <w:top w:val="none" w:sz="0" w:space="0" w:color="auto"/>
                <w:left w:val="none" w:sz="0" w:space="0" w:color="auto"/>
                <w:bottom w:val="none" w:sz="0" w:space="0" w:color="auto"/>
                <w:right w:val="none" w:sz="0" w:space="0" w:color="auto"/>
              </w:divBdr>
            </w:div>
          </w:divsChild>
        </w:div>
        <w:div w:id="790561814">
          <w:marLeft w:val="0"/>
          <w:marRight w:val="0"/>
          <w:marTop w:val="0"/>
          <w:marBottom w:val="0"/>
          <w:divBdr>
            <w:top w:val="none" w:sz="0" w:space="0" w:color="auto"/>
            <w:left w:val="none" w:sz="0" w:space="0" w:color="auto"/>
            <w:bottom w:val="none" w:sz="0" w:space="0" w:color="auto"/>
            <w:right w:val="none" w:sz="0" w:space="0" w:color="auto"/>
          </w:divBdr>
          <w:divsChild>
            <w:div w:id="1002510811">
              <w:marLeft w:val="0"/>
              <w:marRight w:val="0"/>
              <w:marTop w:val="0"/>
              <w:marBottom w:val="0"/>
              <w:divBdr>
                <w:top w:val="none" w:sz="0" w:space="0" w:color="auto"/>
                <w:left w:val="none" w:sz="0" w:space="0" w:color="auto"/>
                <w:bottom w:val="none" w:sz="0" w:space="0" w:color="auto"/>
                <w:right w:val="none" w:sz="0" w:space="0" w:color="auto"/>
              </w:divBdr>
            </w:div>
            <w:div w:id="1647199322">
              <w:marLeft w:val="0"/>
              <w:marRight w:val="0"/>
              <w:marTop w:val="0"/>
              <w:marBottom w:val="0"/>
              <w:divBdr>
                <w:top w:val="none" w:sz="0" w:space="0" w:color="auto"/>
                <w:left w:val="none" w:sz="0" w:space="0" w:color="auto"/>
                <w:bottom w:val="none" w:sz="0" w:space="0" w:color="auto"/>
                <w:right w:val="none" w:sz="0" w:space="0" w:color="auto"/>
              </w:divBdr>
            </w:div>
            <w:div w:id="1700474305">
              <w:marLeft w:val="0"/>
              <w:marRight w:val="0"/>
              <w:marTop w:val="0"/>
              <w:marBottom w:val="0"/>
              <w:divBdr>
                <w:top w:val="none" w:sz="0" w:space="0" w:color="auto"/>
                <w:left w:val="none" w:sz="0" w:space="0" w:color="auto"/>
                <w:bottom w:val="none" w:sz="0" w:space="0" w:color="auto"/>
                <w:right w:val="none" w:sz="0" w:space="0" w:color="auto"/>
              </w:divBdr>
            </w:div>
            <w:div w:id="1841038664">
              <w:marLeft w:val="0"/>
              <w:marRight w:val="0"/>
              <w:marTop w:val="0"/>
              <w:marBottom w:val="0"/>
              <w:divBdr>
                <w:top w:val="none" w:sz="0" w:space="0" w:color="auto"/>
                <w:left w:val="none" w:sz="0" w:space="0" w:color="auto"/>
                <w:bottom w:val="none" w:sz="0" w:space="0" w:color="auto"/>
                <w:right w:val="none" w:sz="0" w:space="0" w:color="auto"/>
              </w:divBdr>
            </w:div>
          </w:divsChild>
        </w:div>
        <w:div w:id="827016651">
          <w:marLeft w:val="0"/>
          <w:marRight w:val="0"/>
          <w:marTop w:val="0"/>
          <w:marBottom w:val="0"/>
          <w:divBdr>
            <w:top w:val="none" w:sz="0" w:space="0" w:color="auto"/>
            <w:left w:val="none" w:sz="0" w:space="0" w:color="auto"/>
            <w:bottom w:val="none" w:sz="0" w:space="0" w:color="auto"/>
            <w:right w:val="none" w:sz="0" w:space="0" w:color="auto"/>
          </w:divBdr>
          <w:divsChild>
            <w:div w:id="657005027">
              <w:marLeft w:val="0"/>
              <w:marRight w:val="0"/>
              <w:marTop w:val="0"/>
              <w:marBottom w:val="0"/>
              <w:divBdr>
                <w:top w:val="none" w:sz="0" w:space="0" w:color="auto"/>
                <w:left w:val="none" w:sz="0" w:space="0" w:color="auto"/>
                <w:bottom w:val="none" w:sz="0" w:space="0" w:color="auto"/>
                <w:right w:val="none" w:sz="0" w:space="0" w:color="auto"/>
              </w:divBdr>
            </w:div>
          </w:divsChild>
        </w:div>
        <w:div w:id="835800542">
          <w:marLeft w:val="0"/>
          <w:marRight w:val="0"/>
          <w:marTop w:val="0"/>
          <w:marBottom w:val="0"/>
          <w:divBdr>
            <w:top w:val="none" w:sz="0" w:space="0" w:color="auto"/>
            <w:left w:val="none" w:sz="0" w:space="0" w:color="auto"/>
            <w:bottom w:val="none" w:sz="0" w:space="0" w:color="auto"/>
            <w:right w:val="none" w:sz="0" w:space="0" w:color="auto"/>
          </w:divBdr>
          <w:divsChild>
            <w:div w:id="207298734">
              <w:marLeft w:val="0"/>
              <w:marRight w:val="0"/>
              <w:marTop w:val="0"/>
              <w:marBottom w:val="0"/>
              <w:divBdr>
                <w:top w:val="none" w:sz="0" w:space="0" w:color="auto"/>
                <w:left w:val="none" w:sz="0" w:space="0" w:color="auto"/>
                <w:bottom w:val="none" w:sz="0" w:space="0" w:color="auto"/>
                <w:right w:val="none" w:sz="0" w:space="0" w:color="auto"/>
              </w:divBdr>
            </w:div>
          </w:divsChild>
        </w:div>
        <w:div w:id="861823394">
          <w:marLeft w:val="0"/>
          <w:marRight w:val="0"/>
          <w:marTop w:val="0"/>
          <w:marBottom w:val="0"/>
          <w:divBdr>
            <w:top w:val="none" w:sz="0" w:space="0" w:color="auto"/>
            <w:left w:val="none" w:sz="0" w:space="0" w:color="auto"/>
            <w:bottom w:val="none" w:sz="0" w:space="0" w:color="auto"/>
            <w:right w:val="none" w:sz="0" w:space="0" w:color="auto"/>
          </w:divBdr>
          <w:divsChild>
            <w:div w:id="798567742">
              <w:marLeft w:val="0"/>
              <w:marRight w:val="0"/>
              <w:marTop w:val="0"/>
              <w:marBottom w:val="0"/>
              <w:divBdr>
                <w:top w:val="none" w:sz="0" w:space="0" w:color="auto"/>
                <w:left w:val="none" w:sz="0" w:space="0" w:color="auto"/>
                <w:bottom w:val="none" w:sz="0" w:space="0" w:color="auto"/>
                <w:right w:val="none" w:sz="0" w:space="0" w:color="auto"/>
              </w:divBdr>
            </w:div>
          </w:divsChild>
        </w:div>
        <w:div w:id="869991226">
          <w:marLeft w:val="0"/>
          <w:marRight w:val="0"/>
          <w:marTop w:val="0"/>
          <w:marBottom w:val="0"/>
          <w:divBdr>
            <w:top w:val="none" w:sz="0" w:space="0" w:color="auto"/>
            <w:left w:val="none" w:sz="0" w:space="0" w:color="auto"/>
            <w:bottom w:val="none" w:sz="0" w:space="0" w:color="auto"/>
            <w:right w:val="none" w:sz="0" w:space="0" w:color="auto"/>
          </w:divBdr>
          <w:divsChild>
            <w:div w:id="143787253">
              <w:marLeft w:val="0"/>
              <w:marRight w:val="0"/>
              <w:marTop w:val="0"/>
              <w:marBottom w:val="0"/>
              <w:divBdr>
                <w:top w:val="none" w:sz="0" w:space="0" w:color="auto"/>
                <w:left w:val="none" w:sz="0" w:space="0" w:color="auto"/>
                <w:bottom w:val="none" w:sz="0" w:space="0" w:color="auto"/>
                <w:right w:val="none" w:sz="0" w:space="0" w:color="auto"/>
              </w:divBdr>
            </w:div>
          </w:divsChild>
        </w:div>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 w:id="950089218">
          <w:marLeft w:val="0"/>
          <w:marRight w:val="0"/>
          <w:marTop w:val="0"/>
          <w:marBottom w:val="0"/>
          <w:divBdr>
            <w:top w:val="none" w:sz="0" w:space="0" w:color="auto"/>
            <w:left w:val="none" w:sz="0" w:space="0" w:color="auto"/>
            <w:bottom w:val="none" w:sz="0" w:space="0" w:color="auto"/>
            <w:right w:val="none" w:sz="0" w:space="0" w:color="auto"/>
          </w:divBdr>
          <w:divsChild>
            <w:div w:id="1477648067">
              <w:marLeft w:val="0"/>
              <w:marRight w:val="0"/>
              <w:marTop w:val="0"/>
              <w:marBottom w:val="0"/>
              <w:divBdr>
                <w:top w:val="none" w:sz="0" w:space="0" w:color="auto"/>
                <w:left w:val="none" w:sz="0" w:space="0" w:color="auto"/>
                <w:bottom w:val="none" w:sz="0" w:space="0" w:color="auto"/>
                <w:right w:val="none" w:sz="0" w:space="0" w:color="auto"/>
              </w:divBdr>
            </w:div>
          </w:divsChild>
        </w:div>
        <w:div w:id="984238009">
          <w:marLeft w:val="0"/>
          <w:marRight w:val="0"/>
          <w:marTop w:val="0"/>
          <w:marBottom w:val="0"/>
          <w:divBdr>
            <w:top w:val="none" w:sz="0" w:space="0" w:color="auto"/>
            <w:left w:val="none" w:sz="0" w:space="0" w:color="auto"/>
            <w:bottom w:val="none" w:sz="0" w:space="0" w:color="auto"/>
            <w:right w:val="none" w:sz="0" w:space="0" w:color="auto"/>
          </w:divBdr>
          <w:divsChild>
            <w:div w:id="1539930369">
              <w:marLeft w:val="0"/>
              <w:marRight w:val="0"/>
              <w:marTop w:val="0"/>
              <w:marBottom w:val="0"/>
              <w:divBdr>
                <w:top w:val="none" w:sz="0" w:space="0" w:color="auto"/>
                <w:left w:val="none" w:sz="0" w:space="0" w:color="auto"/>
                <w:bottom w:val="none" w:sz="0" w:space="0" w:color="auto"/>
                <w:right w:val="none" w:sz="0" w:space="0" w:color="auto"/>
              </w:divBdr>
            </w:div>
          </w:divsChild>
        </w:div>
        <w:div w:id="999425670">
          <w:marLeft w:val="0"/>
          <w:marRight w:val="0"/>
          <w:marTop w:val="0"/>
          <w:marBottom w:val="0"/>
          <w:divBdr>
            <w:top w:val="none" w:sz="0" w:space="0" w:color="auto"/>
            <w:left w:val="none" w:sz="0" w:space="0" w:color="auto"/>
            <w:bottom w:val="none" w:sz="0" w:space="0" w:color="auto"/>
            <w:right w:val="none" w:sz="0" w:space="0" w:color="auto"/>
          </w:divBdr>
          <w:divsChild>
            <w:div w:id="465709177">
              <w:marLeft w:val="0"/>
              <w:marRight w:val="0"/>
              <w:marTop w:val="0"/>
              <w:marBottom w:val="0"/>
              <w:divBdr>
                <w:top w:val="none" w:sz="0" w:space="0" w:color="auto"/>
                <w:left w:val="none" w:sz="0" w:space="0" w:color="auto"/>
                <w:bottom w:val="none" w:sz="0" w:space="0" w:color="auto"/>
                <w:right w:val="none" w:sz="0" w:space="0" w:color="auto"/>
              </w:divBdr>
            </w:div>
          </w:divsChild>
        </w:div>
        <w:div w:id="1004167904">
          <w:marLeft w:val="0"/>
          <w:marRight w:val="0"/>
          <w:marTop w:val="0"/>
          <w:marBottom w:val="0"/>
          <w:divBdr>
            <w:top w:val="none" w:sz="0" w:space="0" w:color="auto"/>
            <w:left w:val="none" w:sz="0" w:space="0" w:color="auto"/>
            <w:bottom w:val="none" w:sz="0" w:space="0" w:color="auto"/>
            <w:right w:val="none" w:sz="0" w:space="0" w:color="auto"/>
          </w:divBdr>
          <w:divsChild>
            <w:div w:id="2019236313">
              <w:marLeft w:val="0"/>
              <w:marRight w:val="0"/>
              <w:marTop w:val="0"/>
              <w:marBottom w:val="0"/>
              <w:divBdr>
                <w:top w:val="none" w:sz="0" w:space="0" w:color="auto"/>
                <w:left w:val="none" w:sz="0" w:space="0" w:color="auto"/>
                <w:bottom w:val="none" w:sz="0" w:space="0" w:color="auto"/>
                <w:right w:val="none" w:sz="0" w:space="0" w:color="auto"/>
              </w:divBdr>
            </w:div>
          </w:divsChild>
        </w:div>
        <w:div w:id="1020811612">
          <w:marLeft w:val="0"/>
          <w:marRight w:val="0"/>
          <w:marTop w:val="0"/>
          <w:marBottom w:val="0"/>
          <w:divBdr>
            <w:top w:val="none" w:sz="0" w:space="0" w:color="auto"/>
            <w:left w:val="none" w:sz="0" w:space="0" w:color="auto"/>
            <w:bottom w:val="none" w:sz="0" w:space="0" w:color="auto"/>
            <w:right w:val="none" w:sz="0" w:space="0" w:color="auto"/>
          </w:divBdr>
          <w:divsChild>
            <w:div w:id="1699432760">
              <w:marLeft w:val="0"/>
              <w:marRight w:val="0"/>
              <w:marTop w:val="0"/>
              <w:marBottom w:val="0"/>
              <w:divBdr>
                <w:top w:val="none" w:sz="0" w:space="0" w:color="auto"/>
                <w:left w:val="none" w:sz="0" w:space="0" w:color="auto"/>
                <w:bottom w:val="none" w:sz="0" w:space="0" w:color="auto"/>
                <w:right w:val="none" w:sz="0" w:space="0" w:color="auto"/>
              </w:divBdr>
            </w:div>
            <w:div w:id="2069065520">
              <w:marLeft w:val="0"/>
              <w:marRight w:val="0"/>
              <w:marTop w:val="0"/>
              <w:marBottom w:val="0"/>
              <w:divBdr>
                <w:top w:val="none" w:sz="0" w:space="0" w:color="auto"/>
                <w:left w:val="none" w:sz="0" w:space="0" w:color="auto"/>
                <w:bottom w:val="none" w:sz="0" w:space="0" w:color="auto"/>
                <w:right w:val="none" w:sz="0" w:space="0" w:color="auto"/>
              </w:divBdr>
            </w:div>
          </w:divsChild>
        </w:div>
        <w:div w:id="1064836210">
          <w:marLeft w:val="0"/>
          <w:marRight w:val="0"/>
          <w:marTop w:val="0"/>
          <w:marBottom w:val="0"/>
          <w:divBdr>
            <w:top w:val="none" w:sz="0" w:space="0" w:color="auto"/>
            <w:left w:val="none" w:sz="0" w:space="0" w:color="auto"/>
            <w:bottom w:val="none" w:sz="0" w:space="0" w:color="auto"/>
            <w:right w:val="none" w:sz="0" w:space="0" w:color="auto"/>
          </w:divBdr>
          <w:divsChild>
            <w:div w:id="1949769879">
              <w:marLeft w:val="0"/>
              <w:marRight w:val="0"/>
              <w:marTop w:val="0"/>
              <w:marBottom w:val="0"/>
              <w:divBdr>
                <w:top w:val="none" w:sz="0" w:space="0" w:color="auto"/>
                <w:left w:val="none" w:sz="0" w:space="0" w:color="auto"/>
                <w:bottom w:val="none" w:sz="0" w:space="0" w:color="auto"/>
                <w:right w:val="none" w:sz="0" w:space="0" w:color="auto"/>
              </w:divBdr>
            </w:div>
          </w:divsChild>
        </w:div>
        <w:div w:id="1070543353">
          <w:marLeft w:val="0"/>
          <w:marRight w:val="0"/>
          <w:marTop w:val="0"/>
          <w:marBottom w:val="0"/>
          <w:divBdr>
            <w:top w:val="none" w:sz="0" w:space="0" w:color="auto"/>
            <w:left w:val="none" w:sz="0" w:space="0" w:color="auto"/>
            <w:bottom w:val="none" w:sz="0" w:space="0" w:color="auto"/>
            <w:right w:val="none" w:sz="0" w:space="0" w:color="auto"/>
          </w:divBdr>
          <w:divsChild>
            <w:div w:id="2102526421">
              <w:marLeft w:val="0"/>
              <w:marRight w:val="0"/>
              <w:marTop w:val="0"/>
              <w:marBottom w:val="0"/>
              <w:divBdr>
                <w:top w:val="none" w:sz="0" w:space="0" w:color="auto"/>
                <w:left w:val="none" w:sz="0" w:space="0" w:color="auto"/>
                <w:bottom w:val="none" w:sz="0" w:space="0" w:color="auto"/>
                <w:right w:val="none" w:sz="0" w:space="0" w:color="auto"/>
              </w:divBdr>
            </w:div>
          </w:divsChild>
        </w:div>
        <w:div w:id="1187870057">
          <w:marLeft w:val="0"/>
          <w:marRight w:val="0"/>
          <w:marTop w:val="0"/>
          <w:marBottom w:val="0"/>
          <w:divBdr>
            <w:top w:val="none" w:sz="0" w:space="0" w:color="auto"/>
            <w:left w:val="none" w:sz="0" w:space="0" w:color="auto"/>
            <w:bottom w:val="none" w:sz="0" w:space="0" w:color="auto"/>
            <w:right w:val="none" w:sz="0" w:space="0" w:color="auto"/>
          </w:divBdr>
          <w:divsChild>
            <w:div w:id="481196219">
              <w:marLeft w:val="0"/>
              <w:marRight w:val="0"/>
              <w:marTop w:val="0"/>
              <w:marBottom w:val="0"/>
              <w:divBdr>
                <w:top w:val="none" w:sz="0" w:space="0" w:color="auto"/>
                <w:left w:val="none" w:sz="0" w:space="0" w:color="auto"/>
                <w:bottom w:val="none" w:sz="0" w:space="0" w:color="auto"/>
                <w:right w:val="none" w:sz="0" w:space="0" w:color="auto"/>
              </w:divBdr>
            </w:div>
          </w:divsChild>
        </w:div>
        <w:div w:id="1216963905">
          <w:marLeft w:val="0"/>
          <w:marRight w:val="0"/>
          <w:marTop w:val="0"/>
          <w:marBottom w:val="0"/>
          <w:divBdr>
            <w:top w:val="none" w:sz="0" w:space="0" w:color="auto"/>
            <w:left w:val="none" w:sz="0" w:space="0" w:color="auto"/>
            <w:bottom w:val="none" w:sz="0" w:space="0" w:color="auto"/>
            <w:right w:val="none" w:sz="0" w:space="0" w:color="auto"/>
          </w:divBdr>
          <w:divsChild>
            <w:div w:id="421880390">
              <w:marLeft w:val="0"/>
              <w:marRight w:val="0"/>
              <w:marTop w:val="0"/>
              <w:marBottom w:val="0"/>
              <w:divBdr>
                <w:top w:val="none" w:sz="0" w:space="0" w:color="auto"/>
                <w:left w:val="none" w:sz="0" w:space="0" w:color="auto"/>
                <w:bottom w:val="none" w:sz="0" w:space="0" w:color="auto"/>
                <w:right w:val="none" w:sz="0" w:space="0" w:color="auto"/>
              </w:divBdr>
            </w:div>
          </w:divsChild>
        </w:div>
        <w:div w:id="1258445299">
          <w:marLeft w:val="0"/>
          <w:marRight w:val="0"/>
          <w:marTop w:val="0"/>
          <w:marBottom w:val="0"/>
          <w:divBdr>
            <w:top w:val="none" w:sz="0" w:space="0" w:color="auto"/>
            <w:left w:val="none" w:sz="0" w:space="0" w:color="auto"/>
            <w:bottom w:val="none" w:sz="0" w:space="0" w:color="auto"/>
            <w:right w:val="none" w:sz="0" w:space="0" w:color="auto"/>
          </w:divBdr>
          <w:divsChild>
            <w:div w:id="1199582603">
              <w:marLeft w:val="0"/>
              <w:marRight w:val="0"/>
              <w:marTop w:val="0"/>
              <w:marBottom w:val="0"/>
              <w:divBdr>
                <w:top w:val="none" w:sz="0" w:space="0" w:color="auto"/>
                <w:left w:val="none" w:sz="0" w:space="0" w:color="auto"/>
                <w:bottom w:val="none" w:sz="0" w:space="0" w:color="auto"/>
                <w:right w:val="none" w:sz="0" w:space="0" w:color="auto"/>
              </w:divBdr>
            </w:div>
          </w:divsChild>
        </w:div>
        <w:div w:id="1321620557">
          <w:marLeft w:val="0"/>
          <w:marRight w:val="0"/>
          <w:marTop w:val="0"/>
          <w:marBottom w:val="0"/>
          <w:divBdr>
            <w:top w:val="none" w:sz="0" w:space="0" w:color="auto"/>
            <w:left w:val="none" w:sz="0" w:space="0" w:color="auto"/>
            <w:bottom w:val="none" w:sz="0" w:space="0" w:color="auto"/>
            <w:right w:val="none" w:sz="0" w:space="0" w:color="auto"/>
          </w:divBdr>
          <w:divsChild>
            <w:div w:id="499271450">
              <w:marLeft w:val="0"/>
              <w:marRight w:val="0"/>
              <w:marTop w:val="0"/>
              <w:marBottom w:val="0"/>
              <w:divBdr>
                <w:top w:val="none" w:sz="0" w:space="0" w:color="auto"/>
                <w:left w:val="none" w:sz="0" w:space="0" w:color="auto"/>
                <w:bottom w:val="none" w:sz="0" w:space="0" w:color="auto"/>
                <w:right w:val="none" w:sz="0" w:space="0" w:color="auto"/>
              </w:divBdr>
            </w:div>
          </w:divsChild>
        </w:div>
        <w:div w:id="1322856205">
          <w:marLeft w:val="0"/>
          <w:marRight w:val="0"/>
          <w:marTop w:val="0"/>
          <w:marBottom w:val="0"/>
          <w:divBdr>
            <w:top w:val="none" w:sz="0" w:space="0" w:color="auto"/>
            <w:left w:val="none" w:sz="0" w:space="0" w:color="auto"/>
            <w:bottom w:val="none" w:sz="0" w:space="0" w:color="auto"/>
            <w:right w:val="none" w:sz="0" w:space="0" w:color="auto"/>
          </w:divBdr>
          <w:divsChild>
            <w:div w:id="1919292082">
              <w:marLeft w:val="0"/>
              <w:marRight w:val="0"/>
              <w:marTop w:val="0"/>
              <w:marBottom w:val="0"/>
              <w:divBdr>
                <w:top w:val="none" w:sz="0" w:space="0" w:color="auto"/>
                <w:left w:val="none" w:sz="0" w:space="0" w:color="auto"/>
                <w:bottom w:val="none" w:sz="0" w:space="0" w:color="auto"/>
                <w:right w:val="none" w:sz="0" w:space="0" w:color="auto"/>
              </w:divBdr>
            </w:div>
          </w:divsChild>
        </w:div>
        <w:div w:id="1345089076">
          <w:marLeft w:val="0"/>
          <w:marRight w:val="0"/>
          <w:marTop w:val="0"/>
          <w:marBottom w:val="0"/>
          <w:divBdr>
            <w:top w:val="none" w:sz="0" w:space="0" w:color="auto"/>
            <w:left w:val="none" w:sz="0" w:space="0" w:color="auto"/>
            <w:bottom w:val="none" w:sz="0" w:space="0" w:color="auto"/>
            <w:right w:val="none" w:sz="0" w:space="0" w:color="auto"/>
          </w:divBdr>
          <w:divsChild>
            <w:div w:id="968055146">
              <w:marLeft w:val="0"/>
              <w:marRight w:val="0"/>
              <w:marTop w:val="0"/>
              <w:marBottom w:val="0"/>
              <w:divBdr>
                <w:top w:val="none" w:sz="0" w:space="0" w:color="auto"/>
                <w:left w:val="none" w:sz="0" w:space="0" w:color="auto"/>
                <w:bottom w:val="none" w:sz="0" w:space="0" w:color="auto"/>
                <w:right w:val="none" w:sz="0" w:space="0" w:color="auto"/>
              </w:divBdr>
            </w:div>
          </w:divsChild>
        </w:div>
        <w:div w:id="1370184573">
          <w:marLeft w:val="0"/>
          <w:marRight w:val="0"/>
          <w:marTop w:val="0"/>
          <w:marBottom w:val="0"/>
          <w:divBdr>
            <w:top w:val="none" w:sz="0" w:space="0" w:color="auto"/>
            <w:left w:val="none" w:sz="0" w:space="0" w:color="auto"/>
            <w:bottom w:val="none" w:sz="0" w:space="0" w:color="auto"/>
            <w:right w:val="none" w:sz="0" w:space="0" w:color="auto"/>
          </w:divBdr>
          <w:divsChild>
            <w:div w:id="907300942">
              <w:marLeft w:val="0"/>
              <w:marRight w:val="0"/>
              <w:marTop w:val="0"/>
              <w:marBottom w:val="0"/>
              <w:divBdr>
                <w:top w:val="none" w:sz="0" w:space="0" w:color="auto"/>
                <w:left w:val="none" w:sz="0" w:space="0" w:color="auto"/>
                <w:bottom w:val="none" w:sz="0" w:space="0" w:color="auto"/>
                <w:right w:val="none" w:sz="0" w:space="0" w:color="auto"/>
              </w:divBdr>
            </w:div>
          </w:divsChild>
        </w:div>
        <w:div w:id="1372535256">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
          </w:divsChild>
        </w:div>
        <w:div w:id="1375885267">
          <w:marLeft w:val="0"/>
          <w:marRight w:val="0"/>
          <w:marTop w:val="0"/>
          <w:marBottom w:val="0"/>
          <w:divBdr>
            <w:top w:val="none" w:sz="0" w:space="0" w:color="auto"/>
            <w:left w:val="none" w:sz="0" w:space="0" w:color="auto"/>
            <w:bottom w:val="none" w:sz="0" w:space="0" w:color="auto"/>
            <w:right w:val="none" w:sz="0" w:space="0" w:color="auto"/>
          </w:divBdr>
          <w:divsChild>
            <w:div w:id="1797799522">
              <w:marLeft w:val="0"/>
              <w:marRight w:val="0"/>
              <w:marTop w:val="0"/>
              <w:marBottom w:val="0"/>
              <w:divBdr>
                <w:top w:val="none" w:sz="0" w:space="0" w:color="auto"/>
                <w:left w:val="none" w:sz="0" w:space="0" w:color="auto"/>
                <w:bottom w:val="none" w:sz="0" w:space="0" w:color="auto"/>
                <w:right w:val="none" w:sz="0" w:space="0" w:color="auto"/>
              </w:divBdr>
            </w:div>
          </w:divsChild>
        </w:div>
        <w:div w:id="1404254675">
          <w:marLeft w:val="0"/>
          <w:marRight w:val="0"/>
          <w:marTop w:val="0"/>
          <w:marBottom w:val="0"/>
          <w:divBdr>
            <w:top w:val="none" w:sz="0" w:space="0" w:color="auto"/>
            <w:left w:val="none" w:sz="0" w:space="0" w:color="auto"/>
            <w:bottom w:val="none" w:sz="0" w:space="0" w:color="auto"/>
            <w:right w:val="none" w:sz="0" w:space="0" w:color="auto"/>
          </w:divBdr>
          <w:divsChild>
            <w:div w:id="381254103">
              <w:marLeft w:val="0"/>
              <w:marRight w:val="0"/>
              <w:marTop w:val="0"/>
              <w:marBottom w:val="0"/>
              <w:divBdr>
                <w:top w:val="none" w:sz="0" w:space="0" w:color="auto"/>
                <w:left w:val="none" w:sz="0" w:space="0" w:color="auto"/>
                <w:bottom w:val="none" w:sz="0" w:space="0" w:color="auto"/>
                <w:right w:val="none" w:sz="0" w:space="0" w:color="auto"/>
              </w:divBdr>
            </w:div>
          </w:divsChild>
        </w:div>
        <w:div w:id="1440763075">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
            <w:div w:id="841553386">
              <w:marLeft w:val="0"/>
              <w:marRight w:val="0"/>
              <w:marTop w:val="0"/>
              <w:marBottom w:val="0"/>
              <w:divBdr>
                <w:top w:val="none" w:sz="0" w:space="0" w:color="auto"/>
                <w:left w:val="none" w:sz="0" w:space="0" w:color="auto"/>
                <w:bottom w:val="none" w:sz="0" w:space="0" w:color="auto"/>
                <w:right w:val="none" w:sz="0" w:space="0" w:color="auto"/>
              </w:divBdr>
            </w:div>
            <w:div w:id="1005742333">
              <w:marLeft w:val="0"/>
              <w:marRight w:val="0"/>
              <w:marTop w:val="0"/>
              <w:marBottom w:val="0"/>
              <w:divBdr>
                <w:top w:val="none" w:sz="0" w:space="0" w:color="auto"/>
                <w:left w:val="none" w:sz="0" w:space="0" w:color="auto"/>
                <w:bottom w:val="none" w:sz="0" w:space="0" w:color="auto"/>
                <w:right w:val="none" w:sz="0" w:space="0" w:color="auto"/>
              </w:divBdr>
            </w:div>
            <w:div w:id="1074665290">
              <w:marLeft w:val="0"/>
              <w:marRight w:val="0"/>
              <w:marTop w:val="0"/>
              <w:marBottom w:val="0"/>
              <w:divBdr>
                <w:top w:val="none" w:sz="0" w:space="0" w:color="auto"/>
                <w:left w:val="none" w:sz="0" w:space="0" w:color="auto"/>
                <w:bottom w:val="none" w:sz="0" w:space="0" w:color="auto"/>
                <w:right w:val="none" w:sz="0" w:space="0" w:color="auto"/>
              </w:divBdr>
            </w:div>
          </w:divsChild>
        </w:div>
        <w:div w:id="1442188506">
          <w:marLeft w:val="0"/>
          <w:marRight w:val="0"/>
          <w:marTop w:val="0"/>
          <w:marBottom w:val="0"/>
          <w:divBdr>
            <w:top w:val="none" w:sz="0" w:space="0" w:color="auto"/>
            <w:left w:val="none" w:sz="0" w:space="0" w:color="auto"/>
            <w:bottom w:val="none" w:sz="0" w:space="0" w:color="auto"/>
            <w:right w:val="none" w:sz="0" w:space="0" w:color="auto"/>
          </w:divBdr>
          <w:divsChild>
            <w:div w:id="1030765841">
              <w:marLeft w:val="0"/>
              <w:marRight w:val="0"/>
              <w:marTop w:val="0"/>
              <w:marBottom w:val="0"/>
              <w:divBdr>
                <w:top w:val="none" w:sz="0" w:space="0" w:color="auto"/>
                <w:left w:val="none" w:sz="0" w:space="0" w:color="auto"/>
                <w:bottom w:val="none" w:sz="0" w:space="0" w:color="auto"/>
                <w:right w:val="none" w:sz="0" w:space="0" w:color="auto"/>
              </w:divBdr>
            </w:div>
          </w:divsChild>
        </w:div>
        <w:div w:id="1480464441">
          <w:marLeft w:val="0"/>
          <w:marRight w:val="0"/>
          <w:marTop w:val="0"/>
          <w:marBottom w:val="0"/>
          <w:divBdr>
            <w:top w:val="none" w:sz="0" w:space="0" w:color="auto"/>
            <w:left w:val="none" w:sz="0" w:space="0" w:color="auto"/>
            <w:bottom w:val="none" w:sz="0" w:space="0" w:color="auto"/>
            <w:right w:val="none" w:sz="0" w:space="0" w:color="auto"/>
          </w:divBdr>
          <w:divsChild>
            <w:div w:id="197475913">
              <w:marLeft w:val="0"/>
              <w:marRight w:val="0"/>
              <w:marTop w:val="0"/>
              <w:marBottom w:val="0"/>
              <w:divBdr>
                <w:top w:val="none" w:sz="0" w:space="0" w:color="auto"/>
                <w:left w:val="none" w:sz="0" w:space="0" w:color="auto"/>
                <w:bottom w:val="none" w:sz="0" w:space="0" w:color="auto"/>
                <w:right w:val="none" w:sz="0" w:space="0" w:color="auto"/>
              </w:divBdr>
            </w:div>
            <w:div w:id="491455651">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1008218742">
              <w:marLeft w:val="0"/>
              <w:marRight w:val="0"/>
              <w:marTop w:val="0"/>
              <w:marBottom w:val="0"/>
              <w:divBdr>
                <w:top w:val="none" w:sz="0" w:space="0" w:color="auto"/>
                <w:left w:val="none" w:sz="0" w:space="0" w:color="auto"/>
                <w:bottom w:val="none" w:sz="0" w:space="0" w:color="auto"/>
                <w:right w:val="none" w:sz="0" w:space="0" w:color="auto"/>
              </w:divBdr>
            </w:div>
            <w:div w:id="2042583684">
              <w:marLeft w:val="0"/>
              <w:marRight w:val="0"/>
              <w:marTop w:val="0"/>
              <w:marBottom w:val="0"/>
              <w:divBdr>
                <w:top w:val="none" w:sz="0" w:space="0" w:color="auto"/>
                <w:left w:val="none" w:sz="0" w:space="0" w:color="auto"/>
                <w:bottom w:val="none" w:sz="0" w:space="0" w:color="auto"/>
                <w:right w:val="none" w:sz="0" w:space="0" w:color="auto"/>
              </w:divBdr>
            </w:div>
            <w:div w:id="2134784007">
              <w:marLeft w:val="0"/>
              <w:marRight w:val="0"/>
              <w:marTop w:val="0"/>
              <w:marBottom w:val="0"/>
              <w:divBdr>
                <w:top w:val="none" w:sz="0" w:space="0" w:color="auto"/>
                <w:left w:val="none" w:sz="0" w:space="0" w:color="auto"/>
                <w:bottom w:val="none" w:sz="0" w:space="0" w:color="auto"/>
                <w:right w:val="none" w:sz="0" w:space="0" w:color="auto"/>
              </w:divBdr>
            </w:div>
          </w:divsChild>
        </w:div>
        <w:div w:id="1525971693">
          <w:marLeft w:val="0"/>
          <w:marRight w:val="0"/>
          <w:marTop w:val="0"/>
          <w:marBottom w:val="0"/>
          <w:divBdr>
            <w:top w:val="none" w:sz="0" w:space="0" w:color="auto"/>
            <w:left w:val="none" w:sz="0" w:space="0" w:color="auto"/>
            <w:bottom w:val="none" w:sz="0" w:space="0" w:color="auto"/>
            <w:right w:val="none" w:sz="0" w:space="0" w:color="auto"/>
          </w:divBdr>
          <w:divsChild>
            <w:div w:id="334456655">
              <w:marLeft w:val="0"/>
              <w:marRight w:val="0"/>
              <w:marTop w:val="0"/>
              <w:marBottom w:val="0"/>
              <w:divBdr>
                <w:top w:val="none" w:sz="0" w:space="0" w:color="auto"/>
                <w:left w:val="none" w:sz="0" w:space="0" w:color="auto"/>
                <w:bottom w:val="none" w:sz="0" w:space="0" w:color="auto"/>
                <w:right w:val="none" w:sz="0" w:space="0" w:color="auto"/>
              </w:divBdr>
            </w:div>
          </w:divsChild>
        </w:div>
        <w:div w:id="1537545011">
          <w:marLeft w:val="0"/>
          <w:marRight w:val="0"/>
          <w:marTop w:val="0"/>
          <w:marBottom w:val="0"/>
          <w:divBdr>
            <w:top w:val="none" w:sz="0" w:space="0" w:color="auto"/>
            <w:left w:val="none" w:sz="0" w:space="0" w:color="auto"/>
            <w:bottom w:val="none" w:sz="0" w:space="0" w:color="auto"/>
            <w:right w:val="none" w:sz="0" w:space="0" w:color="auto"/>
          </w:divBdr>
          <w:divsChild>
            <w:div w:id="578835203">
              <w:marLeft w:val="0"/>
              <w:marRight w:val="0"/>
              <w:marTop w:val="0"/>
              <w:marBottom w:val="0"/>
              <w:divBdr>
                <w:top w:val="none" w:sz="0" w:space="0" w:color="auto"/>
                <w:left w:val="none" w:sz="0" w:space="0" w:color="auto"/>
                <w:bottom w:val="none" w:sz="0" w:space="0" w:color="auto"/>
                <w:right w:val="none" w:sz="0" w:space="0" w:color="auto"/>
              </w:divBdr>
            </w:div>
            <w:div w:id="1223520890">
              <w:marLeft w:val="0"/>
              <w:marRight w:val="0"/>
              <w:marTop w:val="0"/>
              <w:marBottom w:val="0"/>
              <w:divBdr>
                <w:top w:val="none" w:sz="0" w:space="0" w:color="auto"/>
                <w:left w:val="none" w:sz="0" w:space="0" w:color="auto"/>
                <w:bottom w:val="none" w:sz="0" w:space="0" w:color="auto"/>
                <w:right w:val="none" w:sz="0" w:space="0" w:color="auto"/>
              </w:divBdr>
            </w:div>
            <w:div w:id="1836333501">
              <w:marLeft w:val="0"/>
              <w:marRight w:val="0"/>
              <w:marTop w:val="0"/>
              <w:marBottom w:val="0"/>
              <w:divBdr>
                <w:top w:val="none" w:sz="0" w:space="0" w:color="auto"/>
                <w:left w:val="none" w:sz="0" w:space="0" w:color="auto"/>
                <w:bottom w:val="none" w:sz="0" w:space="0" w:color="auto"/>
                <w:right w:val="none" w:sz="0" w:space="0" w:color="auto"/>
              </w:divBdr>
            </w:div>
          </w:divsChild>
        </w:div>
        <w:div w:id="1563978146">
          <w:marLeft w:val="0"/>
          <w:marRight w:val="0"/>
          <w:marTop w:val="0"/>
          <w:marBottom w:val="0"/>
          <w:divBdr>
            <w:top w:val="none" w:sz="0" w:space="0" w:color="auto"/>
            <w:left w:val="none" w:sz="0" w:space="0" w:color="auto"/>
            <w:bottom w:val="none" w:sz="0" w:space="0" w:color="auto"/>
            <w:right w:val="none" w:sz="0" w:space="0" w:color="auto"/>
          </w:divBdr>
          <w:divsChild>
            <w:div w:id="450322875">
              <w:marLeft w:val="0"/>
              <w:marRight w:val="0"/>
              <w:marTop w:val="0"/>
              <w:marBottom w:val="0"/>
              <w:divBdr>
                <w:top w:val="none" w:sz="0" w:space="0" w:color="auto"/>
                <w:left w:val="none" w:sz="0" w:space="0" w:color="auto"/>
                <w:bottom w:val="none" w:sz="0" w:space="0" w:color="auto"/>
                <w:right w:val="none" w:sz="0" w:space="0" w:color="auto"/>
              </w:divBdr>
            </w:div>
          </w:divsChild>
        </w:div>
        <w:div w:id="1583027407">
          <w:marLeft w:val="0"/>
          <w:marRight w:val="0"/>
          <w:marTop w:val="0"/>
          <w:marBottom w:val="0"/>
          <w:divBdr>
            <w:top w:val="none" w:sz="0" w:space="0" w:color="auto"/>
            <w:left w:val="none" w:sz="0" w:space="0" w:color="auto"/>
            <w:bottom w:val="none" w:sz="0" w:space="0" w:color="auto"/>
            <w:right w:val="none" w:sz="0" w:space="0" w:color="auto"/>
          </w:divBdr>
          <w:divsChild>
            <w:div w:id="290210666">
              <w:marLeft w:val="0"/>
              <w:marRight w:val="0"/>
              <w:marTop w:val="0"/>
              <w:marBottom w:val="0"/>
              <w:divBdr>
                <w:top w:val="none" w:sz="0" w:space="0" w:color="auto"/>
                <w:left w:val="none" w:sz="0" w:space="0" w:color="auto"/>
                <w:bottom w:val="none" w:sz="0" w:space="0" w:color="auto"/>
                <w:right w:val="none" w:sz="0" w:space="0" w:color="auto"/>
              </w:divBdr>
            </w:div>
          </w:divsChild>
        </w:div>
        <w:div w:id="1605192181">
          <w:marLeft w:val="0"/>
          <w:marRight w:val="0"/>
          <w:marTop w:val="0"/>
          <w:marBottom w:val="0"/>
          <w:divBdr>
            <w:top w:val="none" w:sz="0" w:space="0" w:color="auto"/>
            <w:left w:val="none" w:sz="0" w:space="0" w:color="auto"/>
            <w:bottom w:val="none" w:sz="0" w:space="0" w:color="auto"/>
            <w:right w:val="none" w:sz="0" w:space="0" w:color="auto"/>
          </w:divBdr>
          <w:divsChild>
            <w:div w:id="539510608">
              <w:marLeft w:val="0"/>
              <w:marRight w:val="0"/>
              <w:marTop w:val="0"/>
              <w:marBottom w:val="0"/>
              <w:divBdr>
                <w:top w:val="none" w:sz="0" w:space="0" w:color="auto"/>
                <w:left w:val="none" w:sz="0" w:space="0" w:color="auto"/>
                <w:bottom w:val="none" w:sz="0" w:space="0" w:color="auto"/>
                <w:right w:val="none" w:sz="0" w:space="0" w:color="auto"/>
              </w:divBdr>
            </w:div>
            <w:div w:id="669522747">
              <w:marLeft w:val="0"/>
              <w:marRight w:val="0"/>
              <w:marTop w:val="0"/>
              <w:marBottom w:val="0"/>
              <w:divBdr>
                <w:top w:val="none" w:sz="0" w:space="0" w:color="auto"/>
                <w:left w:val="none" w:sz="0" w:space="0" w:color="auto"/>
                <w:bottom w:val="none" w:sz="0" w:space="0" w:color="auto"/>
                <w:right w:val="none" w:sz="0" w:space="0" w:color="auto"/>
              </w:divBdr>
            </w:div>
            <w:div w:id="890731040">
              <w:marLeft w:val="0"/>
              <w:marRight w:val="0"/>
              <w:marTop w:val="0"/>
              <w:marBottom w:val="0"/>
              <w:divBdr>
                <w:top w:val="none" w:sz="0" w:space="0" w:color="auto"/>
                <w:left w:val="none" w:sz="0" w:space="0" w:color="auto"/>
                <w:bottom w:val="none" w:sz="0" w:space="0" w:color="auto"/>
                <w:right w:val="none" w:sz="0" w:space="0" w:color="auto"/>
              </w:divBdr>
            </w:div>
            <w:div w:id="937368402">
              <w:marLeft w:val="0"/>
              <w:marRight w:val="0"/>
              <w:marTop w:val="0"/>
              <w:marBottom w:val="0"/>
              <w:divBdr>
                <w:top w:val="none" w:sz="0" w:space="0" w:color="auto"/>
                <w:left w:val="none" w:sz="0" w:space="0" w:color="auto"/>
                <w:bottom w:val="none" w:sz="0" w:space="0" w:color="auto"/>
                <w:right w:val="none" w:sz="0" w:space="0" w:color="auto"/>
              </w:divBdr>
            </w:div>
            <w:div w:id="1492868103">
              <w:marLeft w:val="0"/>
              <w:marRight w:val="0"/>
              <w:marTop w:val="0"/>
              <w:marBottom w:val="0"/>
              <w:divBdr>
                <w:top w:val="none" w:sz="0" w:space="0" w:color="auto"/>
                <w:left w:val="none" w:sz="0" w:space="0" w:color="auto"/>
                <w:bottom w:val="none" w:sz="0" w:space="0" w:color="auto"/>
                <w:right w:val="none" w:sz="0" w:space="0" w:color="auto"/>
              </w:divBdr>
            </w:div>
            <w:div w:id="1713261515">
              <w:marLeft w:val="0"/>
              <w:marRight w:val="0"/>
              <w:marTop w:val="0"/>
              <w:marBottom w:val="0"/>
              <w:divBdr>
                <w:top w:val="none" w:sz="0" w:space="0" w:color="auto"/>
                <w:left w:val="none" w:sz="0" w:space="0" w:color="auto"/>
                <w:bottom w:val="none" w:sz="0" w:space="0" w:color="auto"/>
                <w:right w:val="none" w:sz="0" w:space="0" w:color="auto"/>
              </w:divBdr>
            </w:div>
          </w:divsChild>
        </w:div>
        <w:div w:id="1621761923">
          <w:marLeft w:val="0"/>
          <w:marRight w:val="0"/>
          <w:marTop w:val="0"/>
          <w:marBottom w:val="0"/>
          <w:divBdr>
            <w:top w:val="none" w:sz="0" w:space="0" w:color="auto"/>
            <w:left w:val="none" w:sz="0" w:space="0" w:color="auto"/>
            <w:bottom w:val="none" w:sz="0" w:space="0" w:color="auto"/>
            <w:right w:val="none" w:sz="0" w:space="0" w:color="auto"/>
          </w:divBdr>
          <w:divsChild>
            <w:div w:id="1546597389">
              <w:marLeft w:val="0"/>
              <w:marRight w:val="0"/>
              <w:marTop w:val="0"/>
              <w:marBottom w:val="0"/>
              <w:divBdr>
                <w:top w:val="none" w:sz="0" w:space="0" w:color="auto"/>
                <w:left w:val="none" w:sz="0" w:space="0" w:color="auto"/>
                <w:bottom w:val="none" w:sz="0" w:space="0" w:color="auto"/>
                <w:right w:val="none" w:sz="0" w:space="0" w:color="auto"/>
              </w:divBdr>
            </w:div>
          </w:divsChild>
        </w:div>
        <w:div w:id="1633439150">
          <w:marLeft w:val="0"/>
          <w:marRight w:val="0"/>
          <w:marTop w:val="0"/>
          <w:marBottom w:val="0"/>
          <w:divBdr>
            <w:top w:val="none" w:sz="0" w:space="0" w:color="auto"/>
            <w:left w:val="none" w:sz="0" w:space="0" w:color="auto"/>
            <w:bottom w:val="none" w:sz="0" w:space="0" w:color="auto"/>
            <w:right w:val="none" w:sz="0" w:space="0" w:color="auto"/>
          </w:divBdr>
          <w:divsChild>
            <w:div w:id="1181041081">
              <w:marLeft w:val="0"/>
              <w:marRight w:val="0"/>
              <w:marTop w:val="0"/>
              <w:marBottom w:val="0"/>
              <w:divBdr>
                <w:top w:val="none" w:sz="0" w:space="0" w:color="auto"/>
                <w:left w:val="none" w:sz="0" w:space="0" w:color="auto"/>
                <w:bottom w:val="none" w:sz="0" w:space="0" w:color="auto"/>
                <w:right w:val="none" w:sz="0" w:space="0" w:color="auto"/>
              </w:divBdr>
            </w:div>
          </w:divsChild>
        </w:div>
        <w:div w:id="1642274505">
          <w:marLeft w:val="0"/>
          <w:marRight w:val="0"/>
          <w:marTop w:val="0"/>
          <w:marBottom w:val="0"/>
          <w:divBdr>
            <w:top w:val="none" w:sz="0" w:space="0" w:color="auto"/>
            <w:left w:val="none" w:sz="0" w:space="0" w:color="auto"/>
            <w:bottom w:val="none" w:sz="0" w:space="0" w:color="auto"/>
            <w:right w:val="none" w:sz="0" w:space="0" w:color="auto"/>
          </w:divBdr>
          <w:divsChild>
            <w:div w:id="637147821">
              <w:marLeft w:val="0"/>
              <w:marRight w:val="0"/>
              <w:marTop w:val="0"/>
              <w:marBottom w:val="0"/>
              <w:divBdr>
                <w:top w:val="none" w:sz="0" w:space="0" w:color="auto"/>
                <w:left w:val="none" w:sz="0" w:space="0" w:color="auto"/>
                <w:bottom w:val="none" w:sz="0" w:space="0" w:color="auto"/>
                <w:right w:val="none" w:sz="0" w:space="0" w:color="auto"/>
              </w:divBdr>
            </w:div>
          </w:divsChild>
        </w:div>
        <w:div w:id="1667395659">
          <w:marLeft w:val="0"/>
          <w:marRight w:val="0"/>
          <w:marTop w:val="0"/>
          <w:marBottom w:val="0"/>
          <w:divBdr>
            <w:top w:val="none" w:sz="0" w:space="0" w:color="auto"/>
            <w:left w:val="none" w:sz="0" w:space="0" w:color="auto"/>
            <w:bottom w:val="none" w:sz="0" w:space="0" w:color="auto"/>
            <w:right w:val="none" w:sz="0" w:space="0" w:color="auto"/>
          </w:divBdr>
          <w:divsChild>
            <w:div w:id="2147117653">
              <w:marLeft w:val="0"/>
              <w:marRight w:val="0"/>
              <w:marTop w:val="0"/>
              <w:marBottom w:val="0"/>
              <w:divBdr>
                <w:top w:val="none" w:sz="0" w:space="0" w:color="auto"/>
                <w:left w:val="none" w:sz="0" w:space="0" w:color="auto"/>
                <w:bottom w:val="none" w:sz="0" w:space="0" w:color="auto"/>
                <w:right w:val="none" w:sz="0" w:space="0" w:color="auto"/>
              </w:divBdr>
            </w:div>
          </w:divsChild>
        </w:div>
        <w:div w:id="1679115211">
          <w:marLeft w:val="0"/>
          <w:marRight w:val="0"/>
          <w:marTop w:val="0"/>
          <w:marBottom w:val="0"/>
          <w:divBdr>
            <w:top w:val="none" w:sz="0" w:space="0" w:color="auto"/>
            <w:left w:val="none" w:sz="0" w:space="0" w:color="auto"/>
            <w:bottom w:val="none" w:sz="0" w:space="0" w:color="auto"/>
            <w:right w:val="none" w:sz="0" w:space="0" w:color="auto"/>
          </w:divBdr>
          <w:divsChild>
            <w:div w:id="540019715">
              <w:marLeft w:val="0"/>
              <w:marRight w:val="0"/>
              <w:marTop w:val="0"/>
              <w:marBottom w:val="0"/>
              <w:divBdr>
                <w:top w:val="none" w:sz="0" w:space="0" w:color="auto"/>
                <w:left w:val="none" w:sz="0" w:space="0" w:color="auto"/>
                <w:bottom w:val="none" w:sz="0" w:space="0" w:color="auto"/>
                <w:right w:val="none" w:sz="0" w:space="0" w:color="auto"/>
              </w:divBdr>
            </w:div>
          </w:divsChild>
        </w:div>
        <w:div w:id="1680812155">
          <w:marLeft w:val="0"/>
          <w:marRight w:val="0"/>
          <w:marTop w:val="0"/>
          <w:marBottom w:val="0"/>
          <w:divBdr>
            <w:top w:val="none" w:sz="0" w:space="0" w:color="auto"/>
            <w:left w:val="none" w:sz="0" w:space="0" w:color="auto"/>
            <w:bottom w:val="none" w:sz="0" w:space="0" w:color="auto"/>
            <w:right w:val="none" w:sz="0" w:space="0" w:color="auto"/>
          </w:divBdr>
          <w:divsChild>
            <w:div w:id="1353528056">
              <w:marLeft w:val="0"/>
              <w:marRight w:val="0"/>
              <w:marTop w:val="0"/>
              <w:marBottom w:val="0"/>
              <w:divBdr>
                <w:top w:val="none" w:sz="0" w:space="0" w:color="auto"/>
                <w:left w:val="none" w:sz="0" w:space="0" w:color="auto"/>
                <w:bottom w:val="none" w:sz="0" w:space="0" w:color="auto"/>
                <w:right w:val="none" w:sz="0" w:space="0" w:color="auto"/>
              </w:divBdr>
            </w:div>
          </w:divsChild>
        </w:div>
        <w:div w:id="1692878737">
          <w:marLeft w:val="0"/>
          <w:marRight w:val="0"/>
          <w:marTop w:val="0"/>
          <w:marBottom w:val="0"/>
          <w:divBdr>
            <w:top w:val="none" w:sz="0" w:space="0" w:color="auto"/>
            <w:left w:val="none" w:sz="0" w:space="0" w:color="auto"/>
            <w:bottom w:val="none" w:sz="0" w:space="0" w:color="auto"/>
            <w:right w:val="none" w:sz="0" w:space="0" w:color="auto"/>
          </w:divBdr>
          <w:divsChild>
            <w:div w:id="218052246">
              <w:marLeft w:val="0"/>
              <w:marRight w:val="0"/>
              <w:marTop w:val="0"/>
              <w:marBottom w:val="0"/>
              <w:divBdr>
                <w:top w:val="none" w:sz="0" w:space="0" w:color="auto"/>
                <w:left w:val="none" w:sz="0" w:space="0" w:color="auto"/>
                <w:bottom w:val="none" w:sz="0" w:space="0" w:color="auto"/>
                <w:right w:val="none" w:sz="0" w:space="0" w:color="auto"/>
              </w:divBdr>
            </w:div>
            <w:div w:id="422603042">
              <w:marLeft w:val="0"/>
              <w:marRight w:val="0"/>
              <w:marTop w:val="0"/>
              <w:marBottom w:val="0"/>
              <w:divBdr>
                <w:top w:val="none" w:sz="0" w:space="0" w:color="auto"/>
                <w:left w:val="none" w:sz="0" w:space="0" w:color="auto"/>
                <w:bottom w:val="none" w:sz="0" w:space="0" w:color="auto"/>
                <w:right w:val="none" w:sz="0" w:space="0" w:color="auto"/>
              </w:divBdr>
            </w:div>
            <w:div w:id="828441677">
              <w:marLeft w:val="0"/>
              <w:marRight w:val="0"/>
              <w:marTop w:val="0"/>
              <w:marBottom w:val="0"/>
              <w:divBdr>
                <w:top w:val="none" w:sz="0" w:space="0" w:color="auto"/>
                <w:left w:val="none" w:sz="0" w:space="0" w:color="auto"/>
                <w:bottom w:val="none" w:sz="0" w:space="0" w:color="auto"/>
                <w:right w:val="none" w:sz="0" w:space="0" w:color="auto"/>
              </w:divBdr>
            </w:div>
            <w:div w:id="969440772">
              <w:marLeft w:val="0"/>
              <w:marRight w:val="0"/>
              <w:marTop w:val="0"/>
              <w:marBottom w:val="0"/>
              <w:divBdr>
                <w:top w:val="none" w:sz="0" w:space="0" w:color="auto"/>
                <w:left w:val="none" w:sz="0" w:space="0" w:color="auto"/>
                <w:bottom w:val="none" w:sz="0" w:space="0" w:color="auto"/>
                <w:right w:val="none" w:sz="0" w:space="0" w:color="auto"/>
              </w:divBdr>
            </w:div>
            <w:div w:id="1523393743">
              <w:marLeft w:val="0"/>
              <w:marRight w:val="0"/>
              <w:marTop w:val="0"/>
              <w:marBottom w:val="0"/>
              <w:divBdr>
                <w:top w:val="none" w:sz="0" w:space="0" w:color="auto"/>
                <w:left w:val="none" w:sz="0" w:space="0" w:color="auto"/>
                <w:bottom w:val="none" w:sz="0" w:space="0" w:color="auto"/>
                <w:right w:val="none" w:sz="0" w:space="0" w:color="auto"/>
              </w:divBdr>
            </w:div>
            <w:div w:id="1809469142">
              <w:marLeft w:val="0"/>
              <w:marRight w:val="0"/>
              <w:marTop w:val="0"/>
              <w:marBottom w:val="0"/>
              <w:divBdr>
                <w:top w:val="none" w:sz="0" w:space="0" w:color="auto"/>
                <w:left w:val="none" w:sz="0" w:space="0" w:color="auto"/>
                <w:bottom w:val="none" w:sz="0" w:space="0" w:color="auto"/>
                <w:right w:val="none" w:sz="0" w:space="0" w:color="auto"/>
              </w:divBdr>
            </w:div>
            <w:div w:id="2077585212">
              <w:marLeft w:val="0"/>
              <w:marRight w:val="0"/>
              <w:marTop w:val="0"/>
              <w:marBottom w:val="0"/>
              <w:divBdr>
                <w:top w:val="none" w:sz="0" w:space="0" w:color="auto"/>
                <w:left w:val="none" w:sz="0" w:space="0" w:color="auto"/>
                <w:bottom w:val="none" w:sz="0" w:space="0" w:color="auto"/>
                <w:right w:val="none" w:sz="0" w:space="0" w:color="auto"/>
              </w:divBdr>
            </w:div>
          </w:divsChild>
        </w:div>
        <w:div w:id="1706171321">
          <w:marLeft w:val="0"/>
          <w:marRight w:val="0"/>
          <w:marTop w:val="0"/>
          <w:marBottom w:val="0"/>
          <w:divBdr>
            <w:top w:val="none" w:sz="0" w:space="0" w:color="auto"/>
            <w:left w:val="none" w:sz="0" w:space="0" w:color="auto"/>
            <w:bottom w:val="none" w:sz="0" w:space="0" w:color="auto"/>
            <w:right w:val="none" w:sz="0" w:space="0" w:color="auto"/>
          </w:divBdr>
          <w:divsChild>
            <w:div w:id="366613341">
              <w:marLeft w:val="0"/>
              <w:marRight w:val="0"/>
              <w:marTop w:val="0"/>
              <w:marBottom w:val="0"/>
              <w:divBdr>
                <w:top w:val="none" w:sz="0" w:space="0" w:color="auto"/>
                <w:left w:val="none" w:sz="0" w:space="0" w:color="auto"/>
                <w:bottom w:val="none" w:sz="0" w:space="0" w:color="auto"/>
                <w:right w:val="none" w:sz="0" w:space="0" w:color="auto"/>
              </w:divBdr>
            </w:div>
            <w:div w:id="676227624">
              <w:marLeft w:val="0"/>
              <w:marRight w:val="0"/>
              <w:marTop w:val="0"/>
              <w:marBottom w:val="0"/>
              <w:divBdr>
                <w:top w:val="none" w:sz="0" w:space="0" w:color="auto"/>
                <w:left w:val="none" w:sz="0" w:space="0" w:color="auto"/>
                <w:bottom w:val="none" w:sz="0" w:space="0" w:color="auto"/>
                <w:right w:val="none" w:sz="0" w:space="0" w:color="auto"/>
              </w:divBdr>
            </w:div>
            <w:div w:id="682433601">
              <w:marLeft w:val="0"/>
              <w:marRight w:val="0"/>
              <w:marTop w:val="0"/>
              <w:marBottom w:val="0"/>
              <w:divBdr>
                <w:top w:val="none" w:sz="0" w:space="0" w:color="auto"/>
                <w:left w:val="none" w:sz="0" w:space="0" w:color="auto"/>
                <w:bottom w:val="none" w:sz="0" w:space="0" w:color="auto"/>
                <w:right w:val="none" w:sz="0" w:space="0" w:color="auto"/>
              </w:divBdr>
            </w:div>
            <w:div w:id="858012811">
              <w:marLeft w:val="0"/>
              <w:marRight w:val="0"/>
              <w:marTop w:val="0"/>
              <w:marBottom w:val="0"/>
              <w:divBdr>
                <w:top w:val="none" w:sz="0" w:space="0" w:color="auto"/>
                <w:left w:val="none" w:sz="0" w:space="0" w:color="auto"/>
                <w:bottom w:val="none" w:sz="0" w:space="0" w:color="auto"/>
                <w:right w:val="none" w:sz="0" w:space="0" w:color="auto"/>
              </w:divBdr>
            </w:div>
            <w:div w:id="936794955">
              <w:marLeft w:val="0"/>
              <w:marRight w:val="0"/>
              <w:marTop w:val="0"/>
              <w:marBottom w:val="0"/>
              <w:divBdr>
                <w:top w:val="none" w:sz="0" w:space="0" w:color="auto"/>
                <w:left w:val="none" w:sz="0" w:space="0" w:color="auto"/>
                <w:bottom w:val="none" w:sz="0" w:space="0" w:color="auto"/>
                <w:right w:val="none" w:sz="0" w:space="0" w:color="auto"/>
              </w:divBdr>
            </w:div>
            <w:div w:id="1136412546">
              <w:marLeft w:val="0"/>
              <w:marRight w:val="0"/>
              <w:marTop w:val="0"/>
              <w:marBottom w:val="0"/>
              <w:divBdr>
                <w:top w:val="none" w:sz="0" w:space="0" w:color="auto"/>
                <w:left w:val="none" w:sz="0" w:space="0" w:color="auto"/>
                <w:bottom w:val="none" w:sz="0" w:space="0" w:color="auto"/>
                <w:right w:val="none" w:sz="0" w:space="0" w:color="auto"/>
              </w:divBdr>
            </w:div>
            <w:div w:id="1252590676">
              <w:marLeft w:val="0"/>
              <w:marRight w:val="0"/>
              <w:marTop w:val="0"/>
              <w:marBottom w:val="0"/>
              <w:divBdr>
                <w:top w:val="none" w:sz="0" w:space="0" w:color="auto"/>
                <w:left w:val="none" w:sz="0" w:space="0" w:color="auto"/>
                <w:bottom w:val="none" w:sz="0" w:space="0" w:color="auto"/>
                <w:right w:val="none" w:sz="0" w:space="0" w:color="auto"/>
              </w:divBdr>
            </w:div>
            <w:div w:id="1544368503">
              <w:marLeft w:val="0"/>
              <w:marRight w:val="0"/>
              <w:marTop w:val="0"/>
              <w:marBottom w:val="0"/>
              <w:divBdr>
                <w:top w:val="none" w:sz="0" w:space="0" w:color="auto"/>
                <w:left w:val="none" w:sz="0" w:space="0" w:color="auto"/>
                <w:bottom w:val="none" w:sz="0" w:space="0" w:color="auto"/>
                <w:right w:val="none" w:sz="0" w:space="0" w:color="auto"/>
              </w:divBdr>
            </w:div>
            <w:div w:id="1566408212">
              <w:marLeft w:val="0"/>
              <w:marRight w:val="0"/>
              <w:marTop w:val="0"/>
              <w:marBottom w:val="0"/>
              <w:divBdr>
                <w:top w:val="none" w:sz="0" w:space="0" w:color="auto"/>
                <w:left w:val="none" w:sz="0" w:space="0" w:color="auto"/>
                <w:bottom w:val="none" w:sz="0" w:space="0" w:color="auto"/>
                <w:right w:val="none" w:sz="0" w:space="0" w:color="auto"/>
              </w:divBdr>
            </w:div>
            <w:div w:id="1879472352">
              <w:marLeft w:val="0"/>
              <w:marRight w:val="0"/>
              <w:marTop w:val="0"/>
              <w:marBottom w:val="0"/>
              <w:divBdr>
                <w:top w:val="none" w:sz="0" w:space="0" w:color="auto"/>
                <w:left w:val="none" w:sz="0" w:space="0" w:color="auto"/>
                <w:bottom w:val="none" w:sz="0" w:space="0" w:color="auto"/>
                <w:right w:val="none" w:sz="0" w:space="0" w:color="auto"/>
              </w:divBdr>
            </w:div>
            <w:div w:id="2078090291">
              <w:marLeft w:val="0"/>
              <w:marRight w:val="0"/>
              <w:marTop w:val="0"/>
              <w:marBottom w:val="0"/>
              <w:divBdr>
                <w:top w:val="none" w:sz="0" w:space="0" w:color="auto"/>
                <w:left w:val="none" w:sz="0" w:space="0" w:color="auto"/>
                <w:bottom w:val="none" w:sz="0" w:space="0" w:color="auto"/>
                <w:right w:val="none" w:sz="0" w:space="0" w:color="auto"/>
              </w:divBdr>
            </w:div>
          </w:divsChild>
        </w:div>
        <w:div w:id="1707481736">
          <w:marLeft w:val="0"/>
          <w:marRight w:val="0"/>
          <w:marTop w:val="0"/>
          <w:marBottom w:val="0"/>
          <w:divBdr>
            <w:top w:val="none" w:sz="0" w:space="0" w:color="auto"/>
            <w:left w:val="none" w:sz="0" w:space="0" w:color="auto"/>
            <w:bottom w:val="none" w:sz="0" w:space="0" w:color="auto"/>
            <w:right w:val="none" w:sz="0" w:space="0" w:color="auto"/>
          </w:divBdr>
          <w:divsChild>
            <w:div w:id="1336498505">
              <w:marLeft w:val="0"/>
              <w:marRight w:val="0"/>
              <w:marTop w:val="0"/>
              <w:marBottom w:val="0"/>
              <w:divBdr>
                <w:top w:val="none" w:sz="0" w:space="0" w:color="auto"/>
                <w:left w:val="none" w:sz="0" w:space="0" w:color="auto"/>
                <w:bottom w:val="none" w:sz="0" w:space="0" w:color="auto"/>
                <w:right w:val="none" w:sz="0" w:space="0" w:color="auto"/>
              </w:divBdr>
            </w:div>
          </w:divsChild>
        </w:div>
        <w:div w:id="1777098585">
          <w:marLeft w:val="0"/>
          <w:marRight w:val="0"/>
          <w:marTop w:val="0"/>
          <w:marBottom w:val="0"/>
          <w:divBdr>
            <w:top w:val="none" w:sz="0" w:space="0" w:color="auto"/>
            <w:left w:val="none" w:sz="0" w:space="0" w:color="auto"/>
            <w:bottom w:val="none" w:sz="0" w:space="0" w:color="auto"/>
            <w:right w:val="none" w:sz="0" w:space="0" w:color="auto"/>
          </w:divBdr>
          <w:divsChild>
            <w:div w:id="1464470074">
              <w:marLeft w:val="0"/>
              <w:marRight w:val="0"/>
              <w:marTop w:val="0"/>
              <w:marBottom w:val="0"/>
              <w:divBdr>
                <w:top w:val="none" w:sz="0" w:space="0" w:color="auto"/>
                <w:left w:val="none" w:sz="0" w:space="0" w:color="auto"/>
                <w:bottom w:val="none" w:sz="0" w:space="0" w:color="auto"/>
                <w:right w:val="none" w:sz="0" w:space="0" w:color="auto"/>
              </w:divBdr>
            </w:div>
          </w:divsChild>
        </w:div>
        <w:div w:id="1795903693">
          <w:marLeft w:val="0"/>
          <w:marRight w:val="0"/>
          <w:marTop w:val="0"/>
          <w:marBottom w:val="0"/>
          <w:divBdr>
            <w:top w:val="none" w:sz="0" w:space="0" w:color="auto"/>
            <w:left w:val="none" w:sz="0" w:space="0" w:color="auto"/>
            <w:bottom w:val="none" w:sz="0" w:space="0" w:color="auto"/>
            <w:right w:val="none" w:sz="0" w:space="0" w:color="auto"/>
          </w:divBdr>
          <w:divsChild>
            <w:div w:id="845754804">
              <w:marLeft w:val="0"/>
              <w:marRight w:val="0"/>
              <w:marTop w:val="0"/>
              <w:marBottom w:val="0"/>
              <w:divBdr>
                <w:top w:val="none" w:sz="0" w:space="0" w:color="auto"/>
                <w:left w:val="none" w:sz="0" w:space="0" w:color="auto"/>
                <w:bottom w:val="none" w:sz="0" w:space="0" w:color="auto"/>
                <w:right w:val="none" w:sz="0" w:space="0" w:color="auto"/>
              </w:divBdr>
            </w:div>
          </w:divsChild>
        </w:div>
        <w:div w:id="1807623449">
          <w:marLeft w:val="0"/>
          <w:marRight w:val="0"/>
          <w:marTop w:val="0"/>
          <w:marBottom w:val="0"/>
          <w:divBdr>
            <w:top w:val="none" w:sz="0" w:space="0" w:color="auto"/>
            <w:left w:val="none" w:sz="0" w:space="0" w:color="auto"/>
            <w:bottom w:val="none" w:sz="0" w:space="0" w:color="auto"/>
            <w:right w:val="none" w:sz="0" w:space="0" w:color="auto"/>
          </w:divBdr>
          <w:divsChild>
            <w:div w:id="1538353866">
              <w:marLeft w:val="0"/>
              <w:marRight w:val="0"/>
              <w:marTop w:val="0"/>
              <w:marBottom w:val="0"/>
              <w:divBdr>
                <w:top w:val="none" w:sz="0" w:space="0" w:color="auto"/>
                <w:left w:val="none" w:sz="0" w:space="0" w:color="auto"/>
                <w:bottom w:val="none" w:sz="0" w:space="0" w:color="auto"/>
                <w:right w:val="none" w:sz="0" w:space="0" w:color="auto"/>
              </w:divBdr>
            </w:div>
          </w:divsChild>
        </w:div>
        <w:div w:id="1808163431">
          <w:marLeft w:val="0"/>
          <w:marRight w:val="0"/>
          <w:marTop w:val="0"/>
          <w:marBottom w:val="0"/>
          <w:divBdr>
            <w:top w:val="none" w:sz="0" w:space="0" w:color="auto"/>
            <w:left w:val="none" w:sz="0" w:space="0" w:color="auto"/>
            <w:bottom w:val="none" w:sz="0" w:space="0" w:color="auto"/>
            <w:right w:val="none" w:sz="0" w:space="0" w:color="auto"/>
          </w:divBdr>
          <w:divsChild>
            <w:div w:id="597324454">
              <w:marLeft w:val="0"/>
              <w:marRight w:val="0"/>
              <w:marTop w:val="0"/>
              <w:marBottom w:val="0"/>
              <w:divBdr>
                <w:top w:val="none" w:sz="0" w:space="0" w:color="auto"/>
                <w:left w:val="none" w:sz="0" w:space="0" w:color="auto"/>
                <w:bottom w:val="none" w:sz="0" w:space="0" w:color="auto"/>
                <w:right w:val="none" w:sz="0" w:space="0" w:color="auto"/>
              </w:divBdr>
            </w:div>
          </w:divsChild>
        </w:div>
        <w:div w:id="1860460051">
          <w:marLeft w:val="0"/>
          <w:marRight w:val="0"/>
          <w:marTop w:val="0"/>
          <w:marBottom w:val="0"/>
          <w:divBdr>
            <w:top w:val="none" w:sz="0" w:space="0" w:color="auto"/>
            <w:left w:val="none" w:sz="0" w:space="0" w:color="auto"/>
            <w:bottom w:val="none" w:sz="0" w:space="0" w:color="auto"/>
            <w:right w:val="none" w:sz="0" w:space="0" w:color="auto"/>
          </w:divBdr>
          <w:divsChild>
            <w:div w:id="4862559">
              <w:marLeft w:val="0"/>
              <w:marRight w:val="0"/>
              <w:marTop w:val="0"/>
              <w:marBottom w:val="0"/>
              <w:divBdr>
                <w:top w:val="none" w:sz="0" w:space="0" w:color="auto"/>
                <w:left w:val="none" w:sz="0" w:space="0" w:color="auto"/>
                <w:bottom w:val="none" w:sz="0" w:space="0" w:color="auto"/>
                <w:right w:val="none" w:sz="0" w:space="0" w:color="auto"/>
              </w:divBdr>
            </w:div>
          </w:divsChild>
        </w:div>
        <w:div w:id="1908488505">
          <w:marLeft w:val="0"/>
          <w:marRight w:val="0"/>
          <w:marTop w:val="0"/>
          <w:marBottom w:val="0"/>
          <w:divBdr>
            <w:top w:val="none" w:sz="0" w:space="0" w:color="auto"/>
            <w:left w:val="none" w:sz="0" w:space="0" w:color="auto"/>
            <w:bottom w:val="none" w:sz="0" w:space="0" w:color="auto"/>
            <w:right w:val="none" w:sz="0" w:space="0" w:color="auto"/>
          </w:divBdr>
          <w:divsChild>
            <w:div w:id="1378897832">
              <w:marLeft w:val="0"/>
              <w:marRight w:val="0"/>
              <w:marTop w:val="0"/>
              <w:marBottom w:val="0"/>
              <w:divBdr>
                <w:top w:val="none" w:sz="0" w:space="0" w:color="auto"/>
                <w:left w:val="none" w:sz="0" w:space="0" w:color="auto"/>
                <w:bottom w:val="none" w:sz="0" w:space="0" w:color="auto"/>
                <w:right w:val="none" w:sz="0" w:space="0" w:color="auto"/>
              </w:divBdr>
            </w:div>
          </w:divsChild>
        </w:div>
        <w:div w:id="1923484185">
          <w:marLeft w:val="0"/>
          <w:marRight w:val="0"/>
          <w:marTop w:val="0"/>
          <w:marBottom w:val="0"/>
          <w:divBdr>
            <w:top w:val="none" w:sz="0" w:space="0" w:color="auto"/>
            <w:left w:val="none" w:sz="0" w:space="0" w:color="auto"/>
            <w:bottom w:val="none" w:sz="0" w:space="0" w:color="auto"/>
            <w:right w:val="none" w:sz="0" w:space="0" w:color="auto"/>
          </w:divBdr>
          <w:divsChild>
            <w:div w:id="1317494550">
              <w:marLeft w:val="0"/>
              <w:marRight w:val="0"/>
              <w:marTop w:val="0"/>
              <w:marBottom w:val="0"/>
              <w:divBdr>
                <w:top w:val="none" w:sz="0" w:space="0" w:color="auto"/>
                <w:left w:val="none" w:sz="0" w:space="0" w:color="auto"/>
                <w:bottom w:val="none" w:sz="0" w:space="0" w:color="auto"/>
                <w:right w:val="none" w:sz="0" w:space="0" w:color="auto"/>
              </w:divBdr>
            </w:div>
          </w:divsChild>
        </w:div>
        <w:div w:id="1936554740">
          <w:marLeft w:val="0"/>
          <w:marRight w:val="0"/>
          <w:marTop w:val="0"/>
          <w:marBottom w:val="0"/>
          <w:divBdr>
            <w:top w:val="none" w:sz="0" w:space="0" w:color="auto"/>
            <w:left w:val="none" w:sz="0" w:space="0" w:color="auto"/>
            <w:bottom w:val="none" w:sz="0" w:space="0" w:color="auto"/>
            <w:right w:val="none" w:sz="0" w:space="0" w:color="auto"/>
          </w:divBdr>
          <w:divsChild>
            <w:div w:id="126358001">
              <w:marLeft w:val="0"/>
              <w:marRight w:val="0"/>
              <w:marTop w:val="0"/>
              <w:marBottom w:val="0"/>
              <w:divBdr>
                <w:top w:val="none" w:sz="0" w:space="0" w:color="auto"/>
                <w:left w:val="none" w:sz="0" w:space="0" w:color="auto"/>
                <w:bottom w:val="none" w:sz="0" w:space="0" w:color="auto"/>
                <w:right w:val="none" w:sz="0" w:space="0" w:color="auto"/>
              </w:divBdr>
            </w:div>
            <w:div w:id="151334252">
              <w:marLeft w:val="0"/>
              <w:marRight w:val="0"/>
              <w:marTop w:val="0"/>
              <w:marBottom w:val="0"/>
              <w:divBdr>
                <w:top w:val="none" w:sz="0" w:space="0" w:color="auto"/>
                <w:left w:val="none" w:sz="0" w:space="0" w:color="auto"/>
                <w:bottom w:val="none" w:sz="0" w:space="0" w:color="auto"/>
                <w:right w:val="none" w:sz="0" w:space="0" w:color="auto"/>
              </w:divBdr>
            </w:div>
            <w:div w:id="448554637">
              <w:marLeft w:val="0"/>
              <w:marRight w:val="0"/>
              <w:marTop w:val="0"/>
              <w:marBottom w:val="0"/>
              <w:divBdr>
                <w:top w:val="none" w:sz="0" w:space="0" w:color="auto"/>
                <w:left w:val="none" w:sz="0" w:space="0" w:color="auto"/>
                <w:bottom w:val="none" w:sz="0" w:space="0" w:color="auto"/>
                <w:right w:val="none" w:sz="0" w:space="0" w:color="auto"/>
              </w:divBdr>
            </w:div>
            <w:div w:id="455292963">
              <w:marLeft w:val="0"/>
              <w:marRight w:val="0"/>
              <w:marTop w:val="0"/>
              <w:marBottom w:val="0"/>
              <w:divBdr>
                <w:top w:val="none" w:sz="0" w:space="0" w:color="auto"/>
                <w:left w:val="none" w:sz="0" w:space="0" w:color="auto"/>
                <w:bottom w:val="none" w:sz="0" w:space="0" w:color="auto"/>
                <w:right w:val="none" w:sz="0" w:space="0" w:color="auto"/>
              </w:divBdr>
            </w:div>
            <w:div w:id="545676178">
              <w:marLeft w:val="0"/>
              <w:marRight w:val="0"/>
              <w:marTop w:val="0"/>
              <w:marBottom w:val="0"/>
              <w:divBdr>
                <w:top w:val="none" w:sz="0" w:space="0" w:color="auto"/>
                <w:left w:val="none" w:sz="0" w:space="0" w:color="auto"/>
                <w:bottom w:val="none" w:sz="0" w:space="0" w:color="auto"/>
                <w:right w:val="none" w:sz="0" w:space="0" w:color="auto"/>
              </w:divBdr>
            </w:div>
            <w:div w:id="639652502">
              <w:marLeft w:val="0"/>
              <w:marRight w:val="0"/>
              <w:marTop w:val="0"/>
              <w:marBottom w:val="0"/>
              <w:divBdr>
                <w:top w:val="none" w:sz="0" w:space="0" w:color="auto"/>
                <w:left w:val="none" w:sz="0" w:space="0" w:color="auto"/>
                <w:bottom w:val="none" w:sz="0" w:space="0" w:color="auto"/>
                <w:right w:val="none" w:sz="0" w:space="0" w:color="auto"/>
              </w:divBdr>
            </w:div>
            <w:div w:id="897669209">
              <w:marLeft w:val="0"/>
              <w:marRight w:val="0"/>
              <w:marTop w:val="0"/>
              <w:marBottom w:val="0"/>
              <w:divBdr>
                <w:top w:val="none" w:sz="0" w:space="0" w:color="auto"/>
                <w:left w:val="none" w:sz="0" w:space="0" w:color="auto"/>
                <w:bottom w:val="none" w:sz="0" w:space="0" w:color="auto"/>
                <w:right w:val="none" w:sz="0" w:space="0" w:color="auto"/>
              </w:divBdr>
            </w:div>
            <w:div w:id="1380009162">
              <w:marLeft w:val="0"/>
              <w:marRight w:val="0"/>
              <w:marTop w:val="0"/>
              <w:marBottom w:val="0"/>
              <w:divBdr>
                <w:top w:val="none" w:sz="0" w:space="0" w:color="auto"/>
                <w:left w:val="none" w:sz="0" w:space="0" w:color="auto"/>
                <w:bottom w:val="none" w:sz="0" w:space="0" w:color="auto"/>
                <w:right w:val="none" w:sz="0" w:space="0" w:color="auto"/>
              </w:divBdr>
            </w:div>
            <w:div w:id="1449542330">
              <w:marLeft w:val="0"/>
              <w:marRight w:val="0"/>
              <w:marTop w:val="0"/>
              <w:marBottom w:val="0"/>
              <w:divBdr>
                <w:top w:val="none" w:sz="0" w:space="0" w:color="auto"/>
                <w:left w:val="none" w:sz="0" w:space="0" w:color="auto"/>
                <w:bottom w:val="none" w:sz="0" w:space="0" w:color="auto"/>
                <w:right w:val="none" w:sz="0" w:space="0" w:color="auto"/>
              </w:divBdr>
            </w:div>
            <w:div w:id="1577519355">
              <w:marLeft w:val="0"/>
              <w:marRight w:val="0"/>
              <w:marTop w:val="0"/>
              <w:marBottom w:val="0"/>
              <w:divBdr>
                <w:top w:val="none" w:sz="0" w:space="0" w:color="auto"/>
                <w:left w:val="none" w:sz="0" w:space="0" w:color="auto"/>
                <w:bottom w:val="none" w:sz="0" w:space="0" w:color="auto"/>
                <w:right w:val="none" w:sz="0" w:space="0" w:color="auto"/>
              </w:divBdr>
            </w:div>
            <w:div w:id="1587492248">
              <w:marLeft w:val="0"/>
              <w:marRight w:val="0"/>
              <w:marTop w:val="0"/>
              <w:marBottom w:val="0"/>
              <w:divBdr>
                <w:top w:val="none" w:sz="0" w:space="0" w:color="auto"/>
                <w:left w:val="none" w:sz="0" w:space="0" w:color="auto"/>
                <w:bottom w:val="none" w:sz="0" w:space="0" w:color="auto"/>
                <w:right w:val="none" w:sz="0" w:space="0" w:color="auto"/>
              </w:divBdr>
            </w:div>
            <w:div w:id="2129085904">
              <w:marLeft w:val="0"/>
              <w:marRight w:val="0"/>
              <w:marTop w:val="0"/>
              <w:marBottom w:val="0"/>
              <w:divBdr>
                <w:top w:val="none" w:sz="0" w:space="0" w:color="auto"/>
                <w:left w:val="none" w:sz="0" w:space="0" w:color="auto"/>
                <w:bottom w:val="none" w:sz="0" w:space="0" w:color="auto"/>
                <w:right w:val="none" w:sz="0" w:space="0" w:color="auto"/>
              </w:divBdr>
            </w:div>
          </w:divsChild>
        </w:div>
        <w:div w:id="1938631279">
          <w:marLeft w:val="0"/>
          <w:marRight w:val="0"/>
          <w:marTop w:val="0"/>
          <w:marBottom w:val="0"/>
          <w:divBdr>
            <w:top w:val="none" w:sz="0" w:space="0" w:color="auto"/>
            <w:left w:val="none" w:sz="0" w:space="0" w:color="auto"/>
            <w:bottom w:val="none" w:sz="0" w:space="0" w:color="auto"/>
            <w:right w:val="none" w:sz="0" w:space="0" w:color="auto"/>
          </w:divBdr>
          <w:divsChild>
            <w:div w:id="837694474">
              <w:marLeft w:val="0"/>
              <w:marRight w:val="0"/>
              <w:marTop w:val="0"/>
              <w:marBottom w:val="0"/>
              <w:divBdr>
                <w:top w:val="none" w:sz="0" w:space="0" w:color="auto"/>
                <w:left w:val="none" w:sz="0" w:space="0" w:color="auto"/>
                <w:bottom w:val="none" w:sz="0" w:space="0" w:color="auto"/>
                <w:right w:val="none" w:sz="0" w:space="0" w:color="auto"/>
              </w:divBdr>
            </w:div>
          </w:divsChild>
        </w:div>
        <w:div w:id="1974287434">
          <w:marLeft w:val="0"/>
          <w:marRight w:val="0"/>
          <w:marTop w:val="0"/>
          <w:marBottom w:val="0"/>
          <w:divBdr>
            <w:top w:val="none" w:sz="0" w:space="0" w:color="auto"/>
            <w:left w:val="none" w:sz="0" w:space="0" w:color="auto"/>
            <w:bottom w:val="none" w:sz="0" w:space="0" w:color="auto"/>
            <w:right w:val="none" w:sz="0" w:space="0" w:color="auto"/>
          </w:divBdr>
          <w:divsChild>
            <w:div w:id="193884017">
              <w:marLeft w:val="0"/>
              <w:marRight w:val="0"/>
              <w:marTop w:val="0"/>
              <w:marBottom w:val="0"/>
              <w:divBdr>
                <w:top w:val="none" w:sz="0" w:space="0" w:color="auto"/>
                <w:left w:val="none" w:sz="0" w:space="0" w:color="auto"/>
                <w:bottom w:val="none" w:sz="0" w:space="0" w:color="auto"/>
                <w:right w:val="none" w:sz="0" w:space="0" w:color="auto"/>
              </w:divBdr>
            </w:div>
          </w:divsChild>
        </w:div>
        <w:div w:id="1986425167">
          <w:marLeft w:val="0"/>
          <w:marRight w:val="0"/>
          <w:marTop w:val="0"/>
          <w:marBottom w:val="0"/>
          <w:divBdr>
            <w:top w:val="none" w:sz="0" w:space="0" w:color="auto"/>
            <w:left w:val="none" w:sz="0" w:space="0" w:color="auto"/>
            <w:bottom w:val="none" w:sz="0" w:space="0" w:color="auto"/>
            <w:right w:val="none" w:sz="0" w:space="0" w:color="auto"/>
          </w:divBdr>
          <w:divsChild>
            <w:div w:id="1440949007">
              <w:marLeft w:val="0"/>
              <w:marRight w:val="0"/>
              <w:marTop w:val="0"/>
              <w:marBottom w:val="0"/>
              <w:divBdr>
                <w:top w:val="none" w:sz="0" w:space="0" w:color="auto"/>
                <w:left w:val="none" w:sz="0" w:space="0" w:color="auto"/>
                <w:bottom w:val="none" w:sz="0" w:space="0" w:color="auto"/>
                <w:right w:val="none" w:sz="0" w:space="0" w:color="auto"/>
              </w:divBdr>
            </w:div>
          </w:divsChild>
        </w:div>
        <w:div w:id="1990134319">
          <w:marLeft w:val="0"/>
          <w:marRight w:val="0"/>
          <w:marTop w:val="0"/>
          <w:marBottom w:val="0"/>
          <w:divBdr>
            <w:top w:val="none" w:sz="0" w:space="0" w:color="auto"/>
            <w:left w:val="none" w:sz="0" w:space="0" w:color="auto"/>
            <w:bottom w:val="none" w:sz="0" w:space="0" w:color="auto"/>
            <w:right w:val="none" w:sz="0" w:space="0" w:color="auto"/>
          </w:divBdr>
          <w:divsChild>
            <w:div w:id="52122824">
              <w:marLeft w:val="0"/>
              <w:marRight w:val="0"/>
              <w:marTop w:val="0"/>
              <w:marBottom w:val="0"/>
              <w:divBdr>
                <w:top w:val="none" w:sz="0" w:space="0" w:color="auto"/>
                <w:left w:val="none" w:sz="0" w:space="0" w:color="auto"/>
                <w:bottom w:val="none" w:sz="0" w:space="0" w:color="auto"/>
                <w:right w:val="none" w:sz="0" w:space="0" w:color="auto"/>
              </w:divBdr>
            </w:div>
            <w:div w:id="817765104">
              <w:marLeft w:val="0"/>
              <w:marRight w:val="0"/>
              <w:marTop w:val="0"/>
              <w:marBottom w:val="0"/>
              <w:divBdr>
                <w:top w:val="none" w:sz="0" w:space="0" w:color="auto"/>
                <w:left w:val="none" w:sz="0" w:space="0" w:color="auto"/>
                <w:bottom w:val="none" w:sz="0" w:space="0" w:color="auto"/>
                <w:right w:val="none" w:sz="0" w:space="0" w:color="auto"/>
              </w:divBdr>
            </w:div>
          </w:divsChild>
        </w:div>
        <w:div w:id="2039044248">
          <w:marLeft w:val="0"/>
          <w:marRight w:val="0"/>
          <w:marTop w:val="0"/>
          <w:marBottom w:val="0"/>
          <w:divBdr>
            <w:top w:val="none" w:sz="0" w:space="0" w:color="auto"/>
            <w:left w:val="none" w:sz="0" w:space="0" w:color="auto"/>
            <w:bottom w:val="none" w:sz="0" w:space="0" w:color="auto"/>
            <w:right w:val="none" w:sz="0" w:space="0" w:color="auto"/>
          </w:divBdr>
          <w:divsChild>
            <w:div w:id="385953708">
              <w:marLeft w:val="0"/>
              <w:marRight w:val="0"/>
              <w:marTop w:val="0"/>
              <w:marBottom w:val="0"/>
              <w:divBdr>
                <w:top w:val="none" w:sz="0" w:space="0" w:color="auto"/>
                <w:left w:val="none" w:sz="0" w:space="0" w:color="auto"/>
                <w:bottom w:val="none" w:sz="0" w:space="0" w:color="auto"/>
                <w:right w:val="none" w:sz="0" w:space="0" w:color="auto"/>
              </w:divBdr>
            </w:div>
            <w:div w:id="462499883">
              <w:marLeft w:val="0"/>
              <w:marRight w:val="0"/>
              <w:marTop w:val="0"/>
              <w:marBottom w:val="0"/>
              <w:divBdr>
                <w:top w:val="none" w:sz="0" w:space="0" w:color="auto"/>
                <w:left w:val="none" w:sz="0" w:space="0" w:color="auto"/>
                <w:bottom w:val="none" w:sz="0" w:space="0" w:color="auto"/>
                <w:right w:val="none" w:sz="0" w:space="0" w:color="auto"/>
              </w:divBdr>
            </w:div>
            <w:div w:id="566384295">
              <w:marLeft w:val="0"/>
              <w:marRight w:val="0"/>
              <w:marTop w:val="0"/>
              <w:marBottom w:val="0"/>
              <w:divBdr>
                <w:top w:val="none" w:sz="0" w:space="0" w:color="auto"/>
                <w:left w:val="none" w:sz="0" w:space="0" w:color="auto"/>
                <w:bottom w:val="none" w:sz="0" w:space="0" w:color="auto"/>
                <w:right w:val="none" w:sz="0" w:space="0" w:color="auto"/>
              </w:divBdr>
            </w:div>
            <w:div w:id="812602489">
              <w:marLeft w:val="0"/>
              <w:marRight w:val="0"/>
              <w:marTop w:val="0"/>
              <w:marBottom w:val="0"/>
              <w:divBdr>
                <w:top w:val="none" w:sz="0" w:space="0" w:color="auto"/>
                <w:left w:val="none" w:sz="0" w:space="0" w:color="auto"/>
                <w:bottom w:val="none" w:sz="0" w:space="0" w:color="auto"/>
                <w:right w:val="none" w:sz="0" w:space="0" w:color="auto"/>
              </w:divBdr>
            </w:div>
            <w:div w:id="992681935">
              <w:marLeft w:val="0"/>
              <w:marRight w:val="0"/>
              <w:marTop w:val="0"/>
              <w:marBottom w:val="0"/>
              <w:divBdr>
                <w:top w:val="none" w:sz="0" w:space="0" w:color="auto"/>
                <w:left w:val="none" w:sz="0" w:space="0" w:color="auto"/>
                <w:bottom w:val="none" w:sz="0" w:space="0" w:color="auto"/>
                <w:right w:val="none" w:sz="0" w:space="0" w:color="auto"/>
              </w:divBdr>
            </w:div>
            <w:div w:id="1213225445">
              <w:marLeft w:val="0"/>
              <w:marRight w:val="0"/>
              <w:marTop w:val="0"/>
              <w:marBottom w:val="0"/>
              <w:divBdr>
                <w:top w:val="none" w:sz="0" w:space="0" w:color="auto"/>
                <w:left w:val="none" w:sz="0" w:space="0" w:color="auto"/>
                <w:bottom w:val="none" w:sz="0" w:space="0" w:color="auto"/>
                <w:right w:val="none" w:sz="0" w:space="0" w:color="auto"/>
              </w:divBdr>
            </w:div>
            <w:div w:id="1246107621">
              <w:marLeft w:val="0"/>
              <w:marRight w:val="0"/>
              <w:marTop w:val="0"/>
              <w:marBottom w:val="0"/>
              <w:divBdr>
                <w:top w:val="none" w:sz="0" w:space="0" w:color="auto"/>
                <w:left w:val="none" w:sz="0" w:space="0" w:color="auto"/>
                <w:bottom w:val="none" w:sz="0" w:space="0" w:color="auto"/>
                <w:right w:val="none" w:sz="0" w:space="0" w:color="auto"/>
              </w:divBdr>
            </w:div>
            <w:div w:id="1446120609">
              <w:marLeft w:val="0"/>
              <w:marRight w:val="0"/>
              <w:marTop w:val="0"/>
              <w:marBottom w:val="0"/>
              <w:divBdr>
                <w:top w:val="none" w:sz="0" w:space="0" w:color="auto"/>
                <w:left w:val="none" w:sz="0" w:space="0" w:color="auto"/>
                <w:bottom w:val="none" w:sz="0" w:space="0" w:color="auto"/>
                <w:right w:val="none" w:sz="0" w:space="0" w:color="auto"/>
              </w:divBdr>
            </w:div>
            <w:div w:id="1606187760">
              <w:marLeft w:val="0"/>
              <w:marRight w:val="0"/>
              <w:marTop w:val="0"/>
              <w:marBottom w:val="0"/>
              <w:divBdr>
                <w:top w:val="none" w:sz="0" w:space="0" w:color="auto"/>
                <w:left w:val="none" w:sz="0" w:space="0" w:color="auto"/>
                <w:bottom w:val="none" w:sz="0" w:space="0" w:color="auto"/>
                <w:right w:val="none" w:sz="0" w:space="0" w:color="auto"/>
              </w:divBdr>
            </w:div>
            <w:div w:id="1908101987">
              <w:marLeft w:val="0"/>
              <w:marRight w:val="0"/>
              <w:marTop w:val="0"/>
              <w:marBottom w:val="0"/>
              <w:divBdr>
                <w:top w:val="none" w:sz="0" w:space="0" w:color="auto"/>
                <w:left w:val="none" w:sz="0" w:space="0" w:color="auto"/>
                <w:bottom w:val="none" w:sz="0" w:space="0" w:color="auto"/>
                <w:right w:val="none" w:sz="0" w:space="0" w:color="auto"/>
              </w:divBdr>
            </w:div>
            <w:div w:id="1941912252">
              <w:marLeft w:val="0"/>
              <w:marRight w:val="0"/>
              <w:marTop w:val="0"/>
              <w:marBottom w:val="0"/>
              <w:divBdr>
                <w:top w:val="none" w:sz="0" w:space="0" w:color="auto"/>
                <w:left w:val="none" w:sz="0" w:space="0" w:color="auto"/>
                <w:bottom w:val="none" w:sz="0" w:space="0" w:color="auto"/>
                <w:right w:val="none" w:sz="0" w:space="0" w:color="auto"/>
              </w:divBdr>
            </w:div>
          </w:divsChild>
        </w:div>
        <w:div w:id="2083140805">
          <w:marLeft w:val="0"/>
          <w:marRight w:val="0"/>
          <w:marTop w:val="0"/>
          <w:marBottom w:val="0"/>
          <w:divBdr>
            <w:top w:val="none" w:sz="0" w:space="0" w:color="auto"/>
            <w:left w:val="none" w:sz="0" w:space="0" w:color="auto"/>
            <w:bottom w:val="none" w:sz="0" w:space="0" w:color="auto"/>
            <w:right w:val="none" w:sz="0" w:space="0" w:color="auto"/>
          </w:divBdr>
          <w:divsChild>
            <w:div w:id="1774325287">
              <w:marLeft w:val="0"/>
              <w:marRight w:val="0"/>
              <w:marTop w:val="0"/>
              <w:marBottom w:val="0"/>
              <w:divBdr>
                <w:top w:val="none" w:sz="0" w:space="0" w:color="auto"/>
                <w:left w:val="none" w:sz="0" w:space="0" w:color="auto"/>
                <w:bottom w:val="none" w:sz="0" w:space="0" w:color="auto"/>
                <w:right w:val="none" w:sz="0" w:space="0" w:color="auto"/>
              </w:divBdr>
            </w:div>
          </w:divsChild>
        </w:div>
        <w:div w:id="2087414924">
          <w:marLeft w:val="0"/>
          <w:marRight w:val="0"/>
          <w:marTop w:val="0"/>
          <w:marBottom w:val="0"/>
          <w:divBdr>
            <w:top w:val="none" w:sz="0" w:space="0" w:color="auto"/>
            <w:left w:val="none" w:sz="0" w:space="0" w:color="auto"/>
            <w:bottom w:val="none" w:sz="0" w:space="0" w:color="auto"/>
            <w:right w:val="none" w:sz="0" w:space="0" w:color="auto"/>
          </w:divBdr>
          <w:divsChild>
            <w:div w:id="920220043">
              <w:marLeft w:val="0"/>
              <w:marRight w:val="0"/>
              <w:marTop w:val="0"/>
              <w:marBottom w:val="0"/>
              <w:divBdr>
                <w:top w:val="none" w:sz="0" w:space="0" w:color="auto"/>
                <w:left w:val="none" w:sz="0" w:space="0" w:color="auto"/>
                <w:bottom w:val="none" w:sz="0" w:space="0" w:color="auto"/>
                <w:right w:val="none" w:sz="0" w:space="0" w:color="auto"/>
              </w:divBdr>
            </w:div>
          </w:divsChild>
        </w:div>
        <w:div w:id="2119786451">
          <w:marLeft w:val="0"/>
          <w:marRight w:val="0"/>
          <w:marTop w:val="0"/>
          <w:marBottom w:val="0"/>
          <w:divBdr>
            <w:top w:val="none" w:sz="0" w:space="0" w:color="auto"/>
            <w:left w:val="none" w:sz="0" w:space="0" w:color="auto"/>
            <w:bottom w:val="none" w:sz="0" w:space="0" w:color="auto"/>
            <w:right w:val="none" w:sz="0" w:space="0" w:color="auto"/>
          </w:divBdr>
          <w:divsChild>
            <w:div w:id="16256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ec.org/cpu2017/results/res2024q1/cpu2017-20240112-4060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ec.org/cpu2017/results/res2024q1/cpu2017-20240112-40618.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21" ma:contentTypeDescription="Create a new document." ma:contentTypeScope="" ma:versionID="567de40c0482922f1d910d58c2086fe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cefddb0b5fa7ae6b04389a21f3db9099"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1C92D-D64A-4BCF-B46C-D7A1BBB4D1F2}">
  <ds:schemaRefs>
    <ds:schemaRef ds:uri="http://schemas.openxmlformats.org/officeDocument/2006/bibliography"/>
  </ds:schemaRefs>
</ds:datastoreItem>
</file>

<file path=customXml/itemProps2.xml><?xml version="1.0" encoding="utf-8"?>
<ds:datastoreItem xmlns:ds="http://schemas.openxmlformats.org/officeDocument/2006/customXml" ds:itemID="{4B527AB4-5772-4525-AC02-A5C20F90DA89}">
  <ds:schemaRefs>
    <ds:schemaRef ds:uri="http://schemas.microsoft.com/office/2006/metadata/properties"/>
    <ds:schemaRef ds:uri="http://schemas.microsoft.com/office/infopath/2007/PartnerControls"/>
    <ds:schemaRef ds:uri="608094c1-6266-4db6-b997-a59bab57cd63"/>
    <ds:schemaRef ds:uri="a34ae205-dcac-4d3b-9dce-76d284719985"/>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727C3511-F453-4E05-9291-75353D040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F4F1C-88E8-4A7D-992F-C504F44B2CB0}">
  <ds:schemaRefs>
    <ds:schemaRef ds:uri="http://schemas.microsoft.com/sharepoint/v3/contenttype/forms"/>
  </ds:schemaRefs>
</ds:datastoreItem>
</file>

<file path=docMetadata/LabelInfo.xml><?xml version="1.0" encoding="utf-8"?>
<clbl:labelList xmlns:clbl="http://schemas.microsoft.com/office/2020/mipLabelMetadata">
  <clbl:label id="{5a924989-90d8-4afb-9691-e275f2526034}" enabled="1" method="Standard" siteId="{6ecd76c4-b9cd-4722-996c-a05b58cf417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27597</Words>
  <Characters>15731</Characters>
  <Application>Microsoft Office Word</Application>
  <DocSecurity>0</DocSecurity>
  <Lines>131</Lines>
  <Paragraphs>86</Paragraphs>
  <ScaleCrop>false</ScaleCrop>
  <Manager/>
  <Company/>
  <LinksUpToDate>false</LinksUpToDate>
  <CharactersWithSpaces>43242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Janina Škoda</cp:lastModifiedBy>
  <cp:revision>2</cp:revision>
  <dcterms:created xsi:type="dcterms:W3CDTF">2026-02-17T09:22:00Z</dcterms:created>
  <dcterms:modified xsi:type="dcterms:W3CDTF">2026-03-20T12:58:00Z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GrammarlyDocumentId">
    <vt:lpwstr>dc7849da-a7cb-471c-b74e-01fa359f1216</vt:lpwstr>
  </property>
</Properties>
</file>