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firstLine="705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>
        <w:rPr>
          <w:rFonts w:eastAsia="Times New Roman" w:cs="Times New Roman"/>
          <w:b/>
          <w:bCs/>
          <w:kern w:val="0"/>
          <w:szCs w:val="24"/>
          <w:lang w:val="lt-LT"/>
          <w14:ligatures w14:val="none"/>
        </w:rPr>
        <w:t>UŽSIĖMIMŲ, SKIRTŲ 65 M. IR VYRESNIŲ ASMENŲ SVEIKATOS STIPRINIMUI BENDRUOMENĖJE, TURINYS</w:t>
      </w:r>
      <w:r>
        <w:rPr>
          <w:rFonts w:eastAsia="Times New Roman" w:cs="Times New Roman"/>
          <w:kern w:val="0"/>
          <w:szCs w:val="24"/>
          <w14:ligatures w14:val="none"/>
        </w:rPr>
        <w:t> </w:t>
      </w:r>
    </w:p>
    <w:p>
      <w:pPr>
        <w:pStyle w:val="Normal"/>
        <w:spacing w:lineRule="auto" w:line="240"/>
        <w:ind w:left="10620"/>
        <w:jc w:val="left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 </w:t>
      </w:r>
    </w:p>
    <w:tbl>
      <w:tblPr>
        <w:tblW w:w="13964" w:type="dxa"/>
        <w:jc w:val="left"/>
        <w:tblInd w:w="42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614"/>
        <w:gridCol w:w="2244"/>
        <w:gridCol w:w="3234"/>
        <w:gridCol w:w="3118"/>
        <w:gridCol w:w="1276"/>
        <w:gridCol w:w="1559"/>
        <w:gridCol w:w="1918"/>
      </w:tblGrid>
      <w:tr>
        <w:trPr>
          <w:trHeight w:val="135" w:hRule="atLeas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lt-LT"/>
                <w14:ligatures w14:val="none"/>
              </w:rPr>
              <w:t>Eil.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lt-LT"/>
                <w14:ligatures w14:val="none"/>
              </w:rPr>
              <w:t>Nr.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lt-LT"/>
                <w14:ligatures w14:val="none"/>
              </w:rPr>
              <w:t>Tema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lt-LT"/>
                <w14:ligatures w14:val="none"/>
              </w:rPr>
              <w:t>Teoriniai užsiėmimai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lt-LT"/>
                <w14:ligatures w14:val="none"/>
              </w:rPr>
              <w:t>Praktiniai užsiėmimai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lt-LT"/>
                <w14:ligatures w14:val="none"/>
              </w:rPr>
              <w:t>Trukmė,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lt-LT"/>
                <w14:ligatures w14:val="none"/>
              </w:rPr>
              <w:t>akad. val.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lt-LT"/>
                <w14:ligatures w14:val="none"/>
              </w:rPr>
              <w:t>Užsiėmimus vedantys specialistai*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lt-LT"/>
                <w14:ligatures w14:val="none"/>
              </w:rPr>
              <w:t>(pasirinktinai)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lt-LT"/>
                <w14:ligatures w14:val="none"/>
              </w:rPr>
              <w:t>Metodinės medžiagos formatas</w:t>
            </w:r>
          </w:p>
        </w:tc>
      </w:tr>
      <w:tr>
        <w:trPr>
          <w:trHeight w:val="3030" w:hRule="atLeas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1.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lt-LT"/>
                <w14:ligatures w14:val="none"/>
              </w:rPr>
              <w:t>Sveika mityba vyresniame amžiaus tarpsnyje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1.1. Kaip ir kodėl keičiasi mitybos įpročiai vyresniame amžiaus tarpsnyje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1.2. Metabolizmo pokyčiai vyresniame amžiaus tarpsnyje. Rekomenduojamos energijos ir maistinių medžiagų paros normos vyresniems asmenims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1.3. Kūno masės indeksas ir jo reikšmė sveikatai. Kaip mityba lemia kūno svorį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1.4. Burnos sveikatos ir mitybos ryšys vyresniame amžiaus tarpsnyje. Kodėl svarbu palaikyti burnos sveikatą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1.5. Mitybos rekomendacijos asmenims nuo 65 m. amžiaus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1.6. Maisto papildų pasirinkimo ir vartojimo ypatumai vyresniame amžiaus tarpsnyje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1.7. Kaip maitintis sveikai vyresniame amžiaus tarpsnyje neišleidžiant daug pinigų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1.8. Sveikatai palankaus maisto gaminimo ypatumai vyresniems asmenims, maistines savybes tausojantys patiekalų gamybos būdai ir techniniai sprendimai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1.9. Diskusijos grupėse (dalyvių grupę skaidant į mažesnes grupeles po 2–4 asmenis), grupinis konsultavimas, užduočių sprendimas.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1.10. Dalyviai užrašo ir įvertina savo mitybos įpročius bei faktinę mitybą praėjusią parą, pažymi sveikatai palankius, nepalankius bei koreguotinus elgsenos veiksnius.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1.11. Organizuojami sveikatai palankaus maisto, skirto vyresnio amžiaus asmenims, gaminimo mokymai, į procesą ir diskusijas įtraukiant dalyvius.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8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1, 2, 4, 6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szCs w:val="24"/>
                <w:lang w:val="lt-LT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 xml:space="preserve">Rekomendacijos su teorinės medžiagos santraukomis, vizualinėmis schemomis, praktinėmis užduotimis ir pavyzdžiais, trumpais vaizdo įrašais (pvz. kaip turėtų atrodyti sveika lėkštė). </w:t>
            </w:r>
          </w:p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M</w:t>
            </w:r>
            <w:r>
              <w:rPr>
                <w:rFonts w:eastAsia="Times New Roman" w:cs="Times New Roman"/>
                <w:szCs w:val="24"/>
                <w:lang w:val="lt-LT"/>
              </w:rPr>
              <w:t>etodinė medžiaga turi būti pritaikyta sensorinę negalią turintiems asmenims.</w:t>
            </w:r>
          </w:p>
        </w:tc>
      </w:tr>
      <w:tr>
        <w:trPr>
          <w:trHeight w:val="4140" w:hRule="atLeas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2.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lt-LT"/>
                <w14:ligatures w14:val="none"/>
              </w:rPr>
              <w:t>Fizinis aktyvumas vyresniame amžiaus tarpsnyje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2.1. Organizmo pokyčiai senstant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2.2. Fizinio aktyvumo mažėjimo priežastys senstant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2.2. Fizinio aktyvumo reikšmė sveikam senėjimui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2.3. Lėtinės neinfekcinės ligos ir pagyvenusių žmonių fizinio aktyvumo ypatumai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2.4. Vyresnio amžiaus asmenų fizinio aktyvumo rekomendacijos (formos, intensyvumas, periodiškumas, dažnis)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2.5. Fizinio aktyvumo integravimas į kasdienę veiklą vyresniame amžiaus tarpsnyje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2.6. Širdies susitraukimo dažnio apskaičiavimas ir matavimas prieš, per ir po fizinio krūvio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2.7. Savikontrolės priemonės fiziniam aktyvumui matuoti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2.8. Organizuojami grupiniai fizinio aktyvumo užsiėmimai atliekant jėgos, neuromotorinius ir lankstumo pratimus.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2.9. Organizuojami grupiniai vaikščiojimo užsiėmimai (žygiai, šiaurietiškas vaikščiojimas, futbolas vaikštant ir kt.).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2.10. Dalyviai mokomi taikyti savikontrolės priemones fiziniam aktyvumui matuoti, apskaičiuoti ir išmatuoti širdies susitraukimo dažnį prieš, per ir po fizinio krūvio.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14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1, 3, 6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szCs w:val="24"/>
                <w:lang w:val="lt-LT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Rekomendacijos su teorinės medžiagos santraukomis, vizualinėmis schemomis, praktinėmis užduotimis ir pavyzdžiais, trumpais vaizdo įrašais (pvz. pavyzdiniai mankštos pratimai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).</w:t>
            </w:r>
          </w:p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szCs w:val="24"/>
                <w:lang w:val="lt-LT"/>
              </w:rPr>
            </w:pPr>
            <w:r>
              <w:rPr>
                <w:rFonts w:eastAsia="Times New Roman" w:cs="Times New Roman"/>
                <w:szCs w:val="24"/>
                <w:lang w:val="lt-LT"/>
              </w:rPr>
              <w:t>Metodinė medžiaga turi būti pritaikyta sensorinę negalią turintiems asmenims.</w:t>
            </w:r>
          </w:p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r>
          </w:p>
        </w:tc>
      </w:tr>
      <w:tr>
        <w:trPr>
          <w:trHeight w:val="135" w:hRule="atLeas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3.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lt-LT"/>
                <w14:ligatures w14:val="none"/>
              </w:rPr>
              <w:t>Griuvimų prevencijos galimybės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3.1. Griuvimus lemiantys biologiniai, elgesio ir aplinkos rizikos veiksniai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3.2. Fizinės ir psichosocialinės griuvimų pasekmės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3.3. Gyvenamosios aplinkos pritaikymo galimybės siekiant išvengti griuvimų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3.4. Paslydimų prevencija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3.5. Reaktyvios pusiausvyros (automatinės kūno reakcijos į netikėtą pusiausvyros praradimą) treniravimo galimybės griuvimų prevencijai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3.6. Organizuojamos grupinės griuvimo prevencijos mankštos.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6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1, 3, 6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 xml:space="preserve">Rekomendacijos su teorinės medžiagos santraukomis, vizualinėmis schemomis, praktinėmis užduotimis ir pavyzdžiais, trumpais vaizdo įrašais (pvz. pavyzdiniai pusiausvyros  pratimai, aplinkos pritaikymas siekiant išvengti griuvimų). </w:t>
            </w:r>
            <w:r>
              <w:rPr>
                <w:rFonts w:eastAsia="Times New Roman" w:cs="Times New Roman"/>
                <w:szCs w:val="24"/>
                <w:lang w:val="lt-LT"/>
              </w:rPr>
              <w:t>Metodinė medžiaga turi būti pritaikyta sensorinę negalią turintiems asmenims.</w:t>
            </w:r>
          </w:p>
        </w:tc>
      </w:tr>
      <w:tr>
        <w:trPr>
          <w:trHeight w:val="4140" w:hRule="atLeas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4.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lt-LT"/>
                <w14:ligatures w14:val="none"/>
              </w:rPr>
              <w:t>Psichikos sveikatos stiprinimas vyresniame amžiaus tarpsnyje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4.1. Psichikos pokyčiai ir iššūkiai amžėjant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4.2. Emocijos ir jų atpažinimas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4.3. Streso samprata ir jo reikšmė sveikatai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4.4. Streso valdymo ir nerimo įveikos būdai emocinės pusiausvyros palaikymui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4.5. Miego reikšmė sveikatai. Miego ir poilsio režimas. Miego trikdžiai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4.6. Kaip pasirengimo miegui rutina gali padėti kokybiškiau miegoti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4.7. Nemiga vyresniame amžiuje. Kaip pagerinti miego kokybę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4.8. Žalingi įpročiai ir sveikata. Pagalbos norintiems atsisakyti priklausomybę sukeliančių medžiagų vartojimo galimybės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val="lt-LT"/>
                <w14:ligatures w14:val="none"/>
              </w:rPr>
              <w:t>**</w:t>
            </w: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.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4.9. Organizuojamos grupinės diskusijos ir keitimasis patirtimi, užduočių sprendimas.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4.10. Mokoma streso ir nerimo atpažinimo ir valdymo technikų.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4.11. Mokoma, kaip atpažinti pyktį, bei pykčio, įskaitant ir sunkiai kontroliuojamą pyktį, valdymo technikų.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4.12. Mokoma atsipalaidavimo pratimų (kvėpavimo, raumenų įtempimo ir atpalaidavimo, autogeninės treniruotės).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4.13. Organizuojami atsipalaidavimo terapijos (šviesos, muzikos, filmų, judesio, spalvų, kvapų, knygų, molio lipdymo) užsiėmimai. </w:t>
            </w:r>
          </w:p>
          <w:p>
            <w:pPr>
              <w:pStyle w:val="Normal"/>
              <w:spacing w:lineRule="auto" w:line="240"/>
              <w:jc w:val="left"/>
              <w:textAlignment w:val="baseline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4.14. Organizuojamos senjorų bendravimo (emocinės paramos) grupės.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9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1, 4, 5, 6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Rekomendacijos su teorinės medžiagos santraukomis, vizualinėmis schemomis, praktinėmis užduotimis ir pavyzdžiais, trumpais vaizdo įrašais (pvz. kvėpavimo pratimai, streso mažinimo pratimai). </w:t>
            </w:r>
          </w:p>
          <w:p>
            <w:pPr>
              <w:pStyle w:val="Normal"/>
              <w:spacing w:lineRule="auto" w:line="240"/>
              <w:jc w:val="center"/>
              <w:textAlignment w:val="baseline"/>
              <w:rPr>
                <w:rFonts w:eastAsia="Times New Roman" w:cs="Times New Roman"/>
                <w:szCs w:val="24"/>
                <w:lang w:val="lt-LT"/>
              </w:rPr>
            </w:pPr>
            <w:r>
              <w:rPr>
                <w:rFonts w:eastAsia="Times New Roman" w:cs="Times New Roman"/>
                <w:szCs w:val="24"/>
                <w:lang w:val="lt-LT"/>
              </w:rPr>
              <w:t>Metodinė medžiaga turi būti pritaikyta sensorinę negalią turintiems asmenims.</w:t>
            </w:r>
          </w:p>
          <w:p>
            <w:pPr>
              <w:pStyle w:val="Normal"/>
              <w:spacing w:lineRule="auto" w:line="240"/>
              <w:jc w:val="center"/>
              <w:textAlignment w:val="baseline"/>
              <w:rPr>
                <w:kern w:val="0"/>
                <w:szCs w:val="24"/>
                <w:lang w:val="lt-LT"/>
                <w14:ligatures w14:val="none"/>
              </w:rPr>
            </w:pPr>
            <w:r>
              <w:rPr>
                <w:kern w:val="0"/>
                <w:szCs w:val="24"/>
                <w:lang w:val="lt-LT"/>
                <w14:ligatures w14:val="none"/>
              </w:rPr>
            </w:r>
          </w:p>
        </w:tc>
      </w:tr>
    </w:tbl>
    <w:p>
      <w:pPr>
        <w:pStyle w:val="Normal"/>
        <w:spacing w:lineRule="auto" w:line="240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 </w:t>
      </w:r>
    </w:p>
    <w:p>
      <w:pPr>
        <w:pStyle w:val="Normal"/>
        <w:spacing w:lineRule="auto" w:line="240"/>
        <w:ind w:firstLine="705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>
        <w:rPr>
          <w:rFonts w:eastAsia="Times New Roman" w:cs="Times New Roman"/>
          <w:b/>
          <w:bCs/>
          <w:kern w:val="0"/>
          <w:szCs w:val="24"/>
          <w:lang w:val="lt-LT"/>
          <w14:ligatures w14:val="none"/>
        </w:rPr>
        <w:t>* </w:t>
      </w:r>
      <w:r>
        <w:rPr>
          <w:rFonts w:eastAsia="Times New Roman" w:cs="Times New Roman"/>
          <w:kern w:val="0"/>
          <w:szCs w:val="24"/>
          <w:lang w:val="lt-LT"/>
          <w14:ligatures w14:val="none"/>
        </w:rPr>
        <w:t>Užsiėmimus vedantys specialistai:</w:t>
      </w:r>
      <w:r>
        <w:rPr>
          <w:rFonts w:eastAsia="Times New Roman" w:cs="Times New Roman"/>
          <w:kern w:val="0"/>
          <w:szCs w:val="24"/>
          <w14:ligatures w14:val="none"/>
        </w:rPr>
        <w:t> </w:t>
      </w:r>
    </w:p>
    <w:p>
      <w:pPr>
        <w:pStyle w:val="Normal"/>
        <w:spacing w:lineRule="auto" w:line="240"/>
        <w:ind w:left="1065" w:right="-120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lt-LT"/>
          <w14:ligatures w14:val="none"/>
        </w:rPr>
      </w:pPr>
      <w:r>
        <w:rPr>
          <w:rFonts w:eastAsia="Times New Roman" w:cs="Times New Roman"/>
          <w:kern w:val="0"/>
          <w:szCs w:val="24"/>
          <w:lang w:val="lt-LT"/>
          <w14:ligatures w14:val="none"/>
        </w:rPr>
        <w:t>1 – visuomenės sveikatos specialistas, turintis teisę vykdyti visuomenės sveikatos stiprinimą pagal LR sveikatos apsaugos ministro 2007 m. lapkričio 15 d. įsakymą Nr. V-918; </w:t>
      </w:r>
    </w:p>
    <w:p>
      <w:pPr>
        <w:pStyle w:val="Normal"/>
        <w:spacing w:lineRule="auto" w:line="240"/>
        <w:ind w:left="106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lt-LT"/>
          <w14:ligatures w14:val="none"/>
        </w:rPr>
      </w:pPr>
      <w:r>
        <w:rPr>
          <w:rFonts w:eastAsia="Times New Roman" w:cs="Times New Roman"/>
          <w:kern w:val="0"/>
          <w:szCs w:val="24"/>
          <w:lang w:val="lt-LT"/>
          <w14:ligatures w14:val="none"/>
        </w:rPr>
        <w:t>2 – dietistas, turintis teisę verstis dietisto praktika pagal Lietuvos medicinos normą MN 32:2015; gydytojas dietologas, turintis teisę verstis gydytojo dietologo praktika pagal Lietuvos medicinos normą MN 31:2022; </w:t>
      </w:r>
    </w:p>
    <w:p>
      <w:pPr>
        <w:pStyle w:val="Normal"/>
        <w:spacing w:lineRule="auto" w:line="240"/>
        <w:ind w:left="1065" w:right="-120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lt-LT"/>
          <w14:ligatures w14:val="none"/>
        </w:rPr>
      </w:pPr>
      <w:r>
        <w:rPr>
          <w:rFonts w:eastAsia="Times New Roman" w:cs="Times New Roman"/>
          <w:kern w:val="0"/>
          <w:szCs w:val="24"/>
          <w:lang w:val="lt-LT"/>
          <w14:ligatures w14:val="none"/>
        </w:rPr>
        <w:t>3 – kineziterapeutas, turintis teisę verstis kineziterapeuto praktika pagal Lietuvos medicinos normą MN 124:2023, arba asmuo, turintis specialųjį kūno kultūros ir sporto išsilavinimą (sporto krypties aukštąjį išsilavinimą) patvirtinančius dokumentus; </w:t>
      </w:r>
    </w:p>
    <w:p>
      <w:pPr>
        <w:pStyle w:val="Normal"/>
        <w:spacing w:lineRule="auto" w:line="240"/>
        <w:ind w:left="1065" w:right="-120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lt-LT"/>
          <w14:ligatures w14:val="none"/>
        </w:rPr>
      </w:pPr>
      <w:r>
        <w:rPr>
          <w:rFonts w:eastAsia="Times New Roman" w:cs="Times New Roman"/>
          <w:kern w:val="0"/>
          <w:szCs w:val="24"/>
          <w:lang w:val="lt-LT"/>
          <w14:ligatures w14:val="none"/>
        </w:rPr>
        <w:t>4 – šeimos gydytojas, vidaus ligų gydytojas, bendrosios praktikos slaugytojas, bendruomenės slaugytojas, išplėstinės praktikos slaugytojas; </w:t>
      </w:r>
    </w:p>
    <w:p>
      <w:pPr>
        <w:pStyle w:val="Normal"/>
        <w:spacing w:lineRule="auto" w:line="240"/>
        <w:ind w:left="1065" w:right="-120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lt-LT"/>
          <w14:ligatures w14:val="none"/>
        </w:rPr>
      </w:pPr>
      <w:r>
        <w:rPr>
          <w:rFonts w:eastAsia="Times New Roman" w:cs="Times New Roman"/>
          <w:kern w:val="0"/>
          <w:szCs w:val="24"/>
          <w:lang w:val="lt-LT"/>
          <w14:ligatures w14:val="none"/>
        </w:rPr>
        <w:t>5 – psichologas, gydytojas psichiatras, turintis teisę verstis gydytojo psichiatro praktika pagal Lietuvos medicinos normą MN 53:2019; medicinos psichologas, turintis teisę verstis medicinos psichologo praktika pagal Lietuvos medicinos normą MN 162:2018. </w:t>
      </w:r>
    </w:p>
    <w:p>
      <w:pPr>
        <w:pStyle w:val="Normal"/>
        <w:spacing w:lineRule="auto" w:line="240"/>
        <w:ind w:left="1065" w:right="-120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lt-LT"/>
          <w14:ligatures w14:val="none"/>
        </w:rPr>
      </w:pPr>
      <w:r>
        <w:rPr>
          <w:rFonts w:eastAsia="Times New Roman" w:cs="Times New Roman"/>
          <w:kern w:val="0"/>
          <w:szCs w:val="24"/>
          <w:lang w:val="lt-LT"/>
          <w14:ligatures w14:val="none"/>
        </w:rPr>
        <w:t>6 – gyvensenos specialistas, turintis teisę verstis gyvensenos medicinos specialisto veikla pagal LR sveikatos apsaugos ministro 2018 m. kovo 19 d. įsakymą Nr. V-308. </w:t>
      </w:r>
    </w:p>
    <w:p>
      <w:pPr>
        <w:pStyle w:val="Normal"/>
        <w:spacing w:lineRule="auto" w:line="240"/>
        <w:ind w:firstLine="705" w:right="-120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lt-LT"/>
          <w14:ligatures w14:val="none"/>
        </w:rPr>
      </w:pPr>
      <w:r>
        <w:rPr>
          <w:rFonts w:eastAsia="Times New Roman" w:cs="Times New Roman"/>
          <w:kern w:val="0"/>
          <w:szCs w:val="24"/>
          <w:lang w:val="lt-LT"/>
          <w14:ligatures w14:val="none"/>
        </w:rPr>
        <w:t> </w:t>
      </w:r>
    </w:p>
    <w:p>
      <w:pPr>
        <w:pStyle w:val="Normal"/>
        <w:spacing w:lineRule="auto" w:line="240"/>
        <w:ind w:firstLine="705" w:right="-120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lt-LT"/>
          <w14:ligatures w14:val="none"/>
        </w:rPr>
      </w:pPr>
      <w:r>
        <w:rPr>
          <w:rFonts w:eastAsia="Times New Roman" w:cs="Times New Roman"/>
          <w:kern w:val="0"/>
          <w:szCs w:val="24"/>
          <w:lang w:val="lt-LT"/>
          <w14:ligatures w14:val="none"/>
        </w:rPr>
        <w:t>**Pažymimos užsiėmimų temos, skirtos šeimos nariams ar globėjams, prižiūrintiems 65 m. ir vyresnius artimuosius.  </w:t>
      </w:r>
    </w:p>
    <w:p>
      <w:pPr>
        <w:pStyle w:val="Normal"/>
        <w:spacing w:lineRule="auto" w:line="240"/>
        <w:ind w:firstLine="705" w:right="-120"/>
        <w:textAlignment w:val="baseline"/>
        <w:rPr>
          <w:rFonts w:ascii="Segoe UI" w:hAnsi="Segoe UI" w:eastAsia="Times New Roman" w:cs="Segoe UI"/>
          <w:sz w:val="18"/>
          <w:szCs w:val="18"/>
          <w:lang w:val="lt-LT"/>
        </w:rPr>
      </w:pPr>
      <w:r>
        <w:rPr>
          <w:rFonts w:eastAsia="Times New Roman" w:cs="Times New Roman"/>
          <w:kern w:val="0"/>
          <w:lang w:val="lt-LT"/>
          <w14:ligatures w14:val="none"/>
        </w:rPr>
        <w:t>Užsiėmimai 65 m. ir vyresniems asmenims įgyvendinami visa apimtimi. </w:t>
      </w:r>
    </w:p>
    <w:sectPr>
      <w:type w:val="nextPage"/>
      <w:pgSz w:orient="landscape" w:w="15840" w:h="122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360" w:before="0" w:after="0"/>
      <w:jc w:val="both"/>
    </w:pPr>
    <w:rPr>
      <w:rFonts w:ascii="Times New Roman" w:hAnsi="Times New Roman" w:eastAsia="Calibri" w:cs="" w:cstheme="minorBidi" w:eastAsiaTheme="minorHAnsi"/>
      <w:color w:val="auto"/>
      <w:kern w:val="2"/>
      <w:sz w:val="24"/>
      <w:szCs w:val="22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Antrat1Diagrama"/>
    <w:uiPriority w:val="9"/>
    <w:qFormat/>
    <w:rsid w:val="00e740f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Antrat2Diagrama"/>
    <w:uiPriority w:val="9"/>
    <w:semiHidden/>
    <w:unhideWhenUsed/>
    <w:qFormat/>
    <w:rsid w:val="00e740f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Antrat3Diagrama"/>
    <w:uiPriority w:val="9"/>
    <w:semiHidden/>
    <w:unhideWhenUsed/>
    <w:qFormat/>
    <w:rsid w:val="00e740f4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Antrat4Diagrama"/>
    <w:uiPriority w:val="9"/>
    <w:semiHidden/>
    <w:unhideWhenUsed/>
    <w:qFormat/>
    <w:rsid w:val="00e740f4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Antrat5Diagrama"/>
    <w:uiPriority w:val="9"/>
    <w:semiHidden/>
    <w:unhideWhenUsed/>
    <w:qFormat/>
    <w:rsid w:val="00e740f4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paragraph" w:styleId="Heading6">
    <w:name w:val="Heading 6"/>
    <w:basedOn w:val="Normal"/>
    <w:next w:val="Normal"/>
    <w:link w:val="Antrat6Diagrama"/>
    <w:uiPriority w:val="9"/>
    <w:semiHidden/>
    <w:unhideWhenUsed/>
    <w:qFormat/>
    <w:rsid w:val="00e740f4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Antrat7Diagrama"/>
    <w:uiPriority w:val="9"/>
    <w:semiHidden/>
    <w:unhideWhenUsed/>
    <w:qFormat/>
    <w:rsid w:val="00e740f4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Antrat8Diagrama"/>
    <w:uiPriority w:val="9"/>
    <w:semiHidden/>
    <w:unhideWhenUsed/>
    <w:qFormat/>
    <w:rsid w:val="00e740f4"/>
    <w:pPr>
      <w:keepNext w:val="true"/>
      <w:keepLines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Antrat9Diagrama"/>
    <w:uiPriority w:val="9"/>
    <w:semiHidden/>
    <w:unhideWhenUsed/>
    <w:qFormat/>
    <w:rsid w:val="00e740f4"/>
    <w:pPr>
      <w:keepNext w:val="true"/>
      <w:keepLines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1Diagrama" w:customStyle="1">
    <w:name w:val="Antraštė 1 Diagrama"/>
    <w:basedOn w:val="DefaultParagraphFont"/>
    <w:link w:val="Heading1"/>
    <w:uiPriority w:val="9"/>
    <w:qFormat/>
    <w:rsid w:val="00e740f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Antrat2Diagrama" w:customStyle="1">
    <w:name w:val="Antraštė 2 Diagrama"/>
    <w:basedOn w:val="DefaultParagraphFont"/>
    <w:link w:val="Heading2"/>
    <w:uiPriority w:val="9"/>
    <w:semiHidden/>
    <w:qFormat/>
    <w:rsid w:val="00e740f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Antrat3Diagrama" w:customStyle="1">
    <w:name w:val="Antraštė 3 Diagrama"/>
    <w:basedOn w:val="DefaultParagraphFont"/>
    <w:link w:val="Heading3"/>
    <w:uiPriority w:val="9"/>
    <w:semiHidden/>
    <w:qFormat/>
    <w:rsid w:val="00e740f4"/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 w:val="28"/>
      <w:szCs w:val="28"/>
    </w:rPr>
  </w:style>
  <w:style w:type="character" w:styleId="Antrat4Diagrama" w:customStyle="1">
    <w:name w:val="Antraštė 4 Diagrama"/>
    <w:basedOn w:val="DefaultParagraphFont"/>
    <w:link w:val="Heading4"/>
    <w:uiPriority w:val="9"/>
    <w:semiHidden/>
    <w:qFormat/>
    <w:rsid w:val="00e740f4"/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character" w:styleId="Antrat5Diagrama" w:customStyle="1">
    <w:name w:val="Antraštė 5 Diagrama"/>
    <w:basedOn w:val="DefaultParagraphFont"/>
    <w:link w:val="Heading5"/>
    <w:uiPriority w:val="9"/>
    <w:semiHidden/>
    <w:qFormat/>
    <w:rsid w:val="00e740f4"/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character" w:styleId="Antrat6Diagrama" w:customStyle="1">
    <w:name w:val="Antraštė 6 Diagrama"/>
    <w:basedOn w:val="DefaultParagraphFont"/>
    <w:link w:val="Heading6"/>
    <w:uiPriority w:val="9"/>
    <w:semiHidden/>
    <w:qFormat/>
    <w:rsid w:val="00e740f4"/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Antrat7Diagrama" w:customStyle="1">
    <w:name w:val="Antraštė 7 Diagrama"/>
    <w:basedOn w:val="DefaultParagraphFont"/>
    <w:link w:val="Heading7"/>
    <w:uiPriority w:val="9"/>
    <w:semiHidden/>
    <w:qFormat/>
    <w:rsid w:val="00e740f4"/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character" w:styleId="Antrat8Diagrama" w:customStyle="1">
    <w:name w:val="Antraštė 8 Diagrama"/>
    <w:basedOn w:val="DefaultParagraphFont"/>
    <w:link w:val="Heading8"/>
    <w:uiPriority w:val="9"/>
    <w:semiHidden/>
    <w:qFormat/>
    <w:rsid w:val="00e740f4"/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Antrat9Diagrama" w:customStyle="1">
    <w:name w:val="Antraštė 9 Diagrama"/>
    <w:basedOn w:val="DefaultParagraphFont"/>
    <w:link w:val="Heading9"/>
    <w:uiPriority w:val="9"/>
    <w:semiHidden/>
    <w:qFormat/>
    <w:rsid w:val="00e740f4"/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PavadinimasDiagrama" w:customStyle="1">
    <w:name w:val="Pavadinimas Diagrama"/>
    <w:basedOn w:val="DefaultParagraphFont"/>
    <w:link w:val="Title"/>
    <w:uiPriority w:val="10"/>
    <w:qFormat/>
    <w:rsid w:val="00e740f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aantratDiagrama" w:customStyle="1">
    <w:name w:val="Paantraštė Diagrama"/>
    <w:basedOn w:val="DefaultParagraphFont"/>
    <w:link w:val="Subtitle"/>
    <w:uiPriority w:val="11"/>
    <w:qFormat/>
    <w:rsid w:val="00e740f4"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CitataDiagrama" w:customStyle="1">
    <w:name w:val="Citata Diagrama"/>
    <w:basedOn w:val="DefaultParagraphFont"/>
    <w:link w:val="Quote"/>
    <w:uiPriority w:val="29"/>
    <w:qFormat/>
    <w:rsid w:val="00e740f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740f4"/>
    <w:rPr>
      <w:i/>
      <w:iCs/>
      <w:color w:themeColor="accent1" w:themeShade="bf" w:val="2F5496"/>
    </w:rPr>
  </w:style>
  <w:style w:type="character" w:styleId="IskirtacitataDiagrama" w:customStyle="1">
    <w:name w:val="Išskirta citata Diagrama"/>
    <w:basedOn w:val="DefaultParagraphFont"/>
    <w:link w:val="IntenseQuote"/>
    <w:uiPriority w:val="30"/>
    <w:qFormat/>
    <w:rsid w:val="00e740f4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740f4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PavadinimasDiagrama"/>
    <w:uiPriority w:val="10"/>
    <w:qFormat/>
    <w:rsid w:val="00e740f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aantratDiagrama"/>
    <w:uiPriority w:val="11"/>
    <w:qFormat/>
    <w:rsid w:val="00e740f4"/>
    <w:pPr>
      <w:spacing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aDiagrama"/>
    <w:uiPriority w:val="29"/>
    <w:qFormat/>
    <w:rsid w:val="00e740f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740f4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skirtacitataDiagrama"/>
    <w:uiPriority w:val="30"/>
    <w:qFormat/>
    <w:rsid w:val="00e74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ABF564FFD792D40AB5826539A82D0FE" ma:contentTypeVersion="3" ma:contentTypeDescription="Kurkite naują dokumentą." ma:contentTypeScope="" ma:versionID="c397384f7d84ff41a77ce45bfa90d433">
  <xsd:schema xmlns:xsd="http://www.w3.org/2001/XMLSchema" xmlns:xs="http://www.w3.org/2001/XMLSchema" xmlns:p="http://schemas.microsoft.com/office/2006/metadata/properties" xmlns:ns2="017f7626-0b50-48a0-9797-5f4bcbb0b993" targetNamespace="http://schemas.microsoft.com/office/2006/metadata/properties" ma:root="true" ma:fieldsID="0d527f34e883fea5c5f1d38b129859ec" ns2:_="">
    <xsd:import namespace="017f7626-0b50-48a0-9797-5f4bcbb0b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f7626-0b50-48a0-9797-5f4bcbb0b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A0656-53C7-4411-98DA-2D35FB006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F6A27-0A49-4A7C-8577-B839A46EAF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374D64-B05A-46CF-9C35-7B1A75B92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f7626-0b50-48a0-9797-5f4bcbb0b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LibreOffice/7.6.4.1$Windows_X86_64 LibreOffice_project/e19e193f88cd6c0525a17fb7a176ed8e6a3e2aa1</Application>
  <AppVersion>15.0000</AppVersion>
  <Pages>3</Pages>
  <Words>799</Words>
  <Characters>5944</Characters>
  <CharactersWithSpaces>6749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2026-03-02T10:55:00Z</dcterms:created>
  <dc:creator>Gabija Bulotaitė</dc:creator>
  <dc:description/>
  <dc:language>en-US</dc:language>
  <cp:lastModifiedBy>Aušrinė Smaleckaitė</cp:lastModifiedBy>
  <dcterms:modified xsi:type="dcterms:W3CDTF">2026-03-19T20:00:00Z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0x0101007ABF564FFD792D40AB5826539A82D0FE</vt:lpwstr>
  </property>
</Properties>
</file>