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7A41" w14:textId="77777777" w:rsidR="00DE6829" w:rsidRPr="00DE6829" w:rsidRDefault="00DE6829" w:rsidP="00DE6829">
      <w:pPr>
        <w:pStyle w:val="Antrat2"/>
        <w:ind w:left="5103"/>
        <w:rPr>
          <w:rFonts w:ascii="Times New Roman" w:hAnsi="Times New Roman" w:cs="Times New Roman"/>
          <w:color w:val="auto"/>
          <w:sz w:val="24"/>
          <w:szCs w:val="24"/>
        </w:rPr>
      </w:pPr>
      <w:bookmarkStart w:id="0" w:name="_Toc177722236"/>
      <w:bookmarkStart w:id="1" w:name="_Toc182384519"/>
      <w:r w:rsidRPr="00DE6829">
        <w:rPr>
          <w:rFonts w:ascii="Times New Roman" w:hAnsi="Times New Roman" w:cs="Times New Roman"/>
          <w:color w:val="auto"/>
          <w:sz w:val="24"/>
          <w:szCs w:val="24"/>
        </w:rPr>
        <w:t>Pirkimo sąlygų 9 priedas „Deklaracija dėl veiklos agresiją prieš Ukrainą vykdančiose šalyse nevykdymo“</w:t>
      </w:r>
      <w:bookmarkEnd w:id="0"/>
      <w:bookmarkEnd w:id="1"/>
    </w:p>
    <w:p w14:paraId="5BB0DF8F" w14:textId="77777777" w:rsidR="00DE6829" w:rsidRDefault="00DE6829" w:rsidP="00DE6829"/>
    <w:p w14:paraId="2B7D69E3" w14:textId="77777777" w:rsidR="00DE6829" w:rsidRDefault="00DE6829" w:rsidP="00DE6829">
      <w:pPr>
        <w:spacing w:after="0" w:line="240" w:lineRule="auto"/>
        <w:ind w:left="720" w:firstLine="720"/>
        <w:rPr>
          <w:rFonts w:ascii="Times New Roman" w:eastAsia="Times New Roman" w:hAnsi="Times New Roman" w:cs="Times New Roman"/>
          <w:b/>
          <w:sz w:val="20"/>
          <w:szCs w:val="20"/>
        </w:rPr>
      </w:pPr>
    </w:p>
    <w:p w14:paraId="0553E363" w14:textId="77777777" w:rsidR="00DE6829" w:rsidRPr="00B73702" w:rsidRDefault="00DE6829" w:rsidP="00DE6829">
      <w:pPr>
        <w:spacing w:after="0"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7E471019" w14:textId="77777777" w:rsidR="00DE6829" w:rsidRPr="00B73702" w:rsidRDefault="00DE6829" w:rsidP="00DE6829">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074185B3" w14:textId="77777777" w:rsidR="00DE6829" w:rsidRPr="00B73702" w:rsidRDefault="00DE6829" w:rsidP="00DE6829">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42734241" w14:textId="77777777" w:rsidR="00DE6829" w:rsidRPr="00FB5D0C" w:rsidRDefault="00DE6829" w:rsidP="00DE6829">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5AC19892" w14:textId="77777777" w:rsidR="00DE6829" w:rsidRPr="00FB5D0C" w:rsidRDefault="00DE6829" w:rsidP="00DE6829">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1"/>
      </w:r>
    </w:p>
    <w:p w14:paraId="5006F487" w14:textId="77777777" w:rsidR="00DE6829" w:rsidRPr="00FB5D0C" w:rsidRDefault="00DE6829" w:rsidP="00DE6829">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35DFB091" w14:textId="77777777" w:rsidR="00DE6829" w:rsidRPr="00FB5D0C" w:rsidRDefault="00DE6829" w:rsidP="00DE6829">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61857620" w14:textId="77777777" w:rsidR="00DE6829" w:rsidRPr="00FB5D0C" w:rsidRDefault="00DE6829" w:rsidP="00DE6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1A674" w14:textId="77777777" w:rsidR="00DE6829" w:rsidRPr="00FB5D0C" w:rsidRDefault="00DE6829" w:rsidP="00DE6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382BA182" w14:textId="77777777" w:rsidR="00DE6829" w:rsidRPr="00FB5D0C" w:rsidRDefault="00DE6829" w:rsidP="00DE6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CDFCB3E" w14:textId="77777777" w:rsidR="00DE6829" w:rsidRPr="00FB5D0C" w:rsidRDefault="00DE6829" w:rsidP="00DE6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3085139E" w14:textId="77777777" w:rsidR="00DE6829" w:rsidRPr="00FB5D0C" w:rsidRDefault="00DE6829" w:rsidP="00DE6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7C4E653E" w14:textId="77777777" w:rsidR="00DE6829" w:rsidRPr="00FB5D0C" w:rsidRDefault="00DE6829" w:rsidP="00DE6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68EFB59" w14:textId="77777777" w:rsidR="00DE6829" w:rsidRPr="00FB5D0C" w:rsidRDefault="00DE6829" w:rsidP="00DE6829">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64D810B" w14:textId="77777777" w:rsidR="00DE6829" w:rsidRPr="00FB5D0C" w:rsidRDefault="00DE6829" w:rsidP="00DE6829">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65C3234" w14:textId="77777777" w:rsidR="00DE6829" w:rsidRPr="00FB5D0C" w:rsidRDefault="00DE6829" w:rsidP="00DE6829">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09FEB901" w14:textId="77777777" w:rsidR="00DE6829" w:rsidRPr="00FB5D0C" w:rsidRDefault="00DE6829" w:rsidP="00DE6829">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0C0C131D" w14:textId="77777777" w:rsidR="00DE6829" w:rsidRPr="00FB5D0C" w:rsidRDefault="00DE6829" w:rsidP="00DE6829">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645F868" w14:textId="77777777" w:rsidR="00DE6829" w:rsidRPr="00FB5D0C" w:rsidRDefault="00DE6829" w:rsidP="00DE6829">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05578274" w14:textId="77777777" w:rsidR="00DE6829" w:rsidRPr="00FB5D0C" w:rsidRDefault="00DE6829" w:rsidP="00DE6829">
      <w:pPr>
        <w:spacing w:after="0" w:line="240" w:lineRule="auto"/>
        <w:ind w:firstLine="636"/>
        <w:jc w:val="both"/>
        <w:rPr>
          <w:rFonts w:ascii="Times New Roman" w:eastAsia="Times New Roman" w:hAnsi="Times New Roman" w:cs="Times New Roman"/>
          <w:color w:val="000000"/>
          <w:sz w:val="20"/>
          <w:szCs w:val="20"/>
          <w:lang w:eastAsia="en-US"/>
        </w:rPr>
      </w:pPr>
    </w:p>
    <w:p w14:paraId="0934595C" w14:textId="77777777" w:rsidR="00DE6829" w:rsidRPr="00FB5D0C" w:rsidRDefault="00DE6829" w:rsidP="00DE6829">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854E142" w14:textId="77777777" w:rsidR="00DE6829" w:rsidRPr="00FB5D0C" w:rsidRDefault="00DE6829" w:rsidP="00DE6829">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DE6829" w:rsidRPr="00FB5D0C" w14:paraId="207F3EA9" w14:textId="77777777" w:rsidTr="00F20FAA">
        <w:tc>
          <w:tcPr>
            <w:tcW w:w="352" w:type="dxa"/>
            <w:tcBorders>
              <w:top w:val="single" w:sz="4" w:space="0" w:color="auto"/>
              <w:left w:val="single" w:sz="4" w:space="0" w:color="auto"/>
              <w:bottom w:val="single" w:sz="4" w:space="0" w:color="auto"/>
              <w:right w:val="single" w:sz="4" w:space="0" w:color="auto"/>
            </w:tcBorders>
            <w:hideMark/>
          </w:tcPr>
          <w:p w14:paraId="2B527BB7" w14:textId="77777777" w:rsidR="00DE6829" w:rsidRPr="00FB5D0C" w:rsidRDefault="00DE6829" w:rsidP="00F20FAA">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1660F40C" w14:textId="77777777" w:rsidR="00DE6829" w:rsidRPr="00FB5D0C" w:rsidRDefault="00DE6829" w:rsidP="00F20FAA">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2"/>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FB5D0C">
              <w:rPr>
                <w:rFonts w:ascii="Times New Roman" w:eastAsia="Times New Roman" w:hAnsi="Times New Roman" w:cs="Times New Roman"/>
                <w:sz w:val="24"/>
                <w:szCs w:val="20"/>
              </w:rPr>
              <w:t>subtiekimo</w:t>
            </w:r>
            <w:proofErr w:type="spellEnd"/>
            <w:r w:rsidRPr="00FB5D0C">
              <w:rPr>
                <w:rFonts w:ascii="Times New Roman" w:eastAsia="Times New Roman" w:hAnsi="Times New Roman" w:cs="Times New Roman"/>
                <w:sz w:val="24"/>
                <w:szCs w:val="20"/>
              </w:rPr>
              <w:t xml:space="preserve"> sutarties (-</w:t>
            </w:r>
            <w:proofErr w:type="spellStart"/>
            <w:r w:rsidRPr="00FB5D0C">
              <w:rPr>
                <w:rFonts w:ascii="Times New Roman" w:eastAsia="Times New Roman" w:hAnsi="Times New Roman" w:cs="Times New Roman"/>
                <w:sz w:val="24"/>
                <w:szCs w:val="20"/>
              </w:rPr>
              <w:t>čių</w:t>
            </w:r>
            <w:proofErr w:type="spellEnd"/>
            <w:r w:rsidRPr="00FB5D0C">
              <w:rPr>
                <w:rFonts w:ascii="Times New Roman" w:eastAsia="Times New Roman" w:hAnsi="Times New Roman" w:cs="Times New Roman"/>
                <w:sz w:val="24"/>
                <w:szCs w:val="20"/>
              </w:rPr>
              <w:t>) su subtiekėju (-</w:t>
            </w:r>
            <w:proofErr w:type="spellStart"/>
            <w:r w:rsidRPr="00FB5D0C">
              <w:rPr>
                <w:rFonts w:ascii="Times New Roman" w:eastAsia="Times New Roman" w:hAnsi="Times New Roman" w:cs="Times New Roman"/>
                <w:sz w:val="24"/>
                <w:szCs w:val="20"/>
              </w:rPr>
              <w:t>ais</w:t>
            </w:r>
            <w:proofErr w:type="spellEnd"/>
            <w:r w:rsidRPr="00FB5D0C">
              <w:rPr>
                <w:rFonts w:ascii="Times New Roman" w:eastAsia="Times New Roman" w:hAnsi="Times New Roman" w:cs="Times New Roman"/>
                <w:sz w:val="24"/>
                <w:szCs w:val="20"/>
              </w:rPr>
              <w:t>) netenkinančiu (-</w:t>
            </w:r>
            <w:proofErr w:type="spellStart"/>
            <w:r w:rsidRPr="00FB5D0C">
              <w:rPr>
                <w:rFonts w:ascii="Times New Roman" w:eastAsia="Times New Roman" w:hAnsi="Times New Roman" w:cs="Times New Roman"/>
                <w:sz w:val="24"/>
                <w:szCs w:val="20"/>
              </w:rPr>
              <w:t>ais</w:t>
            </w:r>
            <w:proofErr w:type="spellEnd"/>
            <w:r w:rsidRPr="00FB5D0C">
              <w:rPr>
                <w:rFonts w:ascii="Times New Roman" w:eastAsia="Times New Roman" w:hAnsi="Times New Roman" w:cs="Times New Roman"/>
                <w:sz w:val="24"/>
                <w:szCs w:val="20"/>
              </w:rPr>
              <w:t>) šios sąlygos;</w:t>
            </w:r>
          </w:p>
        </w:tc>
      </w:tr>
      <w:tr w:rsidR="00DE6829" w:rsidRPr="00FB5D0C" w14:paraId="7AC2475E" w14:textId="77777777" w:rsidTr="00F20FAA">
        <w:tc>
          <w:tcPr>
            <w:tcW w:w="352" w:type="dxa"/>
            <w:tcBorders>
              <w:top w:val="single" w:sz="4" w:space="0" w:color="auto"/>
              <w:left w:val="nil"/>
              <w:bottom w:val="nil"/>
              <w:right w:val="nil"/>
            </w:tcBorders>
          </w:tcPr>
          <w:p w14:paraId="4C93AC1D" w14:textId="77777777" w:rsidR="00DE6829" w:rsidRPr="00FB5D0C" w:rsidRDefault="00DE6829" w:rsidP="00F20FA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83EC2C1" w14:textId="77777777" w:rsidR="00DE6829" w:rsidRPr="00FB5D0C" w:rsidRDefault="00DE6829" w:rsidP="00F20FAA">
            <w:pPr>
              <w:spacing w:after="0" w:line="240" w:lineRule="auto"/>
              <w:rPr>
                <w:rFonts w:ascii="Times New Roman" w:eastAsia="Times New Roman" w:hAnsi="Times New Roman" w:cs="Times New Roman"/>
                <w:sz w:val="24"/>
                <w:szCs w:val="24"/>
              </w:rPr>
            </w:pPr>
          </w:p>
        </w:tc>
      </w:tr>
      <w:tr w:rsidR="00DE6829" w:rsidRPr="00FB5D0C" w14:paraId="6A90FF4F" w14:textId="77777777" w:rsidTr="00F20FAA">
        <w:tc>
          <w:tcPr>
            <w:tcW w:w="352" w:type="dxa"/>
            <w:tcBorders>
              <w:top w:val="nil"/>
              <w:left w:val="nil"/>
              <w:bottom w:val="nil"/>
              <w:right w:val="nil"/>
            </w:tcBorders>
          </w:tcPr>
          <w:p w14:paraId="0A38D883" w14:textId="77777777" w:rsidR="00DE6829" w:rsidRPr="00FB5D0C" w:rsidRDefault="00DE6829" w:rsidP="00F20FA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1D6DAB4" w14:textId="77777777" w:rsidR="00DE6829" w:rsidRPr="00FB5D0C" w:rsidRDefault="00DE6829" w:rsidP="00F20FAA">
            <w:pPr>
              <w:spacing w:after="0" w:line="240" w:lineRule="auto"/>
              <w:rPr>
                <w:rFonts w:ascii="Times New Roman" w:eastAsia="Times New Roman" w:hAnsi="Times New Roman" w:cs="Times New Roman"/>
                <w:sz w:val="24"/>
                <w:szCs w:val="24"/>
              </w:rPr>
            </w:pPr>
          </w:p>
        </w:tc>
      </w:tr>
    </w:tbl>
    <w:p w14:paraId="579F6452" w14:textId="77777777" w:rsidR="00DE6829" w:rsidRPr="00FB5D0C" w:rsidRDefault="00DE6829" w:rsidP="00DE6829">
      <w:pPr>
        <w:shd w:val="clear" w:color="auto" w:fill="FFFFFF"/>
        <w:spacing w:after="0" w:line="240" w:lineRule="auto"/>
        <w:rPr>
          <w:rFonts w:ascii="Times New Roman" w:eastAsia="Times New Roman" w:hAnsi="Times New Roman" w:cs="Times New Roman"/>
          <w:iCs/>
          <w:sz w:val="20"/>
          <w:szCs w:val="20"/>
          <w:lang w:eastAsia="en-US"/>
        </w:rPr>
      </w:pPr>
    </w:p>
    <w:p w14:paraId="18D889D7" w14:textId="77777777" w:rsidR="00DE6829" w:rsidRPr="00FB5D0C" w:rsidRDefault="00DE6829" w:rsidP="00DE6829">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105"/>
      </w:tblGrid>
      <w:tr w:rsidR="00DE6829" w:rsidRPr="00FB5D0C" w14:paraId="37007B05" w14:textId="77777777" w:rsidTr="00F20FAA">
        <w:tc>
          <w:tcPr>
            <w:tcW w:w="535" w:type="dxa"/>
            <w:tcBorders>
              <w:bottom w:val="single" w:sz="4" w:space="0" w:color="auto"/>
              <w:right w:val="single" w:sz="4" w:space="0" w:color="auto"/>
            </w:tcBorders>
            <w:hideMark/>
          </w:tcPr>
          <w:p w14:paraId="462CADBC" w14:textId="77777777" w:rsidR="00DE6829" w:rsidRPr="00FB5D0C" w:rsidRDefault="00DE6829" w:rsidP="00F20FAA">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3B11DAB7" w14:textId="77777777" w:rsidR="00DE6829" w:rsidRPr="00FB5D0C" w:rsidRDefault="00DE6829" w:rsidP="00F20FAA">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DE6829" w:rsidRPr="00FB5D0C" w14:paraId="4180EC80" w14:textId="77777777" w:rsidTr="00F20FAA">
        <w:tc>
          <w:tcPr>
            <w:tcW w:w="535" w:type="dxa"/>
            <w:tcBorders>
              <w:left w:val="nil"/>
              <w:bottom w:val="nil"/>
              <w:right w:val="nil"/>
            </w:tcBorders>
          </w:tcPr>
          <w:p w14:paraId="287C2ECF" w14:textId="77777777" w:rsidR="00DE6829" w:rsidRPr="00FB5D0C" w:rsidRDefault="00DE6829" w:rsidP="00F20FAA">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1C7352" w14:textId="77777777" w:rsidR="00DE6829" w:rsidRPr="00FB5D0C" w:rsidRDefault="00DE6829" w:rsidP="00F20FAA">
            <w:pPr>
              <w:spacing w:after="0"/>
              <w:rPr>
                <w:rFonts w:ascii="Times New Roman" w:eastAsia="Times New Roman" w:hAnsi="Times New Roman" w:cs="Times New Roman"/>
                <w:sz w:val="24"/>
                <w:szCs w:val="24"/>
              </w:rPr>
            </w:pPr>
          </w:p>
        </w:tc>
      </w:tr>
      <w:tr w:rsidR="00DE6829" w:rsidRPr="00FB5D0C" w14:paraId="16266DD1" w14:textId="77777777" w:rsidTr="00F20FAA">
        <w:trPr>
          <w:trHeight w:val="80"/>
        </w:trPr>
        <w:tc>
          <w:tcPr>
            <w:tcW w:w="535" w:type="dxa"/>
            <w:tcBorders>
              <w:top w:val="nil"/>
              <w:left w:val="nil"/>
              <w:bottom w:val="nil"/>
              <w:right w:val="nil"/>
            </w:tcBorders>
          </w:tcPr>
          <w:p w14:paraId="09FDD0EE" w14:textId="77777777" w:rsidR="00DE6829" w:rsidRPr="00FB5D0C" w:rsidRDefault="00DE6829" w:rsidP="00F20FAA">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944F98C" w14:textId="77777777" w:rsidR="00DE6829" w:rsidRPr="00FB5D0C" w:rsidRDefault="00DE6829" w:rsidP="00F20FAA">
            <w:pPr>
              <w:spacing w:after="0"/>
              <w:rPr>
                <w:rFonts w:ascii="Times New Roman" w:eastAsia="Times New Roman" w:hAnsi="Times New Roman" w:cs="Times New Roman"/>
                <w:sz w:val="24"/>
                <w:szCs w:val="24"/>
              </w:rPr>
            </w:pPr>
          </w:p>
        </w:tc>
      </w:tr>
    </w:tbl>
    <w:p w14:paraId="5B4FAB5D" w14:textId="77777777" w:rsidR="00DE6829" w:rsidRPr="00FB5D0C" w:rsidRDefault="00DE6829" w:rsidP="00DE6829">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DE6829" w:rsidRPr="00FB5D0C" w14:paraId="6FF2FEB0" w14:textId="77777777" w:rsidTr="00F20FAA">
        <w:tc>
          <w:tcPr>
            <w:tcW w:w="352" w:type="dxa"/>
            <w:tcBorders>
              <w:top w:val="single" w:sz="4" w:space="0" w:color="auto"/>
              <w:left w:val="single" w:sz="4" w:space="0" w:color="auto"/>
              <w:bottom w:val="single" w:sz="4" w:space="0" w:color="auto"/>
              <w:right w:val="single" w:sz="4" w:space="0" w:color="auto"/>
            </w:tcBorders>
            <w:hideMark/>
          </w:tcPr>
          <w:p w14:paraId="1A6DF0B8" w14:textId="77777777" w:rsidR="00DE6829" w:rsidRPr="00FB5D0C" w:rsidRDefault="00DE6829" w:rsidP="00F20FAA">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06B885D5" w14:textId="77777777" w:rsidR="00DE6829" w:rsidRPr="00FB5D0C" w:rsidRDefault="00DE6829" w:rsidP="00F20FAA">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DE6829" w:rsidRPr="00FB5D0C" w14:paraId="53D60B06" w14:textId="77777777" w:rsidTr="00F20FAA">
        <w:tc>
          <w:tcPr>
            <w:tcW w:w="352" w:type="dxa"/>
            <w:tcBorders>
              <w:top w:val="single" w:sz="4" w:space="0" w:color="auto"/>
              <w:left w:val="nil"/>
              <w:bottom w:val="nil"/>
              <w:right w:val="nil"/>
            </w:tcBorders>
          </w:tcPr>
          <w:p w14:paraId="58219C9F" w14:textId="77777777" w:rsidR="00DE6829" w:rsidRPr="00FB5D0C" w:rsidRDefault="00DE6829" w:rsidP="00F20FAA">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C82752D" w14:textId="77777777" w:rsidR="00DE6829" w:rsidRPr="00FB5D0C" w:rsidRDefault="00DE6829" w:rsidP="00F20FAA">
            <w:pPr>
              <w:spacing w:after="0" w:line="240" w:lineRule="auto"/>
              <w:rPr>
                <w:rFonts w:ascii="Times New Roman" w:eastAsia="Times New Roman" w:hAnsi="Times New Roman" w:cs="Times New Roman"/>
                <w:sz w:val="24"/>
                <w:szCs w:val="24"/>
              </w:rPr>
            </w:pPr>
          </w:p>
        </w:tc>
      </w:tr>
      <w:tr w:rsidR="00DE6829" w:rsidRPr="00FB5D0C" w14:paraId="50420337" w14:textId="77777777" w:rsidTr="00F20FAA">
        <w:tc>
          <w:tcPr>
            <w:tcW w:w="352" w:type="dxa"/>
            <w:tcBorders>
              <w:top w:val="nil"/>
              <w:left w:val="nil"/>
              <w:bottom w:val="nil"/>
              <w:right w:val="nil"/>
            </w:tcBorders>
          </w:tcPr>
          <w:p w14:paraId="5571D08D" w14:textId="77777777" w:rsidR="00DE6829" w:rsidRPr="00FB5D0C" w:rsidRDefault="00DE6829" w:rsidP="00F20FAA">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A5A963B" w14:textId="77777777" w:rsidR="00DE6829" w:rsidRPr="00FB5D0C" w:rsidRDefault="00DE6829" w:rsidP="00F20FAA">
            <w:pPr>
              <w:spacing w:after="0" w:line="240" w:lineRule="auto"/>
              <w:rPr>
                <w:rFonts w:ascii="Times New Roman" w:eastAsia="Times New Roman" w:hAnsi="Times New Roman" w:cs="Times New Roman"/>
                <w:sz w:val="24"/>
                <w:szCs w:val="24"/>
              </w:rPr>
            </w:pPr>
          </w:p>
        </w:tc>
      </w:tr>
    </w:tbl>
    <w:p w14:paraId="0F822E26" w14:textId="77777777" w:rsidR="00DE6829" w:rsidRPr="00FB5D0C" w:rsidRDefault="00DE6829" w:rsidP="00DE6829">
      <w:pPr>
        <w:shd w:val="clear" w:color="auto" w:fill="FFFFFF"/>
        <w:spacing w:after="0" w:line="240" w:lineRule="auto"/>
        <w:rPr>
          <w:rFonts w:ascii="Times New Roman" w:eastAsia="Times New Roman" w:hAnsi="Times New Roman" w:cs="Times New Roman"/>
          <w:i/>
          <w:sz w:val="20"/>
          <w:szCs w:val="20"/>
          <w:lang w:eastAsia="en-US"/>
        </w:rPr>
      </w:pPr>
    </w:p>
    <w:p w14:paraId="10312121" w14:textId="77777777" w:rsidR="00DE6829" w:rsidRPr="00FB5D0C" w:rsidRDefault="00DE6829" w:rsidP="00DE6829">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47D0A0BE" w14:textId="77777777" w:rsidR="00DE6829" w:rsidRPr="00FB5D0C" w:rsidRDefault="00DE6829" w:rsidP="00DE6829">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9B363E1" w14:textId="77777777" w:rsidR="00DE6829" w:rsidRPr="00FB5D0C" w:rsidRDefault="00DE6829" w:rsidP="00DE6829">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20B73D2" w14:textId="77777777" w:rsidR="00DE6829" w:rsidRPr="00FB5D0C" w:rsidRDefault="00DE6829" w:rsidP="00DE6829">
      <w:pPr>
        <w:shd w:val="clear" w:color="auto" w:fill="FFFFFF"/>
        <w:spacing w:after="0" w:line="240" w:lineRule="auto"/>
        <w:ind w:firstLine="720"/>
        <w:rPr>
          <w:rFonts w:ascii="Times New Roman" w:eastAsia="Times New Roman" w:hAnsi="Times New Roman" w:cs="Times New Roman"/>
          <w:sz w:val="24"/>
          <w:szCs w:val="24"/>
          <w:lang w:eastAsia="en-US"/>
        </w:rPr>
      </w:pPr>
    </w:p>
    <w:p w14:paraId="6C672B42" w14:textId="77777777" w:rsidR="00DE6829" w:rsidRDefault="00DE6829" w:rsidP="00DE6829">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4CF3795D" w14:textId="77777777" w:rsidR="00DE6829" w:rsidRDefault="00DE6829" w:rsidP="00DE6829">
      <w:pPr>
        <w:spacing w:after="0" w:line="240" w:lineRule="auto"/>
        <w:ind w:firstLine="709"/>
        <w:jc w:val="both"/>
        <w:rPr>
          <w:rFonts w:ascii="Times New Roman" w:eastAsia="Times New Roman" w:hAnsi="Times New Roman" w:cs="Times New Roman"/>
          <w:sz w:val="24"/>
          <w:szCs w:val="24"/>
          <w:lang w:eastAsia="en-US"/>
        </w:rPr>
      </w:pPr>
    </w:p>
    <w:p w14:paraId="3383BE53" w14:textId="77777777" w:rsidR="00DE6829" w:rsidRPr="00255874" w:rsidRDefault="00DE6829" w:rsidP="00DE6829">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60295250" w14:textId="77777777" w:rsidR="00DE6829" w:rsidRPr="00335F85" w:rsidRDefault="00DE6829" w:rsidP="00DE6829">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2C47B0F0" wp14:editId="555BB3EA">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p w14:paraId="4CBC4353" w14:textId="45BB6DE2" w:rsidR="00DE6829" w:rsidRPr="00B73702" w:rsidRDefault="00DE6829" w:rsidP="00DE6829">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p>
    <w:sectPr w:rsidR="00DE6829" w:rsidRPr="00B73702" w:rsidSect="00DE682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C2FD" w14:textId="77777777" w:rsidR="008D3F1C" w:rsidRDefault="008D3F1C" w:rsidP="00DE6829">
      <w:pPr>
        <w:spacing w:after="0" w:line="240" w:lineRule="auto"/>
      </w:pPr>
      <w:r>
        <w:separator/>
      </w:r>
    </w:p>
  </w:endnote>
  <w:endnote w:type="continuationSeparator" w:id="0">
    <w:p w14:paraId="11DA94D5" w14:textId="77777777" w:rsidR="008D3F1C" w:rsidRDefault="008D3F1C" w:rsidP="00D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145B" w14:textId="77777777" w:rsidR="008D3F1C" w:rsidRDefault="008D3F1C" w:rsidP="00DE6829">
      <w:pPr>
        <w:spacing w:after="0" w:line="240" w:lineRule="auto"/>
      </w:pPr>
      <w:r>
        <w:separator/>
      </w:r>
    </w:p>
  </w:footnote>
  <w:footnote w:type="continuationSeparator" w:id="0">
    <w:p w14:paraId="1D77F17D" w14:textId="77777777" w:rsidR="008D3F1C" w:rsidRDefault="008D3F1C" w:rsidP="00DE6829">
      <w:pPr>
        <w:spacing w:after="0" w:line="240" w:lineRule="auto"/>
      </w:pPr>
      <w:r>
        <w:continuationSeparator/>
      </w:r>
    </w:p>
  </w:footnote>
  <w:footnote w:id="1">
    <w:p w14:paraId="3A11F1D9" w14:textId="77777777" w:rsidR="00DE6829" w:rsidRPr="00DB108C" w:rsidRDefault="00DE6829" w:rsidP="00DE6829">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2">
    <w:p w14:paraId="5D77E381" w14:textId="77777777" w:rsidR="00DE6829" w:rsidRDefault="00DE6829" w:rsidP="00DE6829">
      <w:pPr>
        <w:pStyle w:val="Puslapioinaostekstas"/>
      </w:pPr>
      <w:r>
        <w:rPr>
          <w:rStyle w:val="Puslapioinaosnuoroda"/>
        </w:rPr>
        <w:footnoteRef/>
      </w:r>
      <w:r>
        <w:t xml:space="preserve"> </w:t>
      </w:r>
      <w:r w:rsidRPr="00FC0F6D">
        <w:t>w2fscibRf-4.pdf (</w:t>
      </w:r>
      <w:proofErr w:type="spellStart"/>
      <w:r w:rsidRPr="00FC0F6D">
        <w:t>lrv.lt</w:t>
      </w:r>
      <w:proofErr w:type="spellEnd"/>
      <w:r w:rsidRPr="00FC0F6D">
        <w:t>)</w:t>
      </w:r>
      <w:r>
        <w:t xml:space="preserve">; </w:t>
      </w:r>
      <w:r w:rsidRPr="00FF4E66">
        <w:t>chrome-extension://efaidnbmnnnibpcajpcglclefindmkaj/https://vpt.lrv.lt/media/viesa/saugykla/2024/1/w2fscibRf-4.pdf</w:t>
      </w:r>
    </w:p>
    <w:p w14:paraId="5B5FA540" w14:textId="77777777" w:rsidR="00DE6829" w:rsidRDefault="00DE6829" w:rsidP="00DE6829">
      <w:pPr>
        <w:pStyle w:val="Puslapioinaostekstas"/>
      </w:pPr>
    </w:p>
    <w:p w14:paraId="7F537CD6" w14:textId="77777777" w:rsidR="00DE6829" w:rsidRDefault="00DE6829" w:rsidP="00DE6829">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29"/>
    <w:rsid w:val="000C6AF7"/>
    <w:rsid w:val="00214DB1"/>
    <w:rsid w:val="00365520"/>
    <w:rsid w:val="003C17AB"/>
    <w:rsid w:val="00484BAA"/>
    <w:rsid w:val="004902DE"/>
    <w:rsid w:val="008B5DDB"/>
    <w:rsid w:val="008D3F1C"/>
    <w:rsid w:val="00DE6829"/>
    <w:rsid w:val="00E01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DD41"/>
  <w15:chartTrackingRefBased/>
  <w15:docId w15:val="{027D2383-ED83-4436-A33F-D69FE447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829"/>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nhideWhenUsed/>
    <w:qFormat/>
    <w:rsid w:val="00DE68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E6829"/>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E6829"/>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E682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E6829"/>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E6829"/>
    <w:pPr>
      <w:spacing w:before="60" w:line="240" w:lineRule="exact"/>
      <w:jc w:val="both"/>
    </w:pPr>
    <w:rPr>
      <w:rFonts w:eastAsiaTheme="minorHAns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1878</Words>
  <Characters>1071</Characters>
  <Application>Microsoft Office Word</Application>
  <DocSecurity>0</DocSecurity>
  <Lines>8</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Katkus Viktoras</dc:creator>
  <cp:keywords/>
  <dc:description/>
  <cp:lastModifiedBy>Katkus Viktoras</cp:lastModifiedBy>
  <cp:revision>1</cp:revision>
  <dcterms:created xsi:type="dcterms:W3CDTF">2025-01-04T06:37:00Z</dcterms:created>
  <dcterms:modified xsi:type="dcterms:W3CDTF">2025-01-04T06:42:00Z</dcterms:modified>
</cp:coreProperties>
</file>