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435B3B01" w:rsidR="00382279" w:rsidRPr="00211B15" w:rsidRDefault="009E60A6" w:rsidP="00211B15">
      <w:pPr>
        <w:ind w:firstLine="680"/>
        <w:jc w:val="center"/>
        <w:rPr>
          <w:b/>
          <w:caps/>
          <w:szCs w:val="24"/>
        </w:rPr>
      </w:pPr>
      <w:r w:rsidRPr="009E60A6">
        <w:rPr>
          <w:b/>
          <w:color w:val="000000"/>
          <w:szCs w:val="24"/>
        </w:rPr>
        <w:t xml:space="preserve">DĖL </w:t>
      </w:r>
      <w:r w:rsidR="00775FF4" w:rsidRPr="00F2014F">
        <w:rPr>
          <w:rFonts w:eastAsia="Calibri" w:cstheme="minorHAnsi"/>
          <w:b/>
          <w:bCs/>
          <w:caps/>
          <w:color w:val="000000" w:themeColor="text1"/>
          <w:szCs w:val="24"/>
          <w:lang w:eastAsia="en-US"/>
        </w:rPr>
        <w:t xml:space="preserve">Kėdainių rajono savivaldybės Vainikų k. v. Nevėžio baseino melioracijos griovių ir juose esančių statinių rekonstrukcijos </w:t>
      </w:r>
      <w:r w:rsidR="00211B15" w:rsidRPr="00211B15">
        <w:rPr>
          <w:b/>
          <w:caps/>
          <w:szCs w:val="24"/>
        </w:rPr>
        <w:t>darb</w:t>
      </w:r>
      <w:r w:rsidR="00211B15">
        <w:rPr>
          <w:b/>
          <w:cap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40F6001" w14:textId="0FB5960B" w:rsidR="0057081A" w:rsidRDefault="00280EBF" w:rsidP="00C0452B">
      <w:pPr>
        <w:jc w:val="both"/>
        <w:rPr>
          <w:b/>
          <w:szCs w:val="24"/>
        </w:rPr>
      </w:pPr>
      <w:r>
        <w:rPr>
          <w:b/>
          <w:szCs w:val="24"/>
        </w:rPr>
        <w:t xml:space="preserve">            </w:t>
      </w:r>
      <w:r w:rsidR="00F504BF" w:rsidRPr="00F504BF">
        <w:rPr>
          <w:b/>
          <w:szCs w:val="24"/>
        </w:rPr>
        <w:t>Mes siūlome:</w:t>
      </w:r>
    </w:p>
    <w:p w14:paraId="58EA964D" w14:textId="77777777" w:rsidR="00682439" w:rsidRPr="00E35C8C" w:rsidRDefault="00682439" w:rsidP="00C0452B">
      <w:pPr>
        <w:jc w:val="both"/>
        <w:rPr>
          <w:b/>
          <w:szCs w:val="24"/>
        </w:rPr>
      </w:pPr>
    </w:p>
    <w:p w14:paraId="43CC594D" w14:textId="77777777" w:rsidR="00D00119" w:rsidRDefault="0057081A"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r w:rsidR="00280EBF">
        <w:rPr>
          <w:b/>
          <w:bCs/>
          <w:szCs w:val="24"/>
          <w:lang w:eastAsia="hi-IN" w:bidi="hi-IN"/>
        </w:rPr>
        <w:t xml:space="preserve">. </w:t>
      </w:r>
    </w:p>
    <w:p w14:paraId="28AD738A" w14:textId="34798706" w:rsidR="00280EBF"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b/>
          <w:bCs/>
          <w:szCs w:val="24"/>
          <w:lang w:eastAsia="hi-IN" w:bidi="hi-IN"/>
        </w:rPr>
        <w:t xml:space="preserve">   </w:t>
      </w:r>
      <w:r w:rsidRPr="00321C0E">
        <w:rPr>
          <w:szCs w:val="24"/>
          <w:lang w:eastAsia="hi-IN" w:bidi="hi-IN"/>
        </w:rPr>
        <w:t>Ž</w:t>
      </w:r>
      <w:r w:rsidR="00280EBF" w:rsidRPr="00321C0E">
        <w:rPr>
          <w:szCs w:val="24"/>
          <w:lang w:eastAsia="hi-IN" w:bidi="hi-IN"/>
        </w:rPr>
        <w:t xml:space="preserve">r. </w:t>
      </w:r>
      <w:r w:rsidR="002E5086" w:rsidRPr="00321C0E">
        <w:rPr>
          <w:szCs w:val="24"/>
          <w:lang w:eastAsia="hi-IN" w:bidi="hi-IN"/>
        </w:rPr>
        <w:t xml:space="preserve">specialiųjų </w:t>
      </w:r>
      <w:r w:rsidR="00280EBF" w:rsidRPr="00321C0E">
        <w:rPr>
          <w:szCs w:val="24"/>
          <w:lang w:eastAsia="hi-IN" w:bidi="hi-IN"/>
        </w:rPr>
        <w:t>pirkimo sąlygų 7 priedo „Pasiūlymų vertinimo kriterijai ir sąlygos“ 2.2 punktą</w:t>
      </w:r>
      <w:r w:rsidRPr="00321C0E">
        <w:rPr>
          <w:szCs w:val="24"/>
          <w:lang w:eastAsia="hi-IN" w:bidi="hi-IN"/>
        </w:rPr>
        <w:t>.</w:t>
      </w:r>
    </w:p>
    <w:p w14:paraId="655B6C17" w14:textId="77777777" w:rsidR="00D00119"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p>
    <w:tbl>
      <w:tblPr>
        <w:tblStyle w:val="Lentelstinklelis"/>
        <w:tblW w:w="9810" w:type="dxa"/>
        <w:tblInd w:w="137" w:type="dxa"/>
        <w:tblLook w:val="04A0" w:firstRow="1" w:lastRow="0" w:firstColumn="1" w:lastColumn="0" w:noHBand="0" w:noVBand="1"/>
      </w:tblPr>
      <w:tblGrid>
        <w:gridCol w:w="4549"/>
        <w:gridCol w:w="5261"/>
      </w:tblGrid>
      <w:tr w:rsidR="0057081A" w:rsidRPr="00321C0E" w14:paraId="527799E1" w14:textId="77777777" w:rsidTr="00903DC6">
        <w:trPr>
          <w:trHeight w:val="432"/>
        </w:trPr>
        <w:tc>
          <w:tcPr>
            <w:tcW w:w="4549" w:type="dxa"/>
            <w:vMerge w:val="restart"/>
            <w:tcBorders>
              <w:top w:val="single" w:sz="4" w:space="0" w:color="auto"/>
              <w:left w:val="single" w:sz="4" w:space="0" w:color="auto"/>
              <w:right w:val="single" w:sz="4" w:space="0" w:color="auto"/>
            </w:tcBorders>
            <w:shd w:val="clear" w:color="auto" w:fill="E7E6E6" w:themeFill="background2"/>
            <w:hideMark/>
          </w:tcPr>
          <w:p w14:paraId="6515C761" w14:textId="4806A56A"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sz w:val="20"/>
              </w:rPr>
            </w:pPr>
            <w:r w:rsidRPr="00321C0E">
              <w:rPr>
                <w:color w:val="000000" w:themeColor="text1"/>
                <w:szCs w:val="24"/>
              </w:rPr>
              <w:t xml:space="preserve">Papildoma garantija </w:t>
            </w:r>
            <w:r w:rsidRPr="00321C0E">
              <w:rPr>
                <w:b/>
                <w:bCs/>
                <w:color w:val="000000" w:themeColor="text1"/>
                <w:szCs w:val="24"/>
              </w:rPr>
              <w:t>melioracijos statinių rekonstrukcijos</w:t>
            </w:r>
            <w:r w:rsidRPr="00321C0E">
              <w:rPr>
                <w:b/>
                <w:bCs/>
              </w:rPr>
              <w:t xml:space="preserve"> </w:t>
            </w:r>
            <w:r w:rsidRPr="00321C0E">
              <w:rPr>
                <w:b/>
                <w:bCs/>
                <w:color w:val="000000" w:themeColor="text1"/>
                <w:szCs w:val="24"/>
              </w:rPr>
              <w:t>darbams</w:t>
            </w:r>
            <w:r w:rsidRPr="00321C0E">
              <w:rPr>
                <w:color w:val="000000" w:themeColor="text1"/>
                <w:szCs w:val="24"/>
              </w:rPr>
              <w:t xml:space="preserve"> – </w:t>
            </w:r>
            <w:r w:rsidRPr="00321C0E">
              <w:rPr>
                <w:b/>
                <w:bCs/>
                <w:color w:val="000000" w:themeColor="text1"/>
                <w:szCs w:val="24"/>
              </w:rPr>
              <w:t>G</w:t>
            </w:r>
            <w:r w:rsidRPr="00321C0E">
              <w:rPr>
                <w:b/>
                <w:bCs/>
                <w:color w:val="000000" w:themeColor="text1"/>
                <w:sz w:val="20"/>
              </w:rPr>
              <w:t>tiekėjo</w:t>
            </w:r>
            <w:r w:rsidR="004243D6" w:rsidRPr="00321C0E">
              <w:rPr>
                <w:b/>
                <w:bCs/>
                <w:color w:val="000000" w:themeColor="text1"/>
                <w:sz w:val="20"/>
              </w:rPr>
              <w:t>:</w:t>
            </w:r>
          </w:p>
          <w:p w14:paraId="0F8EBA85"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34A90027" w14:textId="4B19F0B2" w:rsidR="0057081A" w:rsidRPr="00321C0E" w:rsidRDefault="00315FBE" w:rsidP="00280E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r w:rsidRPr="00321C0E">
              <w:rPr>
                <w:b/>
                <w:bCs/>
                <w:szCs w:val="24"/>
                <w:lang w:eastAsia="hi-IN" w:bidi="hi-IN"/>
              </w:rPr>
              <w:t xml:space="preserve">Pildo </w:t>
            </w:r>
            <w:r w:rsidR="004243D6" w:rsidRPr="00321C0E">
              <w:rPr>
                <w:b/>
                <w:bCs/>
                <w:szCs w:val="24"/>
                <w:lang w:eastAsia="hi-IN" w:bidi="hi-IN"/>
              </w:rPr>
              <w:t>T</w:t>
            </w:r>
            <w:r w:rsidR="0057081A" w:rsidRPr="00321C0E">
              <w:rPr>
                <w:b/>
                <w:bCs/>
                <w:szCs w:val="24"/>
                <w:lang w:eastAsia="hi-IN" w:bidi="hi-IN"/>
              </w:rPr>
              <w:t xml:space="preserve">iekėjas </w:t>
            </w:r>
          </w:p>
        </w:tc>
      </w:tr>
      <w:tr w:rsidR="0057081A" w:rsidRPr="00321C0E" w14:paraId="1F3E645A" w14:textId="77777777" w:rsidTr="00903DC6">
        <w:trPr>
          <w:trHeight w:val="568"/>
        </w:trPr>
        <w:tc>
          <w:tcPr>
            <w:tcW w:w="4549" w:type="dxa"/>
            <w:vMerge/>
            <w:tcBorders>
              <w:left w:val="single" w:sz="4" w:space="0" w:color="auto"/>
              <w:right w:val="single" w:sz="4" w:space="0" w:color="auto"/>
            </w:tcBorders>
            <w:shd w:val="clear" w:color="auto" w:fill="E7E6E6" w:themeFill="background2"/>
          </w:tcPr>
          <w:p w14:paraId="5157320A"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192799A7"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79C8B84" w14:textId="77777777" w:rsidR="0057081A" w:rsidRPr="00321C0E" w:rsidRDefault="0057081A" w:rsidP="0057081A">
      <w:pPr>
        <w:jc w:val="both"/>
        <w:rPr>
          <w:rFonts w:asciiTheme="majorBidi" w:hAnsiTheme="majorBidi" w:cstheme="majorBidi"/>
          <w:b/>
          <w:szCs w:val="24"/>
        </w:rPr>
      </w:pPr>
    </w:p>
    <w:p w14:paraId="4692CDC1" w14:textId="77777777" w:rsidR="00D00119" w:rsidRPr="00321C0E" w:rsidRDefault="0057081A"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sidRPr="00321C0E">
        <w:rPr>
          <w:b/>
          <w:bCs/>
          <w:szCs w:val="24"/>
          <w:lang w:eastAsia="hi-IN" w:bidi="hi-IN"/>
        </w:rPr>
        <w:t xml:space="preserve">   5 lentelė</w:t>
      </w:r>
      <w:r w:rsidR="00280EBF" w:rsidRPr="00321C0E">
        <w:rPr>
          <w:b/>
          <w:bCs/>
          <w:szCs w:val="24"/>
          <w:lang w:eastAsia="hi-IN" w:bidi="hi-IN"/>
        </w:rPr>
        <w:t xml:space="preserve">. </w:t>
      </w:r>
    </w:p>
    <w:p w14:paraId="0BA110FC" w14:textId="4620B0FF" w:rsidR="0057081A"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321C0E">
        <w:rPr>
          <w:b/>
          <w:bCs/>
          <w:szCs w:val="24"/>
          <w:lang w:eastAsia="hi-IN" w:bidi="hi-IN"/>
        </w:rPr>
        <w:t xml:space="preserve">   </w:t>
      </w:r>
      <w:r w:rsidRPr="00321C0E">
        <w:rPr>
          <w:szCs w:val="24"/>
          <w:lang w:eastAsia="hi-IN" w:bidi="hi-IN"/>
        </w:rPr>
        <w:t>Ž</w:t>
      </w:r>
      <w:r w:rsidR="00280EBF" w:rsidRPr="00321C0E">
        <w:rPr>
          <w:szCs w:val="24"/>
          <w:lang w:eastAsia="hi-IN" w:bidi="hi-IN"/>
        </w:rPr>
        <w:t xml:space="preserve">r. </w:t>
      </w:r>
      <w:r w:rsidR="002E5086" w:rsidRPr="00321C0E">
        <w:rPr>
          <w:szCs w:val="24"/>
          <w:lang w:eastAsia="hi-IN" w:bidi="hi-IN"/>
        </w:rPr>
        <w:t xml:space="preserve">specialiųjų </w:t>
      </w:r>
      <w:r w:rsidR="00280EBF" w:rsidRPr="00321C0E">
        <w:rPr>
          <w:szCs w:val="24"/>
          <w:lang w:eastAsia="hi-IN" w:bidi="hi-IN"/>
        </w:rPr>
        <w:t>pirkimo sąlygų 7 priedo „Pasiūlymų vertinimo kriterijai ir sąlygos“ 2.3 punktą</w:t>
      </w:r>
      <w:r w:rsidRPr="00321C0E">
        <w:rPr>
          <w:szCs w:val="24"/>
          <w:lang w:eastAsia="hi-IN" w:bidi="hi-IN"/>
        </w:rPr>
        <w:t>.</w:t>
      </w:r>
    </w:p>
    <w:p w14:paraId="5106BCC5" w14:textId="77777777" w:rsidR="00280EBF" w:rsidRPr="00321C0E" w:rsidRDefault="00280EBF"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p>
    <w:tbl>
      <w:tblPr>
        <w:tblStyle w:val="Lentelstinklelis"/>
        <w:tblW w:w="9781" w:type="dxa"/>
        <w:tblInd w:w="137" w:type="dxa"/>
        <w:tblLook w:val="04A0" w:firstRow="1" w:lastRow="0" w:firstColumn="1" w:lastColumn="0" w:noHBand="0" w:noVBand="1"/>
      </w:tblPr>
      <w:tblGrid>
        <w:gridCol w:w="4536"/>
        <w:gridCol w:w="5245"/>
      </w:tblGrid>
      <w:tr w:rsidR="0057081A" w:rsidRPr="00321C0E" w14:paraId="58974B41" w14:textId="77777777" w:rsidTr="00903DC6">
        <w:tc>
          <w:tcPr>
            <w:tcW w:w="4536" w:type="dxa"/>
            <w:vMerge w:val="restart"/>
            <w:tcBorders>
              <w:top w:val="single" w:sz="4" w:space="0" w:color="auto"/>
              <w:left w:val="single" w:sz="4" w:space="0" w:color="auto"/>
              <w:right w:val="single" w:sz="4" w:space="0" w:color="auto"/>
            </w:tcBorders>
            <w:shd w:val="clear" w:color="auto" w:fill="E7E6E6" w:themeFill="background2"/>
            <w:hideMark/>
          </w:tcPr>
          <w:p w14:paraId="03603EA6" w14:textId="3D33C14B" w:rsidR="0057081A" w:rsidRPr="00321C0E" w:rsidRDefault="0057081A" w:rsidP="004243D6">
            <w:pPr>
              <w:jc w:val="both"/>
              <w:rPr>
                <w:b/>
                <w:bCs/>
                <w:color w:val="000000" w:themeColor="text1"/>
                <w:szCs w:val="24"/>
              </w:rPr>
            </w:pPr>
            <w:r w:rsidRPr="00321C0E">
              <w:rPr>
                <w:szCs w:val="24"/>
              </w:rPr>
              <w:t xml:space="preserve">Statinio statybos vadovo patirtis vadovaujant hidrotechnikos statiniams: melioracijos statiniai </w:t>
            </w:r>
            <w:r w:rsidRPr="00321C0E">
              <w:rPr>
                <w:b/>
                <w:bCs/>
                <w:color w:val="000000" w:themeColor="text1"/>
                <w:szCs w:val="24"/>
              </w:rPr>
              <w:t>StatV</w:t>
            </w:r>
            <w:r w:rsidRPr="00321C0E">
              <w:rPr>
                <w:b/>
                <w:bCs/>
                <w:color w:val="000000" w:themeColor="text1"/>
                <w:sz w:val="20"/>
              </w:rPr>
              <w:t>tiekėjo</w:t>
            </w:r>
            <w:r w:rsidRPr="00321C0E">
              <w:rPr>
                <w:b/>
                <w:bCs/>
                <w:color w:val="000000" w:themeColor="text1"/>
                <w:szCs w:val="24"/>
              </w:rPr>
              <w:t>:</w:t>
            </w:r>
          </w:p>
          <w:p w14:paraId="1E501F8D"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57A2C814" w14:textId="77777777" w:rsidR="004243D6" w:rsidRPr="00321C0E" w:rsidRDefault="0057081A" w:rsidP="004243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r w:rsidRPr="00321C0E">
              <w:rPr>
                <w:b/>
                <w:bCs/>
                <w:szCs w:val="24"/>
                <w:lang w:eastAsia="hi-IN" w:bidi="hi-IN"/>
              </w:rPr>
              <w:t>Pildo Tiekėjas</w:t>
            </w:r>
          </w:p>
          <w:p w14:paraId="7579B164" w14:textId="260E8561" w:rsidR="004243D6" w:rsidRPr="00321C0E" w:rsidRDefault="004243D6" w:rsidP="004243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p>
        </w:tc>
      </w:tr>
      <w:tr w:rsidR="0057081A" w:rsidRPr="00321C0E" w14:paraId="267908A0" w14:textId="77777777" w:rsidTr="00903DC6">
        <w:tc>
          <w:tcPr>
            <w:tcW w:w="4536" w:type="dxa"/>
            <w:vMerge/>
            <w:tcBorders>
              <w:left w:val="single" w:sz="4" w:space="0" w:color="auto"/>
              <w:bottom w:val="single" w:sz="4" w:space="0" w:color="auto"/>
              <w:right w:val="single" w:sz="4" w:space="0" w:color="auto"/>
            </w:tcBorders>
            <w:shd w:val="clear" w:color="auto" w:fill="E7E6E6" w:themeFill="background2"/>
          </w:tcPr>
          <w:p w14:paraId="3F2ED541"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02B7F3E3"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6613F3B3"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4D0D3389" w14:textId="2E9CF01B" w:rsidR="0057081A" w:rsidRPr="00321C0E" w:rsidRDefault="0057081A" w:rsidP="0057081A">
      <w:pPr>
        <w:jc w:val="both"/>
        <w:rPr>
          <w:color w:val="000000" w:themeColor="text1"/>
          <w:szCs w:val="24"/>
        </w:rPr>
      </w:pPr>
      <w:r w:rsidRPr="00321C0E">
        <w:rPr>
          <w:color w:val="000000" w:themeColor="text1"/>
          <w:szCs w:val="24"/>
        </w:rPr>
        <w:t xml:space="preserve"> </w:t>
      </w:r>
    </w:p>
    <w:p w14:paraId="36D96CE5" w14:textId="0A9A153C" w:rsidR="0057081A" w:rsidRPr="00315FBE" w:rsidRDefault="0057081A" w:rsidP="00DD387B">
      <w:pPr>
        <w:jc w:val="both"/>
        <w:rPr>
          <w:rFonts w:eastAsia="MS Mincho"/>
          <w:b/>
          <w:iCs/>
          <w:lang w:eastAsia="lt-LT"/>
        </w:rPr>
      </w:pPr>
      <w:r w:rsidRPr="00321C0E">
        <w:rPr>
          <w:rFonts w:eastAsia="MS Mincho"/>
          <w:bCs/>
          <w:iCs/>
          <w:lang w:eastAsia="lt-LT"/>
        </w:rPr>
        <w:t>PASTAB</w:t>
      </w:r>
      <w:r w:rsidR="00C0452B" w:rsidRPr="00321C0E">
        <w:rPr>
          <w:rFonts w:eastAsia="MS Mincho"/>
          <w:bCs/>
          <w:iCs/>
          <w:lang w:eastAsia="lt-LT"/>
        </w:rPr>
        <w:t>A</w:t>
      </w:r>
      <w:r w:rsidR="00315FBE" w:rsidRPr="00321C0E">
        <w:rPr>
          <w:rFonts w:eastAsia="MS Mincho"/>
          <w:bCs/>
          <w:iCs/>
          <w:lang w:eastAsia="lt-LT"/>
        </w:rPr>
        <w:t>.</w:t>
      </w:r>
      <w:r w:rsidR="00C0452B" w:rsidRPr="00321C0E">
        <w:rPr>
          <w:rFonts w:eastAsia="MS Mincho"/>
          <w:b/>
          <w:iCs/>
          <w:lang w:eastAsia="lt-LT"/>
        </w:rPr>
        <w:t xml:space="preserve"> </w:t>
      </w:r>
      <w:r w:rsidR="00C0452B" w:rsidRPr="00321C0E">
        <w:rPr>
          <w:rFonts w:eastAsia="MS Mincho"/>
          <w:iCs/>
          <w:szCs w:val="24"/>
          <w:lang w:eastAsia="lt-LT"/>
        </w:rPr>
        <w:t xml:space="preserve">Pateikiami </w:t>
      </w:r>
      <w:r w:rsidR="00315FBE" w:rsidRPr="00321C0E">
        <w:rPr>
          <w:rFonts w:eastAsia="MS Mincho"/>
          <w:iCs/>
          <w:szCs w:val="24"/>
          <w:lang w:eastAsia="lt-LT"/>
        </w:rPr>
        <w:t xml:space="preserve">dokumentai </w:t>
      </w:r>
      <w:r w:rsidR="002E5086" w:rsidRPr="00321C0E">
        <w:rPr>
          <w:rFonts w:eastAsia="MS Mincho"/>
          <w:iCs/>
          <w:szCs w:val="24"/>
          <w:lang w:eastAsia="lt-LT"/>
        </w:rPr>
        <w:t xml:space="preserve">vadovaujantis specialiųjų </w:t>
      </w:r>
      <w:r w:rsidR="00315FBE" w:rsidRPr="00321C0E">
        <w:rPr>
          <w:rFonts w:eastAsia="MS Mincho"/>
          <w:iCs/>
          <w:szCs w:val="24"/>
          <w:lang w:eastAsia="lt-LT"/>
        </w:rPr>
        <w:t xml:space="preserve">pirkimo sąlygų 7 priedo </w:t>
      </w:r>
      <w:r w:rsidR="00DD387B" w:rsidRPr="00321C0E">
        <w:rPr>
          <w:rFonts w:eastAsia="MS Mincho"/>
          <w:iCs/>
          <w:szCs w:val="24"/>
          <w:lang w:eastAsia="lt-LT"/>
        </w:rPr>
        <w:t>„</w:t>
      </w:r>
      <w:r w:rsidR="00DD387B" w:rsidRPr="00321C0E">
        <w:rPr>
          <w:szCs w:val="24"/>
          <w:lang w:eastAsia="hi-IN" w:bidi="hi-IN"/>
        </w:rPr>
        <w:t xml:space="preserve">Pasiūlymų vertinimo kriterijai ir sąlygos“ </w:t>
      </w:r>
      <w:r w:rsidR="00315FBE" w:rsidRPr="00321C0E">
        <w:rPr>
          <w:rFonts w:eastAsia="MS Mincho"/>
          <w:iCs/>
          <w:szCs w:val="24"/>
          <w:lang w:eastAsia="lt-LT"/>
        </w:rPr>
        <w:t>2.</w:t>
      </w:r>
      <w:r w:rsidR="00321C0E" w:rsidRPr="00321C0E">
        <w:rPr>
          <w:rFonts w:eastAsia="MS Mincho"/>
          <w:iCs/>
          <w:szCs w:val="24"/>
          <w:lang w:eastAsia="lt-LT"/>
        </w:rPr>
        <w:t>3.2</w:t>
      </w:r>
      <w:r w:rsidR="00315FBE" w:rsidRPr="00321C0E">
        <w:rPr>
          <w:rFonts w:eastAsia="MS Mincho"/>
          <w:iCs/>
          <w:szCs w:val="24"/>
          <w:lang w:eastAsia="lt-LT"/>
        </w:rPr>
        <w:t xml:space="preserve"> punktą.</w:t>
      </w:r>
      <w:r w:rsidR="00315FBE" w:rsidRPr="00315FBE">
        <w:rPr>
          <w:rFonts w:eastAsia="MS Mincho"/>
          <w:iCs/>
          <w:szCs w:val="24"/>
          <w:lang w:eastAsia="lt-LT"/>
        </w:rPr>
        <w:t xml:space="preserve"> </w:t>
      </w:r>
    </w:p>
    <w:p w14:paraId="5F2ACCA7" w14:textId="77777777" w:rsidR="00C0452B" w:rsidRDefault="00C0452B" w:rsidP="00F504BF">
      <w:pPr>
        <w:tabs>
          <w:tab w:val="left" w:pos="-1407"/>
        </w:tabs>
        <w:jc w:val="both"/>
        <w:rPr>
          <w:b/>
          <w:bCs/>
          <w:color w:val="000000"/>
          <w:kern w:val="2"/>
          <w:szCs w:val="24"/>
          <w:lang w:eastAsia="hi-IN" w:bidi="hi-IN"/>
        </w:rPr>
      </w:pPr>
    </w:p>
    <w:p w14:paraId="016F621C" w14:textId="77777777" w:rsidR="00C0452B" w:rsidRDefault="00C0452B" w:rsidP="00F504BF">
      <w:pPr>
        <w:tabs>
          <w:tab w:val="left" w:pos="-1407"/>
        </w:tabs>
        <w:jc w:val="both"/>
        <w:rPr>
          <w:b/>
          <w:bCs/>
          <w:color w:val="000000"/>
          <w:kern w:val="2"/>
          <w:szCs w:val="24"/>
          <w:lang w:eastAsia="hi-IN" w:bidi="hi-IN"/>
        </w:rPr>
      </w:pPr>
    </w:p>
    <w:p w14:paraId="721556AD" w14:textId="77777777" w:rsidR="00315FBE" w:rsidRDefault="00315FBE" w:rsidP="00F504BF">
      <w:pPr>
        <w:tabs>
          <w:tab w:val="left" w:pos="-1407"/>
        </w:tabs>
        <w:jc w:val="both"/>
        <w:rPr>
          <w:b/>
          <w:bCs/>
          <w:color w:val="000000"/>
          <w:kern w:val="2"/>
          <w:szCs w:val="24"/>
          <w:lang w:eastAsia="hi-IN" w:bidi="hi-IN"/>
        </w:rPr>
      </w:pPr>
    </w:p>
    <w:p w14:paraId="467FA629" w14:textId="39385EFF"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sidR="00315FBE">
        <w:rPr>
          <w:color w:val="000000"/>
          <w:kern w:val="2"/>
          <w:szCs w:val="24"/>
          <w:lang w:eastAsia="hi-IN" w:bidi="hi-IN"/>
        </w:rPr>
        <w:t>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42A13EA5"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957676">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71C658D1" w14:textId="77777777" w:rsidR="00315FBE" w:rsidRDefault="00315FBE" w:rsidP="000165E2">
      <w:pPr>
        <w:snapToGrid w:val="0"/>
        <w:ind w:right="-108"/>
        <w:rPr>
          <w:szCs w:val="24"/>
        </w:rPr>
      </w:pPr>
    </w:p>
    <w:p w14:paraId="7E22029D" w14:textId="02E6F80A" w:rsidR="000165E2" w:rsidRPr="00F3148B" w:rsidRDefault="000165E2" w:rsidP="000165E2">
      <w:pPr>
        <w:snapToGrid w:val="0"/>
        <w:ind w:right="-108"/>
        <w:rPr>
          <w:szCs w:val="24"/>
        </w:rPr>
      </w:pPr>
      <w:r w:rsidRPr="00F3148B">
        <w:rPr>
          <w:szCs w:val="24"/>
        </w:rPr>
        <w:t>Pasiūlymas galioja iki termino, nustatyto pirkimo dokumentuose.</w:t>
      </w:r>
    </w:p>
    <w:p w14:paraId="20A389F4" w14:textId="77777777" w:rsidR="00294B0B" w:rsidRDefault="00294B0B" w:rsidP="00294B0B">
      <w:pPr>
        <w:jc w:val="both"/>
        <w:rPr>
          <w:szCs w:val="24"/>
        </w:rPr>
      </w:pPr>
    </w:p>
    <w:p w14:paraId="60F1E995" w14:textId="77777777" w:rsidR="00504F37" w:rsidRPr="00F504BF" w:rsidRDefault="00504F37" w:rsidP="00294B0B">
      <w:pPr>
        <w:jc w:val="both"/>
        <w:rPr>
          <w:szCs w:val="24"/>
        </w:rPr>
      </w:pPr>
    </w:p>
    <w:p w14:paraId="3CF01927" w14:textId="106B5BA3" w:rsidR="00294B0B" w:rsidRPr="007145C2" w:rsidRDefault="00294B0B" w:rsidP="00294B0B">
      <w:pPr>
        <w:spacing w:after="120"/>
        <w:jc w:val="both"/>
        <w:rPr>
          <w:bCs/>
        </w:rPr>
      </w:pPr>
      <w:r>
        <w:rPr>
          <w:b/>
          <w:iCs/>
          <w:szCs w:val="24"/>
        </w:rPr>
        <w:t>6</w:t>
      </w:r>
      <w:r w:rsidRPr="00F504BF">
        <w:rPr>
          <w:b/>
          <w:iCs/>
          <w:szCs w:val="24"/>
        </w:rPr>
        <w:t xml:space="preserve"> lentelė</w:t>
      </w:r>
      <w:r>
        <w:rPr>
          <w:b/>
          <w:iCs/>
          <w:szCs w:val="24"/>
        </w:rPr>
        <w:t>.</w:t>
      </w:r>
      <w:r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294B0B" w:rsidRPr="00A02497" w14:paraId="642C1B7F" w14:textId="77777777" w:rsidTr="00681A65">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1B9E5" w14:textId="77777777" w:rsidR="00294B0B" w:rsidRPr="007145C2" w:rsidRDefault="00294B0B" w:rsidP="00681A65">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456007" w14:textId="77777777" w:rsidR="00294B0B" w:rsidRPr="007145C2" w:rsidRDefault="00294B0B" w:rsidP="00681A65">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81E494" w14:textId="77777777" w:rsidR="00294B0B" w:rsidRPr="007145C2" w:rsidRDefault="00294B0B" w:rsidP="00681A65">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012ADB4F" w14:textId="77777777" w:rsidR="00294B0B" w:rsidRPr="007145C2" w:rsidRDefault="00294B0B" w:rsidP="00681A65">
            <w:pPr>
              <w:jc w:val="center"/>
              <w:rPr>
                <w:szCs w:val="24"/>
              </w:rPr>
            </w:pPr>
            <w:r w:rsidRPr="007145C2">
              <w:rPr>
                <w:szCs w:val="24"/>
              </w:rPr>
              <w:t>Jeigu taip, kokiu pagrindu atitinkamas dokumentas yra konfidencialus?</w:t>
            </w:r>
          </w:p>
        </w:tc>
      </w:tr>
      <w:tr w:rsidR="00294B0B" w:rsidRPr="00A02497" w14:paraId="434058CA" w14:textId="77777777" w:rsidTr="00681A65">
        <w:tc>
          <w:tcPr>
            <w:tcW w:w="403" w:type="pct"/>
            <w:tcBorders>
              <w:top w:val="single" w:sz="4" w:space="0" w:color="auto"/>
              <w:left w:val="single" w:sz="4" w:space="0" w:color="auto"/>
              <w:bottom w:val="single" w:sz="4" w:space="0" w:color="auto"/>
              <w:right w:val="single" w:sz="4" w:space="0" w:color="auto"/>
            </w:tcBorders>
            <w:vAlign w:val="center"/>
            <w:hideMark/>
          </w:tcPr>
          <w:p w14:paraId="0B27C10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F246849"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2C163FB" w14:textId="77777777" w:rsidR="00294B0B" w:rsidRPr="007145C2" w:rsidRDefault="00294B0B" w:rsidP="00681A65">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255525" w14:textId="77777777" w:rsidR="00294B0B" w:rsidRPr="007145C2" w:rsidRDefault="00294B0B" w:rsidP="00681A65">
            <w:pPr>
              <w:jc w:val="center"/>
              <w:rPr>
                <w:szCs w:val="24"/>
              </w:rPr>
            </w:pPr>
          </w:p>
        </w:tc>
      </w:tr>
      <w:tr w:rsidR="00294B0B" w:rsidRPr="00A02497" w14:paraId="2DF6B9D6" w14:textId="77777777" w:rsidTr="00681A65">
        <w:tc>
          <w:tcPr>
            <w:tcW w:w="403" w:type="pct"/>
            <w:tcBorders>
              <w:top w:val="single" w:sz="4" w:space="0" w:color="auto"/>
              <w:left w:val="single" w:sz="4" w:space="0" w:color="auto"/>
              <w:bottom w:val="single" w:sz="4" w:space="0" w:color="auto"/>
              <w:right w:val="single" w:sz="4" w:space="0" w:color="auto"/>
            </w:tcBorders>
            <w:vAlign w:val="center"/>
          </w:tcPr>
          <w:p w14:paraId="169B20E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84986B2"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7C13987" w14:textId="77777777" w:rsidR="00294B0B" w:rsidRPr="007145C2" w:rsidRDefault="00294B0B" w:rsidP="00681A65">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6AC8A1DE" w14:textId="77777777" w:rsidR="00294B0B" w:rsidRPr="007145C2" w:rsidRDefault="00294B0B" w:rsidP="00681A65">
            <w:pPr>
              <w:jc w:val="center"/>
              <w:rPr>
                <w:szCs w:val="24"/>
              </w:rPr>
            </w:pPr>
          </w:p>
        </w:tc>
      </w:tr>
      <w:tr w:rsidR="00294B0B" w:rsidRPr="00A02497" w14:paraId="5724609E" w14:textId="77777777" w:rsidTr="00681A65">
        <w:tc>
          <w:tcPr>
            <w:tcW w:w="403" w:type="pct"/>
            <w:tcBorders>
              <w:top w:val="single" w:sz="4" w:space="0" w:color="auto"/>
              <w:left w:val="single" w:sz="4" w:space="0" w:color="auto"/>
              <w:bottom w:val="single" w:sz="4" w:space="0" w:color="auto"/>
              <w:right w:val="single" w:sz="4" w:space="0" w:color="auto"/>
            </w:tcBorders>
            <w:vAlign w:val="center"/>
          </w:tcPr>
          <w:p w14:paraId="6D4407B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65E870BC"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139CF50" w14:textId="77777777" w:rsidR="00294B0B" w:rsidRPr="007145C2" w:rsidRDefault="00294B0B" w:rsidP="00681A65">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41D302EF" w14:textId="77777777" w:rsidR="00294B0B" w:rsidRPr="007145C2" w:rsidRDefault="00294B0B" w:rsidP="00681A65">
            <w:pPr>
              <w:jc w:val="center"/>
              <w:rPr>
                <w:szCs w:val="24"/>
              </w:rPr>
            </w:pPr>
          </w:p>
        </w:tc>
      </w:tr>
    </w:tbl>
    <w:p w14:paraId="299B666A" w14:textId="77777777" w:rsidR="00294B0B" w:rsidRDefault="00294B0B" w:rsidP="00294B0B">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814DCB" w:rsidRPr="00F504BF" w14:paraId="783F5EB7" w14:textId="77777777" w:rsidTr="00504F37">
        <w:trPr>
          <w:trHeight w:val="240"/>
        </w:trPr>
        <w:tc>
          <w:tcPr>
            <w:tcW w:w="10002" w:type="dxa"/>
          </w:tcPr>
          <w:p w14:paraId="46063C2D" w14:textId="77777777" w:rsidR="00814DCB" w:rsidRPr="00F504BF" w:rsidRDefault="00814DCB" w:rsidP="00294B0B">
            <w:pPr>
              <w:widowControl/>
              <w:suppressAutoHyphens w:val="0"/>
              <w:spacing w:after="160" w:line="259" w:lineRule="auto"/>
              <w:rPr>
                <w:szCs w:val="24"/>
              </w:rPr>
            </w:pPr>
          </w:p>
        </w:tc>
      </w:tr>
      <w:tr w:rsidR="00F504BF" w:rsidRPr="00F504BF" w14:paraId="7F7FA729" w14:textId="77777777" w:rsidTr="00504F37">
        <w:trPr>
          <w:trHeight w:val="240"/>
        </w:trPr>
        <w:tc>
          <w:tcPr>
            <w:tcW w:w="10002" w:type="dxa"/>
          </w:tcPr>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504F37">
        <w:trPr>
          <w:trHeight w:val="240"/>
        </w:trPr>
        <w:tc>
          <w:tcPr>
            <w:tcW w:w="10002"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504F37">
        <w:trPr>
          <w:trHeight w:val="240"/>
        </w:trPr>
        <w:tc>
          <w:tcPr>
            <w:tcW w:w="10002"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504F37">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C0452B"/>
    <w:sectPr w:rsidR="00F504BF" w:rsidRPr="00F504BF"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F382" w14:textId="77777777" w:rsidR="00043A2D" w:rsidRDefault="00043A2D" w:rsidP="00294B0B">
      <w:r>
        <w:separator/>
      </w:r>
    </w:p>
  </w:endnote>
  <w:endnote w:type="continuationSeparator" w:id="0">
    <w:p w14:paraId="3507E5A3" w14:textId="77777777" w:rsidR="00043A2D" w:rsidRDefault="00043A2D" w:rsidP="0029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0066" w14:textId="77777777" w:rsidR="00043A2D" w:rsidRDefault="00043A2D" w:rsidP="00294B0B">
      <w:r>
        <w:separator/>
      </w:r>
    </w:p>
  </w:footnote>
  <w:footnote w:type="continuationSeparator" w:id="0">
    <w:p w14:paraId="67B83A7A" w14:textId="77777777" w:rsidR="00043A2D" w:rsidRDefault="00043A2D" w:rsidP="00294B0B">
      <w:r>
        <w:continuationSeparator/>
      </w:r>
    </w:p>
  </w:footnote>
  <w:footnote w:id="1">
    <w:p w14:paraId="368D17F9" w14:textId="77777777" w:rsidR="00294B0B" w:rsidRDefault="00294B0B" w:rsidP="00294B0B">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5DDD758F" w14:textId="77777777" w:rsidR="00294B0B" w:rsidRPr="00D904E7" w:rsidRDefault="00294B0B" w:rsidP="00294B0B">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43A2D"/>
    <w:rsid w:val="00047AF7"/>
    <w:rsid w:val="00055723"/>
    <w:rsid w:val="00057C87"/>
    <w:rsid w:val="00067259"/>
    <w:rsid w:val="00103CB2"/>
    <w:rsid w:val="00170BF6"/>
    <w:rsid w:val="0017290D"/>
    <w:rsid w:val="00187C73"/>
    <w:rsid w:val="001957FE"/>
    <w:rsid w:val="001A7545"/>
    <w:rsid w:val="001E538F"/>
    <w:rsid w:val="00211B15"/>
    <w:rsid w:val="002809B7"/>
    <w:rsid w:val="00280EBF"/>
    <w:rsid w:val="00294B0B"/>
    <w:rsid w:val="002A0F02"/>
    <w:rsid w:val="002D060B"/>
    <w:rsid w:val="002E5086"/>
    <w:rsid w:val="00313204"/>
    <w:rsid w:val="00315FBE"/>
    <w:rsid w:val="00321C0E"/>
    <w:rsid w:val="00375E05"/>
    <w:rsid w:val="00382279"/>
    <w:rsid w:val="00393274"/>
    <w:rsid w:val="003D339B"/>
    <w:rsid w:val="003E271B"/>
    <w:rsid w:val="004243D6"/>
    <w:rsid w:val="00461DF6"/>
    <w:rsid w:val="004B1E3B"/>
    <w:rsid w:val="00504F37"/>
    <w:rsid w:val="00554C81"/>
    <w:rsid w:val="00570584"/>
    <w:rsid w:val="0057081A"/>
    <w:rsid w:val="005A5D39"/>
    <w:rsid w:val="005B032C"/>
    <w:rsid w:val="006524FE"/>
    <w:rsid w:val="00682439"/>
    <w:rsid w:val="006853A4"/>
    <w:rsid w:val="006D62C3"/>
    <w:rsid w:val="006E13D1"/>
    <w:rsid w:val="00734B9C"/>
    <w:rsid w:val="007375FB"/>
    <w:rsid w:val="0074712C"/>
    <w:rsid w:val="00775FF4"/>
    <w:rsid w:val="00797582"/>
    <w:rsid w:val="007E542D"/>
    <w:rsid w:val="00807157"/>
    <w:rsid w:val="00814DCB"/>
    <w:rsid w:val="00823E74"/>
    <w:rsid w:val="0084308C"/>
    <w:rsid w:val="00875100"/>
    <w:rsid w:val="008B793D"/>
    <w:rsid w:val="00903DC6"/>
    <w:rsid w:val="00956554"/>
    <w:rsid w:val="00957676"/>
    <w:rsid w:val="009A0835"/>
    <w:rsid w:val="009E60A6"/>
    <w:rsid w:val="00A158AD"/>
    <w:rsid w:val="00A61F45"/>
    <w:rsid w:val="00AF65F0"/>
    <w:rsid w:val="00B210B1"/>
    <w:rsid w:val="00B97168"/>
    <w:rsid w:val="00BE4869"/>
    <w:rsid w:val="00C0452B"/>
    <w:rsid w:val="00C564C6"/>
    <w:rsid w:val="00C750CC"/>
    <w:rsid w:val="00C8323F"/>
    <w:rsid w:val="00CE5931"/>
    <w:rsid w:val="00D00119"/>
    <w:rsid w:val="00DC5C2D"/>
    <w:rsid w:val="00DD387B"/>
    <w:rsid w:val="00DF08C2"/>
    <w:rsid w:val="00E156B6"/>
    <w:rsid w:val="00E644A9"/>
    <w:rsid w:val="00E82B7F"/>
    <w:rsid w:val="00E9170E"/>
    <w:rsid w:val="00EC2F77"/>
    <w:rsid w:val="00EC3391"/>
    <w:rsid w:val="00EF7302"/>
    <w:rsid w:val="00F04D8F"/>
    <w:rsid w:val="00F3499B"/>
    <w:rsid w:val="00F504BF"/>
    <w:rsid w:val="00FD6E08"/>
    <w:rsid w:val="00FE7A02"/>
    <w:rsid w:val="00FF2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294B0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3067</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22</cp:revision>
  <dcterms:created xsi:type="dcterms:W3CDTF">2025-07-25T07:50:00Z</dcterms:created>
  <dcterms:modified xsi:type="dcterms:W3CDTF">2026-03-19T08:44:00Z</dcterms:modified>
</cp:coreProperties>
</file>