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BFA57" w14:textId="5368DC46" w:rsidR="00D65ED1" w:rsidRPr="004649B3" w:rsidRDefault="00D65ED1" w:rsidP="00EB0B8C">
      <w:pPr>
        <w:pStyle w:val="paragrafesrasas2lygis"/>
        <w:rPr>
          <w:rFonts w:eastAsia="Calibri"/>
          <w:lang w:eastAsia="lt-LT"/>
        </w:rPr>
      </w:pPr>
    </w:p>
    <w:p w14:paraId="51FF8BDC" w14:textId="77777777" w:rsidR="00D65ED1" w:rsidRPr="00D444BD" w:rsidRDefault="00D65ED1" w:rsidP="00D65ED1">
      <w:pPr>
        <w:widowControl w:val="0"/>
        <w:spacing w:after="0" w:line="240" w:lineRule="auto"/>
        <w:ind w:firstLine="697"/>
        <w:contextualSpacing/>
        <w:jc w:val="center"/>
        <w:rPr>
          <w:rFonts w:eastAsia="Calibri" w:cstheme="minorHAnsi"/>
          <w:b/>
          <w:bCs/>
          <w:kern w:val="0"/>
          <w:sz w:val="24"/>
          <w:szCs w:val="24"/>
          <w:lang w:eastAsia="lt-LT"/>
          <w14:ligatures w14:val="none"/>
        </w:rPr>
      </w:pPr>
      <w:r w:rsidRPr="00D444BD">
        <w:rPr>
          <w:rFonts w:eastAsia="Calibri" w:cstheme="minorHAnsi"/>
          <w:b/>
          <w:bCs/>
          <w:kern w:val="0"/>
          <w:sz w:val="24"/>
          <w:szCs w:val="24"/>
          <w:lang w:eastAsia="lt-LT"/>
          <w14:ligatures w14:val="none"/>
        </w:rPr>
        <w:t>UTENOS RAJONO SAVIVALDYBĖS ADMINISTRACIJA</w:t>
      </w:r>
    </w:p>
    <w:p w14:paraId="53A54FDD" w14:textId="77777777" w:rsidR="00D65ED1" w:rsidRPr="00D444BD" w:rsidRDefault="00D65ED1" w:rsidP="00D65ED1">
      <w:pPr>
        <w:widowControl w:val="0"/>
        <w:spacing w:after="0" w:line="240" w:lineRule="auto"/>
        <w:ind w:firstLine="697"/>
        <w:jc w:val="center"/>
        <w:rPr>
          <w:rFonts w:eastAsia="Calibri" w:cstheme="minorHAnsi"/>
          <w:b/>
          <w:bCs/>
          <w:kern w:val="0"/>
          <w:sz w:val="24"/>
          <w:szCs w:val="24"/>
          <w:lang w:eastAsia="lt-LT"/>
          <w14:ligatures w14:val="none"/>
        </w:rPr>
      </w:pPr>
      <w:r w:rsidRPr="00D444BD">
        <w:rPr>
          <w:rFonts w:eastAsia="Calibri" w:cstheme="minorHAnsi"/>
          <w:b/>
          <w:bCs/>
          <w:kern w:val="0"/>
          <w:sz w:val="24"/>
          <w:szCs w:val="24"/>
          <w:lang w:eastAsia="lt-LT"/>
          <w14:ligatures w14:val="none"/>
        </w:rPr>
        <w:t>Įstaigos kodas 188710442</w:t>
      </w:r>
    </w:p>
    <w:p w14:paraId="07F5B312" w14:textId="77777777" w:rsidR="00D65ED1" w:rsidRPr="00D444BD" w:rsidRDefault="00D65ED1" w:rsidP="00D65ED1">
      <w:pPr>
        <w:widowControl w:val="0"/>
        <w:spacing w:after="0" w:line="240" w:lineRule="auto"/>
        <w:ind w:firstLine="697"/>
        <w:contextualSpacing/>
        <w:jc w:val="center"/>
        <w:rPr>
          <w:rFonts w:eastAsia="Calibri" w:cstheme="minorHAnsi"/>
          <w:kern w:val="0"/>
          <w:sz w:val="24"/>
          <w:szCs w:val="24"/>
          <w:lang w:eastAsia="lt-LT"/>
          <w14:ligatures w14:val="none"/>
        </w:rPr>
      </w:pPr>
    </w:p>
    <w:p w14:paraId="77E36E96" w14:textId="77777777" w:rsidR="00D65ED1" w:rsidRPr="00D444BD" w:rsidRDefault="00D65ED1" w:rsidP="00D65ED1">
      <w:pPr>
        <w:spacing w:after="120" w:line="300" w:lineRule="auto"/>
        <w:ind w:left="567"/>
        <w:contextualSpacing/>
        <w:jc w:val="center"/>
        <w:rPr>
          <w:rFonts w:eastAsia="Calibri" w:cstheme="minorHAnsi"/>
          <w:color w:val="00B050"/>
          <w:kern w:val="0"/>
          <w:sz w:val="24"/>
          <w:szCs w:val="24"/>
          <w:lang w:eastAsia="lt-LT"/>
          <w14:ligatures w14:val="none"/>
        </w:rPr>
      </w:pPr>
    </w:p>
    <w:p w14:paraId="6B166168" w14:textId="77777777" w:rsidR="00D65ED1" w:rsidRPr="00D444BD" w:rsidRDefault="00D65ED1" w:rsidP="00D65ED1">
      <w:pPr>
        <w:spacing w:after="120" w:line="300" w:lineRule="auto"/>
        <w:ind w:left="567"/>
        <w:contextualSpacing/>
        <w:jc w:val="center"/>
        <w:rPr>
          <w:rFonts w:eastAsia="Calibri" w:cstheme="minorHAnsi"/>
          <w:color w:val="00B050"/>
          <w:kern w:val="0"/>
          <w:sz w:val="24"/>
          <w:szCs w:val="24"/>
          <w:lang w:eastAsia="lt-LT"/>
          <w14:ligatures w14:val="none"/>
        </w:rPr>
      </w:pPr>
    </w:p>
    <w:p w14:paraId="54A3C8CB" w14:textId="77777777" w:rsidR="00D65ED1" w:rsidRPr="00D444BD"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2A5AF0E2" w14:textId="77777777" w:rsidR="00D65ED1"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29D7CCCF" w14:textId="77777777" w:rsidR="00544B9C" w:rsidRPr="00D444BD" w:rsidRDefault="00544B9C" w:rsidP="00D65ED1">
      <w:pPr>
        <w:spacing w:after="120" w:line="300" w:lineRule="auto"/>
        <w:ind w:left="567"/>
        <w:contextualSpacing/>
        <w:jc w:val="center"/>
        <w:rPr>
          <w:rFonts w:eastAsia="Calibri" w:cstheme="minorHAnsi"/>
          <w:kern w:val="0"/>
          <w:sz w:val="24"/>
          <w:szCs w:val="24"/>
          <w:lang w:eastAsia="lt-LT"/>
          <w14:ligatures w14:val="none"/>
        </w:rPr>
      </w:pPr>
    </w:p>
    <w:p w14:paraId="7DD7DF78" w14:textId="77777777" w:rsidR="00D65ED1" w:rsidRPr="00D444BD"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5DA508D6" w14:textId="77777777" w:rsidR="00D65ED1" w:rsidRPr="00D444BD"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1F50D887" w14:textId="32A823EE" w:rsidR="00D65ED1" w:rsidRPr="00544B9C" w:rsidRDefault="00D65ED1" w:rsidP="00D65ED1">
      <w:pPr>
        <w:spacing w:after="120" w:line="240" w:lineRule="auto"/>
        <w:ind w:left="567"/>
        <w:contextualSpacing/>
        <w:jc w:val="center"/>
        <w:rPr>
          <w:rFonts w:eastAsia="Calibri" w:cstheme="minorHAnsi"/>
          <w:b/>
          <w:bCs/>
          <w:kern w:val="0"/>
          <w:sz w:val="28"/>
          <w:szCs w:val="28"/>
          <w:lang w:eastAsia="lt-LT"/>
          <w14:ligatures w14:val="none"/>
        </w:rPr>
      </w:pPr>
      <w:r w:rsidRPr="00544B9C">
        <w:rPr>
          <w:rFonts w:eastAsia="Calibri" w:cstheme="minorHAnsi"/>
          <w:b/>
          <w:bCs/>
          <w:kern w:val="0"/>
          <w:sz w:val="28"/>
          <w:szCs w:val="28"/>
          <w:lang w:eastAsia="lt-LT"/>
          <w14:ligatures w14:val="none"/>
        </w:rPr>
        <w:t>MAŽOS VERTĖS VIEŠOJO PIRKIMO „</w:t>
      </w:r>
      <w:r w:rsidR="00BF7FB5">
        <w:rPr>
          <w:rFonts w:eastAsia="Calibri" w:cstheme="minorHAnsi"/>
          <w:b/>
          <w:bCs/>
          <w:kern w:val="0"/>
          <w:sz w:val="28"/>
          <w:szCs w:val="28"/>
          <w:lang w:eastAsia="lt-LT"/>
          <w14:ligatures w14:val="none"/>
        </w:rPr>
        <w:t>MOKYMO PASLAUGOS</w:t>
      </w:r>
      <w:r w:rsidRPr="00544B9C">
        <w:rPr>
          <w:rFonts w:eastAsia="Calibri" w:cstheme="minorHAnsi"/>
          <w:b/>
          <w:bCs/>
          <w:kern w:val="0"/>
          <w:sz w:val="28"/>
          <w:szCs w:val="28"/>
          <w:lang w:eastAsia="lt-LT"/>
          <w14:ligatures w14:val="none"/>
        </w:rPr>
        <w:t>”</w:t>
      </w:r>
    </w:p>
    <w:p w14:paraId="7B8F8443" w14:textId="77777777" w:rsidR="00D65ED1" w:rsidRPr="00544B9C" w:rsidRDefault="00D65ED1" w:rsidP="00D65ED1">
      <w:pPr>
        <w:spacing w:after="120" w:line="240" w:lineRule="auto"/>
        <w:ind w:left="567"/>
        <w:contextualSpacing/>
        <w:jc w:val="center"/>
        <w:rPr>
          <w:rFonts w:eastAsia="Calibri" w:cstheme="minorHAnsi"/>
          <w:b/>
          <w:bCs/>
          <w:kern w:val="0"/>
          <w:sz w:val="28"/>
          <w:szCs w:val="28"/>
          <w:lang w:eastAsia="lt-LT"/>
          <w14:ligatures w14:val="none"/>
        </w:rPr>
      </w:pPr>
      <w:r w:rsidRPr="00544B9C">
        <w:rPr>
          <w:rFonts w:eastAsia="Calibri" w:cstheme="minorHAnsi"/>
          <w:b/>
          <w:bCs/>
          <w:kern w:val="0"/>
          <w:sz w:val="28"/>
          <w:szCs w:val="28"/>
          <w:lang w:eastAsia="lt-LT"/>
          <w14:ligatures w14:val="none"/>
        </w:rPr>
        <w:t xml:space="preserve">SKELBIAMOS APKLAUSOS SPECIALIOSIOS SĄLYGOS </w:t>
      </w:r>
    </w:p>
    <w:p w14:paraId="4BD1FAA5" w14:textId="77777777" w:rsidR="00D65ED1" w:rsidRPr="00544B9C" w:rsidRDefault="00D65ED1" w:rsidP="00D65ED1">
      <w:pPr>
        <w:spacing w:after="120" w:line="240" w:lineRule="auto"/>
        <w:ind w:left="567"/>
        <w:contextualSpacing/>
        <w:jc w:val="center"/>
        <w:rPr>
          <w:rFonts w:eastAsia="Calibri" w:cstheme="minorHAnsi"/>
          <w:kern w:val="0"/>
          <w:sz w:val="28"/>
          <w:szCs w:val="28"/>
          <w:lang w:eastAsia="lt-LT"/>
          <w14:ligatures w14:val="none"/>
        </w:rPr>
      </w:pPr>
      <w:r w:rsidRPr="00544B9C">
        <w:rPr>
          <w:rFonts w:eastAsia="Calibri" w:cstheme="minorHAnsi"/>
          <w:b/>
          <w:bCs/>
          <w:kern w:val="0"/>
          <w:sz w:val="28"/>
          <w:szCs w:val="28"/>
          <w:lang w:eastAsia="lt-LT"/>
          <w14:ligatures w14:val="none"/>
        </w:rPr>
        <w:t>Versija Nr. 1</w:t>
      </w:r>
      <w:r w:rsidRPr="00544B9C">
        <w:rPr>
          <w:rFonts w:eastAsia="Calibri" w:cstheme="minorHAnsi"/>
          <w:kern w:val="0"/>
          <w:sz w:val="28"/>
          <w:szCs w:val="28"/>
          <w:lang w:eastAsia="lt-LT"/>
          <w14:ligatures w14:val="none"/>
        </w:rPr>
        <w:br w:type="page"/>
      </w:r>
    </w:p>
    <w:sdt>
      <w:sdtPr>
        <w:rPr>
          <w:rFonts w:asciiTheme="minorHAnsi" w:eastAsiaTheme="minorHAnsi" w:hAnsiTheme="minorHAnsi" w:cstheme="minorBidi"/>
          <w:color w:val="auto"/>
          <w:kern w:val="2"/>
          <w:sz w:val="22"/>
          <w:szCs w:val="22"/>
          <w:lang w:eastAsia="en-US"/>
          <w14:ligatures w14:val="standardContextual"/>
        </w:rPr>
        <w:id w:val="931474640"/>
        <w:docPartObj>
          <w:docPartGallery w:val="Table of Contents"/>
          <w:docPartUnique/>
        </w:docPartObj>
      </w:sdtPr>
      <w:sdtEndPr>
        <w:rPr>
          <w:b/>
          <w:bCs/>
        </w:rPr>
      </w:sdtEndPr>
      <w:sdtContent>
        <w:p w14:paraId="134AA92B" w14:textId="235C01ED" w:rsidR="00D3443A" w:rsidRDefault="00D3443A">
          <w:pPr>
            <w:pStyle w:val="Turinioantrat"/>
          </w:pPr>
          <w:r>
            <w:t>Turinys</w:t>
          </w:r>
        </w:p>
        <w:p w14:paraId="60CBFB7F" w14:textId="3BE349EE" w:rsidR="00663B81" w:rsidRDefault="00D3443A">
          <w:pPr>
            <w:pStyle w:val="Turinys1"/>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20072708" w:history="1">
            <w:r w:rsidR="00663B81" w:rsidRPr="00266487">
              <w:rPr>
                <w:rStyle w:val="Hipersaitas"/>
                <w:rFonts w:eastAsia="Calibri Light" w:cstheme="minorHAnsi"/>
                <w:b/>
                <w:bCs/>
                <w:noProof/>
              </w:rPr>
              <w:t>1.</w:t>
            </w:r>
            <w:r w:rsidR="00663B81">
              <w:rPr>
                <w:rFonts w:eastAsiaTheme="minorEastAsia"/>
                <w:noProof/>
                <w:kern w:val="2"/>
                <w:sz w:val="24"/>
                <w:szCs w:val="24"/>
                <w14:ligatures w14:val="standardContextual"/>
              </w:rPr>
              <w:tab/>
            </w:r>
            <w:r w:rsidR="00663B81" w:rsidRPr="00266487">
              <w:rPr>
                <w:rStyle w:val="Hipersaitas"/>
                <w:rFonts w:eastAsia="Calibri Light" w:cstheme="minorHAnsi"/>
                <w:b/>
                <w:bCs/>
                <w:noProof/>
              </w:rPr>
              <w:t>Bendra informacija</w:t>
            </w:r>
            <w:r w:rsidR="00663B81">
              <w:rPr>
                <w:noProof/>
                <w:webHidden/>
              </w:rPr>
              <w:tab/>
            </w:r>
            <w:r w:rsidR="00663B81">
              <w:rPr>
                <w:noProof/>
                <w:webHidden/>
              </w:rPr>
              <w:fldChar w:fldCharType="begin"/>
            </w:r>
            <w:r w:rsidR="00663B81">
              <w:rPr>
                <w:noProof/>
                <w:webHidden/>
              </w:rPr>
              <w:instrText xml:space="preserve"> PAGEREF _Toc220072708 \h </w:instrText>
            </w:r>
            <w:r w:rsidR="00663B81">
              <w:rPr>
                <w:noProof/>
                <w:webHidden/>
              </w:rPr>
            </w:r>
            <w:r w:rsidR="00663B81">
              <w:rPr>
                <w:noProof/>
                <w:webHidden/>
              </w:rPr>
              <w:fldChar w:fldCharType="separate"/>
            </w:r>
            <w:r w:rsidR="00663B81">
              <w:rPr>
                <w:noProof/>
                <w:webHidden/>
              </w:rPr>
              <w:t>2</w:t>
            </w:r>
            <w:r w:rsidR="00663B81">
              <w:rPr>
                <w:noProof/>
                <w:webHidden/>
              </w:rPr>
              <w:fldChar w:fldCharType="end"/>
            </w:r>
          </w:hyperlink>
        </w:p>
        <w:p w14:paraId="0C7C26B5" w14:textId="74F50B52" w:rsidR="00663B81" w:rsidRDefault="00663B81">
          <w:pPr>
            <w:pStyle w:val="Turinys1"/>
            <w:rPr>
              <w:rFonts w:eastAsiaTheme="minorEastAsia"/>
              <w:noProof/>
              <w:kern w:val="2"/>
              <w:sz w:val="24"/>
              <w:szCs w:val="24"/>
              <w14:ligatures w14:val="standardContextual"/>
            </w:rPr>
          </w:pPr>
          <w:hyperlink w:anchor="_Toc220072709" w:history="1">
            <w:r w:rsidRPr="00266487">
              <w:rPr>
                <w:rStyle w:val="Hipersaitas"/>
                <w:rFonts w:cstheme="minorHAnsi"/>
                <w:b/>
                <w:bCs/>
                <w:noProof/>
              </w:rPr>
              <w:t>2.</w:t>
            </w:r>
            <w:r>
              <w:rPr>
                <w:rFonts w:eastAsiaTheme="minorEastAsia"/>
                <w:noProof/>
                <w:kern w:val="2"/>
                <w:sz w:val="24"/>
                <w:szCs w:val="24"/>
                <w14:ligatures w14:val="standardContextual"/>
              </w:rPr>
              <w:tab/>
            </w:r>
            <w:r w:rsidRPr="00266487">
              <w:rPr>
                <w:rStyle w:val="Hipersaitas"/>
                <w:rFonts w:eastAsia="Calibri Light" w:cstheme="minorHAnsi"/>
                <w:b/>
                <w:bCs/>
                <w:noProof/>
              </w:rPr>
              <w:t>Pirkimo objektas</w:t>
            </w:r>
            <w:r>
              <w:rPr>
                <w:noProof/>
                <w:webHidden/>
              </w:rPr>
              <w:tab/>
            </w:r>
            <w:r>
              <w:rPr>
                <w:noProof/>
                <w:webHidden/>
              </w:rPr>
              <w:fldChar w:fldCharType="begin"/>
            </w:r>
            <w:r>
              <w:rPr>
                <w:noProof/>
                <w:webHidden/>
              </w:rPr>
              <w:instrText xml:space="preserve"> PAGEREF _Toc220072709 \h </w:instrText>
            </w:r>
            <w:r>
              <w:rPr>
                <w:noProof/>
                <w:webHidden/>
              </w:rPr>
            </w:r>
            <w:r>
              <w:rPr>
                <w:noProof/>
                <w:webHidden/>
              </w:rPr>
              <w:fldChar w:fldCharType="separate"/>
            </w:r>
            <w:r>
              <w:rPr>
                <w:noProof/>
                <w:webHidden/>
              </w:rPr>
              <w:t>2</w:t>
            </w:r>
            <w:r>
              <w:rPr>
                <w:noProof/>
                <w:webHidden/>
              </w:rPr>
              <w:fldChar w:fldCharType="end"/>
            </w:r>
          </w:hyperlink>
        </w:p>
        <w:p w14:paraId="11E5B2FE" w14:textId="23812F45" w:rsidR="00663B81" w:rsidRDefault="00663B81">
          <w:pPr>
            <w:pStyle w:val="Turinys1"/>
            <w:rPr>
              <w:rFonts w:eastAsiaTheme="minorEastAsia"/>
              <w:noProof/>
              <w:kern w:val="2"/>
              <w:sz w:val="24"/>
              <w:szCs w:val="24"/>
              <w14:ligatures w14:val="standardContextual"/>
            </w:rPr>
          </w:pPr>
          <w:hyperlink w:anchor="_Toc220072710" w:history="1">
            <w:r w:rsidRPr="00266487">
              <w:rPr>
                <w:rStyle w:val="Hipersaitas"/>
                <w:rFonts w:cstheme="minorHAnsi"/>
                <w:b/>
                <w:bCs/>
                <w:noProof/>
              </w:rPr>
              <w:t>3.</w:t>
            </w:r>
            <w:r>
              <w:rPr>
                <w:rFonts w:eastAsiaTheme="minorEastAsia"/>
                <w:noProof/>
                <w:kern w:val="2"/>
                <w:sz w:val="24"/>
                <w:szCs w:val="24"/>
                <w14:ligatures w14:val="standardContextual"/>
              </w:rPr>
              <w:tab/>
            </w:r>
            <w:r w:rsidRPr="00266487">
              <w:rPr>
                <w:rStyle w:val="Hipersaitas"/>
                <w:rFonts w:eastAsia="Calibri Light" w:cstheme="minorHAnsi"/>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_Toc220072710 \h </w:instrText>
            </w:r>
            <w:r>
              <w:rPr>
                <w:noProof/>
                <w:webHidden/>
              </w:rPr>
            </w:r>
            <w:r>
              <w:rPr>
                <w:noProof/>
                <w:webHidden/>
              </w:rPr>
              <w:fldChar w:fldCharType="separate"/>
            </w:r>
            <w:r>
              <w:rPr>
                <w:noProof/>
                <w:webHidden/>
              </w:rPr>
              <w:t>2</w:t>
            </w:r>
            <w:r>
              <w:rPr>
                <w:noProof/>
                <w:webHidden/>
              </w:rPr>
              <w:fldChar w:fldCharType="end"/>
            </w:r>
          </w:hyperlink>
        </w:p>
        <w:p w14:paraId="34106775" w14:textId="2FBE27ED" w:rsidR="00663B81" w:rsidRDefault="00663B81">
          <w:pPr>
            <w:pStyle w:val="Turinys1"/>
            <w:rPr>
              <w:rFonts w:eastAsiaTheme="minorEastAsia"/>
              <w:noProof/>
              <w:kern w:val="2"/>
              <w:sz w:val="24"/>
              <w:szCs w:val="24"/>
              <w14:ligatures w14:val="standardContextual"/>
            </w:rPr>
          </w:pPr>
          <w:hyperlink w:anchor="_Toc220072711" w:history="1">
            <w:r w:rsidRPr="00266487">
              <w:rPr>
                <w:rStyle w:val="Hipersaitas"/>
                <w:rFonts w:cstheme="minorHAnsi"/>
                <w:b/>
                <w:bCs/>
                <w:noProof/>
              </w:rPr>
              <w:t>4.</w:t>
            </w:r>
            <w:r>
              <w:rPr>
                <w:rFonts w:eastAsiaTheme="minorEastAsia"/>
                <w:noProof/>
                <w:kern w:val="2"/>
                <w:sz w:val="24"/>
                <w:szCs w:val="24"/>
                <w14:ligatures w14:val="standardContextual"/>
              </w:rPr>
              <w:tab/>
            </w:r>
            <w:r w:rsidRPr="00266487">
              <w:rPr>
                <w:rStyle w:val="Hipersaitas"/>
                <w:rFonts w:eastAsia="Calibri Light" w:cstheme="minorHAnsi"/>
                <w:b/>
                <w:bCs/>
                <w:noProof/>
              </w:rPr>
              <w:t>Reikalavimai, susiję su nacionaliniu saugumu</w:t>
            </w:r>
            <w:r>
              <w:rPr>
                <w:noProof/>
                <w:webHidden/>
              </w:rPr>
              <w:tab/>
            </w:r>
            <w:r>
              <w:rPr>
                <w:noProof/>
                <w:webHidden/>
              </w:rPr>
              <w:fldChar w:fldCharType="begin"/>
            </w:r>
            <w:r>
              <w:rPr>
                <w:noProof/>
                <w:webHidden/>
              </w:rPr>
              <w:instrText xml:space="preserve"> PAGEREF _Toc220072711 \h </w:instrText>
            </w:r>
            <w:r>
              <w:rPr>
                <w:noProof/>
                <w:webHidden/>
              </w:rPr>
            </w:r>
            <w:r>
              <w:rPr>
                <w:noProof/>
                <w:webHidden/>
              </w:rPr>
              <w:fldChar w:fldCharType="separate"/>
            </w:r>
            <w:r>
              <w:rPr>
                <w:noProof/>
                <w:webHidden/>
              </w:rPr>
              <w:t>3</w:t>
            </w:r>
            <w:r>
              <w:rPr>
                <w:noProof/>
                <w:webHidden/>
              </w:rPr>
              <w:fldChar w:fldCharType="end"/>
            </w:r>
          </w:hyperlink>
        </w:p>
        <w:p w14:paraId="745DBB48" w14:textId="217FF2AC" w:rsidR="00663B81" w:rsidRDefault="00663B81">
          <w:pPr>
            <w:pStyle w:val="Turinys1"/>
            <w:rPr>
              <w:rFonts w:eastAsiaTheme="minorEastAsia"/>
              <w:noProof/>
              <w:kern w:val="2"/>
              <w:sz w:val="24"/>
              <w:szCs w:val="24"/>
              <w14:ligatures w14:val="standardContextual"/>
            </w:rPr>
          </w:pPr>
          <w:hyperlink w:anchor="_Toc220072712" w:history="1">
            <w:r w:rsidRPr="00266487">
              <w:rPr>
                <w:rStyle w:val="Hipersaitas"/>
                <w:rFonts w:cstheme="minorHAnsi"/>
                <w:b/>
                <w:bCs/>
                <w:noProof/>
              </w:rPr>
              <w:t>5.</w:t>
            </w:r>
            <w:r>
              <w:rPr>
                <w:rFonts w:eastAsiaTheme="minorEastAsia"/>
                <w:noProof/>
                <w:kern w:val="2"/>
                <w:sz w:val="24"/>
                <w:szCs w:val="24"/>
                <w14:ligatures w14:val="standardContextual"/>
              </w:rPr>
              <w:tab/>
            </w:r>
            <w:r w:rsidRPr="00266487">
              <w:rPr>
                <w:rStyle w:val="Hipersaitas"/>
                <w:rFonts w:eastAsia="Calibri Light"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_Toc220072712 \h </w:instrText>
            </w:r>
            <w:r>
              <w:rPr>
                <w:noProof/>
                <w:webHidden/>
              </w:rPr>
            </w:r>
            <w:r>
              <w:rPr>
                <w:noProof/>
                <w:webHidden/>
              </w:rPr>
              <w:fldChar w:fldCharType="separate"/>
            </w:r>
            <w:r>
              <w:rPr>
                <w:noProof/>
                <w:webHidden/>
              </w:rPr>
              <w:t>3</w:t>
            </w:r>
            <w:r>
              <w:rPr>
                <w:noProof/>
                <w:webHidden/>
              </w:rPr>
              <w:fldChar w:fldCharType="end"/>
            </w:r>
          </w:hyperlink>
        </w:p>
        <w:p w14:paraId="4AE6B9CF" w14:textId="02150574" w:rsidR="00663B81" w:rsidRDefault="00663B81">
          <w:pPr>
            <w:pStyle w:val="Turinys1"/>
            <w:rPr>
              <w:rFonts w:eastAsiaTheme="minorEastAsia"/>
              <w:noProof/>
              <w:kern w:val="2"/>
              <w:sz w:val="24"/>
              <w:szCs w:val="24"/>
              <w14:ligatures w14:val="standardContextual"/>
            </w:rPr>
          </w:pPr>
          <w:hyperlink w:anchor="_Toc220072713" w:history="1">
            <w:r w:rsidRPr="00266487">
              <w:rPr>
                <w:rStyle w:val="Hipersaitas"/>
                <w:rFonts w:eastAsia="Calibri Light" w:cstheme="minorHAnsi"/>
                <w:b/>
                <w:bCs/>
                <w:noProof/>
              </w:rPr>
              <w:t>6. Pasiūlymo galiojimo užtikrinimas</w:t>
            </w:r>
            <w:r>
              <w:rPr>
                <w:noProof/>
                <w:webHidden/>
              </w:rPr>
              <w:tab/>
            </w:r>
            <w:r>
              <w:rPr>
                <w:noProof/>
                <w:webHidden/>
              </w:rPr>
              <w:fldChar w:fldCharType="begin"/>
            </w:r>
            <w:r>
              <w:rPr>
                <w:noProof/>
                <w:webHidden/>
              </w:rPr>
              <w:instrText xml:space="preserve"> PAGEREF _Toc220072713 \h </w:instrText>
            </w:r>
            <w:r>
              <w:rPr>
                <w:noProof/>
                <w:webHidden/>
              </w:rPr>
            </w:r>
            <w:r>
              <w:rPr>
                <w:noProof/>
                <w:webHidden/>
              </w:rPr>
              <w:fldChar w:fldCharType="separate"/>
            </w:r>
            <w:r>
              <w:rPr>
                <w:noProof/>
                <w:webHidden/>
              </w:rPr>
              <w:t>4</w:t>
            </w:r>
            <w:r>
              <w:rPr>
                <w:noProof/>
                <w:webHidden/>
              </w:rPr>
              <w:fldChar w:fldCharType="end"/>
            </w:r>
          </w:hyperlink>
        </w:p>
        <w:p w14:paraId="10730F65" w14:textId="4DE95281" w:rsidR="00663B81" w:rsidRDefault="00663B81">
          <w:pPr>
            <w:pStyle w:val="Turinys1"/>
            <w:rPr>
              <w:rFonts w:eastAsiaTheme="minorEastAsia"/>
              <w:noProof/>
              <w:kern w:val="2"/>
              <w:sz w:val="24"/>
              <w:szCs w:val="24"/>
              <w14:ligatures w14:val="standardContextual"/>
            </w:rPr>
          </w:pPr>
          <w:hyperlink w:anchor="_Toc220072714" w:history="1">
            <w:r w:rsidRPr="00266487">
              <w:rPr>
                <w:rStyle w:val="Hipersaitas"/>
                <w:rFonts w:eastAsia="Calibri Light" w:cstheme="minorHAnsi"/>
                <w:b/>
                <w:bCs/>
                <w:noProof/>
              </w:rPr>
              <w:t>7.</w:t>
            </w:r>
            <w:r>
              <w:rPr>
                <w:rFonts w:eastAsiaTheme="minorEastAsia"/>
                <w:noProof/>
                <w:kern w:val="2"/>
                <w:sz w:val="24"/>
                <w:szCs w:val="24"/>
                <w14:ligatures w14:val="standardContextual"/>
              </w:rPr>
              <w:tab/>
            </w:r>
            <w:r w:rsidRPr="00266487">
              <w:rPr>
                <w:rStyle w:val="Hipersaitas"/>
                <w:rFonts w:eastAsia="Calibri Light" w:cstheme="minorHAnsi"/>
                <w:b/>
                <w:bCs/>
                <w:noProof/>
              </w:rPr>
              <w:t>Pasiūlymų vertinimas</w:t>
            </w:r>
            <w:r>
              <w:rPr>
                <w:noProof/>
                <w:webHidden/>
              </w:rPr>
              <w:tab/>
            </w:r>
            <w:r>
              <w:rPr>
                <w:noProof/>
                <w:webHidden/>
              </w:rPr>
              <w:fldChar w:fldCharType="begin"/>
            </w:r>
            <w:r>
              <w:rPr>
                <w:noProof/>
                <w:webHidden/>
              </w:rPr>
              <w:instrText xml:space="preserve"> PAGEREF _Toc220072714 \h </w:instrText>
            </w:r>
            <w:r>
              <w:rPr>
                <w:noProof/>
                <w:webHidden/>
              </w:rPr>
            </w:r>
            <w:r>
              <w:rPr>
                <w:noProof/>
                <w:webHidden/>
              </w:rPr>
              <w:fldChar w:fldCharType="separate"/>
            </w:r>
            <w:r>
              <w:rPr>
                <w:noProof/>
                <w:webHidden/>
              </w:rPr>
              <w:t>4</w:t>
            </w:r>
            <w:r>
              <w:rPr>
                <w:noProof/>
                <w:webHidden/>
              </w:rPr>
              <w:fldChar w:fldCharType="end"/>
            </w:r>
          </w:hyperlink>
        </w:p>
        <w:p w14:paraId="29225D53" w14:textId="58FD5C56" w:rsidR="00663B81" w:rsidRDefault="00663B81">
          <w:pPr>
            <w:pStyle w:val="Turinys1"/>
            <w:rPr>
              <w:rFonts w:eastAsiaTheme="minorEastAsia"/>
              <w:noProof/>
              <w:kern w:val="2"/>
              <w:sz w:val="24"/>
              <w:szCs w:val="24"/>
              <w14:ligatures w14:val="standardContextual"/>
            </w:rPr>
          </w:pPr>
          <w:hyperlink w:anchor="_Toc220072715" w:history="1">
            <w:r w:rsidRPr="00266487">
              <w:rPr>
                <w:rStyle w:val="Hipersaitas"/>
                <w:rFonts w:eastAsia="Calibri Light" w:cstheme="minorHAnsi"/>
                <w:b/>
                <w:bCs/>
                <w:noProof/>
              </w:rPr>
              <w:t xml:space="preserve">8. Sutarties </w:t>
            </w:r>
            <w:r w:rsidRPr="00266487">
              <w:rPr>
                <w:rStyle w:val="Hipersaitas"/>
                <w:rFonts w:cstheme="minorHAnsi"/>
                <w:b/>
                <w:bCs/>
                <w:noProof/>
              </w:rPr>
              <w:t>sudarymas</w:t>
            </w:r>
            <w:r>
              <w:rPr>
                <w:noProof/>
                <w:webHidden/>
              </w:rPr>
              <w:tab/>
            </w:r>
            <w:r>
              <w:rPr>
                <w:noProof/>
                <w:webHidden/>
              </w:rPr>
              <w:fldChar w:fldCharType="begin"/>
            </w:r>
            <w:r>
              <w:rPr>
                <w:noProof/>
                <w:webHidden/>
              </w:rPr>
              <w:instrText xml:space="preserve"> PAGEREF _Toc220072715 \h </w:instrText>
            </w:r>
            <w:r>
              <w:rPr>
                <w:noProof/>
                <w:webHidden/>
              </w:rPr>
            </w:r>
            <w:r>
              <w:rPr>
                <w:noProof/>
                <w:webHidden/>
              </w:rPr>
              <w:fldChar w:fldCharType="separate"/>
            </w:r>
            <w:r>
              <w:rPr>
                <w:noProof/>
                <w:webHidden/>
              </w:rPr>
              <w:t>4</w:t>
            </w:r>
            <w:r>
              <w:rPr>
                <w:noProof/>
                <w:webHidden/>
              </w:rPr>
              <w:fldChar w:fldCharType="end"/>
            </w:r>
          </w:hyperlink>
        </w:p>
        <w:p w14:paraId="26630582" w14:textId="57A101A9" w:rsidR="00663B81" w:rsidRDefault="00663B81">
          <w:pPr>
            <w:pStyle w:val="Turinys1"/>
            <w:rPr>
              <w:rFonts w:eastAsiaTheme="minorEastAsia"/>
              <w:noProof/>
              <w:kern w:val="2"/>
              <w:sz w:val="24"/>
              <w:szCs w:val="24"/>
              <w14:ligatures w14:val="standardContextual"/>
            </w:rPr>
          </w:pPr>
          <w:hyperlink w:anchor="_Toc220072716" w:history="1">
            <w:r w:rsidRPr="00266487">
              <w:rPr>
                <w:rStyle w:val="Hipersaitas"/>
                <w:rFonts w:eastAsia="Calibri Light" w:cstheme="minorHAnsi"/>
                <w:noProof/>
              </w:rPr>
              <w:t>Pirkimo sąlygų 1 priedas „Tiekėjų kvalifikacijos reikalavimai”</w:t>
            </w:r>
            <w:r>
              <w:rPr>
                <w:noProof/>
                <w:webHidden/>
              </w:rPr>
              <w:tab/>
            </w:r>
            <w:r>
              <w:rPr>
                <w:noProof/>
                <w:webHidden/>
              </w:rPr>
              <w:fldChar w:fldCharType="begin"/>
            </w:r>
            <w:r>
              <w:rPr>
                <w:noProof/>
                <w:webHidden/>
              </w:rPr>
              <w:instrText xml:space="preserve"> PAGEREF _Toc220072716 \h </w:instrText>
            </w:r>
            <w:r>
              <w:rPr>
                <w:noProof/>
                <w:webHidden/>
              </w:rPr>
            </w:r>
            <w:r>
              <w:rPr>
                <w:noProof/>
                <w:webHidden/>
              </w:rPr>
              <w:fldChar w:fldCharType="separate"/>
            </w:r>
            <w:r>
              <w:rPr>
                <w:noProof/>
                <w:webHidden/>
              </w:rPr>
              <w:t>5</w:t>
            </w:r>
            <w:r>
              <w:rPr>
                <w:noProof/>
                <w:webHidden/>
              </w:rPr>
              <w:fldChar w:fldCharType="end"/>
            </w:r>
          </w:hyperlink>
        </w:p>
        <w:p w14:paraId="3FD70339" w14:textId="0BF9FAC9" w:rsidR="00663B81" w:rsidRDefault="00663B81">
          <w:pPr>
            <w:pStyle w:val="Turinys1"/>
            <w:rPr>
              <w:rFonts w:eastAsiaTheme="minorEastAsia"/>
              <w:noProof/>
              <w:kern w:val="2"/>
              <w:sz w:val="24"/>
              <w:szCs w:val="24"/>
              <w14:ligatures w14:val="standardContextual"/>
            </w:rPr>
          </w:pPr>
          <w:hyperlink w:anchor="_Toc220072717" w:history="1">
            <w:r w:rsidRPr="00266487">
              <w:rPr>
                <w:rStyle w:val="Hipersaitas"/>
                <w:rFonts w:eastAsia="Calibri Light" w:cstheme="minorHAnsi"/>
                <w:noProof/>
              </w:rPr>
              <w:t>Pirkimo sąlygų 2 priedas „</w:t>
            </w:r>
            <w:r w:rsidRPr="00266487">
              <w:rPr>
                <w:rStyle w:val="Hipersaitas"/>
                <w:rFonts w:eastAsiaTheme="majorEastAsia" w:cstheme="minorHAnsi"/>
                <w:noProof/>
              </w:rPr>
              <w:t>Techninė specifikacija</w:t>
            </w:r>
            <w:r w:rsidRPr="00266487">
              <w:rPr>
                <w:rStyle w:val="Hipersaitas"/>
                <w:rFonts w:eastAsia="Calibri Light" w:cstheme="minorHAnsi"/>
                <w:noProof/>
              </w:rPr>
              <w:t>”</w:t>
            </w:r>
            <w:r>
              <w:rPr>
                <w:noProof/>
                <w:webHidden/>
              </w:rPr>
              <w:tab/>
            </w:r>
            <w:r>
              <w:rPr>
                <w:noProof/>
                <w:webHidden/>
              </w:rPr>
              <w:fldChar w:fldCharType="begin"/>
            </w:r>
            <w:r>
              <w:rPr>
                <w:noProof/>
                <w:webHidden/>
              </w:rPr>
              <w:instrText xml:space="preserve"> PAGEREF _Toc220072717 \h </w:instrText>
            </w:r>
            <w:r>
              <w:rPr>
                <w:noProof/>
                <w:webHidden/>
              </w:rPr>
            </w:r>
            <w:r>
              <w:rPr>
                <w:noProof/>
                <w:webHidden/>
              </w:rPr>
              <w:fldChar w:fldCharType="separate"/>
            </w:r>
            <w:r>
              <w:rPr>
                <w:noProof/>
                <w:webHidden/>
              </w:rPr>
              <w:t>7</w:t>
            </w:r>
            <w:r>
              <w:rPr>
                <w:noProof/>
                <w:webHidden/>
              </w:rPr>
              <w:fldChar w:fldCharType="end"/>
            </w:r>
          </w:hyperlink>
        </w:p>
        <w:p w14:paraId="36A387FC" w14:textId="4E19402C" w:rsidR="00663B81" w:rsidRDefault="00663B81">
          <w:pPr>
            <w:pStyle w:val="Turinys1"/>
            <w:rPr>
              <w:rFonts w:eastAsiaTheme="minorEastAsia"/>
              <w:noProof/>
              <w:kern w:val="2"/>
              <w:sz w:val="24"/>
              <w:szCs w:val="24"/>
              <w14:ligatures w14:val="standardContextual"/>
            </w:rPr>
          </w:pPr>
          <w:hyperlink w:anchor="_Toc220072718" w:history="1">
            <w:r w:rsidRPr="00266487">
              <w:rPr>
                <w:rStyle w:val="Hipersaitas"/>
                <w:rFonts w:eastAsia="Calibri Light" w:cstheme="minorHAnsi"/>
                <w:noProof/>
              </w:rPr>
              <w:t>Pirkimo sąlygų 3 priedas „</w:t>
            </w:r>
            <w:r w:rsidRPr="00266487">
              <w:rPr>
                <w:rStyle w:val="Hipersaitas"/>
                <w:rFonts w:eastAsiaTheme="majorEastAsia" w:cstheme="minorHAnsi"/>
                <w:noProof/>
              </w:rPr>
              <w:t>Pasiūlymo forma</w:t>
            </w:r>
            <w:r w:rsidRPr="00266487">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_Toc220072718 \h </w:instrText>
            </w:r>
            <w:r>
              <w:rPr>
                <w:noProof/>
                <w:webHidden/>
              </w:rPr>
            </w:r>
            <w:r>
              <w:rPr>
                <w:noProof/>
                <w:webHidden/>
              </w:rPr>
              <w:fldChar w:fldCharType="separate"/>
            </w:r>
            <w:r>
              <w:rPr>
                <w:noProof/>
                <w:webHidden/>
              </w:rPr>
              <w:t>11</w:t>
            </w:r>
            <w:r>
              <w:rPr>
                <w:noProof/>
                <w:webHidden/>
              </w:rPr>
              <w:fldChar w:fldCharType="end"/>
            </w:r>
          </w:hyperlink>
        </w:p>
        <w:p w14:paraId="3AA4A610" w14:textId="0B7A2D4B" w:rsidR="00663B81" w:rsidRDefault="00663B81">
          <w:pPr>
            <w:pStyle w:val="Turinys1"/>
            <w:rPr>
              <w:rFonts w:eastAsiaTheme="minorEastAsia"/>
              <w:noProof/>
              <w:kern w:val="2"/>
              <w:sz w:val="24"/>
              <w:szCs w:val="24"/>
              <w14:ligatures w14:val="standardContextual"/>
            </w:rPr>
          </w:pPr>
          <w:hyperlink w:anchor="_Toc220072719" w:history="1">
            <w:r w:rsidRPr="00266487">
              <w:rPr>
                <w:rStyle w:val="Hipersaitas"/>
                <w:rFonts w:eastAsia="Calibri Light" w:cstheme="minorHAnsi"/>
                <w:noProof/>
              </w:rPr>
              <w:t>Pirkimo sąlygų 4 priedas „</w:t>
            </w:r>
            <w:r w:rsidRPr="00266487">
              <w:rPr>
                <w:rStyle w:val="Hipersaitas"/>
                <w:rFonts w:eastAsiaTheme="majorEastAsia" w:cstheme="minorHAnsi"/>
                <w:noProof/>
              </w:rPr>
              <w:t>Pasiūlymų vertinimo kriterijai ir sąlygos</w:t>
            </w:r>
            <w:r w:rsidRPr="00266487">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_Toc220072719 \h </w:instrText>
            </w:r>
            <w:r>
              <w:rPr>
                <w:noProof/>
                <w:webHidden/>
              </w:rPr>
            </w:r>
            <w:r>
              <w:rPr>
                <w:noProof/>
                <w:webHidden/>
              </w:rPr>
              <w:fldChar w:fldCharType="separate"/>
            </w:r>
            <w:r>
              <w:rPr>
                <w:noProof/>
                <w:webHidden/>
              </w:rPr>
              <w:t>14</w:t>
            </w:r>
            <w:r>
              <w:rPr>
                <w:noProof/>
                <w:webHidden/>
              </w:rPr>
              <w:fldChar w:fldCharType="end"/>
            </w:r>
          </w:hyperlink>
        </w:p>
        <w:p w14:paraId="598393A5" w14:textId="47B865DD" w:rsidR="00663B81" w:rsidRDefault="00663B81">
          <w:pPr>
            <w:pStyle w:val="Turinys1"/>
            <w:rPr>
              <w:rFonts w:eastAsiaTheme="minorEastAsia"/>
              <w:noProof/>
              <w:kern w:val="2"/>
              <w:sz w:val="24"/>
              <w:szCs w:val="24"/>
              <w14:ligatures w14:val="standardContextual"/>
            </w:rPr>
          </w:pPr>
          <w:hyperlink w:anchor="_Toc220072720" w:history="1">
            <w:r w:rsidRPr="00266487">
              <w:rPr>
                <w:rStyle w:val="Hipersaitas"/>
                <w:rFonts w:eastAsia="Calibri Light" w:cstheme="minorHAnsi"/>
                <w:noProof/>
              </w:rPr>
              <w:t>Pirkimo sąlygų 5 priedas „</w:t>
            </w:r>
            <w:r w:rsidRPr="00266487">
              <w:rPr>
                <w:rStyle w:val="Hipersaitas"/>
                <w:rFonts w:eastAsiaTheme="majorEastAsia" w:cstheme="minorHAnsi"/>
                <w:noProof/>
              </w:rPr>
              <w:t>Sutarties projektas</w:t>
            </w:r>
            <w:r w:rsidRPr="00266487">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_Toc220072720 \h </w:instrText>
            </w:r>
            <w:r>
              <w:rPr>
                <w:noProof/>
                <w:webHidden/>
              </w:rPr>
            </w:r>
            <w:r>
              <w:rPr>
                <w:noProof/>
                <w:webHidden/>
              </w:rPr>
              <w:fldChar w:fldCharType="separate"/>
            </w:r>
            <w:r>
              <w:rPr>
                <w:noProof/>
                <w:webHidden/>
              </w:rPr>
              <w:t>15</w:t>
            </w:r>
            <w:r>
              <w:rPr>
                <w:noProof/>
                <w:webHidden/>
              </w:rPr>
              <w:fldChar w:fldCharType="end"/>
            </w:r>
          </w:hyperlink>
        </w:p>
        <w:p w14:paraId="27C406FF" w14:textId="1C5CF1BF" w:rsidR="00663B81" w:rsidRDefault="00663B81">
          <w:pPr>
            <w:pStyle w:val="Turinys1"/>
            <w:rPr>
              <w:rFonts w:eastAsiaTheme="minorEastAsia"/>
              <w:noProof/>
              <w:kern w:val="2"/>
              <w:sz w:val="24"/>
              <w:szCs w:val="24"/>
              <w14:ligatures w14:val="standardContextual"/>
            </w:rPr>
          </w:pPr>
          <w:hyperlink w:anchor="_Toc220072721" w:history="1">
            <w:r w:rsidRPr="00266487">
              <w:rPr>
                <w:rStyle w:val="Hipersaitas"/>
                <w:rFonts w:eastAsia="Calibri Light" w:cstheme="minorHAnsi"/>
                <w:noProof/>
              </w:rPr>
              <w:t>Pirkimo sąlygų 6 priedas „</w:t>
            </w:r>
            <w:r w:rsidRPr="00266487">
              <w:rPr>
                <w:rStyle w:val="Hipersaitas"/>
                <w:rFonts w:eastAsiaTheme="majorEastAsia" w:cstheme="minorHAnsi"/>
                <w:noProof/>
              </w:rPr>
              <w:t>Terminai</w:t>
            </w:r>
            <w:r w:rsidRPr="00266487">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_Toc220072721 \h </w:instrText>
            </w:r>
            <w:r>
              <w:rPr>
                <w:noProof/>
                <w:webHidden/>
              </w:rPr>
            </w:r>
            <w:r>
              <w:rPr>
                <w:noProof/>
                <w:webHidden/>
              </w:rPr>
              <w:fldChar w:fldCharType="separate"/>
            </w:r>
            <w:r>
              <w:rPr>
                <w:noProof/>
                <w:webHidden/>
              </w:rPr>
              <w:t>29</w:t>
            </w:r>
            <w:r>
              <w:rPr>
                <w:noProof/>
                <w:webHidden/>
              </w:rPr>
              <w:fldChar w:fldCharType="end"/>
            </w:r>
          </w:hyperlink>
        </w:p>
        <w:p w14:paraId="264D2740" w14:textId="4EA1A32E" w:rsidR="00663B81" w:rsidRDefault="00663B81">
          <w:pPr>
            <w:pStyle w:val="Turinys1"/>
            <w:rPr>
              <w:rFonts w:eastAsiaTheme="minorEastAsia"/>
              <w:noProof/>
              <w:kern w:val="2"/>
              <w:sz w:val="24"/>
              <w:szCs w:val="24"/>
              <w14:ligatures w14:val="standardContextual"/>
            </w:rPr>
          </w:pPr>
          <w:hyperlink w:anchor="_Toc220072722" w:history="1">
            <w:r w:rsidRPr="00266487">
              <w:rPr>
                <w:rStyle w:val="Hipersaitas"/>
                <w:rFonts w:eastAsia="Calibri Light" w:cstheme="minorHAnsi"/>
                <w:noProof/>
              </w:rPr>
              <w:t>Pirkimo sąlygų 7 priedas „</w:t>
            </w:r>
            <w:r w:rsidRPr="00266487">
              <w:rPr>
                <w:rStyle w:val="Hipersaitas"/>
                <w:rFonts w:eastAsiaTheme="majorEastAsia" w:cstheme="minorHAnsi"/>
                <w:noProof/>
              </w:rPr>
              <w:t>Pažyma apie pasitelkiamus subtiekėjus/</w:t>
            </w:r>
            <w:r w:rsidRPr="00266487">
              <w:rPr>
                <w:rStyle w:val="Hipersaitas"/>
                <w:noProof/>
              </w:rPr>
              <w:t xml:space="preserve"> </w:t>
            </w:r>
            <w:r w:rsidRPr="00266487">
              <w:rPr>
                <w:rStyle w:val="Hipersaitas"/>
                <w:rFonts w:eastAsiaTheme="majorEastAsia" w:cstheme="minorHAnsi"/>
                <w:noProof/>
              </w:rPr>
              <w:t>ūkio subjektus, kurių pajėgumais bus remiamasi</w:t>
            </w:r>
            <w:r w:rsidRPr="00266487">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_Toc220072722 \h </w:instrText>
            </w:r>
            <w:r>
              <w:rPr>
                <w:noProof/>
                <w:webHidden/>
              </w:rPr>
            </w:r>
            <w:r>
              <w:rPr>
                <w:noProof/>
                <w:webHidden/>
              </w:rPr>
              <w:fldChar w:fldCharType="separate"/>
            </w:r>
            <w:r>
              <w:rPr>
                <w:noProof/>
                <w:webHidden/>
              </w:rPr>
              <w:t>32</w:t>
            </w:r>
            <w:r>
              <w:rPr>
                <w:noProof/>
                <w:webHidden/>
              </w:rPr>
              <w:fldChar w:fldCharType="end"/>
            </w:r>
          </w:hyperlink>
        </w:p>
        <w:p w14:paraId="78E78814" w14:textId="0E157BA8" w:rsidR="00663B81" w:rsidRDefault="00663B81">
          <w:pPr>
            <w:pStyle w:val="Turinys1"/>
            <w:rPr>
              <w:rFonts w:eastAsiaTheme="minorEastAsia"/>
              <w:noProof/>
              <w:kern w:val="2"/>
              <w:sz w:val="24"/>
              <w:szCs w:val="24"/>
              <w14:ligatures w14:val="standardContextual"/>
            </w:rPr>
          </w:pPr>
          <w:hyperlink w:anchor="_Toc220072723" w:history="1">
            <w:r w:rsidRPr="00266487">
              <w:rPr>
                <w:rStyle w:val="Hipersaitas"/>
                <w:rFonts w:eastAsia="Calibri Light" w:cstheme="minorHAnsi"/>
                <w:noProof/>
              </w:rPr>
              <w:t>Pirkimo sąlygų 8 priedas „</w:t>
            </w:r>
            <w:r w:rsidRPr="00266487">
              <w:rPr>
                <w:rStyle w:val="Hipersaitas"/>
                <w:rFonts w:eastAsiaTheme="majorEastAsia" w:cstheme="minorHAnsi"/>
                <w:noProof/>
              </w:rPr>
              <w:t>Tiekėjo deklaracija</w:t>
            </w:r>
            <w:r w:rsidRPr="00266487">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_Toc220072723 \h </w:instrText>
            </w:r>
            <w:r>
              <w:rPr>
                <w:noProof/>
                <w:webHidden/>
              </w:rPr>
            </w:r>
            <w:r>
              <w:rPr>
                <w:noProof/>
                <w:webHidden/>
              </w:rPr>
              <w:fldChar w:fldCharType="separate"/>
            </w:r>
            <w:r>
              <w:rPr>
                <w:noProof/>
                <w:webHidden/>
              </w:rPr>
              <w:t>34</w:t>
            </w:r>
            <w:r>
              <w:rPr>
                <w:noProof/>
                <w:webHidden/>
              </w:rPr>
              <w:fldChar w:fldCharType="end"/>
            </w:r>
          </w:hyperlink>
        </w:p>
        <w:p w14:paraId="32489796" w14:textId="655C728E" w:rsidR="00D3443A" w:rsidRDefault="00D3443A">
          <w:r>
            <w:rPr>
              <w:b/>
              <w:bCs/>
            </w:rPr>
            <w:fldChar w:fldCharType="end"/>
          </w:r>
        </w:p>
      </w:sdtContent>
    </w:sdt>
    <w:p w14:paraId="659EC4E5" w14:textId="5589C86D" w:rsidR="00D65ED1" w:rsidRPr="00D444BD" w:rsidRDefault="00D65ED1" w:rsidP="00D65ED1">
      <w:pPr>
        <w:rPr>
          <w:rFonts w:cstheme="minorHAnsi"/>
        </w:rPr>
      </w:pPr>
    </w:p>
    <w:p w14:paraId="16F4633B"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388F8056" w14:textId="77777777" w:rsidR="00D65ED1" w:rsidRPr="00D444BD"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743B3C08"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1F7AE21D"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484138E5"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0930722D"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2298D8AE"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5CBD44C1"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64038D22"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774A3634"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750E5575"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41F17159"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6696494F"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2E873DB5"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155712B6"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48758E4F"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60E13D65"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3BFD3D95"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7D305A90"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430F338F"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3939C87F"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5FF244EC" w14:textId="77777777" w:rsidR="00D65ED1" w:rsidRPr="00D444BD" w:rsidRDefault="00D65ED1" w:rsidP="00D65ED1">
      <w:pPr>
        <w:keepNext/>
        <w:keepLines/>
        <w:numPr>
          <w:ilvl w:val="0"/>
          <w:numId w:val="5"/>
        </w:numPr>
        <w:pBdr>
          <w:bottom w:val="single" w:sz="4" w:space="2" w:color="ED7D31"/>
        </w:pBdr>
        <w:spacing w:before="720" w:after="0" w:line="300" w:lineRule="auto"/>
        <w:ind w:left="357" w:hanging="357"/>
        <w:jc w:val="both"/>
        <w:outlineLvl w:val="0"/>
        <w:rPr>
          <w:rFonts w:eastAsia="Calibri Light" w:cstheme="minorHAnsi"/>
          <w:b/>
          <w:bCs/>
          <w:kern w:val="0"/>
          <w:sz w:val="24"/>
          <w:szCs w:val="24"/>
          <w:lang w:eastAsia="lt-LT"/>
          <w14:ligatures w14:val="none"/>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4973196"/>
      <w:bookmarkStart w:id="6" w:name="_Toc220072708"/>
      <w:bookmarkStart w:id="7" w:name="_Ref39666794"/>
      <w:bookmarkStart w:id="8" w:name="_Ref39666796"/>
      <w:bookmarkStart w:id="9" w:name="_Toc48053171"/>
      <w:bookmarkEnd w:id="0"/>
      <w:bookmarkEnd w:id="1"/>
      <w:bookmarkEnd w:id="2"/>
      <w:bookmarkEnd w:id="3"/>
      <w:bookmarkEnd w:id="4"/>
      <w:r w:rsidRPr="00D444BD">
        <w:rPr>
          <w:rFonts w:eastAsia="Calibri Light" w:cstheme="minorHAnsi"/>
          <w:b/>
          <w:bCs/>
          <w:kern w:val="0"/>
          <w:sz w:val="24"/>
          <w:szCs w:val="24"/>
          <w:lang w:eastAsia="lt-LT"/>
          <w14:ligatures w14:val="none"/>
        </w:rPr>
        <w:lastRenderedPageBreak/>
        <w:t>Bendra informacija</w:t>
      </w:r>
      <w:bookmarkEnd w:id="5"/>
      <w:bookmarkEnd w:id="6"/>
      <w:r w:rsidRPr="00D444BD">
        <w:rPr>
          <w:rFonts w:eastAsia="Calibri Light" w:cstheme="minorHAnsi"/>
          <w:b/>
          <w:bCs/>
          <w:kern w:val="0"/>
          <w:sz w:val="24"/>
          <w:szCs w:val="24"/>
          <w:lang w:eastAsia="lt-LT"/>
          <w14:ligatures w14:val="none"/>
        </w:rPr>
        <w:t xml:space="preserve"> </w:t>
      </w:r>
    </w:p>
    <w:p w14:paraId="6C4AFFF4" w14:textId="77777777" w:rsidR="00D65ED1" w:rsidRPr="00D444BD" w:rsidRDefault="00D65ED1" w:rsidP="00D65ED1">
      <w:pPr>
        <w:spacing w:after="0" w:line="300" w:lineRule="auto"/>
        <w:jc w:val="both"/>
        <w:rPr>
          <w:rFonts w:eastAsia="Calibri" w:cstheme="minorHAnsi"/>
          <w:kern w:val="0"/>
          <w:sz w:val="24"/>
          <w:szCs w:val="24"/>
          <w:lang w:eastAsia="lt-LT"/>
          <w14:ligatures w14:val="none"/>
        </w:rPr>
      </w:pPr>
    </w:p>
    <w:p w14:paraId="144A14E7" w14:textId="77777777" w:rsidR="00D65ED1" w:rsidRPr="00D444BD" w:rsidRDefault="00D65ED1" w:rsidP="008B62A5">
      <w:pPr>
        <w:widowControl w:val="0"/>
        <w:numPr>
          <w:ilvl w:val="0"/>
          <w:numId w:val="10"/>
        </w:numPr>
        <w:spacing w:after="0" w:line="240" w:lineRule="auto"/>
        <w:ind w:left="0" w:firstLine="709"/>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Perkančioji organizacija – Utenos rajono savivaldybės administracija, įstaigos kodas 188710442, adresas: </w:t>
      </w:r>
      <w:proofErr w:type="spellStart"/>
      <w:r w:rsidRPr="00D444BD">
        <w:rPr>
          <w:rFonts w:eastAsia="Calibri" w:cstheme="minorHAnsi"/>
          <w:kern w:val="0"/>
          <w:sz w:val="24"/>
          <w:szCs w:val="24"/>
          <w:lang w:eastAsia="lt-LT"/>
          <w14:ligatures w14:val="none"/>
        </w:rPr>
        <w:t>Utenio</w:t>
      </w:r>
      <w:proofErr w:type="spellEnd"/>
      <w:r w:rsidRPr="00D444BD">
        <w:rPr>
          <w:rFonts w:eastAsia="Calibri" w:cstheme="minorHAnsi"/>
          <w:kern w:val="0"/>
          <w:sz w:val="24"/>
          <w:szCs w:val="24"/>
          <w:lang w:eastAsia="lt-LT"/>
          <w14:ligatures w14:val="none"/>
        </w:rPr>
        <w:t xml:space="preserve"> a. 4, Utena, darbo laikas: I-IV – 8.00-17.00 val., V – 8.00-15.45 val. </w:t>
      </w:r>
      <w:r w:rsidRPr="00D444BD">
        <w:rPr>
          <w:rFonts w:eastAsia="Calibri" w:cstheme="minorHAnsi"/>
          <w:kern w:val="0"/>
          <w:sz w:val="24"/>
          <w:szCs w:val="24"/>
          <w14:ligatures w14:val="none"/>
        </w:rPr>
        <w:t>Perkančioji organizacija nėra PVM mokėtoja.</w:t>
      </w:r>
    </w:p>
    <w:p w14:paraId="79108CB3" w14:textId="67C6B2D9" w:rsidR="00D65ED1" w:rsidRPr="005A2A33" w:rsidRDefault="00D65ED1" w:rsidP="005A2A33">
      <w:pPr>
        <w:pStyle w:val="Sraopastraipa"/>
        <w:widowControl w:val="0"/>
        <w:numPr>
          <w:ilvl w:val="0"/>
          <w:numId w:val="10"/>
        </w:numPr>
        <w:tabs>
          <w:tab w:val="left" w:pos="993"/>
        </w:tabs>
        <w:spacing w:after="0" w:line="240" w:lineRule="auto"/>
        <w:ind w:left="0" w:firstLine="709"/>
        <w:jc w:val="both"/>
        <w:rPr>
          <w:rFonts w:eastAsia="Calibri" w:cstheme="minorHAnsi"/>
          <w:sz w:val="24"/>
          <w:szCs w:val="24"/>
        </w:rPr>
      </w:pPr>
      <w:r w:rsidRPr="00D444BD">
        <w:rPr>
          <w:rFonts w:eastAsia="Calibri" w:cstheme="minorHAnsi"/>
          <w:kern w:val="0"/>
          <w:sz w:val="24"/>
          <w:szCs w:val="24"/>
          <w:lang w:eastAsia="lt-LT"/>
          <w14:ligatures w14:val="none"/>
        </w:rPr>
        <w:t xml:space="preserve">Pirkimą perkančiosios organizacijos vardu atlieka Utenos rajono savivaldybės administracijos </w:t>
      </w:r>
      <w:r w:rsidRPr="00D444BD">
        <w:rPr>
          <w:rFonts w:eastAsia="Calibri" w:cstheme="minorHAnsi"/>
          <w:b/>
          <w:bCs/>
          <w:kern w:val="0"/>
          <w:sz w:val="24"/>
          <w:szCs w:val="24"/>
          <w:lang w:eastAsia="lt-LT"/>
          <w14:ligatures w14:val="none"/>
        </w:rPr>
        <w:t>„</w:t>
      </w:r>
      <w:r w:rsidR="00BF7FB5">
        <w:rPr>
          <w:rFonts w:eastAsia="Calibri" w:cstheme="minorHAnsi"/>
          <w:b/>
          <w:bCs/>
          <w:kern w:val="0"/>
          <w:sz w:val="24"/>
          <w:szCs w:val="24"/>
          <w:lang w:eastAsia="lt-LT"/>
          <w14:ligatures w14:val="none"/>
        </w:rPr>
        <w:t>Mokymo paslaugos</w:t>
      </w:r>
      <w:r w:rsidRPr="00D444BD">
        <w:rPr>
          <w:rFonts w:eastAsia="Calibri" w:cstheme="minorHAnsi"/>
          <w:b/>
          <w:bCs/>
          <w:kern w:val="0"/>
          <w:sz w:val="24"/>
          <w:szCs w:val="24"/>
          <w:lang w:eastAsia="lt-LT"/>
          <w14:ligatures w14:val="none"/>
        </w:rPr>
        <w:t>"</w:t>
      </w:r>
      <w:r w:rsidRPr="00D444BD">
        <w:rPr>
          <w:rFonts w:eastAsia="Calibri" w:cstheme="minorHAnsi"/>
          <w:bCs/>
          <w:kern w:val="0"/>
          <w:sz w:val="24"/>
          <w:szCs w:val="24"/>
          <w:lang w:eastAsia="lt-LT"/>
          <w14:ligatures w14:val="none"/>
        </w:rPr>
        <w:t xml:space="preserve"> </w:t>
      </w:r>
      <w:r w:rsidR="005A2A33" w:rsidRPr="00824BA6">
        <w:rPr>
          <w:rFonts w:cstheme="minorHAnsi"/>
          <w:sz w:val="24"/>
          <w:szCs w:val="24"/>
        </w:rPr>
        <w:t xml:space="preserve">neatliekamas naudojantis centralizuotų pirkimų katalogu, nes kataloge nėra </w:t>
      </w:r>
      <w:r w:rsidR="005A2A33">
        <w:rPr>
          <w:rFonts w:cstheme="minorHAnsi"/>
          <w:sz w:val="24"/>
          <w:szCs w:val="24"/>
        </w:rPr>
        <w:t>paslaug</w:t>
      </w:r>
      <w:r w:rsidR="005A2A33" w:rsidRPr="00EB2ED8">
        <w:rPr>
          <w:rFonts w:cstheme="minorHAnsi"/>
          <w:sz w:val="24"/>
          <w:szCs w:val="24"/>
        </w:rPr>
        <w:t>ų</w:t>
      </w:r>
      <w:r w:rsidR="005A2A33" w:rsidRPr="00824BA6">
        <w:rPr>
          <w:rFonts w:cstheme="minorHAnsi"/>
          <w:sz w:val="24"/>
          <w:szCs w:val="24"/>
        </w:rPr>
        <w:t xml:space="preserve"> pozicijos, atitinkančios perkančiosios organizacijos techninį pirkimo objekto aprašymą (techninę specifikaciją).</w:t>
      </w:r>
    </w:p>
    <w:p w14:paraId="0AF2A45E" w14:textId="7862A204" w:rsidR="00D65ED1" w:rsidRPr="00D444BD" w:rsidRDefault="00D65ED1" w:rsidP="008B62A5">
      <w:pPr>
        <w:numPr>
          <w:ilvl w:val="0"/>
          <w:numId w:val="10"/>
        </w:numPr>
        <w:spacing w:after="0" w:line="240" w:lineRule="auto"/>
        <w:ind w:left="0" w:firstLine="709"/>
        <w:contextualSpacing/>
        <w:jc w:val="both"/>
        <w:rPr>
          <w:rFonts w:eastAsia="Calibri" w:cstheme="minorHAnsi"/>
          <w:kern w:val="0"/>
          <w:sz w:val="24"/>
          <w:szCs w:val="24"/>
          <w:lang w:eastAsia="lt-LT"/>
          <w14:ligatures w14:val="none"/>
        </w:rPr>
      </w:pPr>
      <w:r w:rsidRPr="00D444BD">
        <w:rPr>
          <w:rFonts w:cstheme="minorHAnsi"/>
          <w:sz w:val="24"/>
          <w:szCs w:val="24"/>
        </w:rPr>
        <w:t>Pirkimo Komisija nesudaroma.</w:t>
      </w:r>
      <w:r w:rsidR="007E10DC">
        <w:rPr>
          <w:rFonts w:cstheme="minorHAnsi"/>
          <w:sz w:val="24"/>
          <w:szCs w:val="24"/>
        </w:rPr>
        <w:t xml:space="preserve"> P</w:t>
      </w:r>
      <w:r w:rsidR="003B077B">
        <w:rPr>
          <w:rFonts w:cstheme="minorHAnsi"/>
          <w:sz w:val="24"/>
          <w:szCs w:val="24"/>
        </w:rPr>
        <w:t>irkimas vykdomas pagal projektą „</w:t>
      </w:r>
      <w:r w:rsidR="003B077B" w:rsidRPr="003B077B">
        <w:rPr>
          <w:rFonts w:cstheme="minorHAnsi"/>
          <w:sz w:val="24"/>
          <w:szCs w:val="24"/>
        </w:rPr>
        <w:t>Visos dienos mokyklos paslaugų prieinamumo didinimas Utenos ir Rokiškio rajono savivaldybėse</w:t>
      </w:r>
      <w:r w:rsidR="00FE5ECA">
        <w:rPr>
          <w:rFonts w:cstheme="minorHAnsi"/>
          <w:sz w:val="24"/>
          <w:szCs w:val="24"/>
        </w:rPr>
        <w:t xml:space="preserve"> „</w:t>
      </w:r>
      <w:r w:rsidR="003B077B" w:rsidRPr="003B077B">
        <w:rPr>
          <w:rFonts w:cstheme="minorHAnsi"/>
          <w:sz w:val="24"/>
          <w:szCs w:val="24"/>
        </w:rPr>
        <w:t>Nr. 10-059-K-0024</w:t>
      </w:r>
      <w:r w:rsidR="003B077B">
        <w:rPr>
          <w:rFonts w:eastAsia="Calibri" w:cstheme="minorHAnsi"/>
          <w:kern w:val="0"/>
          <w:sz w:val="24"/>
          <w:szCs w:val="24"/>
          <w:lang w:eastAsia="lt-LT"/>
          <w14:ligatures w14:val="none"/>
        </w:rPr>
        <w:t>”.</w:t>
      </w:r>
    </w:p>
    <w:p w14:paraId="19986F03" w14:textId="332BCCF5" w:rsidR="00D65ED1" w:rsidRPr="00D444BD" w:rsidRDefault="00634A45" w:rsidP="008B62A5">
      <w:pPr>
        <w:numPr>
          <w:ilvl w:val="0"/>
          <w:numId w:val="10"/>
        </w:numPr>
        <w:spacing w:after="0" w:line="240" w:lineRule="auto"/>
        <w:ind w:left="0" w:firstLine="709"/>
        <w:contextualSpacing/>
        <w:jc w:val="both"/>
        <w:rPr>
          <w:rFonts w:eastAsia="Calibri" w:cstheme="minorHAnsi"/>
          <w:color w:val="7030A0"/>
          <w:kern w:val="0"/>
          <w:sz w:val="24"/>
          <w:szCs w:val="24"/>
          <w:lang w:eastAsia="lt-LT"/>
          <w14:ligatures w14:val="none"/>
        </w:rPr>
      </w:pPr>
      <w:r>
        <w:rPr>
          <w:rFonts w:eastAsia="Calibri" w:cstheme="minorHAnsi"/>
          <w:kern w:val="0"/>
          <w:sz w:val="24"/>
          <w:szCs w:val="24"/>
          <w:lang w:eastAsia="lt-LT"/>
          <w14:ligatures w14:val="none"/>
        </w:rPr>
        <w:t>Ž</w:t>
      </w:r>
      <w:r w:rsidR="00326B55" w:rsidRPr="00326B55">
        <w:rPr>
          <w:rFonts w:eastAsia="Calibri" w:cstheme="minorHAnsi"/>
          <w:kern w:val="0"/>
          <w:sz w:val="24"/>
          <w:szCs w:val="24"/>
          <w:lang w:eastAsia="lt-LT"/>
          <w14:ligatures w14:val="none"/>
        </w:rPr>
        <w:t xml:space="preserve">aliasis pirkimas </w:t>
      </w:r>
      <w:r>
        <w:rPr>
          <w:rFonts w:eastAsia="Calibri" w:cstheme="minorHAnsi"/>
          <w:kern w:val="0"/>
          <w:sz w:val="24"/>
          <w:szCs w:val="24"/>
          <w:lang w:eastAsia="lt-LT"/>
          <w14:ligatures w14:val="none"/>
        </w:rPr>
        <w:t xml:space="preserve">vykdomas </w:t>
      </w:r>
      <w:r w:rsidR="00326B55" w:rsidRPr="00326B55">
        <w:rPr>
          <w:rFonts w:eastAsia="Calibri" w:cstheme="minorHAnsi"/>
          <w:kern w:val="0"/>
          <w:sz w:val="24"/>
          <w:szCs w:val="24"/>
          <w:lang w:eastAsia="lt-LT"/>
          <w14:ligatures w14:val="none"/>
        </w:rPr>
        <w:t>vadovaujantis Lietuvos Respublikos aplinkos ministro 2011 m. birželio 28 d. įsakym</w:t>
      </w:r>
      <w:r w:rsidR="002C316A">
        <w:rPr>
          <w:rFonts w:eastAsia="Calibri" w:cstheme="minorHAnsi"/>
          <w:kern w:val="0"/>
          <w:sz w:val="24"/>
          <w:szCs w:val="24"/>
          <w:lang w:eastAsia="lt-LT"/>
          <w14:ligatures w14:val="none"/>
        </w:rPr>
        <w:t>u</w:t>
      </w:r>
      <w:r w:rsidR="00326B55" w:rsidRPr="00326B55">
        <w:rPr>
          <w:rFonts w:eastAsia="Calibri" w:cstheme="minorHAnsi"/>
          <w:kern w:val="0"/>
          <w:sz w:val="24"/>
          <w:szCs w:val="24"/>
          <w:lang w:eastAsia="lt-LT"/>
          <w14:ligatures w14:val="none"/>
        </w:rPr>
        <w:t xml:space="preserve"> Nr. D1-508 „Dėl aplinkos apsaugos kriterijų taikymo, vykdant žaliuosius pirkimus tvarkos aprašo patvirtinimo“ (aktuali redakcija Lietuvos Respublikos aplinkos ministro 2025 m. sausio 30 d. įsakymas Nr. D1-11)</w:t>
      </w:r>
      <w:r w:rsidR="002C316A">
        <w:rPr>
          <w:rFonts w:eastAsia="Calibri" w:cstheme="minorHAnsi"/>
          <w:kern w:val="0"/>
          <w:sz w:val="24"/>
          <w:szCs w:val="24"/>
          <w:lang w:eastAsia="lt-LT"/>
          <w14:ligatures w14:val="none"/>
        </w:rPr>
        <w:t xml:space="preserve"> patvirtinto</w:t>
      </w:r>
      <w:r w:rsidR="00326B55" w:rsidRPr="00326B55">
        <w:rPr>
          <w:rFonts w:eastAsia="Calibri" w:cstheme="minorHAnsi"/>
          <w:kern w:val="0"/>
          <w:sz w:val="24"/>
          <w:szCs w:val="24"/>
          <w:lang w:eastAsia="lt-LT"/>
          <w14:ligatures w14:val="none"/>
        </w:rPr>
        <w:t xml:space="preserve"> Aplinkos apsaugos kriterijų taikymo, vykdant žaliuosius pirkimus tvarkos aprašo</w:t>
      </w:r>
      <w:r w:rsidR="0084793E">
        <w:rPr>
          <w:rFonts w:eastAsia="Calibri" w:cstheme="minorHAnsi"/>
          <w:kern w:val="0"/>
          <w:sz w:val="24"/>
          <w:szCs w:val="24"/>
          <w:lang w:eastAsia="lt-LT"/>
          <w14:ligatures w14:val="none"/>
        </w:rPr>
        <w:t xml:space="preserve"> (toliau-Aprašas)</w:t>
      </w:r>
      <w:r w:rsidR="00326B55" w:rsidRPr="00326B55">
        <w:rPr>
          <w:rFonts w:eastAsia="Calibri" w:cstheme="minorHAnsi"/>
          <w:kern w:val="0"/>
          <w:sz w:val="24"/>
          <w:szCs w:val="24"/>
          <w:lang w:eastAsia="lt-LT"/>
          <w14:ligatures w14:val="none"/>
        </w:rPr>
        <w:t xml:space="preserve"> </w:t>
      </w:r>
      <w:r w:rsidR="00C57A1A">
        <w:rPr>
          <w:rFonts w:eastAsia="Calibri" w:cstheme="minorHAnsi"/>
          <w:kern w:val="0"/>
          <w:sz w:val="24"/>
          <w:szCs w:val="24"/>
          <w:lang w:eastAsia="lt-LT"/>
          <w14:ligatures w14:val="none"/>
        </w:rPr>
        <w:t>4.1</w:t>
      </w:r>
      <w:r w:rsidR="007516E1">
        <w:rPr>
          <w:rFonts w:eastAsia="Calibri" w:cstheme="minorHAnsi"/>
          <w:kern w:val="0"/>
          <w:sz w:val="24"/>
          <w:szCs w:val="24"/>
          <w:lang w:eastAsia="lt-LT"/>
          <w14:ligatures w14:val="none"/>
        </w:rPr>
        <w:t>. punktu</w:t>
      </w:r>
      <w:r w:rsidR="0027776D">
        <w:rPr>
          <w:rFonts w:eastAsia="Calibri" w:cstheme="minorHAnsi"/>
          <w:kern w:val="0"/>
          <w:sz w:val="24"/>
          <w:szCs w:val="24"/>
          <w:lang w:eastAsia="lt-LT"/>
          <w14:ligatures w14:val="none"/>
        </w:rPr>
        <w:t>,</w:t>
      </w:r>
      <w:r w:rsidR="007516E1">
        <w:rPr>
          <w:rFonts w:eastAsia="Calibri" w:cstheme="minorHAnsi"/>
          <w:kern w:val="0"/>
          <w:sz w:val="24"/>
          <w:szCs w:val="24"/>
          <w:lang w:eastAsia="lt-LT"/>
          <w14:ligatures w14:val="none"/>
        </w:rPr>
        <w:t xml:space="preserve"> </w:t>
      </w:r>
      <w:r w:rsidR="00326B55" w:rsidRPr="00326B55">
        <w:rPr>
          <w:rFonts w:eastAsia="Calibri" w:cstheme="minorHAnsi"/>
          <w:kern w:val="0"/>
          <w:sz w:val="24"/>
          <w:szCs w:val="24"/>
          <w:lang w:eastAsia="lt-LT"/>
          <w14:ligatures w14:val="none"/>
        </w:rPr>
        <w:t>4.4.3</w:t>
      </w:r>
      <w:r w:rsidR="0027776D">
        <w:rPr>
          <w:rFonts w:eastAsia="Calibri" w:cstheme="minorHAnsi"/>
          <w:kern w:val="0"/>
          <w:sz w:val="24"/>
          <w:szCs w:val="24"/>
          <w:lang w:eastAsia="lt-LT"/>
          <w14:ligatures w14:val="none"/>
        </w:rPr>
        <w:t xml:space="preserve"> </w:t>
      </w:r>
      <w:r w:rsidR="006E1AD9">
        <w:rPr>
          <w:rFonts w:eastAsia="Calibri" w:cstheme="minorHAnsi"/>
          <w:kern w:val="0"/>
          <w:sz w:val="24"/>
          <w:szCs w:val="24"/>
          <w:lang w:eastAsia="lt-LT"/>
          <w14:ligatures w14:val="none"/>
        </w:rPr>
        <w:t>ir</w:t>
      </w:r>
      <w:r w:rsidR="0027776D">
        <w:rPr>
          <w:rFonts w:eastAsia="Calibri" w:cstheme="minorHAnsi"/>
          <w:kern w:val="0"/>
          <w:sz w:val="24"/>
          <w:szCs w:val="24"/>
          <w:lang w:eastAsia="lt-LT"/>
          <w14:ligatures w14:val="none"/>
        </w:rPr>
        <w:t xml:space="preserve"> 4.4.4</w:t>
      </w:r>
      <w:r w:rsidR="00326B55" w:rsidRPr="00326B55">
        <w:rPr>
          <w:rFonts w:eastAsia="Calibri" w:cstheme="minorHAnsi"/>
          <w:kern w:val="0"/>
          <w:sz w:val="24"/>
          <w:szCs w:val="24"/>
          <w:lang w:eastAsia="lt-LT"/>
          <w14:ligatures w14:val="none"/>
        </w:rPr>
        <w:t xml:space="preserve"> papunkči</w:t>
      </w:r>
      <w:r w:rsidR="00AF21D5">
        <w:rPr>
          <w:rFonts w:eastAsia="Calibri" w:cstheme="minorHAnsi"/>
          <w:kern w:val="0"/>
          <w:sz w:val="24"/>
          <w:szCs w:val="24"/>
          <w:lang w:eastAsia="lt-LT"/>
          <w14:ligatures w14:val="none"/>
        </w:rPr>
        <w:t>ais, 4.4.4</w:t>
      </w:r>
      <w:r w:rsidR="007F5223">
        <w:rPr>
          <w:rFonts w:eastAsia="Calibri" w:cstheme="minorHAnsi"/>
          <w:kern w:val="0"/>
          <w:sz w:val="24"/>
          <w:szCs w:val="24"/>
          <w:lang w:eastAsia="lt-LT"/>
          <w14:ligatures w14:val="none"/>
        </w:rPr>
        <w:t>.</w:t>
      </w:r>
      <w:r w:rsidR="00AF21D5">
        <w:rPr>
          <w:rFonts w:eastAsia="Calibri" w:cstheme="minorHAnsi"/>
          <w:kern w:val="0"/>
          <w:sz w:val="24"/>
          <w:szCs w:val="24"/>
          <w:lang w:eastAsia="lt-LT"/>
          <w14:ligatures w14:val="none"/>
        </w:rPr>
        <w:t xml:space="preserve">3 papunkčiu ir </w:t>
      </w:r>
      <w:r w:rsidR="0084793E">
        <w:rPr>
          <w:rFonts w:eastAsia="Calibri" w:cstheme="minorHAnsi"/>
          <w:kern w:val="0"/>
          <w:sz w:val="24"/>
          <w:szCs w:val="24"/>
          <w:lang w:eastAsia="lt-LT"/>
          <w14:ligatures w14:val="none"/>
        </w:rPr>
        <w:t xml:space="preserve">Aprašo </w:t>
      </w:r>
      <w:r w:rsidR="00AF21D5">
        <w:rPr>
          <w:rFonts w:eastAsia="Calibri" w:cstheme="minorHAnsi"/>
          <w:kern w:val="0"/>
          <w:sz w:val="24"/>
          <w:szCs w:val="24"/>
          <w:lang w:eastAsia="lt-LT"/>
          <w14:ligatures w14:val="none"/>
        </w:rPr>
        <w:t>2 priedo 8.2, 8.1, 8.1.1, 8.1.2 papunk</w:t>
      </w:r>
      <w:r w:rsidR="007F5223">
        <w:rPr>
          <w:rFonts w:eastAsia="Calibri" w:cstheme="minorHAnsi"/>
          <w:kern w:val="0"/>
          <w:sz w:val="24"/>
          <w:szCs w:val="24"/>
          <w:lang w:eastAsia="lt-LT"/>
          <w14:ligatures w14:val="none"/>
        </w:rPr>
        <w:t>či</w:t>
      </w:r>
      <w:r w:rsidR="006165E3">
        <w:rPr>
          <w:rFonts w:eastAsia="Calibri" w:cstheme="minorHAnsi"/>
          <w:kern w:val="0"/>
          <w:sz w:val="24"/>
          <w:szCs w:val="24"/>
          <w:lang w:eastAsia="lt-LT"/>
          <w14:ligatures w14:val="none"/>
        </w:rPr>
        <w:t>ais.</w:t>
      </w:r>
      <w:r w:rsidR="00487031">
        <w:rPr>
          <w:rFonts w:eastAsia="Calibri" w:cstheme="minorHAnsi"/>
          <w:kern w:val="0"/>
          <w:sz w:val="24"/>
          <w:szCs w:val="24"/>
          <w:lang w:eastAsia="lt-LT"/>
          <w14:ligatures w14:val="none"/>
        </w:rPr>
        <w:t xml:space="preserve"> Taikomi aplinkos apsaugos kriterijai</w:t>
      </w:r>
      <w:r w:rsidR="006E1AD9">
        <w:rPr>
          <w:rFonts w:eastAsia="Calibri" w:cstheme="minorHAnsi"/>
          <w:kern w:val="0"/>
          <w:sz w:val="24"/>
          <w:szCs w:val="24"/>
          <w:lang w:eastAsia="lt-LT"/>
          <w14:ligatures w14:val="none"/>
        </w:rPr>
        <w:t xml:space="preserve"> nustatyt</w:t>
      </w:r>
      <w:r w:rsidR="00487031">
        <w:rPr>
          <w:rFonts w:eastAsia="Calibri" w:cstheme="minorHAnsi"/>
          <w:kern w:val="0"/>
          <w:sz w:val="24"/>
          <w:szCs w:val="24"/>
          <w:lang w:eastAsia="lt-LT"/>
          <w14:ligatures w14:val="none"/>
        </w:rPr>
        <w:t>i</w:t>
      </w:r>
      <w:r w:rsidR="006E1AD9">
        <w:rPr>
          <w:rFonts w:eastAsia="Calibri" w:cstheme="minorHAnsi"/>
          <w:kern w:val="0"/>
          <w:sz w:val="24"/>
          <w:szCs w:val="24"/>
          <w:lang w:eastAsia="lt-LT"/>
          <w14:ligatures w14:val="none"/>
        </w:rPr>
        <w:t xml:space="preserve"> </w:t>
      </w:r>
      <w:r w:rsidR="00326B55">
        <w:rPr>
          <w:rFonts w:eastAsia="Calibri" w:cstheme="minorHAnsi"/>
          <w:kern w:val="0"/>
          <w:sz w:val="24"/>
          <w:szCs w:val="24"/>
          <w:lang w:eastAsia="lt-LT"/>
          <w14:ligatures w14:val="none"/>
        </w:rPr>
        <w:t>specialiųjų sąlygų pried</w:t>
      </w:r>
      <w:r w:rsidR="007F5223">
        <w:rPr>
          <w:rFonts w:eastAsia="Calibri" w:cstheme="minorHAnsi"/>
          <w:kern w:val="0"/>
          <w:sz w:val="24"/>
          <w:szCs w:val="24"/>
          <w:lang w:eastAsia="lt-LT"/>
          <w14:ligatures w14:val="none"/>
        </w:rPr>
        <w:t>o</w:t>
      </w:r>
      <w:r w:rsidR="00326B55">
        <w:rPr>
          <w:rFonts w:eastAsia="Calibri" w:cstheme="minorHAnsi"/>
          <w:kern w:val="0"/>
          <w:sz w:val="24"/>
          <w:szCs w:val="24"/>
          <w:lang w:eastAsia="lt-LT"/>
          <w14:ligatures w14:val="none"/>
        </w:rPr>
        <w:t xml:space="preserve"> </w:t>
      </w:r>
      <w:r w:rsidR="00721F50">
        <w:rPr>
          <w:rFonts w:eastAsia="Calibri" w:cstheme="minorHAnsi"/>
          <w:kern w:val="0"/>
          <w:sz w:val="24"/>
          <w:szCs w:val="24"/>
          <w:lang w:eastAsia="lt-LT"/>
          <w14:ligatures w14:val="none"/>
        </w:rPr>
        <w:t>Nr. 2 „Techninė specifikacija</w:t>
      </w:r>
      <w:r w:rsidR="007F5223">
        <w:rPr>
          <w:rFonts w:eastAsia="Calibri" w:cstheme="minorHAnsi"/>
          <w:kern w:val="0"/>
          <w:sz w:val="24"/>
          <w:szCs w:val="24"/>
          <w:lang w:eastAsia="lt-LT"/>
          <w14:ligatures w14:val="none"/>
        </w:rPr>
        <w:t>“</w:t>
      </w:r>
      <w:r w:rsidR="00721F50">
        <w:rPr>
          <w:rFonts w:eastAsia="Calibri" w:cstheme="minorHAnsi"/>
          <w:kern w:val="0"/>
          <w:sz w:val="24"/>
          <w:szCs w:val="24"/>
          <w:lang w:eastAsia="lt-LT"/>
          <w14:ligatures w14:val="none"/>
        </w:rPr>
        <w:t xml:space="preserve"> </w:t>
      </w:r>
      <w:r w:rsidR="00326B55">
        <w:rPr>
          <w:rFonts w:eastAsia="Calibri" w:cstheme="minorHAnsi"/>
          <w:kern w:val="0"/>
          <w:sz w:val="24"/>
          <w:szCs w:val="24"/>
          <w:lang w:eastAsia="lt-LT"/>
          <w14:ligatures w14:val="none"/>
        </w:rPr>
        <w:t>3.6</w:t>
      </w:r>
      <w:r w:rsidR="00721F50">
        <w:rPr>
          <w:rFonts w:eastAsia="Calibri" w:cstheme="minorHAnsi"/>
          <w:kern w:val="0"/>
          <w:sz w:val="24"/>
          <w:szCs w:val="24"/>
          <w:lang w:eastAsia="lt-LT"/>
          <w14:ligatures w14:val="none"/>
        </w:rPr>
        <w:t xml:space="preserve"> p.</w:t>
      </w:r>
      <w:r w:rsidR="007516E1">
        <w:rPr>
          <w:rFonts w:eastAsia="Calibri" w:cstheme="minorHAnsi"/>
          <w:kern w:val="0"/>
          <w:sz w:val="24"/>
          <w:szCs w:val="24"/>
          <w:lang w:eastAsia="lt-LT"/>
          <w14:ligatures w14:val="none"/>
        </w:rPr>
        <w:t xml:space="preserve"> Atitiktis </w:t>
      </w:r>
      <w:r w:rsidR="00125562">
        <w:rPr>
          <w:rFonts w:eastAsia="Calibri" w:cstheme="minorHAnsi"/>
          <w:kern w:val="0"/>
          <w:sz w:val="24"/>
          <w:szCs w:val="24"/>
          <w:lang w:eastAsia="lt-LT"/>
          <w14:ligatures w14:val="none"/>
        </w:rPr>
        <w:t>aplinkos apsaugos kriterijams bus tikrinama sutarties vykdymo metu.</w:t>
      </w:r>
    </w:p>
    <w:p w14:paraId="07E776CC" w14:textId="77777777" w:rsidR="00D65ED1" w:rsidRPr="00D444BD" w:rsidRDefault="00D65ED1" w:rsidP="008B62A5">
      <w:pPr>
        <w:numPr>
          <w:ilvl w:val="0"/>
          <w:numId w:val="10"/>
        </w:numPr>
        <w:spacing w:after="0" w:line="240" w:lineRule="auto"/>
        <w:ind w:left="0" w:firstLine="709"/>
        <w:contextualSpacing/>
        <w:jc w:val="both"/>
        <w:rPr>
          <w:rFonts w:eastAsia="Calibri" w:cstheme="minorHAnsi"/>
          <w:color w:val="7030A0"/>
          <w:kern w:val="0"/>
          <w:sz w:val="24"/>
          <w:szCs w:val="24"/>
          <w:lang w:eastAsia="lt-LT"/>
          <w14:ligatures w14:val="none"/>
        </w:rPr>
      </w:pPr>
      <w:r w:rsidRPr="00D444BD">
        <w:rPr>
          <w:rFonts w:eastAsia="Arial" w:cstheme="minorHAnsi"/>
          <w:kern w:val="0"/>
          <w:sz w:val="24"/>
          <w:szCs w:val="24"/>
          <w:lang w:eastAsia="lt-LT"/>
          <w14:ligatures w14:val="none"/>
        </w:rPr>
        <w:t>Bendrosios pirkimo sąlygos yra neatskiriama šių pirkimo sąlygų dalis.</w:t>
      </w:r>
    </w:p>
    <w:p w14:paraId="5FFAF219" w14:textId="253FEF2A" w:rsidR="00E00172" w:rsidRPr="00D444BD" w:rsidRDefault="00D444BD" w:rsidP="00D444BD">
      <w:pPr>
        <w:pStyle w:val="Sraopastraipa"/>
        <w:spacing w:line="240" w:lineRule="auto"/>
        <w:ind w:left="0" w:firstLine="709"/>
        <w:rPr>
          <w:rFonts w:cstheme="minorHAnsi"/>
          <w:sz w:val="24"/>
          <w:szCs w:val="24"/>
        </w:rPr>
      </w:pPr>
      <w:r w:rsidRPr="00D444BD">
        <w:rPr>
          <w:rFonts w:cstheme="minorHAnsi"/>
          <w:sz w:val="24"/>
          <w:szCs w:val="24"/>
        </w:rPr>
        <w:t>1.6.</w:t>
      </w:r>
      <w:r w:rsidR="00D73930">
        <w:rPr>
          <w:rFonts w:cstheme="minorHAnsi"/>
          <w:sz w:val="24"/>
          <w:szCs w:val="24"/>
        </w:rPr>
        <w:tab/>
      </w:r>
      <w:r w:rsidR="00E00172" w:rsidRPr="00D444BD">
        <w:rPr>
          <w:rFonts w:cstheme="minorHAnsi"/>
          <w:sz w:val="24"/>
          <w:szCs w:val="24"/>
        </w:rPr>
        <w:t>Pirkime neleidžiama pateikti alternatyvių pasiūlymų.</w:t>
      </w:r>
    </w:p>
    <w:p w14:paraId="0754BEC5" w14:textId="77777777" w:rsidR="00D65ED1" w:rsidRPr="00D444BD" w:rsidRDefault="00D65ED1" w:rsidP="00D65ED1">
      <w:pPr>
        <w:keepNext/>
        <w:keepLines/>
        <w:numPr>
          <w:ilvl w:val="0"/>
          <w:numId w:val="7"/>
        </w:numPr>
        <w:pBdr>
          <w:bottom w:val="single" w:sz="4" w:space="2" w:color="ED7D31"/>
        </w:pBdr>
        <w:spacing w:after="0" w:line="300" w:lineRule="auto"/>
        <w:ind w:left="357" w:hanging="357"/>
        <w:jc w:val="both"/>
        <w:outlineLvl w:val="0"/>
        <w:rPr>
          <w:rFonts w:eastAsia="Calibri Light" w:cstheme="minorHAnsi"/>
          <w:b/>
          <w:bCs/>
          <w:kern w:val="0"/>
          <w:sz w:val="24"/>
          <w:szCs w:val="24"/>
          <w:lang w:eastAsia="lt-LT"/>
          <w14:ligatures w14:val="none"/>
        </w:rPr>
      </w:pPr>
      <w:bookmarkStart w:id="10" w:name="_Toc214973197"/>
      <w:bookmarkStart w:id="11" w:name="_Toc220072709"/>
      <w:r w:rsidRPr="00D444BD">
        <w:rPr>
          <w:rFonts w:eastAsia="Calibri Light" w:cstheme="minorHAnsi"/>
          <w:b/>
          <w:bCs/>
          <w:kern w:val="0"/>
          <w:sz w:val="24"/>
          <w:szCs w:val="24"/>
          <w:lang w:eastAsia="lt-LT"/>
          <w14:ligatures w14:val="none"/>
        </w:rPr>
        <w:t>Pirkimo objektas</w:t>
      </w:r>
      <w:bookmarkEnd w:id="10"/>
      <w:bookmarkEnd w:id="11"/>
    </w:p>
    <w:p w14:paraId="59274BEE" w14:textId="77777777" w:rsidR="00D65ED1" w:rsidRPr="00D444BD" w:rsidRDefault="00D65ED1" w:rsidP="00D65ED1">
      <w:pPr>
        <w:spacing w:after="0" w:line="240" w:lineRule="auto"/>
        <w:jc w:val="both"/>
        <w:rPr>
          <w:rFonts w:eastAsia="Calibri" w:cstheme="minorHAnsi"/>
          <w:kern w:val="0"/>
          <w:sz w:val="24"/>
          <w:szCs w:val="24"/>
          <w:lang w:eastAsia="lt-LT"/>
          <w14:ligatures w14:val="none"/>
        </w:rPr>
      </w:pPr>
    </w:p>
    <w:p w14:paraId="5398C46C" w14:textId="20C6E6B7" w:rsidR="00D65ED1" w:rsidRPr="00D444BD" w:rsidRDefault="00D65ED1" w:rsidP="00D444BD">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D444BD">
        <w:rPr>
          <w:rFonts w:eastAsia="Calibri" w:cstheme="minorHAnsi"/>
          <w:sz w:val="24"/>
          <w:szCs w:val="24"/>
        </w:rPr>
        <w:t xml:space="preserve">Perkančioji organizacija numato įsigyti </w:t>
      </w:r>
      <w:r w:rsidR="00763B29">
        <w:rPr>
          <w:rFonts w:eastAsia="Calibri" w:cstheme="minorHAnsi"/>
          <w:sz w:val="24"/>
          <w:szCs w:val="24"/>
        </w:rPr>
        <w:t xml:space="preserve">mokymo </w:t>
      </w:r>
      <w:r w:rsidR="00326B55">
        <w:rPr>
          <w:rFonts w:cstheme="minorHAnsi"/>
          <w:sz w:val="24"/>
          <w:szCs w:val="24"/>
        </w:rPr>
        <w:t>paslaugas</w:t>
      </w:r>
      <w:r w:rsidR="00763B29">
        <w:rPr>
          <w:rFonts w:cstheme="minorHAnsi"/>
          <w:sz w:val="24"/>
          <w:szCs w:val="24"/>
        </w:rPr>
        <w:t xml:space="preserve"> </w:t>
      </w:r>
      <w:r w:rsidRPr="00D444BD">
        <w:rPr>
          <w:rFonts w:cstheme="minorHAnsi"/>
          <w:sz w:val="24"/>
          <w:szCs w:val="24"/>
        </w:rPr>
        <w:t>pagal BVPŽ priskiriam</w:t>
      </w:r>
      <w:r w:rsidR="00D73930">
        <w:rPr>
          <w:rFonts w:cstheme="minorHAnsi"/>
          <w:sz w:val="24"/>
          <w:szCs w:val="24"/>
        </w:rPr>
        <w:t>as</w:t>
      </w:r>
      <w:r w:rsidRPr="00D444BD">
        <w:rPr>
          <w:rFonts w:cstheme="minorHAnsi"/>
          <w:sz w:val="24"/>
          <w:szCs w:val="24"/>
        </w:rPr>
        <w:t xml:space="preserve"> pagrindiniam </w:t>
      </w:r>
      <w:r w:rsidR="00763B29">
        <w:rPr>
          <w:rFonts w:cstheme="minorHAnsi"/>
          <w:sz w:val="24"/>
          <w:szCs w:val="24"/>
        </w:rPr>
        <w:t>paslaugų</w:t>
      </w:r>
      <w:r w:rsidRPr="00D444BD">
        <w:rPr>
          <w:rFonts w:cstheme="minorHAnsi"/>
          <w:sz w:val="24"/>
          <w:szCs w:val="24"/>
        </w:rPr>
        <w:t xml:space="preserve"> kodui </w:t>
      </w:r>
      <w:r w:rsidR="00763B29" w:rsidRPr="00763B29">
        <w:rPr>
          <w:rFonts w:cstheme="minorHAnsi"/>
          <w:sz w:val="24"/>
          <w:szCs w:val="24"/>
        </w:rPr>
        <w:t xml:space="preserve">80510000-2 </w:t>
      </w:r>
      <w:r w:rsidR="00763B29">
        <w:rPr>
          <w:rFonts w:cstheme="minorHAnsi"/>
          <w:sz w:val="24"/>
          <w:szCs w:val="24"/>
        </w:rPr>
        <w:t>„</w:t>
      </w:r>
      <w:r w:rsidR="00763B29" w:rsidRPr="00763B29">
        <w:rPr>
          <w:rFonts w:cstheme="minorHAnsi"/>
          <w:sz w:val="24"/>
          <w:szCs w:val="24"/>
        </w:rPr>
        <w:t>Specialistų mokymo paslaugos</w:t>
      </w:r>
      <w:r w:rsidR="005E34D8">
        <w:rPr>
          <w:rFonts w:eastAsia="Calibri" w:cstheme="minorHAnsi"/>
          <w:kern w:val="0"/>
          <w:sz w:val="24"/>
          <w:szCs w:val="24"/>
          <w:lang w:eastAsia="lt-LT"/>
          <w14:ligatures w14:val="none"/>
        </w:rPr>
        <w:t>”.</w:t>
      </w:r>
    </w:p>
    <w:p w14:paraId="26B450B5" w14:textId="77777777" w:rsidR="00D65ED1" w:rsidRPr="00D444BD" w:rsidRDefault="00D65ED1" w:rsidP="00D444BD">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Pirkimo objektas į dalis neskaidomas. Pirkimo apimtys, reikalavimai ir techninė specifikacija apibrėžti specialiųjų pirkimo sąlygų 2 ir 5 prieduose.</w:t>
      </w:r>
    </w:p>
    <w:p w14:paraId="6E88F1B0" w14:textId="77777777" w:rsidR="00D65ED1" w:rsidRPr="00D444BD" w:rsidRDefault="00D65ED1" w:rsidP="00D444BD">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6ACE726" w14:textId="77777777" w:rsidR="00D65ED1" w:rsidRPr="00D444BD" w:rsidRDefault="00D65ED1" w:rsidP="00D444BD">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A8C1AC1" w14:textId="77777777" w:rsidR="00D65ED1" w:rsidRPr="00D444BD" w:rsidRDefault="00D65ED1" w:rsidP="00D65ED1">
      <w:pPr>
        <w:widowControl w:val="0"/>
        <w:spacing w:after="0" w:line="240" w:lineRule="auto"/>
        <w:ind w:left="709"/>
        <w:contextualSpacing/>
        <w:jc w:val="both"/>
        <w:rPr>
          <w:rFonts w:eastAsia="Calibri" w:cstheme="minorHAnsi"/>
          <w:b/>
          <w:bCs/>
          <w:kern w:val="0"/>
          <w:sz w:val="24"/>
          <w:szCs w:val="24"/>
          <w:lang w:eastAsia="lt-LT"/>
          <w14:ligatures w14:val="none"/>
        </w:rPr>
      </w:pPr>
    </w:p>
    <w:p w14:paraId="6BEB56F9" w14:textId="77777777" w:rsidR="00D65ED1" w:rsidRPr="00D444BD" w:rsidRDefault="00D65ED1" w:rsidP="00D65ED1">
      <w:pPr>
        <w:keepNext/>
        <w:keepLines/>
        <w:numPr>
          <w:ilvl w:val="0"/>
          <w:numId w:val="7"/>
        </w:numPr>
        <w:pBdr>
          <w:bottom w:val="single" w:sz="4" w:space="2" w:color="ED7D31"/>
        </w:pBdr>
        <w:spacing w:before="120" w:after="0" w:line="240" w:lineRule="auto"/>
        <w:ind w:left="357" w:hanging="357"/>
        <w:jc w:val="both"/>
        <w:outlineLvl w:val="0"/>
        <w:rPr>
          <w:rFonts w:eastAsia="Calibri Light" w:cstheme="minorHAnsi"/>
          <w:b/>
          <w:bCs/>
          <w:kern w:val="0"/>
          <w:sz w:val="24"/>
          <w:szCs w:val="24"/>
          <w:lang w:eastAsia="lt-LT"/>
          <w14:ligatures w14:val="none"/>
        </w:rPr>
      </w:pPr>
      <w:bookmarkStart w:id="12" w:name="_Toc214973198"/>
      <w:bookmarkStart w:id="13" w:name="_Toc220072710"/>
      <w:r w:rsidRPr="00D444BD">
        <w:rPr>
          <w:rFonts w:eastAsia="Calibri Light" w:cstheme="minorHAnsi"/>
          <w:b/>
          <w:bCs/>
          <w:kern w:val="0"/>
          <w:sz w:val="24"/>
          <w:szCs w:val="24"/>
          <w:lang w:eastAsia="lt-LT"/>
          <w14:ligatures w14:val="none"/>
        </w:rPr>
        <w:t>Tiekėjų pašalinimo pagrindai, kvalifikacijos reikalavimai ir reikalaujami kokybės vadybos sistemos ir (arba) aplinkos apsaugos vadybos sistemos standartai</w:t>
      </w:r>
      <w:bookmarkEnd w:id="12"/>
      <w:bookmarkEnd w:id="13"/>
      <w:r w:rsidRPr="00D444BD">
        <w:rPr>
          <w:rFonts w:eastAsia="Calibri Light" w:cstheme="minorHAnsi"/>
          <w:b/>
          <w:bCs/>
          <w:kern w:val="0"/>
          <w:sz w:val="24"/>
          <w:szCs w:val="24"/>
          <w:lang w:eastAsia="lt-LT"/>
          <w14:ligatures w14:val="none"/>
        </w:rPr>
        <w:t xml:space="preserve"> </w:t>
      </w:r>
    </w:p>
    <w:p w14:paraId="3E747EC6" w14:textId="77777777" w:rsidR="00D65ED1" w:rsidRPr="00D444BD" w:rsidRDefault="00D65ED1" w:rsidP="00D65ED1">
      <w:pPr>
        <w:rPr>
          <w:rFonts w:cstheme="minorHAnsi"/>
          <w:sz w:val="24"/>
          <w:szCs w:val="24"/>
        </w:rPr>
      </w:pPr>
    </w:p>
    <w:p w14:paraId="16305690" w14:textId="77777777" w:rsidR="00D65ED1" w:rsidRPr="00D444BD" w:rsidRDefault="00D65ED1" w:rsidP="00E11647">
      <w:pPr>
        <w:spacing w:line="240" w:lineRule="auto"/>
        <w:ind w:firstLine="709"/>
        <w:jc w:val="both"/>
        <w:rPr>
          <w:rFonts w:cstheme="minorHAnsi"/>
          <w:sz w:val="24"/>
          <w:szCs w:val="24"/>
        </w:rPr>
      </w:pPr>
      <w:r w:rsidRPr="00D444BD">
        <w:rPr>
          <w:rFonts w:cstheme="minorHAnsi"/>
          <w:sz w:val="24"/>
          <w:szCs w:val="24"/>
        </w:rPr>
        <w:t>3.1. Tiekėjams nustatomi kvalifikacijos reikalavimai ir jų atitiktį patvirtinantys dokumentai nurodyti specialiųjų pirkimo sąlygų 1 priede „Tiekėjų kvalifikacijos reikalavimai“ 1 lentelėje.</w:t>
      </w:r>
    </w:p>
    <w:p w14:paraId="5775839D" w14:textId="098DC6C3" w:rsidR="00D65ED1" w:rsidRPr="00D444BD" w:rsidRDefault="00D65ED1" w:rsidP="00E11647">
      <w:pPr>
        <w:spacing w:line="240" w:lineRule="auto"/>
        <w:ind w:firstLine="709"/>
        <w:jc w:val="both"/>
        <w:rPr>
          <w:rFonts w:cstheme="minorHAnsi"/>
          <w:sz w:val="24"/>
          <w:szCs w:val="24"/>
        </w:rPr>
      </w:pPr>
      <w:r w:rsidRPr="00D444BD">
        <w:rPr>
          <w:rFonts w:cstheme="minorHAnsi"/>
          <w:sz w:val="24"/>
          <w:szCs w:val="24"/>
        </w:rPr>
        <w:t xml:space="preserve">3.2. Tiekėjas teikdamas pasiūlymą turi pateikti Tiekėjo deklaraciją dėl atitikties kvalifikacijos reikalavimui pagal specialiųjų pirkimo sąlygų </w:t>
      </w:r>
      <w:r w:rsidR="004E1A7D">
        <w:rPr>
          <w:rFonts w:cstheme="minorHAnsi"/>
          <w:sz w:val="24"/>
          <w:szCs w:val="24"/>
        </w:rPr>
        <w:t>8</w:t>
      </w:r>
      <w:r w:rsidRPr="00D444BD">
        <w:rPr>
          <w:rFonts w:cstheme="minorHAnsi"/>
          <w:sz w:val="24"/>
          <w:szCs w:val="24"/>
        </w:rPr>
        <w:t xml:space="preserve"> priedą. </w:t>
      </w:r>
    </w:p>
    <w:p w14:paraId="52470BCE" w14:textId="1B085E22" w:rsidR="00D65ED1" w:rsidRPr="00D444BD" w:rsidRDefault="00D65ED1" w:rsidP="00275B0E">
      <w:pPr>
        <w:spacing w:line="240" w:lineRule="auto"/>
        <w:ind w:firstLine="709"/>
        <w:rPr>
          <w:rFonts w:cstheme="minorHAnsi"/>
          <w:sz w:val="24"/>
          <w:szCs w:val="24"/>
        </w:rPr>
      </w:pPr>
      <w:r w:rsidRPr="00D444BD">
        <w:rPr>
          <w:rFonts w:cstheme="minorHAnsi"/>
          <w:sz w:val="24"/>
          <w:szCs w:val="24"/>
        </w:rPr>
        <w:lastRenderedPageBreak/>
        <w:t xml:space="preserve">3.3. </w:t>
      </w:r>
      <w:r w:rsidR="0089083D">
        <w:rPr>
          <w:rFonts w:cstheme="minorHAnsi"/>
          <w:sz w:val="24"/>
          <w:szCs w:val="24"/>
        </w:rPr>
        <w:t xml:space="preserve">Jeigu </w:t>
      </w:r>
      <w:r w:rsidR="004F519B">
        <w:rPr>
          <w:rFonts w:cstheme="minorHAnsi"/>
          <w:sz w:val="24"/>
          <w:szCs w:val="24"/>
        </w:rPr>
        <w:t>tiekėjo kvalifikacija dėl teisė verstis atitinkama veikla nebuvo tikrinama</w:t>
      </w:r>
      <w:r w:rsidR="00384AEE">
        <w:rPr>
          <w:rFonts w:cstheme="minorHAnsi"/>
          <w:sz w:val="24"/>
          <w:szCs w:val="24"/>
        </w:rPr>
        <w:t xml:space="preserve"> arba tikrinama ne visa apimtimi, tiekėjas perkančiajai organi</w:t>
      </w:r>
      <w:r w:rsidR="00471002">
        <w:rPr>
          <w:rFonts w:cstheme="minorHAnsi"/>
          <w:sz w:val="24"/>
          <w:szCs w:val="24"/>
        </w:rPr>
        <w:t>zacijai įsipareigoja, kad pirkimo sutartį vykdys tik tokią teisę</w:t>
      </w:r>
      <w:r w:rsidR="00B445AC">
        <w:rPr>
          <w:rFonts w:cstheme="minorHAnsi"/>
          <w:sz w:val="24"/>
          <w:szCs w:val="24"/>
        </w:rPr>
        <w:t xml:space="preserve"> turintys asmenys.</w:t>
      </w:r>
    </w:p>
    <w:p w14:paraId="0A9CBBA6" w14:textId="77777777" w:rsidR="00D65ED1" w:rsidRPr="00D444BD" w:rsidRDefault="00D65ED1" w:rsidP="00275B0E">
      <w:pPr>
        <w:spacing w:line="240" w:lineRule="auto"/>
        <w:ind w:firstLine="709"/>
        <w:rPr>
          <w:rFonts w:cstheme="minorHAnsi"/>
          <w:sz w:val="24"/>
          <w:szCs w:val="24"/>
        </w:rPr>
      </w:pPr>
      <w:r w:rsidRPr="00D444BD">
        <w:rPr>
          <w:rFonts w:cstheme="minorHAnsi"/>
          <w:sz w:val="24"/>
          <w:szCs w:val="24"/>
        </w:rPr>
        <w:t xml:space="preserve">3.4. </w:t>
      </w:r>
      <w:r w:rsidRPr="00D444BD">
        <w:rPr>
          <w:rFonts w:eastAsia="Arial" w:cstheme="minorHAnsi"/>
          <w:sz w:val="24"/>
          <w:szCs w:val="24"/>
        </w:rPr>
        <w:t>Tiekėjas teikdamas pasiūlymą neturi pateikti EBVPD, taip pat šiame pirkime nebus tikrinami tiekėjų pašalinimo pagrindai.</w:t>
      </w:r>
    </w:p>
    <w:p w14:paraId="39D792AA" w14:textId="3B73056A" w:rsidR="00D65ED1" w:rsidRPr="00D444BD" w:rsidRDefault="00D65ED1" w:rsidP="00721F50">
      <w:pPr>
        <w:spacing w:line="240" w:lineRule="auto"/>
        <w:ind w:firstLine="709"/>
        <w:jc w:val="both"/>
        <w:rPr>
          <w:rFonts w:eastAsia="Arial" w:cstheme="minorHAnsi"/>
          <w:sz w:val="24"/>
          <w:szCs w:val="24"/>
        </w:rPr>
      </w:pPr>
      <w:r w:rsidRPr="00D444BD">
        <w:rPr>
          <w:rFonts w:eastAsia="Arial" w:cstheme="minorHAnsi"/>
          <w:sz w:val="24"/>
          <w:szCs w:val="24"/>
        </w:rPr>
        <w:t xml:space="preserve">3.5. </w:t>
      </w:r>
      <w:r w:rsidRPr="00D444BD">
        <w:rPr>
          <w:rFonts w:cstheme="minorHAnsi"/>
          <w:sz w:val="24"/>
          <w:szCs w:val="24"/>
        </w:rPr>
        <w:t>Šiame pirkime aplinkos apsaugos vadybos sistemos standartų reikalavimai tiekėjams nekeliami</w:t>
      </w:r>
      <w:r w:rsidR="00C27EEC">
        <w:rPr>
          <w:rFonts w:cstheme="minorHAnsi"/>
          <w:sz w:val="24"/>
          <w:szCs w:val="24"/>
        </w:rPr>
        <w:t>, išskyrus šių sąlygų 3.6 punktą.</w:t>
      </w:r>
    </w:p>
    <w:p w14:paraId="1E2268EA" w14:textId="6F25C031" w:rsidR="00D65ED1" w:rsidRPr="00BA32C0" w:rsidRDefault="00D65ED1" w:rsidP="00E57939">
      <w:pPr>
        <w:spacing w:after="0" w:line="240" w:lineRule="auto"/>
        <w:ind w:firstLine="709"/>
        <w:jc w:val="both"/>
        <w:rPr>
          <w:rFonts w:eastAsia="Arial" w:cstheme="minorHAnsi"/>
          <w:sz w:val="24"/>
          <w:szCs w:val="24"/>
        </w:rPr>
      </w:pPr>
      <w:r w:rsidRPr="00D444BD">
        <w:rPr>
          <w:rFonts w:eastAsia="Arial" w:cstheme="minorHAnsi"/>
          <w:sz w:val="24"/>
          <w:szCs w:val="24"/>
        </w:rPr>
        <w:t xml:space="preserve">3.6. Tiekėjas, kai jis yra juridinis asmuo, kita organizacija ar jos struktūrinis padalinys, teikdamas pasirašytą pasiūlymą, parengtą pagal specialiųjų pirkimo sąlygų 3 priede pateiktą pasiūlymo formą, patvirtina, kad </w:t>
      </w:r>
      <w:bookmarkStart w:id="14" w:name="_Hlk189857153"/>
      <w:r w:rsidRPr="00D444BD">
        <w:rPr>
          <w:rFonts w:eastAsia="Arial" w:cstheme="minorHAnsi"/>
          <w:sz w:val="24"/>
          <w:szCs w:val="24"/>
        </w:rPr>
        <w:t>neturi pašalinimo pagrindo pagal VPĮ 46 straipsnio 2</w:t>
      </w:r>
      <w:r w:rsidRPr="00D444BD">
        <w:rPr>
          <w:rFonts w:eastAsia="Arial" w:cstheme="minorHAnsi"/>
          <w:sz w:val="24"/>
          <w:szCs w:val="24"/>
          <w:vertAlign w:val="superscript"/>
        </w:rPr>
        <w:t>1</w:t>
      </w:r>
      <w:r w:rsidRPr="00D444BD">
        <w:rPr>
          <w:rFonts w:eastAsia="Arial" w:cstheme="minorHAnsi"/>
          <w:sz w:val="24"/>
          <w:szCs w:val="24"/>
        </w:rPr>
        <w:t xml:space="preserve"> dalį</w:t>
      </w:r>
      <w:r w:rsidRPr="00D444BD">
        <w:rPr>
          <w:rFonts w:cstheme="minorHAnsi"/>
          <w:sz w:val="24"/>
          <w:szCs w:val="24"/>
        </w:rPr>
        <w:t xml:space="preserve"> </w:t>
      </w:r>
      <w:bookmarkEnd w:id="14"/>
      <w:r w:rsidRPr="00D444BD">
        <w:rPr>
          <w:rFonts w:cstheme="minorHAnsi"/>
          <w:sz w:val="24"/>
          <w:szCs w:val="24"/>
        </w:rPr>
        <w:t>(</w:t>
      </w:r>
      <w:r w:rsidRPr="00D444BD">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r w:rsidR="00442106">
        <w:rPr>
          <w:rFonts w:eastAsia="Arial" w:cstheme="minorHAnsi"/>
          <w:sz w:val="24"/>
          <w:szCs w:val="24"/>
        </w:rPr>
        <w:t xml:space="preserve"> Pažymų</w:t>
      </w:r>
      <w:r w:rsidR="00296849">
        <w:rPr>
          <w:rFonts w:eastAsia="Arial" w:cstheme="minorHAnsi"/>
          <w:sz w:val="24"/>
          <w:szCs w:val="24"/>
        </w:rPr>
        <w:t xml:space="preserve"> patvirtinančių viešųjų </w:t>
      </w:r>
      <w:r w:rsidR="00296849" w:rsidRPr="00BA32C0">
        <w:rPr>
          <w:rFonts w:eastAsia="Arial" w:cstheme="minorHAnsi"/>
          <w:sz w:val="24"/>
          <w:szCs w:val="24"/>
        </w:rPr>
        <w:t xml:space="preserve">pirkimų įstatymo 46 str. nurodytų tiekėjo pašalinimo pagrindų nebuvimą, nereikalaujama, </w:t>
      </w:r>
      <w:r w:rsidR="008C3C28" w:rsidRPr="00BA32C0">
        <w:rPr>
          <w:rFonts w:eastAsia="Arial" w:cstheme="minorHAnsi"/>
          <w:sz w:val="24"/>
          <w:szCs w:val="24"/>
        </w:rPr>
        <w:t>išskyrus tuos atvejus, kai kyla pagrįstų abejonių dėl tiekėjų patikimumo.</w:t>
      </w:r>
    </w:p>
    <w:p w14:paraId="291F94BA" w14:textId="77777777" w:rsidR="00D65ED1" w:rsidRPr="00BA32C0" w:rsidRDefault="00D65ED1" w:rsidP="00D65ED1">
      <w:pPr>
        <w:keepNext/>
        <w:keepLines/>
        <w:numPr>
          <w:ilvl w:val="0"/>
          <w:numId w:val="7"/>
        </w:numPr>
        <w:pBdr>
          <w:bottom w:val="single" w:sz="4" w:space="2" w:color="ED7D31"/>
        </w:pBdr>
        <w:spacing w:before="720" w:after="0" w:line="300" w:lineRule="auto"/>
        <w:ind w:left="357" w:hanging="357"/>
        <w:jc w:val="both"/>
        <w:outlineLvl w:val="0"/>
        <w:rPr>
          <w:rFonts w:eastAsia="Calibri Light" w:cstheme="minorHAnsi"/>
          <w:b/>
          <w:bCs/>
          <w:kern w:val="0"/>
          <w:sz w:val="24"/>
          <w:szCs w:val="24"/>
          <w:lang w:eastAsia="lt-LT"/>
          <w14:ligatures w14:val="none"/>
        </w:rPr>
      </w:pPr>
      <w:bookmarkStart w:id="15" w:name="_Toc214973199"/>
      <w:bookmarkStart w:id="16" w:name="_Toc220072711"/>
      <w:r w:rsidRPr="00BA32C0">
        <w:rPr>
          <w:rFonts w:eastAsia="Calibri Light" w:cstheme="minorHAnsi"/>
          <w:b/>
          <w:bCs/>
          <w:kern w:val="0"/>
          <w:sz w:val="24"/>
          <w:szCs w:val="24"/>
          <w:lang w:eastAsia="lt-LT"/>
          <w14:ligatures w14:val="none"/>
        </w:rPr>
        <w:t>Reikalavimai, susiję su nacionaliniu saugumu</w:t>
      </w:r>
      <w:bookmarkEnd w:id="15"/>
      <w:bookmarkEnd w:id="16"/>
      <w:r w:rsidRPr="00BA32C0">
        <w:rPr>
          <w:rFonts w:eastAsia="Calibri Light" w:cstheme="minorHAnsi"/>
          <w:b/>
          <w:bCs/>
          <w:kern w:val="0"/>
          <w:sz w:val="24"/>
          <w:szCs w:val="24"/>
          <w:lang w:eastAsia="lt-LT"/>
          <w14:ligatures w14:val="none"/>
        </w:rPr>
        <w:t xml:space="preserve"> </w:t>
      </w:r>
    </w:p>
    <w:p w14:paraId="3B99747E" w14:textId="77777777" w:rsidR="00D65ED1" w:rsidRPr="00BA32C0" w:rsidRDefault="00D65ED1" w:rsidP="00D65ED1">
      <w:pPr>
        <w:spacing w:after="0" w:line="240" w:lineRule="auto"/>
        <w:jc w:val="both"/>
        <w:rPr>
          <w:rFonts w:eastAsia="Calibri" w:cstheme="minorHAnsi"/>
          <w:kern w:val="0"/>
          <w:sz w:val="24"/>
          <w:szCs w:val="24"/>
          <w:lang w:eastAsia="lt-LT"/>
          <w14:ligatures w14:val="none"/>
        </w:rPr>
      </w:pPr>
    </w:p>
    <w:p w14:paraId="0916E636" w14:textId="56C8713B" w:rsidR="00D65ED1" w:rsidRPr="00D444BD" w:rsidRDefault="00D65ED1" w:rsidP="00D65ED1">
      <w:pPr>
        <w:spacing w:after="0" w:line="240" w:lineRule="auto"/>
        <w:jc w:val="both"/>
        <w:rPr>
          <w:rFonts w:eastAsia="Calibri" w:cstheme="minorHAnsi"/>
          <w:iCs/>
          <w:kern w:val="0"/>
          <w:sz w:val="24"/>
          <w:szCs w:val="24"/>
          <w:lang w:eastAsia="lt-LT"/>
          <w14:ligatures w14:val="none"/>
        </w:rPr>
      </w:pPr>
      <w:r w:rsidRPr="00BA32C0">
        <w:rPr>
          <w:rFonts w:eastAsia="Calibri" w:cstheme="minorHAnsi"/>
          <w:iCs/>
          <w:kern w:val="0"/>
          <w:sz w:val="24"/>
          <w:szCs w:val="24"/>
          <w:lang w:eastAsia="lt-LT"/>
          <w14:ligatures w14:val="none"/>
        </w:rPr>
        <w:t>4.1. Perkančioji organizacija šiame pirkime netaiko sąlygų, susijusių su nacionaliniu saugumu.</w:t>
      </w:r>
    </w:p>
    <w:p w14:paraId="4E8A5053" w14:textId="77777777" w:rsidR="00D65ED1" w:rsidRPr="00D444BD" w:rsidRDefault="00D65ED1" w:rsidP="00D65ED1">
      <w:pPr>
        <w:keepNext/>
        <w:keepLines/>
        <w:numPr>
          <w:ilvl w:val="0"/>
          <w:numId w:val="7"/>
        </w:numPr>
        <w:pBdr>
          <w:bottom w:val="single" w:sz="4" w:space="2" w:color="ED7D31"/>
        </w:pBdr>
        <w:spacing w:before="720" w:after="0" w:line="300" w:lineRule="auto"/>
        <w:jc w:val="both"/>
        <w:outlineLvl w:val="0"/>
        <w:rPr>
          <w:rFonts w:eastAsia="Calibri Light" w:cstheme="minorHAnsi"/>
          <w:b/>
          <w:bCs/>
          <w:kern w:val="0"/>
          <w:sz w:val="24"/>
          <w:szCs w:val="24"/>
          <w:lang w:eastAsia="lt-LT"/>
          <w14:ligatures w14:val="none"/>
        </w:rPr>
      </w:pPr>
      <w:bookmarkStart w:id="17" w:name="_Toc214973200"/>
      <w:bookmarkStart w:id="18" w:name="_Toc220072712"/>
      <w:r w:rsidRPr="00D444BD">
        <w:rPr>
          <w:rFonts w:eastAsia="Calibri Light" w:cstheme="minorHAnsi"/>
          <w:b/>
          <w:bCs/>
          <w:kern w:val="0"/>
          <w:sz w:val="24"/>
          <w:szCs w:val="24"/>
          <w:lang w:eastAsia="lt-LT"/>
          <w14:ligatures w14:val="none"/>
        </w:rPr>
        <w:t>Specialieji reikalavimai pasiūlymų rengimui ir pateikimui</w:t>
      </w:r>
      <w:bookmarkEnd w:id="7"/>
      <w:bookmarkEnd w:id="8"/>
      <w:bookmarkEnd w:id="9"/>
      <w:bookmarkEnd w:id="17"/>
      <w:bookmarkEnd w:id="18"/>
    </w:p>
    <w:p w14:paraId="2B386E86" w14:textId="77777777" w:rsidR="00D65ED1" w:rsidRPr="00D444BD" w:rsidRDefault="00D65ED1" w:rsidP="00D65ED1">
      <w:pPr>
        <w:spacing w:after="0" w:line="300" w:lineRule="auto"/>
        <w:jc w:val="both"/>
        <w:rPr>
          <w:rFonts w:eastAsia="Calibri" w:cstheme="minorHAnsi"/>
          <w:b/>
          <w:bCs/>
          <w:kern w:val="0"/>
          <w:sz w:val="24"/>
          <w:szCs w:val="24"/>
          <w:lang w:eastAsia="lt-LT"/>
          <w14:ligatures w14:val="none"/>
        </w:rPr>
      </w:pPr>
    </w:p>
    <w:p w14:paraId="2EF4D383" w14:textId="77777777" w:rsidR="00D65ED1" w:rsidRPr="00D444BD" w:rsidRDefault="00D65ED1" w:rsidP="006C4D01">
      <w:pPr>
        <w:spacing w:after="0" w:line="300" w:lineRule="auto"/>
        <w:ind w:firstLine="709"/>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5.1. </w:t>
      </w:r>
      <w:r w:rsidRPr="00D444BD">
        <w:rPr>
          <w:rFonts w:eastAsia="Calibri" w:cstheme="minorHAnsi"/>
          <w:b/>
          <w:bCs/>
          <w:kern w:val="0"/>
          <w:sz w:val="24"/>
          <w:szCs w:val="24"/>
          <w:lang w:eastAsia="lt-LT"/>
          <w14:ligatures w14:val="none"/>
        </w:rPr>
        <w:t>CVP IS pasiūlymo lango eilutėje „Prisegti dokumentus“ pateikiamas</w:t>
      </w:r>
      <w:r w:rsidRPr="00D444BD">
        <w:rPr>
          <w:rFonts w:eastAsia="Calibri" w:cstheme="minorHAnsi"/>
          <w:kern w:val="0"/>
          <w:sz w:val="24"/>
          <w:szCs w:val="24"/>
          <w:lang w:eastAsia="lt-LT"/>
          <w14:ligatures w14:val="none"/>
        </w:rPr>
        <w:t xml:space="preserve"> tiekėjo pasirašytas pasiūlymas, parengtas pagal specialiųjų sąlygų 3 priede pateiktą pasiūlymo formą ir pasiūlymo formoje nurodyti ir kiti, tiekėjo nuomone, būtini dokumentai (jų kopijos).</w:t>
      </w:r>
    </w:p>
    <w:p w14:paraId="01631159" w14:textId="77777777" w:rsidR="00D65ED1" w:rsidRPr="00D444BD" w:rsidRDefault="00D65ED1" w:rsidP="006C4D01">
      <w:pPr>
        <w:spacing w:after="0" w:line="240" w:lineRule="auto"/>
        <w:ind w:firstLine="709"/>
        <w:contextualSpacing/>
        <w:jc w:val="both"/>
        <w:rPr>
          <w:rFonts w:eastAsia="Calibri" w:cstheme="minorHAnsi"/>
          <w:kern w:val="0"/>
          <w:sz w:val="24"/>
          <w:szCs w:val="24"/>
          <w:u w:val="single"/>
          <w:lang w:eastAsia="lt-LT"/>
          <w14:ligatures w14:val="none"/>
        </w:rPr>
      </w:pPr>
      <w:r w:rsidRPr="00D444BD">
        <w:rPr>
          <w:rFonts w:eastAsia="Calibri" w:cstheme="minorHAnsi"/>
          <w:kern w:val="0"/>
          <w:sz w:val="24"/>
          <w:szCs w:val="24"/>
          <w:lang w:eastAsia="lt-LT"/>
          <w14:ligatures w14:val="none"/>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09D451E" w14:textId="77777777" w:rsidR="00D65ED1" w:rsidRPr="00D444BD" w:rsidRDefault="00D65ED1" w:rsidP="006C4D01">
      <w:pPr>
        <w:spacing w:after="0" w:line="300" w:lineRule="auto"/>
        <w:ind w:firstLine="709"/>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5.2.1. pateikiami kvalifikuotu elektroniniu parašu pasirašyti elektroninėmis priemonėmis suformuoti dokumentai;</w:t>
      </w:r>
    </w:p>
    <w:p w14:paraId="3C717C2C" w14:textId="77777777" w:rsidR="00D65ED1" w:rsidRPr="00D444BD" w:rsidRDefault="00D65ED1" w:rsidP="006C4D01">
      <w:pPr>
        <w:spacing w:after="0" w:line="240" w:lineRule="auto"/>
        <w:ind w:firstLine="709"/>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5.2.2. skaitmeninės dokumentų kopijos (fiziniu parašu tvirtinami dokumentai turi būti pateikiami pasirašyti ir nuskenuoti).</w:t>
      </w:r>
    </w:p>
    <w:p w14:paraId="68B574FB" w14:textId="6B9540E9" w:rsidR="00D65ED1" w:rsidRPr="00D444BD" w:rsidRDefault="00D65ED1" w:rsidP="006C4D01">
      <w:pPr>
        <w:spacing w:after="0" w:line="240" w:lineRule="auto"/>
        <w:ind w:firstLine="709"/>
        <w:contextualSpacing/>
        <w:jc w:val="both"/>
        <w:rPr>
          <w:rFonts w:eastAsia="Arial" w:cstheme="minorHAnsi"/>
          <w:kern w:val="0"/>
          <w:sz w:val="24"/>
          <w:szCs w:val="24"/>
          <w:lang w:eastAsia="lt-LT"/>
          <w14:ligatures w14:val="none"/>
        </w:rPr>
      </w:pPr>
      <w:r w:rsidRPr="00D444BD">
        <w:rPr>
          <w:rFonts w:eastAsia="Arial" w:cstheme="minorHAnsi"/>
          <w:kern w:val="0"/>
          <w:sz w:val="24"/>
          <w:szCs w:val="24"/>
          <w:lang w:eastAsia="lt-LT"/>
          <w14:ligatures w14:val="none"/>
        </w:rPr>
        <w:t xml:space="preserve">5.3. Visas pasiūlymas turi būti parengtas lietuvių </w:t>
      </w:r>
      <w:r w:rsidR="00847F4C">
        <w:rPr>
          <w:rFonts w:eastAsia="Arial" w:cstheme="minorHAnsi"/>
          <w:kern w:val="0"/>
          <w:sz w:val="24"/>
          <w:szCs w:val="24"/>
          <w:lang w:eastAsia="lt-LT"/>
          <w14:ligatures w14:val="none"/>
        </w:rPr>
        <w:t>kalb</w:t>
      </w:r>
      <w:r w:rsidR="00FF0107">
        <w:rPr>
          <w:rFonts w:eastAsia="Arial" w:cstheme="minorHAnsi"/>
          <w:kern w:val="0"/>
          <w:sz w:val="24"/>
          <w:szCs w:val="24"/>
          <w:lang w:eastAsia="lt-LT"/>
          <w14:ligatures w14:val="none"/>
        </w:rPr>
        <w:t>a</w:t>
      </w:r>
      <w:r w:rsidRPr="00D444BD">
        <w:rPr>
          <w:rFonts w:eastAsia="Arial" w:cstheme="minorHAnsi"/>
          <w:kern w:val="0"/>
          <w:sz w:val="24"/>
          <w:szCs w:val="24"/>
          <w:lang w:eastAsia="lt-LT"/>
          <w14:ligatures w14:val="none"/>
        </w:rPr>
        <w:t>.</w:t>
      </w:r>
      <w:r w:rsidRPr="00D444BD">
        <w:rPr>
          <w:rFonts w:eastAsia="Calibri" w:cstheme="minorHAnsi"/>
          <w:kern w:val="0"/>
          <w:sz w:val="24"/>
          <w:szCs w:val="24"/>
          <w:lang w:eastAsia="lt-LT"/>
          <w14:ligatures w14:val="none"/>
        </w:rPr>
        <w:t xml:space="preserve"> </w:t>
      </w:r>
      <w:r w:rsidRPr="00D444BD">
        <w:rPr>
          <w:rFonts w:eastAsia="Arial" w:cstheme="minorHAnsi"/>
          <w:kern w:val="0"/>
          <w:sz w:val="24"/>
          <w:szCs w:val="24"/>
          <w:lang w:eastAsia="lt-LT"/>
          <w14:ligatures w14:val="none"/>
        </w:rPr>
        <w:t xml:space="preserve">Jei kurie nors su pasiūlymu teikiami dokumentai parengti ne ta kalba, kuria reikalaujama, turi būti pateiktas tikslus vertimas į reikalaujamą kalbą. </w:t>
      </w:r>
    </w:p>
    <w:p w14:paraId="1455A896" w14:textId="77777777" w:rsidR="00D65ED1" w:rsidRPr="00D444BD" w:rsidRDefault="00D65ED1" w:rsidP="006C4D01">
      <w:pPr>
        <w:spacing w:after="0" w:line="240" w:lineRule="auto"/>
        <w:ind w:firstLine="709"/>
        <w:contextualSpacing/>
        <w:jc w:val="both"/>
        <w:rPr>
          <w:rFonts w:eastAsia="Arial" w:cstheme="minorHAnsi"/>
          <w:kern w:val="0"/>
          <w:sz w:val="24"/>
          <w:szCs w:val="24"/>
          <w:lang w:eastAsia="lt-LT"/>
          <w14:ligatures w14:val="none"/>
        </w:rPr>
      </w:pPr>
      <w:r w:rsidRPr="00D444BD">
        <w:rPr>
          <w:rFonts w:eastAsia="Arial" w:cstheme="minorHAnsi"/>
          <w:kern w:val="0"/>
          <w:sz w:val="24"/>
          <w:szCs w:val="24"/>
          <w:lang w:eastAsia="lt-LT"/>
          <w14:ligatures w14:val="none"/>
        </w:rPr>
        <w:t>5.4. Dokumentai sudarantys visą pasiūlymą:</w:t>
      </w:r>
    </w:p>
    <w:p w14:paraId="35314F72" w14:textId="2B4DDFB5" w:rsidR="00D65ED1" w:rsidRPr="00D444BD" w:rsidRDefault="00D65ED1" w:rsidP="00937464">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Tiekėjo pasirašytas pasiūlymas, parengtas pagal specialiųjų pirkimo sąlygų </w:t>
      </w:r>
      <w:r w:rsidR="007014DA">
        <w:rPr>
          <w:rFonts w:eastAsia="Calibri" w:cstheme="minorHAnsi"/>
          <w:kern w:val="0"/>
          <w:sz w:val="24"/>
          <w:szCs w:val="24"/>
          <w:lang w:eastAsia="lt-LT"/>
          <w14:ligatures w14:val="none"/>
        </w:rPr>
        <w:t xml:space="preserve">3 </w:t>
      </w:r>
      <w:r w:rsidRPr="00D444BD">
        <w:rPr>
          <w:rFonts w:eastAsia="Calibri" w:cstheme="minorHAnsi"/>
          <w:kern w:val="0"/>
          <w:sz w:val="24"/>
          <w:szCs w:val="24"/>
          <w:lang w:eastAsia="lt-LT"/>
          <w14:ligatures w14:val="none"/>
        </w:rPr>
        <w:t>priede pateiktą pasiūlymo formą;</w:t>
      </w:r>
    </w:p>
    <w:p w14:paraId="3FC190CC" w14:textId="77777777" w:rsidR="00D65ED1" w:rsidRPr="00D444BD" w:rsidRDefault="00D65ED1" w:rsidP="00937464">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užpildyta pažyma apie pasitelkiamus subrangovus/subtiekėjus/</w:t>
      </w:r>
      <w:proofErr w:type="spellStart"/>
      <w:r w:rsidRPr="00D444BD">
        <w:rPr>
          <w:rFonts w:eastAsia="Calibri" w:cstheme="minorHAnsi"/>
          <w:kern w:val="0"/>
          <w:sz w:val="24"/>
          <w:szCs w:val="24"/>
          <w:lang w:eastAsia="lt-LT"/>
          <w14:ligatures w14:val="none"/>
        </w:rPr>
        <w:t>kvazisubtiekėjus</w:t>
      </w:r>
      <w:proofErr w:type="spellEnd"/>
      <w:r w:rsidRPr="00D444BD">
        <w:rPr>
          <w:rFonts w:eastAsia="Calibri" w:cstheme="minorHAnsi"/>
          <w:kern w:val="0"/>
          <w:sz w:val="24"/>
          <w:szCs w:val="24"/>
          <w:lang w:eastAsia="lt-LT"/>
          <w14:ligatures w14:val="none"/>
        </w:rPr>
        <w:t xml:space="preserve"> pagal specialiųjų pirkimo sąlygų 7 priede pateiktą formą;</w:t>
      </w:r>
    </w:p>
    <w:p w14:paraId="4F0F8E62" w14:textId="77777777" w:rsidR="00D65ED1" w:rsidRPr="00D444BD" w:rsidRDefault="00D65ED1" w:rsidP="00937464">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jungtinės veiklos sutarties kopija (jeigu pirkime dalyvauja ūkio subjektų grupė jungtinės veiklos sutarties pagrindu);</w:t>
      </w:r>
    </w:p>
    <w:p w14:paraId="22D62FA1" w14:textId="77777777" w:rsidR="00D65ED1" w:rsidRPr="00D444BD" w:rsidRDefault="00D65ED1" w:rsidP="00937464">
      <w:pPr>
        <w:numPr>
          <w:ilvl w:val="0"/>
          <w:numId w:val="8"/>
        </w:numPr>
        <w:spacing w:after="0" w:line="240" w:lineRule="auto"/>
        <w:ind w:left="0" w:firstLine="851"/>
        <w:contextualSpacing/>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jei tiekėjas pasitelkia ūkio subjektus, kurių pajėgumais remiasi, – įrodymai, kad šie ištekliai bus prieinami per visą sutartinių įsipareigojimų vykdymo laikotarpį;</w:t>
      </w:r>
    </w:p>
    <w:p w14:paraId="0DEDE7CB" w14:textId="77777777" w:rsidR="00D65ED1" w:rsidRPr="00D444BD" w:rsidRDefault="00D65ED1" w:rsidP="00937464">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lastRenderedPageBreak/>
        <w:t>jei tiekėjas pasitelkia subtiekėjus, subtiekėjo deklaracija ar kitas dokumentas, patvirtinantis jo sutikimą būti subtiekėju pirkime;</w:t>
      </w:r>
    </w:p>
    <w:p w14:paraId="4B72CC9B" w14:textId="40B5A8E2" w:rsidR="00D65ED1" w:rsidRPr="00DF5AF1" w:rsidRDefault="00D65ED1" w:rsidP="00DF5AF1">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įgaliojimas ar kitas dokumentas (pvz., pareigybės aprašymas), suteikiantis teisę pasirašyti tiekėjo pasiūlymą,  (taikoma, kai pasiūlymą patvirtina ne tiekėjo vadovas, o įgaliotas asmuo);</w:t>
      </w:r>
      <w:bookmarkStart w:id="19" w:name="_Hlk158715806"/>
    </w:p>
    <w:p w14:paraId="0E2028A8" w14:textId="4128B59E" w:rsidR="00D65ED1" w:rsidRPr="00D444BD" w:rsidRDefault="00F02268" w:rsidP="006C4D01">
      <w:pPr>
        <w:numPr>
          <w:ilvl w:val="0"/>
          <w:numId w:val="8"/>
        </w:numPr>
        <w:spacing w:after="0" w:line="240" w:lineRule="auto"/>
        <w:ind w:left="1276" w:hanging="425"/>
        <w:contextualSpacing/>
        <w:jc w:val="both"/>
        <w:rPr>
          <w:rFonts w:eastAsia="Calibri" w:cstheme="minorHAnsi"/>
          <w:kern w:val="0"/>
          <w:sz w:val="24"/>
          <w:szCs w:val="24"/>
          <w:lang w:eastAsia="lt-LT"/>
          <w14:ligatures w14:val="none"/>
        </w:rPr>
      </w:pPr>
      <w:r>
        <w:rPr>
          <w:rFonts w:eastAsia="Calibri" w:cstheme="minorHAnsi"/>
          <w:kern w:val="0"/>
          <w:sz w:val="24"/>
          <w:szCs w:val="24"/>
          <w:lang w:eastAsia="lt-LT"/>
          <w14:ligatures w14:val="none"/>
        </w:rPr>
        <w:t>T</w:t>
      </w:r>
      <w:r w:rsidR="00D65ED1" w:rsidRPr="00D444BD">
        <w:rPr>
          <w:rFonts w:eastAsia="Calibri" w:cstheme="minorHAnsi"/>
          <w:kern w:val="0"/>
          <w:sz w:val="24"/>
          <w:szCs w:val="24"/>
          <w:lang w:eastAsia="lt-LT"/>
          <w14:ligatures w14:val="none"/>
        </w:rPr>
        <w:t>iekėjo deklaracija, pirkimo sąlygų 8 priedas;</w:t>
      </w:r>
    </w:p>
    <w:p w14:paraId="02C4806A" w14:textId="77777777" w:rsidR="00D65ED1" w:rsidRPr="00D444BD" w:rsidRDefault="00D65ED1" w:rsidP="006C4D01">
      <w:pPr>
        <w:numPr>
          <w:ilvl w:val="0"/>
          <w:numId w:val="8"/>
        </w:numPr>
        <w:spacing w:after="0" w:line="240" w:lineRule="auto"/>
        <w:ind w:left="1276" w:hanging="425"/>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kiti šiose pirkimo sąlygose reikalaujami dokumentai</w:t>
      </w:r>
      <w:bookmarkEnd w:id="19"/>
      <w:r w:rsidRPr="00D444BD">
        <w:rPr>
          <w:rFonts w:eastAsia="Calibri" w:cstheme="minorHAnsi"/>
          <w:kern w:val="0"/>
          <w:sz w:val="24"/>
          <w:szCs w:val="24"/>
          <w:lang w:eastAsia="lt-LT"/>
          <w14:ligatures w14:val="none"/>
        </w:rPr>
        <w:t>.</w:t>
      </w:r>
    </w:p>
    <w:p w14:paraId="477F0BA5" w14:textId="77777777" w:rsidR="00D65ED1" w:rsidRPr="00D444BD" w:rsidRDefault="00D65ED1" w:rsidP="006C4D01">
      <w:pPr>
        <w:spacing w:after="0" w:line="240" w:lineRule="auto"/>
        <w:ind w:firstLine="851"/>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5.5.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FEE8811" w14:textId="77777777" w:rsidR="00D65ED1" w:rsidRPr="00D444BD" w:rsidRDefault="00D65ED1" w:rsidP="00D65ED1">
      <w:pPr>
        <w:spacing w:line="240" w:lineRule="auto"/>
        <w:ind w:firstLine="710"/>
        <w:contextualSpacing/>
        <w:jc w:val="both"/>
        <w:rPr>
          <w:rFonts w:eastAsia="Arial" w:cstheme="minorHAnsi"/>
          <w:color w:val="7030A0"/>
          <w:kern w:val="0"/>
          <w:sz w:val="24"/>
          <w:szCs w:val="24"/>
          <w:lang w:eastAsia="lt-LT"/>
          <w14:ligatures w14:val="none"/>
        </w:rPr>
      </w:pPr>
      <w:r w:rsidRPr="00D444BD">
        <w:rPr>
          <w:rFonts w:eastAsia="Arial" w:cstheme="minorHAnsi"/>
          <w:kern w:val="0"/>
          <w:sz w:val="24"/>
          <w:szCs w:val="24"/>
          <w:lang w:eastAsia="lt-LT"/>
          <w14:ligatures w14:val="none"/>
        </w:rPr>
        <w:t xml:space="preserve">5.6. Bendra pasiūlymo kaina (sąnaudos) su PVM  turi būti nurodoma dviejų skaitmenų po kablelio tikslumu. </w:t>
      </w:r>
    </w:p>
    <w:p w14:paraId="2CE6DDD4" w14:textId="77777777" w:rsidR="00D65ED1" w:rsidRPr="00D444BD" w:rsidRDefault="00D65ED1" w:rsidP="00D65ED1">
      <w:pPr>
        <w:spacing w:line="240" w:lineRule="auto"/>
        <w:ind w:firstLine="709"/>
        <w:contextualSpacing/>
        <w:jc w:val="both"/>
        <w:rPr>
          <w:rFonts w:eastAsia="Calibri" w:cstheme="minorHAnsi"/>
          <w:kern w:val="0"/>
          <w:sz w:val="24"/>
          <w:szCs w:val="24"/>
          <w:lang w:eastAsia="lt-LT"/>
          <w14:ligatures w14:val="none"/>
        </w:rPr>
      </w:pPr>
      <w:r w:rsidRPr="00D444BD">
        <w:rPr>
          <w:rFonts w:eastAsia="Arial" w:cstheme="minorHAnsi"/>
          <w:kern w:val="0"/>
          <w:sz w:val="24"/>
          <w:szCs w:val="24"/>
          <w:lang w:eastAsia="lt-LT"/>
          <w14:ligatures w14:val="none"/>
        </w:rPr>
        <w:t xml:space="preserve">5.7. Tiekėjų pasiūlymuose nurodytos kainos bus vertinamos </w:t>
      </w:r>
      <w:r w:rsidRPr="00D444BD">
        <w:rPr>
          <w:rFonts w:eastAsia="Calibri" w:cstheme="minorHAnsi"/>
          <w:kern w:val="0"/>
          <w:sz w:val="24"/>
          <w:szCs w:val="24"/>
          <w:lang w:eastAsia="lt-LT"/>
          <w14:ligatures w14:val="none"/>
        </w:rPr>
        <w:t xml:space="preserve">ir lyginamos su visais mokesčiais, įskaitant PVM. </w:t>
      </w:r>
    </w:p>
    <w:p w14:paraId="2FD8C5FD" w14:textId="77777777" w:rsidR="00D65ED1" w:rsidRPr="00D444BD" w:rsidRDefault="00D65ED1" w:rsidP="00D65ED1">
      <w:pPr>
        <w:spacing w:after="0" w:line="240" w:lineRule="auto"/>
        <w:jc w:val="both"/>
        <w:rPr>
          <w:rFonts w:eastAsia="Arial" w:cstheme="minorHAnsi"/>
          <w:vanish/>
          <w:color w:val="7030A0"/>
          <w:kern w:val="0"/>
          <w:sz w:val="24"/>
          <w:szCs w:val="24"/>
          <w:lang w:eastAsia="lt-LT"/>
          <w14:ligatures w14:val="none"/>
        </w:rPr>
      </w:pPr>
    </w:p>
    <w:p w14:paraId="2A3048B0" w14:textId="77777777" w:rsidR="00D65ED1" w:rsidRPr="00D444BD" w:rsidRDefault="00D65ED1" w:rsidP="00D65ED1">
      <w:pPr>
        <w:spacing w:after="120" w:line="240" w:lineRule="auto"/>
        <w:jc w:val="both"/>
        <w:rPr>
          <w:rFonts w:eastAsia="Times New Roman" w:cstheme="minorHAnsi"/>
          <w:kern w:val="0"/>
          <w:sz w:val="24"/>
          <w:szCs w:val="24"/>
          <w14:ligatures w14:val="none"/>
        </w:rPr>
      </w:pPr>
    </w:p>
    <w:p w14:paraId="1961503F" w14:textId="77777777" w:rsidR="00D65ED1" w:rsidRPr="00D444BD" w:rsidRDefault="00D65ED1" w:rsidP="00D65ED1">
      <w:pPr>
        <w:keepNext/>
        <w:keepLines/>
        <w:pBdr>
          <w:bottom w:val="single" w:sz="4" w:space="2" w:color="ED7D31"/>
        </w:pBdr>
        <w:spacing w:after="0" w:line="300" w:lineRule="auto"/>
        <w:jc w:val="both"/>
        <w:outlineLvl w:val="0"/>
        <w:rPr>
          <w:rFonts w:eastAsia="Calibri Light" w:cstheme="minorHAnsi"/>
          <w:b/>
          <w:bCs/>
          <w:kern w:val="0"/>
          <w:sz w:val="24"/>
          <w:szCs w:val="24"/>
          <w:lang w:eastAsia="lt-LT"/>
          <w14:ligatures w14:val="none"/>
        </w:rPr>
      </w:pPr>
      <w:bookmarkStart w:id="20" w:name="_Toc214973201"/>
      <w:bookmarkStart w:id="21" w:name="_Toc220072713"/>
      <w:r w:rsidRPr="00D444BD">
        <w:rPr>
          <w:rFonts w:eastAsia="Calibri Light" w:cstheme="minorHAnsi"/>
          <w:b/>
          <w:bCs/>
          <w:kern w:val="0"/>
          <w:sz w:val="24"/>
          <w:szCs w:val="24"/>
          <w:lang w:eastAsia="lt-LT"/>
          <w14:ligatures w14:val="none"/>
        </w:rPr>
        <w:t>6. Pasiūlymo galiojimo užtikrinimas</w:t>
      </w:r>
      <w:bookmarkEnd w:id="20"/>
      <w:bookmarkEnd w:id="21"/>
    </w:p>
    <w:p w14:paraId="45503F3A" w14:textId="77777777" w:rsidR="00D65ED1" w:rsidRPr="00D444BD" w:rsidRDefault="00D65ED1" w:rsidP="00D65ED1">
      <w:pPr>
        <w:spacing w:after="0" w:line="300" w:lineRule="auto"/>
        <w:jc w:val="both"/>
        <w:rPr>
          <w:rFonts w:eastAsia="Calibri" w:cstheme="minorHAnsi"/>
          <w:i/>
          <w:iCs/>
          <w:color w:val="7030A0"/>
          <w:kern w:val="0"/>
          <w:sz w:val="24"/>
          <w:szCs w:val="24"/>
          <w:lang w:eastAsia="lt-LT"/>
          <w14:ligatures w14:val="none"/>
        </w:rPr>
      </w:pPr>
    </w:p>
    <w:p w14:paraId="329672B5" w14:textId="77777777" w:rsidR="00D65ED1" w:rsidRPr="00D444BD" w:rsidRDefault="00D65ED1" w:rsidP="00D65ED1">
      <w:pPr>
        <w:spacing w:after="0" w:line="240" w:lineRule="auto"/>
        <w:ind w:firstLine="567"/>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0BB4D0A" w14:textId="77777777" w:rsidR="00D65ED1" w:rsidRPr="00D444BD" w:rsidRDefault="00D65ED1" w:rsidP="00D65ED1">
      <w:pPr>
        <w:spacing w:after="0" w:line="240" w:lineRule="auto"/>
        <w:ind w:firstLine="567"/>
        <w:contextualSpacing/>
        <w:jc w:val="both"/>
        <w:rPr>
          <w:rFonts w:eastAsia="Calibri" w:cstheme="minorHAnsi"/>
          <w:kern w:val="0"/>
          <w:sz w:val="24"/>
          <w:szCs w:val="24"/>
          <w:lang w:eastAsia="lt-LT"/>
          <w14:ligatures w14:val="none"/>
        </w:rPr>
      </w:pPr>
    </w:p>
    <w:p w14:paraId="3C8756D1" w14:textId="77777777" w:rsidR="00D65ED1" w:rsidRPr="00D444BD" w:rsidRDefault="00D65ED1" w:rsidP="00D65ED1">
      <w:pPr>
        <w:keepNext/>
        <w:keepLines/>
        <w:numPr>
          <w:ilvl w:val="0"/>
          <w:numId w:val="6"/>
        </w:numPr>
        <w:pBdr>
          <w:bottom w:val="single" w:sz="4" w:space="2" w:color="ED7D31"/>
        </w:pBdr>
        <w:spacing w:after="0" w:line="300" w:lineRule="auto"/>
        <w:ind w:left="425"/>
        <w:jc w:val="both"/>
        <w:outlineLvl w:val="0"/>
        <w:rPr>
          <w:rFonts w:eastAsia="Calibri Light" w:cstheme="minorHAnsi"/>
          <w:b/>
          <w:bCs/>
          <w:color w:val="262626"/>
          <w:kern w:val="0"/>
          <w:sz w:val="24"/>
          <w:szCs w:val="24"/>
          <w:lang w:eastAsia="lt-LT"/>
          <w14:ligatures w14:val="none"/>
        </w:rPr>
      </w:pPr>
      <w:bookmarkStart w:id="22" w:name="_Toc15392775"/>
      <w:bookmarkStart w:id="23" w:name="_Toc214973202"/>
      <w:bookmarkStart w:id="24" w:name="_Toc220072714"/>
      <w:r w:rsidRPr="00D444BD">
        <w:rPr>
          <w:rFonts w:eastAsia="Calibri Light" w:cstheme="minorHAnsi"/>
          <w:b/>
          <w:bCs/>
          <w:kern w:val="0"/>
          <w:sz w:val="24"/>
          <w:szCs w:val="24"/>
          <w:lang w:eastAsia="lt-LT"/>
          <w14:ligatures w14:val="none"/>
        </w:rPr>
        <w:t>P</w:t>
      </w:r>
      <w:bookmarkEnd w:id="22"/>
      <w:r w:rsidRPr="00D444BD">
        <w:rPr>
          <w:rFonts w:eastAsia="Calibri Light" w:cstheme="minorHAnsi"/>
          <w:b/>
          <w:bCs/>
          <w:kern w:val="0"/>
          <w:sz w:val="24"/>
          <w:szCs w:val="24"/>
          <w:lang w:eastAsia="lt-LT"/>
          <w14:ligatures w14:val="none"/>
        </w:rPr>
        <w:t>asiūlymų vertinimas</w:t>
      </w:r>
      <w:bookmarkEnd w:id="23"/>
      <w:bookmarkEnd w:id="24"/>
    </w:p>
    <w:p w14:paraId="2F1A7621" w14:textId="77777777" w:rsidR="00D65ED1" w:rsidRPr="00D444BD" w:rsidRDefault="00D65ED1" w:rsidP="00D65ED1">
      <w:pPr>
        <w:spacing w:after="0" w:line="240" w:lineRule="auto"/>
        <w:jc w:val="both"/>
        <w:rPr>
          <w:rFonts w:eastAsia="Calibri" w:cstheme="minorHAnsi"/>
          <w:i/>
          <w:iCs/>
          <w:color w:val="FF0000"/>
          <w:kern w:val="0"/>
          <w:sz w:val="24"/>
          <w:szCs w:val="24"/>
          <w:lang w:eastAsia="lt-LT"/>
          <w14:ligatures w14:val="none"/>
        </w:rPr>
      </w:pPr>
    </w:p>
    <w:p w14:paraId="2532A08A" w14:textId="77777777" w:rsidR="00D65ED1" w:rsidRPr="00D444BD" w:rsidRDefault="00D65ED1" w:rsidP="00D65ED1">
      <w:pPr>
        <w:spacing w:after="0" w:line="240" w:lineRule="auto"/>
        <w:jc w:val="both"/>
        <w:rPr>
          <w:rFonts w:eastAsia="Calibri" w:cstheme="minorHAnsi"/>
          <w:vanish/>
          <w:kern w:val="0"/>
          <w:sz w:val="24"/>
          <w:szCs w:val="24"/>
          <w:lang w:eastAsia="lt-LT"/>
          <w14:ligatures w14:val="none"/>
        </w:rPr>
      </w:pPr>
    </w:p>
    <w:p w14:paraId="22458BBA" w14:textId="77777777" w:rsidR="00D65ED1" w:rsidRPr="00D444BD" w:rsidRDefault="00D65ED1" w:rsidP="00D65ED1">
      <w:pPr>
        <w:spacing w:after="0" w:line="240" w:lineRule="auto"/>
        <w:ind w:firstLine="709"/>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7.1. Perkančioji organizacija ekonomiškai naudingiausią pasiūlymą išrenka pagal tiekėjo pasiūlyme nurodytą kainą, kuri turi būti apskaičiuota ir nurodyta taip, kaip reikalaujama specialiųjų pirkimo sąlygų priede (5 priedas).</w:t>
      </w:r>
    </w:p>
    <w:p w14:paraId="610E1DE2" w14:textId="177697E8" w:rsidR="00D65ED1" w:rsidRPr="00D444BD" w:rsidRDefault="00D65ED1" w:rsidP="00D65ED1">
      <w:pPr>
        <w:spacing w:after="0" w:line="240" w:lineRule="auto"/>
        <w:ind w:firstLine="697"/>
        <w:contextualSpacing/>
        <w:jc w:val="both"/>
        <w:rPr>
          <w:rFonts w:eastAsia="Calibri" w:cstheme="minorHAnsi"/>
          <w:color w:val="000000"/>
          <w:kern w:val="0"/>
          <w:sz w:val="24"/>
          <w:szCs w:val="24"/>
          <w:lang w:eastAsia="lt-LT"/>
          <w14:ligatures w14:val="none"/>
        </w:rPr>
      </w:pPr>
      <w:r w:rsidRPr="00D444BD">
        <w:rPr>
          <w:rFonts w:eastAsia="Calibri" w:cstheme="minorHAnsi"/>
          <w:color w:val="000000"/>
          <w:kern w:val="0"/>
          <w:sz w:val="24"/>
          <w:szCs w:val="24"/>
          <w:lang w:eastAsia="lt-LT"/>
          <w14:ligatures w14:val="none"/>
        </w:rPr>
        <w:t>7.2. Laimėjusiu pasiūlymu galės būti pripažintas tik 1 (vienas) ekonomiškai naudingiausias pasiūlymas</w:t>
      </w:r>
      <w:r w:rsidR="00BD0A88">
        <w:rPr>
          <w:rFonts w:eastAsia="Calibri" w:cstheme="minorHAnsi"/>
          <w:color w:val="000000"/>
          <w:kern w:val="0"/>
          <w:sz w:val="24"/>
          <w:szCs w:val="24"/>
          <w:lang w:eastAsia="lt-LT"/>
          <w14:ligatures w14:val="none"/>
        </w:rPr>
        <w:t>, kurio kaina mažiausia</w:t>
      </w:r>
      <w:r w:rsidRPr="00D444BD">
        <w:rPr>
          <w:rFonts w:eastAsia="Calibri" w:cstheme="minorHAnsi"/>
          <w:color w:val="000000"/>
          <w:kern w:val="0"/>
          <w:sz w:val="24"/>
          <w:szCs w:val="24"/>
          <w:lang w:eastAsia="lt-LT"/>
          <w14:ligatures w14:val="none"/>
        </w:rPr>
        <w:t xml:space="preserve">, esantis pasiūlymų eilės pirmojoje vietoje. </w:t>
      </w:r>
    </w:p>
    <w:p w14:paraId="759D5398" w14:textId="77777777" w:rsidR="00D65ED1" w:rsidRPr="00D444BD" w:rsidRDefault="00D65ED1" w:rsidP="00D65ED1">
      <w:pPr>
        <w:spacing w:after="0" w:line="240" w:lineRule="auto"/>
        <w:ind w:firstLine="697"/>
        <w:contextualSpacing/>
        <w:jc w:val="both"/>
        <w:rPr>
          <w:rFonts w:eastAsia="Calibri" w:cstheme="minorHAnsi"/>
          <w:kern w:val="0"/>
          <w:sz w:val="24"/>
          <w:szCs w:val="24"/>
          <w:lang w:eastAsia="lt-LT"/>
          <w14:ligatures w14:val="none"/>
        </w:rPr>
      </w:pPr>
    </w:p>
    <w:p w14:paraId="2F9CEF06" w14:textId="77777777" w:rsidR="00D65ED1" w:rsidRPr="00D444BD" w:rsidRDefault="00D65ED1" w:rsidP="00D65ED1">
      <w:pPr>
        <w:keepNext/>
        <w:keepLines/>
        <w:pBdr>
          <w:bottom w:val="single" w:sz="4" w:space="2" w:color="ED7D31"/>
        </w:pBdr>
        <w:tabs>
          <w:tab w:val="left" w:pos="567"/>
        </w:tabs>
        <w:spacing w:before="360" w:after="120" w:line="20" w:lineRule="atLeast"/>
        <w:contextualSpacing/>
        <w:jc w:val="both"/>
        <w:outlineLvl w:val="0"/>
        <w:rPr>
          <w:rFonts w:eastAsia="Calibri Light" w:cstheme="minorHAnsi"/>
          <w:color w:val="262626"/>
          <w:kern w:val="0"/>
          <w:sz w:val="24"/>
          <w:szCs w:val="24"/>
          <w:lang w:eastAsia="lt-LT"/>
          <w14:ligatures w14:val="none"/>
        </w:rPr>
      </w:pPr>
      <w:bookmarkStart w:id="25" w:name="_Ref39425999"/>
      <w:bookmarkStart w:id="26" w:name="_Ref39426005"/>
      <w:bookmarkStart w:id="27" w:name="_Toc126333937"/>
      <w:bookmarkStart w:id="28" w:name="_Toc214973203"/>
      <w:bookmarkStart w:id="29" w:name="_Toc220072715"/>
      <w:r w:rsidRPr="00D444BD">
        <w:rPr>
          <w:rFonts w:eastAsia="Calibri Light" w:cstheme="minorHAnsi"/>
          <w:b/>
          <w:bCs/>
          <w:color w:val="262626"/>
          <w:kern w:val="0"/>
          <w:sz w:val="24"/>
          <w:szCs w:val="24"/>
          <w:lang w:eastAsia="lt-LT"/>
          <w14:ligatures w14:val="none"/>
        </w:rPr>
        <w:t xml:space="preserve">8. Sutarties </w:t>
      </w:r>
      <w:r w:rsidRPr="00D444BD">
        <w:rPr>
          <w:rFonts w:cstheme="minorHAnsi"/>
          <w:b/>
          <w:bCs/>
          <w:sz w:val="24"/>
          <w:szCs w:val="24"/>
          <w:lang w:eastAsia="lt-LT"/>
        </w:rPr>
        <w:t>sudarymas</w:t>
      </w:r>
      <w:bookmarkEnd w:id="25"/>
      <w:bookmarkEnd w:id="26"/>
      <w:bookmarkEnd w:id="27"/>
      <w:bookmarkEnd w:id="28"/>
      <w:bookmarkEnd w:id="29"/>
    </w:p>
    <w:p w14:paraId="328A75F3" w14:textId="77777777" w:rsidR="00D65ED1" w:rsidRPr="00D444BD" w:rsidRDefault="00D65ED1" w:rsidP="00D65ED1">
      <w:pPr>
        <w:spacing w:after="0" w:line="240" w:lineRule="auto"/>
        <w:ind w:left="284" w:hanging="284"/>
        <w:jc w:val="both"/>
        <w:rPr>
          <w:rFonts w:eastAsia="Calibri" w:cstheme="minorHAnsi"/>
          <w:color w:val="000000"/>
          <w:kern w:val="0"/>
          <w:sz w:val="24"/>
          <w:szCs w:val="24"/>
          <w:lang w:eastAsia="lt-LT"/>
          <w14:ligatures w14:val="none"/>
        </w:rPr>
      </w:pPr>
    </w:p>
    <w:p w14:paraId="04DBAAAC" w14:textId="77777777" w:rsidR="00D65ED1" w:rsidRPr="00D444BD" w:rsidRDefault="00D65ED1" w:rsidP="00721F50">
      <w:pPr>
        <w:ind w:firstLine="709"/>
        <w:jc w:val="both"/>
        <w:rPr>
          <w:rFonts w:eastAsia="Calibri" w:cstheme="minorHAnsi"/>
          <w:kern w:val="0"/>
          <w:sz w:val="24"/>
          <w:szCs w:val="24"/>
          <w:lang w:eastAsia="lt-LT"/>
          <w14:ligatures w14:val="none"/>
        </w:rPr>
      </w:pPr>
      <w:r w:rsidRPr="00D444BD">
        <w:rPr>
          <w:rFonts w:eastAsia="Calibri" w:cstheme="minorHAnsi"/>
          <w:color w:val="000000"/>
          <w:kern w:val="0"/>
          <w:sz w:val="24"/>
          <w:szCs w:val="24"/>
          <w:lang w:eastAsia="lt-LT"/>
          <w14:ligatures w14:val="none"/>
        </w:rPr>
        <w:t>8.1. Ši pirkimo procedūra atliekama siekiant sudaryti sutartį su tiekėju, kurio pasiūlymas, vadovaujantis pirkimo sąlygose</w:t>
      </w:r>
      <w:r w:rsidRPr="00D444BD">
        <w:rPr>
          <w:rFonts w:eastAsia="Calibri" w:cstheme="minorHAnsi"/>
          <w:color w:val="0070C0"/>
          <w:kern w:val="0"/>
          <w:sz w:val="24"/>
          <w:szCs w:val="24"/>
          <w:lang w:eastAsia="lt-LT"/>
          <w14:ligatures w14:val="none"/>
        </w:rPr>
        <w:t xml:space="preserve"> </w:t>
      </w:r>
      <w:r w:rsidRPr="00D444BD">
        <w:rPr>
          <w:rFonts w:eastAsia="Calibri" w:cstheme="minorHAnsi"/>
          <w:color w:val="000000"/>
          <w:kern w:val="0"/>
          <w:sz w:val="24"/>
          <w:szCs w:val="24"/>
          <w:lang w:eastAsia="lt-LT"/>
          <w14:ligatures w14:val="none"/>
        </w:rPr>
        <w:t xml:space="preserve">nustatyta tvarka, bus pripažintas laimėjusiu. </w:t>
      </w:r>
      <w:r w:rsidRPr="00D444BD">
        <w:rPr>
          <w:rFonts w:eastAsia="Calibri" w:cstheme="minorHAnsi"/>
          <w:kern w:val="0"/>
          <w:sz w:val="24"/>
          <w:szCs w:val="24"/>
          <w:lang w:eastAsia="lt-LT"/>
          <w14:ligatures w14:val="none"/>
        </w:rPr>
        <w:t>Sutarties sąlygos pateikiamos specialiųjų pirkimo sąlygų 5</w:t>
      </w:r>
      <w:r w:rsidRPr="00D444BD">
        <w:rPr>
          <w:rFonts w:eastAsia="Calibri" w:cstheme="minorHAnsi"/>
          <w:color w:val="00B050"/>
          <w:kern w:val="0"/>
          <w:sz w:val="24"/>
          <w:szCs w:val="24"/>
          <w:lang w:eastAsia="lt-LT"/>
          <w14:ligatures w14:val="none"/>
        </w:rPr>
        <w:t xml:space="preserve"> </w:t>
      </w:r>
      <w:r w:rsidRPr="00D444BD">
        <w:rPr>
          <w:rFonts w:eastAsia="Calibri" w:cstheme="minorHAnsi"/>
          <w:kern w:val="0"/>
          <w:sz w:val="24"/>
          <w:szCs w:val="24"/>
          <w:lang w:eastAsia="lt-LT"/>
          <w14:ligatures w14:val="none"/>
        </w:rPr>
        <w:t xml:space="preserve">priede. </w:t>
      </w:r>
    </w:p>
    <w:p w14:paraId="7F337405" w14:textId="77777777" w:rsidR="00D65ED1" w:rsidRPr="00D444BD" w:rsidRDefault="00D65ED1" w:rsidP="00D65ED1">
      <w:pPr>
        <w:spacing w:after="0" w:line="240" w:lineRule="auto"/>
        <w:ind w:firstLine="709"/>
        <w:contextualSpacing/>
        <w:jc w:val="both"/>
        <w:rPr>
          <w:rFonts w:eastAsia="Calibri" w:cstheme="minorHAnsi"/>
          <w:color w:val="000000"/>
          <w:kern w:val="0"/>
          <w:sz w:val="24"/>
          <w:szCs w:val="24"/>
          <w:lang w:eastAsia="lt-LT"/>
          <w14:ligatures w14:val="none"/>
        </w:rPr>
      </w:pPr>
    </w:p>
    <w:p w14:paraId="73F6ED9B" w14:textId="77777777" w:rsidR="00D65ED1" w:rsidRDefault="00D65ED1"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651CE60F" w14:textId="77777777" w:rsidR="00721F50"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044C4B14" w14:textId="77777777" w:rsidR="00721F50"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6EA85F82" w14:textId="77777777" w:rsidR="00721F50"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58F1DA2C" w14:textId="77777777" w:rsidR="00721F50"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60F4E380" w14:textId="77777777" w:rsidR="00721F50"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01200EE4" w14:textId="77777777" w:rsidR="00721F50"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6FC1F86D" w14:textId="77777777" w:rsidR="00721F50"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4AE0A2B4" w14:textId="77777777" w:rsidR="00721F50" w:rsidRPr="00D444BD"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63065502" w14:textId="77777777" w:rsidR="00D65ED1" w:rsidRPr="00D444BD" w:rsidRDefault="00D65ED1" w:rsidP="00D65ED1">
      <w:pPr>
        <w:rPr>
          <w:rFonts w:cstheme="minorHAnsi"/>
          <w:lang w:eastAsia="lt-LT"/>
        </w:rPr>
      </w:pPr>
    </w:p>
    <w:p w14:paraId="04F817C1" w14:textId="77777777" w:rsidR="00D65ED1" w:rsidRPr="00D444BD" w:rsidRDefault="00D65ED1" w:rsidP="00D65ED1">
      <w:pPr>
        <w:rPr>
          <w:rFonts w:cstheme="minorHAnsi"/>
          <w:lang w:eastAsia="lt-LT"/>
        </w:rPr>
      </w:pPr>
    </w:p>
    <w:p w14:paraId="73EF6921" w14:textId="44072067" w:rsidR="00ED0AFB" w:rsidRPr="006E1D66" w:rsidRDefault="00ED0AFB"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30" w:name="_Toc214973204"/>
      <w:bookmarkStart w:id="31" w:name="_Toc220072716"/>
      <w:r w:rsidRPr="006E1D66">
        <w:rPr>
          <w:rFonts w:eastAsia="Calibri Light" w:cstheme="minorHAnsi"/>
          <w:color w:val="262626"/>
          <w:kern w:val="0"/>
          <w:sz w:val="24"/>
          <w:szCs w:val="24"/>
          <w:lang w:eastAsia="lt-LT"/>
          <w14:ligatures w14:val="none"/>
        </w:rPr>
        <w:lastRenderedPageBreak/>
        <w:t>Pirkimo sąlygų 1 priedas „Tiekė</w:t>
      </w:r>
      <w:r w:rsidR="006E1D66" w:rsidRPr="006E1D66">
        <w:rPr>
          <w:rFonts w:eastAsia="Calibri Light" w:cstheme="minorHAnsi"/>
          <w:color w:val="262626"/>
          <w:kern w:val="0"/>
          <w:sz w:val="24"/>
          <w:szCs w:val="24"/>
          <w:lang w:eastAsia="lt-LT"/>
          <w14:ligatures w14:val="none"/>
        </w:rPr>
        <w:t>jų kvalifikacijos reikalavimai”</w:t>
      </w:r>
      <w:bookmarkEnd w:id="30"/>
      <w:bookmarkEnd w:id="31"/>
    </w:p>
    <w:p w14:paraId="3CB3FB6A" w14:textId="77777777" w:rsidR="00D65ED1" w:rsidRPr="00D444BD" w:rsidRDefault="00D65ED1" w:rsidP="00D65ED1">
      <w:pPr>
        <w:rPr>
          <w:rFonts w:cstheme="minorHAnsi"/>
          <w:lang w:eastAsia="lt-LT"/>
        </w:rPr>
      </w:pPr>
    </w:p>
    <w:p w14:paraId="285FE609" w14:textId="4A985920" w:rsidR="00D65ED1" w:rsidRPr="00D444BD" w:rsidRDefault="00D65ED1" w:rsidP="00D65ED1">
      <w:pPr>
        <w:widowControl w:val="0"/>
        <w:numPr>
          <w:ilvl w:val="1"/>
          <w:numId w:val="0"/>
        </w:numPr>
        <w:spacing w:after="0" w:line="240" w:lineRule="auto"/>
        <w:ind w:left="1004" w:hanging="437"/>
        <w:jc w:val="center"/>
        <w:rPr>
          <w:rFonts w:eastAsia="Calibri" w:cstheme="minorHAnsi"/>
          <w:b/>
          <w:bCs/>
          <w:caps/>
          <w:smallCaps/>
          <w:color w:val="404040"/>
          <w:spacing w:val="20"/>
          <w:kern w:val="0"/>
          <w:sz w:val="24"/>
          <w:szCs w:val="24"/>
          <w:lang w:eastAsia="lt-LT"/>
          <w14:ligatures w14:val="none"/>
        </w:rPr>
      </w:pPr>
      <w:bookmarkStart w:id="32" w:name="ketvpriedas"/>
      <w:bookmarkStart w:id="33" w:name="_Toc85439812"/>
      <w:r w:rsidRPr="00D444BD">
        <w:rPr>
          <w:rFonts w:eastAsia="Calibri" w:cstheme="minorHAnsi"/>
          <w:b/>
          <w:bCs/>
          <w:caps/>
          <w:smallCaps/>
          <w:color w:val="404040"/>
          <w:spacing w:val="20"/>
          <w:kern w:val="0"/>
          <w:sz w:val="24"/>
          <w:szCs w:val="24"/>
          <w:lang w:eastAsia="lt-LT"/>
          <w14:ligatures w14:val="none"/>
        </w:rPr>
        <w:t xml:space="preserve">TIEKĖJŲ KVALIFIKACIJOS REIKALAVIMAI </w:t>
      </w:r>
    </w:p>
    <w:p w14:paraId="0208B6C6"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p>
    <w:p w14:paraId="38495ECB" w14:textId="77777777" w:rsidR="006C4056" w:rsidRPr="00EB6DFA" w:rsidRDefault="006C4056" w:rsidP="006C4056">
      <w:pPr>
        <w:widowControl w:val="0"/>
        <w:spacing w:after="0" w:line="240" w:lineRule="auto"/>
        <w:jc w:val="both"/>
        <w:rPr>
          <w:rFonts w:cstheme="minorHAnsi"/>
          <w:sz w:val="24"/>
          <w:szCs w:val="24"/>
        </w:rPr>
      </w:pPr>
      <w:r w:rsidRPr="00EB6DFA">
        <w:rPr>
          <w:rFonts w:cstheme="minorHAnsi"/>
          <w:sz w:val="24"/>
          <w:szCs w:val="24"/>
        </w:rPr>
        <w:t>1. Tiekėjo kvalifikacija turi atitikti šio priedo 1 lentelėje „Teisė verstis veikla“</w:t>
      </w:r>
      <w:r w:rsidRPr="00EB6DFA" w:rsidDel="00F90B95">
        <w:rPr>
          <w:rFonts w:cstheme="minorHAnsi"/>
          <w:sz w:val="24"/>
          <w:szCs w:val="24"/>
        </w:rPr>
        <w:t xml:space="preserve"> </w:t>
      </w:r>
      <w:r w:rsidRPr="00EB6DFA">
        <w:rPr>
          <w:rFonts w:cstheme="minorHAnsi"/>
          <w:sz w:val="24"/>
          <w:szCs w:val="24"/>
        </w:rPr>
        <w:t xml:space="preserve">nustatytą reikalavimą kvalifikacijai. </w:t>
      </w:r>
    </w:p>
    <w:p w14:paraId="71C66297" w14:textId="2B188FBF" w:rsidR="006C4056" w:rsidRPr="00EB6DFA" w:rsidRDefault="006C4056" w:rsidP="006C4056">
      <w:pPr>
        <w:widowControl w:val="0"/>
        <w:tabs>
          <w:tab w:val="left" w:pos="851"/>
        </w:tabs>
        <w:spacing w:after="0" w:line="240" w:lineRule="auto"/>
        <w:jc w:val="both"/>
        <w:rPr>
          <w:rFonts w:cstheme="minorHAnsi"/>
          <w:sz w:val="24"/>
          <w:szCs w:val="24"/>
        </w:rPr>
      </w:pPr>
      <w:r w:rsidRPr="00EB6DFA">
        <w:rPr>
          <w:rFonts w:cstheme="minorHAnsi"/>
          <w:sz w:val="24"/>
          <w:szCs w:val="24"/>
        </w:rPr>
        <w:t xml:space="preserve">2. Jeigu pasiūlymą teikia ūkio subjektų grupė – </w:t>
      </w:r>
      <w:bookmarkStart w:id="34" w:name="_Hlk185338768"/>
      <w:r w:rsidRPr="00EB6DFA">
        <w:rPr>
          <w:rFonts w:cstheme="minorHAnsi"/>
          <w:sz w:val="24"/>
          <w:szCs w:val="24"/>
        </w:rPr>
        <w:t>1 lentelės „Teisė versti</w:t>
      </w:r>
      <w:r w:rsidR="007E6B13">
        <w:rPr>
          <w:rFonts w:cstheme="minorHAnsi"/>
          <w:sz w:val="24"/>
          <w:szCs w:val="24"/>
        </w:rPr>
        <w:t>s</w:t>
      </w:r>
      <w:r w:rsidRPr="00EB6DFA">
        <w:rPr>
          <w:rFonts w:cstheme="minorHAnsi"/>
          <w:sz w:val="24"/>
          <w:szCs w:val="24"/>
        </w:rPr>
        <w:t xml:space="preserve"> veikla ” 1 </w:t>
      </w:r>
      <w:bookmarkEnd w:id="34"/>
      <w:r w:rsidRPr="00EB6DFA">
        <w:rPr>
          <w:rFonts w:cstheme="minorHAnsi"/>
          <w:sz w:val="24"/>
          <w:szCs w:val="24"/>
        </w:rPr>
        <w:t>punkto reikalavimą turi atitikti kiekvienas ūkio subjektų grupės narys (-</w:t>
      </w:r>
      <w:proofErr w:type="spellStart"/>
      <w:r w:rsidRPr="00EB6DFA">
        <w:rPr>
          <w:rFonts w:cstheme="minorHAnsi"/>
          <w:sz w:val="24"/>
          <w:szCs w:val="24"/>
        </w:rPr>
        <w:t>iai</w:t>
      </w:r>
      <w:proofErr w:type="spellEnd"/>
      <w:r w:rsidRPr="00EB6DFA">
        <w:rPr>
          <w:rFonts w:cstheme="minorHAnsi"/>
          <w:sz w:val="24"/>
          <w:szCs w:val="24"/>
        </w:rPr>
        <w:t>), pagal jų prisiimamus įsipareigojimus pirkimo sutarčiai vykdyti.</w:t>
      </w:r>
    </w:p>
    <w:p w14:paraId="62C13AAE" w14:textId="579A977A" w:rsidR="006C4056" w:rsidRPr="00EB6DFA" w:rsidRDefault="006C4056" w:rsidP="006C4056">
      <w:pPr>
        <w:widowControl w:val="0"/>
        <w:tabs>
          <w:tab w:val="left" w:pos="851"/>
        </w:tabs>
        <w:spacing w:after="0" w:line="240" w:lineRule="auto"/>
        <w:jc w:val="both"/>
        <w:rPr>
          <w:rFonts w:cstheme="minorHAnsi"/>
          <w:sz w:val="24"/>
          <w:szCs w:val="24"/>
        </w:rPr>
      </w:pPr>
      <w:r w:rsidRPr="00EB6DFA">
        <w:rPr>
          <w:rFonts w:cstheme="minorHAnsi"/>
          <w:sz w:val="24"/>
          <w:szCs w:val="24"/>
        </w:rPr>
        <w:t>3.</w:t>
      </w:r>
      <w:r w:rsidR="00EC05B1">
        <w:rPr>
          <w:rFonts w:cstheme="minorHAnsi"/>
          <w:sz w:val="24"/>
          <w:szCs w:val="24"/>
        </w:rPr>
        <w:t xml:space="preserve"> </w:t>
      </w:r>
      <w:r w:rsidRPr="00EB6DFA">
        <w:rPr>
          <w:rFonts w:cstheme="minorHAnsi"/>
          <w:sz w:val="24"/>
          <w:szCs w:val="24"/>
        </w:rPr>
        <w:t>Tiekėjas gali remtis kitų ūkio subjektų pajėgumais tik tuomet, kai tie subjektai, kurių pajėgumais buvo pasiremta, patys tieks prekes, teiks paslaugas ar atliks darbus, kuriems reikia jų pajėgumų.</w:t>
      </w:r>
    </w:p>
    <w:p w14:paraId="29F520EB" w14:textId="77777777" w:rsidR="006C4056" w:rsidRPr="00EB6DFA" w:rsidRDefault="006C4056" w:rsidP="006C4056">
      <w:pPr>
        <w:widowControl w:val="0"/>
        <w:tabs>
          <w:tab w:val="left" w:pos="709"/>
        </w:tabs>
        <w:spacing w:after="0" w:line="240" w:lineRule="auto"/>
        <w:jc w:val="both"/>
        <w:rPr>
          <w:rFonts w:cstheme="minorHAnsi"/>
          <w:sz w:val="24"/>
          <w:szCs w:val="24"/>
        </w:rPr>
      </w:pPr>
      <w:r w:rsidRPr="00EB6DFA">
        <w:rPr>
          <w:rFonts w:cstheme="minorHAnsi"/>
          <w:sz w:val="24"/>
          <w:szCs w:val="24"/>
        </w:rPr>
        <w:t xml:space="preserve">4. Subtiekėjai, kuriuos tiekėjas pasitelks pirkimo sutarties vykdymui (kurių pajėgumais tiekėjas nesiremia, kad atitiktų pirkimo dokumentuose nustatytus kvalifikacijos reikalavimus), privalo turėti teisę verstis ta veikla, kuriai jis pasitelkiamas. </w:t>
      </w:r>
    </w:p>
    <w:p w14:paraId="41A03746" w14:textId="4F683E1A" w:rsidR="00D65ED1" w:rsidRPr="00D444BD" w:rsidRDefault="00D65ED1" w:rsidP="00D65ED1">
      <w:pPr>
        <w:spacing w:after="0" w:line="240" w:lineRule="auto"/>
        <w:ind w:firstLine="697"/>
        <w:jc w:val="right"/>
        <w:rPr>
          <w:rFonts w:eastAsia="Calibri" w:cstheme="minorHAnsi"/>
          <w:b/>
          <w:bCs/>
          <w:kern w:val="0"/>
          <w:sz w:val="24"/>
          <w:szCs w:val="24"/>
          <w:lang w:eastAsia="ar-SA"/>
          <w14:ligatures w14:val="none"/>
        </w:rPr>
      </w:pPr>
      <w:r w:rsidRPr="00D444BD">
        <w:rPr>
          <w:rFonts w:eastAsia="Calibri" w:cstheme="minorHAnsi"/>
          <w:b/>
          <w:bCs/>
          <w:kern w:val="0"/>
          <w:sz w:val="24"/>
          <w:szCs w:val="24"/>
          <w:lang w:eastAsia="ar-SA"/>
          <w14:ligatures w14:val="none"/>
        </w:rPr>
        <w:t>1 lentelė.</w:t>
      </w:r>
      <w:r w:rsidRPr="00D444BD">
        <w:rPr>
          <w:rFonts w:eastAsia="Calibri" w:cstheme="minorHAnsi"/>
          <w:b/>
          <w:bCs/>
          <w:kern w:val="0"/>
          <w:sz w:val="24"/>
          <w:szCs w:val="24"/>
          <w:lang w:eastAsia="lt-LT"/>
          <w14:ligatures w14:val="none"/>
        </w:rPr>
        <w:t xml:space="preserve"> „</w:t>
      </w:r>
      <w:r w:rsidR="008D6C55">
        <w:rPr>
          <w:rFonts w:eastAsia="Calibri" w:cstheme="minorHAnsi"/>
          <w:b/>
          <w:kern w:val="0"/>
          <w:sz w:val="24"/>
          <w:szCs w:val="24"/>
          <w:lang w:eastAsia="lt-LT"/>
          <w14:ligatures w14:val="none"/>
        </w:rPr>
        <w:t>Teisė verstis veikla</w:t>
      </w:r>
      <w:r w:rsidRPr="00D444BD" w:rsidDel="00F90B95">
        <w:rPr>
          <w:rFonts w:eastAsia="Calibri" w:cstheme="minorHAnsi"/>
          <w:b/>
          <w:bCs/>
          <w:kern w:val="0"/>
          <w:sz w:val="24"/>
          <w:szCs w:val="24"/>
          <w:lang w:eastAsia="lt-LT"/>
          <w14:ligatures w14:val="none"/>
        </w:rPr>
        <w:t xml:space="preserve"> </w:t>
      </w:r>
      <w:r w:rsidRPr="00D444BD">
        <w:rPr>
          <w:rFonts w:eastAsia="Calibri" w:cstheme="minorHAnsi"/>
          <w:b/>
          <w:bCs/>
          <w:kern w:val="0"/>
          <w:sz w:val="24"/>
          <w:szCs w:val="24"/>
          <w:lang w:eastAsia="lt-LT"/>
          <w14:ligatures w14:val="none"/>
        </w:rPr>
        <w:t>”</w:t>
      </w:r>
      <w:r w:rsidRPr="00D444BD">
        <w:rPr>
          <w:rFonts w:eastAsia="Calibri" w:cstheme="minorHAnsi"/>
          <w:b/>
          <w:bCs/>
          <w:kern w:val="0"/>
          <w:sz w:val="24"/>
          <w:szCs w:val="24"/>
          <w:lang w:eastAsia="ar-SA"/>
          <w14:ligatures w14:val="none"/>
        </w:rPr>
        <w:t xml:space="preserve"> </w:t>
      </w:r>
    </w:p>
    <w:tbl>
      <w:tblPr>
        <w:tblW w:w="9243" w:type="dxa"/>
        <w:tblInd w:w="108" w:type="dxa"/>
        <w:tblLayout w:type="fixed"/>
        <w:tblCellMar>
          <w:left w:w="10" w:type="dxa"/>
          <w:right w:w="10" w:type="dxa"/>
        </w:tblCellMar>
        <w:tblLook w:val="0000" w:firstRow="0" w:lastRow="0" w:firstColumn="0" w:lastColumn="0" w:noHBand="0" w:noVBand="0"/>
      </w:tblPr>
      <w:tblGrid>
        <w:gridCol w:w="697"/>
        <w:gridCol w:w="3868"/>
        <w:gridCol w:w="4678"/>
      </w:tblGrid>
      <w:tr w:rsidR="00D65ED1" w:rsidRPr="00D444BD" w14:paraId="104677DF" w14:textId="77777777" w:rsidTr="004649B9">
        <w:trPr>
          <w:trHeight w:val="638"/>
        </w:trPr>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753CEA" w14:textId="77777777" w:rsidR="00D65ED1" w:rsidRPr="00D444BD" w:rsidRDefault="00D65ED1" w:rsidP="00D65ED1">
            <w:pPr>
              <w:widowControl w:val="0"/>
              <w:snapToGrid w:val="0"/>
              <w:spacing w:after="0" w:line="240" w:lineRule="auto"/>
              <w:ind w:left="-710" w:firstLine="697"/>
              <w:jc w:val="center"/>
              <w:rPr>
                <w:rFonts w:eastAsia="Calibri" w:cstheme="minorHAnsi"/>
                <w:b/>
                <w:kern w:val="0"/>
                <w:sz w:val="24"/>
                <w:szCs w:val="24"/>
                <w:lang w:eastAsia="lt-LT"/>
                <w14:ligatures w14:val="none"/>
              </w:rPr>
            </w:pPr>
            <w:r w:rsidRPr="00D444BD">
              <w:rPr>
                <w:rFonts w:eastAsia="Calibri" w:cstheme="minorHAnsi"/>
                <w:b/>
                <w:kern w:val="0"/>
                <w:sz w:val="24"/>
                <w:szCs w:val="24"/>
                <w:lang w:eastAsia="lt-LT"/>
                <w14:ligatures w14:val="none"/>
              </w:rPr>
              <w:t xml:space="preserve">Eil. </w:t>
            </w:r>
          </w:p>
          <w:p w14:paraId="3EAEB799" w14:textId="77777777" w:rsidR="00D65ED1" w:rsidRPr="00D444BD" w:rsidRDefault="00D65ED1" w:rsidP="00D65ED1">
            <w:pPr>
              <w:widowControl w:val="0"/>
              <w:snapToGrid w:val="0"/>
              <w:spacing w:after="0" w:line="240" w:lineRule="auto"/>
              <w:ind w:left="-766" w:firstLine="697"/>
              <w:jc w:val="center"/>
              <w:rPr>
                <w:rFonts w:eastAsia="Calibri" w:cstheme="minorHAnsi"/>
                <w:b/>
                <w:kern w:val="0"/>
                <w:sz w:val="24"/>
                <w:szCs w:val="24"/>
                <w:lang w:eastAsia="lt-LT"/>
                <w14:ligatures w14:val="none"/>
              </w:rPr>
            </w:pPr>
            <w:r w:rsidRPr="00D444BD">
              <w:rPr>
                <w:rFonts w:eastAsia="Calibri" w:cstheme="minorHAnsi"/>
                <w:b/>
                <w:kern w:val="0"/>
                <w:sz w:val="24"/>
                <w:szCs w:val="24"/>
                <w:lang w:eastAsia="lt-LT"/>
                <w14:ligatures w14:val="none"/>
              </w:rPr>
              <w:t>Nr.</w:t>
            </w:r>
          </w:p>
        </w:tc>
        <w:tc>
          <w:tcPr>
            <w:tcW w:w="3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C63336" w14:textId="77777777" w:rsidR="00D65ED1" w:rsidRPr="00D444BD" w:rsidRDefault="00D65ED1" w:rsidP="00D65ED1">
            <w:pPr>
              <w:widowControl w:val="0"/>
              <w:snapToGrid w:val="0"/>
              <w:spacing w:after="0" w:line="240" w:lineRule="auto"/>
              <w:ind w:firstLine="697"/>
              <w:jc w:val="center"/>
              <w:rPr>
                <w:rFonts w:eastAsia="Calibri" w:cstheme="minorHAnsi"/>
                <w:b/>
                <w:kern w:val="0"/>
                <w:sz w:val="24"/>
                <w:szCs w:val="24"/>
                <w:lang w:eastAsia="lt-LT"/>
                <w14:ligatures w14:val="none"/>
              </w:rPr>
            </w:pPr>
            <w:r w:rsidRPr="00D444BD">
              <w:rPr>
                <w:rFonts w:eastAsia="Calibri" w:cstheme="minorHAnsi"/>
                <w:b/>
                <w:kern w:val="0"/>
                <w:sz w:val="24"/>
                <w:szCs w:val="24"/>
                <w:lang w:eastAsia="lt-LT"/>
                <w14:ligatures w14:val="none"/>
              </w:rPr>
              <w:t>Kvalifikacijos reikalavimai</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A7752A" w14:textId="77777777" w:rsidR="00D65ED1" w:rsidRPr="00D444BD" w:rsidRDefault="00D65ED1" w:rsidP="00D65ED1">
            <w:pPr>
              <w:widowControl w:val="0"/>
              <w:snapToGrid w:val="0"/>
              <w:spacing w:after="0" w:line="240" w:lineRule="auto"/>
              <w:ind w:firstLine="697"/>
              <w:jc w:val="center"/>
              <w:rPr>
                <w:rFonts w:eastAsia="Calibri" w:cstheme="minorHAnsi"/>
                <w:b/>
                <w:kern w:val="0"/>
                <w:sz w:val="24"/>
                <w:szCs w:val="24"/>
                <w:lang w:eastAsia="lt-LT"/>
                <w14:ligatures w14:val="none"/>
              </w:rPr>
            </w:pPr>
            <w:r w:rsidRPr="00D444BD">
              <w:rPr>
                <w:rFonts w:eastAsia="Calibri" w:cstheme="minorHAnsi"/>
                <w:b/>
                <w:kern w:val="0"/>
                <w:sz w:val="24"/>
                <w:szCs w:val="24"/>
                <w:lang w:eastAsia="lt-LT"/>
                <w14:ligatures w14:val="none"/>
              </w:rPr>
              <w:t>Kvalifikacijos reikalavimus įrodantys dokumentai</w:t>
            </w:r>
          </w:p>
        </w:tc>
      </w:tr>
      <w:tr w:rsidR="00D65ED1" w:rsidRPr="00D444BD" w14:paraId="6AE41C81" w14:textId="77777777" w:rsidTr="004649B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697" w:type="dxa"/>
            <w:tcBorders>
              <w:top w:val="single" w:sz="4" w:space="0" w:color="000000"/>
              <w:left w:val="single" w:sz="4" w:space="0" w:color="000000"/>
              <w:bottom w:val="single" w:sz="4" w:space="0" w:color="000000"/>
              <w:right w:val="single" w:sz="4" w:space="0" w:color="000000"/>
            </w:tcBorders>
          </w:tcPr>
          <w:p w14:paraId="7A714E8C" w14:textId="77777777" w:rsidR="00D65ED1" w:rsidRPr="00571A61" w:rsidRDefault="00D65ED1" w:rsidP="00D65ED1">
            <w:pPr>
              <w:widowControl w:val="0"/>
              <w:spacing w:after="0" w:line="240" w:lineRule="auto"/>
              <w:ind w:firstLine="697"/>
              <w:jc w:val="both"/>
              <w:rPr>
                <w:rFonts w:eastAsia="Calibri" w:cstheme="minorHAnsi"/>
                <w:kern w:val="0"/>
                <w:sz w:val="24"/>
                <w:szCs w:val="24"/>
                <w:lang w:val="en-GB" w:eastAsia="lt-LT"/>
                <w14:ligatures w14:val="none"/>
              </w:rPr>
            </w:pPr>
            <w:r w:rsidRPr="00571A61">
              <w:rPr>
                <w:rFonts w:eastAsia="Calibri" w:cstheme="minorHAnsi"/>
                <w:kern w:val="0"/>
                <w:sz w:val="24"/>
                <w:szCs w:val="24"/>
                <w:lang w:val="en-GB" w:eastAsia="lt-LT"/>
                <w14:ligatures w14:val="none"/>
              </w:rPr>
              <w:t>11.</w:t>
            </w:r>
          </w:p>
          <w:p w14:paraId="67DF4077" w14:textId="77777777" w:rsidR="00D65ED1" w:rsidRPr="00571A61" w:rsidRDefault="00D65ED1" w:rsidP="00D65ED1">
            <w:pPr>
              <w:widowControl w:val="0"/>
              <w:spacing w:after="0" w:line="240" w:lineRule="auto"/>
              <w:ind w:firstLine="697"/>
              <w:jc w:val="both"/>
              <w:rPr>
                <w:rFonts w:eastAsia="Calibri" w:cstheme="minorHAnsi"/>
                <w:kern w:val="0"/>
                <w:sz w:val="24"/>
                <w:szCs w:val="24"/>
                <w:lang w:val="en-GB" w:eastAsia="lt-LT"/>
                <w14:ligatures w14:val="none"/>
              </w:rPr>
            </w:pPr>
          </w:p>
        </w:tc>
        <w:tc>
          <w:tcPr>
            <w:tcW w:w="3868" w:type="dxa"/>
            <w:tcBorders>
              <w:top w:val="single" w:sz="4" w:space="0" w:color="000000"/>
              <w:left w:val="single" w:sz="4" w:space="0" w:color="000000"/>
              <w:bottom w:val="single" w:sz="4" w:space="0" w:color="000000"/>
              <w:right w:val="single" w:sz="4" w:space="0" w:color="000000"/>
            </w:tcBorders>
          </w:tcPr>
          <w:p w14:paraId="2A342693" w14:textId="12520ED6" w:rsidR="00D65ED1" w:rsidRPr="00571A61" w:rsidRDefault="00BB365D" w:rsidP="00BB365D">
            <w:pPr>
              <w:widowControl w:val="0"/>
              <w:spacing w:after="0" w:line="240" w:lineRule="auto"/>
              <w:jc w:val="both"/>
              <w:rPr>
                <w:rFonts w:eastAsia="Calibri" w:cstheme="minorHAnsi"/>
                <w:kern w:val="0"/>
                <w:sz w:val="24"/>
                <w:szCs w:val="24"/>
                <w:lang w:eastAsia="lt-LT"/>
                <w14:ligatures w14:val="none"/>
              </w:rPr>
            </w:pPr>
            <w:r w:rsidRPr="00571A61">
              <w:rPr>
                <w:rFonts w:cstheme="minorHAnsi"/>
                <w:sz w:val="24"/>
                <w:szCs w:val="24"/>
              </w:rPr>
              <w:t>Tiekėjas</w:t>
            </w:r>
            <w:r w:rsidR="00EC05B1" w:rsidRPr="00571A61">
              <w:rPr>
                <w:rFonts w:cstheme="minorHAnsi"/>
                <w:sz w:val="24"/>
                <w:szCs w:val="24"/>
              </w:rPr>
              <w:t xml:space="preserve"> </w:t>
            </w:r>
            <w:r w:rsidRPr="00571A61">
              <w:rPr>
                <w:rFonts w:eastAsia="Times New Roman" w:cstheme="minorHAnsi"/>
                <w:color w:val="000000"/>
                <w:sz w:val="24"/>
                <w:szCs w:val="24"/>
              </w:rPr>
              <w:t>turi teisę verstis ta veikla, kuri reikalinga pirkimo sutarčiai įvykdyti</w:t>
            </w:r>
            <w:r w:rsidRPr="00571A61">
              <w:rPr>
                <w:rFonts w:eastAsia="Calibri" w:cstheme="minorHAnsi"/>
                <w:kern w:val="0"/>
                <w:sz w:val="24"/>
                <w:szCs w:val="24"/>
                <w:lang w:eastAsia="lt-LT"/>
                <w14:ligatures w14:val="none"/>
              </w:rPr>
              <w:t xml:space="preserve"> </w:t>
            </w:r>
            <w:proofErr w:type="spellStart"/>
            <w:r w:rsidR="00DE32D4" w:rsidRPr="00571A61">
              <w:rPr>
                <w:rFonts w:eastAsia="Calibri" w:cstheme="minorHAnsi"/>
                <w:kern w:val="0"/>
                <w:sz w:val="24"/>
                <w:szCs w:val="24"/>
                <w:lang w:eastAsia="lt-LT"/>
                <w14:ligatures w14:val="none"/>
              </w:rPr>
              <w:t>t.y</w:t>
            </w:r>
            <w:proofErr w:type="spellEnd"/>
            <w:r w:rsidR="00DE32D4" w:rsidRPr="00571A61">
              <w:rPr>
                <w:rFonts w:eastAsia="Calibri" w:cstheme="minorHAnsi"/>
                <w:kern w:val="0"/>
                <w:sz w:val="24"/>
                <w:szCs w:val="24"/>
                <w:lang w:eastAsia="lt-LT"/>
                <w14:ligatures w14:val="none"/>
              </w:rPr>
              <w:t>. tiekėjas turi teisę vykdyti pedagoginių darbuotojų (išskyrus aukštųjų mokyklų darbuotojus) kvalifikacijos tobulinimo programų mokymus</w:t>
            </w:r>
            <w:r w:rsidR="00BD0A88" w:rsidRPr="00571A61">
              <w:rPr>
                <w:rFonts w:eastAsia="Calibri" w:cstheme="minorHAnsi"/>
                <w:kern w:val="0"/>
                <w:sz w:val="24"/>
                <w:szCs w:val="24"/>
                <w:lang w:eastAsia="lt-LT"/>
                <w14:ligatures w14:val="none"/>
              </w:rPr>
              <w:t>,</w:t>
            </w:r>
            <w:r w:rsidR="00DE32D4" w:rsidRPr="00571A61">
              <w:rPr>
                <w:rFonts w:eastAsia="Calibri" w:cstheme="minorHAnsi"/>
                <w:kern w:val="0"/>
                <w:sz w:val="24"/>
                <w:szCs w:val="24"/>
                <w:lang w:eastAsia="lt-LT"/>
                <w14:ligatures w14:val="none"/>
              </w:rPr>
              <w:t xml:space="preserve"> t. y. turi būti švietimo, mokslo ir sporto ministro nustatyta tvarka patvirtintas pedagogų rengimo centras ir/arba akredituota kvalifikacijos tobulinimo įstaiga (Lietuvos Respublikos švietimo įstatymo 23 str. 6 d.).</w:t>
            </w:r>
          </w:p>
          <w:p w14:paraId="224EE983" w14:textId="77777777" w:rsidR="007F4988" w:rsidRPr="00571A61" w:rsidRDefault="007F4988" w:rsidP="00BB365D">
            <w:pPr>
              <w:widowControl w:val="0"/>
              <w:spacing w:after="0" w:line="240" w:lineRule="auto"/>
              <w:jc w:val="both"/>
              <w:rPr>
                <w:rFonts w:eastAsia="Calibri" w:cstheme="minorHAnsi"/>
                <w:kern w:val="0"/>
                <w:sz w:val="24"/>
                <w:szCs w:val="24"/>
                <w:lang w:eastAsia="lt-LT"/>
                <w14:ligatures w14:val="none"/>
              </w:rPr>
            </w:pPr>
          </w:p>
          <w:p w14:paraId="2408D398" w14:textId="129865F5" w:rsidR="007F4988" w:rsidRPr="00E11647" w:rsidRDefault="007F4988" w:rsidP="007F4988">
            <w:pPr>
              <w:widowControl w:val="0"/>
              <w:spacing w:after="0" w:line="240" w:lineRule="auto"/>
              <w:jc w:val="both"/>
              <w:rPr>
                <w:rFonts w:eastAsia="Calibri" w:cstheme="minorHAnsi"/>
                <w:kern w:val="0"/>
                <w:sz w:val="24"/>
                <w:szCs w:val="24"/>
                <w:lang w:eastAsia="lt-LT"/>
                <w14:ligatures w14:val="none"/>
              </w:rPr>
            </w:pPr>
          </w:p>
        </w:tc>
        <w:tc>
          <w:tcPr>
            <w:tcW w:w="4678" w:type="dxa"/>
            <w:tcBorders>
              <w:top w:val="single" w:sz="4" w:space="0" w:color="000000"/>
              <w:left w:val="single" w:sz="4" w:space="0" w:color="000000"/>
              <w:bottom w:val="single" w:sz="4" w:space="0" w:color="000000"/>
              <w:right w:val="single" w:sz="4" w:space="0" w:color="000000"/>
            </w:tcBorders>
          </w:tcPr>
          <w:p w14:paraId="128E87F0" w14:textId="72D3FB96" w:rsidR="00C5525D" w:rsidRPr="00571A61" w:rsidRDefault="00C5525D" w:rsidP="00C5525D">
            <w:pPr>
              <w:jc w:val="both"/>
              <w:rPr>
                <w:rFonts w:eastAsia="Calibri" w:cstheme="minorHAnsi"/>
                <w:bCs/>
                <w:kern w:val="0"/>
                <w:sz w:val="24"/>
                <w:szCs w:val="24"/>
                <w:lang w:eastAsia="lt-LT"/>
                <w14:ligatures w14:val="none"/>
              </w:rPr>
            </w:pPr>
            <w:r w:rsidRPr="00571A61">
              <w:rPr>
                <w:rFonts w:eastAsia="Calibri" w:cstheme="minorHAnsi"/>
                <w:bCs/>
                <w:kern w:val="0"/>
                <w:sz w:val="24"/>
                <w:szCs w:val="24"/>
                <w:lang w:eastAsia="lt-LT"/>
                <w14:ligatures w14:val="none"/>
              </w:rPr>
              <w:t>Institucijos, vykdančios mokytojų ir švietimo pagalbą teikiančių specialistų kvalifikacijos tobulinimą</w:t>
            </w:r>
            <w:r w:rsidR="00F3554D" w:rsidRPr="00571A61">
              <w:rPr>
                <w:rFonts w:eastAsia="Calibri" w:cstheme="minorHAnsi"/>
                <w:bCs/>
                <w:kern w:val="0"/>
                <w:sz w:val="24"/>
                <w:szCs w:val="24"/>
                <w:lang w:eastAsia="lt-LT"/>
                <w14:ligatures w14:val="none"/>
              </w:rPr>
              <w:t>,</w:t>
            </w:r>
            <w:r w:rsidRPr="00571A61">
              <w:rPr>
                <w:rFonts w:eastAsia="Calibri" w:cstheme="minorHAnsi"/>
                <w:bCs/>
                <w:kern w:val="0"/>
                <w:sz w:val="24"/>
                <w:szCs w:val="24"/>
                <w:lang w:eastAsia="lt-LT"/>
                <w14:ligatures w14:val="none"/>
              </w:rPr>
              <w:t xml:space="preserve"> veiklos vertinimo akreditacijos pažym</w:t>
            </w:r>
            <w:r w:rsidR="00141ED5" w:rsidRPr="00571A61">
              <w:rPr>
                <w:rFonts w:eastAsia="Calibri" w:cstheme="minorHAnsi"/>
                <w:bCs/>
                <w:kern w:val="0"/>
                <w:sz w:val="24"/>
                <w:szCs w:val="24"/>
                <w:lang w:eastAsia="lt-LT"/>
                <w14:ligatures w14:val="none"/>
              </w:rPr>
              <w:t>os kopija</w:t>
            </w:r>
            <w:r w:rsidRPr="00571A61">
              <w:rPr>
                <w:rFonts w:eastAsia="Calibri" w:cstheme="minorHAnsi"/>
                <w:bCs/>
                <w:kern w:val="0"/>
                <w:sz w:val="24"/>
                <w:szCs w:val="24"/>
                <w:lang w:eastAsia="lt-LT"/>
                <w14:ligatures w14:val="none"/>
              </w:rPr>
              <w:t>.</w:t>
            </w:r>
          </w:p>
          <w:p w14:paraId="692EDE54" w14:textId="07A5B84C" w:rsidR="00E25955" w:rsidRPr="00170BE4" w:rsidRDefault="00E25955" w:rsidP="00E25955">
            <w:pPr>
              <w:jc w:val="both"/>
              <w:rPr>
                <w:rFonts w:eastAsia="Calibri" w:cstheme="minorHAnsi"/>
                <w:bCs/>
                <w:kern w:val="0"/>
                <w:sz w:val="24"/>
                <w:szCs w:val="24"/>
                <w:lang w:eastAsia="lt-LT"/>
                <w14:ligatures w14:val="none"/>
              </w:rPr>
            </w:pPr>
            <w:r w:rsidRPr="00170BE4">
              <w:rPr>
                <w:rFonts w:eastAsia="Calibri" w:cstheme="minorHAnsi"/>
                <w:bCs/>
                <w:kern w:val="0"/>
                <w:sz w:val="24"/>
                <w:szCs w:val="24"/>
                <w:lang w:eastAsia="lt-LT"/>
                <w14:ligatures w14:val="none"/>
              </w:rPr>
              <w:t xml:space="preserve">Perkančioji organizacija </w:t>
            </w:r>
            <w:r w:rsidRPr="007D04C7">
              <w:rPr>
                <w:rFonts w:eastAsia="Calibri" w:cstheme="minorHAnsi"/>
                <w:bCs/>
                <w:kern w:val="0"/>
                <w:sz w:val="24"/>
                <w:szCs w:val="24"/>
                <w:lang w:eastAsia="lt-LT"/>
                <w14:ligatures w14:val="none"/>
              </w:rPr>
              <w:t>nereikalauja iš tiekėjo</w:t>
            </w:r>
            <w:r w:rsidRPr="00170BE4">
              <w:rPr>
                <w:rFonts w:eastAsia="Calibri" w:cstheme="minorHAnsi"/>
                <w:bCs/>
                <w:kern w:val="0"/>
                <w:sz w:val="24"/>
                <w:szCs w:val="24"/>
                <w:lang w:eastAsia="lt-LT"/>
                <w14:ligatures w14:val="none"/>
              </w:rPr>
              <w:t xml:space="preserve"> pateikti dokumentų, patvirtinančių atitiktį šiame punkte nurodytam kvalifikacijos reikalavimui. </w:t>
            </w:r>
          </w:p>
          <w:p w14:paraId="4BC5F5B3" w14:textId="09313FDC" w:rsidR="00C86005" w:rsidRPr="00571A61" w:rsidRDefault="00C86005" w:rsidP="00E11647">
            <w:pPr>
              <w:suppressAutoHyphens/>
              <w:jc w:val="both"/>
              <w:rPr>
                <w:color w:val="000000"/>
                <w:sz w:val="24"/>
                <w:szCs w:val="24"/>
              </w:rPr>
            </w:pPr>
            <w:r w:rsidRPr="00571A61">
              <w:rPr>
                <w:bCs/>
                <w:sz w:val="24"/>
                <w:szCs w:val="24"/>
                <w:lang w:eastAsia="ar-SA"/>
              </w:rPr>
              <w:t>Perkančioji organizacija informaciją apie Lietuvoje išduotus kvalifikacijos dokumentus pasitikrina registruose</w:t>
            </w:r>
            <w:r w:rsidR="00E2551D">
              <w:rPr>
                <w:bCs/>
                <w:sz w:val="24"/>
                <w:szCs w:val="24"/>
                <w:lang w:eastAsia="ar-SA"/>
              </w:rPr>
              <w:t>.</w:t>
            </w:r>
            <w:r w:rsidRPr="00571A61">
              <w:rPr>
                <w:bCs/>
                <w:sz w:val="24"/>
                <w:szCs w:val="24"/>
                <w:lang w:eastAsia="ar-SA"/>
              </w:rPr>
              <w:t xml:space="preserve"> </w:t>
            </w:r>
          </w:p>
          <w:p w14:paraId="2F490BE9" w14:textId="77777777" w:rsidR="00E2551D" w:rsidRPr="009771C7" w:rsidRDefault="00E2551D" w:rsidP="00E2551D">
            <w:pPr>
              <w:jc w:val="both"/>
              <w:rPr>
                <w:bCs/>
                <w:sz w:val="24"/>
                <w:szCs w:val="24"/>
                <w:lang w:eastAsia="ar-SA"/>
              </w:rPr>
            </w:pPr>
            <w:r w:rsidRPr="009771C7">
              <w:rPr>
                <w:bCs/>
                <w:sz w:val="24"/>
                <w:szCs w:val="24"/>
                <w:lang w:eastAsia="ar-SA"/>
              </w:rPr>
              <w:t>Akredituotų institucijų, vykdančių mokytojų ir švietimo pagalbą teikiančių specialistų kvalifikacijos tobulinimą, sąrašas:</w:t>
            </w:r>
          </w:p>
          <w:p w14:paraId="205ABB05" w14:textId="77777777" w:rsidR="00E2551D" w:rsidRPr="000E4294" w:rsidRDefault="00E2551D" w:rsidP="00E2551D">
            <w:pPr>
              <w:rPr>
                <w:rFonts w:eastAsia="Aptos"/>
                <w:color w:val="0070C0"/>
              </w:rPr>
            </w:pPr>
            <w:r w:rsidRPr="000E4294">
              <w:rPr>
                <w:rFonts w:eastAsia="Aptos"/>
                <w:color w:val="0070C0"/>
              </w:rPr>
              <w:t>https://www.nsa.smsm.lt/pedagoginiu-darbuotoju-departamentas/pedagoginiu-darbuotoju-vertinimas/pedagoginiu-darbuotoju-kvalifikacijos-tobulinimas/</w:t>
            </w:r>
          </w:p>
          <w:p w14:paraId="7412344D" w14:textId="287A15D1" w:rsidR="00D65ED1" w:rsidRPr="00571A61" w:rsidRDefault="00E25955" w:rsidP="00E25955">
            <w:pPr>
              <w:jc w:val="both"/>
              <w:rPr>
                <w:rFonts w:eastAsia="Calibri" w:cstheme="minorHAnsi"/>
                <w:bCs/>
                <w:kern w:val="0"/>
                <w:sz w:val="24"/>
                <w:szCs w:val="24"/>
                <w:lang w:eastAsia="lt-LT"/>
                <w14:ligatures w14:val="none"/>
              </w:rPr>
            </w:pPr>
            <w:r w:rsidRPr="00571A61">
              <w:rPr>
                <w:rFonts w:eastAsia="Calibri" w:cstheme="minorHAnsi"/>
                <w:bCs/>
                <w:kern w:val="0"/>
                <w:sz w:val="24"/>
                <w:szCs w:val="24"/>
                <w:lang w:eastAsia="lt-LT"/>
                <w14:ligatures w14:val="none"/>
              </w:rPr>
              <w:t>Esant aplinkybėms, dėl kurių perkančioji organizacija negali pati pasitikrinti ir išsaugoti nurodytų duomenų (pvz., registras neveikia, nėra informacijos apie tiekėją ar pan.), ji turi teisę kreiptis į tiekėją dėl atitiktį šiam reikalavimui patvirtinančių dokumentų pateikimo.</w:t>
            </w:r>
          </w:p>
          <w:p w14:paraId="76C47C5E" w14:textId="4474AD2D" w:rsidR="00571A61" w:rsidRPr="00E11647" w:rsidRDefault="00571A61" w:rsidP="00E25955">
            <w:pPr>
              <w:jc w:val="both"/>
              <w:rPr>
                <w:rFonts w:eastAsia="Calibri" w:cstheme="minorHAnsi"/>
                <w:kern w:val="0"/>
                <w:sz w:val="24"/>
                <w:szCs w:val="24"/>
                <w:lang w:eastAsia="lt-LT"/>
                <w14:ligatures w14:val="none"/>
              </w:rPr>
            </w:pPr>
            <w:r>
              <w:rPr>
                <w:rFonts w:eastAsia="Calibri" w:cstheme="minorHAnsi"/>
                <w:kern w:val="0"/>
                <w:sz w:val="24"/>
                <w:szCs w:val="24"/>
                <w:lang w:eastAsia="lt-LT"/>
                <w14:ligatures w14:val="none"/>
              </w:rPr>
              <w:t>I</w:t>
            </w:r>
            <w:r w:rsidRPr="00E11647">
              <w:rPr>
                <w:rFonts w:eastAsia="Calibri" w:cstheme="minorHAnsi"/>
                <w:kern w:val="0"/>
                <w:sz w:val="24"/>
                <w:szCs w:val="24"/>
                <w:lang w:eastAsia="lt-LT"/>
                <w14:ligatures w14:val="none"/>
              </w:rPr>
              <w:t xml:space="preserve">š tiekėjų, registruotų Europos Sąjungos valstybėje narėje, Europos ekonominės erdvės valstybėje narėje, Šveicarijos </w:t>
            </w:r>
            <w:r w:rsidRPr="00E11647">
              <w:rPr>
                <w:rFonts w:eastAsia="Calibri" w:cstheme="minorHAnsi"/>
                <w:kern w:val="0"/>
                <w:sz w:val="24"/>
                <w:szCs w:val="24"/>
                <w:lang w:eastAsia="lt-LT"/>
                <w14:ligatures w14:val="none"/>
              </w:rPr>
              <w:lastRenderedPageBreak/>
              <w:t xml:space="preserve">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w:t>
            </w:r>
            <w:r w:rsidR="00512210" w:rsidRPr="00512210">
              <w:rPr>
                <w:rFonts w:eastAsia="Calibri" w:cstheme="minorHAnsi"/>
                <w:kern w:val="0"/>
                <w:sz w:val="24"/>
                <w:szCs w:val="24"/>
                <w:lang w:eastAsia="lt-LT"/>
                <w14:ligatures w14:val="none"/>
              </w:rPr>
              <w:t>Š</w:t>
            </w:r>
            <w:r w:rsidRPr="00E11647">
              <w:rPr>
                <w:rFonts w:eastAsia="Calibri" w:cstheme="minorHAnsi"/>
                <w:kern w:val="0"/>
                <w:sz w:val="24"/>
                <w:szCs w:val="24"/>
                <w:lang w:eastAsia="lt-LT"/>
                <w14:ligatures w14:val="none"/>
              </w:rPr>
              <w:t>ie dokumentai turės būti pateikti</w:t>
            </w:r>
            <w:r w:rsidR="00512210" w:rsidRPr="00512210">
              <w:rPr>
                <w:rFonts w:eastAsia="Calibri" w:cstheme="minorHAnsi"/>
                <w:kern w:val="0"/>
                <w:sz w:val="24"/>
                <w:szCs w:val="24"/>
                <w:lang w:eastAsia="lt-LT"/>
                <w14:ligatures w14:val="none"/>
              </w:rPr>
              <w:t xml:space="preserve"> perkančiajai organizacijai</w:t>
            </w:r>
            <w:r w:rsidR="00512210" w:rsidRPr="00E11647">
              <w:rPr>
                <w:rFonts w:eastAsia="Calibri" w:cstheme="minorHAnsi"/>
                <w:kern w:val="0"/>
                <w:sz w:val="24"/>
                <w:szCs w:val="24"/>
                <w:lang w:eastAsia="lt-LT"/>
                <w14:ligatures w14:val="none"/>
              </w:rPr>
              <w:t xml:space="preserve"> </w:t>
            </w:r>
            <w:r w:rsidRPr="00E11647">
              <w:rPr>
                <w:rFonts w:eastAsia="Calibri" w:cstheme="minorHAnsi"/>
                <w:kern w:val="0"/>
                <w:sz w:val="24"/>
                <w:szCs w:val="24"/>
                <w:lang w:eastAsia="lt-LT"/>
                <w14:ligatures w14:val="none"/>
              </w:rPr>
              <w:t>iki pirkimo sutarties pasirašymo</w:t>
            </w:r>
            <w:r w:rsidR="00512210" w:rsidRPr="00E11647">
              <w:rPr>
                <w:rFonts w:eastAsia="Calibri" w:cstheme="minorHAnsi"/>
                <w:kern w:val="0"/>
                <w:sz w:val="24"/>
                <w:szCs w:val="24"/>
                <w:lang w:eastAsia="lt-LT"/>
                <w14:ligatures w14:val="none"/>
              </w:rPr>
              <w:t>.</w:t>
            </w:r>
          </w:p>
        </w:tc>
      </w:tr>
    </w:tbl>
    <w:p w14:paraId="4C267E11" w14:textId="77777777" w:rsidR="00D65ED1" w:rsidRPr="00D444BD" w:rsidRDefault="00D65ED1" w:rsidP="00D65ED1">
      <w:pPr>
        <w:widowControl w:val="0"/>
        <w:spacing w:after="0" w:line="240" w:lineRule="auto"/>
        <w:ind w:firstLine="697"/>
        <w:jc w:val="both"/>
        <w:rPr>
          <w:rFonts w:eastAsia="Calibri" w:cstheme="minorHAnsi"/>
          <w:kern w:val="0"/>
          <w:sz w:val="24"/>
          <w:szCs w:val="24"/>
          <w14:ligatures w14:val="none"/>
        </w:rPr>
      </w:pPr>
    </w:p>
    <w:p w14:paraId="7BBF4018" w14:textId="0E40FD48" w:rsidR="00D65ED1" w:rsidRPr="00D444BD" w:rsidRDefault="00D65ED1" w:rsidP="00E11647">
      <w:pPr>
        <w:widowControl w:val="0"/>
        <w:ind w:firstLine="709"/>
        <w:jc w:val="both"/>
        <w:rPr>
          <w:rFonts w:cstheme="minorHAnsi"/>
          <w:smallCaps/>
          <w:sz w:val="24"/>
          <w:szCs w:val="24"/>
        </w:rPr>
      </w:pPr>
      <w:r w:rsidRPr="007D04C7">
        <w:rPr>
          <w:rFonts w:eastAsia="Calibri" w:cstheme="minorHAnsi"/>
          <w:b/>
          <w:bCs/>
          <w:kern w:val="0"/>
          <w:sz w:val="24"/>
          <w:szCs w:val="24"/>
          <w:lang w:eastAsia="lt-LT"/>
          <w14:ligatures w14:val="none"/>
        </w:rPr>
        <w:t>5.</w:t>
      </w:r>
      <w:r w:rsidRPr="00D444BD">
        <w:rPr>
          <w:rFonts w:eastAsia="Calibri" w:cstheme="minorHAnsi"/>
          <w:kern w:val="0"/>
          <w:sz w:val="24"/>
          <w:szCs w:val="24"/>
          <w:lang w:eastAsia="lt-LT"/>
          <w14:ligatures w14:val="none"/>
        </w:rPr>
        <w:t xml:space="preserve"> </w:t>
      </w:r>
      <w:r w:rsidRPr="00D444BD">
        <w:rPr>
          <w:rFonts w:cstheme="minorHAnsi"/>
          <w:b/>
          <w:bCs/>
          <w:sz w:val="24"/>
          <w:szCs w:val="24"/>
        </w:rPr>
        <w:t xml:space="preserve">Perkančiajai organizacijai </w:t>
      </w:r>
      <w:r w:rsidR="00917488">
        <w:rPr>
          <w:rFonts w:cstheme="minorHAnsi"/>
          <w:b/>
          <w:bCs/>
          <w:sz w:val="24"/>
          <w:szCs w:val="24"/>
        </w:rPr>
        <w:t>įvertinus</w:t>
      </w:r>
      <w:r w:rsidR="00917488" w:rsidRPr="00D444BD">
        <w:rPr>
          <w:rFonts w:cstheme="minorHAnsi"/>
          <w:b/>
          <w:bCs/>
          <w:sz w:val="24"/>
          <w:szCs w:val="24"/>
        </w:rPr>
        <w:t xml:space="preserve"> </w:t>
      </w:r>
      <w:r w:rsidRPr="00D444BD">
        <w:rPr>
          <w:rFonts w:cstheme="minorHAnsi"/>
          <w:b/>
          <w:bCs/>
          <w:sz w:val="24"/>
          <w:szCs w:val="24"/>
        </w:rPr>
        <w:t>pasiūlymus ir išrinkus galimą laimėtoją</w:t>
      </w:r>
      <w:r w:rsidR="008910A9">
        <w:rPr>
          <w:rFonts w:cstheme="minorHAnsi"/>
          <w:b/>
          <w:bCs/>
          <w:sz w:val="24"/>
          <w:szCs w:val="24"/>
        </w:rPr>
        <w:t xml:space="preserve">, </w:t>
      </w:r>
      <w:r w:rsidR="007E5B96">
        <w:rPr>
          <w:rFonts w:cstheme="minorHAnsi"/>
          <w:b/>
          <w:bCs/>
          <w:sz w:val="24"/>
          <w:szCs w:val="24"/>
        </w:rPr>
        <w:t>pagal viešai prieinamus duomenis</w:t>
      </w:r>
      <w:r w:rsidR="003457AC">
        <w:rPr>
          <w:rFonts w:cstheme="minorHAnsi"/>
          <w:b/>
          <w:bCs/>
          <w:sz w:val="24"/>
          <w:szCs w:val="24"/>
        </w:rPr>
        <w:t>, nurodytus</w:t>
      </w:r>
      <w:r w:rsidR="007E5B96">
        <w:rPr>
          <w:rFonts w:cstheme="minorHAnsi"/>
          <w:b/>
          <w:bCs/>
          <w:sz w:val="24"/>
          <w:szCs w:val="24"/>
        </w:rPr>
        <w:t xml:space="preserve"> </w:t>
      </w:r>
      <w:r w:rsidR="00917488">
        <w:rPr>
          <w:rFonts w:cstheme="minorHAnsi"/>
          <w:b/>
          <w:bCs/>
          <w:sz w:val="24"/>
          <w:szCs w:val="24"/>
        </w:rPr>
        <w:t>1 lentelėje „Teisė verstis veikla“</w:t>
      </w:r>
      <w:r w:rsidR="003457AC">
        <w:rPr>
          <w:rFonts w:cstheme="minorHAnsi"/>
          <w:b/>
          <w:bCs/>
          <w:sz w:val="24"/>
          <w:szCs w:val="24"/>
        </w:rPr>
        <w:t>,</w:t>
      </w:r>
      <w:r w:rsidR="00917488">
        <w:rPr>
          <w:rFonts w:cstheme="minorHAnsi"/>
          <w:b/>
          <w:bCs/>
          <w:sz w:val="24"/>
          <w:szCs w:val="24"/>
        </w:rPr>
        <w:t xml:space="preserve"> perkančioji organizacija</w:t>
      </w:r>
      <w:r w:rsidR="00F57A76">
        <w:rPr>
          <w:rFonts w:cstheme="minorHAnsi"/>
          <w:b/>
          <w:bCs/>
          <w:sz w:val="24"/>
          <w:szCs w:val="24"/>
        </w:rPr>
        <w:t xml:space="preserve"> pati</w:t>
      </w:r>
      <w:r w:rsidR="00C13C81">
        <w:rPr>
          <w:rFonts w:cstheme="minorHAnsi"/>
          <w:b/>
          <w:bCs/>
          <w:sz w:val="24"/>
          <w:szCs w:val="24"/>
        </w:rPr>
        <w:t>krins</w:t>
      </w:r>
      <w:r w:rsidR="009F1091">
        <w:rPr>
          <w:rFonts w:cstheme="minorHAnsi"/>
          <w:b/>
          <w:bCs/>
          <w:sz w:val="24"/>
          <w:szCs w:val="24"/>
        </w:rPr>
        <w:t xml:space="preserve"> galimo laimėtojo </w:t>
      </w:r>
      <w:r w:rsidRPr="00D444BD">
        <w:rPr>
          <w:rFonts w:cstheme="minorHAnsi"/>
          <w:b/>
          <w:bCs/>
          <w:sz w:val="24"/>
          <w:szCs w:val="24"/>
        </w:rPr>
        <w:t>atitiktį kvalifikacijos reikalavim</w:t>
      </w:r>
      <w:r w:rsidR="00917488">
        <w:rPr>
          <w:rFonts w:cstheme="minorHAnsi"/>
          <w:b/>
          <w:bCs/>
          <w:sz w:val="24"/>
          <w:szCs w:val="24"/>
        </w:rPr>
        <w:t>ui</w:t>
      </w:r>
      <w:r w:rsidRPr="00D444BD">
        <w:rPr>
          <w:rFonts w:cstheme="minorHAnsi"/>
          <w:b/>
          <w:bCs/>
          <w:sz w:val="24"/>
          <w:szCs w:val="24"/>
        </w:rPr>
        <w:t>.</w:t>
      </w:r>
      <w:r w:rsidR="001756E5">
        <w:rPr>
          <w:rFonts w:cstheme="minorHAnsi"/>
          <w:b/>
          <w:bCs/>
          <w:sz w:val="24"/>
          <w:szCs w:val="24"/>
        </w:rPr>
        <w:t xml:space="preserve"> </w:t>
      </w:r>
      <w:r w:rsidR="00AC4187">
        <w:rPr>
          <w:rFonts w:cstheme="minorHAnsi"/>
          <w:b/>
          <w:bCs/>
          <w:sz w:val="24"/>
          <w:szCs w:val="24"/>
        </w:rPr>
        <w:t>1 lentelėje nustatytomis aplinkybėmis perkančioji organizacija pasilieka teisę kreiptis į laimėtoją dėl kvalifikaciją pagrindžiančiu dokumentų pateikimo.</w:t>
      </w:r>
    </w:p>
    <w:p w14:paraId="7F1FEADC" w14:textId="77777777" w:rsidR="00D65ED1" w:rsidRDefault="00D65ED1" w:rsidP="00D65ED1">
      <w:pPr>
        <w:widowControl w:val="0"/>
        <w:spacing w:after="0" w:line="240" w:lineRule="auto"/>
        <w:ind w:firstLine="697"/>
        <w:jc w:val="both"/>
        <w:rPr>
          <w:rFonts w:eastAsia="Calibri" w:cstheme="minorHAnsi"/>
          <w:kern w:val="0"/>
          <w:sz w:val="24"/>
          <w:szCs w:val="24"/>
          <w14:ligatures w14:val="none"/>
        </w:rPr>
      </w:pPr>
    </w:p>
    <w:p w14:paraId="15D61CF9" w14:textId="77777777" w:rsidR="001D0E08" w:rsidRDefault="001D0E08" w:rsidP="00D65ED1">
      <w:pPr>
        <w:widowControl w:val="0"/>
        <w:spacing w:after="0" w:line="240" w:lineRule="auto"/>
        <w:ind w:firstLine="697"/>
        <w:jc w:val="both"/>
        <w:rPr>
          <w:rFonts w:eastAsia="Calibri" w:cstheme="minorHAnsi"/>
          <w:kern w:val="0"/>
          <w:sz w:val="24"/>
          <w:szCs w:val="24"/>
          <w14:ligatures w14:val="none"/>
        </w:rPr>
      </w:pPr>
    </w:p>
    <w:p w14:paraId="063F225C" w14:textId="77777777" w:rsidR="001D0E08" w:rsidRDefault="001D0E08" w:rsidP="00D65ED1">
      <w:pPr>
        <w:widowControl w:val="0"/>
        <w:spacing w:after="0" w:line="240" w:lineRule="auto"/>
        <w:ind w:firstLine="697"/>
        <w:jc w:val="both"/>
        <w:rPr>
          <w:rFonts w:eastAsia="Calibri" w:cstheme="minorHAnsi"/>
          <w:kern w:val="0"/>
          <w:sz w:val="24"/>
          <w:szCs w:val="24"/>
          <w14:ligatures w14:val="none"/>
        </w:rPr>
      </w:pPr>
    </w:p>
    <w:p w14:paraId="44664147" w14:textId="77777777" w:rsidR="001D0E08" w:rsidRDefault="001D0E08" w:rsidP="00D65ED1">
      <w:pPr>
        <w:widowControl w:val="0"/>
        <w:spacing w:after="0" w:line="240" w:lineRule="auto"/>
        <w:ind w:firstLine="697"/>
        <w:jc w:val="both"/>
        <w:rPr>
          <w:rFonts w:eastAsia="Calibri" w:cstheme="minorHAnsi"/>
          <w:kern w:val="0"/>
          <w:sz w:val="24"/>
          <w:szCs w:val="24"/>
          <w14:ligatures w14:val="none"/>
        </w:rPr>
      </w:pPr>
    </w:p>
    <w:p w14:paraId="20C6876C" w14:textId="77777777" w:rsidR="001D0E08" w:rsidRDefault="001D0E08" w:rsidP="00D65ED1">
      <w:pPr>
        <w:widowControl w:val="0"/>
        <w:spacing w:after="0" w:line="240" w:lineRule="auto"/>
        <w:ind w:firstLine="697"/>
        <w:jc w:val="both"/>
        <w:rPr>
          <w:rFonts w:eastAsia="Calibri" w:cstheme="minorHAnsi"/>
          <w:kern w:val="0"/>
          <w:sz w:val="24"/>
          <w:szCs w:val="24"/>
          <w14:ligatures w14:val="none"/>
        </w:rPr>
      </w:pPr>
    </w:p>
    <w:p w14:paraId="4718D5A1" w14:textId="77777777" w:rsidR="001D0E08" w:rsidRDefault="001D0E08" w:rsidP="00D65ED1">
      <w:pPr>
        <w:widowControl w:val="0"/>
        <w:spacing w:after="0" w:line="240" w:lineRule="auto"/>
        <w:ind w:firstLine="697"/>
        <w:jc w:val="both"/>
        <w:rPr>
          <w:rFonts w:eastAsia="Calibri" w:cstheme="minorHAnsi"/>
          <w:kern w:val="0"/>
          <w:sz w:val="24"/>
          <w:szCs w:val="24"/>
          <w14:ligatures w14:val="none"/>
        </w:rPr>
      </w:pPr>
    </w:p>
    <w:p w14:paraId="09B6FEBD" w14:textId="77777777" w:rsidR="001C5AD6" w:rsidRDefault="001C5AD6" w:rsidP="00D65ED1">
      <w:pPr>
        <w:widowControl w:val="0"/>
        <w:spacing w:after="0" w:line="240" w:lineRule="auto"/>
        <w:ind w:firstLine="697"/>
        <w:jc w:val="both"/>
        <w:rPr>
          <w:rFonts w:eastAsia="Calibri" w:cstheme="minorHAnsi"/>
          <w:kern w:val="0"/>
          <w:sz w:val="24"/>
          <w:szCs w:val="24"/>
          <w14:ligatures w14:val="none"/>
        </w:rPr>
      </w:pPr>
    </w:p>
    <w:p w14:paraId="49A3C852" w14:textId="77777777" w:rsidR="001C5AD6" w:rsidRDefault="001C5AD6" w:rsidP="00D65ED1">
      <w:pPr>
        <w:widowControl w:val="0"/>
        <w:spacing w:after="0" w:line="240" w:lineRule="auto"/>
        <w:ind w:firstLine="697"/>
        <w:jc w:val="both"/>
        <w:rPr>
          <w:rFonts w:eastAsia="Calibri" w:cstheme="minorHAnsi"/>
          <w:kern w:val="0"/>
          <w:sz w:val="24"/>
          <w:szCs w:val="24"/>
          <w14:ligatures w14:val="none"/>
        </w:rPr>
      </w:pPr>
    </w:p>
    <w:p w14:paraId="23D2647D" w14:textId="77777777" w:rsidR="001C5AD6" w:rsidRDefault="001C5AD6" w:rsidP="00D65ED1">
      <w:pPr>
        <w:widowControl w:val="0"/>
        <w:spacing w:after="0" w:line="240" w:lineRule="auto"/>
        <w:ind w:firstLine="697"/>
        <w:jc w:val="both"/>
        <w:rPr>
          <w:rFonts w:eastAsia="Calibri" w:cstheme="minorHAnsi"/>
          <w:kern w:val="0"/>
          <w:sz w:val="24"/>
          <w:szCs w:val="24"/>
          <w14:ligatures w14:val="none"/>
        </w:rPr>
      </w:pPr>
    </w:p>
    <w:p w14:paraId="3298B19E" w14:textId="77777777" w:rsidR="001C5AD6" w:rsidRDefault="001C5AD6" w:rsidP="00D65ED1">
      <w:pPr>
        <w:widowControl w:val="0"/>
        <w:spacing w:after="0" w:line="240" w:lineRule="auto"/>
        <w:ind w:firstLine="697"/>
        <w:jc w:val="both"/>
        <w:rPr>
          <w:rFonts w:eastAsia="Calibri" w:cstheme="minorHAnsi"/>
          <w:kern w:val="0"/>
          <w:sz w:val="24"/>
          <w:szCs w:val="24"/>
          <w14:ligatures w14:val="none"/>
        </w:rPr>
      </w:pPr>
    </w:p>
    <w:p w14:paraId="64DE51E2" w14:textId="77777777" w:rsidR="001C5AD6" w:rsidRDefault="001C5AD6" w:rsidP="00D65ED1">
      <w:pPr>
        <w:widowControl w:val="0"/>
        <w:spacing w:after="0" w:line="240" w:lineRule="auto"/>
        <w:ind w:firstLine="697"/>
        <w:jc w:val="both"/>
        <w:rPr>
          <w:rFonts w:eastAsia="Calibri" w:cstheme="minorHAnsi"/>
          <w:kern w:val="0"/>
          <w:sz w:val="24"/>
          <w:szCs w:val="24"/>
          <w14:ligatures w14:val="none"/>
        </w:rPr>
      </w:pPr>
    </w:p>
    <w:p w14:paraId="333FC314" w14:textId="77777777" w:rsidR="001C5AD6" w:rsidRDefault="001C5AD6" w:rsidP="00D65ED1">
      <w:pPr>
        <w:widowControl w:val="0"/>
        <w:spacing w:after="0" w:line="240" w:lineRule="auto"/>
        <w:ind w:firstLine="697"/>
        <w:jc w:val="both"/>
        <w:rPr>
          <w:rFonts w:eastAsia="Calibri" w:cstheme="minorHAnsi"/>
          <w:kern w:val="0"/>
          <w:sz w:val="24"/>
          <w:szCs w:val="24"/>
          <w14:ligatures w14:val="none"/>
        </w:rPr>
      </w:pPr>
    </w:p>
    <w:p w14:paraId="1560A0E2" w14:textId="77777777" w:rsidR="001C5AD6" w:rsidRDefault="001C5AD6" w:rsidP="00D65ED1">
      <w:pPr>
        <w:widowControl w:val="0"/>
        <w:spacing w:after="0" w:line="240" w:lineRule="auto"/>
        <w:ind w:firstLine="697"/>
        <w:jc w:val="both"/>
        <w:rPr>
          <w:rFonts w:eastAsia="Calibri" w:cstheme="minorHAnsi"/>
          <w:kern w:val="0"/>
          <w:sz w:val="24"/>
          <w:szCs w:val="24"/>
          <w14:ligatures w14:val="none"/>
        </w:rPr>
      </w:pPr>
    </w:p>
    <w:p w14:paraId="6426C5B6" w14:textId="77777777" w:rsidR="001C5AD6" w:rsidRDefault="001C5AD6" w:rsidP="00D65ED1">
      <w:pPr>
        <w:widowControl w:val="0"/>
        <w:spacing w:after="0" w:line="240" w:lineRule="auto"/>
        <w:ind w:firstLine="697"/>
        <w:jc w:val="both"/>
        <w:rPr>
          <w:rFonts w:eastAsia="Calibri" w:cstheme="minorHAnsi"/>
          <w:kern w:val="0"/>
          <w:sz w:val="24"/>
          <w:szCs w:val="24"/>
          <w14:ligatures w14:val="none"/>
        </w:rPr>
      </w:pPr>
    </w:p>
    <w:p w14:paraId="2C909E09" w14:textId="77777777" w:rsidR="001C5AD6" w:rsidRDefault="001C5AD6" w:rsidP="00D65ED1">
      <w:pPr>
        <w:widowControl w:val="0"/>
        <w:spacing w:after="0" w:line="240" w:lineRule="auto"/>
        <w:ind w:firstLine="697"/>
        <w:jc w:val="both"/>
        <w:rPr>
          <w:rFonts w:eastAsia="Calibri" w:cstheme="minorHAnsi"/>
          <w:kern w:val="0"/>
          <w:sz w:val="24"/>
          <w:szCs w:val="24"/>
          <w14:ligatures w14:val="none"/>
        </w:rPr>
      </w:pPr>
    </w:p>
    <w:p w14:paraId="2E2EA228" w14:textId="77777777" w:rsidR="001C5AD6" w:rsidRDefault="001C5AD6" w:rsidP="00D65ED1">
      <w:pPr>
        <w:widowControl w:val="0"/>
        <w:spacing w:after="0" w:line="240" w:lineRule="auto"/>
        <w:ind w:firstLine="697"/>
        <w:jc w:val="both"/>
        <w:rPr>
          <w:rFonts w:eastAsia="Calibri" w:cstheme="minorHAnsi"/>
          <w:kern w:val="0"/>
          <w:sz w:val="24"/>
          <w:szCs w:val="24"/>
          <w14:ligatures w14:val="none"/>
        </w:rPr>
      </w:pPr>
    </w:p>
    <w:p w14:paraId="49A28A8C" w14:textId="77777777" w:rsidR="001C5AD6" w:rsidRDefault="001C5AD6" w:rsidP="00D65ED1">
      <w:pPr>
        <w:widowControl w:val="0"/>
        <w:spacing w:after="0" w:line="240" w:lineRule="auto"/>
        <w:ind w:firstLine="697"/>
        <w:jc w:val="both"/>
        <w:rPr>
          <w:rFonts w:eastAsia="Calibri" w:cstheme="minorHAnsi"/>
          <w:kern w:val="0"/>
          <w:sz w:val="24"/>
          <w:szCs w:val="24"/>
          <w14:ligatures w14:val="none"/>
        </w:rPr>
      </w:pPr>
    </w:p>
    <w:p w14:paraId="43CE72AA" w14:textId="77777777" w:rsidR="001C5AD6" w:rsidRDefault="001C5AD6" w:rsidP="00D65ED1">
      <w:pPr>
        <w:widowControl w:val="0"/>
        <w:spacing w:after="0" w:line="240" w:lineRule="auto"/>
        <w:ind w:firstLine="697"/>
        <w:jc w:val="both"/>
        <w:rPr>
          <w:rFonts w:eastAsia="Calibri" w:cstheme="minorHAnsi"/>
          <w:kern w:val="0"/>
          <w:sz w:val="24"/>
          <w:szCs w:val="24"/>
          <w14:ligatures w14:val="none"/>
        </w:rPr>
      </w:pPr>
    </w:p>
    <w:p w14:paraId="0A7E690B" w14:textId="77777777" w:rsidR="00C13BBB" w:rsidRDefault="00C13BBB" w:rsidP="00D65ED1">
      <w:pPr>
        <w:widowControl w:val="0"/>
        <w:spacing w:after="0" w:line="240" w:lineRule="auto"/>
        <w:ind w:firstLine="697"/>
        <w:jc w:val="both"/>
        <w:rPr>
          <w:rFonts w:eastAsia="Calibri" w:cstheme="minorHAnsi"/>
          <w:kern w:val="0"/>
          <w:sz w:val="24"/>
          <w:szCs w:val="24"/>
          <w14:ligatures w14:val="none"/>
        </w:rPr>
      </w:pPr>
    </w:p>
    <w:p w14:paraId="682E43E3" w14:textId="77777777" w:rsidR="00C13BBB" w:rsidRDefault="00C13BBB" w:rsidP="00D65ED1">
      <w:pPr>
        <w:widowControl w:val="0"/>
        <w:spacing w:after="0" w:line="240" w:lineRule="auto"/>
        <w:ind w:firstLine="697"/>
        <w:jc w:val="both"/>
        <w:rPr>
          <w:rFonts w:eastAsia="Calibri" w:cstheme="minorHAnsi"/>
          <w:kern w:val="0"/>
          <w:sz w:val="24"/>
          <w:szCs w:val="24"/>
          <w14:ligatures w14:val="none"/>
        </w:rPr>
      </w:pPr>
    </w:p>
    <w:p w14:paraId="6291AF59" w14:textId="77777777" w:rsidR="00C13BBB" w:rsidRDefault="00C13BBB" w:rsidP="00D65ED1">
      <w:pPr>
        <w:widowControl w:val="0"/>
        <w:spacing w:after="0" w:line="240" w:lineRule="auto"/>
        <w:ind w:firstLine="697"/>
        <w:jc w:val="both"/>
        <w:rPr>
          <w:rFonts w:eastAsia="Calibri" w:cstheme="minorHAnsi"/>
          <w:kern w:val="0"/>
          <w:sz w:val="24"/>
          <w:szCs w:val="24"/>
          <w14:ligatures w14:val="none"/>
        </w:rPr>
      </w:pPr>
    </w:p>
    <w:p w14:paraId="5E17D4F1" w14:textId="77777777" w:rsidR="00C13BBB" w:rsidRDefault="00C13BBB" w:rsidP="00D65ED1">
      <w:pPr>
        <w:widowControl w:val="0"/>
        <w:spacing w:after="0" w:line="240" w:lineRule="auto"/>
        <w:ind w:firstLine="697"/>
        <w:jc w:val="both"/>
        <w:rPr>
          <w:rFonts w:eastAsia="Calibri" w:cstheme="minorHAnsi"/>
          <w:kern w:val="0"/>
          <w:sz w:val="24"/>
          <w:szCs w:val="24"/>
          <w14:ligatures w14:val="none"/>
        </w:rPr>
      </w:pPr>
    </w:p>
    <w:p w14:paraId="68B14FFE" w14:textId="77777777" w:rsidR="00C13BBB" w:rsidRDefault="00C13BBB" w:rsidP="00D65ED1">
      <w:pPr>
        <w:widowControl w:val="0"/>
        <w:spacing w:after="0" w:line="240" w:lineRule="auto"/>
        <w:ind w:firstLine="697"/>
        <w:jc w:val="both"/>
        <w:rPr>
          <w:rFonts w:eastAsia="Calibri" w:cstheme="minorHAnsi"/>
          <w:kern w:val="0"/>
          <w:sz w:val="24"/>
          <w:szCs w:val="24"/>
          <w14:ligatures w14:val="none"/>
        </w:rPr>
      </w:pPr>
    </w:p>
    <w:p w14:paraId="1A514B1E" w14:textId="77777777" w:rsidR="00C13BBB" w:rsidRDefault="00C13BBB" w:rsidP="00D65ED1">
      <w:pPr>
        <w:widowControl w:val="0"/>
        <w:spacing w:after="0" w:line="240" w:lineRule="auto"/>
        <w:ind w:firstLine="697"/>
        <w:jc w:val="both"/>
        <w:rPr>
          <w:rFonts w:eastAsia="Calibri" w:cstheme="minorHAnsi"/>
          <w:kern w:val="0"/>
          <w:sz w:val="24"/>
          <w:szCs w:val="24"/>
          <w14:ligatures w14:val="none"/>
        </w:rPr>
      </w:pPr>
    </w:p>
    <w:p w14:paraId="24ED1407" w14:textId="77777777" w:rsidR="00C13BBB" w:rsidRDefault="00C13BBB" w:rsidP="00D65ED1">
      <w:pPr>
        <w:widowControl w:val="0"/>
        <w:spacing w:after="0" w:line="240" w:lineRule="auto"/>
        <w:ind w:firstLine="697"/>
        <w:jc w:val="both"/>
        <w:rPr>
          <w:rFonts w:eastAsia="Calibri" w:cstheme="minorHAnsi"/>
          <w:kern w:val="0"/>
          <w:sz w:val="24"/>
          <w:szCs w:val="24"/>
          <w14:ligatures w14:val="none"/>
        </w:rPr>
      </w:pPr>
    </w:p>
    <w:p w14:paraId="6C77B9D9" w14:textId="77777777" w:rsidR="00C13BBB" w:rsidRDefault="00C13BBB" w:rsidP="00D65ED1">
      <w:pPr>
        <w:widowControl w:val="0"/>
        <w:spacing w:after="0" w:line="240" w:lineRule="auto"/>
        <w:ind w:firstLine="697"/>
        <w:jc w:val="both"/>
        <w:rPr>
          <w:rFonts w:eastAsia="Calibri" w:cstheme="minorHAnsi"/>
          <w:kern w:val="0"/>
          <w:sz w:val="24"/>
          <w:szCs w:val="24"/>
          <w14:ligatures w14:val="none"/>
        </w:rPr>
      </w:pPr>
    </w:p>
    <w:p w14:paraId="4D026A05" w14:textId="77777777" w:rsidR="00C13BBB" w:rsidRDefault="00C13BBB" w:rsidP="00D65ED1">
      <w:pPr>
        <w:widowControl w:val="0"/>
        <w:spacing w:after="0" w:line="240" w:lineRule="auto"/>
        <w:ind w:firstLine="697"/>
        <w:jc w:val="both"/>
        <w:rPr>
          <w:rFonts w:eastAsia="Calibri" w:cstheme="minorHAnsi"/>
          <w:kern w:val="0"/>
          <w:sz w:val="24"/>
          <w:szCs w:val="24"/>
          <w14:ligatures w14:val="none"/>
        </w:rPr>
      </w:pPr>
    </w:p>
    <w:p w14:paraId="4C21491A" w14:textId="77777777" w:rsidR="00C13BBB" w:rsidRDefault="00C13BBB" w:rsidP="00D65ED1">
      <w:pPr>
        <w:widowControl w:val="0"/>
        <w:spacing w:after="0" w:line="240" w:lineRule="auto"/>
        <w:ind w:firstLine="697"/>
        <w:jc w:val="both"/>
        <w:rPr>
          <w:rFonts w:eastAsia="Calibri" w:cstheme="minorHAnsi"/>
          <w:kern w:val="0"/>
          <w:sz w:val="24"/>
          <w:szCs w:val="24"/>
          <w14:ligatures w14:val="none"/>
        </w:rPr>
      </w:pPr>
    </w:p>
    <w:p w14:paraId="3FF28F23" w14:textId="77777777" w:rsidR="00C13BBB" w:rsidRDefault="00C13BBB" w:rsidP="00D65ED1">
      <w:pPr>
        <w:widowControl w:val="0"/>
        <w:spacing w:after="0" w:line="240" w:lineRule="auto"/>
        <w:ind w:firstLine="697"/>
        <w:jc w:val="both"/>
        <w:rPr>
          <w:rFonts w:eastAsia="Calibri" w:cstheme="minorHAnsi"/>
          <w:kern w:val="0"/>
          <w:sz w:val="24"/>
          <w:szCs w:val="24"/>
          <w14:ligatures w14:val="none"/>
        </w:rPr>
      </w:pPr>
    </w:p>
    <w:p w14:paraId="5BC07DFB" w14:textId="77777777" w:rsidR="001C5AD6" w:rsidRDefault="001C5AD6" w:rsidP="00D65ED1">
      <w:pPr>
        <w:widowControl w:val="0"/>
        <w:spacing w:after="0" w:line="240" w:lineRule="auto"/>
        <w:ind w:firstLine="697"/>
        <w:jc w:val="both"/>
        <w:rPr>
          <w:rFonts w:eastAsia="Calibri" w:cstheme="minorHAnsi"/>
          <w:kern w:val="0"/>
          <w:sz w:val="24"/>
          <w:szCs w:val="24"/>
          <w14:ligatures w14:val="none"/>
        </w:rPr>
      </w:pPr>
    </w:p>
    <w:p w14:paraId="63ABD586" w14:textId="77777777" w:rsidR="001C5AD6" w:rsidRDefault="001C5AD6" w:rsidP="00D65ED1">
      <w:pPr>
        <w:widowControl w:val="0"/>
        <w:spacing w:after="0" w:line="240" w:lineRule="auto"/>
        <w:ind w:firstLine="697"/>
        <w:jc w:val="both"/>
        <w:rPr>
          <w:rFonts w:eastAsia="Calibri" w:cstheme="minorHAnsi"/>
          <w:kern w:val="0"/>
          <w:sz w:val="24"/>
          <w:szCs w:val="24"/>
          <w14:ligatures w14:val="none"/>
        </w:rPr>
      </w:pPr>
    </w:p>
    <w:p w14:paraId="1EE3B131" w14:textId="77777777" w:rsidR="001D0E08" w:rsidRDefault="001D0E08" w:rsidP="00D65ED1">
      <w:pPr>
        <w:widowControl w:val="0"/>
        <w:spacing w:after="0" w:line="240" w:lineRule="auto"/>
        <w:ind w:firstLine="697"/>
        <w:jc w:val="both"/>
        <w:rPr>
          <w:rFonts w:eastAsia="Calibri" w:cstheme="minorHAnsi"/>
          <w:kern w:val="0"/>
          <w:sz w:val="24"/>
          <w:szCs w:val="24"/>
          <w14:ligatures w14:val="none"/>
        </w:rPr>
      </w:pPr>
    </w:p>
    <w:p w14:paraId="722188FC" w14:textId="35805E67" w:rsidR="006E1D66" w:rsidRPr="006E1D66"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35" w:name="_Pirkimo_sąlygų_2"/>
      <w:bookmarkStart w:id="36" w:name="_Toc214973205"/>
      <w:bookmarkStart w:id="37" w:name="_Toc220072717"/>
      <w:bookmarkStart w:id="38" w:name="_Hlk86825377"/>
      <w:bookmarkStart w:id="39" w:name="_Ref38540913"/>
      <w:bookmarkStart w:id="40" w:name="_Ref38898051"/>
      <w:bookmarkStart w:id="41" w:name="_Ref38901392"/>
      <w:bookmarkStart w:id="42" w:name="_Toc48053189"/>
      <w:bookmarkStart w:id="43" w:name="_Toc85706892"/>
      <w:bookmarkEnd w:id="32"/>
      <w:bookmarkEnd w:id="33"/>
      <w:bookmarkEnd w:id="35"/>
      <w:r w:rsidRPr="006E1D66">
        <w:rPr>
          <w:rFonts w:eastAsia="Calibri Light" w:cstheme="minorHAnsi"/>
          <w:color w:val="262626"/>
          <w:kern w:val="0"/>
          <w:sz w:val="24"/>
          <w:szCs w:val="24"/>
          <w:lang w:eastAsia="lt-LT"/>
          <w14:ligatures w14:val="none"/>
        </w:rPr>
        <w:t xml:space="preserve">Pirkimo sąlygų </w:t>
      </w:r>
      <w:r>
        <w:rPr>
          <w:rFonts w:eastAsia="Calibri Light" w:cstheme="minorHAnsi"/>
          <w:color w:val="262626"/>
          <w:kern w:val="0"/>
          <w:sz w:val="24"/>
          <w:szCs w:val="24"/>
          <w:lang w:eastAsia="lt-LT"/>
          <w14:ligatures w14:val="none"/>
        </w:rPr>
        <w:t>2</w:t>
      </w:r>
      <w:r w:rsidRPr="006E1D66">
        <w:rPr>
          <w:rFonts w:eastAsia="Calibri Light" w:cstheme="minorHAnsi"/>
          <w:color w:val="262626"/>
          <w:kern w:val="0"/>
          <w:sz w:val="24"/>
          <w:szCs w:val="24"/>
          <w:lang w:eastAsia="lt-LT"/>
          <w14:ligatures w14:val="none"/>
        </w:rPr>
        <w:t xml:space="preserve"> priedas „</w:t>
      </w:r>
      <w:r w:rsidRPr="00D444BD">
        <w:rPr>
          <w:rFonts w:eastAsiaTheme="majorEastAsia" w:cstheme="minorHAnsi"/>
          <w:color w:val="262626"/>
          <w:kern w:val="0"/>
          <w:sz w:val="24"/>
          <w:szCs w:val="24"/>
          <w:lang w:eastAsia="lt-LT"/>
          <w14:ligatures w14:val="none"/>
        </w:rPr>
        <w:t>Techninė specifikacija</w:t>
      </w:r>
      <w:r w:rsidRPr="006E1D66">
        <w:rPr>
          <w:rFonts w:eastAsia="Calibri Light" w:cstheme="minorHAnsi"/>
          <w:color w:val="262626"/>
          <w:kern w:val="0"/>
          <w:sz w:val="24"/>
          <w:szCs w:val="24"/>
          <w:lang w:eastAsia="lt-LT"/>
          <w14:ligatures w14:val="none"/>
        </w:rPr>
        <w:t>”</w:t>
      </w:r>
      <w:bookmarkEnd w:id="36"/>
      <w:bookmarkEnd w:id="37"/>
    </w:p>
    <w:p w14:paraId="005299CE" w14:textId="77777777" w:rsidR="00D65ED1" w:rsidRDefault="00D65ED1" w:rsidP="00D65ED1">
      <w:pPr>
        <w:spacing w:after="0" w:line="300" w:lineRule="auto"/>
        <w:ind w:firstLine="697"/>
        <w:jc w:val="center"/>
        <w:rPr>
          <w:rFonts w:eastAsiaTheme="majorEastAsia" w:cstheme="minorHAnsi"/>
          <w:color w:val="262626"/>
          <w:kern w:val="0"/>
          <w:sz w:val="24"/>
          <w:szCs w:val="24"/>
          <w:lang w:eastAsia="lt-LT"/>
          <w14:ligatures w14:val="none"/>
        </w:rPr>
      </w:pPr>
    </w:p>
    <w:p w14:paraId="3F69325E" w14:textId="77777777" w:rsidR="00257E11" w:rsidRPr="00E96B11" w:rsidRDefault="00257E11" w:rsidP="00257E11">
      <w:pPr>
        <w:tabs>
          <w:tab w:val="left" w:pos="0"/>
        </w:tabs>
        <w:suppressAutoHyphens/>
        <w:spacing w:after="0" w:line="240" w:lineRule="auto"/>
        <w:jc w:val="center"/>
        <w:rPr>
          <w:rFonts w:ascii="Times New Roman" w:hAnsi="Times New Roman"/>
          <w:b/>
          <w:sz w:val="24"/>
          <w:szCs w:val="24"/>
        </w:rPr>
      </w:pPr>
      <w:bookmarkStart w:id="44" w:name="_Hlk491435659"/>
    </w:p>
    <w:p w14:paraId="41BE1E69" w14:textId="77777777" w:rsidR="00257E11" w:rsidRPr="00E96B11" w:rsidRDefault="00257E11" w:rsidP="00257E11">
      <w:pPr>
        <w:tabs>
          <w:tab w:val="left" w:pos="0"/>
        </w:tabs>
        <w:suppressAutoHyphens/>
        <w:spacing w:after="0" w:line="240" w:lineRule="auto"/>
        <w:jc w:val="center"/>
        <w:rPr>
          <w:rFonts w:ascii="Times New Roman" w:hAnsi="Times New Roman"/>
          <w:b/>
          <w:sz w:val="24"/>
          <w:szCs w:val="24"/>
        </w:rPr>
      </w:pPr>
      <w:r w:rsidRPr="7021067C">
        <w:rPr>
          <w:rFonts w:ascii="Times New Roman" w:hAnsi="Times New Roman"/>
          <w:b/>
          <w:bCs/>
          <w:sz w:val="24"/>
          <w:szCs w:val="24"/>
        </w:rPr>
        <w:t>TECHNINĖ SPECIFIKACIJA</w:t>
      </w:r>
    </w:p>
    <w:p w14:paraId="35A168F4" w14:textId="77777777" w:rsidR="00257E11" w:rsidRDefault="00257E11" w:rsidP="00257E11">
      <w:pPr>
        <w:tabs>
          <w:tab w:val="left" w:pos="0"/>
        </w:tabs>
        <w:spacing w:after="0" w:line="240" w:lineRule="auto"/>
        <w:jc w:val="center"/>
        <w:rPr>
          <w:rFonts w:ascii="Times New Roman" w:hAnsi="Times New Roman"/>
          <w:b/>
          <w:bCs/>
          <w:sz w:val="24"/>
          <w:szCs w:val="24"/>
        </w:rPr>
      </w:pPr>
    </w:p>
    <w:p w14:paraId="0C442512" w14:textId="77777777" w:rsidR="00257E11" w:rsidRDefault="00257E11" w:rsidP="008758F8">
      <w:pPr>
        <w:pStyle w:val="Sraopastraipa"/>
        <w:numPr>
          <w:ilvl w:val="0"/>
          <w:numId w:val="15"/>
        </w:numPr>
        <w:spacing w:after="0" w:line="276" w:lineRule="auto"/>
        <w:jc w:val="center"/>
        <w:rPr>
          <w:rFonts w:ascii="Times New Roman" w:hAnsi="Times New Roman" w:cs="Times New Roman"/>
          <w:b/>
          <w:bCs/>
          <w:sz w:val="24"/>
          <w:szCs w:val="24"/>
        </w:rPr>
      </w:pPr>
      <w:r w:rsidRPr="7021067C">
        <w:rPr>
          <w:rFonts w:ascii="Times New Roman" w:hAnsi="Times New Roman" w:cs="Times New Roman"/>
          <w:b/>
          <w:bCs/>
          <w:sz w:val="24"/>
          <w:szCs w:val="24"/>
        </w:rPr>
        <w:t>PIRKIMO OBJEKTAS</w:t>
      </w:r>
    </w:p>
    <w:p w14:paraId="2D4EE182" w14:textId="77777777" w:rsidR="00257E11" w:rsidRDefault="00257E11" w:rsidP="00257E11">
      <w:pPr>
        <w:tabs>
          <w:tab w:val="left" w:pos="0"/>
        </w:tabs>
        <w:spacing w:after="0" w:line="240" w:lineRule="auto"/>
        <w:jc w:val="center"/>
        <w:rPr>
          <w:rFonts w:ascii="Times New Roman" w:hAnsi="Times New Roman"/>
          <w:b/>
          <w:bCs/>
          <w:sz w:val="24"/>
          <w:szCs w:val="24"/>
        </w:rPr>
      </w:pPr>
    </w:p>
    <w:p w14:paraId="462DF405" w14:textId="77777777" w:rsidR="00257E11" w:rsidRDefault="00257E11" w:rsidP="00257E11">
      <w:pPr>
        <w:tabs>
          <w:tab w:val="left" w:pos="0"/>
        </w:tabs>
        <w:ind w:left="540"/>
        <w:jc w:val="both"/>
        <w:rPr>
          <w:rFonts w:ascii="Times New Roman" w:hAnsi="Times New Roman"/>
          <w:sz w:val="24"/>
          <w:szCs w:val="24"/>
        </w:rPr>
      </w:pPr>
      <w:r w:rsidRPr="7021067C">
        <w:rPr>
          <w:rFonts w:ascii="Times New Roman" w:hAnsi="Times New Roman"/>
          <w:sz w:val="24"/>
          <w:szCs w:val="24"/>
        </w:rPr>
        <w:t xml:space="preserve">1.1.  </w:t>
      </w:r>
      <w:r w:rsidRPr="7021067C">
        <w:rPr>
          <w:rFonts w:ascii="Times New Roman" w:hAnsi="Times New Roman"/>
          <w:b/>
          <w:bCs/>
          <w:sz w:val="24"/>
          <w:szCs w:val="24"/>
        </w:rPr>
        <w:t xml:space="preserve">Paslaugų užsakovas </w:t>
      </w:r>
      <w:r w:rsidRPr="7021067C">
        <w:rPr>
          <w:rFonts w:ascii="Times New Roman" w:hAnsi="Times New Roman"/>
          <w:sz w:val="24"/>
          <w:szCs w:val="24"/>
        </w:rPr>
        <w:t>– Utenos rajono savivaldybės administracija (toliau – Užsakovas).</w:t>
      </w:r>
    </w:p>
    <w:p w14:paraId="6BF73BB4" w14:textId="77777777" w:rsidR="00257E11" w:rsidRDefault="00257E11" w:rsidP="00257E11">
      <w:pPr>
        <w:pStyle w:val="Sraopastraipa"/>
        <w:tabs>
          <w:tab w:val="left" w:pos="0"/>
        </w:tabs>
        <w:ind w:left="0" w:firstLine="540"/>
        <w:jc w:val="both"/>
        <w:rPr>
          <w:rFonts w:ascii="Times New Roman" w:hAnsi="Times New Roman"/>
          <w:sz w:val="24"/>
          <w:szCs w:val="24"/>
        </w:rPr>
      </w:pPr>
      <w:r w:rsidRPr="7021067C">
        <w:rPr>
          <w:rFonts w:ascii="Times New Roman" w:hAnsi="Times New Roman"/>
          <w:sz w:val="24"/>
          <w:szCs w:val="24"/>
        </w:rPr>
        <w:t xml:space="preserve">1.2. </w:t>
      </w:r>
      <w:r w:rsidRPr="7021067C">
        <w:rPr>
          <w:rFonts w:ascii="Times New Roman" w:hAnsi="Times New Roman"/>
          <w:b/>
          <w:bCs/>
          <w:sz w:val="24"/>
          <w:szCs w:val="24"/>
        </w:rPr>
        <w:t xml:space="preserve">Pirkimas vykdomas įgyvendinant projektą </w:t>
      </w:r>
      <w:r w:rsidRPr="7021067C">
        <w:rPr>
          <w:rFonts w:ascii="Times New Roman" w:hAnsi="Times New Roman"/>
          <w:sz w:val="24"/>
          <w:szCs w:val="24"/>
        </w:rPr>
        <w:t xml:space="preserve">„Visos dienos mokyklos paslaugų prieinamumo didinimas Utenos ir Rokiškio rajono savivaldybėse“ Nr. 10-059-K-0024 (toliau – Projektas) kartu su partneriais – Rokiškio rajono savivaldybės administracija, Rokiškio Juozo </w:t>
      </w:r>
      <w:proofErr w:type="spellStart"/>
      <w:r w:rsidRPr="7021067C">
        <w:rPr>
          <w:rFonts w:ascii="Times New Roman" w:hAnsi="Times New Roman"/>
          <w:sz w:val="24"/>
          <w:szCs w:val="24"/>
        </w:rPr>
        <w:t>Tūbelio</w:t>
      </w:r>
      <w:proofErr w:type="spellEnd"/>
      <w:r w:rsidRPr="7021067C">
        <w:rPr>
          <w:rFonts w:ascii="Times New Roman" w:hAnsi="Times New Roman"/>
          <w:sz w:val="24"/>
          <w:szCs w:val="24"/>
        </w:rPr>
        <w:t xml:space="preserve"> progimnazija, Rokiškio Juozo Tumo-Vaižganto progimnazija, Rokiškio r. Pandėlio gimnazija, Rokiškio r. Juodupės gimnazija, Utenos r. Užpalių gimnazija, Utenos Krašuonos progimnazija, Utenos Aukštakalnio progimnazija, Utenos Vyturių progimnazija, Utenos Aukštakalnio pradine mokykla. </w:t>
      </w:r>
    </w:p>
    <w:p w14:paraId="06BA6B12" w14:textId="45FE2334" w:rsidR="00257E11" w:rsidRDefault="00257E11" w:rsidP="00257E11">
      <w:pPr>
        <w:pStyle w:val="Sraopastraipa"/>
        <w:tabs>
          <w:tab w:val="left" w:pos="0"/>
        </w:tabs>
        <w:ind w:left="0" w:firstLine="540"/>
        <w:jc w:val="both"/>
        <w:rPr>
          <w:rFonts w:ascii="Times New Roman" w:hAnsi="Times New Roman"/>
          <w:sz w:val="24"/>
          <w:szCs w:val="24"/>
        </w:rPr>
      </w:pPr>
      <w:r w:rsidRPr="7021067C">
        <w:rPr>
          <w:rFonts w:ascii="Times New Roman" w:hAnsi="Times New Roman"/>
          <w:sz w:val="24"/>
          <w:szCs w:val="24"/>
        </w:rPr>
        <w:t xml:space="preserve">1.3. </w:t>
      </w:r>
      <w:r w:rsidRPr="7021067C">
        <w:rPr>
          <w:rFonts w:ascii="Times New Roman" w:hAnsi="Times New Roman"/>
          <w:b/>
          <w:bCs/>
          <w:sz w:val="24"/>
          <w:szCs w:val="24"/>
        </w:rPr>
        <w:t>Perkamų paslaugų tikslas</w:t>
      </w:r>
      <w:r w:rsidRPr="7021067C">
        <w:rPr>
          <w:rFonts w:ascii="Times New Roman" w:hAnsi="Times New Roman"/>
          <w:sz w:val="24"/>
          <w:szCs w:val="24"/>
        </w:rPr>
        <w:t xml:space="preserve"> – didinti visos dienos mokyklos </w:t>
      </w:r>
      <w:r w:rsidRPr="00340667">
        <w:rPr>
          <w:rFonts w:ascii="Times New Roman" w:hAnsi="Times New Roman"/>
          <w:sz w:val="24"/>
          <w:szCs w:val="24"/>
        </w:rPr>
        <w:t xml:space="preserve">(toliau - VDM) </w:t>
      </w:r>
      <w:r w:rsidRPr="7021067C">
        <w:rPr>
          <w:rFonts w:ascii="Times New Roman" w:hAnsi="Times New Roman"/>
          <w:sz w:val="24"/>
          <w:szCs w:val="24"/>
        </w:rPr>
        <w:t>paslaugų kokybę Utenos ir Rokiškio rajonų savivaldybių mokyklose, keliant visos dienos mokyklose dirbančių</w:t>
      </w:r>
      <w:r w:rsidR="00103B50">
        <w:rPr>
          <w:rFonts w:ascii="Times New Roman" w:hAnsi="Times New Roman"/>
          <w:sz w:val="24"/>
          <w:szCs w:val="24"/>
        </w:rPr>
        <w:t xml:space="preserve"> pedagoginių darbuotojų</w:t>
      </w:r>
      <w:r w:rsidRPr="7021067C">
        <w:rPr>
          <w:rFonts w:ascii="Times New Roman" w:hAnsi="Times New Roman"/>
          <w:sz w:val="24"/>
          <w:szCs w:val="24"/>
        </w:rPr>
        <w:t xml:space="preserve"> kompetenciją. </w:t>
      </w:r>
    </w:p>
    <w:p w14:paraId="38AA3CA0" w14:textId="77777777" w:rsidR="00257E11" w:rsidRDefault="00257E11" w:rsidP="00257E11">
      <w:pPr>
        <w:pStyle w:val="Sraopastraipa"/>
        <w:tabs>
          <w:tab w:val="left" w:pos="0"/>
        </w:tabs>
        <w:ind w:left="0" w:firstLine="540"/>
        <w:jc w:val="both"/>
        <w:rPr>
          <w:rFonts w:ascii="Times New Roman" w:hAnsi="Times New Roman"/>
          <w:sz w:val="24"/>
          <w:szCs w:val="24"/>
        </w:rPr>
      </w:pPr>
      <w:r w:rsidRPr="7021067C">
        <w:rPr>
          <w:rFonts w:ascii="Times New Roman" w:hAnsi="Times New Roman"/>
          <w:sz w:val="24"/>
          <w:szCs w:val="24"/>
        </w:rPr>
        <w:t>1.4.</w:t>
      </w:r>
      <w:r w:rsidRPr="7021067C">
        <w:rPr>
          <w:rFonts w:ascii="Times New Roman" w:hAnsi="Times New Roman"/>
          <w:b/>
          <w:bCs/>
          <w:sz w:val="24"/>
          <w:szCs w:val="24"/>
        </w:rPr>
        <w:t xml:space="preserve"> Pirkimo objektas</w:t>
      </w:r>
      <w:r w:rsidRPr="7021067C">
        <w:rPr>
          <w:rFonts w:ascii="Times New Roman" w:hAnsi="Times New Roman"/>
          <w:sz w:val="24"/>
          <w:szCs w:val="24"/>
        </w:rPr>
        <w:t xml:space="preserve"> – kvalifikacijos tobulinimo mokymų paslauga.</w:t>
      </w:r>
    </w:p>
    <w:p w14:paraId="75E48A9B" w14:textId="6C411F2A" w:rsidR="00257E11" w:rsidRDefault="00257E11" w:rsidP="00257E11">
      <w:pPr>
        <w:pStyle w:val="Sraopastraipa"/>
        <w:tabs>
          <w:tab w:val="left" w:pos="0"/>
        </w:tabs>
        <w:ind w:left="0" w:firstLine="540"/>
        <w:jc w:val="both"/>
        <w:rPr>
          <w:rFonts w:ascii="Times New Roman" w:hAnsi="Times New Roman"/>
          <w:sz w:val="24"/>
          <w:szCs w:val="24"/>
        </w:rPr>
      </w:pPr>
      <w:r w:rsidRPr="7021067C">
        <w:rPr>
          <w:rFonts w:ascii="Times New Roman" w:hAnsi="Times New Roman"/>
          <w:sz w:val="24"/>
          <w:szCs w:val="24"/>
        </w:rPr>
        <w:t xml:space="preserve">1.5. </w:t>
      </w:r>
      <w:r w:rsidRPr="7021067C">
        <w:rPr>
          <w:rFonts w:ascii="Times New Roman" w:hAnsi="Times New Roman"/>
          <w:b/>
          <w:bCs/>
          <w:sz w:val="24"/>
          <w:szCs w:val="24"/>
        </w:rPr>
        <w:t>Paslaugų gavimo tikslinė grupė</w:t>
      </w:r>
      <w:r w:rsidRPr="7021067C">
        <w:rPr>
          <w:rFonts w:ascii="Times New Roman" w:hAnsi="Times New Roman"/>
          <w:sz w:val="24"/>
          <w:szCs w:val="24"/>
        </w:rPr>
        <w:t xml:space="preserve"> – Projekte pagal darbo sutartis įdarbinti</w:t>
      </w:r>
      <w:r w:rsidR="00103B50">
        <w:rPr>
          <w:rFonts w:ascii="Times New Roman" w:hAnsi="Times New Roman"/>
          <w:sz w:val="24"/>
          <w:szCs w:val="24"/>
        </w:rPr>
        <w:t xml:space="preserve"> pedagoginiai </w:t>
      </w:r>
      <w:r w:rsidRPr="7021067C">
        <w:rPr>
          <w:rFonts w:ascii="Times New Roman" w:hAnsi="Times New Roman"/>
          <w:sz w:val="24"/>
          <w:szCs w:val="24"/>
        </w:rPr>
        <w:t xml:space="preserve"> darbuotojai, turintys tretinį išsilavinimą.</w:t>
      </w:r>
    </w:p>
    <w:p w14:paraId="5BA65D42" w14:textId="6EA3A965" w:rsidR="00257E11" w:rsidRDefault="00257E11" w:rsidP="00257E11">
      <w:pPr>
        <w:pStyle w:val="Sraopastraipa"/>
        <w:tabs>
          <w:tab w:val="left" w:pos="0"/>
        </w:tabs>
        <w:ind w:left="0" w:firstLine="540"/>
        <w:jc w:val="both"/>
        <w:rPr>
          <w:rFonts w:ascii="Times New Roman" w:hAnsi="Times New Roman"/>
          <w:sz w:val="24"/>
          <w:szCs w:val="24"/>
        </w:rPr>
      </w:pPr>
      <w:r w:rsidRPr="1BF67BF3">
        <w:rPr>
          <w:rFonts w:ascii="Times New Roman" w:hAnsi="Times New Roman"/>
          <w:sz w:val="24"/>
          <w:szCs w:val="24"/>
        </w:rPr>
        <w:t xml:space="preserve">1.6. </w:t>
      </w:r>
      <w:r w:rsidRPr="1BF67BF3">
        <w:rPr>
          <w:rFonts w:ascii="Times New Roman" w:hAnsi="Times New Roman"/>
          <w:b/>
          <w:bCs/>
          <w:sz w:val="24"/>
          <w:szCs w:val="24"/>
        </w:rPr>
        <w:t>Kvalifikacijos tobulinimo mokymų dalyvių skaičius</w:t>
      </w:r>
      <w:r w:rsidRPr="1BF67BF3">
        <w:rPr>
          <w:rFonts w:ascii="Times New Roman" w:hAnsi="Times New Roman"/>
          <w:sz w:val="24"/>
          <w:szCs w:val="24"/>
        </w:rPr>
        <w:t xml:space="preserve"> - 108 darbuotojai, iš jų 80 darbuotojų iš Utenos rajono savivaldybės mokyklų ir 28 iš Rokiškio rajono savivaldybės mokyklų. Visoms mokymų veikloms formuojamos 4 grupės po 26</w:t>
      </w:r>
      <w:r w:rsidR="00046521">
        <w:rPr>
          <w:rFonts w:ascii="Times New Roman" w:hAnsi="Times New Roman"/>
          <w:sz w:val="24"/>
          <w:szCs w:val="24"/>
        </w:rPr>
        <w:t>-</w:t>
      </w:r>
      <w:r w:rsidRPr="1BF67BF3">
        <w:rPr>
          <w:rFonts w:ascii="Times New Roman" w:hAnsi="Times New Roman"/>
          <w:sz w:val="24"/>
          <w:szCs w:val="24"/>
        </w:rPr>
        <w:t>28 dalyvius, iš jų 3 grupės Utenoje ir 1 – Rokiškyje.</w:t>
      </w:r>
    </w:p>
    <w:p w14:paraId="18549E0C" w14:textId="36759497" w:rsidR="00257E11" w:rsidRDefault="00257E11" w:rsidP="00257E11">
      <w:pPr>
        <w:pStyle w:val="Sraopastraipa"/>
        <w:tabs>
          <w:tab w:val="left" w:pos="0"/>
        </w:tabs>
        <w:ind w:left="0" w:firstLine="540"/>
        <w:jc w:val="both"/>
        <w:rPr>
          <w:rFonts w:ascii="Times New Roman" w:hAnsi="Times New Roman"/>
          <w:sz w:val="24"/>
          <w:szCs w:val="24"/>
        </w:rPr>
      </w:pPr>
      <w:r w:rsidRPr="1BF67BF3">
        <w:rPr>
          <w:rFonts w:ascii="Times New Roman" w:hAnsi="Times New Roman"/>
          <w:sz w:val="24"/>
          <w:szCs w:val="24"/>
        </w:rPr>
        <w:t xml:space="preserve">1.7. </w:t>
      </w:r>
      <w:r w:rsidRPr="1BF67BF3">
        <w:rPr>
          <w:rFonts w:ascii="Times New Roman" w:hAnsi="Times New Roman"/>
          <w:b/>
          <w:bCs/>
          <w:sz w:val="24"/>
          <w:szCs w:val="24"/>
        </w:rPr>
        <w:t>Paslaugų atlikimo terminas</w:t>
      </w:r>
      <w:r w:rsidRPr="1BF67BF3">
        <w:rPr>
          <w:rFonts w:ascii="Times New Roman" w:hAnsi="Times New Roman"/>
          <w:sz w:val="24"/>
          <w:szCs w:val="24"/>
        </w:rPr>
        <w:t xml:space="preserve"> –</w:t>
      </w:r>
      <w:r w:rsidR="00102F26">
        <w:rPr>
          <w:rFonts w:ascii="Times New Roman" w:hAnsi="Times New Roman"/>
          <w:sz w:val="24"/>
          <w:szCs w:val="24"/>
        </w:rPr>
        <w:t xml:space="preserve"> nuo </w:t>
      </w:r>
      <w:r w:rsidR="00CE5152">
        <w:rPr>
          <w:rFonts w:ascii="Times New Roman" w:hAnsi="Times New Roman"/>
          <w:sz w:val="24"/>
          <w:szCs w:val="24"/>
        </w:rPr>
        <w:t>p</w:t>
      </w:r>
      <w:r w:rsidR="00CE5152" w:rsidRPr="00E96B11">
        <w:rPr>
          <w:rFonts w:ascii="Times New Roman" w:hAnsi="Times New Roman"/>
          <w:sz w:val="24"/>
          <w:szCs w:val="24"/>
        </w:rPr>
        <w:t xml:space="preserve">aslaugų viešojo pirkimo-pardavimo </w:t>
      </w:r>
      <w:r w:rsidR="00CE5152">
        <w:rPr>
          <w:rFonts w:ascii="Times New Roman" w:hAnsi="Times New Roman"/>
          <w:sz w:val="24"/>
          <w:szCs w:val="24"/>
        </w:rPr>
        <w:t>s</w:t>
      </w:r>
      <w:r w:rsidR="00102F26">
        <w:rPr>
          <w:rFonts w:ascii="Times New Roman" w:hAnsi="Times New Roman"/>
          <w:sz w:val="24"/>
          <w:szCs w:val="24"/>
        </w:rPr>
        <w:t xml:space="preserve">utarties įsigaliojimo dienos iki 2028 metų gegužės 31 d. </w:t>
      </w:r>
      <w:r w:rsidRPr="1BF67BF3">
        <w:rPr>
          <w:rFonts w:ascii="Times New Roman" w:hAnsi="Times New Roman"/>
          <w:sz w:val="24"/>
          <w:szCs w:val="24"/>
        </w:rPr>
        <w:t>pagal iš anksto suderintą grafiką.</w:t>
      </w:r>
      <w:r w:rsidRPr="1BF67BF3">
        <w:rPr>
          <w:rFonts w:ascii="Times New Roman" w:hAnsi="Times New Roman" w:cs="Times New Roman"/>
          <w:sz w:val="24"/>
          <w:szCs w:val="24"/>
        </w:rPr>
        <w:t xml:space="preserve"> </w:t>
      </w:r>
      <w:r w:rsidRPr="1BF67BF3">
        <w:rPr>
          <w:rFonts w:ascii="Times New Roman" w:hAnsi="Times New Roman"/>
          <w:sz w:val="24"/>
          <w:szCs w:val="24"/>
        </w:rPr>
        <w:t xml:space="preserve">Visos kvalifikacijos tobulinimo mokymų veiklos organizuojamos mokinių atostogų metu, kurios patvirtintos Lietuvos Respublikos švietimo, mokslo ir sporto ministro 2025 m. rugpjūčio 30 d. įsakymu Nr. V-559 „Dėl 2025–2026 ir 2026–2027 mokslo metų pradinio, pagrindinio ir vidurinio ugdymo programų bendrųjų ugdymo planų patvirtinimo“ </w:t>
      </w:r>
      <w:r w:rsidRPr="1BF67BF3">
        <w:rPr>
          <w:rFonts w:ascii="Times New Roman" w:hAnsi="Times New Roman" w:cs="Times New Roman"/>
          <w:sz w:val="24"/>
          <w:szCs w:val="24"/>
        </w:rPr>
        <w:t>(mokymai nevyks liepos–rugpjūčio mėnesiais).</w:t>
      </w:r>
    </w:p>
    <w:p w14:paraId="013FE983" w14:textId="77777777" w:rsidR="00257E11" w:rsidRDefault="00257E11" w:rsidP="00257E11">
      <w:pPr>
        <w:pStyle w:val="Sraopastraipa"/>
        <w:tabs>
          <w:tab w:val="left" w:pos="0"/>
        </w:tabs>
        <w:ind w:left="0" w:firstLine="540"/>
        <w:jc w:val="both"/>
        <w:rPr>
          <w:rFonts w:ascii="Times New Roman" w:hAnsi="Times New Roman" w:cs="Times New Roman"/>
          <w:sz w:val="24"/>
          <w:szCs w:val="24"/>
        </w:rPr>
      </w:pPr>
    </w:p>
    <w:p w14:paraId="0BEDEE15" w14:textId="77777777" w:rsidR="00257E11" w:rsidRDefault="00257E11" w:rsidP="008758F8">
      <w:pPr>
        <w:pStyle w:val="Sraopastraipa"/>
        <w:numPr>
          <w:ilvl w:val="0"/>
          <w:numId w:val="15"/>
        </w:numPr>
        <w:spacing w:after="0" w:line="276" w:lineRule="auto"/>
        <w:jc w:val="center"/>
        <w:rPr>
          <w:rFonts w:ascii="Times New Roman" w:hAnsi="Times New Roman" w:cs="Times New Roman"/>
          <w:b/>
          <w:bCs/>
          <w:sz w:val="24"/>
          <w:szCs w:val="24"/>
          <w:lang w:val="en-US"/>
        </w:rPr>
      </w:pPr>
      <w:r w:rsidRPr="001E2EB1">
        <w:rPr>
          <w:rFonts w:ascii="Times New Roman" w:hAnsi="Times New Roman" w:cs="Times New Roman"/>
          <w:b/>
          <w:bCs/>
          <w:sz w:val="24"/>
          <w:szCs w:val="24"/>
        </w:rPr>
        <w:t xml:space="preserve"> </w:t>
      </w:r>
      <w:r w:rsidRPr="7021067C">
        <w:rPr>
          <w:rFonts w:ascii="Times New Roman" w:hAnsi="Times New Roman" w:cs="Times New Roman"/>
          <w:b/>
          <w:bCs/>
          <w:sz w:val="24"/>
          <w:szCs w:val="24"/>
          <w:lang w:val="en-US"/>
        </w:rPr>
        <w:t>REIKALAVIMAI PASLAUGOMS</w:t>
      </w:r>
    </w:p>
    <w:p w14:paraId="41D3448B" w14:textId="77777777" w:rsidR="00257E11" w:rsidRDefault="00257E11" w:rsidP="00257E11">
      <w:pPr>
        <w:pStyle w:val="Sraopastraipa"/>
        <w:tabs>
          <w:tab w:val="left" w:pos="0"/>
        </w:tabs>
        <w:ind w:left="0" w:firstLine="540"/>
        <w:jc w:val="both"/>
        <w:rPr>
          <w:rFonts w:ascii="Times New Roman" w:hAnsi="Times New Roman" w:cs="Times New Roman"/>
          <w:sz w:val="24"/>
          <w:szCs w:val="24"/>
        </w:rPr>
      </w:pPr>
    </w:p>
    <w:p w14:paraId="60F94E37" w14:textId="77777777" w:rsidR="00257E11" w:rsidRDefault="00257E11" w:rsidP="00257E11">
      <w:pPr>
        <w:tabs>
          <w:tab w:val="left" w:pos="0"/>
        </w:tabs>
        <w:ind w:firstLine="540"/>
        <w:jc w:val="both"/>
        <w:rPr>
          <w:rFonts w:ascii="Times New Roman" w:hAnsi="Times New Roman"/>
          <w:sz w:val="24"/>
          <w:szCs w:val="24"/>
        </w:rPr>
      </w:pPr>
      <w:r w:rsidRPr="7021067C">
        <w:rPr>
          <w:rFonts w:ascii="Times New Roman" w:hAnsi="Times New Roman"/>
          <w:sz w:val="24"/>
          <w:szCs w:val="24"/>
        </w:rPr>
        <w:t xml:space="preserve">2.1. Turi būti parengta 40 akademinių valandų, akredituota teisės aktų nustatyta tvarka, mokymų programa su skirtingomis mokymų veiklomis: viena dalis – teorinė su praktinėmis užduotimis, antra – stažuotės, trečia - praktinės kūrybinės dirbtuvės. </w:t>
      </w:r>
    </w:p>
    <w:tbl>
      <w:tblPr>
        <w:tblStyle w:val="Lentelstinklelis"/>
        <w:tblW w:w="0" w:type="auto"/>
        <w:jc w:val="center"/>
        <w:tblInd w:w="0" w:type="dxa"/>
        <w:tblLook w:val="04A0" w:firstRow="1" w:lastRow="0" w:firstColumn="1" w:lastColumn="0" w:noHBand="0" w:noVBand="1"/>
      </w:tblPr>
      <w:tblGrid>
        <w:gridCol w:w="1413"/>
        <w:gridCol w:w="1924"/>
        <w:gridCol w:w="4315"/>
        <w:gridCol w:w="2299"/>
      </w:tblGrid>
      <w:tr w:rsidR="00257E11" w14:paraId="08FC25AC" w14:textId="77777777" w:rsidTr="00E11647">
        <w:trPr>
          <w:trHeight w:val="1271"/>
          <w:jc w:val="center"/>
        </w:trPr>
        <w:tc>
          <w:tcPr>
            <w:tcW w:w="1413" w:type="dxa"/>
          </w:tcPr>
          <w:p w14:paraId="573A81AD" w14:textId="77777777" w:rsidR="00257E11" w:rsidRDefault="00257E11" w:rsidP="00E11647">
            <w:pPr>
              <w:tabs>
                <w:tab w:val="left" w:pos="0"/>
              </w:tabs>
              <w:ind w:firstLine="0"/>
              <w:jc w:val="center"/>
              <w:rPr>
                <w:rFonts w:hAnsi="Times New Roman"/>
                <w:b/>
                <w:bCs/>
                <w:sz w:val="24"/>
                <w:szCs w:val="24"/>
              </w:rPr>
            </w:pPr>
            <w:r w:rsidRPr="7021067C">
              <w:rPr>
                <w:rFonts w:hAnsi="Times New Roman"/>
                <w:b/>
                <w:bCs/>
                <w:sz w:val="24"/>
                <w:szCs w:val="24"/>
              </w:rPr>
              <w:t>Eil. Nr.</w:t>
            </w:r>
          </w:p>
        </w:tc>
        <w:tc>
          <w:tcPr>
            <w:tcW w:w="1924" w:type="dxa"/>
          </w:tcPr>
          <w:p w14:paraId="7A8DA0B0" w14:textId="77777777" w:rsidR="00257E11" w:rsidRDefault="00257E11" w:rsidP="00E11647">
            <w:pPr>
              <w:tabs>
                <w:tab w:val="left" w:pos="0"/>
              </w:tabs>
              <w:ind w:firstLine="0"/>
              <w:jc w:val="left"/>
              <w:rPr>
                <w:rFonts w:hAnsi="Times New Roman"/>
                <w:b/>
                <w:bCs/>
                <w:sz w:val="24"/>
                <w:szCs w:val="24"/>
              </w:rPr>
            </w:pPr>
            <w:r w:rsidRPr="7021067C">
              <w:rPr>
                <w:rFonts w:hAnsi="Times New Roman"/>
                <w:b/>
                <w:bCs/>
                <w:sz w:val="24"/>
                <w:szCs w:val="24"/>
              </w:rPr>
              <w:t>Mokymų veikla</w:t>
            </w:r>
          </w:p>
        </w:tc>
        <w:tc>
          <w:tcPr>
            <w:tcW w:w="4315" w:type="dxa"/>
          </w:tcPr>
          <w:p w14:paraId="265A6DC9" w14:textId="39020545" w:rsidR="00257E11" w:rsidRDefault="00257E11" w:rsidP="00E11647">
            <w:pPr>
              <w:tabs>
                <w:tab w:val="left" w:pos="0"/>
                <w:tab w:val="left" w:pos="1412"/>
                <w:tab w:val="center" w:pos="2398"/>
              </w:tabs>
              <w:ind w:firstLine="0"/>
              <w:jc w:val="center"/>
              <w:rPr>
                <w:rFonts w:hAnsi="Times New Roman"/>
                <w:b/>
                <w:bCs/>
                <w:sz w:val="24"/>
                <w:szCs w:val="24"/>
              </w:rPr>
            </w:pPr>
            <w:r w:rsidRPr="7021067C">
              <w:rPr>
                <w:rFonts w:hAnsi="Times New Roman"/>
                <w:b/>
                <w:bCs/>
                <w:sz w:val="24"/>
                <w:szCs w:val="24"/>
              </w:rPr>
              <w:t>Veiklos aprašymas</w:t>
            </w:r>
          </w:p>
        </w:tc>
        <w:tc>
          <w:tcPr>
            <w:tcW w:w="2299" w:type="dxa"/>
          </w:tcPr>
          <w:p w14:paraId="76327695" w14:textId="0439CBD1" w:rsidR="00257E11" w:rsidRDefault="00257E11" w:rsidP="00E11647">
            <w:pPr>
              <w:tabs>
                <w:tab w:val="left" w:pos="0"/>
                <w:tab w:val="left" w:pos="1019"/>
                <w:tab w:val="left" w:pos="1066"/>
                <w:tab w:val="center" w:pos="1390"/>
              </w:tabs>
              <w:ind w:firstLine="0"/>
              <w:jc w:val="center"/>
              <w:rPr>
                <w:rFonts w:hAnsi="Times New Roman"/>
                <w:b/>
                <w:bCs/>
                <w:sz w:val="24"/>
                <w:szCs w:val="24"/>
              </w:rPr>
            </w:pPr>
            <w:r w:rsidRPr="7021067C">
              <w:rPr>
                <w:rFonts w:hAnsi="Times New Roman"/>
                <w:b/>
                <w:bCs/>
                <w:sz w:val="24"/>
                <w:szCs w:val="24"/>
              </w:rPr>
              <w:t>Vieta</w:t>
            </w:r>
          </w:p>
        </w:tc>
      </w:tr>
      <w:tr w:rsidR="00257E11" w14:paraId="31036EC6" w14:textId="77777777" w:rsidTr="00E11647">
        <w:trPr>
          <w:trHeight w:val="785"/>
          <w:jc w:val="center"/>
        </w:trPr>
        <w:tc>
          <w:tcPr>
            <w:tcW w:w="1413" w:type="dxa"/>
          </w:tcPr>
          <w:p w14:paraId="4C3DEE8E" w14:textId="77777777" w:rsidR="00257E11" w:rsidRDefault="00257E11" w:rsidP="00E11647">
            <w:pPr>
              <w:tabs>
                <w:tab w:val="left" w:pos="0"/>
              </w:tabs>
              <w:rPr>
                <w:rFonts w:hAnsi="Times New Roman"/>
                <w:sz w:val="24"/>
                <w:szCs w:val="24"/>
              </w:rPr>
            </w:pPr>
            <w:r w:rsidRPr="7021067C">
              <w:rPr>
                <w:rFonts w:hAnsi="Times New Roman"/>
                <w:sz w:val="24"/>
                <w:szCs w:val="24"/>
              </w:rPr>
              <w:t>1.</w:t>
            </w:r>
          </w:p>
        </w:tc>
        <w:tc>
          <w:tcPr>
            <w:tcW w:w="1924" w:type="dxa"/>
          </w:tcPr>
          <w:p w14:paraId="7EF5AAD4" w14:textId="77777777" w:rsidR="00257E11" w:rsidRDefault="00257E11" w:rsidP="00E11647">
            <w:pPr>
              <w:tabs>
                <w:tab w:val="left" w:pos="0"/>
              </w:tabs>
              <w:ind w:firstLine="0"/>
              <w:jc w:val="left"/>
              <w:rPr>
                <w:rFonts w:hAnsi="Times New Roman"/>
                <w:sz w:val="24"/>
                <w:szCs w:val="24"/>
              </w:rPr>
            </w:pPr>
            <w:r w:rsidRPr="7021067C">
              <w:rPr>
                <w:rFonts w:hAnsi="Times New Roman"/>
                <w:sz w:val="24"/>
                <w:szCs w:val="24"/>
              </w:rPr>
              <w:t>Teorinė dalis</w:t>
            </w:r>
          </w:p>
          <w:p w14:paraId="31A780C6" w14:textId="77777777" w:rsidR="00257E11" w:rsidRDefault="00257E11" w:rsidP="00E11647">
            <w:pPr>
              <w:tabs>
                <w:tab w:val="left" w:pos="0"/>
              </w:tabs>
              <w:ind w:firstLine="0"/>
              <w:jc w:val="left"/>
              <w:rPr>
                <w:rFonts w:hAnsi="Times New Roman"/>
                <w:sz w:val="24"/>
                <w:szCs w:val="24"/>
              </w:rPr>
            </w:pPr>
            <w:r w:rsidRPr="7021067C">
              <w:rPr>
                <w:rFonts w:hAnsi="Times New Roman"/>
                <w:sz w:val="24"/>
                <w:szCs w:val="24"/>
              </w:rPr>
              <w:t>(16 akad. val.)</w:t>
            </w:r>
          </w:p>
        </w:tc>
        <w:tc>
          <w:tcPr>
            <w:tcW w:w="4315" w:type="dxa"/>
          </w:tcPr>
          <w:p w14:paraId="02040C37" w14:textId="77777777" w:rsidR="00257E11" w:rsidRDefault="00257E11" w:rsidP="004649B9">
            <w:pPr>
              <w:tabs>
                <w:tab w:val="left" w:pos="0"/>
              </w:tabs>
              <w:rPr>
                <w:rFonts w:hAnsi="Times New Roman"/>
                <w:sz w:val="24"/>
                <w:szCs w:val="24"/>
              </w:rPr>
            </w:pPr>
            <w:r w:rsidRPr="7021067C">
              <w:rPr>
                <w:rFonts w:hAnsi="Times New Roman"/>
                <w:sz w:val="24"/>
                <w:szCs w:val="24"/>
              </w:rPr>
              <w:t>Teorinė mokymų dalis, apimanti temų dėstymą, praktines užduotis, įsivertinimą, refleksiją.</w:t>
            </w:r>
          </w:p>
          <w:p w14:paraId="70555D1D" w14:textId="77777777" w:rsidR="00257E11" w:rsidRDefault="00257E11" w:rsidP="004649B9">
            <w:pPr>
              <w:tabs>
                <w:tab w:val="left" w:pos="0"/>
              </w:tabs>
              <w:rPr>
                <w:rFonts w:hAnsi="Times New Roman"/>
                <w:sz w:val="24"/>
                <w:szCs w:val="24"/>
              </w:rPr>
            </w:pPr>
            <w:r w:rsidRPr="7021067C">
              <w:rPr>
                <w:rFonts w:hAnsi="Times New Roman"/>
                <w:sz w:val="24"/>
                <w:szCs w:val="24"/>
              </w:rPr>
              <w:t>Mokymų metu įgyjamos žinios, plėtojamos kompetencijos.</w:t>
            </w:r>
          </w:p>
          <w:p w14:paraId="15E21827" w14:textId="17A689EB" w:rsidR="00257E11" w:rsidRDefault="00257E11" w:rsidP="004649B9">
            <w:pPr>
              <w:tabs>
                <w:tab w:val="left" w:pos="0"/>
              </w:tabs>
              <w:rPr>
                <w:rFonts w:hAnsi="Times New Roman"/>
                <w:sz w:val="24"/>
                <w:szCs w:val="24"/>
              </w:rPr>
            </w:pPr>
            <w:r w:rsidRPr="7021067C">
              <w:rPr>
                <w:rFonts w:hAnsi="Times New Roman"/>
                <w:sz w:val="24"/>
                <w:szCs w:val="24"/>
              </w:rPr>
              <w:t xml:space="preserve">Iki </w:t>
            </w:r>
            <w:r w:rsidR="00046521">
              <w:rPr>
                <w:rFonts w:hAnsi="Times New Roman"/>
                <w:sz w:val="24"/>
                <w:szCs w:val="24"/>
              </w:rPr>
              <w:t>1</w:t>
            </w:r>
            <w:r w:rsidRPr="7021067C">
              <w:rPr>
                <w:rFonts w:hAnsi="Times New Roman"/>
                <w:sz w:val="24"/>
                <w:szCs w:val="24"/>
              </w:rPr>
              <w:t>0 proc. mokymų gali būti organizuojami nuotoliniu būdu.</w:t>
            </w:r>
          </w:p>
        </w:tc>
        <w:tc>
          <w:tcPr>
            <w:tcW w:w="2299" w:type="dxa"/>
          </w:tcPr>
          <w:p w14:paraId="1DC548E4" w14:textId="77777777" w:rsidR="00257E11" w:rsidRDefault="00257E11" w:rsidP="00E11647">
            <w:pPr>
              <w:tabs>
                <w:tab w:val="left" w:pos="0"/>
              </w:tabs>
              <w:ind w:firstLine="0"/>
              <w:jc w:val="left"/>
              <w:rPr>
                <w:rFonts w:hAnsi="Times New Roman"/>
                <w:sz w:val="24"/>
                <w:szCs w:val="24"/>
              </w:rPr>
            </w:pPr>
            <w:r w:rsidRPr="7021067C">
              <w:rPr>
                <w:rFonts w:hAnsi="Times New Roman"/>
                <w:sz w:val="24"/>
                <w:szCs w:val="24"/>
              </w:rPr>
              <w:t xml:space="preserve">Utena (3 grupės), </w:t>
            </w:r>
          </w:p>
          <w:p w14:paraId="348A1990" w14:textId="77777777" w:rsidR="00257E11" w:rsidRDefault="00257E11" w:rsidP="00E11647">
            <w:pPr>
              <w:tabs>
                <w:tab w:val="left" w:pos="0"/>
              </w:tabs>
              <w:ind w:firstLine="0"/>
              <w:jc w:val="left"/>
              <w:rPr>
                <w:rFonts w:hAnsi="Times New Roman"/>
                <w:sz w:val="24"/>
                <w:szCs w:val="24"/>
              </w:rPr>
            </w:pPr>
            <w:r w:rsidRPr="7021067C">
              <w:rPr>
                <w:rFonts w:hAnsi="Times New Roman"/>
                <w:sz w:val="24"/>
                <w:szCs w:val="24"/>
              </w:rPr>
              <w:t>Rokiškis (1 grupė)</w:t>
            </w:r>
          </w:p>
        </w:tc>
      </w:tr>
      <w:tr w:rsidR="00257E11" w14:paraId="6F2A41D9" w14:textId="77777777" w:rsidTr="00E11647">
        <w:trPr>
          <w:trHeight w:val="808"/>
          <w:jc w:val="center"/>
        </w:trPr>
        <w:tc>
          <w:tcPr>
            <w:tcW w:w="1413" w:type="dxa"/>
          </w:tcPr>
          <w:p w14:paraId="6BBD6404" w14:textId="77777777" w:rsidR="00257E11" w:rsidRDefault="00257E11" w:rsidP="00E11647">
            <w:pPr>
              <w:tabs>
                <w:tab w:val="left" w:pos="0"/>
              </w:tabs>
              <w:rPr>
                <w:rFonts w:hAnsi="Times New Roman"/>
                <w:sz w:val="24"/>
                <w:szCs w:val="24"/>
              </w:rPr>
            </w:pPr>
            <w:r w:rsidRPr="7021067C">
              <w:rPr>
                <w:rFonts w:hAnsi="Times New Roman"/>
                <w:sz w:val="24"/>
                <w:szCs w:val="24"/>
              </w:rPr>
              <w:lastRenderedPageBreak/>
              <w:t>2.</w:t>
            </w:r>
          </w:p>
        </w:tc>
        <w:tc>
          <w:tcPr>
            <w:tcW w:w="1924" w:type="dxa"/>
          </w:tcPr>
          <w:p w14:paraId="5BB2CF3C" w14:textId="77777777" w:rsidR="00257E11" w:rsidRDefault="00257E11" w:rsidP="00E11647">
            <w:pPr>
              <w:tabs>
                <w:tab w:val="left" w:pos="0"/>
              </w:tabs>
              <w:ind w:firstLine="0"/>
              <w:jc w:val="left"/>
              <w:rPr>
                <w:rFonts w:hAnsi="Times New Roman"/>
                <w:sz w:val="24"/>
                <w:szCs w:val="24"/>
              </w:rPr>
            </w:pPr>
            <w:r w:rsidRPr="7021067C">
              <w:rPr>
                <w:rFonts w:hAnsi="Times New Roman"/>
                <w:sz w:val="24"/>
                <w:szCs w:val="24"/>
              </w:rPr>
              <w:t>Stažuotė</w:t>
            </w:r>
          </w:p>
          <w:p w14:paraId="75C50C48" w14:textId="77777777" w:rsidR="00257E11" w:rsidRDefault="00257E11" w:rsidP="00E11647">
            <w:pPr>
              <w:tabs>
                <w:tab w:val="left" w:pos="0"/>
              </w:tabs>
              <w:ind w:firstLine="0"/>
              <w:jc w:val="left"/>
              <w:rPr>
                <w:rFonts w:hAnsi="Times New Roman"/>
                <w:sz w:val="24"/>
                <w:szCs w:val="24"/>
              </w:rPr>
            </w:pPr>
            <w:r w:rsidRPr="7021067C">
              <w:rPr>
                <w:rFonts w:hAnsi="Times New Roman"/>
                <w:sz w:val="24"/>
                <w:szCs w:val="24"/>
              </w:rPr>
              <w:t>(16 akad. val.)</w:t>
            </w:r>
          </w:p>
          <w:p w14:paraId="23751E0B" w14:textId="77777777" w:rsidR="00257E11" w:rsidRDefault="00257E11" w:rsidP="004649B9">
            <w:pPr>
              <w:tabs>
                <w:tab w:val="left" w:pos="0"/>
              </w:tabs>
              <w:rPr>
                <w:rFonts w:hAnsi="Times New Roman"/>
                <w:sz w:val="24"/>
                <w:szCs w:val="24"/>
              </w:rPr>
            </w:pPr>
          </w:p>
        </w:tc>
        <w:tc>
          <w:tcPr>
            <w:tcW w:w="4315" w:type="dxa"/>
          </w:tcPr>
          <w:p w14:paraId="5F0E5773" w14:textId="77777777" w:rsidR="00257E11" w:rsidRDefault="00257E11" w:rsidP="004649B9">
            <w:pPr>
              <w:tabs>
                <w:tab w:val="left" w:pos="0"/>
              </w:tabs>
              <w:rPr>
                <w:rFonts w:hAnsi="Times New Roman"/>
                <w:sz w:val="24"/>
                <w:szCs w:val="24"/>
              </w:rPr>
            </w:pPr>
            <w:r w:rsidRPr="7021067C">
              <w:rPr>
                <w:rFonts w:hAnsi="Times New Roman"/>
                <w:sz w:val="24"/>
                <w:szCs w:val="24"/>
              </w:rPr>
              <w:t>2 d.</w:t>
            </w:r>
            <w:r w:rsidRPr="00E11647">
              <w:rPr>
                <w:rFonts w:hAnsi="Times New Roman"/>
                <w:sz w:val="24"/>
                <w:szCs w:val="24"/>
              </w:rPr>
              <w:t xml:space="preserve"> trukmės </w:t>
            </w:r>
            <w:r w:rsidRPr="7021067C">
              <w:rPr>
                <w:rFonts w:hAnsi="Times New Roman"/>
                <w:sz w:val="24"/>
                <w:szCs w:val="24"/>
              </w:rPr>
              <w:t>stažuotė dvejose šalies savivaldybėse</w:t>
            </w:r>
            <w:r>
              <w:rPr>
                <w:rFonts w:hAnsi="Times New Roman"/>
                <w:sz w:val="24"/>
                <w:szCs w:val="24"/>
              </w:rPr>
              <w:t>,</w:t>
            </w:r>
            <w:r w:rsidRPr="7021067C">
              <w:rPr>
                <w:rFonts w:hAnsi="Times New Roman"/>
                <w:sz w:val="24"/>
                <w:szCs w:val="24"/>
              </w:rPr>
              <w:t xml:space="preserve"> turinčiose VDM organizavimo patirties. </w:t>
            </w:r>
          </w:p>
          <w:p w14:paraId="443DAD3F" w14:textId="77777777" w:rsidR="00257E11" w:rsidRDefault="00257E11" w:rsidP="004649B9">
            <w:pPr>
              <w:tabs>
                <w:tab w:val="left" w:pos="0"/>
              </w:tabs>
              <w:rPr>
                <w:rFonts w:hAnsi="Times New Roman"/>
                <w:sz w:val="24"/>
                <w:szCs w:val="24"/>
              </w:rPr>
            </w:pPr>
            <w:r w:rsidRPr="7021067C">
              <w:rPr>
                <w:rFonts w:hAnsi="Times New Roman"/>
                <w:sz w:val="24"/>
                <w:szCs w:val="24"/>
              </w:rPr>
              <w:t xml:space="preserve">Kiekviena grupė lankosi dvejose  skirtingose savivaldybėse, aplankant ne mažiau nei 2 skirtingas švietimo įstaigas, kuriose susipažįsta su visos dienos mokyklos metodika, jos diegimo praktiniais pavyzdžiais praktikoje.  </w:t>
            </w:r>
          </w:p>
        </w:tc>
        <w:tc>
          <w:tcPr>
            <w:tcW w:w="2299" w:type="dxa"/>
          </w:tcPr>
          <w:p w14:paraId="0D2C14E5" w14:textId="77777777" w:rsidR="00257E11" w:rsidRDefault="00257E11" w:rsidP="00E11647">
            <w:pPr>
              <w:tabs>
                <w:tab w:val="left" w:pos="0"/>
              </w:tabs>
              <w:ind w:firstLine="0"/>
              <w:jc w:val="left"/>
              <w:rPr>
                <w:rFonts w:hAnsi="Times New Roman"/>
                <w:sz w:val="24"/>
                <w:szCs w:val="24"/>
              </w:rPr>
            </w:pPr>
            <w:r w:rsidRPr="7021067C">
              <w:rPr>
                <w:rFonts w:hAnsi="Times New Roman"/>
                <w:sz w:val="24"/>
                <w:szCs w:val="24"/>
              </w:rPr>
              <w:t xml:space="preserve">Kauno m., Prienų raj., Klaipėdos raj., Radviliškio raj. </w:t>
            </w:r>
            <w:r>
              <w:rPr>
                <w:rFonts w:hAnsi="Times New Roman"/>
                <w:sz w:val="24"/>
                <w:szCs w:val="24"/>
              </w:rPr>
              <w:t>i</w:t>
            </w:r>
            <w:r w:rsidRPr="7021067C">
              <w:rPr>
                <w:rFonts w:hAnsi="Times New Roman"/>
                <w:sz w:val="24"/>
                <w:szCs w:val="24"/>
              </w:rPr>
              <w:t>r</w:t>
            </w:r>
            <w:r>
              <w:rPr>
                <w:rFonts w:hAnsi="Times New Roman"/>
                <w:sz w:val="24"/>
                <w:szCs w:val="24"/>
              </w:rPr>
              <w:t>/ar</w:t>
            </w:r>
            <w:r w:rsidRPr="7021067C">
              <w:rPr>
                <w:rFonts w:hAnsi="Times New Roman"/>
                <w:sz w:val="24"/>
                <w:szCs w:val="24"/>
              </w:rPr>
              <w:t xml:space="preserve"> kt.</w:t>
            </w:r>
          </w:p>
        </w:tc>
      </w:tr>
      <w:tr w:rsidR="00257E11" w14:paraId="4F77B064" w14:textId="77777777" w:rsidTr="00E11647">
        <w:trPr>
          <w:trHeight w:val="762"/>
          <w:jc w:val="center"/>
        </w:trPr>
        <w:tc>
          <w:tcPr>
            <w:tcW w:w="1413" w:type="dxa"/>
          </w:tcPr>
          <w:p w14:paraId="432D0590" w14:textId="77777777" w:rsidR="00257E11" w:rsidRDefault="00257E11" w:rsidP="00E11647">
            <w:pPr>
              <w:tabs>
                <w:tab w:val="left" w:pos="0"/>
              </w:tabs>
              <w:rPr>
                <w:rFonts w:hAnsi="Times New Roman"/>
                <w:sz w:val="24"/>
                <w:szCs w:val="24"/>
              </w:rPr>
            </w:pPr>
            <w:r w:rsidRPr="7021067C">
              <w:rPr>
                <w:rFonts w:hAnsi="Times New Roman"/>
                <w:sz w:val="24"/>
                <w:szCs w:val="24"/>
              </w:rPr>
              <w:t>3.</w:t>
            </w:r>
          </w:p>
        </w:tc>
        <w:tc>
          <w:tcPr>
            <w:tcW w:w="1924" w:type="dxa"/>
          </w:tcPr>
          <w:p w14:paraId="313B3629" w14:textId="77777777" w:rsidR="00257E11" w:rsidRDefault="00257E11" w:rsidP="00E11647">
            <w:pPr>
              <w:tabs>
                <w:tab w:val="left" w:pos="0"/>
              </w:tabs>
              <w:ind w:firstLine="0"/>
              <w:jc w:val="left"/>
              <w:rPr>
                <w:rFonts w:hAnsi="Times New Roman"/>
                <w:sz w:val="24"/>
                <w:szCs w:val="24"/>
              </w:rPr>
            </w:pPr>
            <w:r w:rsidRPr="7021067C">
              <w:rPr>
                <w:rFonts w:hAnsi="Times New Roman"/>
                <w:sz w:val="24"/>
                <w:szCs w:val="24"/>
              </w:rPr>
              <w:t>Praktinės kūrybinės dirbtuvės</w:t>
            </w:r>
          </w:p>
          <w:p w14:paraId="47999C5C" w14:textId="77777777" w:rsidR="00257E11" w:rsidRDefault="00257E11" w:rsidP="00E11647">
            <w:pPr>
              <w:tabs>
                <w:tab w:val="left" w:pos="0"/>
              </w:tabs>
              <w:ind w:firstLine="0"/>
              <w:jc w:val="left"/>
              <w:rPr>
                <w:rFonts w:hAnsi="Times New Roman"/>
                <w:sz w:val="24"/>
                <w:szCs w:val="24"/>
              </w:rPr>
            </w:pPr>
            <w:r w:rsidRPr="7021067C">
              <w:rPr>
                <w:rFonts w:hAnsi="Times New Roman"/>
                <w:sz w:val="24"/>
                <w:szCs w:val="24"/>
              </w:rPr>
              <w:t>(8 akad. val.)</w:t>
            </w:r>
          </w:p>
        </w:tc>
        <w:tc>
          <w:tcPr>
            <w:tcW w:w="4315" w:type="dxa"/>
          </w:tcPr>
          <w:p w14:paraId="6B104A9D" w14:textId="77777777" w:rsidR="00257E11" w:rsidRDefault="00257E11" w:rsidP="004649B9">
            <w:pPr>
              <w:tabs>
                <w:tab w:val="left" w:pos="0"/>
              </w:tabs>
              <w:rPr>
                <w:rFonts w:hAnsi="Times New Roman"/>
                <w:sz w:val="24"/>
                <w:szCs w:val="24"/>
              </w:rPr>
            </w:pPr>
            <w:r w:rsidRPr="7021067C">
              <w:rPr>
                <w:rFonts w:hAnsi="Times New Roman"/>
                <w:sz w:val="24"/>
                <w:szCs w:val="24"/>
              </w:rPr>
              <w:t xml:space="preserve">Mokymų (stažuočių) metu įgytų žinių praktinio pritaikymo kūrybinės dirbtuvės. </w:t>
            </w:r>
          </w:p>
          <w:p w14:paraId="6B0B5707" w14:textId="77777777" w:rsidR="00257E11" w:rsidRDefault="00257E11" w:rsidP="004649B9">
            <w:pPr>
              <w:tabs>
                <w:tab w:val="left" w:pos="0"/>
              </w:tabs>
              <w:rPr>
                <w:rFonts w:hAnsi="Times New Roman"/>
                <w:sz w:val="24"/>
                <w:szCs w:val="24"/>
              </w:rPr>
            </w:pPr>
            <w:r w:rsidRPr="7021067C">
              <w:rPr>
                <w:rFonts w:hAnsi="Times New Roman"/>
                <w:sz w:val="24"/>
                <w:szCs w:val="24"/>
              </w:rPr>
              <w:t>Dirbtuvės organizuojamos Utenoje ir Rokiškyje.</w:t>
            </w:r>
          </w:p>
        </w:tc>
        <w:tc>
          <w:tcPr>
            <w:tcW w:w="2299" w:type="dxa"/>
          </w:tcPr>
          <w:p w14:paraId="2D169A42" w14:textId="77777777" w:rsidR="00257E11" w:rsidRDefault="00257E11" w:rsidP="00E11647">
            <w:pPr>
              <w:tabs>
                <w:tab w:val="left" w:pos="0"/>
              </w:tabs>
              <w:ind w:firstLine="0"/>
              <w:jc w:val="left"/>
              <w:rPr>
                <w:rFonts w:hAnsi="Times New Roman"/>
                <w:sz w:val="24"/>
                <w:szCs w:val="24"/>
              </w:rPr>
            </w:pPr>
            <w:r w:rsidRPr="7021067C">
              <w:rPr>
                <w:rFonts w:hAnsi="Times New Roman"/>
                <w:sz w:val="24"/>
                <w:szCs w:val="24"/>
              </w:rPr>
              <w:t xml:space="preserve">Utena (3 grupės), </w:t>
            </w:r>
          </w:p>
          <w:p w14:paraId="5728B369" w14:textId="77777777" w:rsidR="00257E11" w:rsidRDefault="00257E11" w:rsidP="00E11647">
            <w:pPr>
              <w:tabs>
                <w:tab w:val="left" w:pos="0"/>
              </w:tabs>
              <w:ind w:firstLine="0"/>
              <w:jc w:val="left"/>
              <w:rPr>
                <w:rFonts w:hAnsi="Times New Roman"/>
                <w:sz w:val="24"/>
                <w:szCs w:val="24"/>
              </w:rPr>
            </w:pPr>
            <w:r w:rsidRPr="7021067C">
              <w:rPr>
                <w:rFonts w:hAnsi="Times New Roman"/>
                <w:sz w:val="24"/>
                <w:szCs w:val="24"/>
              </w:rPr>
              <w:t>Rokiškis (1 grupė)</w:t>
            </w:r>
          </w:p>
        </w:tc>
      </w:tr>
    </w:tbl>
    <w:p w14:paraId="3DB6BFB9" w14:textId="77777777" w:rsidR="00257E11" w:rsidRDefault="00257E11" w:rsidP="00257E11">
      <w:pPr>
        <w:tabs>
          <w:tab w:val="left" w:pos="0"/>
        </w:tabs>
        <w:ind w:firstLine="540"/>
        <w:jc w:val="both"/>
        <w:rPr>
          <w:rFonts w:ascii="Times New Roman" w:hAnsi="Times New Roman"/>
          <w:sz w:val="24"/>
          <w:szCs w:val="24"/>
        </w:rPr>
      </w:pPr>
    </w:p>
    <w:p w14:paraId="26E5FC6B" w14:textId="77777777" w:rsidR="00257E11" w:rsidRDefault="00257E11" w:rsidP="00257E11">
      <w:pPr>
        <w:tabs>
          <w:tab w:val="left" w:pos="0"/>
        </w:tabs>
        <w:ind w:firstLine="540"/>
        <w:jc w:val="both"/>
        <w:rPr>
          <w:rFonts w:ascii="Times New Roman" w:hAnsi="Times New Roman"/>
          <w:sz w:val="24"/>
          <w:szCs w:val="24"/>
        </w:rPr>
      </w:pPr>
      <w:r w:rsidRPr="1BF67BF3">
        <w:rPr>
          <w:rFonts w:ascii="Times New Roman" w:hAnsi="Times New Roman"/>
          <w:sz w:val="24"/>
          <w:szCs w:val="24"/>
        </w:rPr>
        <w:t xml:space="preserve">2.2. Tiekėjas pagal su Užsakovu per 14 kalendorinių dienų nuo sutarties </w:t>
      </w:r>
      <w:r>
        <w:rPr>
          <w:rFonts w:ascii="Times New Roman" w:hAnsi="Times New Roman"/>
          <w:sz w:val="24"/>
          <w:szCs w:val="24"/>
        </w:rPr>
        <w:t>įsigaliojimo</w:t>
      </w:r>
      <w:r w:rsidRPr="1BF67BF3">
        <w:rPr>
          <w:rFonts w:ascii="Times New Roman" w:hAnsi="Times New Roman"/>
          <w:sz w:val="24"/>
          <w:szCs w:val="24"/>
        </w:rPr>
        <w:t xml:space="preserve"> suderintą grafiką, turi suorganizuoti ir įvykdyti mokymus 4 (keturioms) grupėms, kiekvienoje grupėje – 26–28 dalyviai.  </w:t>
      </w:r>
    </w:p>
    <w:p w14:paraId="60115109" w14:textId="6B05CA85" w:rsidR="00257E11" w:rsidRDefault="00257E11" w:rsidP="00257E11">
      <w:pPr>
        <w:pStyle w:val="Sraopastraipa"/>
        <w:tabs>
          <w:tab w:val="left" w:pos="0"/>
        </w:tabs>
        <w:ind w:left="0" w:firstLine="540"/>
        <w:jc w:val="both"/>
        <w:rPr>
          <w:rFonts w:ascii="Times New Roman" w:hAnsi="Times New Roman" w:cs="Times New Roman"/>
          <w:sz w:val="24"/>
          <w:szCs w:val="24"/>
        </w:rPr>
      </w:pPr>
      <w:r w:rsidRPr="1BF67BF3">
        <w:rPr>
          <w:rFonts w:ascii="Times New Roman" w:hAnsi="Times New Roman" w:cs="Times New Roman"/>
          <w:sz w:val="24"/>
          <w:szCs w:val="24"/>
        </w:rPr>
        <w:t xml:space="preserve">2.3. Ne daugiau kaip </w:t>
      </w:r>
      <w:r w:rsidR="00046521">
        <w:rPr>
          <w:rFonts w:ascii="Times New Roman" w:hAnsi="Times New Roman" w:cs="Times New Roman"/>
          <w:sz w:val="24"/>
          <w:szCs w:val="24"/>
        </w:rPr>
        <w:t>10</w:t>
      </w:r>
      <w:r w:rsidR="00046521" w:rsidRPr="1BF67BF3">
        <w:rPr>
          <w:rFonts w:ascii="Times New Roman" w:hAnsi="Times New Roman" w:cs="Times New Roman"/>
          <w:sz w:val="24"/>
          <w:szCs w:val="24"/>
        </w:rPr>
        <w:t xml:space="preserve"> </w:t>
      </w:r>
      <w:r w:rsidRPr="1BF67BF3">
        <w:rPr>
          <w:rFonts w:ascii="Times New Roman" w:hAnsi="Times New Roman" w:cs="Times New Roman"/>
          <w:sz w:val="24"/>
          <w:szCs w:val="24"/>
        </w:rPr>
        <w:t xml:space="preserve">proc. mokymų gali būti vykdomi nuotoliniu būdu. Vykdant mokymus nuotoliniu būdu, bendraujama realiu laiku, tiekėjas pasirūpina prieiga prie mokymams tinkamos nuotolinių susitikimų ir/ar vaizdo konferencijų organizavimo platformos. </w:t>
      </w:r>
    </w:p>
    <w:p w14:paraId="135EC101" w14:textId="77777777" w:rsidR="00257E11" w:rsidRDefault="00257E11" w:rsidP="00257E11">
      <w:pPr>
        <w:tabs>
          <w:tab w:val="left" w:pos="0"/>
        </w:tabs>
        <w:suppressAutoHyphens/>
        <w:ind w:firstLine="567"/>
        <w:jc w:val="both"/>
        <w:rPr>
          <w:rFonts w:ascii="Times New Roman" w:hAnsi="Times New Roman"/>
          <w:sz w:val="24"/>
          <w:szCs w:val="24"/>
        </w:rPr>
      </w:pPr>
      <w:r w:rsidRPr="7021067C">
        <w:rPr>
          <w:rFonts w:ascii="Times New Roman" w:hAnsi="Times New Roman"/>
          <w:sz w:val="24"/>
          <w:szCs w:val="24"/>
        </w:rPr>
        <w:t xml:space="preserve">2.4. Kvalifikacijos tobulinimo </w:t>
      </w:r>
      <w:r w:rsidRPr="7021067C">
        <w:rPr>
          <w:rFonts w:ascii="Times New Roman" w:hAnsi="Times New Roman"/>
          <w:b/>
          <w:bCs/>
          <w:sz w:val="24"/>
          <w:szCs w:val="24"/>
        </w:rPr>
        <w:t>mokymų temos</w:t>
      </w:r>
      <w:r w:rsidRPr="7021067C">
        <w:rPr>
          <w:rFonts w:ascii="Times New Roman" w:hAnsi="Times New Roman"/>
          <w:sz w:val="24"/>
          <w:szCs w:val="24"/>
        </w:rPr>
        <w:t>:</w:t>
      </w:r>
    </w:p>
    <w:p w14:paraId="351F0B12" w14:textId="77777777" w:rsidR="00257E11" w:rsidRPr="00340667" w:rsidRDefault="00257E11" w:rsidP="008758F8">
      <w:pPr>
        <w:pStyle w:val="Sraopastraipa"/>
        <w:numPr>
          <w:ilvl w:val="0"/>
          <w:numId w:val="16"/>
        </w:numPr>
        <w:tabs>
          <w:tab w:val="left" w:pos="0"/>
        </w:tabs>
        <w:suppressAutoHyphens/>
        <w:spacing w:after="200" w:line="276" w:lineRule="auto"/>
        <w:jc w:val="both"/>
        <w:rPr>
          <w:rFonts w:ascii="Times New Roman" w:hAnsi="Times New Roman" w:cs="Times New Roman"/>
          <w:sz w:val="24"/>
          <w:szCs w:val="24"/>
        </w:rPr>
      </w:pPr>
      <w:r w:rsidRPr="00340667">
        <w:rPr>
          <w:rFonts w:ascii="Times New Roman" w:hAnsi="Times New Roman" w:cs="Times New Roman"/>
          <w:sz w:val="24"/>
          <w:szCs w:val="24"/>
        </w:rPr>
        <w:t>įtraukiojo ugdymo principai ir praktika, įvairių mokinių poreiki</w:t>
      </w:r>
      <w:r>
        <w:rPr>
          <w:rFonts w:ascii="Times New Roman" w:hAnsi="Times New Roman" w:cs="Times New Roman"/>
          <w:sz w:val="24"/>
          <w:szCs w:val="24"/>
        </w:rPr>
        <w:t>ų atpažinimas (</w:t>
      </w:r>
      <w:r w:rsidRPr="00340667">
        <w:rPr>
          <w:rFonts w:ascii="Times New Roman" w:hAnsi="Times New Roman"/>
          <w:sz w:val="24"/>
          <w:szCs w:val="24"/>
        </w:rPr>
        <w:t>įskaitant specialiųjų ugdymosi poreikių turinčius vaikus</w:t>
      </w:r>
      <w:r>
        <w:rPr>
          <w:rFonts w:ascii="Times New Roman" w:hAnsi="Times New Roman"/>
          <w:sz w:val="24"/>
          <w:szCs w:val="24"/>
        </w:rPr>
        <w:t>)</w:t>
      </w:r>
      <w:r w:rsidRPr="00340667">
        <w:rPr>
          <w:rFonts w:ascii="Times New Roman" w:hAnsi="Times New Roman"/>
          <w:sz w:val="24"/>
          <w:szCs w:val="24"/>
        </w:rPr>
        <w:t>;</w:t>
      </w:r>
    </w:p>
    <w:p w14:paraId="02F884DD" w14:textId="77777777" w:rsidR="00257E11" w:rsidRPr="00340667" w:rsidRDefault="00257E11" w:rsidP="008758F8">
      <w:pPr>
        <w:pStyle w:val="Sraopastraipa"/>
        <w:numPr>
          <w:ilvl w:val="0"/>
          <w:numId w:val="16"/>
        </w:numPr>
        <w:tabs>
          <w:tab w:val="left" w:pos="0"/>
        </w:tabs>
        <w:suppressAutoHyphens/>
        <w:spacing w:after="200" w:line="276" w:lineRule="auto"/>
        <w:jc w:val="both"/>
        <w:rPr>
          <w:rFonts w:ascii="Times New Roman" w:hAnsi="Times New Roman" w:cs="Times New Roman"/>
          <w:sz w:val="24"/>
          <w:szCs w:val="24"/>
        </w:rPr>
      </w:pPr>
      <w:r w:rsidRPr="00340667">
        <w:rPr>
          <w:rFonts w:ascii="Times New Roman" w:hAnsi="Times New Roman"/>
          <w:sz w:val="24"/>
          <w:szCs w:val="24"/>
        </w:rPr>
        <w:t>naujausi</w:t>
      </w:r>
      <w:r>
        <w:rPr>
          <w:rFonts w:ascii="Times New Roman" w:hAnsi="Times New Roman"/>
          <w:sz w:val="24"/>
          <w:szCs w:val="24"/>
        </w:rPr>
        <w:t>ų</w:t>
      </w:r>
      <w:r w:rsidRPr="00340667">
        <w:rPr>
          <w:rFonts w:ascii="Times New Roman" w:hAnsi="Times New Roman"/>
          <w:sz w:val="24"/>
          <w:szCs w:val="24"/>
        </w:rPr>
        <w:t xml:space="preserve"> ugdymo programų ir metodikų taikymas </w:t>
      </w:r>
      <w:r>
        <w:rPr>
          <w:rFonts w:ascii="Times New Roman" w:hAnsi="Times New Roman"/>
          <w:sz w:val="24"/>
          <w:szCs w:val="24"/>
        </w:rPr>
        <w:t xml:space="preserve">visos dienos mokyklos </w:t>
      </w:r>
      <w:r w:rsidRPr="00340667">
        <w:rPr>
          <w:rFonts w:ascii="Times New Roman" w:hAnsi="Times New Roman"/>
          <w:sz w:val="24"/>
          <w:szCs w:val="24"/>
        </w:rPr>
        <w:t>praktikoje, mokinių socialinių ir emocinių kompetencijų ugdymo metodai</w:t>
      </w:r>
      <w:r>
        <w:rPr>
          <w:rFonts w:ascii="Times New Roman" w:hAnsi="Times New Roman"/>
          <w:sz w:val="24"/>
          <w:szCs w:val="24"/>
        </w:rPr>
        <w:t xml:space="preserve"> </w:t>
      </w:r>
      <w:r w:rsidRPr="00340667">
        <w:rPr>
          <w:rFonts w:ascii="Times New Roman" w:hAnsi="Times New Roman"/>
          <w:sz w:val="24"/>
          <w:szCs w:val="24"/>
        </w:rPr>
        <w:t>ir strategij</w:t>
      </w:r>
      <w:r>
        <w:rPr>
          <w:rFonts w:ascii="Times New Roman" w:hAnsi="Times New Roman"/>
          <w:sz w:val="24"/>
          <w:szCs w:val="24"/>
        </w:rPr>
        <w:t>os;</w:t>
      </w:r>
    </w:p>
    <w:p w14:paraId="130DC52A" w14:textId="77777777" w:rsidR="00257E11" w:rsidRPr="00340667" w:rsidRDefault="00257E11" w:rsidP="008758F8">
      <w:pPr>
        <w:pStyle w:val="Sraopastraipa"/>
        <w:numPr>
          <w:ilvl w:val="0"/>
          <w:numId w:val="16"/>
        </w:numPr>
        <w:tabs>
          <w:tab w:val="left" w:pos="0"/>
        </w:tabs>
        <w:suppressAutoHyphens/>
        <w:spacing w:after="200" w:line="276" w:lineRule="auto"/>
        <w:jc w:val="both"/>
        <w:rPr>
          <w:rFonts w:ascii="Times New Roman" w:hAnsi="Times New Roman"/>
          <w:sz w:val="24"/>
          <w:szCs w:val="24"/>
        </w:rPr>
      </w:pPr>
      <w:r>
        <w:rPr>
          <w:rFonts w:ascii="Times New Roman" w:hAnsi="Times New Roman"/>
          <w:sz w:val="24"/>
          <w:szCs w:val="24"/>
        </w:rPr>
        <w:t xml:space="preserve">VDM </w:t>
      </w:r>
      <w:r w:rsidRPr="00340667">
        <w:rPr>
          <w:rFonts w:ascii="Times New Roman" w:hAnsi="Times New Roman"/>
          <w:sz w:val="24"/>
          <w:szCs w:val="24"/>
        </w:rPr>
        <w:t xml:space="preserve">koncepcija </w:t>
      </w:r>
      <w:r>
        <w:rPr>
          <w:rFonts w:ascii="Times New Roman" w:hAnsi="Times New Roman"/>
          <w:sz w:val="24"/>
          <w:szCs w:val="24"/>
        </w:rPr>
        <w:t>ir</w:t>
      </w:r>
      <w:r w:rsidRPr="00340667">
        <w:rPr>
          <w:rFonts w:ascii="Times New Roman" w:hAnsi="Times New Roman"/>
          <w:sz w:val="24"/>
          <w:szCs w:val="24"/>
        </w:rPr>
        <w:t xml:space="preserve"> įgyvendinimo modeliai;</w:t>
      </w:r>
    </w:p>
    <w:p w14:paraId="12519C8D" w14:textId="77777777" w:rsidR="00257E11" w:rsidRDefault="00257E11" w:rsidP="008758F8">
      <w:pPr>
        <w:pStyle w:val="Sraopastraipa"/>
        <w:numPr>
          <w:ilvl w:val="0"/>
          <w:numId w:val="16"/>
        </w:numPr>
        <w:tabs>
          <w:tab w:val="left" w:pos="0"/>
        </w:tabs>
        <w:suppressAutoHyphens/>
        <w:spacing w:after="200" w:line="276" w:lineRule="auto"/>
        <w:jc w:val="both"/>
        <w:rPr>
          <w:rFonts w:ascii="Times New Roman" w:hAnsi="Times New Roman"/>
          <w:sz w:val="24"/>
          <w:szCs w:val="24"/>
        </w:rPr>
      </w:pPr>
      <w:r w:rsidRPr="002530F7">
        <w:rPr>
          <w:rFonts w:ascii="Times New Roman" w:hAnsi="Times New Roman"/>
          <w:sz w:val="24"/>
          <w:szCs w:val="24"/>
        </w:rPr>
        <w:t xml:space="preserve">visų vaikų </w:t>
      </w:r>
      <w:proofErr w:type="spellStart"/>
      <w:r w:rsidRPr="002530F7">
        <w:rPr>
          <w:rFonts w:ascii="Times New Roman" w:hAnsi="Times New Roman"/>
          <w:sz w:val="24"/>
          <w:szCs w:val="24"/>
        </w:rPr>
        <w:t>įtraukties</w:t>
      </w:r>
      <w:proofErr w:type="spellEnd"/>
      <w:r w:rsidRPr="002530F7">
        <w:rPr>
          <w:rFonts w:ascii="Times New Roman" w:hAnsi="Times New Roman"/>
          <w:sz w:val="24"/>
          <w:szCs w:val="24"/>
        </w:rPr>
        <w:t xml:space="preserve"> užtikrinimas</w:t>
      </w:r>
      <w:r>
        <w:rPr>
          <w:rFonts w:ascii="Times New Roman" w:hAnsi="Times New Roman"/>
          <w:sz w:val="24"/>
          <w:szCs w:val="24"/>
        </w:rPr>
        <w:t>;</w:t>
      </w:r>
    </w:p>
    <w:p w14:paraId="5FEF91DB" w14:textId="6821CFE5" w:rsidR="00257E11" w:rsidRPr="002530F7" w:rsidRDefault="00257E11" w:rsidP="008758F8">
      <w:pPr>
        <w:pStyle w:val="Sraopastraipa"/>
        <w:numPr>
          <w:ilvl w:val="0"/>
          <w:numId w:val="16"/>
        </w:numPr>
        <w:tabs>
          <w:tab w:val="left" w:pos="0"/>
        </w:tabs>
        <w:suppressAutoHyphens/>
        <w:spacing w:after="200" w:line="276" w:lineRule="auto"/>
        <w:jc w:val="both"/>
        <w:rPr>
          <w:rFonts w:ascii="Times New Roman" w:hAnsi="Times New Roman"/>
          <w:sz w:val="24"/>
          <w:szCs w:val="24"/>
        </w:rPr>
      </w:pPr>
      <w:r w:rsidRPr="002530F7">
        <w:rPr>
          <w:rFonts w:ascii="Times New Roman" w:hAnsi="Times New Roman"/>
          <w:sz w:val="24"/>
          <w:szCs w:val="24"/>
        </w:rPr>
        <w:t>tėvų,</w:t>
      </w:r>
      <w:r w:rsidR="00102F26">
        <w:rPr>
          <w:rFonts w:ascii="Times New Roman" w:hAnsi="Times New Roman"/>
          <w:sz w:val="24"/>
          <w:szCs w:val="24"/>
        </w:rPr>
        <w:t xml:space="preserve"> nevyriausybinės organizacijos</w:t>
      </w:r>
      <w:r w:rsidRPr="002530F7">
        <w:rPr>
          <w:rFonts w:ascii="Times New Roman" w:hAnsi="Times New Roman"/>
          <w:sz w:val="24"/>
          <w:szCs w:val="24"/>
        </w:rPr>
        <w:t xml:space="preserve"> </w:t>
      </w:r>
      <w:r w:rsidR="00102F26">
        <w:rPr>
          <w:rFonts w:ascii="Times New Roman" w:hAnsi="Times New Roman"/>
          <w:sz w:val="24"/>
          <w:szCs w:val="24"/>
        </w:rPr>
        <w:t>(</w:t>
      </w:r>
      <w:r w:rsidRPr="002530F7">
        <w:rPr>
          <w:rFonts w:ascii="Times New Roman" w:hAnsi="Times New Roman"/>
          <w:sz w:val="24"/>
          <w:szCs w:val="24"/>
        </w:rPr>
        <w:t>NVO</w:t>
      </w:r>
      <w:r w:rsidR="00102F26">
        <w:rPr>
          <w:rFonts w:ascii="Times New Roman" w:hAnsi="Times New Roman"/>
          <w:sz w:val="24"/>
          <w:szCs w:val="24"/>
        </w:rPr>
        <w:t>)</w:t>
      </w:r>
      <w:r w:rsidRPr="002530F7">
        <w:rPr>
          <w:rFonts w:ascii="Times New Roman" w:hAnsi="Times New Roman"/>
          <w:sz w:val="24"/>
          <w:szCs w:val="24"/>
        </w:rPr>
        <w:t xml:space="preserve"> įtraukimas</w:t>
      </w:r>
      <w:r>
        <w:rPr>
          <w:rFonts w:ascii="Times New Roman" w:hAnsi="Times New Roman"/>
          <w:sz w:val="24"/>
          <w:szCs w:val="24"/>
        </w:rPr>
        <w:t>;</w:t>
      </w:r>
    </w:p>
    <w:p w14:paraId="04BB6716" w14:textId="2E77513A" w:rsidR="00257E11" w:rsidRPr="002530F7" w:rsidRDefault="00257E11" w:rsidP="008758F8">
      <w:pPr>
        <w:pStyle w:val="Sraopastraipa"/>
        <w:numPr>
          <w:ilvl w:val="0"/>
          <w:numId w:val="16"/>
        </w:numPr>
        <w:tabs>
          <w:tab w:val="left" w:pos="0"/>
        </w:tabs>
        <w:suppressAutoHyphens/>
        <w:spacing w:after="200" w:line="276" w:lineRule="auto"/>
        <w:jc w:val="both"/>
        <w:rPr>
          <w:rFonts w:ascii="Times New Roman" w:hAnsi="Times New Roman"/>
          <w:sz w:val="24"/>
          <w:szCs w:val="24"/>
        </w:rPr>
      </w:pPr>
      <w:r w:rsidRPr="002530F7">
        <w:rPr>
          <w:rFonts w:ascii="Times New Roman" w:hAnsi="Times New Roman"/>
          <w:sz w:val="24"/>
          <w:szCs w:val="24"/>
        </w:rPr>
        <w:t>šalies savivaldybių ir</w:t>
      </w:r>
      <w:r w:rsidR="00102F26">
        <w:rPr>
          <w:rFonts w:ascii="Times New Roman" w:hAnsi="Times New Roman"/>
          <w:sz w:val="24"/>
          <w:szCs w:val="24"/>
        </w:rPr>
        <w:t xml:space="preserve"> bent dviejų</w:t>
      </w:r>
      <w:r w:rsidRPr="002530F7">
        <w:rPr>
          <w:rFonts w:ascii="Times New Roman" w:hAnsi="Times New Roman"/>
          <w:sz w:val="24"/>
          <w:szCs w:val="24"/>
        </w:rPr>
        <w:t xml:space="preserve"> užsienio šalių patirtis</w:t>
      </w:r>
      <w:r>
        <w:rPr>
          <w:rFonts w:ascii="Times New Roman" w:hAnsi="Times New Roman"/>
          <w:sz w:val="24"/>
          <w:szCs w:val="24"/>
        </w:rPr>
        <w:t>;</w:t>
      </w:r>
    </w:p>
    <w:p w14:paraId="246E7961" w14:textId="77777777" w:rsidR="00257E11" w:rsidRDefault="00257E11" w:rsidP="008758F8">
      <w:pPr>
        <w:pStyle w:val="Sraopastraipa"/>
        <w:numPr>
          <w:ilvl w:val="0"/>
          <w:numId w:val="16"/>
        </w:numPr>
        <w:tabs>
          <w:tab w:val="left" w:pos="0"/>
        </w:tabs>
        <w:suppressAutoHyphens/>
        <w:spacing w:after="200" w:line="276" w:lineRule="auto"/>
        <w:jc w:val="both"/>
        <w:rPr>
          <w:rFonts w:ascii="Times New Roman" w:hAnsi="Times New Roman"/>
          <w:sz w:val="24"/>
          <w:szCs w:val="24"/>
        </w:rPr>
      </w:pPr>
      <w:r w:rsidRPr="7021067C">
        <w:rPr>
          <w:rFonts w:ascii="Times New Roman" w:hAnsi="Times New Roman"/>
          <w:sz w:val="24"/>
          <w:szCs w:val="24"/>
        </w:rPr>
        <w:t>programos metu įgytų žinių praktinis pritaikymas.</w:t>
      </w:r>
    </w:p>
    <w:p w14:paraId="3D335588" w14:textId="77777777" w:rsidR="00257E11" w:rsidRDefault="00257E11" w:rsidP="00257E11">
      <w:pPr>
        <w:tabs>
          <w:tab w:val="left" w:pos="0"/>
        </w:tabs>
        <w:ind w:firstLine="567"/>
        <w:jc w:val="both"/>
        <w:rPr>
          <w:rFonts w:ascii="Times New Roman" w:hAnsi="Times New Roman"/>
          <w:sz w:val="24"/>
          <w:szCs w:val="24"/>
        </w:rPr>
      </w:pPr>
      <w:r w:rsidRPr="7021067C">
        <w:rPr>
          <w:rFonts w:ascii="Times New Roman" w:hAnsi="Times New Roman"/>
          <w:sz w:val="24"/>
          <w:szCs w:val="24"/>
        </w:rPr>
        <w:t>2.</w:t>
      </w:r>
      <w:r>
        <w:rPr>
          <w:rFonts w:ascii="Times New Roman" w:hAnsi="Times New Roman"/>
          <w:sz w:val="24"/>
          <w:szCs w:val="24"/>
        </w:rPr>
        <w:t>5</w:t>
      </w:r>
      <w:r w:rsidRPr="7021067C">
        <w:rPr>
          <w:rFonts w:ascii="Times New Roman" w:hAnsi="Times New Roman"/>
          <w:sz w:val="24"/>
          <w:szCs w:val="24"/>
        </w:rPr>
        <w:t>. Per 14 kalendorinių dienų nuo sutarties įsigaliojimo Tiekėjas Užsakovui pateikia akredituotą mokymų programą, kuri turi būti parengta pagal „Valstybinių ir savivaldybių švietimo įstaigų (išskyrus aukštąsias mokyklas) pedagoginių darbuotojų kvalifikacijos tobulinimo nuostat</w:t>
      </w:r>
      <w:r>
        <w:rPr>
          <w:rFonts w:ascii="Times New Roman" w:hAnsi="Times New Roman"/>
          <w:sz w:val="24"/>
          <w:szCs w:val="24"/>
        </w:rPr>
        <w:t>us“</w:t>
      </w:r>
      <w:r w:rsidRPr="7021067C">
        <w:rPr>
          <w:rFonts w:ascii="Times New Roman" w:hAnsi="Times New Roman"/>
          <w:sz w:val="24"/>
          <w:szCs w:val="24"/>
        </w:rPr>
        <w:t>, patvirtint</w:t>
      </w:r>
      <w:r>
        <w:rPr>
          <w:rFonts w:ascii="Times New Roman" w:hAnsi="Times New Roman"/>
          <w:sz w:val="24"/>
          <w:szCs w:val="24"/>
        </w:rPr>
        <w:t>u</w:t>
      </w:r>
      <w:r w:rsidRPr="7021067C">
        <w:rPr>
          <w:rFonts w:ascii="Times New Roman" w:hAnsi="Times New Roman"/>
          <w:sz w:val="24"/>
          <w:szCs w:val="24"/>
        </w:rPr>
        <w:t xml:space="preserve">s Lietuvos Respublikos švietimo, mokslo ir sporto ministro 2007 m. kovo 29 d. įsakymu Nr. </w:t>
      </w:r>
      <w:r w:rsidRPr="7021067C">
        <w:rPr>
          <w:rFonts w:ascii="Times New Roman" w:hAnsi="Times New Roman"/>
          <w:sz w:val="24"/>
          <w:szCs w:val="24"/>
          <w:lang w:val="pt-BR"/>
        </w:rPr>
        <w:t>ISAK-556,</w:t>
      </w:r>
      <w:r w:rsidRPr="7021067C">
        <w:rPr>
          <w:rFonts w:ascii="Times New Roman" w:hAnsi="Times New Roman"/>
          <w:sz w:val="24"/>
          <w:szCs w:val="24"/>
        </w:rPr>
        <w:t xml:space="preserve"> (Lietuvos Respublikos švietimo, mokslo ir sporto ministro 202</w:t>
      </w:r>
      <w:r>
        <w:rPr>
          <w:rFonts w:ascii="Times New Roman" w:hAnsi="Times New Roman"/>
          <w:sz w:val="24"/>
          <w:szCs w:val="24"/>
        </w:rPr>
        <w:t>5</w:t>
      </w:r>
      <w:r w:rsidRPr="7021067C">
        <w:rPr>
          <w:rFonts w:ascii="Times New Roman" w:hAnsi="Times New Roman"/>
          <w:sz w:val="24"/>
          <w:szCs w:val="24"/>
        </w:rPr>
        <w:t xml:space="preserve"> m. </w:t>
      </w:r>
      <w:r>
        <w:rPr>
          <w:rFonts w:ascii="Times New Roman" w:hAnsi="Times New Roman"/>
          <w:sz w:val="24"/>
          <w:szCs w:val="24"/>
        </w:rPr>
        <w:t>balandžio</w:t>
      </w:r>
      <w:r w:rsidRPr="7021067C">
        <w:rPr>
          <w:rFonts w:ascii="Times New Roman" w:hAnsi="Times New Roman"/>
          <w:sz w:val="24"/>
          <w:szCs w:val="24"/>
        </w:rPr>
        <w:t xml:space="preserve"> </w:t>
      </w:r>
      <w:r>
        <w:rPr>
          <w:rFonts w:ascii="Times New Roman" w:hAnsi="Times New Roman"/>
          <w:sz w:val="24"/>
          <w:szCs w:val="24"/>
        </w:rPr>
        <w:t>22</w:t>
      </w:r>
      <w:r w:rsidRPr="7021067C">
        <w:rPr>
          <w:rFonts w:ascii="Times New Roman" w:hAnsi="Times New Roman"/>
          <w:sz w:val="24"/>
          <w:szCs w:val="24"/>
        </w:rPr>
        <w:t xml:space="preserve"> d. įsakymo Nr. V-</w:t>
      </w:r>
      <w:r>
        <w:rPr>
          <w:rFonts w:ascii="Times New Roman" w:hAnsi="Times New Roman"/>
          <w:sz w:val="24"/>
          <w:szCs w:val="24"/>
        </w:rPr>
        <w:t>427</w:t>
      </w:r>
      <w:r w:rsidRPr="7021067C">
        <w:rPr>
          <w:rFonts w:ascii="Times New Roman" w:hAnsi="Times New Roman"/>
          <w:sz w:val="24"/>
          <w:szCs w:val="24"/>
        </w:rPr>
        <w:t xml:space="preserve"> redakcija), užpildant kvalifikacijos tobulinimo programos formą, pateiktą </w:t>
      </w:r>
      <w:r>
        <w:rPr>
          <w:rFonts w:ascii="Times New Roman" w:hAnsi="Times New Roman"/>
          <w:sz w:val="24"/>
          <w:szCs w:val="24"/>
        </w:rPr>
        <w:t>„</w:t>
      </w:r>
      <w:r w:rsidRPr="7021067C">
        <w:rPr>
          <w:rFonts w:ascii="Times New Roman" w:hAnsi="Times New Roman"/>
          <w:sz w:val="24"/>
          <w:szCs w:val="24"/>
        </w:rPr>
        <w:t>Reikalavimų pedagoginių darbuotojų (išskyrus aukštųjų mokyklų darbuotojus) kvalifikacijos tobulinimo programoms ir nacionalinėms kvalifikacijos tobulinimo program</w:t>
      </w:r>
      <w:r>
        <w:rPr>
          <w:rFonts w:ascii="Times New Roman" w:hAnsi="Times New Roman"/>
          <w:sz w:val="24"/>
          <w:szCs w:val="24"/>
        </w:rPr>
        <w:t xml:space="preserve">oms ir nacionalinių kvalifikacijos tobulinimo programų </w:t>
      </w:r>
      <w:r w:rsidRPr="7021067C">
        <w:rPr>
          <w:rFonts w:ascii="Times New Roman" w:hAnsi="Times New Roman"/>
          <w:sz w:val="24"/>
          <w:szCs w:val="24"/>
        </w:rPr>
        <w:t>vertinimo, akreditavimo ir registravimo tvarkos apraše</w:t>
      </w:r>
      <w:r>
        <w:rPr>
          <w:rFonts w:ascii="Times New Roman" w:hAnsi="Times New Roman"/>
          <w:sz w:val="24"/>
          <w:szCs w:val="24"/>
        </w:rPr>
        <w:t>“</w:t>
      </w:r>
      <w:r w:rsidRPr="7021067C">
        <w:rPr>
          <w:rFonts w:ascii="Times New Roman" w:hAnsi="Times New Roman"/>
          <w:sz w:val="24"/>
          <w:szCs w:val="24"/>
        </w:rPr>
        <w:t>, patvirtintame Lietuvos Respublikos švietimo, mokslo ir sporto ministro 2023 m. sausio 3 d. įsakymu Nr. V-3,</w:t>
      </w:r>
      <w:r>
        <w:rPr>
          <w:rFonts w:ascii="Times New Roman" w:hAnsi="Times New Roman"/>
          <w:sz w:val="24"/>
          <w:szCs w:val="24"/>
        </w:rPr>
        <w:t xml:space="preserve"> </w:t>
      </w:r>
      <w:r w:rsidRPr="7021067C">
        <w:rPr>
          <w:rFonts w:ascii="Times New Roman" w:hAnsi="Times New Roman"/>
          <w:sz w:val="24"/>
          <w:szCs w:val="24"/>
        </w:rPr>
        <w:t>(Lietuvos Respublikos švietimo, mokslo ir sporto ministro 202</w:t>
      </w:r>
      <w:r>
        <w:rPr>
          <w:rFonts w:ascii="Times New Roman" w:hAnsi="Times New Roman"/>
          <w:sz w:val="24"/>
          <w:szCs w:val="24"/>
        </w:rPr>
        <w:t>4</w:t>
      </w:r>
      <w:r w:rsidRPr="7021067C">
        <w:rPr>
          <w:rFonts w:ascii="Times New Roman" w:hAnsi="Times New Roman"/>
          <w:sz w:val="24"/>
          <w:szCs w:val="24"/>
        </w:rPr>
        <w:t xml:space="preserve"> m. </w:t>
      </w:r>
      <w:r>
        <w:rPr>
          <w:rFonts w:ascii="Times New Roman" w:hAnsi="Times New Roman"/>
          <w:sz w:val="24"/>
          <w:szCs w:val="24"/>
        </w:rPr>
        <w:t>rugpjūčio</w:t>
      </w:r>
      <w:r w:rsidRPr="7021067C">
        <w:rPr>
          <w:rFonts w:ascii="Times New Roman" w:hAnsi="Times New Roman"/>
          <w:sz w:val="24"/>
          <w:szCs w:val="24"/>
        </w:rPr>
        <w:t xml:space="preserve"> </w:t>
      </w:r>
      <w:r>
        <w:rPr>
          <w:rFonts w:ascii="Times New Roman" w:hAnsi="Times New Roman"/>
          <w:sz w:val="24"/>
          <w:szCs w:val="24"/>
        </w:rPr>
        <w:t>22</w:t>
      </w:r>
      <w:r w:rsidRPr="7021067C">
        <w:rPr>
          <w:rFonts w:ascii="Times New Roman" w:hAnsi="Times New Roman"/>
          <w:sz w:val="24"/>
          <w:szCs w:val="24"/>
        </w:rPr>
        <w:t xml:space="preserve"> d. įsakymo Nr. V-</w:t>
      </w:r>
      <w:r>
        <w:rPr>
          <w:rFonts w:ascii="Times New Roman" w:hAnsi="Times New Roman"/>
          <w:sz w:val="24"/>
          <w:szCs w:val="24"/>
        </w:rPr>
        <w:t>896</w:t>
      </w:r>
      <w:r w:rsidRPr="7021067C">
        <w:rPr>
          <w:rFonts w:ascii="Times New Roman" w:hAnsi="Times New Roman"/>
          <w:sz w:val="24"/>
          <w:szCs w:val="24"/>
        </w:rPr>
        <w:t xml:space="preserve"> redakcija) suderinta su Užsakovu ir pateikta MS Word formato dokumentu elektroniniu paštu </w:t>
      </w:r>
      <w:hyperlink r:id="rId8">
        <w:r w:rsidRPr="7021067C">
          <w:rPr>
            <w:rStyle w:val="Hipersaitas"/>
            <w:rFonts w:ascii="Times New Roman" w:hAnsi="Times New Roman"/>
            <w:sz w:val="24"/>
            <w:szCs w:val="24"/>
          </w:rPr>
          <w:t>jolita.kraujaliene@utena.lt</w:t>
        </w:r>
      </w:hyperlink>
      <w:r w:rsidRPr="7021067C">
        <w:rPr>
          <w:rFonts w:ascii="Times New Roman" w:hAnsi="Times New Roman"/>
          <w:sz w:val="24"/>
          <w:szCs w:val="24"/>
        </w:rPr>
        <w:t xml:space="preserve">. </w:t>
      </w:r>
    </w:p>
    <w:p w14:paraId="75650D55" w14:textId="77777777" w:rsidR="00257E11" w:rsidRPr="00C423E4" w:rsidRDefault="00257E11" w:rsidP="00257E11">
      <w:pPr>
        <w:tabs>
          <w:tab w:val="left" w:pos="0"/>
        </w:tabs>
        <w:ind w:firstLine="567"/>
        <w:jc w:val="both"/>
        <w:rPr>
          <w:rFonts w:ascii="Times New Roman" w:hAnsi="Times New Roman"/>
          <w:sz w:val="24"/>
          <w:szCs w:val="24"/>
        </w:rPr>
      </w:pPr>
      <w:r w:rsidRPr="00C423E4">
        <w:rPr>
          <w:rFonts w:ascii="Times New Roman" w:hAnsi="Times New Roman"/>
          <w:sz w:val="24"/>
          <w:szCs w:val="24"/>
        </w:rPr>
        <w:t>2.</w:t>
      </w:r>
      <w:r>
        <w:rPr>
          <w:rFonts w:ascii="Times New Roman" w:hAnsi="Times New Roman"/>
          <w:sz w:val="24"/>
          <w:szCs w:val="24"/>
        </w:rPr>
        <w:t>6</w:t>
      </w:r>
      <w:r w:rsidRPr="00C423E4">
        <w:rPr>
          <w:rFonts w:ascii="Times New Roman" w:hAnsi="Times New Roman"/>
          <w:sz w:val="24"/>
          <w:szCs w:val="24"/>
        </w:rPr>
        <w:t xml:space="preserve">. Stažuotės metu </w:t>
      </w:r>
      <w:r>
        <w:rPr>
          <w:rFonts w:ascii="Times New Roman" w:hAnsi="Times New Roman"/>
          <w:sz w:val="24"/>
          <w:szCs w:val="24"/>
        </w:rPr>
        <w:t>k</w:t>
      </w:r>
      <w:r w:rsidRPr="001B00D6">
        <w:rPr>
          <w:rFonts w:ascii="Times New Roman" w:hAnsi="Times New Roman"/>
          <w:sz w:val="24"/>
          <w:szCs w:val="24"/>
        </w:rPr>
        <w:t xml:space="preserve">iekviena grupė </w:t>
      </w:r>
      <w:r>
        <w:rPr>
          <w:rFonts w:ascii="Times New Roman" w:hAnsi="Times New Roman"/>
          <w:sz w:val="24"/>
          <w:szCs w:val="24"/>
        </w:rPr>
        <w:t>turi lankytis dvejose</w:t>
      </w:r>
      <w:r w:rsidRPr="001B00D6">
        <w:rPr>
          <w:rFonts w:ascii="Times New Roman" w:hAnsi="Times New Roman"/>
          <w:sz w:val="24"/>
          <w:szCs w:val="24"/>
        </w:rPr>
        <w:t xml:space="preserve"> skirtingose savivaldybėse, aplankant ne mažiau nei </w:t>
      </w:r>
      <w:r>
        <w:rPr>
          <w:rFonts w:ascii="Times New Roman" w:hAnsi="Times New Roman"/>
          <w:sz w:val="24"/>
          <w:szCs w:val="24"/>
        </w:rPr>
        <w:t>2 skirtingas švietimo įstaigas per dvi dienas.</w:t>
      </w:r>
    </w:p>
    <w:p w14:paraId="40BD684B" w14:textId="77777777" w:rsidR="00257E11" w:rsidRDefault="00257E11" w:rsidP="00257E11">
      <w:pPr>
        <w:tabs>
          <w:tab w:val="left" w:pos="0"/>
        </w:tabs>
        <w:ind w:firstLine="567"/>
        <w:jc w:val="both"/>
        <w:rPr>
          <w:rFonts w:ascii="Times New Roman" w:hAnsi="Times New Roman"/>
          <w:sz w:val="24"/>
          <w:szCs w:val="24"/>
        </w:rPr>
      </w:pPr>
      <w:r>
        <w:rPr>
          <w:rFonts w:ascii="Times New Roman" w:hAnsi="Times New Roman"/>
          <w:sz w:val="24"/>
          <w:szCs w:val="24"/>
        </w:rPr>
        <w:t xml:space="preserve">2.6.1. Stažuotės metu tiekėjas turi pasiūlyti: </w:t>
      </w:r>
    </w:p>
    <w:p w14:paraId="3D56ED2C" w14:textId="77777777" w:rsidR="00257E11" w:rsidRDefault="00257E11" w:rsidP="00257E11">
      <w:pPr>
        <w:tabs>
          <w:tab w:val="left" w:pos="0"/>
        </w:tabs>
        <w:ind w:firstLine="567"/>
        <w:jc w:val="both"/>
        <w:rPr>
          <w:rFonts w:ascii="Times New Roman" w:hAnsi="Times New Roman"/>
          <w:sz w:val="24"/>
          <w:szCs w:val="24"/>
        </w:rPr>
      </w:pPr>
      <w:r>
        <w:rPr>
          <w:rFonts w:ascii="Times New Roman" w:hAnsi="Times New Roman"/>
          <w:sz w:val="24"/>
          <w:szCs w:val="24"/>
        </w:rPr>
        <w:lastRenderedPageBreak/>
        <w:t>2.6.1.1. dalyvių pervežimą autobusu, aplankant tikslines stažuotės vietas. Transporto priemonė turi būti techniškai tvarkinga, pritaikyta kelionėms.</w:t>
      </w:r>
    </w:p>
    <w:p w14:paraId="4AD5885A" w14:textId="77777777" w:rsidR="00257E11" w:rsidRDefault="00257E11" w:rsidP="00257E11">
      <w:pPr>
        <w:tabs>
          <w:tab w:val="left" w:pos="0"/>
        </w:tabs>
        <w:ind w:firstLine="567"/>
        <w:jc w:val="both"/>
        <w:rPr>
          <w:rFonts w:ascii="Times New Roman" w:hAnsi="Times New Roman"/>
          <w:sz w:val="24"/>
          <w:szCs w:val="24"/>
        </w:rPr>
      </w:pPr>
      <w:r>
        <w:rPr>
          <w:rFonts w:ascii="Times New Roman" w:hAnsi="Times New Roman"/>
          <w:sz w:val="24"/>
          <w:szCs w:val="24"/>
        </w:rPr>
        <w:t>2.6.1.2. dalyvių apgyvendinimą ne prastesnės nei 4 žvaigždučių kategorijos, arba lygiaverčiame viešbutyje vienviečiuose arba dviviečiuose kambariuose, su visais patogumais ir pusryčiais.</w:t>
      </w:r>
    </w:p>
    <w:p w14:paraId="7CDCB697" w14:textId="62EA8DE9" w:rsidR="00257E11" w:rsidRDefault="00257E11" w:rsidP="00257E11">
      <w:pPr>
        <w:tabs>
          <w:tab w:val="left" w:pos="0"/>
        </w:tabs>
        <w:ind w:firstLine="567"/>
        <w:jc w:val="both"/>
        <w:rPr>
          <w:rFonts w:ascii="Times New Roman" w:hAnsi="Times New Roman"/>
          <w:sz w:val="24"/>
          <w:szCs w:val="24"/>
        </w:rPr>
      </w:pPr>
      <w:r>
        <w:rPr>
          <w:rFonts w:ascii="Times New Roman" w:hAnsi="Times New Roman"/>
          <w:sz w:val="24"/>
          <w:szCs w:val="24"/>
        </w:rPr>
        <w:t>2.6.1.3. maitinimą Stažuotės vietose per dieną – 2 kavos/arbatos pertraukas ir 1 piet</w:t>
      </w:r>
      <w:r w:rsidR="003A2B7E">
        <w:rPr>
          <w:rFonts w:ascii="Times New Roman" w:hAnsi="Times New Roman"/>
          <w:sz w:val="24"/>
          <w:szCs w:val="24"/>
        </w:rPr>
        <w:t>ū</w:t>
      </w:r>
      <w:r>
        <w:rPr>
          <w:rFonts w:ascii="Times New Roman" w:hAnsi="Times New Roman"/>
          <w:sz w:val="24"/>
          <w:szCs w:val="24"/>
        </w:rPr>
        <w:t>s.</w:t>
      </w:r>
    </w:p>
    <w:p w14:paraId="3A55AD27" w14:textId="77777777" w:rsidR="00257E11" w:rsidRDefault="00257E11" w:rsidP="00257E11">
      <w:pPr>
        <w:tabs>
          <w:tab w:val="left" w:pos="0"/>
        </w:tabs>
        <w:ind w:firstLine="567"/>
        <w:jc w:val="both"/>
        <w:rPr>
          <w:rFonts w:ascii="Times New Roman" w:hAnsi="Times New Roman"/>
          <w:sz w:val="24"/>
          <w:szCs w:val="24"/>
        </w:rPr>
      </w:pPr>
      <w:r>
        <w:rPr>
          <w:rFonts w:ascii="Times New Roman" w:hAnsi="Times New Roman"/>
          <w:sz w:val="24"/>
          <w:szCs w:val="24"/>
        </w:rPr>
        <w:t>2.6.2. kelionės metu stažuotės dalyvius turi lydėti kelionės vadovas.</w:t>
      </w:r>
    </w:p>
    <w:p w14:paraId="03E07309" w14:textId="77777777" w:rsidR="00257E11" w:rsidRDefault="00257E11" w:rsidP="00257E11">
      <w:pPr>
        <w:tabs>
          <w:tab w:val="left" w:pos="0"/>
        </w:tabs>
        <w:ind w:firstLine="567"/>
        <w:jc w:val="center"/>
        <w:rPr>
          <w:rFonts w:ascii="Times New Roman" w:hAnsi="Times New Roman"/>
          <w:b/>
          <w:bCs/>
          <w:sz w:val="24"/>
          <w:szCs w:val="24"/>
        </w:rPr>
      </w:pPr>
      <w:r w:rsidRPr="7021067C">
        <w:rPr>
          <w:rFonts w:ascii="Times New Roman" w:hAnsi="Times New Roman"/>
          <w:b/>
          <w:bCs/>
          <w:sz w:val="24"/>
          <w:szCs w:val="24"/>
        </w:rPr>
        <w:t>III</w:t>
      </w:r>
      <w:r w:rsidRPr="7021067C">
        <w:rPr>
          <w:rFonts w:ascii="Times New Roman" w:hAnsi="Times New Roman"/>
          <w:sz w:val="24"/>
          <w:szCs w:val="24"/>
        </w:rPr>
        <w:t xml:space="preserve">. </w:t>
      </w:r>
      <w:r w:rsidRPr="7021067C">
        <w:rPr>
          <w:rFonts w:ascii="Times New Roman" w:hAnsi="Times New Roman"/>
          <w:b/>
          <w:bCs/>
          <w:sz w:val="24"/>
          <w:szCs w:val="24"/>
        </w:rPr>
        <w:t>KITOS SĄLYGOS</w:t>
      </w:r>
    </w:p>
    <w:p w14:paraId="54A9C6C8" w14:textId="77777777" w:rsidR="00257E11" w:rsidRDefault="00257E11" w:rsidP="00257E11">
      <w:pPr>
        <w:tabs>
          <w:tab w:val="left" w:pos="0"/>
        </w:tabs>
        <w:ind w:left="567"/>
        <w:jc w:val="both"/>
        <w:rPr>
          <w:rFonts w:ascii="Times New Roman" w:hAnsi="Times New Roman"/>
          <w:sz w:val="24"/>
          <w:szCs w:val="24"/>
        </w:rPr>
      </w:pPr>
      <w:r w:rsidRPr="7021067C">
        <w:rPr>
          <w:rFonts w:ascii="Times New Roman" w:hAnsi="Times New Roman"/>
          <w:sz w:val="24"/>
          <w:szCs w:val="24"/>
        </w:rPr>
        <w:t>3.1. Tiekėjas yra atsakingas už:</w:t>
      </w:r>
    </w:p>
    <w:p w14:paraId="103BCE6F" w14:textId="172AAAAE" w:rsidR="00257E11" w:rsidRDefault="00257E11" w:rsidP="00257E11">
      <w:pPr>
        <w:tabs>
          <w:tab w:val="left" w:pos="0"/>
        </w:tabs>
        <w:ind w:firstLine="567"/>
        <w:jc w:val="both"/>
        <w:rPr>
          <w:rFonts w:ascii="Times New Roman" w:hAnsi="Times New Roman"/>
          <w:sz w:val="24"/>
          <w:szCs w:val="24"/>
        </w:rPr>
      </w:pPr>
      <w:r w:rsidRPr="7021067C">
        <w:rPr>
          <w:rFonts w:ascii="Times New Roman" w:hAnsi="Times New Roman"/>
          <w:sz w:val="24"/>
          <w:szCs w:val="24"/>
        </w:rPr>
        <w:t>3.1.1. mokymų dalyvių sąrašo suderinimą su Užsakov</w:t>
      </w:r>
      <w:r w:rsidR="000F3B69">
        <w:rPr>
          <w:rFonts w:ascii="Times New Roman" w:hAnsi="Times New Roman"/>
          <w:sz w:val="24"/>
          <w:szCs w:val="24"/>
        </w:rPr>
        <w:t>o pateiktu sąrašu</w:t>
      </w:r>
      <w:r w:rsidRPr="7021067C">
        <w:rPr>
          <w:rFonts w:ascii="Times New Roman" w:hAnsi="Times New Roman"/>
          <w:sz w:val="24"/>
          <w:szCs w:val="24"/>
        </w:rPr>
        <w:t>,</w:t>
      </w:r>
      <w:r w:rsidRPr="7021067C">
        <w:rPr>
          <w:rFonts w:ascii="Times New Roman" w:hAnsi="Times New Roman"/>
          <w:i/>
          <w:iCs/>
          <w:sz w:val="24"/>
          <w:szCs w:val="24"/>
        </w:rPr>
        <w:t xml:space="preserve"> </w:t>
      </w:r>
      <w:r w:rsidRPr="7021067C">
        <w:rPr>
          <w:rFonts w:ascii="Times New Roman" w:hAnsi="Times New Roman"/>
          <w:sz w:val="24"/>
          <w:szCs w:val="24"/>
        </w:rPr>
        <w:t>siekiant užtikrinti mokymų dalyvių unikalumą</w:t>
      </w:r>
      <w:r>
        <w:rPr>
          <w:rFonts w:ascii="Times New Roman" w:hAnsi="Times New Roman"/>
          <w:sz w:val="24"/>
          <w:szCs w:val="24"/>
        </w:rPr>
        <w:t xml:space="preserve"> ir priklausymą paslaugų gavimo tikslinei grupei, nurodytai šioje Techninėje specifikacijoje</w:t>
      </w:r>
      <w:r w:rsidRPr="7021067C">
        <w:rPr>
          <w:rFonts w:ascii="Times New Roman" w:hAnsi="Times New Roman"/>
          <w:sz w:val="24"/>
          <w:szCs w:val="24"/>
        </w:rPr>
        <w:t xml:space="preserve">; </w:t>
      </w:r>
    </w:p>
    <w:p w14:paraId="616B41C1" w14:textId="77777777" w:rsidR="00257E11" w:rsidRDefault="00257E11" w:rsidP="00257E11">
      <w:pPr>
        <w:tabs>
          <w:tab w:val="left" w:pos="0"/>
        </w:tabs>
        <w:ind w:firstLine="567"/>
        <w:jc w:val="both"/>
        <w:rPr>
          <w:rFonts w:ascii="Times New Roman" w:hAnsi="Times New Roman"/>
          <w:sz w:val="24"/>
          <w:szCs w:val="24"/>
        </w:rPr>
      </w:pPr>
      <w:r w:rsidRPr="7021067C">
        <w:rPr>
          <w:rFonts w:ascii="Times New Roman" w:hAnsi="Times New Roman"/>
          <w:sz w:val="24"/>
          <w:szCs w:val="24"/>
        </w:rPr>
        <w:t>3.1.2. informacijos apie mokymų datas pateikimą Užsakovui iki einamojo mėnesio 10 dienos, užpildant kitam mėnesiui projekto „Visos dienos mokyklos paslaugų prieinamumo didinimas Utenos ir Rokiškio rajono savivaldybėse“ parengtą mokymų grafiko formą.</w:t>
      </w:r>
    </w:p>
    <w:p w14:paraId="6AC66340" w14:textId="77777777" w:rsidR="00257E11" w:rsidRDefault="00257E11" w:rsidP="00257E11">
      <w:pPr>
        <w:tabs>
          <w:tab w:val="left" w:pos="0"/>
        </w:tabs>
        <w:ind w:left="567"/>
        <w:jc w:val="both"/>
        <w:rPr>
          <w:rFonts w:ascii="Times New Roman" w:hAnsi="Times New Roman"/>
          <w:sz w:val="24"/>
          <w:szCs w:val="24"/>
        </w:rPr>
      </w:pPr>
      <w:r w:rsidRPr="7021067C">
        <w:rPr>
          <w:rFonts w:ascii="Times New Roman" w:hAnsi="Times New Roman"/>
          <w:sz w:val="24"/>
          <w:szCs w:val="24"/>
        </w:rPr>
        <w:t xml:space="preserve">3.2.  Pasibaigus mokymams, Tiekėjas turi išduoti mokymų dalyviams pažymėjimus. </w:t>
      </w:r>
    </w:p>
    <w:p w14:paraId="57DA7BCB" w14:textId="77777777" w:rsidR="00257E11" w:rsidRDefault="00257E11" w:rsidP="00257E11">
      <w:pPr>
        <w:tabs>
          <w:tab w:val="left" w:pos="0"/>
        </w:tabs>
        <w:ind w:firstLine="567"/>
        <w:jc w:val="both"/>
        <w:rPr>
          <w:rFonts w:ascii="Times New Roman" w:hAnsi="Times New Roman"/>
          <w:sz w:val="24"/>
          <w:szCs w:val="24"/>
        </w:rPr>
      </w:pPr>
      <w:r w:rsidRPr="7021067C">
        <w:rPr>
          <w:rFonts w:ascii="Times New Roman" w:hAnsi="Times New Roman"/>
          <w:sz w:val="24"/>
          <w:szCs w:val="24"/>
        </w:rPr>
        <w:t xml:space="preserve">3.3. Ant pažymėjimų privalo būti naudojami Europos Sąjungos finansavimo viešinimo ženklai – logotipai bei projekto vykdytojo – Utenos rajono savivaldybės ir projekto partnerio – Rokiškio rajono savivaldybės logotipas. Pažymėjimo dizainas bei turinys turi būti suderintas su Užsakovu. </w:t>
      </w:r>
    </w:p>
    <w:p w14:paraId="73CC0A29" w14:textId="4353D412" w:rsidR="00257E11" w:rsidRDefault="00257E11" w:rsidP="00257E11">
      <w:pPr>
        <w:tabs>
          <w:tab w:val="left" w:pos="0"/>
        </w:tabs>
        <w:ind w:firstLine="567"/>
        <w:jc w:val="both"/>
        <w:rPr>
          <w:rFonts w:ascii="Times New Roman" w:hAnsi="Times New Roman"/>
          <w:sz w:val="24"/>
          <w:szCs w:val="24"/>
        </w:rPr>
      </w:pPr>
      <w:r w:rsidRPr="1BF67BF3">
        <w:rPr>
          <w:rFonts w:ascii="Times New Roman" w:hAnsi="Times New Roman"/>
          <w:sz w:val="24"/>
          <w:szCs w:val="24"/>
        </w:rPr>
        <w:t>3.4. Per 10 (dešimt) kalendorinių dienų nuo mokymų pabaigos Tiekėjas turi pateikti Užsakovui Paslaugų įvykdymo ataskaitą. Ataskaitą turi sudaryti: užpildytos dalyvių anketos ir jų suvestinė pagal Užsakovo pateiktą formą, dalyvių lankomumo formos su dalyvių parašais ir jų suvestinė arba nuotolinių mokymų dalyvių dalyvavimą patvirtinantis dokumentas (ekrano nuotrauka ar kt.), išduotų pažymėjimų registras, pažymėjimo kopija, mokymų mokomoji/</w:t>
      </w:r>
      <w:proofErr w:type="spellStart"/>
      <w:r w:rsidRPr="1BF67BF3">
        <w:rPr>
          <w:rFonts w:ascii="Times New Roman" w:hAnsi="Times New Roman"/>
          <w:sz w:val="24"/>
          <w:szCs w:val="24"/>
        </w:rPr>
        <w:t>dalomoji</w:t>
      </w:r>
      <w:proofErr w:type="spellEnd"/>
      <w:r w:rsidRPr="1BF67BF3">
        <w:rPr>
          <w:rFonts w:ascii="Times New Roman" w:hAnsi="Times New Roman"/>
          <w:sz w:val="24"/>
          <w:szCs w:val="24"/>
        </w:rPr>
        <w:t xml:space="preserve"> medžiaga elektroniniu formatu (jei bus rengiama), mokymų programa, mokymų dalyvių ataskaitos apie mokymus ir kiti su Paslaugų įvykdymu susiję dokumentai</w:t>
      </w:r>
      <w:r w:rsidR="007453C6">
        <w:rPr>
          <w:rFonts w:ascii="Times New Roman" w:hAnsi="Times New Roman"/>
          <w:sz w:val="24"/>
          <w:szCs w:val="24"/>
        </w:rPr>
        <w:t>,</w:t>
      </w:r>
      <w:r w:rsidR="00DA60E2">
        <w:rPr>
          <w:rFonts w:ascii="Times New Roman" w:hAnsi="Times New Roman"/>
          <w:sz w:val="24"/>
          <w:szCs w:val="24"/>
        </w:rPr>
        <w:t xml:space="preserve"> į</w:t>
      </w:r>
      <w:r w:rsidR="007453C6">
        <w:rPr>
          <w:rFonts w:ascii="Times New Roman" w:hAnsi="Times New Roman"/>
          <w:sz w:val="24"/>
          <w:szCs w:val="24"/>
        </w:rPr>
        <w:t>s</w:t>
      </w:r>
      <w:r w:rsidR="00DA60E2" w:rsidRPr="00DA60E2">
        <w:rPr>
          <w:rFonts w:ascii="Times New Roman" w:hAnsi="Times New Roman"/>
          <w:sz w:val="24"/>
          <w:szCs w:val="24"/>
        </w:rPr>
        <w:t xml:space="preserve">kaitant aplinkos apsaugos kriterijus pagrindžiančius dokumentus </w:t>
      </w:r>
      <w:r w:rsidR="007453C6" w:rsidRPr="007A5A4B">
        <w:rPr>
          <w:rFonts w:ascii="Times New Roman" w:hAnsi="Times New Roman"/>
          <w:sz w:val="24"/>
          <w:szCs w:val="24"/>
        </w:rPr>
        <w:t>teikiant apgyvendinimo paslaugas</w:t>
      </w:r>
      <w:r w:rsidR="00DA60E2" w:rsidRPr="00DA60E2">
        <w:rPr>
          <w:rFonts w:ascii="Times New Roman" w:hAnsi="Times New Roman"/>
          <w:sz w:val="24"/>
          <w:szCs w:val="24"/>
        </w:rPr>
        <w:t>, numatytus techninės specifikacijos 3.6.3.</w:t>
      </w:r>
      <w:r w:rsidR="007453C6">
        <w:rPr>
          <w:rFonts w:ascii="Times New Roman" w:hAnsi="Times New Roman"/>
          <w:sz w:val="24"/>
          <w:szCs w:val="24"/>
        </w:rPr>
        <w:t>1</w:t>
      </w:r>
      <w:r w:rsidR="00DA60E2" w:rsidRPr="00DA60E2">
        <w:rPr>
          <w:rFonts w:ascii="Times New Roman" w:hAnsi="Times New Roman"/>
          <w:sz w:val="24"/>
          <w:szCs w:val="24"/>
        </w:rPr>
        <w:t xml:space="preserve"> papunktyje</w:t>
      </w:r>
      <w:r w:rsidRPr="1BF67BF3">
        <w:rPr>
          <w:rFonts w:ascii="Times New Roman" w:hAnsi="Times New Roman"/>
          <w:sz w:val="24"/>
          <w:szCs w:val="24"/>
        </w:rPr>
        <w:t xml:space="preserve">. </w:t>
      </w:r>
    </w:p>
    <w:p w14:paraId="75AECAEA" w14:textId="46D98C31" w:rsidR="00257E11" w:rsidRDefault="00257E11" w:rsidP="00257E11">
      <w:pPr>
        <w:tabs>
          <w:tab w:val="left" w:pos="0"/>
        </w:tabs>
        <w:ind w:firstLine="567"/>
        <w:jc w:val="both"/>
        <w:rPr>
          <w:rFonts w:ascii="Times New Roman" w:hAnsi="Times New Roman"/>
          <w:sz w:val="24"/>
          <w:szCs w:val="24"/>
        </w:rPr>
      </w:pPr>
      <w:r w:rsidRPr="7021067C">
        <w:rPr>
          <w:rFonts w:ascii="Times New Roman" w:hAnsi="Times New Roman"/>
          <w:sz w:val="24"/>
          <w:szCs w:val="24"/>
        </w:rPr>
        <w:t>3.5. Į pasiūlymo kainą turi būti įtrauktos visos išlaidos ir mokes</w:t>
      </w:r>
      <w:r w:rsidR="008878C9">
        <w:rPr>
          <w:rFonts w:ascii="Times New Roman" w:hAnsi="Times New Roman"/>
          <w:sz w:val="24"/>
          <w:szCs w:val="24"/>
        </w:rPr>
        <w:t>č</w:t>
      </w:r>
      <w:r w:rsidRPr="7021067C">
        <w:rPr>
          <w:rFonts w:ascii="Times New Roman" w:hAnsi="Times New Roman"/>
          <w:sz w:val="24"/>
          <w:szCs w:val="24"/>
        </w:rPr>
        <w:t>iai, įskaitant, bet neapsiribojant:</w:t>
      </w:r>
    </w:p>
    <w:p w14:paraId="4DAB754F" w14:textId="77777777" w:rsidR="00257E11" w:rsidRDefault="00257E11" w:rsidP="00257E11">
      <w:pPr>
        <w:tabs>
          <w:tab w:val="left" w:pos="0"/>
        </w:tabs>
        <w:ind w:firstLine="567"/>
        <w:jc w:val="both"/>
        <w:rPr>
          <w:rFonts w:ascii="Times New Roman" w:hAnsi="Times New Roman"/>
          <w:sz w:val="24"/>
          <w:szCs w:val="24"/>
        </w:rPr>
      </w:pPr>
      <w:r w:rsidRPr="7021067C">
        <w:rPr>
          <w:rFonts w:ascii="Times New Roman" w:hAnsi="Times New Roman"/>
          <w:sz w:val="24"/>
          <w:szCs w:val="24"/>
        </w:rPr>
        <w:t>3.5.1. Mokymų programos parengimas, mokymų organizavimas ir vykdymas;</w:t>
      </w:r>
    </w:p>
    <w:p w14:paraId="78815514" w14:textId="4591F6C1" w:rsidR="00257E11" w:rsidRDefault="00257E11" w:rsidP="00257E11">
      <w:pPr>
        <w:tabs>
          <w:tab w:val="left" w:pos="0"/>
        </w:tabs>
        <w:ind w:firstLine="567"/>
        <w:jc w:val="both"/>
        <w:rPr>
          <w:rFonts w:ascii="Times New Roman" w:hAnsi="Times New Roman"/>
          <w:sz w:val="24"/>
          <w:szCs w:val="24"/>
        </w:rPr>
      </w:pPr>
      <w:r w:rsidRPr="7021067C">
        <w:rPr>
          <w:rFonts w:ascii="Times New Roman" w:hAnsi="Times New Roman"/>
          <w:sz w:val="24"/>
          <w:szCs w:val="24"/>
        </w:rPr>
        <w:t>3.5.</w:t>
      </w:r>
      <w:r w:rsidR="00C1697F">
        <w:rPr>
          <w:rFonts w:ascii="Times New Roman" w:hAnsi="Times New Roman"/>
          <w:sz w:val="24"/>
          <w:szCs w:val="24"/>
        </w:rPr>
        <w:t>2</w:t>
      </w:r>
      <w:r w:rsidRPr="7021067C">
        <w:rPr>
          <w:rFonts w:ascii="Times New Roman" w:hAnsi="Times New Roman"/>
          <w:sz w:val="24"/>
          <w:szCs w:val="24"/>
        </w:rPr>
        <w:t>. 4</w:t>
      </w:r>
      <w:r>
        <w:rPr>
          <w:rFonts w:ascii="Times New Roman" w:hAnsi="Times New Roman"/>
          <w:sz w:val="24"/>
          <w:szCs w:val="24"/>
        </w:rPr>
        <w:t xml:space="preserve"> (keturios)</w:t>
      </w:r>
      <w:r w:rsidRPr="7021067C">
        <w:rPr>
          <w:rFonts w:ascii="Times New Roman" w:hAnsi="Times New Roman"/>
          <w:sz w:val="24"/>
          <w:szCs w:val="24"/>
        </w:rPr>
        <w:t xml:space="preserve"> dviejų dienų</w:t>
      </w:r>
      <w:r>
        <w:rPr>
          <w:rFonts w:ascii="Times New Roman" w:hAnsi="Times New Roman"/>
          <w:sz w:val="24"/>
          <w:szCs w:val="24"/>
        </w:rPr>
        <w:t xml:space="preserve"> arba 16 akad.</w:t>
      </w:r>
      <w:r w:rsidRPr="7021067C">
        <w:rPr>
          <w:rFonts w:ascii="Times New Roman" w:hAnsi="Times New Roman"/>
          <w:sz w:val="24"/>
          <w:szCs w:val="24"/>
        </w:rPr>
        <w:t xml:space="preserve"> val. trukmės</w:t>
      </w:r>
      <w:r>
        <w:rPr>
          <w:rFonts w:ascii="Times New Roman" w:hAnsi="Times New Roman"/>
          <w:sz w:val="24"/>
          <w:szCs w:val="24"/>
        </w:rPr>
        <w:t xml:space="preserve"> (neįskaitant kelionės trukmės)</w:t>
      </w:r>
      <w:r w:rsidRPr="7021067C">
        <w:rPr>
          <w:rFonts w:ascii="Times New Roman" w:hAnsi="Times New Roman"/>
          <w:sz w:val="24"/>
          <w:szCs w:val="24"/>
        </w:rPr>
        <w:t xml:space="preserve"> stažuotės Lietuvos teritorijoje (kaip programos dalis įeina į mokymų programos laiką);</w:t>
      </w:r>
    </w:p>
    <w:p w14:paraId="14A9DB3A" w14:textId="512C2B0C" w:rsidR="00257E11" w:rsidRDefault="00257E11" w:rsidP="00257E11">
      <w:pPr>
        <w:tabs>
          <w:tab w:val="left" w:pos="0"/>
        </w:tabs>
        <w:ind w:firstLine="567"/>
        <w:jc w:val="both"/>
        <w:rPr>
          <w:rFonts w:ascii="Times New Roman" w:hAnsi="Times New Roman"/>
          <w:sz w:val="24"/>
          <w:szCs w:val="24"/>
        </w:rPr>
      </w:pPr>
      <w:r w:rsidRPr="7021067C">
        <w:rPr>
          <w:rFonts w:ascii="Times New Roman" w:hAnsi="Times New Roman"/>
          <w:sz w:val="24"/>
          <w:szCs w:val="24"/>
        </w:rPr>
        <w:t>3.5.</w:t>
      </w:r>
      <w:r w:rsidR="00C1697F">
        <w:rPr>
          <w:rFonts w:ascii="Times New Roman" w:hAnsi="Times New Roman"/>
          <w:sz w:val="24"/>
          <w:szCs w:val="24"/>
        </w:rPr>
        <w:t>3</w:t>
      </w:r>
      <w:r w:rsidRPr="7021067C">
        <w:rPr>
          <w:rFonts w:ascii="Times New Roman" w:hAnsi="Times New Roman"/>
          <w:sz w:val="24"/>
          <w:szCs w:val="24"/>
        </w:rPr>
        <w:t xml:space="preserve">. kavos/arbatos pertraukėlės ir pietų pertraukos kontaktinių mokymų ir </w:t>
      </w:r>
      <w:r>
        <w:rPr>
          <w:rFonts w:ascii="Times New Roman" w:hAnsi="Times New Roman"/>
          <w:sz w:val="24"/>
          <w:szCs w:val="24"/>
        </w:rPr>
        <w:t>Stažuočių</w:t>
      </w:r>
      <w:r w:rsidRPr="7021067C">
        <w:rPr>
          <w:rFonts w:ascii="Times New Roman" w:hAnsi="Times New Roman"/>
          <w:sz w:val="24"/>
          <w:szCs w:val="24"/>
        </w:rPr>
        <w:t xml:space="preserve"> metu. Į pertraukėles turi būti įskaičiuotas stalo vanduo, kava, arbata, cukrus, užkandžiai, į pietų pertrauką - karštas patiekalas, gėrimas (stalo vanduo, sultys ar pan.). Kai mokymų trukmė 8 akad. val. per dieną – organizuojamos 2 kavos/arbatos pertraukėlės ir 1 pietų pertrauka, iki 8 akad. val. trukmės mokymuose – 1 kavos/arbatos pertraukėlė.</w:t>
      </w:r>
    </w:p>
    <w:p w14:paraId="534BF664" w14:textId="7E529D41" w:rsidR="00257E11" w:rsidRDefault="00257E11" w:rsidP="00257E11">
      <w:pPr>
        <w:tabs>
          <w:tab w:val="left" w:pos="0"/>
        </w:tabs>
        <w:ind w:firstLine="567"/>
        <w:jc w:val="both"/>
        <w:rPr>
          <w:rFonts w:ascii="Times New Roman" w:hAnsi="Times New Roman"/>
          <w:sz w:val="24"/>
          <w:szCs w:val="24"/>
        </w:rPr>
      </w:pPr>
      <w:r>
        <w:rPr>
          <w:rFonts w:ascii="Times New Roman" w:hAnsi="Times New Roman"/>
          <w:sz w:val="24"/>
          <w:szCs w:val="24"/>
        </w:rPr>
        <w:t>3.5.</w:t>
      </w:r>
      <w:r w:rsidR="00C1697F">
        <w:rPr>
          <w:rFonts w:ascii="Times New Roman" w:hAnsi="Times New Roman"/>
          <w:sz w:val="24"/>
          <w:szCs w:val="24"/>
        </w:rPr>
        <w:t>4</w:t>
      </w:r>
      <w:r>
        <w:rPr>
          <w:rFonts w:ascii="Times New Roman" w:hAnsi="Times New Roman"/>
          <w:sz w:val="24"/>
          <w:szCs w:val="24"/>
        </w:rPr>
        <w:t>. Kelionės ir nakvynės išlaidos (techninės specifikacijos 2.6. p.) stažuočių metu.</w:t>
      </w:r>
    </w:p>
    <w:p w14:paraId="7CADCF52" w14:textId="77777777" w:rsidR="00551DD8" w:rsidRDefault="00257E11" w:rsidP="007A5A4B">
      <w:pPr>
        <w:tabs>
          <w:tab w:val="left" w:pos="0"/>
        </w:tabs>
        <w:ind w:firstLine="567"/>
        <w:jc w:val="both"/>
        <w:rPr>
          <w:rFonts w:ascii="Times New Roman" w:hAnsi="Times New Roman"/>
          <w:sz w:val="24"/>
          <w:szCs w:val="24"/>
        </w:rPr>
      </w:pPr>
      <w:r w:rsidRPr="79FFE9B2">
        <w:rPr>
          <w:rFonts w:ascii="Times New Roman" w:hAnsi="Times New Roman"/>
          <w:sz w:val="24"/>
          <w:szCs w:val="24"/>
        </w:rPr>
        <w:t>3.6.</w:t>
      </w:r>
      <w:r w:rsidR="007A5A4B" w:rsidRPr="007A5A4B">
        <w:rPr>
          <w:rFonts w:ascii="Times New Roman" w:hAnsi="Times New Roman"/>
          <w:sz w:val="24"/>
          <w:szCs w:val="24"/>
        </w:rPr>
        <w:t xml:space="preserve"> </w:t>
      </w:r>
      <w:r w:rsidR="00551DD8">
        <w:rPr>
          <w:rFonts w:ascii="Times New Roman" w:hAnsi="Times New Roman"/>
          <w:sz w:val="24"/>
          <w:szCs w:val="24"/>
        </w:rPr>
        <w:t>Aplinkos apsaugos kriterijai:</w:t>
      </w:r>
    </w:p>
    <w:p w14:paraId="792A9D10" w14:textId="62F84BCB" w:rsidR="007A5A4B" w:rsidRPr="007A5A4B" w:rsidRDefault="00551DD8" w:rsidP="007A5A4B">
      <w:pPr>
        <w:tabs>
          <w:tab w:val="left" w:pos="0"/>
        </w:tabs>
        <w:ind w:firstLine="567"/>
        <w:jc w:val="both"/>
        <w:rPr>
          <w:rFonts w:ascii="Times New Roman" w:hAnsi="Times New Roman"/>
          <w:sz w:val="24"/>
          <w:szCs w:val="24"/>
        </w:rPr>
      </w:pPr>
      <w:r>
        <w:rPr>
          <w:rFonts w:ascii="Times New Roman" w:hAnsi="Times New Roman"/>
          <w:sz w:val="24"/>
          <w:szCs w:val="24"/>
        </w:rPr>
        <w:t xml:space="preserve">3.6.1. </w:t>
      </w:r>
      <w:r w:rsidR="007A5A4B" w:rsidRPr="007A5A4B">
        <w:rPr>
          <w:rFonts w:ascii="Times New Roman" w:hAnsi="Times New Roman"/>
          <w:sz w:val="24"/>
          <w:szCs w:val="24"/>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4.4.3 punktu, perkama </w:t>
      </w:r>
      <w:r w:rsidR="00041D83">
        <w:rPr>
          <w:rFonts w:ascii="Times New Roman" w:hAnsi="Times New Roman"/>
          <w:sz w:val="24"/>
          <w:szCs w:val="24"/>
        </w:rPr>
        <w:t xml:space="preserve">kvalifikacijos tobulinimo </w:t>
      </w:r>
      <w:r w:rsidR="00856267">
        <w:rPr>
          <w:rFonts w:ascii="Times New Roman" w:hAnsi="Times New Roman"/>
          <w:sz w:val="24"/>
          <w:szCs w:val="24"/>
        </w:rPr>
        <w:t>mokymų</w:t>
      </w:r>
      <w:r w:rsidR="00856267" w:rsidRPr="007A5A4B">
        <w:rPr>
          <w:rFonts w:ascii="Times New Roman" w:hAnsi="Times New Roman"/>
          <w:sz w:val="24"/>
          <w:szCs w:val="24"/>
        </w:rPr>
        <w:t xml:space="preserve"> </w:t>
      </w:r>
      <w:r w:rsidR="007A5A4B" w:rsidRPr="007A5A4B">
        <w:rPr>
          <w:rFonts w:ascii="Times New Roman" w:hAnsi="Times New Roman"/>
          <w:sz w:val="24"/>
          <w:szCs w:val="24"/>
        </w:rPr>
        <w:t xml:space="preserve">paslauga yra tik nematerialaus </w:t>
      </w:r>
      <w:r w:rsidR="007A5A4B" w:rsidRPr="007A5A4B">
        <w:rPr>
          <w:rFonts w:ascii="Times New Roman" w:hAnsi="Times New Roman"/>
          <w:sz w:val="24"/>
          <w:szCs w:val="24"/>
        </w:rPr>
        <w:lastRenderedPageBreak/>
        <w:t>pobūdžio (intelektinė) ar kitokia paslauga, nesusijusi su materialaus objekto sukūrimu, kurios teikimo metu nėra numatomas reikšmingas neigiamas poveikis aplinkai, nesukuriamas taršos šaltinis ir negeneruojamos atliekos.</w:t>
      </w:r>
    </w:p>
    <w:p w14:paraId="72D876BB" w14:textId="1A39A07D" w:rsidR="007A5A4B" w:rsidRPr="007A5A4B" w:rsidRDefault="007A5A4B" w:rsidP="007A5A4B">
      <w:pPr>
        <w:tabs>
          <w:tab w:val="left" w:pos="0"/>
        </w:tabs>
        <w:ind w:firstLine="567"/>
        <w:jc w:val="both"/>
        <w:rPr>
          <w:rFonts w:ascii="Times New Roman" w:hAnsi="Times New Roman"/>
          <w:sz w:val="24"/>
          <w:szCs w:val="24"/>
        </w:rPr>
      </w:pPr>
      <w:r>
        <w:rPr>
          <w:rFonts w:ascii="Times New Roman" w:hAnsi="Times New Roman"/>
          <w:sz w:val="24"/>
          <w:szCs w:val="24"/>
        </w:rPr>
        <w:t>3.6.</w:t>
      </w:r>
      <w:r w:rsidR="00551DD8">
        <w:rPr>
          <w:rFonts w:ascii="Times New Roman" w:hAnsi="Times New Roman"/>
          <w:sz w:val="24"/>
          <w:szCs w:val="24"/>
        </w:rPr>
        <w:t>2</w:t>
      </w:r>
      <w:r>
        <w:rPr>
          <w:rFonts w:ascii="Times New Roman" w:hAnsi="Times New Roman"/>
          <w:sz w:val="24"/>
          <w:szCs w:val="24"/>
        </w:rPr>
        <w:t>.</w:t>
      </w:r>
      <w:r w:rsidRPr="007A5A4B">
        <w:rPr>
          <w:rFonts w:ascii="Times New Roman" w:hAnsi="Times New Roman"/>
          <w:sz w:val="24"/>
          <w:szCs w:val="24"/>
        </w:rPr>
        <w:t xml:space="preserve"> Vadovaujantis Aprašo 4.1 punktu, nustatomi minimalūs aplinkos apsaugos kriterijai maitinimo paslaugoms pagal Aprašo II priedo 8.2 papunktį, 8.1 papunktį, 8.1.1 ir 8.1.3 papunkčius:</w:t>
      </w:r>
    </w:p>
    <w:p w14:paraId="754FD0F4" w14:textId="275CA66F" w:rsidR="007A5A4B" w:rsidRPr="00610AAF" w:rsidRDefault="00D40C09" w:rsidP="00610AAF">
      <w:pPr>
        <w:tabs>
          <w:tab w:val="left" w:pos="0"/>
        </w:tabs>
        <w:spacing w:after="0"/>
        <w:ind w:firstLine="567"/>
        <w:jc w:val="both"/>
        <w:rPr>
          <w:rFonts w:ascii="Times New Roman" w:hAnsi="Times New Roman"/>
          <w:sz w:val="24"/>
          <w:szCs w:val="24"/>
        </w:rPr>
      </w:pPr>
      <w:r>
        <w:rPr>
          <w:rFonts w:ascii="Times New Roman" w:hAnsi="Times New Roman"/>
          <w:sz w:val="24"/>
          <w:szCs w:val="24"/>
        </w:rPr>
        <w:t>3.6.</w:t>
      </w:r>
      <w:r w:rsidR="00A20A5C">
        <w:rPr>
          <w:rFonts w:ascii="Times New Roman" w:hAnsi="Times New Roman"/>
          <w:sz w:val="24"/>
          <w:szCs w:val="24"/>
        </w:rPr>
        <w:t>2</w:t>
      </w:r>
      <w:r w:rsidR="00494734">
        <w:rPr>
          <w:rFonts w:ascii="Times New Roman" w:hAnsi="Times New Roman"/>
          <w:sz w:val="24"/>
          <w:szCs w:val="24"/>
        </w:rPr>
        <w:t>.1</w:t>
      </w:r>
      <w:r w:rsidR="00A20A5C">
        <w:rPr>
          <w:rFonts w:ascii="Times New Roman" w:hAnsi="Times New Roman"/>
          <w:sz w:val="24"/>
          <w:szCs w:val="24"/>
        </w:rPr>
        <w:t>.</w:t>
      </w:r>
      <w:r>
        <w:rPr>
          <w:rFonts w:ascii="Times New Roman" w:hAnsi="Times New Roman"/>
          <w:sz w:val="24"/>
          <w:szCs w:val="24"/>
        </w:rPr>
        <w:t xml:space="preserve"> </w:t>
      </w:r>
      <w:r w:rsidR="00596F81" w:rsidRPr="00596F81">
        <w:rPr>
          <w:rFonts w:ascii="Times New Roman" w:hAnsi="Times New Roman"/>
          <w:sz w:val="24"/>
          <w:szCs w:val="24"/>
        </w:rPr>
        <w:t>teikiant maitinimo paslaugas naudojami maisto produktai turi atitikti minimalius aplinkos apsaugos kriterijus, nustatytus maisto produktams pagal 8.1 papunktį</w:t>
      </w:r>
      <w:r w:rsidR="00472ACC">
        <w:rPr>
          <w:rFonts w:ascii="Times New Roman" w:hAnsi="Times New Roman"/>
          <w:sz w:val="24"/>
          <w:szCs w:val="24"/>
        </w:rPr>
        <w:t xml:space="preserve">: </w:t>
      </w:r>
      <w:r w:rsidR="007A5A4B" w:rsidRPr="00610AAF">
        <w:rPr>
          <w:rFonts w:ascii="Times New Roman" w:hAnsi="Times New Roman"/>
          <w:sz w:val="24"/>
          <w:szCs w:val="24"/>
        </w:rPr>
        <w:t xml:space="preserve">ne mažiau kaip 30 proc. perkamų maisto produktų kiekio (kilogramais, litrais, vienetais) turi atitikti bent vieną iš šių minimalių aplinkos apsaugos kriterijų: </w:t>
      </w:r>
    </w:p>
    <w:p w14:paraId="12100592" w14:textId="5D65399F" w:rsidR="007A5A4B" w:rsidRPr="009017AC" w:rsidRDefault="007A5A4B" w:rsidP="009017AC">
      <w:pPr>
        <w:pStyle w:val="Sraopastraipa"/>
        <w:numPr>
          <w:ilvl w:val="0"/>
          <w:numId w:val="19"/>
        </w:numPr>
        <w:tabs>
          <w:tab w:val="left" w:pos="0"/>
        </w:tabs>
        <w:ind w:left="0" w:firstLine="927"/>
        <w:jc w:val="both"/>
        <w:rPr>
          <w:rFonts w:ascii="Times New Roman" w:hAnsi="Times New Roman"/>
          <w:sz w:val="24"/>
          <w:szCs w:val="24"/>
        </w:rPr>
      </w:pPr>
      <w:r w:rsidRPr="009017AC">
        <w:rPr>
          <w:rFonts w:ascii="Times New Roman" w:hAnsi="Times New Roman"/>
          <w:sz w:val="24"/>
          <w:szCs w:val="24"/>
        </w:rPr>
        <w:t>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0BB27F4B" w14:textId="7B6EC5B8" w:rsidR="007A5A4B" w:rsidRPr="009017AC" w:rsidRDefault="007A5A4B" w:rsidP="00610AAF">
      <w:pPr>
        <w:pStyle w:val="Sraopastraipa"/>
        <w:numPr>
          <w:ilvl w:val="0"/>
          <w:numId w:val="19"/>
        </w:numPr>
        <w:tabs>
          <w:tab w:val="left" w:pos="0"/>
        </w:tabs>
        <w:spacing w:after="0"/>
        <w:ind w:left="0" w:firstLine="924"/>
        <w:jc w:val="both"/>
        <w:rPr>
          <w:rFonts w:ascii="Times New Roman" w:hAnsi="Times New Roman"/>
          <w:sz w:val="24"/>
          <w:szCs w:val="24"/>
        </w:rPr>
      </w:pPr>
      <w:r w:rsidRPr="009017AC">
        <w:rPr>
          <w:rFonts w:ascii="Times New Roman" w:hAnsi="Times New Roman"/>
          <w:sz w:val="24"/>
          <w:szCs w:val="24"/>
        </w:rPr>
        <w:t>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reikalavimus;</w:t>
      </w:r>
    </w:p>
    <w:p w14:paraId="7F9C7080" w14:textId="4A276770" w:rsidR="00113DE5" w:rsidRDefault="004628BC" w:rsidP="00610AAF">
      <w:pPr>
        <w:tabs>
          <w:tab w:val="left" w:pos="0"/>
        </w:tabs>
        <w:spacing w:after="0"/>
        <w:ind w:firstLine="567"/>
        <w:jc w:val="both"/>
        <w:rPr>
          <w:rFonts w:ascii="Times New Roman" w:hAnsi="Times New Roman"/>
          <w:sz w:val="24"/>
          <w:szCs w:val="24"/>
        </w:rPr>
      </w:pPr>
      <w:r>
        <w:rPr>
          <w:rFonts w:ascii="Times New Roman" w:hAnsi="Times New Roman"/>
          <w:sz w:val="24"/>
          <w:szCs w:val="24"/>
        </w:rPr>
        <w:t>3.6.</w:t>
      </w:r>
      <w:r w:rsidR="002665BD">
        <w:rPr>
          <w:rFonts w:ascii="Times New Roman" w:hAnsi="Times New Roman"/>
          <w:sz w:val="24"/>
          <w:szCs w:val="24"/>
        </w:rPr>
        <w:t>3</w:t>
      </w:r>
      <w:r>
        <w:rPr>
          <w:rFonts w:ascii="Times New Roman" w:hAnsi="Times New Roman"/>
          <w:sz w:val="24"/>
          <w:szCs w:val="24"/>
        </w:rPr>
        <w:t>.</w:t>
      </w:r>
      <w:r w:rsidR="007A5A4B" w:rsidRPr="007A5A4B">
        <w:rPr>
          <w:rFonts w:ascii="Times New Roman" w:hAnsi="Times New Roman"/>
          <w:sz w:val="24"/>
          <w:szCs w:val="24"/>
        </w:rPr>
        <w:t xml:space="preserve"> Vadovaujantis Aprašo 4.4.4 punktu, taikant 4.4.4.3 papunktyje nustatytą principą (neteršiama aplinka) savarankiškai nustatomi aplinkos apsaugos kriterijai apgyvendinimo paslaugoms: </w:t>
      </w:r>
    </w:p>
    <w:p w14:paraId="59CA1E23" w14:textId="1E8DB343" w:rsidR="007A5A4B" w:rsidRPr="007A5A4B" w:rsidRDefault="00113DE5" w:rsidP="00610AAF">
      <w:pPr>
        <w:tabs>
          <w:tab w:val="left" w:pos="0"/>
        </w:tabs>
        <w:spacing w:after="0"/>
        <w:ind w:firstLine="567"/>
        <w:jc w:val="both"/>
        <w:rPr>
          <w:rFonts w:ascii="Times New Roman" w:hAnsi="Times New Roman"/>
          <w:sz w:val="24"/>
          <w:szCs w:val="24"/>
        </w:rPr>
      </w:pPr>
      <w:r>
        <w:rPr>
          <w:rFonts w:ascii="Times New Roman" w:hAnsi="Times New Roman"/>
          <w:sz w:val="24"/>
          <w:szCs w:val="24"/>
        </w:rPr>
        <w:t xml:space="preserve">3.6.3.1. </w:t>
      </w:r>
      <w:r w:rsidR="007A5A4B" w:rsidRPr="007A5A4B">
        <w:rPr>
          <w:rFonts w:ascii="Times New Roman" w:hAnsi="Times New Roman"/>
          <w:sz w:val="24"/>
          <w:szCs w:val="24"/>
        </w:rPr>
        <w:t>teikiant apgyvendinimo paslaugas jų teikimo vietoje susidarančios atliekos yra rūšiuojamos, atskiriant jas ir metant į tam tikras pažymėtas talpas ar konteinerius: popierius, plastikas, metalas, buitinės atliekos, stiklas.</w:t>
      </w:r>
    </w:p>
    <w:p w14:paraId="39F2FFE7" w14:textId="3837A806" w:rsidR="007A5A4B" w:rsidRPr="007A5A4B" w:rsidRDefault="00A015C3" w:rsidP="007A5A4B">
      <w:pPr>
        <w:tabs>
          <w:tab w:val="left" w:pos="0"/>
        </w:tabs>
        <w:ind w:firstLine="567"/>
        <w:jc w:val="both"/>
        <w:rPr>
          <w:rFonts w:ascii="Times New Roman" w:hAnsi="Times New Roman"/>
          <w:sz w:val="24"/>
          <w:szCs w:val="24"/>
        </w:rPr>
      </w:pPr>
      <w:r>
        <w:rPr>
          <w:rFonts w:ascii="Times New Roman" w:hAnsi="Times New Roman"/>
          <w:sz w:val="24"/>
          <w:szCs w:val="24"/>
        </w:rPr>
        <w:t>3.</w:t>
      </w:r>
      <w:r w:rsidR="00113DE5">
        <w:rPr>
          <w:rFonts w:ascii="Times New Roman" w:hAnsi="Times New Roman"/>
          <w:sz w:val="24"/>
          <w:szCs w:val="24"/>
        </w:rPr>
        <w:t>6</w:t>
      </w:r>
      <w:r w:rsidR="00B008F6">
        <w:rPr>
          <w:rFonts w:ascii="Times New Roman" w:hAnsi="Times New Roman"/>
          <w:sz w:val="24"/>
          <w:szCs w:val="24"/>
        </w:rPr>
        <w:t>.</w:t>
      </w:r>
      <w:r w:rsidR="00113DE5">
        <w:rPr>
          <w:rFonts w:ascii="Times New Roman" w:hAnsi="Times New Roman"/>
          <w:sz w:val="24"/>
          <w:szCs w:val="24"/>
        </w:rPr>
        <w:t>3.2.</w:t>
      </w:r>
      <w:r w:rsidR="00B008F6">
        <w:rPr>
          <w:rFonts w:ascii="Times New Roman" w:hAnsi="Times New Roman"/>
          <w:sz w:val="24"/>
          <w:szCs w:val="24"/>
        </w:rPr>
        <w:t xml:space="preserve"> </w:t>
      </w:r>
      <w:r w:rsidR="007A5A4B" w:rsidRPr="007A5A4B">
        <w:rPr>
          <w:rFonts w:ascii="Times New Roman" w:hAnsi="Times New Roman"/>
          <w:sz w:val="24"/>
          <w:szCs w:val="24"/>
        </w:rPr>
        <w:t>Už paslaugų priėmimą atsakingas Pirkėjo atstovas, nurodytas S</w:t>
      </w:r>
      <w:r w:rsidR="00E92134">
        <w:rPr>
          <w:rFonts w:ascii="Times New Roman" w:hAnsi="Times New Roman"/>
          <w:sz w:val="24"/>
          <w:szCs w:val="24"/>
        </w:rPr>
        <w:t>utarties s</w:t>
      </w:r>
      <w:r w:rsidR="007A5A4B" w:rsidRPr="007A5A4B">
        <w:rPr>
          <w:rFonts w:ascii="Times New Roman" w:hAnsi="Times New Roman"/>
          <w:sz w:val="24"/>
          <w:szCs w:val="24"/>
        </w:rPr>
        <w:t xml:space="preserve">pecialiųjų sąlygų </w:t>
      </w:r>
      <w:r w:rsidR="002E047E">
        <w:rPr>
          <w:rFonts w:ascii="Times New Roman" w:hAnsi="Times New Roman"/>
          <w:sz w:val="24"/>
          <w:szCs w:val="24"/>
        </w:rPr>
        <w:t>5</w:t>
      </w:r>
      <w:r w:rsidR="007A5A4B" w:rsidRPr="007A5A4B">
        <w:rPr>
          <w:rFonts w:ascii="Times New Roman" w:hAnsi="Times New Roman"/>
          <w:sz w:val="24"/>
          <w:szCs w:val="24"/>
        </w:rPr>
        <w:t xml:space="preserve">.1 punkte, priimdamas paslaugas iš Tiekėjo, įsitikina, kad jos suteiktos laikantis nustatytų aplinkos apsaugos kriterijų </w:t>
      </w:r>
      <w:r w:rsidR="000818A4">
        <w:rPr>
          <w:rFonts w:ascii="Times New Roman" w:hAnsi="Times New Roman"/>
          <w:sz w:val="24"/>
          <w:szCs w:val="24"/>
        </w:rPr>
        <w:t>–</w:t>
      </w:r>
      <w:r w:rsidR="007A5A4B" w:rsidRPr="007A5A4B">
        <w:rPr>
          <w:rFonts w:ascii="Times New Roman" w:hAnsi="Times New Roman"/>
          <w:sz w:val="24"/>
          <w:szCs w:val="24"/>
        </w:rPr>
        <w:t xml:space="preserve"> </w:t>
      </w:r>
      <w:r w:rsidR="000818A4">
        <w:rPr>
          <w:rFonts w:ascii="Times New Roman" w:hAnsi="Times New Roman"/>
          <w:sz w:val="24"/>
          <w:szCs w:val="24"/>
        </w:rPr>
        <w:t>3.6.</w:t>
      </w:r>
      <w:r w:rsidR="00BC6108">
        <w:rPr>
          <w:rFonts w:ascii="Times New Roman" w:hAnsi="Times New Roman"/>
          <w:sz w:val="24"/>
          <w:szCs w:val="24"/>
        </w:rPr>
        <w:t>3.1</w:t>
      </w:r>
      <w:r w:rsidR="008878C9">
        <w:rPr>
          <w:rFonts w:ascii="Times New Roman" w:hAnsi="Times New Roman"/>
          <w:sz w:val="24"/>
          <w:szCs w:val="24"/>
        </w:rPr>
        <w:t>. P</w:t>
      </w:r>
      <w:r w:rsidR="007A5A4B" w:rsidRPr="007A5A4B">
        <w:rPr>
          <w:rFonts w:ascii="Times New Roman" w:hAnsi="Times New Roman"/>
          <w:sz w:val="24"/>
          <w:szCs w:val="24"/>
        </w:rPr>
        <w:t>apunkčio vykdymu įsitikins</w:t>
      </w:r>
      <w:r w:rsidR="008878C9">
        <w:rPr>
          <w:rFonts w:ascii="Times New Roman" w:hAnsi="Times New Roman"/>
          <w:sz w:val="24"/>
          <w:szCs w:val="24"/>
        </w:rPr>
        <w:t xml:space="preserve"> prašydamas pateikti sutarčių su komunalinio atliekų surinkimą vykdančiu tiekėju, kopijas</w:t>
      </w:r>
      <w:r w:rsidR="007A5A4B" w:rsidRPr="007A5A4B">
        <w:rPr>
          <w:rFonts w:ascii="Times New Roman" w:hAnsi="Times New Roman"/>
          <w:sz w:val="24"/>
          <w:szCs w:val="24"/>
        </w:rPr>
        <w:t xml:space="preserve">. </w:t>
      </w:r>
      <w:r w:rsidR="007A6789">
        <w:rPr>
          <w:rFonts w:ascii="Times New Roman" w:hAnsi="Times New Roman"/>
          <w:sz w:val="24"/>
          <w:szCs w:val="24"/>
        </w:rPr>
        <w:t>3.6.</w:t>
      </w:r>
      <w:r w:rsidR="00BC6108">
        <w:rPr>
          <w:rFonts w:ascii="Times New Roman" w:hAnsi="Times New Roman"/>
          <w:sz w:val="24"/>
          <w:szCs w:val="24"/>
        </w:rPr>
        <w:t>2</w:t>
      </w:r>
      <w:r w:rsidR="008F41D1">
        <w:rPr>
          <w:rFonts w:ascii="Times New Roman" w:hAnsi="Times New Roman"/>
          <w:sz w:val="24"/>
          <w:szCs w:val="24"/>
        </w:rPr>
        <w:t>.1</w:t>
      </w:r>
      <w:r w:rsidR="007A5A4B" w:rsidRPr="007A5A4B">
        <w:rPr>
          <w:rFonts w:ascii="Times New Roman" w:hAnsi="Times New Roman"/>
          <w:sz w:val="24"/>
          <w:szCs w:val="24"/>
        </w:rPr>
        <w:t xml:space="preserve"> papunkčiui</w:t>
      </w:r>
      <w:r w:rsidR="007453C6">
        <w:rPr>
          <w:rFonts w:ascii="Times New Roman" w:hAnsi="Times New Roman"/>
          <w:sz w:val="24"/>
          <w:szCs w:val="24"/>
        </w:rPr>
        <w:t>, likus 10 kalendorinių dienų iki mokymų pradžios,</w:t>
      </w:r>
      <w:r w:rsidR="007A5A4B" w:rsidRPr="007A5A4B">
        <w:rPr>
          <w:rFonts w:ascii="Times New Roman" w:hAnsi="Times New Roman"/>
          <w:sz w:val="24"/>
          <w:szCs w:val="24"/>
        </w:rPr>
        <w:t xml:space="preserve"> pagrįsti prašys pateikti numatomų panaudoti minimalius aplinkos apsaugos kriterijus atitinkančių maisto produktų sąrašą, jų kiekį ir atitinkami dokumentus: ekologinės gamybos sertifikatus, gamintojų sertifikatus arba kitus lygiaverčius įrodymus</w:t>
      </w:r>
      <w:r w:rsidR="00525CD2">
        <w:rPr>
          <w:rFonts w:ascii="Times New Roman" w:hAnsi="Times New Roman"/>
          <w:sz w:val="24"/>
          <w:szCs w:val="24"/>
        </w:rPr>
        <w:t>.</w:t>
      </w:r>
    </w:p>
    <w:p w14:paraId="1F2CD9A5" w14:textId="432C3F32" w:rsidR="00257E11" w:rsidRDefault="00257E11" w:rsidP="00257E11">
      <w:pPr>
        <w:tabs>
          <w:tab w:val="left" w:pos="0"/>
        </w:tabs>
        <w:ind w:firstLine="567"/>
        <w:jc w:val="both"/>
        <w:rPr>
          <w:rFonts w:ascii="Times New Roman" w:hAnsi="Times New Roman"/>
          <w:sz w:val="24"/>
          <w:szCs w:val="24"/>
        </w:rPr>
      </w:pPr>
      <w:r w:rsidRPr="7021067C">
        <w:rPr>
          <w:rFonts w:ascii="Times New Roman" w:hAnsi="Times New Roman"/>
          <w:sz w:val="24"/>
          <w:szCs w:val="24"/>
        </w:rPr>
        <w:t>3.</w:t>
      </w:r>
      <w:r w:rsidR="00B008F6">
        <w:rPr>
          <w:rFonts w:ascii="Times New Roman" w:hAnsi="Times New Roman"/>
          <w:sz w:val="24"/>
          <w:szCs w:val="24"/>
        </w:rPr>
        <w:t xml:space="preserve">8. </w:t>
      </w:r>
      <w:r w:rsidRPr="7021067C">
        <w:rPr>
          <w:rFonts w:ascii="Times New Roman" w:hAnsi="Times New Roman"/>
          <w:sz w:val="24"/>
          <w:szCs w:val="24"/>
        </w:rPr>
        <w:t>Tiekėjas atsako už dalyvių saugą ir sveikatą bei pirmosios pagalbos teikimą.</w:t>
      </w:r>
    </w:p>
    <w:p w14:paraId="16A6450B" w14:textId="6E8BE12F" w:rsidR="00257E11" w:rsidRPr="009D098C" w:rsidRDefault="00257E11" w:rsidP="00257E11">
      <w:pPr>
        <w:suppressAutoHyphens/>
        <w:ind w:firstLine="567"/>
        <w:jc w:val="both"/>
        <w:rPr>
          <w:rFonts w:ascii="Times New Roman" w:hAnsi="Times New Roman"/>
          <w:sz w:val="24"/>
          <w:szCs w:val="24"/>
        </w:rPr>
      </w:pPr>
      <w:r w:rsidRPr="7021067C">
        <w:rPr>
          <w:rFonts w:ascii="Times New Roman" w:hAnsi="Times New Roman"/>
          <w:sz w:val="24"/>
          <w:szCs w:val="24"/>
        </w:rPr>
        <w:t>3.</w:t>
      </w:r>
      <w:r w:rsidR="00B008F6">
        <w:rPr>
          <w:rFonts w:ascii="Times New Roman" w:hAnsi="Times New Roman"/>
          <w:sz w:val="24"/>
          <w:szCs w:val="24"/>
        </w:rPr>
        <w:t>10</w:t>
      </w:r>
      <w:r w:rsidRPr="7021067C">
        <w:rPr>
          <w:rFonts w:ascii="Times New Roman" w:hAnsi="Times New Roman"/>
          <w:sz w:val="24"/>
          <w:szCs w:val="24"/>
        </w:rPr>
        <w:t>. Tiekėjas sutinka, kad Užsakovas, suderinęs su Tiekėju, fotografuos užsiėmimus, o nuotraukas naudos Projekto viešinimui ir ataskaitų teikimui Projekto įgyvendinimo laikotarpiu ir 5 (penkerius) metus po užsiėmimų įgyvendinimo pabaigos.</w:t>
      </w:r>
    </w:p>
    <w:p w14:paraId="03B37005" w14:textId="064EF3F6" w:rsidR="00257E11" w:rsidRPr="009D098C" w:rsidRDefault="00257E11" w:rsidP="00257E11">
      <w:pPr>
        <w:suppressAutoHyphens/>
        <w:ind w:firstLine="567"/>
        <w:jc w:val="both"/>
        <w:rPr>
          <w:rFonts w:ascii="Times New Roman" w:hAnsi="Times New Roman"/>
          <w:sz w:val="24"/>
          <w:szCs w:val="24"/>
        </w:rPr>
      </w:pPr>
      <w:r w:rsidRPr="7021067C">
        <w:rPr>
          <w:rFonts w:ascii="Times New Roman" w:hAnsi="Times New Roman"/>
          <w:sz w:val="24"/>
          <w:szCs w:val="24"/>
        </w:rPr>
        <w:t>3.</w:t>
      </w:r>
      <w:r w:rsidR="00B008F6">
        <w:rPr>
          <w:rFonts w:ascii="Times New Roman" w:hAnsi="Times New Roman"/>
          <w:sz w:val="24"/>
          <w:szCs w:val="24"/>
        </w:rPr>
        <w:t>11</w:t>
      </w:r>
      <w:r w:rsidRPr="7021067C">
        <w:rPr>
          <w:rFonts w:ascii="Times New Roman" w:hAnsi="Times New Roman"/>
          <w:sz w:val="24"/>
          <w:szCs w:val="24"/>
        </w:rPr>
        <w:t>. Vykdydamas veiklą Tiekėjas pristato, kad paslaugos užsakovas yra Utenos rajono savivaldybės administracija su Projekto partneriais ir juos reprezentuoja.</w:t>
      </w:r>
    </w:p>
    <w:p w14:paraId="15DD2C10" w14:textId="622608D0" w:rsidR="00257E11" w:rsidRPr="00F70E77" w:rsidRDefault="00257E11" w:rsidP="00257E11">
      <w:pPr>
        <w:suppressAutoHyphens/>
        <w:ind w:firstLine="567"/>
        <w:jc w:val="both"/>
        <w:rPr>
          <w:rFonts w:ascii="Times New Roman" w:hAnsi="Times New Roman"/>
          <w:sz w:val="24"/>
          <w:szCs w:val="24"/>
        </w:rPr>
      </w:pPr>
      <w:r w:rsidRPr="7021067C">
        <w:rPr>
          <w:rFonts w:ascii="Times New Roman" w:hAnsi="Times New Roman"/>
          <w:sz w:val="24"/>
          <w:szCs w:val="24"/>
        </w:rPr>
        <w:t>3.1</w:t>
      </w:r>
      <w:r w:rsidR="00B008F6">
        <w:rPr>
          <w:rFonts w:ascii="Times New Roman" w:hAnsi="Times New Roman"/>
          <w:sz w:val="24"/>
          <w:szCs w:val="24"/>
        </w:rPr>
        <w:t>2</w:t>
      </w:r>
      <w:r w:rsidRPr="7021067C">
        <w:rPr>
          <w:rFonts w:ascii="Times New Roman" w:hAnsi="Times New Roman"/>
          <w:sz w:val="24"/>
          <w:szCs w:val="24"/>
        </w:rPr>
        <w:t xml:space="preserve"> Ti</w:t>
      </w:r>
      <w:r>
        <w:rPr>
          <w:rFonts w:ascii="Times New Roman" w:hAnsi="Times New Roman"/>
          <w:sz w:val="24"/>
          <w:szCs w:val="24"/>
        </w:rPr>
        <w:t>e</w:t>
      </w:r>
      <w:r w:rsidRPr="7021067C">
        <w:rPr>
          <w:rFonts w:ascii="Times New Roman" w:hAnsi="Times New Roman"/>
          <w:sz w:val="24"/>
          <w:szCs w:val="24"/>
        </w:rPr>
        <w:t>kėjas neturi teisės imti iš dalyvių papildomo mokesčio.</w:t>
      </w:r>
    </w:p>
    <w:p w14:paraId="0FEF1605" w14:textId="60F016C9" w:rsidR="00D65ED1" w:rsidRPr="00D444BD" w:rsidRDefault="00257E11" w:rsidP="00E11647">
      <w:pPr>
        <w:jc w:val="center"/>
        <w:rPr>
          <w:rFonts w:cstheme="minorHAnsi"/>
          <w:noProof/>
          <w:sz w:val="24"/>
          <w:szCs w:val="24"/>
        </w:rPr>
        <w:sectPr w:rsidR="00D65ED1" w:rsidRPr="00D444BD" w:rsidSect="00D65ED1">
          <w:footerReference w:type="default" r:id="rId9"/>
          <w:pgSz w:w="11906" w:h="16838"/>
          <w:pgMar w:top="567" w:right="567" w:bottom="1134" w:left="1168" w:header="567" w:footer="567" w:gutter="0"/>
          <w:pgNumType w:start="0"/>
          <w:cols w:space="1296"/>
          <w:titlePg/>
          <w:docGrid w:linePitch="360"/>
        </w:sectPr>
      </w:pPr>
      <w:r w:rsidRPr="00F70E77">
        <w:rPr>
          <w:rFonts w:ascii="Times New Roman" w:hAnsi="Times New Roman"/>
          <w:sz w:val="24"/>
          <w:szCs w:val="24"/>
        </w:rPr>
        <w:t>_____________________________</w:t>
      </w:r>
    </w:p>
    <w:p w14:paraId="6E724692" w14:textId="3890A0F1" w:rsidR="006E1D66" w:rsidRPr="006E1D66"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45" w:name="_Toc214973206"/>
      <w:bookmarkStart w:id="46" w:name="_Toc220072718"/>
      <w:bookmarkEnd w:id="44"/>
      <w:r w:rsidRPr="006E1D66">
        <w:rPr>
          <w:rFonts w:eastAsia="Calibri Light" w:cstheme="minorHAnsi"/>
          <w:color w:val="262626"/>
          <w:kern w:val="0"/>
          <w:sz w:val="24"/>
          <w:szCs w:val="24"/>
          <w:lang w:eastAsia="lt-LT"/>
          <w14:ligatures w14:val="none"/>
        </w:rPr>
        <w:lastRenderedPageBreak/>
        <w:t xml:space="preserve">Pirkimo sąlygų </w:t>
      </w:r>
      <w:r>
        <w:rPr>
          <w:rFonts w:eastAsia="Calibri Light" w:cstheme="minorHAnsi"/>
          <w:color w:val="262626"/>
          <w:kern w:val="0"/>
          <w:sz w:val="24"/>
          <w:szCs w:val="24"/>
          <w:lang w:eastAsia="lt-LT"/>
          <w14:ligatures w14:val="none"/>
        </w:rPr>
        <w:t>3</w:t>
      </w:r>
      <w:r w:rsidRPr="006E1D66">
        <w:rPr>
          <w:rFonts w:eastAsia="Calibri Light" w:cstheme="minorHAnsi"/>
          <w:color w:val="262626"/>
          <w:kern w:val="0"/>
          <w:sz w:val="24"/>
          <w:szCs w:val="24"/>
          <w:lang w:eastAsia="lt-LT"/>
          <w14:ligatures w14:val="none"/>
        </w:rPr>
        <w:t xml:space="preserve"> priedas „</w:t>
      </w:r>
      <w:r w:rsidRPr="00D444BD">
        <w:rPr>
          <w:rFonts w:eastAsiaTheme="majorEastAsia" w:cstheme="minorHAnsi"/>
          <w:color w:val="262626"/>
          <w:kern w:val="0"/>
          <w:sz w:val="24"/>
          <w:szCs w:val="24"/>
          <w:lang w:eastAsia="lt-LT"/>
          <w14:ligatures w14:val="none"/>
        </w:rPr>
        <w:t>Pasiūlymo forma</w:t>
      </w:r>
      <w:r w:rsidRPr="006E1D66">
        <w:rPr>
          <w:rFonts w:eastAsia="Calibri Light" w:cstheme="minorHAnsi"/>
          <w:color w:val="262626"/>
          <w:kern w:val="0"/>
          <w:sz w:val="24"/>
          <w:szCs w:val="24"/>
          <w:lang w:eastAsia="lt-LT"/>
          <w14:ligatures w14:val="none"/>
        </w:rPr>
        <w:t xml:space="preserve"> ”</w:t>
      </w:r>
      <w:bookmarkEnd w:id="45"/>
      <w:bookmarkEnd w:id="46"/>
    </w:p>
    <w:p w14:paraId="5C794DA2" w14:textId="77777777" w:rsidR="00D65ED1" w:rsidRPr="00D444BD" w:rsidRDefault="00D65ED1" w:rsidP="00D65ED1">
      <w:pPr>
        <w:spacing w:after="0" w:line="300" w:lineRule="auto"/>
        <w:ind w:firstLine="697"/>
        <w:jc w:val="both"/>
        <w:rPr>
          <w:rFonts w:eastAsia="Calibri" w:cstheme="minorHAnsi"/>
          <w:b/>
          <w:bCs/>
          <w:smallCaps/>
          <w:kern w:val="0"/>
          <w:sz w:val="24"/>
          <w:szCs w:val="24"/>
          <w:lang w:eastAsia="lt-LT"/>
          <w14:ligatures w14:val="none"/>
        </w:rPr>
      </w:pPr>
      <w:bookmarkStart w:id="47" w:name="_Toc147739116"/>
      <w:bookmarkEnd w:id="38"/>
      <w:bookmarkEnd w:id="39"/>
      <w:bookmarkEnd w:id="40"/>
      <w:bookmarkEnd w:id="41"/>
      <w:bookmarkEnd w:id="42"/>
      <w:bookmarkEnd w:id="43"/>
    </w:p>
    <w:p w14:paraId="34A434BE" w14:textId="77777777" w:rsidR="00D65ED1" w:rsidRPr="00D444BD" w:rsidRDefault="00D65ED1" w:rsidP="00D65ED1">
      <w:pPr>
        <w:spacing w:after="0" w:line="300" w:lineRule="auto"/>
        <w:ind w:firstLine="697"/>
        <w:jc w:val="center"/>
        <w:rPr>
          <w:rFonts w:eastAsia="Calibri" w:cstheme="minorHAnsi"/>
          <w:b/>
          <w:kern w:val="0"/>
          <w:sz w:val="24"/>
          <w:szCs w:val="24"/>
          <w:lang w:eastAsia="lt-LT"/>
          <w14:ligatures w14:val="none"/>
        </w:rPr>
      </w:pPr>
      <w:r w:rsidRPr="00D444BD">
        <w:rPr>
          <w:rFonts w:eastAsia="Calibri" w:cstheme="minorHAnsi"/>
          <w:b/>
          <w:kern w:val="0"/>
          <w:sz w:val="24"/>
          <w:szCs w:val="24"/>
          <w:lang w:eastAsia="lt-LT"/>
          <w14:ligatures w14:val="none"/>
        </w:rPr>
        <w:t>PASIŪLYMAS MAŽOS VERTĖS PIRKIMUI SKELBIAMOS APKLAUSOS BŪDU</w:t>
      </w:r>
    </w:p>
    <w:p w14:paraId="1A881E4A" w14:textId="298F1762" w:rsidR="00D65ED1" w:rsidRPr="00D444BD" w:rsidRDefault="00D65ED1" w:rsidP="00D65ED1">
      <w:pPr>
        <w:spacing w:after="0" w:line="300" w:lineRule="auto"/>
        <w:ind w:left="284" w:firstLine="697"/>
        <w:jc w:val="center"/>
        <w:rPr>
          <w:rFonts w:eastAsia="Calibri" w:cstheme="minorHAnsi"/>
          <w:b/>
          <w:kern w:val="0"/>
          <w:sz w:val="24"/>
          <w:szCs w:val="24"/>
          <w:lang w:eastAsia="lt-LT"/>
          <w14:ligatures w14:val="none"/>
        </w:rPr>
      </w:pPr>
      <w:r w:rsidRPr="00D444BD">
        <w:rPr>
          <w:rFonts w:eastAsia="Calibri" w:cstheme="minorHAnsi"/>
          <w:b/>
          <w:kern w:val="0"/>
          <w:sz w:val="24"/>
          <w:szCs w:val="24"/>
          <w:lang w:eastAsia="lt-LT"/>
          <w14:ligatures w14:val="none"/>
        </w:rPr>
        <w:t xml:space="preserve"> „</w:t>
      </w:r>
      <w:r w:rsidR="00E548EB">
        <w:rPr>
          <w:rFonts w:eastAsia="Calibri" w:cstheme="minorHAnsi"/>
          <w:b/>
          <w:bCs/>
          <w:kern w:val="0"/>
          <w:sz w:val="24"/>
          <w:szCs w:val="24"/>
          <w:lang w:eastAsia="lt-LT"/>
          <w14:ligatures w14:val="none"/>
        </w:rPr>
        <w:t>MOKYMO PASLAUGOS</w:t>
      </w:r>
      <w:r w:rsidRPr="00D444BD">
        <w:rPr>
          <w:rFonts w:eastAsia="Calibri" w:cstheme="minorHAnsi"/>
          <w:b/>
          <w:bCs/>
          <w:kern w:val="0"/>
          <w:sz w:val="24"/>
          <w:szCs w:val="24"/>
          <w:lang w:eastAsia="lt-LT"/>
          <w14:ligatures w14:val="none"/>
        </w:rPr>
        <w:t>”</w:t>
      </w:r>
    </w:p>
    <w:p w14:paraId="72FEB860" w14:textId="77777777" w:rsidR="00D65ED1" w:rsidRPr="00D444BD" w:rsidRDefault="00D65ED1" w:rsidP="00D65ED1">
      <w:pPr>
        <w:spacing w:after="0" w:line="300" w:lineRule="auto"/>
        <w:ind w:firstLine="697"/>
        <w:jc w:val="center"/>
        <w:rPr>
          <w:rFonts w:eastAsia="Calibri" w:cstheme="minorHAnsi"/>
          <w:bCs/>
          <w:kern w:val="0"/>
          <w:sz w:val="24"/>
          <w:szCs w:val="24"/>
          <w:lang w:eastAsia="lt-LT"/>
          <w14:ligatures w14:val="none"/>
        </w:rPr>
      </w:pPr>
      <w:r w:rsidRPr="00D444BD">
        <w:rPr>
          <w:rFonts w:eastAsia="Calibri" w:cstheme="minorHAnsi"/>
          <w:bCs/>
          <w:kern w:val="0"/>
          <w:sz w:val="24"/>
          <w:szCs w:val="24"/>
          <w:lang w:eastAsia="lt-LT"/>
          <w14:ligatures w14:val="none"/>
        </w:rPr>
        <w:t>(Data)</w:t>
      </w:r>
    </w:p>
    <w:p w14:paraId="30F41D42" w14:textId="77777777" w:rsidR="00D65ED1" w:rsidRPr="00D444BD" w:rsidRDefault="00D65ED1" w:rsidP="00D65ED1">
      <w:pPr>
        <w:shd w:val="clear" w:color="auto" w:fill="FFFFFF"/>
        <w:spacing w:after="0" w:line="300" w:lineRule="auto"/>
        <w:ind w:firstLine="697"/>
        <w:jc w:val="center"/>
        <w:rPr>
          <w:rFonts w:eastAsia="Calibri" w:cstheme="minorHAnsi"/>
          <w:bCs/>
          <w:kern w:val="0"/>
          <w:sz w:val="24"/>
          <w:szCs w:val="24"/>
          <w:lang w:eastAsia="lt-LT"/>
          <w14:ligatures w14:val="none"/>
        </w:rPr>
      </w:pPr>
      <w:r w:rsidRPr="00D444BD">
        <w:rPr>
          <w:rFonts w:eastAsia="Calibri" w:cstheme="minorHAnsi"/>
          <w:bCs/>
          <w:kern w:val="0"/>
          <w:sz w:val="24"/>
          <w:szCs w:val="24"/>
          <w:lang w:eastAsia="lt-LT"/>
          <w14:ligatures w14:val="none"/>
        </w:rPr>
        <w:t>____________</w:t>
      </w:r>
    </w:p>
    <w:p w14:paraId="2013337D" w14:textId="77777777" w:rsidR="00D65ED1" w:rsidRPr="00D444BD" w:rsidRDefault="00D65ED1" w:rsidP="00D65ED1">
      <w:pPr>
        <w:shd w:val="clear" w:color="auto" w:fill="FFFFFF"/>
        <w:spacing w:after="0" w:line="300" w:lineRule="auto"/>
        <w:ind w:firstLine="697"/>
        <w:jc w:val="center"/>
        <w:rPr>
          <w:rFonts w:eastAsia="Calibri" w:cstheme="minorHAnsi"/>
          <w:bCs/>
          <w:kern w:val="0"/>
          <w:sz w:val="24"/>
          <w:szCs w:val="24"/>
          <w:lang w:eastAsia="lt-LT"/>
          <w14:ligatures w14:val="none"/>
        </w:rPr>
      </w:pPr>
      <w:r w:rsidRPr="00D444BD">
        <w:rPr>
          <w:rFonts w:eastAsia="Calibri" w:cstheme="minorHAnsi"/>
          <w:bCs/>
          <w:kern w:val="0"/>
          <w:sz w:val="24"/>
          <w:szCs w:val="24"/>
          <w:lang w:eastAsia="lt-LT"/>
          <w14:ligatures w14:val="none"/>
        </w:rPr>
        <w:t>(Sudarymo vieta)</w:t>
      </w:r>
    </w:p>
    <w:p w14:paraId="1BAAF2F7" w14:textId="77777777" w:rsidR="00D65ED1" w:rsidRPr="00D444BD" w:rsidRDefault="00D65ED1" w:rsidP="00D65ED1">
      <w:pPr>
        <w:spacing w:after="0" w:line="300" w:lineRule="auto"/>
        <w:ind w:firstLine="697"/>
        <w:jc w:val="both"/>
        <w:rPr>
          <w:rFonts w:cstheme="minorHAnsi"/>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D65ED1" w:rsidRPr="00D444BD" w14:paraId="3E162920" w14:textId="77777777" w:rsidTr="004649B9">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0837BC2F" w14:textId="77777777" w:rsidR="00D65ED1" w:rsidRPr="00D444BD" w:rsidRDefault="00D65ED1" w:rsidP="00D65ED1">
            <w:pPr>
              <w:spacing w:after="0" w:line="300" w:lineRule="auto"/>
              <w:ind w:hanging="23"/>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Tiekėjo pavadinimas /</w:t>
            </w:r>
            <w:r w:rsidRPr="00D444BD">
              <w:rPr>
                <w:rFonts w:eastAsia="Calibri" w:cstheme="minorHAnsi"/>
                <w:i/>
                <w:kern w:val="0"/>
                <w:sz w:val="24"/>
                <w:szCs w:val="24"/>
                <w:lang w:eastAsia="lt-LT"/>
                <w14:ligatures w14:val="none"/>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tcPr>
          <w:p w14:paraId="5D3B115E" w14:textId="77777777" w:rsidR="00D65ED1" w:rsidRPr="00D444BD" w:rsidRDefault="00D65ED1" w:rsidP="00D65ED1">
            <w:pPr>
              <w:spacing w:after="0" w:line="300" w:lineRule="auto"/>
              <w:ind w:firstLine="697"/>
              <w:jc w:val="center"/>
              <w:rPr>
                <w:rFonts w:eastAsia="Calibri" w:cstheme="minorHAnsi"/>
                <w:kern w:val="0"/>
                <w:sz w:val="24"/>
                <w:szCs w:val="24"/>
                <w:lang w:eastAsia="lt-LT"/>
                <w14:ligatures w14:val="none"/>
              </w:rPr>
            </w:pPr>
          </w:p>
        </w:tc>
      </w:tr>
      <w:tr w:rsidR="00D65ED1" w:rsidRPr="00D444BD" w14:paraId="2A133577" w14:textId="77777777" w:rsidTr="004649B9">
        <w:trPr>
          <w:trHeight w:val="361"/>
        </w:trPr>
        <w:tc>
          <w:tcPr>
            <w:tcW w:w="5245" w:type="dxa"/>
            <w:tcBorders>
              <w:top w:val="single" w:sz="4" w:space="0" w:color="auto"/>
              <w:left w:val="single" w:sz="4" w:space="0" w:color="auto"/>
              <w:bottom w:val="single" w:sz="4" w:space="0" w:color="auto"/>
              <w:right w:val="single" w:sz="4" w:space="0" w:color="auto"/>
            </w:tcBorders>
            <w:vAlign w:val="center"/>
          </w:tcPr>
          <w:p w14:paraId="733492A1" w14:textId="77777777" w:rsidR="00D65ED1" w:rsidRPr="00D444BD" w:rsidRDefault="00D65ED1" w:rsidP="00D65ED1">
            <w:pPr>
              <w:spacing w:after="0" w:line="300" w:lineRule="auto"/>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Tiekėjo kodas </w:t>
            </w:r>
          </w:p>
        </w:tc>
        <w:tc>
          <w:tcPr>
            <w:tcW w:w="4678" w:type="dxa"/>
            <w:tcBorders>
              <w:top w:val="single" w:sz="4" w:space="0" w:color="auto"/>
              <w:left w:val="single" w:sz="4" w:space="0" w:color="auto"/>
              <w:bottom w:val="single" w:sz="4" w:space="0" w:color="auto"/>
              <w:right w:val="single" w:sz="4" w:space="0" w:color="auto"/>
            </w:tcBorders>
          </w:tcPr>
          <w:p w14:paraId="42EA1ACE"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p>
        </w:tc>
      </w:tr>
      <w:tr w:rsidR="00D65ED1" w:rsidRPr="00D444BD" w14:paraId="4568562D" w14:textId="77777777" w:rsidTr="004649B9">
        <w:trPr>
          <w:trHeight w:val="418"/>
        </w:trPr>
        <w:tc>
          <w:tcPr>
            <w:tcW w:w="5245" w:type="dxa"/>
            <w:tcBorders>
              <w:top w:val="single" w:sz="4" w:space="0" w:color="auto"/>
              <w:left w:val="single" w:sz="4" w:space="0" w:color="auto"/>
              <w:bottom w:val="single" w:sz="4" w:space="0" w:color="auto"/>
              <w:right w:val="single" w:sz="4" w:space="0" w:color="auto"/>
            </w:tcBorders>
            <w:vAlign w:val="center"/>
          </w:tcPr>
          <w:p w14:paraId="3DF6EDE6" w14:textId="77777777" w:rsidR="00D65ED1" w:rsidRPr="00D444BD" w:rsidRDefault="00D65ED1" w:rsidP="00D65ED1">
            <w:pPr>
              <w:spacing w:after="0" w:line="300" w:lineRule="auto"/>
              <w:ind w:hanging="23"/>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Tiekėjo adresas /</w:t>
            </w:r>
            <w:r w:rsidRPr="00D444BD">
              <w:rPr>
                <w:rFonts w:eastAsia="Calibri" w:cstheme="minorHAnsi"/>
                <w:i/>
                <w:kern w:val="0"/>
                <w:sz w:val="24"/>
                <w:szCs w:val="24"/>
                <w:lang w:eastAsia="lt-LT"/>
                <w14:ligatures w14:val="none"/>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tcPr>
          <w:p w14:paraId="451157F6"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p>
        </w:tc>
      </w:tr>
      <w:tr w:rsidR="00D65ED1" w:rsidRPr="00D444BD" w14:paraId="1DEBD962" w14:textId="77777777" w:rsidTr="004649B9">
        <w:trPr>
          <w:trHeight w:val="407"/>
        </w:trPr>
        <w:tc>
          <w:tcPr>
            <w:tcW w:w="5245" w:type="dxa"/>
            <w:tcBorders>
              <w:top w:val="single" w:sz="4" w:space="0" w:color="auto"/>
              <w:left w:val="single" w:sz="4" w:space="0" w:color="auto"/>
              <w:bottom w:val="single" w:sz="4" w:space="0" w:color="auto"/>
              <w:right w:val="single" w:sz="4" w:space="0" w:color="auto"/>
            </w:tcBorders>
            <w:vAlign w:val="center"/>
          </w:tcPr>
          <w:p w14:paraId="4EBEE612" w14:textId="77777777" w:rsidR="00D65ED1" w:rsidRPr="00D444BD" w:rsidRDefault="00D65ED1" w:rsidP="00D65ED1">
            <w:pPr>
              <w:spacing w:after="0" w:line="300" w:lineRule="auto"/>
              <w:ind w:hanging="23"/>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Tiekėjo a. s., banko pavadinimas</w:t>
            </w:r>
          </w:p>
        </w:tc>
        <w:tc>
          <w:tcPr>
            <w:tcW w:w="4678" w:type="dxa"/>
            <w:tcBorders>
              <w:top w:val="single" w:sz="4" w:space="0" w:color="auto"/>
              <w:left w:val="single" w:sz="4" w:space="0" w:color="auto"/>
              <w:bottom w:val="single" w:sz="4" w:space="0" w:color="auto"/>
              <w:right w:val="single" w:sz="4" w:space="0" w:color="auto"/>
            </w:tcBorders>
          </w:tcPr>
          <w:p w14:paraId="0C8D25B2"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p>
        </w:tc>
      </w:tr>
      <w:tr w:rsidR="00D65ED1" w:rsidRPr="00D444BD" w14:paraId="22A2E7AF" w14:textId="77777777" w:rsidTr="004649B9">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7BFF5585" w14:textId="77777777" w:rsidR="00D65ED1" w:rsidRPr="00D444BD" w:rsidRDefault="00D65ED1" w:rsidP="00D65ED1">
            <w:pPr>
              <w:spacing w:after="0" w:line="300" w:lineRule="auto"/>
              <w:ind w:hanging="23"/>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0D80D61E" w14:textId="77777777" w:rsidR="00D65ED1" w:rsidRPr="00D444BD" w:rsidRDefault="00D65ED1" w:rsidP="00D65ED1">
            <w:pPr>
              <w:spacing w:after="0" w:line="300" w:lineRule="auto"/>
              <w:ind w:firstLine="697"/>
              <w:jc w:val="center"/>
              <w:rPr>
                <w:rFonts w:eastAsia="Calibri" w:cstheme="minorHAnsi"/>
                <w:kern w:val="0"/>
                <w:sz w:val="24"/>
                <w:szCs w:val="24"/>
                <w:lang w:eastAsia="lt-LT"/>
                <w14:ligatures w14:val="none"/>
              </w:rPr>
            </w:pPr>
          </w:p>
        </w:tc>
      </w:tr>
      <w:tr w:rsidR="00D65ED1" w:rsidRPr="00D444BD" w14:paraId="6FB295F4" w14:textId="77777777" w:rsidTr="004649B9">
        <w:trPr>
          <w:trHeight w:val="423"/>
        </w:trPr>
        <w:tc>
          <w:tcPr>
            <w:tcW w:w="5245" w:type="dxa"/>
            <w:tcBorders>
              <w:top w:val="single" w:sz="4" w:space="0" w:color="auto"/>
              <w:left w:val="single" w:sz="4" w:space="0" w:color="auto"/>
              <w:bottom w:val="single" w:sz="4" w:space="0" w:color="auto"/>
              <w:right w:val="single" w:sz="4" w:space="0" w:color="auto"/>
            </w:tcBorders>
            <w:vAlign w:val="center"/>
          </w:tcPr>
          <w:p w14:paraId="5E9EF38C"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Telefono numeris</w:t>
            </w:r>
          </w:p>
        </w:tc>
        <w:tc>
          <w:tcPr>
            <w:tcW w:w="4678" w:type="dxa"/>
            <w:tcBorders>
              <w:top w:val="single" w:sz="4" w:space="0" w:color="auto"/>
              <w:left w:val="single" w:sz="4" w:space="0" w:color="auto"/>
              <w:bottom w:val="single" w:sz="4" w:space="0" w:color="auto"/>
              <w:right w:val="single" w:sz="4" w:space="0" w:color="auto"/>
            </w:tcBorders>
          </w:tcPr>
          <w:p w14:paraId="12F22CEF"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p>
        </w:tc>
      </w:tr>
      <w:tr w:rsidR="00D65ED1" w:rsidRPr="00D444BD" w14:paraId="198EE3C6" w14:textId="77777777" w:rsidTr="004649B9">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74A79417"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El. pašto adresas</w:t>
            </w:r>
          </w:p>
        </w:tc>
        <w:tc>
          <w:tcPr>
            <w:tcW w:w="4678" w:type="dxa"/>
            <w:tcBorders>
              <w:top w:val="single" w:sz="4" w:space="0" w:color="auto"/>
              <w:left w:val="single" w:sz="4" w:space="0" w:color="auto"/>
              <w:bottom w:val="single" w:sz="4" w:space="0" w:color="auto"/>
              <w:right w:val="single" w:sz="4" w:space="0" w:color="auto"/>
            </w:tcBorders>
          </w:tcPr>
          <w:p w14:paraId="5BE92074"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p>
        </w:tc>
      </w:tr>
    </w:tbl>
    <w:p w14:paraId="19C4F068" w14:textId="77777777" w:rsidR="00D65ED1" w:rsidRPr="00D444BD" w:rsidRDefault="00D65ED1" w:rsidP="00D65ED1">
      <w:pPr>
        <w:spacing w:after="0" w:line="300" w:lineRule="auto"/>
        <w:ind w:firstLine="697"/>
        <w:jc w:val="both"/>
        <w:rPr>
          <w:rFonts w:eastAsia="Arial Unicode MS" w:cstheme="minorHAnsi"/>
          <w:kern w:val="0"/>
          <w:sz w:val="24"/>
          <w:szCs w:val="24"/>
          <w:lang w:eastAsia="lt-LT"/>
          <w14:ligatures w14:val="none"/>
        </w:rPr>
      </w:pPr>
      <w:r w:rsidRPr="00D444BD">
        <w:rPr>
          <w:rFonts w:eastAsia="Arial Unicode MS" w:cstheme="minorHAnsi"/>
          <w:kern w:val="0"/>
          <w:sz w:val="24"/>
          <w:szCs w:val="24"/>
          <w:lang w:eastAsia="lt-LT"/>
          <w14:ligatures w14:val="none"/>
        </w:rPr>
        <w:t xml:space="preserve"> Šiuo pasiūlymu pažymime, kad sutinkame su visomis pirkimo dokumentų sąlygomis, nustatytomis:</w:t>
      </w:r>
    </w:p>
    <w:p w14:paraId="33479894" w14:textId="77777777" w:rsidR="00D65ED1" w:rsidRPr="00D444BD" w:rsidRDefault="00D65ED1" w:rsidP="00D65ED1">
      <w:pPr>
        <w:tabs>
          <w:tab w:val="left" w:pos="720"/>
        </w:tabs>
        <w:spacing w:after="0" w:line="300" w:lineRule="auto"/>
        <w:ind w:firstLine="520"/>
        <w:jc w:val="both"/>
        <w:rPr>
          <w:rFonts w:eastAsia="Arial Unicode MS" w:cstheme="minorHAnsi"/>
          <w:kern w:val="0"/>
          <w:sz w:val="24"/>
          <w:szCs w:val="24"/>
          <w:lang w:eastAsia="lt-LT"/>
          <w14:ligatures w14:val="none"/>
        </w:rPr>
      </w:pPr>
      <w:r w:rsidRPr="00D444BD">
        <w:rPr>
          <w:rFonts w:eastAsia="Arial Unicode MS" w:cstheme="minorHAnsi"/>
          <w:kern w:val="0"/>
          <w:sz w:val="24"/>
          <w:szCs w:val="24"/>
          <w:lang w:eastAsia="lt-LT"/>
          <w14:ligatures w14:val="none"/>
        </w:rPr>
        <w:t>1) mažos vertės pirkimo dokumentuose;</w:t>
      </w:r>
    </w:p>
    <w:p w14:paraId="5CB53497" w14:textId="77777777" w:rsidR="00D65ED1" w:rsidRPr="00D444BD" w:rsidRDefault="00D65ED1" w:rsidP="00D65ED1">
      <w:pPr>
        <w:tabs>
          <w:tab w:val="left" w:pos="720"/>
        </w:tabs>
        <w:spacing w:after="0" w:line="300" w:lineRule="auto"/>
        <w:ind w:firstLine="520"/>
        <w:jc w:val="both"/>
        <w:rPr>
          <w:rFonts w:eastAsia="Arial Unicode MS" w:cstheme="minorHAnsi"/>
          <w:kern w:val="0"/>
          <w:sz w:val="24"/>
          <w:szCs w:val="24"/>
          <w:lang w:eastAsia="lt-LT"/>
          <w14:ligatures w14:val="none"/>
        </w:rPr>
      </w:pPr>
      <w:r w:rsidRPr="00D444BD">
        <w:rPr>
          <w:rFonts w:eastAsia="Arial Unicode MS" w:cstheme="minorHAnsi"/>
          <w:kern w:val="0"/>
          <w:sz w:val="24"/>
          <w:szCs w:val="24"/>
          <w:lang w:eastAsia="lt-LT"/>
          <w14:ligatures w14:val="none"/>
        </w:rPr>
        <w:t>2) kituose pirkimo dokumentuose (jų paaiškinimuose, patikslinimuose)</w:t>
      </w:r>
    </w:p>
    <w:p w14:paraId="2EAF61FE" w14:textId="1D918101" w:rsidR="00D65ED1" w:rsidRPr="00D444BD" w:rsidRDefault="00D65ED1" w:rsidP="00D65ED1">
      <w:pPr>
        <w:spacing w:after="0" w:line="300" w:lineRule="auto"/>
        <w:ind w:firstLine="697"/>
        <w:jc w:val="both"/>
        <w:rPr>
          <w:rFonts w:eastAsia="Calibri" w:cstheme="minorHAnsi"/>
          <w:color w:val="000000"/>
          <w:kern w:val="0"/>
          <w:sz w:val="24"/>
          <w:szCs w:val="24"/>
          <w:lang w:eastAsia="lt-LT"/>
          <w14:ligatures w14:val="none"/>
        </w:rPr>
      </w:pPr>
      <w:r w:rsidRPr="00D444BD">
        <w:rPr>
          <w:rFonts w:eastAsia="Calibri" w:cstheme="minorHAnsi"/>
          <w:color w:val="000000"/>
          <w:kern w:val="0"/>
          <w:sz w:val="24"/>
          <w:szCs w:val="24"/>
          <w:lang w:eastAsia="lt-LT"/>
          <w14:ligatures w14:val="none"/>
        </w:rPr>
        <w:t>Siūlom</w:t>
      </w:r>
      <w:r w:rsidR="004E3C23">
        <w:rPr>
          <w:rFonts w:eastAsia="Calibri" w:cstheme="minorHAnsi"/>
          <w:color w:val="000000"/>
          <w:kern w:val="0"/>
          <w:sz w:val="24"/>
          <w:szCs w:val="24"/>
          <w:lang w:eastAsia="lt-LT"/>
          <w14:ligatures w14:val="none"/>
        </w:rPr>
        <w:t>os paslaugos</w:t>
      </w:r>
      <w:r w:rsidRPr="00D444BD">
        <w:rPr>
          <w:rFonts w:eastAsia="Calibri" w:cstheme="minorHAnsi"/>
          <w:color w:val="000000"/>
          <w:kern w:val="0"/>
          <w:sz w:val="24"/>
          <w:szCs w:val="24"/>
          <w:lang w:eastAsia="lt-LT"/>
          <w14:ligatures w14:val="none"/>
        </w:rPr>
        <w:t xml:space="preserve"> visiškai atitinka pirkimo dokumentuose nurodytus reikalavimus.</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3290"/>
        <w:gridCol w:w="1841"/>
        <w:gridCol w:w="1564"/>
        <w:gridCol w:w="1983"/>
      </w:tblGrid>
      <w:tr w:rsidR="00D65ED1" w:rsidRPr="00D444BD" w14:paraId="6C150179" w14:textId="77777777" w:rsidTr="004649B9">
        <w:trPr>
          <w:trHeight w:val="603"/>
        </w:trPr>
        <w:tc>
          <w:tcPr>
            <w:tcW w:w="1170" w:type="dxa"/>
            <w:vAlign w:val="center"/>
          </w:tcPr>
          <w:p w14:paraId="194F1EA6" w14:textId="77777777" w:rsidR="00D65ED1" w:rsidRPr="00D444BD" w:rsidRDefault="00D65ED1" w:rsidP="00D65ED1">
            <w:pPr>
              <w:spacing w:after="0" w:line="300" w:lineRule="auto"/>
              <w:ind w:hanging="37"/>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Eil. Nr.</w:t>
            </w:r>
          </w:p>
        </w:tc>
        <w:tc>
          <w:tcPr>
            <w:tcW w:w="3290" w:type="dxa"/>
            <w:vAlign w:val="center"/>
          </w:tcPr>
          <w:p w14:paraId="0B5783D3" w14:textId="77777777" w:rsidR="00D65ED1" w:rsidRPr="00D444BD" w:rsidRDefault="00D65ED1" w:rsidP="00D65ED1">
            <w:pPr>
              <w:spacing w:after="0" w:line="300" w:lineRule="auto"/>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Pirkimo objekto pavadinimas</w:t>
            </w:r>
          </w:p>
        </w:tc>
        <w:tc>
          <w:tcPr>
            <w:tcW w:w="1841" w:type="dxa"/>
          </w:tcPr>
          <w:p w14:paraId="3768EE00" w14:textId="77777777" w:rsidR="00D65ED1" w:rsidRPr="00D444BD" w:rsidRDefault="00D65ED1" w:rsidP="00D65ED1">
            <w:pPr>
              <w:spacing w:after="0" w:line="300" w:lineRule="auto"/>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Kaina, Eur be PVM</w:t>
            </w:r>
          </w:p>
        </w:tc>
        <w:tc>
          <w:tcPr>
            <w:tcW w:w="1564" w:type="dxa"/>
          </w:tcPr>
          <w:p w14:paraId="4F7F4041" w14:textId="77777777" w:rsidR="00D65ED1" w:rsidRPr="00D444BD" w:rsidRDefault="00D65ED1" w:rsidP="00D65ED1">
            <w:pPr>
              <w:spacing w:after="0" w:line="300" w:lineRule="auto"/>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PVM (...%),</w:t>
            </w:r>
          </w:p>
          <w:p w14:paraId="5FD0D7AD" w14:textId="77777777" w:rsidR="00D65ED1" w:rsidRPr="00D444BD" w:rsidRDefault="00D65ED1" w:rsidP="00D65ED1">
            <w:pPr>
              <w:spacing w:after="0" w:line="300" w:lineRule="auto"/>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Eur</w:t>
            </w:r>
          </w:p>
          <w:p w14:paraId="69EEEE6C" w14:textId="77777777" w:rsidR="00D65ED1" w:rsidRPr="00D444BD" w:rsidRDefault="00D65ED1" w:rsidP="00D65ED1">
            <w:pPr>
              <w:spacing w:after="0" w:line="300" w:lineRule="auto"/>
              <w:jc w:val="center"/>
              <w:rPr>
                <w:rFonts w:eastAsia="Calibri" w:cstheme="minorHAnsi"/>
                <w:kern w:val="0"/>
                <w:sz w:val="24"/>
                <w:szCs w:val="24"/>
                <w:lang w:eastAsia="lt-LT"/>
                <w14:ligatures w14:val="none"/>
              </w:rPr>
            </w:pPr>
          </w:p>
        </w:tc>
        <w:tc>
          <w:tcPr>
            <w:tcW w:w="1983" w:type="dxa"/>
            <w:vAlign w:val="center"/>
          </w:tcPr>
          <w:p w14:paraId="0E3D98A1" w14:textId="77777777" w:rsidR="00D65ED1" w:rsidRPr="00D444BD" w:rsidRDefault="00D65ED1" w:rsidP="00D65ED1">
            <w:pPr>
              <w:spacing w:after="0" w:line="300" w:lineRule="auto"/>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Pasiūlymo kaina, Eur su PVM</w:t>
            </w:r>
          </w:p>
        </w:tc>
      </w:tr>
      <w:tr w:rsidR="00D65ED1" w:rsidRPr="00D444BD" w14:paraId="2021CCB0" w14:textId="77777777" w:rsidTr="004649B9">
        <w:trPr>
          <w:trHeight w:val="321"/>
        </w:trPr>
        <w:tc>
          <w:tcPr>
            <w:tcW w:w="1170" w:type="dxa"/>
            <w:vAlign w:val="center"/>
          </w:tcPr>
          <w:p w14:paraId="7CE66681" w14:textId="77777777" w:rsidR="00D65ED1" w:rsidRPr="00E11647" w:rsidRDefault="00D65ED1" w:rsidP="00E11647">
            <w:pPr>
              <w:spacing w:after="0" w:line="300" w:lineRule="auto"/>
              <w:jc w:val="center"/>
              <w:rPr>
                <w:rFonts w:eastAsia="Calibri" w:cstheme="minorHAnsi"/>
                <w:kern w:val="0"/>
                <w:sz w:val="20"/>
                <w:szCs w:val="20"/>
                <w:lang w:eastAsia="lt-LT"/>
                <w14:ligatures w14:val="none"/>
              </w:rPr>
            </w:pPr>
            <w:r w:rsidRPr="00E11647">
              <w:rPr>
                <w:rFonts w:eastAsia="Calibri" w:cstheme="minorHAnsi"/>
                <w:kern w:val="0"/>
                <w:sz w:val="20"/>
                <w:szCs w:val="20"/>
                <w:lang w:eastAsia="lt-LT"/>
                <w14:ligatures w14:val="none"/>
              </w:rPr>
              <w:t>1</w:t>
            </w:r>
          </w:p>
        </w:tc>
        <w:tc>
          <w:tcPr>
            <w:tcW w:w="3290" w:type="dxa"/>
            <w:vAlign w:val="center"/>
          </w:tcPr>
          <w:p w14:paraId="2DF76444" w14:textId="77777777" w:rsidR="00D65ED1" w:rsidRPr="00E11647" w:rsidRDefault="00D65ED1" w:rsidP="00E11647">
            <w:pPr>
              <w:spacing w:after="0" w:line="300" w:lineRule="auto"/>
              <w:jc w:val="center"/>
              <w:rPr>
                <w:rFonts w:eastAsia="Calibri" w:cstheme="minorHAnsi"/>
                <w:kern w:val="0"/>
                <w:sz w:val="20"/>
                <w:szCs w:val="20"/>
                <w:lang w:eastAsia="lt-LT"/>
                <w14:ligatures w14:val="none"/>
              </w:rPr>
            </w:pPr>
            <w:r w:rsidRPr="00E11647">
              <w:rPr>
                <w:rFonts w:eastAsia="Calibri" w:cstheme="minorHAnsi"/>
                <w:kern w:val="0"/>
                <w:sz w:val="20"/>
                <w:szCs w:val="20"/>
                <w:lang w:eastAsia="lt-LT"/>
                <w14:ligatures w14:val="none"/>
              </w:rPr>
              <w:t>2</w:t>
            </w:r>
          </w:p>
        </w:tc>
        <w:tc>
          <w:tcPr>
            <w:tcW w:w="1841" w:type="dxa"/>
          </w:tcPr>
          <w:p w14:paraId="06CE52DB" w14:textId="77777777" w:rsidR="00D65ED1" w:rsidRPr="00E11647" w:rsidRDefault="00D65ED1" w:rsidP="00E11647">
            <w:pPr>
              <w:spacing w:after="0" w:line="300" w:lineRule="auto"/>
              <w:jc w:val="center"/>
              <w:rPr>
                <w:rFonts w:eastAsia="Calibri" w:cstheme="minorHAnsi"/>
                <w:kern w:val="0"/>
                <w:sz w:val="20"/>
                <w:szCs w:val="20"/>
                <w:lang w:eastAsia="lt-LT"/>
                <w14:ligatures w14:val="none"/>
              </w:rPr>
            </w:pPr>
            <w:r w:rsidRPr="00E11647">
              <w:rPr>
                <w:rFonts w:eastAsia="Calibri" w:cstheme="minorHAnsi"/>
                <w:kern w:val="0"/>
                <w:sz w:val="20"/>
                <w:szCs w:val="20"/>
                <w:lang w:eastAsia="lt-LT"/>
                <w14:ligatures w14:val="none"/>
              </w:rPr>
              <w:t>3</w:t>
            </w:r>
          </w:p>
        </w:tc>
        <w:tc>
          <w:tcPr>
            <w:tcW w:w="1564" w:type="dxa"/>
          </w:tcPr>
          <w:p w14:paraId="344D6058" w14:textId="77777777" w:rsidR="00D65ED1" w:rsidRPr="00E11647" w:rsidRDefault="00D65ED1" w:rsidP="00E11647">
            <w:pPr>
              <w:spacing w:after="0" w:line="300" w:lineRule="auto"/>
              <w:jc w:val="center"/>
              <w:rPr>
                <w:rFonts w:eastAsia="Calibri" w:cstheme="minorHAnsi"/>
                <w:kern w:val="0"/>
                <w:sz w:val="20"/>
                <w:szCs w:val="20"/>
                <w:lang w:eastAsia="lt-LT"/>
                <w14:ligatures w14:val="none"/>
              </w:rPr>
            </w:pPr>
            <w:r w:rsidRPr="00E11647">
              <w:rPr>
                <w:rFonts w:eastAsia="Calibri" w:cstheme="minorHAnsi"/>
                <w:kern w:val="0"/>
                <w:sz w:val="20"/>
                <w:szCs w:val="20"/>
                <w:lang w:eastAsia="lt-LT"/>
                <w14:ligatures w14:val="none"/>
              </w:rPr>
              <w:t>4</w:t>
            </w:r>
          </w:p>
        </w:tc>
        <w:tc>
          <w:tcPr>
            <w:tcW w:w="1983" w:type="dxa"/>
            <w:vAlign w:val="center"/>
          </w:tcPr>
          <w:p w14:paraId="1775E012" w14:textId="77777777" w:rsidR="00D65ED1" w:rsidRPr="00E11647" w:rsidRDefault="00D65ED1" w:rsidP="00E11647">
            <w:pPr>
              <w:spacing w:after="0" w:line="300" w:lineRule="auto"/>
              <w:jc w:val="center"/>
              <w:rPr>
                <w:rFonts w:eastAsia="Calibri" w:cstheme="minorHAnsi"/>
                <w:kern w:val="0"/>
                <w:sz w:val="20"/>
                <w:szCs w:val="20"/>
                <w:lang w:eastAsia="lt-LT"/>
                <w14:ligatures w14:val="none"/>
              </w:rPr>
            </w:pPr>
            <w:r w:rsidRPr="00E11647">
              <w:rPr>
                <w:rFonts w:eastAsia="Calibri" w:cstheme="minorHAnsi"/>
                <w:kern w:val="0"/>
                <w:sz w:val="20"/>
                <w:szCs w:val="20"/>
                <w:lang w:eastAsia="lt-LT"/>
                <w14:ligatures w14:val="none"/>
              </w:rPr>
              <w:t>5</w:t>
            </w:r>
          </w:p>
        </w:tc>
      </w:tr>
      <w:tr w:rsidR="00D65ED1" w:rsidRPr="00D444BD" w14:paraId="1A4D6C63" w14:textId="77777777" w:rsidTr="004649B9">
        <w:trPr>
          <w:trHeight w:val="248"/>
        </w:trPr>
        <w:tc>
          <w:tcPr>
            <w:tcW w:w="1170" w:type="dxa"/>
          </w:tcPr>
          <w:p w14:paraId="4BB62D9D" w14:textId="77777777" w:rsidR="00D65ED1" w:rsidRPr="00D444BD" w:rsidRDefault="00D65ED1" w:rsidP="00E11647">
            <w:pPr>
              <w:spacing w:after="0" w:line="300" w:lineRule="auto"/>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1.</w:t>
            </w:r>
          </w:p>
        </w:tc>
        <w:tc>
          <w:tcPr>
            <w:tcW w:w="3290" w:type="dxa"/>
          </w:tcPr>
          <w:p w14:paraId="2700CA49" w14:textId="089C7C6B" w:rsidR="00D65ED1" w:rsidRPr="00D444BD" w:rsidRDefault="00C8548C" w:rsidP="00D65ED1">
            <w:pPr>
              <w:spacing w:after="0" w:line="300" w:lineRule="auto"/>
              <w:jc w:val="both"/>
              <w:rPr>
                <w:rFonts w:eastAsia="Calibri" w:cstheme="minorHAnsi"/>
                <w:kern w:val="0"/>
                <w:sz w:val="24"/>
                <w:szCs w:val="24"/>
                <w:lang w:eastAsia="lt-LT"/>
                <w14:ligatures w14:val="none"/>
              </w:rPr>
            </w:pPr>
            <w:r>
              <w:rPr>
                <w:rFonts w:eastAsia="Times New Roman" w:cstheme="minorHAnsi"/>
                <w:kern w:val="0"/>
                <w:sz w:val="24"/>
                <w:szCs w:val="24"/>
                <w:lang w:eastAsia="lt-LT"/>
                <w14:ligatures w14:val="none"/>
              </w:rPr>
              <w:t>Mokymo paslaugos</w:t>
            </w:r>
          </w:p>
        </w:tc>
        <w:tc>
          <w:tcPr>
            <w:tcW w:w="1841" w:type="dxa"/>
          </w:tcPr>
          <w:p w14:paraId="645D1BB9" w14:textId="77777777" w:rsidR="00D65ED1" w:rsidRPr="00D444BD" w:rsidRDefault="00D65ED1" w:rsidP="00D65ED1">
            <w:pPr>
              <w:spacing w:after="0" w:line="300" w:lineRule="auto"/>
              <w:ind w:firstLine="697"/>
              <w:jc w:val="center"/>
              <w:rPr>
                <w:rFonts w:eastAsia="Calibri" w:cstheme="minorHAnsi"/>
                <w:kern w:val="0"/>
                <w:sz w:val="24"/>
                <w:szCs w:val="24"/>
                <w:lang w:eastAsia="lt-LT"/>
                <w14:ligatures w14:val="none"/>
              </w:rPr>
            </w:pPr>
          </w:p>
        </w:tc>
        <w:tc>
          <w:tcPr>
            <w:tcW w:w="1564" w:type="dxa"/>
          </w:tcPr>
          <w:p w14:paraId="62FD73CD" w14:textId="77777777" w:rsidR="00D65ED1" w:rsidRPr="00D444BD" w:rsidRDefault="00D65ED1" w:rsidP="00D65ED1">
            <w:pPr>
              <w:spacing w:after="0" w:line="300" w:lineRule="auto"/>
              <w:ind w:firstLine="697"/>
              <w:jc w:val="center"/>
              <w:rPr>
                <w:rFonts w:eastAsia="Calibri" w:cstheme="minorHAnsi"/>
                <w:kern w:val="0"/>
                <w:sz w:val="24"/>
                <w:szCs w:val="24"/>
                <w:lang w:eastAsia="lt-LT"/>
                <w14:ligatures w14:val="none"/>
              </w:rPr>
            </w:pPr>
          </w:p>
        </w:tc>
        <w:tc>
          <w:tcPr>
            <w:tcW w:w="1983" w:type="dxa"/>
          </w:tcPr>
          <w:p w14:paraId="30507962" w14:textId="77777777" w:rsidR="00D65ED1" w:rsidRPr="00D444BD" w:rsidRDefault="00D65ED1" w:rsidP="00D65ED1">
            <w:pPr>
              <w:spacing w:after="0" w:line="300" w:lineRule="auto"/>
              <w:ind w:firstLine="697"/>
              <w:jc w:val="center"/>
              <w:rPr>
                <w:rFonts w:eastAsia="Calibri" w:cstheme="minorHAnsi"/>
                <w:kern w:val="0"/>
                <w:sz w:val="24"/>
                <w:szCs w:val="24"/>
                <w:lang w:eastAsia="lt-LT"/>
                <w14:ligatures w14:val="none"/>
              </w:rPr>
            </w:pPr>
          </w:p>
        </w:tc>
      </w:tr>
    </w:tbl>
    <w:p w14:paraId="2743C5E4" w14:textId="77777777" w:rsidR="00D65ED1" w:rsidRPr="00D444BD" w:rsidRDefault="00D65ED1" w:rsidP="00D65ED1">
      <w:pPr>
        <w:spacing w:after="0" w:line="300" w:lineRule="auto"/>
        <w:ind w:firstLine="697"/>
        <w:jc w:val="both"/>
        <w:rPr>
          <w:rFonts w:eastAsia="Calibri" w:cstheme="minorHAnsi"/>
          <w:b/>
          <w:bCs/>
          <w:kern w:val="0"/>
          <w:sz w:val="24"/>
          <w:szCs w:val="24"/>
          <w:lang w:eastAsia="lt-LT"/>
          <w14:ligatures w14:val="none"/>
        </w:rPr>
      </w:pPr>
    </w:p>
    <w:p w14:paraId="6E0B90F2" w14:textId="77777777" w:rsidR="00D65ED1" w:rsidRPr="00D444BD" w:rsidRDefault="00D65ED1" w:rsidP="00D65ED1">
      <w:pPr>
        <w:widowControl w:val="0"/>
        <w:spacing w:after="0" w:line="300" w:lineRule="auto"/>
        <w:ind w:firstLine="697"/>
        <w:jc w:val="both"/>
        <w:rPr>
          <w:rFonts w:eastAsia="Calibri" w:cstheme="minorHAnsi"/>
          <w:i/>
          <w:iCs/>
          <w:kern w:val="0"/>
          <w:sz w:val="24"/>
          <w:szCs w:val="24"/>
          <w:lang w:eastAsia="lt-LT"/>
          <w14:ligatures w14:val="none"/>
        </w:rPr>
      </w:pPr>
      <w:r w:rsidRPr="00D444BD">
        <w:rPr>
          <w:rFonts w:eastAsia="Calibri" w:cstheme="minorHAnsi"/>
          <w:i/>
          <w:iCs/>
          <w:kern w:val="0"/>
          <w:sz w:val="24"/>
          <w:szCs w:val="24"/>
          <w:lang w:eastAsia="lt-LT"/>
          <w14:ligatures w14:val="none"/>
        </w:rPr>
        <w:t xml:space="preserve">Pastabos: </w:t>
      </w:r>
    </w:p>
    <w:p w14:paraId="28AD401A" w14:textId="77777777" w:rsidR="00D65ED1" w:rsidRPr="00D444BD" w:rsidRDefault="00D65ED1" w:rsidP="00D65ED1">
      <w:pPr>
        <w:widowControl w:val="0"/>
        <w:spacing w:after="0" w:line="300" w:lineRule="auto"/>
        <w:ind w:firstLine="697"/>
        <w:jc w:val="both"/>
        <w:rPr>
          <w:rFonts w:eastAsia="Calibri" w:cstheme="minorHAnsi"/>
          <w:i/>
          <w:iCs/>
          <w:kern w:val="0"/>
          <w:sz w:val="24"/>
          <w:szCs w:val="24"/>
          <w:lang w:eastAsia="lt-LT"/>
          <w14:ligatures w14:val="none"/>
        </w:rPr>
      </w:pPr>
      <w:r w:rsidRPr="00D444BD">
        <w:rPr>
          <w:rFonts w:eastAsia="Calibri" w:cstheme="minorHAnsi"/>
          <w:i/>
          <w:iCs/>
          <w:kern w:val="0"/>
          <w:sz w:val="24"/>
          <w:szCs w:val="24"/>
          <w:lang w:eastAsia="lt-LT"/>
          <w14:ligatures w14:val="none"/>
        </w:rPr>
        <w:t>- kainos pasiūlyme nurodomos, paliekant du skaitmenis po kablelio;</w:t>
      </w:r>
    </w:p>
    <w:p w14:paraId="1980E30A" w14:textId="77777777" w:rsidR="00D65ED1" w:rsidRPr="00D444BD" w:rsidRDefault="00D65ED1" w:rsidP="00D65ED1">
      <w:pPr>
        <w:tabs>
          <w:tab w:val="left" w:leader="underscore" w:pos="6293"/>
          <w:tab w:val="left" w:leader="underscore" w:pos="8453"/>
        </w:tabs>
        <w:spacing w:after="0" w:line="300" w:lineRule="auto"/>
        <w:ind w:firstLine="697"/>
        <w:jc w:val="both"/>
        <w:rPr>
          <w:rFonts w:eastAsia="Calibri" w:cstheme="minorHAnsi"/>
          <w:b/>
          <w:bCs/>
          <w:kern w:val="0"/>
          <w:sz w:val="24"/>
          <w:szCs w:val="24"/>
          <w:lang w:eastAsia="lt-LT"/>
          <w14:ligatures w14:val="none"/>
        </w:rPr>
      </w:pPr>
      <w:r w:rsidRPr="00D444BD">
        <w:rPr>
          <w:rFonts w:eastAsia="Calibri" w:cstheme="minorHAnsi"/>
          <w:b/>
          <w:bCs/>
          <w:kern w:val="0"/>
          <w:sz w:val="24"/>
          <w:szCs w:val="24"/>
          <w:lang w:eastAsia="lt-LT"/>
          <w14:ligatures w14:val="none"/>
        </w:rPr>
        <w:t xml:space="preserve">Teikdami šį pasiūlymą, mes patvirtiname, kad į mūsų siūlomą kainą įskaičiuoti visi reikiami tiekėjo mokami mokesčiai, pelnas kartu su galimai numatoma tiekėjo rizika, prievolės ir įsipareigojimai </w:t>
      </w:r>
      <w:r w:rsidRPr="00D444BD">
        <w:rPr>
          <w:rFonts w:eastAsia="Calibri" w:cstheme="minorHAnsi"/>
          <w:b/>
          <w:bCs/>
          <w:kern w:val="0"/>
          <w:sz w:val="24"/>
          <w:szCs w:val="24"/>
          <w:lang w:eastAsia="lt-LT"/>
          <w14:ligatures w14:val="none"/>
        </w:rPr>
        <w:lastRenderedPageBreak/>
        <w:t>apibrėžti sutartyje ar atsirandantys ją vykdant, bei kitos išlaidos, kurias, teikdami pasiūlymą ir laikydamiesi pirkimo dokumentuose nustatytų reikalavimų, privalėjome įskaičiuoti į pasiūlymą.</w:t>
      </w:r>
    </w:p>
    <w:p w14:paraId="0092B5F4" w14:textId="77777777" w:rsidR="00D65ED1" w:rsidRPr="00D444BD" w:rsidRDefault="00D65ED1" w:rsidP="00D65ED1">
      <w:pPr>
        <w:tabs>
          <w:tab w:val="left" w:leader="underscore" w:pos="6293"/>
          <w:tab w:val="left" w:leader="underscore" w:pos="8453"/>
        </w:tabs>
        <w:spacing w:after="0" w:line="300" w:lineRule="auto"/>
        <w:ind w:firstLine="697"/>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Taip pat mes patvirtiname, kad visa pasiūlyme pateikta informacija yra teisinga, atitinka tikrovę ir apima viską, ko reikia visiškam ir tinkamam sutarties vykdymui.</w:t>
      </w:r>
    </w:p>
    <w:p w14:paraId="175AF16A" w14:textId="77777777" w:rsidR="00D65ED1" w:rsidRPr="00D444BD" w:rsidRDefault="00D65ED1" w:rsidP="00D65ED1">
      <w:pPr>
        <w:widowControl w:val="0"/>
        <w:spacing w:after="0" w:line="300" w:lineRule="auto"/>
        <w:ind w:firstLine="697"/>
        <w:jc w:val="both"/>
        <w:rPr>
          <w:rFonts w:eastAsia="Lucida Sans Unicode" w:cstheme="minorHAnsi"/>
          <w:color w:val="000000"/>
          <w:kern w:val="3"/>
          <w:sz w:val="24"/>
          <w:szCs w:val="24"/>
          <w:lang w:eastAsia="hi-IN" w:bidi="hi-IN"/>
          <w14:ligatures w14:val="none"/>
        </w:rPr>
      </w:pPr>
      <w:r w:rsidRPr="00D444BD">
        <w:rPr>
          <w:rFonts w:eastAsia="Lucida Sans Unicode" w:cstheme="minorHAnsi"/>
          <w:color w:val="000000"/>
          <w:kern w:val="3"/>
          <w:sz w:val="24"/>
          <w:szCs w:val="24"/>
          <w:lang w:eastAsia="hi-IN" w:bidi="hi-IN"/>
          <w14:ligatures w14:val="none"/>
        </w:rPr>
        <w:t>Kartu su pasiūlymu pateikiami šie dokumentai:</w:t>
      </w:r>
    </w:p>
    <w:tbl>
      <w:tblPr>
        <w:tblW w:w="9620" w:type="dxa"/>
        <w:tblInd w:w="5" w:type="dxa"/>
        <w:tblLayout w:type="fixed"/>
        <w:tblCellMar>
          <w:left w:w="10" w:type="dxa"/>
          <w:right w:w="10" w:type="dxa"/>
        </w:tblCellMar>
        <w:tblLook w:val="0000" w:firstRow="0" w:lastRow="0" w:firstColumn="0" w:lastColumn="0" w:noHBand="0" w:noVBand="0"/>
      </w:tblPr>
      <w:tblGrid>
        <w:gridCol w:w="890"/>
        <w:gridCol w:w="5754"/>
        <w:gridCol w:w="2976"/>
      </w:tblGrid>
      <w:tr w:rsidR="00D65ED1" w:rsidRPr="00D444BD" w14:paraId="236DCA7A" w14:textId="77777777" w:rsidTr="004649B9">
        <w:trPr>
          <w:trHeight w:val="333"/>
        </w:trPr>
        <w:tc>
          <w:tcPr>
            <w:tcW w:w="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6EC2396" w14:textId="77777777" w:rsidR="00D65ED1" w:rsidRPr="00D444BD" w:rsidRDefault="00D65ED1" w:rsidP="00E11647">
            <w:pPr>
              <w:widowControl w:val="0"/>
              <w:snapToGrid w:val="0"/>
              <w:spacing w:after="0" w:line="300" w:lineRule="auto"/>
              <w:jc w:val="center"/>
              <w:rPr>
                <w:rFonts w:eastAsia="Lucida Sans Unicode" w:cstheme="minorHAnsi"/>
                <w:color w:val="000000"/>
                <w:kern w:val="3"/>
                <w:sz w:val="24"/>
                <w:szCs w:val="24"/>
                <w:lang w:eastAsia="hi-IN" w:bidi="hi-IN"/>
                <w14:ligatures w14:val="none"/>
              </w:rPr>
            </w:pPr>
            <w:r w:rsidRPr="00D444BD">
              <w:rPr>
                <w:rFonts w:eastAsia="Lucida Sans Unicode" w:cstheme="minorHAnsi"/>
                <w:color w:val="000000"/>
                <w:kern w:val="3"/>
                <w:sz w:val="24"/>
                <w:szCs w:val="24"/>
                <w:lang w:eastAsia="hi-IN" w:bidi="hi-IN"/>
                <w14:ligatures w14:val="none"/>
              </w:rPr>
              <w:t>Eil. Nr.</w:t>
            </w:r>
          </w:p>
        </w:tc>
        <w:tc>
          <w:tcPr>
            <w:tcW w:w="5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1DF9AF" w14:textId="77777777" w:rsidR="00D65ED1" w:rsidRPr="00D444BD" w:rsidRDefault="00D65ED1" w:rsidP="00E11647">
            <w:pPr>
              <w:widowControl w:val="0"/>
              <w:snapToGrid w:val="0"/>
              <w:spacing w:after="0" w:line="300" w:lineRule="auto"/>
              <w:ind w:hanging="49"/>
              <w:jc w:val="center"/>
              <w:rPr>
                <w:rFonts w:eastAsia="Lucida Sans Unicode" w:cstheme="minorHAnsi"/>
                <w:color w:val="000000"/>
                <w:kern w:val="3"/>
                <w:sz w:val="24"/>
                <w:szCs w:val="24"/>
                <w:lang w:eastAsia="hi-IN" w:bidi="hi-IN"/>
                <w14:ligatures w14:val="none"/>
              </w:rPr>
            </w:pPr>
            <w:r w:rsidRPr="00D444BD">
              <w:rPr>
                <w:rFonts w:eastAsia="Lucida Sans Unicode" w:cstheme="minorHAnsi"/>
                <w:color w:val="000000"/>
                <w:kern w:val="3"/>
                <w:sz w:val="24"/>
                <w:szCs w:val="24"/>
                <w:lang w:eastAsia="hi-IN" w:bidi="hi-IN"/>
                <w14:ligatures w14:val="none"/>
              </w:rPr>
              <w:t>Pavadinimas</w:t>
            </w:r>
          </w:p>
        </w:tc>
        <w:tc>
          <w:tcPr>
            <w:tcW w:w="29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5009C02" w14:textId="77777777" w:rsidR="00D65ED1" w:rsidRPr="00D444BD" w:rsidRDefault="00D65ED1" w:rsidP="00E11647">
            <w:pPr>
              <w:widowControl w:val="0"/>
              <w:tabs>
                <w:tab w:val="left" w:pos="211"/>
              </w:tabs>
              <w:snapToGrid w:val="0"/>
              <w:spacing w:after="0" w:line="300" w:lineRule="auto"/>
              <w:jc w:val="center"/>
              <w:rPr>
                <w:rFonts w:eastAsia="Lucida Sans Unicode" w:cstheme="minorHAnsi"/>
                <w:color w:val="000000"/>
                <w:kern w:val="3"/>
                <w:sz w:val="24"/>
                <w:szCs w:val="24"/>
                <w:lang w:eastAsia="hi-IN" w:bidi="hi-IN"/>
                <w14:ligatures w14:val="none"/>
              </w:rPr>
            </w:pPr>
            <w:r w:rsidRPr="00D444BD">
              <w:rPr>
                <w:rFonts w:eastAsia="Lucida Sans Unicode" w:cstheme="minorHAnsi"/>
                <w:color w:val="000000"/>
                <w:kern w:val="3"/>
                <w:sz w:val="24"/>
                <w:szCs w:val="24"/>
                <w:lang w:eastAsia="hi-IN" w:bidi="hi-IN"/>
                <w14:ligatures w14:val="none"/>
              </w:rPr>
              <w:t>Dokumento puslapių skaičius</w:t>
            </w:r>
          </w:p>
        </w:tc>
      </w:tr>
      <w:tr w:rsidR="00D65ED1" w:rsidRPr="00D444BD" w14:paraId="237AB23A" w14:textId="77777777" w:rsidTr="004649B9">
        <w:tc>
          <w:tcPr>
            <w:tcW w:w="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FD6451" w14:textId="77777777" w:rsidR="00D65ED1" w:rsidRPr="00D444BD" w:rsidRDefault="00D65ED1" w:rsidP="00D65ED1">
            <w:pPr>
              <w:widowControl w:val="0"/>
              <w:snapToGrid w:val="0"/>
              <w:spacing w:after="0" w:line="300" w:lineRule="auto"/>
              <w:ind w:firstLine="567"/>
              <w:jc w:val="center"/>
              <w:rPr>
                <w:rFonts w:eastAsia="Calibri" w:cstheme="minorHAnsi"/>
                <w:color w:val="000000"/>
                <w:kern w:val="3"/>
                <w:sz w:val="24"/>
                <w:szCs w:val="24"/>
                <w:lang w:eastAsia="lt-LT"/>
                <w14:ligatures w14:val="none"/>
              </w:rPr>
            </w:pPr>
          </w:p>
        </w:tc>
        <w:tc>
          <w:tcPr>
            <w:tcW w:w="5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FE4188" w14:textId="77777777" w:rsidR="00D65ED1" w:rsidRPr="00D444BD"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29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24CA88" w14:textId="77777777" w:rsidR="00D65ED1" w:rsidRPr="00D444BD" w:rsidRDefault="00D65ED1" w:rsidP="00D65ED1">
            <w:pPr>
              <w:widowControl w:val="0"/>
              <w:snapToGrid w:val="0"/>
              <w:spacing w:after="0" w:line="300" w:lineRule="auto"/>
              <w:ind w:firstLine="567"/>
              <w:jc w:val="right"/>
              <w:rPr>
                <w:rFonts w:eastAsia="Lucida Sans Unicode" w:cstheme="minorHAnsi"/>
                <w:color w:val="000000"/>
                <w:kern w:val="3"/>
                <w:sz w:val="24"/>
                <w:szCs w:val="24"/>
                <w:lang w:eastAsia="hi-IN" w:bidi="hi-IN"/>
                <w14:ligatures w14:val="none"/>
              </w:rPr>
            </w:pPr>
          </w:p>
        </w:tc>
      </w:tr>
      <w:tr w:rsidR="00D65ED1" w:rsidRPr="00D444BD" w14:paraId="5BFE9773" w14:textId="77777777" w:rsidTr="004649B9">
        <w:tc>
          <w:tcPr>
            <w:tcW w:w="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142759" w14:textId="77777777" w:rsidR="00D65ED1" w:rsidRPr="00D444BD" w:rsidRDefault="00D65ED1" w:rsidP="00D65ED1">
            <w:pPr>
              <w:widowControl w:val="0"/>
              <w:snapToGrid w:val="0"/>
              <w:spacing w:after="0" w:line="300" w:lineRule="auto"/>
              <w:ind w:firstLine="567"/>
              <w:jc w:val="center"/>
              <w:rPr>
                <w:rFonts w:eastAsia="Calibri" w:cstheme="minorHAnsi"/>
                <w:color w:val="000000"/>
                <w:kern w:val="3"/>
                <w:sz w:val="24"/>
                <w:szCs w:val="24"/>
                <w:lang w:eastAsia="lt-LT"/>
                <w14:ligatures w14:val="none"/>
              </w:rPr>
            </w:pPr>
          </w:p>
        </w:tc>
        <w:tc>
          <w:tcPr>
            <w:tcW w:w="5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3657B9" w14:textId="77777777" w:rsidR="00D65ED1" w:rsidRPr="00D444BD"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29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D03E9A" w14:textId="77777777" w:rsidR="00D65ED1" w:rsidRPr="00D444BD" w:rsidRDefault="00D65ED1" w:rsidP="00D65ED1">
            <w:pPr>
              <w:widowControl w:val="0"/>
              <w:snapToGrid w:val="0"/>
              <w:spacing w:after="0" w:line="300" w:lineRule="auto"/>
              <w:ind w:firstLine="567"/>
              <w:jc w:val="right"/>
              <w:rPr>
                <w:rFonts w:eastAsia="Lucida Sans Unicode" w:cstheme="minorHAnsi"/>
                <w:color w:val="000000"/>
                <w:kern w:val="3"/>
                <w:sz w:val="24"/>
                <w:szCs w:val="24"/>
                <w:lang w:eastAsia="hi-IN" w:bidi="hi-IN"/>
                <w14:ligatures w14:val="none"/>
              </w:rPr>
            </w:pPr>
          </w:p>
        </w:tc>
      </w:tr>
    </w:tbl>
    <w:p w14:paraId="5104FA35" w14:textId="77777777" w:rsidR="00D65ED1" w:rsidRPr="00D444BD" w:rsidRDefault="00D65ED1" w:rsidP="00D65ED1">
      <w:pPr>
        <w:widowControl w:val="0"/>
        <w:spacing w:after="0" w:line="300" w:lineRule="auto"/>
        <w:ind w:left="360" w:firstLine="697"/>
        <w:jc w:val="both"/>
        <w:rPr>
          <w:rFonts w:eastAsia="Calibri" w:cstheme="minorHAnsi"/>
          <w:kern w:val="0"/>
          <w:sz w:val="24"/>
          <w:szCs w:val="24"/>
          <w:lang w:eastAsia="lt-LT"/>
          <w14:ligatures w14:val="none"/>
        </w:rPr>
      </w:pPr>
    </w:p>
    <w:p w14:paraId="46FF9E84" w14:textId="77777777" w:rsidR="00D65ED1" w:rsidRPr="00D444BD" w:rsidRDefault="00D65ED1" w:rsidP="00E11647">
      <w:pPr>
        <w:widowControl w:val="0"/>
        <w:spacing w:after="0" w:line="300" w:lineRule="auto"/>
        <w:ind w:left="360" w:firstLine="349"/>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Ši pasiūlyme nurodyta informacija yra konfidenciali </w:t>
      </w:r>
      <w:r w:rsidRPr="00D444BD">
        <w:rPr>
          <w:rFonts w:eastAsia="Calibri" w:cstheme="minorHAnsi"/>
          <w:i/>
          <w:iCs/>
          <w:kern w:val="0"/>
          <w:sz w:val="24"/>
          <w:szCs w:val="24"/>
          <w:lang w:eastAsia="lt-LT"/>
          <w14:ligatures w14:val="none"/>
        </w:rPr>
        <w:t>/Perkančioji organizacija šios informacijos negali atskleisti tretiesiems asmenims/</w:t>
      </w:r>
      <w:r w:rsidRPr="00D444BD">
        <w:rPr>
          <w:rFonts w:eastAsia="Calibri" w:cstheme="minorHAnsi"/>
          <w:kern w:val="0"/>
          <w:sz w:val="24"/>
          <w:szCs w:val="24"/>
          <w:lang w:eastAsia="lt-LT"/>
          <w14:ligatures w14:val="none"/>
        </w:rPr>
        <w:t>:</w:t>
      </w:r>
    </w:p>
    <w:tbl>
      <w:tblPr>
        <w:tblW w:w="9850" w:type="dxa"/>
        <w:tblInd w:w="-5" w:type="dxa"/>
        <w:tblLayout w:type="fixed"/>
        <w:tblCellMar>
          <w:left w:w="10" w:type="dxa"/>
          <w:right w:w="10" w:type="dxa"/>
        </w:tblCellMar>
        <w:tblLook w:val="0000" w:firstRow="0" w:lastRow="0" w:firstColumn="0" w:lastColumn="0" w:noHBand="0" w:noVBand="0"/>
      </w:tblPr>
      <w:tblGrid>
        <w:gridCol w:w="900"/>
        <w:gridCol w:w="4744"/>
        <w:gridCol w:w="4206"/>
      </w:tblGrid>
      <w:tr w:rsidR="00D65ED1" w:rsidRPr="00D444BD" w14:paraId="5C28334D" w14:textId="77777777" w:rsidTr="004649B9">
        <w:tc>
          <w:tcPr>
            <w:tcW w:w="9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77110EF" w14:textId="25CD0CA9" w:rsidR="00D65ED1" w:rsidRPr="00D444BD" w:rsidRDefault="00D65ED1" w:rsidP="00D65ED1">
            <w:pPr>
              <w:widowControl w:val="0"/>
              <w:snapToGrid w:val="0"/>
              <w:spacing w:after="0" w:line="300" w:lineRule="auto"/>
              <w:jc w:val="both"/>
              <w:rPr>
                <w:rFonts w:eastAsia="Lucida Sans Unicode" w:cstheme="minorHAnsi"/>
                <w:color w:val="000000"/>
                <w:kern w:val="3"/>
                <w:sz w:val="24"/>
                <w:szCs w:val="24"/>
                <w:lang w:eastAsia="hi-IN" w:bidi="hi-IN"/>
                <w14:ligatures w14:val="none"/>
              </w:rPr>
            </w:pPr>
            <w:r w:rsidRPr="00D444BD">
              <w:rPr>
                <w:rFonts w:eastAsia="Lucida Sans Unicode" w:cstheme="minorHAnsi"/>
                <w:color w:val="000000"/>
                <w:kern w:val="3"/>
                <w:sz w:val="24"/>
                <w:szCs w:val="24"/>
                <w:lang w:eastAsia="hi-IN" w:bidi="hi-IN"/>
                <w14:ligatures w14:val="none"/>
              </w:rPr>
              <w:t>Eil.</w:t>
            </w:r>
            <w:r w:rsidR="00177191">
              <w:rPr>
                <w:rFonts w:eastAsia="Lucida Sans Unicode" w:cstheme="minorHAnsi"/>
                <w:color w:val="000000"/>
                <w:kern w:val="3"/>
                <w:sz w:val="24"/>
                <w:szCs w:val="24"/>
                <w:lang w:eastAsia="hi-IN" w:bidi="hi-IN"/>
                <w14:ligatures w14:val="none"/>
              </w:rPr>
              <w:t xml:space="preserve"> </w:t>
            </w:r>
            <w:r w:rsidRPr="00D444BD">
              <w:rPr>
                <w:rFonts w:eastAsia="Lucida Sans Unicode" w:cstheme="minorHAnsi"/>
                <w:color w:val="000000"/>
                <w:kern w:val="3"/>
                <w:sz w:val="24"/>
                <w:szCs w:val="24"/>
                <w:lang w:eastAsia="hi-IN" w:bidi="hi-IN"/>
                <w14:ligatures w14:val="none"/>
              </w:rPr>
              <w:t>Nr.</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7A378A4" w14:textId="77777777" w:rsidR="00D65ED1" w:rsidRPr="00D444BD" w:rsidRDefault="00D65ED1" w:rsidP="00E11647">
            <w:pPr>
              <w:widowControl w:val="0"/>
              <w:snapToGrid w:val="0"/>
              <w:spacing w:after="0" w:line="300" w:lineRule="auto"/>
              <w:ind w:hanging="11"/>
              <w:jc w:val="center"/>
              <w:rPr>
                <w:rFonts w:eastAsia="Calibri" w:cstheme="minorHAnsi"/>
                <w:color w:val="000000"/>
                <w:kern w:val="3"/>
                <w:sz w:val="24"/>
                <w:szCs w:val="24"/>
                <w:lang w:eastAsia="hi-IN" w:bidi="hi-IN"/>
                <w14:ligatures w14:val="none"/>
              </w:rPr>
            </w:pPr>
            <w:r w:rsidRPr="00D444BD">
              <w:rPr>
                <w:rFonts w:eastAsia="Calibri" w:cstheme="minorHAnsi"/>
                <w:color w:val="000000"/>
                <w:kern w:val="3"/>
                <w:sz w:val="24"/>
                <w:szCs w:val="24"/>
                <w:lang w:eastAsia="hi-IN" w:bidi="hi-IN"/>
                <w14:ligatures w14:val="none"/>
              </w:rPr>
              <w:t>Pateikto dokumento pavadinimas (rekomenduojama pavadinime vartoti žodį „Konfidencialu“)</w:t>
            </w:r>
          </w:p>
        </w:tc>
        <w:tc>
          <w:tcPr>
            <w:tcW w:w="4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800EC" w14:textId="77777777" w:rsidR="00D65ED1" w:rsidRPr="00D444BD" w:rsidRDefault="00D65ED1" w:rsidP="00E11647">
            <w:pPr>
              <w:widowControl w:val="0"/>
              <w:snapToGrid w:val="0"/>
              <w:spacing w:after="0" w:line="300" w:lineRule="auto"/>
              <w:jc w:val="center"/>
              <w:rPr>
                <w:rFonts w:eastAsia="Calibri" w:cstheme="minorHAnsi"/>
                <w:color w:val="000000"/>
                <w:kern w:val="3"/>
                <w:sz w:val="24"/>
                <w:szCs w:val="24"/>
                <w:lang w:eastAsia="hi-IN" w:bidi="hi-IN"/>
                <w14:ligatures w14:val="none"/>
              </w:rPr>
            </w:pPr>
            <w:r w:rsidRPr="00D444BD">
              <w:rPr>
                <w:rFonts w:eastAsia="Calibri" w:cstheme="minorHAnsi"/>
                <w:color w:val="000000"/>
                <w:kern w:val="3"/>
                <w:sz w:val="24"/>
                <w:szCs w:val="24"/>
                <w:lang w:eastAsia="hi-IN" w:bidi="hi-IN"/>
                <w14:ligatures w14:val="none"/>
              </w:rPr>
              <w:t>Dokumentas yra įkeltas šioje CVP IS pasiūlymo lango eilutėje („Prisegti dokumentai“)</w:t>
            </w:r>
          </w:p>
        </w:tc>
      </w:tr>
      <w:tr w:rsidR="00D65ED1" w:rsidRPr="00D444BD" w14:paraId="1595DEAE" w14:textId="77777777" w:rsidTr="004649B9">
        <w:tc>
          <w:tcPr>
            <w:tcW w:w="900" w:type="dxa"/>
            <w:tcBorders>
              <w:top w:val="single" w:sz="4" w:space="0" w:color="000000"/>
              <w:left w:val="single" w:sz="4" w:space="0" w:color="000000"/>
              <w:bottom w:val="single" w:sz="4" w:space="0" w:color="000000"/>
            </w:tcBorders>
            <w:tcMar>
              <w:top w:w="0" w:type="dxa"/>
              <w:left w:w="108" w:type="dxa"/>
              <w:bottom w:w="0" w:type="dxa"/>
              <w:right w:w="108" w:type="dxa"/>
            </w:tcMar>
          </w:tcPr>
          <w:p w14:paraId="0D44FB73" w14:textId="77777777" w:rsidR="00D65ED1" w:rsidRPr="00D444BD"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2A6F2287" w14:textId="77777777" w:rsidR="00D65ED1" w:rsidRPr="00D444BD" w:rsidRDefault="00D65ED1" w:rsidP="00D65ED1">
            <w:pPr>
              <w:widowControl w:val="0"/>
              <w:snapToGrid w:val="0"/>
              <w:spacing w:after="0" w:line="300" w:lineRule="auto"/>
              <w:ind w:firstLine="697"/>
              <w:jc w:val="both"/>
              <w:rPr>
                <w:rFonts w:eastAsia="Calibri" w:cstheme="minorHAnsi"/>
                <w:color w:val="000000"/>
                <w:kern w:val="3"/>
                <w:sz w:val="24"/>
                <w:szCs w:val="24"/>
                <w:lang w:eastAsia="hi-IN" w:bidi="hi-IN"/>
                <w14:ligatures w14:val="none"/>
              </w:rPr>
            </w:pPr>
          </w:p>
        </w:tc>
        <w:tc>
          <w:tcPr>
            <w:tcW w:w="4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C4DEB" w14:textId="77777777" w:rsidR="00D65ED1" w:rsidRPr="00D444BD" w:rsidRDefault="00D65ED1" w:rsidP="00D65ED1">
            <w:pPr>
              <w:widowControl w:val="0"/>
              <w:snapToGrid w:val="0"/>
              <w:spacing w:after="0" w:line="300" w:lineRule="auto"/>
              <w:ind w:firstLine="697"/>
              <w:jc w:val="both"/>
              <w:rPr>
                <w:rFonts w:eastAsia="Calibri" w:cstheme="minorHAnsi"/>
                <w:color w:val="000000"/>
                <w:kern w:val="3"/>
                <w:sz w:val="24"/>
                <w:szCs w:val="24"/>
                <w:lang w:eastAsia="hi-IN" w:bidi="hi-IN"/>
                <w14:ligatures w14:val="none"/>
              </w:rPr>
            </w:pPr>
          </w:p>
        </w:tc>
      </w:tr>
      <w:tr w:rsidR="00D65ED1" w:rsidRPr="00D444BD" w14:paraId="04A5957A" w14:textId="77777777" w:rsidTr="004649B9">
        <w:tc>
          <w:tcPr>
            <w:tcW w:w="900" w:type="dxa"/>
            <w:tcBorders>
              <w:left w:val="single" w:sz="4" w:space="0" w:color="000000"/>
              <w:bottom w:val="single" w:sz="4" w:space="0" w:color="000000"/>
            </w:tcBorders>
            <w:tcMar>
              <w:top w:w="0" w:type="dxa"/>
              <w:left w:w="108" w:type="dxa"/>
              <w:bottom w:w="0" w:type="dxa"/>
              <w:right w:w="108" w:type="dxa"/>
            </w:tcMar>
          </w:tcPr>
          <w:p w14:paraId="318C766E" w14:textId="77777777" w:rsidR="00D65ED1" w:rsidRPr="00D444BD" w:rsidRDefault="00D65ED1" w:rsidP="00D65ED1">
            <w:pPr>
              <w:widowControl w:val="0"/>
              <w:snapToGrid w:val="0"/>
              <w:spacing w:after="0" w:line="300" w:lineRule="auto"/>
              <w:ind w:firstLine="697"/>
              <w:jc w:val="both"/>
              <w:rPr>
                <w:rFonts w:eastAsia="Calibri" w:cstheme="minorHAnsi"/>
                <w:color w:val="000000"/>
                <w:kern w:val="3"/>
                <w:sz w:val="24"/>
                <w:szCs w:val="24"/>
                <w:lang w:eastAsia="hi-IN" w:bidi="hi-IN"/>
                <w14:ligatures w14:val="none"/>
              </w:rPr>
            </w:pPr>
          </w:p>
        </w:tc>
        <w:tc>
          <w:tcPr>
            <w:tcW w:w="4744" w:type="dxa"/>
            <w:tcBorders>
              <w:left w:val="single" w:sz="4" w:space="0" w:color="000000"/>
              <w:bottom w:val="single" w:sz="4" w:space="0" w:color="000000"/>
            </w:tcBorders>
            <w:tcMar>
              <w:top w:w="0" w:type="dxa"/>
              <w:left w:w="108" w:type="dxa"/>
              <w:bottom w:w="0" w:type="dxa"/>
              <w:right w:w="108" w:type="dxa"/>
            </w:tcMar>
          </w:tcPr>
          <w:p w14:paraId="74A81CCB" w14:textId="77777777" w:rsidR="00D65ED1" w:rsidRPr="00D444BD"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4206" w:type="dxa"/>
            <w:tcBorders>
              <w:left w:val="single" w:sz="4" w:space="0" w:color="000000"/>
              <w:bottom w:val="single" w:sz="4" w:space="0" w:color="000000"/>
              <w:right w:val="single" w:sz="4" w:space="0" w:color="000000"/>
            </w:tcBorders>
            <w:tcMar>
              <w:top w:w="0" w:type="dxa"/>
              <w:left w:w="108" w:type="dxa"/>
              <w:bottom w:w="0" w:type="dxa"/>
              <w:right w:w="108" w:type="dxa"/>
            </w:tcMar>
          </w:tcPr>
          <w:p w14:paraId="706598D8" w14:textId="77777777" w:rsidR="00D65ED1" w:rsidRPr="00D444BD"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r>
    </w:tbl>
    <w:p w14:paraId="326295A2" w14:textId="77777777" w:rsidR="00177191" w:rsidRDefault="00177191" w:rsidP="00177191">
      <w:pPr>
        <w:widowControl w:val="0"/>
        <w:spacing w:after="0" w:line="300" w:lineRule="auto"/>
        <w:ind w:firstLine="709"/>
        <w:jc w:val="both"/>
        <w:rPr>
          <w:rFonts w:eastAsia="Lucida Sans Unicode" w:cstheme="minorHAnsi"/>
          <w:kern w:val="3"/>
          <w:sz w:val="24"/>
          <w:szCs w:val="24"/>
          <w:u w:val="single"/>
          <w:lang w:eastAsia="lt-LT"/>
          <w14:ligatures w14:val="none"/>
        </w:rPr>
      </w:pPr>
    </w:p>
    <w:p w14:paraId="5F64184C" w14:textId="5F71F8CC" w:rsidR="00D65ED1" w:rsidRPr="00D444BD" w:rsidRDefault="00D65ED1" w:rsidP="00E11647">
      <w:pPr>
        <w:widowControl w:val="0"/>
        <w:spacing w:after="0" w:line="300" w:lineRule="auto"/>
        <w:ind w:firstLine="709"/>
        <w:jc w:val="both"/>
        <w:rPr>
          <w:rFonts w:eastAsia="Calibri" w:cstheme="minorHAnsi"/>
          <w:kern w:val="0"/>
          <w:sz w:val="24"/>
          <w:szCs w:val="24"/>
          <w:lang w:eastAsia="lt-LT"/>
          <w14:ligatures w14:val="none"/>
        </w:rPr>
      </w:pPr>
      <w:r w:rsidRPr="00D444BD">
        <w:rPr>
          <w:rFonts w:eastAsia="Lucida Sans Unicode" w:cstheme="minorHAnsi"/>
          <w:kern w:val="3"/>
          <w:sz w:val="24"/>
          <w:szCs w:val="24"/>
          <w:u w:val="single"/>
          <w:lang w:eastAsia="lt-LT"/>
          <w14:ligatures w14:val="none"/>
        </w:rPr>
        <w:t>Pastaba</w:t>
      </w:r>
      <w:r w:rsidRPr="00D444BD">
        <w:rPr>
          <w:rFonts w:eastAsia="Lucida Sans Unicode" w:cstheme="minorHAnsi"/>
          <w:kern w:val="3"/>
          <w:sz w:val="24"/>
          <w:szCs w:val="24"/>
          <w:lang w:eastAsia="lt-LT"/>
          <w14:ligatures w14:val="none"/>
        </w:rPr>
        <w:t xml:space="preserve">. </w:t>
      </w:r>
      <w:r w:rsidRPr="00D444BD">
        <w:rPr>
          <w:rFonts w:eastAsia="Calibri" w:cstheme="minorHAnsi"/>
          <w:kern w:val="0"/>
          <w:sz w:val="24"/>
          <w:szCs w:val="24"/>
          <w:lang w:eastAsia="lt-LT"/>
          <w14:ligatures w14:val="none"/>
        </w:rPr>
        <w:t>Tiekėjui nenurodžius, kokia informacija yra konfidenciali, laikoma, kad konfidencialios informacijos pasiūlyme nėra. Tiekėjas negali nurodyti, kad konfidenciali yra pasiūlymo kaina arba, kad visas pasiūlymas yra konfidencialus.</w:t>
      </w:r>
    </w:p>
    <w:p w14:paraId="1E05178B" w14:textId="77777777" w:rsidR="00D65ED1" w:rsidRPr="00D444BD" w:rsidRDefault="00D65ED1" w:rsidP="00D65ED1">
      <w:pPr>
        <w:widowControl w:val="0"/>
        <w:spacing w:after="0" w:line="300" w:lineRule="auto"/>
        <w:ind w:firstLine="697"/>
        <w:jc w:val="both"/>
        <w:rPr>
          <w:rFonts w:eastAsia="Calibri" w:cstheme="minorHAnsi"/>
          <w:i/>
          <w:iCs/>
          <w:kern w:val="0"/>
          <w:sz w:val="24"/>
          <w:szCs w:val="24"/>
          <w:lang w:eastAsia="lt-LT"/>
          <w14:ligatures w14:val="none"/>
        </w:rPr>
      </w:pPr>
    </w:p>
    <w:p w14:paraId="4464F39B" w14:textId="77777777" w:rsidR="00D65ED1" w:rsidRPr="00D444BD" w:rsidRDefault="00D65ED1" w:rsidP="00D65ED1">
      <w:pPr>
        <w:widowControl w:val="0"/>
        <w:spacing w:line="240" w:lineRule="auto"/>
        <w:rPr>
          <w:rFonts w:cstheme="minorHAnsi"/>
          <w:b/>
          <w:bCs/>
          <w:sz w:val="24"/>
          <w:szCs w:val="24"/>
        </w:rPr>
      </w:pPr>
      <w:r w:rsidRPr="00D444BD">
        <w:rPr>
          <w:rFonts w:cstheme="minorHAnsi"/>
          <w:b/>
          <w:bCs/>
          <w:sz w:val="24"/>
          <w:szCs w:val="24"/>
        </w:rPr>
        <w:t>Pasirašydamas šį pasiūlymą, tvirtintu, kad:</w:t>
      </w:r>
    </w:p>
    <w:p w14:paraId="6FE25F6A" w14:textId="77777777" w:rsidR="00D65ED1" w:rsidRPr="00D444BD" w:rsidRDefault="00D65ED1" w:rsidP="001E0A83">
      <w:pPr>
        <w:widowControl w:val="0"/>
        <w:numPr>
          <w:ilvl w:val="0"/>
          <w:numId w:val="14"/>
        </w:numPr>
        <w:spacing w:after="0" w:line="240" w:lineRule="auto"/>
        <w:ind w:left="0" w:firstLine="1057"/>
        <w:contextualSpacing/>
        <w:jc w:val="both"/>
        <w:rPr>
          <w:rFonts w:cstheme="minorHAnsi"/>
          <w:sz w:val="24"/>
          <w:szCs w:val="24"/>
        </w:rPr>
      </w:pPr>
      <w:r w:rsidRPr="00D444BD">
        <w:rPr>
          <w:rFonts w:cstheme="minorHAnsi"/>
          <w:sz w:val="24"/>
          <w:szCs w:val="24"/>
        </w:rPr>
        <w:t>esu susipažinęs su pirkimo dokumentais, taip pat su galiojančiais Lietuvos Respublikos įstatymais, poįstatyminiais teisės aktais, kurie reguliuoja viešųjų pirkimų atlikimo tvarką bei gali turėti įtakos bet kokiems tarp PO ir tiekėjo susiklostantiems santykiams, kylantiems iš šio pirkimo ir (ar) susijusiems su šiuo pirkimu;</w:t>
      </w:r>
    </w:p>
    <w:p w14:paraId="5A736B1B" w14:textId="77777777" w:rsidR="00D65ED1" w:rsidRPr="00D444BD" w:rsidRDefault="00D65ED1" w:rsidP="0079561B">
      <w:pPr>
        <w:widowControl w:val="0"/>
        <w:numPr>
          <w:ilvl w:val="0"/>
          <w:numId w:val="14"/>
        </w:numPr>
        <w:spacing w:after="0" w:line="240" w:lineRule="auto"/>
        <w:contextualSpacing/>
        <w:jc w:val="both"/>
        <w:rPr>
          <w:rFonts w:cstheme="minorHAnsi"/>
          <w:sz w:val="24"/>
          <w:szCs w:val="24"/>
        </w:rPr>
      </w:pPr>
      <w:r w:rsidRPr="00D444BD">
        <w:rPr>
          <w:rFonts w:cstheme="minorHAnsi"/>
          <w:sz w:val="24"/>
          <w:szCs w:val="24"/>
        </w:rPr>
        <w:t>sutinku su pirkimo dokumentuose nustatytomis sąlygomis ir procedūromis,</w:t>
      </w:r>
    </w:p>
    <w:p w14:paraId="18E0BF8E" w14:textId="77777777" w:rsidR="00D65ED1" w:rsidRDefault="00D65ED1" w:rsidP="001E0A83">
      <w:pPr>
        <w:widowControl w:val="0"/>
        <w:numPr>
          <w:ilvl w:val="0"/>
          <w:numId w:val="14"/>
        </w:numPr>
        <w:spacing w:after="0" w:line="240" w:lineRule="auto"/>
        <w:ind w:left="0" w:firstLine="1057"/>
        <w:contextualSpacing/>
        <w:jc w:val="both"/>
        <w:rPr>
          <w:rFonts w:cstheme="minorHAnsi"/>
          <w:sz w:val="24"/>
          <w:szCs w:val="24"/>
        </w:rPr>
      </w:pPr>
      <w:r w:rsidRPr="00D444BD">
        <w:rPr>
          <w:rFonts w:cstheme="minorHAnsi"/>
          <w:sz w:val="24"/>
          <w:szCs w:val="24"/>
        </w:rPr>
        <w:t>pasiūlymo dokumentuose pateikti duomenys ir informacija yra teisinga ir apima viską, ko reikia tinkamam sutarties įvykdymui;</w:t>
      </w:r>
    </w:p>
    <w:p w14:paraId="48946E0F" w14:textId="4AD0F7CA" w:rsidR="001E0A83" w:rsidRDefault="001E0A83" w:rsidP="001E0A83">
      <w:pPr>
        <w:pStyle w:val="Index"/>
        <w:numPr>
          <w:ilvl w:val="0"/>
          <w:numId w:val="14"/>
        </w:numPr>
        <w:ind w:left="0" w:firstLine="1057"/>
        <w:jc w:val="both"/>
        <w:rPr>
          <w:rFonts w:asciiTheme="minorHAnsi" w:eastAsia="Calibri" w:hAnsiTheme="minorHAnsi" w:cstheme="minorHAnsi"/>
          <w:lang w:eastAsia="en-US"/>
        </w:rPr>
      </w:pPr>
      <w:r w:rsidRPr="00A853F7">
        <w:rPr>
          <w:rFonts w:asciiTheme="minorHAnsi" w:eastAsia="Calibri" w:hAnsiTheme="minorHAnsi" w:cstheme="minorHAnsi"/>
          <w:lang w:eastAsia="en-US"/>
        </w:rPr>
        <w:t>neturiu pašalinimo pagrindo pagal VPĮ 46 straipsnio 2</w:t>
      </w:r>
      <w:r w:rsidRPr="005C0136">
        <w:rPr>
          <w:rFonts w:asciiTheme="minorHAnsi" w:eastAsia="Calibri" w:hAnsiTheme="minorHAnsi" w:cstheme="minorHAnsi"/>
          <w:vertAlign w:val="superscript"/>
          <w:lang w:eastAsia="en-US"/>
        </w:rPr>
        <w:t>1</w:t>
      </w:r>
      <w:r w:rsidRPr="00A853F7">
        <w:rPr>
          <w:rFonts w:asciiTheme="minorHAnsi" w:eastAsia="Calibri" w:hAnsiTheme="minorHAnsi" w:cstheme="minorHAnsi"/>
          <w:lang w:eastAsia="en-US"/>
        </w:rPr>
        <w:t xml:space="preserve"> dalį (taikoma, kai tiekėjas yra juridinis asmuo, kita organizacija ar jos struktūrinis padalinys</w:t>
      </w:r>
      <w:r w:rsidR="00680EF0">
        <w:rPr>
          <w:rFonts w:asciiTheme="minorHAnsi" w:eastAsia="Calibri" w:hAnsiTheme="minorHAnsi" w:cstheme="minorHAnsi"/>
          <w:lang w:eastAsia="en-US"/>
        </w:rPr>
        <w:t>)</w:t>
      </w:r>
      <w:r w:rsidRPr="00A853F7">
        <w:rPr>
          <w:rFonts w:asciiTheme="minorHAnsi" w:eastAsia="Calibri" w:hAnsiTheme="minorHAnsi" w:cstheme="minorHAnsi"/>
          <w:lang w:eastAsia="en-US"/>
        </w:rPr>
        <w:t>;</w:t>
      </w:r>
    </w:p>
    <w:p w14:paraId="01216EC6" w14:textId="77777777" w:rsidR="00D65ED1" w:rsidRPr="001E0A83" w:rsidRDefault="00D65ED1" w:rsidP="001E0A83">
      <w:pPr>
        <w:pStyle w:val="Sraopastraipa"/>
        <w:widowControl w:val="0"/>
        <w:numPr>
          <w:ilvl w:val="0"/>
          <w:numId w:val="14"/>
        </w:numPr>
        <w:spacing w:after="0" w:line="240" w:lineRule="auto"/>
        <w:jc w:val="both"/>
        <w:rPr>
          <w:rFonts w:cstheme="minorHAnsi"/>
          <w:sz w:val="24"/>
          <w:szCs w:val="24"/>
        </w:rPr>
      </w:pPr>
      <w:r w:rsidRPr="001E0A83">
        <w:rPr>
          <w:rFonts w:cstheme="minorHAnsi"/>
          <w:sz w:val="24"/>
          <w:szCs w:val="24"/>
        </w:rPr>
        <w:t>patvirtinu, kad Pasiūlymas galioja ne trumpiau nei 90 dienų nuo pasiūlymų pateikimo.</w:t>
      </w:r>
    </w:p>
    <w:p w14:paraId="7AA360A4" w14:textId="77777777" w:rsidR="00D65ED1" w:rsidRPr="00D444BD" w:rsidRDefault="00D65ED1" w:rsidP="00D65ED1">
      <w:pPr>
        <w:widowControl w:val="0"/>
        <w:spacing w:after="0" w:line="240" w:lineRule="auto"/>
        <w:jc w:val="both"/>
        <w:rPr>
          <w:rFonts w:cstheme="minorHAnsi"/>
          <w:i/>
          <w:sz w:val="24"/>
          <w:szCs w:val="24"/>
          <w:u w:val="single"/>
        </w:rPr>
      </w:pPr>
    </w:p>
    <w:p w14:paraId="68BF750E" w14:textId="77777777" w:rsidR="00D65ED1" w:rsidRPr="00D444BD" w:rsidRDefault="00D65ED1" w:rsidP="00D65ED1">
      <w:pPr>
        <w:widowControl w:val="0"/>
        <w:spacing w:after="0" w:line="240" w:lineRule="auto"/>
        <w:jc w:val="both"/>
        <w:rPr>
          <w:rFonts w:cstheme="minorHAnsi"/>
          <w:sz w:val="24"/>
          <w:szCs w:val="24"/>
        </w:rPr>
      </w:pPr>
      <w:r w:rsidRPr="00D444BD">
        <w:rPr>
          <w:rFonts w:cstheme="minorHAnsi"/>
          <w:i/>
          <w:sz w:val="24"/>
          <w:szCs w:val="24"/>
          <w:u w:val="single"/>
        </w:rPr>
        <w:t>Pastaba</w:t>
      </w:r>
      <w:r w:rsidRPr="00D444BD">
        <w:rPr>
          <w:rFonts w:cstheme="minorHAnsi"/>
          <w:sz w:val="24"/>
          <w:szCs w:val="24"/>
        </w:rPr>
        <w:t xml:space="preserve">. Jeigu pasiūlymas pasirašomas tiekėjo įgalioto asmens, kartu su pasiūlymu </w:t>
      </w:r>
      <w:r w:rsidRPr="00D444BD">
        <w:rPr>
          <w:rFonts w:cstheme="minorHAnsi"/>
          <w:b/>
          <w:sz w:val="24"/>
          <w:szCs w:val="24"/>
          <w:u w:val="single"/>
        </w:rPr>
        <w:t>turi būti pateiktas įgaliojimas</w:t>
      </w:r>
      <w:r w:rsidRPr="00D444BD">
        <w:rPr>
          <w:rFonts w:cstheme="minorHAnsi"/>
          <w:b/>
          <w:sz w:val="24"/>
          <w:szCs w:val="24"/>
        </w:rPr>
        <w:t xml:space="preserve"> (originalas arba tinkamai patvirtinta kopija) </w:t>
      </w:r>
      <w:r w:rsidRPr="00D444BD">
        <w:rPr>
          <w:rFonts w:cstheme="minorHAnsi"/>
          <w:sz w:val="24"/>
          <w:szCs w:val="24"/>
        </w:rPr>
        <w:t>asmeniui pasirašyti pasiūlymą</w:t>
      </w:r>
    </w:p>
    <w:p w14:paraId="13FA7AAC" w14:textId="77777777" w:rsidR="00D65ED1" w:rsidRPr="00D444BD" w:rsidRDefault="00D65ED1" w:rsidP="00D65ED1">
      <w:pPr>
        <w:widowControl w:val="0"/>
        <w:spacing w:after="0" w:line="240" w:lineRule="auto"/>
        <w:jc w:val="both"/>
        <w:rPr>
          <w:rFonts w:cstheme="minorHAnsi"/>
          <w:sz w:val="24"/>
          <w:szCs w:val="24"/>
        </w:rPr>
      </w:pPr>
      <w:r w:rsidRPr="00D444BD">
        <w:rPr>
          <w:rFonts w:cstheme="minorHAnsi"/>
          <w:sz w:val="24"/>
          <w:szCs w:val="24"/>
        </w:rPr>
        <w:t>(ir kitus su pirkimu susijusius dokumentus).</w:t>
      </w:r>
    </w:p>
    <w:p w14:paraId="0B40D122" w14:textId="77777777" w:rsidR="00D65ED1" w:rsidRPr="00D444BD" w:rsidRDefault="00D65ED1" w:rsidP="00D65ED1">
      <w:pPr>
        <w:widowControl w:val="0"/>
        <w:spacing w:after="0" w:line="240" w:lineRule="auto"/>
        <w:jc w:val="both"/>
        <w:rPr>
          <w:rFonts w:cstheme="minorHAnsi"/>
          <w:i/>
          <w:sz w:val="24"/>
          <w:szCs w:val="24"/>
          <w:u w:val="single"/>
        </w:rPr>
      </w:pPr>
    </w:p>
    <w:p w14:paraId="50A3C51D" w14:textId="77777777" w:rsidR="00D65ED1" w:rsidRPr="00D444BD" w:rsidRDefault="00D65ED1" w:rsidP="00D65ED1">
      <w:pPr>
        <w:spacing w:after="0" w:line="300" w:lineRule="auto"/>
        <w:jc w:val="both"/>
        <w:rPr>
          <w:rFonts w:eastAsia="Calibri" w:cstheme="minorHAnsi"/>
          <w:kern w:val="0"/>
          <w:sz w:val="24"/>
          <w:szCs w:val="24"/>
          <w:lang w:eastAsia="lt-LT"/>
          <w14:ligatures w14:val="none"/>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D65ED1" w:rsidRPr="00D444BD" w14:paraId="616B6E6E" w14:textId="77777777" w:rsidTr="004649B9">
        <w:trPr>
          <w:trHeight w:val="73"/>
          <w:jc w:val="right"/>
        </w:trPr>
        <w:tc>
          <w:tcPr>
            <w:tcW w:w="3588" w:type="dxa"/>
            <w:tcBorders>
              <w:top w:val="single" w:sz="4" w:space="0" w:color="auto"/>
              <w:left w:val="nil"/>
              <w:bottom w:val="nil"/>
              <w:right w:val="nil"/>
            </w:tcBorders>
          </w:tcPr>
          <w:p w14:paraId="35CDD97B" w14:textId="77777777" w:rsidR="00D65ED1" w:rsidRPr="00D444BD" w:rsidRDefault="00D65ED1" w:rsidP="00D65ED1">
            <w:pPr>
              <w:snapToGrid w:val="0"/>
              <w:spacing w:after="0" w:line="300" w:lineRule="auto"/>
              <w:ind w:firstLine="697"/>
              <w:jc w:val="both"/>
              <w:rPr>
                <w:rFonts w:eastAsia="Calibri" w:cstheme="minorHAnsi"/>
                <w:kern w:val="0"/>
                <w:sz w:val="24"/>
                <w:szCs w:val="24"/>
                <w:lang w:eastAsia="lt-LT"/>
                <w14:ligatures w14:val="none"/>
              </w:rPr>
            </w:pPr>
            <w:r w:rsidRPr="00D444BD">
              <w:rPr>
                <w:rFonts w:eastAsia="Calibri" w:cstheme="minorHAnsi"/>
                <w:kern w:val="0"/>
                <w:position w:val="6"/>
                <w:sz w:val="24"/>
                <w:szCs w:val="24"/>
                <w:lang w:eastAsia="lt-LT"/>
                <w14:ligatures w14:val="none"/>
              </w:rPr>
              <w:t>(</w:t>
            </w:r>
            <w:r w:rsidRPr="00D444BD">
              <w:rPr>
                <w:rFonts w:eastAsia="Calibri" w:cstheme="minorHAnsi"/>
                <w:i/>
                <w:iCs/>
                <w:kern w:val="0"/>
                <w:position w:val="6"/>
                <w:sz w:val="24"/>
                <w:szCs w:val="24"/>
                <w:lang w:eastAsia="lt-LT"/>
                <w14:ligatures w14:val="none"/>
              </w:rPr>
              <w:t>Tiekėjo arba jo įgalioto asmens pareigų pavadinimas)</w:t>
            </w:r>
          </w:p>
        </w:tc>
        <w:tc>
          <w:tcPr>
            <w:tcW w:w="300" w:type="dxa"/>
          </w:tcPr>
          <w:p w14:paraId="351D0566"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p>
        </w:tc>
        <w:tc>
          <w:tcPr>
            <w:tcW w:w="2445" w:type="dxa"/>
            <w:tcBorders>
              <w:top w:val="single" w:sz="4" w:space="0" w:color="auto"/>
              <w:left w:val="nil"/>
              <w:bottom w:val="nil"/>
              <w:right w:val="nil"/>
            </w:tcBorders>
          </w:tcPr>
          <w:p w14:paraId="3564D8FF" w14:textId="77777777" w:rsidR="00D65ED1" w:rsidRPr="00D444BD" w:rsidRDefault="00D65ED1" w:rsidP="00D65ED1">
            <w:pPr>
              <w:spacing w:after="0" w:line="300" w:lineRule="auto"/>
              <w:ind w:firstLine="697"/>
              <w:jc w:val="both"/>
              <w:rPr>
                <w:rFonts w:eastAsia="Calibri" w:cstheme="minorHAnsi"/>
                <w:i/>
                <w:iCs/>
                <w:kern w:val="0"/>
                <w:sz w:val="24"/>
                <w:szCs w:val="24"/>
                <w:lang w:eastAsia="lt-LT"/>
                <w14:ligatures w14:val="none"/>
              </w:rPr>
            </w:pPr>
            <w:r w:rsidRPr="00D444BD">
              <w:rPr>
                <w:rFonts w:eastAsia="Calibri" w:cstheme="minorHAnsi"/>
                <w:i/>
                <w:iCs/>
                <w:kern w:val="0"/>
                <w:position w:val="6"/>
                <w:sz w:val="24"/>
                <w:szCs w:val="24"/>
                <w:lang w:eastAsia="lt-LT"/>
                <w14:ligatures w14:val="none"/>
              </w:rPr>
              <w:t>(Parašas)</w:t>
            </w:r>
          </w:p>
        </w:tc>
        <w:tc>
          <w:tcPr>
            <w:tcW w:w="236" w:type="dxa"/>
          </w:tcPr>
          <w:p w14:paraId="78E5784A" w14:textId="77777777" w:rsidR="00D65ED1" w:rsidRPr="00D444BD" w:rsidRDefault="00D65ED1" w:rsidP="00D65ED1">
            <w:pPr>
              <w:spacing w:after="0" w:line="300" w:lineRule="auto"/>
              <w:ind w:firstLine="697"/>
              <w:jc w:val="both"/>
              <w:rPr>
                <w:rFonts w:eastAsia="Calibri" w:cstheme="minorHAnsi"/>
                <w:i/>
                <w:iCs/>
                <w:kern w:val="0"/>
                <w:sz w:val="24"/>
                <w:szCs w:val="24"/>
                <w:lang w:eastAsia="lt-LT"/>
                <w14:ligatures w14:val="none"/>
              </w:rPr>
            </w:pPr>
          </w:p>
        </w:tc>
        <w:tc>
          <w:tcPr>
            <w:tcW w:w="3259" w:type="dxa"/>
            <w:tcBorders>
              <w:top w:val="single" w:sz="4" w:space="0" w:color="auto"/>
              <w:left w:val="nil"/>
              <w:bottom w:val="nil"/>
            </w:tcBorders>
          </w:tcPr>
          <w:p w14:paraId="16449DEE" w14:textId="77777777" w:rsidR="00D65ED1" w:rsidRPr="00D444BD" w:rsidRDefault="00D65ED1" w:rsidP="00D65ED1">
            <w:pPr>
              <w:spacing w:after="0" w:line="300" w:lineRule="auto"/>
              <w:ind w:firstLine="697"/>
              <w:jc w:val="both"/>
              <w:rPr>
                <w:rFonts w:eastAsia="Calibri" w:cstheme="minorHAnsi"/>
                <w:i/>
                <w:iCs/>
                <w:kern w:val="0"/>
                <w:sz w:val="24"/>
                <w:szCs w:val="24"/>
                <w:lang w:eastAsia="lt-LT"/>
                <w14:ligatures w14:val="none"/>
              </w:rPr>
            </w:pPr>
            <w:r w:rsidRPr="00D444BD">
              <w:rPr>
                <w:rFonts w:eastAsia="Calibri" w:cstheme="minorHAnsi"/>
                <w:i/>
                <w:iCs/>
                <w:kern w:val="0"/>
                <w:position w:val="6"/>
                <w:sz w:val="24"/>
                <w:szCs w:val="24"/>
                <w:lang w:eastAsia="lt-LT"/>
                <w14:ligatures w14:val="none"/>
              </w:rPr>
              <w:t>(Vardas ir pavardė)</w:t>
            </w:r>
          </w:p>
        </w:tc>
      </w:tr>
    </w:tbl>
    <w:p w14:paraId="717849ED" w14:textId="77777777" w:rsidR="00D65ED1" w:rsidRDefault="00D65ED1" w:rsidP="00D65ED1">
      <w:pPr>
        <w:rPr>
          <w:rFonts w:cstheme="minorHAnsi"/>
          <w:sz w:val="24"/>
          <w:szCs w:val="24"/>
        </w:rPr>
      </w:pPr>
    </w:p>
    <w:p w14:paraId="5E3FFD86" w14:textId="77777777" w:rsidR="001C5AD6" w:rsidRDefault="001C5AD6" w:rsidP="00D65ED1">
      <w:pPr>
        <w:rPr>
          <w:rFonts w:cstheme="minorHAnsi"/>
          <w:sz w:val="24"/>
          <w:szCs w:val="24"/>
        </w:rPr>
      </w:pPr>
    </w:p>
    <w:p w14:paraId="5DD8D3CD" w14:textId="77777777" w:rsidR="001C5AD6" w:rsidRDefault="001C5AD6" w:rsidP="00D65ED1">
      <w:pPr>
        <w:rPr>
          <w:rFonts w:cstheme="minorHAnsi"/>
          <w:sz w:val="24"/>
          <w:szCs w:val="24"/>
        </w:rPr>
      </w:pPr>
    </w:p>
    <w:p w14:paraId="242446A3" w14:textId="77777777" w:rsidR="001C5AD6" w:rsidRDefault="001C5AD6" w:rsidP="00D65ED1">
      <w:pPr>
        <w:rPr>
          <w:rFonts w:cstheme="minorHAnsi"/>
          <w:sz w:val="24"/>
          <w:szCs w:val="24"/>
        </w:rPr>
      </w:pPr>
    </w:p>
    <w:p w14:paraId="614157C9" w14:textId="77777777" w:rsidR="001C5AD6" w:rsidRDefault="001C5AD6" w:rsidP="00D65ED1">
      <w:pPr>
        <w:rPr>
          <w:rFonts w:cstheme="minorHAnsi"/>
          <w:sz w:val="24"/>
          <w:szCs w:val="24"/>
        </w:rPr>
      </w:pPr>
    </w:p>
    <w:p w14:paraId="5D029204" w14:textId="77777777" w:rsidR="001C5AD6" w:rsidRDefault="001C5AD6" w:rsidP="00D65ED1">
      <w:pPr>
        <w:rPr>
          <w:rFonts w:cstheme="minorHAnsi"/>
          <w:sz w:val="24"/>
          <w:szCs w:val="24"/>
        </w:rPr>
      </w:pPr>
    </w:p>
    <w:p w14:paraId="49D58CAB" w14:textId="77777777" w:rsidR="001C5AD6" w:rsidRDefault="001C5AD6" w:rsidP="00D65ED1">
      <w:pPr>
        <w:rPr>
          <w:rFonts w:cstheme="minorHAnsi"/>
          <w:sz w:val="24"/>
          <w:szCs w:val="24"/>
        </w:rPr>
      </w:pPr>
    </w:p>
    <w:p w14:paraId="411A87B5" w14:textId="77777777" w:rsidR="001C5AD6" w:rsidRDefault="001C5AD6" w:rsidP="00D65ED1">
      <w:pPr>
        <w:rPr>
          <w:rFonts w:cstheme="minorHAnsi"/>
          <w:sz w:val="24"/>
          <w:szCs w:val="24"/>
        </w:rPr>
      </w:pPr>
    </w:p>
    <w:p w14:paraId="5215C44C" w14:textId="77777777" w:rsidR="001C5AD6" w:rsidRDefault="001C5AD6" w:rsidP="00D65ED1">
      <w:pPr>
        <w:rPr>
          <w:rFonts w:cstheme="minorHAnsi"/>
          <w:sz w:val="24"/>
          <w:szCs w:val="24"/>
        </w:rPr>
      </w:pPr>
    </w:p>
    <w:p w14:paraId="4F405DDE" w14:textId="77777777" w:rsidR="001C5AD6" w:rsidRDefault="001C5AD6" w:rsidP="00D65ED1">
      <w:pPr>
        <w:rPr>
          <w:rFonts w:cstheme="minorHAnsi"/>
          <w:sz w:val="24"/>
          <w:szCs w:val="24"/>
        </w:rPr>
      </w:pPr>
    </w:p>
    <w:p w14:paraId="75F387A8" w14:textId="77777777" w:rsidR="001C5AD6" w:rsidRDefault="001C5AD6" w:rsidP="00D65ED1">
      <w:pPr>
        <w:rPr>
          <w:rFonts w:cstheme="minorHAnsi"/>
          <w:sz w:val="24"/>
          <w:szCs w:val="24"/>
        </w:rPr>
      </w:pPr>
    </w:p>
    <w:p w14:paraId="3EC212BD" w14:textId="77777777" w:rsidR="001C5AD6" w:rsidRDefault="001C5AD6" w:rsidP="00D65ED1">
      <w:pPr>
        <w:rPr>
          <w:rFonts w:cstheme="minorHAnsi"/>
          <w:sz w:val="24"/>
          <w:szCs w:val="24"/>
        </w:rPr>
      </w:pPr>
    </w:p>
    <w:p w14:paraId="118EFAF1" w14:textId="77777777" w:rsidR="001C5AD6" w:rsidRDefault="001C5AD6" w:rsidP="00D65ED1">
      <w:pPr>
        <w:rPr>
          <w:rFonts w:cstheme="minorHAnsi"/>
          <w:sz w:val="24"/>
          <w:szCs w:val="24"/>
        </w:rPr>
      </w:pPr>
    </w:p>
    <w:p w14:paraId="1A61A12C" w14:textId="77777777" w:rsidR="001C5AD6" w:rsidRDefault="001C5AD6" w:rsidP="00D65ED1">
      <w:pPr>
        <w:rPr>
          <w:rFonts w:cstheme="minorHAnsi"/>
          <w:sz w:val="24"/>
          <w:szCs w:val="24"/>
        </w:rPr>
      </w:pPr>
    </w:p>
    <w:p w14:paraId="39B8722B" w14:textId="77777777" w:rsidR="001C5AD6" w:rsidRDefault="001C5AD6" w:rsidP="00D65ED1">
      <w:pPr>
        <w:rPr>
          <w:rFonts w:cstheme="minorHAnsi"/>
          <w:sz w:val="24"/>
          <w:szCs w:val="24"/>
        </w:rPr>
      </w:pPr>
    </w:p>
    <w:p w14:paraId="56D188FB" w14:textId="77777777" w:rsidR="001C5AD6" w:rsidRDefault="001C5AD6" w:rsidP="00D65ED1">
      <w:pPr>
        <w:rPr>
          <w:rFonts w:cstheme="minorHAnsi"/>
          <w:sz w:val="24"/>
          <w:szCs w:val="24"/>
        </w:rPr>
      </w:pPr>
    </w:p>
    <w:p w14:paraId="524E48EE" w14:textId="77777777" w:rsidR="001C5AD6" w:rsidRDefault="001C5AD6" w:rsidP="00D65ED1">
      <w:pPr>
        <w:rPr>
          <w:rFonts w:cstheme="minorHAnsi"/>
          <w:sz w:val="24"/>
          <w:szCs w:val="24"/>
        </w:rPr>
      </w:pPr>
    </w:p>
    <w:p w14:paraId="54F134FC" w14:textId="77777777" w:rsidR="001C5AD6" w:rsidRDefault="001C5AD6" w:rsidP="00D65ED1">
      <w:pPr>
        <w:rPr>
          <w:rFonts w:cstheme="minorHAnsi"/>
          <w:sz w:val="24"/>
          <w:szCs w:val="24"/>
        </w:rPr>
      </w:pPr>
    </w:p>
    <w:p w14:paraId="11B7B773" w14:textId="77777777" w:rsidR="001C5AD6" w:rsidRDefault="001C5AD6" w:rsidP="00D65ED1">
      <w:pPr>
        <w:rPr>
          <w:rFonts w:cstheme="minorHAnsi"/>
          <w:sz w:val="24"/>
          <w:szCs w:val="24"/>
        </w:rPr>
      </w:pPr>
    </w:p>
    <w:p w14:paraId="7AF80F36" w14:textId="77777777" w:rsidR="001C5AD6" w:rsidRDefault="001C5AD6" w:rsidP="00D65ED1">
      <w:pPr>
        <w:rPr>
          <w:rFonts w:cstheme="minorHAnsi"/>
          <w:sz w:val="24"/>
          <w:szCs w:val="24"/>
        </w:rPr>
      </w:pPr>
    </w:p>
    <w:p w14:paraId="75A31A30" w14:textId="77777777" w:rsidR="001C5AD6" w:rsidRDefault="001C5AD6" w:rsidP="00D65ED1">
      <w:pPr>
        <w:rPr>
          <w:rFonts w:cstheme="minorHAnsi"/>
          <w:sz w:val="24"/>
          <w:szCs w:val="24"/>
        </w:rPr>
      </w:pPr>
    </w:p>
    <w:p w14:paraId="1A3FA794" w14:textId="77777777" w:rsidR="001C5AD6" w:rsidRPr="00D444BD" w:rsidRDefault="001C5AD6" w:rsidP="00D65ED1">
      <w:pPr>
        <w:rPr>
          <w:rFonts w:cstheme="minorHAnsi"/>
          <w:sz w:val="24"/>
          <w:szCs w:val="24"/>
        </w:rPr>
      </w:pPr>
    </w:p>
    <w:p w14:paraId="2EB8EC61" w14:textId="77777777" w:rsidR="00D65ED1" w:rsidRPr="00D444BD" w:rsidRDefault="00D65ED1" w:rsidP="00D65ED1">
      <w:pPr>
        <w:rPr>
          <w:rFonts w:cstheme="minorHAnsi"/>
          <w:sz w:val="24"/>
          <w:szCs w:val="24"/>
        </w:rPr>
      </w:pPr>
    </w:p>
    <w:p w14:paraId="5243BB21" w14:textId="77777777" w:rsidR="00680EF0" w:rsidRDefault="00680EF0" w:rsidP="00680EF0">
      <w:pPr>
        <w:keepNext/>
        <w:keepLines/>
        <w:pBdr>
          <w:bottom w:val="single" w:sz="4" w:space="2" w:color="ED7D31"/>
        </w:pBdr>
        <w:tabs>
          <w:tab w:val="left" w:pos="567"/>
          <w:tab w:val="left" w:pos="3478"/>
          <w:tab w:val="right" w:pos="10080"/>
        </w:tabs>
        <w:spacing w:before="360" w:after="120" w:line="20" w:lineRule="atLeast"/>
        <w:contextualSpacing/>
        <w:outlineLvl w:val="0"/>
        <w:rPr>
          <w:rFonts w:eastAsia="Calibri Light" w:cstheme="minorHAnsi"/>
          <w:color w:val="262626"/>
          <w:kern w:val="0"/>
          <w:sz w:val="24"/>
          <w:szCs w:val="24"/>
          <w:lang w:eastAsia="lt-LT"/>
          <w14:ligatures w14:val="none"/>
        </w:rPr>
      </w:pPr>
      <w:bookmarkStart w:id="48" w:name="_Toc214973207"/>
      <w:r>
        <w:rPr>
          <w:rFonts w:eastAsia="Calibri Light" w:cstheme="minorHAnsi"/>
          <w:color w:val="262626"/>
          <w:kern w:val="0"/>
          <w:sz w:val="24"/>
          <w:szCs w:val="24"/>
          <w:lang w:eastAsia="lt-LT"/>
          <w14:ligatures w14:val="none"/>
        </w:rPr>
        <w:lastRenderedPageBreak/>
        <w:tab/>
      </w:r>
      <w:r>
        <w:rPr>
          <w:rFonts w:eastAsia="Calibri Light" w:cstheme="minorHAnsi"/>
          <w:color w:val="262626"/>
          <w:kern w:val="0"/>
          <w:sz w:val="24"/>
          <w:szCs w:val="24"/>
          <w:lang w:eastAsia="lt-LT"/>
          <w14:ligatures w14:val="none"/>
        </w:rPr>
        <w:tab/>
      </w:r>
    </w:p>
    <w:p w14:paraId="4F372CEC" w14:textId="77777777" w:rsidR="00680EF0" w:rsidRDefault="00680EF0" w:rsidP="00680EF0">
      <w:pPr>
        <w:keepNext/>
        <w:keepLines/>
        <w:pBdr>
          <w:bottom w:val="single" w:sz="4" w:space="2" w:color="ED7D31"/>
        </w:pBdr>
        <w:tabs>
          <w:tab w:val="left" w:pos="567"/>
          <w:tab w:val="left" w:pos="3478"/>
          <w:tab w:val="right" w:pos="10080"/>
        </w:tabs>
        <w:spacing w:before="360" w:after="120" w:line="20" w:lineRule="atLeast"/>
        <w:contextualSpacing/>
        <w:outlineLvl w:val="0"/>
        <w:rPr>
          <w:rFonts w:eastAsia="Calibri Light" w:cstheme="minorHAnsi"/>
          <w:color w:val="262626"/>
          <w:kern w:val="0"/>
          <w:sz w:val="24"/>
          <w:szCs w:val="24"/>
          <w:lang w:eastAsia="lt-LT"/>
          <w14:ligatures w14:val="none"/>
        </w:rPr>
      </w:pPr>
    </w:p>
    <w:p w14:paraId="69A46185" w14:textId="2FEDC1F9" w:rsidR="006E1D66" w:rsidRPr="006E1D66" w:rsidRDefault="00680EF0" w:rsidP="00E11647">
      <w:pPr>
        <w:keepNext/>
        <w:keepLines/>
        <w:pBdr>
          <w:bottom w:val="single" w:sz="4" w:space="2" w:color="ED7D31"/>
        </w:pBdr>
        <w:tabs>
          <w:tab w:val="left" w:pos="567"/>
          <w:tab w:val="left" w:pos="3478"/>
          <w:tab w:val="right" w:pos="10080"/>
        </w:tabs>
        <w:spacing w:before="360" w:after="120" w:line="20" w:lineRule="atLeast"/>
        <w:contextualSpacing/>
        <w:jc w:val="right"/>
        <w:outlineLvl w:val="0"/>
        <w:rPr>
          <w:rFonts w:eastAsia="Calibri Light" w:cstheme="minorHAnsi"/>
          <w:color w:val="262626"/>
          <w:kern w:val="0"/>
          <w:sz w:val="24"/>
          <w:szCs w:val="24"/>
          <w:lang w:eastAsia="lt-LT"/>
          <w14:ligatures w14:val="none"/>
        </w:rPr>
      </w:pPr>
      <w:r>
        <w:rPr>
          <w:rFonts w:eastAsia="Calibri Light" w:cstheme="minorHAnsi"/>
          <w:color w:val="262626"/>
          <w:kern w:val="0"/>
          <w:sz w:val="24"/>
          <w:szCs w:val="24"/>
          <w:lang w:eastAsia="lt-LT"/>
          <w14:ligatures w14:val="none"/>
        </w:rPr>
        <w:tab/>
      </w:r>
      <w:bookmarkStart w:id="49" w:name="_Toc220072719"/>
      <w:r w:rsidR="006E1D66" w:rsidRPr="006E1D66">
        <w:rPr>
          <w:rFonts w:eastAsia="Calibri Light" w:cstheme="minorHAnsi"/>
          <w:color w:val="262626"/>
          <w:kern w:val="0"/>
          <w:sz w:val="24"/>
          <w:szCs w:val="24"/>
          <w:lang w:eastAsia="lt-LT"/>
          <w14:ligatures w14:val="none"/>
        </w:rPr>
        <w:t xml:space="preserve">Pirkimo sąlygų </w:t>
      </w:r>
      <w:r w:rsidR="006E1D66">
        <w:rPr>
          <w:rFonts w:eastAsia="Calibri Light" w:cstheme="minorHAnsi"/>
          <w:color w:val="262626"/>
          <w:kern w:val="0"/>
          <w:sz w:val="24"/>
          <w:szCs w:val="24"/>
          <w:lang w:eastAsia="lt-LT"/>
          <w14:ligatures w14:val="none"/>
        </w:rPr>
        <w:t>4</w:t>
      </w:r>
      <w:r w:rsidR="006E1D66" w:rsidRPr="006E1D66">
        <w:rPr>
          <w:rFonts w:eastAsia="Calibri Light" w:cstheme="minorHAnsi"/>
          <w:color w:val="262626"/>
          <w:kern w:val="0"/>
          <w:sz w:val="24"/>
          <w:szCs w:val="24"/>
          <w:lang w:eastAsia="lt-LT"/>
          <w14:ligatures w14:val="none"/>
        </w:rPr>
        <w:t xml:space="preserve"> priedas „</w:t>
      </w:r>
      <w:r w:rsidR="006E1D66" w:rsidRPr="00D444BD">
        <w:rPr>
          <w:rFonts w:eastAsiaTheme="majorEastAsia" w:cstheme="minorHAnsi"/>
          <w:color w:val="262626"/>
          <w:kern w:val="0"/>
          <w:sz w:val="24"/>
          <w:szCs w:val="24"/>
          <w:lang w:eastAsia="lt-LT"/>
          <w14:ligatures w14:val="none"/>
        </w:rPr>
        <w:t>Pasiūlymų vertinimo kriterijai ir sąlygos</w:t>
      </w:r>
      <w:r w:rsidR="006E1D66" w:rsidRPr="006E1D66">
        <w:rPr>
          <w:rFonts w:eastAsia="Calibri Light" w:cstheme="minorHAnsi"/>
          <w:color w:val="262626"/>
          <w:kern w:val="0"/>
          <w:sz w:val="24"/>
          <w:szCs w:val="24"/>
          <w:lang w:eastAsia="lt-LT"/>
          <w14:ligatures w14:val="none"/>
        </w:rPr>
        <w:t xml:space="preserve"> ”</w:t>
      </w:r>
      <w:bookmarkEnd w:id="48"/>
      <w:bookmarkEnd w:id="49"/>
    </w:p>
    <w:p w14:paraId="4C44E968" w14:textId="77777777" w:rsidR="00D65ED1" w:rsidRPr="00D444BD" w:rsidRDefault="00D65ED1" w:rsidP="00D65ED1">
      <w:pPr>
        <w:spacing w:after="0" w:line="240" w:lineRule="auto"/>
        <w:ind w:left="7314"/>
        <w:jc w:val="both"/>
        <w:rPr>
          <w:rFonts w:eastAsia="Calibri" w:cstheme="minorHAnsi"/>
          <w:kern w:val="0"/>
          <w:sz w:val="24"/>
          <w:szCs w:val="24"/>
          <w:lang w:eastAsia="lt-LT"/>
          <w14:ligatures w14:val="none"/>
        </w:rPr>
      </w:pPr>
    </w:p>
    <w:p w14:paraId="0ABB0DBB" w14:textId="77777777" w:rsidR="00D65ED1" w:rsidRPr="00D444BD" w:rsidRDefault="00D65ED1" w:rsidP="00D65ED1">
      <w:pPr>
        <w:spacing w:after="0" w:line="300" w:lineRule="auto"/>
        <w:ind w:firstLine="697"/>
        <w:jc w:val="center"/>
        <w:rPr>
          <w:rFonts w:eastAsia="Calibri" w:cstheme="minorHAnsi"/>
          <w:b/>
          <w:kern w:val="0"/>
          <w:sz w:val="24"/>
          <w:szCs w:val="24"/>
          <w:lang w:eastAsia="lt-LT"/>
          <w14:ligatures w14:val="none"/>
        </w:rPr>
      </w:pPr>
    </w:p>
    <w:p w14:paraId="450A7555" w14:textId="77777777" w:rsidR="00D65ED1" w:rsidRPr="00D444BD" w:rsidRDefault="00D65ED1" w:rsidP="00D65ED1">
      <w:pPr>
        <w:numPr>
          <w:ilvl w:val="1"/>
          <w:numId w:val="0"/>
        </w:numPr>
        <w:spacing w:after="240" w:line="300" w:lineRule="auto"/>
        <w:ind w:left="1004" w:hanging="437"/>
        <w:jc w:val="center"/>
        <w:rPr>
          <w:rFonts w:eastAsia="Calibri" w:cstheme="minorHAnsi"/>
          <w:bCs/>
          <w:caps/>
          <w:smallCaps/>
          <w:color w:val="404040"/>
          <w:spacing w:val="20"/>
          <w:kern w:val="0"/>
          <w:sz w:val="24"/>
          <w:szCs w:val="24"/>
          <w:lang w:eastAsia="lt-LT"/>
          <w14:ligatures w14:val="none"/>
        </w:rPr>
      </w:pPr>
      <w:r w:rsidRPr="00D444BD">
        <w:rPr>
          <w:rFonts w:eastAsia="Calibri" w:cstheme="minorHAnsi"/>
          <w:caps/>
          <w:color w:val="404040"/>
          <w:spacing w:val="20"/>
          <w:kern w:val="0"/>
          <w:sz w:val="24"/>
          <w:szCs w:val="24"/>
          <w:lang w:eastAsia="lt-LT"/>
          <w14:ligatures w14:val="none"/>
        </w:rPr>
        <w:t>PASIŪLYMŲ VERTINIMO KRITERIJAI ir Sąlygos</w:t>
      </w:r>
    </w:p>
    <w:p w14:paraId="3D4412C6" w14:textId="77777777" w:rsidR="00D65ED1" w:rsidRPr="00D444BD" w:rsidRDefault="00D65ED1" w:rsidP="00D65ED1">
      <w:pPr>
        <w:spacing w:after="0" w:line="240" w:lineRule="auto"/>
        <w:ind w:left="7314"/>
        <w:jc w:val="both"/>
        <w:rPr>
          <w:rFonts w:eastAsia="Calibri" w:cstheme="minorHAnsi"/>
          <w:kern w:val="0"/>
          <w:sz w:val="24"/>
          <w:szCs w:val="24"/>
          <w:lang w:eastAsia="lt-LT"/>
          <w14:ligatures w14:val="none"/>
        </w:rPr>
      </w:pPr>
    </w:p>
    <w:p w14:paraId="7791080C" w14:textId="77777777" w:rsidR="00D65ED1" w:rsidRPr="00D444BD" w:rsidRDefault="00D65ED1" w:rsidP="00D65ED1">
      <w:pPr>
        <w:widowControl w:val="0"/>
        <w:spacing w:after="0" w:line="240" w:lineRule="auto"/>
        <w:ind w:firstLine="397"/>
        <w:rPr>
          <w:rFonts w:eastAsia="Times New Roman" w:cstheme="minorHAnsi"/>
          <w:kern w:val="0"/>
          <w:sz w:val="24"/>
          <w:szCs w:val="24"/>
          <w14:ligatures w14:val="none"/>
        </w:rPr>
      </w:pPr>
      <w:bookmarkStart w:id="50" w:name="_Hlk128411469"/>
      <w:r w:rsidRPr="00D444BD">
        <w:rPr>
          <w:rFonts w:eastAsia="Times New Roman" w:cstheme="minorHAnsi"/>
          <w:kern w:val="0"/>
          <w:sz w:val="24"/>
          <w:szCs w:val="24"/>
          <w14:ligatures w14:val="none"/>
        </w:rPr>
        <w:t xml:space="preserve">Komisija </w:t>
      </w:r>
      <w:r w:rsidRPr="00D444BD">
        <w:rPr>
          <w:rFonts w:eastAsia="Calibri" w:cstheme="minorHAnsi"/>
          <w:kern w:val="0"/>
          <w:sz w:val="24"/>
          <w:szCs w:val="24"/>
          <w14:ligatures w14:val="none"/>
        </w:rPr>
        <w:t xml:space="preserve">ekonomiškai naudingiausią pasiūlymą išrenka </w:t>
      </w:r>
      <w:r w:rsidRPr="00D444BD">
        <w:rPr>
          <w:rFonts w:eastAsia="Calibri" w:cstheme="minorHAnsi"/>
          <w:b/>
          <w:kern w:val="0"/>
          <w:sz w:val="24"/>
          <w:szCs w:val="24"/>
          <w14:ligatures w14:val="none"/>
        </w:rPr>
        <w:t>pagal</w:t>
      </w:r>
      <w:r w:rsidRPr="00D444BD">
        <w:rPr>
          <w:rFonts w:eastAsia="Times New Roman" w:cstheme="minorHAnsi"/>
          <w:b/>
          <w:kern w:val="0"/>
          <w:sz w:val="24"/>
          <w:szCs w:val="24"/>
          <w14:ligatures w14:val="none"/>
        </w:rPr>
        <w:t xml:space="preserve"> kainos kriterijų</w:t>
      </w:r>
      <w:bookmarkEnd w:id="50"/>
      <w:r w:rsidRPr="00D444BD">
        <w:rPr>
          <w:rFonts w:eastAsia="Times New Roman" w:cstheme="minorHAnsi"/>
          <w:kern w:val="0"/>
          <w:sz w:val="24"/>
          <w:szCs w:val="24"/>
          <w14:ligatures w14:val="none"/>
        </w:rPr>
        <w:t xml:space="preserve"> </w:t>
      </w:r>
    </w:p>
    <w:p w14:paraId="03CE1D14" w14:textId="77777777" w:rsidR="006E1D66" w:rsidRDefault="006E1D66" w:rsidP="006E1D66">
      <w:pPr>
        <w:rPr>
          <w:lang w:eastAsia="lt-LT"/>
        </w:rPr>
      </w:pPr>
    </w:p>
    <w:p w14:paraId="11C59FD5" w14:textId="77777777" w:rsidR="006E1D66" w:rsidRDefault="006E1D66" w:rsidP="006E1D66">
      <w:pPr>
        <w:rPr>
          <w:lang w:eastAsia="lt-LT"/>
        </w:rPr>
      </w:pPr>
    </w:p>
    <w:p w14:paraId="18497EDE" w14:textId="77777777" w:rsidR="006E1D66" w:rsidRDefault="006E1D66" w:rsidP="006E1D66">
      <w:pPr>
        <w:rPr>
          <w:lang w:eastAsia="lt-LT"/>
        </w:rPr>
      </w:pPr>
    </w:p>
    <w:p w14:paraId="24E11131" w14:textId="77777777" w:rsidR="006E1D66" w:rsidRDefault="006E1D66" w:rsidP="006E1D66">
      <w:pPr>
        <w:rPr>
          <w:lang w:eastAsia="lt-LT"/>
        </w:rPr>
      </w:pPr>
    </w:p>
    <w:p w14:paraId="3DB9CE9D" w14:textId="77777777" w:rsidR="006E1D66" w:rsidRDefault="006E1D66" w:rsidP="006E1D66">
      <w:pPr>
        <w:rPr>
          <w:lang w:eastAsia="lt-LT"/>
        </w:rPr>
      </w:pPr>
    </w:p>
    <w:p w14:paraId="325C0F88" w14:textId="77777777" w:rsidR="006E1D66" w:rsidRDefault="006E1D66" w:rsidP="006E1D66">
      <w:pPr>
        <w:rPr>
          <w:lang w:eastAsia="lt-LT"/>
        </w:rPr>
      </w:pPr>
    </w:p>
    <w:p w14:paraId="17623745" w14:textId="77777777" w:rsidR="006E1D66" w:rsidRDefault="006E1D66" w:rsidP="006E1D66">
      <w:pPr>
        <w:rPr>
          <w:lang w:eastAsia="lt-LT"/>
        </w:rPr>
      </w:pPr>
    </w:p>
    <w:p w14:paraId="4535FCDC" w14:textId="77777777" w:rsidR="006E1D66" w:rsidRDefault="006E1D66" w:rsidP="006E1D66">
      <w:pPr>
        <w:rPr>
          <w:lang w:eastAsia="lt-LT"/>
        </w:rPr>
      </w:pPr>
    </w:p>
    <w:p w14:paraId="7CA02664" w14:textId="77777777" w:rsidR="006E1D66" w:rsidRDefault="006E1D66" w:rsidP="006E1D66">
      <w:pPr>
        <w:rPr>
          <w:lang w:eastAsia="lt-LT"/>
        </w:rPr>
      </w:pPr>
    </w:p>
    <w:p w14:paraId="099CAAE2" w14:textId="77777777" w:rsidR="006E1D66" w:rsidRDefault="006E1D66" w:rsidP="006E1D66">
      <w:pPr>
        <w:rPr>
          <w:lang w:eastAsia="lt-LT"/>
        </w:rPr>
      </w:pPr>
    </w:p>
    <w:p w14:paraId="71563814" w14:textId="77777777" w:rsidR="006E1D66" w:rsidRDefault="006E1D66" w:rsidP="006E1D66">
      <w:pPr>
        <w:rPr>
          <w:lang w:eastAsia="lt-LT"/>
        </w:rPr>
      </w:pPr>
    </w:p>
    <w:p w14:paraId="3C314400" w14:textId="77777777" w:rsidR="006E1D66" w:rsidRDefault="006E1D66" w:rsidP="006E1D66">
      <w:pPr>
        <w:rPr>
          <w:lang w:eastAsia="lt-LT"/>
        </w:rPr>
      </w:pPr>
    </w:p>
    <w:p w14:paraId="31BD07A3" w14:textId="77777777" w:rsidR="006E1D66" w:rsidRDefault="006E1D66" w:rsidP="006E1D66">
      <w:pPr>
        <w:rPr>
          <w:lang w:eastAsia="lt-LT"/>
        </w:rPr>
      </w:pPr>
    </w:p>
    <w:p w14:paraId="5271AF03" w14:textId="77777777" w:rsidR="006E1D66" w:rsidRDefault="006E1D66" w:rsidP="006E1D66">
      <w:pPr>
        <w:rPr>
          <w:lang w:eastAsia="lt-LT"/>
        </w:rPr>
      </w:pPr>
    </w:p>
    <w:p w14:paraId="2194ACB7" w14:textId="77777777" w:rsidR="006E1D66" w:rsidRDefault="006E1D66" w:rsidP="006E1D66">
      <w:pPr>
        <w:rPr>
          <w:lang w:eastAsia="lt-LT"/>
        </w:rPr>
      </w:pPr>
    </w:p>
    <w:p w14:paraId="63A285D4" w14:textId="77777777" w:rsidR="006E1D66" w:rsidRDefault="006E1D66" w:rsidP="006E1D66">
      <w:pPr>
        <w:rPr>
          <w:lang w:eastAsia="lt-LT"/>
        </w:rPr>
      </w:pPr>
    </w:p>
    <w:p w14:paraId="574799E0" w14:textId="77777777" w:rsidR="001C5AD6" w:rsidRDefault="001C5AD6" w:rsidP="006E1D66">
      <w:pPr>
        <w:rPr>
          <w:lang w:eastAsia="lt-LT"/>
        </w:rPr>
      </w:pPr>
    </w:p>
    <w:p w14:paraId="6B36562C" w14:textId="77777777" w:rsidR="001C5AD6" w:rsidRDefault="001C5AD6" w:rsidP="006E1D66">
      <w:pPr>
        <w:rPr>
          <w:lang w:eastAsia="lt-LT"/>
        </w:rPr>
      </w:pPr>
    </w:p>
    <w:p w14:paraId="4DECCC90" w14:textId="77777777" w:rsidR="001C5AD6" w:rsidRDefault="001C5AD6" w:rsidP="006E1D66">
      <w:pPr>
        <w:rPr>
          <w:lang w:eastAsia="lt-LT"/>
        </w:rPr>
      </w:pPr>
    </w:p>
    <w:p w14:paraId="4C05C296" w14:textId="77777777" w:rsidR="001C5AD6" w:rsidRDefault="001C5AD6" w:rsidP="006E1D66">
      <w:pPr>
        <w:rPr>
          <w:lang w:eastAsia="lt-LT"/>
        </w:rPr>
      </w:pPr>
    </w:p>
    <w:p w14:paraId="628B570B" w14:textId="77777777" w:rsidR="001C5AD6" w:rsidRDefault="001C5AD6" w:rsidP="006E1D66">
      <w:pPr>
        <w:rPr>
          <w:lang w:eastAsia="lt-LT"/>
        </w:rPr>
      </w:pPr>
    </w:p>
    <w:p w14:paraId="0C93EB5F" w14:textId="77777777" w:rsidR="006E1D66" w:rsidRDefault="006E1D66" w:rsidP="006E1D66">
      <w:pPr>
        <w:rPr>
          <w:lang w:eastAsia="lt-LT"/>
        </w:rPr>
      </w:pPr>
    </w:p>
    <w:p w14:paraId="5CEA13A6" w14:textId="77777777" w:rsidR="006E1D66" w:rsidRDefault="006E1D66" w:rsidP="006E1D66">
      <w:pPr>
        <w:rPr>
          <w:lang w:eastAsia="lt-LT"/>
        </w:rPr>
      </w:pPr>
    </w:p>
    <w:p w14:paraId="0E84FF74" w14:textId="5498235E" w:rsidR="006E1D66" w:rsidRPr="006E1D66"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51" w:name="_Toc214973208"/>
      <w:bookmarkStart w:id="52" w:name="_Toc220072720"/>
      <w:r w:rsidRPr="006E1D66">
        <w:rPr>
          <w:rFonts w:eastAsia="Calibri Light" w:cstheme="minorHAnsi"/>
          <w:color w:val="262626"/>
          <w:kern w:val="0"/>
          <w:sz w:val="24"/>
          <w:szCs w:val="24"/>
          <w:lang w:eastAsia="lt-LT"/>
          <w14:ligatures w14:val="none"/>
        </w:rPr>
        <w:lastRenderedPageBreak/>
        <w:t xml:space="preserve">Pirkimo sąlygų </w:t>
      </w:r>
      <w:r>
        <w:rPr>
          <w:rFonts w:eastAsia="Calibri Light" w:cstheme="minorHAnsi"/>
          <w:color w:val="262626"/>
          <w:kern w:val="0"/>
          <w:sz w:val="24"/>
          <w:szCs w:val="24"/>
          <w:lang w:eastAsia="lt-LT"/>
          <w14:ligatures w14:val="none"/>
        </w:rPr>
        <w:t>5</w:t>
      </w:r>
      <w:r w:rsidRPr="006E1D66">
        <w:rPr>
          <w:rFonts w:eastAsia="Calibri Light" w:cstheme="minorHAnsi"/>
          <w:color w:val="262626"/>
          <w:kern w:val="0"/>
          <w:sz w:val="24"/>
          <w:szCs w:val="24"/>
          <w:lang w:eastAsia="lt-LT"/>
          <w14:ligatures w14:val="none"/>
        </w:rPr>
        <w:t xml:space="preserve"> priedas „</w:t>
      </w:r>
      <w:r w:rsidRPr="00D444BD">
        <w:rPr>
          <w:rFonts w:eastAsiaTheme="majorEastAsia" w:cstheme="minorHAnsi"/>
          <w:color w:val="262626"/>
          <w:kern w:val="0"/>
          <w:sz w:val="24"/>
          <w:szCs w:val="24"/>
          <w:lang w:eastAsia="lt-LT"/>
          <w14:ligatures w14:val="none"/>
        </w:rPr>
        <w:t>Sutarties projektas</w:t>
      </w:r>
      <w:r w:rsidRPr="006E1D66">
        <w:rPr>
          <w:rFonts w:eastAsia="Calibri Light" w:cstheme="minorHAnsi"/>
          <w:color w:val="262626"/>
          <w:kern w:val="0"/>
          <w:sz w:val="24"/>
          <w:szCs w:val="24"/>
          <w:lang w:eastAsia="lt-LT"/>
          <w14:ligatures w14:val="none"/>
        </w:rPr>
        <w:t xml:space="preserve"> ”</w:t>
      </w:r>
      <w:bookmarkEnd w:id="51"/>
      <w:bookmarkEnd w:id="52"/>
    </w:p>
    <w:p w14:paraId="24982883" w14:textId="77777777" w:rsidR="00D65ED1" w:rsidRPr="00D444BD" w:rsidRDefault="00D65ED1" w:rsidP="00D65ED1">
      <w:pPr>
        <w:jc w:val="center"/>
        <w:rPr>
          <w:rFonts w:cstheme="minorHAnsi"/>
          <w:sz w:val="24"/>
          <w:szCs w:val="24"/>
        </w:rPr>
      </w:pPr>
      <w:bookmarkStart w:id="53" w:name="_Toc205819682"/>
    </w:p>
    <w:bookmarkEnd w:id="53"/>
    <w:p w14:paraId="142D8DD2" w14:textId="77777777" w:rsidR="000B1F39" w:rsidRPr="00E96B11" w:rsidRDefault="000B1F39" w:rsidP="000B1F39">
      <w:pPr>
        <w:suppressAutoHyphens/>
        <w:spacing w:after="0" w:line="240" w:lineRule="auto"/>
        <w:jc w:val="center"/>
        <w:rPr>
          <w:rFonts w:ascii="Times New Roman" w:hAnsi="Times New Roman"/>
          <w:b/>
          <w:caps/>
          <w:sz w:val="24"/>
          <w:szCs w:val="24"/>
        </w:rPr>
      </w:pPr>
      <w:r w:rsidRPr="00E96B11">
        <w:rPr>
          <w:rFonts w:ascii="Times New Roman" w:hAnsi="Times New Roman"/>
          <w:b/>
          <w:caps/>
          <w:sz w:val="24"/>
          <w:szCs w:val="24"/>
        </w:rPr>
        <w:t>PASLAUGŲ VIEŠOJO PIRKIMO-PARDAVIMO SUTARTIES SĄLYGOS</w:t>
      </w:r>
    </w:p>
    <w:p w14:paraId="32A65E2C" w14:textId="77777777" w:rsidR="000B1F39" w:rsidRPr="00E96B11" w:rsidRDefault="000B1F39" w:rsidP="000B1F39">
      <w:pPr>
        <w:suppressAutoHyphens/>
        <w:spacing w:after="0" w:line="240" w:lineRule="auto"/>
        <w:jc w:val="center"/>
        <w:rPr>
          <w:rFonts w:ascii="Times New Roman" w:hAnsi="Times New Roman"/>
          <w:sz w:val="24"/>
          <w:szCs w:val="24"/>
        </w:rPr>
      </w:pPr>
    </w:p>
    <w:p w14:paraId="33779042" w14:textId="6FFACA80" w:rsidR="000B1F39" w:rsidRPr="00E96B11" w:rsidRDefault="000B1F39" w:rsidP="000B1F39">
      <w:pPr>
        <w:suppressAutoHyphens/>
        <w:spacing w:after="0" w:line="240" w:lineRule="auto"/>
        <w:jc w:val="center"/>
        <w:rPr>
          <w:rFonts w:ascii="Times New Roman" w:hAnsi="Times New Roman"/>
          <w:sz w:val="24"/>
          <w:szCs w:val="24"/>
        </w:rPr>
      </w:pPr>
      <w:r w:rsidRPr="65BB1388">
        <w:rPr>
          <w:rFonts w:ascii="Times New Roman" w:hAnsi="Times New Roman"/>
          <w:sz w:val="24"/>
          <w:szCs w:val="24"/>
        </w:rPr>
        <w:t>202</w:t>
      </w:r>
      <w:r w:rsidR="00F32B51">
        <w:rPr>
          <w:rFonts w:ascii="Times New Roman" w:hAnsi="Times New Roman"/>
          <w:sz w:val="24"/>
          <w:szCs w:val="24"/>
        </w:rPr>
        <w:t>6</w:t>
      </w:r>
      <w:r w:rsidRPr="65BB1388">
        <w:rPr>
          <w:rFonts w:ascii="Times New Roman" w:hAnsi="Times New Roman"/>
          <w:sz w:val="24"/>
          <w:szCs w:val="24"/>
        </w:rPr>
        <w:t xml:space="preserve">m. ______________  d. Nr. </w:t>
      </w:r>
    </w:p>
    <w:p w14:paraId="0CE5F864" w14:textId="77777777" w:rsidR="000B1F39" w:rsidRPr="00E96B11" w:rsidRDefault="000B1F39" w:rsidP="000B1F39">
      <w:pPr>
        <w:tabs>
          <w:tab w:val="center" w:pos="4819"/>
          <w:tab w:val="left" w:pos="6045"/>
        </w:tabs>
        <w:suppressAutoHyphens/>
        <w:spacing w:after="0" w:line="240" w:lineRule="auto"/>
        <w:rPr>
          <w:rFonts w:ascii="Times New Roman" w:hAnsi="Times New Roman"/>
          <w:sz w:val="24"/>
          <w:szCs w:val="24"/>
        </w:rPr>
      </w:pPr>
      <w:r w:rsidRPr="00E96B11">
        <w:rPr>
          <w:rFonts w:ascii="Times New Roman" w:hAnsi="Times New Roman"/>
          <w:sz w:val="24"/>
          <w:szCs w:val="24"/>
        </w:rPr>
        <w:tab/>
        <w:t>Utena</w:t>
      </w:r>
    </w:p>
    <w:p w14:paraId="6D76C195" w14:textId="77777777" w:rsidR="000B1F39" w:rsidRPr="00E96B11" w:rsidRDefault="000B1F39" w:rsidP="000B1F39">
      <w:pPr>
        <w:suppressAutoHyphens/>
        <w:spacing w:after="0" w:line="240" w:lineRule="auto"/>
        <w:jc w:val="center"/>
        <w:rPr>
          <w:rFonts w:ascii="Times New Roman" w:hAnsi="Times New Roman"/>
          <w:i/>
          <w:sz w:val="24"/>
          <w:szCs w:val="24"/>
        </w:rPr>
      </w:pPr>
    </w:p>
    <w:p w14:paraId="7FED663D" w14:textId="77777777" w:rsidR="000B1F39" w:rsidRPr="00E96B11" w:rsidRDefault="000B1F39" w:rsidP="000B1F39">
      <w:pPr>
        <w:suppressAutoHyphens/>
        <w:spacing w:after="0" w:line="240" w:lineRule="auto"/>
        <w:jc w:val="center"/>
        <w:rPr>
          <w:rFonts w:ascii="Times New Roman" w:hAnsi="Times New Roman"/>
          <w:b/>
          <w:sz w:val="24"/>
          <w:szCs w:val="24"/>
        </w:rPr>
      </w:pPr>
      <w:r w:rsidRPr="00E96B11">
        <w:rPr>
          <w:rFonts w:ascii="Times New Roman" w:hAnsi="Times New Roman"/>
          <w:b/>
          <w:sz w:val="24"/>
          <w:szCs w:val="24"/>
        </w:rPr>
        <w:t>SPECIALIOSIOS SĄLYGOS</w:t>
      </w:r>
    </w:p>
    <w:p w14:paraId="51782EC4" w14:textId="77777777" w:rsidR="000B1F39" w:rsidRPr="00E96B11" w:rsidRDefault="000B1F39" w:rsidP="000B1F39">
      <w:pPr>
        <w:suppressAutoHyphens/>
        <w:spacing w:after="0" w:line="240" w:lineRule="auto"/>
        <w:jc w:val="center"/>
        <w:rPr>
          <w:rFonts w:ascii="Times New Roman" w:hAnsi="Times New Roman"/>
          <w:b/>
          <w:sz w:val="24"/>
          <w:szCs w:val="24"/>
        </w:rPr>
      </w:pPr>
    </w:p>
    <w:p w14:paraId="3303A849" w14:textId="12F28AE1" w:rsidR="00046665" w:rsidRPr="00E96B11" w:rsidRDefault="000B1F39" w:rsidP="000B1F39">
      <w:pPr>
        <w:tabs>
          <w:tab w:val="left" w:pos="567"/>
          <w:tab w:val="left" w:pos="1134"/>
        </w:tabs>
        <w:suppressAutoHyphens/>
        <w:spacing w:after="0" w:line="240" w:lineRule="auto"/>
        <w:jc w:val="both"/>
        <w:rPr>
          <w:rFonts w:ascii="Times New Roman" w:hAnsi="Times New Roman"/>
          <w:sz w:val="24"/>
          <w:szCs w:val="24"/>
        </w:rPr>
      </w:pPr>
      <w:r w:rsidRPr="00E96B11">
        <w:rPr>
          <w:rFonts w:ascii="Times New Roman" w:hAnsi="Times New Roman"/>
          <w:sz w:val="24"/>
          <w:szCs w:val="24"/>
        </w:rPr>
        <w:tab/>
      </w:r>
      <w:r w:rsidRPr="00E96B11">
        <w:rPr>
          <w:rFonts w:ascii="Times New Roman" w:hAnsi="Times New Roman"/>
          <w:sz w:val="24"/>
          <w:szCs w:val="24"/>
        </w:rPr>
        <w:tab/>
        <w:t xml:space="preserve">Utenos rajono savivaldybės administracija, įstaigos kodas 188710442, kurios registruota buveinė yra </w:t>
      </w:r>
      <w:proofErr w:type="spellStart"/>
      <w:r w:rsidRPr="00E96B11">
        <w:rPr>
          <w:rFonts w:ascii="Times New Roman" w:hAnsi="Times New Roman"/>
          <w:sz w:val="24"/>
          <w:szCs w:val="24"/>
        </w:rPr>
        <w:t>Utenio</w:t>
      </w:r>
      <w:proofErr w:type="spellEnd"/>
      <w:r w:rsidRPr="00E96B11">
        <w:rPr>
          <w:rFonts w:ascii="Times New Roman" w:hAnsi="Times New Roman"/>
          <w:sz w:val="24"/>
          <w:szCs w:val="24"/>
        </w:rPr>
        <w:t xml:space="preserve"> a. 4, 28503, Utena, duomenys apie įstaigą kaupiami Lietuvos Respublikos juridinių asmenų registre, atstovaujama </w:t>
      </w:r>
      <w:r>
        <w:rPr>
          <w:rFonts w:ascii="Times New Roman" w:hAnsi="Times New Roman"/>
          <w:sz w:val="24"/>
          <w:szCs w:val="24"/>
        </w:rPr>
        <w:t xml:space="preserve">administracijos direktoriaus Pauliaus </w:t>
      </w:r>
      <w:proofErr w:type="spellStart"/>
      <w:r>
        <w:rPr>
          <w:rFonts w:ascii="Times New Roman" w:hAnsi="Times New Roman"/>
          <w:sz w:val="24"/>
          <w:szCs w:val="24"/>
        </w:rPr>
        <w:t>Čyvo</w:t>
      </w:r>
      <w:proofErr w:type="spellEnd"/>
      <w:r w:rsidRPr="00E96B11">
        <w:rPr>
          <w:rFonts w:ascii="Times New Roman" w:hAnsi="Times New Roman"/>
          <w:sz w:val="24"/>
          <w:szCs w:val="24"/>
        </w:rPr>
        <w:t xml:space="preserve">, </w:t>
      </w:r>
      <w:r w:rsidRPr="00E96B11">
        <w:rPr>
          <w:rFonts w:ascii="Times New Roman" w:hAnsi="Times New Roman"/>
          <w:color w:val="000000"/>
          <w:sz w:val="24"/>
          <w:szCs w:val="24"/>
        </w:rPr>
        <w:t>veikiančio</w:t>
      </w:r>
      <w:r w:rsidRPr="00E96B11">
        <w:rPr>
          <w:rFonts w:ascii="Times New Roman" w:hAnsi="Times New Roman"/>
          <w:color w:val="333333"/>
          <w:sz w:val="24"/>
          <w:szCs w:val="24"/>
        </w:rPr>
        <w:t xml:space="preserve"> </w:t>
      </w:r>
      <w:r w:rsidRPr="00E96B11">
        <w:rPr>
          <w:rFonts w:ascii="Times New Roman" w:hAnsi="Times New Roman"/>
          <w:sz w:val="24"/>
          <w:szCs w:val="24"/>
        </w:rPr>
        <w:t>pagal</w:t>
      </w:r>
      <w:r w:rsidRPr="00E96B11">
        <w:rPr>
          <w:rFonts w:ascii="Times New Roman" w:hAnsi="Times New Roman"/>
          <w:color w:val="333333"/>
          <w:sz w:val="24"/>
          <w:szCs w:val="24"/>
        </w:rPr>
        <w:t xml:space="preserve"> </w:t>
      </w:r>
      <w:r w:rsidRPr="00E94ECE">
        <w:rPr>
          <w:rFonts w:ascii="Times New Roman" w:hAnsi="Times New Roman"/>
          <w:sz w:val="24"/>
          <w:szCs w:val="24"/>
        </w:rPr>
        <w:t xml:space="preserve">administracijos nuostatus, toliau </w:t>
      </w:r>
      <w:r w:rsidRPr="00E96B11">
        <w:rPr>
          <w:rFonts w:ascii="Times New Roman" w:hAnsi="Times New Roman"/>
          <w:sz w:val="24"/>
          <w:szCs w:val="24"/>
        </w:rPr>
        <w:t>vadinama  „</w:t>
      </w:r>
      <w:r w:rsidRPr="1BF67BF3">
        <w:rPr>
          <w:rFonts w:ascii="Times New Roman" w:hAnsi="Times New Roman"/>
          <w:b/>
          <w:bCs/>
          <w:sz w:val="24"/>
          <w:szCs w:val="24"/>
        </w:rPr>
        <w:t>Pirkėju“,</w:t>
      </w:r>
      <w:r w:rsidRPr="00E96B11">
        <w:rPr>
          <w:rFonts w:ascii="Times New Roman" w:hAnsi="Times New Roman"/>
          <w:sz w:val="24"/>
          <w:szCs w:val="24"/>
        </w:rPr>
        <w:t xml:space="preserve"> ir </w:t>
      </w:r>
      <w:r w:rsidRPr="00E96B11">
        <w:rPr>
          <w:rFonts w:ascii="Times New Roman" w:hAnsi="Times New Roman"/>
          <w:sz w:val="24"/>
          <w:szCs w:val="24"/>
          <w:highlight w:val="lightGray"/>
        </w:rPr>
        <w:t>________________________</w:t>
      </w:r>
      <w:r w:rsidRPr="00E96B11">
        <w:rPr>
          <w:rFonts w:ascii="Times New Roman" w:hAnsi="Times New Roman"/>
          <w:sz w:val="24"/>
          <w:szCs w:val="24"/>
        </w:rPr>
        <w:t xml:space="preserve">, įmonės kodas </w:t>
      </w:r>
      <w:r w:rsidRPr="00E96B11">
        <w:rPr>
          <w:rFonts w:ascii="Times New Roman" w:hAnsi="Times New Roman"/>
          <w:sz w:val="24"/>
          <w:szCs w:val="24"/>
          <w:highlight w:val="lightGray"/>
        </w:rPr>
        <w:t>_____________________</w:t>
      </w:r>
      <w:r w:rsidRPr="00E96B11">
        <w:rPr>
          <w:rFonts w:ascii="Times New Roman" w:hAnsi="Times New Roman"/>
          <w:sz w:val="24"/>
          <w:szCs w:val="24"/>
        </w:rPr>
        <w:t xml:space="preserve">, atstovaujama </w:t>
      </w:r>
      <w:r w:rsidRPr="00E96B11">
        <w:rPr>
          <w:rFonts w:ascii="Times New Roman" w:hAnsi="Times New Roman"/>
          <w:sz w:val="24"/>
          <w:szCs w:val="24"/>
          <w:highlight w:val="lightGray"/>
        </w:rPr>
        <w:t>____________________________</w:t>
      </w:r>
      <w:r w:rsidRPr="00E96B11">
        <w:rPr>
          <w:rFonts w:ascii="Times New Roman" w:hAnsi="Times New Roman"/>
          <w:sz w:val="24"/>
          <w:szCs w:val="24"/>
        </w:rPr>
        <w:t xml:space="preserve">, veikiančio pagal </w:t>
      </w:r>
      <w:r w:rsidRPr="00E96B11">
        <w:rPr>
          <w:rFonts w:ascii="Times New Roman" w:hAnsi="Times New Roman"/>
          <w:sz w:val="24"/>
          <w:szCs w:val="24"/>
          <w:highlight w:val="lightGray"/>
        </w:rPr>
        <w:t>______________________________</w:t>
      </w:r>
      <w:r w:rsidRPr="00E96B11">
        <w:rPr>
          <w:rFonts w:ascii="Times New Roman" w:hAnsi="Times New Roman"/>
          <w:sz w:val="24"/>
          <w:szCs w:val="24"/>
        </w:rPr>
        <w:t>, toliau vadinama „</w:t>
      </w:r>
      <w:r w:rsidRPr="1BF67BF3">
        <w:rPr>
          <w:rFonts w:ascii="Times New Roman" w:hAnsi="Times New Roman"/>
          <w:b/>
          <w:bCs/>
          <w:sz w:val="24"/>
          <w:szCs w:val="24"/>
        </w:rPr>
        <w:t>Tiekėju“</w:t>
      </w:r>
      <w:r w:rsidRPr="00E96B11">
        <w:rPr>
          <w:rFonts w:ascii="Times New Roman" w:hAnsi="Times New Roman"/>
          <w:sz w:val="24"/>
          <w:szCs w:val="24"/>
        </w:rPr>
        <w:t>, toliau kartu šioje Sutartyje vadinami  „</w:t>
      </w:r>
      <w:r w:rsidRPr="1BF67BF3">
        <w:rPr>
          <w:rFonts w:ascii="Times New Roman" w:hAnsi="Times New Roman"/>
          <w:b/>
          <w:bCs/>
          <w:sz w:val="24"/>
          <w:szCs w:val="24"/>
        </w:rPr>
        <w:t>Šalimis</w:t>
      </w:r>
      <w:r w:rsidRPr="00E96B11">
        <w:rPr>
          <w:rFonts w:ascii="Times New Roman" w:hAnsi="Times New Roman"/>
          <w:sz w:val="24"/>
          <w:szCs w:val="24"/>
        </w:rPr>
        <w:t>“, o kiekvienas atskirai – „</w:t>
      </w:r>
      <w:r w:rsidRPr="1BF67BF3">
        <w:rPr>
          <w:rFonts w:ascii="Times New Roman" w:hAnsi="Times New Roman"/>
          <w:b/>
          <w:bCs/>
          <w:sz w:val="24"/>
          <w:szCs w:val="24"/>
        </w:rPr>
        <w:t>Šalimi</w:t>
      </w:r>
      <w:r w:rsidRPr="00E96B11">
        <w:rPr>
          <w:rFonts w:ascii="Times New Roman" w:hAnsi="Times New Roman"/>
          <w:sz w:val="24"/>
          <w:szCs w:val="24"/>
        </w:rPr>
        <w:t>“, sudarė šią Paslaugų viešojo pirkimo-pardavimo sutartį, toliau vadinamą  „Sutartimi“, ir susitarė dėl toliau išvardintų sąlygų.</w:t>
      </w:r>
    </w:p>
    <w:p w14:paraId="4194C603" w14:textId="77777777" w:rsidR="000B1F39" w:rsidRPr="00E96B11" w:rsidRDefault="000B1F39" w:rsidP="000B1F39">
      <w:pPr>
        <w:tabs>
          <w:tab w:val="left" w:pos="567"/>
          <w:tab w:val="left" w:pos="1134"/>
        </w:tabs>
        <w:suppressAutoHyphens/>
        <w:spacing w:after="0" w:line="240" w:lineRule="auto"/>
        <w:jc w:val="both"/>
        <w:rPr>
          <w:rFonts w:ascii="Times New Roman" w:hAnsi="Times New Roman"/>
          <w:sz w:val="24"/>
          <w:szCs w:val="24"/>
        </w:rPr>
      </w:pPr>
    </w:p>
    <w:p w14:paraId="037D3F94" w14:textId="77777777" w:rsidR="000B1F39" w:rsidRPr="00E96B11" w:rsidRDefault="000B1F39" w:rsidP="000B1F39">
      <w:pPr>
        <w:tabs>
          <w:tab w:val="left" w:pos="0"/>
        </w:tabs>
        <w:suppressAutoHyphens/>
        <w:spacing w:after="0" w:line="240" w:lineRule="auto"/>
        <w:ind w:left="720" w:hanging="720"/>
        <w:jc w:val="center"/>
        <w:rPr>
          <w:rFonts w:ascii="Times New Roman" w:hAnsi="Times New Roman"/>
          <w:b/>
          <w:sz w:val="24"/>
          <w:szCs w:val="24"/>
        </w:rPr>
      </w:pPr>
      <w:r w:rsidRPr="00E96B11">
        <w:rPr>
          <w:rFonts w:ascii="Times New Roman" w:hAnsi="Times New Roman"/>
          <w:b/>
          <w:sz w:val="24"/>
          <w:szCs w:val="24"/>
        </w:rPr>
        <w:t>1. SUTARTIES OBJEKTAS IR DALYKAS, PASLAUGŲ UŽSAKYMO TVARKA</w:t>
      </w:r>
    </w:p>
    <w:p w14:paraId="76FCC61D" w14:textId="77777777" w:rsidR="000B1F39" w:rsidRPr="00E96B11" w:rsidRDefault="000B1F39" w:rsidP="000B1F39">
      <w:pPr>
        <w:tabs>
          <w:tab w:val="left" w:pos="0"/>
        </w:tabs>
        <w:suppressAutoHyphens/>
        <w:spacing w:after="0" w:line="240" w:lineRule="auto"/>
        <w:ind w:left="720" w:hanging="720"/>
        <w:jc w:val="center"/>
        <w:rPr>
          <w:rFonts w:ascii="Times New Roman" w:hAnsi="Times New Roman"/>
          <w:b/>
          <w:sz w:val="24"/>
          <w:szCs w:val="24"/>
        </w:rPr>
      </w:pPr>
    </w:p>
    <w:p w14:paraId="5A492CF6" w14:textId="77777777" w:rsidR="000B1F39" w:rsidRDefault="000B1F39" w:rsidP="000B1F39">
      <w:pPr>
        <w:tabs>
          <w:tab w:val="left" w:pos="1134"/>
        </w:tabs>
        <w:suppressAutoHyphens/>
        <w:spacing w:after="0" w:line="240" w:lineRule="auto"/>
        <w:ind w:firstLine="540"/>
        <w:jc w:val="both"/>
        <w:rPr>
          <w:rFonts w:ascii="Times New Roman" w:hAnsi="Times New Roman"/>
          <w:sz w:val="24"/>
          <w:szCs w:val="24"/>
        </w:rPr>
      </w:pPr>
      <w:r w:rsidRPr="7021067C">
        <w:rPr>
          <w:rFonts w:ascii="Times New Roman" w:hAnsi="Times New Roman"/>
          <w:sz w:val="24"/>
          <w:szCs w:val="24"/>
        </w:rPr>
        <w:t>1.1.</w:t>
      </w:r>
      <w:r w:rsidRPr="7021067C">
        <w:rPr>
          <w:rFonts w:ascii="Times New Roman" w:hAnsi="Times New Roman"/>
          <w:b/>
          <w:bCs/>
          <w:sz w:val="24"/>
          <w:szCs w:val="24"/>
        </w:rPr>
        <w:t xml:space="preserve"> </w:t>
      </w:r>
      <w:r w:rsidRPr="7021067C">
        <w:rPr>
          <w:rFonts w:ascii="Times New Roman" w:hAnsi="Times New Roman"/>
          <w:sz w:val="24"/>
          <w:szCs w:val="24"/>
        </w:rPr>
        <w:t xml:space="preserve">Sutarties pavadinimas </w:t>
      </w:r>
      <w:r w:rsidRPr="7021067C">
        <w:rPr>
          <w:rFonts w:ascii="Times New Roman" w:hAnsi="Times New Roman"/>
          <w:b/>
          <w:bCs/>
          <w:sz w:val="24"/>
          <w:szCs w:val="24"/>
        </w:rPr>
        <w:t xml:space="preserve">– </w:t>
      </w:r>
      <w:r w:rsidRPr="7021067C">
        <w:rPr>
          <w:rFonts w:ascii="Times New Roman" w:hAnsi="Times New Roman"/>
          <w:sz w:val="24"/>
          <w:szCs w:val="24"/>
        </w:rPr>
        <w:t>„Kvalifikacijos tobulinimo mokymai“.</w:t>
      </w:r>
    </w:p>
    <w:p w14:paraId="444EBEE5" w14:textId="77777777" w:rsidR="000B1F39" w:rsidRPr="00E96B11" w:rsidRDefault="000B1F39" w:rsidP="000B1F39">
      <w:pPr>
        <w:tabs>
          <w:tab w:val="left" w:pos="1134"/>
        </w:tabs>
        <w:suppressAutoHyphens/>
        <w:spacing w:after="0" w:line="240" w:lineRule="auto"/>
        <w:ind w:firstLine="540"/>
        <w:jc w:val="both"/>
        <w:rPr>
          <w:rFonts w:ascii="Times New Roman" w:hAnsi="Times New Roman"/>
          <w:sz w:val="24"/>
          <w:szCs w:val="24"/>
        </w:rPr>
      </w:pPr>
      <w:r w:rsidRPr="7021067C">
        <w:rPr>
          <w:rFonts w:ascii="Times New Roman" w:hAnsi="Times New Roman"/>
          <w:sz w:val="24"/>
          <w:szCs w:val="24"/>
        </w:rPr>
        <w:t xml:space="preserve">1.2. Sutarties dalykas – šia Sutartimi Tiekėjas turi per Sutartyje nustatytą terminą suteikti kvalifikacijos tobulinimo paslaugas (toliau – Paslaugos) pagal Sutartyje numatytas sąlygas ir terminus, o </w:t>
      </w:r>
      <w:r>
        <w:rPr>
          <w:rFonts w:ascii="Times New Roman" w:hAnsi="Times New Roman"/>
          <w:sz w:val="24"/>
          <w:szCs w:val="24"/>
        </w:rPr>
        <w:t>Pirkėjas</w:t>
      </w:r>
      <w:r w:rsidRPr="7021067C">
        <w:rPr>
          <w:rFonts w:ascii="Times New Roman" w:hAnsi="Times New Roman"/>
          <w:sz w:val="24"/>
          <w:szCs w:val="24"/>
        </w:rPr>
        <w:t xml:space="preserve"> sudaro Tiekėjui būtinas sąlygas Paslaugoms atlikti, Sutartyje numatyta tvarka priima tinkamai atliktas Paslaugas ir sumoka Tiekėjui. </w:t>
      </w:r>
    </w:p>
    <w:p w14:paraId="1BFE35C1" w14:textId="77777777" w:rsidR="000B1F39" w:rsidRDefault="000B1F39" w:rsidP="000B1F39">
      <w:pPr>
        <w:tabs>
          <w:tab w:val="left" w:pos="1134"/>
        </w:tabs>
        <w:suppressAutoHyphens/>
        <w:spacing w:after="0" w:line="240" w:lineRule="auto"/>
        <w:ind w:firstLine="540"/>
        <w:jc w:val="both"/>
        <w:rPr>
          <w:rFonts w:ascii="Times New Roman" w:hAnsi="Times New Roman"/>
          <w:sz w:val="24"/>
          <w:szCs w:val="24"/>
        </w:rPr>
      </w:pPr>
      <w:r w:rsidRPr="7021067C">
        <w:rPr>
          <w:rFonts w:ascii="Times New Roman" w:hAnsi="Times New Roman"/>
          <w:sz w:val="24"/>
          <w:szCs w:val="24"/>
        </w:rPr>
        <w:t>1.3. Pirkimas vykdomas įgyvendinant projektą „Visos dienos mokyklos paslaugų prieinamumo didinimas Utenos ir Rokiškio rajono savivaldybėse“ Nr. 10-059-K-0024 (toliau – Projektas), kuriame dalyvauja Utenos rajono savivaldybės švietimo įstaigos (Utenos Aukštakalnio progimnazija, Utenos Krašuonos progimnazija, Utenos Vyturių progimnazija, Utenos Aukštakalnio pradinė mokykla, Utenos r. Užpalių gimnazija) ir Rokiškio rajono savivaldybės švietimo įstaigos (Rokiškio</w:t>
      </w:r>
      <w:r>
        <w:rPr>
          <w:rFonts w:ascii="Times New Roman" w:hAnsi="Times New Roman"/>
          <w:sz w:val="24"/>
          <w:szCs w:val="24"/>
        </w:rPr>
        <w:t xml:space="preserve"> Juozo Tumo-Vaižganto</w:t>
      </w:r>
      <w:r w:rsidRPr="7021067C">
        <w:rPr>
          <w:rFonts w:ascii="Times New Roman" w:hAnsi="Times New Roman"/>
          <w:sz w:val="24"/>
          <w:szCs w:val="24"/>
        </w:rPr>
        <w:t xml:space="preserve"> progimnazija, Rokiškio J</w:t>
      </w:r>
      <w:r>
        <w:rPr>
          <w:rFonts w:ascii="Times New Roman" w:hAnsi="Times New Roman"/>
          <w:sz w:val="24"/>
          <w:szCs w:val="24"/>
        </w:rPr>
        <w:t>uozo</w:t>
      </w:r>
      <w:r w:rsidRPr="7021067C">
        <w:rPr>
          <w:rFonts w:ascii="Times New Roman" w:hAnsi="Times New Roman"/>
          <w:sz w:val="24"/>
          <w:szCs w:val="24"/>
        </w:rPr>
        <w:t xml:space="preserve"> </w:t>
      </w:r>
      <w:proofErr w:type="spellStart"/>
      <w:r w:rsidRPr="7021067C">
        <w:rPr>
          <w:rFonts w:ascii="Times New Roman" w:hAnsi="Times New Roman"/>
          <w:sz w:val="24"/>
          <w:szCs w:val="24"/>
        </w:rPr>
        <w:t>Tūbelio</w:t>
      </w:r>
      <w:proofErr w:type="spellEnd"/>
      <w:r w:rsidRPr="7021067C">
        <w:rPr>
          <w:rFonts w:ascii="Times New Roman" w:hAnsi="Times New Roman"/>
          <w:sz w:val="24"/>
          <w:szCs w:val="24"/>
        </w:rPr>
        <w:t xml:space="preserve"> progimnazija, Rokiškio r. Juodupės gimnazija, Rokiškio r. Pandėlio gimnazija).</w:t>
      </w:r>
    </w:p>
    <w:p w14:paraId="0260E96F" w14:textId="2ACBB4C9" w:rsidR="000B1F39" w:rsidRPr="00E96B11" w:rsidRDefault="000B1F39" w:rsidP="000B1F39">
      <w:pPr>
        <w:tabs>
          <w:tab w:val="left" w:pos="0"/>
        </w:tabs>
        <w:suppressAutoHyphens/>
        <w:spacing w:after="0" w:line="240" w:lineRule="auto"/>
        <w:ind w:firstLine="540"/>
        <w:jc w:val="both"/>
        <w:rPr>
          <w:rFonts w:ascii="Times New Roman" w:hAnsi="Times New Roman"/>
          <w:sz w:val="24"/>
          <w:szCs w:val="24"/>
        </w:rPr>
      </w:pPr>
      <w:r w:rsidRPr="7021067C">
        <w:rPr>
          <w:rFonts w:ascii="Times New Roman" w:hAnsi="Times New Roman"/>
          <w:sz w:val="24"/>
          <w:szCs w:val="24"/>
        </w:rPr>
        <w:t xml:space="preserve">1.4. Paslaugas sudaro kvalifikacijos tobulinimo mokymai, skirti Projekte įdarbintiems pagal darbo sutartis </w:t>
      </w:r>
      <w:r w:rsidR="00CE5152">
        <w:rPr>
          <w:rFonts w:ascii="Times New Roman" w:hAnsi="Times New Roman"/>
          <w:sz w:val="24"/>
          <w:szCs w:val="24"/>
        </w:rPr>
        <w:t xml:space="preserve">pedagoginiams </w:t>
      </w:r>
      <w:r w:rsidRPr="7021067C">
        <w:rPr>
          <w:rFonts w:ascii="Times New Roman" w:hAnsi="Times New Roman"/>
          <w:sz w:val="24"/>
          <w:szCs w:val="24"/>
        </w:rPr>
        <w:t xml:space="preserve">darbuotojams, turintiems tretinį išsilavinimą. </w:t>
      </w:r>
    </w:p>
    <w:p w14:paraId="5AE80344" w14:textId="77777777" w:rsidR="000B1F39" w:rsidRPr="00E96B11" w:rsidRDefault="000B1F39" w:rsidP="000B1F39">
      <w:pPr>
        <w:tabs>
          <w:tab w:val="left" w:pos="0"/>
        </w:tabs>
        <w:suppressAutoHyphens/>
        <w:spacing w:after="0" w:line="240" w:lineRule="auto"/>
        <w:ind w:firstLine="540"/>
        <w:jc w:val="both"/>
        <w:rPr>
          <w:rFonts w:ascii="Times New Roman" w:hAnsi="Times New Roman"/>
          <w:sz w:val="24"/>
          <w:szCs w:val="24"/>
        </w:rPr>
      </w:pPr>
      <w:r w:rsidRPr="7021067C">
        <w:rPr>
          <w:rFonts w:ascii="Times New Roman" w:hAnsi="Times New Roman"/>
          <w:sz w:val="24"/>
          <w:szCs w:val="24"/>
        </w:rPr>
        <w:t xml:space="preserve">1.5. Reikalavimai Paslaugoms ir Paslaugos aprašomos techninėje specifikacijoje (1 priedas).  </w:t>
      </w:r>
    </w:p>
    <w:p w14:paraId="11D22D89" w14:textId="77777777" w:rsidR="000B1F39" w:rsidRPr="00E96B11" w:rsidRDefault="000B1F39" w:rsidP="000B1F39">
      <w:pPr>
        <w:suppressAutoHyphens/>
        <w:spacing w:after="0" w:line="240" w:lineRule="auto"/>
        <w:ind w:firstLine="720"/>
        <w:jc w:val="center"/>
        <w:rPr>
          <w:rFonts w:ascii="Times New Roman" w:hAnsi="Times New Roman"/>
          <w:b/>
          <w:caps/>
          <w:sz w:val="24"/>
          <w:szCs w:val="24"/>
        </w:rPr>
      </w:pPr>
    </w:p>
    <w:p w14:paraId="4729A57B" w14:textId="77777777" w:rsidR="000B1F39" w:rsidRPr="00E96B11" w:rsidRDefault="000B1F39" w:rsidP="000B1F39">
      <w:pPr>
        <w:suppressAutoHyphens/>
        <w:spacing w:after="0" w:line="240" w:lineRule="auto"/>
        <w:ind w:firstLine="720"/>
        <w:jc w:val="center"/>
        <w:rPr>
          <w:rFonts w:ascii="Times New Roman" w:hAnsi="Times New Roman"/>
          <w:b/>
          <w:caps/>
          <w:sz w:val="24"/>
          <w:szCs w:val="24"/>
        </w:rPr>
      </w:pPr>
      <w:r w:rsidRPr="00E96B11">
        <w:rPr>
          <w:rFonts w:ascii="Times New Roman" w:hAnsi="Times New Roman"/>
          <w:b/>
          <w:caps/>
          <w:sz w:val="24"/>
          <w:szCs w:val="24"/>
        </w:rPr>
        <w:t>2.  SUTARTIES GALIOJIMAS IR TERMINAI</w:t>
      </w:r>
    </w:p>
    <w:p w14:paraId="23BE28D1" w14:textId="77777777" w:rsidR="000B1F39" w:rsidRPr="00E96B11" w:rsidRDefault="000B1F39" w:rsidP="000B1F39">
      <w:pPr>
        <w:suppressAutoHyphens/>
        <w:spacing w:after="0" w:line="240" w:lineRule="auto"/>
        <w:ind w:firstLine="720"/>
        <w:jc w:val="center"/>
        <w:rPr>
          <w:rFonts w:ascii="Times New Roman" w:hAnsi="Times New Roman"/>
          <w:b/>
          <w:caps/>
          <w:sz w:val="24"/>
          <w:szCs w:val="24"/>
        </w:rPr>
      </w:pPr>
    </w:p>
    <w:p w14:paraId="51309831" w14:textId="77777777" w:rsidR="000B1F39" w:rsidRPr="00E96B11" w:rsidRDefault="000B1F39" w:rsidP="000B1F39">
      <w:pPr>
        <w:pStyle w:val="Betarp"/>
        <w:ind w:firstLine="540"/>
        <w:rPr>
          <w:rFonts w:ascii="Times New Roman" w:hAnsi="Times New Roman"/>
          <w:sz w:val="24"/>
          <w:szCs w:val="24"/>
        </w:rPr>
      </w:pPr>
      <w:r w:rsidRPr="7021067C">
        <w:rPr>
          <w:rFonts w:ascii="Times New Roman" w:hAnsi="Times New Roman"/>
          <w:sz w:val="24"/>
          <w:szCs w:val="24"/>
        </w:rPr>
        <w:t>2.1. Sutartis įsigalioja nuo Šalių pasirašymo ir užregistravimo Pirkėjo dokumentų valdymo sistemoje dienos.</w:t>
      </w:r>
    </w:p>
    <w:p w14:paraId="504B6777" w14:textId="77777777" w:rsidR="000B1F39" w:rsidRPr="00E96B11" w:rsidRDefault="000B1F39" w:rsidP="000B1F39">
      <w:pPr>
        <w:pStyle w:val="Betarp"/>
        <w:ind w:firstLine="540"/>
        <w:rPr>
          <w:rFonts w:ascii="Times New Roman" w:hAnsi="Times New Roman"/>
          <w:sz w:val="24"/>
          <w:szCs w:val="24"/>
        </w:rPr>
      </w:pPr>
      <w:r w:rsidRPr="7021067C">
        <w:rPr>
          <w:rFonts w:ascii="Times New Roman" w:hAnsi="Times New Roman"/>
          <w:sz w:val="24"/>
          <w:szCs w:val="24"/>
        </w:rPr>
        <w:t>2.2. Paslaugų suteikimo terminas – nuo Sutarties įsigaliojimo dienos iki 202</w:t>
      </w:r>
      <w:r>
        <w:rPr>
          <w:rFonts w:ascii="Times New Roman" w:hAnsi="Times New Roman"/>
          <w:sz w:val="24"/>
          <w:szCs w:val="24"/>
        </w:rPr>
        <w:t>8</w:t>
      </w:r>
      <w:r w:rsidRPr="7021067C">
        <w:rPr>
          <w:rFonts w:ascii="Times New Roman" w:hAnsi="Times New Roman"/>
          <w:sz w:val="24"/>
          <w:szCs w:val="24"/>
        </w:rPr>
        <w:t xml:space="preserve"> metų </w:t>
      </w:r>
      <w:r>
        <w:rPr>
          <w:rFonts w:ascii="Times New Roman" w:hAnsi="Times New Roman"/>
          <w:sz w:val="24"/>
          <w:szCs w:val="24"/>
        </w:rPr>
        <w:t>gegužės</w:t>
      </w:r>
      <w:r w:rsidRPr="7021067C">
        <w:rPr>
          <w:rFonts w:ascii="Times New Roman" w:hAnsi="Times New Roman"/>
          <w:sz w:val="24"/>
          <w:szCs w:val="24"/>
        </w:rPr>
        <w:t xml:space="preserve"> 31 d. Paslaugos </w:t>
      </w:r>
      <w:r>
        <w:rPr>
          <w:rFonts w:ascii="Times New Roman" w:hAnsi="Times New Roman"/>
          <w:sz w:val="24"/>
          <w:szCs w:val="24"/>
        </w:rPr>
        <w:t>teikiamos pagal suderintą</w:t>
      </w:r>
      <w:r w:rsidRPr="005D196C">
        <w:t xml:space="preserve"> </w:t>
      </w:r>
      <w:r w:rsidRPr="005D196C">
        <w:rPr>
          <w:rFonts w:ascii="Times New Roman" w:hAnsi="Times New Roman"/>
          <w:sz w:val="24"/>
          <w:szCs w:val="24"/>
        </w:rPr>
        <w:t>mokymų grafiką</w:t>
      </w:r>
      <w:r>
        <w:rPr>
          <w:rFonts w:ascii="Times New Roman" w:hAnsi="Times New Roman"/>
          <w:sz w:val="24"/>
          <w:szCs w:val="24"/>
        </w:rPr>
        <w:t>. Informavus Pirkėją prieš 5 d. d. grafikas gali būti keičiamas.</w:t>
      </w:r>
      <w:r w:rsidRPr="005D196C">
        <w:rPr>
          <w:rFonts w:ascii="Times New Roman" w:hAnsi="Times New Roman"/>
          <w:sz w:val="24"/>
          <w:szCs w:val="24"/>
        </w:rPr>
        <w:t xml:space="preserve"> </w:t>
      </w:r>
    </w:p>
    <w:p w14:paraId="77CD2DFF" w14:textId="5D42BB04" w:rsidR="000B1F39" w:rsidRPr="00E96B11" w:rsidRDefault="000B1F39" w:rsidP="000B1F39">
      <w:pPr>
        <w:pStyle w:val="Betarp"/>
        <w:ind w:firstLine="540"/>
        <w:rPr>
          <w:rFonts w:ascii="Times New Roman" w:hAnsi="Times New Roman"/>
          <w:sz w:val="24"/>
          <w:szCs w:val="24"/>
        </w:rPr>
      </w:pPr>
      <w:r w:rsidRPr="7021067C">
        <w:rPr>
          <w:rFonts w:ascii="Times New Roman" w:hAnsi="Times New Roman"/>
          <w:sz w:val="24"/>
          <w:szCs w:val="24"/>
        </w:rPr>
        <w:t xml:space="preserve">2.3. Sutartis galioja </w:t>
      </w:r>
      <w:r w:rsidR="007B724C">
        <w:rPr>
          <w:rFonts w:ascii="Times New Roman" w:hAnsi="Times New Roman"/>
          <w:sz w:val="24"/>
          <w:szCs w:val="24"/>
        </w:rPr>
        <w:t xml:space="preserve">iki </w:t>
      </w:r>
      <w:r w:rsidR="007B724C" w:rsidRPr="7021067C">
        <w:rPr>
          <w:rFonts w:ascii="Times New Roman" w:hAnsi="Times New Roman"/>
          <w:sz w:val="24"/>
          <w:szCs w:val="24"/>
        </w:rPr>
        <w:t>202</w:t>
      </w:r>
      <w:r w:rsidR="007B724C">
        <w:rPr>
          <w:rFonts w:ascii="Times New Roman" w:hAnsi="Times New Roman"/>
          <w:sz w:val="24"/>
          <w:szCs w:val="24"/>
        </w:rPr>
        <w:t>8</w:t>
      </w:r>
      <w:r w:rsidR="007B724C" w:rsidRPr="7021067C">
        <w:rPr>
          <w:rFonts w:ascii="Times New Roman" w:hAnsi="Times New Roman"/>
          <w:sz w:val="24"/>
          <w:szCs w:val="24"/>
        </w:rPr>
        <w:t xml:space="preserve"> metų </w:t>
      </w:r>
      <w:r w:rsidR="007B724C">
        <w:rPr>
          <w:rFonts w:ascii="Times New Roman" w:hAnsi="Times New Roman"/>
          <w:sz w:val="24"/>
          <w:szCs w:val="24"/>
        </w:rPr>
        <w:t>birželio</w:t>
      </w:r>
      <w:r w:rsidR="007B724C" w:rsidRPr="7021067C">
        <w:rPr>
          <w:rFonts w:ascii="Times New Roman" w:hAnsi="Times New Roman"/>
          <w:sz w:val="24"/>
          <w:szCs w:val="24"/>
        </w:rPr>
        <w:t xml:space="preserve"> 3</w:t>
      </w:r>
      <w:r w:rsidR="007B724C">
        <w:rPr>
          <w:rFonts w:ascii="Times New Roman" w:hAnsi="Times New Roman"/>
          <w:sz w:val="24"/>
          <w:szCs w:val="24"/>
        </w:rPr>
        <w:t>0</w:t>
      </w:r>
      <w:r w:rsidR="007B724C" w:rsidRPr="7021067C">
        <w:rPr>
          <w:rFonts w:ascii="Times New Roman" w:hAnsi="Times New Roman"/>
          <w:sz w:val="24"/>
          <w:szCs w:val="24"/>
        </w:rPr>
        <w:t xml:space="preserve"> d</w:t>
      </w:r>
      <w:r w:rsidRPr="7021067C">
        <w:rPr>
          <w:rFonts w:ascii="Times New Roman" w:hAnsi="Times New Roman"/>
          <w:sz w:val="24"/>
          <w:szCs w:val="24"/>
        </w:rPr>
        <w:t>.</w:t>
      </w:r>
    </w:p>
    <w:p w14:paraId="156A93D0" w14:textId="77777777" w:rsidR="000B1F39" w:rsidRPr="00E96B11" w:rsidRDefault="000B1F39" w:rsidP="000B1F39">
      <w:pPr>
        <w:pStyle w:val="Betarp"/>
        <w:rPr>
          <w:rFonts w:ascii="Times New Roman" w:hAnsi="Times New Roman"/>
          <w:sz w:val="24"/>
          <w:szCs w:val="24"/>
        </w:rPr>
      </w:pPr>
    </w:p>
    <w:p w14:paraId="34B555ED" w14:textId="77777777" w:rsidR="000B1F39" w:rsidRPr="00E96B11" w:rsidRDefault="000B1F39" w:rsidP="000B1F39">
      <w:pPr>
        <w:tabs>
          <w:tab w:val="left" w:pos="1134"/>
        </w:tabs>
        <w:suppressAutoHyphens/>
        <w:spacing w:after="0" w:line="240" w:lineRule="auto"/>
        <w:rPr>
          <w:rFonts w:ascii="Times New Roman" w:hAnsi="Times New Roman"/>
          <w:b/>
          <w:sz w:val="24"/>
          <w:szCs w:val="24"/>
        </w:rPr>
      </w:pPr>
    </w:p>
    <w:p w14:paraId="2BAE23E4" w14:textId="77777777" w:rsidR="000B1F39" w:rsidRPr="00E96B11" w:rsidRDefault="000B1F39" w:rsidP="000B1F39">
      <w:pPr>
        <w:tabs>
          <w:tab w:val="left" w:pos="1134"/>
        </w:tabs>
        <w:suppressAutoHyphens/>
        <w:spacing w:after="0" w:line="240" w:lineRule="auto"/>
        <w:jc w:val="center"/>
        <w:rPr>
          <w:rFonts w:ascii="Times New Roman" w:hAnsi="Times New Roman"/>
          <w:b/>
          <w:sz w:val="24"/>
          <w:szCs w:val="24"/>
        </w:rPr>
      </w:pPr>
      <w:r w:rsidRPr="00E96B11">
        <w:rPr>
          <w:rFonts w:ascii="Times New Roman" w:hAnsi="Times New Roman"/>
          <w:b/>
          <w:sz w:val="24"/>
          <w:szCs w:val="24"/>
        </w:rPr>
        <w:t>3. SUTARTIES KAINA (KAINODAROS TAISYKLĖS) IR MOKĖJIMO SĄLYGOS</w:t>
      </w:r>
    </w:p>
    <w:p w14:paraId="52A39D8C" w14:textId="77777777" w:rsidR="000B1F39" w:rsidRPr="00E96B11" w:rsidRDefault="000B1F39" w:rsidP="000B1F39">
      <w:pPr>
        <w:tabs>
          <w:tab w:val="left" w:pos="1134"/>
        </w:tabs>
        <w:suppressAutoHyphens/>
        <w:spacing w:after="0" w:line="240" w:lineRule="auto"/>
        <w:jc w:val="both"/>
        <w:rPr>
          <w:rFonts w:ascii="Times New Roman" w:hAnsi="Times New Roman"/>
          <w:b/>
          <w:sz w:val="24"/>
          <w:szCs w:val="24"/>
        </w:rPr>
      </w:pPr>
    </w:p>
    <w:p w14:paraId="69DFD4C8" w14:textId="77777777" w:rsidR="000B1F39" w:rsidRPr="00E96B11" w:rsidRDefault="000B1F39" w:rsidP="000B1F39">
      <w:pPr>
        <w:tabs>
          <w:tab w:val="left" w:pos="1134"/>
        </w:tabs>
        <w:suppressAutoHyphens/>
        <w:spacing w:after="0" w:line="240" w:lineRule="auto"/>
        <w:ind w:firstLine="450"/>
        <w:jc w:val="both"/>
        <w:rPr>
          <w:rFonts w:ascii="Times New Roman" w:hAnsi="Times New Roman"/>
          <w:sz w:val="24"/>
          <w:szCs w:val="24"/>
        </w:rPr>
      </w:pPr>
      <w:r w:rsidRPr="7021067C">
        <w:rPr>
          <w:rFonts w:ascii="Times New Roman" w:hAnsi="Times New Roman"/>
          <w:sz w:val="24"/>
          <w:szCs w:val="24"/>
        </w:rPr>
        <w:t xml:space="preserve">3.1. Pradinės sutarties vertė - </w:t>
      </w:r>
      <w:r w:rsidRPr="00BE3228">
        <w:rPr>
          <w:rFonts w:ascii="Times New Roman" w:hAnsi="Times New Roman"/>
          <w:sz w:val="24"/>
          <w:szCs w:val="24"/>
          <w:highlight w:val="lightGray"/>
        </w:rPr>
        <w:t>[suma skaičiais] Eur (suma žodžiais) be PVM.</w:t>
      </w:r>
      <w:r w:rsidRPr="7021067C">
        <w:rPr>
          <w:rFonts w:ascii="Times New Roman" w:hAnsi="Times New Roman"/>
          <w:i/>
          <w:iCs/>
          <w:sz w:val="24"/>
          <w:szCs w:val="24"/>
          <w:highlight w:val="lightGray"/>
        </w:rPr>
        <w:t xml:space="preserve"> </w:t>
      </w:r>
    </w:p>
    <w:p w14:paraId="4AF2DD17" w14:textId="77777777" w:rsidR="000B1F39" w:rsidRPr="00E96B11" w:rsidRDefault="000B1F39" w:rsidP="000B1F39">
      <w:pPr>
        <w:tabs>
          <w:tab w:val="left" w:pos="1134"/>
        </w:tabs>
        <w:suppressAutoHyphens/>
        <w:spacing w:after="0" w:line="240" w:lineRule="auto"/>
        <w:ind w:firstLine="450"/>
        <w:jc w:val="both"/>
        <w:rPr>
          <w:rFonts w:ascii="Times New Roman" w:hAnsi="Times New Roman"/>
          <w:sz w:val="24"/>
          <w:szCs w:val="24"/>
        </w:rPr>
      </w:pPr>
      <w:r w:rsidRPr="7021067C">
        <w:rPr>
          <w:rFonts w:ascii="Times New Roman" w:hAnsi="Times New Roman"/>
          <w:sz w:val="24"/>
          <w:szCs w:val="24"/>
        </w:rPr>
        <w:t xml:space="preserve">3.2. Sutarčiai taikoma fiksuotos kainos kainodara. </w:t>
      </w:r>
      <w:r w:rsidRPr="00BE3228">
        <w:rPr>
          <w:rFonts w:ascii="Times New Roman" w:hAnsi="Times New Roman"/>
          <w:sz w:val="24"/>
          <w:szCs w:val="24"/>
        </w:rPr>
        <w:t xml:space="preserve">Sutarties </w:t>
      </w:r>
      <w:r w:rsidRPr="00BE3228">
        <w:rPr>
          <w:rFonts w:ascii="Times New Roman" w:hAnsi="Times New Roman"/>
          <w:sz w:val="24"/>
          <w:szCs w:val="24"/>
          <w:highlight w:val="lightGray"/>
        </w:rPr>
        <w:t xml:space="preserve"> kaina Sutarties galiojimo laikotarpiu – [suma skaičiais] Eur (suma žodžiais) be PVM.</w:t>
      </w:r>
      <w:r w:rsidRPr="0009454C">
        <w:rPr>
          <w:rFonts w:ascii="Times New Roman" w:hAnsi="Times New Roman"/>
          <w:sz w:val="24"/>
          <w:szCs w:val="24"/>
          <w:lang w:eastAsia="ar-SA"/>
        </w:rPr>
        <w:t xml:space="preserve"> PVM sudaro </w:t>
      </w:r>
      <w:r w:rsidRPr="00BE3228">
        <w:rPr>
          <w:rFonts w:ascii="Times New Roman" w:hAnsi="Times New Roman"/>
          <w:sz w:val="24"/>
          <w:szCs w:val="24"/>
          <w:highlight w:val="lightGray"/>
        </w:rPr>
        <w:t>- [suma skaičiais]</w:t>
      </w:r>
      <w:r w:rsidRPr="0009454C">
        <w:rPr>
          <w:rFonts w:ascii="Times New Roman" w:hAnsi="Times New Roman"/>
          <w:sz w:val="24"/>
          <w:szCs w:val="24"/>
          <w:lang w:eastAsia="ar-SA"/>
        </w:rPr>
        <w:t xml:space="preserve"> Eur </w:t>
      </w:r>
      <w:r w:rsidRPr="00BE3228">
        <w:rPr>
          <w:rFonts w:ascii="Times New Roman" w:hAnsi="Times New Roman"/>
          <w:sz w:val="24"/>
          <w:szCs w:val="24"/>
          <w:highlight w:val="lightGray"/>
        </w:rPr>
        <w:t xml:space="preserve">(suma žodžiais), [suma skaičiais] Eur (suma žodžiais) su PVM. Į </w:t>
      </w:r>
      <w:r>
        <w:rPr>
          <w:rFonts w:ascii="Times New Roman" w:hAnsi="Times New Roman"/>
          <w:sz w:val="24"/>
          <w:szCs w:val="24"/>
          <w:highlight w:val="lightGray"/>
        </w:rPr>
        <w:t>Sutarties</w:t>
      </w:r>
      <w:r w:rsidRPr="00BE3228">
        <w:rPr>
          <w:rFonts w:ascii="Times New Roman" w:hAnsi="Times New Roman"/>
          <w:sz w:val="24"/>
          <w:szCs w:val="24"/>
          <w:highlight w:val="lightGray"/>
        </w:rPr>
        <w:t xml:space="preserve"> kainą turi būti įskaičiuotos visos išlaidos ir mokesčiai, susieti su Paslaugų atlikimu.</w:t>
      </w:r>
    </w:p>
    <w:p w14:paraId="62188C6D" w14:textId="77777777" w:rsidR="000B1F39" w:rsidRPr="0057266A" w:rsidRDefault="000B1F39" w:rsidP="000B1F39">
      <w:pPr>
        <w:suppressAutoHyphens/>
        <w:autoSpaceDN w:val="0"/>
        <w:spacing w:after="0" w:line="240" w:lineRule="auto"/>
        <w:ind w:firstLine="450"/>
        <w:jc w:val="both"/>
        <w:textAlignment w:val="baseline"/>
        <w:rPr>
          <w:rFonts w:ascii="Times New Roman" w:hAnsi="Times New Roman"/>
          <w:sz w:val="24"/>
          <w:szCs w:val="24"/>
        </w:rPr>
      </w:pPr>
      <w:r w:rsidRPr="00B53E54">
        <w:rPr>
          <w:rFonts w:ascii="Times New Roman" w:hAnsi="Times New Roman"/>
          <w:sz w:val="24"/>
          <w:szCs w:val="24"/>
        </w:rPr>
        <w:t xml:space="preserve">3.3. </w:t>
      </w:r>
      <w:r w:rsidRPr="0057266A">
        <w:rPr>
          <w:rFonts w:ascii="Times New Roman" w:hAnsi="Times New Roman"/>
          <w:sz w:val="24"/>
          <w:szCs w:val="24"/>
        </w:rPr>
        <w:t>Sutartyje numatyta Sutarties kaina Sutarties galiojimo laikotarpiu gali būti peržiūrima ir perskaičiuojama Sutarties specialiųjų sąlygų 3.3.1 ir 3.3.2 papunkčiuose numatytais atvejais:</w:t>
      </w:r>
    </w:p>
    <w:p w14:paraId="62D01FF7" w14:textId="77777777" w:rsidR="000B1F39" w:rsidRPr="00BE3228"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57266A">
        <w:rPr>
          <w:rFonts w:ascii="Times New Roman" w:hAnsi="Times New Roman"/>
          <w:sz w:val="24"/>
          <w:szCs w:val="24"/>
        </w:rPr>
        <w:t xml:space="preserve">3.3.1. kai Lietuvos Respublikos teisės aktais pakeičiamas Sutartyje nurodytoms Paslaugoms taikomas PVM tarifas. Sutarties kainos (nesuteiktų </w:t>
      </w:r>
      <w:r>
        <w:rPr>
          <w:rFonts w:ascii="Times New Roman" w:hAnsi="Times New Roman"/>
          <w:sz w:val="24"/>
          <w:szCs w:val="24"/>
        </w:rPr>
        <w:t>Paslaugų</w:t>
      </w:r>
      <w:r w:rsidRPr="00782975">
        <w:rPr>
          <w:rFonts w:ascii="Times New Roman" w:hAnsi="Times New Roman"/>
          <w:sz w:val="24"/>
          <w:szCs w:val="24"/>
        </w:rPr>
        <w:t xml:space="preserve"> </w:t>
      </w:r>
      <w:r w:rsidRPr="0057266A">
        <w:rPr>
          <w:rFonts w:ascii="Times New Roman" w:hAnsi="Times New Roman"/>
          <w:sz w:val="24"/>
          <w:szCs w:val="24"/>
        </w:rPr>
        <w:t>kainos dalies) pokyčio dydis yra proporcingas PVM tarifo pokyčio dydžiui.</w:t>
      </w:r>
      <w:r w:rsidRPr="00B53E54">
        <w:rPr>
          <w:rFonts w:ascii="Times New Roman" w:eastAsia="Arial Unicode MS" w:hAnsi="Times New Roman"/>
          <w:sz w:val="24"/>
          <w:szCs w:val="24"/>
        </w:rPr>
        <w:t xml:space="preserve"> </w:t>
      </w:r>
      <w:r w:rsidRPr="0057266A">
        <w:rPr>
          <w:rFonts w:ascii="Times New Roman" w:eastAsia="Arial Unicode MS" w:hAnsi="Times New Roman"/>
          <w:sz w:val="24"/>
          <w:szCs w:val="24"/>
        </w:rPr>
        <w:t xml:space="preserve">Už Paslaugas, suteiktas po naujo PVM tarifo įsigaliojimo, atsiskaitoma taikant sąskaitos-faktūros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Sutarties kaina su </w:t>
      </w:r>
      <w:r w:rsidRPr="00BE3228">
        <w:rPr>
          <w:rFonts w:ascii="Times New Roman" w:eastAsia="Arial Unicode MS" w:hAnsi="Times New Roman"/>
          <w:sz w:val="24"/>
          <w:szCs w:val="24"/>
        </w:rPr>
        <w:t>PVM nebus keičiama</w:t>
      </w:r>
      <w:r w:rsidRPr="00BE3228">
        <w:rPr>
          <w:rFonts w:ascii="Times New Roman" w:hAnsi="Times New Roman"/>
          <w:sz w:val="24"/>
          <w:szCs w:val="24"/>
        </w:rPr>
        <w:t>;</w:t>
      </w:r>
    </w:p>
    <w:p w14:paraId="656735EC" w14:textId="0F65EE90" w:rsidR="000B1F39" w:rsidRPr="00782975"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BE3228">
        <w:rPr>
          <w:rFonts w:ascii="Times New Roman" w:hAnsi="Times New Roman"/>
          <w:sz w:val="24"/>
          <w:szCs w:val="24"/>
        </w:rPr>
        <w:t>3.3.2. dėl kainų lygio pokyčio. Bet kuri Sutarties šalis Sutarties galiojimo metu turi teisę inicijuoti Sutarties kainos perskaičiavimą (keitimą) ne anksčiau kaip po 6 (šešių) mėnesių nuo Sutarties įsigaliojimo dienos</w:t>
      </w:r>
      <w:r w:rsidR="00F71A9C">
        <w:rPr>
          <w:rFonts w:ascii="Times New Roman" w:hAnsi="Times New Roman"/>
          <w:sz w:val="24"/>
          <w:szCs w:val="24"/>
        </w:rPr>
        <w:t xml:space="preserve"> </w:t>
      </w:r>
      <w:r w:rsidR="00EA25E6" w:rsidRPr="00EA25E6">
        <w:rPr>
          <w:rFonts w:ascii="Times New Roman" w:hAnsi="Times New Roman"/>
          <w:sz w:val="24"/>
          <w:szCs w:val="24"/>
        </w:rPr>
        <w:t>(jeigu perskaičiavimas jau buvo atliktas – nuo paskutinio papildomo susitarimo dėl perskaičiavimo pagal šį punktą įsigaliojimo dienos)</w:t>
      </w:r>
      <w:r w:rsidRPr="00BE3228">
        <w:rPr>
          <w:rFonts w:ascii="Times New Roman" w:hAnsi="Times New Roman"/>
          <w:sz w:val="24"/>
          <w:szCs w:val="24"/>
        </w:rPr>
        <w:t xml:space="preserve">, </w:t>
      </w:r>
      <w:r w:rsidRPr="00782975">
        <w:rPr>
          <w:rFonts w:ascii="Times New Roman" w:hAnsi="Times New Roman"/>
          <w:sz w:val="24"/>
          <w:szCs w:val="24"/>
        </w:rPr>
        <w:t>jeigu Vartojimo prekių ir paslaugų kainų pokytis (k), apskaičiuotas kaip nustatyta Sutarties specialiųjų sąlygų 3.3.2.3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38C8DDA" w14:textId="77777777" w:rsidR="000B1F39" w:rsidRPr="00782975"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782975">
        <w:rPr>
          <w:rFonts w:ascii="Times New Roman" w:hAnsi="Times New Roman"/>
          <w:sz w:val="24"/>
          <w:szCs w:val="24"/>
        </w:rPr>
        <w:t>3.3.2.1. Šalys privalo papildomame susitarime nurodyti indekso reikšmę laikotarpio pradžioje ir jos nustatymo datą, indekso reikšmę laikotarpio pabaigoje ir jos nustatymo datą, kainų pokytį (k), perskaičiuotą Sutarties kainą, perskaičiuotą pradinės sutarties vertę.</w:t>
      </w:r>
    </w:p>
    <w:p w14:paraId="022ACC5A" w14:textId="77777777" w:rsidR="000B1F39" w:rsidRPr="0057266A"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57266A">
        <w:rPr>
          <w:rFonts w:ascii="Times New Roman" w:hAnsi="Times New Roman"/>
          <w:sz w:val="24"/>
          <w:szCs w:val="24"/>
        </w:rPr>
        <w:t xml:space="preserve">3.3.2.2. Perskaičiuota </w:t>
      </w:r>
      <w:r w:rsidRPr="00BE3228">
        <w:rPr>
          <w:rFonts w:ascii="Times New Roman" w:hAnsi="Times New Roman"/>
          <w:sz w:val="24"/>
          <w:szCs w:val="24"/>
        </w:rPr>
        <w:t xml:space="preserve">Sutarties kaina </w:t>
      </w:r>
      <w:r w:rsidRPr="0057266A">
        <w:rPr>
          <w:rFonts w:ascii="Times New Roman" w:hAnsi="Times New Roman"/>
          <w:sz w:val="24"/>
          <w:szCs w:val="24"/>
        </w:rPr>
        <w:t xml:space="preserve">(nesuteiktų Paslaugų kainos dalis) </w:t>
      </w:r>
      <w:r w:rsidRPr="00BE3228">
        <w:rPr>
          <w:rFonts w:ascii="Times New Roman" w:hAnsi="Times New Roman"/>
          <w:sz w:val="24"/>
          <w:szCs w:val="24"/>
        </w:rPr>
        <w:t xml:space="preserve"> </w:t>
      </w:r>
      <w:r w:rsidRPr="0057266A">
        <w:rPr>
          <w:rFonts w:ascii="Times New Roman" w:hAnsi="Times New Roman"/>
          <w:sz w:val="24"/>
          <w:szCs w:val="24"/>
        </w:rPr>
        <w:t>taikoma paslaugoms, kurios teikiamos ne ankščiau kaip papildomo susitarimo dėl Paslaugų kainos perskaičiavimo įsigaliojimo dieną.</w:t>
      </w:r>
    </w:p>
    <w:p w14:paraId="3EEE383E" w14:textId="49CA641A" w:rsidR="000B1F39" w:rsidRPr="0057266A"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57266A">
        <w:rPr>
          <w:rFonts w:ascii="Times New Roman" w:hAnsi="Times New Roman"/>
          <w:sz w:val="24"/>
          <w:szCs w:val="24"/>
        </w:rPr>
        <w:t xml:space="preserve">3.3.2.3. </w:t>
      </w:r>
      <w:r w:rsidRPr="00BE3228">
        <w:rPr>
          <w:rFonts w:ascii="Times New Roman" w:hAnsi="Times New Roman"/>
          <w:sz w:val="24"/>
          <w:szCs w:val="24"/>
        </w:rPr>
        <w:t xml:space="preserve">Nauja Sutarties </w:t>
      </w:r>
      <w:r w:rsidRPr="0057266A">
        <w:rPr>
          <w:rFonts w:ascii="Times New Roman" w:hAnsi="Times New Roman"/>
          <w:sz w:val="24"/>
          <w:szCs w:val="24"/>
        </w:rPr>
        <w:t>kaina (nesuteiktų Paslaugų kainos dalis) apskaičiuojama pagal formulę:</w:t>
      </w:r>
    </w:p>
    <w:p w14:paraId="53F0680F" w14:textId="77777777" w:rsidR="000B1F39" w:rsidRPr="0057266A"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57266A">
        <w:rPr>
          <w:rFonts w:ascii="Times New Roman" w:hAnsi="Times New Roman"/>
          <w:sz w:val="24"/>
          <w:szCs w:val="24"/>
        </w:rPr>
        <w:t xml:space="preserve"> </w:t>
      </w:r>
      <w:r w:rsidRPr="0057266A">
        <w:rPr>
          <w:rFonts w:ascii="Times New Roman" w:hAnsi="Times New Roman"/>
          <w:noProof/>
          <w:sz w:val="24"/>
          <w:szCs w:val="24"/>
        </w:rPr>
        <w:drawing>
          <wp:inline distT="0" distB="0" distL="0" distR="0" wp14:anchorId="24E432B4" wp14:editId="6179D837">
            <wp:extent cx="1009650" cy="228600"/>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9650" cy="228600"/>
                    </a:xfrm>
                    <a:prstGeom prst="rect">
                      <a:avLst/>
                    </a:prstGeom>
                    <a:noFill/>
                    <a:ln>
                      <a:noFill/>
                    </a:ln>
                  </pic:spPr>
                </pic:pic>
              </a:graphicData>
            </a:graphic>
          </wp:inline>
        </w:drawing>
      </w:r>
      <w:r w:rsidRPr="0057266A">
        <w:rPr>
          <w:rFonts w:ascii="Times New Roman" w:hAnsi="Times New Roman"/>
          <w:sz w:val="24"/>
          <w:szCs w:val="24"/>
        </w:rPr>
        <w:t>, kur</w:t>
      </w:r>
    </w:p>
    <w:p w14:paraId="48D4E782" w14:textId="77777777" w:rsidR="000B1F39" w:rsidRPr="0057266A"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57266A">
        <w:rPr>
          <w:rFonts w:ascii="Times New Roman" w:hAnsi="Times New Roman"/>
          <w:sz w:val="24"/>
          <w:szCs w:val="24"/>
        </w:rPr>
        <w:t xml:space="preserve">a </w:t>
      </w:r>
      <w:r w:rsidRPr="00BE3228">
        <w:rPr>
          <w:rFonts w:ascii="Times New Roman" w:hAnsi="Times New Roman"/>
          <w:sz w:val="24"/>
          <w:szCs w:val="24"/>
        </w:rPr>
        <w:t xml:space="preserve">– Sutarties kaina </w:t>
      </w:r>
      <w:r w:rsidRPr="0057266A">
        <w:rPr>
          <w:rFonts w:ascii="Times New Roman" w:hAnsi="Times New Roman"/>
          <w:sz w:val="24"/>
          <w:szCs w:val="24"/>
        </w:rPr>
        <w:t>(nesuteiktų Paslaugų kainos dalis) (Eur be PVM)) (jei ji jau buvo perskaičiuota, tai po paskutinio perskaičiavimo).</w:t>
      </w:r>
    </w:p>
    <w:p w14:paraId="2AC23AD2" w14:textId="77777777" w:rsidR="000B1F39" w:rsidRPr="0057266A"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57266A">
        <w:rPr>
          <w:rFonts w:ascii="Times New Roman" w:hAnsi="Times New Roman"/>
          <w:sz w:val="24"/>
          <w:szCs w:val="24"/>
        </w:rPr>
        <w:t>a</w:t>
      </w:r>
      <w:r w:rsidRPr="0057266A">
        <w:rPr>
          <w:rFonts w:ascii="Times New Roman" w:hAnsi="Times New Roman"/>
          <w:sz w:val="24"/>
          <w:szCs w:val="24"/>
          <w:vertAlign w:val="subscript"/>
        </w:rPr>
        <w:t>1</w:t>
      </w:r>
      <w:r w:rsidRPr="0057266A">
        <w:rPr>
          <w:rFonts w:ascii="Times New Roman" w:hAnsi="Times New Roman"/>
          <w:sz w:val="24"/>
          <w:szCs w:val="24"/>
        </w:rPr>
        <w:t xml:space="preserve"> – perskaičiuota (pakeista) Sutarties kaina (nesuteiktų Paslaugų kainos dalis) (Eur be PVM)</w:t>
      </w:r>
    </w:p>
    <w:p w14:paraId="785766E6" w14:textId="77777777" w:rsidR="000B1F39" w:rsidRPr="0057266A"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57266A">
        <w:rPr>
          <w:rFonts w:ascii="Times New Roman" w:hAnsi="Times New Roman"/>
          <w:sz w:val="24"/>
          <w:szCs w:val="24"/>
        </w:rPr>
        <w:t xml:space="preserve">k – Pagal vartotojų kainų indeksą (pasirenkamas bendras „Vartojimo prekės ir paslaugos“ indeksas), apskaičiuotas Vartojimo prekių ir paslaugų kainų pokytis (padidėjimas arba sumažėjimas) (%). „k“ reikšmė skaičiuojama pagal formulę: </w:t>
      </w:r>
    </w:p>
    <w:p w14:paraId="4C1372E0" w14:textId="77777777" w:rsidR="000B1F39" w:rsidRPr="0057266A"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57266A">
        <w:rPr>
          <w:rFonts w:ascii="Times New Roman" w:hAnsi="Times New Roman"/>
          <w:sz w:val="24"/>
          <w:szCs w:val="24"/>
        </w:rPr>
        <w:t xml:space="preserve">  </w:t>
      </w:r>
      <w:r w:rsidRPr="0057266A">
        <w:rPr>
          <w:rFonts w:ascii="Times New Roman" w:hAnsi="Times New Roman"/>
          <w:noProof/>
          <w:sz w:val="24"/>
          <w:szCs w:val="24"/>
        </w:rPr>
        <w:drawing>
          <wp:inline distT="0" distB="0" distL="0" distR="0" wp14:anchorId="1A6891FF" wp14:editId="38B59936">
            <wp:extent cx="1590675" cy="26670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0675" cy="266700"/>
                    </a:xfrm>
                    <a:prstGeom prst="rect">
                      <a:avLst/>
                    </a:prstGeom>
                    <a:noFill/>
                    <a:ln>
                      <a:noFill/>
                    </a:ln>
                  </pic:spPr>
                </pic:pic>
              </a:graphicData>
            </a:graphic>
          </wp:inline>
        </w:drawing>
      </w:r>
      <w:r w:rsidRPr="0057266A">
        <w:rPr>
          <w:rFonts w:ascii="Times New Roman" w:hAnsi="Times New Roman"/>
          <w:sz w:val="24"/>
          <w:szCs w:val="24"/>
        </w:rPr>
        <w:t>, (proc.) kur</w:t>
      </w:r>
    </w:p>
    <w:p w14:paraId="212AD5D1" w14:textId="77777777" w:rsidR="000B1F39" w:rsidRPr="0057266A" w:rsidRDefault="000B1F39" w:rsidP="000B1F39">
      <w:pPr>
        <w:suppressAutoHyphens/>
        <w:autoSpaceDN w:val="0"/>
        <w:spacing w:after="0" w:line="240" w:lineRule="auto"/>
        <w:ind w:firstLine="567"/>
        <w:jc w:val="both"/>
        <w:textAlignment w:val="baseline"/>
        <w:rPr>
          <w:rFonts w:ascii="Times New Roman" w:hAnsi="Times New Roman"/>
          <w:sz w:val="24"/>
          <w:szCs w:val="24"/>
        </w:rPr>
      </w:pPr>
    </w:p>
    <w:p w14:paraId="03596F9F" w14:textId="77777777" w:rsidR="000B1F39" w:rsidRPr="0057266A" w:rsidRDefault="000B1F39" w:rsidP="000B1F39">
      <w:pPr>
        <w:suppressAutoHyphens/>
        <w:autoSpaceDN w:val="0"/>
        <w:spacing w:after="0" w:line="240" w:lineRule="auto"/>
        <w:ind w:firstLine="567"/>
        <w:jc w:val="both"/>
        <w:textAlignment w:val="baseline"/>
        <w:rPr>
          <w:rFonts w:ascii="Times New Roman" w:hAnsi="Times New Roman"/>
          <w:sz w:val="24"/>
          <w:szCs w:val="24"/>
        </w:rPr>
      </w:pPr>
      <w:proofErr w:type="spellStart"/>
      <w:r w:rsidRPr="0057266A">
        <w:rPr>
          <w:rFonts w:ascii="Times New Roman" w:hAnsi="Times New Roman"/>
          <w:sz w:val="24"/>
          <w:szCs w:val="24"/>
        </w:rPr>
        <w:t>Ind</w:t>
      </w:r>
      <w:r w:rsidRPr="0057266A">
        <w:rPr>
          <w:rFonts w:ascii="Times New Roman" w:hAnsi="Times New Roman"/>
          <w:sz w:val="24"/>
          <w:szCs w:val="24"/>
          <w:vertAlign w:val="subscript"/>
        </w:rPr>
        <w:t>naujausias</w:t>
      </w:r>
      <w:proofErr w:type="spellEnd"/>
      <w:r w:rsidRPr="0057266A">
        <w:rPr>
          <w:rFonts w:ascii="Times New Roman" w:hAnsi="Times New Roman"/>
          <w:sz w:val="24"/>
          <w:szCs w:val="24"/>
        </w:rPr>
        <w:t xml:space="preserve"> – kreipimosi dėl Sutarties kainos perskaičiavimo išsiuntimo kitai šaliai datos naujausias paskelbtas vartojimo prekių ir paslaugų kainų indeksas (pasirenkamas bendras „Vartojimo prekės ir paslaugos“ indeksas).</w:t>
      </w:r>
    </w:p>
    <w:p w14:paraId="191BDF2F" w14:textId="77777777" w:rsidR="000B1F39" w:rsidRPr="0057266A" w:rsidRDefault="000B1F39" w:rsidP="000B1F39">
      <w:pPr>
        <w:suppressAutoHyphens/>
        <w:autoSpaceDN w:val="0"/>
        <w:spacing w:after="0" w:line="240" w:lineRule="auto"/>
        <w:ind w:firstLine="567"/>
        <w:jc w:val="both"/>
        <w:textAlignment w:val="baseline"/>
        <w:rPr>
          <w:rFonts w:ascii="Times New Roman" w:hAnsi="Times New Roman"/>
          <w:sz w:val="24"/>
          <w:szCs w:val="24"/>
        </w:rPr>
      </w:pPr>
      <w:proofErr w:type="spellStart"/>
      <w:r w:rsidRPr="0057266A">
        <w:rPr>
          <w:rFonts w:ascii="Times New Roman" w:hAnsi="Times New Roman"/>
          <w:sz w:val="24"/>
          <w:szCs w:val="24"/>
        </w:rPr>
        <w:lastRenderedPageBreak/>
        <w:t>Ind</w:t>
      </w:r>
      <w:r w:rsidRPr="0057266A">
        <w:rPr>
          <w:rFonts w:ascii="Times New Roman" w:hAnsi="Times New Roman"/>
          <w:sz w:val="24"/>
          <w:szCs w:val="24"/>
          <w:vertAlign w:val="subscript"/>
        </w:rPr>
        <w:t>pradžia</w:t>
      </w:r>
      <w:proofErr w:type="spellEnd"/>
      <w:r w:rsidRPr="0057266A">
        <w:rPr>
          <w:rFonts w:ascii="Times New Roman" w:hAnsi="Times New Roman"/>
          <w:sz w:val="24"/>
          <w:szCs w:val="24"/>
        </w:rPr>
        <w:t xml:space="preserve"> – laikotarpio pradžios datos (mėnesio) vartojimo prekių ir paslaugų indeksas (pasirenkamas bendras „Vartojimo prekės ir paslaugos“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4DDF4C" w14:textId="77777777" w:rsidR="000B1F39" w:rsidRPr="0057266A"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57266A">
        <w:rPr>
          <w:rFonts w:ascii="Times New Roman" w:hAnsi="Times New Roman"/>
          <w:sz w:val="24"/>
          <w:szCs w:val="24"/>
        </w:rPr>
        <w:t xml:space="preserve">3.3.2.4. Skaičiavimams indeksų reikšmės imamos keturių skaitmenų po kablelio tikslumu. Apskaičiuotas pokytis (k) tolimesniems skaičiavimams naudojamas suapvalinus iki vieno skaitmens po kablelio, o apskaičiuota </w:t>
      </w:r>
      <w:r w:rsidRPr="00BE3228">
        <w:rPr>
          <w:rFonts w:ascii="Times New Roman" w:hAnsi="Times New Roman"/>
          <w:sz w:val="24"/>
          <w:szCs w:val="24"/>
        </w:rPr>
        <w:t xml:space="preserve">Sutarties kaina </w:t>
      </w:r>
      <w:r w:rsidRPr="0057266A">
        <w:rPr>
          <w:rFonts w:ascii="Times New Roman" w:hAnsi="Times New Roman"/>
          <w:sz w:val="24"/>
          <w:szCs w:val="24"/>
        </w:rPr>
        <w:t xml:space="preserve">(nesuteiktų Paslaugų kainos dalis) „a“ suapvalinama iki dviejų skaitmenų po kablelio. </w:t>
      </w:r>
    </w:p>
    <w:p w14:paraId="0F7C3C8E" w14:textId="77777777" w:rsidR="000B1F39" w:rsidRPr="0057266A"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57266A">
        <w:rPr>
          <w:rFonts w:ascii="Times New Roman" w:hAnsi="Times New Roman"/>
          <w:sz w:val="24"/>
          <w:szCs w:val="24"/>
        </w:rPr>
        <w:t xml:space="preserve">3.3.2.5. Vėlesnis Sutarties kainos (nesuteiktų Paslaugų kainos dalies) perskaičiavimas negali apimti laikotarpio, už kurį jau buvo atliktas perskaičiavimas. </w:t>
      </w:r>
    </w:p>
    <w:p w14:paraId="2C2BD42D" w14:textId="53C3AE4A" w:rsidR="000B1F39" w:rsidRPr="00B53E54" w:rsidRDefault="000B1F39" w:rsidP="000B1F39">
      <w:pPr>
        <w:tabs>
          <w:tab w:val="left" w:pos="567"/>
        </w:tabs>
        <w:autoSpaceDN w:val="0"/>
        <w:spacing w:after="0" w:line="240" w:lineRule="auto"/>
        <w:jc w:val="both"/>
        <w:rPr>
          <w:rFonts w:ascii="Times New Roman" w:eastAsia="Calibri" w:hAnsi="Times New Roman"/>
          <w:sz w:val="24"/>
          <w:szCs w:val="24"/>
        </w:rPr>
      </w:pPr>
      <w:r w:rsidRPr="79FFE9B2">
        <w:rPr>
          <w:rFonts w:ascii="Times New Roman" w:eastAsia="Lucida Sans Unicode" w:hAnsi="Times New Roman"/>
          <w:color w:val="000000" w:themeColor="text1"/>
          <w:sz w:val="24"/>
          <w:szCs w:val="24"/>
        </w:rPr>
        <w:t xml:space="preserve">3.4. </w:t>
      </w:r>
      <w:r w:rsidRPr="79FFE9B2">
        <w:rPr>
          <w:rFonts w:ascii="Times New Roman" w:eastAsia="Calibri" w:hAnsi="Times New Roman"/>
          <w:sz w:val="24"/>
          <w:szCs w:val="24"/>
        </w:rPr>
        <w:t>Pirkėjas</w:t>
      </w:r>
      <w:r w:rsidRPr="79FFE9B2">
        <w:rPr>
          <w:rStyle w:val="Komentaronuoroda"/>
          <w:rFonts w:ascii="Times New Roman" w:hAnsi="Times New Roman"/>
          <w:sz w:val="24"/>
          <w:szCs w:val="24"/>
        </w:rPr>
        <w:t xml:space="preserve"> u</w:t>
      </w:r>
      <w:r w:rsidRPr="79FFE9B2">
        <w:rPr>
          <w:rFonts w:ascii="Times New Roman" w:eastAsia="Calibri" w:hAnsi="Times New Roman"/>
          <w:sz w:val="24"/>
          <w:szCs w:val="24"/>
        </w:rPr>
        <w:t>ž tinkamai suteiktas Paslaugas atsiskaito - įvykdžius kiekvieną mokymų veiklą visoms 4 (keturioms) grupėms</w:t>
      </w:r>
      <w:r w:rsidR="00CE5152">
        <w:rPr>
          <w:rFonts w:ascii="Times New Roman" w:eastAsia="Calibri" w:hAnsi="Times New Roman"/>
          <w:sz w:val="24"/>
          <w:szCs w:val="24"/>
        </w:rPr>
        <w:t xml:space="preserve"> ar</w:t>
      </w:r>
      <w:r w:rsidRPr="79FFE9B2">
        <w:rPr>
          <w:rFonts w:ascii="Times New Roman" w:eastAsia="Calibri" w:hAnsi="Times New Roman"/>
          <w:sz w:val="24"/>
          <w:szCs w:val="24"/>
        </w:rPr>
        <w:t xml:space="preserve"> </w:t>
      </w:r>
      <w:r w:rsidR="00CE5152">
        <w:rPr>
          <w:rFonts w:ascii="Times New Roman" w:eastAsia="Calibri" w:hAnsi="Times New Roman"/>
          <w:sz w:val="24"/>
          <w:szCs w:val="24"/>
        </w:rPr>
        <w:t xml:space="preserve">grupei baigus visas mokymų veiklas </w:t>
      </w:r>
      <w:r w:rsidRPr="79FFE9B2">
        <w:rPr>
          <w:rFonts w:ascii="Times New Roman" w:eastAsia="Calibri" w:hAnsi="Times New Roman"/>
          <w:sz w:val="24"/>
          <w:szCs w:val="24"/>
        </w:rPr>
        <w:t>mokėjimo pavedimu į Tiekėjo nurodytą banko sąskaitą:</w:t>
      </w:r>
    </w:p>
    <w:p w14:paraId="28778BDB" w14:textId="77777777" w:rsidR="000B1F39" w:rsidRPr="00B53E54" w:rsidRDefault="000B1F39" w:rsidP="000B1F39">
      <w:pPr>
        <w:suppressAutoHyphens/>
        <w:autoSpaceDN w:val="0"/>
        <w:spacing w:after="0" w:line="240" w:lineRule="auto"/>
        <w:jc w:val="both"/>
        <w:rPr>
          <w:rFonts w:ascii="Times New Roman" w:eastAsia="Calibri" w:hAnsi="Times New Roman"/>
          <w:sz w:val="24"/>
          <w:szCs w:val="24"/>
          <w:highlight w:val="lightGray"/>
        </w:rPr>
      </w:pPr>
      <w:r w:rsidRPr="00B53E54">
        <w:rPr>
          <w:rFonts w:ascii="Times New Roman" w:eastAsia="Calibri" w:hAnsi="Times New Roman"/>
          <w:sz w:val="24"/>
          <w:szCs w:val="24"/>
        </w:rPr>
        <w:t xml:space="preserve">Sąskaitos Nr. </w:t>
      </w:r>
      <w:r w:rsidRPr="0057266A">
        <w:rPr>
          <w:rFonts w:ascii="Times New Roman" w:eastAsia="Calibri" w:hAnsi="Times New Roman"/>
          <w:sz w:val="24"/>
          <w:szCs w:val="24"/>
          <w:highlight w:val="lightGray"/>
        </w:rPr>
        <w:t>(nurodyti sąskaitos numerį);</w:t>
      </w:r>
    </w:p>
    <w:p w14:paraId="0D3D0B4E" w14:textId="77777777" w:rsidR="000B1F39" w:rsidRPr="00B53E54" w:rsidRDefault="000B1F39" w:rsidP="000B1F39">
      <w:pPr>
        <w:suppressAutoHyphens/>
        <w:autoSpaceDN w:val="0"/>
        <w:spacing w:after="0" w:line="240" w:lineRule="auto"/>
        <w:jc w:val="both"/>
        <w:rPr>
          <w:rFonts w:ascii="Times New Roman" w:eastAsia="Calibri" w:hAnsi="Times New Roman"/>
          <w:sz w:val="24"/>
          <w:szCs w:val="24"/>
          <w:highlight w:val="lightGray"/>
        </w:rPr>
      </w:pPr>
      <w:r w:rsidRPr="0057266A">
        <w:rPr>
          <w:rFonts w:ascii="Times New Roman" w:eastAsia="Calibri" w:hAnsi="Times New Roman"/>
          <w:sz w:val="24"/>
          <w:szCs w:val="24"/>
          <w:highlight w:val="lightGray"/>
        </w:rPr>
        <w:t>(nurodyti banko pavadinimą)</w:t>
      </w:r>
      <w:r w:rsidRPr="00B53E54">
        <w:rPr>
          <w:rFonts w:ascii="Times New Roman" w:eastAsia="Calibri" w:hAnsi="Times New Roman"/>
          <w:sz w:val="24"/>
          <w:szCs w:val="24"/>
          <w:highlight w:val="lightGray"/>
        </w:rPr>
        <w:t xml:space="preserve"> bankas</w:t>
      </w:r>
      <w:r w:rsidRPr="0057266A">
        <w:rPr>
          <w:rFonts w:ascii="Times New Roman" w:eastAsia="Calibri" w:hAnsi="Times New Roman"/>
          <w:sz w:val="24"/>
          <w:szCs w:val="24"/>
          <w:highlight w:val="lightGray"/>
        </w:rPr>
        <w:t>;</w:t>
      </w:r>
    </w:p>
    <w:p w14:paraId="79E77265" w14:textId="77777777" w:rsidR="000B1F39" w:rsidRPr="00B53E54" w:rsidRDefault="000B1F39" w:rsidP="000B1F39">
      <w:pPr>
        <w:suppressAutoHyphens/>
        <w:autoSpaceDN w:val="0"/>
        <w:spacing w:after="0" w:line="240" w:lineRule="auto"/>
        <w:jc w:val="both"/>
        <w:rPr>
          <w:rFonts w:ascii="Times New Roman" w:eastAsia="Calibri" w:hAnsi="Times New Roman"/>
          <w:sz w:val="24"/>
          <w:szCs w:val="24"/>
        </w:rPr>
      </w:pPr>
      <w:r w:rsidRPr="00B53E54">
        <w:rPr>
          <w:rFonts w:ascii="Times New Roman" w:eastAsia="Calibri" w:hAnsi="Times New Roman"/>
          <w:sz w:val="24"/>
          <w:szCs w:val="24"/>
          <w:highlight w:val="lightGray"/>
        </w:rPr>
        <w:t xml:space="preserve">Banko kodas </w:t>
      </w:r>
      <w:r w:rsidRPr="0057266A">
        <w:rPr>
          <w:rFonts w:ascii="Times New Roman" w:eastAsia="Calibri" w:hAnsi="Times New Roman"/>
          <w:sz w:val="24"/>
          <w:szCs w:val="24"/>
          <w:highlight w:val="lightGray"/>
        </w:rPr>
        <w:t>(nurodyti banko kodą).</w:t>
      </w:r>
    </w:p>
    <w:p w14:paraId="3F1C7C56" w14:textId="77777777" w:rsidR="000B1F39" w:rsidRPr="00E96B11" w:rsidRDefault="000B1F39" w:rsidP="000B1F39">
      <w:pPr>
        <w:widowControl w:val="0"/>
        <w:autoSpaceDE w:val="0"/>
        <w:autoSpaceDN w:val="0"/>
        <w:adjustRightInd w:val="0"/>
        <w:spacing w:after="0" w:line="240" w:lineRule="auto"/>
        <w:rPr>
          <w:rFonts w:ascii="Times New Roman" w:hAnsi="Times New Roman"/>
          <w:b/>
          <w:sz w:val="24"/>
          <w:szCs w:val="24"/>
        </w:rPr>
      </w:pPr>
    </w:p>
    <w:p w14:paraId="42DABB98" w14:textId="77777777" w:rsidR="000B1F39" w:rsidRPr="00E96B11" w:rsidRDefault="000B1F39" w:rsidP="000B1F39">
      <w:pPr>
        <w:widowControl w:val="0"/>
        <w:autoSpaceDE w:val="0"/>
        <w:autoSpaceDN w:val="0"/>
        <w:adjustRightInd w:val="0"/>
        <w:spacing w:after="0" w:line="240" w:lineRule="auto"/>
        <w:jc w:val="center"/>
        <w:rPr>
          <w:rFonts w:ascii="Times New Roman" w:hAnsi="Times New Roman"/>
          <w:b/>
          <w:sz w:val="24"/>
          <w:szCs w:val="24"/>
        </w:rPr>
      </w:pPr>
      <w:r w:rsidRPr="00E96B11">
        <w:rPr>
          <w:rFonts w:ascii="Times New Roman" w:hAnsi="Times New Roman"/>
          <w:b/>
          <w:sz w:val="24"/>
          <w:szCs w:val="24"/>
        </w:rPr>
        <w:t>4. SUBTIEKIMAS</w:t>
      </w:r>
    </w:p>
    <w:p w14:paraId="5C5B9394" w14:textId="77777777" w:rsidR="000B1F39" w:rsidRPr="00E96B11" w:rsidRDefault="000B1F39" w:rsidP="000B1F39">
      <w:pPr>
        <w:widowControl w:val="0"/>
        <w:autoSpaceDE w:val="0"/>
        <w:autoSpaceDN w:val="0"/>
        <w:adjustRightInd w:val="0"/>
        <w:spacing w:after="0" w:line="240" w:lineRule="auto"/>
        <w:jc w:val="center"/>
        <w:rPr>
          <w:rFonts w:ascii="Times New Roman" w:hAnsi="Times New Roman"/>
          <w:b/>
          <w:sz w:val="24"/>
          <w:szCs w:val="24"/>
        </w:rPr>
      </w:pPr>
    </w:p>
    <w:p w14:paraId="40397B0B" w14:textId="77777777" w:rsidR="000B1F39" w:rsidRPr="00E96B11" w:rsidRDefault="000B1F39" w:rsidP="000B1F39">
      <w:pPr>
        <w:widowControl w:val="0"/>
        <w:tabs>
          <w:tab w:val="left" w:pos="360"/>
          <w:tab w:val="left" w:pos="375"/>
          <w:tab w:val="left" w:pos="420"/>
          <w:tab w:val="left" w:pos="450"/>
          <w:tab w:val="left" w:pos="555"/>
        </w:tabs>
        <w:suppressAutoHyphens/>
        <w:autoSpaceDE w:val="0"/>
        <w:spacing w:after="0" w:line="240" w:lineRule="auto"/>
        <w:ind w:firstLine="450"/>
        <w:jc w:val="both"/>
        <w:rPr>
          <w:rFonts w:ascii="Times New Roman" w:hAnsi="Times New Roman"/>
          <w:sz w:val="24"/>
          <w:szCs w:val="24"/>
        </w:rPr>
      </w:pPr>
      <w:r w:rsidRPr="00E96B11">
        <w:rPr>
          <w:rFonts w:ascii="Times New Roman" w:hAnsi="Times New Roman"/>
          <w:sz w:val="24"/>
          <w:szCs w:val="24"/>
        </w:rPr>
        <w:t xml:space="preserve">4.1. </w:t>
      </w:r>
      <w:r w:rsidRPr="00E96B11">
        <w:rPr>
          <w:rFonts w:ascii="Times New Roman" w:eastAsia="Lucida Sans Unicode" w:hAnsi="Times New Roman"/>
          <w:kern w:val="1"/>
          <w:sz w:val="24"/>
          <w:szCs w:val="24"/>
        </w:rPr>
        <w:t>Tiekėjas Paslaugoms teikti savo sąskaita ir rizika gali pasitelkti trečiuosius asmenis (subtiekėjus).</w:t>
      </w:r>
    </w:p>
    <w:p w14:paraId="78322C82" w14:textId="77777777" w:rsidR="000B1F39" w:rsidRPr="00E96B11" w:rsidRDefault="000B1F39" w:rsidP="000B1F39">
      <w:pPr>
        <w:tabs>
          <w:tab w:val="left" w:pos="900"/>
          <w:tab w:val="left" w:pos="1440"/>
        </w:tabs>
        <w:suppressAutoHyphens/>
        <w:spacing w:after="0" w:line="240" w:lineRule="auto"/>
        <w:ind w:firstLine="450"/>
        <w:jc w:val="both"/>
        <w:rPr>
          <w:rFonts w:ascii="Times New Roman" w:eastAsia="MS Mincho" w:hAnsi="Times New Roman"/>
          <w:i/>
          <w:iCs/>
          <w:sz w:val="24"/>
          <w:szCs w:val="24"/>
          <w:highlight w:val="lightGray"/>
          <w:lang w:eastAsia="ar-SA"/>
        </w:rPr>
      </w:pPr>
      <w:r w:rsidRPr="7021067C">
        <w:rPr>
          <w:rFonts w:ascii="Times New Roman" w:eastAsia="MS Mincho" w:hAnsi="Times New Roman"/>
          <w:sz w:val="24"/>
          <w:szCs w:val="24"/>
          <w:lang w:eastAsia="ar-SA"/>
        </w:rPr>
        <w:t xml:space="preserve">4.2. Tiekėjas Sutarčiai vykdyti pasitelkia šiuos subtiekėjus: </w:t>
      </w:r>
      <w:r w:rsidRPr="7021067C">
        <w:rPr>
          <w:rFonts w:ascii="Times New Roman" w:eastAsia="MS Mincho" w:hAnsi="Times New Roman"/>
          <w:sz w:val="24"/>
          <w:szCs w:val="24"/>
          <w:highlight w:val="lightGray"/>
          <w:lang w:eastAsia="ar-SA"/>
        </w:rPr>
        <w:t>.............</w:t>
      </w:r>
      <w:r w:rsidRPr="7021067C">
        <w:rPr>
          <w:rFonts w:ascii="Times New Roman" w:eastAsia="MS Mincho" w:hAnsi="Times New Roman"/>
          <w:i/>
          <w:iCs/>
          <w:sz w:val="24"/>
          <w:szCs w:val="24"/>
          <w:highlight w:val="lightGray"/>
          <w:lang w:eastAsia="ar-SA"/>
        </w:rPr>
        <w:t>.[Subtiekėjo (-ų) pavadinimas, adresas, el. paštas, tel. Nr.]</w:t>
      </w:r>
    </w:p>
    <w:p w14:paraId="37E27D6D" w14:textId="77777777" w:rsidR="000B1F39" w:rsidRPr="00E96B11" w:rsidRDefault="000B1F39" w:rsidP="000B1F39">
      <w:pPr>
        <w:keepNext/>
        <w:suppressAutoHyphens/>
        <w:autoSpaceDN w:val="0"/>
        <w:spacing w:after="0" w:line="240" w:lineRule="auto"/>
        <w:ind w:firstLine="450"/>
        <w:textAlignment w:val="baseline"/>
        <w:rPr>
          <w:rFonts w:ascii="Times New Roman" w:hAnsi="Times New Roman"/>
          <w:b/>
          <w:bCs/>
          <w:sz w:val="24"/>
          <w:szCs w:val="24"/>
        </w:rPr>
      </w:pPr>
    </w:p>
    <w:p w14:paraId="06F27E5E" w14:textId="77777777" w:rsidR="000B1F39" w:rsidRPr="00E96B11" w:rsidRDefault="000B1F39" w:rsidP="000B1F39">
      <w:pPr>
        <w:keepNext/>
        <w:suppressAutoHyphens/>
        <w:autoSpaceDN w:val="0"/>
        <w:spacing w:after="0" w:line="240" w:lineRule="auto"/>
        <w:jc w:val="center"/>
        <w:textAlignment w:val="baseline"/>
        <w:rPr>
          <w:rFonts w:ascii="Times New Roman" w:hAnsi="Times New Roman"/>
          <w:b/>
          <w:sz w:val="24"/>
          <w:szCs w:val="24"/>
        </w:rPr>
      </w:pPr>
    </w:p>
    <w:p w14:paraId="1FE67F5E" w14:textId="77777777" w:rsidR="000B1F39" w:rsidRPr="00E96B11" w:rsidRDefault="000B1F39" w:rsidP="000B1F39">
      <w:pPr>
        <w:keepNext/>
        <w:suppressAutoHyphens/>
        <w:autoSpaceDN w:val="0"/>
        <w:spacing w:after="0" w:line="240" w:lineRule="auto"/>
        <w:jc w:val="center"/>
        <w:textAlignment w:val="baseline"/>
        <w:rPr>
          <w:rFonts w:ascii="Times New Roman" w:hAnsi="Times New Roman"/>
          <w:sz w:val="24"/>
          <w:szCs w:val="24"/>
        </w:rPr>
      </w:pPr>
      <w:r w:rsidRPr="00E96B11">
        <w:rPr>
          <w:rFonts w:ascii="Times New Roman" w:hAnsi="Times New Roman"/>
          <w:b/>
          <w:sz w:val="24"/>
          <w:szCs w:val="24"/>
        </w:rPr>
        <w:t>5. SUSIRAŠINĖJIMAS</w:t>
      </w:r>
    </w:p>
    <w:p w14:paraId="68B0FADC" w14:textId="77777777" w:rsidR="000B1F39" w:rsidRPr="00E96B11" w:rsidRDefault="000B1F39" w:rsidP="000B1F39">
      <w:pPr>
        <w:tabs>
          <w:tab w:val="left" w:pos="284"/>
        </w:tabs>
        <w:spacing w:line="240" w:lineRule="auto"/>
        <w:contextualSpacing/>
        <w:jc w:val="both"/>
        <w:rPr>
          <w:rFonts w:ascii="Times New Roman" w:hAnsi="Times New Roman"/>
          <w:sz w:val="24"/>
          <w:szCs w:val="24"/>
        </w:rPr>
      </w:pPr>
    </w:p>
    <w:p w14:paraId="6894AF39" w14:textId="77777777" w:rsidR="000B1F39" w:rsidRDefault="000B1F39" w:rsidP="000B1F39">
      <w:pPr>
        <w:tabs>
          <w:tab w:val="left" w:pos="284"/>
        </w:tabs>
        <w:spacing w:line="240" w:lineRule="auto"/>
        <w:ind w:firstLine="450"/>
        <w:contextualSpacing/>
        <w:jc w:val="both"/>
        <w:rPr>
          <w:rFonts w:ascii="Times New Roman" w:hAnsi="Times New Roman"/>
          <w:sz w:val="24"/>
          <w:szCs w:val="24"/>
        </w:rPr>
      </w:pPr>
      <w:r w:rsidRPr="7021067C">
        <w:rPr>
          <w:rFonts w:ascii="Times New Roman" w:hAnsi="Times New Roman"/>
          <w:sz w:val="24"/>
          <w:szCs w:val="24"/>
        </w:rPr>
        <w:t xml:space="preserve">5.1. Pirkėjo asmuo, atsakingas už Sutarties vykdymą – Jolita </w:t>
      </w:r>
      <w:proofErr w:type="spellStart"/>
      <w:r w:rsidRPr="7021067C">
        <w:rPr>
          <w:rFonts w:ascii="Times New Roman" w:hAnsi="Times New Roman"/>
          <w:sz w:val="24"/>
          <w:szCs w:val="24"/>
        </w:rPr>
        <w:t>Kraujalienė</w:t>
      </w:r>
      <w:proofErr w:type="spellEnd"/>
      <w:r w:rsidRPr="7021067C">
        <w:rPr>
          <w:rFonts w:ascii="Times New Roman" w:hAnsi="Times New Roman"/>
          <w:sz w:val="24"/>
          <w:szCs w:val="24"/>
        </w:rPr>
        <w:t xml:space="preserve">, Utenos rajono savivaldybės administracijos Švietimo ir sporto skyriaus vedėjo pavaduotoja, tel. Nr. +370 690 12893, el. p. </w:t>
      </w:r>
      <w:hyperlink r:id="rId12">
        <w:r w:rsidRPr="7021067C">
          <w:rPr>
            <w:rStyle w:val="Hipersaitas"/>
            <w:rFonts w:ascii="Times New Roman" w:hAnsi="Times New Roman"/>
            <w:sz w:val="24"/>
            <w:szCs w:val="24"/>
          </w:rPr>
          <w:t>jolita.kraujaliene@utena.lt</w:t>
        </w:r>
      </w:hyperlink>
      <w:r w:rsidRPr="7021067C">
        <w:rPr>
          <w:rFonts w:ascii="Times New Roman" w:hAnsi="Times New Roman"/>
          <w:sz w:val="24"/>
          <w:szCs w:val="24"/>
        </w:rPr>
        <w:t>.</w:t>
      </w:r>
    </w:p>
    <w:p w14:paraId="2B130DBA" w14:textId="77777777" w:rsidR="000B1F39" w:rsidRPr="00E96B11" w:rsidRDefault="000B1F39" w:rsidP="000B1F39">
      <w:pPr>
        <w:tabs>
          <w:tab w:val="left" w:pos="284"/>
        </w:tabs>
        <w:spacing w:line="240" w:lineRule="auto"/>
        <w:ind w:firstLine="450"/>
        <w:contextualSpacing/>
        <w:jc w:val="both"/>
        <w:rPr>
          <w:rFonts w:ascii="Times New Roman" w:hAnsi="Times New Roman"/>
          <w:sz w:val="24"/>
          <w:szCs w:val="24"/>
        </w:rPr>
      </w:pPr>
      <w:r>
        <w:rPr>
          <w:rFonts w:ascii="Times New Roman" w:hAnsi="Times New Roman"/>
          <w:sz w:val="24"/>
          <w:szCs w:val="24"/>
        </w:rPr>
        <w:t>5.</w:t>
      </w:r>
      <w:r w:rsidRPr="1BF67BF3">
        <w:rPr>
          <w:rFonts w:ascii="Times New Roman" w:hAnsi="Times New Roman"/>
          <w:sz w:val="24"/>
          <w:szCs w:val="24"/>
        </w:rPr>
        <w:t xml:space="preserve">2. Tiekėjo asmuo, atsakingas už Sutarties vykdymą - </w:t>
      </w:r>
      <w:r w:rsidRPr="1BF67BF3">
        <w:rPr>
          <w:rFonts w:ascii="Times New Roman" w:hAnsi="Times New Roman"/>
          <w:i/>
          <w:iCs/>
          <w:sz w:val="24"/>
          <w:szCs w:val="24"/>
        </w:rPr>
        <w:t>[</w:t>
      </w:r>
      <w:r w:rsidRPr="1BF67BF3">
        <w:rPr>
          <w:rFonts w:ascii="Times New Roman" w:hAnsi="Times New Roman"/>
          <w:i/>
          <w:iCs/>
          <w:sz w:val="24"/>
          <w:szCs w:val="24"/>
          <w:highlight w:val="lightGray"/>
        </w:rPr>
        <w:t>pareigos, vardas, pavardė, tel.</w:t>
      </w:r>
      <w:r w:rsidRPr="1BF67BF3">
        <w:rPr>
          <w:rFonts w:ascii="Times New Roman" w:hAnsi="Times New Roman"/>
          <w:sz w:val="24"/>
          <w:szCs w:val="24"/>
          <w:highlight w:val="lightGray"/>
        </w:rPr>
        <w:t xml:space="preserve"> </w:t>
      </w:r>
      <w:r w:rsidRPr="1BF67BF3">
        <w:rPr>
          <w:rFonts w:ascii="Times New Roman" w:hAnsi="Times New Roman"/>
          <w:i/>
          <w:iCs/>
          <w:sz w:val="24"/>
          <w:szCs w:val="24"/>
          <w:highlight w:val="lightGray"/>
        </w:rPr>
        <w:t>Nr., el. pašta</w:t>
      </w:r>
      <w:r w:rsidRPr="1BF67BF3">
        <w:rPr>
          <w:rFonts w:ascii="Times New Roman" w:hAnsi="Times New Roman"/>
          <w:sz w:val="24"/>
          <w:szCs w:val="24"/>
          <w:highlight w:val="lightGray"/>
        </w:rPr>
        <w:t>s].</w:t>
      </w:r>
    </w:p>
    <w:p w14:paraId="15026141" w14:textId="77777777" w:rsidR="000B1F39" w:rsidRPr="00E96B11" w:rsidRDefault="000B1F39" w:rsidP="000B1F39">
      <w:pPr>
        <w:tabs>
          <w:tab w:val="left" w:pos="284"/>
        </w:tabs>
        <w:spacing w:line="240" w:lineRule="auto"/>
        <w:ind w:firstLine="450"/>
        <w:contextualSpacing/>
        <w:jc w:val="both"/>
        <w:rPr>
          <w:rFonts w:ascii="Times New Roman" w:hAnsi="Times New Roman"/>
          <w:sz w:val="24"/>
          <w:szCs w:val="24"/>
        </w:rPr>
      </w:pPr>
      <w:r w:rsidRPr="1BF67BF3">
        <w:rPr>
          <w:rFonts w:ascii="Times New Roman" w:hAnsi="Times New Roman"/>
          <w:sz w:val="24"/>
          <w:szCs w:val="24"/>
        </w:rPr>
        <w:t xml:space="preserve">5.3. Tiekėjo asmuo, atsakingas už elektroninės PVM sąskaitos faktūros arba kito atsiskaitymo dokumento pateikimą  - </w:t>
      </w:r>
      <w:r w:rsidRPr="1BF67BF3">
        <w:rPr>
          <w:rFonts w:ascii="Times New Roman" w:hAnsi="Times New Roman"/>
          <w:i/>
          <w:iCs/>
          <w:sz w:val="24"/>
          <w:szCs w:val="24"/>
        </w:rPr>
        <w:t>[</w:t>
      </w:r>
      <w:r w:rsidRPr="1BF67BF3">
        <w:rPr>
          <w:rFonts w:ascii="Times New Roman" w:hAnsi="Times New Roman"/>
          <w:i/>
          <w:iCs/>
          <w:sz w:val="24"/>
          <w:szCs w:val="24"/>
          <w:highlight w:val="lightGray"/>
        </w:rPr>
        <w:t>pareigos, vardas, pavardė, tel.</w:t>
      </w:r>
      <w:r w:rsidRPr="1BF67BF3">
        <w:rPr>
          <w:rFonts w:ascii="Times New Roman" w:hAnsi="Times New Roman"/>
          <w:sz w:val="24"/>
          <w:szCs w:val="24"/>
          <w:highlight w:val="lightGray"/>
        </w:rPr>
        <w:t xml:space="preserve"> </w:t>
      </w:r>
      <w:r w:rsidRPr="1BF67BF3">
        <w:rPr>
          <w:rFonts w:ascii="Times New Roman" w:hAnsi="Times New Roman"/>
          <w:i/>
          <w:iCs/>
          <w:sz w:val="24"/>
          <w:szCs w:val="24"/>
          <w:highlight w:val="lightGray"/>
        </w:rPr>
        <w:t>Nr., el. pašta</w:t>
      </w:r>
      <w:r w:rsidRPr="1BF67BF3">
        <w:rPr>
          <w:rFonts w:ascii="Times New Roman" w:hAnsi="Times New Roman"/>
          <w:sz w:val="24"/>
          <w:szCs w:val="24"/>
          <w:highlight w:val="lightGray"/>
        </w:rPr>
        <w:t>s].</w:t>
      </w:r>
    </w:p>
    <w:p w14:paraId="1759B56F" w14:textId="77777777" w:rsidR="000B1F39" w:rsidRPr="00E96B11" w:rsidRDefault="000B1F39" w:rsidP="000B1F39">
      <w:pPr>
        <w:tabs>
          <w:tab w:val="left" w:pos="284"/>
        </w:tabs>
        <w:spacing w:line="240" w:lineRule="auto"/>
        <w:contextualSpacing/>
        <w:jc w:val="both"/>
        <w:rPr>
          <w:rFonts w:ascii="Times New Roman" w:hAnsi="Times New Roman"/>
          <w:sz w:val="24"/>
          <w:szCs w:val="24"/>
        </w:rPr>
      </w:pPr>
    </w:p>
    <w:p w14:paraId="67922D5A" w14:textId="77777777" w:rsidR="000B1F39" w:rsidRPr="00E96B11" w:rsidRDefault="000B1F39" w:rsidP="000B1F39">
      <w:pPr>
        <w:tabs>
          <w:tab w:val="left" w:pos="284"/>
        </w:tabs>
        <w:spacing w:line="240" w:lineRule="auto"/>
        <w:contextualSpacing/>
        <w:jc w:val="both"/>
        <w:rPr>
          <w:rFonts w:ascii="Times New Roman" w:hAnsi="Times New Roman"/>
          <w:sz w:val="24"/>
          <w:szCs w:val="24"/>
        </w:rPr>
      </w:pPr>
    </w:p>
    <w:p w14:paraId="6DE2C137" w14:textId="77777777" w:rsidR="000B1F39" w:rsidRPr="00E96B11" w:rsidRDefault="000B1F39" w:rsidP="000B1F39">
      <w:pPr>
        <w:keepNext/>
        <w:suppressAutoHyphens/>
        <w:autoSpaceDN w:val="0"/>
        <w:spacing w:after="0" w:line="240" w:lineRule="auto"/>
        <w:jc w:val="center"/>
        <w:textAlignment w:val="baseline"/>
        <w:rPr>
          <w:rFonts w:ascii="Times New Roman" w:hAnsi="Times New Roman"/>
          <w:b/>
          <w:sz w:val="24"/>
          <w:szCs w:val="24"/>
        </w:rPr>
      </w:pPr>
    </w:p>
    <w:p w14:paraId="2F1B4DEC" w14:textId="77777777" w:rsidR="000B1F39" w:rsidRPr="00E96B11" w:rsidRDefault="000B1F39" w:rsidP="000B1F39">
      <w:pPr>
        <w:keepNext/>
        <w:tabs>
          <w:tab w:val="left" w:pos="180"/>
          <w:tab w:val="center" w:pos="270"/>
        </w:tabs>
        <w:suppressAutoHyphens/>
        <w:autoSpaceDN w:val="0"/>
        <w:spacing w:after="0" w:line="240" w:lineRule="auto"/>
        <w:jc w:val="center"/>
        <w:textAlignment w:val="baseline"/>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Pr="7021067C">
        <w:rPr>
          <w:rFonts w:ascii="Times New Roman" w:hAnsi="Times New Roman"/>
          <w:b/>
          <w:bCs/>
          <w:sz w:val="24"/>
          <w:szCs w:val="24"/>
        </w:rPr>
        <w:t>6. KITOS NUOSTATOS</w:t>
      </w:r>
    </w:p>
    <w:p w14:paraId="458922C9" w14:textId="77777777" w:rsidR="000B1F39" w:rsidRPr="00E96B11" w:rsidRDefault="000B1F39" w:rsidP="000B1F39">
      <w:pPr>
        <w:suppressAutoHyphens/>
        <w:autoSpaceDN w:val="0"/>
        <w:spacing w:after="0" w:line="240" w:lineRule="auto"/>
        <w:ind w:firstLine="450"/>
        <w:textAlignment w:val="baseline"/>
        <w:rPr>
          <w:rFonts w:ascii="Times New Roman" w:hAnsi="Times New Roman"/>
          <w:sz w:val="24"/>
          <w:szCs w:val="24"/>
        </w:rPr>
      </w:pPr>
    </w:p>
    <w:p w14:paraId="390860DF" w14:textId="77777777" w:rsidR="000B1F39" w:rsidRPr="00E96B11" w:rsidRDefault="000B1F39" w:rsidP="000B1F39">
      <w:pPr>
        <w:suppressAutoHyphens/>
        <w:autoSpaceDN w:val="0"/>
        <w:spacing w:after="0" w:line="240" w:lineRule="auto"/>
        <w:ind w:firstLine="450"/>
        <w:jc w:val="both"/>
        <w:textAlignment w:val="baseline"/>
        <w:rPr>
          <w:rFonts w:ascii="Times New Roman" w:hAnsi="Times New Roman"/>
          <w:sz w:val="24"/>
          <w:szCs w:val="24"/>
        </w:rPr>
      </w:pPr>
      <w:r w:rsidRPr="7021067C">
        <w:rPr>
          <w:rFonts w:ascii="Times New Roman" w:hAnsi="Times New Roman"/>
          <w:sz w:val="24"/>
          <w:szCs w:val="24"/>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11791B6A" w14:textId="77777777" w:rsidR="000B1F39" w:rsidRPr="00E96B11" w:rsidRDefault="000B1F39" w:rsidP="000B1F39">
      <w:pPr>
        <w:widowControl w:val="0"/>
        <w:tabs>
          <w:tab w:val="left" w:pos="360"/>
          <w:tab w:val="left" w:pos="525"/>
        </w:tabs>
        <w:suppressAutoHyphens/>
        <w:autoSpaceDE w:val="0"/>
        <w:spacing w:after="0" w:line="240" w:lineRule="auto"/>
        <w:ind w:firstLine="450"/>
        <w:jc w:val="both"/>
        <w:rPr>
          <w:rFonts w:ascii="Times New Roman" w:hAnsi="Times New Roman"/>
          <w:sz w:val="24"/>
          <w:szCs w:val="24"/>
        </w:rPr>
      </w:pPr>
      <w:r w:rsidRPr="7021067C">
        <w:rPr>
          <w:rFonts w:ascii="Times New Roman" w:hAnsi="Times New Roman"/>
          <w:sz w:val="24"/>
          <w:szCs w:val="24"/>
        </w:rPr>
        <w:t>6.2. Nei viena iš Šalių neturi teisės perduoti savo teisių ar įsipareigojimų trečiajam asmeniui be raštiško kitos Šalies sutikimo.</w:t>
      </w:r>
    </w:p>
    <w:p w14:paraId="6E1D6129" w14:textId="77777777" w:rsidR="000B1F39" w:rsidRPr="00E96B11" w:rsidRDefault="000B1F39" w:rsidP="000B1F39">
      <w:pPr>
        <w:widowControl w:val="0"/>
        <w:tabs>
          <w:tab w:val="left" w:pos="360"/>
          <w:tab w:val="left" w:pos="375"/>
          <w:tab w:val="left" w:pos="555"/>
        </w:tabs>
        <w:suppressAutoHyphens/>
        <w:autoSpaceDE w:val="0"/>
        <w:spacing w:after="0" w:line="240" w:lineRule="auto"/>
        <w:ind w:firstLine="450"/>
        <w:jc w:val="both"/>
        <w:rPr>
          <w:rFonts w:ascii="Times New Roman" w:hAnsi="Times New Roman"/>
          <w:sz w:val="24"/>
          <w:szCs w:val="24"/>
        </w:rPr>
      </w:pPr>
      <w:r w:rsidRPr="7021067C">
        <w:rPr>
          <w:rFonts w:ascii="Times New Roman" w:hAnsi="Times New Roman"/>
          <w:sz w:val="24"/>
          <w:szCs w:val="24"/>
        </w:rPr>
        <w:t>6.3. Šalys viena kitai patvirtinta, kad vykdydamos Sutartį ir jos pagrindu prisiimtus įsipareigojimus, laikosi visų Europos Sąjungos ir Lietuvos Respublikos teisės aktų reikalavimų dėl asmens duomenų apsaugos.</w:t>
      </w:r>
    </w:p>
    <w:p w14:paraId="78254FD0" w14:textId="77777777" w:rsidR="000B1F39" w:rsidRPr="00E96B11" w:rsidRDefault="000B1F39" w:rsidP="000B1F39">
      <w:pPr>
        <w:widowControl w:val="0"/>
        <w:tabs>
          <w:tab w:val="left" w:pos="360"/>
          <w:tab w:val="left" w:pos="375"/>
          <w:tab w:val="left" w:pos="555"/>
        </w:tabs>
        <w:suppressAutoHyphens/>
        <w:autoSpaceDE w:val="0"/>
        <w:spacing w:after="0" w:line="240" w:lineRule="auto"/>
        <w:ind w:firstLine="450"/>
        <w:jc w:val="both"/>
        <w:rPr>
          <w:rFonts w:ascii="Times New Roman" w:hAnsi="Times New Roman"/>
          <w:sz w:val="24"/>
          <w:szCs w:val="24"/>
        </w:rPr>
      </w:pPr>
      <w:r w:rsidRPr="7021067C">
        <w:rPr>
          <w:rFonts w:ascii="Times New Roman" w:hAnsi="Times New Roman"/>
          <w:sz w:val="24"/>
          <w:szCs w:val="24"/>
        </w:rPr>
        <w:lastRenderedPageBreak/>
        <w:t>6.4. Šalių tarpusavio santykius, neaptartus šioje Sutartyje, reguliuoja Lietuvos Respublikos viešųjų pirkimų įstatymo ir Lietuvos Respublikos civilinio kodekso normos.</w:t>
      </w:r>
    </w:p>
    <w:p w14:paraId="4A73CA62" w14:textId="77777777" w:rsidR="000B1F39" w:rsidRPr="00E96B11" w:rsidRDefault="000B1F39" w:rsidP="000B1F39">
      <w:pPr>
        <w:widowControl w:val="0"/>
        <w:tabs>
          <w:tab w:val="left" w:pos="420"/>
          <w:tab w:val="left" w:pos="450"/>
          <w:tab w:val="left" w:pos="555"/>
          <w:tab w:val="left" w:pos="709"/>
        </w:tabs>
        <w:suppressAutoHyphens/>
        <w:autoSpaceDE w:val="0"/>
        <w:spacing w:after="0" w:line="240" w:lineRule="auto"/>
        <w:ind w:firstLine="450"/>
        <w:jc w:val="both"/>
        <w:rPr>
          <w:rFonts w:ascii="Times New Roman" w:eastAsia="Arial Unicode MS" w:hAnsi="Times New Roman"/>
          <w:sz w:val="24"/>
          <w:szCs w:val="24"/>
        </w:rPr>
      </w:pPr>
      <w:r w:rsidRPr="7021067C">
        <w:rPr>
          <w:rFonts w:ascii="Times New Roman" w:eastAsia="Arial Unicode MS" w:hAnsi="Times New Roman"/>
          <w:sz w:val="24"/>
          <w:szCs w:val="24"/>
        </w:rPr>
        <w:t>6.5. Sutarties Šalys sutarė, kad Sutarties pakeitimai gali būti atliekami Sutarties bendrųjų sąlygų 14 punkte nustatyta tvarka.</w:t>
      </w:r>
    </w:p>
    <w:p w14:paraId="5727FA20" w14:textId="77777777" w:rsidR="000B1F39" w:rsidRPr="00E96B11" w:rsidRDefault="000B1F39" w:rsidP="000B1F39">
      <w:pPr>
        <w:widowControl w:val="0"/>
        <w:tabs>
          <w:tab w:val="left" w:pos="360"/>
          <w:tab w:val="left" w:pos="375"/>
          <w:tab w:val="left" w:pos="420"/>
          <w:tab w:val="left" w:pos="450"/>
          <w:tab w:val="left" w:pos="555"/>
        </w:tabs>
        <w:suppressAutoHyphens/>
        <w:autoSpaceDE w:val="0"/>
        <w:spacing w:after="0" w:line="240" w:lineRule="auto"/>
        <w:ind w:firstLine="450"/>
        <w:jc w:val="both"/>
        <w:rPr>
          <w:rFonts w:ascii="Times New Roman" w:hAnsi="Times New Roman"/>
          <w:sz w:val="24"/>
          <w:szCs w:val="24"/>
        </w:rPr>
      </w:pPr>
      <w:r w:rsidRPr="7021067C">
        <w:rPr>
          <w:rFonts w:ascii="Times New Roman" w:eastAsia="Arial Unicode MS" w:hAnsi="Times New Roman"/>
          <w:sz w:val="24"/>
          <w:szCs w:val="24"/>
        </w:rPr>
        <w:t>6.6. Šalys apie įsipareigojimų nevykdymą ar netinkamą vykdymą privalo viena kitai pranešti raštu, nurodydamos, kokie sutartiniai įsipareigojimai yra nevykdomi arba netinkamai vykdomi ir pareikalauti jų tinkamo vykdymo.</w:t>
      </w:r>
    </w:p>
    <w:p w14:paraId="33B38660" w14:textId="77777777" w:rsidR="000B1F39" w:rsidRPr="00E96B11" w:rsidRDefault="000B1F39" w:rsidP="000B1F39">
      <w:pPr>
        <w:widowControl w:val="0"/>
        <w:tabs>
          <w:tab w:val="left" w:pos="360"/>
          <w:tab w:val="left" w:pos="375"/>
          <w:tab w:val="left" w:pos="420"/>
          <w:tab w:val="left" w:pos="450"/>
          <w:tab w:val="left" w:pos="555"/>
        </w:tabs>
        <w:suppressAutoHyphens/>
        <w:autoSpaceDE w:val="0"/>
        <w:spacing w:after="0" w:line="240" w:lineRule="auto"/>
        <w:ind w:firstLine="450"/>
        <w:jc w:val="both"/>
        <w:rPr>
          <w:rFonts w:ascii="Times New Roman" w:hAnsi="Times New Roman"/>
          <w:sz w:val="24"/>
          <w:szCs w:val="24"/>
        </w:rPr>
      </w:pPr>
      <w:r w:rsidRPr="7021067C">
        <w:rPr>
          <w:rFonts w:ascii="Times New Roman" w:hAnsi="Times New Roman"/>
          <w:sz w:val="24"/>
          <w:szCs w:val="24"/>
        </w:rPr>
        <w:t>6.7. 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0936E82C" w14:textId="77777777" w:rsidR="000B1F39" w:rsidRPr="00E96B11" w:rsidRDefault="000B1F39" w:rsidP="000B1F39">
      <w:pPr>
        <w:tabs>
          <w:tab w:val="left" w:pos="709"/>
        </w:tabs>
        <w:spacing w:after="0" w:line="240" w:lineRule="auto"/>
        <w:ind w:firstLine="450"/>
        <w:contextualSpacing/>
        <w:jc w:val="both"/>
        <w:rPr>
          <w:rFonts w:ascii="Times New Roman" w:hAnsi="Times New Roman"/>
          <w:sz w:val="24"/>
          <w:szCs w:val="24"/>
        </w:rPr>
      </w:pPr>
      <w:r w:rsidRPr="7021067C">
        <w:rPr>
          <w:rFonts w:ascii="Times New Roman" w:eastAsia="Arial Unicode MS" w:hAnsi="Times New Roman"/>
          <w:sz w:val="24"/>
          <w:szCs w:val="24"/>
        </w:rPr>
        <w:t>6.8. Šiuo Šalys patvirtina, kad Sutartį perskaitė, suprato jos turinį ir pasekmes, priėmė ją kaip atitinkančią tikslus bei valią ir pasirašė žemiau nurodyta data.</w:t>
      </w:r>
    </w:p>
    <w:p w14:paraId="1A75848D" w14:textId="77777777" w:rsidR="000B1F39" w:rsidRPr="00E96B11" w:rsidRDefault="000B1F39" w:rsidP="000B1F39">
      <w:pPr>
        <w:widowControl w:val="0"/>
        <w:suppressAutoHyphens/>
        <w:autoSpaceDE w:val="0"/>
        <w:spacing w:after="0" w:line="240" w:lineRule="auto"/>
        <w:ind w:firstLine="450"/>
        <w:jc w:val="both"/>
        <w:rPr>
          <w:rFonts w:ascii="Times New Roman" w:hAnsi="Times New Roman"/>
          <w:sz w:val="24"/>
          <w:szCs w:val="24"/>
        </w:rPr>
      </w:pPr>
      <w:r w:rsidRPr="7021067C">
        <w:rPr>
          <w:rFonts w:ascii="Times New Roman" w:hAnsi="Times New Roman"/>
          <w:sz w:val="24"/>
          <w:szCs w:val="24"/>
        </w:rPr>
        <w:t>6.9. Šalys susitaria, kad ši Šalių pasirašyta ir antspaudais patvirtinta Sutartis persiųsta elektroniniu paštu turi juridinę galią, kol Tiekėjas ir Pirkėjas persiunčia Sutarties originalą.</w:t>
      </w:r>
    </w:p>
    <w:p w14:paraId="296AE147" w14:textId="77777777" w:rsidR="000B1F39" w:rsidRPr="00E96B11" w:rsidRDefault="000B1F39" w:rsidP="000B1F39">
      <w:pPr>
        <w:suppressAutoHyphens/>
        <w:autoSpaceDN w:val="0"/>
        <w:spacing w:after="0" w:line="240" w:lineRule="auto"/>
        <w:ind w:firstLine="450"/>
        <w:jc w:val="both"/>
        <w:textAlignment w:val="baseline"/>
        <w:rPr>
          <w:rFonts w:ascii="Times New Roman" w:hAnsi="Times New Roman"/>
          <w:sz w:val="24"/>
          <w:szCs w:val="24"/>
        </w:rPr>
      </w:pPr>
      <w:r w:rsidRPr="7021067C">
        <w:rPr>
          <w:rFonts w:ascii="Times New Roman" w:hAnsi="Times New Roman"/>
          <w:sz w:val="24"/>
          <w:szCs w:val="24"/>
        </w:rPr>
        <w:t>6.10. Šalys susitaria, kad Sutartis yra vieša.</w:t>
      </w:r>
    </w:p>
    <w:p w14:paraId="04512249" w14:textId="77777777" w:rsidR="000B1F39" w:rsidRPr="00E96B11" w:rsidRDefault="000B1F39" w:rsidP="000B1F39">
      <w:pPr>
        <w:suppressAutoHyphens/>
        <w:autoSpaceDN w:val="0"/>
        <w:spacing w:after="0" w:line="240" w:lineRule="auto"/>
        <w:ind w:firstLine="450"/>
        <w:jc w:val="both"/>
        <w:textAlignment w:val="baseline"/>
        <w:rPr>
          <w:rFonts w:ascii="Times New Roman" w:hAnsi="Times New Roman"/>
          <w:sz w:val="24"/>
          <w:szCs w:val="24"/>
        </w:rPr>
      </w:pPr>
      <w:r w:rsidRPr="7021067C">
        <w:rPr>
          <w:rFonts w:ascii="Times New Roman" w:hAnsi="Times New Roman"/>
          <w:sz w:val="24"/>
          <w:szCs w:val="24"/>
        </w:rPr>
        <w:t>6.11. Sutarties specialiųjų sąlygų priedai:</w:t>
      </w:r>
    </w:p>
    <w:p w14:paraId="379CF48E" w14:textId="77777777" w:rsidR="000B1F39" w:rsidRPr="00E96B11" w:rsidRDefault="000B1F39" w:rsidP="000B1F39">
      <w:pPr>
        <w:widowControl w:val="0"/>
        <w:autoSpaceDE w:val="0"/>
        <w:autoSpaceDN w:val="0"/>
        <w:adjustRightInd w:val="0"/>
        <w:spacing w:after="0" w:line="240" w:lineRule="auto"/>
        <w:ind w:firstLine="450"/>
        <w:jc w:val="both"/>
        <w:rPr>
          <w:rFonts w:ascii="Times New Roman" w:hAnsi="Times New Roman"/>
          <w:sz w:val="24"/>
          <w:szCs w:val="24"/>
        </w:rPr>
      </w:pPr>
      <w:r w:rsidRPr="7021067C">
        <w:rPr>
          <w:rFonts w:ascii="Times New Roman" w:hAnsi="Times New Roman"/>
          <w:sz w:val="24"/>
          <w:szCs w:val="24"/>
        </w:rPr>
        <w:t>6.11.1. Priedas Nr. 1 - Techninė specifikacija, 2 lapai.</w:t>
      </w:r>
    </w:p>
    <w:p w14:paraId="1B5EC19B" w14:textId="77777777" w:rsidR="000B1F39" w:rsidRPr="00E96B11" w:rsidRDefault="000B1F39" w:rsidP="000B1F39">
      <w:pPr>
        <w:widowControl w:val="0"/>
        <w:autoSpaceDE w:val="0"/>
        <w:autoSpaceDN w:val="0"/>
        <w:adjustRightInd w:val="0"/>
        <w:spacing w:after="0" w:line="240" w:lineRule="auto"/>
        <w:ind w:firstLine="450"/>
        <w:jc w:val="both"/>
        <w:rPr>
          <w:rFonts w:ascii="Times New Roman" w:hAnsi="Times New Roman"/>
          <w:sz w:val="24"/>
          <w:szCs w:val="24"/>
        </w:rPr>
      </w:pPr>
      <w:r w:rsidRPr="7021067C">
        <w:rPr>
          <w:rFonts w:ascii="Times New Roman" w:hAnsi="Times New Roman"/>
          <w:sz w:val="24"/>
          <w:szCs w:val="24"/>
        </w:rPr>
        <w:t>6.11.2. Priedas Nr. 2 - Paslaugų perdavimo-priėmimo akto forma, 1 lapas.</w:t>
      </w:r>
    </w:p>
    <w:p w14:paraId="1D361EDE" w14:textId="77777777" w:rsidR="000B1F39" w:rsidRPr="00E96B11" w:rsidRDefault="000B1F39" w:rsidP="000B1F39">
      <w:pPr>
        <w:suppressAutoHyphens/>
        <w:autoSpaceDN w:val="0"/>
        <w:spacing w:after="0" w:line="240" w:lineRule="auto"/>
        <w:ind w:firstLine="450"/>
        <w:jc w:val="both"/>
        <w:textAlignment w:val="baseline"/>
        <w:rPr>
          <w:rFonts w:ascii="Times New Roman" w:hAnsi="Times New Roman"/>
          <w:sz w:val="24"/>
          <w:szCs w:val="24"/>
        </w:rPr>
      </w:pPr>
    </w:p>
    <w:p w14:paraId="404AF008" w14:textId="77777777" w:rsidR="000B1F39" w:rsidRPr="00E96B11" w:rsidRDefault="000B1F39" w:rsidP="000B1F39">
      <w:pPr>
        <w:tabs>
          <w:tab w:val="left" w:pos="4560"/>
        </w:tabs>
        <w:suppressAutoHyphens/>
        <w:autoSpaceDN w:val="0"/>
        <w:spacing w:after="0" w:line="240" w:lineRule="auto"/>
        <w:jc w:val="both"/>
        <w:textAlignment w:val="baseline"/>
        <w:rPr>
          <w:rFonts w:ascii="Times New Roman" w:hAnsi="Times New Roman"/>
          <w:sz w:val="24"/>
          <w:szCs w:val="24"/>
        </w:rPr>
      </w:pPr>
      <w:r w:rsidRPr="00E96B11">
        <w:rPr>
          <w:rFonts w:ascii="Times New Roman" w:hAnsi="Times New Roman"/>
          <w:b/>
          <w:sz w:val="24"/>
          <w:szCs w:val="24"/>
        </w:rPr>
        <w:t>Pirkėjo vardu</w:t>
      </w:r>
      <w:r w:rsidRPr="00E96B11">
        <w:rPr>
          <w:rFonts w:ascii="Times New Roman" w:hAnsi="Times New Roman"/>
          <w:b/>
          <w:sz w:val="24"/>
          <w:szCs w:val="24"/>
        </w:rPr>
        <w:tab/>
      </w:r>
      <w:r w:rsidRPr="00E96B11">
        <w:rPr>
          <w:rFonts w:ascii="Times New Roman" w:hAnsi="Times New Roman"/>
          <w:b/>
          <w:sz w:val="24"/>
          <w:szCs w:val="24"/>
        </w:rPr>
        <w:tab/>
      </w:r>
      <w:r w:rsidRPr="00E96B11">
        <w:rPr>
          <w:rFonts w:ascii="Times New Roman" w:hAnsi="Times New Roman"/>
          <w:b/>
          <w:sz w:val="24"/>
          <w:szCs w:val="24"/>
        </w:rPr>
        <w:tab/>
        <w:t>Tiekėjo vardu</w:t>
      </w:r>
    </w:p>
    <w:p w14:paraId="15E74464" w14:textId="77777777" w:rsidR="000B1F39" w:rsidRPr="00E96B11" w:rsidRDefault="000B1F39" w:rsidP="000B1F39">
      <w:pPr>
        <w:tabs>
          <w:tab w:val="left" w:pos="4560"/>
        </w:tabs>
        <w:suppressAutoHyphens/>
        <w:autoSpaceDN w:val="0"/>
        <w:spacing w:after="0" w:line="240" w:lineRule="auto"/>
        <w:jc w:val="both"/>
        <w:textAlignment w:val="baseline"/>
        <w:rPr>
          <w:rFonts w:ascii="Times New Roman" w:hAnsi="Times New Roman"/>
          <w:sz w:val="24"/>
          <w:szCs w:val="24"/>
        </w:rPr>
      </w:pPr>
      <w:r w:rsidRPr="00E96B11">
        <w:rPr>
          <w:rFonts w:ascii="Times New Roman" w:hAnsi="Times New Roman"/>
          <w:sz w:val="24"/>
          <w:szCs w:val="24"/>
        </w:rPr>
        <w:t>Utenos rajono savivaldybės administracija</w:t>
      </w:r>
      <w:r w:rsidRPr="00E96B11">
        <w:rPr>
          <w:rFonts w:ascii="Times New Roman" w:hAnsi="Times New Roman"/>
          <w:sz w:val="24"/>
          <w:szCs w:val="24"/>
        </w:rPr>
        <w:tab/>
      </w:r>
      <w:r w:rsidRPr="00E96B11">
        <w:rPr>
          <w:rFonts w:ascii="Times New Roman" w:hAnsi="Times New Roman"/>
          <w:sz w:val="24"/>
          <w:szCs w:val="24"/>
        </w:rPr>
        <w:tab/>
      </w:r>
      <w:r w:rsidRPr="00E96B11">
        <w:rPr>
          <w:rFonts w:ascii="Times New Roman" w:hAnsi="Times New Roman"/>
          <w:sz w:val="24"/>
          <w:szCs w:val="24"/>
        </w:rPr>
        <w:tab/>
        <w:t>[</w:t>
      </w:r>
      <w:r w:rsidRPr="00E96B11">
        <w:rPr>
          <w:rFonts w:ascii="Times New Roman" w:hAnsi="Times New Roman"/>
          <w:sz w:val="24"/>
          <w:szCs w:val="24"/>
          <w:highlight w:val="lightGray"/>
        </w:rPr>
        <w:t>Pavadinimas</w:t>
      </w:r>
      <w:r w:rsidRPr="00E96B11">
        <w:rPr>
          <w:rFonts w:ascii="Times New Roman" w:hAnsi="Times New Roman"/>
          <w:sz w:val="24"/>
          <w:szCs w:val="24"/>
        </w:rPr>
        <w:t>]</w:t>
      </w:r>
    </w:p>
    <w:p w14:paraId="64376FDE" w14:textId="77777777" w:rsidR="000B1F39" w:rsidRPr="00E96B11" w:rsidRDefault="000B1F39" w:rsidP="000B1F39">
      <w:pPr>
        <w:widowControl w:val="0"/>
        <w:tabs>
          <w:tab w:val="left" w:pos="6521"/>
        </w:tabs>
        <w:autoSpaceDE w:val="0"/>
        <w:autoSpaceDN w:val="0"/>
        <w:adjustRightInd w:val="0"/>
        <w:spacing w:after="0" w:line="240" w:lineRule="auto"/>
        <w:rPr>
          <w:rFonts w:ascii="Times New Roman" w:hAnsi="Times New Roman"/>
          <w:sz w:val="24"/>
          <w:szCs w:val="24"/>
        </w:rPr>
      </w:pPr>
      <w:proofErr w:type="spellStart"/>
      <w:r w:rsidRPr="00E96B11">
        <w:rPr>
          <w:rFonts w:ascii="Times New Roman" w:hAnsi="Times New Roman"/>
          <w:sz w:val="24"/>
          <w:szCs w:val="24"/>
        </w:rPr>
        <w:t>Utenio</w:t>
      </w:r>
      <w:proofErr w:type="spellEnd"/>
      <w:r w:rsidRPr="00E96B11">
        <w:rPr>
          <w:rFonts w:ascii="Times New Roman" w:hAnsi="Times New Roman"/>
          <w:sz w:val="24"/>
          <w:szCs w:val="24"/>
        </w:rPr>
        <w:t xml:space="preserve"> a. 4, 28503 Utena</w:t>
      </w:r>
      <w:r w:rsidRPr="00E96B11">
        <w:rPr>
          <w:rFonts w:ascii="Times New Roman" w:hAnsi="Times New Roman"/>
          <w:sz w:val="24"/>
          <w:szCs w:val="24"/>
        </w:rPr>
        <w:tab/>
        <w:t>[</w:t>
      </w:r>
      <w:r w:rsidRPr="00E96B11">
        <w:rPr>
          <w:rFonts w:ascii="Times New Roman" w:hAnsi="Times New Roman"/>
          <w:sz w:val="24"/>
          <w:szCs w:val="24"/>
          <w:highlight w:val="lightGray"/>
        </w:rPr>
        <w:t>Adresas</w:t>
      </w:r>
      <w:r w:rsidRPr="00E96B11">
        <w:rPr>
          <w:rFonts w:ascii="Times New Roman" w:hAnsi="Times New Roman"/>
          <w:sz w:val="24"/>
          <w:szCs w:val="24"/>
        </w:rPr>
        <w:t>]</w:t>
      </w:r>
    </w:p>
    <w:p w14:paraId="3DCB72B0" w14:textId="77777777" w:rsidR="000B1F39" w:rsidRPr="00E96B11" w:rsidRDefault="000B1F39" w:rsidP="000B1F39">
      <w:pPr>
        <w:widowControl w:val="0"/>
        <w:tabs>
          <w:tab w:val="left" w:pos="6521"/>
        </w:tabs>
        <w:autoSpaceDE w:val="0"/>
        <w:autoSpaceDN w:val="0"/>
        <w:adjustRightInd w:val="0"/>
        <w:spacing w:after="0" w:line="240" w:lineRule="auto"/>
        <w:rPr>
          <w:rFonts w:ascii="Times New Roman" w:hAnsi="Times New Roman"/>
          <w:sz w:val="24"/>
          <w:szCs w:val="24"/>
        </w:rPr>
      </w:pPr>
      <w:r w:rsidRPr="00E96B11">
        <w:rPr>
          <w:rFonts w:ascii="Times New Roman" w:hAnsi="Times New Roman"/>
          <w:sz w:val="24"/>
          <w:szCs w:val="24"/>
        </w:rPr>
        <w:t>Įstaigos kodas: 188710442</w:t>
      </w:r>
      <w:r w:rsidRPr="00E96B11">
        <w:rPr>
          <w:rFonts w:ascii="Times New Roman" w:hAnsi="Times New Roman"/>
          <w:sz w:val="24"/>
          <w:szCs w:val="24"/>
        </w:rPr>
        <w:tab/>
        <w:t>[</w:t>
      </w:r>
      <w:r w:rsidRPr="00E96B11">
        <w:rPr>
          <w:rFonts w:ascii="Times New Roman" w:hAnsi="Times New Roman"/>
          <w:sz w:val="24"/>
          <w:szCs w:val="24"/>
          <w:highlight w:val="lightGray"/>
        </w:rPr>
        <w:t>Juridinio asmens kodas</w:t>
      </w:r>
      <w:r w:rsidRPr="00E96B11">
        <w:rPr>
          <w:rFonts w:ascii="Times New Roman" w:hAnsi="Times New Roman"/>
          <w:sz w:val="24"/>
          <w:szCs w:val="24"/>
        </w:rPr>
        <w:t>]</w:t>
      </w:r>
    </w:p>
    <w:p w14:paraId="40FB9803" w14:textId="77777777" w:rsidR="000B1F39" w:rsidRPr="00E96B11" w:rsidRDefault="000B1F39" w:rsidP="000B1F39">
      <w:pPr>
        <w:widowControl w:val="0"/>
        <w:tabs>
          <w:tab w:val="left" w:pos="6521"/>
        </w:tabs>
        <w:autoSpaceDE w:val="0"/>
        <w:autoSpaceDN w:val="0"/>
        <w:adjustRightInd w:val="0"/>
        <w:spacing w:after="0" w:line="240" w:lineRule="auto"/>
        <w:rPr>
          <w:rFonts w:ascii="Times New Roman" w:hAnsi="Times New Roman"/>
          <w:sz w:val="24"/>
          <w:szCs w:val="24"/>
        </w:rPr>
      </w:pPr>
      <w:r w:rsidRPr="00E96B11">
        <w:rPr>
          <w:rFonts w:ascii="Times New Roman" w:hAnsi="Times New Roman"/>
          <w:sz w:val="24"/>
          <w:szCs w:val="24"/>
        </w:rPr>
        <w:t>Ne PVM mokėtoja</w:t>
      </w:r>
      <w:r w:rsidRPr="00E96B11">
        <w:rPr>
          <w:rFonts w:ascii="Times New Roman" w:hAnsi="Times New Roman"/>
          <w:sz w:val="24"/>
          <w:szCs w:val="24"/>
        </w:rPr>
        <w:tab/>
        <w:t>[</w:t>
      </w:r>
      <w:r w:rsidRPr="00E96B11">
        <w:rPr>
          <w:rFonts w:ascii="Times New Roman" w:hAnsi="Times New Roman"/>
          <w:sz w:val="24"/>
          <w:szCs w:val="24"/>
          <w:highlight w:val="lightGray"/>
        </w:rPr>
        <w:t>PVM mokėtojo kodas</w:t>
      </w:r>
      <w:r w:rsidRPr="00E96B11">
        <w:rPr>
          <w:rFonts w:ascii="Times New Roman" w:hAnsi="Times New Roman"/>
          <w:sz w:val="24"/>
          <w:szCs w:val="24"/>
        </w:rPr>
        <w:t>]</w:t>
      </w:r>
    </w:p>
    <w:p w14:paraId="0F038F46" w14:textId="77777777" w:rsidR="000B1F39" w:rsidRPr="00E96B11" w:rsidRDefault="000B1F39" w:rsidP="000B1F39">
      <w:pPr>
        <w:widowControl w:val="0"/>
        <w:tabs>
          <w:tab w:val="left" w:pos="1296"/>
          <w:tab w:val="left" w:pos="2592"/>
          <w:tab w:val="left" w:pos="3888"/>
          <w:tab w:val="left" w:pos="5184"/>
          <w:tab w:val="left" w:pos="6521"/>
        </w:tabs>
        <w:autoSpaceDE w:val="0"/>
        <w:autoSpaceDN w:val="0"/>
        <w:adjustRightInd w:val="0"/>
        <w:spacing w:after="0" w:line="240" w:lineRule="auto"/>
        <w:rPr>
          <w:rFonts w:ascii="Times New Roman" w:hAnsi="Times New Roman"/>
          <w:sz w:val="24"/>
          <w:szCs w:val="24"/>
        </w:rPr>
      </w:pPr>
      <w:r w:rsidRPr="1BF67BF3">
        <w:rPr>
          <w:rFonts w:ascii="Times New Roman" w:hAnsi="Times New Roman"/>
          <w:sz w:val="24"/>
          <w:szCs w:val="24"/>
        </w:rPr>
        <w:t>A. s. LT03 4010 0510 0560 0734</w:t>
      </w:r>
      <w:r>
        <w:tab/>
      </w:r>
      <w:r>
        <w:tab/>
      </w:r>
      <w:r>
        <w:tab/>
      </w:r>
      <w:r w:rsidRPr="1BF67BF3">
        <w:rPr>
          <w:rFonts w:ascii="Times New Roman" w:hAnsi="Times New Roman"/>
          <w:sz w:val="24"/>
          <w:szCs w:val="24"/>
        </w:rPr>
        <w:t>[</w:t>
      </w:r>
      <w:r w:rsidRPr="1BF67BF3">
        <w:rPr>
          <w:rFonts w:ascii="Times New Roman" w:hAnsi="Times New Roman"/>
          <w:sz w:val="24"/>
          <w:szCs w:val="24"/>
          <w:highlight w:val="lightGray"/>
        </w:rPr>
        <w:t>A. s. numeris</w:t>
      </w:r>
      <w:r w:rsidRPr="1BF67BF3">
        <w:rPr>
          <w:rFonts w:ascii="Times New Roman" w:hAnsi="Times New Roman"/>
          <w:sz w:val="24"/>
          <w:szCs w:val="24"/>
        </w:rPr>
        <w:t>]</w:t>
      </w:r>
    </w:p>
    <w:p w14:paraId="169C1E4A" w14:textId="77777777" w:rsidR="000B1F39" w:rsidRPr="000E51C3" w:rsidRDefault="000B1F39" w:rsidP="000B1F39">
      <w:pPr>
        <w:widowControl w:val="0"/>
        <w:tabs>
          <w:tab w:val="left" w:pos="1296"/>
          <w:tab w:val="left" w:pos="2592"/>
          <w:tab w:val="left" w:pos="3888"/>
          <w:tab w:val="left" w:pos="5184"/>
          <w:tab w:val="left" w:pos="6521"/>
        </w:tabs>
        <w:autoSpaceDE w:val="0"/>
        <w:autoSpaceDN w:val="0"/>
        <w:adjustRightInd w:val="0"/>
        <w:spacing w:after="0" w:line="240" w:lineRule="auto"/>
        <w:rPr>
          <w:rFonts w:ascii="Times New Roman" w:hAnsi="Times New Roman"/>
          <w:sz w:val="24"/>
          <w:szCs w:val="24"/>
        </w:rPr>
      </w:pPr>
      <w:proofErr w:type="spellStart"/>
      <w:r w:rsidRPr="000E51C3">
        <w:rPr>
          <w:rFonts w:ascii="Times New Roman" w:hAnsi="Times New Roman"/>
          <w:sz w:val="24"/>
          <w:szCs w:val="24"/>
        </w:rPr>
        <w:t>Luminor</w:t>
      </w:r>
      <w:proofErr w:type="spellEnd"/>
      <w:r w:rsidRPr="000E51C3">
        <w:rPr>
          <w:rFonts w:ascii="Times New Roman" w:hAnsi="Times New Roman"/>
          <w:sz w:val="24"/>
          <w:szCs w:val="24"/>
        </w:rPr>
        <w:t xml:space="preserve"> Bank AS Lietuvos skyrius</w:t>
      </w:r>
      <w:r w:rsidRPr="000E51C3">
        <w:rPr>
          <w:rFonts w:ascii="Times New Roman" w:hAnsi="Times New Roman"/>
          <w:sz w:val="24"/>
          <w:szCs w:val="24"/>
        </w:rPr>
        <w:tab/>
      </w:r>
      <w:r w:rsidRPr="000E51C3">
        <w:rPr>
          <w:rFonts w:ascii="Times New Roman" w:hAnsi="Times New Roman"/>
          <w:sz w:val="24"/>
          <w:szCs w:val="24"/>
        </w:rPr>
        <w:tab/>
      </w:r>
      <w:r w:rsidRPr="000E51C3">
        <w:rPr>
          <w:rFonts w:ascii="Times New Roman" w:hAnsi="Times New Roman"/>
          <w:sz w:val="24"/>
          <w:szCs w:val="24"/>
        </w:rPr>
        <w:tab/>
        <w:t>[Banko pavadinimas]</w:t>
      </w:r>
    </w:p>
    <w:p w14:paraId="7E42B6A6" w14:textId="77777777" w:rsidR="000B1F39" w:rsidRPr="00E96B11" w:rsidRDefault="000B1F39" w:rsidP="000B1F39">
      <w:pPr>
        <w:widowControl w:val="0"/>
        <w:tabs>
          <w:tab w:val="left" w:pos="6521"/>
        </w:tabs>
        <w:autoSpaceDE w:val="0"/>
        <w:autoSpaceDN w:val="0"/>
        <w:adjustRightInd w:val="0"/>
        <w:spacing w:after="0" w:line="240" w:lineRule="auto"/>
        <w:rPr>
          <w:rFonts w:ascii="Times New Roman" w:hAnsi="Times New Roman"/>
          <w:sz w:val="24"/>
          <w:szCs w:val="24"/>
        </w:rPr>
      </w:pPr>
      <w:r w:rsidRPr="000E51C3">
        <w:rPr>
          <w:rFonts w:ascii="Times New Roman" w:hAnsi="Times New Roman"/>
          <w:sz w:val="24"/>
          <w:szCs w:val="24"/>
        </w:rPr>
        <w:t>Banko kodas 40100</w:t>
      </w:r>
      <w:r w:rsidRPr="00E96B11">
        <w:rPr>
          <w:rFonts w:ascii="Times New Roman" w:hAnsi="Times New Roman"/>
          <w:sz w:val="24"/>
          <w:szCs w:val="24"/>
        </w:rPr>
        <w:tab/>
        <w:t>[</w:t>
      </w:r>
      <w:r w:rsidRPr="00E96B11">
        <w:rPr>
          <w:rFonts w:ascii="Times New Roman" w:hAnsi="Times New Roman"/>
          <w:sz w:val="24"/>
          <w:szCs w:val="24"/>
          <w:highlight w:val="lightGray"/>
        </w:rPr>
        <w:t>Banko kodas</w:t>
      </w:r>
      <w:r w:rsidRPr="00E96B11">
        <w:rPr>
          <w:rFonts w:ascii="Times New Roman" w:hAnsi="Times New Roman"/>
          <w:sz w:val="24"/>
          <w:szCs w:val="24"/>
        </w:rPr>
        <w:t>]</w:t>
      </w:r>
    </w:p>
    <w:p w14:paraId="6066003B" w14:textId="77777777" w:rsidR="000B1F39" w:rsidRPr="00E96B11" w:rsidRDefault="000B1F39" w:rsidP="000B1F39">
      <w:pPr>
        <w:widowControl w:val="0"/>
        <w:tabs>
          <w:tab w:val="left" w:pos="6521"/>
        </w:tabs>
        <w:autoSpaceDE w:val="0"/>
        <w:autoSpaceDN w:val="0"/>
        <w:adjustRightInd w:val="0"/>
        <w:spacing w:after="0" w:line="240" w:lineRule="auto"/>
        <w:rPr>
          <w:rFonts w:ascii="Times New Roman" w:hAnsi="Times New Roman"/>
          <w:sz w:val="24"/>
          <w:szCs w:val="24"/>
        </w:rPr>
      </w:pPr>
      <w:r w:rsidRPr="0D030476">
        <w:rPr>
          <w:rFonts w:ascii="Times New Roman" w:hAnsi="Times New Roman"/>
          <w:sz w:val="24"/>
          <w:szCs w:val="24"/>
        </w:rPr>
        <w:t>Tel. +370 389 61 620</w:t>
      </w:r>
      <w:r>
        <w:tab/>
      </w:r>
      <w:r w:rsidRPr="0D030476">
        <w:rPr>
          <w:rFonts w:ascii="Times New Roman" w:hAnsi="Times New Roman"/>
          <w:sz w:val="24"/>
          <w:szCs w:val="24"/>
        </w:rPr>
        <w:t>[</w:t>
      </w:r>
      <w:r w:rsidRPr="0D030476">
        <w:rPr>
          <w:rFonts w:ascii="Times New Roman" w:hAnsi="Times New Roman"/>
          <w:sz w:val="24"/>
          <w:szCs w:val="24"/>
          <w:highlight w:val="lightGray"/>
        </w:rPr>
        <w:t>Tel. Nr.]</w:t>
      </w:r>
    </w:p>
    <w:p w14:paraId="4423B013" w14:textId="77777777" w:rsidR="000B1F39" w:rsidRPr="00E96B11" w:rsidRDefault="000B1F39" w:rsidP="000B1F39">
      <w:pPr>
        <w:widowControl w:val="0"/>
        <w:tabs>
          <w:tab w:val="left" w:pos="6521"/>
        </w:tabs>
        <w:autoSpaceDE w:val="0"/>
        <w:autoSpaceDN w:val="0"/>
        <w:adjustRightInd w:val="0"/>
        <w:spacing w:after="0" w:line="240" w:lineRule="auto"/>
        <w:rPr>
          <w:rFonts w:ascii="Times New Roman" w:hAnsi="Times New Roman"/>
          <w:sz w:val="24"/>
          <w:szCs w:val="24"/>
        </w:rPr>
      </w:pPr>
      <w:r w:rsidRPr="1BF67BF3">
        <w:rPr>
          <w:rFonts w:ascii="Times New Roman" w:hAnsi="Times New Roman"/>
          <w:sz w:val="24"/>
          <w:szCs w:val="24"/>
        </w:rPr>
        <w:t xml:space="preserve">El. p. </w:t>
      </w:r>
      <w:proofErr w:type="spellStart"/>
      <w:r w:rsidRPr="1BF67BF3">
        <w:rPr>
          <w:rFonts w:ascii="Times New Roman" w:hAnsi="Times New Roman"/>
          <w:sz w:val="24"/>
          <w:szCs w:val="24"/>
        </w:rPr>
        <w:t>info@utena.lt</w:t>
      </w:r>
      <w:proofErr w:type="spellEnd"/>
      <w:r>
        <w:tab/>
      </w:r>
      <w:r w:rsidRPr="1BF67BF3">
        <w:rPr>
          <w:rFonts w:ascii="Times New Roman" w:hAnsi="Times New Roman"/>
          <w:sz w:val="24"/>
          <w:szCs w:val="24"/>
        </w:rPr>
        <w:t>[</w:t>
      </w:r>
      <w:r w:rsidRPr="1BF67BF3">
        <w:rPr>
          <w:rFonts w:ascii="Times New Roman" w:hAnsi="Times New Roman"/>
          <w:sz w:val="24"/>
          <w:szCs w:val="24"/>
          <w:highlight w:val="lightGray"/>
        </w:rPr>
        <w:t>El. p.]</w:t>
      </w:r>
    </w:p>
    <w:p w14:paraId="28269E2C" w14:textId="77777777" w:rsidR="000B1F39" w:rsidRPr="00E96B11" w:rsidRDefault="000B1F39" w:rsidP="000B1F39">
      <w:pPr>
        <w:tabs>
          <w:tab w:val="left" w:pos="4560"/>
          <w:tab w:val="left" w:pos="6476"/>
        </w:tabs>
        <w:suppressAutoHyphens/>
        <w:autoSpaceDN w:val="0"/>
        <w:spacing w:after="0" w:line="240" w:lineRule="auto"/>
        <w:jc w:val="both"/>
        <w:textAlignment w:val="baseline"/>
        <w:rPr>
          <w:rFonts w:ascii="Times New Roman" w:hAnsi="Times New Roman"/>
          <w:bCs/>
          <w:sz w:val="24"/>
          <w:szCs w:val="24"/>
        </w:rPr>
      </w:pPr>
    </w:p>
    <w:p w14:paraId="6C8ECC95" w14:textId="77777777" w:rsidR="000B1F39" w:rsidRPr="00E96B11" w:rsidRDefault="000B1F39" w:rsidP="000B1F39">
      <w:pPr>
        <w:tabs>
          <w:tab w:val="left" w:pos="4560"/>
          <w:tab w:val="left" w:pos="6476"/>
        </w:tabs>
        <w:suppressAutoHyphens/>
        <w:autoSpaceDN w:val="0"/>
        <w:spacing w:after="0" w:line="240" w:lineRule="auto"/>
        <w:jc w:val="both"/>
        <w:textAlignment w:val="baseline"/>
        <w:rPr>
          <w:rFonts w:ascii="Times New Roman" w:hAnsi="Times New Roman"/>
          <w:bCs/>
          <w:sz w:val="24"/>
          <w:szCs w:val="24"/>
        </w:rPr>
      </w:pPr>
    </w:p>
    <w:p w14:paraId="3D4B5EB9" w14:textId="77777777" w:rsidR="000B1F39" w:rsidRPr="00E77FE3" w:rsidRDefault="000B1F39" w:rsidP="000B1F39">
      <w:pPr>
        <w:widowControl w:val="0"/>
        <w:tabs>
          <w:tab w:val="left" w:pos="4536"/>
        </w:tabs>
        <w:autoSpaceDE w:val="0"/>
        <w:autoSpaceDN w:val="0"/>
        <w:adjustRightInd w:val="0"/>
        <w:spacing w:after="0" w:line="240" w:lineRule="auto"/>
        <w:jc w:val="both"/>
        <w:rPr>
          <w:rFonts w:ascii="Times New Roman" w:hAnsi="Times New Roman"/>
          <w:bCs/>
          <w:sz w:val="24"/>
          <w:szCs w:val="24"/>
        </w:rPr>
      </w:pPr>
      <w:r w:rsidRPr="00E77FE3">
        <w:rPr>
          <w:rFonts w:ascii="Times New Roman" w:hAnsi="Times New Roman"/>
          <w:bCs/>
          <w:sz w:val="24"/>
          <w:szCs w:val="24"/>
        </w:rPr>
        <w:t>Utenos rajono savivaldybės administracijos</w:t>
      </w:r>
    </w:p>
    <w:p w14:paraId="0F7DBCF2" w14:textId="77777777" w:rsidR="000B1F39" w:rsidRPr="00E96B11" w:rsidRDefault="000B1F39" w:rsidP="000B1F39">
      <w:pPr>
        <w:tabs>
          <w:tab w:val="left" w:pos="4560"/>
          <w:tab w:val="left" w:pos="6476"/>
        </w:tabs>
        <w:suppressAutoHyphens/>
        <w:autoSpaceDN w:val="0"/>
        <w:spacing w:after="0" w:line="240" w:lineRule="auto"/>
        <w:jc w:val="both"/>
        <w:textAlignment w:val="baseline"/>
        <w:rPr>
          <w:rFonts w:ascii="Times New Roman" w:hAnsi="Times New Roman"/>
          <w:bCs/>
          <w:sz w:val="24"/>
          <w:szCs w:val="24"/>
        </w:rPr>
      </w:pPr>
      <w:r>
        <w:rPr>
          <w:rFonts w:ascii="Times New Roman" w:hAnsi="Times New Roman"/>
          <w:bCs/>
          <w:sz w:val="24"/>
          <w:szCs w:val="24"/>
        </w:rPr>
        <w:t xml:space="preserve">Direktorius Paulius </w:t>
      </w:r>
      <w:proofErr w:type="spellStart"/>
      <w:r>
        <w:rPr>
          <w:rFonts w:ascii="Times New Roman" w:hAnsi="Times New Roman"/>
          <w:bCs/>
          <w:sz w:val="24"/>
          <w:szCs w:val="24"/>
        </w:rPr>
        <w:t>Čyvas</w:t>
      </w:r>
      <w:proofErr w:type="spellEnd"/>
    </w:p>
    <w:p w14:paraId="65C64C4E" w14:textId="77777777" w:rsidR="000B1F39" w:rsidRPr="00E96B11" w:rsidRDefault="000B1F39" w:rsidP="000B1F39">
      <w:pPr>
        <w:tabs>
          <w:tab w:val="left" w:pos="4560"/>
          <w:tab w:val="left" w:pos="6476"/>
        </w:tabs>
        <w:suppressAutoHyphens/>
        <w:autoSpaceDN w:val="0"/>
        <w:spacing w:after="0" w:line="240" w:lineRule="auto"/>
        <w:jc w:val="both"/>
        <w:textAlignment w:val="baseline"/>
        <w:rPr>
          <w:rFonts w:ascii="Times New Roman" w:hAnsi="Times New Roman"/>
          <w:sz w:val="24"/>
          <w:szCs w:val="24"/>
        </w:rPr>
      </w:pPr>
      <w:r w:rsidRPr="00E96B11">
        <w:rPr>
          <w:rFonts w:ascii="Times New Roman" w:hAnsi="Times New Roman"/>
          <w:i/>
          <w:sz w:val="24"/>
          <w:szCs w:val="24"/>
        </w:rPr>
        <w:tab/>
      </w:r>
      <w:r w:rsidRPr="00E96B11">
        <w:rPr>
          <w:rFonts w:ascii="Times New Roman" w:hAnsi="Times New Roman"/>
          <w:i/>
          <w:sz w:val="24"/>
          <w:szCs w:val="24"/>
        </w:rPr>
        <w:tab/>
      </w:r>
      <w:r w:rsidRPr="00E96B11">
        <w:rPr>
          <w:rFonts w:ascii="Times New Roman" w:hAnsi="Times New Roman"/>
          <w:bCs/>
          <w:sz w:val="24"/>
          <w:szCs w:val="24"/>
        </w:rPr>
        <w:t>(pareigos, vardas, pavardė)</w:t>
      </w:r>
    </w:p>
    <w:p w14:paraId="036A359D" w14:textId="77777777" w:rsidR="000B1F39" w:rsidRPr="00E96B11" w:rsidRDefault="000B1F39" w:rsidP="000B1F39">
      <w:pPr>
        <w:tabs>
          <w:tab w:val="left" w:pos="4560"/>
        </w:tabs>
        <w:suppressAutoHyphens/>
        <w:autoSpaceDN w:val="0"/>
        <w:spacing w:after="0" w:line="240" w:lineRule="auto"/>
        <w:jc w:val="both"/>
        <w:textAlignment w:val="baseline"/>
        <w:rPr>
          <w:rFonts w:ascii="Times New Roman" w:hAnsi="Times New Roman"/>
          <w:sz w:val="24"/>
          <w:szCs w:val="24"/>
        </w:rPr>
      </w:pPr>
      <w:r w:rsidRPr="00E96B11">
        <w:rPr>
          <w:rFonts w:ascii="Times New Roman" w:hAnsi="Times New Roman"/>
          <w:sz w:val="24"/>
          <w:szCs w:val="24"/>
          <w:highlight w:val="lightGray"/>
        </w:rPr>
        <w:t>__________________</w:t>
      </w:r>
      <w:r w:rsidRPr="00E96B11">
        <w:rPr>
          <w:rFonts w:ascii="Times New Roman" w:hAnsi="Times New Roman"/>
          <w:sz w:val="24"/>
          <w:szCs w:val="24"/>
        </w:rPr>
        <w:tab/>
      </w:r>
      <w:r w:rsidRPr="00E96B11">
        <w:rPr>
          <w:rFonts w:ascii="Times New Roman" w:hAnsi="Times New Roman"/>
          <w:sz w:val="24"/>
          <w:szCs w:val="24"/>
        </w:rPr>
        <w:tab/>
      </w:r>
      <w:r w:rsidRPr="00E96B11">
        <w:rPr>
          <w:rFonts w:ascii="Times New Roman" w:hAnsi="Times New Roman"/>
          <w:sz w:val="24"/>
          <w:szCs w:val="24"/>
        </w:rPr>
        <w:tab/>
      </w:r>
      <w:r w:rsidRPr="00E96B11">
        <w:rPr>
          <w:rFonts w:ascii="Times New Roman" w:hAnsi="Times New Roman"/>
          <w:sz w:val="24"/>
          <w:szCs w:val="24"/>
          <w:highlight w:val="lightGray"/>
        </w:rPr>
        <w:t>___________________</w:t>
      </w:r>
    </w:p>
    <w:p w14:paraId="1C978361" w14:textId="77777777" w:rsidR="000B1F39" w:rsidRPr="00E96B11" w:rsidRDefault="000B1F39" w:rsidP="000B1F39">
      <w:pPr>
        <w:tabs>
          <w:tab w:val="left" w:pos="4560"/>
        </w:tabs>
        <w:suppressAutoHyphens/>
        <w:autoSpaceDN w:val="0"/>
        <w:spacing w:after="0" w:line="240" w:lineRule="auto"/>
        <w:jc w:val="both"/>
        <w:textAlignment w:val="baseline"/>
        <w:rPr>
          <w:rFonts w:ascii="Times New Roman" w:hAnsi="Times New Roman"/>
          <w:sz w:val="24"/>
          <w:szCs w:val="24"/>
        </w:rPr>
      </w:pPr>
      <w:r w:rsidRPr="00E96B11">
        <w:rPr>
          <w:rFonts w:ascii="Times New Roman" w:hAnsi="Times New Roman"/>
          <w:sz w:val="24"/>
          <w:szCs w:val="24"/>
        </w:rPr>
        <w:tab/>
      </w:r>
    </w:p>
    <w:p w14:paraId="7B97F4AE" w14:textId="77777777" w:rsidR="000B1F39" w:rsidRPr="00E96B11" w:rsidRDefault="000B1F39" w:rsidP="000B1F39">
      <w:pPr>
        <w:suppressAutoHyphens/>
        <w:spacing w:line="240" w:lineRule="auto"/>
        <w:jc w:val="center"/>
        <w:textAlignment w:val="baseline"/>
        <w:rPr>
          <w:rFonts w:ascii="Times New Roman" w:hAnsi="Times New Roman"/>
          <w:b/>
          <w:bCs/>
          <w:caps/>
          <w:sz w:val="24"/>
          <w:szCs w:val="24"/>
        </w:rPr>
      </w:pPr>
    </w:p>
    <w:p w14:paraId="0F92AC41" w14:textId="77777777" w:rsidR="000B1F39" w:rsidRDefault="000B1F39" w:rsidP="000B1F39">
      <w:pPr>
        <w:suppressAutoHyphens/>
        <w:spacing w:line="240" w:lineRule="auto"/>
        <w:jc w:val="center"/>
        <w:textAlignment w:val="baseline"/>
        <w:rPr>
          <w:rFonts w:ascii="Times New Roman" w:hAnsi="Times New Roman"/>
          <w:b/>
          <w:bCs/>
          <w:caps/>
          <w:sz w:val="24"/>
          <w:szCs w:val="24"/>
        </w:rPr>
      </w:pPr>
    </w:p>
    <w:p w14:paraId="08E6E29A" w14:textId="77777777" w:rsidR="000B1F39" w:rsidRPr="00E96B11" w:rsidRDefault="000B1F39" w:rsidP="000B1F39">
      <w:pPr>
        <w:suppressAutoHyphens/>
        <w:spacing w:line="240" w:lineRule="auto"/>
        <w:jc w:val="center"/>
        <w:textAlignment w:val="baseline"/>
        <w:rPr>
          <w:rFonts w:ascii="Times New Roman" w:hAnsi="Times New Roman"/>
          <w:b/>
          <w:bCs/>
          <w:caps/>
          <w:sz w:val="24"/>
          <w:szCs w:val="24"/>
        </w:rPr>
      </w:pPr>
      <w:r w:rsidRPr="0D030476">
        <w:rPr>
          <w:rFonts w:ascii="Times New Roman" w:hAnsi="Times New Roman"/>
          <w:b/>
          <w:bCs/>
          <w:caps/>
          <w:sz w:val="24"/>
          <w:szCs w:val="24"/>
        </w:rPr>
        <w:t xml:space="preserve">  </w:t>
      </w:r>
    </w:p>
    <w:p w14:paraId="1C8FEF23" w14:textId="77777777" w:rsidR="000B1F39" w:rsidRDefault="000B1F39" w:rsidP="000B1F39">
      <w:pPr>
        <w:spacing w:line="240" w:lineRule="auto"/>
        <w:jc w:val="center"/>
        <w:rPr>
          <w:rFonts w:ascii="Times New Roman" w:hAnsi="Times New Roman"/>
          <w:b/>
          <w:bCs/>
          <w:caps/>
          <w:sz w:val="24"/>
          <w:szCs w:val="24"/>
        </w:rPr>
      </w:pPr>
    </w:p>
    <w:p w14:paraId="58D5C63D" w14:textId="77777777" w:rsidR="000B1F39" w:rsidRDefault="000B1F39" w:rsidP="000B1F39">
      <w:pPr>
        <w:spacing w:line="240" w:lineRule="auto"/>
        <w:jc w:val="center"/>
        <w:rPr>
          <w:rFonts w:ascii="Times New Roman" w:hAnsi="Times New Roman"/>
          <w:b/>
          <w:bCs/>
          <w:caps/>
          <w:sz w:val="24"/>
          <w:szCs w:val="24"/>
        </w:rPr>
      </w:pPr>
    </w:p>
    <w:p w14:paraId="1C22F8AA" w14:textId="77777777" w:rsidR="000B1F39" w:rsidRPr="00E96B11" w:rsidRDefault="000B1F39" w:rsidP="000B1F39">
      <w:pPr>
        <w:suppressAutoHyphens/>
        <w:spacing w:line="240" w:lineRule="auto"/>
        <w:jc w:val="center"/>
        <w:textAlignment w:val="baseline"/>
        <w:rPr>
          <w:rFonts w:ascii="Times New Roman" w:hAnsi="Times New Roman"/>
          <w:b/>
          <w:bCs/>
          <w:caps/>
          <w:sz w:val="24"/>
          <w:szCs w:val="24"/>
        </w:rPr>
      </w:pPr>
    </w:p>
    <w:p w14:paraId="5F8FDE1E" w14:textId="77777777" w:rsidR="000B1F39" w:rsidRDefault="000B1F39" w:rsidP="00E11647">
      <w:pPr>
        <w:spacing w:line="240" w:lineRule="auto"/>
        <w:rPr>
          <w:rFonts w:ascii="Times New Roman" w:hAnsi="Times New Roman"/>
          <w:b/>
          <w:bCs/>
          <w:caps/>
          <w:sz w:val="24"/>
          <w:szCs w:val="24"/>
        </w:rPr>
      </w:pPr>
    </w:p>
    <w:p w14:paraId="2D490F73" w14:textId="77777777" w:rsidR="000B1F39" w:rsidRPr="00E96B11" w:rsidRDefault="000B1F39" w:rsidP="000B1F39">
      <w:pPr>
        <w:suppressAutoHyphens/>
        <w:spacing w:line="240" w:lineRule="auto"/>
        <w:jc w:val="center"/>
        <w:textAlignment w:val="baseline"/>
        <w:rPr>
          <w:rFonts w:ascii="Times New Roman" w:hAnsi="Times New Roman"/>
          <w:sz w:val="24"/>
          <w:szCs w:val="24"/>
        </w:rPr>
      </w:pPr>
      <w:r w:rsidRPr="00E96B11">
        <w:rPr>
          <w:rFonts w:ascii="Times New Roman" w:hAnsi="Times New Roman"/>
          <w:b/>
          <w:bCs/>
          <w:caps/>
          <w:sz w:val="24"/>
          <w:szCs w:val="24"/>
        </w:rPr>
        <w:lastRenderedPageBreak/>
        <w:t>Paslaugų viešojo pirkimo–pardavimo SUTARTIES SĄLYGOS</w:t>
      </w:r>
    </w:p>
    <w:p w14:paraId="66E26D7E" w14:textId="77777777" w:rsidR="000B1F39" w:rsidRPr="00E96B11" w:rsidRDefault="000B1F39" w:rsidP="000B1F39">
      <w:pPr>
        <w:suppressAutoHyphens/>
        <w:autoSpaceDN w:val="0"/>
        <w:spacing w:after="0" w:line="240" w:lineRule="auto"/>
        <w:jc w:val="center"/>
        <w:textAlignment w:val="baseline"/>
        <w:rPr>
          <w:rFonts w:ascii="Times New Roman" w:hAnsi="Times New Roman"/>
          <w:sz w:val="24"/>
          <w:szCs w:val="24"/>
        </w:rPr>
      </w:pPr>
      <w:r w:rsidRPr="00E96B11">
        <w:rPr>
          <w:rFonts w:ascii="Times New Roman" w:hAnsi="Times New Roman"/>
          <w:b/>
          <w:bCs/>
          <w:caps/>
          <w:sz w:val="24"/>
          <w:szCs w:val="24"/>
        </w:rPr>
        <w:t>Bendrosios SĄLYGOS</w:t>
      </w:r>
    </w:p>
    <w:p w14:paraId="178F55E4" w14:textId="77777777" w:rsidR="000B1F39" w:rsidRPr="00E96B11" w:rsidRDefault="000B1F39" w:rsidP="000B1F39">
      <w:pPr>
        <w:suppressAutoHyphens/>
        <w:autoSpaceDN w:val="0"/>
        <w:spacing w:after="0" w:line="240" w:lineRule="auto"/>
        <w:textAlignment w:val="baseline"/>
        <w:rPr>
          <w:rFonts w:ascii="Times New Roman" w:hAnsi="Times New Roman"/>
          <w:sz w:val="24"/>
          <w:szCs w:val="24"/>
        </w:rPr>
      </w:pPr>
    </w:p>
    <w:p w14:paraId="70DEBA81" w14:textId="77777777" w:rsidR="000B1F39" w:rsidRPr="00E96B11" w:rsidRDefault="000B1F39" w:rsidP="000B1F39">
      <w:pPr>
        <w:suppressAutoHyphens/>
        <w:autoSpaceDN w:val="0"/>
        <w:spacing w:after="0" w:line="240" w:lineRule="auto"/>
        <w:ind w:firstLine="567"/>
        <w:jc w:val="both"/>
        <w:textAlignment w:val="baseline"/>
        <w:rPr>
          <w:rFonts w:ascii="Times New Roman" w:hAnsi="Times New Roman"/>
          <w:b/>
          <w:bCs/>
          <w:sz w:val="24"/>
          <w:szCs w:val="24"/>
        </w:rPr>
      </w:pPr>
      <w:r w:rsidRPr="00E96B11">
        <w:rPr>
          <w:rFonts w:ascii="Times New Roman" w:hAnsi="Times New Roman"/>
          <w:b/>
          <w:bCs/>
          <w:sz w:val="24"/>
          <w:szCs w:val="24"/>
        </w:rPr>
        <w:t>1. Pagrindinės Sutarties sąvokos</w:t>
      </w:r>
    </w:p>
    <w:p w14:paraId="2BA5ED49" w14:textId="77777777" w:rsidR="000B1F39" w:rsidRPr="00E96B11" w:rsidRDefault="000B1F39" w:rsidP="000B1F39">
      <w:pPr>
        <w:tabs>
          <w:tab w:val="left" w:pos="567"/>
          <w:tab w:val="left" w:pos="1134"/>
        </w:tabs>
        <w:suppressAutoHyphens/>
        <w:spacing w:after="0" w:line="240" w:lineRule="auto"/>
        <w:ind w:firstLine="567"/>
        <w:jc w:val="both"/>
        <w:rPr>
          <w:rFonts w:ascii="Times New Roman" w:hAnsi="Times New Roman"/>
          <w:sz w:val="24"/>
          <w:szCs w:val="24"/>
        </w:rPr>
      </w:pPr>
      <w:r w:rsidRPr="00E96B11">
        <w:rPr>
          <w:rFonts w:ascii="Times New Roman" w:hAnsi="Times New Roman"/>
          <w:b/>
          <w:sz w:val="24"/>
          <w:szCs w:val="24"/>
        </w:rPr>
        <w:t>1.1. Darbo diena</w:t>
      </w:r>
      <w:r w:rsidRPr="00E96B11">
        <w:rPr>
          <w:rFonts w:ascii="Times New Roman" w:hAnsi="Times New Roman"/>
          <w:sz w:val="24"/>
          <w:szCs w:val="24"/>
        </w:rPr>
        <w:t xml:space="preserve"> – bet kuri savaitės diena nuo pirmadienio iki penktadienio imtinai, išskyrus tuos atvejus, kai pagal Lietuvos Respublikos teisės aktus tokia savaitės diena yra pripažįstama švenčių diena.</w:t>
      </w:r>
    </w:p>
    <w:p w14:paraId="178CDE44" w14:textId="77777777" w:rsidR="000B1F39" w:rsidRPr="00E96B11" w:rsidRDefault="000B1F39" w:rsidP="000B1F39">
      <w:pPr>
        <w:tabs>
          <w:tab w:val="left" w:pos="567"/>
          <w:tab w:val="left" w:pos="1134"/>
        </w:tabs>
        <w:suppressAutoHyphens/>
        <w:spacing w:after="0" w:line="240" w:lineRule="auto"/>
        <w:ind w:firstLine="567"/>
        <w:jc w:val="both"/>
        <w:rPr>
          <w:rFonts w:ascii="Times New Roman" w:hAnsi="Times New Roman"/>
          <w:sz w:val="24"/>
          <w:szCs w:val="24"/>
        </w:rPr>
      </w:pPr>
      <w:r w:rsidRPr="1BF67BF3">
        <w:rPr>
          <w:rFonts w:ascii="Times New Roman" w:hAnsi="Times New Roman"/>
          <w:b/>
          <w:bCs/>
          <w:sz w:val="24"/>
          <w:szCs w:val="24"/>
        </w:rPr>
        <w:t xml:space="preserve">1.2. Pirkėjo darbo valandos </w:t>
      </w:r>
      <w:r w:rsidRPr="1BF67BF3">
        <w:rPr>
          <w:rFonts w:ascii="Times New Roman" w:hAnsi="Times New Roman"/>
          <w:sz w:val="24"/>
          <w:szCs w:val="24"/>
        </w:rPr>
        <w:t>– darbo dienomis pirmadienį–ketvirtadienį nuo 8.00 val. iki 17.00 val., penktadienį nuo 8.00 val. iki 15.45 val. Šioje Sutartyje numatytos Paslaugos teikiamos darbo valandomis, išskyrus tuos atvejus, kai Sutartyje numatyta kitaip.</w:t>
      </w:r>
    </w:p>
    <w:p w14:paraId="12379AE4" w14:textId="77777777" w:rsidR="000B1F39" w:rsidRPr="00E96B11" w:rsidRDefault="000B1F39" w:rsidP="000B1F39">
      <w:pPr>
        <w:tabs>
          <w:tab w:val="left" w:pos="567"/>
          <w:tab w:val="left" w:pos="1134"/>
        </w:tabs>
        <w:suppressAutoHyphens/>
        <w:spacing w:after="0" w:line="240" w:lineRule="auto"/>
        <w:ind w:firstLine="567"/>
        <w:jc w:val="both"/>
        <w:rPr>
          <w:rFonts w:ascii="Times New Roman" w:hAnsi="Times New Roman"/>
          <w:sz w:val="24"/>
          <w:szCs w:val="24"/>
        </w:rPr>
      </w:pPr>
      <w:r w:rsidRPr="00E96B11">
        <w:rPr>
          <w:rFonts w:ascii="Times New Roman" w:hAnsi="Times New Roman"/>
          <w:b/>
          <w:sz w:val="24"/>
          <w:szCs w:val="24"/>
        </w:rPr>
        <w:t>1.3. Tiekėjas</w:t>
      </w:r>
      <w:r w:rsidRPr="00E96B11">
        <w:rPr>
          <w:rFonts w:ascii="Times New Roman" w:hAnsi="Times New Roman"/>
          <w:sz w:val="24"/>
          <w:szCs w:val="24"/>
        </w:rPr>
        <w:t xml:space="preserve"> – ūkio subjektas, kuriuo gali būti fizinis asmuo, privatus ar viešasis juridinis asmuo ar tokių asmenų grupė, turintis teisę teikti Paslaugas pagal šią sutartį. </w:t>
      </w:r>
    </w:p>
    <w:p w14:paraId="7A3DDB8A" w14:textId="77777777" w:rsidR="000B1F39" w:rsidRPr="00E96B11" w:rsidRDefault="000B1F39" w:rsidP="000B1F39">
      <w:pPr>
        <w:tabs>
          <w:tab w:val="left" w:pos="567"/>
          <w:tab w:val="left" w:pos="1134"/>
        </w:tabs>
        <w:suppressAutoHyphens/>
        <w:spacing w:after="0" w:line="240" w:lineRule="auto"/>
        <w:ind w:firstLine="567"/>
        <w:jc w:val="both"/>
        <w:rPr>
          <w:rFonts w:ascii="Times New Roman" w:hAnsi="Times New Roman"/>
          <w:sz w:val="24"/>
          <w:szCs w:val="24"/>
        </w:rPr>
      </w:pPr>
      <w:r w:rsidRPr="00E96B11">
        <w:rPr>
          <w:rFonts w:ascii="Times New Roman" w:hAnsi="Times New Roman"/>
          <w:b/>
          <w:sz w:val="24"/>
          <w:szCs w:val="24"/>
        </w:rPr>
        <w:t>1.4. Pirkėjas</w:t>
      </w:r>
      <w:r w:rsidRPr="00E96B11">
        <w:rPr>
          <w:rFonts w:ascii="Times New Roman" w:hAnsi="Times New Roman"/>
          <w:sz w:val="24"/>
          <w:szCs w:val="24"/>
        </w:rPr>
        <w:t xml:space="preserve"> – Utenos rajono savivaldybės administracija, užsakanti ir perkanti Sutarties sąlygose nurodytas Paslaugas iš Tiekėjo</w:t>
      </w:r>
      <w:r>
        <w:rPr>
          <w:rFonts w:ascii="Times New Roman" w:hAnsi="Times New Roman"/>
          <w:sz w:val="24"/>
          <w:szCs w:val="24"/>
        </w:rPr>
        <w:t>.</w:t>
      </w:r>
    </w:p>
    <w:p w14:paraId="321C3E9C" w14:textId="77777777" w:rsidR="000B1F39" w:rsidRPr="00E96B11" w:rsidRDefault="000B1F39" w:rsidP="000B1F39">
      <w:pPr>
        <w:tabs>
          <w:tab w:val="left" w:pos="567"/>
          <w:tab w:val="left" w:pos="1134"/>
        </w:tabs>
        <w:suppressAutoHyphens/>
        <w:spacing w:after="0" w:line="240" w:lineRule="auto"/>
        <w:ind w:firstLine="567"/>
        <w:jc w:val="both"/>
        <w:rPr>
          <w:rFonts w:ascii="Times New Roman" w:hAnsi="Times New Roman"/>
          <w:sz w:val="24"/>
          <w:szCs w:val="24"/>
        </w:rPr>
      </w:pPr>
      <w:r w:rsidRPr="00E96B11">
        <w:rPr>
          <w:rFonts w:ascii="Times New Roman" w:hAnsi="Times New Roman"/>
          <w:b/>
          <w:sz w:val="24"/>
          <w:szCs w:val="24"/>
        </w:rPr>
        <w:t>1.</w:t>
      </w:r>
      <w:r>
        <w:rPr>
          <w:rFonts w:ascii="Times New Roman" w:hAnsi="Times New Roman"/>
          <w:b/>
          <w:sz w:val="24"/>
          <w:szCs w:val="24"/>
        </w:rPr>
        <w:t>5</w:t>
      </w:r>
      <w:r w:rsidRPr="00E96B11">
        <w:rPr>
          <w:rFonts w:ascii="Times New Roman" w:hAnsi="Times New Roman"/>
          <w:b/>
          <w:sz w:val="24"/>
          <w:szCs w:val="24"/>
        </w:rPr>
        <w:t>. Paslaugų perdavimo - priėmimo aktas</w:t>
      </w:r>
      <w:r w:rsidRPr="00E96B11">
        <w:rPr>
          <w:rFonts w:ascii="Times New Roman" w:hAnsi="Times New Roman"/>
          <w:sz w:val="24"/>
          <w:szCs w:val="24"/>
        </w:rPr>
        <w:t xml:space="preserve"> – dokumentas, kuriame nurodoma perduodamos  Paslaugos, jų kiekis, kaina, </w:t>
      </w:r>
      <w:r w:rsidRPr="00063326">
        <w:rPr>
          <w:rFonts w:ascii="Times New Roman" w:hAnsi="Times New Roman"/>
          <w:sz w:val="24"/>
          <w:szCs w:val="24"/>
        </w:rPr>
        <w:t xml:space="preserve">suma, </w:t>
      </w:r>
      <w:r w:rsidRPr="00E96B11">
        <w:rPr>
          <w:rFonts w:ascii="Times New Roman" w:hAnsi="Times New Roman"/>
          <w:sz w:val="24"/>
          <w:szCs w:val="24"/>
        </w:rPr>
        <w:t>data, laikotarpis. Šiuo dokumentu įforminamas tinkamas Paslaugų perdavimo-priėmimo faktas.</w:t>
      </w:r>
    </w:p>
    <w:p w14:paraId="009ABBB8" w14:textId="77777777" w:rsidR="000B1F39" w:rsidRPr="00E96B11" w:rsidRDefault="000B1F39" w:rsidP="000B1F39">
      <w:pPr>
        <w:tabs>
          <w:tab w:val="left" w:pos="567"/>
          <w:tab w:val="left" w:pos="1134"/>
        </w:tabs>
        <w:suppressAutoHyphens/>
        <w:spacing w:after="0" w:line="240" w:lineRule="auto"/>
        <w:ind w:firstLine="567"/>
        <w:jc w:val="both"/>
        <w:rPr>
          <w:rFonts w:ascii="Times New Roman" w:hAnsi="Times New Roman"/>
          <w:sz w:val="24"/>
          <w:szCs w:val="24"/>
        </w:rPr>
      </w:pPr>
      <w:r w:rsidRPr="00E96B11">
        <w:rPr>
          <w:rFonts w:ascii="Times New Roman" w:hAnsi="Times New Roman"/>
          <w:b/>
          <w:bCs/>
          <w:sz w:val="24"/>
          <w:szCs w:val="24"/>
        </w:rPr>
        <w:t>1.</w:t>
      </w:r>
      <w:r>
        <w:rPr>
          <w:rFonts w:ascii="Times New Roman" w:hAnsi="Times New Roman"/>
          <w:b/>
          <w:bCs/>
          <w:sz w:val="24"/>
          <w:szCs w:val="24"/>
        </w:rPr>
        <w:t xml:space="preserve">6. </w:t>
      </w:r>
      <w:r w:rsidRPr="00E96B11">
        <w:rPr>
          <w:rFonts w:ascii="Times New Roman" w:hAnsi="Times New Roman"/>
          <w:b/>
          <w:bCs/>
          <w:sz w:val="24"/>
          <w:szCs w:val="24"/>
        </w:rPr>
        <w:t xml:space="preserve">Sutarties kaina – </w:t>
      </w:r>
      <w:r w:rsidRPr="00E96B11">
        <w:rPr>
          <w:rFonts w:ascii="Times New Roman" w:hAnsi="Times New Roman"/>
          <w:bCs/>
          <w:sz w:val="24"/>
          <w:szCs w:val="24"/>
        </w:rPr>
        <w:t>teikiant</w:t>
      </w:r>
      <w:r w:rsidRPr="00E96B11">
        <w:rPr>
          <w:rFonts w:ascii="Times New Roman" w:hAnsi="Times New Roman"/>
          <w:b/>
          <w:bCs/>
          <w:sz w:val="24"/>
          <w:szCs w:val="24"/>
        </w:rPr>
        <w:t xml:space="preserve"> </w:t>
      </w:r>
      <w:r w:rsidRPr="00E96B11">
        <w:rPr>
          <w:rFonts w:ascii="Times New Roman" w:hAnsi="Times New Roman"/>
          <w:sz w:val="24"/>
          <w:szCs w:val="24"/>
        </w:rPr>
        <w:t>Paslaugas pagal Sutartį Tiekėjo gaunama ekonominė nauda. </w:t>
      </w:r>
    </w:p>
    <w:p w14:paraId="4B203B8A" w14:textId="77777777" w:rsidR="000B1F39" w:rsidRPr="00E96B11"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b/>
          <w:sz w:val="24"/>
          <w:szCs w:val="24"/>
        </w:rPr>
        <w:t>1.</w:t>
      </w:r>
      <w:r>
        <w:rPr>
          <w:rFonts w:ascii="Times New Roman" w:hAnsi="Times New Roman"/>
          <w:b/>
          <w:sz w:val="24"/>
          <w:szCs w:val="24"/>
        </w:rPr>
        <w:t>7</w:t>
      </w:r>
      <w:r w:rsidRPr="00E96B11">
        <w:rPr>
          <w:rFonts w:ascii="Times New Roman" w:hAnsi="Times New Roman"/>
          <w:b/>
          <w:sz w:val="24"/>
          <w:szCs w:val="24"/>
        </w:rPr>
        <w:t xml:space="preserve">. </w:t>
      </w:r>
      <w:r w:rsidRPr="00E96B11">
        <w:rPr>
          <w:rFonts w:ascii="Times New Roman" w:hAnsi="Times New Roman"/>
          <w:b/>
          <w:bCs/>
          <w:sz w:val="24"/>
          <w:szCs w:val="24"/>
        </w:rPr>
        <w:t>Pradinės sutarties vertė</w:t>
      </w:r>
      <w:r w:rsidRPr="00E96B11">
        <w:rPr>
          <w:rFonts w:ascii="Times New Roman" w:hAnsi="Times New Roman"/>
          <w:b/>
          <w:sz w:val="24"/>
          <w:szCs w:val="24"/>
        </w:rPr>
        <w:t xml:space="preserve"> – </w:t>
      </w:r>
      <w:r w:rsidRPr="00E96B11">
        <w:rPr>
          <w:rFonts w:ascii="Times New Roman" w:hAnsi="Times New Roman"/>
          <w:sz w:val="24"/>
          <w:szCs w:val="24"/>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2E98F1BB" w14:textId="77777777" w:rsidR="000B1F39" w:rsidRPr="00E96B11"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b/>
          <w:sz w:val="24"/>
          <w:szCs w:val="24"/>
        </w:rPr>
        <w:t>1.</w:t>
      </w:r>
      <w:r>
        <w:rPr>
          <w:rFonts w:ascii="Times New Roman" w:hAnsi="Times New Roman"/>
          <w:b/>
          <w:sz w:val="24"/>
          <w:szCs w:val="24"/>
        </w:rPr>
        <w:t>8</w:t>
      </w:r>
      <w:r w:rsidRPr="00E96B11">
        <w:rPr>
          <w:rFonts w:ascii="Times New Roman" w:hAnsi="Times New Roman"/>
          <w:b/>
          <w:sz w:val="24"/>
          <w:szCs w:val="24"/>
        </w:rPr>
        <w:t>. Kainodaros taisyklės</w:t>
      </w:r>
      <w:r w:rsidRPr="00E96B11">
        <w:rPr>
          <w:rFonts w:ascii="Times New Roman" w:hAnsi="Times New Roman"/>
          <w:sz w:val="24"/>
          <w:szCs w:val="24"/>
        </w:rPr>
        <w:t> – pirkimo dokumentuose ir Sutartyje nustatoma kaina ar Sutarties kainos apskaičiavimo taisyklės.</w:t>
      </w:r>
    </w:p>
    <w:p w14:paraId="3C7E54A5" w14:textId="77777777" w:rsidR="000B1F39" w:rsidRPr="00E96B11" w:rsidRDefault="000B1F39" w:rsidP="000B1F39">
      <w:pPr>
        <w:suppressAutoHyphens/>
        <w:autoSpaceDN w:val="0"/>
        <w:spacing w:after="0" w:line="240" w:lineRule="auto"/>
        <w:ind w:firstLine="567"/>
        <w:jc w:val="both"/>
        <w:textAlignment w:val="baseline"/>
        <w:rPr>
          <w:rFonts w:ascii="Times New Roman" w:hAnsi="Times New Roman"/>
          <w:sz w:val="24"/>
          <w:szCs w:val="24"/>
        </w:rPr>
      </w:pPr>
    </w:p>
    <w:p w14:paraId="5582233E" w14:textId="77777777" w:rsidR="000B1F39" w:rsidRPr="00E96B11"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b/>
          <w:bCs/>
          <w:sz w:val="24"/>
          <w:szCs w:val="24"/>
        </w:rPr>
        <w:t>2. Sutarties aiškinimas</w:t>
      </w:r>
    </w:p>
    <w:p w14:paraId="7C8EF18A" w14:textId="77777777" w:rsidR="000B1F39" w:rsidRPr="00E96B11"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2.1. Sutartyje, kur reikalauja kontekstas, žodžiai pateikti vienaskaita, gali turėti ir daugiskaitos prasmę ir atvirkščiai.</w:t>
      </w:r>
    </w:p>
    <w:p w14:paraId="12D52A2E" w14:textId="77777777" w:rsidR="000B1F39" w:rsidRPr="00E96B11"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65BB1388">
        <w:rPr>
          <w:rFonts w:ascii="Times New Roman" w:hAnsi="Times New Roman"/>
          <w:sz w:val="24"/>
          <w:szCs w:val="24"/>
        </w:rPr>
        <w:t>2.2. Kai tam tikra reikšmė yra skirtinga tarp nurodytų skaičiais ir žodžiais, vadovaujamasi žodine reikšme. Jei mokėjimo valiutos pavadinimo trumpinys neatitinka mokėjimo valiutos viso pavadinimo žodžiais, teisingu laikomas valiutos nesutrumpintas pavadinimas žodžiais.</w:t>
      </w:r>
    </w:p>
    <w:p w14:paraId="16BFE1AF" w14:textId="77777777" w:rsidR="000B1F39" w:rsidRPr="00E96B11"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2.3. Sutarties trukmė ir kiti terminai paprastai yra skaičiuojami kalendorinėmis dienomis, jei Sutartyje nenurodyta kitaip.</w:t>
      </w:r>
    </w:p>
    <w:p w14:paraId="5A41A82D" w14:textId="77777777" w:rsidR="000B1F39" w:rsidRPr="00E96B11" w:rsidRDefault="000B1F39" w:rsidP="000B1F39">
      <w:pPr>
        <w:suppressAutoHyphens/>
        <w:autoSpaceDN w:val="0"/>
        <w:spacing w:after="0" w:line="240" w:lineRule="auto"/>
        <w:ind w:firstLine="567"/>
        <w:jc w:val="both"/>
        <w:textAlignment w:val="baseline"/>
        <w:rPr>
          <w:rFonts w:ascii="Times New Roman" w:hAnsi="Times New Roman"/>
          <w:sz w:val="24"/>
          <w:szCs w:val="24"/>
        </w:rPr>
      </w:pPr>
    </w:p>
    <w:p w14:paraId="23DDA9A1" w14:textId="77777777" w:rsidR="000B1F39" w:rsidRPr="00E96B11"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b/>
          <w:bCs/>
          <w:sz w:val="24"/>
          <w:szCs w:val="24"/>
        </w:rPr>
        <w:t>3. Tiekėjo teisės ir pareigos</w:t>
      </w:r>
    </w:p>
    <w:p w14:paraId="09C152D1" w14:textId="77777777" w:rsidR="000B1F39" w:rsidRPr="002632A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 xml:space="preserve">3.1. Tiekėjas </w:t>
      </w:r>
      <w:r w:rsidRPr="002632AB">
        <w:rPr>
          <w:rFonts w:ascii="Times New Roman" w:hAnsi="Times New Roman"/>
          <w:sz w:val="24"/>
          <w:szCs w:val="24"/>
        </w:rPr>
        <w:t>įsipareigoja:</w:t>
      </w:r>
    </w:p>
    <w:p w14:paraId="5892E0C9" w14:textId="77777777" w:rsidR="000B1F39" w:rsidRPr="009D725D"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2632AB">
        <w:rPr>
          <w:rFonts w:ascii="Times New Roman" w:hAnsi="Times New Roman"/>
          <w:sz w:val="24"/>
          <w:szCs w:val="24"/>
        </w:rPr>
        <w:t xml:space="preserve">3.1.1. teikti </w:t>
      </w:r>
      <w:r w:rsidRPr="009D725D">
        <w:rPr>
          <w:rFonts w:ascii="Times New Roman" w:hAnsi="Times New Roman"/>
          <w:sz w:val="24"/>
          <w:szCs w:val="24"/>
        </w:rPr>
        <w:t xml:space="preserve">Paslaugas </w:t>
      </w:r>
      <w:r w:rsidRPr="00BE3228">
        <w:rPr>
          <w:rFonts w:ascii="Times New Roman" w:hAnsi="Times New Roman"/>
          <w:sz w:val="24"/>
          <w:szCs w:val="24"/>
        </w:rPr>
        <w:t>Pirkėjui</w:t>
      </w:r>
      <w:r w:rsidRPr="009D725D">
        <w:rPr>
          <w:rStyle w:val="Komentaronuoroda"/>
          <w:rFonts w:ascii="Times New Roman" w:hAnsi="Times New Roman"/>
          <w:sz w:val="24"/>
          <w:szCs w:val="24"/>
        </w:rPr>
        <w:t xml:space="preserve"> p</w:t>
      </w:r>
      <w:r w:rsidRPr="009D725D">
        <w:rPr>
          <w:rFonts w:ascii="Times New Roman" w:hAnsi="Times New Roman"/>
          <w:sz w:val="24"/>
          <w:szCs w:val="24"/>
        </w:rPr>
        <w:t>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15C65617" w14:textId="77777777" w:rsidR="000B1F39" w:rsidRPr="009D725D"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D725D">
        <w:rPr>
          <w:rFonts w:ascii="Times New Roman" w:hAnsi="Times New Roman"/>
          <w:sz w:val="24"/>
          <w:szCs w:val="24"/>
        </w:rPr>
        <w:t xml:space="preserve">3.1.2. nedelsdamas raštu informuoti </w:t>
      </w:r>
      <w:r w:rsidRPr="00BE3228">
        <w:rPr>
          <w:rFonts w:ascii="Times New Roman" w:hAnsi="Times New Roman"/>
          <w:sz w:val="24"/>
          <w:szCs w:val="24"/>
        </w:rPr>
        <w:t>Pirkėją a</w:t>
      </w:r>
      <w:r w:rsidRPr="009D725D">
        <w:rPr>
          <w:rFonts w:ascii="Times New Roman" w:hAnsi="Times New Roman"/>
          <w:sz w:val="24"/>
          <w:szCs w:val="24"/>
        </w:rPr>
        <w:t>pie bet kurias aplinkybes, kurios trukdo ar gali sutrukdyti Tiekėjui užbaigti Paslaugų teikimą nustatytais terminais;</w:t>
      </w:r>
    </w:p>
    <w:p w14:paraId="74E16660" w14:textId="77777777" w:rsidR="000B1F39" w:rsidRPr="009D725D"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D725D">
        <w:rPr>
          <w:rFonts w:ascii="Times New Roman" w:hAnsi="Times New Roman"/>
          <w:sz w:val="24"/>
          <w:szCs w:val="24"/>
        </w:rPr>
        <w:t>3.1.3. po Paslaugų suteikimo nedelsdamas perleisti nuosavybės teisę į Paslaugų teikimo rezultatą, jeigu toks sukuriamas;</w:t>
      </w:r>
    </w:p>
    <w:p w14:paraId="06216FA8" w14:textId="77777777" w:rsidR="000B1F39" w:rsidRPr="009D725D"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D725D">
        <w:rPr>
          <w:rFonts w:ascii="Times New Roman" w:hAnsi="Times New Roman"/>
          <w:sz w:val="24"/>
          <w:szCs w:val="24"/>
        </w:rPr>
        <w:t xml:space="preserve">3.1.4. užtikrinti iš </w:t>
      </w:r>
      <w:r w:rsidRPr="00BE3228">
        <w:rPr>
          <w:rFonts w:ascii="Times New Roman" w:hAnsi="Times New Roman"/>
          <w:sz w:val="24"/>
          <w:szCs w:val="24"/>
        </w:rPr>
        <w:t>Pirkėjo</w:t>
      </w:r>
      <w:r w:rsidRPr="009D725D">
        <w:rPr>
          <w:rStyle w:val="Komentaronuoroda"/>
        </w:rPr>
        <w:t xml:space="preserve"> </w:t>
      </w:r>
      <w:r w:rsidRPr="009D725D">
        <w:rPr>
          <w:rStyle w:val="Komentaronuoroda"/>
          <w:rFonts w:ascii="Times New Roman" w:hAnsi="Times New Roman"/>
          <w:sz w:val="24"/>
          <w:szCs w:val="24"/>
        </w:rPr>
        <w:t>S</w:t>
      </w:r>
      <w:r w:rsidRPr="009D725D">
        <w:rPr>
          <w:rFonts w:ascii="Times New Roman" w:hAnsi="Times New Roman"/>
          <w:sz w:val="24"/>
          <w:szCs w:val="24"/>
        </w:rPr>
        <w:t>utarties vykdymo metu gautos ir su Sutarties vykdymu susijusios informacijos konfidencialumą bei apsaugą;</w:t>
      </w:r>
    </w:p>
    <w:p w14:paraId="4BC54065" w14:textId="77777777" w:rsidR="000B1F39" w:rsidRPr="00E96B11"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D725D">
        <w:rPr>
          <w:rFonts w:ascii="Times New Roman" w:hAnsi="Times New Roman"/>
          <w:sz w:val="24"/>
          <w:szCs w:val="24"/>
        </w:rPr>
        <w:lastRenderedPageBreak/>
        <w:t>3.1.5. per 5 (penkias) darbo dienas nuo Pirkėjo raštu pateikto prašymo gavimo dienos pateikti išsamią Paslaugų teikimo ataskaitą, nurodant</w:t>
      </w:r>
      <w:r w:rsidRPr="00E96B11">
        <w:rPr>
          <w:rFonts w:ascii="Times New Roman" w:hAnsi="Times New Roman"/>
          <w:sz w:val="24"/>
          <w:szCs w:val="24"/>
        </w:rPr>
        <w:t>, kokios Paslaugos buvo suteiktos, išskiriant konkrečias Paslaugų kainos sudėtines dalis bei pateikiant papildomą su Paslaugų teikimu susijusią informaciją apie su Paslaugų teikimu susijusias išlaidas;</w:t>
      </w:r>
    </w:p>
    <w:p w14:paraId="69443DA7" w14:textId="77777777" w:rsidR="000B1F39" w:rsidRPr="009D725D"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 xml:space="preserve">3.1.6. </w:t>
      </w:r>
      <w:r w:rsidRPr="009D725D">
        <w:rPr>
          <w:rFonts w:ascii="Times New Roman" w:hAnsi="Times New Roman"/>
          <w:sz w:val="24"/>
          <w:szCs w:val="24"/>
        </w:rPr>
        <w:t>nenaudoti Pirkėjo Paslaugų ženklų ar pavadinimo jokioje reklamoje, leidiniuose ar kitur be išankstinio raštiško Pirkėjo sutikimo;</w:t>
      </w:r>
    </w:p>
    <w:p w14:paraId="79FE1D23" w14:textId="77777777" w:rsidR="000B1F39" w:rsidRPr="009D725D"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D725D">
        <w:rPr>
          <w:rFonts w:ascii="Times New Roman" w:hAnsi="Times New Roman"/>
          <w:sz w:val="24"/>
          <w:szCs w:val="24"/>
        </w:rPr>
        <w:t>3.1.7. užtikrinti, kad Sutarties sudarymo momentu ir visą jos galiojimo laikotarpį Tiekėjo darbuotojai turėtų reikiamą kvalifikaciją ir patirtį, reikalingas norint teikti Paslaugas;</w:t>
      </w:r>
    </w:p>
    <w:p w14:paraId="24B0B004" w14:textId="77777777" w:rsidR="000B1F39" w:rsidRPr="009D725D"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D725D">
        <w:rPr>
          <w:rFonts w:ascii="Times New Roman" w:hAnsi="Times New Roman"/>
          <w:sz w:val="24"/>
          <w:szCs w:val="24"/>
        </w:rPr>
        <w:t xml:space="preserve">3.1.8. Pirkėjui raštu paprašius grąžinti visus iš </w:t>
      </w:r>
      <w:r w:rsidRPr="00BE3228">
        <w:rPr>
          <w:rFonts w:ascii="Times New Roman" w:hAnsi="Times New Roman"/>
          <w:sz w:val="24"/>
          <w:szCs w:val="24"/>
        </w:rPr>
        <w:t>Pirkėjo</w:t>
      </w:r>
      <w:r w:rsidRPr="009D725D">
        <w:rPr>
          <w:rStyle w:val="Komentaronuoroda"/>
        </w:rPr>
        <w:t xml:space="preserve"> </w:t>
      </w:r>
      <w:r w:rsidRPr="009D725D">
        <w:rPr>
          <w:rStyle w:val="Komentaronuoroda"/>
          <w:rFonts w:ascii="Times New Roman" w:hAnsi="Times New Roman"/>
          <w:sz w:val="24"/>
          <w:szCs w:val="24"/>
        </w:rPr>
        <w:t>g</w:t>
      </w:r>
      <w:r w:rsidRPr="009D725D">
        <w:rPr>
          <w:rFonts w:ascii="Times New Roman" w:hAnsi="Times New Roman"/>
          <w:sz w:val="24"/>
          <w:szCs w:val="24"/>
        </w:rPr>
        <w:t>autus, Sutarčiai vykdyti reikalingus dokumentus;</w:t>
      </w:r>
    </w:p>
    <w:p w14:paraId="295D5D4D" w14:textId="73769FB0" w:rsidR="000B1F39" w:rsidRPr="009D725D"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D725D">
        <w:rPr>
          <w:rFonts w:ascii="Times New Roman" w:hAnsi="Times New Roman"/>
          <w:sz w:val="24"/>
          <w:szCs w:val="24"/>
        </w:rPr>
        <w:t xml:space="preserve">3.1.9. </w:t>
      </w:r>
      <w:r w:rsidRPr="001207D6">
        <w:rPr>
          <w:rFonts w:ascii="Times New Roman" w:hAnsi="Times New Roman"/>
          <w:sz w:val="24"/>
          <w:szCs w:val="24"/>
        </w:rPr>
        <w:t>tinkamai vykdyti kitus įsipareigojimus, numatytus Sutartyje ir galiojančiuose Lietuvos Respublikos teisės aktuose, užtikrinti pirkimo dokumentuose nustatytų aplinkos apsaugos kriterijų atitikimą</w:t>
      </w:r>
      <w:r w:rsidR="00CB6377" w:rsidRPr="001207D6">
        <w:rPr>
          <w:rFonts w:ascii="Times New Roman" w:hAnsi="Times New Roman"/>
          <w:sz w:val="24"/>
          <w:szCs w:val="24"/>
        </w:rPr>
        <w:t xml:space="preserve"> (</w:t>
      </w:r>
      <w:r w:rsidR="001656D4" w:rsidRPr="001207D6">
        <w:rPr>
          <w:rFonts w:ascii="Times New Roman" w:hAnsi="Times New Roman"/>
          <w:sz w:val="24"/>
          <w:szCs w:val="24"/>
        </w:rPr>
        <w:t xml:space="preserve"> </w:t>
      </w:r>
      <w:r w:rsidR="006A55AE" w:rsidRPr="001207D6">
        <w:rPr>
          <w:rFonts w:ascii="Times New Roman" w:hAnsi="Times New Roman"/>
          <w:sz w:val="24"/>
          <w:szCs w:val="24"/>
        </w:rPr>
        <w:t>Sutarti</w:t>
      </w:r>
      <w:r w:rsidR="001207D6" w:rsidRPr="001207D6">
        <w:rPr>
          <w:rFonts w:ascii="Times New Roman" w:hAnsi="Times New Roman"/>
          <w:sz w:val="24"/>
          <w:szCs w:val="24"/>
        </w:rPr>
        <w:t>es priedas Nr.1 „</w:t>
      </w:r>
      <w:r w:rsidR="0037675E" w:rsidRPr="001207D6">
        <w:rPr>
          <w:rFonts w:ascii="Times New Roman" w:hAnsi="Times New Roman"/>
          <w:sz w:val="24"/>
          <w:szCs w:val="24"/>
        </w:rPr>
        <w:t>T</w:t>
      </w:r>
      <w:r w:rsidR="00CB6377" w:rsidRPr="001207D6">
        <w:rPr>
          <w:rFonts w:ascii="Times New Roman" w:hAnsi="Times New Roman"/>
          <w:sz w:val="24"/>
          <w:szCs w:val="24"/>
        </w:rPr>
        <w:t>echninė specifikacij</w:t>
      </w:r>
      <w:r w:rsidR="001207D6" w:rsidRPr="001207D6">
        <w:rPr>
          <w:rFonts w:ascii="Times New Roman" w:hAnsi="Times New Roman"/>
          <w:sz w:val="24"/>
          <w:szCs w:val="24"/>
        </w:rPr>
        <w:t>a”</w:t>
      </w:r>
      <w:r w:rsidR="00CB6377" w:rsidRPr="001207D6">
        <w:rPr>
          <w:rFonts w:ascii="Times New Roman" w:hAnsi="Times New Roman"/>
          <w:sz w:val="24"/>
          <w:szCs w:val="24"/>
        </w:rPr>
        <w:t xml:space="preserve"> 3.6 p</w:t>
      </w:r>
      <w:r w:rsidR="00C539CC" w:rsidRPr="001207D6">
        <w:rPr>
          <w:rFonts w:ascii="Times New Roman" w:hAnsi="Times New Roman"/>
          <w:sz w:val="24"/>
          <w:szCs w:val="24"/>
        </w:rPr>
        <w:t>)</w:t>
      </w:r>
      <w:r w:rsidRPr="001207D6">
        <w:rPr>
          <w:rFonts w:ascii="Times New Roman" w:hAnsi="Times New Roman"/>
          <w:sz w:val="24"/>
          <w:szCs w:val="24"/>
        </w:rPr>
        <w:t>;</w:t>
      </w:r>
    </w:p>
    <w:p w14:paraId="7DD11043" w14:textId="77777777" w:rsidR="000B1F39" w:rsidRPr="009D725D"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D725D">
        <w:rPr>
          <w:rFonts w:ascii="Times New Roman" w:hAnsi="Times New Roman"/>
          <w:sz w:val="24"/>
          <w:szCs w:val="24"/>
        </w:rPr>
        <w:t>3.1.10. kad pirkimo Sutartį vykdys tik tokią teisę turintys asmenys, jeigu Tiekėjo kvalifikacija dėl teisės verstis atitinkama veikla nebuvo tikrinama arba buvo tikrinta ne visa apimtimi;</w:t>
      </w:r>
    </w:p>
    <w:p w14:paraId="5869CA82" w14:textId="77777777" w:rsidR="000B1F39" w:rsidRPr="009D725D" w:rsidRDefault="000B1F39" w:rsidP="000B1F39">
      <w:pPr>
        <w:spacing w:after="0" w:line="240" w:lineRule="auto"/>
        <w:ind w:firstLine="567"/>
        <w:jc w:val="both"/>
        <w:rPr>
          <w:rFonts w:ascii="Times New Roman" w:hAnsi="Times New Roman"/>
          <w:sz w:val="24"/>
          <w:szCs w:val="24"/>
        </w:rPr>
      </w:pPr>
      <w:r w:rsidRPr="009D725D">
        <w:rPr>
          <w:rFonts w:ascii="Times New Roman" w:hAnsi="Times New Roman"/>
          <w:sz w:val="24"/>
          <w:szCs w:val="24"/>
        </w:rPr>
        <w:t>3.1.11. kad visą Sutarties galiojimo laikotarpį neturės pašalinimo pagrindų.</w:t>
      </w:r>
    </w:p>
    <w:p w14:paraId="6D8AB3EB" w14:textId="77777777" w:rsidR="000B1F39" w:rsidRPr="009D725D"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D725D">
        <w:rPr>
          <w:rFonts w:ascii="Times New Roman" w:hAnsi="Times New Roman"/>
          <w:sz w:val="24"/>
          <w:szCs w:val="24"/>
        </w:rPr>
        <w:t>3.2. Tiekėjas turi teisę gauti Paslaugų kainą su sąlyga, kad jis tinkamai vykdo šią Sutartį.</w:t>
      </w:r>
    </w:p>
    <w:p w14:paraId="7D251E47" w14:textId="77777777" w:rsidR="000B1F39" w:rsidRPr="009D725D"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D725D">
        <w:rPr>
          <w:rFonts w:ascii="Times New Roman" w:hAnsi="Times New Roman"/>
          <w:sz w:val="24"/>
          <w:szCs w:val="24"/>
        </w:rPr>
        <w:t>3.3. Tiekėjas turi ir kitas šios Sutarties ir Lietuvos Respublikoje galiojančių teisės aktų numatytas teises.</w:t>
      </w:r>
    </w:p>
    <w:p w14:paraId="140776D1" w14:textId="77777777" w:rsidR="000B1F39" w:rsidRPr="00E96B11"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D725D">
        <w:rPr>
          <w:rFonts w:ascii="Times New Roman" w:hAnsi="Times New Roman"/>
          <w:sz w:val="24"/>
          <w:szCs w:val="24"/>
        </w:rPr>
        <w:t>3.4. Tiekėjas patvirtina, kad yra gavęs visą būtiną informaciją, kurią Tiekėjas, panaudodamas visas savo žinias ir rūpestingumą, galėjo gauti iki Sutarties pasirašymo ir kuri gali turėti įtakos Sutarties kainai arba Paslaugoms. Turi būti</w:t>
      </w:r>
      <w:r w:rsidRPr="1BF67BF3">
        <w:rPr>
          <w:rFonts w:ascii="Times New Roman" w:hAnsi="Times New Roman"/>
          <w:sz w:val="24"/>
          <w:szCs w:val="24"/>
        </w:rPr>
        <w:t xml:space="preserve"> laikoma, kad Sutartyje nurodyta kaina apima visus Tiekėjo Sutartinius įsipareigojimus, Sutartyje nurodytas bei nenurodytas, bet tiesiogiai su prisiimtais įsipareigojimais susietas paslaugas, ir visa, kas būtina tinkamam Paslaugų suteikimui.</w:t>
      </w:r>
    </w:p>
    <w:p w14:paraId="7D65EE7D" w14:textId="77777777" w:rsidR="000B1F39" w:rsidRPr="00E96B11" w:rsidRDefault="000B1F39" w:rsidP="000B1F39">
      <w:pPr>
        <w:suppressAutoHyphens/>
        <w:autoSpaceDN w:val="0"/>
        <w:spacing w:after="0" w:line="240" w:lineRule="auto"/>
        <w:ind w:firstLine="567"/>
        <w:jc w:val="both"/>
        <w:textAlignment w:val="baseline"/>
        <w:rPr>
          <w:rFonts w:ascii="Times New Roman" w:hAnsi="Times New Roman"/>
          <w:sz w:val="24"/>
          <w:szCs w:val="24"/>
        </w:rPr>
      </w:pPr>
    </w:p>
    <w:p w14:paraId="4A7B24F3"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b/>
          <w:bCs/>
          <w:sz w:val="24"/>
          <w:szCs w:val="24"/>
        </w:rPr>
        <w:t xml:space="preserve">4. </w:t>
      </w:r>
      <w:r w:rsidRPr="00BE3228">
        <w:rPr>
          <w:rFonts w:ascii="Times New Roman" w:hAnsi="Times New Roman"/>
          <w:b/>
          <w:bCs/>
          <w:sz w:val="24"/>
          <w:szCs w:val="24"/>
        </w:rPr>
        <w:t>Pirkėjo</w:t>
      </w:r>
      <w:r w:rsidRPr="00BE3228" w:rsidDel="00EC3625">
        <w:rPr>
          <w:rFonts w:ascii="Times New Roman" w:hAnsi="Times New Roman"/>
          <w:b/>
          <w:bCs/>
          <w:sz w:val="24"/>
          <w:szCs w:val="24"/>
        </w:rPr>
        <w:t xml:space="preserve"> </w:t>
      </w:r>
      <w:r w:rsidRPr="00966B2B">
        <w:rPr>
          <w:rFonts w:ascii="Times New Roman" w:hAnsi="Times New Roman"/>
          <w:b/>
          <w:bCs/>
          <w:sz w:val="24"/>
          <w:szCs w:val="24"/>
        </w:rPr>
        <w:t xml:space="preserve"> teisės ir pareigos</w:t>
      </w:r>
    </w:p>
    <w:p w14:paraId="71455BB6"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 xml:space="preserve">4.1. </w:t>
      </w:r>
      <w:r w:rsidRPr="00BE3228">
        <w:rPr>
          <w:rFonts w:ascii="Times New Roman" w:hAnsi="Times New Roman"/>
          <w:sz w:val="24"/>
          <w:szCs w:val="24"/>
        </w:rPr>
        <w:t xml:space="preserve">Pirkėjas </w:t>
      </w:r>
      <w:r w:rsidRPr="00966B2B">
        <w:rPr>
          <w:rFonts w:ascii="Times New Roman" w:hAnsi="Times New Roman"/>
          <w:sz w:val="24"/>
          <w:szCs w:val="24"/>
        </w:rPr>
        <w:t>įsipareigoja Tiekėjui sudaryti visas sąlygas, suteikti informaciją ar dokumentus, būtinus Paslaugoms teikti.</w:t>
      </w:r>
    </w:p>
    <w:p w14:paraId="0CDC425E"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 xml:space="preserve">4.2. </w:t>
      </w:r>
      <w:r w:rsidRPr="00BE3228">
        <w:rPr>
          <w:rFonts w:ascii="Times New Roman" w:hAnsi="Times New Roman"/>
          <w:sz w:val="24"/>
          <w:szCs w:val="24"/>
        </w:rPr>
        <w:t>Pirkėjas</w:t>
      </w:r>
      <w:r w:rsidRPr="00966B2B">
        <w:rPr>
          <w:rFonts w:ascii="Times New Roman" w:hAnsi="Times New Roman"/>
          <w:sz w:val="24"/>
          <w:szCs w:val="24"/>
        </w:rPr>
        <w:t xml:space="preserve"> įsipareigoja mokėti Sutarties kainą už tinkamai suteiktas Paslaugas pagal šios Sutarties sąlygas.</w:t>
      </w:r>
    </w:p>
    <w:p w14:paraId="78EABD54" w14:textId="3B93EA39"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1207D6">
        <w:rPr>
          <w:rFonts w:ascii="Times New Roman" w:hAnsi="Times New Roman"/>
          <w:sz w:val="24"/>
          <w:szCs w:val="24"/>
        </w:rPr>
        <w:t>4.3. Pirkėjas turi teisę tikrinti, ar Tiekėjas Paslaug</w:t>
      </w:r>
      <w:r w:rsidR="0037675E" w:rsidRPr="001207D6">
        <w:rPr>
          <w:rFonts w:ascii="Times New Roman" w:hAnsi="Times New Roman"/>
          <w:sz w:val="24"/>
          <w:szCs w:val="24"/>
        </w:rPr>
        <w:t>a</w:t>
      </w:r>
      <w:r w:rsidRPr="001207D6">
        <w:rPr>
          <w:rFonts w:ascii="Times New Roman" w:hAnsi="Times New Roman"/>
          <w:sz w:val="24"/>
          <w:szCs w:val="24"/>
        </w:rPr>
        <w:t>s teikia pagal pirkimo dokumentuose nustatytus aplinkos apsaugos kriterijus</w:t>
      </w:r>
      <w:r w:rsidR="0037675E" w:rsidRPr="001207D6">
        <w:rPr>
          <w:rFonts w:ascii="Times New Roman" w:hAnsi="Times New Roman"/>
          <w:sz w:val="24"/>
          <w:szCs w:val="24"/>
        </w:rPr>
        <w:t xml:space="preserve"> </w:t>
      </w:r>
      <w:r w:rsidR="001207D6">
        <w:rPr>
          <w:rFonts w:ascii="Times New Roman" w:hAnsi="Times New Roman"/>
          <w:sz w:val="24"/>
          <w:szCs w:val="24"/>
        </w:rPr>
        <w:t>(</w:t>
      </w:r>
      <w:r w:rsidR="001207D6" w:rsidRPr="001207D6">
        <w:rPr>
          <w:rFonts w:ascii="Times New Roman" w:hAnsi="Times New Roman"/>
          <w:sz w:val="24"/>
          <w:szCs w:val="24"/>
        </w:rPr>
        <w:t>Sutarties priedas Nr.1 „Techninė specifikacija” 3.6 p</w:t>
      </w:r>
      <w:r w:rsidR="0037675E" w:rsidRPr="001207D6">
        <w:rPr>
          <w:rFonts w:ascii="Times New Roman" w:hAnsi="Times New Roman"/>
          <w:sz w:val="24"/>
          <w:szCs w:val="24"/>
        </w:rPr>
        <w:t>)</w:t>
      </w:r>
      <w:r w:rsidRPr="001207D6">
        <w:rPr>
          <w:rFonts w:ascii="Times New Roman" w:hAnsi="Times New Roman"/>
          <w:sz w:val="24"/>
          <w:szCs w:val="24"/>
        </w:rPr>
        <w:t>.</w:t>
      </w:r>
    </w:p>
    <w:p w14:paraId="606E2DA9"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 xml:space="preserve">4.4. </w:t>
      </w:r>
      <w:r w:rsidRPr="00BE3228">
        <w:rPr>
          <w:rFonts w:ascii="Times New Roman" w:hAnsi="Times New Roman"/>
          <w:sz w:val="24"/>
          <w:szCs w:val="24"/>
        </w:rPr>
        <w:t xml:space="preserve">Pirkėjas </w:t>
      </w:r>
      <w:r w:rsidRPr="00966B2B">
        <w:rPr>
          <w:rFonts w:ascii="Times New Roman" w:hAnsi="Times New Roman"/>
          <w:sz w:val="24"/>
          <w:szCs w:val="24"/>
        </w:rPr>
        <w:t>turi visas šios Sutarties bei Lietuvos Respublikoje galiojančių teisės aktų numatytas teises.</w:t>
      </w:r>
    </w:p>
    <w:p w14:paraId="7DDA86D4" w14:textId="77777777" w:rsidR="000B1F39" w:rsidRPr="00E96B11" w:rsidRDefault="000B1F39" w:rsidP="000B1F39">
      <w:pPr>
        <w:suppressAutoHyphens/>
        <w:autoSpaceDN w:val="0"/>
        <w:spacing w:after="0" w:line="240" w:lineRule="auto"/>
        <w:ind w:firstLine="567"/>
        <w:jc w:val="both"/>
        <w:textAlignment w:val="baseline"/>
        <w:rPr>
          <w:rFonts w:ascii="Times New Roman" w:hAnsi="Times New Roman"/>
          <w:sz w:val="24"/>
          <w:szCs w:val="24"/>
        </w:rPr>
      </w:pPr>
    </w:p>
    <w:p w14:paraId="43737C6F"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b/>
          <w:bCs/>
          <w:sz w:val="24"/>
          <w:szCs w:val="24"/>
        </w:rPr>
        <w:t xml:space="preserve">5. </w:t>
      </w:r>
      <w:r w:rsidRPr="00966B2B">
        <w:rPr>
          <w:rFonts w:ascii="Times New Roman" w:hAnsi="Times New Roman"/>
          <w:b/>
          <w:bCs/>
          <w:sz w:val="24"/>
          <w:szCs w:val="24"/>
        </w:rPr>
        <w:t>Sutarties kaina (kainodaros taisyklės)</w:t>
      </w:r>
    </w:p>
    <w:p w14:paraId="40798D42"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5.1. Sutarties kaina ir kainodaros taisyklės nustatytos Sutarties specialiosiose sąlygose.</w:t>
      </w:r>
    </w:p>
    <w:p w14:paraId="122CFC23"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5.2. Į Sutarties kainą turi būti įskaičiuota visos išlaidos ir mokesčiai, susiję su Paslaugų teikimu. Tiekėjas į Sutarties kainą privalo įskaičiuoti visas su Paslaugų teikimu susijusias išlaidas, įskaitant, bet neapsiribojant:</w:t>
      </w:r>
    </w:p>
    <w:p w14:paraId="62D1986A"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5.2.1. visas su dokumentų, kurių reikalauja Pirkėjas, rengimu ir pateikimu susijusias išlaidas;</w:t>
      </w:r>
    </w:p>
    <w:p w14:paraId="1DD10236"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5.2.2. aprūpinimo įrankiais, reikalingais Paslaugoms atlikti, išlaidas.</w:t>
      </w:r>
    </w:p>
    <w:p w14:paraId="764E9413"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 xml:space="preserve">5.3. Sutartyje avansinis mokėjimas nenumatomas. Už suteiktas Paslaugas pagal Sutartį </w:t>
      </w:r>
      <w:r w:rsidRPr="00BE3228">
        <w:rPr>
          <w:rFonts w:ascii="Times New Roman" w:hAnsi="Times New Roman"/>
          <w:sz w:val="24"/>
          <w:szCs w:val="24"/>
        </w:rPr>
        <w:t>Pirkėjas</w:t>
      </w:r>
      <w:r w:rsidRPr="00966B2B">
        <w:rPr>
          <w:rStyle w:val="Komentaronuoroda"/>
        </w:rPr>
        <w:t xml:space="preserve"> </w:t>
      </w:r>
      <w:r w:rsidRPr="00966B2B">
        <w:rPr>
          <w:rFonts w:ascii="Times New Roman" w:hAnsi="Times New Roman"/>
          <w:sz w:val="24"/>
          <w:szCs w:val="24"/>
        </w:rPr>
        <w:t xml:space="preserve">sumoka per 30 dienų nuo Paslaugų perdavimo - priėmimo akto pasirašymo ir PVM sąskaitos  faktūros arba kitų atsiskaitymo dokumentų gavimo dienos. PVM sąskaitoje  faktūroje arba kituose atsiskaitymo </w:t>
      </w:r>
      <w:r w:rsidRPr="00966B2B">
        <w:rPr>
          <w:rFonts w:ascii="Times New Roman" w:hAnsi="Times New Roman"/>
          <w:sz w:val="24"/>
          <w:szCs w:val="24"/>
        </w:rPr>
        <w:lastRenderedPageBreak/>
        <w:t>dokumentuose turi būti nurodyti mokėtojas, Paslaugos pavadinimas, jos sudėtis, suteiktos Paslaugos kaina su PVM, Sutarties data, numeris.</w:t>
      </w:r>
    </w:p>
    <w:p w14:paraId="3F93A187"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 xml:space="preserve">5.4. Tiekėjas PVM sąskaitą faktūrą arba kitus atsiskaitymo dokumentus pateikia: </w:t>
      </w:r>
    </w:p>
    <w:p w14:paraId="1DA87F01"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„SABIS“ arba per kitą Tiekėjo pasirinktą informacinę sistemą;</w:t>
      </w:r>
    </w:p>
    <w:p w14:paraId="641CFD5D"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5.4.2. jei elektroninė PVM sąskaita faktūra ar kitas atsiskaitymo dokumentas Europos elektroninių sąskaitų faktūrų standarto neatitinka, Tiekėjas privalo dokumentus pateikti naudodamasis informacinės sistemos „SABIS“ priemonėmis.</w:t>
      </w:r>
    </w:p>
    <w:p w14:paraId="4730B4DF"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5.4.3. Pirkėjas elektronines PVM sąskaitas faktūras ar kitus apmokėjimo dokumentus priima ir apdoroja naudodamasis informacinės sistemos „SABIS“ priemonėmis.</w:t>
      </w:r>
    </w:p>
    <w:p w14:paraId="3297B1EB"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5.4.4. Pirkėjas gali sulaikyti apmokėjimą arba grąžinti PVM sąskaitą faktūrą ar kitą apmokėjimo dokumentą Tiekėjui, jei PVM sąskaitoje faktūroje ar kitame atsiskaitymo dokumente nurodytas neteisinga Paslaugų kaina, Paslaugų kiekis, Sutarties data ar numeris, mokėtojas, jei sąskaitos faktūros ar kito atsiskaitymo dokumento negalima priimti ir apdoroti informacinės sistemos „SABIS“ priemonėmis (kol bus išsiaiškinta su Tiekėju).</w:t>
      </w:r>
    </w:p>
    <w:p w14:paraId="00915539"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 xml:space="preserve">5.5. Už suteiktas Paslaugas Tiekėjas per 3 (tris) darbo dienas nuo Paslaugų suteikimo dienos pateikia </w:t>
      </w:r>
      <w:r w:rsidRPr="00BE3228">
        <w:rPr>
          <w:rFonts w:ascii="Times New Roman" w:hAnsi="Times New Roman"/>
          <w:sz w:val="24"/>
          <w:szCs w:val="24"/>
        </w:rPr>
        <w:t>Pirkėjui/Pirkėjui</w:t>
      </w:r>
      <w:r w:rsidRPr="00966B2B">
        <w:rPr>
          <w:rFonts w:ascii="Times New Roman" w:hAnsi="Times New Roman"/>
          <w:sz w:val="24"/>
          <w:szCs w:val="24"/>
        </w:rPr>
        <w:t xml:space="preserve"> Paslaugų perdavimo - priėmimo aktą, kuriame nurodoma atliktos Paslaugos sudėtis. </w:t>
      </w:r>
      <w:r w:rsidRPr="00BE3228">
        <w:rPr>
          <w:rFonts w:ascii="Times New Roman" w:hAnsi="Times New Roman"/>
          <w:sz w:val="24"/>
          <w:szCs w:val="24"/>
        </w:rPr>
        <w:t>Pirkėjas</w:t>
      </w:r>
      <w:r w:rsidRPr="00966B2B">
        <w:rPr>
          <w:rFonts w:ascii="Times New Roman" w:hAnsi="Times New Roman"/>
          <w:sz w:val="24"/>
          <w:szCs w:val="24"/>
        </w:rPr>
        <w:t xml:space="preserve"> Paslaugų perdavimo - priėmimo aktą per 3 (tris) darbo dienas nuo Paslaugų perdavimo - priėmimo akto gavimo dienos patikrina, suderina ir pasirašo jį, išskyrus atvejus, jeigu:</w:t>
      </w:r>
    </w:p>
    <w:p w14:paraId="627F1ECE"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 xml:space="preserve">5.5.1. Tiekėjo atliktos Paslaugos neatitinka Techninės specifikacijos reikalavimų. Tokiu atveju  </w:t>
      </w:r>
      <w:r w:rsidRPr="00BE3228">
        <w:rPr>
          <w:rFonts w:ascii="Times New Roman" w:hAnsi="Times New Roman"/>
          <w:sz w:val="24"/>
          <w:szCs w:val="24"/>
        </w:rPr>
        <w:t xml:space="preserve">Pirkėjas </w:t>
      </w:r>
      <w:r w:rsidRPr="00966B2B">
        <w:rPr>
          <w:rFonts w:ascii="Times New Roman" w:hAnsi="Times New Roman"/>
          <w:sz w:val="24"/>
          <w:szCs w:val="24"/>
        </w:rPr>
        <w:t>turi reikalauti Tiekėjo per 1 (vieną) darbo dieną tinkamai patikslinti Paslaugų perdavimo - priėmimo aktą;</w:t>
      </w:r>
    </w:p>
    <w:p w14:paraId="41CDC065"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 xml:space="preserve">5.5.2.  </w:t>
      </w:r>
      <w:r w:rsidRPr="00BE3228">
        <w:rPr>
          <w:rFonts w:ascii="Times New Roman" w:hAnsi="Times New Roman"/>
          <w:sz w:val="24"/>
          <w:szCs w:val="24"/>
        </w:rPr>
        <w:t xml:space="preserve">Pirkėjas </w:t>
      </w:r>
      <w:r w:rsidRPr="00966B2B">
        <w:rPr>
          <w:rFonts w:ascii="Times New Roman" w:hAnsi="Times New Roman"/>
          <w:sz w:val="24"/>
          <w:szCs w:val="24"/>
        </w:rPr>
        <w:t>per 3 (tris) darbo dienas nuo Paslaugų perdavimo - priėmimo akto gavimo dienos motyvuotai raštu atmeta pateiktą Paslaugų perdavimo - priėmimo aktą.</w:t>
      </w:r>
    </w:p>
    <w:p w14:paraId="0D5AB5CA"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 xml:space="preserve">5.6. Jeigu  </w:t>
      </w:r>
      <w:r w:rsidRPr="00BE3228">
        <w:rPr>
          <w:rFonts w:ascii="Times New Roman" w:hAnsi="Times New Roman"/>
          <w:sz w:val="24"/>
          <w:szCs w:val="24"/>
        </w:rPr>
        <w:t>Pirkėjas</w:t>
      </w:r>
      <w:r w:rsidRPr="00966B2B">
        <w:rPr>
          <w:rFonts w:ascii="Times New Roman" w:hAnsi="Times New Roman"/>
          <w:sz w:val="24"/>
          <w:szCs w:val="24"/>
        </w:rPr>
        <w:t xml:space="preserve"> per Sutarties bendrųjų sąlygų 5.5 papunktyje nustatytą terminą Tiekėjo pateikto Paslaugų perdavimo - priėmimo akto nepatvirtina ir nepateikia jo nepatvirtinimo priežasčių, turi būti laikoma, kad Tiekėjas pateiktame Paslaugų perdavimo - priėmimo akte nurodytas Paslaugas atliko tinkamai. </w:t>
      </w:r>
    </w:p>
    <w:p w14:paraId="6BFCCAB7"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b/>
          <w:sz w:val="24"/>
          <w:szCs w:val="24"/>
        </w:rPr>
      </w:pPr>
    </w:p>
    <w:p w14:paraId="5BF9C17E"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b/>
          <w:sz w:val="24"/>
          <w:szCs w:val="24"/>
        </w:rPr>
      </w:pPr>
      <w:r w:rsidRPr="00966B2B">
        <w:rPr>
          <w:rFonts w:ascii="Times New Roman" w:hAnsi="Times New Roman"/>
          <w:b/>
          <w:sz w:val="24"/>
          <w:szCs w:val="24"/>
        </w:rPr>
        <w:t xml:space="preserve">6. </w:t>
      </w:r>
      <w:proofErr w:type="spellStart"/>
      <w:r w:rsidRPr="00966B2B">
        <w:rPr>
          <w:rFonts w:ascii="Times New Roman" w:hAnsi="Times New Roman"/>
          <w:b/>
          <w:sz w:val="24"/>
          <w:szCs w:val="24"/>
        </w:rPr>
        <w:t>Subtiekimas</w:t>
      </w:r>
      <w:proofErr w:type="spellEnd"/>
    </w:p>
    <w:p w14:paraId="1780F816"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 xml:space="preserve">6.1. Tiekėjas sudarius Sutartį, tačiau ne vėliau negu Sutartis pradedama vykdyti, įsipareigoja Pirkėjui pranešti tuo metu žinomų subtiekėjų pavadinimus, kontaktinius duomenis ir jų atstovus. </w:t>
      </w:r>
    </w:p>
    <w:p w14:paraId="49BA1A64" w14:textId="77777777" w:rsidR="000B1F39" w:rsidRPr="00E96B11"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 xml:space="preserve">6.2. Tiekėjas įsipareigoja informuoti </w:t>
      </w:r>
      <w:r w:rsidRPr="00BE3228">
        <w:rPr>
          <w:rFonts w:ascii="Times New Roman" w:hAnsi="Times New Roman"/>
          <w:sz w:val="24"/>
          <w:szCs w:val="24"/>
        </w:rPr>
        <w:t>Pirkėją</w:t>
      </w:r>
      <w:r w:rsidRPr="00966B2B">
        <w:rPr>
          <w:rFonts w:ascii="Times New Roman" w:hAnsi="Times New Roman"/>
          <w:sz w:val="24"/>
          <w:szCs w:val="24"/>
        </w:rPr>
        <w:t xml:space="preserve">  raštu apie subtiekėjų, apie kuriuos jau yra pranešęs </w:t>
      </w:r>
      <w:r w:rsidRPr="00BE3228">
        <w:rPr>
          <w:rFonts w:ascii="Times New Roman" w:hAnsi="Times New Roman"/>
          <w:sz w:val="24"/>
          <w:szCs w:val="24"/>
        </w:rPr>
        <w:t>Pirkėjui</w:t>
      </w:r>
      <w:r w:rsidRPr="00966B2B">
        <w:rPr>
          <w:rFonts w:ascii="Times New Roman" w:hAnsi="Times New Roman"/>
          <w:sz w:val="24"/>
          <w:szCs w:val="24"/>
        </w:rPr>
        <w:t xml:space="preserve"> pavadinimų, kontaktinių duomenų ar jų atstovų pasikeitimus visu Sutarties vykdymo metu, taip pat apie naujus subtiekėjus</w:t>
      </w:r>
      <w:r w:rsidRPr="00E96B11">
        <w:rPr>
          <w:rFonts w:ascii="Times New Roman" w:hAnsi="Times New Roman"/>
          <w:sz w:val="24"/>
          <w:szCs w:val="24"/>
        </w:rPr>
        <w:t xml:space="preserve">, kuriuos ketina pasitelkti vėliau. </w:t>
      </w:r>
    </w:p>
    <w:p w14:paraId="0393433A"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 xml:space="preserve">6.3. Subtiekėjų pasitelkimas nekeičia Tiekėjo atsakomybės dėl Sutarties vykdymo, todėl, bet kokiu atveju </w:t>
      </w:r>
      <w:r w:rsidRPr="00966B2B">
        <w:rPr>
          <w:rFonts w:ascii="Times New Roman" w:hAnsi="Times New Roman"/>
          <w:sz w:val="24"/>
          <w:szCs w:val="24"/>
        </w:rPr>
        <w:t>Tiekėjas privalo visiškai prisiimti atsakomybę už subtiekėjų veiklą, vykdant Sutartį:</w:t>
      </w:r>
    </w:p>
    <w:p w14:paraId="4386B3D4"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 xml:space="preserve">6.3.1. Tiekėjas negali keisti/pasitelkti naujo subtiekėjo (-ų) ir/ar Pasiūlyme nurodyto (-ų) specialisto (-ų) visą Sutarties laikotarpį be raštiško </w:t>
      </w:r>
      <w:r w:rsidRPr="00BE3228">
        <w:rPr>
          <w:rFonts w:ascii="Times New Roman" w:hAnsi="Times New Roman"/>
          <w:sz w:val="24"/>
          <w:szCs w:val="24"/>
        </w:rPr>
        <w:t>Pirkėjo</w:t>
      </w:r>
      <w:r w:rsidRPr="00966B2B">
        <w:rPr>
          <w:rFonts w:ascii="Times New Roman" w:hAnsi="Times New Roman"/>
          <w:sz w:val="24"/>
          <w:szCs w:val="24"/>
        </w:rPr>
        <w:t xml:space="preserve"> sutikimo (suderinus su už Sutarties vykdymą atsakingu asmeniu). Keičiamas/Naujai pasitelkiamas (-i) subtiekėjas (-ai) ir/ar specialistas (-ai) turi neturėti pašalinimo pagrindų ir turėti ne žemesnę, nei nurodyta Pirkimo dokumentuose, kvalifikaciją bei pateikti </w:t>
      </w:r>
      <w:r w:rsidRPr="00966B2B">
        <w:rPr>
          <w:rFonts w:ascii="Times New Roman" w:hAnsi="Times New Roman"/>
          <w:sz w:val="24"/>
          <w:szCs w:val="24"/>
        </w:rPr>
        <w:lastRenderedPageBreak/>
        <w:t>tai įrodančius dokumentus, taip pat užtikrinti sklandų darbų perdavimą ir perėmimą. Subtiekėjas (-ai) ir/ar specialistas (-ai) gali būti keičiamas (-i)/naujai pasitelkiamas tik šiais atvejais:</w:t>
      </w:r>
    </w:p>
    <w:p w14:paraId="21ADA8DB"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6.3.1.1.  kai subtiekėjas (-ai) bankrutuoja, yra likviduojamas ar susidaro analogiška situacija;</w:t>
      </w:r>
    </w:p>
    <w:p w14:paraId="1E338F0F"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 xml:space="preserve">6.3.1.2. kai subtiekėjas (-ai) ir/ar specialistas (-ai) dėl objektyvių priežasčių (nutrūkus teisiniams santykiams su Tiekėju, subtiekėjui ir/ar specialistui atsisakius teikti Paslaugas, specialistui susirgus, susižeidus, mirus ir pan.) nebegali teikti visų ar dalies Sutartyje nurodytų Paslaugų; </w:t>
      </w:r>
    </w:p>
    <w:p w14:paraId="3B040073"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 xml:space="preserve">6.3.1.3. jeigu </w:t>
      </w:r>
      <w:r w:rsidRPr="00BE3228">
        <w:rPr>
          <w:rFonts w:ascii="Times New Roman" w:hAnsi="Times New Roman"/>
          <w:sz w:val="24"/>
          <w:szCs w:val="24"/>
        </w:rPr>
        <w:t>Pirkėjas</w:t>
      </w:r>
      <w:r w:rsidRPr="00966B2B">
        <w:rPr>
          <w:rFonts w:ascii="Times New Roman" w:hAnsi="Times New Roman"/>
          <w:sz w:val="24"/>
          <w:szCs w:val="24"/>
        </w:rPr>
        <w:t xml:space="preserve">  yra pagrįstai nepatenkintas Tiekėjo paskirtu specialistu (-</w:t>
      </w:r>
      <w:proofErr w:type="spellStart"/>
      <w:r w:rsidRPr="00966B2B">
        <w:rPr>
          <w:rFonts w:ascii="Times New Roman" w:hAnsi="Times New Roman"/>
          <w:sz w:val="24"/>
          <w:szCs w:val="24"/>
        </w:rPr>
        <w:t>ais</w:t>
      </w:r>
      <w:proofErr w:type="spellEnd"/>
      <w:r w:rsidRPr="00966B2B">
        <w:rPr>
          <w:rFonts w:ascii="Times New Roman" w:hAnsi="Times New Roman"/>
          <w:sz w:val="24"/>
          <w:szCs w:val="24"/>
        </w:rPr>
        <w:t xml:space="preserve">), Tiekėjas </w:t>
      </w:r>
      <w:r w:rsidRPr="00BE3228">
        <w:rPr>
          <w:rFonts w:ascii="Times New Roman" w:hAnsi="Times New Roman"/>
          <w:sz w:val="24"/>
          <w:szCs w:val="24"/>
        </w:rPr>
        <w:t>Pirkėjo</w:t>
      </w:r>
      <w:r w:rsidRPr="00966B2B">
        <w:rPr>
          <w:rFonts w:ascii="Times New Roman" w:hAnsi="Times New Roman"/>
          <w:sz w:val="24"/>
          <w:szCs w:val="24"/>
        </w:rPr>
        <w:t xml:space="preserve"> raštišku prašymu privalo nedelsdamas pakeisti tokį (-</w:t>
      </w:r>
      <w:proofErr w:type="spellStart"/>
      <w:r w:rsidRPr="00966B2B">
        <w:rPr>
          <w:rFonts w:ascii="Times New Roman" w:hAnsi="Times New Roman"/>
          <w:sz w:val="24"/>
          <w:szCs w:val="24"/>
        </w:rPr>
        <w:t>ius</w:t>
      </w:r>
      <w:proofErr w:type="spellEnd"/>
      <w:r w:rsidRPr="00966B2B">
        <w:rPr>
          <w:rFonts w:ascii="Times New Roman" w:hAnsi="Times New Roman"/>
          <w:sz w:val="24"/>
          <w:szCs w:val="24"/>
        </w:rPr>
        <w:t>) asmenį (-</w:t>
      </w:r>
      <w:proofErr w:type="spellStart"/>
      <w:r w:rsidRPr="00966B2B">
        <w:rPr>
          <w:rFonts w:ascii="Times New Roman" w:hAnsi="Times New Roman"/>
          <w:sz w:val="24"/>
          <w:szCs w:val="24"/>
        </w:rPr>
        <w:t>is</w:t>
      </w:r>
      <w:proofErr w:type="spellEnd"/>
      <w:r w:rsidRPr="00966B2B">
        <w:rPr>
          <w:rFonts w:ascii="Times New Roman" w:hAnsi="Times New Roman"/>
          <w:sz w:val="24"/>
          <w:szCs w:val="24"/>
        </w:rPr>
        <w:t>). Keičiamas (-i) asmuo (-</w:t>
      </w:r>
      <w:proofErr w:type="spellStart"/>
      <w:r w:rsidRPr="00966B2B">
        <w:rPr>
          <w:rFonts w:ascii="Times New Roman" w:hAnsi="Times New Roman"/>
          <w:sz w:val="24"/>
          <w:szCs w:val="24"/>
        </w:rPr>
        <w:t>enys</w:t>
      </w:r>
      <w:proofErr w:type="spellEnd"/>
      <w:r w:rsidRPr="00966B2B">
        <w:rPr>
          <w:rFonts w:ascii="Times New Roman" w:hAnsi="Times New Roman"/>
          <w:sz w:val="24"/>
          <w:szCs w:val="24"/>
        </w:rPr>
        <w:t>) turi būti ne žemesnės kvalifikacijos, nei nustatyta Pirkimo dokumentuose bei pateikiami specialisto (-ų) kvalifikaciją įrodantys dokumentai;</w:t>
      </w:r>
    </w:p>
    <w:p w14:paraId="36D57A40" w14:textId="0B3371BF"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6.3.1.</w:t>
      </w:r>
      <w:r w:rsidR="008A774B">
        <w:rPr>
          <w:rFonts w:ascii="Times New Roman" w:hAnsi="Times New Roman"/>
          <w:sz w:val="24"/>
          <w:szCs w:val="24"/>
        </w:rPr>
        <w:t>4</w:t>
      </w:r>
      <w:r w:rsidRPr="00966B2B">
        <w:rPr>
          <w:rFonts w:ascii="Times New Roman" w:hAnsi="Times New Roman"/>
          <w:sz w:val="24"/>
          <w:szCs w:val="24"/>
        </w:rPr>
        <w:t>. kitos pagrįstos priežastys.</w:t>
      </w:r>
    </w:p>
    <w:p w14:paraId="36BFC902" w14:textId="6F511133"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6.4. Jeigu keičiamo/naujai pasitelkiamo subtiekėjo padėtis atitinka bent vieną Lietuvos Respublikos viešųjų pirkimų įstatymo 46 straipsnyje nustatytą pašalinimo pagrindą</w:t>
      </w:r>
      <w:r w:rsidR="003B0ADE">
        <w:rPr>
          <w:rFonts w:ascii="Times New Roman" w:hAnsi="Times New Roman"/>
          <w:sz w:val="24"/>
          <w:szCs w:val="24"/>
        </w:rPr>
        <w:t xml:space="preserve"> (jeigu taikoma)</w:t>
      </w:r>
      <w:r w:rsidRPr="00966B2B">
        <w:rPr>
          <w:rFonts w:ascii="Times New Roman" w:hAnsi="Times New Roman"/>
          <w:sz w:val="24"/>
          <w:szCs w:val="24"/>
        </w:rPr>
        <w:t>, Pirkėjas reikalauja, kad Tiekėjas per Pirkėjo nustatytą terminą minėtą subtiekėją pakeistų kitu, reikalavimus atitinkančiu subtiekėju. Subtiekėjo keitimas raštu suderinamas su už Sutarties vykdymą atsakingu asmeniu.</w:t>
      </w:r>
    </w:p>
    <w:p w14:paraId="768F30CF"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 xml:space="preserve">6.5. Tiekėjas, raštu kreipdamasis į </w:t>
      </w:r>
      <w:r w:rsidRPr="00BE3228">
        <w:rPr>
          <w:rFonts w:ascii="Times New Roman" w:hAnsi="Times New Roman"/>
          <w:sz w:val="24"/>
          <w:szCs w:val="24"/>
        </w:rPr>
        <w:t>Pirkėją</w:t>
      </w:r>
      <w:r w:rsidRPr="00966B2B">
        <w:rPr>
          <w:rFonts w:ascii="Times New Roman" w:hAnsi="Times New Roman"/>
          <w:sz w:val="24"/>
          <w:szCs w:val="24"/>
        </w:rPr>
        <w:t xml:space="preserve"> dėl sutikimo keisti/naujai pasitelkti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712570E7" w14:textId="7B48BC6F" w:rsidR="00BD06F7" w:rsidRPr="00BD06F7" w:rsidRDefault="000B1F39" w:rsidP="00BD06F7">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 xml:space="preserve">6.6. </w:t>
      </w:r>
      <w:r w:rsidR="000601F2">
        <w:rPr>
          <w:rFonts w:ascii="Times New Roman" w:hAnsi="Times New Roman"/>
          <w:sz w:val="24"/>
          <w:szCs w:val="24"/>
        </w:rPr>
        <w:t>Pirkėja</w:t>
      </w:r>
      <w:r w:rsidR="00BD06F7" w:rsidRPr="00BD06F7">
        <w:rPr>
          <w:rFonts w:ascii="Times New Roman" w:hAnsi="Times New Roman"/>
          <w:sz w:val="24"/>
          <w:szCs w:val="24"/>
        </w:rPr>
        <w:t xml:space="preserve">s gali tiesiogiai atsiskaityti su </w:t>
      </w:r>
      <w:r w:rsidR="000601F2">
        <w:rPr>
          <w:rFonts w:ascii="Times New Roman" w:hAnsi="Times New Roman"/>
          <w:sz w:val="24"/>
          <w:szCs w:val="24"/>
        </w:rPr>
        <w:t>subtiekėjais</w:t>
      </w:r>
      <w:r w:rsidR="00BD06F7" w:rsidRPr="00BD06F7">
        <w:rPr>
          <w:rFonts w:ascii="Times New Roman" w:hAnsi="Times New Roman"/>
          <w:sz w:val="24"/>
          <w:szCs w:val="24"/>
        </w:rPr>
        <w:t xml:space="preserve"> už jų </w:t>
      </w:r>
      <w:r w:rsidR="000601F2">
        <w:rPr>
          <w:rFonts w:ascii="Times New Roman" w:hAnsi="Times New Roman"/>
          <w:sz w:val="24"/>
          <w:szCs w:val="24"/>
        </w:rPr>
        <w:t>suteiktas paslaugas.</w:t>
      </w:r>
      <w:r w:rsidR="00BD06F7" w:rsidRPr="00BD06F7">
        <w:rPr>
          <w:rFonts w:ascii="Times New Roman" w:hAnsi="Times New Roman"/>
          <w:sz w:val="24"/>
          <w:szCs w:val="24"/>
        </w:rPr>
        <w:t xml:space="preserve"> </w:t>
      </w:r>
      <w:r w:rsidR="000601F2">
        <w:rPr>
          <w:rFonts w:ascii="Times New Roman" w:hAnsi="Times New Roman"/>
          <w:sz w:val="24"/>
          <w:szCs w:val="24"/>
        </w:rPr>
        <w:t>Pirkėjas</w:t>
      </w:r>
      <w:r w:rsidR="00BD06F7" w:rsidRPr="00BD06F7">
        <w:rPr>
          <w:rFonts w:ascii="Times New Roman" w:hAnsi="Times New Roman"/>
          <w:sz w:val="24"/>
          <w:szCs w:val="24"/>
        </w:rPr>
        <w:t xml:space="preserve"> gavęs informacijos iš </w:t>
      </w:r>
      <w:r w:rsidR="000601F2">
        <w:rPr>
          <w:rFonts w:ascii="Times New Roman" w:hAnsi="Times New Roman"/>
          <w:sz w:val="24"/>
          <w:szCs w:val="24"/>
        </w:rPr>
        <w:t>Tiekėjo</w:t>
      </w:r>
      <w:r w:rsidR="00BD06F7" w:rsidRPr="00BD06F7">
        <w:rPr>
          <w:rFonts w:ascii="Times New Roman" w:hAnsi="Times New Roman"/>
          <w:sz w:val="24"/>
          <w:szCs w:val="24"/>
        </w:rPr>
        <w:t xml:space="preserve"> apie pasitelkiamus sub</w:t>
      </w:r>
      <w:r w:rsidR="000601F2">
        <w:rPr>
          <w:rFonts w:ascii="Times New Roman" w:hAnsi="Times New Roman"/>
          <w:sz w:val="24"/>
          <w:szCs w:val="24"/>
        </w:rPr>
        <w:t>tiekėjus</w:t>
      </w:r>
      <w:r w:rsidR="00BD06F7" w:rsidRPr="00BD06F7">
        <w:rPr>
          <w:rFonts w:ascii="Times New Roman" w:hAnsi="Times New Roman"/>
          <w:sz w:val="24"/>
          <w:szCs w:val="24"/>
        </w:rPr>
        <w:t xml:space="preserve">, apie tiesioginio atsiskaitymo galimybę raštu informuoja </w:t>
      </w:r>
      <w:r w:rsidR="000601F2">
        <w:rPr>
          <w:rFonts w:ascii="Times New Roman" w:hAnsi="Times New Roman"/>
          <w:sz w:val="24"/>
          <w:szCs w:val="24"/>
        </w:rPr>
        <w:t>subtiekėjus</w:t>
      </w:r>
      <w:r w:rsidR="00BD06F7" w:rsidRPr="00BD06F7">
        <w:rPr>
          <w:rFonts w:ascii="Times New Roman" w:hAnsi="Times New Roman"/>
          <w:sz w:val="24"/>
          <w:szCs w:val="24"/>
        </w:rPr>
        <w:t xml:space="preserve"> per 3 (tris) darbo dienas po Sutarties įsigaliojimo arba naujų </w:t>
      </w:r>
      <w:r w:rsidR="002F2C25">
        <w:rPr>
          <w:rFonts w:ascii="Times New Roman" w:hAnsi="Times New Roman"/>
          <w:sz w:val="24"/>
          <w:szCs w:val="24"/>
        </w:rPr>
        <w:t>subtiekėjų</w:t>
      </w:r>
      <w:r w:rsidR="00BD06F7" w:rsidRPr="00BD06F7">
        <w:rPr>
          <w:rFonts w:ascii="Times New Roman" w:hAnsi="Times New Roman"/>
          <w:sz w:val="24"/>
          <w:szCs w:val="24"/>
        </w:rPr>
        <w:t xml:space="preserve"> pasitelkimo</w:t>
      </w:r>
      <w:r w:rsidR="00703A0F">
        <w:rPr>
          <w:rFonts w:ascii="Times New Roman" w:hAnsi="Times New Roman"/>
          <w:sz w:val="24"/>
          <w:szCs w:val="24"/>
        </w:rPr>
        <w:t>/ subtiekėjų pakeitimo</w:t>
      </w:r>
      <w:r w:rsidR="00BD06F7" w:rsidRPr="00BD06F7">
        <w:rPr>
          <w:rFonts w:ascii="Times New Roman" w:hAnsi="Times New Roman"/>
          <w:sz w:val="24"/>
          <w:szCs w:val="24"/>
        </w:rPr>
        <w:t xml:space="preserve"> dienos. </w:t>
      </w:r>
    </w:p>
    <w:p w14:paraId="6E50624B" w14:textId="564911A3" w:rsidR="000B1F39" w:rsidRPr="00966B2B" w:rsidRDefault="00BD06F7" w:rsidP="00BD06F7">
      <w:pPr>
        <w:suppressAutoHyphens/>
        <w:autoSpaceDN w:val="0"/>
        <w:spacing w:after="0" w:line="240" w:lineRule="auto"/>
        <w:ind w:firstLine="567"/>
        <w:jc w:val="both"/>
        <w:textAlignment w:val="baseline"/>
        <w:rPr>
          <w:rFonts w:ascii="Times New Roman" w:hAnsi="Times New Roman"/>
          <w:sz w:val="24"/>
          <w:szCs w:val="24"/>
        </w:rPr>
      </w:pPr>
      <w:r>
        <w:rPr>
          <w:rFonts w:ascii="Times New Roman" w:hAnsi="Times New Roman"/>
          <w:sz w:val="24"/>
          <w:szCs w:val="24"/>
        </w:rPr>
        <w:t xml:space="preserve">6.7. </w:t>
      </w:r>
      <w:r w:rsidR="002F2C25">
        <w:rPr>
          <w:rFonts w:ascii="Times New Roman" w:hAnsi="Times New Roman"/>
          <w:sz w:val="24"/>
          <w:szCs w:val="24"/>
        </w:rPr>
        <w:t>Tiekėjo subtiekėjas</w:t>
      </w:r>
      <w:r w:rsidRPr="00BD06F7">
        <w:rPr>
          <w:rFonts w:ascii="Times New Roman" w:hAnsi="Times New Roman"/>
          <w:sz w:val="24"/>
          <w:szCs w:val="24"/>
        </w:rPr>
        <w:t xml:space="preserve">, norėdamas pasinaudoti tiesioginio atsiskaitymo galimybe, raštu pateikia prašymą </w:t>
      </w:r>
      <w:r w:rsidR="002F2C25">
        <w:rPr>
          <w:rFonts w:ascii="Times New Roman" w:hAnsi="Times New Roman"/>
          <w:sz w:val="24"/>
          <w:szCs w:val="24"/>
        </w:rPr>
        <w:t>Pirkėjui</w:t>
      </w:r>
      <w:r w:rsidRPr="00BD06F7">
        <w:rPr>
          <w:rFonts w:ascii="Times New Roman" w:hAnsi="Times New Roman"/>
          <w:sz w:val="24"/>
          <w:szCs w:val="24"/>
        </w:rPr>
        <w:t>. Tais atvejais, kai sub</w:t>
      </w:r>
      <w:r w:rsidR="002F2C25">
        <w:rPr>
          <w:rFonts w:ascii="Times New Roman" w:hAnsi="Times New Roman"/>
          <w:sz w:val="24"/>
          <w:szCs w:val="24"/>
        </w:rPr>
        <w:t>tiekėjas</w:t>
      </w:r>
      <w:r w:rsidRPr="00BD06F7">
        <w:rPr>
          <w:rFonts w:ascii="Times New Roman" w:hAnsi="Times New Roman"/>
          <w:sz w:val="24"/>
          <w:szCs w:val="24"/>
        </w:rPr>
        <w:t xml:space="preserve"> išreiškia norą pasinaudoti tiesioginio atsiskaitymo galimybe, turi būti sudaroma trišalė sutartis tarp </w:t>
      </w:r>
      <w:r w:rsidR="002F2C25">
        <w:rPr>
          <w:rFonts w:ascii="Times New Roman" w:hAnsi="Times New Roman"/>
          <w:sz w:val="24"/>
          <w:szCs w:val="24"/>
        </w:rPr>
        <w:t>Pirkėjo</w:t>
      </w:r>
      <w:r w:rsidRPr="00BD06F7">
        <w:rPr>
          <w:rFonts w:ascii="Times New Roman" w:hAnsi="Times New Roman"/>
          <w:sz w:val="24"/>
          <w:szCs w:val="24"/>
        </w:rPr>
        <w:t xml:space="preserve">, pirkimo sutartį sudariusio </w:t>
      </w:r>
      <w:r w:rsidR="002F2C25">
        <w:rPr>
          <w:rFonts w:ascii="Times New Roman" w:hAnsi="Times New Roman"/>
          <w:sz w:val="24"/>
          <w:szCs w:val="24"/>
        </w:rPr>
        <w:t xml:space="preserve">Tiekėjo </w:t>
      </w:r>
      <w:r w:rsidRPr="00BD06F7">
        <w:rPr>
          <w:rFonts w:ascii="Times New Roman" w:hAnsi="Times New Roman"/>
          <w:sz w:val="24"/>
          <w:szCs w:val="24"/>
        </w:rPr>
        <w:t>ir jo sub</w:t>
      </w:r>
      <w:r w:rsidR="000343FD">
        <w:rPr>
          <w:rFonts w:ascii="Times New Roman" w:hAnsi="Times New Roman"/>
          <w:sz w:val="24"/>
          <w:szCs w:val="24"/>
        </w:rPr>
        <w:t>tiekėjo</w:t>
      </w:r>
      <w:r w:rsidRPr="00BD06F7">
        <w:rPr>
          <w:rFonts w:ascii="Times New Roman" w:hAnsi="Times New Roman"/>
          <w:sz w:val="24"/>
          <w:szCs w:val="24"/>
        </w:rPr>
        <w:t>, kurioje aprašoma tiesioginio atsiskaitymo su su</w:t>
      </w:r>
      <w:r w:rsidR="000343FD">
        <w:rPr>
          <w:rFonts w:ascii="Times New Roman" w:hAnsi="Times New Roman"/>
          <w:sz w:val="24"/>
          <w:szCs w:val="24"/>
        </w:rPr>
        <w:t>btiekėju</w:t>
      </w:r>
      <w:r w:rsidRPr="00BD06F7">
        <w:rPr>
          <w:rFonts w:ascii="Times New Roman" w:hAnsi="Times New Roman"/>
          <w:sz w:val="24"/>
          <w:szCs w:val="24"/>
        </w:rPr>
        <w:t xml:space="preserve"> tvarka, atsižvelgiant į pirkimo dokumentuose ir </w:t>
      </w:r>
      <w:proofErr w:type="spellStart"/>
      <w:r w:rsidRPr="00BD06F7">
        <w:rPr>
          <w:rFonts w:ascii="Times New Roman" w:hAnsi="Times New Roman"/>
          <w:sz w:val="24"/>
          <w:szCs w:val="24"/>
        </w:rPr>
        <w:t>sub</w:t>
      </w:r>
      <w:r w:rsidR="000343FD">
        <w:rPr>
          <w:rFonts w:ascii="Times New Roman" w:hAnsi="Times New Roman"/>
          <w:sz w:val="24"/>
          <w:szCs w:val="24"/>
        </w:rPr>
        <w:t>tiekimo</w:t>
      </w:r>
      <w:proofErr w:type="spellEnd"/>
      <w:r w:rsidRPr="00BD06F7">
        <w:rPr>
          <w:rFonts w:ascii="Times New Roman" w:hAnsi="Times New Roman"/>
          <w:sz w:val="24"/>
          <w:szCs w:val="24"/>
        </w:rPr>
        <w:t xml:space="preserve"> sutartyje nustatytus reikalavimus, taip pat nustatyta teisė </w:t>
      </w:r>
      <w:r w:rsidR="000343FD">
        <w:rPr>
          <w:rFonts w:ascii="Times New Roman" w:hAnsi="Times New Roman"/>
          <w:sz w:val="24"/>
          <w:szCs w:val="24"/>
        </w:rPr>
        <w:t>Tiekėjui</w:t>
      </w:r>
      <w:r w:rsidRPr="00BD06F7">
        <w:rPr>
          <w:rFonts w:ascii="Times New Roman" w:hAnsi="Times New Roman"/>
          <w:sz w:val="24"/>
          <w:szCs w:val="24"/>
        </w:rPr>
        <w:t xml:space="preserve"> prieštarauti nepagrįstiems mokėjimams.</w:t>
      </w:r>
    </w:p>
    <w:p w14:paraId="1CD7C312" w14:textId="77777777" w:rsidR="000B1F39" w:rsidRPr="00E96B11" w:rsidRDefault="000B1F39" w:rsidP="000B1F39">
      <w:pPr>
        <w:suppressAutoHyphens/>
        <w:autoSpaceDN w:val="0"/>
        <w:spacing w:after="0" w:line="240" w:lineRule="auto"/>
        <w:ind w:firstLine="567"/>
        <w:jc w:val="both"/>
        <w:textAlignment w:val="baseline"/>
        <w:rPr>
          <w:rFonts w:ascii="Times New Roman" w:hAnsi="Times New Roman"/>
          <w:sz w:val="24"/>
          <w:szCs w:val="24"/>
        </w:rPr>
      </w:pPr>
    </w:p>
    <w:p w14:paraId="1C634BB4"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b/>
          <w:bCs/>
          <w:sz w:val="24"/>
          <w:szCs w:val="24"/>
        </w:rPr>
        <w:t xml:space="preserve">7. Šalių </w:t>
      </w:r>
      <w:r w:rsidRPr="00966B2B">
        <w:rPr>
          <w:rFonts w:ascii="Times New Roman" w:hAnsi="Times New Roman"/>
          <w:b/>
          <w:bCs/>
          <w:sz w:val="24"/>
          <w:szCs w:val="24"/>
        </w:rPr>
        <w:t>atsakomybė ir sutarties įvykdymo užtikrinimas</w:t>
      </w:r>
    </w:p>
    <w:p w14:paraId="285BFAC7"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BB07B95"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 xml:space="preserve">7.2. </w:t>
      </w:r>
      <w:r w:rsidRPr="00BE3228">
        <w:rPr>
          <w:rFonts w:ascii="Times New Roman" w:hAnsi="Times New Roman"/>
          <w:sz w:val="24"/>
          <w:szCs w:val="24"/>
        </w:rPr>
        <w:t>Pirkėjui v</w:t>
      </w:r>
      <w:r w:rsidRPr="00966B2B">
        <w:rPr>
          <w:rFonts w:ascii="Times New Roman" w:hAnsi="Times New Roman"/>
          <w:sz w:val="24"/>
          <w:szCs w:val="24"/>
        </w:rPr>
        <w:t>ėluojant sumokėti už Paslaugas šios Sutarties bendrųjų sąlygų 5.3. papunktyje nustatyta tvarka Pirkėjas moka 0,02 proc. dydžio delspinigius nuo nesumokėtos sumos už kiekvieną uždelstą dieną. Delspinigiai pradedami skaičiuoti kitą dieną, pasibaigus Sutarties bendrųjų sąlygų 5.3. punkte nustatytam terminui ir baigiami skaičiuoti, įvykdžius atitinkamus mokėjimo įsipareigojimus.</w:t>
      </w:r>
    </w:p>
    <w:p w14:paraId="6C81F46B" w14:textId="52E741AF" w:rsidR="000B1F39" w:rsidRPr="00966B2B" w:rsidRDefault="000B1F39" w:rsidP="000B1F39">
      <w:pPr>
        <w:suppressAutoHyphens/>
        <w:autoSpaceDN w:val="0"/>
        <w:spacing w:after="0"/>
        <w:ind w:firstLine="567"/>
        <w:jc w:val="both"/>
        <w:textAlignment w:val="baseline"/>
        <w:rPr>
          <w:rFonts w:ascii="Times New Roman" w:hAnsi="Times New Roman"/>
          <w:sz w:val="24"/>
          <w:szCs w:val="24"/>
        </w:rPr>
      </w:pPr>
      <w:r w:rsidRPr="00966B2B">
        <w:rPr>
          <w:rFonts w:ascii="Times New Roman" w:hAnsi="Times New Roman"/>
          <w:sz w:val="24"/>
          <w:szCs w:val="24"/>
        </w:rPr>
        <w:t xml:space="preserve">7.3. Tiekėjui vėluojant įvykdyti savo įsipareigojimus pagal </w:t>
      </w:r>
      <w:r w:rsidR="0058287B">
        <w:rPr>
          <w:rFonts w:ascii="Times New Roman" w:hAnsi="Times New Roman"/>
          <w:sz w:val="24"/>
          <w:szCs w:val="24"/>
        </w:rPr>
        <w:t>sudarytą mokymų grafiką</w:t>
      </w:r>
      <w:r w:rsidRPr="00966B2B">
        <w:rPr>
          <w:rFonts w:ascii="Times New Roman" w:hAnsi="Times New Roman"/>
          <w:sz w:val="24"/>
          <w:szCs w:val="24"/>
        </w:rPr>
        <w:t xml:space="preserve"> tiekėjas moka 0,02 proc. dydžio delspinigius už kiekvieną pavėluotą dieną nuo nesuteiktų Paslaugų vertės. Delspinigiai pradedami skaičiuoti kitą dieną nuo Sutarties specialiųjų sąlygų 2.2 papunktyje nurodyto termino pabaigos ir baigiami skaičiuoti, kai Paslaugos bus tinkamai suteiktos.</w:t>
      </w:r>
      <w:r w:rsidRPr="00966B2B">
        <w:rPr>
          <w:rFonts w:ascii="Times New Roman" w:hAnsi="Times New Roman"/>
          <w:color w:val="000000" w:themeColor="text1"/>
          <w:sz w:val="24"/>
          <w:szCs w:val="24"/>
        </w:rPr>
        <w:t xml:space="preserve"> </w:t>
      </w:r>
      <w:r w:rsidR="00F62B61" w:rsidRPr="00F62B61">
        <w:rPr>
          <w:rFonts w:ascii="Times New Roman" w:hAnsi="Times New Roman"/>
          <w:color w:val="000000" w:themeColor="text1"/>
          <w:sz w:val="24"/>
          <w:szCs w:val="24"/>
        </w:rPr>
        <w:t xml:space="preserve">Tiekėjui nesilaikant Sutarties priede Nr. 1 „Techninė specifikacija“ </w:t>
      </w:r>
      <w:r w:rsidR="00F62B61">
        <w:rPr>
          <w:rFonts w:ascii="Times New Roman" w:hAnsi="Times New Roman"/>
          <w:color w:val="000000" w:themeColor="text1"/>
          <w:sz w:val="24"/>
          <w:szCs w:val="24"/>
        </w:rPr>
        <w:t xml:space="preserve">3.6 p. </w:t>
      </w:r>
      <w:r w:rsidR="00F62B61" w:rsidRPr="00F62B61">
        <w:rPr>
          <w:rFonts w:ascii="Times New Roman" w:hAnsi="Times New Roman"/>
          <w:color w:val="000000" w:themeColor="text1"/>
          <w:sz w:val="24"/>
          <w:szCs w:val="24"/>
        </w:rPr>
        <w:t>nustatytų aplinkos apsaugos kriterijų, Tiekėjui už kiekvieną atvejį</w:t>
      </w:r>
      <w:r w:rsidR="000F12AE">
        <w:rPr>
          <w:rFonts w:ascii="Times New Roman" w:hAnsi="Times New Roman"/>
          <w:color w:val="000000" w:themeColor="text1"/>
          <w:sz w:val="24"/>
          <w:szCs w:val="24"/>
        </w:rPr>
        <w:t>, kai nustatoma, kad jis nesilaikė nustatytų aplinkos apsaugos kriterijų ir (ar) nepateikė prašomų dokumentų</w:t>
      </w:r>
      <w:r w:rsidR="00503ABF">
        <w:rPr>
          <w:rFonts w:ascii="Times New Roman" w:hAnsi="Times New Roman"/>
          <w:color w:val="000000" w:themeColor="text1"/>
          <w:sz w:val="24"/>
          <w:szCs w:val="24"/>
        </w:rPr>
        <w:t>,</w:t>
      </w:r>
      <w:r w:rsidR="00F62B61" w:rsidRPr="00F62B61">
        <w:rPr>
          <w:rFonts w:ascii="Times New Roman" w:hAnsi="Times New Roman"/>
          <w:color w:val="000000" w:themeColor="text1"/>
          <w:sz w:val="24"/>
          <w:szCs w:val="24"/>
        </w:rPr>
        <w:t xml:space="preserve"> </w:t>
      </w:r>
      <w:r w:rsidR="00BD329A">
        <w:rPr>
          <w:rFonts w:ascii="Times New Roman" w:hAnsi="Times New Roman"/>
          <w:color w:val="000000" w:themeColor="text1"/>
          <w:sz w:val="24"/>
          <w:szCs w:val="24"/>
        </w:rPr>
        <w:t xml:space="preserve">bus </w:t>
      </w:r>
      <w:r w:rsidR="00F62B61" w:rsidRPr="00F62B61">
        <w:rPr>
          <w:rFonts w:ascii="Times New Roman" w:hAnsi="Times New Roman"/>
          <w:color w:val="000000" w:themeColor="text1"/>
          <w:sz w:val="24"/>
          <w:szCs w:val="24"/>
        </w:rPr>
        <w:t xml:space="preserve">taikoma 100 (šimto) eurų bauda. Jeigu Tiekėjas </w:t>
      </w:r>
      <w:r w:rsidR="00503ABF">
        <w:rPr>
          <w:rFonts w:ascii="Times New Roman" w:hAnsi="Times New Roman"/>
          <w:color w:val="000000" w:themeColor="text1"/>
          <w:sz w:val="24"/>
          <w:szCs w:val="24"/>
        </w:rPr>
        <w:t xml:space="preserve">daugiau kaip </w:t>
      </w:r>
      <w:r w:rsidR="002F4438">
        <w:rPr>
          <w:rFonts w:ascii="Times New Roman" w:hAnsi="Times New Roman"/>
          <w:color w:val="000000" w:themeColor="text1"/>
          <w:sz w:val="24"/>
          <w:szCs w:val="24"/>
        </w:rPr>
        <w:t xml:space="preserve">3 </w:t>
      </w:r>
      <w:r w:rsidR="00F62B61" w:rsidRPr="00F62B61">
        <w:rPr>
          <w:rFonts w:ascii="Times New Roman" w:hAnsi="Times New Roman"/>
          <w:color w:val="000000" w:themeColor="text1"/>
          <w:sz w:val="24"/>
          <w:szCs w:val="24"/>
        </w:rPr>
        <w:t xml:space="preserve">kartus </w:t>
      </w:r>
      <w:r w:rsidR="00E81A13">
        <w:rPr>
          <w:rFonts w:ascii="Times New Roman" w:hAnsi="Times New Roman"/>
          <w:color w:val="000000" w:themeColor="text1"/>
          <w:sz w:val="24"/>
          <w:szCs w:val="24"/>
        </w:rPr>
        <w:t>nevykdys</w:t>
      </w:r>
      <w:r w:rsidR="00F62B61" w:rsidRPr="00F62B61">
        <w:rPr>
          <w:rFonts w:ascii="Times New Roman" w:hAnsi="Times New Roman"/>
          <w:color w:val="000000" w:themeColor="text1"/>
          <w:sz w:val="24"/>
          <w:szCs w:val="24"/>
        </w:rPr>
        <w:t xml:space="preserve"> </w:t>
      </w:r>
      <w:r w:rsidR="00E81A13">
        <w:rPr>
          <w:rFonts w:ascii="Times New Roman" w:hAnsi="Times New Roman"/>
          <w:color w:val="000000" w:themeColor="text1"/>
          <w:sz w:val="24"/>
          <w:szCs w:val="24"/>
        </w:rPr>
        <w:t>nustatytų</w:t>
      </w:r>
      <w:r w:rsidR="00F62B61" w:rsidRPr="00F62B61">
        <w:rPr>
          <w:rFonts w:ascii="Times New Roman" w:hAnsi="Times New Roman"/>
          <w:color w:val="000000" w:themeColor="text1"/>
          <w:sz w:val="24"/>
          <w:szCs w:val="24"/>
        </w:rPr>
        <w:t xml:space="preserve"> aplinkos </w:t>
      </w:r>
      <w:r w:rsidR="00F62B61" w:rsidRPr="00F62B61">
        <w:rPr>
          <w:rFonts w:ascii="Times New Roman" w:hAnsi="Times New Roman"/>
          <w:color w:val="000000" w:themeColor="text1"/>
          <w:sz w:val="24"/>
          <w:szCs w:val="24"/>
        </w:rPr>
        <w:lastRenderedPageBreak/>
        <w:t>apsaugos kriterijų</w:t>
      </w:r>
      <w:r w:rsidR="00E81A13">
        <w:rPr>
          <w:rFonts w:ascii="Times New Roman" w:hAnsi="Times New Roman"/>
          <w:color w:val="000000" w:themeColor="text1"/>
          <w:sz w:val="24"/>
          <w:szCs w:val="24"/>
        </w:rPr>
        <w:t xml:space="preserve"> ir (ar) nepateiks prašomų dokumentų</w:t>
      </w:r>
      <w:r w:rsidR="00F62B61" w:rsidRPr="00F62B61">
        <w:rPr>
          <w:rFonts w:ascii="Times New Roman" w:hAnsi="Times New Roman"/>
          <w:color w:val="000000" w:themeColor="text1"/>
          <w:sz w:val="24"/>
          <w:szCs w:val="24"/>
        </w:rPr>
        <w:t xml:space="preserve">, ir jam už kiekvieną atvejį </w:t>
      </w:r>
      <w:r w:rsidR="00BD329A">
        <w:rPr>
          <w:rFonts w:ascii="Times New Roman" w:hAnsi="Times New Roman"/>
          <w:color w:val="000000" w:themeColor="text1"/>
          <w:sz w:val="24"/>
          <w:szCs w:val="24"/>
        </w:rPr>
        <w:t xml:space="preserve">bus </w:t>
      </w:r>
      <w:r w:rsidR="00F62B61" w:rsidRPr="00F62B61">
        <w:rPr>
          <w:rFonts w:ascii="Times New Roman" w:hAnsi="Times New Roman"/>
          <w:color w:val="000000" w:themeColor="text1"/>
          <w:sz w:val="24"/>
          <w:szCs w:val="24"/>
        </w:rPr>
        <w:t>pritaik</w:t>
      </w:r>
      <w:r w:rsidR="00BD329A">
        <w:rPr>
          <w:rFonts w:ascii="Times New Roman" w:hAnsi="Times New Roman"/>
          <w:color w:val="000000" w:themeColor="text1"/>
          <w:sz w:val="24"/>
          <w:szCs w:val="24"/>
        </w:rPr>
        <w:t>yta</w:t>
      </w:r>
      <w:r w:rsidR="00F62B61" w:rsidRPr="00F62B61">
        <w:rPr>
          <w:rFonts w:ascii="Times New Roman" w:hAnsi="Times New Roman"/>
          <w:color w:val="000000" w:themeColor="text1"/>
          <w:sz w:val="24"/>
          <w:szCs w:val="24"/>
        </w:rPr>
        <w:t xml:space="preserve"> baud</w:t>
      </w:r>
      <w:r w:rsidR="00BD329A">
        <w:rPr>
          <w:rFonts w:ascii="Times New Roman" w:hAnsi="Times New Roman"/>
          <w:color w:val="000000" w:themeColor="text1"/>
          <w:sz w:val="24"/>
          <w:szCs w:val="24"/>
        </w:rPr>
        <w:t>a</w:t>
      </w:r>
      <w:r w:rsidR="00F62B61" w:rsidRPr="00F62B61">
        <w:rPr>
          <w:rFonts w:ascii="Times New Roman" w:hAnsi="Times New Roman"/>
          <w:color w:val="000000" w:themeColor="text1"/>
          <w:sz w:val="24"/>
          <w:szCs w:val="24"/>
        </w:rPr>
        <w:t xml:space="preserve">, </w:t>
      </w:r>
      <w:r w:rsidR="00E81A13">
        <w:rPr>
          <w:rFonts w:ascii="Times New Roman" w:hAnsi="Times New Roman"/>
          <w:color w:val="000000" w:themeColor="text1"/>
          <w:sz w:val="24"/>
          <w:szCs w:val="24"/>
        </w:rPr>
        <w:t>bus</w:t>
      </w:r>
      <w:r w:rsidR="00F62B61" w:rsidRPr="00F62B61">
        <w:rPr>
          <w:rFonts w:ascii="Times New Roman" w:hAnsi="Times New Roman"/>
          <w:color w:val="000000" w:themeColor="text1"/>
          <w:sz w:val="24"/>
          <w:szCs w:val="24"/>
        </w:rPr>
        <w:t xml:space="preserve"> laikoma</w:t>
      </w:r>
      <w:r w:rsidR="00AC3056">
        <w:rPr>
          <w:rFonts w:ascii="Times New Roman" w:hAnsi="Times New Roman"/>
          <w:color w:val="000000" w:themeColor="text1"/>
          <w:sz w:val="24"/>
          <w:szCs w:val="24"/>
        </w:rPr>
        <w:t>, kad Tiekėjas padarė</w:t>
      </w:r>
      <w:r w:rsidR="00F62B61" w:rsidRPr="00F62B61">
        <w:rPr>
          <w:rFonts w:ascii="Times New Roman" w:hAnsi="Times New Roman"/>
          <w:color w:val="000000" w:themeColor="text1"/>
          <w:sz w:val="24"/>
          <w:szCs w:val="24"/>
        </w:rPr>
        <w:t xml:space="preserve"> esmin</w:t>
      </w:r>
      <w:r w:rsidR="00AC3056">
        <w:rPr>
          <w:rFonts w:ascii="Times New Roman" w:hAnsi="Times New Roman"/>
          <w:color w:val="000000" w:themeColor="text1"/>
          <w:sz w:val="24"/>
          <w:szCs w:val="24"/>
        </w:rPr>
        <w:t>į</w:t>
      </w:r>
      <w:r w:rsidR="00F62B61" w:rsidRPr="00F62B61">
        <w:rPr>
          <w:rFonts w:ascii="Times New Roman" w:hAnsi="Times New Roman"/>
          <w:color w:val="000000" w:themeColor="text1"/>
          <w:sz w:val="24"/>
          <w:szCs w:val="24"/>
        </w:rPr>
        <w:t xml:space="preserve"> Sutarties pažeidim</w:t>
      </w:r>
      <w:r w:rsidR="00AC3056">
        <w:rPr>
          <w:rFonts w:ascii="Times New Roman" w:hAnsi="Times New Roman"/>
          <w:color w:val="000000" w:themeColor="text1"/>
          <w:sz w:val="24"/>
          <w:szCs w:val="24"/>
        </w:rPr>
        <w:t>ą</w:t>
      </w:r>
      <w:r w:rsidR="00F62B61" w:rsidRPr="00F62B61">
        <w:rPr>
          <w:rFonts w:ascii="Times New Roman" w:hAnsi="Times New Roman"/>
          <w:color w:val="000000" w:themeColor="text1"/>
          <w:sz w:val="24"/>
          <w:szCs w:val="24"/>
        </w:rPr>
        <w:t>, dėl kurio Pirkėjas įgy</w:t>
      </w:r>
      <w:r w:rsidR="00BD329A">
        <w:rPr>
          <w:rFonts w:ascii="Times New Roman" w:hAnsi="Times New Roman"/>
          <w:color w:val="000000" w:themeColor="text1"/>
          <w:sz w:val="24"/>
          <w:szCs w:val="24"/>
        </w:rPr>
        <w:t>s</w:t>
      </w:r>
      <w:r w:rsidR="00F62B61" w:rsidRPr="00F62B61">
        <w:rPr>
          <w:rFonts w:ascii="Times New Roman" w:hAnsi="Times New Roman"/>
          <w:color w:val="000000" w:themeColor="text1"/>
          <w:sz w:val="24"/>
          <w:szCs w:val="24"/>
        </w:rPr>
        <w:t xml:space="preserve"> teisę vienašališkai nutraukti Sutartį Sutarties bendrųjų sąlygų </w:t>
      </w:r>
      <w:r w:rsidR="00BD329A">
        <w:rPr>
          <w:rFonts w:ascii="Times New Roman" w:hAnsi="Times New Roman"/>
          <w:color w:val="000000" w:themeColor="text1"/>
          <w:sz w:val="24"/>
          <w:szCs w:val="24"/>
        </w:rPr>
        <w:t>17</w:t>
      </w:r>
      <w:r w:rsidR="00F62B61" w:rsidRPr="00F62B61">
        <w:rPr>
          <w:rFonts w:ascii="Times New Roman" w:hAnsi="Times New Roman"/>
          <w:color w:val="000000" w:themeColor="text1"/>
          <w:sz w:val="24"/>
          <w:szCs w:val="24"/>
        </w:rPr>
        <w:t>.2.3 papunkčio nuostatų pagrindu.</w:t>
      </w:r>
    </w:p>
    <w:p w14:paraId="508A9F49" w14:textId="07F691CD"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7.4. Jeigu Tiekėjui pagal šią Sutartį yra paskaičiuoti delspinigiai</w:t>
      </w:r>
      <w:r w:rsidR="002F4438">
        <w:rPr>
          <w:rFonts w:ascii="Times New Roman" w:hAnsi="Times New Roman"/>
          <w:sz w:val="24"/>
          <w:szCs w:val="24"/>
        </w:rPr>
        <w:t>/bauda</w:t>
      </w:r>
      <w:r w:rsidR="00283CC5">
        <w:rPr>
          <w:rFonts w:ascii="Times New Roman" w:hAnsi="Times New Roman"/>
          <w:sz w:val="24"/>
          <w:szCs w:val="24"/>
        </w:rPr>
        <w:t xml:space="preserve"> </w:t>
      </w:r>
      <w:r w:rsidRPr="00966B2B">
        <w:rPr>
          <w:rFonts w:ascii="Times New Roman" w:hAnsi="Times New Roman"/>
          <w:sz w:val="24"/>
          <w:szCs w:val="24"/>
        </w:rPr>
        <w:t xml:space="preserve"> ir Tiekėjas per 14 dienų nuo reikalavimo gavimo dienos jų nesumoka, Pirkėjas turi delspinigius</w:t>
      </w:r>
      <w:r w:rsidR="002F4438">
        <w:rPr>
          <w:rFonts w:ascii="Times New Roman" w:hAnsi="Times New Roman"/>
          <w:sz w:val="24"/>
          <w:szCs w:val="24"/>
        </w:rPr>
        <w:t>/baudą</w:t>
      </w:r>
      <w:r w:rsidRPr="00966B2B">
        <w:rPr>
          <w:rFonts w:ascii="Times New Roman" w:hAnsi="Times New Roman"/>
          <w:sz w:val="24"/>
          <w:szCs w:val="24"/>
        </w:rPr>
        <w:t xml:space="preserve"> atskaityti iš sumų už suteiktas Paslaugas.</w:t>
      </w:r>
    </w:p>
    <w:p w14:paraId="710D9B71"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 xml:space="preserve">7.5. Jeigu </w:t>
      </w:r>
      <w:r w:rsidRPr="00BE3228">
        <w:rPr>
          <w:rFonts w:ascii="Times New Roman" w:hAnsi="Times New Roman"/>
          <w:sz w:val="24"/>
          <w:szCs w:val="24"/>
        </w:rPr>
        <w:t>Pirkėjui</w:t>
      </w:r>
      <w:r w:rsidRPr="00966B2B">
        <w:rPr>
          <w:rFonts w:ascii="Times New Roman" w:hAnsi="Times New Roman"/>
          <w:sz w:val="24"/>
          <w:szCs w:val="24"/>
        </w:rPr>
        <w:t xml:space="preserve"> pagal šią Sutartį yra paskaičiuoti delspinigiai ir </w:t>
      </w:r>
      <w:r w:rsidRPr="00BE3228">
        <w:rPr>
          <w:rFonts w:ascii="Times New Roman" w:hAnsi="Times New Roman"/>
          <w:sz w:val="24"/>
          <w:szCs w:val="24"/>
        </w:rPr>
        <w:t>Pirkėjas p</w:t>
      </w:r>
      <w:r w:rsidRPr="00966B2B">
        <w:rPr>
          <w:rFonts w:ascii="Times New Roman" w:hAnsi="Times New Roman"/>
          <w:sz w:val="24"/>
          <w:szCs w:val="24"/>
        </w:rPr>
        <w:t>er 14 dienų nuo reikalavimo gavimo dienos jų nesumoka, Tiekėjas turi delspinigius priskaityti prie sumų už suteiktas Paslaugas.</w:t>
      </w:r>
    </w:p>
    <w:p w14:paraId="32113BC8"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 xml:space="preserve">7.6. Sutarties Šalys sutarė, kad visi mokėjimai pagal šią Sutartį užskaitomi tokia tvarka: </w:t>
      </w:r>
    </w:p>
    <w:p w14:paraId="5A2F39B4" w14:textId="48E44A53"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1) Delspinigiai</w:t>
      </w:r>
      <w:r w:rsidR="002F4438">
        <w:rPr>
          <w:rFonts w:ascii="Times New Roman" w:hAnsi="Times New Roman"/>
          <w:sz w:val="24"/>
          <w:szCs w:val="24"/>
        </w:rPr>
        <w:t>/bauda</w:t>
      </w:r>
      <w:r w:rsidRPr="00966B2B">
        <w:rPr>
          <w:rFonts w:ascii="Times New Roman" w:hAnsi="Times New Roman"/>
          <w:sz w:val="24"/>
          <w:szCs w:val="24"/>
        </w:rPr>
        <w:t>; 2) mokėjimai už atliktas Paslaugas.</w:t>
      </w:r>
    </w:p>
    <w:p w14:paraId="60C58442" w14:textId="2B836BD6"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7.7. Delspinigių</w:t>
      </w:r>
      <w:r w:rsidR="002F4438">
        <w:rPr>
          <w:rFonts w:ascii="Times New Roman" w:hAnsi="Times New Roman"/>
          <w:sz w:val="24"/>
          <w:szCs w:val="24"/>
        </w:rPr>
        <w:t>/baudos</w:t>
      </w:r>
      <w:r w:rsidRPr="00966B2B">
        <w:rPr>
          <w:rFonts w:ascii="Times New Roman" w:hAnsi="Times New Roman"/>
          <w:sz w:val="24"/>
          <w:szCs w:val="24"/>
        </w:rPr>
        <w:t xml:space="preserve"> pagal šios Sutarties numatytas sankcijas sumokėjimas neatleidžia Šalių nuo Sutarties įsipareigojimų vykdymo arba Sutarties pažeidimų pašalinimo.</w:t>
      </w:r>
    </w:p>
    <w:p w14:paraId="146FB7F6"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p>
    <w:p w14:paraId="1CF125FF"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b/>
          <w:bCs/>
          <w:sz w:val="24"/>
          <w:szCs w:val="24"/>
        </w:rPr>
        <w:t>8. Nenugalimos jėgos aplinkybės (</w:t>
      </w:r>
      <w:r w:rsidRPr="00BE3228">
        <w:rPr>
          <w:rFonts w:ascii="Times New Roman" w:hAnsi="Times New Roman"/>
          <w:b/>
          <w:bCs/>
          <w:sz w:val="24"/>
          <w:szCs w:val="24"/>
        </w:rPr>
        <w:t>force majeure</w:t>
      </w:r>
      <w:r w:rsidRPr="00966B2B">
        <w:rPr>
          <w:rFonts w:ascii="Times New Roman" w:hAnsi="Times New Roman"/>
          <w:b/>
          <w:bCs/>
          <w:sz w:val="24"/>
          <w:szCs w:val="24"/>
        </w:rPr>
        <w:t>)</w:t>
      </w:r>
    </w:p>
    <w:p w14:paraId="6A4B6201"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BE3228">
        <w:rPr>
          <w:rFonts w:ascii="Times New Roman" w:hAnsi="Times New Roman"/>
          <w:sz w:val="24"/>
          <w:szCs w:val="24"/>
        </w:rPr>
        <w:t>force majeure</w:t>
      </w:r>
      <w:r w:rsidRPr="00966B2B">
        <w:rPr>
          <w:rFonts w:ascii="Times New Roman" w:hAnsi="Times New Roman"/>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BE3228">
        <w:rPr>
          <w:rFonts w:ascii="Times New Roman" w:hAnsi="Times New Roman"/>
          <w:sz w:val="24"/>
          <w:szCs w:val="24"/>
        </w:rPr>
        <w:t>force majeure</w:t>
      </w:r>
      <w:r w:rsidRPr="00966B2B">
        <w:rPr>
          <w:rFonts w:ascii="Times New Roman" w:hAnsi="Times New Roman"/>
          <w:sz w:val="24"/>
          <w:szCs w:val="24"/>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8FBAD4F"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A348D96"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287DD2"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p>
    <w:p w14:paraId="456FC252"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b/>
          <w:bCs/>
          <w:sz w:val="24"/>
          <w:szCs w:val="24"/>
        </w:rPr>
        <w:t>9. Intelektinės ir pramoninės nuosavybės teisės</w:t>
      </w:r>
    </w:p>
    <w:p w14:paraId="6B7EA651"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9.1. Visi rezultatai ir su jais susijusios teisės, įgytos vykdant Sutartį, įskaitant autorines ir kitas intelektinės ar pramoninės nuosavybės teises, yra Pirkėjo nuosavybė.</w:t>
      </w:r>
    </w:p>
    <w:p w14:paraId="74BF6C28"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9.2. 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6EA528C0"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b/>
          <w:bCs/>
          <w:sz w:val="24"/>
          <w:szCs w:val="24"/>
        </w:rPr>
      </w:pPr>
    </w:p>
    <w:p w14:paraId="51192F15"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b/>
          <w:bCs/>
          <w:sz w:val="24"/>
          <w:szCs w:val="24"/>
        </w:rPr>
        <w:lastRenderedPageBreak/>
        <w:t>10. Šalių pareiškimai ir garantijos</w:t>
      </w:r>
    </w:p>
    <w:p w14:paraId="4E3010AB"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10.1. Kiekviena iš Šalių pareiškia ir garantuoja kitai Šaliai, kad:</w:t>
      </w:r>
    </w:p>
    <w:p w14:paraId="24FC5A5F"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10.1.1. Šalis yra tinkamai įsteigta ir teisėtai veikia pagal Lietuvos Respublikos įstatymus;</w:t>
      </w:r>
    </w:p>
    <w:p w14:paraId="0023B7B9"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10.1.2. Šalis atliko visus teisinius veiksmus, būtinus, kad Sutartis būtų tinkamai sudaryta ir galiotų, ir turi visus teisės aktais numatytus leidimus, licencijas, darbuotojus, reikalingus Paslaugoms teikti;</w:t>
      </w:r>
    </w:p>
    <w:p w14:paraId="754BD313"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10.1.3. sudarydama Sutartį, Šalis neviršija savo kompetencijos ir nepažeidžia ją saistančių įstatymų, kitų privalomų teisės aktų, taisyklių, statutų, teismo sprendimų, įstatų, nuostatų, potvarkių, įsipareigojimų ir susitarimų;</w:t>
      </w:r>
    </w:p>
    <w:p w14:paraId="78ED79CF"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10.1.4. ši Sutartis yra Šaliai galiojantis, teisinis ir ją saistantis įsipareigojimas, kurio vykdymo galima pareikalauti pagal Sutarties sąlygas.</w:t>
      </w:r>
    </w:p>
    <w:p w14:paraId="4966F6CE"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p>
    <w:p w14:paraId="0E171960"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b/>
          <w:bCs/>
          <w:sz w:val="24"/>
          <w:szCs w:val="24"/>
        </w:rPr>
        <w:t>11. Konfidencialumo įsipareigojimai</w:t>
      </w:r>
    </w:p>
    <w:p w14:paraId="273537DE"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11.1.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w:t>
      </w:r>
      <w:r w:rsidRPr="00E96B11">
        <w:rPr>
          <w:rFonts w:ascii="Times New Roman" w:hAnsi="Times New Roman"/>
          <w:sz w:val="24"/>
          <w:szCs w:val="24"/>
        </w:rPr>
        <w:t xml:space="preserve"> tvarka. Šio įsipareigojimo pažeidimu nebus laikomas </w:t>
      </w:r>
      <w:r w:rsidRPr="00966B2B">
        <w:rPr>
          <w:rFonts w:ascii="Times New Roman" w:hAnsi="Times New Roman"/>
          <w:sz w:val="24"/>
          <w:szCs w:val="24"/>
        </w:rPr>
        <w:t xml:space="preserve">viešas informacijos apie </w:t>
      </w:r>
      <w:r w:rsidRPr="00BE3228">
        <w:rPr>
          <w:rFonts w:ascii="Times New Roman" w:hAnsi="Times New Roman"/>
          <w:sz w:val="24"/>
          <w:szCs w:val="24"/>
        </w:rPr>
        <w:t>Pirkėją</w:t>
      </w:r>
      <w:r w:rsidRPr="00966B2B">
        <w:rPr>
          <w:rFonts w:ascii="Times New Roman" w:hAnsi="Times New Roman"/>
          <w:sz w:val="24"/>
          <w:szCs w:val="24"/>
        </w:rPr>
        <w:t xml:space="preserve"> atskleidimas, jei </w:t>
      </w:r>
      <w:r w:rsidRPr="00BE3228">
        <w:rPr>
          <w:rFonts w:ascii="Times New Roman" w:hAnsi="Times New Roman"/>
          <w:sz w:val="24"/>
          <w:szCs w:val="24"/>
        </w:rPr>
        <w:t>Pirkėjas</w:t>
      </w:r>
      <w:r w:rsidRPr="00966B2B">
        <w:rPr>
          <w:rFonts w:ascii="Times New Roman" w:hAnsi="Times New Roman"/>
          <w:sz w:val="24"/>
          <w:szCs w:val="24"/>
        </w:rPr>
        <w:t xml:space="preserve"> pažeidžia mokėjimo terminus ir informacijos apie Tiekėją atskleidimas, jei Tiekėjas pažeidžia Paslaugų atlikimo terminus.</w:t>
      </w:r>
    </w:p>
    <w:p w14:paraId="3FACF7C5"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p>
    <w:p w14:paraId="69AA1C47"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b/>
          <w:bCs/>
          <w:sz w:val="24"/>
          <w:szCs w:val="24"/>
        </w:rPr>
        <w:t>12. Darbo valandos ir atostogos</w:t>
      </w:r>
    </w:p>
    <w:p w14:paraId="3E0BB638"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12.1. Tiekėjo darbuotojų, kurie atlieka Paslaugas, darbo dienos ir valandos, metinių atostogų laikas Sutarties vykdymo laikotarpiu nustatomos pagal Tiekėjo valstybės įstatymus ir kitus teisės aktus bei pagal Paslaugų specifiką.</w:t>
      </w:r>
    </w:p>
    <w:p w14:paraId="625A67CB"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p>
    <w:p w14:paraId="414CD4B3"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b/>
          <w:bCs/>
          <w:sz w:val="24"/>
          <w:szCs w:val="24"/>
        </w:rPr>
        <w:t>13. Sutarties galiojimas</w:t>
      </w:r>
    </w:p>
    <w:p w14:paraId="3B88BDD4"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13.1. Sutarties galiojimo terminas nustatytas Sutarties specialiosiose sąlygose.</w:t>
      </w:r>
    </w:p>
    <w:p w14:paraId="07E74FF3"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13.2. Jei bet kuri šios Sutarties nuostata tampa ar pripažįstama visiškai, ar iš dalies negaliojančia, tai neturi įtakos kitų Sutarties nuostatų galiojimui.</w:t>
      </w:r>
    </w:p>
    <w:p w14:paraId="4FF2E043"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3925304"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p>
    <w:p w14:paraId="0F8790C8"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b/>
          <w:bCs/>
          <w:sz w:val="24"/>
          <w:szCs w:val="24"/>
        </w:rPr>
      </w:pPr>
      <w:r w:rsidRPr="00966B2B">
        <w:rPr>
          <w:rFonts w:ascii="Times New Roman" w:hAnsi="Times New Roman"/>
          <w:b/>
          <w:bCs/>
          <w:sz w:val="24"/>
          <w:szCs w:val="24"/>
        </w:rPr>
        <w:t>14. Sutarties pakeitimai</w:t>
      </w:r>
    </w:p>
    <w:p w14:paraId="5EC9F157"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 xml:space="preserve">14.1. Sutarties sąlygos </w:t>
      </w:r>
      <w:r w:rsidRPr="00966B2B">
        <w:rPr>
          <w:rFonts w:ascii="Times New Roman" w:eastAsia="Calibri" w:hAnsi="Times New Roman"/>
          <w:sz w:val="24"/>
          <w:szCs w:val="24"/>
        </w:rPr>
        <w:t xml:space="preserve">Sutarties galiojimo laikotarpiu gali būti keičiamos tik Sutartyje ir Lietuvos Respublikos viešųjų pirkimų įstatymo 89 straipsnyje nurodytais atvejais. </w:t>
      </w:r>
      <w:r w:rsidRPr="00966B2B">
        <w:rPr>
          <w:rFonts w:ascii="Times New Roman" w:hAnsi="Times New Roman"/>
          <w:sz w:val="24"/>
          <w:szCs w:val="24"/>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043C88A6" w14:textId="77777777" w:rsidR="000B1F39" w:rsidRPr="00966B2B" w:rsidRDefault="000B1F39" w:rsidP="000B1F39">
      <w:pPr>
        <w:suppressAutoHyphens/>
        <w:autoSpaceDN w:val="0"/>
        <w:spacing w:after="0" w:line="240" w:lineRule="auto"/>
        <w:jc w:val="both"/>
        <w:textAlignment w:val="baseline"/>
        <w:rPr>
          <w:rFonts w:ascii="Times New Roman" w:hAnsi="Times New Roman"/>
          <w:sz w:val="24"/>
          <w:szCs w:val="24"/>
        </w:rPr>
      </w:pPr>
    </w:p>
    <w:p w14:paraId="21530D51"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b/>
          <w:bCs/>
          <w:sz w:val="24"/>
          <w:szCs w:val="24"/>
        </w:rPr>
        <w:t>15. Sutarties pažeidimas</w:t>
      </w:r>
    </w:p>
    <w:p w14:paraId="0A329B12"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15.1. Jei kuri nors Sutarties Šalis nevykdo arba netinkamai vykdo kokius nors savo įsipareigojimus pagal Sutartį, ji pažeidžia Sutartį.</w:t>
      </w:r>
    </w:p>
    <w:p w14:paraId="5273AF52"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15.2. Vienai Sutarties Šaliai pažeidus Sutartį, nukentėjusioji Šalis turi teisę:</w:t>
      </w:r>
    </w:p>
    <w:p w14:paraId="3B19B5F4"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15.2.1. reikalauti kitos Šalies vykdyti sutartinius įsipareigojimus;</w:t>
      </w:r>
    </w:p>
    <w:p w14:paraId="64663152"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lastRenderedPageBreak/>
        <w:t>15.2.2. reikalauti atlyginti nuostolius;</w:t>
      </w:r>
    </w:p>
    <w:p w14:paraId="3F7F1545"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15.2.3. reikalauti sumokėti Sutarties bendrosiose sąlygose nustatytus delspinigius;</w:t>
      </w:r>
    </w:p>
    <w:p w14:paraId="095FC2EC"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15.2.4. pasinaudoti Sutarties įvykdymą užtikrinančiu dokumentu (jeigu Sutarties bendrosiose sąlygose numatyta);</w:t>
      </w:r>
    </w:p>
    <w:p w14:paraId="39C59CD2"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15.2.5. nutraukti Sutartį;</w:t>
      </w:r>
    </w:p>
    <w:p w14:paraId="6D1DE9E5"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15.2.6. taikyti kitus Lietuvos Respublikos teisės aktų nustatytus teisių gynimo būdus.</w:t>
      </w:r>
    </w:p>
    <w:p w14:paraId="2FA2EC94"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p>
    <w:p w14:paraId="185AC34F"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b/>
          <w:bCs/>
          <w:sz w:val="24"/>
          <w:szCs w:val="24"/>
        </w:rPr>
        <w:t>16. Sutarties vykdymo sustabdymas</w:t>
      </w:r>
    </w:p>
    <w:p w14:paraId="6D03637F"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16.1. Esant svarbioms aplinkybėms, nepriklausančios nuo Sutarties Šalių valios, dėl kurių Šalys negali vykdyti savo sutartinių įsipareigojimų ir/arba esant kitoms nenumatytoms aplinkybėms: galiojančių teisės aktų pasikeitimas, turinčių įtakos šios sutarties vykdymui, kitos objektyvios aplinkybės, kurios nebuvo žinomos ir prognozuojamos pirkimo vykdymo metu ir su kuriomis susidurtų bet kuri kita rūpestinga Šalis, Tiekėjas/Pirkėjas</w:t>
      </w:r>
      <w:r>
        <w:rPr>
          <w:rFonts w:ascii="Times New Roman" w:hAnsi="Times New Roman"/>
          <w:sz w:val="24"/>
          <w:szCs w:val="24"/>
        </w:rPr>
        <w:t xml:space="preserve"> </w:t>
      </w:r>
      <w:r w:rsidRPr="00966B2B">
        <w:rPr>
          <w:rFonts w:ascii="Times New Roman" w:hAnsi="Times New Roman"/>
          <w:sz w:val="24"/>
          <w:szCs w:val="24"/>
        </w:rPr>
        <w:t>turi teisę inicijuoti Paslaugų ar kurios nors jų dalies teikimo  sustabdymą ir siūlyti sustabdyti Sutarties vykdymą ne ilgesniam nei tokį prašymą lėmusių aplinkybių išnykimo laikotarpiui tarp abiejų Šalių pasirašant papildomą susitarimą, jame nurodant (jeigu įmanoma) tikslų sustabdymo terminą.</w:t>
      </w:r>
    </w:p>
    <w:p w14:paraId="360CE903"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 xml:space="preserve">16.2. </w:t>
      </w:r>
      <w:r w:rsidRPr="00966B2B">
        <w:rPr>
          <w:rFonts w:ascii="Times New Roman" w:eastAsia="Arial Unicode MS" w:hAnsi="Times New Roman"/>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966B2B">
        <w:rPr>
          <w:rFonts w:ascii="Times New Roman" w:hAnsi="Times New Roman"/>
          <w:sz w:val="24"/>
          <w:szCs w:val="24"/>
        </w:rPr>
        <w:t>90 (devyniasdešimt) dienų</w:t>
      </w:r>
      <w:r w:rsidRPr="00966B2B">
        <w:rPr>
          <w:rFonts w:ascii="Times New Roman" w:eastAsia="Arial Unicode MS" w:hAnsi="Times New Roman"/>
          <w:sz w:val="24"/>
          <w:szCs w:val="24"/>
        </w:rPr>
        <w:t xml:space="preserve"> – į  kitos Šalies norą nepriklausomai nuo vėlavimo gauti veiklos rezultatus. </w:t>
      </w:r>
      <w:bookmarkStart w:id="54" w:name="_Hlk50972181"/>
      <w:r w:rsidRPr="00966B2B">
        <w:rPr>
          <w:rFonts w:ascii="Times New Roman" w:eastAsia="Arial Unicode MS" w:hAnsi="Times New Roman"/>
          <w:sz w:val="24"/>
          <w:szCs w:val="24"/>
        </w:rPr>
        <w:t>Atnaujinus Sutarties vykdymą, neįvykdytos prievolės privalo būti įvykdytos per tiek laiko, kiek buvo jo likę prievolių įvykdymui jų sustabdymo metu.</w:t>
      </w:r>
      <w:bookmarkEnd w:id="54"/>
    </w:p>
    <w:p w14:paraId="2853E4E5" w14:textId="77777777" w:rsidR="000B1F39" w:rsidRPr="00E11647" w:rsidRDefault="000B1F39" w:rsidP="000B1F39">
      <w:pPr>
        <w:pStyle w:val="Body2"/>
        <w:spacing w:after="0"/>
        <w:ind w:firstLine="567"/>
        <w:rPr>
          <w:sz w:val="24"/>
          <w:szCs w:val="24"/>
          <w:lang w:val="lt-LT"/>
        </w:rPr>
      </w:pPr>
      <w:r w:rsidRPr="00E11647">
        <w:rPr>
          <w:sz w:val="24"/>
          <w:szCs w:val="24"/>
          <w:lang w:val="lt-LT"/>
        </w:rPr>
        <w:t>16.3.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3580DFA3" w14:textId="77777777" w:rsidR="000B1F39" w:rsidRPr="006F3B01" w:rsidRDefault="000B1F39" w:rsidP="000B1F39">
      <w:pPr>
        <w:suppressAutoHyphens/>
        <w:autoSpaceDN w:val="0"/>
        <w:spacing w:after="0" w:line="240" w:lineRule="auto"/>
        <w:ind w:firstLine="567"/>
        <w:jc w:val="both"/>
        <w:textAlignment w:val="baseline"/>
        <w:rPr>
          <w:rFonts w:ascii="Times New Roman" w:hAnsi="Times New Roman"/>
          <w:sz w:val="24"/>
          <w:szCs w:val="24"/>
        </w:rPr>
      </w:pPr>
    </w:p>
    <w:p w14:paraId="2C103DC4"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b/>
          <w:bCs/>
          <w:sz w:val="24"/>
          <w:szCs w:val="24"/>
        </w:rPr>
      </w:pPr>
      <w:r w:rsidRPr="00966B2B">
        <w:rPr>
          <w:rFonts w:ascii="Times New Roman" w:hAnsi="Times New Roman"/>
          <w:b/>
          <w:bCs/>
          <w:sz w:val="24"/>
          <w:szCs w:val="24"/>
        </w:rPr>
        <w:t>17. Sutarties nutraukimas</w:t>
      </w:r>
    </w:p>
    <w:p w14:paraId="061E61F9"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bCs/>
          <w:sz w:val="24"/>
          <w:szCs w:val="24"/>
        </w:rPr>
      </w:pPr>
      <w:r w:rsidRPr="00966B2B">
        <w:rPr>
          <w:rFonts w:ascii="Times New Roman" w:hAnsi="Times New Roman"/>
          <w:bCs/>
          <w:sz w:val="24"/>
          <w:szCs w:val="24"/>
        </w:rPr>
        <w:t>17.1.</w:t>
      </w:r>
      <w:r w:rsidRPr="00966B2B">
        <w:rPr>
          <w:rFonts w:ascii="Times New Roman" w:hAnsi="Times New Roman"/>
          <w:bCs/>
          <w:sz w:val="24"/>
          <w:szCs w:val="24"/>
        </w:rPr>
        <w:tab/>
        <w:t>Sutartis gali būti nutraukta:</w:t>
      </w:r>
    </w:p>
    <w:p w14:paraId="56A131CC"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bCs/>
          <w:sz w:val="24"/>
          <w:szCs w:val="24"/>
        </w:rPr>
      </w:pPr>
      <w:r w:rsidRPr="00966B2B">
        <w:rPr>
          <w:rFonts w:ascii="Times New Roman" w:hAnsi="Times New Roman"/>
          <w:bCs/>
          <w:sz w:val="24"/>
          <w:szCs w:val="24"/>
        </w:rPr>
        <w:t>17.1.1.</w:t>
      </w:r>
      <w:r w:rsidRPr="00966B2B">
        <w:rPr>
          <w:rFonts w:ascii="Times New Roman" w:hAnsi="Times New Roman"/>
          <w:bCs/>
          <w:sz w:val="24"/>
          <w:szCs w:val="24"/>
        </w:rPr>
        <w:tab/>
        <w:t>abiejų Šalių rašytiniu susitarimu;</w:t>
      </w:r>
    </w:p>
    <w:p w14:paraId="01003CA0"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bCs/>
          <w:sz w:val="24"/>
          <w:szCs w:val="24"/>
        </w:rPr>
      </w:pPr>
      <w:r w:rsidRPr="00966B2B">
        <w:rPr>
          <w:rFonts w:ascii="Times New Roman" w:hAnsi="Times New Roman"/>
          <w:bCs/>
          <w:sz w:val="24"/>
          <w:szCs w:val="24"/>
        </w:rPr>
        <w:t>17.1.2.</w:t>
      </w:r>
      <w:r w:rsidRPr="00966B2B">
        <w:rPr>
          <w:rFonts w:ascii="Times New Roman" w:hAnsi="Times New Roman"/>
          <w:bCs/>
          <w:sz w:val="24"/>
          <w:szCs w:val="24"/>
        </w:rPr>
        <w:tab/>
        <w:t xml:space="preserve">vienos iš Šalių iniciatyva, jeigu Sutarties 8 skyriuje „Nenugalimos jėgos aplinkybės (force majeure)“ nustatytos aplinkybės tęsiasi ilgiau kaip 4 (keturis) mėnesius nuo pranešimo apie jas gavimo dienos. </w:t>
      </w:r>
    </w:p>
    <w:p w14:paraId="01226D9E" w14:textId="4F04841C"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17.2.</w:t>
      </w:r>
      <w:r w:rsidRPr="00966B2B">
        <w:tab/>
      </w:r>
      <w:r w:rsidRPr="00966B2B">
        <w:rPr>
          <w:rFonts w:ascii="Times New Roman" w:hAnsi="Times New Roman"/>
          <w:color w:val="000000" w:themeColor="text1"/>
          <w:sz w:val="24"/>
          <w:szCs w:val="24"/>
        </w:rPr>
        <w:t>Pirkėjas</w:t>
      </w:r>
      <w:r>
        <w:rPr>
          <w:rFonts w:ascii="Times New Roman" w:hAnsi="Times New Roman"/>
          <w:color w:val="000000" w:themeColor="text1"/>
          <w:sz w:val="24"/>
          <w:szCs w:val="24"/>
        </w:rPr>
        <w:t xml:space="preserve"> </w:t>
      </w:r>
      <w:r w:rsidRPr="00966B2B">
        <w:rPr>
          <w:rFonts w:ascii="Times New Roman" w:hAnsi="Times New Roman"/>
          <w:color w:val="000000" w:themeColor="text1"/>
          <w:sz w:val="24"/>
          <w:szCs w:val="24"/>
        </w:rPr>
        <w:t>turi teisę vienašališkai nutraukti Sutartį, įspėjęs apie tai Tiekėją ne vėliau kaip prieš 10 (dešimt) kalendorinių dienų, jeigu</w:t>
      </w:r>
      <w:r w:rsidR="007264DB">
        <w:rPr>
          <w:rFonts w:ascii="Times New Roman" w:hAnsi="Times New Roman"/>
          <w:color w:val="000000" w:themeColor="text1"/>
          <w:sz w:val="24"/>
          <w:szCs w:val="24"/>
        </w:rPr>
        <w:t xml:space="preserve"> yra Viešųjų pirkimų įstatymo 90 stra</w:t>
      </w:r>
      <w:r w:rsidR="007C379D">
        <w:rPr>
          <w:rFonts w:ascii="Times New Roman" w:hAnsi="Times New Roman"/>
          <w:color w:val="000000" w:themeColor="text1"/>
          <w:sz w:val="24"/>
          <w:szCs w:val="24"/>
        </w:rPr>
        <w:t>i</w:t>
      </w:r>
      <w:r w:rsidR="007264DB">
        <w:rPr>
          <w:rFonts w:ascii="Times New Roman" w:hAnsi="Times New Roman"/>
          <w:color w:val="000000" w:themeColor="text1"/>
          <w:sz w:val="24"/>
          <w:szCs w:val="24"/>
        </w:rPr>
        <w:t>psnyje nustatyti pagrindai ar</w:t>
      </w:r>
      <w:r w:rsidR="007C379D">
        <w:rPr>
          <w:rFonts w:ascii="Times New Roman" w:hAnsi="Times New Roman"/>
          <w:color w:val="000000" w:themeColor="text1"/>
          <w:sz w:val="24"/>
          <w:szCs w:val="24"/>
        </w:rPr>
        <w:t xml:space="preserve"> jeigu</w:t>
      </w:r>
      <w:r w:rsidRPr="00966B2B">
        <w:rPr>
          <w:rFonts w:ascii="Times New Roman" w:hAnsi="Times New Roman"/>
          <w:sz w:val="24"/>
          <w:szCs w:val="24"/>
        </w:rPr>
        <w:t>:</w:t>
      </w:r>
    </w:p>
    <w:p w14:paraId="20D3EF50" w14:textId="599B6202"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17.2.1.</w:t>
      </w:r>
      <w:r w:rsidRPr="00966B2B">
        <w:tab/>
      </w:r>
      <w:r w:rsidRPr="00966B2B">
        <w:rPr>
          <w:rFonts w:ascii="Times New Roman" w:hAnsi="Times New Roman"/>
          <w:sz w:val="24"/>
          <w:szCs w:val="24"/>
        </w:rPr>
        <w:t xml:space="preserve">paaiškėjo, kad Tiekėjas turėjo būti pašalintas iš pirkimo procedūros pagal </w:t>
      </w:r>
      <w:r w:rsidR="007F16C8">
        <w:rPr>
          <w:rFonts w:ascii="Times New Roman" w:hAnsi="Times New Roman"/>
          <w:sz w:val="24"/>
          <w:szCs w:val="24"/>
        </w:rPr>
        <w:t xml:space="preserve">Viešųjų pirkimų įstatymo 46 straipsnio </w:t>
      </w:r>
      <w:r w:rsidRPr="00966B2B">
        <w:rPr>
          <w:rFonts w:ascii="Times New Roman" w:hAnsi="Times New Roman"/>
          <w:color w:val="000000" w:themeColor="text1"/>
          <w:sz w:val="24"/>
          <w:szCs w:val="24"/>
        </w:rPr>
        <w:t>2</w:t>
      </w:r>
      <w:r w:rsidRPr="00966B2B">
        <w:rPr>
          <w:rFonts w:ascii="Times New Roman" w:hAnsi="Times New Roman"/>
          <w:color w:val="000000" w:themeColor="text1"/>
          <w:sz w:val="24"/>
          <w:szCs w:val="24"/>
          <w:vertAlign w:val="superscript"/>
        </w:rPr>
        <w:t>1</w:t>
      </w:r>
      <w:r w:rsidRPr="00966B2B">
        <w:rPr>
          <w:rFonts w:ascii="Times New Roman" w:hAnsi="Times New Roman"/>
          <w:color w:val="000000" w:themeColor="text1"/>
          <w:sz w:val="24"/>
          <w:szCs w:val="24"/>
        </w:rPr>
        <w:t xml:space="preserve"> dalį ir (ar) </w:t>
      </w:r>
      <w:r w:rsidRPr="00966B2B">
        <w:rPr>
          <w:rFonts w:ascii="Times New Roman" w:hAnsi="Times New Roman"/>
          <w:sz w:val="24"/>
          <w:szCs w:val="24"/>
        </w:rPr>
        <w:t>dėl kitų pirkimo sąlygose nustatytų pašalinimo pagrindų;</w:t>
      </w:r>
    </w:p>
    <w:p w14:paraId="7D9095C7"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bCs/>
          <w:sz w:val="24"/>
          <w:szCs w:val="24"/>
        </w:rPr>
      </w:pPr>
      <w:r w:rsidRPr="00966B2B">
        <w:rPr>
          <w:rFonts w:ascii="Times New Roman" w:hAnsi="Times New Roman"/>
          <w:bCs/>
          <w:sz w:val="24"/>
          <w:szCs w:val="24"/>
        </w:rPr>
        <w:t>17.2.2.</w:t>
      </w:r>
      <w:r w:rsidRPr="00966B2B">
        <w:rPr>
          <w:rFonts w:ascii="Times New Roman" w:hAnsi="Times New Roman"/>
          <w:bCs/>
          <w:sz w:val="24"/>
          <w:szCs w:val="24"/>
        </w:rPr>
        <w:tab/>
        <w:t>Tiekėjas bankrutuoja arba yra likviduojamas, sustabdo ūkinę veiklą arba teisės aktuose nustatyta tvarka susidaro analogiška situacija;</w:t>
      </w:r>
    </w:p>
    <w:p w14:paraId="2ECEF050"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bCs/>
          <w:sz w:val="24"/>
          <w:szCs w:val="24"/>
        </w:rPr>
      </w:pPr>
      <w:r w:rsidRPr="00966B2B">
        <w:rPr>
          <w:rFonts w:ascii="Times New Roman" w:hAnsi="Times New Roman"/>
          <w:bCs/>
          <w:sz w:val="24"/>
          <w:szCs w:val="24"/>
        </w:rPr>
        <w:t>17.2.3.</w:t>
      </w:r>
      <w:r w:rsidRPr="00966B2B">
        <w:rPr>
          <w:rFonts w:ascii="Times New Roman" w:hAnsi="Times New Roman"/>
          <w:bCs/>
          <w:sz w:val="24"/>
          <w:szCs w:val="24"/>
        </w:rPr>
        <w:tab/>
        <w:t>Tiekėjas iš esmės pažeidė sutartį;</w:t>
      </w:r>
    </w:p>
    <w:p w14:paraId="53E5F66B"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bCs/>
          <w:sz w:val="24"/>
          <w:szCs w:val="24"/>
        </w:rPr>
      </w:pPr>
      <w:r w:rsidRPr="00966B2B">
        <w:rPr>
          <w:rFonts w:ascii="Times New Roman" w:hAnsi="Times New Roman"/>
          <w:bCs/>
          <w:sz w:val="24"/>
          <w:szCs w:val="24"/>
        </w:rPr>
        <w:t>17.2.4.</w:t>
      </w:r>
      <w:r w:rsidRPr="00966B2B">
        <w:rPr>
          <w:rFonts w:ascii="Times New Roman" w:hAnsi="Times New Roman"/>
          <w:bCs/>
          <w:sz w:val="24"/>
          <w:szCs w:val="24"/>
        </w:rPr>
        <w:tab/>
        <w:t>Tiekėjas vėluoja teikti Paslaugas ilgiau kaip 30 (trisdešimt) kalendorinių dienų;</w:t>
      </w:r>
    </w:p>
    <w:p w14:paraId="382B3A0B"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17.2.5.</w:t>
      </w:r>
      <w:r w:rsidRPr="00966B2B">
        <w:tab/>
      </w:r>
      <w:r w:rsidRPr="00966B2B">
        <w:rPr>
          <w:rFonts w:ascii="Times New Roman" w:hAnsi="Times New Roman"/>
          <w:sz w:val="24"/>
          <w:szCs w:val="24"/>
        </w:rPr>
        <w:t xml:space="preserve">Sutarties įvykdymą užtikrinantį dokumentą išdavęs subjektas (garantas, laiduotojas) negali įvykdyti savo įsipareigojimų ir Tiekėjas, </w:t>
      </w:r>
      <w:r w:rsidRPr="00BE3228">
        <w:rPr>
          <w:rFonts w:ascii="Times New Roman" w:hAnsi="Times New Roman"/>
          <w:sz w:val="24"/>
          <w:szCs w:val="24"/>
        </w:rPr>
        <w:t>Pirkėjui/Pirkėjui</w:t>
      </w:r>
      <w:r w:rsidRPr="00966B2B">
        <w:rPr>
          <w:rFonts w:ascii="Times New Roman" w:hAnsi="Times New Roman"/>
          <w:sz w:val="24"/>
          <w:szCs w:val="24"/>
        </w:rPr>
        <w:t xml:space="preserve"> raštu pareikalavus, per 10 (dešimt) dienų nepateikė naujo Sutarties įvykdymą užtikrinančio dokumento tokiomis pačiomis sąlygomis kaip ir </w:t>
      </w:r>
      <w:r w:rsidRPr="00966B2B">
        <w:rPr>
          <w:rFonts w:ascii="Times New Roman" w:hAnsi="Times New Roman"/>
          <w:sz w:val="24"/>
          <w:szCs w:val="24"/>
        </w:rPr>
        <w:lastRenderedPageBreak/>
        <w:t>ankstesnysis, jeigu Sutarties 7 skyriuje „Šalių atsakomybė ir sutarties įvykdymo užtikrinimas“ numatyta Sutarties vykdymą užtikrinti šiame punkte minimu dokumentu;</w:t>
      </w:r>
    </w:p>
    <w:p w14:paraId="6D5E834C"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bCs/>
          <w:sz w:val="24"/>
          <w:szCs w:val="24"/>
        </w:rPr>
      </w:pPr>
      <w:r w:rsidRPr="00966B2B">
        <w:rPr>
          <w:rFonts w:ascii="Times New Roman" w:hAnsi="Times New Roman"/>
          <w:bCs/>
          <w:sz w:val="24"/>
          <w:szCs w:val="24"/>
        </w:rPr>
        <w:t>17.2.6.</w:t>
      </w:r>
      <w:r w:rsidRPr="00966B2B">
        <w:rPr>
          <w:rFonts w:ascii="Times New Roman" w:hAnsi="Times New Roman"/>
          <w:bCs/>
          <w:sz w:val="24"/>
          <w:szCs w:val="24"/>
        </w:rPr>
        <w:tab/>
        <w:t>paaiškėja kitos aplinkybės, dėl kurių Tiekėjas negalės tinkamai vykdyti Sutarties ir (ar) teikti Paslaugų ir Tiekėjas negali pateikti pagrįstų įrodymų, kad Sutartį įvykdys tinkamai;</w:t>
      </w:r>
    </w:p>
    <w:p w14:paraId="5DDFE980"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bCs/>
          <w:sz w:val="24"/>
          <w:szCs w:val="24"/>
        </w:rPr>
      </w:pPr>
      <w:r w:rsidRPr="00966B2B">
        <w:rPr>
          <w:rFonts w:ascii="Times New Roman" w:hAnsi="Times New Roman"/>
          <w:bCs/>
          <w:sz w:val="24"/>
          <w:szCs w:val="24"/>
        </w:rPr>
        <w:t>17.2.7. kitais Lietuvos Respublikos viešųjų pirkimų įstatymo 90 straipsnyje nustatytais pagrindais.</w:t>
      </w:r>
    </w:p>
    <w:p w14:paraId="720DCD1B"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17.3.</w:t>
      </w:r>
      <w:r w:rsidRPr="00966B2B">
        <w:tab/>
      </w:r>
      <w:r w:rsidRPr="00966B2B">
        <w:rPr>
          <w:rFonts w:ascii="Times New Roman" w:hAnsi="Times New Roman"/>
          <w:sz w:val="24"/>
          <w:szCs w:val="24"/>
        </w:rPr>
        <w:t xml:space="preserve">Tiekėjas, gavęs pranešimą iš  </w:t>
      </w:r>
      <w:r w:rsidRPr="00BE3228">
        <w:rPr>
          <w:rFonts w:ascii="Times New Roman" w:hAnsi="Times New Roman"/>
          <w:sz w:val="24"/>
          <w:szCs w:val="24"/>
        </w:rPr>
        <w:t>Pirkėjo</w:t>
      </w:r>
      <w:r w:rsidRPr="00966B2B">
        <w:rPr>
          <w:rFonts w:ascii="Times New Roman" w:hAnsi="Times New Roman"/>
          <w:sz w:val="24"/>
          <w:szCs w:val="24"/>
        </w:rPr>
        <w:t xml:space="preserve"> dėl Sutarties nutraukimo pagal bet kurią iš 17.2 papunktyje numatytų sąlygų, turi teisę pateikti  </w:t>
      </w:r>
      <w:r w:rsidRPr="00BE3228">
        <w:rPr>
          <w:rFonts w:ascii="Times New Roman" w:hAnsi="Times New Roman"/>
          <w:sz w:val="24"/>
          <w:szCs w:val="24"/>
        </w:rPr>
        <w:t>Pirkėjui</w:t>
      </w:r>
      <w:r w:rsidRPr="00966B2B">
        <w:rPr>
          <w:rFonts w:ascii="Times New Roman" w:hAnsi="Times New Roman"/>
          <w:sz w:val="24"/>
          <w:szCs w:val="24"/>
        </w:rPr>
        <w:t xml:space="preserve"> rašytinius paaiškinimus per 5 (penkias) darbo dienas nuo pranešimo iš  </w:t>
      </w:r>
      <w:r w:rsidRPr="00BE3228">
        <w:rPr>
          <w:rFonts w:ascii="Times New Roman" w:hAnsi="Times New Roman"/>
          <w:sz w:val="24"/>
          <w:szCs w:val="24"/>
        </w:rPr>
        <w:t>Pirkėjo</w:t>
      </w:r>
      <w:r w:rsidRPr="00966B2B">
        <w:rPr>
          <w:rFonts w:ascii="Times New Roman" w:hAnsi="Times New Roman"/>
          <w:sz w:val="24"/>
          <w:szCs w:val="24"/>
        </w:rPr>
        <w:t xml:space="preserve"> gavimo dienos.</w:t>
      </w:r>
    </w:p>
    <w:p w14:paraId="16827D72"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17.4.</w:t>
      </w:r>
      <w:r w:rsidRPr="00966B2B">
        <w:tab/>
      </w:r>
      <w:r w:rsidRPr="00BE3228">
        <w:rPr>
          <w:rFonts w:ascii="Times New Roman" w:hAnsi="Times New Roman"/>
          <w:sz w:val="24"/>
          <w:szCs w:val="24"/>
        </w:rPr>
        <w:t>Pirkėjas/Pirkėjas,</w:t>
      </w:r>
      <w:r w:rsidRPr="00966B2B">
        <w:rPr>
          <w:rFonts w:ascii="Times New Roman" w:hAnsi="Times New Roman"/>
          <w:sz w:val="24"/>
          <w:szCs w:val="24"/>
        </w:rPr>
        <w:t xml:space="preserve"> nesant Tiekėjo kaltės, turi teisę vienašališkai nutraukti Sutartį įspėjęs apie tai Tiekėją ne vėliau kaip prieš </w:t>
      </w:r>
      <w:r w:rsidRPr="00966B2B">
        <w:rPr>
          <w:rFonts w:ascii="Times New Roman" w:hAnsi="Times New Roman"/>
          <w:color w:val="000000" w:themeColor="text1"/>
          <w:sz w:val="24"/>
          <w:szCs w:val="24"/>
        </w:rPr>
        <w:t>14 (keturiolika)</w:t>
      </w:r>
      <w:r w:rsidRPr="00966B2B">
        <w:rPr>
          <w:rFonts w:ascii="Times New Roman" w:hAnsi="Times New Roman"/>
          <w:sz w:val="24"/>
          <w:szCs w:val="24"/>
        </w:rPr>
        <w:t xml:space="preserve"> kalendorinių dienų, nepaisydamas to, kad Tiekėjas jau pradėjo ją vykdyti. Šiuo atveju  </w:t>
      </w:r>
      <w:r w:rsidRPr="00BE3228">
        <w:rPr>
          <w:rFonts w:ascii="Times New Roman" w:hAnsi="Times New Roman"/>
          <w:sz w:val="24"/>
          <w:szCs w:val="24"/>
        </w:rPr>
        <w:t>Pirkėjas</w:t>
      </w:r>
      <w:r w:rsidRPr="00966B2B">
        <w:rPr>
          <w:rFonts w:ascii="Times New Roman" w:hAnsi="Times New Roman"/>
          <w:sz w:val="24"/>
          <w:szCs w:val="24"/>
        </w:rPr>
        <w:t xml:space="preserve"> privalo sumokėti Tiekėjui už iki Sutarties nutraukimo suteiktas Paslaugas, ir Tiekėjas neturi teisės gauti jokių kitokių kompensacijų.</w:t>
      </w:r>
    </w:p>
    <w:p w14:paraId="271342FA"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17.5.</w:t>
      </w:r>
      <w:r w:rsidRPr="00966B2B">
        <w:tab/>
      </w:r>
      <w:r w:rsidRPr="00966B2B">
        <w:rPr>
          <w:rFonts w:ascii="Times New Roman" w:hAnsi="Times New Roman"/>
          <w:sz w:val="24"/>
          <w:szCs w:val="24"/>
        </w:rPr>
        <w:t>Tiekėjas, nesikreipdamas į teismą, gali vienašališkai nutraukti Sutartį,</w:t>
      </w:r>
      <w:r w:rsidRPr="00966B2B">
        <w:rPr>
          <w:rFonts w:ascii="Times New Roman" w:hAnsi="Times New Roman"/>
          <w:color w:val="000000" w:themeColor="text1"/>
          <w:sz w:val="24"/>
          <w:szCs w:val="24"/>
        </w:rPr>
        <w:t xml:space="preserve"> įspėjęs Pirkėją raštu prieš ne trumpesnį nei 30 (trisdešimties) dienų terminą,</w:t>
      </w:r>
      <w:r w:rsidRPr="00966B2B">
        <w:rPr>
          <w:rFonts w:ascii="Times New Roman" w:hAnsi="Times New Roman"/>
          <w:sz w:val="24"/>
          <w:szCs w:val="24"/>
        </w:rPr>
        <w:t xml:space="preserve"> jeigu:</w:t>
      </w:r>
    </w:p>
    <w:p w14:paraId="28FD2C04"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bCs/>
          <w:sz w:val="24"/>
          <w:szCs w:val="24"/>
        </w:rPr>
      </w:pPr>
      <w:r w:rsidRPr="00966B2B">
        <w:rPr>
          <w:rFonts w:ascii="Times New Roman" w:hAnsi="Times New Roman"/>
          <w:bCs/>
          <w:sz w:val="24"/>
          <w:szCs w:val="24"/>
        </w:rPr>
        <w:t>17.5.1.</w:t>
      </w:r>
      <w:r w:rsidRPr="00966B2B">
        <w:rPr>
          <w:rFonts w:ascii="Times New Roman" w:hAnsi="Times New Roman"/>
          <w:bCs/>
          <w:sz w:val="24"/>
          <w:szCs w:val="24"/>
        </w:rPr>
        <w:tab/>
        <w:t xml:space="preserve"> </w:t>
      </w:r>
      <w:r w:rsidRPr="00BE3228">
        <w:rPr>
          <w:rFonts w:ascii="Times New Roman" w:hAnsi="Times New Roman"/>
          <w:sz w:val="24"/>
          <w:szCs w:val="24"/>
        </w:rPr>
        <w:t>Pirkėjas</w:t>
      </w:r>
      <w:r w:rsidRPr="00966B2B">
        <w:rPr>
          <w:rFonts w:ascii="Times New Roman" w:hAnsi="Times New Roman"/>
          <w:sz w:val="24"/>
          <w:szCs w:val="24"/>
        </w:rPr>
        <w:t xml:space="preserve"> </w:t>
      </w:r>
      <w:r w:rsidRPr="00966B2B">
        <w:rPr>
          <w:rFonts w:ascii="Times New Roman" w:hAnsi="Times New Roman"/>
          <w:bCs/>
          <w:sz w:val="24"/>
          <w:szCs w:val="24"/>
        </w:rPr>
        <w:t>ne dėl Tiekėjo kaltės arba Sutarties 8 skyriuje „Nenugalimos jėgos aplinkybės (force majeure)“ numatytų aplinkybių vėluoja atlikti mokėjimą daugiau kaip 30 (trisdešimt) kalendorinių dienų ir jeigu Tiekėjas apie vėlavimą prieš tai raštu pranešė Pirkėjui;</w:t>
      </w:r>
    </w:p>
    <w:p w14:paraId="138E5BF7"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bCs/>
          <w:sz w:val="24"/>
          <w:szCs w:val="24"/>
        </w:rPr>
      </w:pPr>
      <w:r w:rsidRPr="00966B2B">
        <w:rPr>
          <w:rFonts w:ascii="Times New Roman" w:hAnsi="Times New Roman"/>
          <w:bCs/>
          <w:sz w:val="24"/>
          <w:szCs w:val="24"/>
        </w:rPr>
        <w:t xml:space="preserve">17.5.2. </w:t>
      </w:r>
      <w:r w:rsidRPr="00BE3228">
        <w:rPr>
          <w:rFonts w:ascii="Times New Roman" w:hAnsi="Times New Roman"/>
          <w:sz w:val="24"/>
          <w:szCs w:val="24"/>
        </w:rPr>
        <w:t>Pirkėjas</w:t>
      </w:r>
      <w:r w:rsidRPr="00966B2B">
        <w:rPr>
          <w:rFonts w:ascii="Times New Roman" w:hAnsi="Times New Roman"/>
          <w:bCs/>
          <w:sz w:val="24"/>
          <w:szCs w:val="24"/>
        </w:rPr>
        <w:t xml:space="preserve"> sustabdė Paslaugų suteikimo terminus dėl to, kad negali priimti Paslaugų ir Paslaugų suteikimo sustabdymas trunka ilgiau, nei buvo sustabdyta Sutartis.</w:t>
      </w:r>
    </w:p>
    <w:p w14:paraId="576AC348"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p>
    <w:p w14:paraId="35D295F8" w14:textId="77777777" w:rsidR="000B1F39" w:rsidRPr="00966B2B" w:rsidRDefault="000B1F39" w:rsidP="000B1F39">
      <w:pPr>
        <w:keepNext/>
        <w:keepLines/>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b/>
          <w:bCs/>
          <w:sz w:val="24"/>
          <w:szCs w:val="24"/>
        </w:rPr>
        <w:t>18. Ginčų nagrinėjimo tvarka</w:t>
      </w:r>
    </w:p>
    <w:p w14:paraId="6AD02BC0" w14:textId="77777777" w:rsidR="000B1F39" w:rsidRPr="00966B2B" w:rsidRDefault="000B1F39" w:rsidP="000B1F39">
      <w:pPr>
        <w:keepNext/>
        <w:keepLines/>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18.1. Šiai Sutarčiai ir visoms iš šios Sutarties atsirandančioms teisėms ir pareigoms taikomi Lietuvos Respublikos įstatymai bei kiti norminiai teisės aktai. Sutartis sudaryta ir turi būti aiškinama pagal Lietuvos Respublikos teisę.</w:t>
      </w:r>
    </w:p>
    <w:p w14:paraId="4F2B4ABA"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4ADEA3A7"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p>
    <w:p w14:paraId="5A390E97"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b/>
          <w:bCs/>
          <w:sz w:val="24"/>
          <w:szCs w:val="24"/>
        </w:rPr>
        <w:t>19. Baigiamosios nuostatos</w:t>
      </w:r>
    </w:p>
    <w:p w14:paraId="59F19749"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19.1.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445C2F5"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19.2. Vykdant Sutartį turi būti laikomasi aplinkos apsaugos, socialinės ir darbo teisės įpareigojimų, nustatytų Europos Sąjungos ir Lietuvos Respublikos teisės aktuose, kolektyvinėse sutartyse ir Lietuvos Respublikos viešųjų pirkimų įstatymo Lietuvos Respublikos viešųjų pirkimų įstatymo 5 priede nurodytose tarptautinėse konvencijose. Visus kitus klausimus, kurie neaptarti Sutartyje, reguliuoja Lietuvos Respublikos teisės aktai.</w:t>
      </w:r>
    </w:p>
    <w:p w14:paraId="2354F903"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19.3.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0DE1B0EC" w14:textId="77777777" w:rsidR="000B1F39" w:rsidRPr="00966B2B" w:rsidRDefault="000B1F39" w:rsidP="000B1F39">
      <w:pPr>
        <w:suppressAutoHyphens/>
        <w:autoSpaceDN w:val="0"/>
        <w:spacing w:after="0" w:line="240" w:lineRule="auto"/>
        <w:ind w:firstLine="567"/>
        <w:jc w:val="both"/>
        <w:textAlignment w:val="baseline"/>
        <w:rPr>
          <w:rFonts w:ascii="Times New Roman" w:hAnsi="Times New Roman"/>
          <w:sz w:val="24"/>
          <w:szCs w:val="24"/>
        </w:rPr>
      </w:pPr>
      <w:r w:rsidRPr="00966B2B">
        <w:rPr>
          <w:rFonts w:ascii="Times New Roman" w:hAnsi="Times New Roman"/>
          <w:sz w:val="24"/>
          <w:szCs w:val="24"/>
        </w:rPr>
        <w:t xml:space="preserve">19.4. Jei pasikeičia Šalies adresas ir/ar kiti duomenys, tokia Šalis turi informuoti kitą Šalį pranešdama ne vėliau, kaip prieš 3 (tris) darbo dienas. Jei Šaliai nepavyksta laikytis šių reikalavimų, ji </w:t>
      </w:r>
      <w:r w:rsidRPr="00966B2B">
        <w:rPr>
          <w:rFonts w:ascii="Times New Roman" w:hAnsi="Times New Roman"/>
          <w:sz w:val="24"/>
          <w:szCs w:val="24"/>
        </w:rPr>
        <w:lastRenderedPageBreak/>
        <w:t>neturi teisės į pretenziją ar atsiliepimą, jei kitos Šalies veiksmai, atlikti remiantis paskutiniais žinomais jai duomenimis, prieštarauja Sutarties sąlygoms arba ji negavo jokio pranešimo, išsiųsto pagal tuos duomenis.</w:t>
      </w:r>
    </w:p>
    <w:p w14:paraId="264D167E" w14:textId="77777777" w:rsidR="000B1F39" w:rsidRPr="00966B2B" w:rsidRDefault="000B1F39" w:rsidP="000B1F39">
      <w:pPr>
        <w:suppressAutoHyphens/>
        <w:spacing w:after="0" w:line="240" w:lineRule="auto"/>
        <w:jc w:val="both"/>
        <w:rPr>
          <w:rFonts w:ascii="Times New Roman" w:eastAsia="Arial" w:hAnsi="Times New Roman"/>
          <w:sz w:val="24"/>
          <w:szCs w:val="24"/>
          <w:lang w:eastAsia="ar-SA"/>
        </w:rPr>
      </w:pPr>
    </w:p>
    <w:p w14:paraId="7664A18F" w14:textId="77777777" w:rsidR="000B1F39" w:rsidRPr="00966B2B" w:rsidRDefault="000B1F39" w:rsidP="000B1F39">
      <w:pPr>
        <w:tabs>
          <w:tab w:val="left" w:pos="4560"/>
        </w:tabs>
        <w:suppressAutoHyphens/>
        <w:autoSpaceDN w:val="0"/>
        <w:spacing w:after="0" w:line="240" w:lineRule="auto"/>
        <w:jc w:val="both"/>
        <w:textAlignment w:val="baseline"/>
        <w:rPr>
          <w:rFonts w:ascii="Times New Roman" w:hAnsi="Times New Roman"/>
          <w:sz w:val="24"/>
          <w:szCs w:val="24"/>
        </w:rPr>
      </w:pPr>
      <w:r w:rsidRPr="00966B2B">
        <w:rPr>
          <w:rFonts w:ascii="Times New Roman" w:hAnsi="Times New Roman"/>
          <w:b/>
          <w:bCs/>
          <w:sz w:val="24"/>
          <w:szCs w:val="24"/>
        </w:rPr>
        <w:t xml:space="preserve">Pirkėjo vardu </w:t>
      </w:r>
      <w:r w:rsidRPr="00966B2B">
        <w:tab/>
      </w:r>
      <w:r w:rsidRPr="00966B2B">
        <w:rPr>
          <w:rFonts w:ascii="Times New Roman" w:hAnsi="Times New Roman"/>
          <w:b/>
          <w:bCs/>
          <w:sz w:val="24"/>
          <w:szCs w:val="24"/>
        </w:rPr>
        <w:t>Tiekėjo vardu</w:t>
      </w:r>
    </w:p>
    <w:p w14:paraId="0D96D739" w14:textId="77777777" w:rsidR="000B1F39" w:rsidRPr="00966B2B" w:rsidRDefault="000B1F39" w:rsidP="000B1F39">
      <w:pPr>
        <w:widowControl w:val="0"/>
        <w:tabs>
          <w:tab w:val="left" w:pos="4536"/>
        </w:tabs>
        <w:autoSpaceDE w:val="0"/>
        <w:autoSpaceDN w:val="0"/>
        <w:adjustRightInd w:val="0"/>
        <w:spacing w:after="0" w:line="240" w:lineRule="auto"/>
        <w:jc w:val="both"/>
        <w:rPr>
          <w:rFonts w:ascii="Times New Roman" w:hAnsi="Times New Roman"/>
          <w:bCs/>
          <w:sz w:val="24"/>
          <w:szCs w:val="24"/>
        </w:rPr>
      </w:pPr>
    </w:p>
    <w:p w14:paraId="6ECB6B50" w14:textId="77777777" w:rsidR="000B1F39" w:rsidRPr="00966B2B" w:rsidRDefault="000B1F39" w:rsidP="000B1F39">
      <w:pPr>
        <w:widowControl w:val="0"/>
        <w:tabs>
          <w:tab w:val="left" w:pos="4536"/>
        </w:tabs>
        <w:autoSpaceDE w:val="0"/>
        <w:autoSpaceDN w:val="0"/>
        <w:adjustRightInd w:val="0"/>
        <w:spacing w:after="0" w:line="240" w:lineRule="auto"/>
        <w:jc w:val="both"/>
        <w:rPr>
          <w:rFonts w:ascii="Times New Roman" w:hAnsi="Times New Roman"/>
          <w:bCs/>
          <w:sz w:val="24"/>
          <w:szCs w:val="24"/>
          <w:highlight w:val="lightGray"/>
        </w:rPr>
      </w:pPr>
      <w:r w:rsidRPr="00966B2B">
        <w:rPr>
          <w:rFonts w:ascii="Times New Roman" w:hAnsi="Times New Roman"/>
          <w:bCs/>
          <w:sz w:val="24"/>
          <w:szCs w:val="24"/>
          <w:highlight w:val="lightGray"/>
        </w:rPr>
        <w:t>(pareigos, vardas, pavardė)</w:t>
      </w:r>
      <w:r w:rsidRPr="00966B2B">
        <w:rPr>
          <w:rFonts w:ascii="Times New Roman" w:hAnsi="Times New Roman"/>
          <w:bCs/>
          <w:sz w:val="24"/>
          <w:szCs w:val="24"/>
          <w:highlight w:val="lightGray"/>
        </w:rPr>
        <w:tab/>
        <w:t>(pareigos, vardas, pavardė)</w:t>
      </w:r>
    </w:p>
    <w:p w14:paraId="0CE0D274" w14:textId="77777777" w:rsidR="000B1F39" w:rsidRPr="00966B2B" w:rsidRDefault="000B1F39" w:rsidP="000B1F39">
      <w:pPr>
        <w:widowControl w:val="0"/>
        <w:tabs>
          <w:tab w:val="left" w:pos="4536"/>
        </w:tabs>
        <w:autoSpaceDE w:val="0"/>
        <w:autoSpaceDN w:val="0"/>
        <w:adjustRightInd w:val="0"/>
        <w:spacing w:after="0" w:line="240" w:lineRule="auto"/>
        <w:jc w:val="both"/>
        <w:rPr>
          <w:rFonts w:ascii="Times New Roman" w:hAnsi="Times New Roman"/>
          <w:b/>
          <w:bCs/>
          <w:sz w:val="24"/>
          <w:szCs w:val="24"/>
        </w:rPr>
      </w:pPr>
      <w:r w:rsidRPr="00966B2B">
        <w:rPr>
          <w:rFonts w:ascii="Times New Roman" w:hAnsi="Times New Roman"/>
          <w:b/>
          <w:bCs/>
          <w:sz w:val="24"/>
          <w:szCs w:val="24"/>
          <w:highlight w:val="lightGray"/>
        </w:rPr>
        <w:t>_________________</w:t>
      </w:r>
      <w:r w:rsidRPr="00966B2B">
        <w:rPr>
          <w:rFonts w:ascii="Times New Roman" w:hAnsi="Times New Roman"/>
          <w:b/>
          <w:bCs/>
          <w:sz w:val="24"/>
          <w:szCs w:val="24"/>
          <w:highlight w:val="lightGray"/>
        </w:rPr>
        <w:tab/>
        <w:t>___________________</w:t>
      </w:r>
      <w:r w:rsidRPr="00966B2B">
        <w:rPr>
          <w:rFonts w:ascii="Times New Roman" w:hAnsi="Times New Roman"/>
          <w:b/>
          <w:bCs/>
          <w:sz w:val="24"/>
          <w:szCs w:val="24"/>
        </w:rPr>
        <w:tab/>
      </w:r>
    </w:p>
    <w:p w14:paraId="27F65F52" w14:textId="77777777" w:rsidR="000B1F39" w:rsidRPr="00966B2B" w:rsidRDefault="000B1F39" w:rsidP="000B1F39">
      <w:pPr>
        <w:widowControl w:val="0"/>
        <w:tabs>
          <w:tab w:val="left" w:pos="1134"/>
        </w:tabs>
        <w:autoSpaceDE w:val="0"/>
        <w:autoSpaceDN w:val="0"/>
        <w:adjustRightInd w:val="0"/>
        <w:spacing w:after="0" w:line="240" w:lineRule="auto"/>
        <w:jc w:val="both"/>
        <w:rPr>
          <w:rFonts w:ascii="Times New Roman" w:hAnsi="Times New Roman"/>
          <w:sz w:val="24"/>
          <w:szCs w:val="24"/>
        </w:rPr>
      </w:pPr>
      <w:r w:rsidRPr="00966B2B">
        <w:rPr>
          <w:rFonts w:ascii="Times New Roman" w:hAnsi="Times New Roman"/>
          <w:sz w:val="24"/>
          <w:szCs w:val="24"/>
        </w:rPr>
        <w:t>(parašas)</w:t>
      </w:r>
      <w:r w:rsidRPr="00966B2B">
        <w:rPr>
          <w:rFonts w:ascii="Times New Roman" w:hAnsi="Times New Roman"/>
          <w:b/>
          <w:bCs/>
          <w:sz w:val="24"/>
          <w:szCs w:val="24"/>
        </w:rPr>
        <w:tab/>
      </w:r>
      <w:r w:rsidRPr="00966B2B">
        <w:rPr>
          <w:rFonts w:ascii="Times New Roman" w:hAnsi="Times New Roman"/>
          <w:b/>
          <w:bCs/>
          <w:sz w:val="24"/>
          <w:szCs w:val="24"/>
        </w:rPr>
        <w:tab/>
      </w:r>
      <w:r w:rsidRPr="00966B2B">
        <w:rPr>
          <w:rFonts w:ascii="Times New Roman" w:hAnsi="Times New Roman"/>
          <w:b/>
          <w:bCs/>
          <w:sz w:val="24"/>
          <w:szCs w:val="24"/>
        </w:rPr>
        <w:tab/>
      </w:r>
      <w:r w:rsidRPr="00966B2B">
        <w:tab/>
      </w:r>
      <w:r w:rsidRPr="00966B2B">
        <w:tab/>
      </w:r>
      <w:r w:rsidRPr="00966B2B">
        <w:rPr>
          <w:rFonts w:ascii="Times New Roman" w:hAnsi="Times New Roman"/>
          <w:sz w:val="24"/>
          <w:szCs w:val="24"/>
        </w:rPr>
        <w:t>(parašas)</w:t>
      </w:r>
    </w:p>
    <w:p w14:paraId="31B38297" w14:textId="55323357" w:rsidR="000B1F39" w:rsidRDefault="000B1F39" w:rsidP="000B1F39">
      <w:pPr>
        <w:suppressAutoHyphens/>
        <w:spacing w:after="0" w:line="240" w:lineRule="auto"/>
        <w:ind w:left="6521"/>
        <w:rPr>
          <w:rFonts w:ascii="Times New Roman" w:hAnsi="Times New Roman"/>
          <w:sz w:val="24"/>
          <w:szCs w:val="24"/>
        </w:rPr>
      </w:pPr>
      <w:r w:rsidRPr="00966B2B">
        <w:rPr>
          <w:rFonts w:ascii="Times New Roman" w:eastAsia="Arial" w:hAnsi="Times New Roman"/>
          <w:sz w:val="24"/>
          <w:szCs w:val="24"/>
          <w:lang w:eastAsia="ar-SA"/>
        </w:rPr>
        <w:tab/>
      </w:r>
      <w:r w:rsidRPr="00966B2B">
        <w:rPr>
          <w:rFonts w:ascii="Times New Roman" w:eastAsia="Arial" w:hAnsi="Times New Roman"/>
          <w:sz w:val="24"/>
          <w:szCs w:val="24"/>
          <w:lang w:eastAsia="ar-SA"/>
        </w:rPr>
        <w:br w:type="page"/>
      </w:r>
    </w:p>
    <w:p w14:paraId="37F92040" w14:textId="77777777" w:rsidR="000B1F39" w:rsidRPr="00E96B11" w:rsidRDefault="000B1F39" w:rsidP="000B1F39">
      <w:pPr>
        <w:tabs>
          <w:tab w:val="left" w:pos="0"/>
        </w:tabs>
        <w:suppressAutoHyphens/>
        <w:spacing w:after="0" w:line="240" w:lineRule="auto"/>
        <w:ind w:left="168"/>
        <w:jc w:val="right"/>
        <w:rPr>
          <w:rFonts w:ascii="Times New Roman" w:hAnsi="Times New Roman"/>
          <w:sz w:val="24"/>
          <w:szCs w:val="24"/>
        </w:rPr>
      </w:pPr>
      <w:r w:rsidRPr="00E96B11">
        <w:rPr>
          <w:rFonts w:ascii="Times New Roman" w:hAnsi="Times New Roman"/>
          <w:sz w:val="24"/>
          <w:szCs w:val="24"/>
        </w:rPr>
        <w:lastRenderedPageBreak/>
        <w:t>2 priedas</w:t>
      </w:r>
    </w:p>
    <w:p w14:paraId="6B570C11" w14:textId="77777777" w:rsidR="000B1F39" w:rsidRPr="00E96B11" w:rsidRDefault="000B1F39" w:rsidP="000B1F39">
      <w:pPr>
        <w:tabs>
          <w:tab w:val="left" w:pos="0"/>
        </w:tabs>
        <w:suppressAutoHyphens/>
        <w:spacing w:after="0" w:line="240" w:lineRule="auto"/>
        <w:ind w:left="168"/>
        <w:jc w:val="both"/>
        <w:rPr>
          <w:rFonts w:ascii="Times New Roman" w:hAnsi="Times New Roman"/>
          <w:sz w:val="24"/>
          <w:szCs w:val="24"/>
        </w:rPr>
      </w:pPr>
    </w:p>
    <w:p w14:paraId="0576D9B2" w14:textId="77777777" w:rsidR="000B1F39" w:rsidRPr="00E96B11" w:rsidRDefault="000B1F39" w:rsidP="000B1F39">
      <w:pPr>
        <w:tabs>
          <w:tab w:val="left" w:pos="0"/>
        </w:tabs>
        <w:suppressAutoHyphens/>
        <w:spacing w:after="0" w:line="240" w:lineRule="auto"/>
        <w:ind w:left="168"/>
        <w:jc w:val="both"/>
        <w:rPr>
          <w:rFonts w:ascii="Times New Roman" w:hAnsi="Times New Roman"/>
          <w:sz w:val="24"/>
          <w:szCs w:val="24"/>
        </w:rPr>
      </w:pPr>
    </w:p>
    <w:p w14:paraId="3B8A3C55" w14:textId="77777777" w:rsidR="000B1F39" w:rsidRPr="00E11882" w:rsidRDefault="000B1F39" w:rsidP="000B1F39">
      <w:pPr>
        <w:widowControl w:val="0"/>
        <w:autoSpaceDE w:val="0"/>
        <w:autoSpaceDN w:val="0"/>
        <w:adjustRightInd w:val="0"/>
        <w:spacing w:after="0" w:line="240" w:lineRule="auto"/>
        <w:rPr>
          <w:rFonts w:ascii="Times New Roman" w:hAnsi="Times New Roman"/>
          <w:sz w:val="24"/>
          <w:szCs w:val="24"/>
        </w:rPr>
      </w:pPr>
      <w:r w:rsidRPr="00E96B11">
        <w:rPr>
          <w:rFonts w:ascii="Times New Roman" w:hAnsi="Times New Roman"/>
          <w:sz w:val="24"/>
          <w:szCs w:val="24"/>
        </w:rPr>
        <w:t>(</w:t>
      </w:r>
      <w:r w:rsidRPr="00E96B11">
        <w:rPr>
          <w:rFonts w:ascii="Times New Roman" w:hAnsi="Times New Roman"/>
          <w:b/>
          <w:sz w:val="24"/>
          <w:szCs w:val="24"/>
        </w:rPr>
        <w:t>Paslaugų p</w:t>
      </w:r>
      <w:r w:rsidRPr="00E96B11">
        <w:rPr>
          <w:rFonts w:ascii="Times New Roman" w:hAnsi="Times New Roman"/>
          <w:b/>
          <w:bCs/>
          <w:sz w:val="24"/>
          <w:szCs w:val="24"/>
        </w:rPr>
        <w:t>erdavimo-priėmimo akto formos pavyzdys</w:t>
      </w:r>
      <w:r w:rsidRPr="00E96B11">
        <w:rPr>
          <w:rFonts w:ascii="Times New Roman" w:hAnsi="Times New Roman"/>
          <w:sz w:val="24"/>
          <w:szCs w:val="24"/>
        </w:rPr>
        <w:t>)</w:t>
      </w:r>
    </w:p>
    <w:p w14:paraId="41396B56" w14:textId="77777777" w:rsidR="000B1F39" w:rsidRPr="00E96B11" w:rsidRDefault="000B1F39" w:rsidP="000B1F39">
      <w:pPr>
        <w:widowControl w:val="0"/>
        <w:autoSpaceDE w:val="0"/>
        <w:autoSpaceDN w:val="0"/>
        <w:adjustRightInd w:val="0"/>
        <w:spacing w:after="0" w:line="240" w:lineRule="auto"/>
        <w:rPr>
          <w:rFonts w:ascii="Times New Roman" w:hAnsi="Times New Roman"/>
          <w:sz w:val="24"/>
          <w:szCs w:val="24"/>
        </w:rPr>
      </w:pPr>
    </w:p>
    <w:p w14:paraId="52D78FA4" w14:textId="77777777" w:rsidR="000B1F39" w:rsidRPr="00E96B11" w:rsidRDefault="000B1F39" w:rsidP="000B1F39">
      <w:pPr>
        <w:widowControl w:val="0"/>
        <w:autoSpaceDE w:val="0"/>
        <w:autoSpaceDN w:val="0"/>
        <w:adjustRightInd w:val="0"/>
        <w:spacing w:after="0" w:line="240" w:lineRule="auto"/>
        <w:rPr>
          <w:rFonts w:ascii="Times New Roman" w:hAnsi="Times New Roman"/>
          <w:sz w:val="24"/>
          <w:szCs w:val="24"/>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0B1F39" w:rsidRPr="00E96B11" w14:paraId="6426AE59" w14:textId="77777777" w:rsidTr="004649B9">
        <w:tc>
          <w:tcPr>
            <w:tcW w:w="1668" w:type="dxa"/>
            <w:tcMar>
              <w:top w:w="0" w:type="dxa"/>
              <w:left w:w="108" w:type="dxa"/>
              <w:bottom w:w="0" w:type="dxa"/>
              <w:right w:w="108" w:type="dxa"/>
            </w:tcMar>
          </w:tcPr>
          <w:p w14:paraId="32AE78C5" w14:textId="77777777" w:rsidR="000B1F39" w:rsidRPr="00E96B11" w:rsidRDefault="000B1F39" w:rsidP="004649B9">
            <w:pPr>
              <w:widowControl w:val="0"/>
              <w:autoSpaceDE w:val="0"/>
              <w:autoSpaceDN w:val="0"/>
              <w:adjustRightInd w:val="0"/>
              <w:spacing w:after="0" w:line="240" w:lineRule="auto"/>
              <w:rPr>
                <w:rFonts w:ascii="Times New Roman" w:hAnsi="Times New Roman"/>
                <w:sz w:val="24"/>
                <w:szCs w:val="24"/>
                <w:lang w:val="en-GB"/>
              </w:rPr>
            </w:pPr>
            <w:r>
              <w:rPr>
                <w:rFonts w:ascii="Times New Roman" w:hAnsi="Times New Roman"/>
                <w:sz w:val="24"/>
                <w:szCs w:val="24"/>
              </w:rPr>
              <w:t>Pirkėjas</w:t>
            </w:r>
            <w:r w:rsidRPr="00E96B11">
              <w:rPr>
                <w:rFonts w:ascii="Times New Roman" w:hAnsi="Times New Roman"/>
                <w:sz w:val="24"/>
                <w:szCs w:val="24"/>
              </w:rPr>
              <w:t>:</w:t>
            </w:r>
          </w:p>
        </w:tc>
        <w:tc>
          <w:tcPr>
            <w:tcW w:w="8079" w:type="dxa"/>
            <w:tcMar>
              <w:top w:w="0" w:type="dxa"/>
              <w:left w:w="108" w:type="dxa"/>
              <w:bottom w:w="0" w:type="dxa"/>
              <w:right w:w="108" w:type="dxa"/>
            </w:tcMar>
          </w:tcPr>
          <w:p w14:paraId="6A5BF083" w14:textId="77777777" w:rsidR="000B1F39" w:rsidRPr="00E96B11" w:rsidRDefault="000B1F39" w:rsidP="004649B9">
            <w:pPr>
              <w:widowControl w:val="0"/>
              <w:autoSpaceDE w:val="0"/>
              <w:autoSpaceDN w:val="0"/>
              <w:adjustRightInd w:val="0"/>
              <w:spacing w:after="0" w:line="240" w:lineRule="auto"/>
              <w:rPr>
                <w:rFonts w:ascii="Times New Roman" w:hAnsi="Times New Roman"/>
                <w:sz w:val="24"/>
                <w:szCs w:val="24"/>
              </w:rPr>
            </w:pPr>
          </w:p>
        </w:tc>
      </w:tr>
      <w:tr w:rsidR="000B1F39" w:rsidRPr="00E96B11" w14:paraId="7526BCA7" w14:textId="77777777" w:rsidTr="004649B9">
        <w:tc>
          <w:tcPr>
            <w:tcW w:w="1668" w:type="dxa"/>
            <w:tcMar>
              <w:top w:w="0" w:type="dxa"/>
              <w:left w:w="108" w:type="dxa"/>
              <w:bottom w:w="0" w:type="dxa"/>
              <w:right w:w="108" w:type="dxa"/>
            </w:tcMar>
          </w:tcPr>
          <w:p w14:paraId="3AFB8797" w14:textId="77777777" w:rsidR="000B1F39" w:rsidRPr="00E96B11" w:rsidRDefault="000B1F39" w:rsidP="004649B9">
            <w:pPr>
              <w:widowControl w:val="0"/>
              <w:autoSpaceDE w:val="0"/>
              <w:autoSpaceDN w:val="0"/>
              <w:adjustRightInd w:val="0"/>
              <w:spacing w:after="0" w:line="240" w:lineRule="auto"/>
              <w:rPr>
                <w:rFonts w:ascii="Times New Roman" w:hAnsi="Times New Roman"/>
                <w:sz w:val="24"/>
                <w:szCs w:val="24"/>
                <w:lang w:val="en-GB"/>
              </w:rPr>
            </w:pPr>
            <w:r w:rsidRPr="00E96B11">
              <w:rPr>
                <w:rFonts w:ascii="Times New Roman" w:hAnsi="Times New Roman"/>
                <w:sz w:val="24"/>
                <w:szCs w:val="24"/>
              </w:rPr>
              <w:t>Tiekėjas:</w:t>
            </w:r>
          </w:p>
        </w:tc>
        <w:tc>
          <w:tcPr>
            <w:tcW w:w="8079" w:type="dxa"/>
            <w:tcBorders>
              <w:top w:val="single" w:sz="4" w:space="0" w:color="000000"/>
            </w:tcBorders>
            <w:tcMar>
              <w:top w:w="0" w:type="dxa"/>
              <w:left w:w="108" w:type="dxa"/>
              <w:bottom w:w="0" w:type="dxa"/>
              <w:right w:w="108" w:type="dxa"/>
            </w:tcMar>
          </w:tcPr>
          <w:p w14:paraId="5E8D7DFA" w14:textId="77777777" w:rsidR="000B1F39" w:rsidRPr="00E96B11" w:rsidRDefault="000B1F39" w:rsidP="004649B9">
            <w:pPr>
              <w:widowControl w:val="0"/>
              <w:autoSpaceDE w:val="0"/>
              <w:autoSpaceDN w:val="0"/>
              <w:adjustRightInd w:val="0"/>
              <w:spacing w:after="0" w:line="240" w:lineRule="auto"/>
              <w:rPr>
                <w:rFonts w:ascii="Times New Roman" w:hAnsi="Times New Roman"/>
                <w:sz w:val="24"/>
                <w:szCs w:val="24"/>
                <w:lang w:val="en-GB"/>
              </w:rPr>
            </w:pPr>
            <w:r w:rsidRPr="00E96B11">
              <w:rPr>
                <w:rFonts w:ascii="Times New Roman" w:hAnsi="Times New Roman"/>
                <w:sz w:val="24"/>
                <w:szCs w:val="24"/>
                <w:lang w:val="en-GB"/>
              </w:rPr>
              <w:fldChar w:fldCharType="begin"/>
            </w:r>
            <w:r w:rsidRPr="00E96B11">
              <w:rPr>
                <w:rFonts w:ascii="Times New Roman" w:hAnsi="Times New Roman"/>
                <w:sz w:val="24"/>
                <w:szCs w:val="24"/>
                <w:lang w:val="en-GB"/>
              </w:rPr>
              <w:instrText xml:space="preserve"> MERGEFIELD Pavadinimas </w:instrText>
            </w:r>
            <w:r w:rsidRPr="00E96B11">
              <w:rPr>
                <w:rFonts w:ascii="Times New Roman" w:hAnsi="Times New Roman"/>
                <w:sz w:val="24"/>
                <w:szCs w:val="24"/>
              </w:rPr>
              <w:fldChar w:fldCharType="end"/>
            </w:r>
            <w:r w:rsidRPr="00E96B11">
              <w:rPr>
                <w:rFonts w:ascii="Times New Roman" w:hAnsi="Times New Roman"/>
                <w:sz w:val="24"/>
                <w:szCs w:val="24"/>
                <w:lang w:val="en-GB"/>
              </w:rPr>
              <w:fldChar w:fldCharType="begin"/>
            </w:r>
            <w:r w:rsidRPr="00E96B11">
              <w:rPr>
                <w:rFonts w:ascii="Times New Roman" w:hAnsi="Times New Roman"/>
                <w:sz w:val="24"/>
                <w:szCs w:val="24"/>
                <w:lang w:val="en-GB"/>
              </w:rPr>
              <w:instrText xml:space="preserve"> MERGEFIELD Kodas </w:instrText>
            </w:r>
            <w:r w:rsidRPr="00E96B11">
              <w:rPr>
                <w:rFonts w:ascii="Times New Roman" w:hAnsi="Times New Roman"/>
                <w:sz w:val="24"/>
                <w:szCs w:val="24"/>
              </w:rPr>
              <w:fldChar w:fldCharType="end"/>
            </w:r>
            <w:r w:rsidRPr="00E96B11">
              <w:rPr>
                <w:rFonts w:ascii="Times New Roman" w:hAnsi="Times New Roman"/>
                <w:sz w:val="24"/>
                <w:szCs w:val="24"/>
                <w:lang w:val="en-GB"/>
              </w:rPr>
              <w:fldChar w:fldCharType="begin"/>
            </w:r>
            <w:r w:rsidRPr="00E96B11">
              <w:rPr>
                <w:rFonts w:ascii="Times New Roman" w:hAnsi="Times New Roman"/>
                <w:sz w:val="24"/>
                <w:szCs w:val="24"/>
                <w:lang w:val="en-GB"/>
              </w:rPr>
              <w:instrText xml:space="preserve"> MERGEFIELD Adresas </w:instrText>
            </w:r>
            <w:r w:rsidRPr="00E96B11">
              <w:rPr>
                <w:rFonts w:ascii="Times New Roman" w:hAnsi="Times New Roman"/>
                <w:sz w:val="24"/>
                <w:szCs w:val="24"/>
              </w:rPr>
              <w:fldChar w:fldCharType="end"/>
            </w:r>
          </w:p>
        </w:tc>
      </w:tr>
      <w:tr w:rsidR="000B1F39" w:rsidRPr="00E96B11" w14:paraId="57382BC0" w14:textId="77777777" w:rsidTr="004649B9">
        <w:tc>
          <w:tcPr>
            <w:tcW w:w="1668" w:type="dxa"/>
            <w:tcMar>
              <w:top w:w="0" w:type="dxa"/>
              <w:left w:w="108" w:type="dxa"/>
              <w:bottom w:w="0" w:type="dxa"/>
              <w:right w:w="108" w:type="dxa"/>
            </w:tcMar>
          </w:tcPr>
          <w:p w14:paraId="6A2054E4" w14:textId="77777777" w:rsidR="000B1F39" w:rsidRPr="00E96B11" w:rsidRDefault="000B1F39" w:rsidP="004649B9">
            <w:pPr>
              <w:widowControl w:val="0"/>
              <w:autoSpaceDE w:val="0"/>
              <w:autoSpaceDN w:val="0"/>
              <w:adjustRightInd w:val="0"/>
              <w:spacing w:after="0" w:line="240" w:lineRule="auto"/>
              <w:rPr>
                <w:rFonts w:ascii="Times New Roman" w:hAnsi="Times New Roman"/>
                <w:sz w:val="24"/>
                <w:szCs w:val="24"/>
                <w:lang w:val="en-GB"/>
              </w:rPr>
            </w:pPr>
            <w:r w:rsidRPr="00E96B11">
              <w:rPr>
                <w:rFonts w:ascii="Times New Roman" w:hAnsi="Times New Roman"/>
                <w:sz w:val="24"/>
                <w:szCs w:val="24"/>
              </w:rPr>
              <w:t>Objektas:</w:t>
            </w:r>
          </w:p>
        </w:tc>
        <w:tc>
          <w:tcPr>
            <w:tcW w:w="8079" w:type="dxa"/>
            <w:tcBorders>
              <w:top w:val="single" w:sz="4" w:space="0" w:color="000000"/>
              <w:bottom w:val="single" w:sz="4" w:space="0" w:color="000000"/>
            </w:tcBorders>
            <w:tcMar>
              <w:top w:w="0" w:type="dxa"/>
              <w:left w:w="108" w:type="dxa"/>
              <w:bottom w:w="0" w:type="dxa"/>
              <w:right w:w="108" w:type="dxa"/>
            </w:tcMar>
          </w:tcPr>
          <w:p w14:paraId="7565A357" w14:textId="77777777" w:rsidR="000B1F39" w:rsidRPr="00E96B11" w:rsidRDefault="000B1F39" w:rsidP="004649B9">
            <w:pPr>
              <w:widowControl w:val="0"/>
              <w:autoSpaceDE w:val="0"/>
              <w:autoSpaceDN w:val="0"/>
              <w:adjustRightInd w:val="0"/>
              <w:spacing w:after="0" w:line="240" w:lineRule="auto"/>
              <w:rPr>
                <w:rFonts w:ascii="Times New Roman" w:hAnsi="Times New Roman"/>
                <w:sz w:val="24"/>
                <w:szCs w:val="24"/>
              </w:rPr>
            </w:pPr>
          </w:p>
        </w:tc>
      </w:tr>
      <w:tr w:rsidR="000B1F39" w:rsidRPr="00E96B11" w14:paraId="594E0272" w14:textId="77777777" w:rsidTr="004649B9">
        <w:tc>
          <w:tcPr>
            <w:tcW w:w="1668" w:type="dxa"/>
            <w:tcMar>
              <w:top w:w="0" w:type="dxa"/>
              <w:left w:w="108" w:type="dxa"/>
              <w:bottom w:w="0" w:type="dxa"/>
              <w:right w:w="108" w:type="dxa"/>
            </w:tcMar>
          </w:tcPr>
          <w:p w14:paraId="20F35B5D" w14:textId="77777777" w:rsidR="000B1F39" w:rsidRPr="00E96B11" w:rsidRDefault="000B1F39" w:rsidP="004649B9">
            <w:pPr>
              <w:widowControl w:val="0"/>
              <w:autoSpaceDE w:val="0"/>
              <w:autoSpaceDN w:val="0"/>
              <w:adjustRightInd w:val="0"/>
              <w:spacing w:after="0" w:line="240" w:lineRule="auto"/>
              <w:rPr>
                <w:rFonts w:ascii="Times New Roman" w:hAnsi="Times New Roman"/>
                <w:sz w:val="24"/>
                <w:szCs w:val="24"/>
                <w:lang w:val="en-GB"/>
              </w:rPr>
            </w:pPr>
            <w:r w:rsidRPr="00E96B11">
              <w:rPr>
                <w:rFonts w:ascii="Times New Roman" w:hAnsi="Times New Roman"/>
                <w:sz w:val="24"/>
                <w:szCs w:val="24"/>
              </w:rPr>
              <w:t>Sutartis:</w:t>
            </w:r>
          </w:p>
        </w:tc>
        <w:tc>
          <w:tcPr>
            <w:tcW w:w="8079" w:type="dxa"/>
            <w:tcBorders>
              <w:top w:val="single" w:sz="4" w:space="0" w:color="000000"/>
              <w:bottom w:val="single" w:sz="4" w:space="0" w:color="000000"/>
            </w:tcBorders>
            <w:tcMar>
              <w:top w:w="0" w:type="dxa"/>
              <w:left w:w="108" w:type="dxa"/>
              <w:bottom w:w="0" w:type="dxa"/>
              <w:right w:w="108" w:type="dxa"/>
            </w:tcMar>
          </w:tcPr>
          <w:p w14:paraId="3304C6DE" w14:textId="77777777" w:rsidR="000B1F39" w:rsidRPr="00E96B11" w:rsidRDefault="000B1F39" w:rsidP="004649B9">
            <w:pPr>
              <w:widowControl w:val="0"/>
              <w:autoSpaceDE w:val="0"/>
              <w:autoSpaceDN w:val="0"/>
              <w:adjustRightInd w:val="0"/>
              <w:spacing w:after="0" w:line="240" w:lineRule="auto"/>
              <w:rPr>
                <w:rFonts w:ascii="Times New Roman" w:hAnsi="Times New Roman"/>
                <w:sz w:val="24"/>
                <w:szCs w:val="24"/>
              </w:rPr>
            </w:pPr>
          </w:p>
        </w:tc>
      </w:tr>
    </w:tbl>
    <w:p w14:paraId="20C0BA6A" w14:textId="77777777" w:rsidR="000B1F39" w:rsidRPr="00E96B11" w:rsidRDefault="000B1F39" w:rsidP="000B1F39">
      <w:pPr>
        <w:widowControl w:val="0"/>
        <w:autoSpaceDE w:val="0"/>
        <w:autoSpaceDN w:val="0"/>
        <w:adjustRightInd w:val="0"/>
        <w:spacing w:after="0" w:line="240" w:lineRule="auto"/>
        <w:rPr>
          <w:rFonts w:ascii="Times New Roman" w:hAnsi="Times New Roman"/>
          <w:sz w:val="24"/>
          <w:szCs w:val="24"/>
        </w:rPr>
      </w:pPr>
      <w:r w:rsidRPr="00E96B11">
        <w:rPr>
          <w:rFonts w:ascii="Times New Roman" w:hAnsi="Times New Roman"/>
          <w:sz w:val="24"/>
          <w:szCs w:val="24"/>
        </w:rPr>
        <w:t>(data ir Nr.)</w:t>
      </w:r>
    </w:p>
    <w:p w14:paraId="1CBC36AC" w14:textId="77777777" w:rsidR="000B1F39" w:rsidRPr="00E96B11" w:rsidRDefault="000B1F39" w:rsidP="000B1F39">
      <w:pPr>
        <w:widowControl w:val="0"/>
        <w:autoSpaceDE w:val="0"/>
        <w:autoSpaceDN w:val="0"/>
        <w:adjustRightInd w:val="0"/>
        <w:spacing w:after="0" w:line="240" w:lineRule="auto"/>
        <w:rPr>
          <w:rFonts w:ascii="Times New Roman" w:hAnsi="Times New Roman"/>
          <w:sz w:val="24"/>
          <w:szCs w:val="24"/>
        </w:rPr>
      </w:pPr>
    </w:p>
    <w:p w14:paraId="7B8A26DE" w14:textId="77777777" w:rsidR="000B1F39" w:rsidRPr="00E96B11" w:rsidRDefault="000B1F39" w:rsidP="000B1F39">
      <w:pPr>
        <w:widowControl w:val="0"/>
        <w:autoSpaceDE w:val="0"/>
        <w:autoSpaceDN w:val="0"/>
        <w:adjustRightInd w:val="0"/>
        <w:spacing w:after="0" w:line="240" w:lineRule="auto"/>
        <w:rPr>
          <w:rFonts w:ascii="Times New Roman" w:hAnsi="Times New Roman"/>
          <w:sz w:val="24"/>
          <w:szCs w:val="24"/>
        </w:rPr>
      </w:pPr>
    </w:p>
    <w:p w14:paraId="7E02104D" w14:textId="77777777" w:rsidR="000B1F39" w:rsidRPr="00E96B11" w:rsidRDefault="000B1F39" w:rsidP="000B1F39">
      <w:pPr>
        <w:widowControl w:val="0"/>
        <w:autoSpaceDE w:val="0"/>
        <w:autoSpaceDN w:val="0"/>
        <w:adjustRightInd w:val="0"/>
        <w:spacing w:after="0" w:line="240" w:lineRule="auto"/>
        <w:jc w:val="center"/>
        <w:rPr>
          <w:rFonts w:ascii="Times New Roman" w:hAnsi="Times New Roman"/>
          <w:sz w:val="24"/>
          <w:szCs w:val="24"/>
          <w:lang w:val="en-GB"/>
        </w:rPr>
      </w:pPr>
      <w:r w:rsidRPr="00E96B11">
        <w:rPr>
          <w:rFonts w:ascii="Times New Roman" w:hAnsi="Times New Roman"/>
          <w:b/>
          <w:sz w:val="24"/>
          <w:szCs w:val="24"/>
        </w:rPr>
        <w:t>PASLAUGŲ PERDAVIMO-PRIĖMIMO AKTAS</w:t>
      </w:r>
    </w:p>
    <w:p w14:paraId="30384B57" w14:textId="77777777" w:rsidR="000B1F39" w:rsidRPr="00E96B11" w:rsidRDefault="000B1F39" w:rsidP="000B1F39">
      <w:pPr>
        <w:widowControl w:val="0"/>
        <w:autoSpaceDE w:val="0"/>
        <w:autoSpaceDN w:val="0"/>
        <w:adjustRightInd w:val="0"/>
        <w:spacing w:after="0" w:line="240" w:lineRule="auto"/>
        <w:jc w:val="center"/>
        <w:rPr>
          <w:rFonts w:ascii="Times New Roman" w:hAnsi="Times New Roman"/>
          <w:sz w:val="24"/>
          <w:szCs w:val="24"/>
        </w:rPr>
      </w:pPr>
      <w:r w:rsidRPr="00E96B11">
        <w:rPr>
          <w:rFonts w:ascii="Times New Roman" w:hAnsi="Times New Roman"/>
          <w:sz w:val="24"/>
          <w:szCs w:val="24"/>
        </w:rPr>
        <w:t>prie sąskaitos faktūros _______________________</w:t>
      </w:r>
    </w:p>
    <w:p w14:paraId="7AAF1BB3" w14:textId="77777777" w:rsidR="000B1F39" w:rsidRPr="00E96B11" w:rsidRDefault="000B1F39" w:rsidP="000B1F39">
      <w:pPr>
        <w:widowControl w:val="0"/>
        <w:autoSpaceDE w:val="0"/>
        <w:autoSpaceDN w:val="0"/>
        <w:adjustRightInd w:val="0"/>
        <w:spacing w:after="0" w:line="240" w:lineRule="auto"/>
        <w:jc w:val="center"/>
        <w:rPr>
          <w:rFonts w:ascii="Times New Roman" w:hAnsi="Times New Roman"/>
          <w:sz w:val="24"/>
          <w:szCs w:val="24"/>
        </w:rPr>
      </w:pPr>
      <w:r w:rsidRPr="00E96B11">
        <w:rPr>
          <w:rFonts w:ascii="Times New Roman" w:hAnsi="Times New Roman"/>
          <w:sz w:val="24"/>
          <w:szCs w:val="24"/>
        </w:rPr>
        <w:t>(data ir Nr.)</w:t>
      </w:r>
    </w:p>
    <w:p w14:paraId="2AC68CBA" w14:textId="77777777" w:rsidR="000B1F39" w:rsidRPr="00E96B11" w:rsidRDefault="000B1F39" w:rsidP="000B1F39">
      <w:pPr>
        <w:widowControl w:val="0"/>
        <w:autoSpaceDE w:val="0"/>
        <w:autoSpaceDN w:val="0"/>
        <w:adjustRightInd w:val="0"/>
        <w:spacing w:after="0" w:line="240" w:lineRule="auto"/>
        <w:jc w:val="center"/>
        <w:rPr>
          <w:rFonts w:ascii="Times New Roman" w:hAnsi="Times New Roman"/>
          <w:sz w:val="24"/>
          <w:szCs w:val="24"/>
        </w:rPr>
      </w:pPr>
    </w:p>
    <w:p w14:paraId="1E118839" w14:textId="77777777" w:rsidR="000B1F39" w:rsidRPr="00E96B11" w:rsidRDefault="000B1F39" w:rsidP="000B1F39">
      <w:pPr>
        <w:widowControl w:val="0"/>
        <w:autoSpaceDE w:val="0"/>
        <w:autoSpaceDN w:val="0"/>
        <w:adjustRightInd w:val="0"/>
        <w:spacing w:after="0" w:line="240" w:lineRule="auto"/>
        <w:jc w:val="center"/>
        <w:rPr>
          <w:rFonts w:ascii="Times New Roman" w:hAnsi="Times New Roman"/>
          <w:sz w:val="24"/>
          <w:szCs w:val="24"/>
        </w:rPr>
      </w:pPr>
    </w:p>
    <w:p w14:paraId="21A3C594" w14:textId="77777777" w:rsidR="000B1F39" w:rsidRPr="00E96B11" w:rsidRDefault="000B1F39" w:rsidP="000B1F39">
      <w:pPr>
        <w:widowControl w:val="0"/>
        <w:autoSpaceDE w:val="0"/>
        <w:autoSpaceDN w:val="0"/>
        <w:adjustRightInd w:val="0"/>
        <w:spacing w:after="0" w:line="240" w:lineRule="auto"/>
        <w:jc w:val="center"/>
        <w:rPr>
          <w:rFonts w:ascii="Times New Roman" w:hAnsi="Times New Roman"/>
          <w:sz w:val="24"/>
          <w:szCs w:val="24"/>
        </w:rPr>
      </w:pPr>
      <w:r w:rsidRPr="00E96B11">
        <w:rPr>
          <w:rFonts w:ascii="Times New Roman" w:hAnsi="Times New Roman"/>
          <w:sz w:val="24"/>
          <w:szCs w:val="24"/>
        </w:rPr>
        <w:t>_______________________________________</w:t>
      </w:r>
    </w:p>
    <w:p w14:paraId="22DF9490" w14:textId="77777777" w:rsidR="000B1F39" w:rsidRPr="00E96B11" w:rsidRDefault="000B1F39" w:rsidP="000B1F39">
      <w:pPr>
        <w:widowControl w:val="0"/>
        <w:autoSpaceDE w:val="0"/>
        <w:autoSpaceDN w:val="0"/>
        <w:adjustRightInd w:val="0"/>
        <w:spacing w:after="0" w:line="240" w:lineRule="auto"/>
        <w:jc w:val="center"/>
        <w:rPr>
          <w:rFonts w:ascii="Times New Roman" w:hAnsi="Times New Roman"/>
          <w:sz w:val="24"/>
          <w:szCs w:val="24"/>
        </w:rPr>
      </w:pPr>
      <w:r w:rsidRPr="00E96B11">
        <w:rPr>
          <w:rFonts w:ascii="Times New Roman" w:hAnsi="Times New Roman"/>
          <w:sz w:val="24"/>
          <w:szCs w:val="24"/>
        </w:rPr>
        <w:t>(dokumento išrašymo data)</w:t>
      </w:r>
    </w:p>
    <w:p w14:paraId="76530AF6" w14:textId="77777777" w:rsidR="000B1F39" w:rsidRPr="00E96B11" w:rsidRDefault="000B1F39" w:rsidP="000B1F39">
      <w:pPr>
        <w:widowControl w:val="0"/>
        <w:autoSpaceDE w:val="0"/>
        <w:autoSpaceDN w:val="0"/>
        <w:adjustRightInd w:val="0"/>
        <w:spacing w:after="0" w:line="240" w:lineRule="auto"/>
        <w:rPr>
          <w:rFonts w:ascii="Times New Roman" w:hAnsi="Times New Roman"/>
          <w:sz w:val="24"/>
          <w:szCs w:val="24"/>
        </w:rPr>
      </w:pPr>
    </w:p>
    <w:tbl>
      <w:tblPr>
        <w:tblW w:w="9464" w:type="dxa"/>
        <w:tblLayout w:type="fixed"/>
        <w:tblCellMar>
          <w:left w:w="10" w:type="dxa"/>
          <w:right w:w="10" w:type="dxa"/>
        </w:tblCellMar>
        <w:tblLook w:val="0000" w:firstRow="0" w:lastRow="0" w:firstColumn="0" w:lastColumn="0" w:noHBand="0" w:noVBand="0"/>
      </w:tblPr>
      <w:tblGrid>
        <w:gridCol w:w="4361"/>
        <w:gridCol w:w="1276"/>
        <w:gridCol w:w="1275"/>
        <w:gridCol w:w="1276"/>
        <w:gridCol w:w="1276"/>
      </w:tblGrid>
      <w:tr w:rsidR="000B1F39" w:rsidRPr="00E96B11" w14:paraId="30EEC1C0" w14:textId="77777777" w:rsidTr="004649B9">
        <w:trPr>
          <w:trHeight w:val="1307"/>
        </w:trPr>
        <w:tc>
          <w:tcPr>
            <w:tcW w:w="4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D8777A" w14:textId="77777777" w:rsidR="000B1F39" w:rsidRPr="00E96B11" w:rsidRDefault="000B1F39" w:rsidP="00E11647">
            <w:pPr>
              <w:widowControl w:val="0"/>
              <w:autoSpaceDE w:val="0"/>
              <w:autoSpaceDN w:val="0"/>
              <w:adjustRightInd w:val="0"/>
              <w:spacing w:after="0" w:line="240" w:lineRule="auto"/>
              <w:jc w:val="center"/>
              <w:rPr>
                <w:rFonts w:ascii="Times New Roman" w:hAnsi="Times New Roman"/>
                <w:sz w:val="24"/>
                <w:szCs w:val="24"/>
                <w:lang w:val="en-GB"/>
              </w:rPr>
            </w:pPr>
            <w:r w:rsidRPr="00E96B11">
              <w:rPr>
                <w:rFonts w:ascii="Times New Roman" w:hAnsi="Times New Roman"/>
                <w:sz w:val="24"/>
                <w:szCs w:val="24"/>
              </w:rPr>
              <w:t>Paslaugų (dokumentų) pavadinimai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C63C2" w14:textId="77777777" w:rsidR="000B1F39" w:rsidRPr="00E96B11" w:rsidRDefault="000B1F39" w:rsidP="00E11647">
            <w:pPr>
              <w:widowControl w:val="0"/>
              <w:autoSpaceDE w:val="0"/>
              <w:autoSpaceDN w:val="0"/>
              <w:adjustRightInd w:val="0"/>
              <w:spacing w:after="0" w:line="240" w:lineRule="auto"/>
              <w:jc w:val="center"/>
              <w:rPr>
                <w:rFonts w:ascii="Times New Roman" w:hAnsi="Times New Roman"/>
                <w:sz w:val="24"/>
                <w:szCs w:val="24"/>
                <w:lang w:val="en-GB"/>
              </w:rPr>
            </w:pPr>
            <w:r w:rsidRPr="00E96B11">
              <w:rPr>
                <w:rFonts w:ascii="Times New Roman" w:hAnsi="Times New Roman"/>
                <w:sz w:val="24"/>
                <w:szCs w:val="24"/>
              </w:rPr>
              <w:t>Mato vnt.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3BB444" w14:textId="77777777" w:rsidR="000B1F39" w:rsidRPr="00E96B11" w:rsidRDefault="000B1F39" w:rsidP="00E11647">
            <w:pPr>
              <w:widowControl w:val="0"/>
              <w:autoSpaceDE w:val="0"/>
              <w:autoSpaceDN w:val="0"/>
              <w:adjustRightInd w:val="0"/>
              <w:spacing w:after="0" w:line="240" w:lineRule="auto"/>
              <w:jc w:val="center"/>
              <w:rPr>
                <w:rFonts w:ascii="Times New Roman" w:hAnsi="Times New Roman"/>
                <w:sz w:val="24"/>
                <w:szCs w:val="24"/>
                <w:lang w:val="en-GB"/>
              </w:rPr>
            </w:pPr>
            <w:r w:rsidRPr="00E96B11">
              <w:rPr>
                <w:rFonts w:ascii="Times New Roman" w:hAnsi="Times New Roman"/>
                <w:sz w:val="24"/>
                <w:szCs w:val="24"/>
              </w:rPr>
              <w:t>Kiekis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7F3D51" w14:textId="77777777" w:rsidR="000B1F39" w:rsidRPr="00E96B11" w:rsidRDefault="000B1F39" w:rsidP="00E11647">
            <w:pPr>
              <w:widowControl w:val="0"/>
              <w:autoSpaceDE w:val="0"/>
              <w:autoSpaceDN w:val="0"/>
              <w:adjustRightInd w:val="0"/>
              <w:spacing w:after="0" w:line="240" w:lineRule="auto"/>
              <w:jc w:val="center"/>
              <w:rPr>
                <w:rFonts w:ascii="Times New Roman" w:hAnsi="Times New Roman"/>
                <w:sz w:val="24"/>
                <w:szCs w:val="24"/>
                <w:lang w:val="en-GB"/>
              </w:rPr>
            </w:pPr>
            <w:r w:rsidRPr="00E96B11">
              <w:rPr>
                <w:rFonts w:ascii="Times New Roman" w:hAnsi="Times New Roman"/>
                <w:sz w:val="24"/>
                <w:szCs w:val="24"/>
              </w:rPr>
              <w:t>Kaina, Eur</w:t>
            </w:r>
          </w:p>
          <w:p w14:paraId="07601124" w14:textId="77777777" w:rsidR="000B1F39" w:rsidRPr="00E96B11" w:rsidRDefault="000B1F39" w:rsidP="00E11647">
            <w:pPr>
              <w:widowControl w:val="0"/>
              <w:autoSpaceDE w:val="0"/>
              <w:autoSpaceDN w:val="0"/>
              <w:adjustRightInd w:val="0"/>
              <w:spacing w:after="0" w:line="240" w:lineRule="auto"/>
              <w:jc w:val="center"/>
              <w:rPr>
                <w:rFonts w:ascii="Times New Roman" w:hAnsi="Times New Roman"/>
                <w:sz w:val="24"/>
                <w:szCs w:val="24"/>
                <w:lang w:val="en-GB"/>
              </w:rPr>
            </w:pPr>
            <w:r w:rsidRPr="00E96B11">
              <w:rPr>
                <w:rFonts w:ascii="Times New Roman" w:hAnsi="Times New Roman"/>
                <w:sz w:val="24"/>
                <w:szCs w:val="24"/>
              </w:rPr>
              <w:t>(su PVM)</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7E34D9" w14:textId="77777777" w:rsidR="000B1F39" w:rsidRPr="00E96B11" w:rsidRDefault="000B1F39" w:rsidP="00E11647">
            <w:pPr>
              <w:widowControl w:val="0"/>
              <w:autoSpaceDE w:val="0"/>
              <w:autoSpaceDN w:val="0"/>
              <w:adjustRightInd w:val="0"/>
              <w:spacing w:after="0" w:line="240" w:lineRule="auto"/>
              <w:jc w:val="center"/>
              <w:rPr>
                <w:rFonts w:ascii="Times New Roman" w:hAnsi="Times New Roman"/>
                <w:sz w:val="24"/>
                <w:szCs w:val="24"/>
                <w:lang w:val="en-GB"/>
              </w:rPr>
            </w:pPr>
            <w:r w:rsidRPr="00E96B11">
              <w:rPr>
                <w:rFonts w:ascii="Times New Roman" w:hAnsi="Times New Roman"/>
                <w:sz w:val="24"/>
                <w:szCs w:val="24"/>
              </w:rPr>
              <w:t>Suma, Eur</w:t>
            </w:r>
          </w:p>
          <w:p w14:paraId="03BE271A" w14:textId="77777777" w:rsidR="000B1F39" w:rsidRPr="00E96B11" w:rsidRDefault="000B1F39" w:rsidP="00E11647">
            <w:pPr>
              <w:widowControl w:val="0"/>
              <w:autoSpaceDE w:val="0"/>
              <w:autoSpaceDN w:val="0"/>
              <w:adjustRightInd w:val="0"/>
              <w:spacing w:after="0" w:line="240" w:lineRule="auto"/>
              <w:jc w:val="center"/>
              <w:rPr>
                <w:rFonts w:ascii="Times New Roman" w:hAnsi="Times New Roman"/>
                <w:sz w:val="24"/>
                <w:szCs w:val="24"/>
                <w:lang w:val="en-GB"/>
              </w:rPr>
            </w:pPr>
            <w:r w:rsidRPr="00E96B11">
              <w:rPr>
                <w:rFonts w:ascii="Times New Roman" w:hAnsi="Times New Roman"/>
                <w:sz w:val="24"/>
                <w:szCs w:val="24"/>
              </w:rPr>
              <w:t>(su PVM)</w:t>
            </w:r>
          </w:p>
        </w:tc>
      </w:tr>
      <w:tr w:rsidR="000B1F39" w:rsidRPr="00E96B11" w14:paraId="5A9BE5A1" w14:textId="77777777" w:rsidTr="004649B9">
        <w:trPr>
          <w:trHeight w:val="454"/>
        </w:trPr>
        <w:tc>
          <w:tcPr>
            <w:tcW w:w="4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AA28" w14:textId="77777777" w:rsidR="000B1F39" w:rsidRPr="00E96B11" w:rsidRDefault="000B1F39" w:rsidP="004649B9">
            <w:pPr>
              <w:widowControl w:val="0"/>
              <w:autoSpaceDE w:val="0"/>
              <w:autoSpaceDN w:val="0"/>
              <w:adjustRightInd w:val="0"/>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B9E57" w14:textId="77777777" w:rsidR="000B1F39" w:rsidRPr="00E96B11" w:rsidRDefault="000B1F39" w:rsidP="004649B9">
            <w:pPr>
              <w:widowControl w:val="0"/>
              <w:autoSpaceDE w:val="0"/>
              <w:autoSpaceDN w:val="0"/>
              <w:adjustRightInd w:val="0"/>
              <w:spacing w:after="0" w:line="240" w:lineRule="auto"/>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65953" w14:textId="77777777" w:rsidR="000B1F39" w:rsidRPr="00E96B11" w:rsidRDefault="000B1F39" w:rsidP="004649B9">
            <w:pPr>
              <w:widowControl w:val="0"/>
              <w:autoSpaceDE w:val="0"/>
              <w:autoSpaceDN w:val="0"/>
              <w:adjustRightInd w:val="0"/>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DD0AA" w14:textId="77777777" w:rsidR="000B1F39" w:rsidRPr="00E96B11" w:rsidRDefault="000B1F39" w:rsidP="004649B9">
            <w:pPr>
              <w:widowControl w:val="0"/>
              <w:autoSpaceDE w:val="0"/>
              <w:autoSpaceDN w:val="0"/>
              <w:adjustRightInd w:val="0"/>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B125A" w14:textId="77777777" w:rsidR="000B1F39" w:rsidRPr="00E96B11" w:rsidRDefault="000B1F39" w:rsidP="004649B9">
            <w:pPr>
              <w:widowControl w:val="0"/>
              <w:autoSpaceDE w:val="0"/>
              <w:autoSpaceDN w:val="0"/>
              <w:adjustRightInd w:val="0"/>
              <w:spacing w:after="0" w:line="240" w:lineRule="auto"/>
              <w:rPr>
                <w:rFonts w:ascii="Times New Roman" w:hAnsi="Times New Roman"/>
                <w:sz w:val="24"/>
                <w:szCs w:val="24"/>
              </w:rPr>
            </w:pPr>
          </w:p>
        </w:tc>
      </w:tr>
    </w:tbl>
    <w:p w14:paraId="29C530A6" w14:textId="77777777" w:rsidR="000B1F39" w:rsidRPr="00E96B11" w:rsidRDefault="000B1F39" w:rsidP="000B1F39">
      <w:pPr>
        <w:widowControl w:val="0"/>
        <w:autoSpaceDE w:val="0"/>
        <w:autoSpaceDN w:val="0"/>
        <w:adjustRightInd w:val="0"/>
        <w:spacing w:after="0" w:line="240" w:lineRule="auto"/>
        <w:rPr>
          <w:rFonts w:ascii="Times New Roman" w:hAnsi="Times New Roman"/>
          <w:sz w:val="24"/>
          <w:szCs w:val="24"/>
        </w:rPr>
      </w:pPr>
    </w:p>
    <w:p w14:paraId="0CE81E02" w14:textId="77777777" w:rsidR="000B1F39" w:rsidRPr="00E96B11" w:rsidRDefault="000B1F39" w:rsidP="000B1F39">
      <w:pPr>
        <w:widowControl w:val="0"/>
        <w:autoSpaceDE w:val="0"/>
        <w:autoSpaceDN w:val="0"/>
        <w:adjustRightInd w:val="0"/>
        <w:spacing w:after="0" w:line="240" w:lineRule="auto"/>
        <w:rPr>
          <w:rFonts w:ascii="Times New Roman" w:hAnsi="Times New Roman"/>
          <w:sz w:val="24"/>
          <w:szCs w:val="24"/>
        </w:rPr>
      </w:pPr>
    </w:p>
    <w:p w14:paraId="3FD3F410" w14:textId="77777777" w:rsidR="000B1F39" w:rsidRPr="00E96B11" w:rsidRDefault="000B1F39" w:rsidP="000B1F39">
      <w:pPr>
        <w:widowControl w:val="0"/>
        <w:autoSpaceDE w:val="0"/>
        <w:autoSpaceDN w:val="0"/>
        <w:adjustRightInd w:val="0"/>
        <w:spacing w:after="0" w:line="240" w:lineRule="auto"/>
        <w:rPr>
          <w:rFonts w:ascii="Times New Roman" w:hAnsi="Times New Roman"/>
          <w:sz w:val="24"/>
          <w:szCs w:val="24"/>
        </w:rPr>
      </w:pPr>
    </w:p>
    <w:p w14:paraId="4146F2A3" w14:textId="77777777" w:rsidR="000B1F39" w:rsidRPr="00E96B11" w:rsidRDefault="000B1F39" w:rsidP="000B1F39">
      <w:pPr>
        <w:widowControl w:val="0"/>
        <w:autoSpaceDE w:val="0"/>
        <w:autoSpaceDN w:val="0"/>
        <w:adjustRightInd w:val="0"/>
        <w:spacing w:after="0" w:line="240" w:lineRule="auto"/>
        <w:rPr>
          <w:rFonts w:ascii="Times New Roman" w:hAnsi="Times New Roman"/>
          <w:sz w:val="24"/>
          <w:szCs w:val="24"/>
        </w:rPr>
      </w:pPr>
    </w:p>
    <w:p w14:paraId="59D73579" w14:textId="77777777" w:rsidR="000B1F39" w:rsidRPr="00E96B11" w:rsidRDefault="000B1F39" w:rsidP="000B1F39">
      <w:pPr>
        <w:widowControl w:val="0"/>
        <w:autoSpaceDE w:val="0"/>
        <w:autoSpaceDN w:val="0"/>
        <w:adjustRightInd w:val="0"/>
        <w:spacing w:after="0" w:line="240" w:lineRule="auto"/>
        <w:rPr>
          <w:rFonts w:ascii="Times New Roman" w:hAnsi="Times New Roman"/>
          <w:sz w:val="24"/>
          <w:szCs w:val="24"/>
        </w:rPr>
      </w:pPr>
      <w:r w:rsidRPr="00E96B11">
        <w:rPr>
          <w:rFonts w:ascii="Times New Roman" w:hAnsi="Times New Roman"/>
          <w:sz w:val="24"/>
          <w:szCs w:val="24"/>
        </w:rPr>
        <w:t>Perdavė</w:t>
      </w:r>
    </w:p>
    <w:p w14:paraId="302B5021" w14:textId="77777777" w:rsidR="000B1F39" w:rsidRPr="00E96B11" w:rsidRDefault="000B1F39" w:rsidP="000B1F39">
      <w:pPr>
        <w:widowControl w:val="0"/>
        <w:autoSpaceDE w:val="0"/>
        <w:autoSpaceDN w:val="0"/>
        <w:adjustRightInd w:val="0"/>
        <w:spacing w:after="0" w:line="240" w:lineRule="auto"/>
        <w:rPr>
          <w:rFonts w:ascii="Times New Roman" w:hAnsi="Times New Roman"/>
          <w:sz w:val="24"/>
          <w:szCs w:val="24"/>
        </w:rPr>
      </w:pPr>
      <w:r w:rsidRPr="00E96B11">
        <w:rPr>
          <w:rFonts w:ascii="Times New Roman" w:hAnsi="Times New Roman"/>
          <w:sz w:val="24"/>
          <w:szCs w:val="24"/>
        </w:rPr>
        <w:t>(Pareigų pavadinimas)</w:t>
      </w:r>
      <w:r w:rsidRPr="00E96B11">
        <w:rPr>
          <w:rFonts w:ascii="Times New Roman" w:hAnsi="Times New Roman"/>
          <w:sz w:val="24"/>
          <w:szCs w:val="24"/>
        </w:rPr>
        <w:tab/>
      </w:r>
      <w:r w:rsidRPr="00E96B11">
        <w:rPr>
          <w:rFonts w:ascii="Times New Roman" w:hAnsi="Times New Roman"/>
          <w:sz w:val="24"/>
          <w:szCs w:val="24"/>
        </w:rPr>
        <w:tab/>
        <w:t xml:space="preserve">      (Parašas)</w:t>
      </w:r>
      <w:r w:rsidRPr="00E96B11">
        <w:rPr>
          <w:rFonts w:ascii="Times New Roman" w:hAnsi="Times New Roman"/>
          <w:sz w:val="24"/>
          <w:szCs w:val="24"/>
        </w:rPr>
        <w:tab/>
      </w:r>
      <w:r w:rsidRPr="00E96B11">
        <w:rPr>
          <w:rFonts w:ascii="Times New Roman" w:hAnsi="Times New Roman"/>
          <w:sz w:val="24"/>
          <w:szCs w:val="24"/>
        </w:rPr>
        <w:tab/>
        <w:t xml:space="preserve">     (Vardas ir pavardė)</w:t>
      </w:r>
    </w:p>
    <w:p w14:paraId="08ADCE6B" w14:textId="77777777" w:rsidR="000B1F39" w:rsidRPr="00E96B11" w:rsidRDefault="000B1F39" w:rsidP="000B1F39">
      <w:pPr>
        <w:widowControl w:val="0"/>
        <w:autoSpaceDE w:val="0"/>
        <w:autoSpaceDN w:val="0"/>
        <w:adjustRightInd w:val="0"/>
        <w:spacing w:after="0" w:line="240" w:lineRule="auto"/>
        <w:rPr>
          <w:rFonts w:ascii="Times New Roman" w:hAnsi="Times New Roman"/>
          <w:sz w:val="24"/>
          <w:szCs w:val="24"/>
        </w:rPr>
      </w:pPr>
    </w:p>
    <w:p w14:paraId="0ED49CD7" w14:textId="77777777" w:rsidR="000B1F39" w:rsidRPr="00E96B11" w:rsidRDefault="000B1F39" w:rsidP="000B1F39">
      <w:pPr>
        <w:widowControl w:val="0"/>
        <w:autoSpaceDE w:val="0"/>
        <w:autoSpaceDN w:val="0"/>
        <w:adjustRightInd w:val="0"/>
        <w:spacing w:after="0" w:line="240" w:lineRule="auto"/>
        <w:rPr>
          <w:rFonts w:ascii="Times New Roman" w:hAnsi="Times New Roman"/>
          <w:sz w:val="24"/>
          <w:szCs w:val="24"/>
        </w:rPr>
      </w:pPr>
    </w:p>
    <w:p w14:paraId="0D919FE7" w14:textId="77777777" w:rsidR="000B1F39" w:rsidRPr="00E96B11" w:rsidRDefault="000B1F39" w:rsidP="000B1F39">
      <w:pPr>
        <w:widowControl w:val="0"/>
        <w:autoSpaceDE w:val="0"/>
        <w:autoSpaceDN w:val="0"/>
        <w:adjustRightInd w:val="0"/>
        <w:spacing w:after="0" w:line="240" w:lineRule="auto"/>
        <w:rPr>
          <w:rFonts w:ascii="Times New Roman" w:hAnsi="Times New Roman"/>
          <w:sz w:val="24"/>
          <w:szCs w:val="24"/>
        </w:rPr>
      </w:pPr>
    </w:p>
    <w:p w14:paraId="26B01273" w14:textId="77777777" w:rsidR="000B1F39" w:rsidRPr="00E96B11" w:rsidRDefault="000B1F39" w:rsidP="000B1F39">
      <w:pPr>
        <w:widowControl w:val="0"/>
        <w:autoSpaceDE w:val="0"/>
        <w:autoSpaceDN w:val="0"/>
        <w:adjustRightInd w:val="0"/>
        <w:spacing w:after="0" w:line="240" w:lineRule="auto"/>
        <w:rPr>
          <w:rFonts w:ascii="Times New Roman" w:hAnsi="Times New Roman"/>
          <w:sz w:val="24"/>
          <w:szCs w:val="24"/>
        </w:rPr>
      </w:pPr>
      <w:r w:rsidRPr="00E96B11">
        <w:rPr>
          <w:rFonts w:ascii="Times New Roman" w:hAnsi="Times New Roman"/>
          <w:sz w:val="24"/>
          <w:szCs w:val="24"/>
        </w:rPr>
        <w:t>Priėmė</w:t>
      </w:r>
    </w:p>
    <w:p w14:paraId="4BC07BBA" w14:textId="77777777" w:rsidR="000B1F39" w:rsidRPr="00E96B11" w:rsidRDefault="000B1F39" w:rsidP="000B1F39">
      <w:pPr>
        <w:widowControl w:val="0"/>
        <w:autoSpaceDE w:val="0"/>
        <w:autoSpaceDN w:val="0"/>
        <w:adjustRightInd w:val="0"/>
        <w:spacing w:after="0" w:line="240" w:lineRule="auto"/>
        <w:rPr>
          <w:rFonts w:ascii="Times New Roman" w:hAnsi="Times New Roman"/>
          <w:sz w:val="24"/>
          <w:szCs w:val="24"/>
        </w:rPr>
      </w:pPr>
      <w:r w:rsidRPr="00E96B11">
        <w:rPr>
          <w:rFonts w:ascii="Times New Roman" w:hAnsi="Times New Roman"/>
          <w:sz w:val="24"/>
          <w:szCs w:val="24"/>
        </w:rPr>
        <w:t>(Pareigų pavadinimas)</w:t>
      </w:r>
      <w:r w:rsidRPr="00E96B11">
        <w:rPr>
          <w:rFonts w:ascii="Times New Roman" w:hAnsi="Times New Roman"/>
          <w:sz w:val="24"/>
          <w:szCs w:val="24"/>
        </w:rPr>
        <w:tab/>
      </w:r>
      <w:r w:rsidRPr="00E96B11">
        <w:rPr>
          <w:rFonts w:ascii="Times New Roman" w:hAnsi="Times New Roman"/>
          <w:sz w:val="24"/>
          <w:szCs w:val="24"/>
        </w:rPr>
        <w:tab/>
        <w:t xml:space="preserve">      (Parašas)</w:t>
      </w:r>
      <w:r w:rsidRPr="00E96B11">
        <w:rPr>
          <w:rFonts w:ascii="Times New Roman" w:hAnsi="Times New Roman"/>
          <w:sz w:val="24"/>
          <w:szCs w:val="24"/>
        </w:rPr>
        <w:tab/>
      </w:r>
      <w:r w:rsidRPr="00E96B11">
        <w:rPr>
          <w:rFonts w:ascii="Times New Roman" w:hAnsi="Times New Roman"/>
          <w:sz w:val="24"/>
          <w:szCs w:val="24"/>
        </w:rPr>
        <w:tab/>
        <w:t xml:space="preserve">     (Vardas ir pavardė)</w:t>
      </w:r>
    </w:p>
    <w:p w14:paraId="32576005" w14:textId="77777777" w:rsidR="000B1F39" w:rsidRPr="00E11882" w:rsidRDefault="000B1F39" w:rsidP="000B1F39">
      <w:pPr>
        <w:widowControl w:val="0"/>
        <w:autoSpaceDE w:val="0"/>
        <w:autoSpaceDN w:val="0"/>
        <w:adjustRightInd w:val="0"/>
        <w:spacing w:after="0" w:line="240" w:lineRule="auto"/>
        <w:rPr>
          <w:rFonts w:ascii="Times New Roman" w:hAnsi="Times New Roman"/>
          <w:sz w:val="24"/>
          <w:szCs w:val="24"/>
          <w:lang w:val="fr-FR"/>
        </w:rPr>
      </w:pPr>
    </w:p>
    <w:p w14:paraId="5D0B644D" w14:textId="77777777" w:rsidR="000B1F39" w:rsidRPr="00E11882" w:rsidRDefault="000B1F39" w:rsidP="000B1F39">
      <w:pPr>
        <w:widowControl w:val="0"/>
        <w:autoSpaceDE w:val="0"/>
        <w:autoSpaceDN w:val="0"/>
        <w:adjustRightInd w:val="0"/>
        <w:spacing w:after="0" w:line="240" w:lineRule="auto"/>
        <w:rPr>
          <w:rFonts w:ascii="Times New Roman" w:hAnsi="Times New Roman"/>
          <w:sz w:val="24"/>
          <w:szCs w:val="24"/>
          <w:lang w:val="fr-FR"/>
        </w:rPr>
      </w:pPr>
    </w:p>
    <w:p w14:paraId="1913B890" w14:textId="77777777" w:rsidR="000B1F39" w:rsidRPr="00E96B11" w:rsidRDefault="000B1F39" w:rsidP="000B1F39">
      <w:pPr>
        <w:widowControl w:val="0"/>
        <w:autoSpaceDE w:val="0"/>
        <w:autoSpaceDN w:val="0"/>
        <w:adjustRightInd w:val="0"/>
        <w:spacing w:after="0" w:line="240" w:lineRule="auto"/>
        <w:rPr>
          <w:rFonts w:ascii="Times New Roman" w:hAnsi="Times New Roman"/>
          <w:sz w:val="24"/>
          <w:szCs w:val="24"/>
        </w:rPr>
      </w:pPr>
    </w:p>
    <w:p w14:paraId="249C36F1" w14:textId="77777777" w:rsidR="000B1F39" w:rsidRPr="00E96B11" w:rsidRDefault="000B1F39" w:rsidP="000B1F39">
      <w:pPr>
        <w:tabs>
          <w:tab w:val="left" w:pos="0"/>
        </w:tabs>
        <w:suppressAutoHyphens/>
        <w:spacing w:after="0" w:line="240" w:lineRule="auto"/>
        <w:ind w:left="168"/>
        <w:rPr>
          <w:rFonts w:ascii="Times New Roman" w:hAnsi="Times New Roman"/>
          <w:sz w:val="24"/>
          <w:szCs w:val="24"/>
        </w:rPr>
      </w:pPr>
    </w:p>
    <w:p w14:paraId="17F49219" w14:textId="77777777" w:rsidR="000B1F39" w:rsidRPr="00E96B11" w:rsidRDefault="000B1F39" w:rsidP="000B1F39">
      <w:pPr>
        <w:tabs>
          <w:tab w:val="left" w:pos="0"/>
        </w:tabs>
        <w:suppressAutoHyphens/>
        <w:spacing w:after="0" w:line="240" w:lineRule="auto"/>
        <w:ind w:left="168"/>
        <w:rPr>
          <w:rFonts w:ascii="Times New Roman" w:hAnsi="Times New Roman"/>
          <w:sz w:val="24"/>
          <w:szCs w:val="24"/>
        </w:rPr>
      </w:pPr>
    </w:p>
    <w:p w14:paraId="1C9574B1" w14:textId="77777777" w:rsidR="000B1F39" w:rsidRPr="00E96B11" w:rsidRDefault="000B1F39" w:rsidP="000B1F39">
      <w:pPr>
        <w:tabs>
          <w:tab w:val="left" w:pos="0"/>
        </w:tabs>
        <w:suppressAutoHyphens/>
        <w:spacing w:after="0" w:line="240" w:lineRule="auto"/>
        <w:ind w:left="168"/>
        <w:rPr>
          <w:rFonts w:ascii="Times New Roman" w:hAnsi="Times New Roman"/>
          <w:sz w:val="24"/>
          <w:szCs w:val="24"/>
        </w:rPr>
      </w:pPr>
    </w:p>
    <w:p w14:paraId="2CAA7934" w14:textId="77777777" w:rsidR="000B1F39" w:rsidRPr="00E96B11" w:rsidRDefault="000B1F39" w:rsidP="000B1F39">
      <w:pPr>
        <w:tabs>
          <w:tab w:val="left" w:pos="0"/>
        </w:tabs>
        <w:suppressAutoHyphens/>
        <w:spacing w:after="0" w:line="240" w:lineRule="auto"/>
        <w:ind w:left="168"/>
        <w:rPr>
          <w:rFonts w:ascii="Times New Roman" w:hAnsi="Times New Roman"/>
          <w:sz w:val="24"/>
          <w:szCs w:val="24"/>
        </w:rPr>
      </w:pPr>
    </w:p>
    <w:p w14:paraId="22F87DA2" w14:textId="77777777" w:rsidR="000B1F39" w:rsidRPr="00E96B11" w:rsidRDefault="000B1F39" w:rsidP="000B1F39">
      <w:pPr>
        <w:tabs>
          <w:tab w:val="left" w:pos="0"/>
        </w:tabs>
        <w:suppressAutoHyphens/>
        <w:spacing w:after="0" w:line="240" w:lineRule="auto"/>
        <w:ind w:left="168"/>
        <w:rPr>
          <w:rFonts w:ascii="Times New Roman" w:hAnsi="Times New Roman"/>
          <w:sz w:val="24"/>
          <w:szCs w:val="24"/>
        </w:rPr>
      </w:pPr>
    </w:p>
    <w:p w14:paraId="7353A918" w14:textId="33B70B85" w:rsidR="00D65ED1" w:rsidRPr="00D444BD" w:rsidRDefault="000B1F39" w:rsidP="00CB6DB1">
      <w:pPr>
        <w:tabs>
          <w:tab w:val="left" w:pos="0"/>
        </w:tabs>
        <w:suppressAutoHyphens/>
        <w:spacing w:after="0" w:line="240" w:lineRule="auto"/>
        <w:ind w:left="168"/>
        <w:rPr>
          <w:rFonts w:cstheme="minorHAnsi"/>
        </w:rPr>
      </w:pPr>
      <w:r w:rsidRPr="00E96B11">
        <w:rPr>
          <w:rFonts w:ascii="Times New Roman" w:hAnsi="Times New Roman"/>
          <w:sz w:val="24"/>
          <w:szCs w:val="24"/>
        </w:rPr>
        <w:lastRenderedPageBreak/>
        <w:tab/>
      </w:r>
      <w:r w:rsidRPr="00E96B11">
        <w:rPr>
          <w:rFonts w:ascii="Times New Roman" w:hAnsi="Times New Roman"/>
          <w:sz w:val="24"/>
          <w:szCs w:val="24"/>
        </w:rPr>
        <w:tab/>
      </w:r>
    </w:p>
    <w:p w14:paraId="097A60BA" w14:textId="62C143B8" w:rsidR="006E1D66" w:rsidRPr="006E1D66"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55" w:name="_Toc214973209"/>
      <w:bookmarkStart w:id="56" w:name="_Toc220072721"/>
      <w:r w:rsidRPr="006E1D66">
        <w:rPr>
          <w:rFonts w:eastAsia="Calibri Light" w:cstheme="minorHAnsi"/>
          <w:color w:val="262626"/>
          <w:kern w:val="0"/>
          <w:sz w:val="24"/>
          <w:szCs w:val="24"/>
          <w:lang w:eastAsia="lt-LT"/>
          <w14:ligatures w14:val="none"/>
        </w:rPr>
        <w:t xml:space="preserve">Pirkimo sąlygų </w:t>
      </w:r>
      <w:r>
        <w:rPr>
          <w:rFonts w:eastAsia="Calibri Light" w:cstheme="minorHAnsi"/>
          <w:color w:val="262626"/>
          <w:kern w:val="0"/>
          <w:sz w:val="24"/>
          <w:szCs w:val="24"/>
          <w:lang w:eastAsia="lt-LT"/>
          <w14:ligatures w14:val="none"/>
        </w:rPr>
        <w:t>6</w:t>
      </w:r>
      <w:r w:rsidRPr="006E1D66">
        <w:rPr>
          <w:rFonts w:eastAsia="Calibri Light" w:cstheme="minorHAnsi"/>
          <w:color w:val="262626"/>
          <w:kern w:val="0"/>
          <w:sz w:val="24"/>
          <w:szCs w:val="24"/>
          <w:lang w:eastAsia="lt-LT"/>
          <w14:ligatures w14:val="none"/>
        </w:rPr>
        <w:t xml:space="preserve"> priedas „</w:t>
      </w:r>
      <w:r w:rsidRPr="00D444BD">
        <w:rPr>
          <w:rFonts w:eastAsiaTheme="majorEastAsia" w:cstheme="minorHAnsi"/>
          <w:color w:val="262626"/>
          <w:kern w:val="0"/>
          <w:sz w:val="24"/>
          <w:szCs w:val="24"/>
          <w:lang w:eastAsia="lt-LT"/>
          <w14:ligatures w14:val="none"/>
        </w:rPr>
        <w:t>Terminai</w:t>
      </w:r>
      <w:r w:rsidRPr="006E1D66">
        <w:rPr>
          <w:rFonts w:eastAsia="Calibri Light" w:cstheme="minorHAnsi"/>
          <w:color w:val="262626"/>
          <w:kern w:val="0"/>
          <w:sz w:val="24"/>
          <w:szCs w:val="24"/>
          <w:lang w:eastAsia="lt-LT"/>
          <w14:ligatures w14:val="none"/>
        </w:rPr>
        <w:t xml:space="preserve"> ”</w:t>
      </w:r>
      <w:bookmarkEnd w:id="55"/>
      <w:bookmarkEnd w:id="56"/>
    </w:p>
    <w:p w14:paraId="6E008215" w14:textId="77777777" w:rsidR="00D65ED1" w:rsidRPr="00D444BD" w:rsidRDefault="00D65ED1" w:rsidP="00D65ED1">
      <w:pPr>
        <w:spacing w:after="0" w:line="300" w:lineRule="auto"/>
        <w:ind w:firstLine="697"/>
        <w:jc w:val="both"/>
        <w:rPr>
          <w:rFonts w:eastAsia="Calibri" w:cstheme="minorHAnsi"/>
          <w:bCs/>
          <w:iCs/>
          <w:kern w:val="0"/>
          <w:sz w:val="24"/>
          <w:szCs w:val="24"/>
          <w:lang w:eastAsia="lt-LT"/>
          <w14:ligatures w14:val="none"/>
        </w:rPr>
      </w:pPr>
    </w:p>
    <w:tbl>
      <w:tblPr>
        <w:tblStyle w:val="TableGrid2"/>
        <w:tblW w:w="9497" w:type="dxa"/>
        <w:tblInd w:w="279" w:type="dxa"/>
        <w:tblLayout w:type="fixed"/>
        <w:tblLook w:val="04A0" w:firstRow="1" w:lastRow="0" w:firstColumn="1" w:lastColumn="0" w:noHBand="0" w:noVBand="1"/>
      </w:tblPr>
      <w:tblGrid>
        <w:gridCol w:w="742"/>
        <w:gridCol w:w="3114"/>
        <w:gridCol w:w="3870"/>
        <w:gridCol w:w="1771"/>
      </w:tblGrid>
      <w:tr w:rsidR="00D65ED1" w:rsidRPr="00D444BD" w14:paraId="2FEAF9FC" w14:textId="77777777" w:rsidTr="006E1D66">
        <w:trPr>
          <w:trHeight w:val="20"/>
        </w:trPr>
        <w:tc>
          <w:tcPr>
            <w:tcW w:w="742" w:type="dxa"/>
          </w:tcPr>
          <w:p w14:paraId="248B4EF9" w14:textId="2937B54B" w:rsidR="00D65ED1" w:rsidRPr="00E11647" w:rsidRDefault="00D65ED1" w:rsidP="00E11647">
            <w:pPr>
              <w:ind w:firstLine="0"/>
              <w:rPr>
                <w:rFonts w:asciiTheme="minorHAnsi" w:hAnsiTheme="minorHAnsi" w:cstheme="minorHAnsi"/>
                <w:b/>
                <w:bCs/>
                <w:sz w:val="24"/>
                <w:szCs w:val="24"/>
              </w:rPr>
            </w:pPr>
            <w:r w:rsidRPr="00E11647">
              <w:rPr>
                <w:rFonts w:cstheme="minorHAnsi"/>
                <w:b/>
                <w:bCs/>
                <w:sz w:val="24"/>
                <w:szCs w:val="24"/>
              </w:rPr>
              <w:t xml:space="preserve">Eil. Nr. </w:t>
            </w:r>
          </w:p>
        </w:tc>
        <w:tc>
          <w:tcPr>
            <w:tcW w:w="3114" w:type="dxa"/>
          </w:tcPr>
          <w:p w14:paraId="0F617D4D" w14:textId="77777777" w:rsidR="00D65ED1" w:rsidRPr="00D444BD" w:rsidRDefault="00D65ED1" w:rsidP="00D65ED1">
            <w:pPr>
              <w:rPr>
                <w:rFonts w:asciiTheme="minorHAnsi" w:hAnsiTheme="minorHAnsi" w:cstheme="minorHAnsi"/>
                <w:sz w:val="24"/>
                <w:szCs w:val="24"/>
              </w:rPr>
            </w:pPr>
            <w:r w:rsidRPr="00D444BD">
              <w:rPr>
                <w:rFonts w:asciiTheme="minorHAnsi" w:hAnsiTheme="minorHAnsi" w:cstheme="minorHAnsi"/>
                <w:b/>
                <w:sz w:val="24"/>
                <w:szCs w:val="24"/>
              </w:rPr>
              <w:t xml:space="preserve">VEIKSMAS </w:t>
            </w:r>
          </w:p>
        </w:tc>
        <w:tc>
          <w:tcPr>
            <w:tcW w:w="3870" w:type="dxa"/>
            <w:hideMark/>
          </w:tcPr>
          <w:p w14:paraId="2A10BA75" w14:textId="77777777" w:rsidR="00D65ED1" w:rsidRPr="00D444BD" w:rsidRDefault="00D65ED1" w:rsidP="00D65ED1">
            <w:pPr>
              <w:ind w:firstLine="34"/>
              <w:rPr>
                <w:rFonts w:asciiTheme="minorHAnsi" w:hAnsiTheme="minorHAnsi" w:cstheme="minorHAnsi"/>
                <w:b/>
                <w:sz w:val="24"/>
                <w:szCs w:val="24"/>
              </w:rPr>
            </w:pPr>
            <w:r w:rsidRPr="00D444BD">
              <w:rPr>
                <w:rFonts w:asciiTheme="minorHAnsi" w:hAnsiTheme="minorHAnsi" w:cstheme="minorHAnsi"/>
                <w:b/>
                <w:sz w:val="24"/>
                <w:szCs w:val="24"/>
              </w:rPr>
              <w:t>DATA/DIENŲ SKAIČIUS/ LAIKAS</w:t>
            </w:r>
          </w:p>
          <w:p w14:paraId="5ECDD8EB"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sz w:val="24"/>
                <w:szCs w:val="24"/>
              </w:rPr>
              <w:t>(Lietuvos laiku)</w:t>
            </w:r>
          </w:p>
        </w:tc>
        <w:tc>
          <w:tcPr>
            <w:tcW w:w="1771" w:type="dxa"/>
            <w:hideMark/>
          </w:tcPr>
          <w:p w14:paraId="1A0794FA" w14:textId="77777777" w:rsidR="00D65ED1" w:rsidRPr="00D444BD" w:rsidRDefault="00D65ED1" w:rsidP="006E1D66">
            <w:pPr>
              <w:ind w:firstLine="34"/>
              <w:rPr>
                <w:rFonts w:asciiTheme="minorHAnsi" w:hAnsiTheme="minorHAnsi" w:cstheme="minorHAnsi"/>
                <w:b/>
                <w:sz w:val="24"/>
                <w:szCs w:val="24"/>
              </w:rPr>
            </w:pPr>
            <w:r w:rsidRPr="00D444BD">
              <w:rPr>
                <w:rFonts w:asciiTheme="minorHAnsi" w:hAnsiTheme="minorHAnsi" w:cstheme="minorHAnsi"/>
                <w:b/>
                <w:sz w:val="24"/>
                <w:szCs w:val="24"/>
              </w:rPr>
              <w:t>PASTABOS</w:t>
            </w:r>
          </w:p>
        </w:tc>
      </w:tr>
      <w:tr w:rsidR="00D65ED1" w:rsidRPr="00D444BD" w14:paraId="198325C4" w14:textId="77777777" w:rsidTr="006E1D66">
        <w:trPr>
          <w:trHeight w:val="20"/>
        </w:trPr>
        <w:tc>
          <w:tcPr>
            <w:tcW w:w="742" w:type="dxa"/>
          </w:tcPr>
          <w:p w14:paraId="6485171B"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11.</w:t>
            </w:r>
          </w:p>
        </w:tc>
        <w:tc>
          <w:tcPr>
            <w:tcW w:w="3114" w:type="dxa"/>
          </w:tcPr>
          <w:p w14:paraId="60D4497D"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Pasiūlymų pateikimo terminas</w:t>
            </w:r>
          </w:p>
        </w:tc>
        <w:tc>
          <w:tcPr>
            <w:tcW w:w="3870" w:type="dxa"/>
          </w:tcPr>
          <w:p w14:paraId="4B1422B7"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sz w:val="24"/>
                <w:szCs w:val="24"/>
              </w:rPr>
              <w:t xml:space="preserve">Bus nurodytas skelbime apie pirkimą. </w:t>
            </w:r>
          </w:p>
        </w:tc>
        <w:tc>
          <w:tcPr>
            <w:tcW w:w="1771" w:type="dxa"/>
          </w:tcPr>
          <w:p w14:paraId="5E84AC4E" w14:textId="77777777" w:rsidR="00D65ED1" w:rsidRPr="00D444BD" w:rsidRDefault="00D65ED1" w:rsidP="00D65ED1">
            <w:pPr>
              <w:rPr>
                <w:rFonts w:asciiTheme="minorHAnsi" w:hAnsiTheme="minorHAnsi" w:cstheme="minorHAnsi"/>
                <w:sz w:val="24"/>
                <w:szCs w:val="24"/>
              </w:rPr>
            </w:pPr>
            <w:r w:rsidRPr="00D444BD">
              <w:rPr>
                <w:rFonts w:asciiTheme="minorHAnsi" w:hAnsiTheme="minorHAnsi" w:cstheme="minorHAnsi"/>
                <w:sz w:val="24"/>
                <w:szCs w:val="24"/>
              </w:rPr>
              <w:t>Perkančioji organizacija turi teisę pratęsti pasiūlymų pateikimo terminą.</w:t>
            </w:r>
          </w:p>
          <w:p w14:paraId="22D326C5" w14:textId="77777777" w:rsidR="00D65ED1" w:rsidRPr="00D444BD" w:rsidRDefault="00D65ED1" w:rsidP="00D65ED1">
            <w:pPr>
              <w:ind w:firstLine="34"/>
              <w:rPr>
                <w:rFonts w:asciiTheme="minorHAnsi" w:hAnsiTheme="minorHAnsi" w:cstheme="minorHAnsi"/>
                <w:color w:val="7030A0"/>
                <w:sz w:val="24"/>
                <w:szCs w:val="24"/>
              </w:rPr>
            </w:pPr>
          </w:p>
        </w:tc>
      </w:tr>
      <w:tr w:rsidR="00D65ED1" w:rsidRPr="00D444BD" w14:paraId="607718C7" w14:textId="77777777" w:rsidTr="006E1D66">
        <w:trPr>
          <w:trHeight w:val="20"/>
        </w:trPr>
        <w:tc>
          <w:tcPr>
            <w:tcW w:w="742" w:type="dxa"/>
          </w:tcPr>
          <w:p w14:paraId="574C8DA5"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22.</w:t>
            </w:r>
          </w:p>
        </w:tc>
        <w:tc>
          <w:tcPr>
            <w:tcW w:w="3114" w:type="dxa"/>
          </w:tcPr>
          <w:p w14:paraId="2EE2CAAF"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sz w:val="24"/>
                <w:szCs w:val="24"/>
              </w:rPr>
              <w:t>Pasiūlymą patikslinti pirkimo dokumentus arba prašymus dėl pirkimo dokumentų paaiškinimų tiekėjas turi pateikti ne vėliau kaip:</w:t>
            </w:r>
          </w:p>
        </w:tc>
        <w:tc>
          <w:tcPr>
            <w:tcW w:w="3870" w:type="dxa"/>
          </w:tcPr>
          <w:p w14:paraId="4D8669F3" w14:textId="77777777" w:rsidR="00D65ED1" w:rsidRPr="00D444BD" w:rsidRDefault="00D65ED1" w:rsidP="00D65ED1">
            <w:pPr>
              <w:rPr>
                <w:rFonts w:asciiTheme="minorHAnsi" w:hAnsiTheme="minorHAnsi" w:cstheme="minorHAnsi"/>
                <w:sz w:val="24"/>
                <w:szCs w:val="24"/>
              </w:rPr>
            </w:pPr>
            <w:r w:rsidRPr="00D444BD">
              <w:rPr>
                <w:rFonts w:asciiTheme="minorHAnsi" w:hAnsiTheme="minorHAnsi" w:cstheme="minorHAnsi"/>
                <w:sz w:val="24"/>
                <w:szCs w:val="24"/>
              </w:rPr>
              <w:t xml:space="preserve">Likus </w:t>
            </w:r>
            <w:r w:rsidRPr="00D444BD">
              <w:rPr>
                <w:rFonts w:asciiTheme="minorHAnsi" w:hAnsiTheme="minorHAnsi" w:cstheme="minorHAnsi"/>
                <w:b/>
                <w:sz w:val="24"/>
                <w:szCs w:val="24"/>
              </w:rPr>
              <w:t>2 darbo dienoms</w:t>
            </w:r>
            <w:r w:rsidRPr="00D444BD">
              <w:rPr>
                <w:rFonts w:asciiTheme="minorHAnsi" w:hAnsiTheme="minorHAnsi" w:cstheme="minorHAnsi"/>
                <w:sz w:val="24"/>
                <w:szCs w:val="24"/>
              </w:rPr>
              <w:t xml:space="preserve"> iki pasiūlymų pateikimo termino pabaigos.</w:t>
            </w:r>
          </w:p>
        </w:tc>
        <w:tc>
          <w:tcPr>
            <w:tcW w:w="1771" w:type="dxa"/>
          </w:tcPr>
          <w:p w14:paraId="389B68F8" w14:textId="77777777" w:rsidR="00D65ED1" w:rsidRPr="00D444BD" w:rsidRDefault="00D65ED1" w:rsidP="00D65ED1">
            <w:pPr>
              <w:ind w:firstLine="34"/>
              <w:rPr>
                <w:rFonts w:asciiTheme="minorHAnsi" w:hAnsiTheme="minorHAnsi" w:cstheme="minorHAnsi"/>
                <w:color w:val="7030A0"/>
                <w:sz w:val="24"/>
                <w:szCs w:val="24"/>
              </w:rPr>
            </w:pPr>
          </w:p>
          <w:p w14:paraId="3D16B5D4" w14:textId="77777777" w:rsidR="00D65ED1" w:rsidRPr="00D444BD" w:rsidRDefault="00D65ED1" w:rsidP="00D65ED1">
            <w:pPr>
              <w:ind w:firstLine="34"/>
              <w:rPr>
                <w:rFonts w:asciiTheme="minorHAnsi" w:hAnsiTheme="minorHAnsi" w:cstheme="minorHAnsi"/>
                <w:color w:val="7030A0"/>
                <w:sz w:val="24"/>
                <w:szCs w:val="24"/>
              </w:rPr>
            </w:pPr>
          </w:p>
          <w:p w14:paraId="2B4A67A6" w14:textId="77777777" w:rsidR="00D65ED1" w:rsidRPr="00D444BD" w:rsidRDefault="00D65ED1" w:rsidP="00D65ED1">
            <w:pPr>
              <w:ind w:firstLine="34"/>
              <w:rPr>
                <w:rFonts w:asciiTheme="minorHAnsi" w:hAnsiTheme="minorHAnsi" w:cstheme="minorHAnsi"/>
                <w:color w:val="7030A0"/>
                <w:sz w:val="24"/>
                <w:szCs w:val="24"/>
              </w:rPr>
            </w:pPr>
          </w:p>
        </w:tc>
      </w:tr>
      <w:tr w:rsidR="00D65ED1" w:rsidRPr="00D444BD" w14:paraId="597CDF5F" w14:textId="77777777" w:rsidTr="006E1D66">
        <w:trPr>
          <w:trHeight w:val="20"/>
        </w:trPr>
        <w:tc>
          <w:tcPr>
            <w:tcW w:w="742" w:type="dxa"/>
          </w:tcPr>
          <w:p w14:paraId="53FE8373"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33.</w:t>
            </w:r>
          </w:p>
        </w:tc>
        <w:tc>
          <w:tcPr>
            <w:tcW w:w="3114" w:type="dxa"/>
          </w:tcPr>
          <w:p w14:paraId="6605C7F7" w14:textId="77777777" w:rsidR="00D65ED1" w:rsidRPr="00D444BD" w:rsidRDefault="00D65ED1" w:rsidP="00D65ED1">
            <w:pPr>
              <w:rPr>
                <w:rFonts w:asciiTheme="minorHAnsi" w:hAnsiTheme="minorHAnsi" w:cstheme="minorHAnsi"/>
                <w:sz w:val="24"/>
                <w:szCs w:val="24"/>
              </w:rPr>
            </w:pPr>
            <w:r w:rsidRPr="00D444BD">
              <w:rPr>
                <w:rFonts w:asciiTheme="minorHAnsi" w:eastAsia="Arial" w:hAnsiTheme="minorHAnsi" w:cstheme="minorHAnsi"/>
                <w:sz w:val="24"/>
                <w:szCs w:val="24"/>
              </w:rPr>
              <w:t xml:space="preserve">Perkančioji organizacija </w:t>
            </w:r>
            <w:r w:rsidRPr="00D444BD">
              <w:rPr>
                <w:rFonts w:asciiTheme="minorHAnsi" w:hAnsiTheme="minorHAnsi" w:cstheme="minorHAnsi"/>
                <w:sz w:val="24"/>
                <w:szCs w:val="24"/>
              </w:rPr>
              <w:t>pirkimo dokumentų paaiškinimą, patikslinimą pateikia visiems dalyviams:</w:t>
            </w:r>
          </w:p>
        </w:tc>
        <w:tc>
          <w:tcPr>
            <w:tcW w:w="3870" w:type="dxa"/>
          </w:tcPr>
          <w:p w14:paraId="06D52BDF" w14:textId="77777777" w:rsidR="00D65ED1" w:rsidRPr="00D444BD" w:rsidRDefault="00D65ED1" w:rsidP="00D65ED1">
            <w:pPr>
              <w:rPr>
                <w:rFonts w:asciiTheme="minorHAnsi" w:hAnsiTheme="minorHAnsi" w:cstheme="minorHAnsi"/>
                <w:sz w:val="24"/>
                <w:szCs w:val="24"/>
              </w:rPr>
            </w:pPr>
            <w:r w:rsidRPr="00D444BD">
              <w:rPr>
                <w:rFonts w:asciiTheme="minorHAnsi" w:hAnsiTheme="minorHAnsi" w:cstheme="minorHAnsi"/>
                <w:bCs/>
                <w:sz w:val="24"/>
                <w:szCs w:val="24"/>
              </w:rPr>
              <w:t>Likus ne mažiau kaip</w:t>
            </w:r>
            <w:r w:rsidRPr="00D444BD">
              <w:rPr>
                <w:rFonts w:asciiTheme="minorHAnsi" w:hAnsiTheme="minorHAnsi" w:cstheme="minorHAnsi"/>
                <w:b/>
                <w:sz w:val="24"/>
                <w:szCs w:val="24"/>
              </w:rPr>
              <w:t xml:space="preserve"> 1 darbo dienai</w:t>
            </w:r>
            <w:r w:rsidRPr="00D444BD">
              <w:rPr>
                <w:rFonts w:asciiTheme="minorHAnsi" w:hAnsiTheme="minorHAnsi" w:cstheme="minorHAnsi"/>
                <w:sz w:val="24"/>
                <w:szCs w:val="24"/>
              </w:rPr>
              <w:t xml:space="preserve"> iki pasiūlymų pateikimo termino pabaigos.</w:t>
            </w:r>
          </w:p>
        </w:tc>
        <w:tc>
          <w:tcPr>
            <w:tcW w:w="1771" w:type="dxa"/>
          </w:tcPr>
          <w:p w14:paraId="3B00B505" w14:textId="77777777" w:rsidR="00D65ED1" w:rsidRPr="00D444BD" w:rsidRDefault="00D65ED1" w:rsidP="00D65ED1">
            <w:pPr>
              <w:rPr>
                <w:rFonts w:asciiTheme="minorHAnsi" w:hAnsiTheme="minorHAnsi" w:cstheme="minorHAnsi"/>
                <w:color w:val="7030A0"/>
                <w:sz w:val="24"/>
                <w:szCs w:val="24"/>
              </w:rPr>
            </w:pPr>
            <w:r w:rsidRPr="00D444BD">
              <w:rPr>
                <w:rFonts w:asciiTheme="minorHAnsi" w:hAnsiTheme="minorHAnsi" w:cstheme="minorHAnsi"/>
                <w:color w:val="000000"/>
                <w:sz w:val="24"/>
                <w:szCs w:val="24"/>
              </w:rPr>
              <w:t xml:space="preserve">Jei paaiškinimai ar patikslinimai teikiami perkančiosios organizacijos iniciatyva, jų pateikimo terminas nesikeičia. </w:t>
            </w:r>
          </w:p>
          <w:p w14:paraId="252D64B3" w14:textId="77777777" w:rsidR="00D65ED1" w:rsidRPr="00D444BD" w:rsidRDefault="00D65ED1" w:rsidP="00D65ED1">
            <w:pPr>
              <w:ind w:firstLine="34"/>
              <w:rPr>
                <w:rFonts w:asciiTheme="minorHAnsi" w:hAnsiTheme="minorHAnsi" w:cstheme="minorHAnsi"/>
                <w:color w:val="7030A0"/>
                <w:sz w:val="24"/>
                <w:szCs w:val="24"/>
              </w:rPr>
            </w:pPr>
          </w:p>
        </w:tc>
      </w:tr>
      <w:tr w:rsidR="00D65ED1" w:rsidRPr="00D444BD" w14:paraId="0D0DF75A" w14:textId="77777777" w:rsidTr="006E1D66">
        <w:trPr>
          <w:trHeight w:val="1055"/>
        </w:trPr>
        <w:tc>
          <w:tcPr>
            <w:tcW w:w="742" w:type="dxa"/>
          </w:tcPr>
          <w:p w14:paraId="26923021"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44.</w:t>
            </w:r>
          </w:p>
        </w:tc>
        <w:tc>
          <w:tcPr>
            <w:tcW w:w="3114" w:type="dxa"/>
            <w:hideMark/>
          </w:tcPr>
          <w:p w14:paraId="514D3C0D" w14:textId="77777777" w:rsidR="00D65ED1" w:rsidRPr="00D444BD" w:rsidRDefault="00D65ED1" w:rsidP="00D65ED1">
            <w:pPr>
              <w:rPr>
                <w:rFonts w:asciiTheme="minorHAnsi" w:hAnsiTheme="minorHAnsi" w:cstheme="minorHAnsi"/>
                <w:sz w:val="24"/>
                <w:szCs w:val="24"/>
              </w:rPr>
            </w:pPr>
            <w:r w:rsidRPr="00D444BD">
              <w:rPr>
                <w:rFonts w:asciiTheme="minorHAnsi" w:hAnsiTheme="minorHAnsi" w:cstheme="minorHAnsi"/>
                <w:sz w:val="24"/>
                <w:szCs w:val="24"/>
              </w:rPr>
              <w:t>Pradinis susipažinimas su CVP IS priemonėmis gautais pasiūlymais</w:t>
            </w:r>
          </w:p>
        </w:tc>
        <w:tc>
          <w:tcPr>
            <w:tcW w:w="3870" w:type="dxa"/>
            <w:hideMark/>
          </w:tcPr>
          <w:p w14:paraId="1B05A54D"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sz w:val="24"/>
                <w:szCs w:val="24"/>
              </w:rPr>
              <w:t xml:space="preserve">Pradedamas ne anksčiau nei </w:t>
            </w:r>
            <w:r w:rsidRPr="00D444BD">
              <w:rPr>
                <w:rFonts w:asciiTheme="minorHAnsi" w:hAnsiTheme="minorHAnsi" w:cstheme="minorHAnsi"/>
                <w:color w:val="000000"/>
                <w:sz w:val="24"/>
                <w:szCs w:val="24"/>
              </w:rPr>
              <w:t>po 30 minučių</w:t>
            </w:r>
            <w:r w:rsidRPr="00D444BD">
              <w:rPr>
                <w:rFonts w:asciiTheme="minorHAnsi" w:hAnsiTheme="minorHAnsi" w:cstheme="minorHAnsi"/>
                <w:sz w:val="24"/>
                <w:szCs w:val="24"/>
              </w:rPr>
              <w:t xml:space="preserve"> po galutinių pasiūlymų pateikimo termino pabaigos</w:t>
            </w:r>
          </w:p>
        </w:tc>
        <w:tc>
          <w:tcPr>
            <w:tcW w:w="1771" w:type="dxa"/>
            <w:hideMark/>
          </w:tcPr>
          <w:p w14:paraId="42A34800" w14:textId="77777777" w:rsidR="00D65ED1" w:rsidRPr="00D444BD" w:rsidRDefault="00D65ED1" w:rsidP="00D65ED1">
            <w:pPr>
              <w:ind w:firstLine="34"/>
              <w:rPr>
                <w:rFonts w:asciiTheme="minorHAnsi" w:hAnsiTheme="minorHAnsi" w:cstheme="minorHAnsi"/>
                <w:iCs/>
                <w:sz w:val="24"/>
                <w:szCs w:val="24"/>
              </w:rPr>
            </w:pPr>
          </w:p>
        </w:tc>
      </w:tr>
      <w:tr w:rsidR="00D65ED1" w:rsidRPr="00D444BD" w14:paraId="6A296009" w14:textId="77777777" w:rsidTr="006E1D66">
        <w:trPr>
          <w:trHeight w:val="20"/>
        </w:trPr>
        <w:tc>
          <w:tcPr>
            <w:tcW w:w="742" w:type="dxa"/>
          </w:tcPr>
          <w:p w14:paraId="6BD6F8E1"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55.</w:t>
            </w:r>
          </w:p>
        </w:tc>
        <w:tc>
          <w:tcPr>
            <w:tcW w:w="3114" w:type="dxa"/>
          </w:tcPr>
          <w:p w14:paraId="3116D0FE" w14:textId="77777777" w:rsidR="00D65ED1" w:rsidRPr="00D444BD" w:rsidRDefault="00D65ED1" w:rsidP="00D65ED1">
            <w:pPr>
              <w:rPr>
                <w:rFonts w:asciiTheme="minorHAnsi" w:hAnsiTheme="minorHAnsi" w:cstheme="minorHAnsi"/>
                <w:sz w:val="24"/>
                <w:szCs w:val="24"/>
              </w:rPr>
            </w:pPr>
            <w:r w:rsidRPr="00D444BD">
              <w:rPr>
                <w:rFonts w:asciiTheme="minorHAnsi" w:hAnsiTheme="minorHAnsi" w:cstheme="minorHAnsi"/>
                <w:bCs/>
                <w:sz w:val="24"/>
                <w:szCs w:val="24"/>
              </w:rPr>
              <w:t>Pasiūlymo galiojimo ir pasiūlymo galiojimo užtikrinimo (jei taikoma) terminas ne trumpesnis kaip</w:t>
            </w:r>
          </w:p>
        </w:tc>
        <w:tc>
          <w:tcPr>
            <w:tcW w:w="3870" w:type="dxa"/>
          </w:tcPr>
          <w:p w14:paraId="535C607C"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sz w:val="24"/>
                <w:szCs w:val="24"/>
              </w:rPr>
              <w:t xml:space="preserve">90 (devyniasdešimt) dienų nuo pasiūlymų pateikimo galutinio termino pabaigos. </w:t>
            </w:r>
          </w:p>
        </w:tc>
        <w:tc>
          <w:tcPr>
            <w:tcW w:w="1771" w:type="dxa"/>
          </w:tcPr>
          <w:p w14:paraId="19EE6870" w14:textId="77777777" w:rsidR="00D65ED1" w:rsidRPr="00D444BD" w:rsidRDefault="00D65ED1" w:rsidP="00D65ED1">
            <w:pPr>
              <w:ind w:firstLine="34"/>
              <w:rPr>
                <w:rFonts w:asciiTheme="minorHAnsi" w:hAnsiTheme="minorHAnsi" w:cstheme="minorHAnsi"/>
                <w:sz w:val="24"/>
                <w:szCs w:val="24"/>
              </w:rPr>
            </w:pPr>
          </w:p>
        </w:tc>
      </w:tr>
      <w:tr w:rsidR="00D65ED1" w:rsidRPr="00D444BD" w14:paraId="4D3609CE" w14:textId="77777777" w:rsidTr="006E1D66">
        <w:trPr>
          <w:trHeight w:val="20"/>
        </w:trPr>
        <w:tc>
          <w:tcPr>
            <w:tcW w:w="742" w:type="dxa"/>
          </w:tcPr>
          <w:p w14:paraId="505620D2"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66.</w:t>
            </w:r>
          </w:p>
        </w:tc>
        <w:tc>
          <w:tcPr>
            <w:tcW w:w="3114" w:type="dxa"/>
          </w:tcPr>
          <w:p w14:paraId="1335F32E" w14:textId="77777777" w:rsidR="00D65ED1" w:rsidRPr="00D444BD" w:rsidRDefault="00D65ED1" w:rsidP="00D65ED1">
            <w:pPr>
              <w:rPr>
                <w:rFonts w:asciiTheme="minorHAnsi" w:hAnsiTheme="minorHAnsi" w:cstheme="minorHAnsi"/>
                <w:sz w:val="24"/>
                <w:szCs w:val="24"/>
              </w:rPr>
            </w:pPr>
            <w:r w:rsidRPr="00D444BD">
              <w:rPr>
                <w:rFonts w:asciiTheme="minorHAnsi" w:eastAsia="Arial" w:hAnsiTheme="minorHAnsi" w:cstheme="minorHAnsi"/>
                <w:sz w:val="24"/>
                <w:szCs w:val="24"/>
              </w:rPr>
              <w:t>Perkančioji organizacija</w:t>
            </w:r>
            <w:r w:rsidRPr="00D444BD">
              <w:rPr>
                <w:rFonts w:asciiTheme="minorHAnsi" w:hAnsiTheme="minorHAnsi" w:cstheme="minorHAnsi"/>
                <w:sz w:val="24"/>
                <w:szCs w:val="24"/>
              </w:rPr>
              <w:t xml:space="preserve"> atsako dalyviui, ar jis sutinka priimti dalyvio siūlomą pasiūlymo galiojimo užtikrinimą patvirtinantį dokumentą ne vėliau kaip per</w:t>
            </w:r>
          </w:p>
        </w:tc>
        <w:tc>
          <w:tcPr>
            <w:tcW w:w="3870" w:type="dxa"/>
          </w:tcPr>
          <w:p w14:paraId="17BEEBDA"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iCs/>
                <w:sz w:val="24"/>
                <w:szCs w:val="24"/>
              </w:rPr>
              <w:t>Netaikoma</w:t>
            </w:r>
          </w:p>
          <w:p w14:paraId="126AD042" w14:textId="77777777" w:rsidR="00D65ED1" w:rsidRPr="00D444BD" w:rsidRDefault="00D65ED1" w:rsidP="00D65ED1">
            <w:pPr>
              <w:ind w:firstLine="34"/>
              <w:rPr>
                <w:rFonts w:asciiTheme="minorHAnsi" w:hAnsiTheme="minorHAnsi" w:cstheme="minorHAnsi"/>
                <w:sz w:val="24"/>
                <w:szCs w:val="24"/>
              </w:rPr>
            </w:pPr>
          </w:p>
        </w:tc>
        <w:tc>
          <w:tcPr>
            <w:tcW w:w="1771" w:type="dxa"/>
          </w:tcPr>
          <w:p w14:paraId="26C42116" w14:textId="77777777" w:rsidR="00D65ED1" w:rsidRPr="00D444BD" w:rsidRDefault="00D65ED1" w:rsidP="00D65ED1">
            <w:pPr>
              <w:ind w:firstLine="34"/>
              <w:rPr>
                <w:rFonts w:asciiTheme="minorHAnsi" w:hAnsiTheme="minorHAnsi" w:cstheme="minorHAnsi"/>
                <w:sz w:val="24"/>
                <w:szCs w:val="24"/>
              </w:rPr>
            </w:pPr>
          </w:p>
        </w:tc>
      </w:tr>
      <w:tr w:rsidR="00D65ED1" w:rsidRPr="00D444BD" w14:paraId="71FFCB74" w14:textId="77777777" w:rsidTr="006E1D66">
        <w:trPr>
          <w:trHeight w:val="20"/>
        </w:trPr>
        <w:tc>
          <w:tcPr>
            <w:tcW w:w="742" w:type="dxa"/>
          </w:tcPr>
          <w:p w14:paraId="2D23023F"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lastRenderedPageBreak/>
              <w:t>77.</w:t>
            </w:r>
          </w:p>
        </w:tc>
        <w:tc>
          <w:tcPr>
            <w:tcW w:w="3114" w:type="dxa"/>
          </w:tcPr>
          <w:p w14:paraId="3319FFA2" w14:textId="77777777" w:rsidR="00D65ED1" w:rsidRPr="00D444BD" w:rsidRDefault="00D65ED1" w:rsidP="00D65ED1">
            <w:pPr>
              <w:rPr>
                <w:rFonts w:asciiTheme="minorHAnsi" w:hAnsiTheme="minorHAnsi" w:cstheme="minorHAnsi"/>
                <w:sz w:val="24"/>
                <w:szCs w:val="24"/>
              </w:rPr>
            </w:pPr>
            <w:r w:rsidRPr="00D444BD">
              <w:rPr>
                <w:rFonts w:asciiTheme="minorHAnsi" w:hAnsiTheme="minorHAnsi" w:cstheme="minorHAnsi"/>
                <w:sz w:val="24"/>
                <w:szCs w:val="24"/>
              </w:rPr>
              <w:t>Pasiūlymo galiojimo užtikrinimas pirkimo dalyviui grąžinamas (arba atsisakoma teisių į jį) per</w:t>
            </w:r>
          </w:p>
        </w:tc>
        <w:tc>
          <w:tcPr>
            <w:tcW w:w="3870" w:type="dxa"/>
          </w:tcPr>
          <w:p w14:paraId="0770AE0A"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iCs/>
                <w:sz w:val="24"/>
                <w:szCs w:val="24"/>
              </w:rPr>
              <w:t>Netaikoma</w:t>
            </w:r>
          </w:p>
          <w:p w14:paraId="08D1745A" w14:textId="77777777" w:rsidR="00D65ED1" w:rsidRPr="00D444BD" w:rsidRDefault="00D65ED1" w:rsidP="00D65ED1">
            <w:pPr>
              <w:ind w:firstLine="34"/>
              <w:rPr>
                <w:rFonts w:asciiTheme="minorHAnsi" w:hAnsiTheme="minorHAnsi" w:cstheme="minorHAnsi"/>
                <w:sz w:val="24"/>
                <w:szCs w:val="24"/>
              </w:rPr>
            </w:pPr>
          </w:p>
        </w:tc>
        <w:tc>
          <w:tcPr>
            <w:tcW w:w="1771" w:type="dxa"/>
          </w:tcPr>
          <w:p w14:paraId="66695571" w14:textId="77777777" w:rsidR="00D65ED1" w:rsidRPr="00D444BD" w:rsidRDefault="00D65ED1" w:rsidP="00D65ED1">
            <w:pPr>
              <w:ind w:firstLine="34"/>
              <w:rPr>
                <w:rFonts w:asciiTheme="minorHAnsi" w:hAnsiTheme="minorHAnsi" w:cstheme="minorHAnsi"/>
                <w:sz w:val="24"/>
                <w:szCs w:val="24"/>
              </w:rPr>
            </w:pPr>
          </w:p>
        </w:tc>
      </w:tr>
      <w:tr w:rsidR="00D65ED1" w:rsidRPr="00D444BD" w14:paraId="702623A5" w14:textId="77777777" w:rsidTr="006E1D66">
        <w:trPr>
          <w:trHeight w:val="20"/>
        </w:trPr>
        <w:tc>
          <w:tcPr>
            <w:tcW w:w="742" w:type="dxa"/>
          </w:tcPr>
          <w:p w14:paraId="7D2D278F"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88.</w:t>
            </w:r>
          </w:p>
        </w:tc>
        <w:tc>
          <w:tcPr>
            <w:tcW w:w="3114" w:type="dxa"/>
          </w:tcPr>
          <w:p w14:paraId="4853940E" w14:textId="77777777" w:rsidR="00D65ED1" w:rsidRPr="00D444BD" w:rsidRDefault="00D65ED1" w:rsidP="00D65ED1">
            <w:pPr>
              <w:rPr>
                <w:rFonts w:asciiTheme="minorHAnsi" w:hAnsiTheme="minorHAnsi" w:cstheme="minorHAnsi"/>
                <w:sz w:val="24"/>
                <w:szCs w:val="24"/>
              </w:rPr>
            </w:pPr>
            <w:r w:rsidRPr="00D444BD">
              <w:rPr>
                <w:rFonts w:asciiTheme="minorHAnsi" w:eastAsia="Arial" w:hAnsiTheme="minorHAnsi" w:cstheme="minorHAnsi"/>
                <w:sz w:val="24"/>
                <w:szCs w:val="24"/>
              </w:rPr>
              <w:t>Perkančioji organizacija</w:t>
            </w:r>
            <w:r w:rsidRPr="00D444BD">
              <w:rPr>
                <w:rFonts w:asciiTheme="minorHAnsi" w:hAnsiTheme="minorHAnsi" w:cstheme="minorHAnsi"/>
                <w:sz w:val="24"/>
                <w:szCs w:val="24"/>
              </w:rPr>
              <w:t xml:space="preserve"> informuoja dalyvius apie EBVPD vertinimo rezultatus, jeigu taikoma, ne vėliau kaip per</w:t>
            </w:r>
          </w:p>
        </w:tc>
        <w:tc>
          <w:tcPr>
            <w:tcW w:w="3870" w:type="dxa"/>
          </w:tcPr>
          <w:p w14:paraId="4963C7B5"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bCs/>
                <w:sz w:val="24"/>
                <w:szCs w:val="24"/>
              </w:rPr>
              <w:t>3 (tris) darbo dienas nuo sprendimo priėmimo dienos</w:t>
            </w:r>
          </w:p>
        </w:tc>
        <w:tc>
          <w:tcPr>
            <w:tcW w:w="1771" w:type="dxa"/>
          </w:tcPr>
          <w:p w14:paraId="13F156CE" w14:textId="77777777" w:rsidR="00D65ED1" w:rsidRPr="00D444BD" w:rsidRDefault="00D65ED1" w:rsidP="00D65ED1">
            <w:pPr>
              <w:ind w:firstLine="34"/>
              <w:rPr>
                <w:rFonts w:asciiTheme="minorHAnsi" w:hAnsiTheme="minorHAnsi" w:cstheme="minorHAnsi"/>
                <w:sz w:val="24"/>
                <w:szCs w:val="24"/>
              </w:rPr>
            </w:pPr>
          </w:p>
          <w:p w14:paraId="2C9BCD77" w14:textId="77777777" w:rsidR="00D65ED1" w:rsidRPr="00D444BD" w:rsidRDefault="00D65ED1" w:rsidP="00D65ED1">
            <w:pPr>
              <w:rPr>
                <w:rFonts w:asciiTheme="minorHAnsi" w:hAnsiTheme="minorHAnsi" w:cstheme="minorHAnsi"/>
                <w:sz w:val="24"/>
                <w:szCs w:val="24"/>
              </w:rPr>
            </w:pPr>
          </w:p>
        </w:tc>
      </w:tr>
      <w:tr w:rsidR="00D65ED1" w:rsidRPr="00D444BD" w14:paraId="5B85A2B0" w14:textId="77777777" w:rsidTr="006E1D66">
        <w:trPr>
          <w:trHeight w:val="20"/>
        </w:trPr>
        <w:tc>
          <w:tcPr>
            <w:tcW w:w="742" w:type="dxa"/>
          </w:tcPr>
          <w:p w14:paraId="023273D8"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99.</w:t>
            </w:r>
          </w:p>
        </w:tc>
        <w:tc>
          <w:tcPr>
            <w:tcW w:w="3114" w:type="dxa"/>
            <w:hideMark/>
          </w:tcPr>
          <w:p w14:paraId="6492E588" w14:textId="77777777" w:rsidR="00D65ED1" w:rsidRPr="00D444BD" w:rsidRDefault="00D65ED1" w:rsidP="00D65ED1">
            <w:pPr>
              <w:rPr>
                <w:rFonts w:asciiTheme="minorHAnsi" w:hAnsiTheme="minorHAnsi" w:cstheme="minorHAnsi"/>
                <w:sz w:val="24"/>
                <w:szCs w:val="24"/>
              </w:rPr>
            </w:pPr>
            <w:r w:rsidRPr="00D444BD">
              <w:rPr>
                <w:rFonts w:asciiTheme="minorHAnsi" w:eastAsia="Arial" w:hAnsiTheme="minorHAnsi" w:cstheme="minorHAnsi"/>
                <w:sz w:val="24"/>
                <w:szCs w:val="24"/>
              </w:rPr>
              <w:t>Perkančioji organizacija</w:t>
            </w:r>
            <w:r w:rsidRPr="00D444BD">
              <w:rPr>
                <w:rFonts w:asciiTheme="minorHAnsi" w:hAnsiTheme="minorHAnsi" w:cstheme="minorHAnsi"/>
                <w:sz w:val="24"/>
                <w:szCs w:val="24"/>
              </w:rPr>
              <w:t xml:space="preserve"> dalyviams praneša apie priimtą sprendimą nustatyti laimėjusį pasiūlymą, dėl kurio bus sudaroma sutartis ne vėliau kaip per</w:t>
            </w:r>
          </w:p>
        </w:tc>
        <w:tc>
          <w:tcPr>
            <w:tcW w:w="3870" w:type="dxa"/>
            <w:hideMark/>
          </w:tcPr>
          <w:p w14:paraId="727C77DC" w14:textId="77777777" w:rsidR="00D65ED1" w:rsidRPr="00D444BD" w:rsidRDefault="00D65ED1" w:rsidP="00D65ED1">
            <w:pPr>
              <w:ind w:firstLine="34"/>
              <w:rPr>
                <w:rFonts w:asciiTheme="minorHAnsi" w:hAnsiTheme="minorHAnsi" w:cstheme="minorHAnsi"/>
                <w:bCs/>
                <w:sz w:val="24"/>
                <w:szCs w:val="24"/>
              </w:rPr>
            </w:pPr>
            <w:r w:rsidRPr="00D444BD">
              <w:rPr>
                <w:rFonts w:asciiTheme="minorHAnsi" w:hAnsiTheme="minorHAnsi" w:cstheme="minorHAnsi"/>
                <w:bCs/>
                <w:sz w:val="24"/>
                <w:szCs w:val="24"/>
              </w:rPr>
              <w:t>3 (tris) darbo dienas nuo sprendimo priėmimo dienos</w:t>
            </w:r>
          </w:p>
        </w:tc>
        <w:tc>
          <w:tcPr>
            <w:tcW w:w="1771" w:type="dxa"/>
            <w:hideMark/>
          </w:tcPr>
          <w:p w14:paraId="2C0F2184" w14:textId="77777777" w:rsidR="00D65ED1" w:rsidRPr="00D444BD" w:rsidRDefault="00D65ED1" w:rsidP="00D65ED1">
            <w:pPr>
              <w:ind w:firstLine="34"/>
              <w:rPr>
                <w:rFonts w:asciiTheme="minorHAnsi" w:hAnsiTheme="minorHAnsi" w:cstheme="minorHAnsi"/>
                <w:sz w:val="24"/>
                <w:szCs w:val="24"/>
              </w:rPr>
            </w:pPr>
          </w:p>
        </w:tc>
      </w:tr>
      <w:tr w:rsidR="00D65ED1" w:rsidRPr="00D444BD" w14:paraId="18223192" w14:textId="77777777" w:rsidTr="006E1D66">
        <w:trPr>
          <w:trHeight w:val="20"/>
        </w:trPr>
        <w:tc>
          <w:tcPr>
            <w:tcW w:w="742" w:type="dxa"/>
          </w:tcPr>
          <w:p w14:paraId="30BF1CB2"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110.</w:t>
            </w:r>
          </w:p>
        </w:tc>
        <w:tc>
          <w:tcPr>
            <w:tcW w:w="3114" w:type="dxa"/>
            <w:hideMark/>
          </w:tcPr>
          <w:p w14:paraId="2EBC9B94" w14:textId="780D34B8" w:rsidR="00D65ED1" w:rsidRPr="00D444BD" w:rsidRDefault="00D65ED1" w:rsidP="00D65ED1">
            <w:pPr>
              <w:rPr>
                <w:rFonts w:asciiTheme="minorHAnsi" w:hAnsiTheme="minorHAnsi" w:cstheme="minorHAnsi"/>
                <w:color w:val="000000"/>
                <w:sz w:val="24"/>
                <w:szCs w:val="24"/>
                <w:shd w:val="clear" w:color="auto" w:fill="FFFFFF"/>
              </w:rPr>
            </w:pPr>
            <w:r w:rsidRPr="00D444BD">
              <w:rPr>
                <w:rFonts w:asciiTheme="minorHAnsi" w:hAnsiTheme="minorHAnsi" w:cstheme="minorHAnsi"/>
                <w:color w:val="000000"/>
                <w:sz w:val="24"/>
                <w:szCs w:val="24"/>
                <w:shd w:val="clear" w:color="auto" w:fill="FFFFFF"/>
              </w:rPr>
              <w:t xml:space="preserve">Dalyvis turi teisę pateikti pretenziją </w:t>
            </w:r>
            <w:r w:rsidRPr="00D444BD">
              <w:rPr>
                <w:rFonts w:asciiTheme="minorHAnsi" w:eastAsia="Arial" w:hAnsiTheme="minorHAnsi" w:cstheme="minorHAnsi"/>
                <w:sz w:val="24"/>
                <w:szCs w:val="24"/>
              </w:rPr>
              <w:t xml:space="preserve">perkančiajai organizacijai </w:t>
            </w:r>
            <w:r w:rsidRPr="00D444BD">
              <w:rPr>
                <w:rFonts w:asciiTheme="minorHAnsi" w:hAnsiTheme="minorHAnsi" w:cstheme="minorHAnsi"/>
                <w:sz w:val="24"/>
                <w:szCs w:val="24"/>
                <w:shd w:val="clear" w:color="auto" w:fill="FFFFFF"/>
              </w:rPr>
              <w:t xml:space="preserve">pateikti prašymą ar </w:t>
            </w:r>
            <w:r w:rsidRPr="00D444BD">
              <w:rPr>
                <w:rFonts w:asciiTheme="minorHAnsi" w:hAnsiTheme="minorHAnsi" w:cstheme="minorHAnsi"/>
                <w:color w:val="000000"/>
                <w:sz w:val="24"/>
                <w:szCs w:val="24"/>
                <w:shd w:val="clear" w:color="auto" w:fill="FFFFFF"/>
              </w:rPr>
              <w:t xml:space="preserve">pareikšti ieškinį teismui </w:t>
            </w:r>
            <w:r w:rsidRPr="00D444BD">
              <w:rPr>
                <w:rFonts w:asciiTheme="minorHAnsi" w:hAnsiTheme="minorHAnsi" w:cstheme="minorHAnsi"/>
                <w:sz w:val="24"/>
                <w:szCs w:val="24"/>
              </w:rPr>
              <w:t>ne vėliau kaip per</w:t>
            </w:r>
            <w:r w:rsidR="00D33302">
              <w:rPr>
                <w:rFonts w:asciiTheme="minorHAnsi" w:hAnsiTheme="minorHAnsi" w:cstheme="minorHAnsi"/>
                <w:sz w:val="24"/>
                <w:szCs w:val="24"/>
              </w:rPr>
              <w:t xml:space="preserve"> (išskyrus atvejus nurodytus </w:t>
            </w:r>
            <w:r w:rsidR="000E5597">
              <w:rPr>
                <w:rFonts w:asciiTheme="minorHAnsi" w:hAnsiTheme="minorHAnsi" w:cstheme="minorHAnsi"/>
                <w:sz w:val="24"/>
                <w:szCs w:val="24"/>
              </w:rPr>
              <w:t>Lietuvos Respublikos viešųjų pirkimų įstatym</w:t>
            </w:r>
            <w:r w:rsidR="005262B3">
              <w:rPr>
                <w:rFonts w:asciiTheme="minorHAnsi" w:hAnsiTheme="minorHAnsi" w:cstheme="minorHAnsi"/>
                <w:sz w:val="24"/>
                <w:szCs w:val="24"/>
              </w:rPr>
              <w:t>e</w:t>
            </w:r>
            <w:r w:rsidR="001E1FB2">
              <w:rPr>
                <w:rFonts w:asciiTheme="minorHAnsi" w:hAnsiTheme="minorHAnsi" w:cstheme="minorHAnsi"/>
                <w:sz w:val="24"/>
                <w:szCs w:val="24"/>
              </w:rPr>
              <w:t xml:space="preserve"> </w:t>
            </w:r>
          </w:p>
        </w:tc>
        <w:tc>
          <w:tcPr>
            <w:tcW w:w="3870" w:type="dxa"/>
            <w:hideMark/>
          </w:tcPr>
          <w:p w14:paraId="666CA212" w14:textId="4A8B4E1C"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sz w:val="24"/>
                <w:szCs w:val="24"/>
              </w:rPr>
              <w:t>5 (penkias) darbo dienas</w:t>
            </w:r>
            <w:r w:rsidR="005262B3">
              <w:rPr>
                <w:rFonts w:asciiTheme="minorHAnsi" w:hAnsiTheme="minorHAnsi" w:cstheme="minorHAnsi"/>
                <w:sz w:val="24"/>
                <w:szCs w:val="24"/>
              </w:rPr>
              <w:t xml:space="preserve"> </w:t>
            </w:r>
            <w:r w:rsidRPr="00D444BD">
              <w:rPr>
                <w:rFonts w:asciiTheme="minorHAnsi" w:hAnsiTheme="minorHAnsi" w:cstheme="minorHAnsi"/>
                <w:sz w:val="24"/>
                <w:szCs w:val="24"/>
              </w:rPr>
              <w:t xml:space="preserve">nuo </w:t>
            </w:r>
            <w:r w:rsidRPr="00D444BD">
              <w:rPr>
                <w:rFonts w:asciiTheme="minorHAnsi" w:eastAsia="Arial" w:hAnsiTheme="minorHAnsi" w:cstheme="minorHAnsi"/>
                <w:sz w:val="24"/>
                <w:szCs w:val="24"/>
              </w:rPr>
              <w:t xml:space="preserve">perkančiosios organizacijos </w:t>
            </w:r>
            <w:r w:rsidRPr="00D444BD">
              <w:rPr>
                <w:rFonts w:asciiTheme="minorHAnsi" w:hAnsiTheme="minorHAnsi" w:cstheme="minorHAnsi"/>
                <w:sz w:val="24"/>
                <w:szCs w:val="24"/>
              </w:rPr>
              <w:t xml:space="preserve">pranešimo raštu apie jos priimtą sprendimą išsiuntimo tiekėjams dienos arba nuo paskelbimo apie </w:t>
            </w:r>
            <w:r w:rsidRPr="00D444BD">
              <w:rPr>
                <w:rFonts w:asciiTheme="minorHAnsi" w:eastAsia="Arial" w:hAnsiTheme="minorHAnsi" w:cstheme="minorHAnsi"/>
                <w:sz w:val="24"/>
                <w:szCs w:val="24"/>
              </w:rPr>
              <w:t xml:space="preserve"> perkančiosios organizacijos </w:t>
            </w:r>
            <w:r w:rsidRPr="00D444BD">
              <w:rPr>
                <w:rFonts w:asciiTheme="minorHAnsi" w:hAnsiTheme="minorHAnsi" w:cstheme="minorHAnsi"/>
                <w:sz w:val="24"/>
                <w:szCs w:val="24"/>
              </w:rPr>
              <w:t xml:space="preserve">priimtus sprendimus dienos, jei VPĮ nenumato reikalavimo raštu informuoti tiekėjus apie </w:t>
            </w:r>
            <w:r w:rsidRPr="00D444BD">
              <w:rPr>
                <w:rFonts w:asciiTheme="minorHAnsi" w:eastAsia="Arial" w:hAnsiTheme="minorHAnsi" w:cstheme="minorHAnsi"/>
                <w:sz w:val="24"/>
                <w:szCs w:val="24"/>
              </w:rPr>
              <w:t xml:space="preserve"> perkančiosios organizacijos </w:t>
            </w:r>
            <w:r w:rsidRPr="00D444BD">
              <w:rPr>
                <w:rFonts w:asciiTheme="minorHAnsi" w:hAnsiTheme="minorHAnsi" w:cstheme="minorHAnsi"/>
                <w:sz w:val="24"/>
                <w:szCs w:val="24"/>
              </w:rPr>
              <w:t>priimtus sprendimus;</w:t>
            </w:r>
          </w:p>
          <w:p w14:paraId="70928219" w14:textId="77777777" w:rsidR="00D65ED1" w:rsidRPr="00D444BD" w:rsidRDefault="00D65ED1" w:rsidP="00D65ED1">
            <w:pPr>
              <w:ind w:firstLine="34"/>
              <w:rPr>
                <w:rFonts w:asciiTheme="minorHAnsi" w:hAnsiTheme="minorHAnsi" w:cstheme="minorHAnsi"/>
                <w:sz w:val="24"/>
                <w:szCs w:val="24"/>
              </w:rPr>
            </w:pPr>
          </w:p>
          <w:p w14:paraId="3F95F90F"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sz w:val="24"/>
                <w:szCs w:val="24"/>
              </w:rPr>
              <w:t xml:space="preserve">15 (penkiolika) dienų nuo pranešimo išsiuntimo tiekėjams dienos, jeigu šis pranešimas nebuvo siunčiamas elektroninėmis priemonėmis. </w:t>
            </w:r>
          </w:p>
          <w:p w14:paraId="77809794" w14:textId="77777777" w:rsidR="00D65ED1" w:rsidRPr="00D444BD" w:rsidRDefault="00D65ED1" w:rsidP="00D65ED1">
            <w:pPr>
              <w:ind w:firstLine="34"/>
              <w:rPr>
                <w:rFonts w:asciiTheme="minorHAnsi" w:hAnsiTheme="minorHAnsi" w:cstheme="minorHAnsi"/>
                <w:sz w:val="24"/>
                <w:szCs w:val="24"/>
              </w:rPr>
            </w:pPr>
          </w:p>
        </w:tc>
        <w:tc>
          <w:tcPr>
            <w:tcW w:w="1771" w:type="dxa"/>
            <w:hideMark/>
          </w:tcPr>
          <w:p w14:paraId="1B43EE85" w14:textId="77777777" w:rsidR="00D65ED1" w:rsidRPr="00D444BD" w:rsidRDefault="00D65ED1" w:rsidP="00D65ED1">
            <w:pPr>
              <w:ind w:firstLine="34"/>
              <w:rPr>
                <w:rFonts w:asciiTheme="minorHAnsi" w:hAnsiTheme="minorHAnsi" w:cstheme="minorHAnsi"/>
                <w:bCs/>
                <w:color w:val="7030A0"/>
                <w:sz w:val="24"/>
                <w:szCs w:val="24"/>
              </w:rPr>
            </w:pPr>
          </w:p>
        </w:tc>
      </w:tr>
      <w:tr w:rsidR="00D65ED1" w:rsidRPr="00D444BD" w14:paraId="2D0F61A6" w14:textId="77777777" w:rsidTr="006E1D66">
        <w:trPr>
          <w:trHeight w:val="20"/>
        </w:trPr>
        <w:tc>
          <w:tcPr>
            <w:tcW w:w="742" w:type="dxa"/>
          </w:tcPr>
          <w:p w14:paraId="72D46BED" w14:textId="77777777" w:rsidR="00D65ED1" w:rsidRPr="00D444BD" w:rsidRDefault="00D65ED1" w:rsidP="00D65ED1">
            <w:pPr>
              <w:rPr>
                <w:rFonts w:asciiTheme="minorHAnsi" w:hAnsiTheme="minorHAnsi" w:cstheme="minorHAnsi"/>
                <w:sz w:val="24"/>
                <w:szCs w:val="24"/>
              </w:rPr>
            </w:pPr>
            <w:r w:rsidRPr="00D444BD">
              <w:rPr>
                <w:rFonts w:asciiTheme="minorHAnsi" w:hAnsiTheme="minorHAnsi" w:cstheme="minorHAnsi"/>
                <w:sz w:val="24"/>
                <w:szCs w:val="24"/>
              </w:rPr>
              <w:t>111.</w:t>
            </w:r>
          </w:p>
        </w:tc>
        <w:tc>
          <w:tcPr>
            <w:tcW w:w="3114" w:type="dxa"/>
            <w:hideMark/>
          </w:tcPr>
          <w:p w14:paraId="5A3D64A6" w14:textId="77777777" w:rsidR="00D65ED1" w:rsidRPr="00D444BD" w:rsidRDefault="00D65ED1" w:rsidP="00D65ED1">
            <w:pPr>
              <w:rPr>
                <w:rFonts w:asciiTheme="minorHAnsi" w:hAnsiTheme="minorHAnsi" w:cstheme="minorHAnsi"/>
                <w:sz w:val="24"/>
                <w:szCs w:val="24"/>
              </w:rPr>
            </w:pPr>
            <w:r w:rsidRPr="00D444BD">
              <w:rPr>
                <w:rFonts w:asciiTheme="minorHAnsi" w:eastAsia="Arial" w:hAnsiTheme="minorHAnsi" w:cstheme="minorHAnsi"/>
                <w:color w:val="0078D4"/>
                <w:sz w:val="24"/>
                <w:szCs w:val="24"/>
              </w:rPr>
              <w:t xml:space="preserve"> </w:t>
            </w:r>
            <w:r w:rsidRPr="00D444BD">
              <w:rPr>
                <w:rFonts w:asciiTheme="minorHAnsi" w:eastAsia="Arial" w:hAnsiTheme="minorHAnsi" w:cstheme="minorHAnsi"/>
                <w:sz w:val="24"/>
                <w:szCs w:val="24"/>
              </w:rPr>
              <w:t xml:space="preserve">Perkančioji organizacija </w:t>
            </w:r>
            <w:r w:rsidRPr="00D444BD">
              <w:rPr>
                <w:rFonts w:asciiTheme="minorHAnsi" w:hAnsiTheme="minorHAnsi"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70" w:type="dxa"/>
            <w:hideMark/>
          </w:tcPr>
          <w:p w14:paraId="004B1065"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sz w:val="24"/>
                <w:szCs w:val="24"/>
              </w:rPr>
              <w:t>6 (šešias) darbo dienas nuo pretenzijos gavimo dienos</w:t>
            </w:r>
          </w:p>
        </w:tc>
        <w:tc>
          <w:tcPr>
            <w:tcW w:w="1771" w:type="dxa"/>
            <w:hideMark/>
          </w:tcPr>
          <w:p w14:paraId="5AC0AF3B" w14:textId="77777777" w:rsidR="00D65ED1" w:rsidRPr="00D444BD" w:rsidRDefault="00D65ED1" w:rsidP="00D65ED1">
            <w:pPr>
              <w:ind w:firstLine="34"/>
              <w:rPr>
                <w:rFonts w:asciiTheme="minorHAnsi" w:hAnsiTheme="minorHAnsi" w:cstheme="minorHAnsi"/>
                <w:sz w:val="24"/>
                <w:szCs w:val="24"/>
              </w:rPr>
            </w:pPr>
          </w:p>
        </w:tc>
      </w:tr>
      <w:tr w:rsidR="00D65ED1" w:rsidRPr="00D444BD" w14:paraId="4D6D8C0E" w14:textId="77777777" w:rsidTr="006E1D66">
        <w:trPr>
          <w:trHeight w:val="416"/>
        </w:trPr>
        <w:tc>
          <w:tcPr>
            <w:tcW w:w="742" w:type="dxa"/>
          </w:tcPr>
          <w:p w14:paraId="4221DECB"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lastRenderedPageBreak/>
              <w:t>112.</w:t>
            </w:r>
          </w:p>
        </w:tc>
        <w:tc>
          <w:tcPr>
            <w:tcW w:w="3114" w:type="dxa"/>
            <w:hideMark/>
          </w:tcPr>
          <w:p w14:paraId="286CE225" w14:textId="77777777" w:rsidR="00D65ED1" w:rsidRPr="00D444BD" w:rsidRDefault="00D65ED1" w:rsidP="00D65ED1">
            <w:pPr>
              <w:rPr>
                <w:rFonts w:asciiTheme="minorHAnsi" w:hAnsiTheme="minorHAnsi" w:cstheme="minorHAnsi"/>
                <w:sz w:val="24"/>
                <w:szCs w:val="24"/>
              </w:rPr>
            </w:pPr>
            <w:r w:rsidRPr="00D444BD">
              <w:rPr>
                <w:rFonts w:asciiTheme="minorHAnsi" w:hAnsiTheme="minorHAnsi" w:cstheme="minorHAnsi"/>
                <w:sz w:val="24"/>
                <w:szCs w:val="24"/>
              </w:rPr>
              <w:t xml:space="preserve">Jeigu </w:t>
            </w:r>
            <w:r w:rsidRPr="00D444BD">
              <w:rPr>
                <w:rFonts w:asciiTheme="minorHAnsi" w:eastAsia="Arial" w:hAnsiTheme="minorHAnsi" w:cstheme="minorHAnsi"/>
                <w:sz w:val="24"/>
                <w:szCs w:val="24"/>
              </w:rPr>
              <w:t xml:space="preserve"> perkančioji organizacija </w:t>
            </w:r>
            <w:r w:rsidRPr="00D444BD">
              <w:rPr>
                <w:rFonts w:asciiTheme="minorHAnsi" w:hAnsiTheme="minorHAnsi" w:cstheme="minorHAnsi"/>
                <w:sz w:val="24"/>
                <w:szCs w:val="24"/>
              </w:rPr>
              <w:t xml:space="preserve">per nustatytą terminą neišnagrinėja jai pateiktos pretenzijos, dalyvis turi teisę pateikti prašymą ar pareikšti ieškinį teismui per (išskyrus VPĮ numatytas išimtis) </w:t>
            </w:r>
          </w:p>
        </w:tc>
        <w:tc>
          <w:tcPr>
            <w:tcW w:w="3870" w:type="dxa"/>
            <w:hideMark/>
          </w:tcPr>
          <w:p w14:paraId="742C7B75" w14:textId="77777777" w:rsidR="00D65ED1" w:rsidRPr="00D444BD" w:rsidRDefault="00D65ED1" w:rsidP="00D65ED1">
            <w:pPr>
              <w:ind w:firstLine="34"/>
              <w:rPr>
                <w:rFonts w:asciiTheme="minorHAnsi" w:hAnsiTheme="minorHAnsi" w:cstheme="minorHAnsi"/>
                <w:sz w:val="24"/>
                <w:szCs w:val="24"/>
                <w:highlight w:val="yellow"/>
              </w:rPr>
            </w:pPr>
            <w:r w:rsidRPr="00D444BD">
              <w:rPr>
                <w:rFonts w:asciiTheme="minorHAnsi" w:hAnsiTheme="minorHAnsi" w:cstheme="minorHAnsi"/>
                <w:sz w:val="24"/>
                <w:szCs w:val="24"/>
              </w:rPr>
              <w:t xml:space="preserve">per 15 (penkiolika) dienų nuo dienos, kurią </w:t>
            </w:r>
            <w:r w:rsidRPr="00D444BD">
              <w:rPr>
                <w:rFonts w:asciiTheme="minorHAnsi" w:eastAsia="Arial" w:hAnsiTheme="minorHAnsi" w:cstheme="minorHAnsi"/>
                <w:sz w:val="24"/>
                <w:szCs w:val="24"/>
              </w:rPr>
              <w:t xml:space="preserve">perkančioji organizacija </w:t>
            </w:r>
            <w:r w:rsidRPr="00D444BD">
              <w:rPr>
                <w:rFonts w:asciiTheme="minorHAnsi" w:hAnsiTheme="minorHAnsi" w:cstheme="minorHAnsi"/>
                <w:sz w:val="24"/>
                <w:szCs w:val="24"/>
              </w:rPr>
              <w:t xml:space="preserve">turėjo raštu pranešti apie priimtą sprendimą </w:t>
            </w:r>
          </w:p>
        </w:tc>
        <w:tc>
          <w:tcPr>
            <w:tcW w:w="1771" w:type="dxa"/>
            <w:hideMark/>
          </w:tcPr>
          <w:p w14:paraId="6989256C" w14:textId="77777777" w:rsidR="00D65ED1" w:rsidRPr="00D444BD" w:rsidRDefault="00D65ED1" w:rsidP="00D65ED1">
            <w:pPr>
              <w:ind w:firstLine="34"/>
              <w:rPr>
                <w:rFonts w:asciiTheme="minorHAnsi" w:hAnsiTheme="minorHAnsi" w:cstheme="minorHAnsi"/>
                <w:sz w:val="24"/>
                <w:szCs w:val="24"/>
              </w:rPr>
            </w:pPr>
          </w:p>
        </w:tc>
      </w:tr>
      <w:bookmarkEnd w:id="47"/>
    </w:tbl>
    <w:p w14:paraId="7EA2DD88" w14:textId="77777777" w:rsidR="00D65ED1" w:rsidRDefault="00D65ED1" w:rsidP="00D65ED1">
      <w:pPr>
        <w:spacing w:after="0" w:line="240" w:lineRule="auto"/>
        <w:jc w:val="both"/>
        <w:rPr>
          <w:rFonts w:eastAsia="Calibri" w:cstheme="minorHAnsi"/>
          <w:kern w:val="0"/>
          <w:sz w:val="24"/>
          <w:szCs w:val="24"/>
          <w:lang w:eastAsia="lt-LT"/>
          <w14:ligatures w14:val="none"/>
        </w:rPr>
      </w:pPr>
    </w:p>
    <w:p w14:paraId="75AA1DD3"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2EF90761"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7704E25A"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0C871715"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06AA0F40"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39ED84B8"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4905DFCF"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09BC06C8"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3F797865"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34A96439"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228CE4CB"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227795EE"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322718CD"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17812B0C"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3278187A"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44ED1A06"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0CB93B08"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426FC098"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290B8927"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5C3E3472"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06E26437"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330C2296"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19C34A30"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260B95B7"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41C85E6A"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0A4299F0"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3338989C"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4051B146"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7C1E945F"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10A843EC" w14:textId="77777777" w:rsidR="0053086D" w:rsidRPr="00D444BD" w:rsidRDefault="0053086D" w:rsidP="00D65ED1">
      <w:pPr>
        <w:spacing w:after="0" w:line="240" w:lineRule="auto"/>
        <w:jc w:val="both"/>
        <w:rPr>
          <w:rFonts w:eastAsia="Calibri" w:cstheme="minorHAnsi"/>
          <w:kern w:val="0"/>
          <w:sz w:val="24"/>
          <w:szCs w:val="24"/>
          <w:lang w:eastAsia="lt-LT"/>
          <w14:ligatures w14:val="none"/>
        </w:rPr>
      </w:pPr>
    </w:p>
    <w:p w14:paraId="4919B28D" w14:textId="77777777" w:rsidR="00D65ED1" w:rsidRDefault="00D65ED1" w:rsidP="00D65ED1">
      <w:pPr>
        <w:spacing w:after="0" w:line="240" w:lineRule="auto"/>
        <w:jc w:val="both"/>
        <w:rPr>
          <w:rFonts w:eastAsia="Calibri" w:cstheme="minorHAnsi"/>
          <w:kern w:val="0"/>
          <w:sz w:val="24"/>
          <w:szCs w:val="24"/>
          <w:lang w:eastAsia="lt-LT"/>
          <w14:ligatures w14:val="none"/>
        </w:rPr>
      </w:pPr>
    </w:p>
    <w:p w14:paraId="6ED934B8" w14:textId="77777777" w:rsidR="005A2A33" w:rsidRDefault="005A2A33" w:rsidP="00D65ED1">
      <w:pPr>
        <w:spacing w:after="0" w:line="240" w:lineRule="auto"/>
        <w:jc w:val="both"/>
        <w:rPr>
          <w:rFonts w:eastAsia="Calibri" w:cstheme="minorHAnsi"/>
          <w:kern w:val="0"/>
          <w:sz w:val="24"/>
          <w:szCs w:val="24"/>
          <w:lang w:eastAsia="lt-LT"/>
          <w14:ligatures w14:val="none"/>
        </w:rPr>
      </w:pPr>
    </w:p>
    <w:p w14:paraId="2C7AF0E7" w14:textId="77777777" w:rsidR="005A2A33" w:rsidRPr="00D444BD" w:rsidRDefault="005A2A33" w:rsidP="00D65ED1">
      <w:pPr>
        <w:spacing w:after="0" w:line="240" w:lineRule="auto"/>
        <w:jc w:val="both"/>
        <w:rPr>
          <w:rFonts w:eastAsia="Calibri" w:cstheme="minorHAnsi"/>
          <w:kern w:val="0"/>
          <w:sz w:val="24"/>
          <w:szCs w:val="24"/>
          <w:lang w:eastAsia="lt-LT"/>
          <w14:ligatures w14:val="none"/>
        </w:rPr>
      </w:pPr>
    </w:p>
    <w:p w14:paraId="30FFA00A" w14:textId="1CB5648B" w:rsidR="00D65ED1" w:rsidRPr="006E1D66" w:rsidRDefault="006E1D66" w:rsidP="0090118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57" w:name="_Ref39673589"/>
      <w:bookmarkStart w:id="58" w:name="_Toc183764811"/>
      <w:bookmarkStart w:id="59" w:name="_Toc188252864"/>
      <w:bookmarkStart w:id="60" w:name="_Toc214973210"/>
      <w:bookmarkStart w:id="61" w:name="_Toc220072722"/>
      <w:r w:rsidRPr="006E1D66">
        <w:rPr>
          <w:rFonts w:eastAsia="Calibri Light" w:cstheme="minorHAnsi"/>
          <w:color w:val="262626"/>
          <w:kern w:val="0"/>
          <w:sz w:val="24"/>
          <w:szCs w:val="24"/>
          <w:lang w:eastAsia="lt-LT"/>
          <w14:ligatures w14:val="none"/>
        </w:rPr>
        <w:lastRenderedPageBreak/>
        <w:t xml:space="preserve">Pirkimo sąlygų </w:t>
      </w:r>
      <w:r>
        <w:rPr>
          <w:rFonts w:eastAsia="Calibri Light" w:cstheme="minorHAnsi"/>
          <w:color w:val="262626"/>
          <w:kern w:val="0"/>
          <w:sz w:val="24"/>
          <w:szCs w:val="24"/>
          <w:lang w:eastAsia="lt-LT"/>
          <w14:ligatures w14:val="none"/>
        </w:rPr>
        <w:t>7</w:t>
      </w:r>
      <w:r w:rsidRPr="006E1D66">
        <w:rPr>
          <w:rFonts w:eastAsia="Calibri Light" w:cstheme="minorHAnsi"/>
          <w:color w:val="262626"/>
          <w:kern w:val="0"/>
          <w:sz w:val="24"/>
          <w:szCs w:val="24"/>
          <w:lang w:eastAsia="lt-LT"/>
          <w14:ligatures w14:val="none"/>
        </w:rPr>
        <w:t xml:space="preserve"> priedas „</w:t>
      </w:r>
      <w:r w:rsidRPr="00D444BD">
        <w:rPr>
          <w:rFonts w:eastAsiaTheme="majorEastAsia" w:cstheme="minorHAnsi"/>
          <w:color w:val="262626"/>
          <w:kern w:val="0"/>
          <w:sz w:val="24"/>
          <w:szCs w:val="24"/>
          <w:lang w:eastAsia="lt-LT"/>
          <w14:ligatures w14:val="none"/>
        </w:rPr>
        <w:t>Pažyma apie pasitelkiamus subtiekėjus/</w:t>
      </w:r>
      <w:r w:rsidR="00901186" w:rsidRPr="00901186">
        <w:t xml:space="preserve"> </w:t>
      </w:r>
      <w:r w:rsidR="00901186" w:rsidRPr="00901186">
        <w:rPr>
          <w:rFonts w:eastAsiaTheme="majorEastAsia" w:cstheme="minorHAnsi"/>
          <w:color w:val="262626"/>
          <w:kern w:val="0"/>
          <w:sz w:val="24"/>
          <w:szCs w:val="24"/>
          <w:lang w:eastAsia="lt-LT"/>
          <w14:ligatures w14:val="none"/>
        </w:rPr>
        <w:t>ūkio subjektus, k</w:t>
      </w:r>
      <w:r w:rsidR="00901186">
        <w:rPr>
          <w:rFonts w:eastAsiaTheme="majorEastAsia" w:cstheme="minorHAnsi"/>
          <w:color w:val="262626"/>
          <w:kern w:val="0"/>
          <w:sz w:val="24"/>
          <w:szCs w:val="24"/>
          <w:lang w:eastAsia="lt-LT"/>
          <w14:ligatures w14:val="none"/>
        </w:rPr>
        <w:t>u</w:t>
      </w:r>
      <w:r w:rsidR="00901186" w:rsidRPr="00901186">
        <w:rPr>
          <w:rFonts w:eastAsiaTheme="majorEastAsia" w:cstheme="minorHAnsi"/>
          <w:color w:val="262626"/>
          <w:kern w:val="0"/>
          <w:sz w:val="24"/>
          <w:szCs w:val="24"/>
          <w:lang w:eastAsia="lt-LT"/>
          <w14:ligatures w14:val="none"/>
        </w:rPr>
        <w:t>rių pajėgumais bus remiamasi</w:t>
      </w:r>
      <w:r w:rsidR="00901186" w:rsidRPr="006E1D66">
        <w:rPr>
          <w:rFonts w:eastAsia="Calibri Light" w:cstheme="minorHAnsi"/>
          <w:color w:val="262626"/>
          <w:kern w:val="0"/>
          <w:sz w:val="24"/>
          <w:szCs w:val="24"/>
          <w:lang w:eastAsia="lt-LT"/>
          <w14:ligatures w14:val="none"/>
        </w:rPr>
        <w:t xml:space="preserve"> </w:t>
      </w:r>
      <w:r w:rsidRPr="006E1D66">
        <w:rPr>
          <w:rFonts w:eastAsia="Calibri Light" w:cstheme="minorHAnsi"/>
          <w:color w:val="262626"/>
          <w:kern w:val="0"/>
          <w:sz w:val="24"/>
          <w:szCs w:val="24"/>
          <w:lang w:eastAsia="lt-LT"/>
          <w14:ligatures w14:val="none"/>
        </w:rPr>
        <w:t>”</w:t>
      </w:r>
      <w:bookmarkEnd w:id="57"/>
      <w:bookmarkEnd w:id="58"/>
      <w:bookmarkEnd w:id="59"/>
      <w:bookmarkEnd w:id="60"/>
      <w:bookmarkEnd w:id="61"/>
    </w:p>
    <w:p w14:paraId="249583DC" w14:textId="77777777" w:rsidR="005A2A33" w:rsidRDefault="005A2A33" w:rsidP="00D65ED1">
      <w:pPr>
        <w:widowControl w:val="0"/>
        <w:spacing w:after="0" w:line="300" w:lineRule="auto"/>
        <w:ind w:firstLine="697"/>
        <w:jc w:val="center"/>
        <w:rPr>
          <w:rFonts w:eastAsia="Calibri" w:cstheme="minorHAnsi"/>
          <w:b/>
          <w:bCs/>
          <w:kern w:val="0"/>
          <w:sz w:val="24"/>
          <w:szCs w:val="24"/>
          <w:lang w:eastAsia="lt-LT"/>
          <w14:ligatures w14:val="none"/>
        </w:rPr>
      </w:pPr>
    </w:p>
    <w:p w14:paraId="209C9CEF" w14:textId="6D064517" w:rsidR="00D65ED1" w:rsidRPr="00D444BD" w:rsidRDefault="00D65ED1" w:rsidP="00D65ED1">
      <w:pPr>
        <w:widowControl w:val="0"/>
        <w:spacing w:after="0" w:line="300" w:lineRule="auto"/>
        <w:ind w:firstLine="697"/>
        <w:jc w:val="center"/>
        <w:rPr>
          <w:rFonts w:eastAsia="Calibri" w:cstheme="minorHAnsi"/>
          <w:b/>
          <w:bCs/>
          <w:kern w:val="0"/>
          <w:sz w:val="24"/>
          <w:szCs w:val="24"/>
          <w:lang w:eastAsia="lt-LT"/>
          <w14:ligatures w14:val="none"/>
        </w:rPr>
      </w:pPr>
      <w:r w:rsidRPr="00D444BD">
        <w:rPr>
          <w:rFonts w:eastAsia="Calibri" w:cstheme="minorHAnsi"/>
          <w:b/>
          <w:bCs/>
          <w:kern w:val="0"/>
          <w:sz w:val="24"/>
          <w:szCs w:val="24"/>
          <w:lang w:eastAsia="lt-LT"/>
          <w14:ligatures w14:val="none"/>
        </w:rPr>
        <w:t xml:space="preserve">PAŽYMA </w:t>
      </w:r>
    </w:p>
    <w:p w14:paraId="333D510B" w14:textId="01C66FD7" w:rsidR="00D65ED1" w:rsidRPr="00EB2ED8" w:rsidRDefault="00D65ED1" w:rsidP="00D65ED1">
      <w:pPr>
        <w:widowControl w:val="0"/>
        <w:spacing w:after="0" w:line="300" w:lineRule="auto"/>
        <w:ind w:firstLine="697"/>
        <w:jc w:val="center"/>
        <w:rPr>
          <w:rFonts w:eastAsia="Calibri" w:cstheme="minorHAnsi"/>
          <w:b/>
          <w:bCs/>
          <w:kern w:val="0"/>
          <w:sz w:val="24"/>
          <w:szCs w:val="24"/>
          <w:lang w:eastAsia="lt-LT"/>
          <w14:ligatures w14:val="none"/>
        </w:rPr>
      </w:pPr>
      <w:r w:rsidRPr="00D444BD">
        <w:rPr>
          <w:rFonts w:eastAsia="Calibri" w:cstheme="minorHAnsi"/>
          <w:b/>
          <w:bCs/>
          <w:kern w:val="0"/>
          <w:sz w:val="24"/>
          <w:szCs w:val="24"/>
          <w:lang w:eastAsia="lt-LT"/>
          <w14:ligatures w14:val="none"/>
        </w:rPr>
        <w:t>APIE PASITELKIAMUS SU</w:t>
      </w:r>
      <w:r w:rsidR="00E11647">
        <w:rPr>
          <w:rFonts w:eastAsia="Calibri" w:cstheme="minorHAnsi"/>
          <w:b/>
          <w:bCs/>
          <w:kern w:val="0"/>
          <w:sz w:val="24"/>
          <w:szCs w:val="24"/>
          <w:lang w:eastAsia="lt-LT"/>
          <w14:ligatures w14:val="none"/>
        </w:rPr>
        <w:t>BTIEKĖJUS</w:t>
      </w:r>
      <w:r w:rsidR="001B07F4">
        <w:rPr>
          <w:rFonts w:eastAsia="Calibri" w:cstheme="minorHAnsi"/>
          <w:b/>
          <w:bCs/>
          <w:kern w:val="0"/>
          <w:sz w:val="24"/>
          <w:szCs w:val="24"/>
          <w:lang w:eastAsia="lt-LT"/>
          <w14:ligatures w14:val="none"/>
        </w:rPr>
        <w:t>/</w:t>
      </w:r>
      <w:r w:rsidR="001B07F4" w:rsidRPr="00EB2ED8">
        <w:rPr>
          <w:rFonts w:eastAsia="Calibri" w:cstheme="minorHAnsi"/>
          <w:b/>
          <w:bCs/>
          <w:kern w:val="0"/>
          <w:sz w:val="24"/>
          <w:szCs w:val="24"/>
          <w:lang w:eastAsia="lt-LT"/>
          <w14:ligatures w14:val="none"/>
        </w:rPr>
        <w:t>ŪKIO SUBJEKTUS, K</w:t>
      </w:r>
      <w:r w:rsidR="00901186" w:rsidRPr="00EB2ED8">
        <w:rPr>
          <w:rFonts w:eastAsia="Calibri" w:cstheme="minorHAnsi"/>
          <w:b/>
          <w:bCs/>
          <w:kern w:val="0"/>
          <w:sz w:val="24"/>
          <w:szCs w:val="24"/>
          <w:lang w:eastAsia="lt-LT"/>
          <w14:ligatures w14:val="none"/>
        </w:rPr>
        <w:t>U</w:t>
      </w:r>
      <w:r w:rsidR="001B07F4" w:rsidRPr="00EB2ED8">
        <w:rPr>
          <w:rFonts w:eastAsia="Calibri" w:cstheme="minorHAnsi"/>
          <w:b/>
          <w:bCs/>
          <w:kern w:val="0"/>
          <w:sz w:val="24"/>
          <w:szCs w:val="24"/>
          <w:lang w:eastAsia="lt-LT"/>
          <w14:ligatures w14:val="none"/>
        </w:rPr>
        <w:t>RIŲ PAJĖGUMAIS BUS REMIAMASI</w:t>
      </w:r>
    </w:p>
    <w:p w14:paraId="525AF321" w14:textId="77777777" w:rsidR="00D65ED1" w:rsidRPr="00D444BD" w:rsidRDefault="00D65ED1" w:rsidP="00D65ED1">
      <w:pPr>
        <w:widowControl w:val="0"/>
        <w:spacing w:after="0" w:line="300" w:lineRule="auto"/>
        <w:ind w:firstLine="697"/>
        <w:jc w:val="center"/>
        <w:rPr>
          <w:rFonts w:eastAsia="Calibri" w:cstheme="minorHAnsi"/>
          <w:kern w:val="0"/>
          <w:sz w:val="24"/>
          <w:szCs w:val="24"/>
          <w:lang w:eastAsia="lt-LT"/>
          <w14:ligatures w14:val="none"/>
        </w:rPr>
      </w:pPr>
    </w:p>
    <w:p w14:paraId="062E148E" w14:textId="77777777" w:rsidR="00D65ED1" w:rsidRPr="00D444BD" w:rsidRDefault="00D65ED1" w:rsidP="00D65ED1">
      <w:pPr>
        <w:widowControl w:val="0"/>
        <w:numPr>
          <w:ilvl w:val="3"/>
          <w:numId w:val="9"/>
        </w:numPr>
        <w:tabs>
          <w:tab w:val="left" w:pos="426"/>
        </w:tabs>
        <w:spacing w:after="0" w:line="276" w:lineRule="auto"/>
        <w:ind w:firstLine="142"/>
        <w:jc w:val="both"/>
        <w:rPr>
          <w:rFonts w:eastAsia="Calibri" w:cstheme="minorHAnsi"/>
          <w:kern w:val="0"/>
          <w:sz w:val="24"/>
          <w:szCs w:val="24"/>
          <w:lang w:eastAsia="lt-LT"/>
          <w14:ligatures w14:val="none"/>
        </w:rPr>
      </w:pPr>
      <w:r w:rsidRPr="00D444BD">
        <w:rPr>
          <w:rFonts w:eastAsia="Calibri" w:cstheme="minorHAnsi"/>
          <w:b/>
          <w:bCs/>
          <w:kern w:val="0"/>
          <w:sz w:val="24"/>
          <w:szCs w:val="24"/>
          <w:lang w:eastAsia="lt-LT"/>
          <w14:ligatures w14:val="none"/>
        </w:rPr>
        <w:t>INFORMACIJA, APIE SUTARTIES VYKDYMĄ:</w:t>
      </w:r>
    </w:p>
    <w:tbl>
      <w:tblPr>
        <w:tblW w:w="92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4"/>
        <w:gridCol w:w="4661"/>
        <w:gridCol w:w="1452"/>
        <w:gridCol w:w="2004"/>
      </w:tblGrid>
      <w:tr w:rsidR="00D65ED1" w:rsidRPr="00D444BD" w14:paraId="2FF28DE6" w14:textId="77777777" w:rsidTr="004649B9">
        <w:trPr>
          <w:jc w:val="center"/>
        </w:trPr>
        <w:tc>
          <w:tcPr>
            <w:tcW w:w="1094" w:type="dxa"/>
            <w:vAlign w:val="center"/>
          </w:tcPr>
          <w:p w14:paraId="30D73DB7" w14:textId="77777777" w:rsidR="00D65ED1" w:rsidRPr="00D444BD" w:rsidRDefault="00D65ED1" w:rsidP="00D65ED1">
            <w:pPr>
              <w:widowControl w:val="0"/>
              <w:spacing w:after="0" w:line="300" w:lineRule="auto"/>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Eil. Nr.</w:t>
            </w:r>
          </w:p>
        </w:tc>
        <w:tc>
          <w:tcPr>
            <w:tcW w:w="4661" w:type="dxa"/>
            <w:vAlign w:val="center"/>
          </w:tcPr>
          <w:p w14:paraId="4C675CD0" w14:textId="5589F845" w:rsidR="00D65ED1" w:rsidRPr="00D444BD" w:rsidRDefault="00D65ED1" w:rsidP="00D65ED1">
            <w:pPr>
              <w:widowControl w:val="0"/>
              <w:spacing w:after="0" w:line="300" w:lineRule="auto"/>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Paslaugų paskirstymas</w:t>
            </w:r>
          </w:p>
        </w:tc>
        <w:tc>
          <w:tcPr>
            <w:tcW w:w="1452" w:type="dxa"/>
            <w:vAlign w:val="center"/>
          </w:tcPr>
          <w:p w14:paraId="34606E68" w14:textId="3DBD7DF8" w:rsidR="00D65ED1" w:rsidRPr="00D444BD" w:rsidRDefault="00D65ED1" w:rsidP="00D65ED1">
            <w:pPr>
              <w:widowControl w:val="0"/>
              <w:spacing w:after="0" w:line="240" w:lineRule="auto"/>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Paslaugų</w:t>
            </w:r>
          </w:p>
          <w:p w14:paraId="72785343" w14:textId="77777777" w:rsidR="00D65ED1" w:rsidRPr="00D444BD" w:rsidRDefault="00D65ED1" w:rsidP="00D65ED1">
            <w:pPr>
              <w:widowControl w:val="0"/>
              <w:spacing w:after="0" w:line="300" w:lineRule="auto"/>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aprašymas</w:t>
            </w:r>
          </w:p>
        </w:tc>
        <w:tc>
          <w:tcPr>
            <w:tcW w:w="2004" w:type="dxa"/>
            <w:vAlign w:val="center"/>
          </w:tcPr>
          <w:p w14:paraId="0D1F161F" w14:textId="77777777" w:rsidR="00D65ED1" w:rsidRPr="00D444BD" w:rsidRDefault="00D65ED1" w:rsidP="00D65ED1">
            <w:pPr>
              <w:widowControl w:val="0"/>
              <w:spacing w:after="0" w:line="240" w:lineRule="auto"/>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Procentinė atliekamų </w:t>
            </w:r>
          </w:p>
          <w:p w14:paraId="7CA06293" w14:textId="52B689C8" w:rsidR="00D65ED1" w:rsidRPr="00D444BD" w:rsidRDefault="00D65ED1" w:rsidP="00D65ED1">
            <w:pPr>
              <w:widowControl w:val="0"/>
              <w:spacing w:after="0" w:line="300" w:lineRule="auto"/>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paslaugų vertė nuo pasiūlymo kainos, %</w:t>
            </w:r>
          </w:p>
        </w:tc>
      </w:tr>
      <w:tr w:rsidR="00D65ED1" w:rsidRPr="00D444BD" w14:paraId="40F788FA" w14:textId="77777777" w:rsidTr="004649B9">
        <w:trPr>
          <w:jc w:val="center"/>
        </w:trPr>
        <w:tc>
          <w:tcPr>
            <w:tcW w:w="1094" w:type="dxa"/>
          </w:tcPr>
          <w:p w14:paraId="073A8AFF" w14:textId="77777777" w:rsidR="00D65ED1" w:rsidRPr="00D444BD" w:rsidRDefault="00D65ED1" w:rsidP="00D65ED1">
            <w:pPr>
              <w:widowControl w:val="0"/>
              <w:spacing w:after="0" w:line="300" w:lineRule="auto"/>
              <w:ind w:firstLine="427"/>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1.</w:t>
            </w:r>
          </w:p>
        </w:tc>
        <w:tc>
          <w:tcPr>
            <w:tcW w:w="4661" w:type="dxa"/>
            <w:vAlign w:val="center"/>
          </w:tcPr>
          <w:p w14:paraId="6BF31554" w14:textId="24D2F0A4" w:rsidR="00D65ED1" w:rsidRPr="00D444BD" w:rsidRDefault="00D65ED1" w:rsidP="00D65ED1">
            <w:pPr>
              <w:widowControl w:val="0"/>
              <w:spacing w:after="0" w:line="300" w:lineRule="auto"/>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Paslaugos pagal pirkimo sutartį, kuri</w:t>
            </w:r>
            <w:r w:rsidR="008D77DF">
              <w:rPr>
                <w:rFonts w:eastAsia="Calibri" w:cstheme="minorHAnsi"/>
                <w:kern w:val="0"/>
                <w:sz w:val="24"/>
                <w:szCs w:val="24"/>
                <w:lang w:eastAsia="lt-LT"/>
                <w14:ligatures w14:val="none"/>
              </w:rPr>
              <w:t>a</w:t>
            </w:r>
            <w:r w:rsidRPr="00D444BD">
              <w:rPr>
                <w:rFonts w:eastAsia="Calibri" w:cstheme="minorHAnsi"/>
                <w:kern w:val="0"/>
                <w:sz w:val="24"/>
                <w:szCs w:val="24"/>
                <w:lang w:eastAsia="lt-LT"/>
                <w14:ligatures w14:val="none"/>
              </w:rPr>
              <w:t xml:space="preserve">s </w:t>
            </w:r>
            <w:r w:rsidR="008D77DF">
              <w:rPr>
                <w:rFonts w:eastAsia="Calibri" w:cstheme="minorHAnsi"/>
                <w:kern w:val="0"/>
                <w:sz w:val="24"/>
                <w:szCs w:val="24"/>
                <w:lang w:eastAsia="lt-LT"/>
                <w14:ligatures w14:val="none"/>
              </w:rPr>
              <w:t>teiksiu</w:t>
            </w:r>
            <w:r w:rsidRPr="00D444BD">
              <w:rPr>
                <w:rFonts w:eastAsia="Calibri" w:cstheme="minorHAnsi"/>
                <w:kern w:val="0"/>
                <w:sz w:val="24"/>
                <w:szCs w:val="24"/>
                <w:lang w:eastAsia="lt-LT"/>
                <w14:ligatures w14:val="none"/>
              </w:rPr>
              <w:t xml:space="preserve"> savo jėgomis</w:t>
            </w:r>
          </w:p>
        </w:tc>
        <w:tc>
          <w:tcPr>
            <w:tcW w:w="1452" w:type="dxa"/>
            <w:vAlign w:val="center"/>
          </w:tcPr>
          <w:p w14:paraId="6786164C"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p>
        </w:tc>
        <w:tc>
          <w:tcPr>
            <w:tcW w:w="2004" w:type="dxa"/>
            <w:vAlign w:val="center"/>
          </w:tcPr>
          <w:p w14:paraId="1E125946" w14:textId="77777777" w:rsidR="00D65ED1" w:rsidRPr="00D444BD" w:rsidRDefault="00D65ED1" w:rsidP="00D65ED1">
            <w:pPr>
              <w:widowControl w:val="0"/>
              <w:spacing w:after="0" w:line="300" w:lineRule="auto"/>
              <w:ind w:firstLine="697"/>
              <w:jc w:val="both"/>
              <w:rPr>
                <w:rFonts w:eastAsia="Calibri" w:cstheme="minorHAnsi"/>
                <w:kern w:val="0"/>
                <w:sz w:val="24"/>
                <w:szCs w:val="24"/>
                <w:lang w:eastAsia="lt-LT"/>
                <w14:ligatures w14:val="none"/>
              </w:rPr>
            </w:pPr>
          </w:p>
        </w:tc>
      </w:tr>
      <w:tr w:rsidR="00D65ED1" w:rsidRPr="00D444BD" w14:paraId="2976D7BC" w14:textId="77777777" w:rsidTr="004649B9">
        <w:trPr>
          <w:jc w:val="center"/>
        </w:trPr>
        <w:tc>
          <w:tcPr>
            <w:tcW w:w="1094" w:type="dxa"/>
          </w:tcPr>
          <w:p w14:paraId="734EC1A6" w14:textId="77777777" w:rsidR="00D65ED1" w:rsidRPr="00D444BD" w:rsidRDefault="00D65ED1" w:rsidP="00D65ED1">
            <w:pPr>
              <w:widowControl w:val="0"/>
              <w:spacing w:after="0" w:line="300" w:lineRule="auto"/>
              <w:ind w:firstLine="427"/>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2.</w:t>
            </w:r>
          </w:p>
        </w:tc>
        <w:tc>
          <w:tcPr>
            <w:tcW w:w="4661" w:type="dxa"/>
          </w:tcPr>
          <w:p w14:paraId="2F67ED8C" w14:textId="0FBCBC85" w:rsidR="00D65ED1" w:rsidRPr="00D444BD" w:rsidRDefault="00D65ED1" w:rsidP="00D65ED1">
            <w:pPr>
              <w:widowControl w:val="0"/>
              <w:spacing w:after="0" w:line="300" w:lineRule="auto"/>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Paslaugos pagal pirkimo sutartį, kuri</w:t>
            </w:r>
            <w:r w:rsidR="001B07F4">
              <w:rPr>
                <w:rFonts w:eastAsia="Calibri" w:cstheme="minorHAnsi"/>
                <w:kern w:val="0"/>
                <w:sz w:val="24"/>
                <w:szCs w:val="24"/>
                <w:lang w:eastAsia="lt-LT"/>
                <w14:ligatures w14:val="none"/>
              </w:rPr>
              <w:t>a</w:t>
            </w:r>
            <w:r w:rsidRPr="00D444BD">
              <w:rPr>
                <w:rFonts w:eastAsia="Calibri" w:cstheme="minorHAnsi"/>
                <w:kern w:val="0"/>
                <w:sz w:val="24"/>
                <w:szCs w:val="24"/>
                <w:lang w:eastAsia="lt-LT"/>
                <w14:ligatures w14:val="none"/>
              </w:rPr>
              <w:t xml:space="preserve">s </w:t>
            </w:r>
            <w:r w:rsidR="008D77DF">
              <w:rPr>
                <w:rFonts w:eastAsia="Calibri" w:cstheme="minorHAnsi"/>
                <w:kern w:val="0"/>
                <w:sz w:val="24"/>
                <w:szCs w:val="24"/>
                <w:lang w:eastAsia="lt-LT"/>
                <w14:ligatures w14:val="none"/>
              </w:rPr>
              <w:t>teiks</w:t>
            </w:r>
            <w:r w:rsidRPr="00D444BD">
              <w:rPr>
                <w:rFonts w:eastAsia="Calibri" w:cstheme="minorHAnsi"/>
                <w:kern w:val="0"/>
                <w:sz w:val="24"/>
                <w:szCs w:val="24"/>
                <w:lang w:eastAsia="lt-LT"/>
                <w14:ligatures w14:val="none"/>
              </w:rPr>
              <w:t xml:space="preserve"> </w:t>
            </w:r>
            <w:r w:rsidR="000957EA">
              <w:rPr>
                <w:rFonts w:eastAsia="Calibri" w:cstheme="minorHAnsi"/>
                <w:kern w:val="0"/>
                <w:sz w:val="24"/>
                <w:szCs w:val="24"/>
                <w:lang w:eastAsia="lt-LT"/>
                <w14:ligatures w14:val="none"/>
              </w:rPr>
              <w:t>ūkio subjekta</w:t>
            </w:r>
            <w:r w:rsidR="008D77DF">
              <w:rPr>
                <w:rFonts w:eastAsia="Calibri" w:cstheme="minorHAnsi"/>
                <w:kern w:val="0"/>
                <w:sz w:val="24"/>
                <w:szCs w:val="24"/>
                <w:lang w:eastAsia="lt-LT"/>
                <w14:ligatures w14:val="none"/>
              </w:rPr>
              <w:t>i</w:t>
            </w:r>
            <w:r w:rsidR="000957EA">
              <w:rPr>
                <w:rFonts w:eastAsia="Calibri" w:cstheme="minorHAnsi"/>
                <w:kern w:val="0"/>
                <w:sz w:val="24"/>
                <w:szCs w:val="24"/>
                <w:lang w:eastAsia="lt-LT"/>
                <w14:ligatures w14:val="none"/>
              </w:rPr>
              <w:t xml:space="preserve">, kurių pajėgumais </w:t>
            </w:r>
            <w:r w:rsidR="00FB3991">
              <w:rPr>
                <w:rFonts w:eastAsia="Calibri" w:cstheme="minorHAnsi"/>
                <w:kern w:val="0"/>
                <w:sz w:val="24"/>
                <w:szCs w:val="24"/>
                <w:lang w:eastAsia="lt-LT"/>
                <w14:ligatures w14:val="none"/>
              </w:rPr>
              <w:t>bus rem</w:t>
            </w:r>
            <w:r w:rsidR="00A84803">
              <w:rPr>
                <w:rFonts w:eastAsia="Calibri" w:cstheme="minorHAnsi"/>
                <w:kern w:val="0"/>
                <w:sz w:val="24"/>
                <w:szCs w:val="24"/>
                <w:lang w:eastAsia="lt-LT"/>
                <w14:ligatures w14:val="none"/>
              </w:rPr>
              <w:t>iamasi</w:t>
            </w:r>
            <w:r w:rsidR="00FB3991">
              <w:rPr>
                <w:rFonts w:eastAsia="Calibri" w:cstheme="minorHAnsi"/>
                <w:kern w:val="0"/>
                <w:sz w:val="24"/>
                <w:szCs w:val="24"/>
                <w:lang w:eastAsia="lt-LT"/>
                <w14:ligatures w14:val="none"/>
              </w:rPr>
              <w:t xml:space="preserve"> dėl atitikimo kvalifikacijos reikalavimams</w:t>
            </w:r>
            <w:r w:rsidRPr="00D444BD">
              <w:rPr>
                <w:rFonts w:eastAsia="Calibri" w:cstheme="minorHAnsi"/>
                <w:kern w:val="0"/>
                <w:sz w:val="24"/>
                <w:szCs w:val="24"/>
                <w:lang w:eastAsia="lt-LT"/>
                <w14:ligatures w14:val="none"/>
              </w:rPr>
              <w:t xml:space="preserve"> </w:t>
            </w:r>
            <w:r w:rsidRPr="00D444BD">
              <w:rPr>
                <w:rFonts w:eastAsia="Calibri" w:cstheme="minorHAnsi"/>
                <w:i/>
                <w:kern w:val="0"/>
                <w:sz w:val="24"/>
                <w:szCs w:val="24"/>
                <w:lang w:eastAsia="lt-LT"/>
                <w14:ligatures w14:val="none"/>
              </w:rPr>
              <w:t>[informacija pateikiama 2 lentelėje]</w:t>
            </w:r>
          </w:p>
        </w:tc>
        <w:tc>
          <w:tcPr>
            <w:tcW w:w="1452" w:type="dxa"/>
          </w:tcPr>
          <w:p w14:paraId="4110F198" w14:textId="77777777" w:rsidR="00D65ED1" w:rsidRPr="00D444BD" w:rsidRDefault="00D65ED1" w:rsidP="00D65ED1">
            <w:pPr>
              <w:widowControl w:val="0"/>
              <w:spacing w:after="0" w:line="300" w:lineRule="auto"/>
              <w:ind w:firstLine="697"/>
              <w:jc w:val="both"/>
              <w:rPr>
                <w:rFonts w:eastAsia="Calibri" w:cstheme="minorHAnsi"/>
                <w:kern w:val="0"/>
                <w:sz w:val="24"/>
                <w:szCs w:val="24"/>
                <w:lang w:eastAsia="lt-LT"/>
                <w14:ligatures w14:val="none"/>
              </w:rPr>
            </w:pPr>
          </w:p>
        </w:tc>
        <w:tc>
          <w:tcPr>
            <w:tcW w:w="2004" w:type="dxa"/>
          </w:tcPr>
          <w:p w14:paraId="421136F9" w14:textId="77777777" w:rsidR="00D65ED1" w:rsidRPr="00D444BD" w:rsidRDefault="00D65ED1" w:rsidP="00D65ED1">
            <w:pPr>
              <w:widowControl w:val="0"/>
              <w:spacing w:after="0" w:line="300" w:lineRule="auto"/>
              <w:ind w:firstLine="697"/>
              <w:jc w:val="both"/>
              <w:rPr>
                <w:rFonts w:eastAsia="Calibri" w:cstheme="minorHAnsi"/>
                <w:kern w:val="0"/>
                <w:sz w:val="24"/>
                <w:szCs w:val="24"/>
                <w:lang w:eastAsia="lt-LT"/>
                <w14:ligatures w14:val="none"/>
              </w:rPr>
            </w:pPr>
          </w:p>
        </w:tc>
      </w:tr>
      <w:tr w:rsidR="00D65ED1" w:rsidRPr="00D444BD" w14:paraId="2D5D0A18" w14:textId="77777777" w:rsidTr="004649B9">
        <w:trPr>
          <w:jc w:val="center"/>
        </w:trPr>
        <w:tc>
          <w:tcPr>
            <w:tcW w:w="1094" w:type="dxa"/>
          </w:tcPr>
          <w:p w14:paraId="4F3F02A4" w14:textId="77777777" w:rsidR="00D65ED1" w:rsidRPr="00D444BD" w:rsidDel="005571B8" w:rsidRDefault="00D65ED1" w:rsidP="00D65ED1">
            <w:pPr>
              <w:widowControl w:val="0"/>
              <w:spacing w:after="0" w:line="300" w:lineRule="auto"/>
              <w:ind w:firstLine="427"/>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3.</w:t>
            </w:r>
          </w:p>
        </w:tc>
        <w:tc>
          <w:tcPr>
            <w:tcW w:w="4661" w:type="dxa"/>
          </w:tcPr>
          <w:p w14:paraId="3F552206" w14:textId="06F4FD71" w:rsidR="00D65ED1" w:rsidRPr="00D444BD" w:rsidRDefault="00D65ED1" w:rsidP="00D65ED1">
            <w:pPr>
              <w:widowControl w:val="0"/>
              <w:spacing w:after="0" w:line="300" w:lineRule="auto"/>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Paslaugos pagal pirkimo sutartį, kuri</w:t>
            </w:r>
            <w:r w:rsidR="001B07F4">
              <w:rPr>
                <w:rFonts w:eastAsia="Calibri" w:cstheme="minorHAnsi"/>
                <w:kern w:val="0"/>
                <w:sz w:val="24"/>
                <w:szCs w:val="24"/>
                <w:lang w:eastAsia="lt-LT"/>
                <w14:ligatures w14:val="none"/>
              </w:rPr>
              <w:t>a</w:t>
            </w:r>
            <w:r w:rsidRPr="00D444BD">
              <w:rPr>
                <w:rFonts w:eastAsia="Calibri" w:cstheme="minorHAnsi"/>
                <w:kern w:val="0"/>
                <w:sz w:val="24"/>
                <w:szCs w:val="24"/>
                <w:lang w:eastAsia="lt-LT"/>
                <w14:ligatures w14:val="none"/>
              </w:rPr>
              <w:t xml:space="preserve">s </w:t>
            </w:r>
            <w:r w:rsidR="008D77DF">
              <w:rPr>
                <w:rFonts w:eastAsia="Calibri" w:cstheme="minorHAnsi"/>
                <w:kern w:val="0"/>
                <w:sz w:val="24"/>
                <w:szCs w:val="24"/>
                <w:lang w:eastAsia="lt-LT"/>
                <w14:ligatures w14:val="none"/>
              </w:rPr>
              <w:t>teiks</w:t>
            </w:r>
            <w:r w:rsidRPr="00D444BD">
              <w:rPr>
                <w:rFonts w:eastAsia="Calibri" w:cstheme="minorHAnsi"/>
                <w:kern w:val="0"/>
                <w:sz w:val="24"/>
                <w:szCs w:val="24"/>
                <w:lang w:eastAsia="lt-LT"/>
                <w14:ligatures w14:val="none"/>
              </w:rPr>
              <w:t xml:space="preserve"> žinomi </w:t>
            </w:r>
            <w:r w:rsidR="00E11647">
              <w:rPr>
                <w:rFonts w:eastAsia="Calibri" w:cstheme="minorHAnsi"/>
                <w:kern w:val="0"/>
                <w:sz w:val="24"/>
                <w:szCs w:val="24"/>
                <w:lang w:eastAsia="lt-LT"/>
                <w14:ligatures w14:val="none"/>
              </w:rPr>
              <w:t>s</w:t>
            </w:r>
            <w:r w:rsidRPr="00D444BD">
              <w:rPr>
                <w:rFonts w:eastAsia="Calibri" w:cstheme="minorHAnsi"/>
                <w:kern w:val="0"/>
                <w:sz w:val="24"/>
                <w:szCs w:val="24"/>
                <w:lang w:eastAsia="lt-LT"/>
                <w14:ligatures w14:val="none"/>
              </w:rPr>
              <w:t>ubtiekėj</w:t>
            </w:r>
            <w:r w:rsidR="008D77DF">
              <w:rPr>
                <w:rFonts w:eastAsia="Calibri" w:cstheme="minorHAnsi"/>
                <w:kern w:val="0"/>
                <w:sz w:val="24"/>
                <w:szCs w:val="24"/>
                <w:lang w:eastAsia="lt-LT"/>
                <w14:ligatures w14:val="none"/>
              </w:rPr>
              <w:t>ai</w:t>
            </w:r>
            <w:r w:rsidRPr="00D444BD" w:rsidDel="0019266E">
              <w:rPr>
                <w:rFonts w:eastAsia="Calibri" w:cstheme="minorHAnsi"/>
                <w:kern w:val="0"/>
                <w:sz w:val="24"/>
                <w:szCs w:val="24"/>
                <w:lang w:eastAsia="lt-LT"/>
                <w14:ligatures w14:val="none"/>
              </w:rPr>
              <w:t xml:space="preserve"> </w:t>
            </w:r>
            <w:r w:rsidR="001B07F4" w:rsidRPr="00D444BD">
              <w:rPr>
                <w:rFonts w:eastAsia="Calibri" w:cstheme="minorHAnsi"/>
                <w:i/>
                <w:kern w:val="0"/>
                <w:sz w:val="24"/>
                <w:szCs w:val="24"/>
                <w:lang w:eastAsia="lt-LT"/>
                <w14:ligatures w14:val="none"/>
              </w:rPr>
              <w:t xml:space="preserve">[informacija pateikiama </w:t>
            </w:r>
            <w:r w:rsidR="00262063">
              <w:rPr>
                <w:rFonts w:eastAsia="Calibri" w:cstheme="minorHAnsi"/>
                <w:i/>
                <w:kern w:val="0"/>
                <w:sz w:val="24"/>
                <w:szCs w:val="24"/>
                <w:lang w:eastAsia="lt-LT"/>
                <w14:ligatures w14:val="none"/>
              </w:rPr>
              <w:t>3</w:t>
            </w:r>
            <w:r w:rsidR="001B07F4" w:rsidRPr="00D444BD">
              <w:rPr>
                <w:rFonts w:eastAsia="Calibri" w:cstheme="minorHAnsi"/>
                <w:i/>
                <w:kern w:val="0"/>
                <w:sz w:val="24"/>
                <w:szCs w:val="24"/>
                <w:lang w:eastAsia="lt-LT"/>
                <w14:ligatures w14:val="none"/>
              </w:rPr>
              <w:t xml:space="preserve"> lentelėje]</w:t>
            </w:r>
          </w:p>
        </w:tc>
        <w:tc>
          <w:tcPr>
            <w:tcW w:w="1452" w:type="dxa"/>
          </w:tcPr>
          <w:p w14:paraId="40070EDB" w14:textId="77777777" w:rsidR="00D65ED1" w:rsidRPr="00D444BD" w:rsidRDefault="00D65ED1" w:rsidP="00D65ED1">
            <w:pPr>
              <w:widowControl w:val="0"/>
              <w:spacing w:after="0" w:line="300" w:lineRule="auto"/>
              <w:ind w:firstLine="697"/>
              <w:jc w:val="both"/>
              <w:rPr>
                <w:rFonts w:eastAsia="Calibri" w:cstheme="minorHAnsi"/>
                <w:kern w:val="0"/>
                <w:sz w:val="24"/>
                <w:szCs w:val="24"/>
                <w:lang w:eastAsia="lt-LT"/>
                <w14:ligatures w14:val="none"/>
              </w:rPr>
            </w:pPr>
          </w:p>
        </w:tc>
        <w:tc>
          <w:tcPr>
            <w:tcW w:w="2004" w:type="dxa"/>
          </w:tcPr>
          <w:p w14:paraId="69D1B6C1" w14:textId="77777777" w:rsidR="00D65ED1" w:rsidRPr="00D444BD" w:rsidRDefault="00D65ED1" w:rsidP="00D65ED1">
            <w:pPr>
              <w:widowControl w:val="0"/>
              <w:spacing w:after="0" w:line="300" w:lineRule="auto"/>
              <w:ind w:firstLine="697"/>
              <w:jc w:val="both"/>
              <w:rPr>
                <w:rFonts w:eastAsia="Calibri" w:cstheme="minorHAnsi"/>
                <w:kern w:val="0"/>
                <w:sz w:val="24"/>
                <w:szCs w:val="24"/>
                <w:lang w:eastAsia="lt-LT"/>
                <w14:ligatures w14:val="none"/>
              </w:rPr>
            </w:pPr>
          </w:p>
        </w:tc>
      </w:tr>
      <w:tr w:rsidR="001B07F4" w:rsidRPr="00D444BD" w14:paraId="3F84B8CD" w14:textId="77777777" w:rsidTr="004649B9">
        <w:trPr>
          <w:jc w:val="center"/>
        </w:trPr>
        <w:tc>
          <w:tcPr>
            <w:tcW w:w="1094" w:type="dxa"/>
          </w:tcPr>
          <w:p w14:paraId="75127EB9" w14:textId="140737DA" w:rsidR="001B07F4" w:rsidRPr="001B07F4" w:rsidRDefault="001B07F4" w:rsidP="00D65ED1">
            <w:pPr>
              <w:widowControl w:val="0"/>
              <w:spacing w:after="0" w:line="300" w:lineRule="auto"/>
              <w:ind w:firstLine="427"/>
              <w:rPr>
                <w:rFonts w:eastAsia="Calibri" w:cstheme="minorHAnsi"/>
                <w:kern w:val="0"/>
                <w:sz w:val="24"/>
                <w:szCs w:val="24"/>
                <w:lang w:val="en-US" w:eastAsia="lt-LT"/>
                <w14:ligatures w14:val="none"/>
              </w:rPr>
            </w:pPr>
            <w:r>
              <w:rPr>
                <w:rFonts w:eastAsia="Calibri" w:cstheme="minorHAnsi"/>
                <w:kern w:val="0"/>
                <w:sz w:val="24"/>
                <w:szCs w:val="24"/>
                <w:lang w:val="en-US" w:eastAsia="lt-LT"/>
                <w14:ligatures w14:val="none"/>
              </w:rPr>
              <w:t>4.</w:t>
            </w:r>
          </w:p>
        </w:tc>
        <w:tc>
          <w:tcPr>
            <w:tcW w:w="4661" w:type="dxa"/>
          </w:tcPr>
          <w:p w14:paraId="61946376" w14:textId="77739DA0" w:rsidR="001B07F4" w:rsidRPr="00D444BD" w:rsidRDefault="001B07F4" w:rsidP="00D65ED1">
            <w:pPr>
              <w:widowControl w:val="0"/>
              <w:spacing w:after="0" w:line="300" w:lineRule="auto"/>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Paslaugos pagal pirkimo sutartį, kuri</w:t>
            </w:r>
            <w:r>
              <w:rPr>
                <w:rFonts w:eastAsia="Calibri" w:cstheme="minorHAnsi"/>
                <w:kern w:val="0"/>
                <w:sz w:val="24"/>
                <w:szCs w:val="24"/>
                <w:lang w:eastAsia="lt-LT"/>
                <w14:ligatures w14:val="none"/>
              </w:rPr>
              <w:t>a</w:t>
            </w:r>
            <w:r w:rsidRPr="00D444BD">
              <w:rPr>
                <w:rFonts w:eastAsia="Calibri" w:cstheme="minorHAnsi"/>
                <w:kern w:val="0"/>
                <w:sz w:val="24"/>
                <w:szCs w:val="24"/>
                <w:lang w:eastAsia="lt-LT"/>
                <w14:ligatures w14:val="none"/>
              </w:rPr>
              <w:t xml:space="preserve">s </w:t>
            </w:r>
            <w:r w:rsidR="008D77DF">
              <w:rPr>
                <w:rFonts w:eastAsia="Calibri" w:cstheme="minorHAnsi"/>
                <w:kern w:val="0"/>
                <w:sz w:val="24"/>
                <w:szCs w:val="24"/>
                <w:lang w:eastAsia="lt-LT"/>
                <w14:ligatures w14:val="none"/>
              </w:rPr>
              <w:t>teiks</w:t>
            </w:r>
            <w:r w:rsidRPr="00D444BD">
              <w:rPr>
                <w:rFonts w:eastAsia="Calibri" w:cstheme="minorHAnsi"/>
                <w:kern w:val="0"/>
                <w:sz w:val="24"/>
                <w:szCs w:val="24"/>
                <w:lang w:eastAsia="lt-LT"/>
                <w14:ligatures w14:val="none"/>
              </w:rPr>
              <w:t xml:space="preserve"> </w:t>
            </w:r>
            <w:r>
              <w:rPr>
                <w:rFonts w:eastAsia="Calibri" w:cstheme="minorHAnsi"/>
                <w:kern w:val="0"/>
                <w:sz w:val="24"/>
                <w:szCs w:val="24"/>
                <w:lang w:eastAsia="lt-LT"/>
                <w14:ligatures w14:val="none"/>
              </w:rPr>
              <w:t>ne</w:t>
            </w:r>
            <w:r w:rsidRPr="00D444BD">
              <w:rPr>
                <w:rFonts w:eastAsia="Calibri" w:cstheme="minorHAnsi"/>
                <w:kern w:val="0"/>
                <w:sz w:val="24"/>
                <w:szCs w:val="24"/>
                <w:lang w:eastAsia="lt-LT"/>
                <w14:ligatures w14:val="none"/>
              </w:rPr>
              <w:t xml:space="preserve">žinomi </w:t>
            </w:r>
            <w:r>
              <w:rPr>
                <w:rFonts w:eastAsia="Calibri" w:cstheme="minorHAnsi"/>
                <w:kern w:val="0"/>
                <w:sz w:val="24"/>
                <w:szCs w:val="24"/>
                <w:lang w:eastAsia="lt-LT"/>
                <w14:ligatures w14:val="none"/>
              </w:rPr>
              <w:t>s</w:t>
            </w:r>
            <w:r w:rsidRPr="00D444BD">
              <w:rPr>
                <w:rFonts w:eastAsia="Calibri" w:cstheme="minorHAnsi"/>
                <w:kern w:val="0"/>
                <w:sz w:val="24"/>
                <w:szCs w:val="24"/>
                <w:lang w:eastAsia="lt-LT"/>
                <w14:ligatures w14:val="none"/>
              </w:rPr>
              <w:t>ubtiekėja</w:t>
            </w:r>
            <w:r w:rsidR="008D77DF">
              <w:rPr>
                <w:rFonts w:eastAsia="Calibri" w:cstheme="minorHAnsi"/>
                <w:kern w:val="0"/>
                <w:sz w:val="24"/>
                <w:szCs w:val="24"/>
                <w:lang w:eastAsia="lt-LT"/>
                <w14:ligatures w14:val="none"/>
              </w:rPr>
              <w:t>i</w:t>
            </w:r>
          </w:p>
        </w:tc>
        <w:tc>
          <w:tcPr>
            <w:tcW w:w="1452" w:type="dxa"/>
          </w:tcPr>
          <w:p w14:paraId="14B88135" w14:textId="77777777" w:rsidR="001B07F4" w:rsidRPr="00D444BD" w:rsidRDefault="001B07F4" w:rsidP="00D65ED1">
            <w:pPr>
              <w:widowControl w:val="0"/>
              <w:spacing w:after="0" w:line="300" w:lineRule="auto"/>
              <w:ind w:firstLine="697"/>
              <w:jc w:val="both"/>
              <w:rPr>
                <w:rFonts w:eastAsia="Calibri" w:cstheme="minorHAnsi"/>
                <w:kern w:val="0"/>
                <w:sz w:val="24"/>
                <w:szCs w:val="24"/>
                <w:lang w:eastAsia="lt-LT"/>
                <w14:ligatures w14:val="none"/>
              </w:rPr>
            </w:pPr>
          </w:p>
        </w:tc>
        <w:tc>
          <w:tcPr>
            <w:tcW w:w="2004" w:type="dxa"/>
          </w:tcPr>
          <w:p w14:paraId="054191D8" w14:textId="77777777" w:rsidR="001B07F4" w:rsidRPr="00D444BD" w:rsidRDefault="001B07F4" w:rsidP="00D65ED1">
            <w:pPr>
              <w:widowControl w:val="0"/>
              <w:spacing w:after="0" w:line="300" w:lineRule="auto"/>
              <w:ind w:firstLine="697"/>
              <w:jc w:val="both"/>
              <w:rPr>
                <w:rFonts w:eastAsia="Calibri" w:cstheme="minorHAnsi"/>
                <w:kern w:val="0"/>
                <w:sz w:val="24"/>
                <w:szCs w:val="24"/>
                <w:lang w:eastAsia="lt-LT"/>
                <w14:ligatures w14:val="none"/>
              </w:rPr>
            </w:pPr>
          </w:p>
        </w:tc>
      </w:tr>
      <w:tr w:rsidR="00D65ED1" w:rsidRPr="00D444BD" w14:paraId="2BEBC693" w14:textId="77777777" w:rsidTr="004649B9">
        <w:trPr>
          <w:jc w:val="center"/>
        </w:trPr>
        <w:tc>
          <w:tcPr>
            <w:tcW w:w="7207" w:type="dxa"/>
            <w:gridSpan w:val="3"/>
          </w:tcPr>
          <w:p w14:paraId="6558F77C" w14:textId="7F5E80E7" w:rsidR="00D65ED1" w:rsidRPr="00D444BD" w:rsidRDefault="00D65ED1" w:rsidP="00D65ED1">
            <w:pPr>
              <w:widowControl w:val="0"/>
              <w:spacing w:after="0" w:line="300" w:lineRule="auto"/>
              <w:ind w:firstLine="697"/>
              <w:jc w:val="right"/>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Viso: </w:t>
            </w:r>
            <w:r w:rsidRPr="00D444BD">
              <w:rPr>
                <w:rFonts w:eastAsia="Calibri" w:cstheme="minorHAnsi"/>
                <w:i/>
                <w:kern w:val="0"/>
                <w:sz w:val="24"/>
                <w:szCs w:val="24"/>
                <w:lang w:eastAsia="lt-LT"/>
                <w14:ligatures w14:val="none"/>
              </w:rPr>
              <w:t>[1-</w:t>
            </w:r>
            <w:r w:rsidR="008D77DF">
              <w:rPr>
                <w:rFonts w:eastAsia="Calibri" w:cstheme="minorHAnsi"/>
                <w:i/>
                <w:kern w:val="0"/>
                <w:sz w:val="24"/>
                <w:szCs w:val="24"/>
                <w:lang w:val="en-US" w:eastAsia="lt-LT"/>
                <w14:ligatures w14:val="none"/>
              </w:rPr>
              <w:t>4</w:t>
            </w:r>
            <w:r w:rsidRPr="00D444BD">
              <w:rPr>
                <w:rFonts w:eastAsia="Calibri" w:cstheme="minorHAnsi"/>
                <w:i/>
                <w:kern w:val="0"/>
                <w:sz w:val="24"/>
                <w:szCs w:val="24"/>
                <w:lang w:eastAsia="lt-LT"/>
                <w14:ligatures w14:val="none"/>
              </w:rPr>
              <w:t xml:space="preserve"> eilučių suma]</w:t>
            </w:r>
          </w:p>
        </w:tc>
        <w:tc>
          <w:tcPr>
            <w:tcW w:w="2004" w:type="dxa"/>
          </w:tcPr>
          <w:p w14:paraId="211B35CD" w14:textId="77777777" w:rsidR="00D65ED1" w:rsidRPr="00D444BD" w:rsidRDefault="00D65ED1" w:rsidP="00D65ED1">
            <w:pPr>
              <w:widowControl w:val="0"/>
              <w:spacing w:after="0" w:line="300" w:lineRule="auto"/>
              <w:ind w:firstLine="697"/>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100 %</w:t>
            </w:r>
          </w:p>
        </w:tc>
      </w:tr>
    </w:tbl>
    <w:p w14:paraId="0F2DCBB9" w14:textId="77777777" w:rsidR="00D65ED1" w:rsidRPr="00D444BD" w:rsidRDefault="00D65ED1" w:rsidP="00D65ED1">
      <w:pPr>
        <w:widowControl w:val="0"/>
        <w:tabs>
          <w:tab w:val="left" w:pos="567"/>
        </w:tabs>
        <w:spacing w:after="0" w:line="300" w:lineRule="auto"/>
        <w:ind w:firstLine="697"/>
        <w:contextualSpacing/>
        <w:jc w:val="both"/>
        <w:rPr>
          <w:rFonts w:eastAsia="Calibri" w:cstheme="minorHAnsi"/>
          <w:kern w:val="0"/>
          <w:sz w:val="24"/>
          <w:szCs w:val="24"/>
          <w:lang w:eastAsia="lt-LT"/>
          <w14:ligatures w14:val="none"/>
        </w:rPr>
      </w:pPr>
    </w:p>
    <w:p w14:paraId="6AED3545" w14:textId="06266BA7" w:rsidR="00D65ED1" w:rsidRPr="00D444BD" w:rsidRDefault="00D65ED1" w:rsidP="001B07F4">
      <w:pPr>
        <w:widowControl w:val="0"/>
        <w:numPr>
          <w:ilvl w:val="3"/>
          <w:numId w:val="9"/>
        </w:numPr>
        <w:tabs>
          <w:tab w:val="left" w:pos="567"/>
        </w:tabs>
        <w:spacing w:after="0" w:line="276" w:lineRule="auto"/>
        <w:ind w:left="142"/>
        <w:contextualSpacing/>
        <w:jc w:val="center"/>
        <w:rPr>
          <w:rFonts w:eastAsia="Calibri" w:cstheme="minorHAnsi"/>
          <w:b/>
          <w:bCs/>
          <w:kern w:val="0"/>
          <w:sz w:val="24"/>
          <w:szCs w:val="24"/>
          <w:lang w:eastAsia="lt-LT"/>
          <w14:ligatures w14:val="none"/>
        </w:rPr>
      </w:pPr>
      <w:r w:rsidRPr="00D444BD">
        <w:rPr>
          <w:rFonts w:eastAsia="Calibri" w:cstheme="minorHAnsi"/>
          <w:b/>
          <w:bCs/>
          <w:kern w:val="0"/>
          <w:sz w:val="24"/>
          <w:szCs w:val="24"/>
          <w:lang w:eastAsia="lt-LT"/>
          <w14:ligatures w14:val="none"/>
        </w:rPr>
        <w:t xml:space="preserve">INFORMACIJA APIE ŽINOMUS </w:t>
      </w:r>
      <w:r w:rsidR="001B07F4" w:rsidRPr="00EB2ED8">
        <w:rPr>
          <w:rFonts w:eastAsia="Calibri" w:cstheme="minorHAnsi"/>
          <w:b/>
          <w:bCs/>
          <w:kern w:val="0"/>
          <w:sz w:val="24"/>
          <w:szCs w:val="24"/>
          <w:lang w:eastAsia="lt-LT"/>
          <w14:ligatures w14:val="none"/>
        </w:rPr>
        <w:t>ŪKIO SUBJEKTUS, K</w:t>
      </w:r>
      <w:r w:rsidR="00663B81" w:rsidRPr="00EB2ED8">
        <w:rPr>
          <w:rFonts w:eastAsia="Calibri" w:cstheme="minorHAnsi"/>
          <w:b/>
          <w:bCs/>
          <w:kern w:val="0"/>
          <w:sz w:val="24"/>
          <w:szCs w:val="24"/>
          <w:lang w:eastAsia="lt-LT"/>
          <w14:ligatures w14:val="none"/>
        </w:rPr>
        <w:t>U</w:t>
      </w:r>
      <w:r w:rsidR="001B07F4" w:rsidRPr="00EB2ED8">
        <w:rPr>
          <w:rFonts w:eastAsia="Calibri" w:cstheme="minorHAnsi"/>
          <w:b/>
          <w:bCs/>
          <w:kern w:val="0"/>
          <w:sz w:val="24"/>
          <w:szCs w:val="24"/>
          <w:lang w:eastAsia="lt-LT"/>
          <w14:ligatures w14:val="none"/>
        </w:rPr>
        <w:t>RIŲ PAJĖGUMAIS BUS REMIAMASI</w:t>
      </w:r>
      <w:r w:rsidRPr="00D444BD">
        <w:rPr>
          <w:rFonts w:eastAsia="Calibri" w:cstheme="minorHAnsi"/>
          <w:b/>
          <w:bCs/>
          <w:kern w:val="0"/>
          <w:sz w:val="24"/>
          <w:szCs w:val="24"/>
          <w:lang w:eastAsia="lt-LT"/>
          <w14:ligatures w14:val="none"/>
        </w:rPr>
        <w:t xml:space="preserve"> IR JIEMS PERDUODAMA VYKDYTI </w:t>
      </w:r>
      <w:r w:rsidR="001B07F4">
        <w:rPr>
          <w:rFonts w:eastAsia="Calibri" w:cstheme="minorHAnsi"/>
          <w:b/>
          <w:bCs/>
          <w:kern w:val="0"/>
          <w:sz w:val="24"/>
          <w:szCs w:val="24"/>
          <w:lang w:eastAsia="lt-LT"/>
          <w14:ligatures w14:val="none"/>
        </w:rPr>
        <w:t>PASLAUGŲ</w:t>
      </w:r>
      <w:r w:rsidRPr="00D444BD">
        <w:rPr>
          <w:rFonts w:eastAsia="Calibri" w:cstheme="minorHAnsi"/>
          <w:b/>
          <w:bCs/>
          <w:kern w:val="0"/>
          <w:sz w:val="24"/>
          <w:szCs w:val="24"/>
          <w:lang w:eastAsia="lt-LT"/>
          <w14:ligatures w14:val="none"/>
        </w:rPr>
        <w:t xml:space="preserve"> DALIS</w:t>
      </w:r>
    </w:p>
    <w:p w14:paraId="292199B2" w14:textId="5BE6DBAB" w:rsidR="00D65ED1" w:rsidRPr="00D444BD" w:rsidRDefault="00D65ED1" w:rsidP="008D77DF">
      <w:pPr>
        <w:widowControl w:val="0"/>
        <w:spacing w:after="0" w:line="300" w:lineRule="auto"/>
        <w:ind w:left="142" w:firstLine="697"/>
        <w:jc w:val="center"/>
        <w:rPr>
          <w:rFonts w:eastAsia="Calibri" w:cstheme="minorHAnsi"/>
          <w:i/>
          <w:iCs/>
          <w:kern w:val="0"/>
          <w:sz w:val="24"/>
          <w:szCs w:val="24"/>
          <w:lang w:eastAsia="lt-LT"/>
          <w14:ligatures w14:val="none"/>
        </w:rPr>
      </w:pPr>
      <w:r w:rsidRPr="00D444BD">
        <w:rPr>
          <w:rFonts w:eastAsia="Calibri" w:cstheme="minorHAnsi"/>
          <w:i/>
          <w:iCs/>
          <w:kern w:val="0"/>
          <w:sz w:val="24"/>
          <w:szCs w:val="24"/>
          <w:lang w:eastAsia="lt-LT"/>
          <w14:ligatures w14:val="none"/>
        </w:rPr>
        <w:t>(pildoma, jei tiekėjas pasitelkia sub</w:t>
      </w:r>
      <w:r w:rsidR="008D77DF">
        <w:rPr>
          <w:rFonts w:eastAsia="Calibri" w:cstheme="minorHAnsi"/>
          <w:i/>
          <w:iCs/>
          <w:kern w:val="0"/>
          <w:sz w:val="24"/>
          <w:szCs w:val="24"/>
          <w:lang w:eastAsia="lt-LT"/>
          <w14:ligatures w14:val="none"/>
        </w:rPr>
        <w:t>tiekėjus/ūkio subjektus, kurių pajėgumais bus remiamasi</w:t>
      </w:r>
      <w:r w:rsidRPr="00D444BD">
        <w:rPr>
          <w:rFonts w:eastAsia="Calibri" w:cstheme="minorHAnsi"/>
          <w:i/>
          <w:iCs/>
          <w:kern w:val="0"/>
          <w:sz w:val="24"/>
          <w:szCs w:val="24"/>
          <w:lang w:eastAsia="lt-LT"/>
          <w14:ligatures w14:val="none"/>
        </w:rPr>
        <w:t>)</w:t>
      </w:r>
    </w:p>
    <w:tbl>
      <w:tblPr>
        <w:tblStyle w:val="Lentelstinklelis"/>
        <w:tblW w:w="0" w:type="auto"/>
        <w:tblInd w:w="288" w:type="dxa"/>
        <w:tblLook w:val="04A0" w:firstRow="1" w:lastRow="0" w:firstColumn="1" w:lastColumn="0" w:noHBand="0" w:noVBand="1"/>
      </w:tblPr>
      <w:tblGrid>
        <w:gridCol w:w="854"/>
        <w:gridCol w:w="2779"/>
        <w:gridCol w:w="2637"/>
        <w:gridCol w:w="3076"/>
      </w:tblGrid>
      <w:tr w:rsidR="00DE4D00" w:rsidRPr="00D444BD" w14:paraId="54A727D3" w14:textId="77777777" w:rsidTr="00DE4D00">
        <w:tc>
          <w:tcPr>
            <w:tcW w:w="854" w:type="dxa"/>
          </w:tcPr>
          <w:p w14:paraId="0911FE6F" w14:textId="77777777" w:rsidR="00DE4D00" w:rsidRPr="00D444BD" w:rsidRDefault="00DE4D00" w:rsidP="00721F50">
            <w:pPr>
              <w:widowControl w:val="0"/>
              <w:ind w:right="-25" w:firstLine="0"/>
              <w:contextualSpacing/>
              <w:jc w:val="left"/>
              <w:rPr>
                <w:rFonts w:asciiTheme="minorHAnsi" w:cstheme="minorHAnsi"/>
                <w:sz w:val="24"/>
                <w:szCs w:val="24"/>
              </w:rPr>
            </w:pPr>
            <w:proofErr w:type="spellStart"/>
            <w:r w:rsidRPr="00D444BD">
              <w:rPr>
                <w:rFonts w:asciiTheme="minorHAnsi" w:cstheme="minorHAnsi"/>
                <w:sz w:val="24"/>
                <w:szCs w:val="24"/>
              </w:rPr>
              <w:t>Eil.Nr</w:t>
            </w:r>
            <w:proofErr w:type="spellEnd"/>
            <w:r w:rsidRPr="00D444BD">
              <w:rPr>
                <w:rFonts w:asciiTheme="minorHAnsi" w:cstheme="minorHAnsi"/>
                <w:sz w:val="24"/>
                <w:szCs w:val="24"/>
              </w:rPr>
              <w:t>.</w:t>
            </w:r>
          </w:p>
        </w:tc>
        <w:tc>
          <w:tcPr>
            <w:tcW w:w="2779" w:type="dxa"/>
          </w:tcPr>
          <w:p w14:paraId="125AA7B7" w14:textId="2972F1CC" w:rsidR="00DE4D00" w:rsidRPr="00D444BD" w:rsidRDefault="00DE4D00" w:rsidP="00D65ED1">
            <w:pPr>
              <w:widowControl w:val="0"/>
              <w:ind w:firstLine="278"/>
              <w:contextualSpacing/>
              <w:jc w:val="center"/>
              <w:rPr>
                <w:rFonts w:asciiTheme="minorHAnsi" w:cstheme="minorHAnsi"/>
                <w:sz w:val="24"/>
                <w:szCs w:val="24"/>
              </w:rPr>
            </w:pPr>
            <w:r w:rsidRPr="008D77DF">
              <w:rPr>
                <w:rFonts w:asciiTheme="minorHAnsi" w:cstheme="minorHAnsi"/>
                <w:sz w:val="24"/>
                <w:szCs w:val="24"/>
              </w:rPr>
              <w:t>Subtiekėjo</w:t>
            </w:r>
            <w:r w:rsidR="008D77DF" w:rsidRPr="008D77DF">
              <w:rPr>
                <w:rFonts w:asciiTheme="minorHAnsi" w:cstheme="minorHAnsi"/>
                <w:sz w:val="24"/>
                <w:szCs w:val="24"/>
              </w:rPr>
              <w:t>/</w:t>
            </w:r>
            <w:r w:rsidR="008D77DF" w:rsidRPr="008D77DF">
              <w:rPr>
                <w:rFonts w:asciiTheme="minorHAnsi" w:cstheme="minorHAnsi"/>
                <w:sz w:val="24"/>
                <w:szCs w:val="24"/>
                <w:lang w:eastAsia="lt-LT"/>
              </w:rPr>
              <w:t xml:space="preserve"> ūkio subjekto</w:t>
            </w:r>
            <w:r w:rsidR="008D77DF">
              <w:rPr>
                <w:rFonts w:asciiTheme="minorHAnsi" w:cstheme="minorHAnsi"/>
                <w:sz w:val="24"/>
                <w:szCs w:val="24"/>
                <w:lang w:eastAsia="lt-LT"/>
              </w:rPr>
              <w:t>,</w:t>
            </w:r>
            <w:r w:rsidR="008D77DF" w:rsidRPr="008D77DF">
              <w:rPr>
                <w:rFonts w:asciiTheme="minorHAnsi" w:cstheme="minorHAnsi"/>
                <w:sz w:val="24"/>
                <w:szCs w:val="24"/>
                <w:lang w:eastAsia="lt-LT"/>
              </w:rPr>
              <w:t xml:space="preserve"> kurio pajėgumais bus remiamasi</w:t>
            </w:r>
            <w:r w:rsidR="00663B81">
              <w:rPr>
                <w:rFonts w:asciiTheme="minorHAnsi" w:cstheme="minorHAnsi"/>
                <w:sz w:val="24"/>
                <w:szCs w:val="24"/>
                <w:lang w:eastAsia="lt-LT"/>
              </w:rPr>
              <w:t>,</w:t>
            </w:r>
            <w:r w:rsidR="008D77DF" w:rsidRPr="00D444BD">
              <w:rPr>
                <w:rFonts w:asciiTheme="minorHAnsi" w:cstheme="minorHAnsi"/>
                <w:sz w:val="24"/>
                <w:szCs w:val="24"/>
              </w:rPr>
              <w:t xml:space="preserve"> </w:t>
            </w:r>
            <w:r w:rsidRPr="00D444BD">
              <w:rPr>
                <w:rFonts w:asciiTheme="minorHAnsi" w:cstheme="minorHAnsi"/>
                <w:sz w:val="24"/>
                <w:szCs w:val="24"/>
              </w:rPr>
              <w:t>pavadinimas, juridinio asmens kodas, adresas</w:t>
            </w:r>
          </w:p>
        </w:tc>
        <w:tc>
          <w:tcPr>
            <w:tcW w:w="2637" w:type="dxa"/>
          </w:tcPr>
          <w:p w14:paraId="1950FADE" w14:textId="77777777" w:rsidR="008D77DF" w:rsidRDefault="008D77DF" w:rsidP="00230510">
            <w:pPr>
              <w:widowControl w:val="0"/>
              <w:ind w:firstLine="219"/>
              <w:contextualSpacing/>
              <w:jc w:val="center"/>
              <w:rPr>
                <w:rFonts w:asciiTheme="minorHAnsi" w:cstheme="minorHAnsi"/>
                <w:sz w:val="24"/>
                <w:szCs w:val="24"/>
              </w:rPr>
            </w:pPr>
          </w:p>
          <w:p w14:paraId="3AE0E495" w14:textId="605789DE" w:rsidR="00DE4D00" w:rsidRPr="00A84803" w:rsidRDefault="008D77DF" w:rsidP="00230510">
            <w:pPr>
              <w:widowControl w:val="0"/>
              <w:ind w:firstLine="219"/>
              <w:contextualSpacing/>
              <w:jc w:val="center"/>
              <w:rPr>
                <w:rFonts w:asciiTheme="minorHAnsi" w:cstheme="minorHAnsi"/>
                <w:sz w:val="24"/>
                <w:szCs w:val="24"/>
              </w:rPr>
            </w:pPr>
            <w:r>
              <w:rPr>
                <w:rFonts w:asciiTheme="minorHAnsi" w:cstheme="minorHAnsi"/>
                <w:sz w:val="24"/>
                <w:szCs w:val="24"/>
              </w:rPr>
              <w:t>Perduodamos vykdyti s</w:t>
            </w:r>
            <w:r w:rsidR="00DE4D00" w:rsidRPr="00A84803">
              <w:rPr>
                <w:rFonts w:asciiTheme="minorHAnsi" w:cstheme="minorHAnsi"/>
                <w:sz w:val="24"/>
                <w:szCs w:val="24"/>
              </w:rPr>
              <w:t>utarties objekto dalies, aprašymas</w:t>
            </w:r>
          </w:p>
        </w:tc>
        <w:tc>
          <w:tcPr>
            <w:tcW w:w="3076" w:type="dxa"/>
          </w:tcPr>
          <w:p w14:paraId="1990BAB6" w14:textId="77777777" w:rsidR="008D77DF" w:rsidRDefault="008D77DF" w:rsidP="008D77DF">
            <w:pPr>
              <w:widowControl w:val="0"/>
              <w:ind w:firstLine="215"/>
              <w:contextualSpacing/>
              <w:jc w:val="center"/>
              <w:rPr>
                <w:rFonts w:asciiTheme="minorHAnsi" w:cstheme="minorHAnsi"/>
                <w:sz w:val="24"/>
                <w:szCs w:val="24"/>
                <w:lang w:eastAsia="lt-LT"/>
              </w:rPr>
            </w:pPr>
          </w:p>
          <w:p w14:paraId="4F824BEA" w14:textId="5A8ACABE" w:rsidR="00DE4D00" w:rsidRPr="00D444BD" w:rsidRDefault="00DE4D00" w:rsidP="008D77DF">
            <w:pPr>
              <w:widowControl w:val="0"/>
              <w:ind w:firstLine="215"/>
              <w:contextualSpacing/>
              <w:jc w:val="center"/>
              <w:rPr>
                <w:rFonts w:asciiTheme="minorHAnsi" w:cstheme="minorHAnsi"/>
                <w:sz w:val="24"/>
                <w:szCs w:val="24"/>
              </w:rPr>
            </w:pPr>
            <w:r w:rsidRPr="00D444BD">
              <w:rPr>
                <w:rFonts w:asciiTheme="minorHAnsi" w:cstheme="minorHAnsi"/>
                <w:sz w:val="24"/>
                <w:szCs w:val="24"/>
                <w:lang w:eastAsia="lt-LT"/>
              </w:rPr>
              <w:t>Procentinė paslaugų vertė nuo pasiūlymo kainos, %</w:t>
            </w:r>
          </w:p>
        </w:tc>
      </w:tr>
      <w:tr w:rsidR="00DE4D00" w:rsidRPr="00D444BD" w14:paraId="70B32A44" w14:textId="77777777" w:rsidTr="00DE4D00">
        <w:tc>
          <w:tcPr>
            <w:tcW w:w="854" w:type="dxa"/>
          </w:tcPr>
          <w:p w14:paraId="2BAF9EFF" w14:textId="77777777" w:rsidR="00DE4D00" w:rsidRPr="00D444BD" w:rsidRDefault="00DE4D00" w:rsidP="00D65ED1">
            <w:pPr>
              <w:widowControl w:val="0"/>
              <w:ind w:firstLine="229"/>
              <w:contextualSpacing/>
              <w:jc w:val="center"/>
              <w:rPr>
                <w:rFonts w:asciiTheme="minorHAnsi" w:cstheme="minorHAnsi"/>
                <w:i/>
                <w:iCs/>
                <w:sz w:val="24"/>
                <w:szCs w:val="24"/>
              </w:rPr>
            </w:pPr>
            <w:r w:rsidRPr="00D444BD">
              <w:rPr>
                <w:rFonts w:asciiTheme="minorHAnsi" w:cstheme="minorHAnsi"/>
                <w:i/>
                <w:iCs/>
                <w:sz w:val="24"/>
                <w:szCs w:val="24"/>
              </w:rPr>
              <w:t>1.</w:t>
            </w:r>
          </w:p>
        </w:tc>
        <w:tc>
          <w:tcPr>
            <w:tcW w:w="2779" w:type="dxa"/>
          </w:tcPr>
          <w:p w14:paraId="0B737235" w14:textId="77777777" w:rsidR="00DE4D00" w:rsidRPr="00D444BD" w:rsidRDefault="00DE4D00" w:rsidP="00D65ED1">
            <w:pPr>
              <w:widowControl w:val="0"/>
              <w:contextualSpacing/>
              <w:jc w:val="center"/>
              <w:rPr>
                <w:rFonts w:asciiTheme="minorHAnsi" w:cstheme="minorHAnsi"/>
                <w:i/>
                <w:iCs/>
                <w:sz w:val="24"/>
                <w:szCs w:val="24"/>
              </w:rPr>
            </w:pPr>
          </w:p>
        </w:tc>
        <w:tc>
          <w:tcPr>
            <w:tcW w:w="2637" w:type="dxa"/>
          </w:tcPr>
          <w:p w14:paraId="66F11F5D" w14:textId="77777777" w:rsidR="00DE4D00" w:rsidRPr="00D444BD" w:rsidRDefault="00DE4D00" w:rsidP="00D65ED1">
            <w:pPr>
              <w:widowControl w:val="0"/>
              <w:contextualSpacing/>
              <w:jc w:val="center"/>
              <w:rPr>
                <w:rFonts w:asciiTheme="minorHAnsi" w:cstheme="minorHAnsi"/>
                <w:i/>
                <w:iCs/>
                <w:sz w:val="24"/>
                <w:szCs w:val="24"/>
              </w:rPr>
            </w:pPr>
          </w:p>
        </w:tc>
        <w:tc>
          <w:tcPr>
            <w:tcW w:w="3076" w:type="dxa"/>
          </w:tcPr>
          <w:p w14:paraId="668E006C" w14:textId="77777777" w:rsidR="00DE4D00" w:rsidRPr="00D444BD" w:rsidRDefault="00DE4D00" w:rsidP="00D65ED1">
            <w:pPr>
              <w:widowControl w:val="0"/>
              <w:contextualSpacing/>
              <w:jc w:val="center"/>
              <w:rPr>
                <w:rFonts w:asciiTheme="minorHAnsi" w:cstheme="minorHAnsi"/>
                <w:i/>
                <w:iCs/>
                <w:sz w:val="24"/>
                <w:szCs w:val="24"/>
              </w:rPr>
            </w:pPr>
          </w:p>
        </w:tc>
      </w:tr>
      <w:tr w:rsidR="00DE4D00" w:rsidRPr="00D444BD" w14:paraId="031996C5" w14:textId="77777777" w:rsidTr="00DE4D00">
        <w:tc>
          <w:tcPr>
            <w:tcW w:w="854" w:type="dxa"/>
          </w:tcPr>
          <w:p w14:paraId="24695649" w14:textId="77777777" w:rsidR="00DE4D00" w:rsidRPr="00D444BD" w:rsidRDefault="00DE4D00" w:rsidP="00D65ED1">
            <w:pPr>
              <w:widowControl w:val="0"/>
              <w:ind w:firstLine="319"/>
              <w:contextualSpacing/>
              <w:jc w:val="center"/>
              <w:rPr>
                <w:rFonts w:asciiTheme="minorHAnsi" w:cstheme="minorHAnsi"/>
                <w:i/>
                <w:iCs/>
                <w:sz w:val="24"/>
                <w:szCs w:val="24"/>
              </w:rPr>
            </w:pPr>
            <w:r w:rsidRPr="00D444BD">
              <w:rPr>
                <w:rFonts w:asciiTheme="minorHAnsi" w:cstheme="minorHAnsi"/>
                <w:i/>
                <w:iCs/>
                <w:sz w:val="24"/>
                <w:szCs w:val="24"/>
              </w:rPr>
              <w:t>2.</w:t>
            </w:r>
          </w:p>
        </w:tc>
        <w:tc>
          <w:tcPr>
            <w:tcW w:w="2779" w:type="dxa"/>
          </w:tcPr>
          <w:p w14:paraId="781FF16D" w14:textId="77777777" w:rsidR="00DE4D00" w:rsidRPr="00D444BD" w:rsidRDefault="00DE4D00" w:rsidP="00D65ED1">
            <w:pPr>
              <w:widowControl w:val="0"/>
              <w:contextualSpacing/>
              <w:jc w:val="center"/>
              <w:rPr>
                <w:rFonts w:asciiTheme="minorHAnsi" w:cstheme="minorHAnsi"/>
                <w:i/>
                <w:iCs/>
                <w:sz w:val="24"/>
                <w:szCs w:val="24"/>
              </w:rPr>
            </w:pPr>
          </w:p>
        </w:tc>
        <w:tc>
          <w:tcPr>
            <w:tcW w:w="2637" w:type="dxa"/>
          </w:tcPr>
          <w:p w14:paraId="7C7DEAAA" w14:textId="77777777" w:rsidR="00DE4D00" w:rsidRPr="00D444BD" w:rsidRDefault="00DE4D00" w:rsidP="00D65ED1">
            <w:pPr>
              <w:widowControl w:val="0"/>
              <w:contextualSpacing/>
              <w:jc w:val="center"/>
              <w:rPr>
                <w:rFonts w:asciiTheme="minorHAnsi" w:cstheme="minorHAnsi"/>
                <w:i/>
                <w:iCs/>
                <w:sz w:val="24"/>
                <w:szCs w:val="24"/>
              </w:rPr>
            </w:pPr>
          </w:p>
        </w:tc>
        <w:tc>
          <w:tcPr>
            <w:tcW w:w="3076" w:type="dxa"/>
          </w:tcPr>
          <w:p w14:paraId="77F1676C" w14:textId="77777777" w:rsidR="00DE4D00" w:rsidRPr="00D444BD" w:rsidRDefault="00DE4D00" w:rsidP="00D65ED1">
            <w:pPr>
              <w:widowControl w:val="0"/>
              <w:contextualSpacing/>
              <w:jc w:val="center"/>
              <w:rPr>
                <w:rFonts w:asciiTheme="minorHAnsi" w:cstheme="minorHAnsi"/>
                <w:i/>
                <w:iCs/>
                <w:sz w:val="24"/>
                <w:szCs w:val="24"/>
              </w:rPr>
            </w:pPr>
          </w:p>
        </w:tc>
      </w:tr>
    </w:tbl>
    <w:p w14:paraId="33AD4A81" w14:textId="77777777" w:rsidR="00262063" w:rsidRPr="00E32A9A" w:rsidRDefault="00262063" w:rsidP="00262063">
      <w:pPr>
        <w:numPr>
          <w:ilvl w:val="3"/>
          <w:numId w:val="0"/>
        </w:numPr>
        <w:spacing w:before="240" w:after="240" w:line="240" w:lineRule="auto"/>
        <w:ind w:left="360" w:hanging="360"/>
        <w:jc w:val="center"/>
        <w:rPr>
          <w:rFonts w:ascii="Calibri" w:eastAsia="Calibri" w:hAnsi="Calibri" w:cs="Calibri"/>
          <w:b/>
          <w:kern w:val="0"/>
          <w:lang w:eastAsia="lt-LT"/>
          <w14:ligatures w14:val="none"/>
        </w:rPr>
      </w:pPr>
      <w:r w:rsidRPr="00DA60E2">
        <w:rPr>
          <w:rFonts w:ascii="Calibri" w:eastAsia="Calibri" w:hAnsi="Calibri" w:cs="Calibri"/>
          <w:b/>
          <w:kern w:val="0"/>
          <w:lang w:eastAsia="lt-LT"/>
          <w14:ligatures w14:val="none"/>
        </w:rPr>
        <w:lastRenderedPageBreak/>
        <w:t xml:space="preserve">3. </w:t>
      </w:r>
      <w:r w:rsidRPr="00E32A9A">
        <w:rPr>
          <w:rFonts w:ascii="Calibri" w:eastAsia="Calibri" w:hAnsi="Calibri" w:cs="Calibri"/>
          <w:b/>
          <w:kern w:val="0"/>
          <w:lang w:eastAsia="lt-LT"/>
          <w14:ligatures w14:val="none"/>
        </w:rPr>
        <w:t>INFORMACIJA APIE ŽINOMUS SUBTIEKĖJUS</w:t>
      </w:r>
      <w:r w:rsidRPr="00E32A9A">
        <w:rPr>
          <w:rFonts w:ascii="Calibri" w:eastAsia="Times New Roman" w:hAnsi="Calibri" w:cs="Calibri"/>
          <w:b/>
          <w:kern w:val="0"/>
          <w14:ligatures w14:val="none"/>
        </w:rPr>
        <w:t xml:space="preserve"> </w:t>
      </w:r>
      <w:r w:rsidRPr="00E32A9A">
        <w:rPr>
          <w:rFonts w:ascii="Calibri" w:eastAsia="Calibri" w:hAnsi="Calibri" w:cs="Calibri"/>
          <w:b/>
          <w:kern w:val="0"/>
          <w:lang w:eastAsia="lt-LT"/>
          <w14:ligatures w14:val="none"/>
        </w:rPr>
        <w:t>KURIŲ PAJĖGUMAIS NESIREMIAMA ĮRODINĖJANT KVALIFIKACIJOS ATITIKTĮ IR JŲ T</w:t>
      </w:r>
      <w:r>
        <w:rPr>
          <w:rFonts w:ascii="Calibri" w:eastAsia="Calibri" w:hAnsi="Calibri" w:cs="Calibri"/>
          <w:b/>
          <w:kern w:val="0"/>
          <w:lang w:eastAsia="lt-LT"/>
          <w14:ligatures w14:val="none"/>
        </w:rPr>
        <w:t>IE</w:t>
      </w:r>
      <w:r w:rsidRPr="00E32A9A">
        <w:rPr>
          <w:rFonts w:ascii="Calibri" w:eastAsia="Calibri" w:hAnsi="Calibri" w:cs="Calibri"/>
          <w:b/>
          <w:kern w:val="0"/>
          <w:lang w:eastAsia="lt-LT"/>
          <w14:ligatures w14:val="none"/>
        </w:rPr>
        <w:t xml:space="preserve">KIAMŲ </w:t>
      </w:r>
      <w:r>
        <w:rPr>
          <w:rFonts w:ascii="Calibri" w:eastAsia="Calibri" w:hAnsi="Calibri" w:cs="Calibri"/>
          <w:b/>
          <w:kern w:val="0"/>
          <w:lang w:eastAsia="lt-LT"/>
          <w14:ligatures w14:val="none"/>
        </w:rPr>
        <w:t>PREKIŲ</w:t>
      </w:r>
      <w:r w:rsidRPr="00E32A9A">
        <w:rPr>
          <w:rFonts w:ascii="Calibri" w:eastAsia="Calibri" w:hAnsi="Calibri" w:cs="Calibri"/>
          <w:b/>
          <w:kern w:val="0"/>
          <w:lang w:eastAsia="lt-LT"/>
          <w14:ligatures w14:val="none"/>
        </w:rPr>
        <w:t xml:space="preserve"> DALIS</w:t>
      </w:r>
    </w:p>
    <w:p w14:paraId="1A0FF907" w14:textId="77777777" w:rsidR="00262063" w:rsidRPr="00E32A9A" w:rsidRDefault="00262063" w:rsidP="00262063">
      <w:pPr>
        <w:widowControl w:val="0"/>
        <w:spacing w:after="0" w:line="300" w:lineRule="auto"/>
        <w:ind w:left="142"/>
        <w:jc w:val="center"/>
        <w:rPr>
          <w:rFonts w:ascii="Calibri" w:eastAsia="Calibri" w:hAnsi="Calibri" w:cs="Calibri"/>
          <w:i/>
          <w:iCs/>
          <w:kern w:val="0"/>
          <w:sz w:val="24"/>
          <w:szCs w:val="24"/>
          <w:lang w:eastAsia="lt-LT"/>
          <w14:ligatures w14:val="none"/>
        </w:rPr>
      </w:pPr>
      <w:r w:rsidRPr="00E32A9A">
        <w:rPr>
          <w:rFonts w:ascii="Calibri" w:eastAsia="Calibri" w:hAnsi="Calibri" w:cs="Calibri"/>
          <w:i/>
          <w:iCs/>
          <w:kern w:val="0"/>
          <w:sz w:val="24"/>
          <w:szCs w:val="24"/>
          <w:lang w:eastAsia="lt-LT"/>
          <w14:ligatures w14:val="none"/>
        </w:rPr>
        <w:t>(pildoma, jei tiekėjas pasitelkia subtiekėjus)</w:t>
      </w:r>
    </w:p>
    <w:tbl>
      <w:tblPr>
        <w:tblStyle w:val="Lentelstinklelis"/>
        <w:tblW w:w="0" w:type="auto"/>
        <w:tblInd w:w="288" w:type="dxa"/>
        <w:tblLook w:val="04A0" w:firstRow="1" w:lastRow="0" w:firstColumn="1" w:lastColumn="0" w:noHBand="0" w:noVBand="1"/>
      </w:tblPr>
      <w:tblGrid>
        <w:gridCol w:w="1501"/>
        <w:gridCol w:w="2648"/>
        <w:gridCol w:w="2528"/>
        <w:gridCol w:w="2891"/>
      </w:tblGrid>
      <w:tr w:rsidR="00262063" w:rsidRPr="00E32A9A" w14:paraId="33284057" w14:textId="77777777" w:rsidTr="00B529F6">
        <w:tc>
          <w:tcPr>
            <w:tcW w:w="849" w:type="dxa"/>
          </w:tcPr>
          <w:p w14:paraId="71D143ED" w14:textId="77777777" w:rsidR="00262063" w:rsidRPr="00E32A9A" w:rsidRDefault="00262063" w:rsidP="00B529F6">
            <w:pPr>
              <w:widowControl w:val="0"/>
              <w:ind w:right="-25"/>
              <w:contextualSpacing/>
              <w:rPr>
                <w:rFonts w:ascii="Calibri" w:hAnsi="Calibri" w:cs="Calibri"/>
                <w:sz w:val="24"/>
                <w:szCs w:val="24"/>
              </w:rPr>
            </w:pPr>
          </w:p>
          <w:p w14:paraId="0427D8C2" w14:textId="77777777" w:rsidR="00262063" w:rsidRPr="00E32A9A" w:rsidRDefault="00262063" w:rsidP="00B529F6">
            <w:pPr>
              <w:widowControl w:val="0"/>
              <w:ind w:right="-25"/>
              <w:contextualSpacing/>
              <w:rPr>
                <w:rFonts w:ascii="Calibri" w:hAnsi="Calibri" w:cs="Calibri"/>
                <w:sz w:val="24"/>
                <w:szCs w:val="24"/>
              </w:rPr>
            </w:pPr>
          </w:p>
          <w:p w14:paraId="07B32F1F" w14:textId="77777777" w:rsidR="00262063" w:rsidRPr="00E32A9A" w:rsidRDefault="00262063" w:rsidP="00B529F6">
            <w:pPr>
              <w:widowControl w:val="0"/>
              <w:ind w:right="-25"/>
              <w:contextualSpacing/>
              <w:rPr>
                <w:rFonts w:ascii="Calibri" w:hAnsi="Calibri" w:cs="Calibri"/>
                <w:sz w:val="24"/>
                <w:szCs w:val="24"/>
              </w:rPr>
            </w:pPr>
            <w:proofErr w:type="spellStart"/>
            <w:r w:rsidRPr="00E32A9A">
              <w:rPr>
                <w:rFonts w:ascii="Calibri" w:hAnsi="Calibri" w:cs="Calibri"/>
                <w:sz w:val="24"/>
                <w:szCs w:val="24"/>
              </w:rPr>
              <w:t>Eil.Nr</w:t>
            </w:r>
            <w:proofErr w:type="spellEnd"/>
            <w:r w:rsidRPr="00E32A9A">
              <w:rPr>
                <w:rFonts w:ascii="Calibri" w:hAnsi="Calibri" w:cs="Calibri"/>
                <w:sz w:val="24"/>
                <w:szCs w:val="24"/>
              </w:rPr>
              <w:t>.</w:t>
            </w:r>
          </w:p>
        </w:tc>
        <w:tc>
          <w:tcPr>
            <w:tcW w:w="2648" w:type="dxa"/>
          </w:tcPr>
          <w:p w14:paraId="002364EC" w14:textId="77777777" w:rsidR="00262063" w:rsidRDefault="00262063" w:rsidP="00B529F6">
            <w:pPr>
              <w:widowControl w:val="0"/>
              <w:contextualSpacing/>
              <w:jc w:val="center"/>
              <w:rPr>
                <w:rFonts w:ascii="Calibri" w:hAnsi="Calibri" w:cs="Calibri"/>
                <w:sz w:val="24"/>
                <w:szCs w:val="24"/>
              </w:rPr>
            </w:pPr>
          </w:p>
          <w:p w14:paraId="68E36F19" w14:textId="77777777" w:rsidR="00262063" w:rsidRPr="00E32A9A" w:rsidRDefault="00262063" w:rsidP="00B529F6">
            <w:pPr>
              <w:widowControl w:val="0"/>
              <w:contextualSpacing/>
              <w:jc w:val="center"/>
              <w:rPr>
                <w:rFonts w:ascii="Calibri" w:hAnsi="Calibri" w:cs="Calibri"/>
                <w:sz w:val="24"/>
                <w:szCs w:val="24"/>
              </w:rPr>
            </w:pPr>
            <w:r w:rsidRPr="00E32A9A">
              <w:rPr>
                <w:rFonts w:ascii="Calibri" w:hAnsi="Calibri" w:cs="Calibri"/>
                <w:sz w:val="24"/>
                <w:szCs w:val="24"/>
              </w:rPr>
              <w:t>Subtiekėjo</w:t>
            </w:r>
            <w:r w:rsidRPr="00E32A9A">
              <w:rPr>
                <w:rFonts w:ascii="Calibri" w:hAnsi="Calibri" w:cs="Calibri"/>
                <w:sz w:val="24"/>
                <w:szCs w:val="24"/>
                <w:lang w:eastAsia="lt-LT"/>
              </w:rPr>
              <w:t>,</w:t>
            </w:r>
            <w:r w:rsidRPr="00E32A9A">
              <w:rPr>
                <w:rFonts w:ascii="Calibri" w:hAnsi="Calibri" w:cs="Calibri"/>
                <w:sz w:val="24"/>
                <w:szCs w:val="24"/>
              </w:rPr>
              <w:t xml:space="preserve"> pavadinimas, juridinio asmens kodas, adresas</w:t>
            </w:r>
          </w:p>
        </w:tc>
        <w:tc>
          <w:tcPr>
            <w:tcW w:w="2528" w:type="dxa"/>
          </w:tcPr>
          <w:p w14:paraId="782A0937" w14:textId="77777777" w:rsidR="00262063" w:rsidRPr="00E32A9A" w:rsidRDefault="00262063" w:rsidP="00B529F6">
            <w:pPr>
              <w:widowControl w:val="0"/>
              <w:contextualSpacing/>
              <w:jc w:val="center"/>
              <w:rPr>
                <w:rFonts w:ascii="Calibri" w:hAnsi="Calibri" w:cs="Calibri"/>
                <w:sz w:val="24"/>
                <w:szCs w:val="24"/>
              </w:rPr>
            </w:pPr>
          </w:p>
          <w:p w14:paraId="7FB08A39" w14:textId="77777777" w:rsidR="00262063" w:rsidRPr="00E32A9A" w:rsidRDefault="00262063" w:rsidP="00B529F6">
            <w:pPr>
              <w:widowControl w:val="0"/>
              <w:contextualSpacing/>
              <w:jc w:val="center"/>
              <w:rPr>
                <w:rFonts w:ascii="Calibri" w:hAnsi="Calibri" w:cs="Calibri"/>
                <w:sz w:val="24"/>
                <w:szCs w:val="24"/>
              </w:rPr>
            </w:pPr>
            <w:r w:rsidRPr="00E32A9A">
              <w:rPr>
                <w:rFonts w:ascii="Calibri" w:hAnsi="Calibri" w:cs="Calibri"/>
                <w:sz w:val="24"/>
                <w:szCs w:val="24"/>
              </w:rPr>
              <w:t>Perduodamos vykdyti sutarties objekto dalies, aprašymas</w:t>
            </w:r>
          </w:p>
        </w:tc>
        <w:tc>
          <w:tcPr>
            <w:tcW w:w="2891" w:type="dxa"/>
          </w:tcPr>
          <w:p w14:paraId="32B3A7AA" w14:textId="77777777" w:rsidR="00262063" w:rsidRPr="00E32A9A" w:rsidRDefault="00262063" w:rsidP="00B529F6">
            <w:pPr>
              <w:widowControl w:val="0"/>
              <w:contextualSpacing/>
              <w:jc w:val="center"/>
              <w:rPr>
                <w:rFonts w:ascii="Calibri" w:hAnsi="Calibri" w:cs="Calibri"/>
                <w:sz w:val="24"/>
                <w:szCs w:val="24"/>
                <w:lang w:eastAsia="lt-LT"/>
              </w:rPr>
            </w:pPr>
          </w:p>
          <w:p w14:paraId="31340172" w14:textId="77777777" w:rsidR="00262063" w:rsidRPr="00E32A9A" w:rsidRDefault="00262063" w:rsidP="00B529F6">
            <w:pPr>
              <w:widowControl w:val="0"/>
              <w:contextualSpacing/>
              <w:jc w:val="center"/>
              <w:rPr>
                <w:rFonts w:ascii="Calibri" w:hAnsi="Calibri" w:cs="Calibri"/>
                <w:sz w:val="24"/>
                <w:szCs w:val="24"/>
              </w:rPr>
            </w:pPr>
            <w:r w:rsidRPr="00E32A9A">
              <w:rPr>
                <w:rFonts w:ascii="Calibri" w:hAnsi="Calibri" w:cs="Calibri"/>
                <w:sz w:val="24"/>
                <w:szCs w:val="24"/>
                <w:lang w:eastAsia="lt-LT"/>
              </w:rPr>
              <w:t>Procentinė paslaugų vertė nuo pasiūlymo kainos, %</w:t>
            </w:r>
          </w:p>
        </w:tc>
      </w:tr>
      <w:tr w:rsidR="00262063" w:rsidRPr="00E32A9A" w14:paraId="2F579AEE" w14:textId="77777777" w:rsidTr="00B529F6">
        <w:tc>
          <w:tcPr>
            <w:tcW w:w="849" w:type="dxa"/>
          </w:tcPr>
          <w:p w14:paraId="2A391FD9" w14:textId="77777777" w:rsidR="00262063" w:rsidRPr="00E32A9A" w:rsidRDefault="00262063" w:rsidP="00B529F6">
            <w:pPr>
              <w:widowControl w:val="0"/>
              <w:contextualSpacing/>
              <w:jc w:val="center"/>
              <w:rPr>
                <w:rFonts w:ascii="Calibri" w:hAnsi="Calibri" w:cs="Calibri"/>
                <w:i/>
                <w:iCs/>
                <w:sz w:val="24"/>
                <w:szCs w:val="24"/>
              </w:rPr>
            </w:pPr>
            <w:r w:rsidRPr="00E32A9A">
              <w:rPr>
                <w:rFonts w:ascii="Calibri" w:hAnsi="Calibri" w:cs="Calibri"/>
                <w:i/>
                <w:iCs/>
                <w:sz w:val="24"/>
                <w:szCs w:val="24"/>
              </w:rPr>
              <w:t>1.</w:t>
            </w:r>
          </w:p>
        </w:tc>
        <w:tc>
          <w:tcPr>
            <w:tcW w:w="2648" w:type="dxa"/>
          </w:tcPr>
          <w:p w14:paraId="6C87A44B" w14:textId="77777777" w:rsidR="00262063" w:rsidRPr="00E32A9A" w:rsidRDefault="00262063" w:rsidP="00B529F6">
            <w:pPr>
              <w:widowControl w:val="0"/>
              <w:contextualSpacing/>
              <w:jc w:val="center"/>
              <w:rPr>
                <w:rFonts w:ascii="Calibri" w:hAnsi="Calibri" w:cs="Calibri"/>
                <w:i/>
                <w:iCs/>
                <w:sz w:val="24"/>
                <w:szCs w:val="24"/>
              </w:rPr>
            </w:pPr>
          </w:p>
        </w:tc>
        <w:tc>
          <w:tcPr>
            <w:tcW w:w="2528" w:type="dxa"/>
          </w:tcPr>
          <w:p w14:paraId="2AB6B0A2" w14:textId="77777777" w:rsidR="00262063" w:rsidRPr="00E32A9A" w:rsidRDefault="00262063" w:rsidP="00B529F6">
            <w:pPr>
              <w:widowControl w:val="0"/>
              <w:contextualSpacing/>
              <w:jc w:val="center"/>
              <w:rPr>
                <w:rFonts w:ascii="Calibri" w:hAnsi="Calibri" w:cs="Calibri"/>
                <w:i/>
                <w:iCs/>
                <w:sz w:val="24"/>
                <w:szCs w:val="24"/>
              </w:rPr>
            </w:pPr>
          </w:p>
        </w:tc>
        <w:tc>
          <w:tcPr>
            <w:tcW w:w="2891" w:type="dxa"/>
          </w:tcPr>
          <w:p w14:paraId="3DA2F32B" w14:textId="77777777" w:rsidR="00262063" w:rsidRPr="00E32A9A" w:rsidRDefault="00262063" w:rsidP="00B529F6">
            <w:pPr>
              <w:widowControl w:val="0"/>
              <w:contextualSpacing/>
              <w:jc w:val="center"/>
              <w:rPr>
                <w:rFonts w:ascii="Calibri" w:hAnsi="Calibri" w:cs="Calibri"/>
                <w:i/>
                <w:iCs/>
                <w:sz w:val="24"/>
                <w:szCs w:val="24"/>
              </w:rPr>
            </w:pPr>
          </w:p>
        </w:tc>
      </w:tr>
      <w:tr w:rsidR="00262063" w:rsidRPr="00E32A9A" w14:paraId="7854BCAC" w14:textId="77777777" w:rsidTr="00B529F6">
        <w:tc>
          <w:tcPr>
            <w:tcW w:w="849" w:type="dxa"/>
          </w:tcPr>
          <w:p w14:paraId="4EDF5BED" w14:textId="77777777" w:rsidR="00262063" w:rsidRPr="00E32A9A" w:rsidRDefault="00262063" w:rsidP="00B529F6">
            <w:pPr>
              <w:widowControl w:val="0"/>
              <w:contextualSpacing/>
              <w:jc w:val="center"/>
              <w:rPr>
                <w:rFonts w:ascii="Calibri" w:hAnsi="Calibri" w:cs="Calibri"/>
                <w:i/>
                <w:iCs/>
                <w:sz w:val="24"/>
                <w:szCs w:val="24"/>
              </w:rPr>
            </w:pPr>
            <w:r w:rsidRPr="00E32A9A">
              <w:rPr>
                <w:rFonts w:ascii="Calibri" w:hAnsi="Calibri" w:cs="Calibri"/>
                <w:i/>
                <w:iCs/>
                <w:sz w:val="24"/>
                <w:szCs w:val="24"/>
              </w:rPr>
              <w:t>2.</w:t>
            </w:r>
          </w:p>
        </w:tc>
        <w:tc>
          <w:tcPr>
            <w:tcW w:w="2648" w:type="dxa"/>
          </w:tcPr>
          <w:p w14:paraId="69D6672A" w14:textId="77777777" w:rsidR="00262063" w:rsidRPr="00E32A9A" w:rsidRDefault="00262063" w:rsidP="00B529F6">
            <w:pPr>
              <w:widowControl w:val="0"/>
              <w:contextualSpacing/>
              <w:jc w:val="center"/>
              <w:rPr>
                <w:rFonts w:ascii="Calibri" w:hAnsi="Calibri" w:cs="Calibri"/>
                <w:i/>
                <w:iCs/>
                <w:sz w:val="24"/>
                <w:szCs w:val="24"/>
              </w:rPr>
            </w:pPr>
          </w:p>
        </w:tc>
        <w:tc>
          <w:tcPr>
            <w:tcW w:w="2528" w:type="dxa"/>
          </w:tcPr>
          <w:p w14:paraId="6140AED1" w14:textId="77777777" w:rsidR="00262063" w:rsidRPr="00E32A9A" w:rsidRDefault="00262063" w:rsidP="00B529F6">
            <w:pPr>
              <w:widowControl w:val="0"/>
              <w:contextualSpacing/>
              <w:jc w:val="center"/>
              <w:rPr>
                <w:rFonts w:ascii="Calibri" w:hAnsi="Calibri" w:cs="Calibri"/>
                <w:i/>
                <w:iCs/>
                <w:sz w:val="24"/>
                <w:szCs w:val="24"/>
              </w:rPr>
            </w:pPr>
          </w:p>
        </w:tc>
        <w:tc>
          <w:tcPr>
            <w:tcW w:w="2891" w:type="dxa"/>
          </w:tcPr>
          <w:p w14:paraId="097F6BBC" w14:textId="77777777" w:rsidR="00262063" w:rsidRPr="00E32A9A" w:rsidRDefault="00262063" w:rsidP="00B529F6">
            <w:pPr>
              <w:widowControl w:val="0"/>
              <w:contextualSpacing/>
              <w:jc w:val="center"/>
              <w:rPr>
                <w:rFonts w:ascii="Calibri" w:hAnsi="Calibri" w:cs="Calibri"/>
                <w:i/>
                <w:iCs/>
                <w:sz w:val="24"/>
                <w:szCs w:val="24"/>
              </w:rPr>
            </w:pPr>
          </w:p>
        </w:tc>
      </w:tr>
      <w:tr w:rsidR="00262063" w:rsidRPr="00E32A9A" w14:paraId="0BE74957" w14:textId="77777777" w:rsidTr="00B529F6">
        <w:tc>
          <w:tcPr>
            <w:tcW w:w="849" w:type="dxa"/>
          </w:tcPr>
          <w:p w14:paraId="65D70738" w14:textId="77777777" w:rsidR="00262063" w:rsidRPr="00E32A9A" w:rsidRDefault="00262063" w:rsidP="00B529F6">
            <w:pPr>
              <w:widowControl w:val="0"/>
              <w:contextualSpacing/>
              <w:jc w:val="center"/>
              <w:rPr>
                <w:rFonts w:ascii="Calibri" w:hAnsi="Calibri" w:cs="Calibri"/>
                <w:i/>
                <w:iCs/>
                <w:sz w:val="24"/>
                <w:szCs w:val="24"/>
              </w:rPr>
            </w:pPr>
          </w:p>
        </w:tc>
        <w:tc>
          <w:tcPr>
            <w:tcW w:w="2648" w:type="dxa"/>
          </w:tcPr>
          <w:p w14:paraId="053CEF8D" w14:textId="77777777" w:rsidR="00262063" w:rsidRPr="00E32A9A" w:rsidRDefault="00262063" w:rsidP="00B529F6">
            <w:pPr>
              <w:widowControl w:val="0"/>
              <w:contextualSpacing/>
              <w:jc w:val="center"/>
              <w:rPr>
                <w:rFonts w:ascii="Calibri" w:hAnsi="Calibri" w:cs="Calibri"/>
                <w:i/>
                <w:iCs/>
                <w:sz w:val="24"/>
                <w:szCs w:val="24"/>
              </w:rPr>
            </w:pPr>
          </w:p>
        </w:tc>
        <w:tc>
          <w:tcPr>
            <w:tcW w:w="2528" w:type="dxa"/>
          </w:tcPr>
          <w:p w14:paraId="0DBE9F89" w14:textId="77777777" w:rsidR="00262063" w:rsidRPr="00E32A9A" w:rsidRDefault="00262063" w:rsidP="00B529F6">
            <w:pPr>
              <w:widowControl w:val="0"/>
              <w:contextualSpacing/>
              <w:jc w:val="center"/>
              <w:rPr>
                <w:rFonts w:ascii="Calibri" w:hAnsi="Calibri" w:cs="Calibri"/>
                <w:i/>
                <w:iCs/>
                <w:sz w:val="24"/>
                <w:szCs w:val="24"/>
              </w:rPr>
            </w:pPr>
          </w:p>
        </w:tc>
        <w:tc>
          <w:tcPr>
            <w:tcW w:w="2891" w:type="dxa"/>
          </w:tcPr>
          <w:p w14:paraId="64FAFDCB" w14:textId="77777777" w:rsidR="00262063" w:rsidRPr="00E32A9A" w:rsidRDefault="00262063" w:rsidP="00B529F6">
            <w:pPr>
              <w:widowControl w:val="0"/>
              <w:contextualSpacing/>
              <w:jc w:val="center"/>
              <w:rPr>
                <w:rFonts w:ascii="Calibri" w:hAnsi="Calibri" w:cs="Calibri"/>
                <w:i/>
                <w:iCs/>
                <w:sz w:val="24"/>
                <w:szCs w:val="24"/>
              </w:rPr>
            </w:pPr>
          </w:p>
        </w:tc>
      </w:tr>
    </w:tbl>
    <w:p w14:paraId="07B9B2DA" w14:textId="77777777" w:rsidR="00D65ED1" w:rsidRPr="00D444BD" w:rsidRDefault="00D65ED1" w:rsidP="00D65ED1">
      <w:pPr>
        <w:widowControl w:val="0"/>
        <w:spacing w:after="0" w:line="300" w:lineRule="auto"/>
        <w:ind w:firstLine="697"/>
        <w:contextualSpacing/>
        <w:jc w:val="center"/>
        <w:rPr>
          <w:rFonts w:eastAsia="Calibri" w:cstheme="minorHAnsi"/>
          <w:i/>
          <w:iCs/>
          <w:kern w:val="0"/>
          <w:sz w:val="24"/>
          <w:szCs w:val="24"/>
          <w:lang w:eastAsia="lt-LT"/>
          <w14:ligatures w14:val="none"/>
        </w:rPr>
      </w:pPr>
    </w:p>
    <w:p w14:paraId="57DF860B" w14:textId="77777777" w:rsidR="00D65ED1" w:rsidRPr="00D444BD" w:rsidRDefault="00D65ED1" w:rsidP="00D65ED1">
      <w:pPr>
        <w:widowControl w:val="0"/>
        <w:spacing w:after="0" w:line="300" w:lineRule="auto"/>
        <w:ind w:firstLine="720"/>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___________________________</w:t>
      </w:r>
    </w:p>
    <w:p w14:paraId="35262E49" w14:textId="77777777" w:rsidR="00D65ED1" w:rsidRDefault="00D65ED1" w:rsidP="00D65ED1">
      <w:pPr>
        <w:widowControl w:val="0"/>
        <w:spacing w:after="0" w:line="300" w:lineRule="auto"/>
        <w:ind w:firstLine="697"/>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(Tiekėjo įgalioto asmens pareigos vardas, pavardė, parašas)</w:t>
      </w:r>
    </w:p>
    <w:p w14:paraId="1D26F296" w14:textId="77777777" w:rsidR="005A2A33" w:rsidRDefault="005A2A33" w:rsidP="00D65ED1">
      <w:pPr>
        <w:widowControl w:val="0"/>
        <w:spacing w:after="0" w:line="300" w:lineRule="auto"/>
        <w:ind w:firstLine="697"/>
        <w:jc w:val="center"/>
        <w:rPr>
          <w:rFonts w:eastAsia="Calibri" w:cstheme="minorHAnsi"/>
          <w:kern w:val="0"/>
          <w:sz w:val="24"/>
          <w:szCs w:val="24"/>
          <w:lang w:eastAsia="lt-LT"/>
          <w14:ligatures w14:val="none"/>
        </w:rPr>
      </w:pPr>
    </w:p>
    <w:p w14:paraId="6582ED1F" w14:textId="77777777" w:rsidR="005A2A33" w:rsidRDefault="005A2A33" w:rsidP="00D65ED1">
      <w:pPr>
        <w:widowControl w:val="0"/>
        <w:spacing w:after="0" w:line="300" w:lineRule="auto"/>
        <w:ind w:firstLine="697"/>
        <w:jc w:val="center"/>
        <w:rPr>
          <w:rFonts w:eastAsia="Calibri" w:cstheme="minorHAnsi"/>
          <w:kern w:val="0"/>
          <w:sz w:val="24"/>
          <w:szCs w:val="24"/>
          <w:lang w:eastAsia="lt-LT"/>
          <w14:ligatures w14:val="none"/>
        </w:rPr>
      </w:pPr>
    </w:p>
    <w:p w14:paraId="4531FFAA" w14:textId="77777777" w:rsidR="005A2A33" w:rsidRDefault="005A2A33" w:rsidP="00D65ED1">
      <w:pPr>
        <w:widowControl w:val="0"/>
        <w:spacing w:after="0" w:line="300" w:lineRule="auto"/>
        <w:ind w:firstLine="697"/>
        <w:jc w:val="center"/>
        <w:rPr>
          <w:rFonts w:eastAsia="Calibri" w:cstheme="minorHAnsi"/>
          <w:kern w:val="0"/>
          <w:sz w:val="24"/>
          <w:szCs w:val="24"/>
          <w:lang w:eastAsia="lt-LT"/>
          <w14:ligatures w14:val="none"/>
        </w:rPr>
      </w:pPr>
    </w:p>
    <w:p w14:paraId="1643E7A7" w14:textId="77777777" w:rsidR="005A2A33" w:rsidRDefault="005A2A33" w:rsidP="00D65ED1">
      <w:pPr>
        <w:widowControl w:val="0"/>
        <w:spacing w:after="0" w:line="300" w:lineRule="auto"/>
        <w:ind w:firstLine="697"/>
        <w:jc w:val="center"/>
        <w:rPr>
          <w:rFonts w:eastAsia="Calibri" w:cstheme="minorHAnsi"/>
          <w:kern w:val="0"/>
          <w:sz w:val="24"/>
          <w:szCs w:val="24"/>
          <w:lang w:eastAsia="lt-LT"/>
          <w14:ligatures w14:val="none"/>
        </w:rPr>
      </w:pPr>
    </w:p>
    <w:p w14:paraId="1AEF9676" w14:textId="77777777" w:rsidR="005A2A33" w:rsidRDefault="005A2A33" w:rsidP="00D65ED1">
      <w:pPr>
        <w:widowControl w:val="0"/>
        <w:spacing w:after="0" w:line="300" w:lineRule="auto"/>
        <w:ind w:firstLine="697"/>
        <w:jc w:val="center"/>
        <w:rPr>
          <w:rFonts w:eastAsia="Calibri" w:cstheme="minorHAnsi"/>
          <w:kern w:val="0"/>
          <w:sz w:val="24"/>
          <w:szCs w:val="24"/>
          <w:lang w:eastAsia="lt-LT"/>
          <w14:ligatures w14:val="none"/>
        </w:rPr>
      </w:pPr>
    </w:p>
    <w:p w14:paraId="4E361184" w14:textId="77777777" w:rsidR="005A2A33" w:rsidRDefault="005A2A33" w:rsidP="00D65ED1">
      <w:pPr>
        <w:widowControl w:val="0"/>
        <w:spacing w:after="0" w:line="300" w:lineRule="auto"/>
        <w:ind w:firstLine="697"/>
        <w:jc w:val="center"/>
        <w:rPr>
          <w:rFonts w:eastAsia="Calibri" w:cstheme="minorHAnsi"/>
          <w:kern w:val="0"/>
          <w:sz w:val="24"/>
          <w:szCs w:val="24"/>
          <w:lang w:eastAsia="lt-LT"/>
          <w14:ligatures w14:val="none"/>
        </w:rPr>
      </w:pPr>
    </w:p>
    <w:p w14:paraId="37A88777" w14:textId="77777777" w:rsidR="005A2A33" w:rsidRDefault="005A2A33" w:rsidP="00D65ED1">
      <w:pPr>
        <w:widowControl w:val="0"/>
        <w:spacing w:after="0" w:line="300" w:lineRule="auto"/>
        <w:ind w:firstLine="697"/>
        <w:jc w:val="center"/>
        <w:rPr>
          <w:rFonts w:eastAsia="Calibri" w:cstheme="minorHAnsi"/>
          <w:kern w:val="0"/>
          <w:sz w:val="24"/>
          <w:szCs w:val="24"/>
          <w:lang w:eastAsia="lt-LT"/>
          <w14:ligatures w14:val="none"/>
        </w:rPr>
      </w:pPr>
    </w:p>
    <w:p w14:paraId="7345BD08" w14:textId="77777777" w:rsidR="005A2A33" w:rsidRDefault="005A2A33" w:rsidP="00D65ED1">
      <w:pPr>
        <w:widowControl w:val="0"/>
        <w:spacing w:after="0" w:line="300" w:lineRule="auto"/>
        <w:ind w:firstLine="697"/>
        <w:jc w:val="center"/>
        <w:rPr>
          <w:rFonts w:eastAsia="Calibri" w:cstheme="minorHAnsi"/>
          <w:kern w:val="0"/>
          <w:sz w:val="24"/>
          <w:szCs w:val="24"/>
          <w:lang w:eastAsia="lt-LT"/>
          <w14:ligatures w14:val="none"/>
        </w:rPr>
      </w:pPr>
    </w:p>
    <w:p w14:paraId="5AA167B3" w14:textId="77777777" w:rsidR="005A2A33" w:rsidRDefault="005A2A33" w:rsidP="00D65ED1">
      <w:pPr>
        <w:widowControl w:val="0"/>
        <w:spacing w:after="0" w:line="300" w:lineRule="auto"/>
        <w:ind w:firstLine="697"/>
        <w:jc w:val="center"/>
        <w:rPr>
          <w:rFonts w:eastAsia="Calibri" w:cstheme="minorHAnsi"/>
          <w:kern w:val="0"/>
          <w:sz w:val="24"/>
          <w:szCs w:val="24"/>
          <w:lang w:eastAsia="lt-LT"/>
          <w14:ligatures w14:val="none"/>
        </w:rPr>
      </w:pPr>
    </w:p>
    <w:p w14:paraId="6FA58FB2" w14:textId="77777777" w:rsidR="005A2A33" w:rsidRDefault="005A2A33" w:rsidP="00D65ED1">
      <w:pPr>
        <w:widowControl w:val="0"/>
        <w:spacing w:after="0" w:line="300" w:lineRule="auto"/>
        <w:ind w:firstLine="697"/>
        <w:jc w:val="center"/>
        <w:rPr>
          <w:rFonts w:eastAsia="Calibri" w:cstheme="minorHAnsi"/>
          <w:kern w:val="0"/>
          <w:sz w:val="24"/>
          <w:szCs w:val="24"/>
          <w:lang w:eastAsia="lt-LT"/>
          <w14:ligatures w14:val="none"/>
        </w:rPr>
      </w:pPr>
    </w:p>
    <w:p w14:paraId="4D117CC4" w14:textId="77777777" w:rsidR="005A2A33" w:rsidRDefault="005A2A33" w:rsidP="00D65ED1">
      <w:pPr>
        <w:widowControl w:val="0"/>
        <w:spacing w:after="0" w:line="300" w:lineRule="auto"/>
        <w:ind w:firstLine="697"/>
        <w:jc w:val="center"/>
        <w:rPr>
          <w:rFonts w:eastAsia="Calibri" w:cstheme="minorHAnsi"/>
          <w:kern w:val="0"/>
          <w:sz w:val="24"/>
          <w:szCs w:val="24"/>
          <w:lang w:eastAsia="lt-LT"/>
          <w14:ligatures w14:val="none"/>
        </w:rPr>
      </w:pPr>
    </w:p>
    <w:p w14:paraId="256C192D" w14:textId="77777777" w:rsidR="005A2A33" w:rsidRDefault="005A2A33" w:rsidP="00D65ED1">
      <w:pPr>
        <w:widowControl w:val="0"/>
        <w:spacing w:after="0" w:line="300" w:lineRule="auto"/>
        <w:ind w:firstLine="697"/>
        <w:jc w:val="center"/>
        <w:rPr>
          <w:rFonts w:eastAsia="Calibri" w:cstheme="minorHAnsi"/>
          <w:kern w:val="0"/>
          <w:sz w:val="24"/>
          <w:szCs w:val="24"/>
          <w:lang w:eastAsia="lt-LT"/>
          <w14:ligatures w14:val="none"/>
        </w:rPr>
      </w:pPr>
    </w:p>
    <w:p w14:paraId="18D248FC" w14:textId="77777777" w:rsidR="005A2A33" w:rsidRDefault="005A2A33" w:rsidP="00D65ED1">
      <w:pPr>
        <w:widowControl w:val="0"/>
        <w:spacing w:after="0" w:line="300" w:lineRule="auto"/>
        <w:ind w:firstLine="697"/>
        <w:jc w:val="center"/>
        <w:rPr>
          <w:rFonts w:eastAsia="Calibri" w:cstheme="minorHAnsi"/>
          <w:kern w:val="0"/>
          <w:sz w:val="24"/>
          <w:szCs w:val="24"/>
          <w:lang w:eastAsia="lt-LT"/>
          <w14:ligatures w14:val="none"/>
        </w:rPr>
      </w:pPr>
    </w:p>
    <w:p w14:paraId="0116406D" w14:textId="77777777" w:rsidR="005A2A33" w:rsidRDefault="005A2A33" w:rsidP="00D65ED1">
      <w:pPr>
        <w:widowControl w:val="0"/>
        <w:spacing w:after="0" w:line="300" w:lineRule="auto"/>
        <w:ind w:firstLine="697"/>
        <w:jc w:val="center"/>
        <w:rPr>
          <w:rFonts w:eastAsia="Calibri" w:cstheme="minorHAnsi"/>
          <w:kern w:val="0"/>
          <w:sz w:val="24"/>
          <w:szCs w:val="24"/>
          <w:lang w:eastAsia="lt-LT"/>
          <w14:ligatures w14:val="none"/>
        </w:rPr>
      </w:pPr>
    </w:p>
    <w:p w14:paraId="123DA996" w14:textId="77777777" w:rsidR="005A2A33" w:rsidRDefault="005A2A33" w:rsidP="00D65ED1">
      <w:pPr>
        <w:widowControl w:val="0"/>
        <w:spacing w:after="0" w:line="300" w:lineRule="auto"/>
        <w:ind w:firstLine="697"/>
        <w:jc w:val="center"/>
        <w:rPr>
          <w:rFonts w:eastAsia="Calibri" w:cstheme="minorHAnsi"/>
          <w:kern w:val="0"/>
          <w:sz w:val="24"/>
          <w:szCs w:val="24"/>
          <w:lang w:eastAsia="lt-LT"/>
          <w14:ligatures w14:val="none"/>
        </w:rPr>
      </w:pPr>
    </w:p>
    <w:p w14:paraId="6F368E7F" w14:textId="77777777" w:rsidR="005A2A33" w:rsidRDefault="005A2A33" w:rsidP="00D65ED1">
      <w:pPr>
        <w:widowControl w:val="0"/>
        <w:spacing w:after="0" w:line="300" w:lineRule="auto"/>
        <w:ind w:firstLine="697"/>
        <w:jc w:val="center"/>
        <w:rPr>
          <w:rFonts w:eastAsia="Calibri" w:cstheme="minorHAnsi"/>
          <w:kern w:val="0"/>
          <w:sz w:val="24"/>
          <w:szCs w:val="24"/>
          <w:lang w:eastAsia="lt-LT"/>
          <w14:ligatures w14:val="none"/>
        </w:rPr>
      </w:pPr>
    </w:p>
    <w:p w14:paraId="7888D074" w14:textId="77777777" w:rsidR="005A2A33" w:rsidRDefault="005A2A33" w:rsidP="00D65ED1">
      <w:pPr>
        <w:widowControl w:val="0"/>
        <w:spacing w:after="0" w:line="300" w:lineRule="auto"/>
        <w:ind w:firstLine="697"/>
        <w:jc w:val="center"/>
        <w:rPr>
          <w:rFonts w:eastAsia="Calibri" w:cstheme="minorHAnsi"/>
          <w:kern w:val="0"/>
          <w:sz w:val="24"/>
          <w:szCs w:val="24"/>
          <w:lang w:eastAsia="lt-LT"/>
          <w14:ligatures w14:val="none"/>
        </w:rPr>
      </w:pPr>
    </w:p>
    <w:p w14:paraId="7EFDFA8E" w14:textId="77777777" w:rsidR="005A2A33" w:rsidRDefault="005A2A33" w:rsidP="00D65ED1">
      <w:pPr>
        <w:widowControl w:val="0"/>
        <w:spacing w:after="0" w:line="300" w:lineRule="auto"/>
        <w:ind w:firstLine="697"/>
        <w:jc w:val="center"/>
        <w:rPr>
          <w:rFonts w:eastAsia="Calibri" w:cstheme="minorHAnsi"/>
          <w:kern w:val="0"/>
          <w:sz w:val="24"/>
          <w:szCs w:val="24"/>
          <w:lang w:eastAsia="lt-LT"/>
          <w14:ligatures w14:val="none"/>
        </w:rPr>
      </w:pPr>
    </w:p>
    <w:p w14:paraId="0B8EF5CD" w14:textId="77777777" w:rsidR="005A2A33" w:rsidRDefault="005A2A33" w:rsidP="00D65ED1">
      <w:pPr>
        <w:widowControl w:val="0"/>
        <w:spacing w:after="0" w:line="300" w:lineRule="auto"/>
        <w:ind w:firstLine="697"/>
        <w:jc w:val="center"/>
        <w:rPr>
          <w:rFonts w:eastAsia="Calibri" w:cstheme="minorHAnsi"/>
          <w:kern w:val="0"/>
          <w:sz w:val="24"/>
          <w:szCs w:val="24"/>
          <w:lang w:eastAsia="lt-LT"/>
          <w14:ligatures w14:val="none"/>
        </w:rPr>
      </w:pPr>
    </w:p>
    <w:p w14:paraId="124BAE15" w14:textId="77777777" w:rsidR="005A2A33" w:rsidRDefault="005A2A33" w:rsidP="00D65ED1">
      <w:pPr>
        <w:widowControl w:val="0"/>
        <w:spacing w:after="0" w:line="300" w:lineRule="auto"/>
        <w:ind w:firstLine="697"/>
        <w:jc w:val="center"/>
        <w:rPr>
          <w:rFonts w:eastAsia="Calibri" w:cstheme="minorHAnsi"/>
          <w:kern w:val="0"/>
          <w:sz w:val="24"/>
          <w:szCs w:val="24"/>
          <w:lang w:eastAsia="lt-LT"/>
          <w14:ligatures w14:val="none"/>
        </w:rPr>
      </w:pPr>
    </w:p>
    <w:p w14:paraId="41572F75" w14:textId="77777777" w:rsidR="005A2A33" w:rsidRDefault="005A2A33" w:rsidP="00D65ED1">
      <w:pPr>
        <w:widowControl w:val="0"/>
        <w:spacing w:after="0" w:line="300" w:lineRule="auto"/>
        <w:ind w:firstLine="697"/>
        <w:jc w:val="center"/>
        <w:rPr>
          <w:rFonts w:eastAsia="Calibri" w:cstheme="minorHAnsi"/>
          <w:kern w:val="0"/>
          <w:sz w:val="24"/>
          <w:szCs w:val="24"/>
          <w:lang w:eastAsia="lt-LT"/>
          <w14:ligatures w14:val="none"/>
        </w:rPr>
      </w:pPr>
    </w:p>
    <w:p w14:paraId="6C6522AE" w14:textId="77777777" w:rsidR="005A2A33" w:rsidRDefault="005A2A33" w:rsidP="00D65ED1">
      <w:pPr>
        <w:widowControl w:val="0"/>
        <w:spacing w:after="0" w:line="300" w:lineRule="auto"/>
        <w:ind w:firstLine="697"/>
        <w:jc w:val="center"/>
        <w:rPr>
          <w:rFonts w:eastAsia="Calibri" w:cstheme="minorHAnsi"/>
          <w:kern w:val="0"/>
          <w:sz w:val="24"/>
          <w:szCs w:val="24"/>
          <w:lang w:eastAsia="lt-LT"/>
          <w14:ligatures w14:val="none"/>
        </w:rPr>
      </w:pPr>
    </w:p>
    <w:p w14:paraId="0AD782B1" w14:textId="77777777" w:rsidR="005A2A33" w:rsidRPr="00D444BD" w:rsidRDefault="005A2A33" w:rsidP="00D65ED1">
      <w:pPr>
        <w:widowControl w:val="0"/>
        <w:spacing w:after="0" w:line="300" w:lineRule="auto"/>
        <w:ind w:firstLine="697"/>
        <w:jc w:val="center"/>
        <w:rPr>
          <w:rFonts w:eastAsia="Calibri" w:cstheme="minorHAnsi"/>
          <w:kern w:val="0"/>
          <w:sz w:val="24"/>
          <w:szCs w:val="24"/>
          <w:lang w:eastAsia="lt-LT"/>
          <w14:ligatures w14:val="none"/>
        </w:rPr>
      </w:pPr>
    </w:p>
    <w:p w14:paraId="5D73A05F" w14:textId="6EACD4C9" w:rsidR="00D65ED1" w:rsidRPr="00D444BD" w:rsidRDefault="006E1D66" w:rsidP="00721F50">
      <w:pPr>
        <w:keepNext/>
        <w:keepLines/>
        <w:pBdr>
          <w:bottom w:val="single" w:sz="4" w:space="2" w:color="ED7D31"/>
        </w:pBdr>
        <w:tabs>
          <w:tab w:val="left" w:pos="567"/>
        </w:tabs>
        <w:spacing w:before="360" w:after="120" w:line="20" w:lineRule="atLeast"/>
        <w:ind w:right="-552"/>
        <w:contextualSpacing/>
        <w:jc w:val="right"/>
        <w:outlineLvl w:val="0"/>
        <w:rPr>
          <w:rFonts w:eastAsia="Calibri" w:cstheme="minorHAnsi"/>
          <w:b/>
          <w:sz w:val="24"/>
          <w:szCs w:val="24"/>
        </w:rPr>
      </w:pPr>
      <w:bookmarkStart w:id="62" w:name="_Toc214973211"/>
      <w:bookmarkStart w:id="63" w:name="_Toc220072723"/>
      <w:r w:rsidRPr="006E1D66">
        <w:rPr>
          <w:rFonts w:eastAsia="Calibri Light" w:cstheme="minorHAnsi"/>
          <w:color w:val="262626"/>
          <w:kern w:val="0"/>
          <w:sz w:val="24"/>
          <w:szCs w:val="24"/>
          <w:lang w:eastAsia="lt-LT"/>
          <w14:ligatures w14:val="none"/>
        </w:rPr>
        <w:t xml:space="preserve">Pirkimo sąlygų </w:t>
      </w:r>
      <w:r>
        <w:rPr>
          <w:rFonts w:eastAsia="Calibri Light" w:cstheme="minorHAnsi"/>
          <w:color w:val="262626"/>
          <w:kern w:val="0"/>
          <w:sz w:val="24"/>
          <w:szCs w:val="24"/>
          <w:lang w:eastAsia="lt-LT"/>
          <w14:ligatures w14:val="none"/>
        </w:rPr>
        <w:t>8</w:t>
      </w:r>
      <w:r w:rsidRPr="006E1D66">
        <w:rPr>
          <w:rFonts w:eastAsia="Calibri Light" w:cstheme="minorHAnsi"/>
          <w:color w:val="262626"/>
          <w:kern w:val="0"/>
          <w:sz w:val="24"/>
          <w:szCs w:val="24"/>
          <w:lang w:eastAsia="lt-LT"/>
          <w14:ligatures w14:val="none"/>
        </w:rPr>
        <w:t xml:space="preserve"> priedas „</w:t>
      </w:r>
      <w:r w:rsidRPr="00D444BD">
        <w:rPr>
          <w:rFonts w:eastAsiaTheme="majorEastAsia" w:cstheme="minorHAnsi"/>
          <w:color w:val="262626"/>
          <w:kern w:val="0"/>
          <w:sz w:val="24"/>
          <w:szCs w:val="24"/>
          <w:lang w:eastAsia="lt-LT"/>
          <w14:ligatures w14:val="none"/>
        </w:rPr>
        <w:t>Tiekėjo deklaracija</w:t>
      </w:r>
      <w:r w:rsidRPr="006E1D66">
        <w:rPr>
          <w:rFonts w:eastAsia="Calibri Light" w:cstheme="minorHAnsi"/>
          <w:color w:val="262626"/>
          <w:kern w:val="0"/>
          <w:sz w:val="24"/>
          <w:szCs w:val="24"/>
          <w:lang w:eastAsia="lt-LT"/>
          <w14:ligatures w14:val="none"/>
        </w:rPr>
        <w:t xml:space="preserve"> ”</w:t>
      </w:r>
      <w:bookmarkEnd w:id="62"/>
      <w:bookmarkEnd w:id="63"/>
    </w:p>
    <w:p w14:paraId="61AB24DA" w14:textId="77777777" w:rsidR="00721F50" w:rsidRDefault="00721F50" w:rsidP="00D65ED1">
      <w:pPr>
        <w:widowControl w:val="0"/>
        <w:shd w:val="clear" w:color="auto" w:fill="FFFFFF"/>
        <w:autoSpaceDN w:val="0"/>
        <w:spacing w:line="256" w:lineRule="auto"/>
        <w:jc w:val="center"/>
        <w:textAlignment w:val="baseline"/>
        <w:rPr>
          <w:rFonts w:eastAsia="Calibri" w:cstheme="minorHAnsi"/>
          <w:b/>
          <w:sz w:val="24"/>
          <w:szCs w:val="24"/>
        </w:rPr>
      </w:pPr>
    </w:p>
    <w:p w14:paraId="37DC3A2C" w14:textId="4FA0AA1E" w:rsidR="00D65ED1" w:rsidRPr="00D444BD" w:rsidRDefault="00D65ED1" w:rsidP="00D65ED1">
      <w:pPr>
        <w:widowControl w:val="0"/>
        <w:shd w:val="clear" w:color="auto" w:fill="FFFFFF"/>
        <w:autoSpaceDN w:val="0"/>
        <w:spacing w:line="256" w:lineRule="auto"/>
        <w:jc w:val="center"/>
        <w:textAlignment w:val="baseline"/>
        <w:rPr>
          <w:rFonts w:eastAsia="Calibri" w:cstheme="minorHAnsi"/>
          <w:b/>
          <w:sz w:val="24"/>
          <w:szCs w:val="24"/>
        </w:rPr>
      </w:pPr>
      <w:r w:rsidRPr="00D444BD">
        <w:rPr>
          <w:rFonts w:eastAsia="Calibri" w:cstheme="minorHAnsi"/>
          <w:b/>
          <w:sz w:val="24"/>
          <w:szCs w:val="24"/>
        </w:rPr>
        <w:t>(</w:t>
      </w:r>
      <w:r w:rsidRPr="00D444BD">
        <w:rPr>
          <w:rFonts w:eastAsia="Calibri" w:cstheme="minorHAnsi"/>
          <w:b/>
          <w:bCs/>
          <w:sz w:val="24"/>
          <w:szCs w:val="24"/>
        </w:rPr>
        <w:t xml:space="preserve">Tiekėjo deklaracijos </w:t>
      </w:r>
      <w:r w:rsidRPr="00D444BD">
        <w:rPr>
          <w:rFonts w:eastAsia="Calibri" w:cstheme="minorHAnsi"/>
          <w:b/>
          <w:sz w:val="24"/>
          <w:szCs w:val="24"/>
        </w:rPr>
        <w:t>formos pavyzdys)</w:t>
      </w:r>
    </w:p>
    <w:p w14:paraId="16B085C6" w14:textId="77777777" w:rsidR="00D65ED1" w:rsidRPr="00D444BD" w:rsidRDefault="00D65ED1" w:rsidP="00D65ED1">
      <w:pPr>
        <w:widowControl w:val="0"/>
        <w:autoSpaceDN w:val="0"/>
        <w:spacing w:line="256" w:lineRule="auto"/>
        <w:jc w:val="center"/>
        <w:textAlignment w:val="baseline"/>
        <w:rPr>
          <w:rFonts w:eastAsia="Calibri" w:cstheme="minorHAnsi"/>
          <w:sz w:val="24"/>
          <w:szCs w:val="24"/>
        </w:rPr>
      </w:pPr>
      <w:r w:rsidRPr="00D444BD">
        <w:rPr>
          <w:rFonts w:eastAsia="Calibri" w:cstheme="minorHAnsi"/>
          <w:sz w:val="24"/>
          <w:szCs w:val="24"/>
        </w:rPr>
        <w:t>Herbas arba prekių ženklas</w:t>
      </w:r>
    </w:p>
    <w:p w14:paraId="0D08C3F7" w14:textId="77777777" w:rsidR="00D65ED1" w:rsidRPr="00D444BD" w:rsidRDefault="00D65ED1" w:rsidP="00D65ED1">
      <w:pPr>
        <w:widowControl w:val="0"/>
        <w:autoSpaceDN w:val="0"/>
        <w:spacing w:line="256" w:lineRule="auto"/>
        <w:jc w:val="center"/>
        <w:textAlignment w:val="baseline"/>
        <w:rPr>
          <w:rFonts w:eastAsia="Calibri" w:cstheme="minorHAnsi"/>
          <w:sz w:val="24"/>
          <w:szCs w:val="24"/>
        </w:rPr>
      </w:pPr>
      <w:r w:rsidRPr="00D444BD">
        <w:rPr>
          <w:rFonts w:eastAsia="Calibri" w:cstheme="minorHAnsi"/>
          <w:sz w:val="24"/>
          <w:szCs w:val="24"/>
        </w:rPr>
        <w:t>(Tiekėjo pavadinimas)</w:t>
      </w:r>
    </w:p>
    <w:p w14:paraId="245295B3" w14:textId="77777777" w:rsidR="00D65ED1" w:rsidRPr="00D444BD" w:rsidRDefault="00D65ED1" w:rsidP="00D65ED1">
      <w:pPr>
        <w:widowControl w:val="0"/>
        <w:autoSpaceDN w:val="0"/>
        <w:spacing w:line="256" w:lineRule="auto"/>
        <w:jc w:val="center"/>
        <w:textAlignment w:val="baseline"/>
        <w:rPr>
          <w:rFonts w:eastAsia="Calibri" w:cstheme="minorHAnsi"/>
          <w:sz w:val="24"/>
          <w:szCs w:val="24"/>
        </w:rPr>
      </w:pPr>
      <w:r w:rsidRPr="00D444BD">
        <w:rPr>
          <w:rFonts w:eastAsia="Calibri" w:cstheme="minorHAns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45CBFF" w14:textId="77777777" w:rsidR="00D65ED1" w:rsidRPr="00D444BD" w:rsidRDefault="00D65ED1" w:rsidP="00721F50">
      <w:pPr>
        <w:widowControl w:val="0"/>
        <w:autoSpaceDN w:val="0"/>
        <w:spacing w:after="0" w:line="240" w:lineRule="auto"/>
        <w:jc w:val="center"/>
        <w:textAlignment w:val="baseline"/>
        <w:rPr>
          <w:rFonts w:eastAsia="Calibri" w:cstheme="minorHAnsi"/>
          <w:sz w:val="24"/>
          <w:szCs w:val="24"/>
        </w:rPr>
      </w:pPr>
      <w:r w:rsidRPr="00D444BD">
        <w:rPr>
          <w:rFonts w:eastAsia="Calibri" w:cstheme="minorHAnsi"/>
          <w:sz w:val="24"/>
          <w:szCs w:val="24"/>
        </w:rPr>
        <w:t>__________________________</w:t>
      </w:r>
    </w:p>
    <w:p w14:paraId="03AFB28F" w14:textId="77777777" w:rsidR="00D65ED1" w:rsidRPr="00D444BD" w:rsidRDefault="00D65ED1" w:rsidP="00721F50">
      <w:pPr>
        <w:widowControl w:val="0"/>
        <w:tabs>
          <w:tab w:val="center" w:pos="2520"/>
        </w:tabs>
        <w:autoSpaceDN w:val="0"/>
        <w:spacing w:after="0" w:line="240" w:lineRule="auto"/>
        <w:jc w:val="center"/>
        <w:textAlignment w:val="baseline"/>
        <w:rPr>
          <w:rFonts w:eastAsia="Calibri" w:cstheme="minorHAnsi"/>
          <w:sz w:val="24"/>
          <w:szCs w:val="24"/>
        </w:rPr>
      </w:pPr>
      <w:r w:rsidRPr="00D444BD">
        <w:rPr>
          <w:rFonts w:eastAsia="Calibri" w:cstheme="minorHAnsi"/>
          <w:sz w:val="24"/>
          <w:szCs w:val="24"/>
        </w:rPr>
        <w:t>(Adresatas (Perkančioji organizacija))</w:t>
      </w:r>
    </w:p>
    <w:p w14:paraId="0661BEEA" w14:textId="77777777" w:rsidR="00D65ED1" w:rsidRPr="00D444BD" w:rsidRDefault="00D65ED1" w:rsidP="00721F50">
      <w:pPr>
        <w:widowControl w:val="0"/>
        <w:autoSpaceDE w:val="0"/>
        <w:spacing w:after="0" w:line="240" w:lineRule="auto"/>
        <w:jc w:val="center"/>
        <w:textAlignment w:val="baseline"/>
        <w:rPr>
          <w:rFonts w:cstheme="minorHAnsi"/>
          <w:b/>
          <w:bCs/>
          <w:sz w:val="24"/>
          <w:szCs w:val="24"/>
        </w:rPr>
      </w:pPr>
      <w:r w:rsidRPr="00D444BD">
        <w:rPr>
          <w:rFonts w:cstheme="minorHAnsi"/>
          <w:b/>
          <w:bCs/>
          <w:sz w:val="24"/>
          <w:szCs w:val="24"/>
        </w:rPr>
        <w:t>TIEKĖJO DEKLARACIJA</w:t>
      </w:r>
    </w:p>
    <w:p w14:paraId="6EE5DBDD" w14:textId="77777777" w:rsidR="00D65ED1" w:rsidRPr="00D444BD" w:rsidRDefault="00D65ED1" w:rsidP="00721F50">
      <w:pPr>
        <w:widowControl w:val="0"/>
        <w:shd w:val="clear" w:color="auto" w:fill="FFFFFF"/>
        <w:spacing w:after="0" w:line="240" w:lineRule="auto"/>
        <w:jc w:val="center"/>
        <w:textAlignment w:val="baseline"/>
        <w:rPr>
          <w:rFonts w:cstheme="minorHAnsi"/>
          <w:sz w:val="24"/>
          <w:szCs w:val="24"/>
        </w:rPr>
      </w:pPr>
      <w:r w:rsidRPr="00D444BD">
        <w:rPr>
          <w:rFonts w:cstheme="minorHAnsi"/>
          <w:sz w:val="24"/>
          <w:szCs w:val="24"/>
        </w:rPr>
        <w:t>_____________</w:t>
      </w:r>
      <w:r w:rsidRPr="00D444BD">
        <w:rPr>
          <w:rFonts w:cstheme="minorHAnsi"/>
          <w:b/>
          <w:bCs/>
          <w:sz w:val="24"/>
          <w:szCs w:val="24"/>
        </w:rPr>
        <w:t xml:space="preserve"> </w:t>
      </w:r>
      <w:r w:rsidRPr="00D444BD">
        <w:rPr>
          <w:rFonts w:cstheme="minorHAnsi"/>
          <w:sz w:val="24"/>
          <w:szCs w:val="24"/>
        </w:rPr>
        <w:t>Nr.______</w:t>
      </w:r>
    </w:p>
    <w:p w14:paraId="0330AAB8" w14:textId="77777777" w:rsidR="00D65ED1" w:rsidRPr="00D444BD" w:rsidRDefault="00D65ED1" w:rsidP="00721F50">
      <w:pPr>
        <w:widowControl w:val="0"/>
        <w:shd w:val="clear" w:color="auto" w:fill="FFFFFF"/>
        <w:spacing w:after="0" w:line="240" w:lineRule="auto"/>
        <w:ind w:firstLine="1296"/>
        <w:textAlignment w:val="baseline"/>
        <w:rPr>
          <w:rFonts w:cstheme="minorHAnsi"/>
          <w:bCs/>
          <w:sz w:val="24"/>
          <w:szCs w:val="24"/>
        </w:rPr>
      </w:pPr>
      <w:r w:rsidRPr="00D444BD">
        <w:rPr>
          <w:rFonts w:cstheme="minorHAnsi"/>
          <w:bCs/>
          <w:sz w:val="24"/>
          <w:szCs w:val="24"/>
        </w:rPr>
        <w:t xml:space="preserve">                                                                  (Data)</w:t>
      </w:r>
    </w:p>
    <w:p w14:paraId="7D120B03" w14:textId="535EA708" w:rsidR="00D65ED1" w:rsidRPr="00D444BD" w:rsidRDefault="00D65ED1" w:rsidP="00721F50">
      <w:pPr>
        <w:widowControl w:val="0"/>
        <w:shd w:val="clear" w:color="auto" w:fill="FFFFFF"/>
        <w:spacing w:after="0" w:line="240" w:lineRule="auto"/>
        <w:jc w:val="center"/>
        <w:textAlignment w:val="baseline"/>
        <w:rPr>
          <w:rFonts w:cstheme="minorHAnsi"/>
          <w:bCs/>
          <w:sz w:val="24"/>
          <w:szCs w:val="24"/>
        </w:rPr>
      </w:pPr>
      <w:r w:rsidRPr="00D444BD">
        <w:rPr>
          <w:rFonts w:cstheme="minorHAnsi"/>
          <w:bCs/>
          <w:sz w:val="24"/>
          <w:szCs w:val="24"/>
        </w:rPr>
        <w:t>____________</w:t>
      </w:r>
    </w:p>
    <w:p w14:paraId="383D7ECF" w14:textId="77777777" w:rsidR="00D65ED1" w:rsidRPr="00D444BD" w:rsidRDefault="00D65ED1" w:rsidP="00721F50">
      <w:pPr>
        <w:widowControl w:val="0"/>
        <w:shd w:val="clear" w:color="auto" w:fill="FFFFFF"/>
        <w:spacing w:after="0" w:line="240" w:lineRule="auto"/>
        <w:jc w:val="center"/>
        <w:textAlignment w:val="baseline"/>
        <w:rPr>
          <w:rFonts w:cstheme="minorHAnsi"/>
          <w:bCs/>
          <w:sz w:val="24"/>
          <w:szCs w:val="24"/>
        </w:rPr>
      </w:pPr>
      <w:r w:rsidRPr="00D444BD">
        <w:rPr>
          <w:rFonts w:cstheme="minorHAnsi"/>
          <w:bCs/>
          <w:sz w:val="24"/>
          <w:szCs w:val="24"/>
        </w:rPr>
        <w:t>(Sudarymo vieta)</w:t>
      </w:r>
    </w:p>
    <w:tbl>
      <w:tblPr>
        <w:tblW w:w="9828" w:type="dxa"/>
        <w:tblLayout w:type="fixed"/>
        <w:tblLook w:val="0000" w:firstRow="0" w:lastRow="0" w:firstColumn="0" w:lastColumn="0" w:noHBand="0" w:noVBand="0"/>
      </w:tblPr>
      <w:tblGrid>
        <w:gridCol w:w="9828"/>
      </w:tblGrid>
      <w:tr w:rsidR="00D65ED1" w:rsidRPr="00D444BD" w14:paraId="0BCE14AC" w14:textId="77777777" w:rsidTr="004649B9">
        <w:tc>
          <w:tcPr>
            <w:tcW w:w="9828" w:type="dxa"/>
          </w:tcPr>
          <w:p w14:paraId="2A369A66" w14:textId="77777777" w:rsidR="00D65ED1" w:rsidRPr="00D444BD" w:rsidRDefault="00D65ED1" w:rsidP="00721F50">
            <w:pPr>
              <w:widowControl w:val="0"/>
              <w:autoSpaceDE w:val="0"/>
              <w:snapToGrid w:val="0"/>
              <w:spacing w:after="0" w:line="240" w:lineRule="auto"/>
              <w:ind w:firstLine="900"/>
              <w:jc w:val="center"/>
              <w:textAlignment w:val="baseline"/>
              <w:rPr>
                <w:rFonts w:cstheme="minorHAnsi"/>
                <w:sz w:val="24"/>
                <w:szCs w:val="24"/>
              </w:rPr>
            </w:pPr>
            <w:r w:rsidRPr="00D444BD">
              <w:rPr>
                <w:rFonts w:cstheme="minorHAnsi"/>
                <w:sz w:val="24"/>
                <w:szCs w:val="24"/>
              </w:rPr>
              <w:t>Aš, ______________________________________________________________ ,</w:t>
            </w:r>
          </w:p>
        </w:tc>
      </w:tr>
      <w:tr w:rsidR="00D65ED1" w:rsidRPr="00D444BD" w14:paraId="0517C802" w14:textId="77777777" w:rsidTr="004649B9">
        <w:tc>
          <w:tcPr>
            <w:tcW w:w="9828" w:type="dxa"/>
          </w:tcPr>
          <w:p w14:paraId="7BFBC73F" w14:textId="77777777" w:rsidR="00D65ED1" w:rsidRPr="00D444BD" w:rsidRDefault="00D65ED1" w:rsidP="00721F50">
            <w:pPr>
              <w:widowControl w:val="0"/>
              <w:autoSpaceDE w:val="0"/>
              <w:snapToGrid w:val="0"/>
              <w:spacing w:after="0" w:line="240" w:lineRule="auto"/>
              <w:jc w:val="center"/>
              <w:textAlignment w:val="baseline"/>
              <w:rPr>
                <w:rFonts w:cstheme="minorHAnsi"/>
                <w:position w:val="6"/>
                <w:sz w:val="24"/>
                <w:szCs w:val="24"/>
              </w:rPr>
            </w:pPr>
            <w:r w:rsidRPr="00D444BD">
              <w:rPr>
                <w:rFonts w:cstheme="minorHAnsi"/>
                <w:position w:val="6"/>
                <w:sz w:val="24"/>
                <w:szCs w:val="24"/>
              </w:rPr>
              <w:t>(Tiekėjo vadovo ar jo įgalioto asmens pareigų pavadinimas, vardas ir pavardė)</w:t>
            </w:r>
          </w:p>
        </w:tc>
      </w:tr>
      <w:tr w:rsidR="00D65ED1" w:rsidRPr="00D444BD" w14:paraId="213EBA4B" w14:textId="77777777" w:rsidTr="004649B9">
        <w:tc>
          <w:tcPr>
            <w:tcW w:w="9828" w:type="dxa"/>
          </w:tcPr>
          <w:p w14:paraId="7C609B9C" w14:textId="77777777" w:rsidR="00D65ED1" w:rsidRPr="00D444BD" w:rsidRDefault="00D65ED1" w:rsidP="00721F50">
            <w:pPr>
              <w:widowControl w:val="0"/>
              <w:autoSpaceDE w:val="0"/>
              <w:snapToGrid w:val="0"/>
              <w:spacing w:after="0" w:line="240" w:lineRule="auto"/>
              <w:jc w:val="center"/>
              <w:textAlignment w:val="baseline"/>
              <w:rPr>
                <w:rFonts w:cstheme="minorHAnsi"/>
                <w:sz w:val="24"/>
                <w:szCs w:val="24"/>
              </w:rPr>
            </w:pPr>
            <w:r w:rsidRPr="00D444BD">
              <w:rPr>
                <w:rFonts w:cstheme="minorHAnsi"/>
                <w:sz w:val="24"/>
                <w:szCs w:val="24"/>
              </w:rPr>
              <w:t>tvirtinu, kad mano vadovaujamas (-a) (atstovaujamas (-a))_____________________________ ,</w:t>
            </w:r>
          </w:p>
        </w:tc>
      </w:tr>
      <w:tr w:rsidR="00D65ED1" w:rsidRPr="00D444BD" w14:paraId="3046424B" w14:textId="77777777" w:rsidTr="004649B9">
        <w:tc>
          <w:tcPr>
            <w:tcW w:w="9828" w:type="dxa"/>
          </w:tcPr>
          <w:p w14:paraId="7E7D8438" w14:textId="77777777" w:rsidR="00D65ED1" w:rsidRPr="00D444BD" w:rsidRDefault="00D65ED1" w:rsidP="00721F50">
            <w:pPr>
              <w:widowControl w:val="0"/>
              <w:autoSpaceDE w:val="0"/>
              <w:snapToGrid w:val="0"/>
              <w:spacing w:after="0" w:line="240" w:lineRule="auto"/>
              <w:jc w:val="center"/>
              <w:textAlignment w:val="baseline"/>
              <w:rPr>
                <w:rFonts w:cstheme="minorHAnsi"/>
                <w:position w:val="4"/>
                <w:sz w:val="24"/>
                <w:szCs w:val="24"/>
              </w:rPr>
            </w:pPr>
            <w:r w:rsidRPr="00D444BD">
              <w:rPr>
                <w:rFonts w:cstheme="minorHAnsi"/>
                <w:position w:val="4"/>
                <w:sz w:val="24"/>
                <w:szCs w:val="24"/>
              </w:rPr>
              <w:t>(Tiekėjo pavadinimas)</w:t>
            </w:r>
          </w:p>
        </w:tc>
      </w:tr>
      <w:tr w:rsidR="00D65ED1" w:rsidRPr="00D444BD" w14:paraId="09385504" w14:textId="77777777" w:rsidTr="004649B9">
        <w:tc>
          <w:tcPr>
            <w:tcW w:w="9828" w:type="dxa"/>
          </w:tcPr>
          <w:p w14:paraId="126A0B18" w14:textId="77777777" w:rsidR="00D65ED1" w:rsidRPr="00D444BD" w:rsidRDefault="00D65ED1" w:rsidP="00721F50">
            <w:pPr>
              <w:widowControl w:val="0"/>
              <w:autoSpaceDE w:val="0"/>
              <w:snapToGrid w:val="0"/>
              <w:spacing w:after="0" w:line="240" w:lineRule="auto"/>
              <w:jc w:val="center"/>
              <w:textAlignment w:val="baseline"/>
              <w:rPr>
                <w:rFonts w:cstheme="minorHAnsi"/>
                <w:sz w:val="24"/>
                <w:szCs w:val="24"/>
              </w:rPr>
            </w:pPr>
            <w:r w:rsidRPr="00D444BD">
              <w:rPr>
                <w:rFonts w:cstheme="minorHAnsi"/>
                <w:sz w:val="24"/>
                <w:szCs w:val="24"/>
              </w:rPr>
              <w:t>dalyvaujantis (-i) ______________________________________________________________</w:t>
            </w:r>
          </w:p>
        </w:tc>
      </w:tr>
      <w:tr w:rsidR="00D65ED1" w:rsidRPr="00D444BD" w14:paraId="24E1B0CF" w14:textId="77777777" w:rsidTr="004649B9">
        <w:tc>
          <w:tcPr>
            <w:tcW w:w="9828" w:type="dxa"/>
          </w:tcPr>
          <w:p w14:paraId="51221DE5" w14:textId="77777777" w:rsidR="00D65ED1" w:rsidRPr="00D444BD" w:rsidRDefault="00D65ED1" w:rsidP="00721F50">
            <w:pPr>
              <w:widowControl w:val="0"/>
              <w:autoSpaceDE w:val="0"/>
              <w:snapToGrid w:val="0"/>
              <w:spacing w:after="0" w:line="240" w:lineRule="auto"/>
              <w:jc w:val="center"/>
              <w:textAlignment w:val="baseline"/>
              <w:rPr>
                <w:rFonts w:cstheme="minorHAnsi"/>
                <w:position w:val="6"/>
                <w:sz w:val="24"/>
                <w:szCs w:val="24"/>
              </w:rPr>
            </w:pPr>
            <w:r w:rsidRPr="00D444BD">
              <w:rPr>
                <w:rFonts w:cstheme="minorHAnsi"/>
                <w:position w:val="6"/>
                <w:sz w:val="24"/>
                <w:szCs w:val="24"/>
              </w:rPr>
              <w:t>(Perkančiosios organizacijos pavadinimas)</w:t>
            </w:r>
          </w:p>
        </w:tc>
      </w:tr>
      <w:tr w:rsidR="00D65ED1" w:rsidRPr="00D444BD" w14:paraId="611905DB" w14:textId="77777777" w:rsidTr="004649B9">
        <w:tc>
          <w:tcPr>
            <w:tcW w:w="9828" w:type="dxa"/>
          </w:tcPr>
          <w:p w14:paraId="0148CE25" w14:textId="77777777" w:rsidR="00D65ED1" w:rsidRPr="00D444BD" w:rsidRDefault="00D65ED1" w:rsidP="00721F50">
            <w:pPr>
              <w:widowControl w:val="0"/>
              <w:autoSpaceDE w:val="0"/>
              <w:snapToGrid w:val="0"/>
              <w:spacing w:after="0" w:line="240" w:lineRule="auto"/>
              <w:jc w:val="center"/>
              <w:textAlignment w:val="baseline"/>
              <w:rPr>
                <w:rFonts w:cstheme="minorHAnsi"/>
                <w:sz w:val="24"/>
                <w:szCs w:val="24"/>
              </w:rPr>
            </w:pPr>
            <w:r w:rsidRPr="00D444BD">
              <w:rPr>
                <w:rFonts w:cstheme="minorHAnsi"/>
                <w:sz w:val="24"/>
                <w:szCs w:val="24"/>
              </w:rPr>
              <w:t>atliekamame _________________________________________________________________</w:t>
            </w:r>
          </w:p>
        </w:tc>
      </w:tr>
      <w:tr w:rsidR="00D65ED1" w:rsidRPr="00D444BD" w14:paraId="34035FD4" w14:textId="77777777" w:rsidTr="004649B9">
        <w:tc>
          <w:tcPr>
            <w:tcW w:w="9828" w:type="dxa"/>
          </w:tcPr>
          <w:p w14:paraId="1802870B" w14:textId="77777777" w:rsidR="00D65ED1" w:rsidRPr="00D444BD" w:rsidRDefault="00D65ED1" w:rsidP="00721F50">
            <w:pPr>
              <w:widowControl w:val="0"/>
              <w:autoSpaceDE w:val="0"/>
              <w:snapToGrid w:val="0"/>
              <w:spacing w:after="0" w:line="240" w:lineRule="auto"/>
              <w:jc w:val="center"/>
              <w:textAlignment w:val="baseline"/>
              <w:rPr>
                <w:rFonts w:cstheme="minorHAnsi"/>
                <w:position w:val="6"/>
                <w:sz w:val="24"/>
                <w:szCs w:val="24"/>
              </w:rPr>
            </w:pPr>
            <w:r w:rsidRPr="00D444BD">
              <w:rPr>
                <w:rFonts w:cstheme="minorHAnsi"/>
                <w:position w:val="6"/>
                <w:sz w:val="24"/>
                <w:szCs w:val="24"/>
              </w:rPr>
              <w:t>(Pirkimo objekto pavadinimas, pirkimo numeris, pirkimo būdas)</w:t>
            </w:r>
          </w:p>
        </w:tc>
      </w:tr>
      <w:tr w:rsidR="00D65ED1" w:rsidRPr="00D444BD" w14:paraId="4BE51FA8" w14:textId="77777777" w:rsidTr="004649B9">
        <w:tc>
          <w:tcPr>
            <w:tcW w:w="9828" w:type="dxa"/>
          </w:tcPr>
          <w:p w14:paraId="00800FA7" w14:textId="77777777" w:rsidR="00D65ED1" w:rsidRPr="00D444BD" w:rsidRDefault="00D65ED1" w:rsidP="00721F50">
            <w:pPr>
              <w:widowControl w:val="0"/>
              <w:autoSpaceDE w:val="0"/>
              <w:snapToGrid w:val="0"/>
              <w:spacing w:after="0" w:line="240" w:lineRule="auto"/>
              <w:jc w:val="center"/>
              <w:textAlignment w:val="baseline"/>
              <w:rPr>
                <w:rFonts w:cstheme="minorHAnsi"/>
                <w:sz w:val="24"/>
                <w:szCs w:val="24"/>
              </w:rPr>
            </w:pPr>
            <w:r w:rsidRPr="00D444BD">
              <w:rPr>
                <w:rFonts w:cstheme="minorHAnsi"/>
                <w:sz w:val="24"/>
                <w:szCs w:val="24"/>
              </w:rPr>
              <w:t>___________________________________________________________________________ ,</w:t>
            </w:r>
          </w:p>
        </w:tc>
      </w:tr>
      <w:tr w:rsidR="00D65ED1" w:rsidRPr="00D444BD" w14:paraId="7D31E711" w14:textId="77777777" w:rsidTr="004649B9">
        <w:tc>
          <w:tcPr>
            <w:tcW w:w="9828" w:type="dxa"/>
          </w:tcPr>
          <w:p w14:paraId="2FFC4D65" w14:textId="77777777" w:rsidR="00D65ED1" w:rsidRPr="00D444BD" w:rsidRDefault="00D65ED1" w:rsidP="00721F50">
            <w:pPr>
              <w:widowControl w:val="0"/>
              <w:autoSpaceDE w:val="0"/>
              <w:snapToGrid w:val="0"/>
              <w:spacing w:after="0" w:line="240" w:lineRule="auto"/>
              <w:jc w:val="center"/>
              <w:textAlignment w:val="baseline"/>
              <w:rPr>
                <w:rFonts w:cstheme="minorHAnsi"/>
                <w:sz w:val="24"/>
                <w:szCs w:val="24"/>
              </w:rPr>
            </w:pPr>
            <w:r w:rsidRPr="00D444BD">
              <w:rPr>
                <w:rFonts w:cstheme="minorHAnsi"/>
                <w:sz w:val="24"/>
                <w:szCs w:val="24"/>
              </w:rPr>
              <w:t>skelbtame ___________________________________________________________________ ,</w:t>
            </w:r>
          </w:p>
        </w:tc>
      </w:tr>
      <w:tr w:rsidR="00D65ED1" w:rsidRPr="00D444BD" w14:paraId="530A1BEF" w14:textId="77777777" w:rsidTr="004649B9">
        <w:trPr>
          <w:trHeight w:val="282"/>
        </w:trPr>
        <w:tc>
          <w:tcPr>
            <w:tcW w:w="9828" w:type="dxa"/>
          </w:tcPr>
          <w:p w14:paraId="7E7A6D09" w14:textId="77777777" w:rsidR="00D65ED1" w:rsidRPr="00D444BD" w:rsidRDefault="00D65ED1" w:rsidP="00721F50">
            <w:pPr>
              <w:widowControl w:val="0"/>
              <w:autoSpaceDE w:val="0"/>
              <w:snapToGrid w:val="0"/>
              <w:spacing w:after="0" w:line="240" w:lineRule="auto"/>
              <w:jc w:val="center"/>
              <w:textAlignment w:val="baseline"/>
              <w:rPr>
                <w:rFonts w:cstheme="minorHAnsi"/>
                <w:position w:val="6"/>
                <w:sz w:val="24"/>
                <w:szCs w:val="24"/>
              </w:rPr>
            </w:pPr>
            <w:r w:rsidRPr="00D444BD">
              <w:rPr>
                <w:rFonts w:cstheme="minorHAnsi"/>
                <w:position w:val="6"/>
                <w:sz w:val="24"/>
                <w:szCs w:val="24"/>
              </w:rPr>
              <w:t>(skelbimo data, pranešimo Nr.)</w:t>
            </w:r>
          </w:p>
          <w:p w14:paraId="128BB012" w14:textId="77777777" w:rsidR="00D65ED1" w:rsidRPr="00D444BD" w:rsidRDefault="00D65ED1" w:rsidP="00721F50">
            <w:pPr>
              <w:widowControl w:val="0"/>
              <w:autoSpaceDE w:val="0"/>
              <w:spacing w:after="0" w:line="240" w:lineRule="auto"/>
              <w:jc w:val="center"/>
              <w:textAlignment w:val="baseline"/>
              <w:rPr>
                <w:rFonts w:cstheme="minorHAnsi"/>
                <w:b/>
                <w:sz w:val="24"/>
                <w:szCs w:val="24"/>
                <w:lang w:eastAsia="ar-SA"/>
              </w:rPr>
            </w:pPr>
            <w:r w:rsidRPr="00D444BD">
              <w:rPr>
                <w:rFonts w:cstheme="minorHAnsi"/>
                <w:b/>
                <w:sz w:val="24"/>
                <w:szCs w:val="24"/>
                <w:lang w:eastAsia="ar-SA"/>
              </w:rPr>
              <w:t>Atitinka/neatitinka šį reikalavimą:</w:t>
            </w:r>
          </w:p>
          <w:p w14:paraId="13EE6647" w14:textId="77777777" w:rsidR="00D65ED1" w:rsidRPr="00D444BD" w:rsidRDefault="00D65ED1" w:rsidP="00721F50">
            <w:pPr>
              <w:widowControl w:val="0"/>
              <w:autoSpaceDE w:val="0"/>
              <w:spacing w:after="0" w:line="240" w:lineRule="auto"/>
              <w:jc w:val="center"/>
              <w:textAlignment w:val="baseline"/>
              <w:rPr>
                <w:rFonts w:cstheme="minorHAnsi"/>
                <w:i/>
                <w:sz w:val="24"/>
                <w:szCs w:val="24"/>
                <w:lang w:eastAsia="ar-SA"/>
              </w:rPr>
            </w:pPr>
            <w:r w:rsidRPr="00D444BD">
              <w:rPr>
                <w:rFonts w:cstheme="minorHAnsi"/>
                <w:i/>
                <w:sz w:val="24"/>
                <w:szCs w:val="24"/>
                <w:lang w:eastAsia="ar-SA"/>
              </w:rPr>
              <w:t>(palikti tinkamą)</w:t>
            </w:r>
          </w:p>
          <w:tbl>
            <w:tblPr>
              <w:tblW w:w="9243" w:type="dxa"/>
              <w:tblInd w:w="108" w:type="dxa"/>
              <w:tblLayout w:type="fixed"/>
              <w:tblCellMar>
                <w:left w:w="10" w:type="dxa"/>
                <w:right w:w="10" w:type="dxa"/>
              </w:tblCellMar>
              <w:tblLook w:val="0000" w:firstRow="0" w:lastRow="0" w:firstColumn="0" w:lastColumn="0" w:noHBand="0" w:noVBand="0"/>
            </w:tblPr>
            <w:tblGrid>
              <w:gridCol w:w="697"/>
              <w:gridCol w:w="3868"/>
              <w:gridCol w:w="4678"/>
            </w:tblGrid>
            <w:tr w:rsidR="007D04C7" w:rsidRPr="00D444BD" w14:paraId="5425B34C" w14:textId="77777777" w:rsidTr="000749C1">
              <w:trPr>
                <w:trHeight w:val="638"/>
              </w:trPr>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92B13" w14:textId="77777777" w:rsidR="007D04C7" w:rsidRPr="00D444BD" w:rsidRDefault="007D04C7" w:rsidP="007D04C7">
                  <w:pPr>
                    <w:widowControl w:val="0"/>
                    <w:snapToGrid w:val="0"/>
                    <w:spacing w:after="0" w:line="240" w:lineRule="auto"/>
                    <w:ind w:left="-710" w:firstLine="697"/>
                    <w:jc w:val="center"/>
                    <w:rPr>
                      <w:rFonts w:eastAsia="Calibri" w:cstheme="minorHAnsi"/>
                      <w:b/>
                      <w:kern w:val="0"/>
                      <w:sz w:val="24"/>
                      <w:szCs w:val="24"/>
                      <w:lang w:eastAsia="lt-LT"/>
                      <w14:ligatures w14:val="none"/>
                    </w:rPr>
                  </w:pPr>
                  <w:r w:rsidRPr="00D444BD">
                    <w:rPr>
                      <w:rFonts w:eastAsia="Calibri" w:cstheme="minorHAnsi"/>
                      <w:b/>
                      <w:kern w:val="0"/>
                      <w:sz w:val="24"/>
                      <w:szCs w:val="24"/>
                      <w:lang w:eastAsia="lt-LT"/>
                      <w14:ligatures w14:val="none"/>
                    </w:rPr>
                    <w:t xml:space="preserve">Eil. </w:t>
                  </w:r>
                </w:p>
                <w:p w14:paraId="1166515F" w14:textId="77777777" w:rsidR="007D04C7" w:rsidRPr="00D444BD" w:rsidRDefault="007D04C7" w:rsidP="007D04C7">
                  <w:pPr>
                    <w:widowControl w:val="0"/>
                    <w:snapToGrid w:val="0"/>
                    <w:spacing w:after="0" w:line="240" w:lineRule="auto"/>
                    <w:ind w:left="-766" w:firstLine="697"/>
                    <w:jc w:val="center"/>
                    <w:rPr>
                      <w:rFonts w:eastAsia="Calibri" w:cstheme="minorHAnsi"/>
                      <w:b/>
                      <w:kern w:val="0"/>
                      <w:sz w:val="24"/>
                      <w:szCs w:val="24"/>
                      <w:lang w:eastAsia="lt-LT"/>
                      <w14:ligatures w14:val="none"/>
                    </w:rPr>
                  </w:pPr>
                  <w:r w:rsidRPr="00D444BD">
                    <w:rPr>
                      <w:rFonts w:eastAsia="Calibri" w:cstheme="minorHAnsi"/>
                      <w:b/>
                      <w:kern w:val="0"/>
                      <w:sz w:val="24"/>
                      <w:szCs w:val="24"/>
                      <w:lang w:eastAsia="lt-LT"/>
                      <w14:ligatures w14:val="none"/>
                    </w:rPr>
                    <w:t>Nr.</w:t>
                  </w:r>
                </w:p>
              </w:tc>
              <w:tc>
                <w:tcPr>
                  <w:tcW w:w="3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C5858" w14:textId="77777777" w:rsidR="007D04C7" w:rsidRPr="00D444BD" w:rsidRDefault="007D04C7" w:rsidP="007D04C7">
                  <w:pPr>
                    <w:widowControl w:val="0"/>
                    <w:snapToGrid w:val="0"/>
                    <w:spacing w:after="0" w:line="240" w:lineRule="auto"/>
                    <w:ind w:firstLine="697"/>
                    <w:jc w:val="center"/>
                    <w:rPr>
                      <w:rFonts w:eastAsia="Calibri" w:cstheme="minorHAnsi"/>
                      <w:b/>
                      <w:kern w:val="0"/>
                      <w:sz w:val="24"/>
                      <w:szCs w:val="24"/>
                      <w:lang w:eastAsia="lt-LT"/>
                      <w14:ligatures w14:val="none"/>
                    </w:rPr>
                  </w:pPr>
                  <w:r w:rsidRPr="00D444BD">
                    <w:rPr>
                      <w:rFonts w:eastAsia="Calibri" w:cstheme="minorHAnsi"/>
                      <w:b/>
                      <w:kern w:val="0"/>
                      <w:sz w:val="24"/>
                      <w:szCs w:val="24"/>
                      <w:lang w:eastAsia="lt-LT"/>
                      <w14:ligatures w14:val="none"/>
                    </w:rPr>
                    <w:t>Kvalifikacijos reikalavimai</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5EF9A" w14:textId="77777777" w:rsidR="007D04C7" w:rsidRPr="00D444BD" w:rsidRDefault="007D04C7" w:rsidP="007D04C7">
                  <w:pPr>
                    <w:widowControl w:val="0"/>
                    <w:snapToGrid w:val="0"/>
                    <w:spacing w:after="0" w:line="240" w:lineRule="auto"/>
                    <w:ind w:firstLine="697"/>
                    <w:jc w:val="center"/>
                    <w:rPr>
                      <w:rFonts w:eastAsia="Calibri" w:cstheme="minorHAnsi"/>
                      <w:b/>
                      <w:kern w:val="0"/>
                      <w:sz w:val="24"/>
                      <w:szCs w:val="24"/>
                      <w:lang w:eastAsia="lt-LT"/>
                      <w14:ligatures w14:val="none"/>
                    </w:rPr>
                  </w:pPr>
                  <w:r w:rsidRPr="00D444BD">
                    <w:rPr>
                      <w:rFonts w:eastAsia="Calibri" w:cstheme="minorHAnsi"/>
                      <w:b/>
                      <w:kern w:val="0"/>
                      <w:sz w:val="24"/>
                      <w:szCs w:val="24"/>
                      <w:lang w:eastAsia="lt-LT"/>
                      <w14:ligatures w14:val="none"/>
                    </w:rPr>
                    <w:t>Kvalifikacijos reikalavimus įrodantys dokumentai</w:t>
                  </w:r>
                </w:p>
              </w:tc>
            </w:tr>
            <w:tr w:rsidR="007D04C7" w:rsidRPr="00D444BD" w14:paraId="039A52BF" w14:textId="77777777" w:rsidTr="000749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697" w:type="dxa"/>
                  <w:tcBorders>
                    <w:top w:val="single" w:sz="4" w:space="0" w:color="000000"/>
                    <w:left w:val="single" w:sz="4" w:space="0" w:color="000000"/>
                    <w:bottom w:val="single" w:sz="4" w:space="0" w:color="000000"/>
                    <w:right w:val="single" w:sz="4" w:space="0" w:color="000000"/>
                  </w:tcBorders>
                </w:tcPr>
                <w:p w14:paraId="455C47F8" w14:textId="77777777" w:rsidR="007D04C7" w:rsidRPr="00571A61" w:rsidRDefault="007D04C7" w:rsidP="007D04C7">
                  <w:pPr>
                    <w:widowControl w:val="0"/>
                    <w:spacing w:after="0" w:line="240" w:lineRule="auto"/>
                    <w:ind w:firstLine="697"/>
                    <w:jc w:val="both"/>
                    <w:rPr>
                      <w:rFonts w:eastAsia="Calibri" w:cstheme="minorHAnsi"/>
                      <w:kern w:val="0"/>
                      <w:sz w:val="24"/>
                      <w:szCs w:val="24"/>
                      <w:lang w:val="en-GB" w:eastAsia="lt-LT"/>
                      <w14:ligatures w14:val="none"/>
                    </w:rPr>
                  </w:pPr>
                  <w:r w:rsidRPr="00571A61">
                    <w:rPr>
                      <w:rFonts w:eastAsia="Calibri" w:cstheme="minorHAnsi"/>
                      <w:kern w:val="0"/>
                      <w:sz w:val="24"/>
                      <w:szCs w:val="24"/>
                      <w:lang w:val="en-GB" w:eastAsia="lt-LT"/>
                      <w14:ligatures w14:val="none"/>
                    </w:rPr>
                    <w:t>11.</w:t>
                  </w:r>
                </w:p>
                <w:p w14:paraId="0041DB60" w14:textId="77777777" w:rsidR="007D04C7" w:rsidRPr="00571A61" w:rsidRDefault="007D04C7" w:rsidP="007D04C7">
                  <w:pPr>
                    <w:widowControl w:val="0"/>
                    <w:spacing w:after="0" w:line="240" w:lineRule="auto"/>
                    <w:ind w:firstLine="697"/>
                    <w:jc w:val="both"/>
                    <w:rPr>
                      <w:rFonts w:eastAsia="Calibri" w:cstheme="minorHAnsi"/>
                      <w:kern w:val="0"/>
                      <w:sz w:val="24"/>
                      <w:szCs w:val="24"/>
                      <w:lang w:val="en-GB" w:eastAsia="lt-LT"/>
                      <w14:ligatures w14:val="none"/>
                    </w:rPr>
                  </w:pPr>
                </w:p>
              </w:tc>
              <w:tc>
                <w:tcPr>
                  <w:tcW w:w="3868" w:type="dxa"/>
                  <w:tcBorders>
                    <w:top w:val="single" w:sz="4" w:space="0" w:color="000000"/>
                    <w:left w:val="single" w:sz="4" w:space="0" w:color="000000"/>
                    <w:bottom w:val="single" w:sz="4" w:space="0" w:color="000000"/>
                    <w:right w:val="single" w:sz="4" w:space="0" w:color="000000"/>
                  </w:tcBorders>
                </w:tcPr>
                <w:p w14:paraId="7989A306" w14:textId="77777777" w:rsidR="007D04C7" w:rsidRPr="00571A61" w:rsidRDefault="007D04C7" w:rsidP="007D04C7">
                  <w:pPr>
                    <w:widowControl w:val="0"/>
                    <w:spacing w:after="0" w:line="240" w:lineRule="auto"/>
                    <w:jc w:val="both"/>
                    <w:rPr>
                      <w:rFonts w:eastAsia="Calibri" w:cstheme="minorHAnsi"/>
                      <w:kern w:val="0"/>
                      <w:sz w:val="24"/>
                      <w:szCs w:val="24"/>
                      <w:lang w:eastAsia="lt-LT"/>
                      <w14:ligatures w14:val="none"/>
                    </w:rPr>
                  </w:pPr>
                  <w:r w:rsidRPr="00571A61">
                    <w:rPr>
                      <w:rFonts w:cstheme="minorHAnsi"/>
                      <w:sz w:val="24"/>
                      <w:szCs w:val="24"/>
                    </w:rPr>
                    <w:t xml:space="preserve">Tiekėjas </w:t>
                  </w:r>
                  <w:r w:rsidRPr="00571A61">
                    <w:rPr>
                      <w:rFonts w:eastAsia="Times New Roman" w:cstheme="minorHAnsi"/>
                      <w:color w:val="000000"/>
                      <w:sz w:val="24"/>
                      <w:szCs w:val="24"/>
                    </w:rPr>
                    <w:t>turi teisę verstis ta veikla, kuri reikalinga pirkimo sutarčiai įvykdyti</w:t>
                  </w:r>
                  <w:r w:rsidRPr="00571A61">
                    <w:rPr>
                      <w:rFonts w:eastAsia="Calibri" w:cstheme="minorHAnsi"/>
                      <w:kern w:val="0"/>
                      <w:sz w:val="24"/>
                      <w:szCs w:val="24"/>
                      <w:lang w:eastAsia="lt-LT"/>
                      <w14:ligatures w14:val="none"/>
                    </w:rPr>
                    <w:t xml:space="preserve"> </w:t>
                  </w:r>
                  <w:proofErr w:type="spellStart"/>
                  <w:r w:rsidRPr="00571A61">
                    <w:rPr>
                      <w:rFonts w:eastAsia="Calibri" w:cstheme="minorHAnsi"/>
                      <w:kern w:val="0"/>
                      <w:sz w:val="24"/>
                      <w:szCs w:val="24"/>
                      <w:lang w:eastAsia="lt-LT"/>
                      <w14:ligatures w14:val="none"/>
                    </w:rPr>
                    <w:t>t.y</w:t>
                  </w:r>
                  <w:proofErr w:type="spellEnd"/>
                  <w:r w:rsidRPr="00571A61">
                    <w:rPr>
                      <w:rFonts w:eastAsia="Calibri" w:cstheme="minorHAnsi"/>
                      <w:kern w:val="0"/>
                      <w:sz w:val="24"/>
                      <w:szCs w:val="24"/>
                      <w:lang w:eastAsia="lt-LT"/>
                      <w14:ligatures w14:val="none"/>
                    </w:rPr>
                    <w:t xml:space="preserve">. tiekėjas turi teisę vykdyti pedagoginių darbuotojų (išskyrus aukštųjų mokyklų darbuotojus) kvalifikacijos tobulinimo programų mokymus, t. y. turi būti švietimo, mokslo ir sporto ministro nustatyta tvarka patvirtintas pedagogų rengimo </w:t>
                  </w:r>
                  <w:r w:rsidRPr="00571A61">
                    <w:rPr>
                      <w:rFonts w:eastAsia="Calibri" w:cstheme="minorHAnsi"/>
                      <w:kern w:val="0"/>
                      <w:sz w:val="24"/>
                      <w:szCs w:val="24"/>
                      <w:lang w:eastAsia="lt-LT"/>
                      <w14:ligatures w14:val="none"/>
                    </w:rPr>
                    <w:lastRenderedPageBreak/>
                    <w:t>centras ir/arba akredituota kvalifikacijos tobulinimo įstaiga (Lietuvos Respublikos švietimo įstatymo 23 str. 6 d.).</w:t>
                  </w:r>
                </w:p>
                <w:p w14:paraId="30402361" w14:textId="77777777" w:rsidR="007D04C7" w:rsidRPr="00571A61" w:rsidRDefault="007D04C7" w:rsidP="007D04C7">
                  <w:pPr>
                    <w:widowControl w:val="0"/>
                    <w:spacing w:after="0" w:line="240" w:lineRule="auto"/>
                    <w:jc w:val="both"/>
                    <w:rPr>
                      <w:rFonts w:eastAsia="Calibri" w:cstheme="minorHAnsi"/>
                      <w:kern w:val="0"/>
                      <w:sz w:val="24"/>
                      <w:szCs w:val="24"/>
                      <w:lang w:eastAsia="lt-LT"/>
                      <w14:ligatures w14:val="none"/>
                    </w:rPr>
                  </w:pPr>
                </w:p>
                <w:p w14:paraId="279A0E64" w14:textId="77777777" w:rsidR="007D04C7" w:rsidRPr="00E11647" w:rsidRDefault="007D04C7" w:rsidP="007D04C7">
                  <w:pPr>
                    <w:widowControl w:val="0"/>
                    <w:spacing w:after="0" w:line="240" w:lineRule="auto"/>
                    <w:jc w:val="both"/>
                    <w:rPr>
                      <w:rFonts w:eastAsia="Calibri" w:cstheme="minorHAnsi"/>
                      <w:kern w:val="0"/>
                      <w:sz w:val="24"/>
                      <w:szCs w:val="24"/>
                      <w:lang w:eastAsia="lt-LT"/>
                      <w14:ligatures w14:val="none"/>
                    </w:rPr>
                  </w:pPr>
                </w:p>
              </w:tc>
              <w:tc>
                <w:tcPr>
                  <w:tcW w:w="4678" w:type="dxa"/>
                  <w:tcBorders>
                    <w:top w:val="single" w:sz="4" w:space="0" w:color="000000"/>
                    <w:left w:val="single" w:sz="4" w:space="0" w:color="000000"/>
                    <w:bottom w:val="single" w:sz="4" w:space="0" w:color="000000"/>
                    <w:right w:val="single" w:sz="4" w:space="0" w:color="000000"/>
                  </w:tcBorders>
                </w:tcPr>
                <w:p w14:paraId="5C26D71C" w14:textId="77777777" w:rsidR="007D04C7" w:rsidRPr="00571A61" w:rsidRDefault="007D04C7" w:rsidP="007D04C7">
                  <w:pPr>
                    <w:jc w:val="both"/>
                    <w:rPr>
                      <w:rFonts w:eastAsia="Calibri" w:cstheme="minorHAnsi"/>
                      <w:bCs/>
                      <w:kern w:val="0"/>
                      <w:sz w:val="24"/>
                      <w:szCs w:val="24"/>
                      <w:lang w:eastAsia="lt-LT"/>
                      <w14:ligatures w14:val="none"/>
                    </w:rPr>
                  </w:pPr>
                  <w:r w:rsidRPr="00571A61">
                    <w:rPr>
                      <w:rFonts w:eastAsia="Calibri" w:cstheme="minorHAnsi"/>
                      <w:bCs/>
                      <w:kern w:val="0"/>
                      <w:sz w:val="24"/>
                      <w:szCs w:val="24"/>
                      <w:lang w:eastAsia="lt-LT"/>
                      <w14:ligatures w14:val="none"/>
                    </w:rPr>
                    <w:lastRenderedPageBreak/>
                    <w:t>Institucijos, vykdančios mokytojų ir švietimo pagalbą teikiančių specialistų kvalifikacijos tobulinimą, veiklos vertinimo akreditacijos pažymos kopija.</w:t>
                  </w:r>
                </w:p>
                <w:p w14:paraId="591743A2" w14:textId="77777777" w:rsidR="007D04C7" w:rsidRPr="00170BE4" w:rsidRDefault="007D04C7" w:rsidP="007D04C7">
                  <w:pPr>
                    <w:jc w:val="both"/>
                    <w:rPr>
                      <w:rFonts w:eastAsia="Calibri" w:cstheme="minorHAnsi"/>
                      <w:bCs/>
                      <w:kern w:val="0"/>
                      <w:sz w:val="24"/>
                      <w:szCs w:val="24"/>
                      <w:lang w:eastAsia="lt-LT"/>
                      <w14:ligatures w14:val="none"/>
                    </w:rPr>
                  </w:pPr>
                  <w:r w:rsidRPr="00170BE4">
                    <w:rPr>
                      <w:rFonts w:eastAsia="Calibri" w:cstheme="minorHAnsi"/>
                      <w:bCs/>
                      <w:kern w:val="0"/>
                      <w:sz w:val="24"/>
                      <w:szCs w:val="24"/>
                      <w:lang w:eastAsia="lt-LT"/>
                      <w14:ligatures w14:val="none"/>
                    </w:rPr>
                    <w:t xml:space="preserve">Perkančioji organizacija </w:t>
                  </w:r>
                  <w:r w:rsidRPr="007D04C7">
                    <w:rPr>
                      <w:rFonts w:eastAsia="Calibri" w:cstheme="minorHAnsi"/>
                      <w:bCs/>
                      <w:kern w:val="0"/>
                      <w:sz w:val="24"/>
                      <w:szCs w:val="24"/>
                      <w:lang w:eastAsia="lt-LT"/>
                      <w14:ligatures w14:val="none"/>
                    </w:rPr>
                    <w:t>nereikalauja iš tiekėjo</w:t>
                  </w:r>
                  <w:r w:rsidRPr="00170BE4">
                    <w:rPr>
                      <w:rFonts w:eastAsia="Calibri" w:cstheme="minorHAnsi"/>
                      <w:bCs/>
                      <w:kern w:val="0"/>
                      <w:sz w:val="24"/>
                      <w:szCs w:val="24"/>
                      <w:lang w:eastAsia="lt-LT"/>
                      <w14:ligatures w14:val="none"/>
                    </w:rPr>
                    <w:t xml:space="preserve"> pateikti dokumentų, patvirtinančių atitiktį </w:t>
                  </w:r>
                  <w:r w:rsidRPr="00170BE4">
                    <w:rPr>
                      <w:rFonts w:eastAsia="Calibri" w:cstheme="minorHAnsi"/>
                      <w:bCs/>
                      <w:kern w:val="0"/>
                      <w:sz w:val="24"/>
                      <w:szCs w:val="24"/>
                      <w:lang w:eastAsia="lt-LT"/>
                      <w14:ligatures w14:val="none"/>
                    </w:rPr>
                    <w:lastRenderedPageBreak/>
                    <w:t xml:space="preserve">šiame punkte nurodytam kvalifikacijos reikalavimui. </w:t>
                  </w:r>
                </w:p>
                <w:p w14:paraId="6C8A7E5B" w14:textId="77777777" w:rsidR="007D04C7" w:rsidRPr="00571A61" w:rsidRDefault="007D04C7" w:rsidP="007D04C7">
                  <w:pPr>
                    <w:suppressAutoHyphens/>
                    <w:jc w:val="both"/>
                    <w:rPr>
                      <w:color w:val="000000"/>
                      <w:sz w:val="24"/>
                      <w:szCs w:val="24"/>
                    </w:rPr>
                  </w:pPr>
                  <w:r w:rsidRPr="00571A61">
                    <w:rPr>
                      <w:bCs/>
                      <w:sz w:val="24"/>
                      <w:szCs w:val="24"/>
                      <w:lang w:eastAsia="ar-SA"/>
                    </w:rPr>
                    <w:t>Perkančioji organizacija informaciją apie Lietuvoje išduotus kvalifikacijos dokumentus pasitikrina registruose</w:t>
                  </w:r>
                  <w:r>
                    <w:rPr>
                      <w:bCs/>
                      <w:sz w:val="24"/>
                      <w:szCs w:val="24"/>
                      <w:lang w:eastAsia="ar-SA"/>
                    </w:rPr>
                    <w:t>.</w:t>
                  </w:r>
                  <w:r w:rsidRPr="00571A61">
                    <w:rPr>
                      <w:bCs/>
                      <w:sz w:val="24"/>
                      <w:szCs w:val="24"/>
                      <w:lang w:eastAsia="ar-SA"/>
                    </w:rPr>
                    <w:t xml:space="preserve"> </w:t>
                  </w:r>
                </w:p>
                <w:p w14:paraId="181E6777" w14:textId="77777777" w:rsidR="007D04C7" w:rsidRPr="009771C7" w:rsidRDefault="007D04C7" w:rsidP="007D04C7">
                  <w:pPr>
                    <w:jc w:val="both"/>
                    <w:rPr>
                      <w:bCs/>
                      <w:sz w:val="24"/>
                      <w:szCs w:val="24"/>
                      <w:lang w:eastAsia="ar-SA"/>
                    </w:rPr>
                  </w:pPr>
                  <w:r w:rsidRPr="009771C7">
                    <w:rPr>
                      <w:bCs/>
                      <w:sz w:val="24"/>
                      <w:szCs w:val="24"/>
                      <w:lang w:eastAsia="ar-SA"/>
                    </w:rPr>
                    <w:t>Akredituotų institucijų, vykdančių mokytojų ir švietimo pagalbą teikiančių specialistų kvalifikacijos tobulinimą, sąrašas:</w:t>
                  </w:r>
                </w:p>
                <w:p w14:paraId="61740430" w14:textId="77777777" w:rsidR="007D04C7" w:rsidRPr="000E4294" w:rsidRDefault="007D04C7" w:rsidP="007D04C7">
                  <w:pPr>
                    <w:rPr>
                      <w:rFonts w:eastAsia="Aptos"/>
                      <w:color w:val="0070C0"/>
                    </w:rPr>
                  </w:pPr>
                  <w:r w:rsidRPr="000E4294">
                    <w:rPr>
                      <w:rFonts w:eastAsia="Aptos"/>
                      <w:color w:val="0070C0"/>
                    </w:rPr>
                    <w:t>https://www.nsa.smsm.lt/pedagoginiu-darbuotoju-departamentas/pedagoginiu-darbuotoju-vertinimas/pedagoginiu-darbuotoju-kvalifikacijos-tobulinimas/</w:t>
                  </w:r>
                </w:p>
                <w:p w14:paraId="3AD19BFA" w14:textId="77777777" w:rsidR="007D04C7" w:rsidRPr="00571A61" w:rsidRDefault="007D04C7" w:rsidP="007D04C7">
                  <w:pPr>
                    <w:jc w:val="both"/>
                    <w:rPr>
                      <w:rFonts w:eastAsia="Calibri" w:cstheme="minorHAnsi"/>
                      <w:bCs/>
                      <w:kern w:val="0"/>
                      <w:sz w:val="24"/>
                      <w:szCs w:val="24"/>
                      <w:lang w:eastAsia="lt-LT"/>
                      <w14:ligatures w14:val="none"/>
                    </w:rPr>
                  </w:pPr>
                  <w:r w:rsidRPr="00571A61">
                    <w:rPr>
                      <w:rFonts w:eastAsia="Calibri" w:cstheme="minorHAnsi"/>
                      <w:bCs/>
                      <w:kern w:val="0"/>
                      <w:sz w:val="24"/>
                      <w:szCs w:val="24"/>
                      <w:lang w:eastAsia="lt-LT"/>
                      <w14:ligatures w14:val="none"/>
                    </w:rPr>
                    <w:t>Esant aplinkybėms, dėl kurių perkančioji organizacija negali pati pasitikrinti ir išsaugoti nurodytų duomenų (pvz., registras neveikia, nėra informacijos apie tiekėją ar pan.), ji turi teisę kreiptis į tiekėją dėl atitiktį šiam reikalavimui patvirtinančių dokumentų pateikimo.</w:t>
                  </w:r>
                </w:p>
                <w:p w14:paraId="165986F0" w14:textId="77777777" w:rsidR="007D04C7" w:rsidRPr="00E11647" w:rsidRDefault="007D04C7" w:rsidP="007D04C7">
                  <w:pPr>
                    <w:jc w:val="both"/>
                    <w:rPr>
                      <w:rFonts w:eastAsia="Calibri" w:cstheme="minorHAnsi"/>
                      <w:kern w:val="0"/>
                      <w:sz w:val="24"/>
                      <w:szCs w:val="24"/>
                      <w:lang w:eastAsia="lt-LT"/>
                      <w14:ligatures w14:val="none"/>
                    </w:rPr>
                  </w:pPr>
                  <w:r>
                    <w:rPr>
                      <w:rFonts w:eastAsia="Calibri" w:cstheme="minorHAnsi"/>
                      <w:kern w:val="0"/>
                      <w:sz w:val="24"/>
                      <w:szCs w:val="24"/>
                      <w:lang w:eastAsia="lt-LT"/>
                      <w14:ligatures w14:val="none"/>
                    </w:rPr>
                    <w:t>I</w:t>
                  </w:r>
                  <w:r w:rsidRPr="00E11647">
                    <w:rPr>
                      <w:rFonts w:eastAsia="Calibri" w:cstheme="minorHAnsi"/>
                      <w:kern w:val="0"/>
                      <w:sz w:val="24"/>
                      <w:szCs w:val="24"/>
                      <w:lang w:eastAsia="lt-LT"/>
                      <w14:ligatures w14:val="none"/>
                    </w:rPr>
                    <w:t xml:space="preserve">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w:t>
                  </w:r>
                  <w:r w:rsidRPr="00512210">
                    <w:rPr>
                      <w:rFonts w:eastAsia="Calibri" w:cstheme="minorHAnsi"/>
                      <w:kern w:val="0"/>
                      <w:sz w:val="24"/>
                      <w:szCs w:val="24"/>
                      <w:lang w:eastAsia="lt-LT"/>
                      <w14:ligatures w14:val="none"/>
                    </w:rPr>
                    <w:t>Š</w:t>
                  </w:r>
                  <w:r w:rsidRPr="00E11647">
                    <w:rPr>
                      <w:rFonts w:eastAsia="Calibri" w:cstheme="minorHAnsi"/>
                      <w:kern w:val="0"/>
                      <w:sz w:val="24"/>
                      <w:szCs w:val="24"/>
                      <w:lang w:eastAsia="lt-LT"/>
                      <w14:ligatures w14:val="none"/>
                    </w:rPr>
                    <w:t>ie dokumentai turės būti pateikti</w:t>
                  </w:r>
                  <w:r w:rsidRPr="00512210">
                    <w:rPr>
                      <w:rFonts w:eastAsia="Calibri" w:cstheme="minorHAnsi"/>
                      <w:kern w:val="0"/>
                      <w:sz w:val="24"/>
                      <w:szCs w:val="24"/>
                      <w:lang w:eastAsia="lt-LT"/>
                      <w14:ligatures w14:val="none"/>
                    </w:rPr>
                    <w:t xml:space="preserve"> perkančiajai organizacijai</w:t>
                  </w:r>
                  <w:r w:rsidRPr="00E11647">
                    <w:rPr>
                      <w:rFonts w:eastAsia="Calibri" w:cstheme="minorHAnsi"/>
                      <w:kern w:val="0"/>
                      <w:sz w:val="24"/>
                      <w:szCs w:val="24"/>
                      <w:lang w:eastAsia="lt-LT"/>
                      <w14:ligatures w14:val="none"/>
                    </w:rPr>
                    <w:t xml:space="preserve"> iki pirkimo sutarties pasirašymo.</w:t>
                  </w:r>
                </w:p>
              </w:tc>
            </w:tr>
          </w:tbl>
          <w:p w14:paraId="5148058F" w14:textId="77777777" w:rsidR="00D65ED1" w:rsidRPr="00D444BD" w:rsidRDefault="00D65ED1" w:rsidP="00721F50">
            <w:pPr>
              <w:widowControl w:val="0"/>
              <w:autoSpaceDE w:val="0"/>
              <w:spacing w:after="0" w:line="240" w:lineRule="auto"/>
              <w:jc w:val="center"/>
              <w:textAlignment w:val="baseline"/>
              <w:rPr>
                <w:rFonts w:cstheme="minorHAnsi"/>
                <w:sz w:val="24"/>
                <w:szCs w:val="24"/>
              </w:rPr>
            </w:pPr>
          </w:p>
        </w:tc>
      </w:tr>
    </w:tbl>
    <w:p w14:paraId="2F8497CC" w14:textId="77777777" w:rsidR="001C5AD6" w:rsidRDefault="001C5AD6" w:rsidP="001C5AD6">
      <w:pPr>
        <w:rPr>
          <w:lang w:eastAsia="lt-LT"/>
        </w:rPr>
      </w:pPr>
      <w:bookmarkStart w:id="64" w:name="_Toc214973212"/>
    </w:p>
    <w:p w14:paraId="44F086A9" w14:textId="77777777" w:rsidR="001C5AD6" w:rsidRDefault="001C5AD6" w:rsidP="001C5AD6">
      <w:pPr>
        <w:rPr>
          <w:lang w:eastAsia="lt-LT"/>
        </w:rPr>
      </w:pPr>
    </w:p>
    <w:p w14:paraId="4F77E955" w14:textId="77777777" w:rsidR="001C5AD6" w:rsidRDefault="001C5AD6" w:rsidP="001C5AD6">
      <w:pPr>
        <w:rPr>
          <w:lang w:eastAsia="lt-LT"/>
        </w:rPr>
      </w:pPr>
    </w:p>
    <w:bookmarkEnd w:id="64"/>
    <w:p w14:paraId="5AA96815" w14:textId="0C040A50" w:rsidR="001C5AD6" w:rsidRDefault="001C5AD6" w:rsidP="001C5AD6">
      <w:pPr>
        <w:rPr>
          <w:lang w:eastAsia="lt-LT"/>
        </w:rPr>
      </w:pPr>
    </w:p>
    <w:sectPr w:rsidR="001C5AD6" w:rsidSect="00D65ED1">
      <w:headerReference w:type="default" r:id="rId13"/>
      <w:footerReference w:type="default" r:id="rId14"/>
      <w:headerReference w:type="first" r:id="rId15"/>
      <w:footerReference w:type="first" r:id="rId16"/>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97C83" w14:textId="77777777" w:rsidR="00EF6CC8" w:rsidRDefault="00EF6CC8" w:rsidP="00D65ED1">
      <w:pPr>
        <w:spacing w:after="0" w:line="240" w:lineRule="auto"/>
      </w:pPr>
      <w:r>
        <w:separator/>
      </w:r>
    </w:p>
  </w:endnote>
  <w:endnote w:type="continuationSeparator" w:id="0">
    <w:p w14:paraId="6EB73872" w14:textId="77777777" w:rsidR="00EF6CC8" w:rsidRDefault="00EF6CC8" w:rsidP="00D65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Lohit Devanagari">
    <w:altName w:val="Times New Roman"/>
    <w:charset w:val="01"/>
    <w:family w:val="auto"/>
    <w:pitch w:val="variable"/>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279669"/>
      <w:docPartObj>
        <w:docPartGallery w:val="Page Numbers (Bottom of Page)"/>
        <w:docPartUnique/>
      </w:docPartObj>
    </w:sdtPr>
    <w:sdtEndPr/>
    <w:sdtContent>
      <w:p w14:paraId="2CF061E2" w14:textId="1A394112" w:rsidR="00D3443A" w:rsidRDefault="00D3443A">
        <w:pPr>
          <w:pStyle w:val="Porat"/>
          <w:jc w:val="right"/>
        </w:pPr>
        <w:r>
          <w:fldChar w:fldCharType="begin"/>
        </w:r>
        <w:r>
          <w:instrText>PAGE   \* MERGEFORMAT</w:instrText>
        </w:r>
        <w:r>
          <w:fldChar w:fldCharType="separate"/>
        </w:r>
        <w:r>
          <w:t>2</w:t>
        </w:r>
        <w:r>
          <w:fldChar w:fldCharType="end"/>
        </w:r>
      </w:p>
    </w:sdtContent>
  </w:sdt>
  <w:p w14:paraId="72D284C9" w14:textId="77777777" w:rsidR="00D65ED1" w:rsidRDefault="00D65ED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504861"/>
      <w:docPartObj>
        <w:docPartGallery w:val="Page Numbers (Bottom of Page)"/>
        <w:docPartUnique/>
      </w:docPartObj>
    </w:sdtPr>
    <w:sdtEndPr/>
    <w:sdtContent>
      <w:p w14:paraId="601000C4" w14:textId="101442A8" w:rsidR="00D3443A" w:rsidRDefault="00D3443A">
        <w:pPr>
          <w:pStyle w:val="Porat"/>
          <w:jc w:val="right"/>
        </w:pPr>
        <w:r>
          <w:fldChar w:fldCharType="begin"/>
        </w:r>
        <w:r>
          <w:instrText>PAGE   \* MERGEFORMAT</w:instrText>
        </w:r>
        <w:r>
          <w:fldChar w:fldCharType="separate"/>
        </w:r>
        <w:r>
          <w:t>2</w:t>
        </w:r>
        <w:r>
          <w:fldChar w:fldCharType="end"/>
        </w:r>
      </w:p>
    </w:sdtContent>
  </w:sdt>
  <w:p w14:paraId="1DD4A45D" w14:textId="77777777" w:rsidR="00D65ED1" w:rsidRDefault="00D65ED1" w:rsidP="004649B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415C" w14:textId="351A69F2" w:rsidR="00D65ED1" w:rsidRDefault="00D65ED1">
    <w:pPr>
      <w:pStyle w:val="Porat"/>
      <w:jc w:val="right"/>
    </w:pPr>
    <w:r>
      <w:fldChar w:fldCharType="begin"/>
    </w:r>
    <w:r>
      <w:instrText>PAGE   \* MERGEFORMAT</w:instrText>
    </w:r>
    <w:r>
      <w:fldChar w:fldCharType="separate"/>
    </w:r>
    <w:r>
      <w:t>2</w:t>
    </w:r>
    <w:r>
      <w:fldChar w:fldCharType="end"/>
    </w:r>
  </w:p>
  <w:p w14:paraId="678E686C" w14:textId="77777777" w:rsidR="00D65ED1" w:rsidRDefault="00D65ED1" w:rsidP="00464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DAFA4" w14:textId="77777777" w:rsidR="00EF6CC8" w:rsidRDefault="00EF6CC8" w:rsidP="00D65ED1">
      <w:pPr>
        <w:spacing w:after="0" w:line="240" w:lineRule="auto"/>
      </w:pPr>
      <w:r>
        <w:separator/>
      </w:r>
    </w:p>
  </w:footnote>
  <w:footnote w:type="continuationSeparator" w:id="0">
    <w:p w14:paraId="0C6A3F04" w14:textId="77777777" w:rsidR="00EF6CC8" w:rsidRDefault="00EF6CC8" w:rsidP="00D65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3593A" w14:textId="77777777" w:rsidR="00D65ED1" w:rsidRDefault="00D65ED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6B3F" w14:textId="77777777" w:rsidR="00D65ED1" w:rsidRDefault="00D65ED1">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A7A66AF"/>
    <w:multiLevelType w:val="hybridMultilevel"/>
    <w:tmpl w:val="339EB28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21CD61FA"/>
    <w:multiLevelType w:val="hybridMultilevel"/>
    <w:tmpl w:val="22742CC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6467B9F"/>
    <w:multiLevelType w:val="hybridMultilevel"/>
    <w:tmpl w:val="F8F447E0"/>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7" w15:restartNumberingAfterBreak="0">
    <w:nsid w:val="2C474DB3"/>
    <w:multiLevelType w:val="hybridMultilevel"/>
    <w:tmpl w:val="7BECA61C"/>
    <w:lvl w:ilvl="0" w:tplc="F2DA407C">
      <w:start w:val="1"/>
      <w:numFmt w:val="decimal"/>
      <w:lvlText w:val="1.%1."/>
      <w:lvlJc w:val="left"/>
      <w:pPr>
        <w:ind w:left="720" w:hanging="360"/>
      </w:pPr>
      <w:rPr>
        <w:rFonts w:asciiTheme="minorHAnsi" w:hAnsiTheme="minorHAnsi" w:cstheme="minorHAnsi"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4B4EBD"/>
    <w:multiLevelType w:val="hybridMultilevel"/>
    <w:tmpl w:val="54FA7600"/>
    <w:lvl w:ilvl="0" w:tplc="2D567FEE">
      <w:start w:val="1"/>
      <w:numFmt w:val="decimal"/>
      <w:lvlText w:val="%1."/>
      <w:lvlJc w:val="left"/>
      <w:pPr>
        <w:ind w:left="720" w:hanging="360"/>
      </w:pPr>
      <w:rPr>
        <w:rFonts w:eastAsia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A2702434"/>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heme="minorHAnsi" w:eastAsia="Calibri" w:hAnsiTheme="minorHAnsi" w:cstheme="minorHAnsi"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500F28A0"/>
    <w:multiLevelType w:val="hybridMultilevel"/>
    <w:tmpl w:val="5B949A0E"/>
    <w:lvl w:ilvl="0" w:tplc="04270001">
      <w:start w:val="1"/>
      <w:numFmt w:val="bullet"/>
      <w:lvlText w:val=""/>
      <w:lvlJc w:val="left"/>
      <w:pPr>
        <w:ind w:left="4188"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13" w15:restartNumberingAfterBreak="0">
    <w:nsid w:val="51173357"/>
    <w:multiLevelType w:val="hybridMultilevel"/>
    <w:tmpl w:val="7DB887A4"/>
    <w:lvl w:ilvl="0" w:tplc="04270001">
      <w:start w:val="1"/>
      <w:numFmt w:val="bullet"/>
      <w:lvlText w:val=""/>
      <w:lvlJc w:val="left"/>
      <w:pPr>
        <w:ind w:left="4188" w:hanging="360"/>
      </w:pPr>
      <w:rPr>
        <w:rFonts w:ascii="Symbol" w:hAnsi="Symbol" w:hint="default"/>
      </w:rPr>
    </w:lvl>
    <w:lvl w:ilvl="1" w:tplc="04270003" w:tentative="1">
      <w:start w:val="1"/>
      <w:numFmt w:val="bullet"/>
      <w:lvlText w:val="o"/>
      <w:lvlJc w:val="left"/>
      <w:pPr>
        <w:ind w:left="4908" w:hanging="360"/>
      </w:pPr>
      <w:rPr>
        <w:rFonts w:ascii="Courier New" w:hAnsi="Courier New" w:cs="Courier New" w:hint="default"/>
      </w:rPr>
    </w:lvl>
    <w:lvl w:ilvl="2" w:tplc="04270005" w:tentative="1">
      <w:start w:val="1"/>
      <w:numFmt w:val="bullet"/>
      <w:lvlText w:val=""/>
      <w:lvlJc w:val="left"/>
      <w:pPr>
        <w:ind w:left="5628" w:hanging="360"/>
      </w:pPr>
      <w:rPr>
        <w:rFonts w:ascii="Wingdings" w:hAnsi="Wingdings" w:hint="default"/>
      </w:rPr>
    </w:lvl>
    <w:lvl w:ilvl="3" w:tplc="04270001" w:tentative="1">
      <w:start w:val="1"/>
      <w:numFmt w:val="bullet"/>
      <w:lvlText w:val=""/>
      <w:lvlJc w:val="left"/>
      <w:pPr>
        <w:ind w:left="6348" w:hanging="360"/>
      </w:pPr>
      <w:rPr>
        <w:rFonts w:ascii="Symbol" w:hAnsi="Symbol" w:hint="default"/>
      </w:rPr>
    </w:lvl>
    <w:lvl w:ilvl="4" w:tplc="04270003" w:tentative="1">
      <w:start w:val="1"/>
      <w:numFmt w:val="bullet"/>
      <w:lvlText w:val="o"/>
      <w:lvlJc w:val="left"/>
      <w:pPr>
        <w:ind w:left="7068" w:hanging="360"/>
      </w:pPr>
      <w:rPr>
        <w:rFonts w:ascii="Courier New" w:hAnsi="Courier New" w:cs="Courier New" w:hint="default"/>
      </w:rPr>
    </w:lvl>
    <w:lvl w:ilvl="5" w:tplc="04270005" w:tentative="1">
      <w:start w:val="1"/>
      <w:numFmt w:val="bullet"/>
      <w:lvlText w:val=""/>
      <w:lvlJc w:val="left"/>
      <w:pPr>
        <w:ind w:left="7788" w:hanging="360"/>
      </w:pPr>
      <w:rPr>
        <w:rFonts w:ascii="Wingdings" w:hAnsi="Wingdings" w:hint="default"/>
      </w:rPr>
    </w:lvl>
    <w:lvl w:ilvl="6" w:tplc="04270001" w:tentative="1">
      <w:start w:val="1"/>
      <w:numFmt w:val="bullet"/>
      <w:lvlText w:val=""/>
      <w:lvlJc w:val="left"/>
      <w:pPr>
        <w:ind w:left="8508" w:hanging="360"/>
      </w:pPr>
      <w:rPr>
        <w:rFonts w:ascii="Symbol" w:hAnsi="Symbol" w:hint="default"/>
      </w:rPr>
    </w:lvl>
    <w:lvl w:ilvl="7" w:tplc="04270003" w:tentative="1">
      <w:start w:val="1"/>
      <w:numFmt w:val="bullet"/>
      <w:lvlText w:val="o"/>
      <w:lvlJc w:val="left"/>
      <w:pPr>
        <w:ind w:left="9228" w:hanging="360"/>
      </w:pPr>
      <w:rPr>
        <w:rFonts w:ascii="Courier New" w:hAnsi="Courier New" w:cs="Courier New" w:hint="default"/>
      </w:rPr>
    </w:lvl>
    <w:lvl w:ilvl="8" w:tplc="04270005" w:tentative="1">
      <w:start w:val="1"/>
      <w:numFmt w:val="bullet"/>
      <w:lvlText w:val=""/>
      <w:lvlJc w:val="left"/>
      <w:pPr>
        <w:ind w:left="9948" w:hanging="360"/>
      </w:pPr>
      <w:rPr>
        <w:rFonts w:ascii="Wingdings" w:hAnsi="Wingdings" w:hint="default"/>
      </w:rPr>
    </w:lvl>
  </w:abstractNum>
  <w:abstractNum w:abstractNumId="14" w15:restartNumberingAfterBreak="0">
    <w:nsid w:val="52A25B85"/>
    <w:multiLevelType w:val="hybridMultilevel"/>
    <w:tmpl w:val="6DD2890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5E11093A"/>
    <w:multiLevelType w:val="multilevel"/>
    <w:tmpl w:val="89BA188E"/>
    <w:lvl w:ilvl="0">
      <w:start w:val="1"/>
      <w:numFmt w:val="decimal"/>
      <w:lvlText w:val="%1."/>
      <w:lvlJc w:val="left"/>
      <w:pPr>
        <w:ind w:left="720" w:hanging="360"/>
      </w:pPr>
      <w:rPr>
        <w:color w:val="auto"/>
      </w:rPr>
    </w:lvl>
    <w:lvl w:ilvl="1">
      <w:start w:val="1"/>
      <w:numFmt w:val="decimal"/>
      <w:pStyle w:val="Tekstas"/>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609755F7"/>
    <w:multiLevelType w:val="hybridMultilevel"/>
    <w:tmpl w:val="D7127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221533"/>
    <w:multiLevelType w:val="hybridMultilevel"/>
    <w:tmpl w:val="F0241AB8"/>
    <w:lvl w:ilvl="0" w:tplc="6EFC2612">
      <w:start w:val="1"/>
      <w:numFmt w:val="upperRoman"/>
      <w:lvlText w:val="%1."/>
      <w:lvlJc w:val="right"/>
      <w:pPr>
        <w:ind w:left="720" w:hanging="360"/>
      </w:pPr>
    </w:lvl>
    <w:lvl w:ilvl="1" w:tplc="05F27E72">
      <w:start w:val="1"/>
      <w:numFmt w:val="lowerLetter"/>
      <w:lvlText w:val="%2."/>
      <w:lvlJc w:val="left"/>
      <w:pPr>
        <w:ind w:left="1440" w:hanging="360"/>
      </w:pPr>
    </w:lvl>
    <w:lvl w:ilvl="2" w:tplc="680062FE">
      <w:start w:val="1"/>
      <w:numFmt w:val="lowerRoman"/>
      <w:lvlText w:val="%3."/>
      <w:lvlJc w:val="right"/>
      <w:pPr>
        <w:ind w:left="2160" w:hanging="180"/>
      </w:pPr>
    </w:lvl>
    <w:lvl w:ilvl="3" w:tplc="136429AC">
      <w:start w:val="1"/>
      <w:numFmt w:val="decimal"/>
      <w:lvlText w:val="%4."/>
      <w:lvlJc w:val="left"/>
      <w:pPr>
        <w:ind w:left="2880" w:hanging="360"/>
      </w:pPr>
    </w:lvl>
    <w:lvl w:ilvl="4" w:tplc="FE3276EC">
      <w:start w:val="1"/>
      <w:numFmt w:val="lowerLetter"/>
      <w:lvlText w:val="%5."/>
      <w:lvlJc w:val="left"/>
      <w:pPr>
        <w:ind w:left="3600" w:hanging="360"/>
      </w:pPr>
    </w:lvl>
    <w:lvl w:ilvl="5" w:tplc="B22E0C7E">
      <w:start w:val="1"/>
      <w:numFmt w:val="lowerRoman"/>
      <w:lvlText w:val="%6."/>
      <w:lvlJc w:val="right"/>
      <w:pPr>
        <w:ind w:left="4320" w:hanging="180"/>
      </w:pPr>
    </w:lvl>
    <w:lvl w:ilvl="6" w:tplc="BCFA3914">
      <w:start w:val="1"/>
      <w:numFmt w:val="decimal"/>
      <w:lvlText w:val="%7."/>
      <w:lvlJc w:val="left"/>
      <w:pPr>
        <w:ind w:left="5040" w:hanging="360"/>
      </w:pPr>
    </w:lvl>
    <w:lvl w:ilvl="7" w:tplc="397EF9B2">
      <w:start w:val="1"/>
      <w:numFmt w:val="lowerLetter"/>
      <w:lvlText w:val="%8."/>
      <w:lvlJc w:val="left"/>
      <w:pPr>
        <w:ind w:left="5760" w:hanging="360"/>
      </w:pPr>
    </w:lvl>
    <w:lvl w:ilvl="8" w:tplc="C8D65BF0">
      <w:start w:val="1"/>
      <w:numFmt w:val="lowerRoman"/>
      <w:lvlText w:val="%9."/>
      <w:lvlJc w:val="right"/>
      <w:pPr>
        <w:ind w:left="6480" w:hanging="18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0"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8"/>
  </w:num>
  <w:num w:numId="3" w16cid:durableId="138770985">
    <w:abstractNumId w:val="10"/>
  </w:num>
  <w:num w:numId="4" w16cid:durableId="219707255">
    <w:abstractNumId w:val="21"/>
  </w:num>
  <w:num w:numId="5" w16cid:durableId="1652252092">
    <w:abstractNumId w:val="5"/>
  </w:num>
  <w:num w:numId="6" w16cid:durableId="963148996">
    <w:abstractNumId w:val="1"/>
  </w:num>
  <w:num w:numId="7" w16cid:durableId="817724215">
    <w:abstractNumId w:val="11"/>
  </w:num>
  <w:num w:numId="8" w16cid:durableId="384793412">
    <w:abstractNumId w:val="12"/>
  </w:num>
  <w:num w:numId="9" w16cid:durableId="392700324">
    <w:abstractNumId w:val="19"/>
  </w:num>
  <w:num w:numId="10" w16cid:durableId="736785806">
    <w:abstractNumId w:val="7"/>
  </w:num>
  <w:num w:numId="11" w16cid:durableId="1975215496">
    <w:abstractNumId w:val="9"/>
  </w:num>
  <w:num w:numId="12" w16cid:durableId="14717066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7003221">
    <w:abstractNumId w:val="20"/>
  </w:num>
  <w:num w:numId="14" w16cid:durableId="313534490">
    <w:abstractNumId w:val="6"/>
  </w:num>
  <w:num w:numId="15" w16cid:durableId="1109543664">
    <w:abstractNumId w:val="17"/>
  </w:num>
  <w:num w:numId="16" w16cid:durableId="261039355">
    <w:abstractNumId w:val="3"/>
  </w:num>
  <w:num w:numId="17" w16cid:durableId="586813390">
    <w:abstractNumId w:val="8"/>
  </w:num>
  <w:num w:numId="18" w16cid:durableId="219023399">
    <w:abstractNumId w:val="16"/>
  </w:num>
  <w:num w:numId="19" w16cid:durableId="1723556123">
    <w:abstractNumId w:val="4"/>
  </w:num>
  <w:num w:numId="20" w16cid:durableId="88743342">
    <w:abstractNumId w:val="14"/>
  </w:num>
  <w:num w:numId="21" w16cid:durableId="271324730">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347"/>
    <w:rsid w:val="00010209"/>
    <w:rsid w:val="0002210F"/>
    <w:rsid w:val="00030FD6"/>
    <w:rsid w:val="00033FA0"/>
    <w:rsid w:val="000343FD"/>
    <w:rsid w:val="00041D83"/>
    <w:rsid w:val="00046521"/>
    <w:rsid w:val="00046665"/>
    <w:rsid w:val="000601F2"/>
    <w:rsid w:val="00071810"/>
    <w:rsid w:val="00076871"/>
    <w:rsid w:val="000818A4"/>
    <w:rsid w:val="00083474"/>
    <w:rsid w:val="000957EA"/>
    <w:rsid w:val="000B1F39"/>
    <w:rsid w:val="000C03C8"/>
    <w:rsid w:val="000D6D10"/>
    <w:rsid w:val="000E4294"/>
    <w:rsid w:val="000E5597"/>
    <w:rsid w:val="000F12AE"/>
    <w:rsid w:val="000F3B69"/>
    <w:rsid w:val="00102F26"/>
    <w:rsid w:val="00103B50"/>
    <w:rsid w:val="00105347"/>
    <w:rsid w:val="00106233"/>
    <w:rsid w:val="0010771D"/>
    <w:rsid w:val="00113DE5"/>
    <w:rsid w:val="001207D6"/>
    <w:rsid w:val="00125562"/>
    <w:rsid w:val="00141ED5"/>
    <w:rsid w:val="00161330"/>
    <w:rsid w:val="00164762"/>
    <w:rsid w:val="001656D4"/>
    <w:rsid w:val="00170BE4"/>
    <w:rsid w:val="001756E5"/>
    <w:rsid w:val="00177191"/>
    <w:rsid w:val="001779CB"/>
    <w:rsid w:val="00187AFA"/>
    <w:rsid w:val="00193FEB"/>
    <w:rsid w:val="001976DD"/>
    <w:rsid w:val="001B07F4"/>
    <w:rsid w:val="001C5AD6"/>
    <w:rsid w:val="001D0E08"/>
    <w:rsid w:val="001D45EC"/>
    <w:rsid w:val="001E0A83"/>
    <w:rsid w:val="001E142E"/>
    <w:rsid w:val="001E1FB2"/>
    <w:rsid w:val="001F1F11"/>
    <w:rsid w:val="0020229C"/>
    <w:rsid w:val="00207E92"/>
    <w:rsid w:val="002120D8"/>
    <w:rsid w:val="0021589A"/>
    <w:rsid w:val="00230510"/>
    <w:rsid w:val="00257E11"/>
    <w:rsid w:val="00262063"/>
    <w:rsid w:val="002665BD"/>
    <w:rsid w:val="00273878"/>
    <w:rsid w:val="00275B0E"/>
    <w:rsid w:val="0027776D"/>
    <w:rsid w:val="00283CC5"/>
    <w:rsid w:val="00296738"/>
    <w:rsid w:val="00296849"/>
    <w:rsid w:val="002A7053"/>
    <w:rsid w:val="002C316A"/>
    <w:rsid w:val="002C4AC5"/>
    <w:rsid w:val="002D0973"/>
    <w:rsid w:val="002D4A0C"/>
    <w:rsid w:val="002E047E"/>
    <w:rsid w:val="002F27F7"/>
    <w:rsid w:val="002F2C25"/>
    <w:rsid w:val="002F4438"/>
    <w:rsid w:val="00323F10"/>
    <w:rsid w:val="00325FF5"/>
    <w:rsid w:val="00326B55"/>
    <w:rsid w:val="0033140B"/>
    <w:rsid w:val="00340320"/>
    <w:rsid w:val="00344D6B"/>
    <w:rsid w:val="003457AC"/>
    <w:rsid w:val="00346A06"/>
    <w:rsid w:val="0037675E"/>
    <w:rsid w:val="00376F2E"/>
    <w:rsid w:val="00384AEE"/>
    <w:rsid w:val="0039091C"/>
    <w:rsid w:val="003A2B7E"/>
    <w:rsid w:val="003A395F"/>
    <w:rsid w:val="003B077B"/>
    <w:rsid w:val="003B0ADE"/>
    <w:rsid w:val="003B20ED"/>
    <w:rsid w:val="003B357A"/>
    <w:rsid w:val="003B4848"/>
    <w:rsid w:val="003C0EA5"/>
    <w:rsid w:val="003C7BBE"/>
    <w:rsid w:val="003D105C"/>
    <w:rsid w:val="003E7DDE"/>
    <w:rsid w:val="00406062"/>
    <w:rsid w:val="004109CA"/>
    <w:rsid w:val="00412EC7"/>
    <w:rsid w:val="004316DD"/>
    <w:rsid w:val="00442106"/>
    <w:rsid w:val="00444B3F"/>
    <w:rsid w:val="00451CBF"/>
    <w:rsid w:val="0045465A"/>
    <w:rsid w:val="004628BC"/>
    <w:rsid w:val="004649B3"/>
    <w:rsid w:val="004649B9"/>
    <w:rsid w:val="0046718E"/>
    <w:rsid w:val="00471002"/>
    <w:rsid w:val="00472ACC"/>
    <w:rsid w:val="004746D2"/>
    <w:rsid w:val="004811B0"/>
    <w:rsid w:val="00481490"/>
    <w:rsid w:val="004867F9"/>
    <w:rsid w:val="00487031"/>
    <w:rsid w:val="00494734"/>
    <w:rsid w:val="00495B5F"/>
    <w:rsid w:val="004A7AB0"/>
    <w:rsid w:val="004B116C"/>
    <w:rsid w:val="004D530A"/>
    <w:rsid w:val="004D5A00"/>
    <w:rsid w:val="004E1A7D"/>
    <w:rsid w:val="004E3651"/>
    <w:rsid w:val="004E3C23"/>
    <w:rsid w:val="004F519B"/>
    <w:rsid w:val="00503ABF"/>
    <w:rsid w:val="00507D58"/>
    <w:rsid w:val="00512210"/>
    <w:rsid w:val="005212E8"/>
    <w:rsid w:val="00525CD2"/>
    <w:rsid w:val="005262B3"/>
    <w:rsid w:val="0053086D"/>
    <w:rsid w:val="00531CDC"/>
    <w:rsid w:val="005371CD"/>
    <w:rsid w:val="005418C6"/>
    <w:rsid w:val="00544B9C"/>
    <w:rsid w:val="0055071F"/>
    <w:rsid w:val="00550BF9"/>
    <w:rsid w:val="00551DD8"/>
    <w:rsid w:val="00553567"/>
    <w:rsid w:val="00566F76"/>
    <w:rsid w:val="00571A61"/>
    <w:rsid w:val="0058287B"/>
    <w:rsid w:val="00596F81"/>
    <w:rsid w:val="005A22A7"/>
    <w:rsid w:val="005A2A33"/>
    <w:rsid w:val="005C12DF"/>
    <w:rsid w:val="005E16BB"/>
    <w:rsid w:val="005E34D8"/>
    <w:rsid w:val="005E4AC1"/>
    <w:rsid w:val="00601EE4"/>
    <w:rsid w:val="006064A2"/>
    <w:rsid w:val="00610AAF"/>
    <w:rsid w:val="00610BFE"/>
    <w:rsid w:val="006165E3"/>
    <w:rsid w:val="00634A45"/>
    <w:rsid w:val="00641503"/>
    <w:rsid w:val="00650D81"/>
    <w:rsid w:val="006636DC"/>
    <w:rsid w:val="00663B81"/>
    <w:rsid w:val="00665863"/>
    <w:rsid w:val="0067265B"/>
    <w:rsid w:val="006737E0"/>
    <w:rsid w:val="00680EF0"/>
    <w:rsid w:val="006821CB"/>
    <w:rsid w:val="006938F1"/>
    <w:rsid w:val="006A55AE"/>
    <w:rsid w:val="006B1234"/>
    <w:rsid w:val="006C4056"/>
    <w:rsid w:val="006C4D01"/>
    <w:rsid w:val="006D0992"/>
    <w:rsid w:val="006E1AD9"/>
    <w:rsid w:val="006E1D66"/>
    <w:rsid w:val="006E2526"/>
    <w:rsid w:val="006F3346"/>
    <w:rsid w:val="006F3B01"/>
    <w:rsid w:val="007014DA"/>
    <w:rsid w:val="00703A0F"/>
    <w:rsid w:val="007107ED"/>
    <w:rsid w:val="00721F50"/>
    <w:rsid w:val="00722911"/>
    <w:rsid w:val="007264DB"/>
    <w:rsid w:val="007453C6"/>
    <w:rsid w:val="007516E1"/>
    <w:rsid w:val="0076006B"/>
    <w:rsid w:val="0076009C"/>
    <w:rsid w:val="00763B29"/>
    <w:rsid w:val="00771B76"/>
    <w:rsid w:val="0077364C"/>
    <w:rsid w:val="00774BEC"/>
    <w:rsid w:val="00782D3D"/>
    <w:rsid w:val="0079561B"/>
    <w:rsid w:val="007A3CC7"/>
    <w:rsid w:val="007A5A4B"/>
    <w:rsid w:val="007A6789"/>
    <w:rsid w:val="007B554F"/>
    <w:rsid w:val="007B724C"/>
    <w:rsid w:val="007C379D"/>
    <w:rsid w:val="007C5321"/>
    <w:rsid w:val="007C53DB"/>
    <w:rsid w:val="007D0018"/>
    <w:rsid w:val="007D04C7"/>
    <w:rsid w:val="007D6CD5"/>
    <w:rsid w:val="007E10DC"/>
    <w:rsid w:val="007E5B96"/>
    <w:rsid w:val="007E6B13"/>
    <w:rsid w:val="007F16C8"/>
    <w:rsid w:val="007F2B7A"/>
    <w:rsid w:val="007F434C"/>
    <w:rsid w:val="007F4988"/>
    <w:rsid w:val="007F5223"/>
    <w:rsid w:val="00814A97"/>
    <w:rsid w:val="0082468E"/>
    <w:rsid w:val="00833E37"/>
    <w:rsid w:val="00843962"/>
    <w:rsid w:val="00847524"/>
    <w:rsid w:val="0084793E"/>
    <w:rsid w:val="00847F4C"/>
    <w:rsid w:val="00856267"/>
    <w:rsid w:val="00864DDD"/>
    <w:rsid w:val="008758F8"/>
    <w:rsid w:val="008878C9"/>
    <w:rsid w:val="0089083D"/>
    <w:rsid w:val="008910A9"/>
    <w:rsid w:val="008A4647"/>
    <w:rsid w:val="008A774B"/>
    <w:rsid w:val="008B62A5"/>
    <w:rsid w:val="008C3C28"/>
    <w:rsid w:val="008D51C8"/>
    <w:rsid w:val="008D6C55"/>
    <w:rsid w:val="008D77DF"/>
    <w:rsid w:val="008E679A"/>
    <w:rsid w:val="008F2A39"/>
    <w:rsid w:val="008F41D1"/>
    <w:rsid w:val="008F6013"/>
    <w:rsid w:val="00901186"/>
    <w:rsid w:val="009017AC"/>
    <w:rsid w:val="00911AF5"/>
    <w:rsid w:val="00911ED6"/>
    <w:rsid w:val="00917488"/>
    <w:rsid w:val="0093431F"/>
    <w:rsid w:val="00937464"/>
    <w:rsid w:val="00973766"/>
    <w:rsid w:val="009771C7"/>
    <w:rsid w:val="00981428"/>
    <w:rsid w:val="009855ED"/>
    <w:rsid w:val="0099365B"/>
    <w:rsid w:val="009A2080"/>
    <w:rsid w:val="009A5BD0"/>
    <w:rsid w:val="009C1692"/>
    <w:rsid w:val="009D11CE"/>
    <w:rsid w:val="009D25A6"/>
    <w:rsid w:val="009D4C49"/>
    <w:rsid w:val="009F1091"/>
    <w:rsid w:val="009F12A9"/>
    <w:rsid w:val="009F2495"/>
    <w:rsid w:val="00A015C3"/>
    <w:rsid w:val="00A018C4"/>
    <w:rsid w:val="00A11D38"/>
    <w:rsid w:val="00A1203E"/>
    <w:rsid w:val="00A20A5C"/>
    <w:rsid w:val="00A26632"/>
    <w:rsid w:val="00A4521A"/>
    <w:rsid w:val="00A825AB"/>
    <w:rsid w:val="00A84803"/>
    <w:rsid w:val="00AC3056"/>
    <w:rsid w:val="00AC3928"/>
    <w:rsid w:val="00AC4187"/>
    <w:rsid w:val="00AE2D76"/>
    <w:rsid w:val="00AF21D5"/>
    <w:rsid w:val="00AF297B"/>
    <w:rsid w:val="00AF2C98"/>
    <w:rsid w:val="00AF4379"/>
    <w:rsid w:val="00B008F6"/>
    <w:rsid w:val="00B25D83"/>
    <w:rsid w:val="00B2682D"/>
    <w:rsid w:val="00B27255"/>
    <w:rsid w:val="00B34F10"/>
    <w:rsid w:val="00B445AC"/>
    <w:rsid w:val="00B53881"/>
    <w:rsid w:val="00B62C04"/>
    <w:rsid w:val="00B76A75"/>
    <w:rsid w:val="00B76D34"/>
    <w:rsid w:val="00B85FCC"/>
    <w:rsid w:val="00B87C49"/>
    <w:rsid w:val="00B9042E"/>
    <w:rsid w:val="00B953E4"/>
    <w:rsid w:val="00B96D4B"/>
    <w:rsid w:val="00BA32C0"/>
    <w:rsid w:val="00BB365D"/>
    <w:rsid w:val="00BC50E3"/>
    <w:rsid w:val="00BC5D8E"/>
    <w:rsid w:val="00BC6108"/>
    <w:rsid w:val="00BC6318"/>
    <w:rsid w:val="00BD06F7"/>
    <w:rsid w:val="00BD0A88"/>
    <w:rsid w:val="00BD329A"/>
    <w:rsid w:val="00BE5252"/>
    <w:rsid w:val="00BF7FB5"/>
    <w:rsid w:val="00C12089"/>
    <w:rsid w:val="00C12FD8"/>
    <w:rsid w:val="00C13BBB"/>
    <w:rsid w:val="00C13C81"/>
    <w:rsid w:val="00C1697F"/>
    <w:rsid w:val="00C27EEC"/>
    <w:rsid w:val="00C423E6"/>
    <w:rsid w:val="00C539CC"/>
    <w:rsid w:val="00C5525D"/>
    <w:rsid w:val="00C57A1A"/>
    <w:rsid w:val="00C756CD"/>
    <w:rsid w:val="00C8046E"/>
    <w:rsid w:val="00C81551"/>
    <w:rsid w:val="00C8548C"/>
    <w:rsid w:val="00C86005"/>
    <w:rsid w:val="00CB4BE7"/>
    <w:rsid w:val="00CB6377"/>
    <w:rsid w:val="00CB6DB1"/>
    <w:rsid w:val="00CC6458"/>
    <w:rsid w:val="00CD7F9F"/>
    <w:rsid w:val="00CE007D"/>
    <w:rsid w:val="00CE5152"/>
    <w:rsid w:val="00CF3409"/>
    <w:rsid w:val="00D33302"/>
    <w:rsid w:val="00D3443A"/>
    <w:rsid w:val="00D40C09"/>
    <w:rsid w:val="00D42AD5"/>
    <w:rsid w:val="00D444BD"/>
    <w:rsid w:val="00D577A7"/>
    <w:rsid w:val="00D65ED1"/>
    <w:rsid w:val="00D6617B"/>
    <w:rsid w:val="00D73930"/>
    <w:rsid w:val="00D85B3C"/>
    <w:rsid w:val="00DA2B43"/>
    <w:rsid w:val="00DA4A01"/>
    <w:rsid w:val="00DA60E2"/>
    <w:rsid w:val="00DA6824"/>
    <w:rsid w:val="00DB6730"/>
    <w:rsid w:val="00DB79AB"/>
    <w:rsid w:val="00DE32D4"/>
    <w:rsid w:val="00DE4D00"/>
    <w:rsid w:val="00DE59BD"/>
    <w:rsid w:val="00DF5AF1"/>
    <w:rsid w:val="00E00172"/>
    <w:rsid w:val="00E05C36"/>
    <w:rsid w:val="00E11647"/>
    <w:rsid w:val="00E2551D"/>
    <w:rsid w:val="00E25955"/>
    <w:rsid w:val="00E3625B"/>
    <w:rsid w:val="00E3764A"/>
    <w:rsid w:val="00E523A2"/>
    <w:rsid w:val="00E548EB"/>
    <w:rsid w:val="00E57939"/>
    <w:rsid w:val="00E657DD"/>
    <w:rsid w:val="00E700B1"/>
    <w:rsid w:val="00E81A13"/>
    <w:rsid w:val="00E820C1"/>
    <w:rsid w:val="00E829AB"/>
    <w:rsid w:val="00E92134"/>
    <w:rsid w:val="00EA25E6"/>
    <w:rsid w:val="00EB0B8C"/>
    <w:rsid w:val="00EB2ED8"/>
    <w:rsid w:val="00EC05B1"/>
    <w:rsid w:val="00EC0E27"/>
    <w:rsid w:val="00EC58D4"/>
    <w:rsid w:val="00ED0AFB"/>
    <w:rsid w:val="00ED31D3"/>
    <w:rsid w:val="00ED687E"/>
    <w:rsid w:val="00EF6CC8"/>
    <w:rsid w:val="00EF78A7"/>
    <w:rsid w:val="00F02268"/>
    <w:rsid w:val="00F30516"/>
    <w:rsid w:val="00F32B51"/>
    <w:rsid w:val="00F3554D"/>
    <w:rsid w:val="00F35D03"/>
    <w:rsid w:val="00F57A76"/>
    <w:rsid w:val="00F6054A"/>
    <w:rsid w:val="00F62B61"/>
    <w:rsid w:val="00F646E5"/>
    <w:rsid w:val="00F71A9C"/>
    <w:rsid w:val="00F7760B"/>
    <w:rsid w:val="00F80ECB"/>
    <w:rsid w:val="00F926F8"/>
    <w:rsid w:val="00F94575"/>
    <w:rsid w:val="00FB3991"/>
    <w:rsid w:val="00FE5ECA"/>
    <w:rsid w:val="00FF0107"/>
    <w:rsid w:val="00FF19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766F3"/>
  <w15:chartTrackingRefBased/>
  <w15:docId w15:val="{F7D60280-5936-4F11-9D8B-3084F8C3B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uiPriority w:val="9"/>
    <w:qFormat/>
    <w:rsid w:val="001053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iPriority w:val="9"/>
    <w:unhideWhenUsed/>
    <w:qFormat/>
    <w:rsid w:val="001053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
    <w:basedOn w:val="prastasis"/>
    <w:next w:val="prastasis"/>
    <w:link w:val="Antrat3Diagrama"/>
    <w:uiPriority w:val="9"/>
    <w:unhideWhenUsed/>
    <w:qFormat/>
    <w:rsid w:val="0010534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Heading 4 Char Char Char Char,Sub-Clause Sub-paragraph"/>
    <w:basedOn w:val="prastasis"/>
    <w:next w:val="prastasis"/>
    <w:link w:val="Antrat4Diagrama"/>
    <w:uiPriority w:val="9"/>
    <w:unhideWhenUsed/>
    <w:qFormat/>
    <w:rsid w:val="0010534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unhideWhenUsed/>
    <w:qFormat/>
    <w:rsid w:val="0010534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unhideWhenUsed/>
    <w:qFormat/>
    <w:rsid w:val="0010534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rsid w:val="0010534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10534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rsid w:val="0010534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10534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uiPriority w:val="9"/>
    <w:rsid w:val="0010534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uiPriority w:val="9"/>
    <w:rsid w:val="00105347"/>
    <w:rPr>
      <w:rFonts w:eastAsiaTheme="majorEastAsia" w:cstheme="majorBidi"/>
      <w:color w:val="2F5496" w:themeColor="accent1" w:themeShade="BF"/>
      <w:sz w:val="28"/>
      <w:szCs w:val="28"/>
    </w:rPr>
  </w:style>
  <w:style w:type="character" w:customStyle="1" w:styleId="Antrat4Diagrama">
    <w:name w:val="Antraštė 4 Diagrama"/>
    <w:aliases w:val="Heading 4 Char Char Char Char Diagrama,Sub-Clause Sub-paragraph Diagrama"/>
    <w:basedOn w:val="Numatytasispastraiposriftas"/>
    <w:link w:val="Antrat4"/>
    <w:uiPriority w:val="9"/>
    <w:rsid w:val="0010534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rsid w:val="0010534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rsid w:val="0010534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sid w:val="0010534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10534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sid w:val="0010534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05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0534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0534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0534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0534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0534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05347"/>
    <w:pPr>
      <w:ind w:left="720"/>
      <w:contextualSpacing/>
    </w:pPr>
  </w:style>
  <w:style w:type="character" w:styleId="Rykuspabraukimas">
    <w:name w:val="Intense Emphasis"/>
    <w:basedOn w:val="Numatytasispastraiposriftas"/>
    <w:uiPriority w:val="21"/>
    <w:qFormat/>
    <w:rsid w:val="00105347"/>
    <w:rPr>
      <w:i/>
      <w:iCs/>
      <w:color w:val="2F5496" w:themeColor="accent1" w:themeShade="BF"/>
    </w:rPr>
  </w:style>
  <w:style w:type="paragraph" w:styleId="Iskirtacitata">
    <w:name w:val="Intense Quote"/>
    <w:basedOn w:val="prastasis"/>
    <w:next w:val="prastasis"/>
    <w:link w:val="IskirtacitataDiagrama"/>
    <w:uiPriority w:val="30"/>
    <w:qFormat/>
    <w:rsid w:val="001053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05347"/>
    <w:rPr>
      <w:i/>
      <w:iCs/>
      <w:color w:val="2F5496" w:themeColor="accent1" w:themeShade="BF"/>
    </w:rPr>
  </w:style>
  <w:style w:type="character" w:styleId="Rykinuoroda">
    <w:name w:val="Intense Reference"/>
    <w:basedOn w:val="Numatytasispastraiposriftas"/>
    <w:uiPriority w:val="32"/>
    <w:qFormat/>
    <w:rsid w:val="00105347"/>
    <w:rPr>
      <w:b/>
      <w:bCs/>
      <w:smallCaps/>
      <w:color w:val="2F5496" w:themeColor="accent1" w:themeShade="BF"/>
      <w:spacing w:val="5"/>
    </w:rPr>
  </w:style>
  <w:style w:type="numbering" w:customStyle="1" w:styleId="Sraonra1">
    <w:name w:val="Sąrašo nėra1"/>
    <w:next w:val="Sraonra"/>
    <w:uiPriority w:val="99"/>
    <w:semiHidden/>
    <w:unhideWhenUsed/>
    <w:rsid w:val="00D65ED1"/>
  </w:style>
  <w:style w:type="character" w:styleId="Hipersaitas">
    <w:name w:val="Hyperlink"/>
    <w:aliases w:val="Alna"/>
    <w:basedOn w:val="Numatytasispastraiposriftas"/>
    <w:uiPriority w:val="99"/>
    <w:unhideWhenUsed/>
    <w:rsid w:val="00D65ED1"/>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nhideWhenUsed/>
    <w:qFormat/>
    <w:rsid w:val="00D65ED1"/>
    <w:pPr>
      <w:spacing w:after="0" w:line="300" w:lineRule="auto"/>
      <w:ind w:firstLine="697"/>
      <w:jc w:val="both"/>
    </w:pPr>
    <w:rPr>
      <w:rFonts w:eastAsia="Calibri"/>
      <w:kern w:val="0"/>
      <w:sz w:val="20"/>
      <w:szCs w:val="20"/>
      <w:lang w:eastAsia="lt-LT"/>
      <w14:ligatures w14:val="none"/>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qFormat/>
    <w:rsid w:val="00D65ED1"/>
    <w:rPr>
      <w:rFonts w:eastAsia="Calibri"/>
      <w:kern w:val="0"/>
      <w:sz w:val="20"/>
      <w:szCs w:val="20"/>
      <w:lang w:eastAsia="lt-LT"/>
      <w14:ligatures w14:val="none"/>
    </w:rPr>
  </w:style>
  <w:style w:type="paragraph" w:styleId="Komentarotekstas">
    <w:name w:val="annotation text"/>
    <w:basedOn w:val="prastasis"/>
    <w:link w:val="KomentarotekstasDiagrama"/>
    <w:uiPriority w:val="99"/>
    <w:unhideWhenUsed/>
    <w:qFormat/>
    <w:rsid w:val="00D65ED1"/>
    <w:pPr>
      <w:spacing w:after="0" w:line="300" w:lineRule="auto"/>
      <w:ind w:firstLine="697"/>
      <w:jc w:val="both"/>
    </w:pPr>
    <w:rPr>
      <w:rFonts w:eastAsia="Calibri"/>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qFormat/>
    <w:rsid w:val="00D65ED1"/>
    <w:rPr>
      <w:rFonts w:eastAsia="Calibr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65ED1"/>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65ED1"/>
    <w:rPr>
      <w:vertAlign w:val="superscript"/>
    </w:rPr>
  </w:style>
  <w:style w:type="character" w:styleId="Komentaronuoroda">
    <w:name w:val="annotation reference"/>
    <w:basedOn w:val="Numatytasispastraiposriftas"/>
    <w:uiPriority w:val="99"/>
    <w:unhideWhenUsed/>
    <w:qFormat/>
    <w:rsid w:val="00D65ED1"/>
    <w:rPr>
      <w:sz w:val="16"/>
      <w:szCs w:val="16"/>
    </w:rPr>
  </w:style>
  <w:style w:type="table" w:styleId="Lentelstinklelis">
    <w:name w:val="Table Grid"/>
    <w:basedOn w:val="prastojilentel"/>
    <w:uiPriority w:val="59"/>
    <w:rsid w:val="00D65ED1"/>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65ED1"/>
    <w:pPr>
      <w:spacing w:after="0" w:line="300" w:lineRule="auto"/>
      <w:ind w:firstLine="697"/>
      <w:jc w:val="both"/>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D65ED1"/>
    <w:rPr>
      <w:rFonts w:ascii="Segoe UI" w:eastAsia="Calibri"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D65ED1"/>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D65ED1"/>
    <w:rPr>
      <w:b/>
      <w:bCs/>
    </w:rPr>
  </w:style>
  <w:style w:type="character" w:customStyle="1" w:styleId="KomentarotemaDiagrama">
    <w:name w:val="Komentaro tema Diagrama"/>
    <w:basedOn w:val="KomentarotekstasDiagrama"/>
    <w:link w:val="Komentarotema"/>
    <w:uiPriority w:val="99"/>
    <w:semiHidden/>
    <w:rsid w:val="00D65ED1"/>
    <w:rPr>
      <w:rFonts w:eastAsia="Calibri"/>
      <w:b/>
      <w:bCs/>
      <w:kern w:val="0"/>
      <w:sz w:val="20"/>
      <w:szCs w:val="20"/>
      <w:lang w:eastAsia="lt-LT"/>
      <w14:ligatures w14:val="none"/>
    </w:rPr>
  </w:style>
  <w:style w:type="paragraph" w:styleId="prastasiniatinklio">
    <w:name w:val="Normal (Web)"/>
    <w:basedOn w:val="prastasis"/>
    <w:uiPriority w:val="99"/>
    <w:unhideWhenUsed/>
    <w:rsid w:val="00D65ED1"/>
    <w:pPr>
      <w:spacing w:before="100" w:beforeAutospacing="1" w:after="100" w:afterAutospacing="1" w:line="300" w:lineRule="auto"/>
      <w:ind w:firstLine="697"/>
      <w:jc w:val="both"/>
    </w:pPr>
    <w:rPr>
      <w:rFonts w:eastAsia="Calibri"/>
      <w:kern w:val="0"/>
      <w:sz w:val="21"/>
      <w:szCs w:val="21"/>
      <w:lang w:eastAsia="lt-LT"/>
      <w14:ligatures w14:val="none"/>
    </w:rPr>
  </w:style>
  <w:style w:type="character" w:customStyle="1" w:styleId="pildymui">
    <w:name w:val="pildymui"/>
    <w:basedOn w:val="Numatytasispastraiposriftas"/>
    <w:rsid w:val="00D65ED1"/>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D65ED1"/>
    <w:pPr>
      <w:spacing w:after="0" w:line="300" w:lineRule="auto"/>
      <w:ind w:firstLine="567"/>
      <w:jc w:val="both"/>
    </w:pPr>
    <w:rPr>
      <w:rFonts w:eastAsia="Calibri"/>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65ED1"/>
    <w:rPr>
      <w:rFonts w:eastAsia="Calibri"/>
      <w:kern w:val="0"/>
      <w:sz w:val="21"/>
      <w:szCs w:val="20"/>
      <w:lang w:eastAsia="lt-LT"/>
      <w14:ligatures w14:val="none"/>
    </w:rPr>
  </w:style>
  <w:style w:type="character" w:customStyle="1" w:styleId="Internetlink">
    <w:name w:val="Internet link"/>
    <w:rsid w:val="00D65ED1"/>
    <w:rPr>
      <w:color w:val="000080"/>
      <w:u w:val="single"/>
    </w:rPr>
  </w:style>
  <w:style w:type="paragraph" w:styleId="Antrats">
    <w:name w:val="header"/>
    <w:basedOn w:val="prastasis"/>
    <w:link w:val="AntratsDiagrama"/>
    <w:uiPriority w:val="99"/>
    <w:unhideWhenUsed/>
    <w:rsid w:val="00D65ED1"/>
    <w:pPr>
      <w:tabs>
        <w:tab w:val="center" w:pos="4513"/>
        <w:tab w:val="right" w:pos="9026"/>
      </w:tabs>
      <w:spacing w:after="0" w:line="300" w:lineRule="auto"/>
      <w:ind w:firstLine="697"/>
      <w:jc w:val="both"/>
    </w:pPr>
    <w:rPr>
      <w:rFonts w:eastAsia="Calibri"/>
      <w:kern w:val="0"/>
      <w:sz w:val="21"/>
      <w:szCs w:val="21"/>
      <w:lang w:eastAsia="lt-LT"/>
      <w14:ligatures w14:val="none"/>
    </w:rPr>
  </w:style>
  <w:style w:type="character" w:customStyle="1" w:styleId="AntratsDiagrama">
    <w:name w:val="Antraštės Diagrama"/>
    <w:basedOn w:val="Numatytasispastraiposriftas"/>
    <w:link w:val="Antrats"/>
    <w:uiPriority w:val="99"/>
    <w:rsid w:val="00D65ED1"/>
    <w:rPr>
      <w:rFonts w:eastAsia="Calibri"/>
      <w:kern w:val="0"/>
      <w:sz w:val="21"/>
      <w:szCs w:val="21"/>
      <w:lang w:eastAsia="lt-LT"/>
      <w14:ligatures w14:val="none"/>
    </w:rPr>
  </w:style>
  <w:style w:type="paragraph" w:styleId="Porat">
    <w:name w:val="footer"/>
    <w:basedOn w:val="prastasis"/>
    <w:link w:val="PoratDiagrama"/>
    <w:uiPriority w:val="99"/>
    <w:unhideWhenUsed/>
    <w:rsid w:val="00D65ED1"/>
    <w:pPr>
      <w:tabs>
        <w:tab w:val="center" w:pos="4513"/>
        <w:tab w:val="right" w:pos="9026"/>
      </w:tabs>
      <w:spacing w:after="0" w:line="300" w:lineRule="auto"/>
      <w:ind w:firstLine="697"/>
      <w:jc w:val="both"/>
    </w:pPr>
    <w:rPr>
      <w:rFonts w:eastAsia="Calibri"/>
      <w:kern w:val="0"/>
      <w:sz w:val="21"/>
      <w:szCs w:val="21"/>
      <w:lang w:eastAsia="lt-LT"/>
      <w14:ligatures w14:val="none"/>
    </w:rPr>
  </w:style>
  <w:style w:type="character" w:customStyle="1" w:styleId="PoratDiagrama">
    <w:name w:val="Poraštė Diagrama"/>
    <w:basedOn w:val="Numatytasispastraiposriftas"/>
    <w:link w:val="Porat"/>
    <w:uiPriority w:val="99"/>
    <w:rsid w:val="00D65ED1"/>
    <w:rPr>
      <w:rFonts w:eastAsia="Calibri"/>
      <w:kern w:val="0"/>
      <w:sz w:val="21"/>
      <w:szCs w:val="21"/>
      <w:lang w:eastAsia="lt-LT"/>
      <w14:ligatures w14:val="none"/>
    </w:rPr>
  </w:style>
  <w:style w:type="paragraph" w:styleId="Pataisymai">
    <w:name w:val="Revision"/>
    <w:hidden/>
    <w:uiPriority w:val="99"/>
    <w:semiHidden/>
    <w:rsid w:val="00D65ED1"/>
    <w:pPr>
      <w:spacing w:after="0" w:line="240" w:lineRule="auto"/>
      <w:ind w:firstLine="697"/>
      <w:jc w:val="both"/>
    </w:pPr>
    <w:rPr>
      <w:rFonts w:ascii="Times New Roman" w:eastAsia="Calibri"/>
      <w:kern w:val="0"/>
      <w:sz w:val="24"/>
      <w:szCs w:val="24"/>
      <w14:ligatures w14:val="none"/>
    </w:rPr>
  </w:style>
  <w:style w:type="character" w:customStyle="1" w:styleId="Nerykuspabraukimas1">
    <w:name w:val="Neryškus pabraukimas1"/>
    <w:basedOn w:val="Numatytasispastraiposriftas"/>
    <w:uiPriority w:val="19"/>
    <w:qFormat/>
    <w:rsid w:val="00D65ED1"/>
    <w:rPr>
      <w:i/>
      <w:iCs/>
      <w:color w:val="595959"/>
    </w:rPr>
  </w:style>
  <w:style w:type="paragraph" w:customStyle="1" w:styleId="Antrat10">
    <w:name w:val="Antraštė1"/>
    <w:basedOn w:val="prastasis"/>
    <w:next w:val="prastasis"/>
    <w:uiPriority w:val="35"/>
    <w:unhideWhenUsed/>
    <w:qFormat/>
    <w:rsid w:val="00D65ED1"/>
    <w:pPr>
      <w:spacing w:after="0" w:line="240" w:lineRule="auto"/>
      <w:ind w:firstLine="697"/>
      <w:jc w:val="both"/>
    </w:pPr>
    <w:rPr>
      <w:rFonts w:eastAsia="Calibri"/>
      <w:b/>
      <w:bCs/>
      <w:color w:val="404040"/>
      <w:kern w:val="0"/>
      <w:sz w:val="16"/>
      <w:szCs w:val="16"/>
      <w:lang w:eastAsia="lt-LT"/>
      <w14:ligatures w14:val="none"/>
    </w:rPr>
  </w:style>
  <w:style w:type="character" w:styleId="Grietas">
    <w:name w:val="Strong"/>
    <w:basedOn w:val="Numatytasispastraiposriftas"/>
    <w:uiPriority w:val="22"/>
    <w:qFormat/>
    <w:rsid w:val="00D65ED1"/>
    <w:rPr>
      <w:b/>
      <w:bCs/>
    </w:rPr>
  </w:style>
  <w:style w:type="character" w:customStyle="1" w:styleId="Emfaz1">
    <w:name w:val="Emfazė1"/>
    <w:basedOn w:val="Numatytasispastraiposriftas"/>
    <w:uiPriority w:val="20"/>
    <w:qFormat/>
    <w:rsid w:val="00D65ED1"/>
    <w:rPr>
      <w:i/>
      <w:iCs/>
      <w:color w:val="000000"/>
    </w:rPr>
  </w:style>
  <w:style w:type="paragraph" w:styleId="Betarp">
    <w:name w:val="No Spacing"/>
    <w:link w:val="BetarpDiagrama"/>
    <w:uiPriority w:val="1"/>
    <w:qFormat/>
    <w:rsid w:val="00D65ED1"/>
    <w:pPr>
      <w:spacing w:after="0" w:line="240" w:lineRule="auto"/>
      <w:ind w:firstLine="697"/>
      <w:jc w:val="both"/>
    </w:pPr>
    <w:rPr>
      <w:rFonts w:eastAsia="Calibri"/>
      <w:kern w:val="0"/>
      <w:sz w:val="21"/>
      <w:szCs w:val="21"/>
      <w:lang w:eastAsia="lt-LT"/>
      <w14:ligatures w14:val="none"/>
    </w:rPr>
  </w:style>
  <w:style w:type="character" w:customStyle="1" w:styleId="Nerykinuoroda1">
    <w:name w:val="Neryški nuoroda1"/>
    <w:basedOn w:val="Numatytasispastraiposriftas"/>
    <w:uiPriority w:val="31"/>
    <w:qFormat/>
    <w:rsid w:val="00D65ED1"/>
    <w:rPr>
      <w:caps w:val="0"/>
      <w:smallCaps/>
      <w:color w:val="404040"/>
      <w:spacing w:val="0"/>
      <w:u w:val="single" w:color="7F7F7F"/>
    </w:rPr>
  </w:style>
  <w:style w:type="character" w:styleId="Knygospavadinimas">
    <w:name w:val="Book Title"/>
    <w:basedOn w:val="Numatytasispastraiposriftas"/>
    <w:uiPriority w:val="33"/>
    <w:qFormat/>
    <w:rsid w:val="00D65ED1"/>
    <w:rPr>
      <w:b/>
      <w:bCs/>
      <w:caps w:val="0"/>
      <w:smallCaps/>
      <w:spacing w:val="0"/>
    </w:rPr>
  </w:style>
  <w:style w:type="paragraph" w:styleId="Turinioantrat">
    <w:name w:val="TOC Heading"/>
    <w:basedOn w:val="Antrat1"/>
    <w:next w:val="prastasis"/>
    <w:uiPriority w:val="39"/>
    <w:unhideWhenUsed/>
    <w:qFormat/>
    <w:rsid w:val="00D65ED1"/>
    <w:pPr>
      <w:pBdr>
        <w:bottom w:val="single" w:sz="4" w:space="2" w:color="ED7D31"/>
      </w:pBdr>
      <w:spacing w:after="120" w:line="240" w:lineRule="auto"/>
      <w:ind w:firstLine="697"/>
      <w:jc w:val="both"/>
      <w:outlineLvl w:val="9"/>
    </w:pPr>
    <w:rPr>
      <w:color w:val="262626"/>
      <w:kern w:val="0"/>
      <w:lang w:eastAsia="lt-LT"/>
      <w14:ligatures w14:val="none"/>
    </w:rPr>
  </w:style>
  <w:style w:type="character" w:customStyle="1" w:styleId="BetarpDiagrama">
    <w:name w:val="Be tarpų Diagrama"/>
    <w:basedOn w:val="Numatytasispastraiposriftas"/>
    <w:link w:val="Betarp"/>
    <w:uiPriority w:val="1"/>
    <w:rsid w:val="00D65ED1"/>
    <w:rPr>
      <w:rFonts w:eastAsia="Calibri"/>
      <w:kern w:val="0"/>
      <w:sz w:val="21"/>
      <w:szCs w:val="21"/>
      <w:lang w:eastAsia="lt-LT"/>
      <w14:ligatures w14:val="none"/>
    </w:rPr>
  </w:style>
  <w:style w:type="character" w:styleId="Vietosrezervavimoenklotekstas">
    <w:name w:val="Placeholder Text"/>
    <w:basedOn w:val="Numatytasispastraiposriftas"/>
    <w:uiPriority w:val="99"/>
    <w:semiHidden/>
    <w:rsid w:val="00D65ED1"/>
    <w:rPr>
      <w:color w:val="808080"/>
    </w:rPr>
  </w:style>
  <w:style w:type="paragraph" w:styleId="Turinys1">
    <w:name w:val="toc 1"/>
    <w:basedOn w:val="prastasis"/>
    <w:next w:val="prastasis"/>
    <w:autoRedefine/>
    <w:uiPriority w:val="39"/>
    <w:unhideWhenUsed/>
    <w:rsid w:val="00D65ED1"/>
    <w:pPr>
      <w:tabs>
        <w:tab w:val="left" w:pos="426"/>
        <w:tab w:val="left" w:pos="1134"/>
        <w:tab w:val="right" w:leader="dot" w:pos="9962"/>
      </w:tabs>
      <w:spacing w:after="0" w:line="300" w:lineRule="auto"/>
      <w:ind w:left="709" w:right="188"/>
      <w:jc w:val="both"/>
    </w:pPr>
    <w:rPr>
      <w:rFonts w:eastAsia="Calibri"/>
      <w:kern w:val="0"/>
      <w:sz w:val="21"/>
      <w:szCs w:val="21"/>
      <w:lang w:eastAsia="lt-LT"/>
      <w14:ligatures w14:val="none"/>
    </w:rPr>
  </w:style>
  <w:style w:type="paragraph" w:customStyle="1" w:styleId="tajtip">
    <w:name w:val="tajtip"/>
    <w:basedOn w:val="prastasis"/>
    <w:rsid w:val="00D65ED1"/>
    <w:pPr>
      <w:spacing w:before="100" w:beforeAutospacing="1" w:after="100" w:afterAutospacing="1" w:line="240" w:lineRule="auto"/>
      <w:ind w:firstLine="697"/>
      <w:jc w:val="both"/>
    </w:pPr>
    <w:rPr>
      <w:rFonts w:ascii="Times New Roman" w:eastAsia="Times New Roman" w:hAnsi="Times New Roman" w:cs="Times New Roman"/>
      <w:kern w:val="0"/>
      <w:sz w:val="24"/>
      <w:szCs w:val="24"/>
      <w:lang w:eastAsia="lt-LT"/>
      <w14:ligatures w14:val="none"/>
    </w:rPr>
  </w:style>
  <w:style w:type="character" w:customStyle="1" w:styleId="Perirtashipersaitas1">
    <w:name w:val="Peržiūrėtas hipersaitas1"/>
    <w:basedOn w:val="Numatytasispastraiposriftas"/>
    <w:uiPriority w:val="99"/>
    <w:semiHidden/>
    <w:unhideWhenUsed/>
    <w:rsid w:val="00D65ED1"/>
    <w:rPr>
      <w:color w:val="954F72"/>
      <w:u w:val="single"/>
    </w:rPr>
  </w:style>
  <w:style w:type="paragraph" w:customStyle="1" w:styleId="Body2">
    <w:name w:val="Body 2"/>
    <w:rsid w:val="00D65ED1"/>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D65ED1"/>
    <w:pPr>
      <w:numPr>
        <w:numId w:val="1"/>
      </w:numPr>
    </w:pPr>
  </w:style>
  <w:style w:type="paragraph" w:styleId="Turinys2">
    <w:name w:val="toc 2"/>
    <w:basedOn w:val="prastasis"/>
    <w:next w:val="prastasis"/>
    <w:autoRedefine/>
    <w:uiPriority w:val="39"/>
    <w:unhideWhenUsed/>
    <w:rsid w:val="00D65ED1"/>
    <w:pPr>
      <w:tabs>
        <w:tab w:val="right" w:leader="dot" w:pos="9962"/>
      </w:tabs>
      <w:spacing w:after="0" w:line="300" w:lineRule="auto"/>
      <w:ind w:left="220" w:firstLine="697"/>
      <w:jc w:val="both"/>
    </w:pPr>
    <w:rPr>
      <w:rFonts w:eastAsia="Calibri"/>
      <w:kern w:val="0"/>
      <w:sz w:val="21"/>
      <w:szCs w:val="21"/>
      <w:lang w:eastAsia="lt-LT"/>
      <w14:ligatures w14:val="none"/>
    </w:rPr>
  </w:style>
  <w:style w:type="table" w:customStyle="1" w:styleId="TableGrid2">
    <w:name w:val="Table Grid2"/>
    <w:basedOn w:val="prastojilentel"/>
    <w:next w:val="Lentelstinklelis"/>
    <w:uiPriority w:val="39"/>
    <w:rsid w:val="00D65ED1"/>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D65ED1"/>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D65ED1"/>
    <w:pPr>
      <w:numPr>
        <w:numId w:val="2"/>
      </w:numPr>
      <w:tabs>
        <w:tab w:val="clear" w:pos="709"/>
      </w:tabs>
      <w:spacing w:before="240" w:after="240" w:line="240" w:lineRule="auto"/>
      <w:ind w:left="0" w:firstLine="0"/>
      <w:jc w:val="both"/>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D65ED1"/>
    <w:pPr>
      <w:numPr>
        <w:ilvl w:val="1"/>
        <w:numId w:val="2"/>
      </w:numPr>
      <w:tabs>
        <w:tab w:val="clear" w:pos="709"/>
      </w:tabs>
      <w:spacing w:before="120" w:after="120" w:line="240" w:lineRule="auto"/>
      <w:ind w:left="0" w:firstLine="0"/>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D65ED1"/>
    <w:pPr>
      <w:numPr>
        <w:ilvl w:val="2"/>
      </w:numPr>
      <w:tabs>
        <w:tab w:val="clear" w:pos="992"/>
      </w:tabs>
      <w:ind w:left="0" w:firstLine="0"/>
    </w:pPr>
  </w:style>
  <w:style w:type="paragraph" w:customStyle="1" w:styleId="Heading">
    <w:name w:val="Heading"/>
    <w:next w:val="Body2"/>
    <w:rsid w:val="00D65ED1"/>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D65ED1"/>
    <w:pPr>
      <w:spacing w:after="0" w:line="240" w:lineRule="auto"/>
      <w:ind w:firstLine="697"/>
      <w:jc w:val="both"/>
    </w:pPr>
    <w:rPr>
      <w:rFonts w:eastAsia="Calibri"/>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D65ED1"/>
    <w:rPr>
      <w:rFonts w:eastAsia="Calibri"/>
      <w:kern w:val="0"/>
      <w:sz w:val="20"/>
      <w:szCs w:val="20"/>
      <w:lang w:eastAsia="lt-LT"/>
      <w14:ligatures w14:val="none"/>
    </w:rPr>
  </w:style>
  <w:style w:type="character" w:styleId="Dokumentoinaosnumeris">
    <w:name w:val="endnote reference"/>
    <w:basedOn w:val="Numatytasispastraiposriftas"/>
    <w:uiPriority w:val="99"/>
    <w:semiHidden/>
    <w:unhideWhenUsed/>
    <w:rsid w:val="00D65ED1"/>
    <w:rPr>
      <w:vertAlign w:val="superscript"/>
    </w:rPr>
  </w:style>
  <w:style w:type="character" w:customStyle="1" w:styleId="Normal12ptChar">
    <w:name w:val="Normal + 12 pt Char"/>
    <w:basedOn w:val="Numatytasispastraiposriftas"/>
    <w:link w:val="Normal12pt"/>
    <w:locked/>
    <w:rsid w:val="00D65ED1"/>
  </w:style>
  <w:style w:type="paragraph" w:customStyle="1" w:styleId="Normal12pt">
    <w:name w:val="Normal + 12 pt"/>
    <w:basedOn w:val="prastasis"/>
    <w:link w:val="Normal12ptChar"/>
    <w:rsid w:val="00D65ED1"/>
    <w:pPr>
      <w:spacing w:after="0" w:line="240" w:lineRule="auto"/>
      <w:ind w:right="-283" w:firstLine="697"/>
      <w:jc w:val="both"/>
    </w:pPr>
  </w:style>
  <w:style w:type="paragraph" w:customStyle="1" w:styleId="paragrafesrasas2lygis">
    <w:name w:val="_paragrafe sąrasas 2 lygis"/>
    <w:basedOn w:val="Pagrindiniotekstotrauka2"/>
    <w:link w:val="paragrafesrasas2lygisDiagrama"/>
    <w:qFormat/>
    <w:rsid w:val="00D65ED1"/>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D65ED1"/>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D65ED1"/>
    <w:pPr>
      <w:spacing w:after="120" w:line="480" w:lineRule="auto"/>
      <w:ind w:left="283" w:firstLine="697"/>
      <w:jc w:val="both"/>
    </w:pPr>
    <w:rPr>
      <w:rFonts w:eastAsia="Calibri"/>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D65ED1"/>
    <w:rPr>
      <w:rFonts w:eastAsia="Calibri"/>
      <w:kern w:val="0"/>
      <w:sz w:val="21"/>
      <w:szCs w:val="21"/>
      <w:lang w:eastAsia="lt-LT"/>
      <w14:ligatures w14:val="none"/>
    </w:rPr>
  </w:style>
  <w:style w:type="numbering" w:customStyle="1" w:styleId="CurrentList1">
    <w:name w:val="Current List1"/>
    <w:uiPriority w:val="99"/>
    <w:rsid w:val="00D65ED1"/>
    <w:pPr>
      <w:numPr>
        <w:numId w:val="4"/>
      </w:numPr>
    </w:pPr>
  </w:style>
  <w:style w:type="numbering" w:customStyle="1" w:styleId="Style1">
    <w:name w:val="Style1"/>
    <w:uiPriority w:val="99"/>
    <w:rsid w:val="00D65ED1"/>
    <w:pPr>
      <w:numPr>
        <w:numId w:val="3"/>
      </w:numPr>
    </w:pPr>
  </w:style>
  <w:style w:type="table" w:customStyle="1" w:styleId="3">
    <w:name w:val="3"/>
    <w:basedOn w:val="prastojilentel"/>
    <w:rsid w:val="00D65ED1"/>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D65ED1"/>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D65ED1"/>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D65ED1"/>
    <w:pPr>
      <w:spacing w:after="0" w:line="240" w:lineRule="auto"/>
      <w:ind w:left="-142"/>
      <w:jc w:val="center"/>
    </w:pPr>
    <w:rPr>
      <w:rFonts w:ascii="Times New Roman" w:eastAsia="Times New Roman" w:hAnsi="Times New Roman" w:cs="Times New Roman"/>
      <w:b/>
      <w:kern w:val="0"/>
      <w:sz w:val="24"/>
      <w:szCs w:val="24"/>
      <w14:ligatures w14:val="none"/>
    </w:rPr>
  </w:style>
  <w:style w:type="character" w:customStyle="1" w:styleId="cf01">
    <w:name w:val="cf01"/>
    <w:basedOn w:val="Numatytasispastraiposriftas"/>
    <w:rsid w:val="00D65ED1"/>
    <w:rPr>
      <w:rFonts w:ascii="Segoe UI" w:hAnsi="Segoe UI" w:cs="Segoe UI" w:hint="default"/>
      <w:sz w:val="18"/>
      <w:szCs w:val="18"/>
    </w:rPr>
  </w:style>
  <w:style w:type="character" w:customStyle="1" w:styleId="normaltextrun">
    <w:name w:val="normaltextrun"/>
    <w:basedOn w:val="Numatytasispastraiposriftas"/>
    <w:rsid w:val="00D65ED1"/>
  </w:style>
  <w:style w:type="table" w:customStyle="1" w:styleId="TableGrid1">
    <w:name w:val="Table Grid1"/>
    <w:basedOn w:val="prastojilentel"/>
    <w:uiPriority w:val="99"/>
    <w:rsid w:val="00D65ED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65ED1"/>
    <w:rPr>
      <w:rFonts w:ascii="Segoe UI" w:hAnsi="Segoe UI" w:cs="Segoe UI" w:hint="default"/>
      <w:sz w:val="18"/>
      <w:szCs w:val="18"/>
    </w:rPr>
  </w:style>
  <w:style w:type="paragraph" w:customStyle="1" w:styleId="Stilius3">
    <w:name w:val="Stilius3"/>
    <w:basedOn w:val="prastasis"/>
    <w:link w:val="Stilius3Diagrama"/>
    <w:qFormat/>
    <w:rsid w:val="00D65ED1"/>
    <w:pPr>
      <w:widowControl w:val="0"/>
      <w:suppressAutoHyphens/>
      <w:autoSpaceDN w:val="0"/>
      <w:spacing w:before="200" w:after="0" w:line="240" w:lineRule="auto"/>
      <w:jc w:val="both"/>
      <w:textAlignment w:val="baseline"/>
    </w:pPr>
    <w:rPr>
      <w:rFonts w:ascii="Times New Roman" w:eastAsia="Lucida Sans Unicode" w:hAnsi="Times New Roman" w:cs="Times New Roman"/>
      <w:kern w:val="0"/>
      <w:sz w:val="24"/>
      <w:szCs w:val="24"/>
      <w:lang w:eastAsia="ar-SA"/>
      <w14:ligatures w14:val="none"/>
    </w:rPr>
  </w:style>
  <w:style w:type="character" w:customStyle="1" w:styleId="Stilius3Diagrama">
    <w:name w:val="Stilius3 Diagrama"/>
    <w:link w:val="Stilius3"/>
    <w:qFormat/>
    <w:locked/>
    <w:rsid w:val="00D65ED1"/>
    <w:rPr>
      <w:rFonts w:ascii="Times New Roman" w:eastAsia="Lucida Sans Unicode" w:hAnsi="Times New Roman" w:cs="Times New Roman"/>
      <w:kern w:val="0"/>
      <w:sz w:val="24"/>
      <w:szCs w:val="24"/>
      <w:lang w:eastAsia="ar-SA"/>
      <w14:ligatures w14:val="none"/>
    </w:rPr>
  </w:style>
  <w:style w:type="character" w:customStyle="1" w:styleId="highlight">
    <w:name w:val="highlight"/>
    <w:basedOn w:val="Numatytasispastraiposriftas"/>
    <w:rsid w:val="00D65ED1"/>
  </w:style>
  <w:style w:type="numbering" w:customStyle="1" w:styleId="LFO52">
    <w:name w:val="LFO52"/>
    <w:basedOn w:val="Sraonra"/>
    <w:rsid w:val="00D65ED1"/>
    <w:pPr>
      <w:numPr>
        <w:numId w:val="9"/>
      </w:numPr>
    </w:pPr>
  </w:style>
  <w:style w:type="paragraph" w:customStyle="1" w:styleId="Stilius1">
    <w:name w:val="Stilius1"/>
    <w:basedOn w:val="prastasis"/>
    <w:link w:val="Stilius1Diagrama"/>
    <w:autoRedefine/>
    <w:qFormat/>
    <w:rsid w:val="00D65ED1"/>
    <w:pPr>
      <w:numPr>
        <w:ilvl w:val="3"/>
        <w:numId w:val="9"/>
      </w:numPr>
      <w:spacing w:before="240" w:after="240" w:line="240" w:lineRule="auto"/>
      <w:ind w:left="0" w:firstLine="0"/>
      <w:jc w:val="center"/>
    </w:pPr>
    <w:rPr>
      <w:rFonts w:ascii="Times New Roman" w:eastAsia="Times New Roman" w:hAnsi="Times New Roman" w:cs="Times New Roman"/>
      <w:b/>
      <w:kern w:val="0"/>
      <w14:ligatures w14:val="none"/>
    </w:rPr>
  </w:style>
  <w:style w:type="character" w:customStyle="1" w:styleId="Lentelsuraas2">
    <w:name w:val="Lentelės u˛raas (2)"/>
    <w:basedOn w:val="Numatytasispastraiposriftas"/>
    <w:rsid w:val="00D65ED1"/>
    <w:rPr>
      <w:rFonts w:ascii="Times New Roman" w:hAnsi="Times New Roman" w:cs="Times New Roman"/>
      <w:spacing w:val="0"/>
      <w:sz w:val="22"/>
      <w:szCs w:val="22"/>
    </w:rPr>
  </w:style>
  <w:style w:type="character" w:customStyle="1" w:styleId="Numatytasispastraiposriftas1">
    <w:name w:val="Numatytasis pastraipos šriftas1"/>
    <w:rsid w:val="00D65ED1"/>
  </w:style>
  <w:style w:type="paragraph" w:customStyle="1" w:styleId="prastasis1">
    <w:name w:val="Įprastasis1"/>
    <w:rsid w:val="00D65ED1"/>
    <w:pPr>
      <w:suppressAutoHyphens/>
      <w:autoSpaceDN w:val="0"/>
      <w:spacing w:after="200" w:line="276" w:lineRule="auto"/>
      <w:textAlignment w:val="baseline"/>
    </w:pPr>
    <w:rPr>
      <w:rFonts w:ascii="Calibri" w:eastAsia="Times New Roman" w:hAnsi="Calibri" w:cs="Times New Roman"/>
      <w:kern w:val="0"/>
      <w:lang w:eastAsia="zh-CN"/>
      <w14:ligatures w14:val="none"/>
    </w:rPr>
  </w:style>
  <w:style w:type="paragraph" w:customStyle="1" w:styleId="Sraopastraipa1">
    <w:name w:val="Sąrašo pastraipa1"/>
    <w:basedOn w:val="prastasis"/>
    <w:qFormat/>
    <w:rsid w:val="00D65ED1"/>
    <w:pPr>
      <w:spacing w:after="200" w:line="276" w:lineRule="auto"/>
      <w:ind w:left="720"/>
      <w:contextualSpacing/>
    </w:pPr>
    <w:rPr>
      <w:rFonts w:ascii="Calibri" w:eastAsia="Times New Roman" w:hAnsi="Calibri" w:cs="Times New Roman"/>
      <w:kern w:val="0"/>
      <w14:ligatures w14:val="none"/>
    </w:rPr>
  </w:style>
  <w:style w:type="paragraph" w:customStyle="1" w:styleId="bodytext">
    <w:name w:val="bodytext"/>
    <w:basedOn w:val="prastasis"/>
    <w:rsid w:val="00D65ED1"/>
    <w:pPr>
      <w:spacing w:before="100" w:beforeAutospacing="1" w:after="100" w:afterAutospacing="1" w:line="276" w:lineRule="auto"/>
    </w:pPr>
    <w:rPr>
      <w:rFonts w:ascii="Calibri" w:eastAsia="Times New Roman" w:hAnsi="Calibri" w:cs="Times New Roman"/>
      <w:kern w:val="0"/>
      <w:lang w:eastAsia="lt-LT"/>
      <w14:ligatures w14:val="none"/>
    </w:rPr>
  </w:style>
  <w:style w:type="paragraph" w:styleId="Sraas">
    <w:name w:val="List"/>
    <w:basedOn w:val="prastasis"/>
    <w:uiPriority w:val="99"/>
    <w:unhideWhenUsed/>
    <w:rsid w:val="00D65ED1"/>
    <w:pPr>
      <w:spacing w:after="200" w:line="276" w:lineRule="auto"/>
      <w:ind w:left="283" w:hanging="283"/>
      <w:contextualSpacing/>
    </w:pPr>
    <w:rPr>
      <w:rFonts w:ascii="Calibri" w:eastAsia="Times New Roman" w:hAnsi="Calibri" w:cs="Times New Roman"/>
      <w:kern w:val="0"/>
      <w14:ligatures w14:val="none"/>
    </w:rPr>
  </w:style>
  <w:style w:type="character" w:customStyle="1" w:styleId="Stilius1Diagrama">
    <w:name w:val="Stilius1 Diagrama"/>
    <w:link w:val="Stilius1"/>
    <w:locked/>
    <w:rsid w:val="00D65ED1"/>
    <w:rPr>
      <w:rFonts w:ascii="Times New Roman" w:eastAsia="Times New Roman" w:hAnsi="Times New Roman" w:cs="Times New Roman"/>
      <w:b/>
      <w:kern w:val="0"/>
      <w14:ligatures w14:val="none"/>
    </w:rPr>
  </w:style>
  <w:style w:type="paragraph" w:customStyle="1" w:styleId="Stilius2">
    <w:name w:val="Stilius2"/>
    <w:basedOn w:val="prastasis"/>
    <w:link w:val="Stilius2Diagrama"/>
    <w:qFormat/>
    <w:rsid w:val="00D65ED1"/>
    <w:pPr>
      <w:spacing w:after="200" w:line="276" w:lineRule="auto"/>
    </w:pPr>
    <w:rPr>
      <w:rFonts w:ascii="Calibri" w:eastAsia="Times New Roman" w:hAnsi="Calibri" w:cs="Times New Roman"/>
      <w:kern w:val="0"/>
      <w14:ligatures w14:val="none"/>
    </w:rPr>
  </w:style>
  <w:style w:type="character" w:customStyle="1" w:styleId="Stilius2Diagrama">
    <w:name w:val="Stilius2 Diagrama"/>
    <w:link w:val="Stilius2"/>
    <w:locked/>
    <w:rsid w:val="00D65ED1"/>
    <w:rPr>
      <w:rFonts w:ascii="Calibri" w:eastAsia="Times New Roman" w:hAnsi="Calibri" w:cs="Times New Roman"/>
      <w:kern w:val="0"/>
      <w14:ligatures w14:val="none"/>
    </w:rPr>
  </w:style>
  <w:style w:type="paragraph" w:customStyle="1" w:styleId="Stilius4">
    <w:name w:val="Stilius4"/>
    <w:basedOn w:val="prastasis"/>
    <w:link w:val="Stilius4Diagrama"/>
    <w:rsid w:val="00D65ED1"/>
    <w:pPr>
      <w:numPr>
        <w:numId w:val="11"/>
      </w:numPr>
      <w:spacing w:before="200" w:after="0" w:line="276" w:lineRule="auto"/>
      <w:ind w:left="0" w:firstLine="0"/>
    </w:pPr>
    <w:rPr>
      <w:rFonts w:ascii="Times New Roman" w:eastAsia="Times New Roman" w:hAnsi="Times New Roman" w:cs="Times New Roman"/>
      <w:kern w:val="0"/>
      <w14:ligatures w14:val="none"/>
    </w:rPr>
  </w:style>
  <w:style w:type="paragraph" w:customStyle="1" w:styleId="Stilius5">
    <w:name w:val="Stilius5"/>
    <w:basedOn w:val="Stilius2"/>
    <w:link w:val="Stilius5Diagrama"/>
    <w:qFormat/>
    <w:rsid w:val="00D65ED1"/>
    <w:pPr>
      <w:jc w:val="center"/>
    </w:pPr>
    <w:rPr>
      <w:rFonts w:ascii="Times New Roman" w:hAnsi="Times New Roman"/>
      <w:b/>
      <w:sz w:val="28"/>
      <w:szCs w:val="28"/>
    </w:rPr>
  </w:style>
  <w:style w:type="character" w:customStyle="1" w:styleId="Stilius4Diagrama">
    <w:name w:val="Stilius4 Diagrama"/>
    <w:link w:val="Stilius4"/>
    <w:locked/>
    <w:rsid w:val="00D65ED1"/>
    <w:rPr>
      <w:rFonts w:ascii="Times New Roman" w:eastAsia="Times New Roman" w:hAnsi="Times New Roman" w:cs="Times New Roman"/>
      <w:kern w:val="0"/>
      <w14:ligatures w14:val="none"/>
    </w:rPr>
  </w:style>
  <w:style w:type="character" w:customStyle="1" w:styleId="Stilius5Diagrama">
    <w:name w:val="Stilius5 Diagrama"/>
    <w:link w:val="Stilius5"/>
    <w:locked/>
    <w:rsid w:val="00D65ED1"/>
    <w:rPr>
      <w:rFonts w:ascii="Times New Roman" w:eastAsia="Times New Roman" w:hAnsi="Times New Roman" w:cs="Times New Roman"/>
      <w:b/>
      <w:kern w:val="0"/>
      <w:sz w:val="28"/>
      <w:szCs w:val="28"/>
      <w14:ligatures w14:val="none"/>
    </w:rPr>
  </w:style>
  <w:style w:type="paragraph" w:customStyle="1" w:styleId="Bodytxt">
    <w:name w:val="Bodytxt"/>
    <w:basedOn w:val="prastasis"/>
    <w:rsid w:val="00D65ED1"/>
    <w:pPr>
      <w:keepNext/>
      <w:spacing w:after="0" w:line="240" w:lineRule="auto"/>
      <w:jc w:val="both"/>
    </w:pPr>
    <w:rPr>
      <w:rFonts w:ascii="Times New Roman" w:eastAsia="Times New Roman" w:hAnsi="Times New Roman" w:cs="Times New Roman"/>
      <w:kern w:val="0"/>
      <w:lang w:eastAsia="fi-FI"/>
      <w14:ligatures w14:val="none"/>
    </w:rPr>
  </w:style>
  <w:style w:type="paragraph" w:customStyle="1" w:styleId="Head21">
    <w:name w:val="Head 2.1"/>
    <w:basedOn w:val="prastasis"/>
    <w:rsid w:val="00D65ED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kern w:val="0"/>
      <w:sz w:val="28"/>
      <w:szCs w:val="20"/>
      <w:lang w:val="en-US"/>
      <w14:ligatures w14:val="none"/>
    </w:rPr>
  </w:style>
  <w:style w:type="paragraph" w:customStyle="1" w:styleId="DiagramaCharCharDiagramaCharCharChar">
    <w:name w:val="Diagrama Char Char Diagrama Char Char Char"/>
    <w:basedOn w:val="prastasis"/>
    <w:rsid w:val="00D65ED1"/>
    <w:pPr>
      <w:spacing w:line="240" w:lineRule="exact"/>
    </w:pPr>
    <w:rPr>
      <w:rFonts w:ascii="Tahoma" w:eastAsia="Times New Roman" w:hAnsi="Tahoma" w:cs="Times New Roman"/>
      <w:kern w:val="0"/>
      <w:sz w:val="20"/>
      <w:szCs w:val="20"/>
      <w:lang w:val="en-US"/>
      <w14:ligatures w14:val="none"/>
    </w:rPr>
  </w:style>
  <w:style w:type="paragraph" w:styleId="Pagrindinistekstas2">
    <w:name w:val="Body Text 2"/>
    <w:basedOn w:val="prastasis"/>
    <w:link w:val="Pagrindinistekstas2Diagrama"/>
    <w:uiPriority w:val="99"/>
    <w:unhideWhenUsed/>
    <w:rsid w:val="00D65ED1"/>
    <w:pPr>
      <w:spacing w:after="120" w:line="480" w:lineRule="auto"/>
    </w:pPr>
    <w:rPr>
      <w:rFonts w:ascii="Calibri" w:eastAsia="Times New Roman" w:hAnsi="Calibri" w:cs="Times New Roman"/>
      <w:kern w:val="0"/>
      <w14:ligatures w14:val="none"/>
    </w:rPr>
  </w:style>
  <w:style w:type="character" w:customStyle="1" w:styleId="Pagrindinistekstas2Diagrama">
    <w:name w:val="Pagrindinis tekstas 2 Diagrama"/>
    <w:basedOn w:val="Numatytasispastraiposriftas"/>
    <w:link w:val="Pagrindinistekstas2"/>
    <w:uiPriority w:val="99"/>
    <w:rsid w:val="00D65ED1"/>
    <w:rPr>
      <w:rFonts w:ascii="Calibri" w:eastAsia="Times New Roman" w:hAnsi="Calibri" w:cs="Times New Roman"/>
      <w:kern w:val="0"/>
      <w14:ligatures w14:val="none"/>
    </w:rPr>
  </w:style>
  <w:style w:type="paragraph" w:styleId="Dokumentostruktra">
    <w:name w:val="Document Map"/>
    <w:basedOn w:val="prastasis"/>
    <w:link w:val="DokumentostruktraDiagrama"/>
    <w:uiPriority w:val="99"/>
    <w:semiHidden/>
    <w:rsid w:val="00D65ED1"/>
    <w:pPr>
      <w:shd w:val="clear" w:color="auto" w:fill="000080"/>
      <w:spacing w:after="200" w:line="276" w:lineRule="auto"/>
    </w:pPr>
    <w:rPr>
      <w:rFonts w:ascii="Tahoma" w:eastAsia="Times New Roman" w:hAnsi="Tahoma" w:cs="Tahoma"/>
      <w:kern w:val="0"/>
      <w:sz w:val="20"/>
      <w:szCs w:val="20"/>
      <w14:ligatures w14:val="none"/>
    </w:rPr>
  </w:style>
  <w:style w:type="character" w:customStyle="1" w:styleId="DokumentostruktraDiagrama">
    <w:name w:val="Dokumento struktūra Diagrama"/>
    <w:basedOn w:val="Numatytasispastraiposriftas"/>
    <w:link w:val="Dokumentostruktra"/>
    <w:uiPriority w:val="99"/>
    <w:semiHidden/>
    <w:rsid w:val="00D65ED1"/>
    <w:rPr>
      <w:rFonts w:ascii="Tahoma" w:eastAsia="Times New Roman" w:hAnsi="Tahoma" w:cs="Tahoma"/>
      <w:kern w:val="0"/>
      <w:sz w:val="20"/>
      <w:szCs w:val="20"/>
      <w:shd w:val="clear" w:color="auto" w:fill="000080"/>
      <w14:ligatures w14:val="none"/>
    </w:rPr>
  </w:style>
  <w:style w:type="paragraph" w:styleId="Pagrindiniotekstotrauka">
    <w:name w:val="Body Text Indent"/>
    <w:basedOn w:val="prastasis"/>
    <w:link w:val="PagrindiniotekstotraukaDiagrama"/>
    <w:uiPriority w:val="99"/>
    <w:semiHidden/>
    <w:unhideWhenUsed/>
    <w:rsid w:val="00D65ED1"/>
    <w:pPr>
      <w:spacing w:after="120" w:line="276" w:lineRule="auto"/>
      <w:ind w:left="283"/>
    </w:pPr>
    <w:rPr>
      <w:rFonts w:ascii="Calibri" w:eastAsia="Times New Roman" w:hAnsi="Calibri" w:cs="Times New Roman"/>
      <w:kern w:val="0"/>
      <w14:ligatures w14:val="none"/>
    </w:rPr>
  </w:style>
  <w:style w:type="character" w:customStyle="1" w:styleId="PagrindiniotekstotraukaDiagrama">
    <w:name w:val="Pagrindinio teksto įtrauka Diagrama"/>
    <w:basedOn w:val="Numatytasispastraiposriftas"/>
    <w:link w:val="Pagrindiniotekstotrauka"/>
    <w:uiPriority w:val="99"/>
    <w:semiHidden/>
    <w:rsid w:val="00D65ED1"/>
    <w:rPr>
      <w:rFonts w:ascii="Calibri" w:eastAsia="Times New Roman" w:hAnsi="Calibri" w:cs="Times New Roman"/>
      <w:kern w:val="0"/>
      <w14:ligatures w14:val="none"/>
    </w:rPr>
  </w:style>
  <w:style w:type="character" w:customStyle="1" w:styleId="CommentTextChar1">
    <w:name w:val="Comment Text Char1"/>
    <w:semiHidden/>
    <w:rsid w:val="00D65ED1"/>
    <w:rPr>
      <w:lang w:val="lt-LT" w:eastAsia="en-US" w:bidi="ar-SA"/>
    </w:rPr>
  </w:style>
  <w:style w:type="paragraph" w:customStyle="1" w:styleId="Default">
    <w:name w:val="Default"/>
    <w:rsid w:val="00D65ED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customStyle="1" w:styleId="FontStyle28">
    <w:name w:val="Font Style28"/>
    <w:uiPriority w:val="99"/>
    <w:qFormat/>
    <w:rsid w:val="00D65ED1"/>
    <w:rPr>
      <w:rFonts w:ascii="Times New Roman" w:hAnsi="Times New Roman" w:cs="Times New Roman"/>
      <w:sz w:val="20"/>
      <w:szCs w:val="20"/>
    </w:rPr>
  </w:style>
  <w:style w:type="character" w:customStyle="1" w:styleId="form-control">
    <w:name w:val="form-control"/>
    <w:rsid w:val="00D65ED1"/>
  </w:style>
  <w:style w:type="character" w:customStyle="1" w:styleId="ListLabel11">
    <w:name w:val="ListLabel 11"/>
    <w:qFormat/>
    <w:rsid w:val="00D65ED1"/>
    <w:rPr>
      <w:rFonts w:cs="Times New Roman"/>
    </w:rPr>
  </w:style>
  <w:style w:type="character" w:customStyle="1" w:styleId="Neapdorotaspaminjimas1">
    <w:name w:val="Neapdorotas paminėjimas1"/>
    <w:basedOn w:val="Numatytasispastraiposriftas"/>
    <w:uiPriority w:val="99"/>
    <w:semiHidden/>
    <w:unhideWhenUsed/>
    <w:rsid w:val="00D65ED1"/>
    <w:rPr>
      <w:color w:val="605E5C"/>
      <w:shd w:val="clear" w:color="auto" w:fill="E1DFDD"/>
    </w:rPr>
  </w:style>
  <w:style w:type="paragraph" w:customStyle="1" w:styleId="paragraph">
    <w:name w:val="paragraph"/>
    <w:basedOn w:val="prastasis"/>
    <w:rsid w:val="00D65ED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D65ED1"/>
  </w:style>
  <w:style w:type="character" w:styleId="Nerykuspabraukimas">
    <w:name w:val="Subtle Emphasis"/>
    <w:basedOn w:val="Numatytasispastraiposriftas"/>
    <w:uiPriority w:val="19"/>
    <w:qFormat/>
    <w:rsid w:val="00D65ED1"/>
    <w:rPr>
      <w:i/>
      <w:iCs/>
      <w:color w:val="404040" w:themeColor="text1" w:themeTint="BF"/>
    </w:rPr>
  </w:style>
  <w:style w:type="character" w:styleId="Emfaz">
    <w:name w:val="Emphasis"/>
    <w:basedOn w:val="Numatytasispastraiposriftas"/>
    <w:uiPriority w:val="20"/>
    <w:qFormat/>
    <w:rsid w:val="00D65ED1"/>
    <w:rPr>
      <w:i/>
      <w:iCs/>
    </w:rPr>
  </w:style>
  <w:style w:type="character" w:styleId="Nerykinuoroda">
    <w:name w:val="Subtle Reference"/>
    <w:basedOn w:val="Numatytasispastraiposriftas"/>
    <w:uiPriority w:val="31"/>
    <w:qFormat/>
    <w:rsid w:val="00D65ED1"/>
    <w:rPr>
      <w:smallCaps/>
      <w:color w:val="5A5A5A" w:themeColor="text1" w:themeTint="A5"/>
    </w:rPr>
  </w:style>
  <w:style w:type="character" w:styleId="Perirtashipersaitas">
    <w:name w:val="FollowedHyperlink"/>
    <w:basedOn w:val="Numatytasispastraiposriftas"/>
    <w:uiPriority w:val="99"/>
    <w:semiHidden/>
    <w:unhideWhenUsed/>
    <w:rsid w:val="00D65ED1"/>
    <w:rPr>
      <w:color w:val="954F72" w:themeColor="followedHyperlink"/>
      <w:u w:val="single"/>
    </w:rPr>
  </w:style>
  <w:style w:type="paragraph" w:styleId="Antrat">
    <w:name w:val="caption"/>
    <w:basedOn w:val="prastasis"/>
    <w:next w:val="prastasis"/>
    <w:uiPriority w:val="35"/>
    <w:unhideWhenUsed/>
    <w:qFormat/>
    <w:rsid w:val="00D65ED1"/>
    <w:pPr>
      <w:spacing w:after="200" w:line="240" w:lineRule="auto"/>
    </w:pPr>
    <w:rPr>
      <w:rFonts w:ascii="Calibri" w:eastAsia="Times New Roman" w:hAnsi="Calibri" w:cs="Times New Roman"/>
      <w:b/>
      <w:bCs/>
      <w:color w:val="4472C4" w:themeColor="accent1"/>
      <w:kern w:val="0"/>
      <w:sz w:val="18"/>
      <w:szCs w:val="18"/>
      <w14:ligatures w14:val="none"/>
    </w:rPr>
  </w:style>
  <w:style w:type="character" w:customStyle="1" w:styleId="FontStyle20">
    <w:name w:val="Font Style20"/>
    <w:uiPriority w:val="99"/>
    <w:rsid w:val="00D65ED1"/>
    <w:rPr>
      <w:rFonts w:ascii="Times New Roman" w:hAnsi="Times New Roman"/>
      <w:sz w:val="22"/>
    </w:rPr>
  </w:style>
  <w:style w:type="paragraph" w:customStyle="1" w:styleId="Tekstas">
    <w:name w:val="Tekstas"/>
    <w:basedOn w:val="prastasis"/>
    <w:autoRedefine/>
    <w:uiPriority w:val="99"/>
    <w:rsid w:val="00D65ED1"/>
    <w:pPr>
      <w:numPr>
        <w:ilvl w:val="1"/>
        <w:numId w:val="12"/>
      </w:numPr>
      <w:tabs>
        <w:tab w:val="left" w:pos="993"/>
      </w:tabs>
      <w:spacing w:after="0" w:line="240" w:lineRule="auto"/>
      <w:ind w:left="0" w:right="-143" w:firstLine="0"/>
      <w:jc w:val="both"/>
    </w:pPr>
    <w:rPr>
      <w:rFonts w:ascii="Times New Roman" w:eastAsia="Times New Roman" w:hAnsi="Times New Roman" w:cs="Times New Roman"/>
      <w:kern w:val="0"/>
      <w:sz w:val="24"/>
      <w:szCs w:val="24"/>
      <w:lang w:eastAsia="lt-LT"/>
      <w14:ligatures w14:val="none"/>
    </w:rPr>
  </w:style>
  <w:style w:type="numbering" w:customStyle="1" w:styleId="Sraonra2">
    <w:name w:val="Sąrašo nėra2"/>
    <w:next w:val="Sraonra"/>
    <w:uiPriority w:val="99"/>
    <w:semiHidden/>
    <w:unhideWhenUsed/>
    <w:rsid w:val="00D65ED1"/>
  </w:style>
  <w:style w:type="paragraph" w:customStyle="1" w:styleId="Pavadinimas1">
    <w:name w:val="Pavadinimas1"/>
    <w:basedOn w:val="prastasis"/>
    <w:qFormat/>
    <w:rsid w:val="00D65ED1"/>
    <w:pPr>
      <w:tabs>
        <w:tab w:val="left" w:pos="567"/>
        <w:tab w:val="left" w:pos="851"/>
        <w:tab w:val="left" w:pos="992"/>
        <w:tab w:val="left" w:pos="1134"/>
      </w:tabs>
      <w:spacing w:after="384"/>
      <w:jc w:val="center"/>
    </w:pPr>
    <w:rPr>
      <w:rFonts w:ascii="Arial" w:eastAsia="Arial" w:hAnsi="Arial" w:cs="Arial"/>
      <w:b/>
      <w:bCs/>
      <w:kern w:val="0"/>
      <w:sz w:val="20"/>
      <w:szCs w:val="18"/>
      <w14:ligatures w14:val="none"/>
    </w:rPr>
  </w:style>
  <w:style w:type="paragraph" w:customStyle="1" w:styleId="Turinys31">
    <w:name w:val="Turinys 31"/>
    <w:basedOn w:val="prastasis"/>
    <w:next w:val="prastasis"/>
    <w:autoRedefine/>
    <w:uiPriority w:val="39"/>
    <w:unhideWhenUsed/>
    <w:rsid w:val="00D65ED1"/>
    <w:pPr>
      <w:spacing w:after="100"/>
      <w:ind w:left="440"/>
    </w:pPr>
    <w:rPr>
      <w:rFonts w:eastAsia="Times New Roman"/>
      <w:kern w:val="0"/>
      <w:lang w:eastAsia="lt-LT"/>
      <w14:ligatures w14:val="none"/>
    </w:rPr>
  </w:style>
  <w:style w:type="paragraph" w:customStyle="1" w:styleId="Turinys41">
    <w:name w:val="Turinys 41"/>
    <w:basedOn w:val="prastasis"/>
    <w:next w:val="prastasis"/>
    <w:autoRedefine/>
    <w:uiPriority w:val="39"/>
    <w:unhideWhenUsed/>
    <w:rsid w:val="00D65ED1"/>
    <w:pPr>
      <w:spacing w:after="100"/>
      <w:ind w:left="660"/>
    </w:pPr>
    <w:rPr>
      <w:rFonts w:eastAsia="Times New Roman"/>
      <w:kern w:val="0"/>
      <w:lang w:eastAsia="lt-LT"/>
      <w14:ligatures w14:val="none"/>
    </w:rPr>
  </w:style>
  <w:style w:type="paragraph" w:customStyle="1" w:styleId="Turinys51">
    <w:name w:val="Turinys 51"/>
    <w:basedOn w:val="prastasis"/>
    <w:next w:val="prastasis"/>
    <w:autoRedefine/>
    <w:uiPriority w:val="39"/>
    <w:unhideWhenUsed/>
    <w:rsid w:val="00D65ED1"/>
    <w:pPr>
      <w:spacing w:after="100"/>
      <w:ind w:left="880"/>
    </w:pPr>
    <w:rPr>
      <w:rFonts w:eastAsia="Times New Roman"/>
      <w:kern w:val="0"/>
      <w:lang w:eastAsia="lt-LT"/>
      <w14:ligatures w14:val="none"/>
    </w:rPr>
  </w:style>
  <w:style w:type="paragraph" w:customStyle="1" w:styleId="Turinys61">
    <w:name w:val="Turinys 61"/>
    <w:basedOn w:val="prastasis"/>
    <w:next w:val="prastasis"/>
    <w:autoRedefine/>
    <w:uiPriority w:val="39"/>
    <w:unhideWhenUsed/>
    <w:rsid w:val="00D65ED1"/>
    <w:pPr>
      <w:spacing w:after="100"/>
      <w:ind w:left="1100"/>
    </w:pPr>
    <w:rPr>
      <w:rFonts w:eastAsia="Times New Roman"/>
      <w:kern w:val="0"/>
      <w:lang w:eastAsia="lt-LT"/>
      <w14:ligatures w14:val="none"/>
    </w:rPr>
  </w:style>
  <w:style w:type="paragraph" w:customStyle="1" w:styleId="Turinys71">
    <w:name w:val="Turinys 71"/>
    <w:basedOn w:val="prastasis"/>
    <w:next w:val="prastasis"/>
    <w:autoRedefine/>
    <w:uiPriority w:val="39"/>
    <w:unhideWhenUsed/>
    <w:rsid w:val="00D65ED1"/>
    <w:pPr>
      <w:spacing w:after="100"/>
      <w:ind w:left="1320"/>
    </w:pPr>
    <w:rPr>
      <w:rFonts w:eastAsia="Times New Roman"/>
      <w:kern w:val="0"/>
      <w:lang w:eastAsia="lt-LT"/>
      <w14:ligatures w14:val="none"/>
    </w:rPr>
  </w:style>
  <w:style w:type="paragraph" w:customStyle="1" w:styleId="Turinys81">
    <w:name w:val="Turinys 81"/>
    <w:basedOn w:val="prastasis"/>
    <w:next w:val="prastasis"/>
    <w:autoRedefine/>
    <w:uiPriority w:val="39"/>
    <w:unhideWhenUsed/>
    <w:rsid w:val="00D65ED1"/>
    <w:pPr>
      <w:spacing w:after="100"/>
      <w:ind w:left="1540"/>
    </w:pPr>
    <w:rPr>
      <w:rFonts w:eastAsia="Times New Roman"/>
      <w:kern w:val="0"/>
      <w:lang w:eastAsia="lt-LT"/>
      <w14:ligatures w14:val="none"/>
    </w:rPr>
  </w:style>
  <w:style w:type="paragraph" w:customStyle="1" w:styleId="Turinys91">
    <w:name w:val="Turinys 91"/>
    <w:basedOn w:val="prastasis"/>
    <w:next w:val="prastasis"/>
    <w:autoRedefine/>
    <w:uiPriority w:val="39"/>
    <w:unhideWhenUsed/>
    <w:rsid w:val="00D65ED1"/>
    <w:pPr>
      <w:spacing w:after="100"/>
      <w:ind w:left="1760"/>
    </w:pPr>
    <w:rPr>
      <w:rFonts w:eastAsia="Times New Roman"/>
      <w:kern w:val="0"/>
      <w:lang w:eastAsia="lt-LT"/>
      <w14:ligatures w14:val="none"/>
    </w:rPr>
  </w:style>
  <w:style w:type="paragraph" w:customStyle="1" w:styleId="3antrat">
    <w:name w:val="3 antraštė"/>
    <w:basedOn w:val="2antrat"/>
    <w:qFormat/>
    <w:rsid w:val="00D65ED1"/>
    <w:pPr>
      <w:numPr>
        <w:ilvl w:val="2"/>
      </w:numPr>
      <w:ind w:left="2160" w:hanging="180"/>
    </w:pPr>
    <w:rPr>
      <w:b w:val="0"/>
      <w:bCs w:val="0"/>
      <w:u w:val="single"/>
    </w:rPr>
  </w:style>
  <w:style w:type="paragraph" w:customStyle="1" w:styleId="1antrat">
    <w:name w:val="1 antraštė"/>
    <w:basedOn w:val="prastasis"/>
    <w:qFormat/>
    <w:rsid w:val="00D65ED1"/>
    <w:pPr>
      <w:keepNext/>
      <w:keepLines/>
      <w:numPr>
        <w:numId w:val="13"/>
      </w:numPr>
      <w:tabs>
        <w:tab w:val="left" w:pos="567"/>
      </w:tabs>
      <w:spacing w:beforeLines="50" w:before="120" w:afterLines="40" w:after="96" w:line="240" w:lineRule="auto"/>
      <w:jc w:val="both"/>
    </w:pPr>
    <w:rPr>
      <w:rFonts w:ascii="Arial" w:hAnsi="Arial" w:cs="Arial"/>
      <w:b/>
      <w:bCs/>
      <w:caps/>
      <w:kern w:val="0"/>
      <w:sz w:val="18"/>
      <w:szCs w:val="18"/>
      <w14:ligatures w14:val="none"/>
      <w14:numSpacing w14:val="tabular"/>
    </w:rPr>
  </w:style>
  <w:style w:type="paragraph" w:customStyle="1" w:styleId="2antrat">
    <w:name w:val="2 antraštė"/>
    <w:basedOn w:val="Sraassuenkleliais"/>
    <w:qFormat/>
    <w:rsid w:val="00D65ED1"/>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D65ED1"/>
    <w:pPr>
      <w:tabs>
        <w:tab w:val="num" w:pos="567"/>
        <w:tab w:val="left" w:pos="851"/>
        <w:tab w:val="left" w:pos="992"/>
        <w:tab w:val="left" w:pos="1134"/>
      </w:tabs>
      <w:spacing w:after="384"/>
      <w:contextualSpacing/>
      <w:jc w:val="both"/>
    </w:pPr>
    <w:rPr>
      <w:rFonts w:ascii="Arial" w:eastAsia="Arial" w:hAnsi="Arial" w:cs="Arial"/>
      <w:kern w:val="0"/>
      <w:sz w:val="18"/>
      <w:szCs w:val="18"/>
      <w14:ligatures w14:val="none"/>
    </w:rPr>
  </w:style>
  <w:style w:type="character" w:customStyle="1" w:styleId="UnresolvedMention1">
    <w:name w:val="Unresolved Mention1"/>
    <w:basedOn w:val="Numatytasispastraiposriftas"/>
    <w:uiPriority w:val="99"/>
    <w:semiHidden/>
    <w:unhideWhenUsed/>
    <w:rsid w:val="00D65ED1"/>
    <w:rPr>
      <w:color w:val="605E5C"/>
      <w:shd w:val="clear" w:color="auto" w:fill="E1DFDD"/>
    </w:rPr>
  </w:style>
  <w:style w:type="paragraph" w:styleId="Turinys3">
    <w:name w:val="toc 3"/>
    <w:basedOn w:val="prastasis"/>
    <w:next w:val="prastasis"/>
    <w:autoRedefine/>
    <w:uiPriority w:val="39"/>
    <w:unhideWhenUsed/>
    <w:rsid w:val="00D65ED1"/>
    <w:pPr>
      <w:spacing w:after="100"/>
      <w:ind w:left="440"/>
    </w:pPr>
  </w:style>
  <w:style w:type="paragraph" w:styleId="Turinys4">
    <w:name w:val="toc 4"/>
    <w:basedOn w:val="prastasis"/>
    <w:next w:val="prastasis"/>
    <w:autoRedefine/>
    <w:uiPriority w:val="39"/>
    <w:unhideWhenUsed/>
    <w:rsid w:val="00D65ED1"/>
    <w:pPr>
      <w:spacing w:after="100" w:line="278" w:lineRule="auto"/>
      <w:ind w:left="720"/>
    </w:pPr>
    <w:rPr>
      <w:rFonts w:eastAsiaTheme="minorEastAsia"/>
      <w:sz w:val="24"/>
      <w:szCs w:val="24"/>
      <w:lang w:eastAsia="lt-LT"/>
    </w:rPr>
  </w:style>
  <w:style w:type="paragraph" w:styleId="Turinys5">
    <w:name w:val="toc 5"/>
    <w:basedOn w:val="prastasis"/>
    <w:next w:val="prastasis"/>
    <w:autoRedefine/>
    <w:uiPriority w:val="39"/>
    <w:unhideWhenUsed/>
    <w:rsid w:val="00D65ED1"/>
    <w:pPr>
      <w:spacing w:after="100" w:line="278" w:lineRule="auto"/>
      <w:ind w:left="960"/>
    </w:pPr>
    <w:rPr>
      <w:rFonts w:eastAsiaTheme="minorEastAsia"/>
      <w:sz w:val="24"/>
      <w:szCs w:val="24"/>
      <w:lang w:eastAsia="lt-LT"/>
    </w:rPr>
  </w:style>
  <w:style w:type="paragraph" w:styleId="Turinys6">
    <w:name w:val="toc 6"/>
    <w:basedOn w:val="prastasis"/>
    <w:next w:val="prastasis"/>
    <w:autoRedefine/>
    <w:uiPriority w:val="39"/>
    <w:unhideWhenUsed/>
    <w:rsid w:val="00D65ED1"/>
    <w:pPr>
      <w:spacing w:after="100" w:line="278" w:lineRule="auto"/>
      <w:ind w:left="1200"/>
    </w:pPr>
    <w:rPr>
      <w:rFonts w:eastAsiaTheme="minorEastAsia"/>
      <w:sz w:val="24"/>
      <w:szCs w:val="24"/>
      <w:lang w:eastAsia="lt-LT"/>
    </w:rPr>
  </w:style>
  <w:style w:type="paragraph" w:styleId="Turinys7">
    <w:name w:val="toc 7"/>
    <w:basedOn w:val="prastasis"/>
    <w:next w:val="prastasis"/>
    <w:autoRedefine/>
    <w:uiPriority w:val="39"/>
    <w:unhideWhenUsed/>
    <w:rsid w:val="00D65ED1"/>
    <w:pPr>
      <w:spacing w:after="100" w:line="278" w:lineRule="auto"/>
      <w:ind w:left="1440"/>
    </w:pPr>
    <w:rPr>
      <w:rFonts w:eastAsiaTheme="minorEastAsia"/>
      <w:sz w:val="24"/>
      <w:szCs w:val="24"/>
      <w:lang w:eastAsia="lt-LT"/>
    </w:rPr>
  </w:style>
  <w:style w:type="paragraph" w:styleId="Turinys8">
    <w:name w:val="toc 8"/>
    <w:basedOn w:val="prastasis"/>
    <w:next w:val="prastasis"/>
    <w:autoRedefine/>
    <w:uiPriority w:val="39"/>
    <w:unhideWhenUsed/>
    <w:rsid w:val="00D65ED1"/>
    <w:pPr>
      <w:spacing w:after="100" w:line="278" w:lineRule="auto"/>
      <w:ind w:left="1680"/>
    </w:pPr>
    <w:rPr>
      <w:rFonts w:eastAsiaTheme="minorEastAsia"/>
      <w:sz w:val="24"/>
      <w:szCs w:val="24"/>
      <w:lang w:eastAsia="lt-LT"/>
    </w:rPr>
  </w:style>
  <w:style w:type="paragraph" w:styleId="Turinys9">
    <w:name w:val="toc 9"/>
    <w:basedOn w:val="prastasis"/>
    <w:next w:val="prastasis"/>
    <w:autoRedefine/>
    <w:uiPriority w:val="39"/>
    <w:unhideWhenUsed/>
    <w:rsid w:val="00D65ED1"/>
    <w:pPr>
      <w:spacing w:after="100" w:line="278" w:lineRule="auto"/>
      <w:ind w:left="1920"/>
    </w:pPr>
    <w:rPr>
      <w:rFonts w:eastAsiaTheme="minorEastAsia"/>
      <w:sz w:val="24"/>
      <w:szCs w:val="24"/>
      <w:lang w:eastAsia="lt-LT"/>
    </w:rPr>
  </w:style>
  <w:style w:type="paragraph" w:customStyle="1" w:styleId="xmsonormal">
    <w:name w:val="x_msonormal"/>
    <w:basedOn w:val="prastasis"/>
    <w:rsid w:val="00D65ED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tilius6">
    <w:name w:val="Stilius6"/>
    <w:basedOn w:val="prastasis"/>
    <w:link w:val="Stilius6Diagrama"/>
    <w:qFormat/>
    <w:rsid w:val="00273878"/>
  </w:style>
  <w:style w:type="character" w:customStyle="1" w:styleId="Stilius6Diagrama">
    <w:name w:val="Stilius6 Diagrama"/>
    <w:basedOn w:val="Numatytasispastraiposriftas"/>
    <w:link w:val="Stilius6"/>
    <w:rsid w:val="00273878"/>
  </w:style>
  <w:style w:type="character" w:customStyle="1" w:styleId="fontstyle01">
    <w:name w:val="fontstyle01"/>
    <w:basedOn w:val="Numatytasispastraiposriftas"/>
    <w:rsid w:val="000B1F39"/>
    <w:rPr>
      <w:rFonts w:ascii="TimesNewRomanPSMT" w:hAnsi="TimesNewRomanPSMT" w:hint="default"/>
      <w:b w:val="0"/>
      <w:bCs w:val="0"/>
      <w:i w:val="0"/>
      <w:iCs w:val="0"/>
      <w:color w:val="000000"/>
      <w:sz w:val="24"/>
      <w:szCs w:val="24"/>
    </w:rPr>
  </w:style>
  <w:style w:type="paragraph" w:customStyle="1" w:styleId="Index">
    <w:name w:val="Index"/>
    <w:basedOn w:val="prastasis"/>
    <w:qFormat/>
    <w:rsid w:val="001E0A83"/>
    <w:pPr>
      <w:widowControl w:val="0"/>
      <w:suppressLineNumbers/>
      <w:spacing w:after="0" w:line="240" w:lineRule="auto"/>
    </w:pPr>
    <w:rPr>
      <w:rFonts w:ascii="Times New Roman" w:eastAsia="Times New Roman" w:hAnsi="Times New Roman" w:cs="Lohit Devanagari"/>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ita.kraujaliene@utena.l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lita.kraujaliene@utena.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41ECC-8371-429C-B857-D020D580F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37</Pages>
  <Words>50455</Words>
  <Characters>28760</Characters>
  <Application>Microsoft Office Word</Application>
  <DocSecurity>0</DocSecurity>
  <Lines>239</Lines>
  <Paragraphs>158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Eglė Matonienė</cp:lastModifiedBy>
  <cp:revision>4</cp:revision>
  <dcterms:created xsi:type="dcterms:W3CDTF">2026-03-20T06:30:00Z</dcterms:created>
  <dcterms:modified xsi:type="dcterms:W3CDTF">2026-03-20T11:00:00Z</dcterms:modified>
</cp:coreProperties>
</file>