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0F66EE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B16F9" w:rsidRPr="008B16F9">
        <w:rPr>
          <w:rFonts w:ascii="Arial" w:eastAsia="Calibri" w:hAnsi="Arial" w:cs="Arial"/>
          <w:i/>
          <w:iCs/>
          <w:color w:val="000000" w:themeColor="text1"/>
        </w:rPr>
        <w:t>34058 Iešmų su priedangomis ir papildomomis dalimis pakrovimo ir transportavimo geležinkeliu paslaugos</w:t>
      </w:r>
      <w:r w:rsidR="008B16F9" w:rsidRPr="008B16F9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45882"/>
    <w:rsid w:val="0048499A"/>
    <w:rsid w:val="004A684B"/>
    <w:rsid w:val="005E43AC"/>
    <w:rsid w:val="00623CC1"/>
    <w:rsid w:val="00693977"/>
    <w:rsid w:val="006E7E40"/>
    <w:rsid w:val="00800AE3"/>
    <w:rsid w:val="008B16F9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45882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2026-03-13T12:59:00Z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