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CD" w:rsidRPr="00E7608A" w:rsidRDefault="00B60ECD" w:rsidP="00B60ECD">
      <w:pPr>
        <w:ind w:firstLine="567"/>
        <w:jc w:val="center"/>
        <w:rPr>
          <w:rFonts w:eastAsia="Times New Roman"/>
          <w:b/>
          <w:color w:val="000000"/>
          <w:sz w:val="24"/>
          <w:szCs w:val="24"/>
        </w:rPr>
      </w:pPr>
      <w:r w:rsidRPr="00E7608A">
        <w:rPr>
          <w:rFonts w:eastAsia="Times New Roman"/>
          <w:b/>
          <w:color w:val="000000"/>
          <w:sz w:val="24"/>
          <w:szCs w:val="24"/>
        </w:rPr>
        <w:t>TECHNINĖ SPECIFIKACIJA</w:t>
      </w:r>
    </w:p>
    <w:p w:rsidR="00B60ECD" w:rsidRPr="00E7608A" w:rsidRDefault="00B60ECD" w:rsidP="00B60ECD">
      <w:pPr>
        <w:ind w:firstLine="567"/>
        <w:jc w:val="both"/>
        <w:rPr>
          <w:rFonts w:eastAsia="Times New Roman"/>
          <w:color w:val="000000"/>
          <w:sz w:val="24"/>
          <w:szCs w:val="24"/>
          <w:lang w:eastAsia="x-none"/>
        </w:rPr>
      </w:pPr>
    </w:p>
    <w:p w:rsidR="00B60ECD" w:rsidRPr="00E7608A" w:rsidRDefault="00B60ECD" w:rsidP="00B60ECD">
      <w:pPr>
        <w:numPr>
          <w:ilvl w:val="0"/>
          <w:numId w:val="2"/>
        </w:numPr>
        <w:ind w:left="924" w:hanging="73"/>
        <w:contextualSpacing/>
        <w:jc w:val="both"/>
        <w:rPr>
          <w:b/>
          <w:sz w:val="24"/>
          <w:szCs w:val="24"/>
        </w:rPr>
      </w:pPr>
      <w:r w:rsidRPr="00E7608A">
        <w:rPr>
          <w:b/>
          <w:sz w:val="24"/>
          <w:szCs w:val="24"/>
        </w:rPr>
        <w:t>SĄVOKOS</w:t>
      </w:r>
    </w:p>
    <w:p w:rsidR="00B60ECD" w:rsidRPr="00E7608A" w:rsidRDefault="00B60ECD" w:rsidP="00B60ECD">
      <w:pPr>
        <w:numPr>
          <w:ilvl w:val="1"/>
          <w:numId w:val="1"/>
        </w:numPr>
        <w:tabs>
          <w:tab w:val="left" w:pos="426"/>
          <w:tab w:val="left" w:pos="993"/>
          <w:tab w:val="left" w:pos="1276"/>
        </w:tabs>
        <w:ind w:firstLine="567"/>
        <w:contextualSpacing/>
        <w:jc w:val="both"/>
        <w:rPr>
          <w:sz w:val="24"/>
          <w:szCs w:val="24"/>
        </w:rPr>
      </w:pPr>
      <w:r w:rsidRPr="00E7608A">
        <w:rPr>
          <w:b/>
          <w:sz w:val="24"/>
          <w:szCs w:val="24"/>
        </w:rPr>
        <w:t>Pirkėjas</w:t>
      </w:r>
      <w:r w:rsidRPr="00E7608A">
        <w:rPr>
          <w:sz w:val="24"/>
          <w:szCs w:val="24"/>
        </w:rPr>
        <w:t xml:space="preserve"> – Uždaroji akcinė bendrovė „Utenos vandenys“.</w:t>
      </w:r>
    </w:p>
    <w:p w:rsidR="00B60ECD" w:rsidRPr="00E7608A" w:rsidRDefault="00B60ECD" w:rsidP="00B60ECD">
      <w:pPr>
        <w:numPr>
          <w:ilvl w:val="1"/>
          <w:numId w:val="1"/>
        </w:numPr>
        <w:tabs>
          <w:tab w:val="left" w:pos="426"/>
          <w:tab w:val="left" w:pos="993"/>
          <w:tab w:val="left" w:pos="1276"/>
        </w:tabs>
        <w:ind w:firstLine="567"/>
        <w:contextualSpacing/>
        <w:jc w:val="both"/>
        <w:rPr>
          <w:sz w:val="24"/>
          <w:szCs w:val="24"/>
        </w:rPr>
      </w:pPr>
      <w:r w:rsidRPr="00E7608A">
        <w:rPr>
          <w:b/>
          <w:sz w:val="24"/>
          <w:szCs w:val="24"/>
        </w:rPr>
        <w:t>Pardavėjas</w:t>
      </w:r>
      <w:r w:rsidRPr="00E7608A">
        <w:rPr>
          <w:sz w:val="24"/>
          <w:szCs w:val="24"/>
        </w:rPr>
        <w:t xml:space="preserve"> – ūkio subjektas – fizinis asmuo, privatusis ar viešasis juridinis asmuo, kita organizacija ir (ar) padalinys įskaitant ūkio subjektus, kurių pajėgumais remiamasi, </w:t>
      </w:r>
      <w:proofErr w:type="spellStart"/>
      <w:r w:rsidRPr="00E7608A">
        <w:rPr>
          <w:sz w:val="24"/>
          <w:szCs w:val="24"/>
        </w:rPr>
        <w:t>Subtiekėjus</w:t>
      </w:r>
      <w:proofErr w:type="spellEnd"/>
      <w:r w:rsidRPr="00E7608A">
        <w:rPr>
          <w:sz w:val="24"/>
          <w:szCs w:val="24"/>
        </w:rPr>
        <w:t>, darbuotojus ir kitus teisėtais pagrindais Prekių tiekimui pasitelktus asmenis.</w:t>
      </w:r>
    </w:p>
    <w:p w:rsidR="00B60ECD" w:rsidRPr="00E7608A" w:rsidRDefault="00B60ECD" w:rsidP="00B60ECD">
      <w:pPr>
        <w:numPr>
          <w:ilvl w:val="1"/>
          <w:numId w:val="1"/>
        </w:numPr>
        <w:tabs>
          <w:tab w:val="left" w:pos="426"/>
          <w:tab w:val="left" w:pos="993"/>
          <w:tab w:val="left" w:pos="1276"/>
        </w:tabs>
        <w:ind w:firstLine="567"/>
        <w:contextualSpacing/>
        <w:jc w:val="both"/>
        <w:rPr>
          <w:sz w:val="24"/>
          <w:szCs w:val="24"/>
        </w:rPr>
      </w:pPr>
      <w:r w:rsidRPr="00E7608A">
        <w:rPr>
          <w:b/>
          <w:sz w:val="24"/>
          <w:szCs w:val="24"/>
        </w:rPr>
        <w:t>Sutartis</w:t>
      </w:r>
      <w:r w:rsidRPr="00E7608A">
        <w:rPr>
          <w:sz w:val="24"/>
          <w:szCs w:val="24"/>
        </w:rPr>
        <w:t xml:space="preserve"> – Sutartis sudaroma tarp Pardavėjo ir Pirkėjo dėl pirkimo objekto.</w:t>
      </w:r>
    </w:p>
    <w:p w:rsidR="00B60ECD" w:rsidRPr="00E7608A" w:rsidRDefault="00B60ECD" w:rsidP="00B60ECD">
      <w:pPr>
        <w:numPr>
          <w:ilvl w:val="1"/>
          <w:numId w:val="1"/>
        </w:numPr>
        <w:tabs>
          <w:tab w:val="left" w:pos="426"/>
          <w:tab w:val="left" w:pos="993"/>
          <w:tab w:val="left" w:pos="1276"/>
        </w:tabs>
        <w:ind w:firstLine="567"/>
        <w:contextualSpacing/>
        <w:jc w:val="both"/>
        <w:rPr>
          <w:sz w:val="24"/>
          <w:szCs w:val="24"/>
        </w:rPr>
      </w:pPr>
      <w:r w:rsidRPr="00E7608A">
        <w:rPr>
          <w:b/>
          <w:sz w:val="24"/>
          <w:szCs w:val="24"/>
        </w:rPr>
        <w:t>Techninė specifikacija</w:t>
      </w:r>
      <w:r w:rsidRPr="00E7608A">
        <w:rPr>
          <w:sz w:val="24"/>
          <w:szCs w:val="24"/>
        </w:rPr>
        <w:t xml:space="preserve"> – dokumentas, kuriame apibūdinamas pirkimo objektas.</w:t>
      </w:r>
    </w:p>
    <w:p w:rsidR="00B60ECD" w:rsidRPr="00E7608A" w:rsidRDefault="00B60ECD" w:rsidP="00B60ECD">
      <w:pPr>
        <w:numPr>
          <w:ilvl w:val="1"/>
          <w:numId w:val="1"/>
        </w:numPr>
        <w:tabs>
          <w:tab w:val="left" w:pos="426"/>
          <w:tab w:val="left" w:pos="993"/>
          <w:tab w:val="left" w:pos="1276"/>
        </w:tabs>
        <w:ind w:firstLine="567"/>
        <w:contextualSpacing/>
        <w:jc w:val="both"/>
        <w:rPr>
          <w:sz w:val="24"/>
          <w:szCs w:val="24"/>
        </w:rPr>
      </w:pPr>
      <w:r w:rsidRPr="00E7608A">
        <w:rPr>
          <w:b/>
          <w:sz w:val="24"/>
          <w:szCs w:val="24"/>
        </w:rPr>
        <w:t>Priėmimo – perdavimo aktas arba Aktas</w:t>
      </w:r>
      <w:r w:rsidRPr="00E7608A">
        <w:rPr>
          <w:sz w:val="24"/>
          <w:szCs w:val="24"/>
        </w:rPr>
        <w:t xml:space="preserve"> – perdavimo – 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rsidR="00B60ECD" w:rsidRPr="00E7608A" w:rsidRDefault="00B60ECD" w:rsidP="00B60ECD">
      <w:pPr>
        <w:ind w:firstLine="567"/>
        <w:jc w:val="both"/>
        <w:rPr>
          <w:rFonts w:eastAsia="Times New Roman"/>
          <w:color w:val="000000"/>
          <w:sz w:val="24"/>
          <w:szCs w:val="24"/>
          <w:lang w:eastAsia="x-none"/>
        </w:rPr>
      </w:pPr>
    </w:p>
    <w:p w:rsidR="00B60ECD" w:rsidRDefault="00B60ECD" w:rsidP="00B60ECD">
      <w:pPr>
        <w:numPr>
          <w:ilvl w:val="0"/>
          <w:numId w:val="1"/>
        </w:numPr>
        <w:tabs>
          <w:tab w:val="left" w:pos="0"/>
          <w:tab w:val="left" w:pos="851"/>
        </w:tabs>
        <w:ind w:firstLine="567"/>
        <w:contextualSpacing/>
        <w:jc w:val="both"/>
        <w:rPr>
          <w:b/>
          <w:sz w:val="24"/>
          <w:szCs w:val="24"/>
        </w:rPr>
      </w:pPr>
      <w:r w:rsidRPr="00E7608A">
        <w:rPr>
          <w:b/>
          <w:sz w:val="24"/>
          <w:szCs w:val="24"/>
        </w:rPr>
        <w:t>PIRKIMO OBJEKTO PAVADINIMAS IR JO KIEKIAI</w:t>
      </w:r>
    </w:p>
    <w:p w:rsidR="00B60ECD" w:rsidRPr="00B933F7" w:rsidRDefault="00B60ECD" w:rsidP="00B60ECD">
      <w:pPr>
        <w:tabs>
          <w:tab w:val="left" w:pos="0"/>
          <w:tab w:val="left" w:pos="851"/>
        </w:tabs>
        <w:ind w:firstLine="567"/>
        <w:contextualSpacing/>
        <w:jc w:val="both"/>
        <w:rPr>
          <w:sz w:val="24"/>
          <w:szCs w:val="24"/>
        </w:rPr>
      </w:pPr>
      <w:r w:rsidRPr="00B933F7">
        <w:rPr>
          <w:sz w:val="24"/>
          <w:szCs w:val="24"/>
        </w:rPr>
        <w:t>2.1</w:t>
      </w:r>
      <w:r w:rsidR="00014E3B" w:rsidRPr="00540BE3">
        <w:rPr>
          <w:sz w:val="24"/>
          <w:szCs w:val="24"/>
        </w:rPr>
        <w:t xml:space="preserve">. </w:t>
      </w:r>
      <w:r w:rsidRPr="00540BE3">
        <w:rPr>
          <w:sz w:val="24"/>
          <w:szCs w:val="24"/>
        </w:rPr>
        <w:t xml:space="preserve">Pirkimo objektas - orapūtės su dažnio keitikliu </w:t>
      </w:r>
      <w:proofErr w:type="spellStart"/>
      <w:r w:rsidRPr="00540BE3">
        <w:rPr>
          <w:sz w:val="24"/>
          <w:szCs w:val="24"/>
        </w:rPr>
        <w:t>biosorberių</w:t>
      </w:r>
      <w:proofErr w:type="spellEnd"/>
      <w:r w:rsidRPr="00540BE3">
        <w:rPr>
          <w:sz w:val="24"/>
          <w:szCs w:val="24"/>
        </w:rPr>
        <w:t xml:space="preserve"> ir </w:t>
      </w:r>
      <w:proofErr w:type="spellStart"/>
      <w:r w:rsidRPr="00540BE3">
        <w:rPr>
          <w:sz w:val="24"/>
          <w:szCs w:val="24"/>
        </w:rPr>
        <w:t>smėliagaudžių</w:t>
      </w:r>
      <w:proofErr w:type="spellEnd"/>
      <w:r w:rsidRPr="00540BE3">
        <w:rPr>
          <w:sz w:val="24"/>
          <w:szCs w:val="24"/>
        </w:rPr>
        <w:t xml:space="preserve"> talpų </w:t>
      </w:r>
      <w:proofErr w:type="spellStart"/>
      <w:r w:rsidRPr="00540BE3">
        <w:rPr>
          <w:sz w:val="24"/>
          <w:szCs w:val="24"/>
        </w:rPr>
        <w:t>aeravimui</w:t>
      </w:r>
      <w:proofErr w:type="spellEnd"/>
      <w:r w:rsidRPr="00540BE3">
        <w:rPr>
          <w:sz w:val="24"/>
          <w:szCs w:val="24"/>
        </w:rPr>
        <w:t xml:space="preserve"> 2 komplektai (toliau –</w:t>
      </w:r>
      <w:r w:rsidR="00F93611" w:rsidRPr="00540BE3">
        <w:rPr>
          <w:sz w:val="24"/>
          <w:szCs w:val="24"/>
        </w:rPr>
        <w:t xml:space="preserve"> </w:t>
      </w:r>
      <w:r w:rsidRPr="00540BE3">
        <w:rPr>
          <w:sz w:val="24"/>
          <w:szCs w:val="24"/>
        </w:rPr>
        <w:t xml:space="preserve">Prekės) su </w:t>
      </w:r>
      <w:r w:rsidR="00F93611" w:rsidRPr="00540BE3">
        <w:rPr>
          <w:sz w:val="24"/>
          <w:szCs w:val="24"/>
        </w:rPr>
        <w:t>esamų</w:t>
      </w:r>
      <w:r w:rsidRPr="00540BE3">
        <w:rPr>
          <w:sz w:val="24"/>
          <w:szCs w:val="24"/>
        </w:rPr>
        <w:t xml:space="preserve"> orapūčių demontavimo, naujų orapūčių sumontavimo, bei paleidimo</w:t>
      </w:r>
      <w:r w:rsidR="00137D53" w:rsidRPr="00540BE3">
        <w:rPr>
          <w:sz w:val="24"/>
          <w:szCs w:val="24"/>
        </w:rPr>
        <w:t xml:space="preserve"> </w:t>
      </w:r>
      <w:r w:rsidRPr="00540BE3">
        <w:rPr>
          <w:sz w:val="24"/>
          <w:szCs w:val="24"/>
        </w:rPr>
        <w:t>-</w:t>
      </w:r>
      <w:r w:rsidR="00137D53" w:rsidRPr="00540BE3">
        <w:rPr>
          <w:sz w:val="24"/>
          <w:szCs w:val="24"/>
        </w:rPr>
        <w:t xml:space="preserve"> </w:t>
      </w:r>
      <w:r w:rsidRPr="00540BE3">
        <w:rPr>
          <w:sz w:val="24"/>
          <w:szCs w:val="24"/>
        </w:rPr>
        <w:t>derinimo darbais</w:t>
      </w:r>
      <w:r w:rsidR="00014E3B" w:rsidRPr="00540BE3">
        <w:rPr>
          <w:sz w:val="24"/>
          <w:szCs w:val="24"/>
        </w:rPr>
        <w:t xml:space="preserve"> (toliau – Prekės)</w:t>
      </w:r>
      <w:r w:rsidRPr="00540BE3">
        <w:rPr>
          <w:sz w:val="24"/>
          <w:szCs w:val="24"/>
        </w:rPr>
        <w:t xml:space="preserve">. Orapūtės bus naudojamos vietoje </w:t>
      </w:r>
      <w:r w:rsidR="00F93611" w:rsidRPr="00540BE3">
        <w:rPr>
          <w:sz w:val="24"/>
          <w:szCs w:val="24"/>
        </w:rPr>
        <w:t>esamų</w:t>
      </w:r>
      <w:r w:rsidRPr="00540BE3">
        <w:rPr>
          <w:sz w:val="24"/>
          <w:szCs w:val="24"/>
        </w:rPr>
        <w:t xml:space="preserve">, dabar naudojamų, rotorinių orapūčių HV-TURBO-150 RS125. </w:t>
      </w:r>
      <w:r w:rsidR="006256CA" w:rsidRPr="00540BE3">
        <w:rPr>
          <w:sz w:val="24"/>
          <w:szCs w:val="24"/>
        </w:rPr>
        <w:t>Oras tiekiamas</w:t>
      </w:r>
      <w:r w:rsidR="00E95C02" w:rsidRPr="00540BE3">
        <w:rPr>
          <w:sz w:val="24"/>
          <w:szCs w:val="24"/>
        </w:rPr>
        <w:t xml:space="preserve"> iš patalpos vidaus.</w:t>
      </w:r>
    </w:p>
    <w:p w:rsidR="00B60ECD" w:rsidRPr="00E7608A" w:rsidRDefault="00B60ECD" w:rsidP="00B60ECD">
      <w:pPr>
        <w:tabs>
          <w:tab w:val="left" w:pos="0"/>
          <w:tab w:val="left" w:pos="993"/>
          <w:tab w:val="left" w:pos="1276"/>
        </w:tabs>
        <w:ind w:firstLine="567"/>
        <w:contextualSpacing/>
        <w:jc w:val="both"/>
        <w:rPr>
          <w:sz w:val="24"/>
          <w:szCs w:val="24"/>
        </w:rPr>
      </w:pPr>
      <w:r w:rsidRPr="00E7608A">
        <w:rPr>
          <w:sz w:val="24"/>
          <w:szCs w:val="24"/>
        </w:rPr>
        <w:t>2.2. Pardavėjas atsako už savo darbuotojų saugos ir sveikatos darbe, priešgaisrinės saugos taisyklių, aplinkosaugos ir higienos norminių aktų reikalavimų laikymąsi, teikiant darbus ir/arba likviduojant avarijas Pirkėjo teritorijoje.</w:t>
      </w:r>
    </w:p>
    <w:p w:rsidR="00B60ECD" w:rsidRPr="00E7608A" w:rsidRDefault="00B60ECD" w:rsidP="00B60ECD">
      <w:pPr>
        <w:tabs>
          <w:tab w:val="left" w:pos="0"/>
          <w:tab w:val="left" w:pos="993"/>
          <w:tab w:val="left" w:pos="1276"/>
        </w:tabs>
        <w:ind w:firstLine="567"/>
        <w:contextualSpacing/>
        <w:jc w:val="both"/>
        <w:rPr>
          <w:sz w:val="24"/>
          <w:szCs w:val="24"/>
        </w:rPr>
      </w:pPr>
      <w:r w:rsidRPr="00E7608A">
        <w:rPr>
          <w:sz w:val="24"/>
          <w:szCs w:val="24"/>
        </w:rPr>
        <w:t>2.3. Pardavėjo darbuotojai darbus turi atlikti kokybiškai, nepažeisti, nesugadinti materialinių vertybių ir užtikrinti materialinių vertybių saugumą.</w:t>
      </w:r>
    </w:p>
    <w:p w:rsidR="00B60ECD" w:rsidRPr="00E7608A" w:rsidRDefault="00B60ECD" w:rsidP="00B60ECD">
      <w:pPr>
        <w:tabs>
          <w:tab w:val="left" w:pos="0"/>
          <w:tab w:val="left" w:pos="993"/>
        </w:tabs>
        <w:ind w:firstLine="567"/>
        <w:contextualSpacing/>
        <w:jc w:val="both"/>
        <w:rPr>
          <w:sz w:val="24"/>
          <w:szCs w:val="24"/>
        </w:rPr>
      </w:pPr>
      <w:r w:rsidRPr="00E7608A">
        <w:rPr>
          <w:sz w:val="24"/>
          <w:szCs w:val="24"/>
        </w:rPr>
        <w:t>2.4. Pardavėjas įsipareigoja pasiūlyti Prekę atitinkančią visus šioje Techninėje specifikacijoje nustatytus techninius ir kitus reikalavimus.</w:t>
      </w:r>
    </w:p>
    <w:p w:rsidR="00B60ECD" w:rsidRPr="00E7608A" w:rsidRDefault="00B60ECD" w:rsidP="00B60ECD">
      <w:pPr>
        <w:tabs>
          <w:tab w:val="left" w:pos="0"/>
          <w:tab w:val="left" w:pos="993"/>
        </w:tabs>
        <w:ind w:firstLine="567"/>
        <w:contextualSpacing/>
        <w:jc w:val="both"/>
        <w:rPr>
          <w:sz w:val="24"/>
          <w:szCs w:val="24"/>
        </w:rPr>
      </w:pPr>
      <w:r w:rsidRPr="00E7608A">
        <w:rPr>
          <w:sz w:val="24"/>
          <w:szCs w:val="24"/>
        </w:rPr>
        <w:t>2.5. Pardavėjas visas galimas išlaidas įskaičiuoja į Prekės įkainį/kainą. Siūlomame įkainyje/kainoje turi būti įskaičiuotos visos Pardavėjo išlaidos ir mokėtini mokesčiai, būtini tinkamam Sutarties vykdymui.</w:t>
      </w:r>
    </w:p>
    <w:p w:rsidR="00B60ECD" w:rsidRPr="00E7608A" w:rsidRDefault="00B60ECD" w:rsidP="00B60ECD">
      <w:pPr>
        <w:tabs>
          <w:tab w:val="left" w:pos="0"/>
          <w:tab w:val="left" w:pos="993"/>
        </w:tabs>
        <w:ind w:firstLine="567"/>
        <w:contextualSpacing/>
        <w:jc w:val="both"/>
        <w:rPr>
          <w:sz w:val="24"/>
          <w:szCs w:val="24"/>
        </w:rPr>
      </w:pPr>
      <w:r w:rsidRPr="00E7608A">
        <w:rPr>
          <w:sz w:val="24"/>
          <w:szCs w:val="24"/>
        </w:rPr>
        <w:t>2.6. Pardavėjas prisiima visą` riziką</w:t>
      </w:r>
      <w:r w:rsidR="00014E3B">
        <w:rPr>
          <w:sz w:val="24"/>
          <w:szCs w:val="24"/>
        </w:rPr>
        <w:t>,</w:t>
      </w:r>
      <w:r w:rsidRPr="00E7608A">
        <w:rPr>
          <w:sz w:val="24"/>
          <w:szCs w:val="24"/>
        </w:rPr>
        <w:t xml:space="preserve">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 išskyrus Pirkimo sąlygose nustatytus kainos ir (ar) įkainių peržiūros procedūros atvejus. </w:t>
      </w:r>
    </w:p>
    <w:p w:rsidR="00B60ECD" w:rsidRPr="00E7608A" w:rsidRDefault="00B60ECD" w:rsidP="00B60ECD">
      <w:pPr>
        <w:tabs>
          <w:tab w:val="left" w:pos="0"/>
          <w:tab w:val="left" w:pos="993"/>
        </w:tabs>
        <w:spacing w:line="259" w:lineRule="auto"/>
        <w:ind w:firstLine="567"/>
        <w:contextualSpacing/>
        <w:jc w:val="both"/>
        <w:rPr>
          <w:sz w:val="24"/>
          <w:szCs w:val="24"/>
        </w:rPr>
      </w:pPr>
    </w:p>
    <w:p w:rsidR="00B60ECD" w:rsidRPr="00E7608A" w:rsidRDefault="00B60ECD" w:rsidP="00B60ECD">
      <w:pPr>
        <w:tabs>
          <w:tab w:val="left" w:pos="851"/>
        </w:tabs>
        <w:ind w:firstLine="567"/>
        <w:jc w:val="both"/>
        <w:rPr>
          <w:rFonts w:eastAsia="Times New Roman"/>
          <w:b/>
          <w:color w:val="000000"/>
          <w:sz w:val="24"/>
          <w:szCs w:val="24"/>
        </w:rPr>
      </w:pPr>
      <w:r w:rsidRPr="00E7608A">
        <w:rPr>
          <w:rFonts w:eastAsia="Times New Roman"/>
          <w:b/>
          <w:color w:val="000000"/>
          <w:sz w:val="24"/>
          <w:szCs w:val="24"/>
        </w:rPr>
        <w:t>3.</w:t>
      </w:r>
      <w:r w:rsidRPr="00E7608A">
        <w:rPr>
          <w:rFonts w:eastAsia="Times New Roman"/>
          <w:b/>
          <w:color w:val="000000"/>
          <w:sz w:val="24"/>
          <w:szCs w:val="24"/>
        </w:rPr>
        <w:tab/>
        <w:t>PIRKIMO OBJEKTO BENDRIEJI REIKALAVIMAI:</w:t>
      </w:r>
    </w:p>
    <w:p w:rsidR="00B60ECD" w:rsidRPr="00E7608A" w:rsidRDefault="00B60ECD" w:rsidP="00B60ECD">
      <w:pPr>
        <w:tabs>
          <w:tab w:val="left" w:pos="993"/>
        </w:tabs>
        <w:ind w:firstLine="567"/>
        <w:jc w:val="both"/>
        <w:rPr>
          <w:rFonts w:eastAsia="Times New Roman"/>
          <w:color w:val="000000"/>
          <w:sz w:val="24"/>
          <w:szCs w:val="24"/>
          <w:u w:val="single"/>
        </w:rPr>
      </w:pPr>
      <w:r w:rsidRPr="00E7608A">
        <w:rPr>
          <w:rFonts w:eastAsia="Times New Roman"/>
          <w:color w:val="000000"/>
          <w:sz w:val="24"/>
          <w:szCs w:val="24"/>
          <w:u w:val="single"/>
        </w:rPr>
        <w:t>3.1.</w:t>
      </w:r>
      <w:r w:rsidRPr="00E7608A">
        <w:rPr>
          <w:rFonts w:eastAsia="Times New Roman"/>
          <w:color w:val="000000"/>
          <w:sz w:val="24"/>
          <w:szCs w:val="24"/>
          <w:u w:val="single"/>
        </w:rPr>
        <w:tab/>
        <w:t>Prekės turi būti naujos, neeksploatuotos, taip pat negali būti vienetinis arba kaip eksperimentinis gaminys, pagamintas specialiai šiam pirkimo konkursui bei turi visiškai atitikti Techninėje specifikacijoje nurodytus reikalavimus.</w:t>
      </w:r>
    </w:p>
    <w:p w:rsidR="00B60ECD" w:rsidRPr="00E7608A" w:rsidRDefault="00B60ECD" w:rsidP="00B60ECD">
      <w:pPr>
        <w:tabs>
          <w:tab w:val="left" w:pos="993"/>
        </w:tabs>
        <w:ind w:firstLine="567"/>
        <w:jc w:val="both"/>
        <w:rPr>
          <w:rFonts w:eastAsia="Times New Roman"/>
          <w:color w:val="000000"/>
          <w:sz w:val="24"/>
          <w:szCs w:val="24"/>
        </w:rPr>
      </w:pPr>
      <w:r w:rsidRPr="00E7608A">
        <w:rPr>
          <w:rFonts w:eastAsia="Times New Roman"/>
          <w:color w:val="000000"/>
          <w:sz w:val="24"/>
          <w:szCs w:val="24"/>
        </w:rPr>
        <w:t>3.2.</w:t>
      </w:r>
      <w:r w:rsidRPr="00E7608A">
        <w:rPr>
          <w:rFonts w:eastAsia="Times New Roman"/>
          <w:color w:val="000000"/>
          <w:sz w:val="24"/>
          <w:szCs w:val="24"/>
        </w:rPr>
        <w:tab/>
        <w:t>Prekė turi atitikti Lietuvos Respublikoje ir Europos Sąjungoje galiojančius gamybos, montavimo, naudojimo, higienos, saugos ir sveikatos įstatymus – Prekės turi būti paženklintos ženklu CE.</w:t>
      </w:r>
    </w:p>
    <w:p w:rsidR="00B60ECD" w:rsidRPr="00E7608A" w:rsidRDefault="00B60ECD" w:rsidP="00B60ECD">
      <w:pPr>
        <w:tabs>
          <w:tab w:val="left" w:pos="993"/>
        </w:tabs>
        <w:ind w:firstLine="567"/>
        <w:jc w:val="both"/>
        <w:rPr>
          <w:rFonts w:eastAsia="Times New Roman"/>
          <w:color w:val="000000"/>
          <w:sz w:val="24"/>
          <w:szCs w:val="24"/>
        </w:rPr>
      </w:pPr>
      <w:r w:rsidRPr="00E7608A">
        <w:rPr>
          <w:rFonts w:eastAsia="Times New Roman"/>
          <w:color w:val="000000"/>
          <w:sz w:val="24"/>
          <w:szCs w:val="24"/>
        </w:rPr>
        <w:t>3.3.</w:t>
      </w:r>
      <w:r w:rsidRPr="00E7608A">
        <w:rPr>
          <w:rFonts w:eastAsia="Times New Roman"/>
          <w:color w:val="000000"/>
          <w:sz w:val="24"/>
          <w:szCs w:val="24"/>
        </w:rPr>
        <w:tab/>
        <w:t>Jei Techninėje specifikacijoje nurodyti konkretūs modeliai, tipai,</w:t>
      </w:r>
      <w:r>
        <w:rPr>
          <w:rFonts w:eastAsia="Times New Roman"/>
          <w:color w:val="000000"/>
          <w:sz w:val="24"/>
          <w:szCs w:val="24"/>
        </w:rPr>
        <w:t xml:space="preserve"> sistemos, sertifikatai ir kt. g</w:t>
      </w:r>
      <w:r w:rsidRPr="00E7608A">
        <w:rPr>
          <w:rFonts w:eastAsia="Times New Roman"/>
          <w:color w:val="000000"/>
          <w:sz w:val="24"/>
          <w:szCs w:val="24"/>
        </w:rPr>
        <w:t>ali būti pakeisti lygiaverčiais. Jei Pardavėjas siūlo lygiavertes medžiagas, standartus, metodus, tipus ar pan., kartu su Pasiūlymu turi būti pateikiama ir pagrįsta informacija, t. y. pagrindimas, iš kurio Pirkėjas galėtų nustatyti, kad siūlomos medžiagos, standartai, metodai, tipai ar pan. yra lygiaverčiai reikalaujamoms.</w:t>
      </w:r>
    </w:p>
    <w:p w:rsidR="00B60ECD" w:rsidRPr="00E7608A" w:rsidRDefault="00B60ECD" w:rsidP="00B60ECD">
      <w:pPr>
        <w:tabs>
          <w:tab w:val="left" w:pos="993"/>
        </w:tabs>
        <w:ind w:firstLine="567"/>
        <w:jc w:val="both"/>
        <w:rPr>
          <w:rFonts w:eastAsia="Times New Roman"/>
          <w:color w:val="000000"/>
          <w:sz w:val="24"/>
          <w:szCs w:val="24"/>
        </w:rPr>
      </w:pPr>
      <w:r w:rsidRPr="00E7608A">
        <w:rPr>
          <w:rFonts w:eastAsia="Times New Roman"/>
          <w:color w:val="000000"/>
          <w:sz w:val="24"/>
          <w:szCs w:val="24"/>
        </w:rPr>
        <w:t>3.4.</w:t>
      </w:r>
      <w:r w:rsidRPr="00E7608A">
        <w:rPr>
          <w:rFonts w:eastAsia="Times New Roman"/>
          <w:color w:val="000000"/>
          <w:sz w:val="24"/>
          <w:szCs w:val="24"/>
        </w:rPr>
        <w:tab/>
        <w:t xml:space="preserve">Kartu su pasiūlymu turi būti pateikiama: Prekės techninis pasas (modelis, markė), kuriame nurodomi techniniai duomenys patvirtinantys, kad Prekė atitinka keliamus reikalavimus, </w:t>
      </w:r>
      <w:r w:rsidRPr="00E7608A">
        <w:rPr>
          <w:rFonts w:eastAsia="Times New Roman"/>
          <w:color w:val="000000"/>
          <w:sz w:val="24"/>
          <w:szCs w:val="24"/>
        </w:rPr>
        <w:lastRenderedPageBreak/>
        <w:t>lietuvių arba anglų kalba. Prekės techniniame pase taip pat turi būti pateikiama brėžiniai su Prekės matmenimis.</w:t>
      </w:r>
    </w:p>
    <w:p w:rsidR="00B60ECD" w:rsidRPr="00E7608A" w:rsidRDefault="00B60ECD" w:rsidP="00B60ECD">
      <w:pPr>
        <w:tabs>
          <w:tab w:val="left" w:pos="993"/>
        </w:tabs>
        <w:ind w:firstLine="567"/>
        <w:jc w:val="both"/>
        <w:rPr>
          <w:rFonts w:eastAsia="Times New Roman"/>
          <w:color w:val="000000"/>
          <w:sz w:val="24"/>
          <w:szCs w:val="24"/>
        </w:rPr>
      </w:pPr>
      <w:r w:rsidRPr="00E7608A">
        <w:rPr>
          <w:rFonts w:eastAsia="Times New Roman"/>
          <w:color w:val="000000"/>
          <w:sz w:val="24"/>
          <w:szCs w:val="24"/>
        </w:rPr>
        <w:t>3.5.</w:t>
      </w:r>
      <w:r w:rsidRPr="00E7608A">
        <w:rPr>
          <w:rFonts w:eastAsia="Times New Roman"/>
          <w:color w:val="000000"/>
          <w:sz w:val="24"/>
          <w:szCs w:val="24"/>
        </w:rPr>
        <w:tab/>
        <w:t>Nurodytos Prekės (medžiagos, produktai, įranga), nekeičiant kainos, Pirkėjo sutikimu gali būti pakeistos kitomis, jeigu Prekės nebegaminamos ir Pardavėjas Pirkėjui pateikia tai pagrindžiančius dokumentus (pavyzdžiui gamintojo raštą/patvirtinimą, kad Prekė nebegaminama). Pardavėjas taip pat privalo pateikti dokumentus, pagrindžiančius, jog naujos Prekės visiškai atitinka pirkimo dokumentuose nustatytą techninę specifikaciją ir (ar) Pardavėjo pasiūlyme nurodytos techninių rodiklių reikšmės, yra ne prastesnės, o lygiavertės ar geresnės kokybės. Toks Prekės keitimas įforminamas raštu sudarant papildomą susitarimą prie Sutarties.</w:t>
      </w:r>
    </w:p>
    <w:p w:rsidR="00B60ECD" w:rsidRPr="00E7608A" w:rsidRDefault="00B60ECD" w:rsidP="00B60ECD">
      <w:pPr>
        <w:tabs>
          <w:tab w:val="left" w:pos="0"/>
        </w:tabs>
        <w:spacing w:line="259" w:lineRule="auto"/>
        <w:contextualSpacing/>
        <w:jc w:val="both"/>
        <w:rPr>
          <w:b/>
          <w:sz w:val="24"/>
          <w:szCs w:val="24"/>
        </w:rPr>
      </w:pPr>
    </w:p>
    <w:p w:rsidR="00B60ECD" w:rsidRPr="00E7608A" w:rsidRDefault="00B60ECD" w:rsidP="00B60ECD">
      <w:pPr>
        <w:tabs>
          <w:tab w:val="left" w:pos="0"/>
        </w:tabs>
        <w:spacing w:line="259" w:lineRule="auto"/>
        <w:ind w:left="567"/>
        <w:contextualSpacing/>
        <w:jc w:val="both"/>
        <w:rPr>
          <w:b/>
          <w:sz w:val="24"/>
          <w:szCs w:val="24"/>
        </w:rPr>
      </w:pPr>
      <w:r w:rsidRPr="00E7608A">
        <w:rPr>
          <w:b/>
          <w:sz w:val="24"/>
          <w:szCs w:val="24"/>
        </w:rPr>
        <w:t>4. TECHNINIAI REIKALAVIMAI PIRKIMO OBJEKTUI:</w:t>
      </w:r>
    </w:p>
    <w:tbl>
      <w:tblPr>
        <w:tblStyle w:val="Lentelstinklelis2"/>
        <w:tblW w:w="0" w:type="auto"/>
        <w:tblLook w:val="04A0" w:firstRow="1" w:lastRow="0" w:firstColumn="1" w:lastColumn="0" w:noHBand="0" w:noVBand="1"/>
      </w:tblPr>
      <w:tblGrid>
        <w:gridCol w:w="876"/>
        <w:gridCol w:w="5186"/>
        <w:gridCol w:w="3792"/>
      </w:tblGrid>
      <w:tr w:rsidR="00B60ECD" w:rsidRPr="00E7608A" w:rsidTr="00FA6950">
        <w:tc>
          <w:tcPr>
            <w:tcW w:w="876" w:type="dxa"/>
          </w:tcPr>
          <w:p w:rsidR="00B60ECD" w:rsidRPr="00E7608A" w:rsidRDefault="00B60ECD" w:rsidP="00D314E7">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4.1.</w:t>
            </w:r>
          </w:p>
        </w:tc>
        <w:tc>
          <w:tcPr>
            <w:tcW w:w="518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hAnsi="Times New Roman"/>
                <w:b/>
                <w:sz w:val="24"/>
                <w:szCs w:val="24"/>
              </w:rPr>
              <w:t>Orapūtės tipas</w:t>
            </w:r>
          </w:p>
        </w:tc>
        <w:tc>
          <w:tcPr>
            <w:tcW w:w="3792" w:type="dxa"/>
          </w:tcPr>
          <w:p w:rsidR="00B60ECD" w:rsidRPr="00E7608A" w:rsidRDefault="00B60ECD" w:rsidP="00D314E7">
            <w:pPr>
              <w:jc w:val="center"/>
              <w:rPr>
                <w:rFonts w:ascii="Times New Roman" w:hAnsi="Times New Roman"/>
                <w:i/>
                <w:sz w:val="24"/>
                <w:szCs w:val="24"/>
              </w:rPr>
            </w:pPr>
            <w:r w:rsidRPr="00E7608A">
              <w:rPr>
                <w:rFonts w:ascii="Times New Roman" w:hAnsi="Times New Roman"/>
                <w:i/>
                <w:sz w:val="24"/>
                <w:szCs w:val="24"/>
              </w:rPr>
              <w:t>Sraigtinė</w:t>
            </w:r>
          </w:p>
        </w:tc>
      </w:tr>
      <w:tr w:rsidR="00B60ECD" w:rsidRPr="00E7608A" w:rsidTr="00607BCD">
        <w:tc>
          <w:tcPr>
            <w:tcW w:w="876" w:type="dxa"/>
          </w:tcPr>
          <w:p w:rsidR="00B60ECD" w:rsidRPr="00E7608A" w:rsidRDefault="00B60ECD" w:rsidP="00D314E7">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4.2.</w:t>
            </w:r>
          </w:p>
        </w:tc>
        <w:tc>
          <w:tcPr>
            <w:tcW w:w="8978" w:type="dxa"/>
            <w:gridSpan w:val="2"/>
          </w:tcPr>
          <w:p w:rsidR="00B60ECD" w:rsidRPr="00E7608A" w:rsidRDefault="00B60ECD" w:rsidP="00D314E7">
            <w:pPr>
              <w:jc w:val="both"/>
              <w:rPr>
                <w:rFonts w:ascii="Times New Roman" w:hAnsi="Times New Roman"/>
                <w:b/>
                <w:sz w:val="24"/>
                <w:szCs w:val="24"/>
              </w:rPr>
            </w:pPr>
            <w:r w:rsidRPr="00E7608A">
              <w:rPr>
                <w:rFonts w:ascii="Times New Roman" w:hAnsi="Times New Roman"/>
                <w:b/>
                <w:sz w:val="24"/>
                <w:szCs w:val="24"/>
              </w:rPr>
              <w:t>Orapūtės darbiniai rodikliai:</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4.2.1</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hAnsi="Times New Roman"/>
                <w:sz w:val="24"/>
                <w:szCs w:val="24"/>
              </w:rPr>
              <w:t xml:space="preserve">Projektinis valandinis debitas, </w:t>
            </w:r>
            <w:proofErr w:type="spellStart"/>
            <w:r w:rsidRPr="00E7608A">
              <w:rPr>
                <w:rFonts w:ascii="Times New Roman" w:hAnsi="Times New Roman"/>
                <w:sz w:val="24"/>
                <w:szCs w:val="24"/>
              </w:rPr>
              <w:t>Q</w:t>
            </w:r>
            <w:r w:rsidRPr="00E7608A">
              <w:rPr>
                <w:rFonts w:ascii="Times New Roman" w:hAnsi="Times New Roman"/>
                <w:sz w:val="24"/>
                <w:szCs w:val="24"/>
                <w:vertAlign w:val="subscript"/>
              </w:rPr>
              <w:t>val</w:t>
            </w:r>
            <w:proofErr w:type="spellEnd"/>
            <w:r w:rsidRPr="00E7608A">
              <w:rPr>
                <w:rFonts w:ascii="Times New Roman" w:hAnsi="Times New Roman"/>
                <w:sz w:val="24"/>
                <w:szCs w:val="24"/>
                <w:vertAlign w:val="subscript"/>
              </w:rPr>
              <w:t>.</w:t>
            </w:r>
          </w:p>
        </w:tc>
        <w:tc>
          <w:tcPr>
            <w:tcW w:w="3792" w:type="dxa"/>
          </w:tcPr>
          <w:p w:rsidR="00B60ECD" w:rsidRPr="00E7608A" w:rsidRDefault="00B60ECD" w:rsidP="00D314E7">
            <w:pPr>
              <w:jc w:val="center"/>
              <w:rPr>
                <w:rFonts w:ascii="Times New Roman" w:hAnsi="Times New Roman"/>
                <w:i/>
                <w:sz w:val="24"/>
                <w:szCs w:val="24"/>
                <w:lang w:val="en-US"/>
              </w:rPr>
            </w:pPr>
            <w:r w:rsidRPr="00E7608A">
              <w:rPr>
                <w:rFonts w:ascii="Times New Roman" w:hAnsi="Times New Roman"/>
                <w:i/>
                <w:sz w:val="24"/>
                <w:szCs w:val="24"/>
              </w:rPr>
              <w:t>1500 Nm3/h</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4.2.2</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hAnsi="Times New Roman"/>
                <w:sz w:val="24"/>
                <w:szCs w:val="24"/>
              </w:rPr>
              <w:t>Projektinis darbinis slėgis, P</w:t>
            </w:r>
          </w:p>
        </w:tc>
        <w:tc>
          <w:tcPr>
            <w:tcW w:w="3792" w:type="dxa"/>
          </w:tcPr>
          <w:p w:rsidR="00B60ECD" w:rsidRPr="00E7608A" w:rsidRDefault="00B60ECD" w:rsidP="00D314E7">
            <w:pPr>
              <w:jc w:val="center"/>
              <w:rPr>
                <w:rFonts w:ascii="Times New Roman" w:hAnsi="Times New Roman"/>
                <w:i/>
                <w:sz w:val="24"/>
                <w:szCs w:val="24"/>
              </w:rPr>
            </w:pPr>
            <w:r w:rsidRPr="00E7608A">
              <w:rPr>
                <w:rFonts w:ascii="Times New Roman" w:hAnsi="Times New Roman"/>
                <w:i/>
                <w:sz w:val="24"/>
                <w:szCs w:val="24"/>
              </w:rPr>
              <w:t xml:space="preserve">40 </w:t>
            </w:r>
            <w:proofErr w:type="spellStart"/>
            <w:r w:rsidRPr="00E7608A">
              <w:rPr>
                <w:rFonts w:ascii="Times New Roman" w:hAnsi="Times New Roman"/>
                <w:i/>
                <w:sz w:val="24"/>
                <w:szCs w:val="24"/>
              </w:rPr>
              <w:t>kPa</w:t>
            </w:r>
            <w:proofErr w:type="spellEnd"/>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4.2.3</w:t>
            </w:r>
          </w:p>
        </w:tc>
        <w:tc>
          <w:tcPr>
            <w:tcW w:w="5186" w:type="dxa"/>
          </w:tcPr>
          <w:p w:rsidR="00B60ECD" w:rsidRPr="00540BE3" w:rsidRDefault="000B5141" w:rsidP="00E95C02">
            <w:pPr>
              <w:jc w:val="both"/>
              <w:rPr>
                <w:rFonts w:ascii="Times New Roman" w:hAnsi="Times New Roman"/>
                <w:sz w:val="24"/>
                <w:szCs w:val="24"/>
                <w:lang w:val="en-US"/>
              </w:rPr>
            </w:pPr>
            <w:r w:rsidRPr="00540BE3">
              <w:rPr>
                <w:rFonts w:ascii="Times New Roman" w:hAnsi="Times New Roman"/>
                <w:sz w:val="24"/>
                <w:szCs w:val="24"/>
              </w:rPr>
              <w:t xml:space="preserve">Oro </w:t>
            </w:r>
            <w:r w:rsidR="00E95C02" w:rsidRPr="00540BE3">
              <w:rPr>
                <w:rFonts w:ascii="Times New Roman" w:hAnsi="Times New Roman"/>
                <w:sz w:val="24"/>
                <w:szCs w:val="24"/>
              </w:rPr>
              <w:t>tiekiamo</w:t>
            </w:r>
            <w:r w:rsidRPr="00540BE3">
              <w:rPr>
                <w:rFonts w:ascii="Times New Roman" w:hAnsi="Times New Roman"/>
                <w:sz w:val="24"/>
                <w:szCs w:val="24"/>
              </w:rPr>
              <w:t xml:space="preserve"> iš patalpos</w:t>
            </w:r>
            <w:r w:rsidR="00B60ECD" w:rsidRPr="00540BE3">
              <w:rPr>
                <w:rFonts w:ascii="Times New Roman" w:hAnsi="Times New Roman"/>
                <w:sz w:val="24"/>
                <w:szCs w:val="24"/>
              </w:rPr>
              <w:t xml:space="preserve"> temperatūra, </w:t>
            </w:r>
            <w:proofErr w:type="spellStart"/>
            <w:r w:rsidR="00B60ECD" w:rsidRPr="00540BE3">
              <w:rPr>
                <w:rFonts w:ascii="Times New Roman" w:hAnsi="Times New Roman"/>
                <w:sz w:val="24"/>
                <w:szCs w:val="24"/>
              </w:rPr>
              <w:t>T</w:t>
            </w:r>
            <w:r w:rsidR="00B60ECD" w:rsidRPr="00540BE3">
              <w:rPr>
                <w:rFonts w:ascii="Times New Roman" w:hAnsi="Times New Roman"/>
                <w:sz w:val="24"/>
                <w:szCs w:val="24"/>
                <w:vertAlign w:val="subscript"/>
              </w:rPr>
              <w:t>apl</w:t>
            </w:r>
            <w:proofErr w:type="spellEnd"/>
          </w:p>
        </w:tc>
        <w:tc>
          <w:tcPr>
            <w:tcW w:w="3792" w:type="dxa"/>
          </w:tcPr>
          <w:p w:rsidR="00B60ECD" w:rsidRPr="00540BE3" w:rsidRDefault="000B5141" w:rsidP="00D314E7">
            <w:pPr>
              <w:jc w:val="center"/>
              <w:rPr>
                <w:rFonts w:ascii="Times New Roman" w:hAnsi="Times New Roman"/>
                <w:i/>
                <w:sz w:val="24"/>
                <w:szCs w:val="24"/>
              </w:rPr>
            </w:pPr>
            <w:r w:rsidRPr="00540BE3">
              <w:rPr>
                <w:rFonts w:ascii="Times New Roman" w:hAnsi="Times New Roman"/>
                <w:i/>
                <w:sz w:val="24"/>
                <w:szCs w:val="24"/>
              </w:rPr>
              <w:t xml:space="preserve">0 </w:t>
            </w:r>
            <w:r w:rsidRPr="00540BE3">
              <w:rPr>
                <w:rFonts w:ascii="Times New Roman" w:hAnsi="Times New Roman"/>
                <w:i/>
                <w:sz w:val="24"/>
                <w:szCs w:val="24"/>
                <w:vertAlign w:val="superscript"/>
              </w:rPr>
              <w:t>0</w:t>
            </w:r>
            <w:r w:rsidRPr="00540BE3">
              <w:rPr>
                <w:rFonts w:ascii="Times New Roman" w:hAnsi="Times New Roman"/>
                <w:i/>
                <w:sz w:val="24"/>
                <w:szCs w:val="24"/>
              </w:rPr>
              <w:t xml:space="preserve">C iki + 40 </w:t>
            </w:r>
            <w:r w:rsidRPr="00540BE3">
              <w:rPr>
                <w:rFonts w:ascii="Times New Roman" w:hAnsi="Times New Roman"/>
                <w:i/>
                <w:sz w:val="24"/>
                <w:szCs w:val="24"/>
                <w:vertAlign w:val="superscript"/>
              </w:rPr>
              <w:t>0</w:t>
            </w:r>
            <w:r w:rsidRPr="00540BE3">
              <w:rPr>
                <w:rFonts w:ascii="Times New Roman" w:hAnsi="Times New Roman"/>
                <w:i/>
                <w:sz w:val="24"/>
                <w:szCs w:val="24"/>
              </w:rPr>
              <w:t>C</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4.2.4</w:t>
            </w:r>
          </w:p>
        </w:tc>
        <w:tc>
          <w:tcPr>
            <w:tcW w:w="5186" w:type="dxa"/>
          </w:tcPr>
          <w:p w:rsidR="00B60ECD" w:rsidRPr="00540BE3" w:rsidRDefault="00B60ECD" w:rsidP="00F93611">
            <w:pPr>
              <w:jc w:val="both"/>
              <w:rPr>
                <w:rFonts w:ascii="Times New Roman" w:hAnsi="Times New Roman"/>
                <w:sz w:val="24"/>
                <w:szCs w:val="24"/>
                <w:lang w:val="en-US"/>
              </w:rPr>
            </w:pPr>
            <w:r w:rsidRPr="00540BE3">
              <w:rPr>
                <w:rFonts w:ascii="Times New Roman" w:hAnsi="Times New Roman"/>
                <w:sz w:val="24"/>
                <w:szCs w:val="24"/>
              </w:rPr>
              <w:t>Tiekiamo</w:t>
            </w:r>
            <w:r w:rsidR="000B5141" w:rsidRPr="00540BE3">
              <w:rPr>
                <w:rFonts w:ascii="Times New Roman" w:hAnsi="Times New Roman"/>
                <w:sz w:val="24"/>
                <w:szCs w:val="24"/>
              </w:rPr>
              <w:t xml:space="preserve"> į suslėgto </w:t>
            </w:r>
            <w:r w:rsidRPr="00540BE3">
              <w:rPr>
                <w:rFonts w:ascii="Times New Roman" w:hAnsi="Times New Roman"/>
                <w:sz w:val="24"/>
                <w:szCs w:val="24"/>
              </w:rPr>
              <w:t>oro</w:t>
            </w:r>
            <w:r w:rsidR="000B5141" w:rsidRPr="00540BE3">
              <w:rPr>
                <w:rFonts w:ascii="Times New Roman" w:hAnsi="Times New Roman"/>
                <w:sz w:val="24"/>
                <w:szCs w:val="24"/>
              </w:rPr>
              <w:t xml:space="preserve"> vamzdyną</w:t>
            </w:r>
            <w:r w:rsidRPr="00540BE3">
              <w:rPr>
                <w:rFonts w:ascii="Times New Roman" w:hAnsi="Times New Roman"/>
                <w:sz w:val="24"/>
                <w:szCs w:val="24"/>
              </w:rPr>
              <w:t xml:space="preserve"> temperatūra, T</w:t>
            </w:r>
          </w:p>
        </w:tc>
        <w:tc>
          <w:tcPr>
            <w:tcW w:w="3792" w:type="dxa"/>
          </w:tcPr>
          <w:p w:rsidR="00B60ECD" w:rsidRPr="00540BE3" w:rsidRDefault="00B60ECD" w:rsidP="00D314E7">
            <w:pPr>
              <w:jc w:val="center"/>
              <w:rPr>
                <w:rFonts w:ascii="Times New Roman" w:hAnsi="Times New Roman"/>
                <w:i/>
                <w:sz w:val="24"/>
                <w:szCs w:val="24"/>
                <w:lang w:val="en-US"/>
              </w:rPr>
            </w:pPr>
            <w:r w:rsidRPr="00540BE3">
              <w:rPr>
                <w:rFonts w:ascii="Times New Roman" w:hAnsi="Times New Roman"/>
                <w:i/>
                <w:sz w:val="24"/>
                <w:szCs w:val="24"/>
              </w:rPr>
              <w:t>≤60</w:t>
            </w:r>
            <w:r w:rsidRPr="00540BE3">
              <w:rPr>
                <w:rFonts w:ascii="Times New Roman" w:hAnsi="Times New Roman"/>
                <w:i/>
                <w:sz w:val="24"/>
                <w:szCs w:val="24"/>
                <w:vertAlign w:val="superscript"/>
              </w:rPr>
              <w:t>0</w:t>
            </w:r>
            <w:r w:rsidRPr="00540BE3">
              <w:rPr>
                <w:rFonts w:ascii="Times New Roman" w:hAnsi="Times New Roman"/>
                <w:i/>
                <w:sz w:val="24"/>
                <w:szCs w:val="24"/>
              </w:rPr>
              <w:t xml:space="preserve"> C</w:t>
            </w:r>
          </w:p>
        </w:tc>
      </w:tr>
      <w:tr w:rsidR="00B60ECD" w:rsidRPr="00E7608A" w:rsidTr="00FA6950">
        <w:tc>
          <w:tcPr>
            <w:tcW w:w="876" w:type="dxa"/>
          </w:tcPr>
          <w:p w:rsidR="00B60ECD" w:rsidRPr="00E7608A" w:rsidRDefault="00FC6774" w:rsidP="00D314E7">
            <w:pPr>
              <w:jc w:val="both"/>
              <w:rPr>
                <w:rFonts w:ascii="Times New Roman" w:eastAsia="Times New Roman" w:hAnsi="Times New Roman"/>
                <w:color w:val="000000"/>
                <w:sz w:val="24"/>
                <w:szCs w:val="24"/>
              </w:rPr>
            </w:pPr>
            <w:r w:rsidRPr="00FC6774">
              <w:rPr>
                <w:rFonts w:ascii="Times New Roman" w:eastAsia="Times New Roman" w:hAnsi="Times New Roman"/>
                <w:color w:val="000000"/>
                <w:sz w:val="24"/>
                <w:szCs w:val="24"/>
              </w:rPr>
              <w:t>4.2.5</w:t>
            </w:r>
          </w:p>
        </w:tc>
        <w:tc>
          <w:tcPr>
            <w:tcW w:w="5186" w:type="dxa"/>
          </w:tcPr>
          <w:p w:rsidR="00B60ECD" w:rsidRPr="00540BE3" w:rsidRDefault="00FC6774" w:rsidP="006256CA">
            <w:pPr>
              <w:jc w:val="both"/>
              <w:rPr>
                <w:rFonts w:ascii="Times New Roman" w:hAnsi="Times New Roman"/>
                <w:sz w:val="24"/>
                <w:szCs w:val="24"/>
                <w:lang w:val="en-US"/>
              </w:rPr>
            </w:pPr>
            <w:proofErr w:type="spellStart"/>
            <w:r w:rsidRPr="00540BE3">
              <w:rPr>
                <w:rFonts w:ascii="Times New Roman" w:hAnsi="Times New Roman"/>
                <w:sz w:val="24"/>
                <w:szCs w:val="24"/>
                <w:lang w:val="en-US"/>
              </w:rPr>
              <w:t>Maks</w:t>
            </w:r>
            <w:proofErr w:type="spellEnd"/>
            <w:r w:rsidRPr="00540BE3">
              <w:rPr>
                <w:rFonts w:ascii="Times New Roman" w:hAnsi="Times New Roman"/>
                <w:sz w:val="24"/>
                <w:szCs w:val="24"/>
                <w:lang w:val="en-US"/>
              </w:rPr>
              <w:t xml:space="preserve">. </w:t>
            </w:r>
            <w:proofErr w:type="spellStart"/>
            <w:r w:rsidRPr="00540BE3">
              <w:rPr>
                <w:rFonts w:ascii="Times New Roman" w:hAnsi="Times New Roman"/>
                <w:sz w:val="24"/>
                <w:szCs w:val="24"/>
                <w:lang w:val="en-US"/>
              </w:rPr>
              <w:t>triukšmo</w:t>
            </w:r>
            <w:proofErr w:type="spellEnd"/>
            <w:r w:rsidRPr="00540BE3">
              <w:rPr>
                <w:rFonts w:ascii="Times New Roman" w:hAnsi="Times New Roman"/>
                <w:sz w:val="24"/>
                <w:szCs w:val="24"/>
                <w:lang w:val="en-US"/>
              </w:rPr>
              <w:t xml:space="preserve"> </w:t>
            </w:r>
            <w:proofErr w:type="spellStart"/>
            <w:r w:rsidRPr="00540BE3">
              <w:rPr>
                <w:rFonts w:ascii="Times New Roman" w:hAnsi="Times New Roman"/>
                <w:sz w:val="24"/>
                <w:szCs w:val="24"/>
                <w:lang w:val="en-US"/>
              </w:rPr>
              <w:t>lygis</w:t>
            </w:r>
            <w:proofErr w:type="spellEnd"/>
            <w:r w:rsidRPr="00540BE3">
              <w:rPr>
                <w:rFonts w:ascii="Times New Roman" w:hAnsi="Times New Roman"/>
                <w:sz w:val="24"/>
                <w:szCs w:val="24"/>
                <w:lang w:val="en-US"/>
              </w:rPr>
              <w:t xml:space="preserve">, </w:t>
            </w:r>
            <w:proofErr w:type="spellStart"/>
            <w:r w:rsidRPr="00540BE3">
              <w:rPr>
                <w:rFonts w:ascii="Times New Roman" w:hAnsi="Times New Roman"/>
                <w:sz w:val="24"/>
                <w:szCs w:val="24"/>
                <w:lang w:val="en-US"/>
              </w:rPr>
              <w:t>Lma</w:t>
            </w:r>
            <w:proofErr w:type="spellEnd"/>
            <w:r w:rsidRPr="00540BE3">
              <w:rPr>
                <w:rFonts w:ascii="Times New Roman" w:hAnsi="Times New Roman"/>
                <w:sz w:val="24"/>
                <w:szCs w:val="24"/>
                <w:lang w:val="en-US"/>
              </w:rPr>
              <w:tab/>
            </w:r>
          </w:p>
        </w:tc>
        <w:tc>
          <w:tcPr>
            <w:tcW w:w="3792" w:type="dxa"/>
          </w:tcPr>
          <w:p w:rsidR="00B60ECD" w:rsidRPr="00540BE3" w:rsidRDefault="006256CA" w:rsidP="00D314E7">
            <w:pPr>
              <w:jc w:val="center"/>
              <w:rPr>
                <w:rFonts w:ascii="Times New Roman" w:hAnsi="Times New Roman"/>
                <w:i/>
                <w:sz w:val="24"/>
                <w:szCs w:val="24"/>
                <w:lang w:val="en-US"/>
              </w:rPr>
            </w:pPr>
            <w:r w:rsidRPr="00540BE3">
              <w:rPr>
                <w:rFonts w:ascii="Times New Roman" w:hAnsi="Times New Roman"/>
                <w:i/>
                <w:sz w:val="24"/>
                <w:szCs w:val="24"/>
                <w:lang w:val="en-US"/>
              </w:rPr>
              <w:t>≤80 dB</w:t>
            </w:r>
          </w:p>
        </w:tc>
      </w:tr>
      <w:tr w:rsidR="00607BCD" w:rsidRPr="00E7608A" w:rsidTr="00FA6950">
        <w:tc>
          <w:tcPr>
            <w:tcW w:w="876" w:type="dxa"/>
          </w:tcPr>
          <w:p w:rsidR="00607BCD" w:rsidRPr="00E7608A" w:rsidRDefault="00607BCD" w:rsidP="006316A2">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p>
        </w:tc>
        <w:tc>
          <w:tcPr>
            <w:tcW w:w="5186" w:type="dxa"/>
          </w:tcPr>
          <w:p w:rsidR="00607BCD" w:rsidRPr="00540BE3" w:rsidRDefault="00607BCD" w:rsidP="006316A2">
            <w:pPr>
              <w:jc w:val="both"/>
              <w:rPr>
                <w:rFonts w:ascii="Times New Roman" w:hAnsi="Times New Roman"/>
                <w:sz w:val="24"/>
                <w:szCs w:val="24"/>
                <w:lang w:val="en-US"/>
              </w:rPr>
            </w:pPr>
            <w:r w:rsidRPr="00540BE3">
              <w:rPr>
                <w:rFonts w:ascii="Times New Roman" w:hAnsi="Times New Roman"/>
                <w:sz w:val="24"/>
                <w:szCs w:val="24"/>
              </w:rPr>
              <w:t>Specifinė galia kW/(Nm³/h)</w:t>
            </w:r>
          </w:p>
        </w:tc>
        <w:tc>
          <w:tcPr>
            <w:tcW w:w="3792" w:type="dxa"/>
          </w:tcPr>
          <w:p w:rsidR="00607BCD" w:rsidRPr="00540BE3" w:rsidRDefault="00E32830" w:rsidP="006316A2">
            <w:pPr>
              <w:jc w:val="center"/>
              <w:rPr>
                <w:rFonts w:ascii="Times New Roman" w:hAnsi="Times New Roman"/>
                <w:i/>
                <w:sz w:val="24"/>
                <w:szCs w:val="24"/>
                <w:lang w:val="en-US"/>
              </w:rPr>
            </w:pPr>
            <w:r w:rsidRPr="00540BE3">
              <w:rPr>
                <w:rFonts w:ascii="Times New Roman" w:hAnsi="Times New Roman"/>
                <w:i/>
                <w:sz w:val="24"/>
                <w:szCs w:val="24"/>
                <w:lang w:val="en-US"/>
              </w:rPr>
              <w:t>≤</w:t>
            </w:r>
            <w:r w:rsidR="00607BCD" w:rsidRPr="00540BE3">
              <w:rPr>
                <w:rFonts w:ascii="Times New Roman" w:hAnsi="Times New Roman"/>
                <w:i/>
                <w:sz w:val="24"/>
                <w:szCs w:val="24"/>
              </w:rPr>
              <w:t>0,025 kW/(Nm³/h)</w:t>
            </w:r>
          </w:p>
        </w:tc>
      </w:tr>
      <w:tr w:rsidR="00B60ECD" w:rsidRPr="00E7608A" w:rsidTr="00607BCD">
        <w:tc>
          <w:tcPr>
            <w:tcW w:w="876" w:type="dxa"/>
          </w:tcPr>
          <w:p w:rsidR="00B60ECD" w:rsidRPr="00E7608A" w:rsidRDefault="00B60ECD" w:rsidP="00D314E7">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4.3.</w:t>
            </w:r>
          </w:p>
        </w:tc>
        <w:tc>
          <w:tcPr>
            <w:tcW w:w="8978" w:type="dxa"/>
            <w:gridSpan w:val="2"/>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hAnsi="Times New Roman"/>
                <w:b/>
                <w:sz w:val="24"/>
                <w:szCs w:val="24"/>
              </w:rPr>
              <w:t>Orapūtės komplektiškumas:</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w:t>
            </w:r>
          </w:p>
        </w:tc>
        <w:tc>
          <w:tcPr>
            <w:tcW w:w="5186" w:type="dxa"/>
          </w:tcPr>
          <w:p w:rsidR="00B60ECD" w:rsidRPr="00E7608A" w:rsidRDefault="00B60ECD" w:rsidP="00D314E7">
            <w:pPr>
              <w:jc w:val="both"/>
              <w:rPr>
                <w:rFonts w:ascii="Times New Roman" w:hAnsi="Times New Roman"/>
                <w:sz w:val="24"/>
                <w:szCs w:val="24"/>
              </w:rPr>
            </w:pPr>
            <w:r w:rsidRPr="00E7608A">
              <w:rPr>
                <w:rFonts w:ascii="Times New Roman" w:hAnsi="Times New Roman"/>
                <w:sz w:val="24"/>
                <w:szCs w:val="24"/>
              </w:rPr>
              <w:t>El. variklis:</w:t>
            </w:r>
          </w:p>
        </w:tc>
        <w:tc>
          <w:tcPr>
            <w:tcW w:w="3792" w:type="dxa"/>
          </w:tcPr>
          <w:p w:rsidR="00B60ECD" w:rsidRPr="00E7608A" w:rsidRDefault="00B60ECD" w:rsidP="00D314E7">
            <w:pPr>
              <w:jc w:val="both"/>
              <w:rPr>
                <w:rFonts w:ascii="Times New Roman" w:eastAsia="Times New Roman" w:hAnsi="Times New Roman"/>
                <w:color w:val="000000"/>
                <w:sz w:val="24"/>
                <w:szCs w:val="24"/>
              </w:rPr>
            </w:pP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4.3.1.1</w:t>
            </w:r>
          </w:p>
        </w:tc>
        <w:tc>
          <w:tcPr>
            <w:tcW w:w="5186" w:type="dxa"/>
          </w:tcPr>
          <w:p w:rsidR="00B60ECD" w:rsidRPr="00E7608A" w:rsidRDefault="00B60ECD" w:rsidP="00D314E7">
            <w:pPr>
              <w:jc w:val="both"/>
              <w:rPr>
                <w:rFonts w:ascii="Times New Roman" w:hAnsi="Times New Roman"/>
                <w:b/>
                <w:sz w:val="24"/>
                <w:szCs w:val="24"/>
              </w:rPr>
            </w:pPr>
            <w:r w:rsidRPr="00E7608A">
              <w:rPr>
                <w:rFonts w:ascii="Times New Roman" w:hAnsi="Times New Roman"/>
                <w:sz w:val="24"/>
                <w:szCs w:val="24"/>
              </w:rPr>
              <w:t xml:space="preserve">El. variklio nominali galia, </w:t>
            </w:r>
            <w:proofErr w:type="spellStart"/>
            <w:r w:rsidRPr="00E7608A">
              <w:rPr>
                <w:rFonts w:ascii="Times New Roman" w:hAnsi="Times New Roman"/>
                <w:sz w:val="24"/>
                <w:szCs w:val="24"/>
              </w:rPr>
              <w:t>N</w:t>
            </w:r>
            <w:r w:rsidRPr="00E7608A">
              <w:rPr>
                <w:rFonts w:ascii="Times New Roman" w:hAnsi="Times New Roman"/>
                <w:sz w:val="24"/>
                <w:szCs w:val="24"/>
                <w:vertAlign w:val="subscript"/>
              </w:rPr>
              <w:t>nom</w:t>
            </w:r>
            <w:proofErr w:type="spellEnd"/>
            <w:r w:rsidRPr="00E7608A">
              <w:rPr>
                <w:rFonts w:ascii="Times New Roman" w:hAnsi="Times New Roman"/>
                <w:sz w:val="24"/>
                <w:szCs w:val="24"/>
                <w:vertAlign w:val="subscript"/>
              </w:rPr>
              <w:t xml:space="preserve"> </w:t>
            </w:r>
            <w:r w:rsidRPr="00E7608A">
              <w:rPr>
                <w:rFonts w:ascii="Times New Roman" w:hAnsi="Times New Roman"/>
                <w:sz w:val="24"/>
                <w:szCs w:val="24"/>
              </w:rPr>
              <w:t>(~ 400 V / 3 fazės / 50 Hz)</w:t>
            </w:r>
          </w:p>
        </w:tc>
        <w:tc>
          <w:tcPr>
            <w:tcW w:w="3792" w:type="dxa"/>
          </w:tcPr>
          <w:p w:rsidR="00B60ECD" w:rsidRPr="00E7608A" w:rsidRDefault="00B60ECD" w:rsidP="00D314E7">
            <w:pPr>
              <w:jc w:val="center"/>
              <w:rPr>
                <w:rFonts w:ascii="Times New Roman" w:hAnsi="Times New Roman"/>
                <w:i/>
                <w:sz w:val="24"/>
                <w:szCs w:val="24"/>
              </w:rPr>
            </w:pPr>
            <w:r w:rsidRPr="00E7608A">
              <w:rPr>
                <w:rFonts w:ascii="Times New Roman" w:hAnsi="Times New Roman"/>
                <w:i/>
                <w:sz w:val="24"/>
                <w:szCs w:val="24"/>
              </w:rPr>
              <w:t>≤37 kW</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4.3.1.2</w:t>
            </w:r>
          </w:p>
        </w:tc>
        <w:tc>
          <w:tcPr>
            <w:tcW w:w="5186" w:type="dxa"/>
          </w:tcPr>
          <w:p w:rsidR="00B60ECD" w:rsidRPr="00E7608A" w:rsidRDefault="00B60ECD" w:rsidP="00D314E7">
            <w:pPr>
              <w:jc w:val="both"/>
              <w:rPr>
                <w:rFonts w:ascii="Times New Roman" w:hAnsi="Times New Roman"/>
                <w:b/>
                <w:sz w:val="24"/>
                <w:szCs w:val="24"/>
              </w:rPr>
            </w:pPr>
            <w:r w:rsidRPr="00E7608A">
              <w:rPr>
                <w:rFonts w:ascii="Times New Roman" w:hAnsi="Times New Roman"/>
                <w:sz w:val="24"/>
                <w:szCs w:val="24"/>
              </w:rPr>
              <w:t xml:space="preserve">Sukimosi greitis (prie 50 Hz) </w:t>
            </w:r>
            <w:proofErr w:type="spellStart"/>
            <w:r w:rsidRPr="00E7608A">
              <w:rPr>
                <w:rFonts w:ascii="Times New Roman" w:hAnsi="Times New Roman"/>
                <w:sz w:val="24"/>
                <w:szCs w:val="24"/>
              </w:rPr>
              <w:t>n</w:t>
            </w:r>
            <w:r w:rsidRPr="00E7608A">
              <w:rPr>
                <w:rFonts w:ascii="Times New Roman" w:hAnsi="Times New Roman"/>
                <w:sz w:val="24"/>
                <w:szCs w:val="24"/>
                <w:vertAlign w:val="subscript"/>
              </w:rPr>
              <w:t>aps</w:t>
            </w:r>
            <w:proofErr w:type="spellEnd"/>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hAnsi="Times New Roman"/>
                <w:i/>
                <w:sz w:val="24"/>
                <w:szCs w:val="24"/>
              </w:rPr>
              <w:t xml:space="preserve">≤3000 </w:t>
            </w:r>
            <w:proofErr w:type="spellStart"/>
            <w:r w:rsidRPr="00E7608A">
              <w:rPr>
                <w:rFonts w:ascii="Times New Roman" w:hAnsi="Times New Roman"/>
                <w:i/>
                <w:sz w:val="24"/>
                <w:szCs w:val="24"/>
              </w:rPr>
              <w:t>aps</w:t>
            </w:r>
            <w:proofErr w:type="spellEnd"/>
            <w:r w:rsidRPr="00E7608A">
              <w:rPr>
                <w:rFonts w:ascii="Times New Roman" w:hAnsi="Times New Roman"/>
                <w:i/>
                <w:sz w:val="24"/>
                <w:szCs w:val="24"/>
              </w:rPr>
              <w:t>/min</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4.3.1.3</w:t>
            </w:r>
          </w:p>
        </w:tc>
        <w:tc>
          <w:tcPr>
            <w:tcW w:w="5186" w:type="dxa"/>
          </w:tcPr>
          <w:p w:rsidR="00B60ECD" w:rsidRPr="00E7608A" w:rsidRDefault="00B60ECD" w:rsidP="003C2418">
            <w:pPr>
              <w:jc w:val="both"/>
              <w:rPr>
                <w:rFonts w:ascii="Times New Roman" w:hAnsi="Times New Roman"/>
                <w:b/>
                <w:sz w:val="24"/>
                <w:szCs w:val="24"/>
              </w:rPr>
            </w:pPr>
            <w:r w:rsidRPr="00E7608A">
              <w:rPr>
                <w:rFonts w:ascii="Times New Roman" w:hAnsi="Times New Roman"/>
                <w:sz w:val="24"/>
                <w:szCs w:val="24"/>
              </w:rPr>
              <w:t xml:space="preserve">Efektyvumo </w:t>
            </w:r>
            <w:r w:rsidRPr="00540BE3">
              <w:rPr>
                <w:rFonts w:ascii="Times New Roman" w:hAnsi="Times New Roman"/>
                <w:sz w:val="24"/>
                <w:szCs w:val="24"/>
              </w:rPr>
              <w:t>klasė</w:t>
            </w:r>
            <w:r w:rsidR="00FC6774" w:rsidRPr="00540BE3">
              <w:rPr>
                <w:rFonts w:ascii="Times New Roman" w:hAnsi="Times New Roman"/>
                <w:sz w:val="24"/>
                <w:szCs w:val="24"/>
              </w:rPr>
              <w:t xml:space="preserve"> ne </w:t>
            </w:r>
            <w:r w:rsidR="003C2418" w:rsidRPr="00540BE3">
              <w:rPr>
                <w:rFonts w:ascii="Times New Roman" w:hAnsi="Times New Roman"/>
                <w:sz w:val="24"/>
                <w:szCs w:val="24"/>
              </w:rPr>
              <w:t>žemesnė kaip</w:t>
            </w:r>
          </w:p>
        </w:tc>
        <w:tc>
          <w:tcPr>
            <w:tcW w:w="3792" w:type="dxa"/>
          </w:tcPr>
          <w:p w:rsidR="00B60ECD" w:rsidRPr="00E7608A" w:rsidRDefault="00B60ECD" w:rsidP="00D314E7">
            <w:pPr>
              <w:jc w:val="center"/>
              <w:rPr>
                <w:rFonts w:ascii="Times New Roman" w:hAnsi="Times New Roman"/>
                <w:i/>
                <w:sz w:val="24"/>
                <w:szCs w:val="24"/>
              </w:rPr>
            </w:pPr>
            <w:r w:rsidRPr="00E7608A">
              <w:rPr>
                <w:rFonts w:ascii="Times New Roman" w:hAnsi="Times New Roman"/>
                <w:i/>
                <w:sz w:val="24"/>
                <w:szCs w:val="24"/>
              </w:rPr>
              <w:t>IE3</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4.3.1.4</w:t>
            </w:r>
          </w:p>
        </w:tc>
        <w:tc>
          <w:tcPr>
            <w:tcW w:w="5186" w:type="dxa"/>
          </w:tcPr>
          <w:p w:rsidR="00B60ECD" w:rsidRPr="00E7608A" w:rsidRDefault="00B60ECD" w:rsidP="00D314E7">
            <w:pPr>
              <w:jc w:val="both"/>
              <w:rPr>
                <w:rFonts w:ascii="Times New Roman" w:hAnsi="Times New Roman"/>
                <w:b/>
                <w:sz w:val="24"/>
                <w:szCs w:val="24"/>
              </w:rPr>
            </w:pPr>
            <w:r w:rsidRPr="00E7608A">
              <w:rPr>
                <w:rFonts w:ascii="Times New Roman" w:hAnsi="Times New Roman"/>
                <w:sz w:val="24"/>
                <w:szCs w:val="24"/>
              </w:rPr>
              <w:t>Efektyvumas esant pilnam apkrovimui</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hAnsi="Times New Roman"/>
                <w:i/>
                <w:sz w:val="24"/>
                <w:szCs w:val="24"/>
              </w:rPr>
              <w:t>≥93%</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4.3.1.5</w:t>
            </w:r>
          </w:p>
        </w:tc>
        <w:tc>
          <w:tcPr>
            <w:tcW w:w="5186" w:type="dxa"/>
          </w:tcPr>
          <w:p w:rsidR="00B60ECD" w:rsidRPr="00E7608A" w:rsidRDefault="00B60ECD" w:rsidP="00D314E7">
            <w:pPr>
              <w:jc w:val="both"/>
              <w:rPr>
                <w:rFonts w:ascii="Times New Roman" w:hAnsi="Times New Roman"/>
                <w:b/>
                <w:sz w:val="24"/>
                <w:szCs w:val="24"/>
              </w:rPr>
            </w:pPr>
            <w:r w:rsidRPr="00E7608A">
              <w:rPr>
                <w:rFonts w:ascii="Times New Roman" w:hAnsi="Times New Roman"/>
                <w:sz w:val="24"/>
                <w:szCs w:val="24"/>
              </w:rPr>
              <w:t>Apsaugos klasė</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hAnsi="Times New Roman"/>
                <w:i/>
                <w:sz w:val="24"/>
                <w:szCs w:val="24"/>
              </w:rPr>
              <w:t>IP55</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4.3.1.6</w:t>
            </w:r>
          </w:p>
        </w:tc>
        <w:tc>
          <w:tcPr>
            <w:tcW w:w="5186" w:type="dxa"/>
          </w:tcPr>
          <w:p w:rsidR="00B60ECD" w:rsidRPr="00E7608A" w:rsidRDefault="00B60ECD" w:rsidP="00014E3B">
            <w:pPr>
              <w:jc w:val="both"/>
              <w:rPr>
                <w:rFonts w:ascii="Times New Roman" w:hAnsi="Times New Roman"/>
                <w:b/>
                <w:sz w:val="24"/>
                <w:szCs w:val="24"/>
              </w:rPr>
            </w:pPr>
            <w:r w:rsidRPr="00E7608A">
              <w:rPr>
                <w:rFonts w:ascii="Times New Roman" w:hAnsi="Times New Roman"/>
                <w:sz w:val="24"/>
                <w:szCs w:val="24"/>
              </w:rPr>
              <w:t xml:space="preserve">Izoliacijos </w:t>
            </w:r>
            <w:r w:rsidR="003C2418" w:rsidRPr="00540BE3">
              <w:rPr>
                <w:rFonts w:ascii="Times New Roman" w:hAnsi="Times New Roman"/>
                <w:sz w:val="24"/>
                <w:szCs w:val="24"/>
              </w:rPr>
              <w:t>klasė ne žemesnė kaip</w:t>
            </w:r>
            <w:r w:rsidRPr="00E7608A">
              <w:rPr>
                <w:rFonts w:ascii="Times New Roman" w:hAnsi="Times New Roman"/>
                <w:sz w:val="24"/>
                <w:szCs w:val="24"/>
              </w:rPr>
              <w:tab/>
            </w:r>
          </w:p>
        </w:tc>
        <w:tc>
          <w:tcPr>
            <w:tcW w:w="3792" w:type="dxa"/>
          </w:tcPr>
          <w:p w:rsidR="00B60ECD" w:rsidRPr="00E7608A" w:rsidRDefault="003C2418" w:rsidP="00D314E7">
            <w:pPr>
              <w:jc w:val="center"/>
              <w:rPr>
                <w:rFonts w:ascii="Times New Roman" w:eastAsia="Times New Roman" w:hAnsi="Times New Roman"/>
                <w:i/>
                <w:color w:val="000000"/>
                <w:sz w:val="24"/>
                <w:szCs w:val="24"/>
              </w:rPr>
            </w:pPr>
            <w:r w:rsidRPr="00540BE3">
              <w:rPr>
                <w:rFonts w:ascii="Times New Roman" w:hAnsi="Times New Roman"/>
                <w:i/>
                <w:sz w:val="24"/>
                <w:szCs w:val="24"/>
              </w:rPr>
              <w:t>F</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4.3.1.7</w:t>
            </w:r>
          </w:p>
        </w:tc>
        <w:tc>
          <w:tcPr>
            <w:tcW w:w="5186" w:type="dxa"/>
          </w:tcPr>
          <w:p w:rsidR="00B60ECD" w:rsidRPr="00E7608A" w:rsidRDefault="00B60ECD" w:rsidP="00D314E7">
            <w:pPr>
              <w:jc w:val="both"/>
              <w:rPr>
                <w:rFonts w:ascii="Times New Roman" w:hAnsi="Times New Roman"/>
                <w:b/>
                <w:sz w:val="24"/>
                <w:szCs w:val="24"/>
              </w:rPr>
            </w:pPr>
            <w:proofErr w:type="spellStart"/>
            <w:r w:rsidRPr="00E7608A">
              <w:rPr>
                <w:rFonts w:ascii="Times New Roman" w:hAnsi="Times New Roman"/>
                <w:sz w:val="24"/>
                <w:szCs w:val="24"/>
              </w:rPr>
              <w:t>Termo</w:t>
            </w:r>
            <w:proofErr w:type="spellEnd"/>
            <w:r w:rsidRPr="00E7608A">
              <w:rPr>
                <w:rFonts w:ascii="Times New Roman" w:hAnsi="Times New Roman"/>
                <w:sz w:val="24"/>
                <w:szCs w:val="24"/>
              </w:rPr>
              <w:t xml:space="preserve"> apsauga apvijose</w:t>
            </w:r>
            <w:r w:rsidRPr="00E7608A">
              <w:rPr>
                <w:rFonts w:ascii="Times New Roman" w:hAnsi="Times New Roman"/>
                <w:sz w:val="24"/>
                <w:szCs w:val="24"/>
              </w:rPr>
              <w:tab/>
            </w:r>
          </w:p>
        </w:tc>
        <w:tc>
          <w:tcPr>
            <w:tcW w:w="3792" w:type="dxa"/>
          </w:tcPr>
          <w:p w:rsidR="00B60ECD" w:rsidRPr="00E7608A" w:rsidRDefault="00B60ECD" w:rsidP="00D314E7">
            <w:pPr>
              <w:jc w:val="center"/>
              <w:rPr>
                <w:rFonts w:ascii="Times New Roman" w:hAnsi="Times New Roman"/>
                <w:i/>
                <w:sz w:val="24"/>
                <w:szCs w:val="24"/>
              </w:rPr>
            </w:pPr>
            <w:r w:rsidRPr="00E7608A">
              <w:rPr>
                <w:rFonts w:ascii="Times New Roman" w:hAnsi="Times New Roman"/>
                <w:i/>
                <w:sz w:val="24"/>
                <w:szCs w:val="24"/>
              </w:rPr>
              <w:t xml:space="preserve">3 x PTC </w:t>
            </w:r>
            <w:proofErr w:type="spellStart"/>
            <w:r w:rsidRPr="00E7608A">
              <w:rPr>
                <w:rFonts w:ascii="Times New Roman" w:hAnsi="Times New Roman"/>
                <w:i/>
                <w:sz w:val="24"/>
                <w:szCs w:val="24"/>
              </w:rPr>
              <w:t>termistoriai</w:t>
            </w:r>
            <w:proofErr w:type="spellEnd"/>
          </w:p>
        </w:tc>
      </w:tr>
      <w:tr w:rsidR="00B60ECD" w:rsidRPr="00E7608A" w:rsidTr="00FA6950">
        <w:tc>
          <w:tcPr>
            <w:tcW w:w="876" w:type="dxa"/>
          </w:tcPr>
          <w:p w:rsidR="00B60ECD" w:rsidRPr="003C2418" w:rsidRDefault="00B60ECD" w:rsidP="00D314E7">
            <w:pPr>
              <w:jc w:val="both"/>
              <w:rPr>
                <w:rFonts w:ascii="Times New Roman" w:eastAsia="Times New Roman" w:hAnsi="Times New Roman"/>
                <w:color w:val="000000"/>
                <w:sz w:val="24"/>
                <w:szCs w:val="24"/>
              </w:rPr>
            </w:pPr>
            <w:r w:rsidRPr="003C2418">
              <w:rPr>
                <w:rFonts w:ascii="Times New Roman" w:eastAsia="Times New Roman" w:hAnsi="Times New Roman"/>
                <w:color w:val="000000"/>
                <w:sz w:val="24"/>
                <w:szCs w:val="24"/>
              </w:rPr>
              <w:t>4.3.2</w:t>
            </w:r>
          </w:p>
        </w:tc>
        <w:tc>
          <w:tcPr>
            <w:tcW w:w="5186" w:type="dxa"/>
          </w:tcPr>
          <w:p w:rsidR="00B60ECD" w:rsidRPr="003C2418" w:rsidRDefault="00B60ECD" w:rsidP="00D314E7">
            <w:pPr>
              <w:jc w:val="both"/>
              <w:rPr>
                <w:rFonts w:ascii="Times New Roman" w:hAnsi="Times New Roman"/>
                <w:b/>
                <w:sz w:val="24"/>
                <w:szCs w:val="24"/>
              </w:rPr>
            </w:pPr>
            <w:r w:rsidRPr="003C2418">
              <w:rPr>
                <w:rFonts w:ascii="Times New Roman" w:hAnsi="Times New Roman"/>
                <w:sz w:val="24"/>
                <w:szCs w:val="24"/>
              </w:rPr>
              <w:t xml:space="preserve">Atbulinis vožtuvas </w:t>
            </w:r>
            <w:proofErr w:type="spellStart"/>
            <w:r w:rsidRPr="003C2418">
              <w:rPr>
                <w:rFonts w:ascii="Times New Roman" w:hAnsi="Times New Roman"/>
                <w:sz w:val="24"/>
                <w:szCs w:val="24"/>
              </w:rPr>
              <w:t>spaudiminėje</w:t>
            </w:r>
            <w:proofErr w:type="spellEnd"/>
            <w:r w:rsidRPr="003C2418">
              <w:rPr>
                <w:rFonts w:ascii="Times New Roman" w:hAnsi="Times New Roman"/>
                <w:sz w:val="24"/>
                <w:szCs w:val="24"/>
              </w:rPr>
              <w:t xml:space="preserve"> linijoje</w:t>
            </w:r>
          </w:p>
        </w:tc>
        <w:tc>
          <w:tcPr>
            <w:tcW w:w="3792" w:type="dxa"/>
          </w:tcPr>
          <w:p w:rsidR="00B60ECD" w:rsidRPr="003C2418" w:rsidRDefault="00B60ECD" w:rsidP="00D314E7">
            <w:pPr>
              <w:jc w:val="center"/>
              <w:rPr>
                <w:rFonts w:ascii="Times New Roman" w:eastAsia="Times New Roman" w:hAnsi="Times New Roman"/>
                <w:i/>
                <w:color w:val="000000"/>
                <w:sz w:val="24"/>
                <w:szCs w:val="24"/>
              </w:rPr>
            </w:pPr>
            <w:r w:rsidRPr="003C2418">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p>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4.3.3</w:t>
            </w:r>
          </w:p>
        </w:tc>
        <w:tc>
          <w:tcPr>
            <w:tcW w:w="5186" w:type="dxa"/>
          </w:tcPr>
          <w:p w:rsidR="00B60ECD" w:rsidRPr="00E7608A" w:rsidRDefault="00B60ECD" w:rsidP="00D314E7">
            <w:pPr>
              <w:jc w:val="both"/>
              <w:rPr>
                <w:rFonts w:ascii="Times New Roman" w:hAnsi="Times New Roman"/>
                <w:sz w:val="24"/>
                <w:szCs w:val="24"/>
              </w:rPr>
            </w:pPr>
            <w:r w:rsidRPr="00E7608A">
              <w:rPr>
                <w:rFonts w:ascii="Times New Roman" w:hAnsi="Times New Roman"/>
                <w:sz w:val="24"/>
                <w:szCs w:val="24"/>
              </w:rPr>
              <w:t xml:space="preserve">Lanksti jungtis įsiurbimo ir </w:t>
            </w:r>
            <w:proofErr w:type="spellStart"/>
            <w:r w:rsidRPr="00E7608A">
              <w:rPr>
                <w:rFonts w:ascii="Times New Roman" w:hAnsi="Times New Roman"/>
                <w:sz w:val="24"/>
                <w:szCs w:val="24"/>
              </w:rPr>
              <w:t>spaudiminėje</w:t>
            </w:r>
            <w:proofErr w:type="spellEnd"/>
            <w:r w:rsidRPr="00E7608A">
              <w:rPr>
                <w:rFonts w:ascii="Times New Roman" w:hAnsi="Times New Roman"/>
                <w:sz w:val="24"/>
                <w:szCs w:val="24"/>
              </w:rPr>
              <w:t xml:space="preserve"> linijoje vibracijai ir triukšmui sumažinti bei </w:t>
            </w:r>
            <w:proofErr w:type="spellStart"/>
            <w:r w:rsidRPr="00E7608A">
              <w:rPr>
                <w:rFonts w:ascii="Times New Roman" w:hAnsi="Times New Roman"/>
                <w:sz w:val="24"/>
                <w:szCs w:val="24"/>
              </w:rPr>
              <w:t>temperatūriniams</w:t>
            </w:r>
            <w:proofErr w:type="spellEnd"/>
            <w:r w:rsidRPr="00E7608A">
              <w:rPr>
                <w:rFonts w:ascii="Times New Roman" w:hAnsi="Times New Roman"/>
                <w:sz w:val="24"/>
                <w:szCs w:val="24"/>
              </w:rPr>
              <w:t xml:space="preserve"> svyravimams kompensuoti</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p>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FD65F8" w:rsidRDefault="00B60ECD" w:rsidP="00D314E7">
            <w:pPr>
              <w:jc w:val="both"/>
              <w:rPr>
                <w:rFonts w:ascii="Times New Roman" w:eastAsia="Times New Roman" w:hAnsi="Times New Roman"/>
                <w:color w:val="000000"/>
                <w:sz w:val="24"/>
                <w:szCs w:val="24"/>
              </w:rPr>
            </w:pPr>
            <w:r w:rsidRPr="00FD65F8">
              <w:rPr>
                <w:rFonts w:ascii="Times New Roman" w:eastAsia="Times New Roman" w:hAnsi="Times New Roman"/>
                <w:color w:val="000000"/>
                <w:sz w:val="24"/>
                <w:szCs w:val="24"/>
              </w:rPr>
              <w:t>4.3.4</w:t>
            </w:r>
          </w:p>
        </w:tc>
        <w:tc>
          <w:tcPr>
            <w:tcW w:w="5186" w:type="dxa"/>
          </w:tcPr>
          <w:p w:rsidR="00B60ECD" w:rsidRPr="00FD65F8" w:rsidRDefault="00B60ECD" w:rsidP="00D314E7">
            <w:pPr>
              <w:jc w:val="both"/>
              <w:rPr>
                <w:rFonts w:ascii="Times New Roman" w:hAnsi="Times New Roman"/>
                <w:b/>
                <w:sz w:val="24"/>
                <w:szCs w:val="24"/>
              </w:rPr>
            </w:pPr>
            <w:r w:rsidRPr="00FD65F8">
              <w:rPr>
                <w:rFonts w:ascii="Times New Roman" w:hAnsi="Times New Roman"/>
                <w:sz w:val="24"/>
                <w:szCs w:val="24"/>
              </w:rPr>
              <w:t>Paleidimo - apsauginis vožtuvas</w:t>
            </w:r>
          </w:p>
        </w:tc>
        <w:tc>
          <w:tcPr>
            <w:tcW w:w="3792" w:type="dxa"/>
          </w:tcPr>
          <w:p w:rsidR="00B60ECD" w:rsidRPr="00FD65F8" w:rsidRDefault="00B60ECD" w:rsidP="00D314E7">
            <w:pPr>
              <w:jc w:val="center"/>
              <w:rPr>
                <w:rFonts w:ascii="Times New Roman" w:eastAsia="Times New Roman" w:hAnsi="Times New Roman"/>
                <w:i/>
                <w:color w:val="000000"/>
                <w:sz w:val="24"/>
                <w:szCs w:val="24"/>
              </w:rPr>
            </w:pPr>
            <w:r w:rsidRPr="00FD65F8">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4.3.5</w:t>
            </w:r>
          </w:p>
        </w:tc>
        <w:tc>
          <w:tcPr>
            <w:tcW w:w="5186" w:type="dxa"/>
          </w:tcPr>
          <w:p w:rsidR="00B60ECD" w:rsidRPr="00E7608A" w:rsidRDefault="00B60ECD" w:rsidP="00D314E7">
            <w:pPr>
              <w:jc w:val="both"/>
              <w:rPr>
                <w:rFonts w:ascii="Times New Roman" w:hAnsi="Times New Roman"/>
                <w:b/>
                <w:sz w:val="24"/>
                <w:szCs w:val="24"/>
              </w:rPr>
            </w:pPr>
            <w:r w:rsidRPr="00E7608A">
              <w:rPr>
                <w:rFonts w:ascii="Times New Roman" w:hAnsi="Times New Roman"/>
                <w:sz w:val="24"/>
                <w:szCs w:val="24"/>
              </w:rPr>
              <w:t>Triukšmo slopinimo gaubtas arba lygiavertė triukšmo mažinimo priemonė.</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4.3.6</w:t>
            </w:r>
          </w:p>
        </w:tc>
        <w:tc>
          <w:tcPr>
            <w:tcW w:w="5186" w:type="dxa"/>
          </w:tcPr>
          <w:p w:rsidR="00B60ECD" w:rsidRPr="00E7608A" w:rsidRDefault="00B60ECD" w:rsidP="00D314E7">
            <w:pPr>
              <w:jc w:val="both"/>
              <w:rPr>
                <w:rFonts w:ascii="Times New Roman" w:hAnsi="Times New Roman"/>
                <w:sz w:val="24"/>
                <w:szCs w:val="24"/>
              </w:rPr>
            </w:pPr>
            <w:proofErr w:type="spellStart"/>
            <w:r w:rsidRPr="00E7608A">
              <w:rPr>
                <w:rFonts w:ascii="Times New Roman" w:hAnsi="Times New Roman"/>
                <w:sz w:val="24"/>
                <w:szCs w:val="24"/>
              </w:rPr>
              <w:t>Antivibracinės</w:t>
            </w:r>
            <w:proofErr w:type="spellEnd"/>
            <w:r w:rsidRPr="00E7608A">
              <w:rPr>
                <w:rFonts w:ascii="Times New Roman" w:hAnsi="Times New Roman"/>
                <w:sz w:val="24"/>
                <w:szCs w:val="24"/>
              </w:rPr>
              <w:t xml:space="preserve"> kojelės</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4.3.7</w:t>
            </w:r>
          </w:p>
        </w:tc>
        <w:tc>
          <w:tcPr>
            <w:tcW w:w="5186" w:type="dxa"/>
          </w:tcPr>
          <w:p w:rsidR="00B60ECD" w:rsidRPr="00E7608A" w:rsidRDefault="00B60ECD" w:rsidP="00D314E7">
            <w:pPr>
              <w:jc w:val="both"/>
              <w:rPr>
                <w:rFonts w:ascii="Times New Roman" w:hAnsi="Times New Roman"/>
                <w:b/>
                <w:sz w:val="24"/>
                <w:szCs w:val="24"/>
              </w:rPr>
            </w:pPr>
            <w:r w:rsidRPr="00E7608A">
              <w:rPr>
                <w:rFonts w:ascii="Times New Roman" w:hAnsi="Times New Roman"/>
                <w:sz w:val="24"/>
                <w:szCs w:val="24"/>
              </w:rPr>
              <w:t>Oro filtras įsiurbimo linijoje</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4.3.8</w:t>
            </w:r>
          </w:p>
        </w:tc>
        <w:tc>
          <w:tcPr>
            <w:tcW w:w="5186" w:type="dxa"/>
          </w:tcPr>
          <w:p w:rsidR="00B60ECD" w:rsidRPr="00E7608A" w:rsidRDefault="00B60ECD" w:rsidP="00D314E7">
            <w:pPr>
              <w:jc w:val="both"/>
              <w:rPr>
                <w:rFonts w:ascii="Times New Roman" w:hAnsi="Times New Roman"/>
                <w:sz w:val="24"/>
                <w:szCs w:val="24"/>
                <w:lang w:val="en-US"/>
              </w:rPr>
            </w:pPr>
            <w:proofErr w:type="spellStart"/>
            <w:r w:rsidRPr="00E7608A">
              <w:rPr>
                <w:rFonts w:ascii="Times New Roman" w:hAnsi="Times New Roman"/>
                <w:sz w:val="24"/>
                <w:szCs w:val="24"/>
              </w:rPr>
              <w:t>Spaudiminio</w:t>
            </w:r>
            <w:proofErr w:type="spellEnd"/>
            <w:r w:rsidRPr="00E7608A">
              <w:rPr>
                <w:rFonts w:ascii="Times New Roman" w:hAnsi="Times New Roman"/>
                <w:sz w:val="24"/>
                <w:szCs w:val="24"/>
              </w:rPr>
              <w:t xml:space="preserve"> atvamzdžio </w:t>
            </w:r>
            <w:proofErr w:type="spellStart"/>
            <w:r w:rsidRPr="00E7608A">
              <w:rPr>
                <w:rFonts w:ascii="Times New Roman" w:hAnsi="Times New Roman"/>
                <w:sz w:val="24"/>
                <w:szCs w:val="24"/>
              </w:rPr>
              <w:t>flanšas</w:t>
            </w:r>
            <w:proofErr w:type="spellEnd"/>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hAnsi="Times New Roman"/>
                <w:i/>
                <w:sz w:val="24"/>
                <w:szCs w:val="24"/>
              </w:rPr>
              <w:t>DN150 PN16</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w:t>
            </w:r>
            <w:r w:rsidR="00014E3B">
              <w:rPr>
                <w:rFonts w:ascii="Times New Roman" w:eastAsia="Times New Roman" w:hAnsi="Times New Roman"/>
                <w:color w:val="000000"/>
                <w:sz w:val="24"/>
                <w:szCs w:val="24"/>
              </w:rPr>
              <w:t>9</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hAnsi="Times New Roman"/>
                <w:sz w:val="24"/>
                <w:szCs w:val="24"/>
              </w:rPr>
              <w:t>Oro pasiurbimas iš aplinkos</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137D53" w:rsidRDefault="00B60ECD" w:rsidP="00D314E7">
            <w:pPr>
              <w:jc w:val="both"/>
              <w:rPr>
                <w:rFonts w:ascii="Times New Roman" w:eastAsia="Times New Roman" w:hAnsi="Times New Roman"/>
                <w:color w:val="000000"/>
                <w:sz w:val="24"/>
                <w:szCs w:val="24"/>
              </w:rPr>
            </w:pPr>
            <w:r w:rsidRPr="00137D53">
              <w:rPr>
                <w:rFonts w:ascii="Times New Roman" w:eastAsia="Times New Roman" w:hAnsi="Times New Roman"/>
                <w:color w:val="000000"/>
                <w:sz w:val="24"/>
                <w:szCs w:val="24"/>
              </w:rPr>
              <w:t>4.3.1</w:t>
            </w:r>
            <w:r w:rsidR="00014E3B">
              <w:rPr>
                <w:rFonts w:ascii="Times New Roman" w:eastAsia="Times New Roman" w:hAnsi="Times New Roman"/>
                <w:color w:val="000000"/>
                <w:sz w:val="24"/>
                <w:szCs w:val="24"/>
              </w:rPr>
              <w:t>0</w:t>
            </w:r>
          </w:p>
        </w:tc>
        <w:tc>
          <w:tcPr>
            <w:tcW w:w="5186" w:type="dxa"/>
          </w:tcPr>
          <w:p w:rsidR="00B60ECD" w:rsidRPr="00137D53" w:rsidRDefault="00B60ECD" w:rsidP="00D314E7">
            <w:pPr>
              <w:jc w:val="both"/>
              <w:rPr>
                <w:rFonts w:ascii="Times New Roman" w:hAnsi="Times New Roman"/>
                <w:sz w:val="24"/>
                <w:szCs w:val="24"/>
                <w:lang w:val="en-US"/>
              </w:rPr>
            </w:pPr>
            <w:r w:rsidRPr="00137D53">
              <w:rPr>
                <w:rFonts w:ascii="Times New Roman" w:hAnsi="Times New Roman"/>
                <w:sz w:val="24"/>
                <w:szCs w:val="24"/>
              </w:rPr>
              <w:t>Orapūtės įsiurbiamo oro temperatūros diapazonas</w:t>
            </w:r>
          </w:p>
        </w:tc>
        <w:tc>
          <w:tcPr>
            <w:tcW w:w="3792" w:type="dxa"/>
          </w:tcPr>
          <w:p w:rsidR="00B60ECD" w:rsidRPr="00137D53" w:rsidRDefault="00B60ECD" w:rsidP="00D314E7">
            <w:pPr>
              <w:jc w:val="center"/>
              <w:rPr>
                <w:rFonts w:ascii="Times New Roman" w:eastAsia="Times New Roman" w:hAnsi="Times New Roman"/>
                <w:i/>
                <w:color w:val="000000"/>
                <w:sz w:val="24"/>
                <w:szCs w:val="24"/>
              </w:rPr>
            </w:pPr>
            <w:r w:rsidRPr="00137D53">
              <w:rPr>
                <w:rFonts w:ascii="Times New Roman" w:hAnsi="Times New Roman"/>
                <w:i/>
                <w:sz w:val="24"/>
                <w:szCs w:val="24"/>
              </w:rPr>
              <w:t xml:space="preserve">- 20 </w:t>
            </w:r>
            <w:r w:rsidRPr="00137D53">
              <w:rPr>
                <w:rFonts w:ascii="Times New Roman" w:hAnsi="Times New Roman"/>
                <w:i/>
                <w:sz w:val="24"/>
                <w:szCs w:val="24"/>
                <w:vertAlign w:val="superscript"/>
              </w:rPr>
              <w:t>0</w:t>
            </w:r>
            <w:r w:rsidRPr="00137D53">
              <w:rPr>
                <w:rFonts w:ascii="Times New Roman" w:hAnsi="Times New Roman"/>
                <w:i/>
                <w:sz w:val="24"/>
                <w:szCs w:val="24"/>
              </w:rPr>
              <w:t xml:space="preserve">C iki + 40 </w:t>
            </w:r>
            <w:r w:rsidRPr="00137D53">
              <w:rPr>
                <w:rFonts w:ascii="Times New Roman" w:hAnsi="Times New Roman"/>
                <w:i/>
                <w:sz w:val="24"/>
                <w:szCs w:val="24"/>
                <w:vertAlign w:val="superscript"/>
              </w:rPr>
              <w:t>0</w:t>
            </w:r>
            <w:r w:rsidRPr="00137D53">
              <w:rPr>
                <w:rFonts w:ascii="Times New Roman" w:hAnsi="Times New Roman"/>
                <w:i/>
                <w:sz w:val="24"/>
                <w:szCs w:val="24"/>
              </w:rPr>
              <w:t>C</w:t>
            </w:r>
          </w:p>
        </w:tc>
      </w:tr>
      <w:tr w:rsidR="00B60ECD" w:rsidRPr="00E7608A" w:rsidTr="00607BCD">
        <w:tc>
          <w:tcPr>
            <w:tcW w:w="876" w:type="dxa"/>
          </w:tcPr>
          <w:p w:rsidR="00B60ECD" w:rsidRPr="00E7608A" w:rsidRDefault="00B60ECD" w:rsidP="00D314E7">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4.4.</w:t>
            </w:r>
          </w:p>
        </w:tc>
        <w:tc>
          <w:tcPr>
            <w:tcW w:w="8978" w:type="dxa"/>
            <w:gridSpan w:val="2"/>
          </w:tcPr>
          <w:p w:rsidR="00B60ECD" w:rsidRPr="00E7608A" w:rsidRDefault="00B60ECD" w:rsidP="00D314E7">
            <w:pPr>
              <w:jc w:val="both"/>
              <w:rPr>
                <w:rFonts w:ascii="Times New Roman" w:eastAsia="Times New Roman" w:hAnsi="Times New Roman"/>
                <w:b/>
                <w:bCs/>
                <w:color w:val="000000"/>
                <w:sz w:val="24"/>
                <w:szCs w:val="24"/>
              </w:rPr>
            </w:pPr>
            <w:r w:rsidRPr="00E7608A">
              <w:rPr>
                <w:rFonts w:ascii="Times New Roman" w:eastAsia="Times New Roman" w:hAnsi="Times New Roman"/>
                <w:b/>
                <w:bCs/>
                <w:color w:val="000000"/>
                <w:sz w:val="24"/>
                <w:szCs w:val="24"/>
              </w:rPr>
              <w:t>Reikalavimai dažnio keitikliui:</w:t>
            </w:r>
          </w:p>
        </w:tc>
      </w:tr>
      <w:tr w:rsidR="00B60ECD" w:rsidRPr="00E7608A" w:rsidTr="00FA6950">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w:t>
            </w:r>
          </w:p>
        </w:tc>
        <w:tc>
          <w:tcPr>
            <w:tcW w:w="5186" w:type="dxa"/>
          </w:tcPr>
          <w:p w:rsidR="00B60ECD" w:rsidRPr="00540BE3" w:rsidRDefault="00B60ECD" w:rsidP="00E95C02">
            <w:pPr>
              <w:jc w:val="both"/>
              <w:rPr>
                <w:rFonts w:ascii="Times New Roman" w:hAnsi="Times New Roman"/>
                <w:sz w:val="24"/>
                <w:szCs w:val="24"/>
              </w:rPr>
            </w:pPr>
            <w:r w:rsidRPr="00540BE3">
              <w:rPr>
                <w:rFonts w:ascii="Times New Roman" w:hAnsi="Times New Roman"/>
                <w:color w:val="000000"/>
                <w:sz w:val="24"/>
                <w:szCs w:val="24"/>
              </w:rPr>
              <w:t>Orapūtės</w:t>
            </w:r>
            <w:r w:rsidR="00E95C02" w:rsidRPr="00540BE3">
              <w:rPr>
                <w:rFonts w:ascii="Times New Roman" w:hAnsi="Times New Roman"/>
                <w:color w:val="000000"/>
                <w:sz w:val="24"/>
                <w:szCs w:val="24"/>
              </w:rPr>
              <w:t>e</w:t>
            </w:r>
            <w:r w:rsidRPr="00540BE3">
              <w:rPr>
                <w:rFonts w:ascii="Times New Roman" w:hAnsi="Times New Roman"/>
                <w:color w:val="000000"/>
                <w:sz w:val="24"/>
                <w:szCs w:val="24"/>
              </w:rPr>
              <w:t xml:space="preserve"> </w:t>
            </w:r>
            <w:r w:rsidR="00E95C02" w:rsidRPr="00540BE3">
              <w:rPr>
                <w:rFonts w:ascii="Times New Roman" w:hAnsi="Times New Roman"/>
                <w:color w:val="000000"/>
                <w:sz w:val="24"/>
                <w:szCs w:val="24"/>
              </w:rPr>
              <w:t>turi būti integruoti kaip atskir</w:t>
            </w:r>
            <w:r w:rsidR="008A3B85" w:rsidRPr="00540BE3">
              <w:rPr>
                <w:rFonts w:ascii="Times New Roman" w:hAnsi="Times New Roman"/>
                <w:color w:val="000000"/>
                <w:sz w:val="24"/>
                <w:szCs w:val="24"/>
              </w:rPr>
              <w:t>i</w:t>
            </w:r>
            <w:r w:rsidR="00E95C02" w:rsidRPr="00540BE3">
              <w:rPr>
                <w:rFonts w:ascii="Times New Roman" w:hAnsi="Times New Roman"/>
                <w:color w:val="000000"/>
                <w:sz w:val="24"/>
                <w:szCs w:val="24"/>
              </w:rPr>
              <w:t xml:space="preserve"> vieneta</w:t>
            </w:r>
            <w:r w:rsidR="008A3B85" w:rsidRPr="00540BE3">
              <w:rPr>
                <w:rFonts w:ascii="Times New Roman" w:hAnsi="Times New Roman"/>
                <w:color w:val="000000"/>
                <w:sz w:val="24"/>
                <w:szCs w:val="24"/>
              </w:rPr>
              <w:t>i</w:t>
            </w:r>
            <w:r w:rsidRPr="00540BE3">
              <w:rPr>
                <w:rFonts w:ascii="Times New Roman" w:hAnsi="Times New Roman"/>
                <w:color w:val="000000"/>
                <w:sz w:val="24"/>
                <w:szCs w:val="24"/>
              </w:rPr>
              <w:t xml:space="preserve"> </w:t>
            </w:r>
            <w:r w:rsidR="00E95C02" w:rsidRPr="00540BE3">
              <w:rPr>
                <w:rFonts w:ascii="Times New Roman" w:hAnsi="Times New Roman"/>
                <w:color w:val="000000"/>
                <w:sz w:val="24"/>
                <w:szCs w:val="24"/>
              </w:rPr>
              <w:t>elektros srovės dažnio keitikliai</w:t>
            </w:r>
            <w:r w:rsidR="00CA1EBF" w:rsidRPr="00540BE3">
              <w:rPr>
                <w:rFonts w:ascii="Times New Roman" w:hAnsi="Times New Roman"/>
                <w:color w:val="000000"/>
                <w:sz w:val="24"/>
                <w:szCs w:val="24"/>
              </w:rPr>
              <w:t>.</w:t>
            </w:r>
          </w:p>
        </w:tc>
        <w:tc>
          <w:tcPr>
            <w:tcW w:w="3792" w:type="dxa"/>
          </w:tcPr>
          <w:p w:rsidR="00B60ECD" w:rsidRPr="00540BE3" w:rsidRDefault="00B60ECD" w:rsidP="00D314E7">
            <w:pPr>
              <w:jc w:val="center"/>
              <w:rPr>
                <w:rFonts w:ascii="Times New Roman" w:eastAsia="Times New Roman" w:hAnsi="Times New Roman"/>
                <w:i/>
                <w:color w:val="000000"/>
                <w:sz w:val="24"/>
                <w:szCs w:val="24"/>
              </w:rPr>
            </w:pPr>
            <w:r w:rsidRPr="00540BE3">
              <w:rPr>
                <w:rFonts w:ascii="Times New Roman" w:eastAsia="Times New Roman" w:hAnsi="Times New Roman"/>
                <w:i/>
                <w:color w:val="000000"/>
                <w:sz w:val="24"/>
                <w:szCs w:val="24"/>
              </w:rPr>
              <w:t>Privaloma</w:t>
            </w:r>
          </w:p>
        </w:tc>
      </w:tr>
      <w:tr w:rsidR="00B60ECD" w:rsidRPr="00E7608A" w:rsidTr="00FA6950">
        <w:tc>
          <w:tcPr>
            <w:tcW w:w="876" w:type="dxa"/>
          </w:tcPr>
          <w:p w:rsidR="00B60ECD" w:rsidRPr="00FD65F8" w:rsidRDefault="00B60ECD" w:rsidP="00D314E7">
            <w:pPr>
              <w:jc w:val="both"/>
              <w:rPr>
                <w:rFonts w:ascii="Times New Roman" w:eastAsia="Times New Roman" w:hAnsi="Times New Roman"/>
                <w:color w:val="000000"/>
                <w:sz w:val="24"/>
                <w:szCs w:val="24"/>
                <w:highlight w:val="yellow"/>
              </w:rPr>
            </w:pPr>
            <w:r w:rsidRPr="00540BE3">
              <w:rPr>
                <w:rFonts w:ascii="Times New Roman" w:eastAsia="Times New Roman" w:hAnsi="Times New Roman"/>
                <w:color w:val="000000"/>
                <w:sz w:val="24"/>
                <w:szCs w:val="24"/>
              </w:rPr>
              <w:t>4.4.2</w:t>
            </w:r>
          </w:p>
        </w:tc>
        <w:tc>
          <w:tcPr>
            <w:tcW w:w="5186" w:type="dxa"/>
          </w:tcPr>
          <w:p w:rsidR="00B60ECD" w:rsidRPr="00540BE3" w:rsidRDefault="00B33D1D" w:rsidP="00C7416A">
            <w:pPr>
              <w:jc w:val="both"/>
              <w:rPr>
                <w:rFonts w:ascii="Times New Roman" w:hAnsi="Times New Roman"/>
                <w:sz w:val="24"/>
                <w:szCs w:val="24"/>
              </w:rPr>
            </w:pPr>
            <w:r w:rsidRPr="00540BE3">
              <w:rPr>
                <w:rFonts w:ascii="Times New Roman" w:eastAsia="Times New Roman" w:hAnsi="Times New Roman"/>
                <w:color w:val="000000"/>
                <w:sz w:val="24"/>
                <w:szCs w:val="24"/>
              </w:rPr>
              <w:t xml:space="preserve">Dažnio </w:t>
            </w:r>
            <w:r w:rsidR="00E95C02" w:rsidRPr="00540BE3">
              <w:rPr>
                <w:rFonts w:ascii="Times New Roman" w:eastAsia="Times New Roman" w:hAnsi="Times New Roman"/>
                <w:color w:val="000000"/>
                <w:sz w:val="24"/>
                <w:szCs w:val="24"/>
              </w:rPr>
              <w:t>keitikli</w:t>
            </w:r>
            <w:r w:rsidR="00C7416A" w:rsidRPr="00540BE3">
              <w:rPr>
                <w:rFonts w:ascii="Times New Roman" w:eastAsia="Times New Roman" w:hAnsi="Times New Roman"/>
                <w:color w:val="000000"/>
                <w:sz w:val="24"/>
                <w:szCs w:val="24"/>
              </w:rPr>
              <w:t>o</w:t>
            </w:r>
            <w:r w:rsidRPr="00540BE3">
              <w:rPr>
                <w:rFonts w:ascii="Times New Roman" w:eastAsia="Times New Roman" w:hAnsi="Times New Roman"/>
                <w:color w:val="000000"/>
                <w:sz w:val="24"/>
                <w:szCs w:val="24"/>
              </w:rPr>
              <w:t xml:space="preserve"> galingumas</w:t>
            </w:r>
            <w:r w:rsidR="00E95C02" w:rsidRPr="00540BE3">
              <w:rPr>
                <w:rFonts w:ascii="Times New Roman" w:eastAsia="Times New Roman" w:hAnsi="Times New Roman"/>
                <w:color w:val="000000"/>
                <w:sz w:val="24"/>
                <w:szCs w:val="24"/>
              </w:rPr>
              <w:t xml:space="preserve"> turi atitikti siūlomos orapūtės techniniams parametrams (</w:t>
            </w:r>
            <w:r w:rsidRPr="00540BE3">
              <w:rPr>
                <w:rFonts w:ascii="Times New Roman" w:eastAsia="Times New Roman" w:hAnsi="Times New Roman"/>
                <w:color w:val="000000"/>
                <w:sz w:val="24"/>
                <w:szCs w:val="24"/>
              </w:rPr>
              <w:t xml:space="preserve">el. variklio </w:t>
            </w:r>
            <w:r w:rsidR="00E95C02" w:rsidRPr="00540BE3">
              <w:rPr>
                <w:rFonts w:ascii="Times New Roman" w:eastAsia="Times New Roman" w:hAnsi="Times New Roman"/>
                <w:color w:val="000000"/>
                <w:sz w:val="24"/>
                <w:szCs w:val="24"/>
              </w:rPr>
              <w:t xml:space="preserve">elektrinei galiai).   </w:t>
            </w:r>
          </w:p>
        </w:tc>
        <w:tc>
          <w:tcPr>
            <w:tcW w:w="3792" w:type="dxa"/>
          </w:tcPr>
          <w:p w:rsidR="00B60ECD" w:rsidRPr="00540BE3" w:rsidRDefault="00B60ECD" w:rsidP="00D314E7">
            <w:pPr>
              <w:jc w:val="center"/>
              <w:rPr>
                <w:rFonts w:ascii="Times New Roman" w:eastAsia="Times New Roman" w:hAnsi="Times New Roman"/>
                <w:i/>
                <w:color w:val="000000"/>
                <w:sz w:val="24"/>
                <w:szCs w:val="24"/>
              </w:rPr>
            </w:pPr>
            <w:r w:rsidRPr="00540BE3">
              <w:rPr>
                <w:rFonts w:ascii="Times New Roman" w:eastAsia="Times New Roman" w:hAnsi="Times New Roman"/>
                <w:i/>
                <w:color w:val="000000"/>
                <w:sz w:val="24"/>
                <w:szCs w:val="24"/>
              </w:rPr>
              <w:t>Privaloma</w:t>
            </w:r>
          </w:p>
        </w:tc>
      </w:tr>
      <w:tr w:rsidR="00B33D1D" w:rsidRPr="00E7608A" w:rsidTr="00FA6950">
        <w:tc>
          <w:tcPr>
            <w:tcW w:w="876" w:type="dxa"/>
          </w:tcPr>
          <w:p w:rsidR="00B33D1D" w:rsidRPr="00E32830" w:rsidRDefault="00E32830" w:rsidP="00D314E7">
            <w:pPr>
              <w:jc w:val="both"/>
              <w:rPr>
                <w:rFonts w:ascii="Times New Roman" w:eastAsia="Times New Roman" w:hAnsi="Times New Roman"/>
                <w:color w:val="000000"/>
                <w:sz w:val="24"/>
                <w:szCs w:val="24"/>
              </w:rPr>
            </w:pPr>
            <w:r w:rsidRPr="00E32830">
              <w:rPr>
                <w:rFonts w:ascii="Times New Roman" w:eastAsia="Times New Roman" w:hAnsi="Times New Roman"/>
                <w:color w:val="000000"/>
                <w:sz w:val="24"/>
                <w:szCs w:val="24"/>
              </w:rPr>
              <w:t>4.4.3</w:t>
            </w:r>
          </w:p>
        </w:tc>
        <w:tc>
          <w:tcPr>
            <w:tcW w:w="5186" w:type="dxa"/>
          </w:tcPr>
          <w:p w:rsidR="00F55A95" w:rsidRPr="00540BE3" w:rsidRDefault="00F55A95" w:rsidP="00F55A95">
            <w:pPr>
              <w:tabs>
                <w:tab w:val="left" w:pos="567"/>
              </w:tabs>
              <w:jc w:val="both"/>
              <w:rPr>
                <w:rFonts w:ascii="Times New Roman" w:hAnsi="Times New Roman"/>
                <w:sz w:val="24"/>
                <w:szCs w:val="24"/>
              </w:rPr>
            </w:pPr>
            <w:r w:rsidRPr="00540BE3">
              <w:rPr>
                <w:rFonts w:ascii="Times New Roman" w:eastAsiaTheme="minorHAnsi" w:hAnsi="Times New Roman"/>
                <w:sz w:val="24"/>
                <w:szCs w:val="24"/>
                <w:shd w:val="clear" w:color="auto" w:fill="FFFFFF"/>
              </w:rPr>
              <w:t xml:space="preserve">Komplektuojant su orapūtės valdikliu su </w:t>
            </w:r>
            <w:proofErr w:type="spellStart"/>
            <w:r w:rsidRPr="00540BE3">
              <w:rPr>
                <w:rFonts w:ascii="Times New Roman" w:eastAsiaTheme="minorHAnsi" w:hAnsi="Times New Roman"/>
                <w:sz w:val="24"/>
                <w:szCs w:val="24"/>
                <w:shd w:val="clear" w:color="auto" w:fill="FFFFFF"/>
              </w:rPr>
              <w:t>Profibus</w:t>
            </w:r>
            <w:proofErr w:type="spellEnd"/>
            <w:r w:rsidRPr="00540BE3">
              <w:rPr>
                <w:rFonts w:ascii="Times New Roman" w:eastAsiaTheme="minorHAnsi" w:hAnsi="Times New Roman"/>
                <w:sz w:val="24"/>
                <w:szCs w:val="24"/>
                <w:shd w:val="clear" w:color="auto" w:fill="FFFFFF"/>
              </w:rPr>
              <w:t xml:space="preserve"> DP komunikaciniu moduliu, jis turi turėti galimybę būti integruota</w:t>
            </w:r>
            <w:r w:rsidR="002B217C" w:rsidRPr="00540BE3">
              <w:rPr>
                <w:rFonts w:ascii="Times New Roman" w:eastAsiaTheme="minorHAnsi" w:hAnsi="Times New Roman"/>
                <w:sz w:val="24"/>
                <w:szCs w:val="24"/>
                <w:shd w:val="clear" w:color="auto" w:fill="FFFFFF"/>
              </w:rPr>
              <w:t>s</w:t>
            </w:r>
            <w:r w:rsidRPr="00540BE3">
              <w:rPr>
                <w:rFonts w:ascii="Times New Roman" w:eastAsiaTheme="minorHAnsi" w:hAnsi="Times New Roman"/>
                <w:sz w:val="24"/>
                <w:szCs w:val="24"/>
                <w:shd w:val="clear" w:color="auto" w:fill="FFFFFF"/>
              </w:rPr>
              <w:t xml:space="preserve"> į esamą orapūtės valdymo sistemą (valdiklis Siemens </w:t>
            </w:r>
            <w:proofErr w:type="spellStart"/>
            <w:r w:rsidRPr="00540BE3">
              <w:rPr>
                <w:rFonts w:ascii="Times New Roman" w:eastAsiaTheme="minorHAnsi" w:hAnsi="Times New Roman"/>
                <w:sz w:val="24"/>
                <w:szCs w:val="24"/>
                <w:shd w:val="clear" w:color="auto" w:fill="FFFFFF"/>
              </w:rPr>
              <w:t>Simatic</w:t>
            </w:r>
            <w:proofErr w:type="spellEnd"/>
            <w:r w:rsidRPr="00540BE3">
              <w:rPr>
                <w:rFonts w:ascii="Times New Roman" w:eastAsiaTheme="minorHAnsi" w:hAnsi="Times New Roman"/>
                <w:sz w:val="24"/>
                <w:szCs w:val="24"/>
                <w:shd w:val="clear" w:color="auto" w:fill="FFFFFF"/>
              </w:rPr>
              <w:t xml:space="preserve"> S7-1200).</w:t>
            </w:r>
          </w:p>
          <w:p w:rsidR="00F55A95" w:rsidRPr="00540BE3" w:rsidRDefault="00F55A95" w:rsidP="00F55A95">
            <w:pPr>
              <w:spacing w:line="360" w:lineRule="auto"/>
              <w:rPr>
                <w:rFonts w:ascii="Times New Roman" w:hAnsi="Times New Roman"/>
                <w:sz w:val="24"/>
                <w:szCs w:val="24"/>
              </w:rPr>
            </w:pPr>
          </w:p>
          <w:p w:rsidR="00B33D1D" w:rsidRPr="00540BE3" w:rsidRDefault="00B33D1D" w:rsidP="00D314E7">
            <w:pPr>
              <w:jc w:val="both"/>
              <w:rPr>
                <w:rFonts w:eastAsia="Times New Roman"/>
                <w:color w:val="000000"/>
                <w:sz w:val="24"/>
                <w:szCs w:val="24"/>
              </w:rPr>
            </w:pPr>
          </w:p>
        </w:tc>
        <w:tc>
          <w:tcPr>
            <w:tcW w:w="3792" w:type="dxa"/>
          </w:tcPr>
          <w:p w:rsidR="00B33D1D" w:rsidRPr="00540BE3" w:rsidRDefault="00E32830" w:rsidP="00D314E7">
            <w:pPr>
              <w:jc w:val="center"/>
              <w:rPr>
                <w:rFonts w:eastAsia="Times New Roman"/>
                <w:i/>
                <w:color w:val="000000"/>
                <w:sz w:val="24"/>
                <w:szCs w:val="24"/>
              </w:rPr>
            </w:pPr>
            <w:r w:rsidRPr="00540BE3">
              <w:rPr>
                <w:rFonts w:ascii="Times New Roman" w:eastAsia="Times New Roman" w:hAnsi="Times New Roman"/>
                <w:i/>
                <w:color w:val="000000"/>
                <w:sz w:val="24"/>
                <w:szCs w:val="24"/>
              </w:rPr>
              <w:lastRenderedPageBreak/>
              <w:t xml:space="preserve"> 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4.4.4</w:t>
            </w:r>
          </w:p>
        </w:tc>
        <w:tc>
          <w:tcPr>
            <w:tcW w:w="5186" w:type="dxa"/>
          </w:tcPr>
          <w:p w:rsidR="00B60ECD" w:rsidRPr="00B33D1D" w:rsidRDefault="00B60ECD" w:rsidP="00D314E7">
            <w:pPr>
              <w:jc w:val="both"/>
              <w:rPr>
                <w:rFonts w:ascii="Times New Roman" w:hAnsi="Times New Roman"/>
                <w:sz w:val="24"/>
                <w:szCs w:val="24"/>
              </w:rPr>
            </w:pPr>
            <w:r w:rsidRPr="00E7608A">
              <w:rPr>
                <w:rFonts w:ascii="Times New Roman" w:eastAsia="Times New Roman" w:hAnsi="Times New Roman"/>
                <w:color w:val="000000"/>
                <w:sz w:val="24"/>
                <w:szCs w:val="24"/>
              </w:rPr>
              <w:t>Maitinimo įtampa: 380-450V KS</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4.4.5</w:t>
            </w:r>
          </w:p>
        </w:tc>
        <w:tc>
          <w:tcPr>
            <w:tcW w:w="5186" w:type="dxa"/>
          </w:tcPr>
          <w:p w:rsidR="00B60ECD" w:rsidRPr="00B33D1D" w:rsidRDefault="00B60ECD" w:rsidP="00D314E7">
            <w:pPr>
              <w:jc w:val="both"/>
              <w:rPr>
                <w:rFonts w:ascii="Times New Roman" w:hAnsi="Times New Roman"/>
                <w:sz w:val="24"/>
                <w:szCs w:val="24"/>
              </w:rPr>
            </w:pPr>
            <w:r w:rsidRPr="00E7608A">
              <w:rPr>
                <w:rFonts w:ascii="Times New Roman" w:eastAsia="Times New Roman" w:hAnsi="Times New Roman"/>
                <w:color w:val="000000"/>
                <w:sz w:val="24"/>
                <w:szCs w:val="24"/>
              </w:rPr>
              <w:t>Apsaugos klasė:</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IP55</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4.4.6</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color w:val="000000"/>
                <w:sz w:val="24"/>
                <w:szCs w:val="24"/>
              </w:rPr>
              <w:t xml:space="preserve">Distancinio apklausimo galimybė naudojant </w:t>
            </w:r>
            <w:proofErr w:type="spellStart"/>
            <w:r w:rsidRPr="00E7608A">
              <w:rPr>
                <w:rFonts w:ascii="Times New Roman" w:eastAsia="Times New Roman" w:hAnsi="Times New Roman"/>
                <w:color w:val="000000"/>
                <w:sz w:val="24"/>
                <w:szCs w:val="24"/>
              </w:rPr>
              <w:t>interfeisą</w:t>
            </w:r>
            <w:proofErr w:type="spellEnd"/>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4.4.7</w:t>
            </w:r>
          </w:p>
        </w:tc>
        <w:tc>
          <w:tcPr>
            <w:tcW w:w="5186" w:type="dxa"/>
          </w:tcPr>
          <w:p w:rsidR="00B60ECD" w:rsidRPr="00E7608A" w:rsidRDefault="00B60ECD" w:rsidP="00D314E7">
            <w:pPr>
              <w:tabs>
                <w:tab w:val="left" w:pos="3969"/>
              </w:tabs>
              <w:jc w:val="both"/>
              <w:rPr>
                <w:rFonts w:ascii="Times New Roman" w:hAnsi="Times New Roman"/>
                <w:sz w:val="24"/>
                <w:szCs w:val="24"/>
                <w:lang w:val="en-US"/>
              </w:rPr>
            </w:pPr>
            <w:r w:rsidRPr="00E7608A">
              <w:rPr>
                <w:rFonts w:ascii="Times New Roman" w:eastAsia="Times New Roman" w:hAnsi="Times New Roman"/>
                <w:color w:val="000000"/>
                <w:sz w:val="24"/>
                <w:szCs w:val="24"/>
              </w:rPr>
              <w:t>Galimybė programuoti PK per USB sąsają</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4.4.8</w:t>
            </w:r>
          </w:p>
        </w:tc>
        <w:tc>
          <w:tcPr>
            <w:tcW w:w="5186" w:type="dxa"/>
          </w:tcPr>
          <w:p w:rsidR="00B60ECD" w:rsidRPr="00E7608A" w:rsidRDefault="00B60ECD" w:rsidP="00D314E7">
            <w:pPr>
              <w:tabs>
                <w:tab w:val="left" w:pos="3694"/>
              </w:tabs>
              <w:jc w:val="both"/>
              <w:rPr>
                <w:rFonts w:ascii="Times New Roman" w:hAnsi="Times New Roman"/>
                <w:sz w:val="24"/>
                <w:szCs w:val="24"/>
                <w:lang w:val="en-US"/>
              </w:rPr>
            </w:pPr>
            <w:r w:rsidRPr="00E7608A">
              <w:rPr>
                <w:rFonts w:ascii="Times New Roman" w:eastAsia="Times New Roman" w:hAnsi="Times New Roman"/>
                <w:color w:val="000000"/>
                <w:sz w:val="24"/>
                <w:szCs w:val="24"/>
              </w:rPr>
              <w:t>Komunikacijos protokolai</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4.4.9</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color w:val="000000"/>
                <w:sz w:val="24"/>
                <w:szCs w:val="24"/>
              </w:rPr>
              <w:t>Variklio apsaugas nuo perkrovimo, fazės dingimo, asimetrijos, perkaitimo</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4.4.10</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color w:val="000000"/>
                <w:sz w:val="24"/>
                <w:szCs w:val="24"/>
                <w:lang w:val="fr-FR"/>
              </w:rPr>
              <w:t>Rezonansinių dažnių programinis eliminavimas</w:t>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lang w:val="fr-FR"/>
              </w:rPr>
              <w:t>ne mažiau 6</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4.4.11</w:t>
            </w:r>
          </w:p>
        </w:tc>
        <w:tc>
          <w:tcPr>
            <w:tcW w:w="5186" w:type="dxa"/>
          </w:tcPr>
          <w:p w:rsidR="00B60ECD" w:rsidRPr="00E7608A" w:rsidRDefault="00B60ECD" w:rsidP="00D314E7">
            <w:pPr>
              <w:tabs>
                <w:tab w:val="left" w:pos="1402"/>
              </w:tabs>
              <w:jc w:val="both"/>
              <w:rPr>
                <w:rFonts w:ascii="Times New Roman" w:hAnsi="Times New Roman"/>
                <w:sz w:val="24"/>
                <w:szCs w:val="24"/>
                <w:lang w:val="en-US"/>
              </w:rPr>
            </w:pPr>
            <w:r w:rsidRPr="00E7608A">
              <w:rPr>
                <w:rFonts w:ascii="Times New Roman" w:eastAsia="Times New Roman" w:hAnsi="Times New Roman"/>
                <w:color w:val="000000"/>
                <w:sz w:val="24"/>
                <w:szCs w:val="24"/>
                <w:lang w:val="fr-FR"/>
              </w:rPr>
              <w:t>Avarijų indikacija</w:t>
            </w:r>
            <w:r w:rsidRPr="00E7608A">
              <w:rPr>
                <w:rFonts w:ascii="Times New Roman" w:hAnsi="Times New Roman"/>
                <w:sz w:val="24"/>
                <w:szCs w:val="24"/>
                <w:lang w:val="en-US"/>
              </w:rPr>
              <w:tab/>
            </w:r>
          </w:p>
        </w:tc>
        <w:tc>
          <w:tcPr>
            <w:tcW w:w="3792" w:type="dxa"/>
          </w:tcPr>
          <w:p w:rsidR="00B60ECD" w:rsidRPr="00E7608A" w:rsidRDefault="00B60ECD" w:rsidP="00D314E7">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lang w:val="fr-FR"/>
              </w:rPr>
              <w:t>Galimybė išsaugoti atmintyje įvykusių avarijų seką ir laiką</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4.4.12</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Vidinis kWh skaitiklis</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4.4.13</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Papildomai apsaugotos laku valdymo plokštės</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4.4.14</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 xml:space="preserve">Integruotas RFI B1klasės arba lygiavertis filtras </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4.4.15</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Sinusinis arba lygiavertis filtras</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4.4.16</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Integruotas DK išėjime harmonikų arba lygiavertis filtras</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4.4.17</w:t>
            </w:r>
          </w:p>
        </w:tc>
        <w:tc>
          <w:tcPr>
            <w:tcW w:w="5186" w:type="dxa"/>
          </w:tcPr>
          <w:p w:rsidR="00B60ECD" w:rsidRPr="00B60ECD" w:rsidRDefault="00B60ECD" w:rsidP="00D314E7">
            <w:pPr>
              <w:jc w:val="both"/>
              <w:rPr>
                <w:rFonts w:ascii="Times New Roman" w:hAnsi="Times New Roman"/>
                <w:sz w:val="24"/>
                <w:szCs w:val="24"/>
              </w:rPr>
            </w:pPr>
            <w:r w:rsidRPr="00E7608A">
              <w:rPr>
                <w:rFonts w:ascii="Times New Roman" w:eastAsia="Times New Roman" w:hAnsi="Times New Roman"/>
                <w:sz w:val="24"/>
                <w:szCs w:val="24"/>
                <w:lang w:val="fr-FR"/>
              </w:rPr>
              <w:t>Grafinė panelė (vienu metu DK displėjuje stebėti iki                      4 parametrų) arba lygiavertė</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4.4.18</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Reliniai išėjimai ne mažiau 2 vnt.</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4.4.19</w:t>
            </w:r>
          </w:p>
        </w:tc>
        <w:tc>
          <w:tcPr>
            <w:tcW w:w="5186" w:type="dxa"/>
          </w:tcPr>
          <w:p w:rsidR="00B60ECD" w:rsidRPr="00E7608A" w:rsidRDefault="00B60ECD" w:rsidP="00D314E7">
            <w:pPr>
              <w:jc w:val="both"/>
              <w:rPr>
                <w:rFonts w:ascii="Times New Roman" w:hAnsi="Times New Roman"/>
                <w:sz w:val="24"/>
                <w:szCs w:val="24"/>
              </w:rPr>
            </w:pPr>
            <w:r w:rsidRPr="00E7608A">
              <w:rPr>
                <w:rFonts w:ascii="Times New Roman" w:eastAsia="Times New Roman" w:hAnsi="Times New Roman"/>
                <w:sz w:val="24"/>
                <w:szCs w:val="24"/>
                <w:lang w:val="fr-FR"/>
              </w:rPr>
              <w:t>Analoginiai įėjimai 4 vnt.</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4.4.20</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Analoginiai išėjimai 4 vnt.</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4.4.21</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eastAsia="Times New Roman" w:hAnsi="Times New Roman"/>
                <w:sz w:val="24"/>
                <w:szCs w:val="24"/>
                <w:lang w:val="fr-FR"/>
              </w:rPr>
              <w:t>Diskretiniai įėjimai 2 vnt.</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FA6950">
        <w:tc>
          <w:tcPr>
            <w:tcW w:w="876" w:type="dxa"/>
          </w:tcPr>
          <w:p w:rsidR="00B60ECD" w:rsidRPr="00E7608A" w:rsidRDefault="00E32830" w:rsidP="00D314E7">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4.4.22</w:t>
            </w:r>
          </w:p>
        </w:tc>
        <w:tc>
          <w:tcPr>
            <w:tcW w:w="5186" w:type="dxa"/>
          </w:tcPr>
          <w:p w:rsidR="00B60ECD" w:rsidRPr="00E7608A" w:rsidRDefault="00B60ECD" w:rsidP="00D314E7">
            <w:pPr>
              <w:jc w:val="both"/>
              <w:rPr>
                <w:rFonts w:ascii="Times New Roman" w:hAnsi="Times New Roman"/>
                <w:sz w:val="24"/>
                <w:szCs w:val="24"/>
              </w:rPr>
            </w:pPr>
            <w:r w:rsidRPr="00E7608A">
              <w:rPr>
                <w:rFonts w:ascii="Times New Roman" w:eastAsia="Times New Roman" w:hAnsi="Times New Roman"/>
                <w:sz w:val="24"/>
                <w:szCs w:val="24"/>
              </w:rPr>
              <w:t>Diskretiniai išėjimai 2 vnt.</w:t>
            </w:r>
          </w:p>
        </w:tc>
        <w:tc>
          <w:tcPr>
            <w:tcW w:w="3792" w:type="dxa"/>
          </w:tcPr>
          <w:p w:rsidR="00B60ECD" w:rsidRPr="00E7608A" w:rsidRDefault="00B60ECD" w:rsidP="00D314E7">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B60ECD" w:rsidRPr="00E7608A" w:rsidTr="00607BCD">
        <w:tc>
          <w:tcPr>
            <w:tcW w:w="876" w:type="dxa"/>
          </w:tcPr>
          <w:p w:rsidR="00B60ECD" w:rsidRPr="00E7608A" w:rsidRDefault="00B60ECD" w:rsidP="00D314E7">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4.5.</w:t>
            </w:r>
          </w:p>
        </w:tc>
        <w:tc>
          <w:tcPr>
            <w:tcW w:w="8978" w:type="dxa"/>
            <w:gridSpan w:val="2"/>
          </w:tcPr>
          <w:p w:rsidR="00B60ECD" w:rsidRPr="00E7608A" w:rsidRDefault="00B60ECD" w:rsidP="00D314E7">
            <w:pPr>
              <w:jc w:val="both"/>
              <w:rPr>
                <w:rFonts w:ascii="Times New Roman" w:eastAsia="Times New Roman" w:hAnsi="Times New Roman"/>
                <w:sz w:val="24"/>
                <w:szCs w:val="24"/>
              </w:rPr>
            </w:pPr>
            <w:r w:rsidRPr="00E7608A">
              <w:rPr>
                <w:rFonts w:ascii="Times New Roman" w:hAnsi="Times New Roman"/>
                <w:b/>
                <w:sz w:val="24"/>
                <w:szCs w:val="24"/>
              </w:rPr>
              <w:t>Garantijos</w:t>
            </w:r>
          </w:p>
        </w:tc>
      </w:tr>
      <w:tr w:rsidR="00B60ECD" w:rsidRPr="00E7608A" w:rsidTr="00A03198">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4.5.1</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hAnsi="Times New Roman"/>
                <w:sz w:val="24"/>
                <w:szCs w:val="24"/>
              </w:rPr>
              <w:t>Garantinis laikotarpis</w:t>
            </w:r>
          </w:p>
        </w:tc>
        <w:tc>
          <w:tcPr>
            <w:tcW w:w="3792" w:type="dxa"/>
          </w:tcPr>
          <w:p w:rsidR="00B60ECD" w:rsidRPr="00A03198" w:rsidRDefault="00F342AE" w:rsidP="00FF2E6A">
            <w:pPr>
              <w:jc w:val="both"/>
              <w:rPr>
                <w:rFonts w:ascii="Times New Roman" w:eastAsia="Times New Roman" w:hAnsi="Times New Roman"/>
                <w:i/>
                <w:color w:val="000000"/>
                <w:sz w:val="24"/>
                <w:szCs w:val="24"/>
                <w:highlight w:val="yellow"/>
              </w:rPr>
            </w:pPr>
            <w:r w:rsidRPr="00540BE3">
              <w:rPr>
                <w:rFonts w:ascii="Times New Roman" w:eastAsia="Times New Roman" w:hAnsi="Times New Roman"/>
                <w:kern w:val="2"/>
                <w:sz w:val="24"/>
                <w:szCs w:val="24"/>
              </w:rPr>
              <w:t xml:space="preserve">Prekėms nustatomas Tiekėjo pasiūlytas arba Prekių gamintojo taikomas Garantinis terminas, tačiau bet kokiu atveju </w:t>
            </w:r>
            <w:r w:rsidRPr="00540BE3">
              <w:rPr>
                <w:rFonts w:ascii="Times New Roman" w:eastAsia="Times New Roman" w:hAnsi="Times New Roman"/>
                <w:b/>
                <w:bCs/>
                <w:kern w:val="2"/>
                <w:sz w:val="24"/>
                <w:szCs w:val="24"/>
              </w:rPr>
              <w:t>ne trumpesnis kaip</w:t>
            </w:r>
            <w:r w:rsidRPr="00540BE3">
              <w:rPr>
                <w:rFonts w:ascii="Times New Roman" w:eastAsia="Times New Roman" w:hAnsi="Times New Roman"/>
                <w:kern w:val="2"/>
                <w:sz w:val="24"/>
                <w:szCs w:val="24"/>
              </w:rPr>
              <w:t xml:space="preserve"> </w:t>
            </w:r>
            <w:r w:rsidRPr="00540BE3">
              <w:rPr>
                <w:rFonts w:ascii="Times New Roman" w:eastAsia="Times New Roman" w:hAnsi="Times New Roman"/>
                <w:b/>
                <w:kern w:val="2"/>
                <w:sz w:val="24"/>
                <w:szCs w:val="24"/>
              </w:rPr>
              <w:t>24 mėnesiai.</w:t>
            </w:r>
            <w:r w:rsidRPr="00540BE3">
              <w:rPr>
                <w:rFonts w:ascii="Times New Roman" w:eastAsia="Times New Roman" w:hAnsi="Times New Roman"/>
                <w:kern w:val="2"/>
                <w:sz w:val="24"/>
                <w:szCs w:val="24"/>
              </w:rPr>
              <w:t xml:space="preserve"> Garantinis terminas, skaičiuojamas nuo prekių</w:t>
            </w:r>
            <w:r w:rsidR="00FF2E6A" w:rsidRPr="00540BE3">
              <w:rPr>
                <w:rFonts w:ascii="Times New Roman" w:eastAsia="Times New Roman" w:hAnsi="Times New Roman"/>
                <w:kern w:val="2"/>
                <w:sz w:val="24"/>
                <w:szCs w:val="24"/>
              </w:rPr>
              <w:t xml:space="preserve"> (orapūčių)</w:t>
            </w:r>
            <w:r w:rsidRPr="00540BE3">
              <w:rPr>
                <w:rFonts w:ascii="Times New Roman" w:eastAsia="Times New Roman" w:hAnsi="Times New Roman"/>
                <w:kern w:val="2"/>
                <w:sz w:val="24"/>
                <w:szCs w:val="24"/>
              </w:rPr>
              <w:t xml:space="preserve"> pristatymo, </w:t>
            </w:r>
            <w:r w:rsidR="00FF2E6A" w:rsidRPr="00540BE3">
              <w:rPr>
                <w:rFonts w:ascii="Times New Roman" w:eastAsia="Times New Roman" w:hAnsi="Times New Roman"/>
                <w:kern w:val="2"/>
                <w:sz w:val="24"/>
                <w:szCs w:val="24"/>
              </w:rPr>
              <w:t>esamų orapūčių išmontavimo</w:t>
            </w:r>
            <w:r w:rsidRPr="00540BE3">
              <w:rPr>
                <w:rFonts w:ascii="Times New Roman" w:eastAsia="Times New Roman" w:hAnsi="Times New Roman"/>
                <w:kern w:val="2"/>
                <w:sz w:val="24"/>
                <w:szCs w:val="24"/>
              </w:rPr>
              <w:t xml:space="preserve">, </w:t>
            </w:r>
            <w:r w:rsidR="00FF2E6A" w:rsidRPr="00540BE3">
              <w:rPr>
                <w:rFonts w:ascii="Times New Roman" w:eastAsia="Times New Roman" w:hAnsi="Times New Roman"/>
                <w:kern w:val="2"/>
                <w:sz w:val="24"/>
                <w:szCs w:val="24"/>
              </w:rPr>
              <w:t xml:space="preserve">naujų </w:t>
            </w:r>
            <w:r w:rsidRPr="00540BE3">
              <w:rPr>
                <w:rFonts w:ascii="Times New Roman" w:eastAsia="Times New Roman" w:hAnsi="Times New Roman"/>
                <w:kern w:val="2"/>
                <w:sz w:val="24"/>
                <w:szCs w:val="24"/>
              </w:rPr>
              <w:t>sumontavimo,</w:t>
            </w:r>
            <w:r w:rsidR="00FF2E6A" w:rsidRPr="00540BE3">
              <w:rPr>
                <w:rFonts w:ascii="Times New Roman" w:eastAsia="Times New Roman" w:hAnsi="Times New Roman"/>
                <w:kern w:val="2"/>
                <w:sz w:val="24"/>
                <w:szCs w:val="24"/>
              </w:rPr>
              <w:t xml:space="preserve"> </w:t>
            </w:r>
            <w:r w:rsidRPr="00540BE3">
              <w:rPr>
                <w:rFonts w:ascii="Times New Roman" w:eastAsia="Times New Roman" w:hAnsi="Times New Roman"/>
                <w:kern w:val="2"/>
                <w:sz w:val="24"/>
                <w:szCs w:val="24"/>
              </w:rPr>
              <w:t>paleidimo, suderinimo dienos, pasirašius pristatytų prekių ir atliktų darbų perdavimo–priėmimo aktą.</w:t>
            </w:r>
          </w:p>
        </w:tc>
      </w:tr>
      <w:tr w:rsidR="00B60ECD" w:rsidRPr="00E7608A" w:rsidTr="00A03198">
        <w:tc>
          <w:tcPr>
            <w:tcW w:w="876" w:type="dxa"/>
          </w:tcPr>
          <w:p w:rsidR="00B60ECD" w:rsidRPr="00E7608A" w:rsidRDefault="00B60ECD" w:rsidP="00D314E7">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4.5.2</w:t>
            </w:r>
          </w:p>
        </w:tc>
        <w:tc>
          <w:tcPr>
            <w:tcW w:w="5186" w:type="dxa"/>
          </w:tcPr>
          <w:p w:rsidR="00B60ECD" w:rsidRPr="00E7608A" w:rsidRDefault="00B60ECD" w:rsidP="00D314E7">
            <w:pPr>
              <w:jc w:val="both"/>
              <w:rPr>
                <w:rFonts w:ascii="Times New Roman" w:hAnsi="Times New Roman"/>
                <w:sz w:val="24"/>
                <w:szCs w:val="24"/>
                <w:lang w:val="en-US"/>
              </w:rPr>
            </w:pPr>
            <w:r w:rsidRPr="00E7608A">
              <w:rPr>
                <w:rFonts w:ascii="Times New Roman" w:hAnsi="Times New Roman"/>
                <w:sz w:val="24"/>
                <w:szCs w:val="24"/>
              </w:rPr>
              <w:t>Garantinio laikotarpio metu</w:t>
            </w:r>
          </w:p>
        </w:tc>
        <w:tc>
          <w:tcPr>
            <w:tcW w:w="3792" w:type="dxa"/>
          </w:tcPr>
          <w:p w:rsidR="00B60ECD" w:rsidRPr="00E7608A" w:rsidRDefault="00B60ECD" w:rsidP="00F342AE">
            <w:pPr>
              <w:jc w:val="both"/>
              <w:rPr>
                <w:rFonts w:ascii="Times New Roman" w:eastAsia="Times New Roman" w:hAnsi="Times New Roman"/>
                <w:i/>
                <w:color w:val="000000"/>
                <w:sz w:val="24"/>
                <w:szCs w:val="24"/>
              </w:rPr>
            </w:pPr>
            <w:r w:rsidRPr="00E7608A">
              <w:rPr>
                <w:rFonts w:ascii="Times New Roman" w:hAnsi="Times New Roman"/>
                <w:i/>
                <w:sz w:val="24"/>
                <w:szCs w:val="24"/>
              </w:rPr>
              <w:t xml:space="preserve">Tiekėjas turi savo jėgomis ir lėšomis pašalinti atsiradusį Prekės gedimą (atsiradusį ne dėl Perkančiojo subjekto kaltės) per 20 (dvidešimt) darbo dienų nuo </w:t>
            </w:r>
            <w:r w:rsidRPr="00FF2E6A">
              <w:rPr>
                <w:rFonts w:ascii="Times New Roman" w:hAnsi="Times New Roman"/>
                <w:i/>
                <w:sz w:val="24"/>
                <w:szCs w:val="24"/>
              </w:rPr>
              <w:t>Perkančio</w:t>
            </w:r>
            <w:r w:rsidR="00F342AE" w:rsidRPr="00FF2E6A">
              <w:rPr>
                <w:rFonts w:ascii="Times New Roman" w:hAnsi="Times New Roman"/>
                <w:i/>
                <w:sz w:val="24"/>
                <w:szCs w:val="24"/>
              </w:rPr>
              <w:t>jo</w:t>
            </w:r>
            <w:r w:rsidRPr="00FF2E6A">
              <w:rPr>
                <w:rFonts w:ascii="Times New Roman" w:hAnsi="Times New Roman"/>
                <w:i/>
                <w:sz w:val="24"/>
                <w:szCs w:val="24"/>
              </w:rPr>
              <w:t xml:space="preserve"> </w:t>
            </w:r>
            <w:r w:rsidR="00F342AE" w:rsidRPr="00FF2E6A">
              <w:rPr>
                <w:rFonts w:ascii="Times New Roman" w:hAnsi="Times New Roman"/>
                <w:i/>
                <w:sz w:val="24"/>
                <w:szCs w:val="24"/>
              </w:rPr>
              <w:t>subjekto</w:t>
            </w:r>
            <w:r w:rsidR="00F342AE" w:rsidRPr="00E7608A">
              <w:rPr>
                <w:rFonts w:ascii="Times New Roman" w:hAnsi="Times New Roman"/>
                <w:i/>
                <w:sz w:val="24"/>
                <w:szCs w:val="24"/>
              </w:rPr>
              <w:t xml:space="preserve"> </w:t>
            </w:r>
            <w:r w:rsidRPr="00E7608A">
              <w:rPr>
                <w:rFonts w:ascii="Times New Roman" w:hAnsi="Times New Roman"/>
                <w:i/>
                <w:sz w:val="24"/>
                <w:szCs w:val="24"/>
              </w:rPr>
              <w:t>raštiško (el. paštu) pranešimo apie atsiradusį gedimą dienos.</w:t>
            </w:r>
          </w:p>
        </w:tc>
      </w:tr>
    </w:tbl>
    <w:p w:rsidR="00B60ECD" w:rsidRPr="00E7608A" w:rsidRDefault="00B60ECD" w:rsidP="00B60ECD">
      <w:pPr>
        <w:ind w:firstLine="567"/>
        <w:jc w:val="both"/>
        <w:rPr>
          <w:sz w:val="24"/>
          <w:szCs w:val="24"/>
        </w:rPr>
      </w:pPr>
    </w:p>
    <w:p w:rsidR="00B60ECD" w:rsidRPr="00E7608A" w:rsidRDefault="00B60ECD" w:rsidP="00B60ECD">
      <w:pPr>
        <w:tabs>
          <w:tab w:val="left" w:pos="851"/>
        </w:tabs>
        <w:ind w:firstLine="567"/>
        <w:jc w:val="both"/>
        <w:rPr>
          <w:b/>
          <w:sz w:val="24"/>
          <w:szCs w:val="24"/>
        </w:rPr>
      </w:pPr>
      <w:r w:rsidRPr="00E7608A">
        <w:rPr>
          <w:b/>
          <w:sz w:val="24"/>
          <w:szCs w:val="24"/>
        </w:rPr>
        <w:t>6.</w:t>
      </w:r>
      <w:r w:rsidRPr="00E7608A">
        <w:rPr>
          <w:b/>
          <w:sz w:val="24"/>
          <w:szCs w:val="24"/>
        </w:rPr>
        <w:tab/>
        <w:t>PREKIŲ KOKYBĖ IR TRŪKUMŲ ŠALINIMAS</w:t>
      </w:r>
    </w:p>
    <w:p w:rsidR="00B60ECD" w:rsidRPr="00E7608A" w:rsidRDefault="00B60ECD" w:rsidP="00B60ECD">
      <w:pPr>
        <w:tabs>
          <w:tab w:val="left" w:pos="993"/>
        </w:tabs>
        <w:ind w:firstLine="567"/>
        <w:jc w:val="both"/>
        <w:rPr>
          <w:sz w:val="24"/>
          <w:szCs w:val="24"/>
        </w:rPr>
      </w:pPr>
      <w:r w:rsidRPr="00540BE3">
        <w:rPr>
          <w:sz w:val="24"/>
          <w:szCs w:val="24"/>
        </w:rPr>
        <w:t>6.1.</w:t>
      </w:r>
      <w:r w:rsidRPr="00540BE3">
        <w:rPr>
          <w:sz w:val="24"/>
          <w:szCs w:val="24"/>
        </w:rPr>
        <w:tab/>
        <w:t xml:space="preserve">Pirkėjas Prekių ir darbų priėmimo metu patikrina pateiktų </w:t>
      </w:r>
      <w:r w:rsidR="00F93611" w:rsidRPr="00540BE3">
        <w:rPr>
          <w:sz w:val="24"/>
          <w:szCs w:val="24"/>
        </w:rPr>
        <w:t xml:space="preserve">orapūčių </w:t>
      </w:r>
      <w:r w:rsidRPr="00540BE3">
        <w:rPr>
          <w:sz w:val="24"/>
          <w:szCs w:val="24"/>
        </w:rPr>
        <w:t xml:space="preserve">kokybę, kiekį, </w:t>
      </w:r>
      <w:r w:rsidR="00F93611" w:rsidRPr="00540BE3">
        <w:rPr>
          <w:sz w:val="24"/>
          <w:szCs w:val="24"/>
        </w:rPr>
        <w:t>esamų orap</w:t>
      </w:r>
      <w:r w:rsidR="00C7416A" w:rsidRPr="00540BE3">
        <w:rPr>
          <w:sz w:val="24"/>
          <w:szCs w:val="24"/>
        </w:rPr>
        <w:t>ūčių išmontavimą, naujų su</w:t>
      </w:r>
      <w:r w:rsidRPr="00540BE3">
        <w:rPr>
          <w:sz w:val="24"/>
          <w:szCs w:val="24"/>
        </w:rPr>
        <w:t>montavimą, paleidimą, derinimą ir nenustačius pastebimų trūkumų, pasirašo priėmimo – perdavimo aktą.</w:t>
      </w:r>
    </w:p>
    <w:p w:rsidR="00B60ECD" w:rsidRPr="00E7608A" w:rsidRDefault="00B60ECD" w:rsidP="00B60ECD">
      <w:pPr>
        <w:tabs>
          <w:tab w:val="left" w:pos="993"/>
        </w:tabs>
        <w:ind w:firstLine="567"/>
        <w:jc w:val="both"/>
        <w:rPr>
          <w:sz w:val="24"/>
          <w:szCs w:val="24"/>
        </w:rPr>
      </w:pPr>
      <w:r w:rsidRPr="00E7608A">
        <w:rPr>
          <w:sz w:val="24"/>
          <w:szCs w:val="24"/>
        </w:rPr>
        <w:lastRenderedPageBreak/>
        <w:t>6.2.</w:t>
      </w:r>
      <w:r w:rsidRPr="00E7608A">
        <w:rPr>
          <w:sz w:val="24"/>
          <w:szCs w:val="24"/>
        </w:rPr>
        <w:tab/>
        <w:t>Pastebėjęs trūkumus, Pirkėjas turi teisę nepriimti Prekių ir/ar darbų ir nepasirašy</w:t>
      </w:r>
      <w:r w:rsidR="00FA33A3">
        <w:rPr>
          <w:sz w:val="24"/>
          <w:szCs w:val="24"/>
        </w:rPr>
        <w:t>ti</w:t>
      </w:r>
      <w:r w:rsidRPr="00E7608A">
        <w:rPr>
          <w:sz w:val="24"/>
          <w:szCs w:val="24"/>
        </w:rPr>
        <w:t xml:space="preserve"> priėmimo – perdavimo akto.</w:t>
      </w:r>
    </w:p>
    <w:p w:rsidR="00B60ECD" w:rsidRPr="00540BE3" w:rsidRDefault="00B60ECD" w:rsidP="00B60ECD">
      <w:pPr>
        <w:tabs>
          <w:tab w:val="left" w:pos="993"/>
        </w:tabs>
        <w:ind w:firstLine="567"/>
        <w:jc w:val="both"/>
        <w:rPr>
          <w:sz w:val="24"/>
          <w:szCs w:val="24"/>
        </w:rPr>
      </w:pPr>
      <w:r w:rsidRPr="00540BE3">
        <w:rPr>
          <w:sz w:val="24"/>
          <w:szCs w:val="24"/>
        </w:rPr>
        <w:t xml:space="preserve">6.3. Pardavėjas garantiniu laikotarpiu privalo atlikti </w:t>
      </w:r>
      <w:r w:rsidR="00FA33A3" w:rsidRPr="00540BE3">
        <w:rPr>
          <w:sz w:val="24"/>
          <w:szCs w:val="24"/>
        </w:rPr>
        <w:t xml:space="preserve">techninę </w:t>
      </w:r>
      <w:r w:rsidRPr="00540BE3">
        <w:rPr>
          <w:sz w:val="24"/>
          <w:szCs w:val="24"/>
        </w:rPr>
        <w:t>priežiūrą</w:t>
      </w:r>
      <w:r w:rsidR="00FA33A3" w:rsidRPr="00540BE3">
        <w:rPr>
          <w:sz w:val="24"/>
          <w:szCs w:val="24"/>
        </w:rPr>
        <w:t>.</w:t>
      </w:r>
      <w:r w:rsidRPr="00540BE3">
        <w:rPr>
          <w:sz w:val="24"/>
          <w:szCs w:val="24"/>
        </w:rPr>
        <w:t xml:space="preserve"> </w:t>
      </w:r>
      <w:r w:rsidR="00FA33A3" w:rsidRPr="00540BE3">
        <w:rPr>
          <w:sz w:val="24"/>
          <w:szCs w:val="24"/>
        </w:rPr>
        <w:t>Už eksploatacines medžiagas apmoka pirkėjas.</w:t>
      </w:r>
    </w:p>
    <w:p w:rsidR="00B60ECD" w:rsidRPr="00E7608A" w:rsidRDefault="00B60ECD" w:rsidP="00B60ECD">
      <w:pPr>
        <w:tabs>
          <w:tab w:val="left" w:pos="993"/>
        </w:tabs>
        <w:ind w:firstLine="567"/>
        <w:jc w:val="both"/>
        <w:rPr>
          <w:sz w:val="24"/>
          <w:szCs w:val="24"/>
        </w:rPr>
      </w:pPr>
      <w:r w:rsidRPr="00540BE3">
        <w:rPr>
          <w:sz w:val="24"/>
          <w:szCs w:val="24"/>
        </w:rPr>
        <w:t xml:space="preserve">6.4. Prekės garantinio aptarnavimo laikotarpiu atsiradus gedimui, Pardavėjas privalo reaguoti į Pirkėjo raštišką pranešimą </w:t>
      </w:r>
      <w:r w:rsidR="00FA33A3" w:rsidRPr="00540BE3">
        <w:rPr>
          <w:sz w:val="24"/>
          <w:szCs w:val="24"/>
        </w:rPr>
        <w:t xml:space="preserve">ir gedimas turi būti pašalintas </w:t>
      </w:r>
      <w:r w:rsidRPr="00540BE3">
        <w:rPr>
          <w:sz w:val="24"/>
          <w:szCs w:val="24"/>
        </w:rPr>
        <w:t>ne vėliau kaip per 20 (dvidešimt) darbo dienų</w:t>
      </w:r>
      <w:r w:rsidR="00FA33A3" w:rsidRPr="00540BE3">
        <w:rPr>
          <w:sz w:val="24"/>
          <w:szCs w:val="24"/>
        </w:rPr>
        <w:t xml:space="preserve"> nuo raštiško pranešimo išsiuntimo dienos</w:t>
      </w:r>
      <w:r w:rsidR="00A03198" w:rsidRPr="00540BE3">
        <w:rPr>
          <w:sz w:val="24"/>
          <w:szCs w:val="24"/>
        </w:rPr>
        <w:t>.</w:t>
      </w:r>
    </w:p>
    <w:p w:rsidR="00B60ECD" w:rsidRDefault="00B60ECD" w:rsidP="00B60ECD">
      <w:pPr>
        <w:tabs>
          <w:tab w:val="left" w:pos="709"/>
          <w:tab w:val="left" w:pos="851"/>
        </w:tabs>
        <w:ind w:firstLine="567"/>
        <w:jc w:val="both"/>
        <w:rPr>
          <w:color w:val="000000"/>
          <w:sz w:val="24"/>
          <w:szCs w:val="24"/>
        </w:rPr>
      </w:pPr>
    </w:p>
    <w:p w:rsidR="00B60ECD" w:rsidRPr="000E3CB7" w:rsidRDefault="00B60ECD" w:rsidP="00B60ECD">
      <w:pPr>
        <w:tabs>
          <w:tab w:val="left" w:pos="709"/>
          <w:tab w:val="left" w:pos="851"/>
        </w:tabs>
        <w:ind w:firstLine="567"/>
        <w:jc w:val="both"/>
        <w:rPr>
          <w:b/>
          <w:color w:val="000000"/>
          <w:sz w:val="24"/>
          <w:szCs w:val="24"/>
        </w:rPr>
      </w:pPr>
      <w:r w:rsidRPr="000E3CB7">
        <w:rPr>
          <w:b/>
          <w:color w:val="000000"/>
          <w:sz w:val="24"/>
          <w:szCs w:val="24"/>
        </w:rPr>
        <w:t>7. VYKDOMAS ŽALIASIS PIRKIMAS.</w:t>
      </w:r>
    </w:p>
    <w:p w:rsidR="00B60ECD" w:rsidRPr="00E7608A" w:rsidRDefault="00B60ECD" w:rsidP="00B60ECD">
      <w:pPr>
        <w:tabs>
          <w:tab w:val="left" w:pos="709"/>
          <w:tab w:val="left" w:pos="851"/>
        </w:tabs>
        <w:ind w:firstLine="567"/>
        <w:jc w:val="both"/>
        <w:rPr>
          <w:sz w:val="24"/>
          <w:szCs w:val="24"/>
        </w:rPr>
      </w:pPr>
      <w:r w:rsidRPr="00E7608A">
        <w:rPr>
          <w:color w:val="000000"/>
          <w:sz w:val="24"/>
          <w:szCs w:val="24"/>
        </w:rPr>
        <w:t xml:space="preserve">7.1 </w:t>
      </w:r>
      <w:r w:rsidRPr="00E7608A">
        <w:rPr>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B60ECD" w:rsidRPr="00E7608A" w:rsidRDefault="00B60ECD" w:rsidP="00B60ECD">
      <w:pPr>
        <w:contextualSpacing/>
        <w:jc w:val="both"/>
        <w:rPr>
          <w:b/>
          <w:sz w:val="24"/>
          <w:szCs w:val="24"/>
        </w:rPr>
      </w:pPr>
    </w:p>
    <w:p w:rsidR="00B60ECD" w:rsidRPr="00E7608A" w:rsidRDefault="00B60ECD" w:rsidP="00B60ECD">
      <w:pPr>
        <w:ind w:firstLine="567"/>
        <w:jc w:val="both"/>
        <w:rPr>
          <w:b/>
          <w:sz w:val="24"/>
          <w:szCs w:val="24"/>
        </w:rPr>
      </w:pPr>
      <w:r w:rsidRPr="00E7608A">
        <w:rPr>
          <w:b/>
          <w:sz w:val="24"/>
          <w:szCs w:val="24"/>
        </w:rPr>
        <w:t>8. PAPILDOMOS SĄLYGOS</w:t>
      </w:r>
    </w:p>
    <w:p w:rsidR="00970871" w:rsidRPr="00B33D1D" w:rsidRDefault="00B60ECD" w:rsidP="00970871">
      <w:pPr>
        <w:ind w:firstLine="567"/>
        <w:jc w:val="both"/>
        <w:rPr>
          <w:sz w:val="24"/>
          <w:szCs w:val="24"/>
        </w:rPr>
      </w:pPr>
      <w:r w:rsidRPr="00B33D1D">
        <w:rPr>
          <w:sz w:val="24"/>
          <w:szCs w:val="24"/>
        </w:rPr>
        <w:t>8.1. Tiekėjas turi būti oficialus gamintojo atstovas, įgaliotas parduoti siūlomą prekę bei vykdyti jų techninį aptarnavimą. Atstovo artimiausias servisas turi būti Lietuvoje.</w:t>
      </w:r>
    </w:p>
    <w:p w:rsidR="00970871" w:rsidRDefault="00B60ECD" w:rsidP="00970871">
      <w:pPr>
        <w:ind w:firstLine="567"/>
        <w:contextualSpacing/>
        <w:jc w:val="both"/>
        <w:rPr>
          <w:sz w:val="24"/>
          <w:szCs w:val="24"/>
        </w:rPr>
      </w:pPr>
      <w:r w:rsidRPr="00B33D1D">
        <w:rPr>
          <w:sz w:val="24"/>
          <w:szCs w:val="24"/>
        </w:rPr>
        <w:t>8.2. Prekių tiekimo,</w:t>
      </w:r>
      <w:r w:rsidR="00EF52F9">
        <w:rPr>
          <w:sz w:val="24"/>
          <w:szCs w:val="24"/>
        </w:rPr>
        <w:t xml:space="preserve"> </w:t>
      </w:r>
      <w:r w:rsidR="00F93611" w:rsidRPr="00540BE3">
        <w:rPr>
          <w:sz w:val="24"/>
          <w:szCs w:val="24"/>
        </w:rPr>
        <w:t xml:space="preserve">esamų </w:t>
      </w:r>
      <w:r w:rsidR="00EF52F9" w:rsidRPr="00540BE3">
        <w:rPr>
          <w:sz w:val="24"/>
          <w:szCs w:val="24"/>
        </w:rPr>
        <w:t>orapūčių</w:t>
      </w:r>
      <w:r w:rsidR="00B33D1D" w:rsidRPr="00540BE3">
        <w:rPr>
          <w:sz w:val="24"/>
          <w:szCs w:val="24"/>
        </w:rPr>
        <w:t xml:space="preserve"> demontavimo,</w:t>
      </w:r>
      <w:r w:rsidRPr="00540BE3">
        <w:rPr>
          <w:sz w:val="24"/>
          <w:szCs w:val="24"/>
        </w:rPr>
        <w:t xml:space="preserve"> </w:t>
      </w:r>
      <w:r w:rsidR="00F93611" w:rsidRPr="00540BE3">
        <w:rPr>
          <w:sz w:val="24"/>
          <w:szCs w:val="24"/>
        </w:rPr>
        <w:t>naujų su</w:t>
      </w:r>
      <w:r w:rsidRPr="00540BE3">
        <w:rPr>
          <w:sz w:val="24"/>
          <w:szCs w:val="24"/>
        </w:rPr>
        <w:t>montavimo, paleidimo-deri</w:t>
      </w:r>
      <w:r w:rsidR="00B33D1D" w:rsidRPr="00540BE3">
        <w:rPr>
          <w:sz w:val="24"/>
          <w:szCs w:val="24"/>
        </w:rPr>
        <w:t>nimo darbų atlikimo terminas – 6</w:t>
      </w:r>
      <w:r w:rsidRPr="00540BE3">
        <w:rPr>
          <w:sz w:val="24"/>
          <w:szCs w:val="24"/>
        </w:rPr>
        <w:t xml:space="preserve"> (</w:t>
      </w:r>
      <w:r w:rsidR="00B33D1D" w:rsidRPr="00540BE3">
        <w:rPr>
          <w:sz w:val="24"/>
          <w:szCs w:val="24"/>
        </w:rPr>
        <w:t>šeši</w:t>
      </w:r>
      <w:r w:rsidRPr="00B33D1D">
        <w:rPr>
          <w:sz w:val="24"/>
          <w:szCs w:val="24"/>
        </w:rPr>
        <w:t xml:space="preserve">) mėnesiai nuo sutarties pasirašymo dienos. </w:t>
      </w:r>
    </w:p>
    <w:p w:rsidR="00970871" w:rsidRPr="00540BE3" w:rsidRDefault="00970871" w:rsidP="00970871">
      <w:pPr>
        <w:ind w:firstLine="567"/>
        <w:contextualSpacing/>
        <w:jc w:val="both"/>
        <w:rPr>
          <w:sz w:val="24"/>
          <w:szCs w:val="24"/>
        </w:rPr>
      </w:pPr>
      <w:r>
        <w:rPr>
          <w:sz w:val="24"/>
          <w:szCs w:val="24"/>
        </w:rPr>
        <w:t xml:space="preserve">8.3. </w:t>
      </w:r>
      <w:r w:rsidR="00B60ECD" w:rsidRPr="00B33D1D">
        <w:rPr>
          <w:sz w:val="24"/>
          <w:szCs w:val="24"/>
        </w:rPr>
        <w:t xml:space="preserve">Tiekėjas turi įvertinti tai, kad </w:t>
      </w:r>
      <w:r w:rsidR="00F93611" w:rsidRPr="00540BE3">
        <w:rPr>
          <w:sz w:val="24"/>
          <w:szCs w:val="24"/>
        </w:rPr>
        <w:t xml:space="preserve">esamų </w:t>
      </w:r>
      <w:r w:rsidR="00B60ECD" w:rsidRPr="00540BE3">
        <w:rPr>
          <w:sz w:val="24"/>
          <w:szCs w:val="24"/>
        </w:rPr>
        <w:t xml:space="preserve">orapūčių </w:t>
      </w:r>
      <w:r w:rsidR="00B33D1D" w:rsidRPr="00540BE3">
        <w:rPr>
          <w:sz w:val="24"/>
          <w:szCs w:val="24"/>
        </w:rPr>
        <w:t>demontavimo,</w:t>
      </w:r>
      <w:r w:rsidR="00B33D1D">
        <w:rPr>
          <w:sz w:val="24"/>
          <w:szCs w:val="24"/>
        </w:rPr>
        <w:t xml:space="preserve"> </w:t>
      </w:r>
      <w:r w:rsidR="00B60ECD" w:rsidRPr="00B33D1D">
        <w:rPr>
          <w:sz w:val="24"/>
          <w:szCs w:val="24"/>
        </w:rPr>
        <w:t>montavimo, paleidimo – derinimo darbai bus atliekami veikiančiame nenutrūkstamame technologiniame procese. Darbai turi būti atliekami laikantis eiliškumo, t.</w:t>
      </w:r>
      <w:r w:rsidR="00C7416A">
        <w:rPr>
          <w:sz w:val="24"/>
          <w:szCs w:val="24"/>
        </w:rPr>
        <w:t xml:space="preserve"> </w:t>
      </w:r>
      <w:r w:rsidR="00B60ECD" w:rsidRPr="00B33D1D">
        <w:rPr>
          <w:sz w:val="24"/>
          <w:szCs w:val="24"/>
        </w:rPr>
        <w:t>y</w:t>
      </w:r>
      <w:r w:rsidR="00B60ECD" w:rsidRPr="00540BE3">
        <w:rPr>
          <w:sz w:val="24"/>
          <w:szCs w:val="24"/>
        </w:rPr>
        <w:t xml:space="preserve">. </w:t>
      </w:r>
      <w:r w:rsidR="00F55A95" w:rsidRPr="00540BE3">
        <w:rPr>
          <w:sz w:val="24"/>
          <w:szCs w:val="24"/>
        </w:rPr>
        <w:t xml:space="preserve">demontuojama, </w:t>
      </w:r>
      <w:r w:rsidR="00B60ECD" w:rsidRPr="00540BE3">
        <w:rPr>
          <w:sz w:val="24"/>
          <w:szCs w:val="24"/>
        </w:rPr>
        <w:t xml:space="preserve">sumontuojama ir paleidžiama viena orapūtė, toliau pereinama prie antros orapūtės </w:t>
      </w:r>
      <w:r w:rsidR="00F55A95" w:rsidRPr="00540BE3">
        <w:rPr>
          <w:sz w:val="24"/>
          <w:szCs w:val="24"/>
        </w:rPr>
        <w:t xml:space="preserve"> demontavimo, </w:t>
      </w:r>
      <w:r w:rsidR="00B60ECD" w:rsidRPr="00540BE3">
        <w:rPr>
          <w:sz w:val="24"/>
          <w:szCs w:val="24"/>
        </w:rPr>
        <w:t>montavimo, paleidimo-derinimo darbų. Darbų eiliškumas būtinas, kad nenutrūktų technologinis procesas.</w:t>
      </w:r>
      <w:r w:rsidR="00500625" w:rsidRPr="00540BE3">
        <w:rPr>
          <w:sz w:val="24"/>
          <w:szCs w:val="24"/>
        </w:rPr>
        <w:t xml:space="preserve"> </w:t>
      </w:r>
      <w:r w:rsidR="00A03198" w:rsidRPr="00540BE3">
        <w:rPr>
          <w:sz w:val="24"/>
          <w:szCs w:val="24"/>
        </w:rPr>
        <w:t>Demontuotos esamos orapūtės paliekamos Pirkėjui.</w:t>
      </w:r>
    </w:p>
    <w:p w:rsidR="00500625" w:rsidRPr="00540BE3" w:rsidRDefault="00970871" w:rsidP="00970871">
      <w:pPr>
        <w:ind w:firstLine="567"/>
        <w:contextualSpacing/>
        <w:jc w:val="both"/>
        <w:rPr>
          <w:sz w:val="24"/>
          <w:szCs w:val="24"/>
        </w:rPr>
      </w:pPr>
      <w:r w:rsidRPr="00540BE3">
        <w:rPr>
          <w:sz w:val="24"/>
          <w:szCs w:val="24"/>
        </w:rPr>
        <w:t xml:space="preserve">8.4. </w:t>
      </w:r>
      <w:r w:rsidR="00500625" w:rsidRPr="00540BE3">
        <w:rPr>
          <w:sz w:val="24"/>
          <w:szCs w:val="24"/>
        </w:rPr>
        <w:t>Orapūčių pamatų išdėstymo, bei elektros pajungimo brėžiniai pridedami.</w:t>
      </w:r>
    </w:p>
    <w:p w:rsidR="00970871" w:rsidRPr="00540BE3" w:rsidRDefault="00970871" w:rsidP="00970871">
      <w:pPr>
        <w:ind w:firstLine="567"/>
        <w:contextualSpacing/>
        <w:jc w:val="both"/>
        <w:rPr>
          <w:sz w:val="24"/>
          <w:szCs w:val="24"/>
        </w:rPr>
      </w:pPr>
      <w:r w:rsidRPr="00540BE3">
        <w:rPr>
          <w:sz w:val="24"/>
          <w:szCs w:val="24"/>
        </w:rPr>
        <w:t>8.5. Elektros kabeliai nebus keičiami.</w:t>
      </w:r>
    </w:p>
    <w:p w:rsidR="00970871" w:rsidRPr="00540BE3" w:rsidRDefault="00970871" w:rsidP="00500625">
      <w:pPr>
        <w:ind w:firstLine="567"/>
        <w:contextualSpacing/>
        <w:jc w:val="both"/>
        <w:rPr>
          <w:sz w:val="24"/>
          <w:szCs w:val="24"/>
        </w:rPr>
      </w:pPr>
      <w:r w:rsidRPr="00540BE3">
        <w:rPr>
          <w:sz w:val="24"/>
          <w:szCs w:val="24"/>
        </w:rPr>
        <w:t>8.6.</w:t>
      </w:r>
      <w:r w:rsidR="00500625" w:rsidRPr="00540BE3">
        <w:rPr>
          <w:sz w:val="24"/>
          <w:szCs w:val="24"/>
        </w:rPr>
        <w:t xml:space="preserve"> Orapūčių demon</w:t>
      </w:r>
      <w:r w:rsidR="00EF52F9" w:rsidRPr="00540BE3">
        <w:rPr>
          <w:sz w:val="24"/>
          <w:szCs w:val="24"/>
        </w:rPr>
        <w:t>tavimo darbus atlieka</w:t>
      </w:r>
      <w:r w:rsidR="00500625" w:rsidRPr="00540BE3">
        <w:rPr>
          <w:sz w:val="24"/>
          <w:szCs w:val="24"/>
        </w:rPr>
        <w:t xml:space="preserve"> Tiekėjas.</w:t>
      </w:r>
    </w:p>
    <w:p w:rsidR="00970871" w:rsidRPr="00540BE3" w:rsidRDefault="00970871" w:rsidP="00970871">
      <w:pPr>
        <w:ind w:firstLine="567"/>
        <w:contextualSpacing/>
        <w:jc w:val="both"/>
        <w:rPr>
          <w:sz w:val="24"/>
          <w:szCs w:val="24"/>
        </w:rPr>
      </w:pPr>
      <w:r w:rsidRPr="00540BE3">
        <w:rPr>
          <w:sz w:val="24"/>
          <w:szCs w:val="24"/>
        </w:rPr>
        <w:t>8.7. Būtinas įgaliot</w:t>
      </w:r>
      <w:r w:rsidR="00A03198" w:rsidRPr="00540BE3">
        <w:rPr>
          <w:sz w:val="24"/>
          <w:szCs w:val="24"/>
        </w:rPr>
        <w:t>o įrangos gamintojo</w:t>
      </w:r>
      <w:r w:rsidRPr="00540BE3">
        <w:rPr>
          <w:sz w:val="24"/>
          <w:szCs w:val="24"/>
        </w:rPr>
        <w:t xml:space="preserve"> atstovo dalyvavimas orapūčių paleidimo – derinimo metu. </w:t>
      </w:r>
    </w:p>
    <w:p w:rsidR="00B60ECD" w:rsidRPr="00540BE3" w:rsidRDefault="00B60ECD" w:rsidP="00B60ECD">
      <w:pPr>
        <w:ind w:firstLine="567"/>
        <w:contextualSpacing/>
        <w:jc w:val="both"/>
        <w:rPr>
          <w:sz w:val="24"/>
          <w:szCs w:val="24"/>
        </w:rPr>
      </w:pPr>
      <w:r w:rsidRPr="00540BE3">
        <w:rPr>
          <w:sz w:val="24"/>
          <w:szCs w:val="24"/>
        </w:rPr>
        <w:t>8.</w:t>
      </w:r>
      <w:r w:rsidR="00970871" w:rsidRPr="00540BE3">
        <w:rPr>
          <w:sz w:val="24"/>
          <w:szCs w:val="24"/>
        </w:rPr>
        <w:t>8</w:t>
      </w:r>
      <w:r w:rsidRPr="00540BE3">
        <w:rPr>
          <w:sz w:val="24"/>
          <w:szCs w:val="24"/>
        </w:rPr>
        <w:t xml:space="preserve">. Į Prekės kainą turi būti įskaičiuoti </w:t>
      </w:r>
      <w:r w:rsidR="00C7416A" w:rsidRPr="00540BE3">
        <w:rPr>
          <w:sz w:val="24"/>
          <w:szCs w:val="24"/>
        </w:rPr>
        <w:t xml:space="preserve">esamų </w:t>
      </w:r>
      <w:r w:rsidRPr="00540BE3">
        <w:rPr>
          <w:sz w:val="24"/>
          <w:szCs w:val="24"/>
        </w:rPr>
        <w:t xml:space="preserve">orapūčių </w:t>
      </w:r>
      <w:r w:rsidR="00B33D1D" w:rsidRPr="00540BE3">
        <w:rPr>
          <w:sz w:val="24"/>
          <w:szCs w:val="24"/>
        </w:rPr>
        <w:t>demontavimo,</w:t>
      </w:r>
      <w:r w:rsidR="00C23CBF" w:rsidRPr="00540BE3">
        <w:rPr>
          <w:sz w:val="24"/>
          <w:szCs w:val="24"/>
        </w:rPr>
        <w:t xml:space="preserve"> naujų orapūčių</w:t>
      </w:r>
      <w:r w:rsidR="00B33D1D" w:rsidRPr="00540BE3">
        <w:rPr>
          <w:sz w:val="24"/>
          <w:szCs w:val="24"/>
        </w:rPr>
        <w:t xml:space="preserve"> </w:t>
      </w:r>
      <w:r w:rsidR="00C7416A" w:rsidRPr="00540BE3">
        <w:rPr>
          <w:sz w:val="24"/>
          <w:szCs w:val="24"/>
        </w:rPr>
        <w:t>su</w:t>
      </w:r>
      <w:r w:rsidRPr="00540BE3">
        <w:rPr>
          <w:sz w:val="24"/>
          <w:szCs w:val="24"/>
        </w:rPr>
        <w:t>montavimo, paleidimo – derinimo darbai.</w:t>
      </w:r>
      <w:r w:rsidR="00500625" w:rsidRPr="00540BE3">
        <w:rPr>
          <w:sz w:val="24"/>
          <w:szCs w:val="24"/>
        </w:rPr>
        <w:t xml:space="preserve"> </w:t>
      </w:r>
    </w:p>
    <w:p w:rsidR="00B60ECD" w:rsidRPr="00E7608A" w:rsidRDefault="00970871" w:rsidP="00B60ECD">
      <w:pPr>
        <w:ind w:firstLine="567"/>
        <w:contextualSpacing/>
        <w:jc w:val="both"/>
        <w:rPr>
          <w:sz w:val="24"/>
          <w:szCs w:val="24"/>
        </w:rPr>
      </w:pPr>
      <w:r w:rsidRPr="00540BE3">
        <w:rPr>
          <w:sz w:val="24"/>
          <w:szCs w:val="24"/>
        </w:rPr>
        <w:t>8.9</w:t>
      </w:r>
      <w:r w:rsidR="00B60ECD" w:rsidRPr="00540BE3">
        <w:rPr>
          <w:sz w:val="24"/>
          <w:szCs w:val="24"/>
        </w:rPr>
        <w:t xml:space="preserve">. Visi būtini orapūčių dokumentai pateikiami kartu su Preke (lietuvių </w:t>
      </w:r>
      <w:r w:rsidR="002B217C" w:rsidRPr="00540BE3">
        <w:rPr>
          <w:sz w:val="24"/>
          <w:szCs w:val="24"/>
        </w:rPr>
        <w:t>arba anglų kalba</w:t>
      </w:r>
      <w:r w:rsidR="00B60ECD" w:rsidRPr="00540BE3">
        <w:rPr>
          <w:sz w:val="24"/>
          <w:szCs w:val="24"/>
        </w:rPr>
        <w:t>), bei</w:t>
      </w:r>
      <w:bookmarkStart w:id="0" w:name="_GoBack"/>
      <w:bookmarkEnd w:id="0"/>
      <w:r w:rsidR="00B60ECD" w:rsidRPr="00E7608A">
        <w:rPr>
          <w:sz w:val="24"/>
          <w:szCs w:val="24"/>
        </w:rPr>
        <w:t xml:space="preserve">  prekės atitikties sertifikatas.</w:t>
      </w:r>
    </w:p>
    <w:p w:rsidR="00B60ECD" w:rsidRPr="00E7608A" w:rsidRDefault="00970871" w:rsidP="00B60ECD">
      <w:pPr>
        <w:ind w:firstLine="567"/>
        <w:contextualSpacing/>
        <w:jc w:val="both"/>
        <w:rPr>
          <w:sz w:val="24"/>
          <w:szCs w:val="24"/>
        </w:rPr>
      </w:pPr>
      <w:r>
        <w:rPr>
          <w:sz w:val="24"/>
          <w:szCs w:val="24"/>
        </w:rPr>
        <w:t>8.10</w:t>
      </w:r>
      <w:r w:rsidR="00B60ECD">
        <w:rPr>
          <w:sz w:val="24"/>
          <w:szCs w:val="24"/>
        </w:rPr>
        <w:t xml:space="preserve">. Prekių pristatymo </w:t>
      </w:r>
      <w:r w:rsidR="00B60ECD" w:rsidRPr="00E7608A">
        <w:rPr>
          <w:sz w:val="24"/>
          <w:szCs w:val="24"/>
        </w:rPr>
        <w:t xml:space="preserve">adresas – </w:t>
      </w:r>
      <w:proofErr w:type="spellStart"/>
      <w:r w:rsidR="00B60ECD" w:rsidRPr="00E7608A">
        <w:rPr>
          <w:sz w:val="24"/>
          <w:szCs w:val="24"/>
        </w:rPr>
        <w:t>Palijoniškio</w:t>
      </w:r>
      <w:proofErr w:type="spellEnd"/>
      <w:r w:rsidR="00B60ECD" w:rsidRPr="00E7608A">
        <w:rPr>
          <w:sz w:val="24"/>
          <w:szCs w:val="24"/>
        </w:rPr>
        <w:t xml:space="preserve"> g. 22, Utena (UAB „Utenos vandenys“) perkančiojo   subjekto darbo laiku (07:30 – 16:00).</w:t>
      </w:r>
    </w:p>
    <w:p w:rsidR="00B60ECD" w:rsidRPr="00E7608A" w:rsidRDefault="00B60ECD" w:rsidP="00B60ECD">
      <w:pPr>
        <w:ind w:firstLine="567"/>
        <w:contextualSpacing/>
        <w:jc w:val="both"/>
        <w:rPr>
          <w:sz w:val="24"/>
          <w:szCs w:val="24"/>
        </w:rPr>
      </w:pPr>
    </w:p>
    <w:p w:rsidR="00B60ECD" w:rsidRPr="00E7608A" w:rsidRDefault="00B60ECD" w:rsidP="00B60ECD">
      <w:pPr>
        <w:tabs>
          <w:tab w:val="left" w:pos="567"/>
        </w:tabs>
        <w:suppressAutoHyphens/>
        <w:jc w:val="both"/>
        <w:rPr>
          <w:rFonts w:eastAsia="Times New Roman"/>
          <w:sz w:val="24"/>
          <w:szCs w:val="24"/>
          <w:lang w:eastAsia="zh-CN"/>
        </w:rPr>
      </w:pPr>
    </w:p>
    <w:p w:rsidR="00B60ECD" w:rsidRPr="00266FF6" w:rsidRDefault="00B60ECD" w:rsidP="00B60ECD">
      <w:pPr>
        <w:tabs>
          <w:tab w:val="left" w:pos="567"/>
        </w:tabs>
        <w:suppressAutoHyphens/>
        <w:jc w:val="center"/>
        <w:rPr>
          <w:rFonts w:eastAsia="Times New Roman"/>
          <w:sz w:val="24"/>
          <w:szCs w:val="24"/>
          <w:lang w:eastAsia="zh-CN"/>
        </w:rPr>
      </w:pPr>
      <w:r w:rsidRPr="00266FF6">
        <w:rPr>
          <w:rFonts w:eastAsia="Times New Roman"/>
          <w:sz w:val="24"/>
          <w:szCs w:val="24"/>
          <w:lang w:eastAsia="zh-CN"/>
        </w:rPr>
        <w:t>________________________</w:t>
      </w:r>
    </w:p>
    <w:p w:rsidR="00B60ECD" w:rsidRPr="00266FF6" w:rsidRDefault="00B60ECD" w:rsidP="00B60ECD">
      <w:pPr>
        <w:tabs>
          <w:tab w:val="left" w:pos="567"/>
        </w:tabs>
        <w:suppressAutoHyphens/>
        <w:jc w:val="both"/>
        <w:rPr>
          <w:rFonts w:eastAsia="Times New Roman"/>
          <w:sz w:val="24"/>
          <w:szCs w:val="24"/>
          <w:lang w:eastAsia="zh-CN"/>
        </w:rPr>
      </w:pPr>
    </w:p>
    <w:p w:rsidR="00B60ECD" w:rsidRPr="00266FF6" w:rsidRDefault="00B60ECD" w:rsidP="00B60ECD">
      <w:pPr>
        <w:rPr>
          <w:sz w:val="24"/>
          <w:szCs w:val="24"/>
        </w:rPr>
      </w:pPr>
    </w:p>
    <w:p w:rsidR="00B60ECD" w:rsidRPr="00266FF6" w:rsidRDefault="00B60ECD" w:rsidP="00B60ECD">
      <w:pPr>
        <w:tabs>
          <w:tab w:val="left" w:pos="567"/>
        </w:tabs>
        <w:suppressAutoHyphens/>
        <w:jc w:val="both"/>
        <w:rPr>
          <w:rFonts w:eastAsia="Times New Roman"/>
          <w:sz w:val="24"/>
          <w:szCs w:val="24"/>
          <w:lang w:eastAsia="zh-CN"/>
        </w:rPr>
      </w:pPr>
    </w:p>
    <w:p w:rsidR="00B60ECD" w:rsidRPr="00266FF6" w:rsidRDefault="00B60ECD" w:rsidP="00B60ECD">
      <w:pPr>
        <w:tabs>
          <w:tab w:val="left" w:pos="567"/>
        </w:tabs>
        <w:suppressAutoHyphens/>
        <w:jc w:val="both"/>
        <w:rPr>
          <w:rFonts w:eastAsia="Times New Roman"/>
          <w:sz w:val="24"/>
          <w:szCs w:val="24"/>
          <w:lang w:eastAsia="zh-CN"/>
        </w:rPr>
      </w:pPr>
    </w:p>
    <w:p w:rsidR="00B60ECD" w:rsidRPr="00266FF6" w:rsidRDefault="00B60ECD" w:rsidP="00B60ECD">
      <w:pPr>
        <w:rPr>
          <w:sz w:val="24"/>
          <w:szCs w:val="24"/>
        </w:rPr>
      </w:pPr>
    </w:p>
    <w:p w:rsidR="008C399D" w:rsidRDefault="008C399D"/>
    <w:sectPr w:rsidR="008C399D" w:rsidSect="00D2048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2322ED4"/>
    <w:multiLevelType w:val="hybridMultilevel"/>
    <w:tmpl w:val="79AAF2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D"/>
    <w:rsid w:val="00014E3B"/>
    <w:rsid w:val="000B5141"/>
    <w:rsid w:val="00137D53"/>
    <w:rsid w:val="001604A5"/>
    <w:rsid w:val="00287BF2"/>
    <w:rsid w:val="002B217C"/>
    <w:rsid w:val="003C2418"/>
    <w:rsid w:val="00500625"/>
    <w:rsid w:val="00540BE3"/>
    <w:rsid w:val="00607BCD"/>
    <w:rsid w:val="006256CA"/>
    <w:rsid w:val="006F30CE"/>
    <w:rsid w:val="00705331"/>
    <w:rsid w:val="008A3B85"/>
    <w:rsid w:val="008C399D"/>
    <w:rsid w:val="00970871"/>
    <w:rsid w:val="00A03198"/>
    <w:rsid w:val="00A5346B"/>
    <w:rsid w:val="00B33D1D"/>
    <w:rsid w:val="00B60ECD"/>
    <w:rsid w:val="00C23CBF"/>
    <w:rsid w:val="00C7416A"/>
    <w:rsid w:val="00CA1EBF"/>
    <w:rsid w:val="00D20480"/>
    <w:rsid w:val="00E32830"/>
    <w:rsid w:val="00E95C02"/>
    <w:rsid w:val="00EF52F9"/>
    <w:rsid w:val="00F342AE"/>
    <w:rsid w:val="00F55A95"/>
    <w:rsid w:val="00F93611"/>
    <w:rsid w:val="00FA33A3"/>
    <w:rsid w:val="00FA6950"/>
    <w:rsid w:val="00FC6774"/>
    <w:rsid w:val="00FF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2">
    <w:name w:val="Lentelės tinklelis2"/>
    <w:basedOn w:val="prastojilentel"/>
    <w:next w:val="Lentelstinklelis"/>
    <w:uiPriority w:val="39"/>
    <w:rsid w:val="00B60EC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B60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E95C02"/>
    <w:rPr>
      <w:sz w:val="16"/>
      <w:szCs w:val="16"/>
    </w:rPr>
  </w:style>
  <w:style w:type="paragraph" w:styleId="Komentarotekstas">
    <w:name w:val="annotation text"/>
    <w:basedOn w:val="prastasis"/>
    <w:link w:val="KomentarotekstasDiagrama"/>
    <w:uiPriority w:val="99"/>
    <w:semiHidden/>
    <w:unhideWhenUsed/>
    <w:rsid w:val="00E95C02"/>
    <w:rPr>
      <w:sz w:val="20"/>
      <w:szCs w:val="20"/>
    </w:rPr>
  </w:style>
  <w:style w:type="character" w:customStyle="1" w:styleId="KomentarotekstasDiagrama">
    <w:name w:val="Komentaro tekstas Diagrama"/>
    <w:basedOn w:val="Numatytasispastraiposriftas"/>
    <w:link w:val="Komentarotekstas"/>
    <w:uiPriority w:val="99"/>
    <w:semiHidden/>
    <w:rsid w:val="00E95C02"/>
    <w:rPr>
      <w:lang w:eastAsia="en-US"/>
    </w:rPr>
  </w:style>
  <w:style w:type="paragraph" w:styleId="Komentarotema">
    <w:name w:val="annotation subject"/>
    <w:basedOn w:val="Komentarotekstas"/>
    <w:next w:val="Komentarotekstas"/>
    <w:link w:val="KomentarotemaDiagrama"/>
    <w:uiPriority w:val="99"/>
    <w:semiHidden/>
    <w:unhideWhenUsed/>
    <w:rsid w:val="00E95C02"/>
    <w:rPr>
      <w:b/>
      <w:bCs/>
    </w:rPr>
  </w:style>
  <w:style w:type="character" w:customStyle="1" w:styleId="KomentarotemaDiagrama">
    <w:name w:val="Komentaro tema Diagrama"/>
    <w:basedOn w:val="KomentarotekstasDiagrama"/>
    <w:link w:val="Komentarotema"/>
    <w:uiPriority w:val="99"/>
    <w:semiHidden/>
    <w:rsid w:val="00E95C02"/>
    <w:rPr>
      <w:b/>
      <w:bCs/>
      <w:lang w:eastAsia="en-US"/>
    </w:rPr>
  </w:style>
  <w:style w:type="paragraph" w:styleId="Debesliotekstas">
    <w:name w:val="Balloon Text"/>
    <w:basedOn w:val="prastasis"/>
    <w:link w:val="DebesliotekstasDiagrama"/>
    <w:uiPriority w:val="99"/>
    <w:semiHidden/>
    <w:unhideWhenUsed/>
    <w:rsid w:val="00E95C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5C0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2">
    <w:name w:val="Lentelės tinklelis2"/>
    <w:basedOn w:val="prastojilentel"/>
    <w:next w:val="Lentelstinklelis"/>
    <w:uiPriority w:val="39"/>
    <w:rsid w:val="00B60EC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B60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E95C02"/>
    <w:rPr>
      <w:sz w:val="16"/>
      <w:szCs w:val="16"/>
    </w:rPr>
  </w:style>
  <w:style w:type="paragraph" w:styleId="Komentarotekstas">
    <w:name w:val="annotation text"/>
    <w:basedOn w:val="prastasis"/>
    <w:link w:val="KomentarotekstasDiagrama"/>
    <w:uiPriority w:val="99"/>
    <w:semiHidden/>
    <w:unhideWhenUsed/>
    <w:rsid w:val="00E95C02"/>
    <w:rPr>
      <w:sz w:val="20"/>
      <w:szCs w:val="20"/>
    </w:rPr>
  </w:style>
  <w:style w:type="character" w:customStyle="1" w:styleId="KomentarotekstasDiagrama">
    <w:name w:val="Komentaro tekstas Diagrama"/>
    <w:basedOn w:val="Numatytasispastraiposriftas"/>
    <w:link w:val="Komentarotekstas"/>
    <w:uiPriority w:val="99"/>
    <w:semiHidden/>
    <w:rsid w:val="00E95C02"/>
    <w:rPr>
      <w:lang w:eastAsia="en-US"/>
    </w:rPr>
  </w:style>
  <w:style w:type="paragraph" w:styleId="Komentarotema">
    <w:name w:val="annotation subject"/>
    <w:basedOn w:val="Komentarotekstas"/>
    <w:next w:val="Komentarotekstas"/>
    <w:link w:val="KomentarotemaDiagrama"/>
    <w:uiPriority w:val="99"/>
    <w:semiHidden/>
    <w:unhideWhenUsed/>
    <w:rsid w:val="00E95C02"/>
    <w:rPr>
      <w:b/>
      <w:bCs/>
    </w:rPr>
  </w:style>
  <w:style w:type="character" w:customStyle="1" w:styleId="KomentarotemaDiagrama">
    <w:name w:val="Komentaro tema Diagrama"/>
    <w:basedOn w:val="KomentarotekstasDiagrama"/>
    <w:link w:val="Komentarotema"/>
    <w:uiPriority w:val="99"/>
    <w:semiHidden/>
    <w:rsid w:val="00E95C02"/>
    <w:rPr>
      <w:b/>
      <w:bCs/>
      <w:lang w:eastAsia="en-US"/>
    </w:rPr>
  </w:style>
  <w:style w:type="paragraph" w:styleId="Debesliotekstas">
    <w:name w:val="Balloon Text"/>
    <w:basedOn w:val="prastasis"/>
    <w:link w:val="DebesliotekstasDiagrama"/>
    <w:uiPriority w:val="99"/>
    <w:semiHidden/>
    <w:unhideWhenUsed/>
    <w:rsid w:val="00E95C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5C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0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268AC-7610-45F5-A64D-D51144B1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6989</Words>
  <Characters>3984</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ArvydasU</dc:creator>
  <cp:lastModifiedBy>'</cp:lastModifiedBy>
  <cp:revision>8</cp:revision>
  <dcterms:created xsi:type="dcterms:W3CDTF">2026-03-20T10:19:00Z</dcterms:created>
  <dcterms:modified xsi:type="dcterms:W3CDTF">2026-03-23T10:18:00Z</dcterms:modified>
</cp:coreProperties>
</file>