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D19B" w14:textId="0B207D6D" w:rsidR="00345D5D" w:rsidRPr="000D3510" w:rsidRDefault="00FD2A91" w:rsidP="000D3510">
      <w:pPr>
        <w:spacing w:after="160" w:line="259" w:lineRule="auto"/>
        <w:jc w:val="right"/>
        <w:rPr>
          <w:rFonts w:eastAsia="Times New Roman"/>
          <w:bCs/>
          <w:color w:val="000000"/>
          <w:sz w:val="22"/>
          <w:szCs w:val="22"/>
          <w:highlight w:val="lightGray"/>
        </w:rPr>
      </w:pPr>
      <w:r w:rsidRPr="00FD2A91">
        <w:rPr>
          <w:rFonts w:eastAsia="Times New Roman"/>
          <w:bCs/>
          <w:color w:val="000000"/>
          <w:sz w:val="22"/>
          <w:szCs w:val="22"/>
          <w:highlight w:val="lightGray"/>
        </w:rPr>
        <w:t>4 priedas</w:t>
      </w:r>
    </w:p>
    <w:p w14:paraId="565A3710" w14:textId="5DFF3A93" w:rsidR="002001A5" w:rsidRPr="00FD2A91" w:rsidRDefault="002001A5" w:rsidP="002001A5">
      <w:pPr>
        <w:spacing w:line="276" w:lineRule="auto"/>
        <w:rPr>
          <w:rFonts w:eastAsia="Times New Roman"/>
          <w:b/>
          <w:color w:val="000000"/>
          <w:sz w:val="22"/>
          <w:szCs w:val="22"/>
          <w:lang w:eastAsia="lt-LT"/>
        </w:rPr>
      </w:pPr>
    </w:p>
    <w:p w14:paraId="23770A79" w14:textId="28D97B1B" w:rsidR="002001A5" w:rsidRPr="00FD2A91" w:rsidRDefault="002001A5" w:rsidP="002001A5">
      <w:pPr>
        <w:spacing w:line="276" w:lineRule="auto"/>
        <w:ind w:left="720"/>
        <w:rPr>
          <w:rFonts w:eastAsia="Times New Roman"/>
          <w:b/>
          <w:color w:val="000000"/>
          <w:sz w:val="22"/>
          <w:szCs w:val="22"/>
          <w:lang w:eastAsia="lt-LT"/>
        </w:rPr>
      </w:pPr>
    </w:p>
    <w:p w14:paraId="06000E14" w14:textId="77777777" w:rsidR="00AB7C20" w:rsidRPr="004762C1" w:rsidRDefault="00AB7C20" w:rsidP="00AB7C20">
      <w:pPr>
        <w:keepNext/>
        <w:tabs>
          <w:tab w:val="num" w:pos="1800"/>
        </w:tabs>
        <w:spacing w:line="20" w:lineRule="atLeast"/>
        <w:jc w:val="center"/>
        <w:outlineLvl w:val="1"/>
        <w:rPr>
          <w:rFonts w:eastAsia="Times New Roman"/>
          <w:b/>
          <w:bCs/>
          <w:iCs/>
          <w:lang w:eastAsia="lt-LT"/>
        </w:rPr>
      </w:pPr>
      <w:r w:rsidRPr="004762C1">
        <w:rPr>
          <w:rFonts w:eastAsia="Times New Roman"/>
          <w:b/>
          <w:bCs/>
          <w:iCs/>
          <w:lang w:eastAsia="lt-LT"/>
        </w:rPr>
        <w:t xml:space="preserve">PASIŪLYMAS </w:t>
      </w:r>
    </w:p>
    <w:p w14:paraId="4B28D04F" w14:textId="3D6C6ADA" w:rsidR="00AB7C20" w:rsidRPr="004762C1" w:rsidRDefault="00AB7C20" w:rsidP="00AB7C20">
      <w:pPr>
        <w:keepNext/>
        <w:tabs>
          <w:tab w:val="num" w:pos="1800"/>
        </w:tabs>
        <w:spacing w:line="20" w:lineRule="atLeast"/>
        <w:jc w:val="center"/>
        <w:outlineLvl w:val="1"/>
        <w:rPr>
          <w:b/>
          <w:lang w:eastAsia="lt-LT"/>
        </w:rPr>
      </w:pPr>
      <w:r w:rsidRPr="004762C1">
        <w:rPr>
          <w:rFonts w:eastAsia="Times New Roman"/>
          <w:b/>
          <w:bCs/>
          <w:iCs/>
          <w:lang w:eastAsia="lt-LT"/>
        </w:rPr>
        <w:t xml:space="preserve">DĖL </w:t>
      </w:r>
      <w:r w:rsidR="009F42BB" w:rsidRPr="004762C1">
        <w:rPr>
          <w:rFonts w:eastAsia="Calibri"/>
          <w:b/>
          <w:caps/>
          <w:lang w:eastAsia="en-US"/>
        </w:rPr>
        <w:t>draudimo brokerio konsultavimo paslaugų</w:t>
      </w:r>
      <w:r w:rsidR="009F42BB" w:rsidRPr="004762C1">
        <w:rPr>
          <w:b/>
          <w:caps/>
          <w:lang w:eastAsia="lt-LT"/>
        </w:rPr>
        <w:t xml:space="preserve"> </w:t>
      </w:r>
      <w:r w:rsidR="009F42BB" w:rsidRPr="004762C1">
        <w:rPr>
          <w:b/>
          <w:caps/>
        </w:rPr>
        <w:t>PIRKIMO</w:t>
      </w:r>
    </w:p>
    <w:p w14:paraId="77CC45A1" w14:textId="3406A3AC" w:rsidR="00AB7C20" w:rsidRPr="004762C1" w:rsidRDefault="00AB7C20" w:rsidP="00AB7C20">
      <w:pPr>
        <w:keepNext/>
        <w:tabs>
          <w:tab w:val="num" w:pos="1800"/>
        </w:tabs>
        <w:spacing w:line="20" w:lineRule="atLeast"/>
        <w:jc w:val="center"/>
        <w:outlineLvl w:val="1"/>
        <w:rPr>
          <w:rFonts w:eastAsia="Times New Roman"/>
          <w:b/>
          <w:caps/>
          <w:sz w:val="22"/>
          <w:szCs w:val="22"/>
          <w:lang w:eastAsia="lt-LT"/>
        </w:rPr>
      </w:pPr>
    </w:p>
    <w:p w14:paraId="72983702" w14:textId="77777777" w:rsidR="00AB7C20" w:rsidRPr="004762C1" w:rsidRDefault="00AB7C20" w:rsidP="00AB7C20">
      <w:pPr>
        <w:spacing w:line="20" w:lineRule="atLeast"/>
        <w:ind w:left="34"/>
        <w:jc w:val="center"/>
        <w:rPr>
          <w:rFonts w:eastAsia="Calibri"/>
          <w:sz w:val="20"/>
          <w:szCs w:val="20"/>
          <w:lang w:eastAsia="en-US"/>
        </w:rPr>
      </w:pPr>
      <w:r w:rsidRPr="004762C1">
        <w:rPr>
          <w:rFonts w:eastAsia="Calibri"/>
          <w:b/>
          <w:caps/>
          <w:sz w:val="20"/>
          <w:szCs w:val="20"/>
          <w:lang w:eastAsia="en-US"/>
        </w:rPr>
        <w:t xml:space="preserve"> </w:t>
      </w:r>
      <w:r w:rsidRPr="004762C1">
        <w:rPr>
          <w:rFonts w:eastAsia="Calibri"/>
          <w:sz w:val="20"/>
          <w:szCs w:val="20"/>
          <w:lang w:eastAsia="en-US"/>
        </w:rPr>
        <w:t>___________________</w:t>
      </w:r>
    </w:p>
    <w:p w14:paraId="54833BF0" w14:textId="77777777" w:rsidR="00AB7C20" w:rsidRPr="004762C1" w:rsidRDefault="00AB7C20" w:rsidP="00AB7C20">
      <w:pPr>
        <w:spacing w:line="20" w:lineRule="atLeast"/>
        <w:ind w:left="34"/>
        <w:jc w:val="center"/>
        <w:rPr>
          <w:rFonts w:eastAsia="Calibri"/>
          <w:sz w:val="20"/>
          <w:szCs w:val="20"/>
          <w:lang w:eastAsia="en-US"/>
        </w:rPr>
      </w:pPr>
      <w:r w:rsidRPr="004762C1">
        <w:rPr>
          <w:rFonts w:eastAsia="Calibri"/>
          <w:sz w:val="20"/>
          <w:szCs w:val="20"/>
          <w:lang w:eastAsia="en-US"/>
        </w:rPr>
        <w:t>(Data)</w:t>
      </w:r>
    </w:p>
    <w:p w14:paraId="499F5BE6" w14:textId="77777777" w:rsidR="00AB7C20" w:rsidRPr="004762C1" w:rsidRDefault="00AB7C20" w:rsidP="00AB7C20">
      <w:pPr>
        <w:spacing w:line="20" w:lineRule="atLeast"/>
        <w:ind w:left="34"/>
        <w:jc w:val="center"/>
        <w:rPr>
          <w:rFonts w:eastAsia="Calibri"/>
          <w:sz w:val="20"/>
          <w:szCs w:val="20"/>
          <w:lang w:eastAsia="en-US"/>
        </w:rPr>
      </w:pPr>
      <w:r w:rsidRPr="004762C1">
        <w:rPr>
          <w:rFonts w:eastAsia="Calibri"/>
          <w:sz w:val="20"/>
          <w:szCs w:val="20"/>
          <w:lang w:eastAsia="en-US"/>
        </w:rPr>
        <w:t>____________________</w:t>
      </w:r>
    </w:p>
    <w:p w14:paraId="01956E1C" w14:textId="77777777" w:rsidR="00AB7C20" w:rsidRPr="004762C1" w:rsidRDefault="00AB7C20" w:rsidP="00AB7C20">
      <w:pPr>
        <w:spacing w:line="20" w:lineRule="atLeast"/>
        <w:ind w:left="34"/>
        <w:jc w:val="center"/>
        <w:rPr>
          <w:rFonts w:eastAsia="Calibri"/>
          <w:sz w:val="20"/>
          <w:szCs w:val="20"/>
          <w:lang w:eastAsia="en-US"/>
        </w:rPr>
      </w:pPr>
      <w:r w:rsidRPr="004762C1">
        <w:rPr>
          <w:rFonts w:eastAsia="Calibri"/>
          <w:sz w:val="20"/>
          <w:szCs w:val="20"/>
          <w:lang w:eastAsia="en-US"/>
        </w:rPr>
        <w:t>(Vieta)</w:t>
      </w:r>
    </w:p>
    <w:p w14:paraId="5CADDCB2" w14:textId="77777777" w:rsidR="00AB7C20" w:rsidRPr="004762C1" w:rsidRDefault="00AB7C20" w:rsidP="00AB7C20">
      <w:pPr>
        <w:spacing w:line="20" w:lineRule="atLeast"/>
        <w:ind w:left="34"/>
        <w:jc w:val="center"/>
        <w:rPr>
          <w:rFonts w:eastAsia="Calibri"/>
          <w:sz w:val="22"/>
          <w:szCs w:val="22"/>
          <w:lang w:eastAsia="en-US"/>
        </w:rPr>
      </w:pPr>
    </w:p>
    <w:p w14:paraId="14F87F2C" w14:textId="5C42BDD0" w:rsidR="00AB7C20" w:rsidRPr="004762C1" w:rsidRDefault="00AB7C20" w:rsidP="00AB7C20">
      <w:pPr>
        <w:widowControl w:val="0"/>
        <w:numPr>
          <w:ilvl w:val="0"/>
          <w:numId w:val="6"/>
        </w:numPr>
        <w:shd w:val="clear" w:color="auto" w:fill="FFFFFF"/>
        <w:autoSpaceDE w:val="0"/>
        <w:adjustRightInd w:val="0"/>
        <w:spacing w:line="276" w:lineRule="auto"/>
        <w:jc w:val="center"/>
        <w:rPr>
          <w:rFonts w:eastAsia="Calibri"/>
          <w:b/>
          <w:bCs/>
          <w:caps/>
          <w:lang w:eastAsia="en-US"/>
        </w:rPr>
      </w:pPr>
      <w:r w:rsidRPr="004762C1">
        <w:rPr>
          <w:rFonts w:eastAsia="Calibri"/>
          <w:b/>
          <w:bCs/>
          <w:caps/>
          <w:lang w:eastAsia="en-US"/>
        </w:rPr>
        <w:t xml:space="preserve">Informacija apie </w:t>
      </w:r>
      <w:r w:rsidR="00F14151" w:rsidRPr="004762C1">
        <w:rPr>
          <w:rFonts w:eastAsia="Calibri"/>
          <w:b/>
          <w:bCs/>
          <w:caps/>
          <w:lang w:eastAsia="en-US"/>
        </w:rPr>
        <w:t>Paslaugų teikėjĄ</w:t>
      </w:r>
    </w:p>
    <w:p w14:paraId="1C336625" w14:textId="77777777" w:rsidR="00AB7C20" w:rsidRDefault="00AB7C20" w:rsidP="00AB7C20">
      <w:pPr>
        <w:spacing w:line="20" w:lineRule="atLeast"/>
        <w:ind w:left="34"/>
        <w:jc w:val="cente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B42B42" w:rsidRPr="00E278C0" w14:paraId="2860B7AE" w14:textId="77777777" w:rsidTr="00B42B42">
        <w:tc>
          <w:tcPr>
            <w:tcW w:w="2528" w:type="pct"/>
            <w:tcBorders>
              <w:top w:val="single" w:sz="4" w:space="0" w:color="auto"/>
              <w:left w:val="single" w:sz="4" w:space="0" w:color="auto"/>
              <w:bottom w:val="single" w:sz="4" w:space="0" w:color="auto"/>
              <w:right w:val="single" w:sz="4" w:space="0" w:color="auto"/>
            </w:tcBorders>
          </w:tcPr>
          <w:p w14:paraId="78BEEEDD" w14:textId="77777777" w:rsidR="00B42B42" w:rsidRPr="00B42B42" w:rsidRDefault="00B42B42" w:rsidP="00B42B42">
            <w:pPr>
              <w:widowControl w:val="0"/>
              <w:autoSpaceDE w:val="0"/>
              <w:adjustRightInd w:val="0"/>
              <w:spacing w:line="276" w:lineRule="auto"/>
              <w:ind w:left="34"/>
              <w:jc w:val="both"/>
              <w:rPr>
                <w:rFonts w:eastAsia="Times New Roman"/>
                <w:lang w:eastAsia="en-US"/>
              </w:rPr>
            </w:pPr>
            <w:r w:rsidRPr="00E278C0">
              <w:rPr>
                <w:rFonts w:eastAsia="Times New Roman"/>
                <w:lang w:eastAsia="en-US"/>
              </w:rPr>
              <w:t xml:space="preserve">Tiekėjo pavadinimas </w:t>
            </w:r>
            <w:r w:rsidRPr="00B42B42">
              <w:rPr>
                <w:rFonts w:eastAsia="Times New Roman"/>
                <w:lang w:eastAsia="en-US"/>
              </w:rPr>
              <w:t>(jeigu dalyvauja tiekėjų grupė, nurodomi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FDE90AA" w14:textId="77777777" w:rsidR="00B42B42" w:rsidRPr="00E278C0" w:rsidRDefault="00B42B42" w:rsidP="00B42B42">
            <w:pPr>
              <w:widowControl w:val="0"/>
              <w:autoSpaceDE w:val="0"/>
              <w:adjustRightInd w:val="0"/>
              <w:spacing w:line="276" w:lineRule="auto"/>
              <w:ind w:left="34" w:firstLine="720"/>
              <w:jc w:val="both"/>
              <w:rPr>
                <w:rFonts w:eastAsia="Times New Roman"/>
                <w:lang w:eastAsia="en-US"/>
              </w:rPr>
            </w:pPr>
          </w:p>
        </w:tc>
      </w:tr>
      <w:tr w:rsidR="00B42B42" w:rsidRPr="00E278C0" w14:paraId="010DE481" w14:textId="77777777" w:rsidTr="00B42B42">
        <w:tc>
          <w:tcPr>
            <w:tcW w:w="2528" w:type="pct"/>
            <w:tcBorders>
              <w:top w:val="single" w:sz="4" w:space="0" w:color="auto"/>
              <w:left w:val="single" w:sz="4" w:space="0" w:color="auto"/>
              <w:bottom w:val="single" w:sz="4" w:space="0" w:color="auto"/>
              <w:right w:val="single" w:sz="4" w:space="0" w:color="auto"/>
            </w:tcBorders>
          </w:tcPr>
          <w:p w14:paraId="21735399" w14:textId="77777777" w:rsidR="00B42B42" w:rsidRPr="00E278C0" w:rsidRDefault="00B42B42" w:rsidP="00B42B42">
            <w:pPr>
              <w:widowControl w:val="0"/>
              <w:autoSpaceDE w:val="0"/>
              <w:adjustRightInd w:val="0"/>
              <w:spacing w:line="276" w:lineRule="auto"/>
              <w:ind w:left="34"/>
              <w:jc w:val="both"/>
              <w:rPr>
                <w:rFonts w:eastAsia="Times New Roman"/>
                <w:lang w:eastAsia="en-US"/>
              </w:rPr>
            </w:pPr>
            <w:r w:rsidRPr="00E278C0">
              <w:rPr>
                <w:rFonts w:eastAsia="Times New Roman"/>
                <w:lang w:eastAsia="en-US"/>
              </w:rPr>
              <w:t>Tiekėjo juridinio asmens kodas, PVM kodas</w:t>
            </w:r>
          </w:p>
          <w:p w14:paraId="605ACFB3" w14:textId="77777777" w:rsidR="00B42B42" w:rsidRPr="00E278C0" w:rsidRDefault="00B42B42" w:rsidP="00B42B42">
            <w:pPr>
              <w:widowControl w:val="0"/>
              <w:autoSpaceDE w:val="0"/>
              <w:adjustRightInd w:val="0"/>
              <w:spacing w:line="276" w:lineRule="auto"/>
              <w:ind w:left="34"/>
              <w:jc w:val="both"/>
              <w:rPr>
                <w:rFonts w:eastAsia="Times New Roman"/>
                <w:lang w:eastAsia="en-US"/>
              </w:rPr>
            </w:pPr>
            <w:r w:rsidRPr="00B42B42">
              <w:rPr>
                <w:rFonts w:eastAsia="Times New Roman"/>
                <w:lang w:eastAsia="en-US"/>
              </w:rPr>
              <w:t>(jeigu dalyvauja tiekėjų grupė, nurodomi visų dalyvių kodai)</w:t>
            </w:r>
          </w:p>
        </w:tc>
        <w:tc>
          <w:tcPr>
            <w:tcW w:w="2472" w:type="pct"/>
            <w:tcBorders>
              <w:top w:val="single" w:sz="4" w:space="0" w:color="auto"/>
              <w:left w:val="single" w:sz="4" w:space="0" w:color="auto"/>
              <w:bottom w:val="single" w:sz="4" w:space="0" w:color="auto"/>
              <w:right w:val="single" w:sz="4" w:space="0" w:color="auto"/>
            </w:tcBorders>
          </w:tcPr>
          <w:p w14:paraId="16DEEBEF" w14:textId="77777777" w:rsidR="00B42B42" w:rsidRPr="00E278C0" w:rsidRDefault="00B42B42" w:rsidP="00B42B42">
            <w:pPr>
              <w:widowControl w:val="0"/>
              <w:autoSpaceDE w:val="0"/>
              <w:adjustRightInd w:val="0"/>
              <w:spacing w:line="276" w:lineRule="auto"/>
              <w:ind w:left="34" w:firstLine="720"/>
              <w:jc w:val="both"/>
              <w:rPr>
                <w:rFonts w:eastAsia="Times New Roman"/>
                <w:lang w:eastAsia="en-US"/>
              </w:rPr>
            </w:pPr>
          </w:p>
        </w:tc>
      </w:tr>
      <w:tr w:rsidR="00B42B42" w:rsidRPr="00E278C0" w14:paraId="47058D93" w14:textId="77777777" w:rsidTr="00B42B42">
        <w:tc>
          <w:tcPr>
            <w:tcW w:w="2528" w:type="pct"/>
            <w:tcBorders>
              <w:top w:val="single" w:sz="4" w:space="0" w:color="auto"/>
              <w:left w:val="single" w:sz="4" w:space="0" w:color="auto"/>
              <w:bottom w:val="single" w:sz="4" w:space="0" w:color="auto"/>
              <w:right w:val="single" w:sz="4" w:space="0" w:color="auto"/>
            </w:tcBorders>
          </w:tcPr>
          <w:p w14:paraId="0D03D094" w14:textId="77777777" w:rsidR="00B42B42" w:rsidRPr="00E278C0" w:rsidRDefault="00B42B42" w:rsidP="00B42B42">
            <w:pPr>
              <w:widowControl w:val="0"/>
              <w:autoSpaceDE w:val="0"/>
              <w:adjustRightInd w:val="0"/>
              <w:spacing w:line="276" w:lineRule="auto"/>
              <w:ind w:left="34"/>
              <w:jc w:val="both"/>
              <w:rPr>
                <w:rFonts w:eastAsia="Times New Roman"/>
                <w:lang w:eastAsia="en-US"/>
              </w:rPr>
            </w:pPr>
            <w:r w:rsidRPr="00E278C0">
              <w:rPr>
                <w:rFonts w:eastAsia="Times New Roman"/>
                <w:lang w:eastAsia="en-US"/>
              </w:rPr>
              <w:t>Tiekėjų grupės narys, atstovaujantis arba vadovaujantis tiekėjų grupei</w:t>
            </w:r>
          </w:p>
          <w:p w14:paraId="66657B95" w14:textId="77777777" w:rsidR="00B42B42" w:rsidRPr="00E278C0" w:rsidRDefault="00B42B42" w:rsidP="00B42B42">
            <w:pPr>
              <w:widowControl w:val="0"/>
              <w:autoSpaceDE w:val="0"/>
              <w:adjustRightInd w:val="0"/>
              <w:spacing w:line="276" w:lineRule="auto"/>
              <w:ind w:left="34"/>
              <w:jc w:val="both"/>
              <w:rPr>
                <w:rFonts w:eastAsia="Times New Roman"/>
                <w:lang w:eastAsia="en-US"/>
              </w:rPr>
            </w:pPr>
            <w:r w:rsidRPr="00E278C0">
              <w:rPr>
                <w:rFonts w:eastAsia="Times New Roman"/>
                <w:lang w:eastAsia="en-US"/>
              </w:rPr>
              <w:t>(</w:t>
            </w:r>
            <w:r w:rsidRPr="00B42B42">
              <w:rPr>
                <w:rFonts w:eastAsia="Times New Roman"/>
                <w:lang w:eastAsia="en-US"/>
              </w:rPr>
              <w:t>pildoma, jei dalyvauja tiekėjų grupė</w:t>
            </w:r>
            <w:r w:rsidRPr="00E278C0">
              <w:rPr>
                <w:rFonts w:eastAsia="Times New Roman"/>
                <w:lang w:eastAsia="en-US"/>
              </w:rPr>
              <w:t>)</w:t>
            </w:r>
          </w:p>
        </w:tc>
        <w:tc>
          <w:tcPr>
            <w:tcW w:w="2472" w:type="pct"/>
            <w:tcBorders>
              <w:top w:val="single" w:sz="4" w:space="0" w:color="auto"/>
              <w:left w:val="single" w:sz="4" w:space="0" w:color="auto"/>
              <w:bottom w:val="single" w:sz="4" w:space="0" w:color="auto"/>
              <w:right w:val="single" w:sz="4" w:space="0" w:color="auto"/>
            </w:tcBorders>
          </w:tcPr>
          <w:p w14:paraId="5E42E2D9" w14:textId="77777777" w:rsidR="00B42B42" w:rsidRPr="00E278C0" w:rsidRDefault="00B42B42" w:rsidP="00B42B42">
            <w:pPr>
              <w:widowControl w:val="0"/>
              <w:autoSpaceDE w:val="0"/>
              <w:adjustRightInd w:val="0"/>
              <w:spacing w:line="276" w:lineRule="auto"/>
              <w:ind w:left="34" w:firstLine="720"/>
              <w:jc w:val="both"/>
              <w:rPr>
                <w:rFonts w:eastAsia="Times New Roman"/>
                <w:lang w:eastAsia="en-US"/>
              </w:rPr>
            </w:pPr>
          </w:p>
        </w:tc>
      </w:tr>
      <w:tr w:rsidR="00B42B42" w:rsidRPr="00E278C0" w14:paraId="1D7E5F89" w14:textId="77777777" w:rsidTr="00B42B42">
        <w:tc>
          <w:tcPr>
            <w:tcW w:w="2528" w:type="pct"/>
            <w:tcBorders>
              <w:top w:val="single" w:sz="4" w:space="0" w:color="auto"/>
              <w:left w:val="single" w:sz="4" w:space="0" w:color="auto"/>
              <w:bottom w:val="single" w:sz="4" w:space="0" w:color="auto"/>
              <w:right w:val="single" w:sz="4" w:space="0" w:color="auto"/>
            </w:tcBorders>
          </w:tcPr>
          <w:p w14:paraId="3B152C13" w14:textId="77777777" w:rsidR="00B42B42" w:rsidRPr="00E278C0" w:rsidRDefault="00B42B42" w:rsidP="00B42B42">
            <w:pPr>
              <w:widowControl w:val="0"/>
              <w:autoSpaceDE w:val="0"/>
              <w:adjustRightInd w:val="0"/>
              <w:spacing w:line="276" w:lineRule="auto"/>
              <w:ind w:left="34"/>
              <w:jc w:val="both"/>
              <w:rPr>
                <w:rFonts w:eastAsia="Times New Roman"/>
                <w:lang w:eastAsia="en-US"/>
              </w:rPr>
            </w:pPr>
            <w:r w:rsidRPr="00E278C0">
              <w:rPr>
                <w:rFonts w:eastAsia="Times New Roman"/>
                <w:lang w:eastAsia="en-US"/>
              </w:rPr>
              <w:t xml:space="preserve">Tiekėjo adresas </w:t>
            </w:r>
            <w:r w:rsidRPr="00B42B42">
              <w:rPr>
                <w:rFonts w:eastAsia="Times New Roman"/>
                <w:lang w:eastAsia="en-US"/>
              </w:rPr>
              <w:t>(jeigu dalyvauja tiekėjų grupė, nurodomi visų dalyvių adresai)</w:t>
            </w:r>
          </w:p>
        </w:tc>
        <w:tc>
          <w:tcPr>
            <w:tcW w:w="2472" w:type="pct"/>
            <w:tcBorders>
              <w:top w:val="single" w:sz="4" w:space="0" w:color="auto"/>
              <w:left w:val="single" w:sz="4" w:space="0" w:color="auto"/>
              <w:bottom w:val="single" w:sz="4" w:space="0" w:color="auto"/>
              <w:right w:val="single" w:sz="4" w:space="0" w:color="auto"/>
            </w:tcBorders>
          </w:tcPr>
          <w:p w14:paraId="3648AF6B" w14:textId="77777777" w:rsidR="00B42B42" w:rsidRPr="00E278C0" w:rsidRDefault="00B42B42" w:rsidP="00B42B42">
            <w:pPr>
              <w:widowControl w:val="0"/>
              <w:autoSpaceDE w:val="0"/>
              <w:adjustRightInd w:val="0"/>
              <w:spacing w:line="276" w:lineRule="auto"/>
              <w:ind w:left="34" w:firstLine="720"/>
              <w:jc w:val="both"/>
              <w:rPr>
                <w:rFonts w:eastAsia="Times New Roman"/>
                <w:lang w:eastAsia="en-US"/>
              </w:rPr>
            </w:pPr>
          </w:p>
        </w:tc>
      </w:tr>
      <w:tr w:rsidR="00B42B42" w:rsidRPr="00E278C0" w14:paraId="7260FC22" w14:textId="77777777" w:rsidTr="00B42B42">
        <w:tc>
          <w:tcPr>
            <w:tcW w:w="2528" w:type="pct"/>
            <w:tcBorders>
              <w:top w:val="single" w:sz="4" w:space="0" w:color="auto"/>
              <w:left w:val="single" w:sz="4" w:space="0" w:color="auto"/>
              <w:bottom w:val="single" w:sz="4" w:space="0" w:color="auto"/>
              <w:right w:val="single" w:sz="4" w:space="0" w:color="auto"/>
            </w:tcBorders>
          </w:tcPr>
          <w:p w14:paraId="1423BF13" w14:textId="77777777" w:rsidR="00B42B42" w:rsidRPr="00E278C0" w:rsidRDefault="00B42B42" w:rsidP="00B42B42">
            <w:pPr>
              <w:widowControl w:val="0"/>
              <w:autoSpaceDE w:val="0"/>
              <w:adjustRightInd w:val="0"/>
              <w:spacing w:line="276" w:lineRule="auto"/>
              <w:ind w:left="34"/>
              <w:jc w:val="both"/>
              <w:rPr>
                <w:rFonts w:eastAsia="Times New Roman"/>
                <w:lang w:eastAsia="en-US"/>
              </w:rPr>
            </w:pPr>
            <w:r w:rsidRPr="00E278C0">
              <w:rPr>
                <w:rFonts w:eastAsia="Times New Roman"/>
                <w:lang w:eastAsia="en-US"/>
              </w:rPr>
              <w:t>Už pasiūlymą atsakingo asmens vardas, pavardė,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3A65E723" w14:textId="77777777" w:rsidR="00B42B42" w:rsidRPr="00E278C0" w:rsidRDefault="00B42B42" w:rsidP="00B42B42">
            <w:pPr>
              <w:widowControl w:val="0"/>
              <w:autoSpaceDE w:val="0"/>
              <w:adjustRightInd w:val="0"/>
              <w:spacing w:line="276" w:lineRule="auto"/>
              <w:ind w:left="34" w:firstLine="720"/>
              <w:jc w:val="both"/>
              <w:rPr>
                <w:rFonts w:eastAsia="Times New Roman"/>
                <w:lang w:eastAsia="en-US"/>
              </w:rPr>
            </w:pPr>
          </w:p>
        </w:tc>
      </w:tr>
      <w:tr w:rsidR="00B42B42" w:rsidRPr="00E278C0" w14:paraId="2C63192C" w14:textId="77777777" w:rsidTr="00B42B42">
        <w:tc>
          <w:tcPr>
            <w:tcW w:w="2528" w:type="pct"/>
            <w:tcBorders>
              <w:top w:val="single" w:sz="4" w:space="0" w:color="auto"/>
              <w:left w:val="single" w:sz="4" w:space="0" w:color="auto"/>
              <w:bottom w:val="single" w:sz="4" w:space="0" w:color="auto"/>
              <w:right w:val="single" w:sz="4" w:space="0" w:color="auto"/>
            </w:tcBorders>
          </w:tcPr>
          <w:p w14:paraId="0DB59D10" w14:textId="77777777" w:rsidR="00B42B42" w:rsidRPr="00E278C0" w:rsidRDefault="00B42B42" w:rsidP="00B42B42">
            <w:pPr>
              <w:widowControl w:val="0"/>
              <w:autoSpaceDE w:val="0"/>
              <w:adjustRightInd w:val="0"/>
              <w:spacing w:line="276" w:lineRule="auto"/>
              <w:ind w:left="34"/>
              <w:jc w:val="both"/>
              <w:rPr>
                <w:rFonts w:eastAsia="Times New Roman"/>
                <w:lang w:eastAsia="en-US"/>
              </w:rPr>
            </w:pPr>
            <w:r w:rsidRPr="00E278C0">
              <w:rPr>
                <w:rFonts w:eastAsia="Times New Roman"/>
                <w:lang w:eastAsia="en-US"/>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0B573A45" w14:textId="77777777" w:rsidR="00B42B42" w:rsidRPr="00E278C0" w:rsidRDefault="00B42B42" w:rsidP="00B42B42">
            <w:pPr>
              <w:widowControl w:val="0"/>
              <w:autoSpaceDE w:val="0"/>
              <w:adjustRightInd w:val="0"/>
              <w:spacing w:line="276" w:lineRule="auto"/>
              <w:ind w:left="34" w:firstLine="720"/>
              <w:jc w:val="both"/>
              <w:rPr>
                <w:rFonts w:eastAsia="Times New Roman"/>
                <w:lang w:eastAsia="en-US"/>
              </w:rPr>
            </w:pPr>
          </w:p>
        </w:tc>
      </w:tr>
      <w:tr w:rsidR="00B42B42" w:rsidRPr="00E278C0" w14:paraId="18904931" w14:textId="77777777" w:rsidTr="00B42B42">
        <w:tc>
          <w:tcPr>
            <w:tcW w:w="2528" w:type="pct"/>
            <w:tcBorders>
              <w:top w:val="single" w:sz="4" w:space="0" w:color="auto"/>
              <w:left w:val="single" w:sz="4" w:space="0" w:color="auto"/>
              <w:bottom w:val="single" w:sz="4" w:space="0" w:color="auto"/>
              <w:right w:val="single" w:sz="4" w:space="0" w:color="auto"/>
            </w:tcBorders>
          </w:tcPr>
          <w:p w14:paraId="70C977FC" w14:textId="77777777" w:rsidR="00B42B42" w:rsidRPr="00E278C0" w:rsidRDefault="00B42B42" w:rsidP="00B42B42">
            <w:pPr>
              <w:widowControl w:val="0"/>
              <w:autoSpaceDE w:val="0"/>
              <w:adjustRightInd w:val="0"/>
              <w:spacing w:line="276" w:lineRule="auto"/>
              <w:ind w:left="34"/>
              <w:jc w:val="both"/>
              <w:rPr>
                <w:rFonts w:eastAsia="Times New Roman"/>
                <w:lang w:eastAsia="en-US"/>
              </w:rPr>
            </w:pPr>
            <w:r w:rsidRPr="00E278C0">
              <w:rPr>
                <w:rFonts w:eastAsia="Times New Roman"/>
                <w:lang w:eastAsia="en-US"/>
              </w:rPr>
              <w:t>Tiekėjo/ Ūkio subjektų grupės, laimėjimo atveju, pasirašančio sutartį 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7C0CF7ED" w14:textId="77777777" w:rsidR="00B42B42" w:rsidRPr="00E278C0" w:rsidRDefault="00B42B42" w:rsidP="00B42B42">
            <w:pPr>
              <w:widowControl w:val="0"/>
              <w:autoSpaceDE w:val="0"/>
              <w:adjustRightInd w:val="0"/>
              <w:spacing w:line="276" w:lineRule="auto"/>
              <w:ind w:left="34" w:firstLine="720"/>
              <w:jc w:val="both"/>
              <w:rPr>
                <w:rFonts w:eastAsia="Times New Roman"/>
                <w:lang w:eastAsia="en-US"/>
              </w:rPr>
            </w:pPr>
          </w:p>
        </w:tc>
      </w:tr>
      <w:tr w:rsidR="00B42B42" w:rsidRPr="00E278C0" w14:paraId="6C8964E8" w14:textId="77777777" w:rsidTr="00B42B42">
        <w:tc>
          <w:tcPr>
            <w:tcW w:w="2528" w:type="pct"/>
            <w:tcBorders>
              <w:top w:val="single" w:sz="4" w:space="0" w:color="auto"/>
              <w:left w:val="single" w:sz="4" w:space="0" w:color="auto"/>
              <w:bottom w:val="single" w:sz="4" w:space="0" w:color="auto"/>
              <w:right w:val="single" w:sz="4" w:space="0" w:color="auto"/>
            </w:tcBorders>
          </w:tcPr>
          <w:p w14:paraId="7254ADA5" w14:textId="77777777" w:rsidR="00B42B42" w:rsidRPr="00E278C0" w:rsidRDefault="00B42B42" w:rsidP="00B42B42">
            <w:pPr>
              <w:widowControl w:val="0"/>
              <w:autoSpaceDE w:val="0"/>
              <w:adjustRightInd w:val="0"/>
              <w:spacing w:line="276" w:lineRule="auto"/>
              <w:ind w:left="34"/>
              <w:jc w:val="both"/>
              <w:rPr>
                <w:rFonts w:eastAsia="Times New Roman"/>
                <w:lang w:eastAsia="en-US"/>
              </w:rPr>
            </w:pPr>
            <w:r w:rsidRPr="00E278C0">
              <w:rPr>
                <w:rFonts w:eastAsia="Times New Roman"/>
                <w:lang w:eastAsia="en-US"/>
              </w:rPr>
              <w:t>Tiekėjo/ Ūkio subjektų grupės, laimėjimo atveju, už sutarties vykdymą atsakingo asmens vardas, pavardė, pareigos, telefono numeris, elektroninio pašto numeris</w:t>
            </w:r>
          </w:p>
        </w:tc>
        <w:tc>
          <w:tcPr>
            <w:tcW w:w="2472" w:type="pct"/>
            <w:tcBorders>
              <w:top w:val="single" w:sz="4" w:space="0" w:color="auto"/>
              <w:left w:val="single" w:sz="4" w:space="0" w:color="auto"/>
              <w:bottom w:val="single" w:sz="4" w:space="0" w:color="auto"/>
              <w:right w:val="single" w:sz="4" w:space="0" w:color="auto"/>
            </w:tcBorders>
          </w:tcPr>
          <w:p w14:paraId="359692C5" w14:textId="77777777" w:rsidR="00B42B42" w:rsidRPr="00E278C0" w:rsidRDefault="00B42B42" w:rsidP="00B42B42">
            <w:pPr>
              <w:widowControl w:val="0"/>
              <w:autoSpaceDE w:val="0"/>
              <w:adjustRightInd w:val="0"/>
              <w:spacing w:line="276" w:lineRule="auto"/>
              <w:ind w:left="34" w:firstLine="720"/>
              <w:jc w:val="both"/>
              <w:rPr>
                <w:rFonts w:eastAsia="Times New Roman"/>
                <w:lang w:eastAsia="en-US"/>
              </w:rPr>
            </w:pPr>
          </w:p>
        </w:tc>
      </w:tr>
      <w:tr w:rsidR="00AB7C20" w:rsidRPr="004762C1" w14:paraId="4081B16A" w14:textId="77777777" w:rsidTr="009D3D0C">
        <w:tc>
          <w:tcPr>
            <w:tcW w:w="2528" w:type="pct"/>
            <w:tcBorders>
              <w:top w:val="single" w:sz="4" w:space="0" w:color="auto"/>
              <w:left w:val="single" w:sz="4" w:space="0" w:color="auto"/>
              <w:bottom w:val="single" w:sz="4" w:space="0" w:color="auto"/>
              <w:right w:val="single" w:sz="4" w:space="0" w:color="auto"/>
            </w:tcBorders>
          </w:tcPr>
          <w:p w14:paraId="5A457BA8" w14:textId="589B535A" w:rsidR="00AB7C20" w:rsidRPr="004762C1" w:rsidRDefault="00AB7C20" w:rsidP="007559EC">
            <w:pPr>
              <w:widowControl w:val="0"/>
              <w:autoSpaceDE w:val="0"/>
              <w:adjustRightInd w:val="0"/>
              <w:spacing w:line="276" w:lineRule="auto"/>
              <w:ind w:left="34"/>
              <w:jc w:val="both"/>
              <w:rPr>
                <w:rFonts w:eastAsia="Times New Roman"/>
                <w:i/>
                <w:lang w:eastAsia="en-US"/>
              </w:rPr>
            </w:pPr>
          </w:p>
        </w:tc>
        <w:tc>
          <w:tcPr>
            <w:tcW w:w="2472" w:type="pct"/>
            <w:tcBorders>
              <w:top w:val="single" w:sz="4" w:space="0" w:color="auto"/>
              <w:left w:val="single" w:sz="4" w:space="0" w:color="auto"/>
              <w:bottom w:val="single" w:sz="4" w:space="0" w:color="auto"/>
              <w:right w:val="single" w:sz="4" w:space="0" w:color="auto"/>
            </w:tcBorders>
          </w:tcPr>
          <w:p w14:paraId="11CB54D2" w14:textId="77777777" w:rsidR="00AB7C20" w:rsidRPr="004762C1" w:rsidRDefault="00AB7C20" w:rsidP="007559EC">
            <w:pPr>
              <w:widowControl w:val="0"/>
              <w:autoSpaceDE w:val="0"/>
              <w:adjustRightInd w:val="0"/>
              <w:spacing w:line="276" w:lineRule="auto"/>
              <w:ind w:left="34" w:firstLine="720"/>
              <w:jc w:val="both"/>
              <w:rPr>
                <w:rFonts w:eastAsia="Times New Roman"/>
                <w:lang w:eastAsia="en-US"/>
              </w:rPr>
            </w:pPr>
          </w:p>
        </w:tc>
      </w:tr>
      <w:tr w:rsidR="00AB7C20" w:rsidRPr="004762C1" w14:paraId="46815D66" w14:textId="77777777" w:rsidTr="009D3D0C">
        <w:tc>
          <w:tcPr>
            <w:tcW w:w="2528" w:type="pct"/>
            <w:tcBorders>
              <w:top w:val="single" w:sz="4" w:space="0" w:color="auto"/>
              <w:left w:val="single" w:sz="4" w:space="0" w:color="auto"/>
              <w:bottom w:val="single" w:sz="4" w:space="0" w:color="auto"/>
              <w:right w:val="single" w:sz="4" w:space="0" w:color="auto"/>
            </w:tcBorders>
          </w:tcPr>
          <w:p w14:paraId="2BB45B5C" w14:textId="7D0EA174" w:rsidR="00AB7C20" w:rsidRPr="004762C1" w:rsidRDefault="00AB7C20" w:rsidP="007559EC">
            <w:pPr>
              <w:widowControl w:val="0"/>
              <w:autoSpaceDE w:val="0"/>
              <w:adjustRightInd w:val="0"/>
              <w:spacing w:line="276" w:lineRule="auto"/>
              <w:ind w:left="34"/>
              <w:jc w:val="both"/>
              <w:rPr>
                <w:rFonts w:eastAsia="Times New Roman"/>
                <w:lang w:eastAsia="en-US"/>
              </w:rPr>
            </w:pPr>
          </w:p>
        </w:tc>
        <w:tc>
          <w:tcPr>
            <w:tcW w:w="2472" w:type="pct"/>
            <w:tcBorders>
              <w:top w:val="single" w:sz="4" w:space="0" w:color="auto"/>
              <w:left w:val="single" w:sz="4" w:space="0" w:color="auto"/>
              <w:bottom w:val="single" w:sz="4" w:space="0" w:color="auto"/>
              <w:right w:val="single" w:sz="4" w:space="0" w:color="auto"/>
            </w:tcBorders>
          </w:tcPr>
          <w:p w14:paraId="443F2BD5" w14:textId="77777777" w:rsidR="00AB7C20" w:rsidRPr="004762C1" w:rsidRDefault="00AB7C20" w:rsidP="007559EC">
            <w:pPr>
              <w:widowControl w:val="0"/>
              <w:autoSpaceDE w:val="0"/>
              <w:adjustRightInd w:val="0"/>
              <w:spacing w:line="276" w:lineRule="auto"/>
              <w:ind w:left="34" w:firstLine="720"/>
              <w:jc w:val="both"/>
              <w:rPr>
                <w:rFonts w:eastAsia="Times New Roman"/>
                <w:lang w:eastAsia="en-US"/>
              </w:rPr>
            </w:pPr>
          </w:p>
        </w:tc>
      </w:tr>
      <w:tr w:rsidR="00AB7C20" w:rsidRPr="004762C1" w14:paraId="5B076E64" w14:textId="77777777" w:rsidTr="009D3D0C">
        <w:tc>
          <w:tcPr>
            <w:tcW w:w="2528" w:type="pct"/>
            <w:tcBorders>
              <w:top w:val="single" w:sz="4" w:space="0" w:color="auto"/>
              <w:left w:val="single" w:sz="4" w:space="0" w:color="auto"/>
              <w:bottom w:val="single" w:sz="4" w:space="0" w:color="auto"/>
              <w:right w:val="single" w:sz="4" w:space="0" w:color="auto"/>
            </w:tcBorders>
          </w:tcPr>
          <w:p w14:paraId="6BE8F5C8" w14:textId="635245B2" w:rsidR="00AB7C20" w:rsidRPr="004762C1" w:rsidRDefault="00AB7C20" w:rsidP="007559EC">
            <w:pPr>
              <w:widowControl w:val="0"/>
              <w:autoSpaceDE w:val="0"/>
              <w:adjustRightInd w:val="0"/>
              <w:spacing w:line="276" w:lineRule="auto"/>
              <w:ind w:left="34"/>
              <w:jc w:val="both"/>
              <w:rPr>
                <w:rFonts w:eastAsia="Times New Roman"/>
                <w:lang w:eastAsia="en-US"/>
              </w:rPr>
            </w:pPr>
          </w:p>
        </w:tc>
        <w:tc>
          <w:tcPr>
            <w:tcW w:w="2472" w:type="pct"/>
            <w:tcBorders>
              <w:top w:val="single" w:sz="4" w:space="0" w:color="auto"/>
              <w:left w:val="single" w:sz="4" w:space="0" w:color="auto"/>
              <w:bottom w:val="single" w:sz="4" w:space="0" w:color="auto"/>
              <w:right w:val="single" w:sz="4" w:space="0" w:color="auto"/>
            </w:tcBorders>
          </w:tcPr>
          <w:p w14:paraId="6329F0CA" w14:textId="77777777" w:rsidR="00AB7C20" w:rsidRPr="004762C1" w:rsidRDefault="00AB7C20" w:rsidP="007559EC">
            <w:pPr>
              <w:widowControl w:val="0"/>
              <w:autoSpaceDE w:val="0"/>
              <w:adjustRightInd w:val="0"/>
              <w:spacing w:line="276" w:lineRule="auto"/>
              <w:ind w:left="34" w:firstLine="720"/>
              <w:jc w:val="both"/>
              <w:rPr>
                <w:rFonts w:eastAsia="Times New Roman"/>
                <w:lang w:eastAsia="en-US"/>
              </w:rPr>
            </w:pPr>
          </w:p>
        </w:tc>
      </w:tr>
      <w:tr w:rsidR="00AB7C20" w:rsidRPr="004762C1" w14:paraId="2733A411" w14:textId="77777777" w:rsidTr="009D3D0C">
        <w:tc>
          <w:tcPr>
            <w:tcW w:w="2528" w:type="pct"/>
            <w:tcBorders>
              <w:top w:val="single" w:sz="4" w:space="0" w:color="auto"/>
              <w:left w:val="single" w:sz="4" w:space="0" w:color="auto"/>
              <w:bottom w:val="single" w:sz="4" w:space="0" w:color="auto"/>
              <w:right w:val="single" w:sz="4" w:space="0" w:color="auto"/>
            </w:tcBorders>
          </w:tcPr>
          <w:p w14:paraId="4722D994" w14:textId="6648B82B" w:rsidR="00AB7C20" w:rsidRPr="004762C1" w:rsidRDefault="00AB7C20" w:rsidP="007559EC">
            <w:pPr>
              <w:widowControl w:val="0"/>
              <w:autoSpaceDE w:val="0"/>
              <w:adjustRightInd w:val="0"/>
              <w:spacing w:line="276" w:lineRule="auto"/>
              <w:ind w:left="34"/>
              <w:jc w:val="both"/>
              <w:rPr>
                <w:rFonts w:eastAsia="Times New Roman"/>
                <w:lang w:eastAsia="en-US"/>
              </w:rPr>
            </w:pPr>
          </w:p>
        </w:tc>
        <w:tc>
          <w:tcPr>
            <w:tcW w:w="2472" w:type="pct"/>
            <w:tcBorders>
              <w:top w:val="single" w:sz="4" w:space="0" w:color="auto"/>
              <w:left w:val="single" w:sz="4" w:space="0" w:color="auto"/>
              <w:bottom w:val="single" w:sz="4" w:space="0" w:color="auto"/>
              <w:right w:val="single" w:sz="4" w:space="0" w:color="auto"/>
            </w:tcBorders>
          </w:tcPr>
          <w:p w14:paraId="1F01E825" w14:textId="77777777" w:rsidR="00AB7C20" w:rsidRPr="004762C1" w:rsidRDefault="00AB7C20" w:rsidP="007559EC">
            <w:pPr>
              <w:widowControl w:val="0"/>
              <w:autoSpaceDE w:val="0"/>
              <w:adjustRightInd w:val="0"/>
              <w:spacing w:line="276" w:lineRule="auto"/>
              <w:ind w:left="34" w:firstLine="720"/>
              <w:jc w:val="both"/>
              <w:rPr>
                <w:rFonts w:eastAsia="Times New Roman"/>
                <w:lang w:eastAsia="en-US"/>
              </w:rPr>
            </w:pPr>
          </w:p>
        </w:tc>
      </w:tr>
      <w:tr w:rsidR="00AB7C20" w:rsidRPr="004762C1" w14:paraId="163D5512" w14:textId="77777777" w:rsidTr="009D3D0C">
        <w:tc>
          <w:tcPr>
            <w:tcW w:w="2528" w:type="pct"/>
            <w:tcBorders>
              <w:top w:val="single" w:sz="4" w:space="0" w:color="auto"/>
              <w:left w:val="single" w:sz="4" w:space="0" w:color="auto"/>
              <w:bottom w:val="single" w:sz="4" w:space="0" w:color="auto"/>
              <w:right w:val="single" w:sz="4" w:space="0" w:color="auto"/>
            </w:tcBorders>
          </w:tcPr>
          <w:p w14:paraId="0329E4BD" w14:textId="0ECE4927" w:rsidR="00AB7C20" w:rsidRPr="004762C1" w:rsidRDefault="00AB7C20" w:rsidP="007559EC">
            <w:pPr>
              <w:widowControl w:val="0"/>
              <w:autoSpaceDE w:val="0"/>
              <w:adjustRightInd w:val="0"/>
              <w:spacing w:line="276" w:lineRule="auto"/>
              <w:ind w:left="34"/>
              <w:jc w:val="both"/>
              <w:rPr>
                <w:rFonts w:eastAsia="Times New Roman"/>
                <w:lang w:eastAsia="en-US"/>
              </w:rPr>
            </w:pPr>
          </w:p>
        </w:tc>
        <w:tc>
          <w:tcPr>
            <w:tcW w:w="2472" w:type="pct"/>
            <w:tcBorders>
              <w:top w:val="single" w:sz="4" w:space="0" w:color="auto"/>
              <w:left w:val="single" w:sz="4" w:space="0" w:color="auto"/>
              <w:bottom w:val="single" w:sz="4" w:space="0" w:color="auto"/>
              <w:right w:val="single" w:sz="4" w:space="0" w:color="auto"/>
            </w:tcBorders>
          </w:tcPr>
          <w:p w14:paraId="7938E1DA" w14:textId="77777777" w:rsidR="00AB7C20" w:rsidRPr="004762C1" w:rsidRDefault="00AB7C20" w:rsidP="007559EC">
            <w:pPr>
              <w:widowControl w:val="0"/>
              <w:autoSpaceDE w:val="0"/>
              <w:adjustRightInd w:val="0"/>
              <w:spacing w:line="276" w:lineRule="auto"/>
              <w:ind w:left="34" w:firstLine="720"/>
              <w:jc w:val="both"/>
              <w:rPr>
                <w:rFonts w:eastAsia="Times New Roman"/>
                <w:lang w:eastAsia="en-US"/>
              </w:rPr>
            </w:pPr>
          </w:p>
        </w:tc>
      </w:tr>
      <w:tr w:rsidR="00AB7C20" w:rsidRPr="004762C1" w14:paraId="7E8A1DB5" w14:textId="77777777" w:rsidTr="009D3D0C">
        <w:tc>
          <w:tcPr>
            <w:tcW w:w="2528" w:type="pct"/>
            <w:tcBorders>
              <w:top w:val="single" w:sz="4" w:space="0" w:color="auto"/>
              <w:left w:val="single" w:sz="4" w:space="0" w:color="auto"/>
              <w:bottom w:val="single" w:sz="4" w:space="0" w:color="auto"/>
              <w:right w:val="single" w:sz="4" w:space="0" w:color="auto"/>
            </w:tcBorders>
          </w:tcPr>
          <w:p w14:paraId="49F55B18" w14:textId="1AD9167E" w:rsidR="00AB7C20" w:rsidRPr="004762C1" w:rsidRDefault="00AB7C20" w:rsidP="007559EC">
            <w:pPr>
              <w:widowControl w:val="0"/>
              <w:autoSpaceDE w:val="0"/>
              <w:adjustRightInd w:val="0"/>
              <w:spacing w:line="276" w:lineRule="auto"/>
              <w:ind w:left="34"/>
              <w:jc w:val="both"/>
              <w:rPr>
                <w:rFonts w:eastAsia="Times New Roman"/>
                <w:lang w:eastAsia="en-US"/>
              </w:rPr>
            </w:pPr>
          </w:p>
        </w:tc>
        <w:tc>
          <w:tcPr>
            <w:tcW w:w="2472" w:type="pct"/>
            <w:tcBorders>
              <w:top w:val="single" w:sz="4" w:space="0" w:color="auto"/>
              <w:left w:val="single" w:sz="4" w:space="0" w:color="auto"/>
              <w:bottom w:val="single" w:sz="4" w:space="0" w:color="auto"/>
              <w:right w:val="single" w:sz="4" w:space="0" w:color="auto"/>
            </w:tcBorders>
          </w:tcPr>
          <w:p w14:paraId="64B49377" w14:textId="77777777" w:rsidR="00AB7C20" w:rsidRPr="004762C1" w:rsidRDefault="00AB7C20" w:rsidP="007559EC">
            <w:pPr>
              <w:widowControl w:val="0"/>
              <w:autoSpaceDE w:val="0"/>
              <w:adjustRightInd w:val="0"/>
              <w:spacing w:line="276" w:lineRule="auto"/>
              <w:ind w:left="34" w:firstLine="720"/>
              <w:jc w:val="both"/>
              <w:rPr>
                <w:rFonts w:eastAsia="Times New Roman"/>
                <w:lang w:eastAsia="en-US"/>
              </w:rPr>
            </w:pPr>
          </w:p>
        </w:tc>
      </w:tr>
      <w:tr w:rsidR="00AB7C20" w:rsidRPr="004762C1" w14:paraId="095BAEA3" w14:textId="77777777" w:rsidTr="009D3D0C">
        <w:tc>
          <w:tcPr>
            <w:tcW w:w="2528" w:type="pct"/>
            <w:tcBorders>
              <w:top w:val="single" w:sz="4" w:space="0" w:color="auto"/>
              <w:left w:val="single" w:sz="4" w:space="0" w:color="auto"/>
              <w:bottom w:val="single" w:sz="4" w:space="0" w:color="auto"/>
              <w:right w:val="single" w:sz="4" w:space="0" w:color="auto"/>
            </w:tcBorders>
          </w:tcPr>
          <w:p w14:paraId="13A2B506" w14:textId="15409187" w:rsidR="00AB7C20" w:rsidRPr="004762C1" w:rsidRDefault="00AB7C20" w:rsidP="007559EC">
            <w:pPr>
              <w:widowControl w:val="0"/>
              <w:autoSpaceDE w:val="0"/>
              <w:adjustRightInd w:val="0"/>
              <w:spacing w:line="276" w:lineRule="auto"/>
              <w:ind w:left="34"/>
              <w:jc w:val="both"/>
              <w:rPr>
                <w:rFonts w:eastAsia="Times New Roman"/>
                <w:lang w:eastAsia="en-US"/>
              </w:rPr>
            </w:pPr>
          </w:p>
        </w:tc>
        <w:tc>
          <w:tcPr>
            <w:tcW w:w="2472" w:type="pct"/>
            <w:tcBorders>
              <w:top w:val="single" w:sz="4" w:space="0" w:color="auto"/>
              <w:left w:val="single" w:sz="4" w:space="0" w:color="auto"/>
              <w:bottom w:val="single" w:sz="4" w:space="0" w:color="auto"/>
              <w:right w:val="single" w:sz="4" w:space="0" w:color="auto"/>
            </w:tcBorders>
          </w:tcPr>
          <w:p w14:paraId="64075BDA" w14:textId="77777777" w:rsidR="00AB7C20" w:rsidRPr="004762C1" w:rsidRDefault="00AB7C20" w:rsidP="007559EC">
            <w:pPr>
              <w:widowControl w:val="0"/>
              <w:autoSpaceDE w:val="0"/>
              <w:adjustRightInd w:val="0"/>
              <w:spacing w:line="276" w:lineRule="auto"/>
              <w:ind w:left="34" w:firstLine="720"/>
              <w:jc w:val="both"/>
              <w:rPr>
                <w:rFonts w:eastAsia="Times New Roman"/>
                <w:lang w:eastAsia="en-US"/>
              </w:rPr>
            </w:pPr>
          </w:p>
        </w:tc>
      </w:tr>
    </w:tbl>
    <w:p w14:paraId="4396C78C" w14:textId="6FDE439A" w:rsidR="00CD17E7" w:rsidRPr="004762C1" w:rsidRDefault="00CD17E7" w:rsidP="00487F21">
      <w:pPr>
        <w:spacing w:line="20" w:lineRule="atLeast"/>
        <w:jc w:val="both"/>
        <w:rPr>
          <w:sz w:val="20"/>
          <w:szCs w:val="20"/>
        </w:rPr>
      </w:pPr>
    </w:p>
    <w:p w14:paraId="7A23598B" w14:textId="77777777" w:rsidR="00BF7407" w:rsidRPr="00E278C0" w:rsidRDefault="00BF7407" w:rsidP="00BF7407">
      <w:pPr>
        <w:widowControl w:val="0"/>
        <w:autoSpaceDE w:val="0"/>
        <w:adjustRightInd w:val="0"/>
        <w:spacing w:after="120"/>
        <w:jc w:val="both"/>
        <w:rPr>
          <w:rFonts w:eastAsia="Times New Roman"/>
        </w:rPr>
      </w:pPr>
    </w:p>
    <w:p w14:paraId="392F1791" w14:textId="77777777" w:rsidR="00BF7407" w:rsidRPr="00E278C0" w:rsidRDefault="00BF7407" w:rsidP="00BF7407">
      <w:pPr>
        <w:numPr>
          <w:ilvl w:val="0"/>
          <w:numId w:val="10"/>
        </w:numPr>
        <w:tabs>
          <w:tab w:val="left" w:pos="284"/>
        </w:tabs>
        <w:spacing w:after="120"/>
        <w:ind w:left="0" w:firstLine="0"/>
        <w:jc w:val="center"/>
        <w:rPr>
          <w:rFonts w:eastAsia="Times New Roman"/>
          <w:b/>
        </w:rPr>
      </w:pPr>
      <w:r w:rsidRPr="00E278C0">
        <w:rPr>
          <w:rFonts w:eastAsia="Times New Roman"/>
          <w:b/>
        </w:rPr>
        <w:t>INFORMACIJA APIE PLANUOJAMUS PASITELKTI SUBTIEKĖJUS IR (AR) KITUS ŪKIO SUBJEKTUS</w:t>
      </w:r>
    </w:p>
    <w:p w14:paraId="5EA7E912" w14:textId="77777777" w:rsidR="00BF7407" w:rsidRPr="00E278C0" w:rsidRDefault="00BF7407" w:rsidP="00BF7407">
      <w:pPr>
        <w:spacing w:after="120"/>
        <w:jc w:val="both"/>
        <w:rPr>
          <w:rFonts w:eastAsia="Times New Roman"/>
        </w:rPr>
      </w:pPr>
      <w:r w:rsidRPr="00E278C0">
        <w:rPr>
          <w:rFonts w:eastAsia="Times New Roman"/>
        </w:rPr>
        <w:lastRenderedPageBreak/>
        <w:t xml:space="preserve">Informacija apie </w:t>
      </w:r>
      <w:r w:rsidRPr="00E278C0">
        <w:rPr>
          <w:rFonts w:eastAsia="Times New Roman"/>
          <w:b/>
          <w:bCs/>
        </w:rPr>
        <w:t>ūkio subjektus</w:t>
      </w:r>
      <w:r w:rsidRPr="00E278C0">
        <w:rPr>
          <w:rFonts w:eastAsia="Times New Roman"/>
        </w:rPr>
        <w:t xml:space="preserve">, kurių </w:t>
      </w:r>
      <w:r w:rsidRPr="00E278C0">
        <w:rPr>
          <w:rFonts w:eastAsia="Times New Roman"/>
          <w:bCs/>
        </w:rPr>
        <w:t xml:space="preserve">pajėgumais remiamasi </w:t>
      </w:r>
      <w:r w:rsidRPr="00E278C0">
        <w:rPr>
          <w:rFonts w:eastAsia="Times New Roman"/>
          <w:bCs/>
          <w:iCs/>
        </w:rPr>
        <w:t>siekiant atitikti kvalifikacijos reikalavimus</w:t>
      </w:r>
      <w:r w:rsidRPr="00E278C0">
        <w:rPr>
          <w:rFonts w:eastAsia="Times New Roman"/>
        </w:rPr>
        <w:t>:</w:t>
      </w:r>
    </w:p>
    <w:tbl>
      <w:tblPr>
        <w:tblStyle w:val="Lentelstinkleli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597"/>
        <w:gridCol w:w="2268"/>
        <w:gridCol w:w="2268"/>
        <w:gridCol w:w="1836"/>
      </w:tblGrid>
      <w:tr w:rsidR="00BF7407" w:rsidRPr="00E278C0" w14:paraId="23701EDB" w14:textId="77777777" w:rsidTr="007F31DF">
        <w:trPr>
          <w:trHeight w:val="557"/>
        </w:trPr>
        <w:tc>
          <w:tcPr>
            <w:tcW w:w="659" w:type="dxa"/>
            <w:vAlign w:val="center"/>
          </w:tcPr>
          <w:p w14:paraId="6AA537BF" w14:textId="77777777" w:rsidR="00BF7407" w:rsidRPr="00E278C0" w:rsidRDefault="00BF7407" w:rsidP="007F31DF">
            <w:pPr>
              <w:jc w:val="center"/>
              <w:rPr>
                <w:b/>
                <w:sz w:val="22"/>
                <w:szCs w:val="22"/>
              </w:rPr>
            </w:pPr>
            <w:r w:rsidRPr="00E278C0">
              <w:rPr>
                <w:b/>
                <w:sz w:val="22"/>
                <w:szCs w:val="22"/>
              </w:rPr>
              <w:t>Eil. Nr.</w:t>
            </w:r>
          </w:p>
        </w:tc>
        <w:tc>
          <w:tcPr>
            <w:tcW w:w="2597" w:type="dxa"/>
            <w:vAlign w:val="center"/>
          </w:tcPr>
          <w:p w14:paraId="5F587CEA" w14:textId="77777777" w:rsidR="00BF7407" w:rsidRPr="00E278C0" w:rsidRDefault="00BF7407" w:rsidP="007F31DF">
            <w:pPr>
              <w:jc w:val="center"/>
              <w:rPr>
                <w:b/>
                <w:sz w:val="22"/>
                <w:szCs w:val="22"/>
              </w:rPr>
            </w:pPr>
            <w:r w:rsidRPr="00E278C0">
              <w:rPr>
                <w:b/>
                <w:sz w:val="22"/>
                <w:szCs w:val="22"/>
              </w:rPr>
              <w:t>Pavadinimas, kodas ir adresas</w:t>
            </w:r>
          </w:p>
        </w:tc>
        <w:tc>
          <w:tcPr>
            <w:tcW w:w="2268" w:type="dxa"/>
            <w:vAlign w:val="center"/>
          </w:tcPr>
          <w:p w14:paraId="60BD17BD" w14:textId="77777777" w:rsidR="00BF7407" w:rsidRPr="00E278C0" w:rsidRDefault="00BF7407" w:rsidP="007F31DF">
            <w:pPr>
              <w:jc w:val="center"/>
              <w:rPr>
                <w:b/>
                <w:sz w:val="22"/>
                <w:szCs w:val="22"/>
              </w:rPr>
            </w:pPr>
            <w:r w:rsidRPr="00E278C0">
              <w:rPr>
                <w:b/>
                <w:sz w:val="22"/>
                <w:szCs w:val="22"/>
              </w:rPr>
              <w:t>Nuoroda į tikslų kvalifikacijos reikalavimą, kuriam atitikti remiamasi subjekto pajėgumais</w:t>
            </w:r>
          </w:p>
        </w:tc>
        <w:tc>
          <w:tcPr>
            <w:tcW w:w="2268" w:type="dxa"/>
            <w:vAlign w:val="center"/>
          </w:tcPr>
          <w:p w14:paraId="51449BBB" w14:textId="77777777" w:rsidR="00BF7407" w:rsidRPr="00E278C0" w:rsidRDefault="00BF7407" w:rsidP="007F31DF">
            <w:pPr>
              <w:jc w:val="center"/>
              <w:rPr>
                <w:b/>
                <w:sz w:val="22"/>
                <w:szCs w:val="22"/>
              </w:rPr>
            </w:pPr>
            <w:r w:rsidRPr="00E278C0">
              <w:rPr>
                <w:b/>
                <w:sz w:val="22"/>
                <w:szCs w:val="22"/>
              </w:rPr>
              <w:t>Perduodama vykdyti pirkimo sutarties dalis (procentais) ir jos aprašymas</w:t>
            </w:r>
          </w:p>
        </w:tc>
        <w:tc>
          <w:tcPr>
            <w:tcW w:w="1836" w:type="dxa"/>
            <w:vAlign w:val="center"/>
          </w:tcPr>
          <w:p w14:paraId="50172841" w14:textId="77777777" w:rsidR="00BF7407" w:rsidRPr="00E278C0" w:rsidRDefault="00BF7407" w:rsidP="007F31DF">
            <w:pPr>
              <w:jc w:val="center"/>
              <w:rPr>
                <w:b/>
                <w:bCs/>
                <w:sz w:val="22"/>
                <w:szCs w:val="22"/>
              </w:rPr>
            </w:pPr>
            <w:r w:rsidRPr="00E278C0">
              <w:rPr>
                <w:b/>
                <w:bCs/>
                <w:sz w:val="22"/>
                <w:szCs w:val="22"/>
                <w:lang w:eastAsia="en-US"/>
              </w:rPr>
              <w:t>Pateikiamų įrodymų pavadinimas</w:t>
            </w:r>
            <w:r w:rsidRPr="00E278C0">
              <w:rPr>
                <w:b/>
                <w:bCs/>
                <w:sz w:val="22"/>
                <w:szCs w:val="22"/>
                <w:vertAlign w:val="superscript"/>
                <w:lang w:eastAsia="en-US"/>
              </w:rPr>
              <w:footnoteReference w:id="1"/>
            </w:r>
          </w:p>
        </w:tc>
      </w:tr>
      <w:tr w:rsidR="00BF7407" w:rsidRPr="00E278C0" w14:paraId="29F2597D" w14:textId="77777777" w:rsidTr="007F31DF">
        <w:tc>
          <w:tcPr>
            <w:tcW w:w="659" w:type="dxa"/>
            <w:vAlign w:val="center"/>
          </w:tcPr>
          <w:p w14:paraId="1F5C77D9" w14:textId="77777777" w:rsidR="00BF7407" w:rsidRPr="00E278C0" w:rsidRDefault="00BF7407" w:rsidP="007F31DF">
            <w:pPr>
              <w:jc w:val="center"/>
              <w:rPr>
                <w:sz w:val="22"/>
                <w:szCs w:val="22"/>
              </w:rPr>
            </w:pPr>
          </w:p>
        </w:tc>
        <w:tc>
          <w:tcPr>
            <w:tcW w:w="2597" w:type="dxa"/>
            <w:vAlign w:val="center"/>
          </w:tcPr>
          <w:p w14:paraId="396E93D4" w14:textId="77777777" w:rsidR="00BF7407" w:rsidRPr="00E278C0" w:rsidRDefault="00BF7407" w:rsidP="007F31DF">
            <w:pPr>
              <w:jc w:val="both"/>
              <w:rPr>
                <w:sz w:val="22"/>
                <w:szCs w:val="22"/>
              </w:rPr>
            </w:pPr>
          </w:p>
        </w:tc>
        <w:tc>
          <w:tcPr>
            <w:tcW w:w="2268" w:type="dxa"/>
            <w:vAlign w:val="center"/>
          </w:tcPr>
          <w:p w14:paraId="6229F73E" w14:textId="77777777" w:rsidR="00BF7407" w:rsidRPr="00E278C0" w:rsidRDefault="00BF7407" w:rsidP="007F31DF">
            <w:pPr>
              <w:jc w:val="both"/>
              <w:rPr>
                <w:sz w:val="22"/>
                <w:szCs w:val="22"/>
              </w:rPr>
            </w:pPr>
          </w:p>
        </w:tc>
        <w:tc>
          <w:tcPr>
            <w:tcW w:w="2268" w:type="dxa"/>
            <w:vAlign w:val="center"/>
          </w:tcPr>
          <w:p w14:paraId="7EFEED72" w14:textId="77777777" w:rsidR="00BF7407" w:rsidRPr="00E278C0" w:rsidRDefault="00BF7407" w:rsidP="007F31DF">
            <w:pPr>
              <w:jc w:val="both"/>
              <w:rPr>
                <w:sz w:val="22"/>
                <w:szCs w:val="22"/>
              </w:rPr>
            </w:pPr>
          </w:p>
        </w:tc>
        <w:tc>
          <w:tcPr>
            <w:tcW w:w="1836" w:type="dxa"/>
            <w:vAlign w:val="center"/>
          </w:tcPr>
          <w:p w14:paraId="14E82C26" w14:textId="77777777" w:rsidR="00BF7407" w:rsidRPr="00E278C0" w:rsidRDefault="00BF7407" w:rsidP="007F31DF">
            <w:pPr>
              <w:jc w:val="both"/>
              <w:rPr>
                <w:sz w:val="22"/>
                <w:szCs w:val="22"/>
              </w:rPr>
            </w:pPr>
          </w:p>
        </w:tc>
      </w:tr>
      <w:tr w:rsidR="00BF7407" w:rsidRPr="00E278C0" w14:paraId="1D82F837" w14:textId="77777777" w:rsidTr="007F31DF">
        <w:tc>
          <w:tcPr>
            <w:tcW w:w="659" w:type="dxa"/>
            <w:vAlign w:val="center"/>
          </w:tcPr>
          <w:p w14:paraId="515FE647" w14:textId="77777777" w:rsidR="00BF7407" w:rsidRPr="00E278C0" w:rsidRDefault="00BF7407" w:rsidP="007F31DF">
            <w:pPr>
              <w:jc w:val="center"/>
              <w:rPr>
                <w:sz w:val="22"/>
                <w:szCs w:val="22"/>
              </w:rPr>
            </w:pPr>
          </w:p>
        </w:tc>
        <w:tc>
          <w:tcPr>
            <w:tcW w:w="2597" w:type="dxa"/>
            <w:vAlign w:val="center"/>
          </w:tcPr>
          <w:p w14:paraId="671211C6" w14:textId="77777777" w:rsidR="00BF7407" w:rsidRPr="00E278C0" w:rsidRDefault="00BF7407" w:rsidP="007F31DF">
            <w:pPr>
              <w:jc w:val="both"/>
              <w:rPr>
                <w:sz w:val="22"/>
                <w:szCs w:val="22"/>
              </w:rPr>
            </w:pPr>
          </w:p>
        </w:tc>
        <w:tc>
          <w:tcPr>
            <w:tcW w:w="2268" w:type="dxa"/>
            <w:vAlign w:val="center"/>
          </w:tcPr>
          <w:p w14:paraId="3B40CCEB" w14:textId="77777777" w:rsidR="00BF7407" w:rsidRPr="00E278C0" w:rsidRDefault="00BF7407" w:rsidP="007F31DF">
            <w:pPr>
              <w:jc w:val="both"/>
              <w:rPr>
                <w:sz w:val="22"/>
                <w:szCs w:val="22"/>
              </w:rPr>
            </w:pPr>
          </w:p>
        </w:tc>
        <w:tc>
          <w:tcPr>
            <w:tcW w:w="2268" w:type="dxa"/>
            <w:vAlign w:val="center"/>
          </w:tcPr>
          <w:p w14:paraId="4002341B" w14:textId="77777777" w:rsidR="00BF7407" w:rsidRPr="00E278C0" w:rsidRDefault="00BF7407" w:rsidP="007F31DF">
            <w:pPr>
              <w:jc w:val="both"/>
              <w:rPr>
                <w:sz w:val="22"/>
                <w:szCs w:val="22"/>
              </w:rPr>
            </w:pPr>
          </w:p>
        </w:tc>
        <w:tc>
          <w:tcPr>
            <w:tcW w:w="1836" w:type="dxa"/>
            <w:vAlign w:val="center"/>
          </w:tcPr>
          <w:p w14:paraId="2F95B664" w14:textId="77777777" w:rsidR="00BF7407" w:rsidRPr="00E278C0" w:rsidRDefault="00BF7407" w:rsidP="007F31DF">
            <w:pPr>
              <w:jc w:val="both"/>
              <w:rPr>
                <w:sz w:val="22"/>
                <w:szCs w:val="22"/>
              </w:rPr>
            </w:pPr>
          </w:p>
        </w:tc>
      </w:tr>
    </w:tbl>
    <w:p w14:paraId="4479204F" w14:textId="77777777" w:rsidR="00BF7407" w:rsidRPr="00E278C0" w:rsidRDefault="00BF7407" w:rsidP="00BF7407">
      <w:pPr>
        <w:spacing w:before="60"/>
        <w:jc w:val="both"/>
        <w:rPr>
          <w:bCs/>
          <w:i/>
          <w:iCs/>
        </w:rPr>
      </w:pPr>
      <w:r w:rsidRPr="00E278C0">
        <w:rPr>
          <w:bCs/>
          <w:i/>
          <w:iCs/>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75D957BA" w14:textId="77777777" w:rsidR="00BF7407" w:rsidRPr="00E278C0" w:rsidRDefault="00BF7407" w:rsidP="00BF7407">
      <w:pPr>
        <w:jc w:val="both"/>
        <w:rPr>
          <w:bCs/>
        </w:rPr>
      </w:pPr>
    </w:p>
    <w:p w14:paraId="2E078364" w14:textId="77777777" w:rsidR="00BF7407" w:rsidRPr="00E278C0" w:rsidRDefault="00BF7407" w:rsidP="00BF7407">
      <w:pPr>
        <w:spacing w:after="120"/>
        <w:jc w:val="both"/>
        <w:rPr>
          <w:rFonts w:eastAsia="Times New Roman"/>
        </w:rPr>
      </w:pPr>
      <w:r w:rsidRPr="00E278C0">
        <w:rPr>
          <w:rFonts w:eastAsia="Times New Roman"/>
        </w:rPr>
        <w:t xml:space="preserve">Informacija apie </w:t>
      </w:r>
      <w:r w:rsidRPr="00E278C0">
        <w:rPr>
          <w:rFonts w:eastAsia="Times New Roman"/>
          <w:b/>
          <w:bCs/>
        </w:rPr>
        <w:t>kitus žinomus subtiekėjus</w:t>
      </w:r>
      <w:r w:rsidRPr="00E278C0">
        <w:rPr>
          <w:rStyle w:val="Puslapioinaosnuoroda"/>
          <w:rFonts w:eastAsia="Times New Roman"/>
          <w:b/>
          <w:bCs/>
        </w:rPr>
        <w:footnoteReference w:id="2"/>
      </w:r>
      <w:r w:rsidRPr="00E278C0">
        <w:rPr>
          <w:rFonts w:eastAsia="Times New Roman"/>
        </w:rPr>
        <w:t xml:space="preserve">, kurie bus pasitelkiami vykdant pirkimo sutartį ir kurių pajėgumais nesiremiama </w:t>
      </w:r>
      <w:r w:rsidRPr="00E278C0">
        <w:rPr>
          <w:rFonts w:eastAsia="Times New Roman"/>
          <w:bCs/>
        </w:rPr>
        <w:t>siekiant atitikti kvalifikacijos reikalavimus</w:t>
      </w:r>
      <w:r w:rsidRPr="00E278C0">
        <w:rPr>
          <w:rFonts w:eastAsia="Times New Roman"/>
        </w:rPr>
        <w:t>:</w:t>
      </w:r>
    </w:p>
    <w:tbl>
      <w:tblPr>
        <w:tblStyle w:val="Lentelstinklelis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2835"/>
        <w:gridCol w:w="2976"/>
      </w:tblGrid>
      <w:tr w:rsidR="00BF7407" w:rsidRPr="00E278C0" w14:paraId="20C4A289" w14:textId="77777777" w:rsidTr="007F31DF">
        <w:tc>
          <w:tcPr>
            <w:tcW w:w="671" w:type="dxa"/>
            <w:vAlign w:val="center"/>
          </w:tcPr>
          <w:p w14:paraId="714860E0" w14:textId="77777777" w:rsidR="00BF7407" w:rsidRPr="00E278C0" w:rsidRDefault="00BF7407" w:rsidP="007F31DF">
            <w:pPr>
              <w:jc w:val="center"/>
              <w:rPr>
                <w:b/>
                <w:sz w:val="22"/>
                <w:szCs w:val="22"/>
              </w:rPr>
            </w:pPr>
            <w:r w:rsidRPr="00E278C0">
              <w:rPr>
                <w:b/>
                <w:sz w:val="22"/>
                <w:szCs w:val="22"/>
              </w:rPr>
              <w:t>Eil. Nr.</w:t>
            </w:r>
          </w:p>
        </w:tc>
        <w:tc>
          <w:tcPr>
            <w:tcW w:w="3152" w:type="dxa"/>
            <w:vAlign w:val="center"/>
          </w:tcPr>
          <w:p w14:paraId="00B97182" w14:textId="77777777" w:rsidR="00BF7407" w:rsidRPr="00E278C0" w:rsidRDefault="00BF7407" w:rsidP="007F31DF">
            <w:pPr>
              <w:jc w:val="center"/>
              <w:rPr>
                <w:b/>
                <w:sz w:val="22"/>
                <w:szCs w:val="22"/>
              </w:rPr>
            </w:pPr>
            <w:r w:rsidRPr="00E278C0">
              <w:rPr>
                <w:b/>
                <w:sz w:val="22"/>
                <w:szCs w:val="22"/>
              </w:rPr>
              <w:t>Pavadinimas, kodas ir adresas</w:t>
            </w:r>
          </w:p>
        </w:tc>
        <w:tc>
          <w:tcPr>
            <w:tcW w:w="2835" w:type="dxa"/>
            <w:vAlign w:val="center"/>
          </w:tcPr>
          <w:p w14:paraId="65442CB7" w14:textId="77777777" w:rsidR="00BF7407" w:rsidRPr="00E278C0" w:rsidRDefault="00BF7407" w:rsidP="007F31DF">
            <w:pPr>
              <w:jc w:val="center"/>
              <w:rPr>
                <w:b/>
                <w:sz w:val="22"/>
                <w:szCs w:val="22"/>
              </w:rPr>
            </w:pPr>
            <w:r w:rsidRPr="00E278C0">
              <w:rPr>
                <w:b/>
                <w:sz w:val="22"/>
                <w:szCs w:val="22"/>
              </w:rPr>
              <w:t>Subtiekėjui perduodamos vykdyti pirkimo objekto dalies aprašymas</w:t>
            </w:r>
            <w:r w:rsidRPr="00E278C0">
              <w:rPr>
                <w:rStyle w:val="Puslapioinaosnuoroda"/>
                <w:b/>
                <w:sz w:val="22"/>
                <w:szCs w:val="22"/>
              </w:rPr>
              <w:footnoteReference w:id="3"/>
            </w:r>
          </w:p>
        </w:tc>
        <w:tc>
          <w:tcPr>
            <w:tcW w:w="2976" w:type="dxa"/>
            <w:vAlign w:val="center"/>
          </w:tcPr>
          <w:p w14:paraId="037453EF" w14:textId="77777777" w:rsidR="00BF7407" w:rsidRPr="00E278C0" w:rsidRDefault="00BF7407" w:rsidP="007F31DF">
            <w:pPr>
              <w:jc w:val="center"/>
              <w:rPr>
                <w:b/>
                <w:sz w:val="22"/>
                <w:szCs w:val="22"/>
              </w:rPr>
            </w:pPr>
            <w:r w:rsidRPr="00E278C0">
              <w:rPr>
                <w:b/>
                <w:sz w:val="22"/>
                <w:szCs w:val="22"/>
              </w:rPr>
              <w:t>Subtiekėjui perduodama vykdyti pirkimo objekto dalis (procentais)</w:t>
            </w:r>
          </w:p>
        </w:tc>
      </w:tr>
      <w:tr w:rsidR="00BF7407" w:rsidRPr="00E278C0" w14:paraId="05D4833D" w14:textId="77777777" w:rsidTr="007F31DF">
        <w:tc>
          <w:tcPr>
            <w:tcW w:w="671" w:type="dxa"/>
            <w:vAlign w:val="center"/>
          </w:tcPr>
          <w:p w14:paraId="329C29C7" w14:textId="77777777" w:rsidR="00BF7407" w:rsidRPr="00E278C0" w:rsidRDefault="00BF7407" w:rsidP="007F31DF">
            <w:pPr>
              <w:jc w:val="center"/>
              <w:rPr>
                <w:sz w:val="22"/>
                <w:szCs w:val="22"/>
              </w:rPr>
            </w:pPr>
          </w:p>
        </w:tc>
        <w:tc>
          <w:tcPr>
            <w:tcW w:w="3152" w:type="dxa"/>
            <w:vAlign w:val="center"/>
          </w:tcPr>
          <w:p w14:paraId="2BFB8020" w14:textId="77777777" w:rsidR="00BF7407" w:rsidRPr="00E278C0" w:rsidRDefault="00BF7407" w:rsidP="007F31DF">
            <w:pPr>
              <w:jc w:val="both"/>
              <w:rPr>
                <w:sz w:val="22"/>
                <w:szCs w:val="22"/>
              </w:rPr>
            </w:pPr>
          </w:p>
        </w:tc>
        <w:tc>
          <w:tcPr>
            <w:tcW w:w="2835" w:type="dxa"/>
            <w:vAlign w:val="center"/>
          </w:tcPr>
          <w:p w14:paraId="6A6F1461" w14:textId="77777777" w:rsidR="00BF7407" w:rsidRPr="00E278C0" w:rsidRDefault="00BF7407" w:rsidP="007F31DF">
            <w:pPr>
              <w:jc w:val="both"/>
              <w:rPr>
                <w:sz w:val="22"/>
                <w:szCs w:val="22"/>
              </w:rPr>
            </w:pPr>
          </w:p>
        </w:tc>
        <w:tc>
          <w:tcPr>
            <w:tcW w:w="2976" w:type="dxa"/>
            <w:vAlign w:val="center"/>
          </w:tcPr>
          <w:p w14:paraId="426DB564" w14:textId="77777777" w:rsidR="00BF7407" w:rsidRPr="00E278C0" w:rsidRDefault="00BF7407" w:rsidP="007F31DF">
            <w:pPr>
              <w:jc w:val="both"/>
              <w:rPr>
                <w:sz w:val="22"/>
                <w:szCs w:val="22"/>
              </w:rPr>
            </w:pPr>
          </w:p>
        </w:tc>
      </w:tr>
      <w:tr w:rsidR="00BF7407" w:rsidRPr="00E278C0" w14:paraId="5227F6B3" w14:textId="77777777" w:rsidTr="007F31DF">
        <w:tc>
          <w:tcPr>
            <w:tcW w:w="671" w:type="dxa"/>
            <w:vAlign w:val="center"/>
          </w:tcPr>
          <w:p w14:paraId="44BB80B2" w14:textId="77777777" w:rsidR="00BF7407" w:rsidRPr="00E278C0" w:rsidRDefault="00BF7407" w:rsidP="007F31DF">
            <w:pPr>
              <w:jc w:val="center"/>
              <w:rPr>
                <w:sz w:val="22"/>
                <w:szCs w:val="22"/>
              </w:rPr>
            </w:pPr>
          </w:p>
        </w:tc>
        <w:tc>
          <w:tcPr>
            <w:tcW w:w="3152" w:type="dxa"/>
            <w:vAlign w:val="center"/>
          </w:tcPr>
          <w:p w14:paraId="6844F5B8" w14:textId="77777777" w:rsidR="00BF7407" w:rsidRPr="00E278C0" w:rsidRDefault="00BF7407" w:rsidP="007F31DF">
            <w:pPr>
              <w:jc w:val="both"/>
              <w:rPr>
                <w:sz w:val="22"/>
                <w:szCs w:val="22"/>
              </w:rPr>
            </w:pPr>
          </w:p>
        </w:tc>
        <w:tc>
          <w:tcPr>
            <w:tcW w:w="2835" w:type="dxa"/>
            <w:vAlign w:val="center"/>
          </w:tcPr>
          <w:p w14:paraId="38937181" w14:textId="77777777" w:rsidR="00BF7407" w:rsidRPr="00E278C0" w:rsidRDefault="00BF7407" w:rsidP="007F31DF">
            <w:pPr>
              <w:jc w:val="both"/>
              <w:rPr>
                <w:sz w:val="22"/>
                <w:szCs w:val="22"/>
              </w:rPr>
            </w:pPr>
          </w:p>
        </w:tc>
        <w:tc>
          <w:tcPr>
            <w:tcW w:w="2976" w:type="dxa"/>
            <w:vAlign w:val="center"/>
          </w:tcPr>
          <w:p w14:paraId="0B763DA7" w14:textId="77777777" w:rsidR="00BF7407" w:rsidRPr="00E278C0" w:rsidRDefault="00BF7407" w:rsidP="007F31DF">
            <w:pPr>
              <w:jc w:val="both"/>
              <w:rPr>
                <w:sz w:val="22"/>
                <w:szCs w:val="22"/>
              </w:rPr>
            </w:pPr>
          </w:p>
        </w:tc>
      </w:tr>
    </w:tbl>
    <w:p w14:paraId="6230125C" w14:textId="77777777" w:rsidR="00BF7407" w:rsidRPr="00E278C0" w:rsidRDefault="00BF7407" w:rsidP="00BF7407">
      <w:pPr>
        <w:pStyle w:val="Pagrindinistekstas"/>
        <w:spacing w:before="60"/>
        <w:ind w:firstLine="0"/>
        <w:rPr>
          <w:sz w:val="22"/>
          <w:szCs w:val="22"/>
        </w:rPr>
      </w:pPr>
      <w:r w:rsidRPr="00E278C0">
        <w:rPr>
          <w:rFonts w:eastAsiaTheme="minorHAnsi"/>
          <w:bCs/>
          <w:i/>
          <w:iCs/>
          <w:sz w:val="22"/>
          <w:szCs w:val="22"/>
        </w:rPr>
        <w:t>Kartu su pasiūlymu pateikiama kiekvieno subtiekėjo laisvos formos deklaracija ar kitas dokumentas, patvirtinantis sutikimą dalyvauti šiame pirkime.</w:t>
      </w:r>
    </w:p>
    <w:p w14:paraId="693D2B63" w14:textId="77777777" w:rsidR="00BF7407" w:rsidRPr="00E278C0" w:rsidRDefault="00BF7407" w:rsidP="00BF7407">
      <w:pPr>
        <w:pStyle w:val="Pagrindinistekstas"/>
        <w:ind w:firstLine="0"/>
        <w:rPr>
          <w:sz w:val="22"/>
          <w:szCs w:val="22"/>
        </w:rPr>
      </w:pPr>
    </w:p>
    <w:p w14:paraId="6AB6583E" w14:textId="77777777" w:rsidR="00BF7407" w:rsidRPr="00E278C0" w:rsidRDefault="00BF7407" w:rsidP="00BF7407">
      <w:pPr>
        <w:pStyle w:val="Pagrindinistekstas"/>
        <w:spacing w:after="120"/>
        <w:ind w:firstLine="0"/>
        <w:rPr>
          <w:sz w:val="22"/>
          <w:szCs w:val="22"/>
        </w:rPr>
      </w:pPr>
      <w:r w:rsidRPr="00E278C0">
        <w:rPr>
          <w:sz w:val="22"/>
          <w:szCs w:val="22"/>
        </w:rPr>
        <w:t xml:space="preserve">Informacija apie </w:t>
      </w:r>
      <w:r w:rsidRPr="00E278C0">
        <w:rPr>
          <w:b/>
          <w:bCs/>
          <w:sz w:val="22"/>
          <w:szCs w:val="22"/>
        </w:rPr>
        <w:t>specialistus</w:t>
      </w:r>
      <w:r w:rsidRPr="00E278C0">
        <w:rPr>
          <w:rStyle w:val="Puslapioinaosnuoroda"/>
          <w:b/>
          <w:bCs/>
          <w:sz w:val="22"/>
          <w:szCs w:val="22"/>
        </w:rPr>
        <w:footnoteReference w:id="4"/>
      </w:r>
      <w:r w:rsidRPr="00E278C0">
        <w:rPr>
          <w:sz w:val="22"/>
          <w:szCs w:val="22"/>
        </w:rPr>
        <w:t>, kurie bus pasitelkiami vykdant pirkimo sutartį, tačiau jie nėra tiekėjo ar tiekėjo pasitelkiamo subtiekėjo darbuotojai, bet laimėjimo atveju būtų įdarbinti:</w:t>
      </w:r>
    </w:p>
    <w:tbl>
      <w:tblPr>
        <w:tblStyle w:val="Lentelstinklelis"/>
        <w:tblW w:w="9613" w:type="dxa"/>
        <w:tblLook w:val="04A0" w:firstRow="1" w:lastRow="0" w:firstColumn="1" w:lastColumn="0" w:noHBand="0" w:noVBand="1"/>
      </w:tblPr>
      <w:tblGrid>
        <w:gridCol w:w="643"/>
        <w:gridCol w:w="3888"/>
        <w:gridCol w:w="5082"/>
      </w:tblGrid>
      <w:tr w:rsidR="00BF7407" w:rsidRPr="00E278C0" w14:paraId="78A189D1" w14:textId="77777777" w:rsidTr="007F31DF">
        <w:tc>
          <w:tcPr>
            <w:tcW w:w="643" w:type="dxa"/>
            <w:vAlign w:val="center"/>
          </w:tcPr>
          <w:p w14:paraId="70643636" w14:textId="77777777" w:rsidR="00BF7407" w:rsidRPr="00E278C0" w:rsidRDefault="00BF7407" w:rsidP="007F31DF">
            <w:pPr>
              <w:pStyle w:val="Pagrindinistekstas"/>
              <w:ind w:firstLine="0"/>
              <w:jc w:val="center"/>
              <w:rPr>
                <w:b/>
                <w:sz w:val="22"/>
                <w:szCs w:val="22"/>
              </w:rPr>
            </w:pPr>
            <w:r w:rsidRPr="00E278C0">
              <w:rPr>
                <w:b/>
                <w:sz w:val="22"/>
                <w:szCs w:val="22"/>
              </w:rPr>
              <w:t>Eil. Nr.</w:t>
            </w:r>
          </w:p>
        </w:tc>
        <w:tc>
          <w:tcPr>
            <w:tcW w:w="3888" w:type="dxa"/>
            <w:vAlign w:val="center"/>
          </w:tcPr>
          <w:p w14:paraId="4F80A0D7" w14:textId="77777777" w:rsidR="00BF7407" w:rsidRPr="00E278C0" w:rsidRDefault="00BF7407" w:rsidP="007F31DF">
            <w:pPr>
              <w:pStyle w:val="Pagrindinistekstas"/>
              <w:ind w:firstLine="0"/>
              <w:jc w:val="center"/>
              <w:rPr>
                <w:b/>
                <w:sz w:val="22"/>
                <w:szCs w:val="22"/>
              </w:rPr>
            </w:pPr>
            <w:r w:rsidRPr="00E278C0">
              <w:rPr>
                <w:b/>
                <w:sz w:val="22"/>
                <w:szCs w:val="22"/>
              </w:rPr>
              <w:t>Vardas ir pavardė</w:t>
            </w:r>
          </w:p>
        </w:tc>
        <w:tc>
          <w:tcPr>
            <w:tcW w:w="5082" w:type="dxa"/>
            <w:vAlign w:val="center"/>
          </w:tcPr>
          <w:p w14:paraId="14A72F40" w14:textId="77777777" w:rsidR="00BF7407" w:rsidRPr="00E278C0" w:rsidRDefault="00BF7407" w:rsidP="007F31DF">
            <w:pPr>
              <w:pStyle w:val="Pagrindinistekstas"/>
              <w:ind w:firstLine="0"/>
              <w:jc w:val="center"/>
              <w:rPr>
                <w:b/>
                <w:sz w:val="22"/>
                <w:szCs w:val="22"/>
              </w:rPr>
            </w:pPr>
            <w:r w:rsidRPr="00E278C0">
              <w:rPr>
                <w:b/>
                <w:sz w:val="22"/>
                <w:szCs w:val="22"/>
              </w:rPr>
              <w:t>Specialisto pajėgumais remiamasi siekiant atitikti kvalifikacijos reikalavimus</w:t>
            </w:r>
          </w:p>
          <w:p w14:paraId="6CCC673D" w14:textId="77777777" w:rsidR="00BF7407" w:rsidRPr="00E278C0" w:rsidRDefault="00BF7407" w:rsidP="007F31DF">
            <w:pPr>
              <w:pStyle w:val="Pagrindinistekstas"/>
              <w:ind w:firstLine="0"/>
              <w:jc w:val="center"/>
              <w:rPr>
                <w:b/>
                <w:sz w:val="22"/>
                <w:szCs w:val="22"/>
              </w:rPr>
            </w:pPr>
            <w:r w:rsidRPr="00E278C0">
              <w:rPr>
                <w:b/>
                <w:sz w:val="22"/>
                <w:szCs w:val="22"/>
              </w:rPr>
              <w:t>(Taip/Ne)</w:t>
            </w:r>
          </w:p>
        </w:tc>
      </w:tr>
      <w:tr w:rsidR="00BF7407" w:rsidRPr="00E278C0" w14:paraId="761D3D69" w14:textId="77777777" w:rsidTr="007F31DF">
        <w:tc>
          <w:tcPr>
            <w:tcW w:w="643" w:type="dxa"/>
            <w:vAlign w:val="center"/>
          </w:tcPr>
          <w:p w14:paraId="6830FE1A" w14:textId="77777777" w:rsidR="00BF7407" w:rsidRPr="00E278C0" w:rsidRDefault="00BF7407" w:rsidP="007F31DF">
            <w:pPr>
              <w:pStyle w:val="Pagrindinistekstas"/>
              <w:ind w:firstLine="0"/>
              <w:jc w:val="center"/>
              <w:rPr>
                <w:sz w:val="22"/>
                <w:szCs w:val="22"/>
              </w:rPr>
            </w:pPr>
          </w:p>
        </w:tc>
        <w:tc>
          <w:tcPr>
            <w:tcW w:w="3888" w:type="dxa"/>
            <w:vAlign w:val="center"/>
          </w:tcPr>
          <w:p w14:paraId="3A9109EE" w14:textId="77777777" w:rsidR="00BF7407" w:rsidRPr="00E278C0" w:rsidRDefault="00BF7407" w:rsidP="007F31DF">
            <w:pPr>
              <w:pStyle w:val="Pagrindinistekstas"/>
              <w:ind w:firstLine="0"/>
              <w:rPr>
                <w:sz w:val="22"/>
                <w:szCs w:val="22"/>
              </w:rPr>
            </w:pPr>
          </w:p>
        </w:tc>
        <w:tc>
          <w:tcPr>
            <w:tcW w:w="5082" w:type="dxa"/>
            <w:vAlign w:val="center"/>
          </w:tcPr>
          <w:p w14:paraId="6936CB2C" w14:textId="77777777" w:rsidR="00BF7407" w:rsidRPr="00E278C0" w:rsidRDefault="00BF7407" w:rsidP="007F31DF">
            <w:pPr>
              <w:pStyle w:val="Pagrindinistekstas"/>
              <w:ind w:firstLine="0"/>
              <w:rPr>
                <w:sz w:val="22"/>
                <w:szCs w:val="22"/>
              </w:rPr>
            </w:pPr>
          </w:p>
        </w:tc>
      </w:tr>
      <w:tr w:rsidR="00BF7407" w:rsidRPr="00E278C0" w14:paraId="4EC839BB" w14:textId="77777777" w:rsidTr="007F31DF">
        <w:tc>
          <w:tcPr>
            <w:tcW w:w="643" w:type="dxa"/>
            <w:vAlign w:val="center"/>
          </w:tcPr>
          <w:p w14:paraId="5AC9CA99" w14:textId="77777777" w:rsidR="00BF7407" w:rsidRPr="00E278C0" w:rsidRDefault="00BF7407" w:rsidP="007F31DF">
            <w:pPr>
              <w:pStyle w:val="Pagrindinistekstas"/>
              <w:ind w:firstLine="0"/>
              <w:jc w:val="center"/>
              <w:rPr>
                <w:sz w:val="22"/>
                <w:szCs w:val="22"/>
              </w:rPr>
            </w:pPr>
          </w:p>
        </w:tc>
        <w:tc>
          <w:tcPr>
            <w:tcW w:w="3888" w:type="dxa"/>
            <w:vAlign w:val="center"/>
          </w:tcPr>
          <w:p w14:paraId="0A6E2754" w14:textId="77777777" w:rsidR="00BF7407" w:rsidRPr="00E278C0" w:rsidRDefault="00BF7407" w:rsidP="007F31DF">
            <w:pPr>
              <w:pStyle w:val="Pagrindinistekstas"/>
              <w:ind w:firstLine="0"/>
              <w:rPr>
                <w:sz w:val="22"/>
                <w:szCs w:val="22"/>
              </w:rPr>
            </w:pPr>
          </w:p>
        </w:tc>
        <w:tc>
          <w:tcPr>
            <w:tcW w:w="5082" w:type="dxa"/>
            <w:vAlign w:val="center"/>
          </w:tcPr>
          <w:p w14:paraId="3EE76987" w14:textId="77777777" w:rsidR="00BF7407" w:rsidRPr="00E278C0" w:rsidRDefault="00BF7407" w:rsidP="007F31DF">
            <w:pPr>
              <w:pStyle w:val="Pagrindinistekstas"/>
              <w:ind w:firstLine="0"/>
              <w:rPr>
                <w:sz w:val="22"/>
                <w:szCs w:val="22"/>
              </w:rPr>
            </w:pPr>
          </w:p>
        </w:tc>
      </w:tr>
    </w:tbl>
    <w:p w14:paraId="725BA508" w14:textId="77777777" w:rsidR="00BF7407" w:rsidRPr="00E278C0" w:rsidRDefault="00BF7407" w:rsidP="00BF7407">
      <w:pPr>
        <w:spacing w:before="60"/>
        <w:jc w:val="both"/>
        <w:rPr>
          <w:bCs/>
          <w:i/>
          <w:iCs/>
        </w:rPr>
      </w:pPr>
      <w:r w:rsidRPr="00E278C0">
        <w:rPr>
          <w:bCs/>
          <w:i/>
          <w:iCs/>
        </w:rPr>
        <w:t>Kartu su pasiūlymu pateikiama kiekvieno specialisto laisvos formos deklaracija ar kitas dokumentas, patvirtinantis sutikimą būti įdarbintu laimėjimo atveju.</w:t>
      </w:r>
      <w:r w:rsidRPr="00E278C0">
        <w:rPr>
          <w:rFonts w:eastAsia="Times New Roman"/>
          <w:iCs/>
        </w:rPr>
        <w:t xml:space="preserve"> </w:t>
      </w:r>
      <w:r w:rsidRPr="00E278C0">
        <w:rPr>
          <w:bCs/>
          <w:i/>
          <w:iCs/>
        </w:rPr>
        <w:t>Tiekėjas, pateikdamas savo užpildytą ir pasirašytą EBVPD, deklaruoja, kad jo pasitelkti specialistai atitinka specialistui keliamus reikalavimus.</w:t>
      </w:r>
    </w:p>
    <w:p w14:paraId="619A1C98" w14:textId="77777777" w:rsidR="00F0162A" w:rsidRPr="004762C1" w:rsidRDefault="00F0162A" w:rsidP="009E517B">
      <w:pPr>
        <w:spacing w:line="20" w:lineRule="atLeast"/>
        <w:ind w:left="34"/>
        <w:jc w:val="both"/>
        <w:rPr>
          <w:rFonts w:eastAsia="Calibri"/>
          <w:b/>
          <w:sz w:val="22"/>
          <w:szCs w:val="22"/>
          <w:lang w:eastAsia="en-US"/>
        </w:rPr>
      </w:pPr>
    </w:p>
    <w:p w14:paraId="49CA4C6B" w14:textId="2614AA51" w:rsidR="00AB181F" w:rsidRPr="004762C1" w:rsidRDefault="00191369" w:rsidP="009D3D0C">
      <w:pPr>
        <w:pStyle w:val="Sraopastraipa"/>
        <w:spacing w:before="60" w:after="60" w:line="276" w:lineRule="auto"/>
        <w:rPr>
          <w:rFonts w:eastAsia="Times New Roman"/>
          <w:b/>
          <w:bCs/>
          <w:lang w:eastAsia="en-US"/>
        </w:rPr>
      </w:pPr>
      <w:r>
        <w:rPr>
          <w:rFonts w:eastAsia="Times New Roman"/>
          <w:b/>
          <w:bCs/>
          <w:lang w:eastAsia="en-US"/>
        </w:rPr>
        <w:t xml:space="preserve">3. </w:t>
      </w:r>
      <w:r w:rsidR="00AB181F" w:rsidRPr="004762C1">
        <w:rPr>
          <w:rFonts w:eastAsia="Times New Roman"/>
          <w:b/>
          <w:bCs/>
          <w:lang w:eastAsia="en-US"/>
        </w:rPr>
        <w:t>PASIŪLYMO VERTINIMO KOKYBĖS KRITERIJAUS PARAMETRAI</w:t>
      </w:r>
    </w:p>
    <w:p w14:paraId="4E3DBCBB" w14:textId="77777777" w:rsidR="00283519" w:rsidRPr="004762C1" w:rsidRDefault="00283519" w:rsidP="00283519">
      <w:pPr>
        <w:spacing w:before="60" w:after="60" w:line="276" w:lineRule="auto"/>
        <w:jc w:val="center"/>
        <w:rPr>
          <w:rFonts w:eastAsia="Times New Roman"/>
          <w:b/>
          <w:bCs/>
          <w:lang w:eastAsia="en-US"/>
        </w:rPr>
      </w:pPr>
    </w:p>
    <w:p w14:paraId="1B9BE913" w14:textId="77777777" w:rsidR="00283519" w:rsidRPr="004762C1" w:rsidRDefault="00283519" w:rsidP="00283519">
      <w:pPr>
        <w:spacing w:before="60" w:after="60" w:line="276" w:lineRule="auto"/>
        <w:jc w:val="center"/>
        <w:rPr>
          <w:rFonts w:eastAsia="Times New Roman"/>
          <w:b/>
          <w:bCs/>
          <w:lang w:eastAsia="en-US"/>
        </w:rPr>
      </w:pPr>
    </w:p>
    <w:p w14:paraId="75D6E42E" w14:textId="0A96CB79" w:rsidR="00283519" w:rsidRPr="004762C1" w:rsidRDefault="00283519" w:rsidP="00283519">
      <w:pPr>
        <w:spacing w:line="259" w:lineRule="auto"/>
        <w:rPr>
          <w:rFonts w:eastAsia="Calibri"/>
          <w:b/>
          <w:bCs/>
          <w:lang w:eastAsia="en-US"/>
        </w:rPr>
      </w:pPr>
      <w:r w:rsidRPr="004762C1">
        <w:rPr>
          <w:rFonts w:eastAsia="Calibri"/>
          <w:b/>
          <w:bCs/>
          <w:lang w:eastAsia="en-US"/>
        </w:rPr>
        <w:t>1 lentelė</w:t>
      </w:r>
      <w:r w:rsidR="00D63F30" w:rsidRPr="004762C1">
        <w:rPr>
          <w:rFonts w:eastAsia="Calibri"/>
          <w:b/>
          <w:bCs/>
          <w:lang w:eastAsia="en-US"/>
        </w:rPr>
        <w:t xml:space="preserve"> </w:t>
      </w:r>
      <w:r w:rsidR="005F6498" w:rsidRPr="004762C1">
        <w:rPr>
          <w:rFonts w:eastAsia="Times New Roman"/>
          <w:b/>
          <w:lang w:eastAsia="ar-SA"/>
        </w:rPr>
        <w:t>Ekonominio naudingumo kriterijai (</w:t>
      </w:r>
      <w:r w:rsidR="00FA737F" w:rsidRPr="004762C1">
        <w:rPr>
          <w:rFonts w:eastAsia="Calibri"/>
          <w:b/>
          <w:bCs/>
          <w:lang w:eastAsia="en-US"/>
        </w:rPr>
        <w:t>T)</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6368"/>
        <w:gridCol w:w="2709"/>
      </w:tblGrid>
      <w:tr w:rsidR="00283519" w:rsidRPr="00283519" w14:paraId="7A63002D" w14:textId="77777777" w:rsidTr="000942D0">
        <w:trPr>
          <w:jc w:val="center"/>
        </w:trPr>
        <w:tc>
          <w:tcPr>
            <w:tcW w:w="857" w:type="dxa"/>
            <w:tcBorders>
              <w:top w:val="single" w:sz="4" w:space="0" w:color="auto"/>
              <w:left w:val="single" w:sz="4" w:space="0" w:color="auto"/>
              <w:bottom w:val="single" w:sz="4" w:space="0" w:color="auto"/>
              <w:right w:val="single" w:sz="4" w:space="0" w:color="auto"/>
            </w:tcBorders>
            <w:vAlign w:val="center"/>
          </w:tcPr>
          <w:p w14:paraId="4FFCA67B" w14:textId="77777777" w:rsidR="00283519" w:rsidRPr="004762C1" w:rsidRDefault="00283519" w:rsidP="00283519">
            <w:pPr>
              <w:widowControl w:val="0"/>
              <w:suppressLineNumbers/>
              <w:suppressAutoHyphens/>
              <w:jc w:val="center"/>
              <w:rPr>
                <w:rFonts w:eastAsia="Times New Roman"/>
                <w:b/>
                <w:lang w:eastAsia="en-US"/>
              </w:rPr>
            </w:pPr>
            <w:r w:rsidRPr="004762C1">
              <w:rPr>
                <w:rFonts w:eastAsia="Times New Roman"/>
                <w:b/>
                <w:lang w:eastAsia="en-US"/>
              </w:rPr>
              <w:t>Eil. Nr.</w:t>
            </w:r>
          </w:p>
        </w:tc>
        <w:tc>
          <w:tcPr>
            <w:tcW w:w="6368" w:type="dxa"/>
            <w:tcBorders>
              <w:top w:val="single" w:sz="4" w:space="0" w:color="auto"/>
              <w:left w:val="single" w:sz="4" w:space="0" w:color="auto"/>
              <w:bottom w:val="single" w:sz="4" w:space="0" w:color="auto"/>
              <w:right w:val="single" w:sz="4" w:space="0" w:color="auto"/>
            </w:tcBorders>
            <w:vAlign w:val="center"/>
          </w:tcPr>
          <w:p w14:paraId="2A8B9A92" w14:textId="77777777" w:rsidR="00283519" w:rsidRPr="004762C1" w:rsidRDefault="00283519" w:rsidP="00283519">
            <w:pPr>
              <w:widowControl w:val="0"/>
              <w:suppressLineNumbers/>
              <w:suppressAutoHyphens/>
              <w:jc w:val="center"/>
              <w:rPr>
                <w:rFonts w:eastAsia="Times New Roman"/>
                <w:b/>
                <w:bCs/>
                <w:lang w:eastAsia="en-US"/>
              </w:rPr>
            </w:pPr>
            <w:r w:rsidRPr="004762C1">
              <w:rPr>
                <w:rFonts w:eastAsia="Times New Roman"/>
                <w:b/>
                <w:bCs/>
                <w:lang w:eastAsia="en-US"/>
              </w:rPr>
              <w:t>Draudimo rūšis</w:t>
            </w:r>
          </w:p>
        </w:tc>
        <w:tc>
          <w:tcPr>
            <w:tcW w:w="2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B59D5E" w14:textId="77777777" w:rsidR="00283519" w:rsidRPr="00283519" w:rsidRDefault="00283519" w:rsidP="00283519">
            <w:pPr>
              <w:widowControl w:val="0"/>
              <w:suppressLineNumbers/>
              <w:suppressAutoHyphens/>
              <w:ind w:firstLine="2"/>
              <w:jc w:val="center"/>
              <w:rPr>
                <w:rFonts w:eastAsia="Times New Roman"/>
                <w:b/>
                <w:bCs/>
                <w:lang w:eastAsia="en-US"/>
              </w:rPr>
            </w:pPr>
            <w:r w:rsidRPr="004762C1">
              <w:rPr>
                <w:rFonts w:eastAsia="Times New Roman"/>
                <w:b/>
                <w:bCs/>
                <w:lang w:eastAsia="en-US"/>
              </w:rPr>
              <w:t xml:space="preserve">Paslaugos teikėjui mokamas komisinis atlygis nuo PO sudaromos draudimo </w:t>
            </w:r>
            <w:r w:rsidRPr="004762C1">
              <w:rPr>
                <w:rFonts w:eastAsia="Times New Roman"/>
                <w:b/>
                <w:bCs/>
                <w:lang w:eastAsia="en-US"/>
              </w:rPr>
              <w:lastRenderedPageBreak/>
              <w:t>paslaugų pirkimo – pardavimo sutarties, negali būti didesnis kaip (proc.)*</w:t>
            </w:r>
          </w:p>
        </w:tc>
      </w:tr>
      <w:tr w:rsidR="00283519" w:rsidRPr="00283519" w14:paraId="0C4CF775" w14:textId="77777777" w:rsidTr="000942D0">
        <w:trPr>
          <w:jc w:val="center"/>
        </w:trPr>
        <w:tc>
          <w:tcPr>
            <w:tcW w:w="857" w:type="dxa"/>
            <w:tcBorders>
              <w:top w:val="single" w:sz="4" w:space="0" w:color="auto"/>
              <w:left w:val="single" w:sz="4" w:space="0" w:color="auto"/>
              <w:bottom w:val="single" w:sz="4" w:space="0" w:color="auto"/>
              <w:right w:val="single" w:sz="4" w:space="0" w:color="auto"/>
            </w:tcBorders>
            <w:vAlign w:val="center"/>
          </w:tcPr>
          <w:p w14:paraId="430AC72B" w14:textId="77777777" w:rsidR="00283519" w:rsidRPr="00283519" w:rsidRDefault="00283519" w:rsidP="00283519">
            <w:pPr>
              <w:widowControl w:val="0"/>
              <w:suppressLineNumbers/>
              <w:suppressAutoHyphens/>
              <w:jc w:val="center"/>
              <w:rPr>
                <w:rFonts w:eastAsia="Times New Roman"/>
                <w:b/>
                <w:lang w:eastAsia="en-US"/>
              </w:rPr>
            </w:pPr>
            <w:r w:rsidRPr="00283519">
              <w:rPr>
                <w:rFonts w:eastAsia="Times New Roman"/>
                <w:b/>
                <w:lang w:eastAsia="en-US"/>
              </w:rPr>
              <w:lastRenderedPageBreak/>
              <w:t>1</w:t>
            </w:r>
          </w:p>
        </w:tc>
        <w:tc>
          <w:tcPr>
            <w:tcW w:w="6368" w:type="dxa"/>
            <w:tcBorders>
              <w:top w:val="single" w:sz="4" w:space="0" w:color="auto"/>
              <w:left w:val="single" w:sz="4" w:space="0" w:color="auto"/>
              <w:bottom w:val="single" w:sz="4" w:space="0" w:color="auto"/>
              <w:right w:val="single" w:sz="4" w:space="0" w:color="auto"/>
            </w:tcBorders>
            <w:vAlign w:val="center"/>
          </w:tcPr>
          <w:p w14:paraId="0F878A2D" w14:textId="77777777" w:rsidR="00283519" w:rsidRPr="00283519" w:rsidRDefault="00283519" w:rsidP="00283519">
            <w:pPr>
              <w:widowControl w:val="0"/>
              <w:suppressLineNumbers/>
              <w:suppressAutoHyphens/>
              <w:jc w:val="center"/>
              <w:rPr>
                <w:rFonts w:eastAsia="Times New Roman"/>
                <w:b/>
                <w:bCs/>
                <w:lang w:eastAsia="en-US"/>
              </w:rPr>
            </w:pPr>
            <w:r w:rsidRPr="00283519">
              <w:rPr>
                <w:rFonts w:eastAsia="Times New Roman"/>
                <w:b/>
                <w:bCs/>
                <w:lang w:eastAsia="en-US"/>
              </w:rPr>
              <w:t>2</w:t>
            </w:r>
          </w:p>
        </w:tc>
        <w:tc>
          <w:tcPr>
            <w:tcW w:w="2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CC93BF" w14:textId="77777777" w:rsidR="00283519" w:rsidRPr="00283519" w:rsidRDefault="00283519" w:rsidP="00283519">
            <w:pPr>
              <w:widowControl w:val="0"/>
              <w:suppressLineNumbers/>
              <w:suppressAutoHyphens/>
              <w:ind w:firstLine="2"/>
              <w:jc w:val="center"/>
              <w:rPr>
                <w:rFonts w:eastAsia="Times New Roman"/>
                <w:b/>
                <w:bCs/>
                <w:lang w:eastAsia="en-US"/>
              </w:rPr>
            </w:pPr>
            <w:r w:rsidRPr="00283519">
              <w:rPr>
                <w:rFonts w:eastAsia="Times New Roman"/>
                <w:b/>
                <w:bCs/>
                <w:lang w:eastAsia="en-US"/>
              </w:rPr>
              <w:t>3</w:t>
            </w:r>
          </w:p>
        </w:tc>
      </w:tr>
      <w:tr w:rsidR="00283519" w:rsidRPr="00283519" w14:paraId="3456604F" w14:textId="77777777" w:rsidTr="000942D0">
        <w:trPr>
          <w:jc w:val="center"/>
        </w:trPr>
        <w:tc>
          <w:tcPr>
            <w:tcW w:w="857" w:type="dxa"/>
            <w:tcBorders>
              <w:top w:val="single" w:sz="4" w:space="0" w:color="auto"/>
              <w:left w:val="single" w:sz="4" w:space="0" w:color="auto"/>
              <w:bottom w:val="single" w:sz="4" w:space="0" w:color="auto"/>
              <w:right w:val="single" w:sz="4" w:space="0" w:color="auto"/>
            </w:tcBorders>
            <w:vAlign w:val="center"/>
          </w:tcPr>
          <w:p w14:paraId="7FBDFAA6" w14:textId="77777777" w:rsidR="00283519" w:rsidRPr="00283519" w:rsidRDefault="00283519" w:rsidP="00283519">
            <w:pPr>
              <w:widowControl w:val="0"/>
              <w:suppressLineNumbers/>
              <w:suppressAutoHyphens/>
              <w:jc w:val="center"/>
              <w:rPr>
                <w:rFonts w:eastAsia="Times New Roman"/>
                <w:bCs/>
                <w:lang w:eastAsia="en-US"/>
              </w:rPr>
            </w:pPr>
            <w:r w:rsidRPr="00283519">
              <w:rPr>
                <w:rFonts w:eastAsia="Times New Roman"/>
                <w:bCs/>
                <w:lang w:eastAsia="en-US"/>
              </w:rPr>
              <w:t>1.</w:t>
            </w:r>
          </w:p>
        </w:tc>
        <w:tc>
          <w:tcPr>
            <w:tcW w:w="6368" w:type="dxa"/>
            <w:tcBorders>
              <w:top w:val="single" w:sz="4" w:space="0" w:color="auto"/>
              <w:left w:val="single" w:sz="4" w:space="0" w:color="auto"/>
              <w:bottom w:val="single" w:sz="4" w:space="0" w:color="auto"/>
              <w:right w:val="single" w:sz="4" w:space="0" w:color="auto"/>
            </w:tcBorders>
            <w:vAlign w:val="center"/>
          </w:tcPr>
          <w:p w14:paraId="3645A685" w14:textId="48727057" w:rsidR="00283519" w:rsidRPr="00283519" w:rsidRDefault="00D319B0" w:rsidP="00283519">
            <w:pPr>
              <w:widowControl w:val="0"/>
              <w:suppressLineNumbers/>
              <w:suppressAutoHyphens/>
              <w:rPr>
                <w:rFonts w:eastAsia="Times New Roman"/>
                <w:b/>
                <w:bCs/>
                <w:lang w:eastAsia="en-US"/>
              </w:rPr>
            </w:pPr>
            <w:r w:rsidRPr="00D319B0">
              <w:rPr>
                <w:rFonts w:eastAsia="Times New Roman"/>
                <w:lang w:eastAsia="en-US"/>
              </w:rPr>
              <w:t>Draudimo brokerio konsultavimo paslaug</w:t>
            </w:r>
            <w:r>
              <w:rPr>
                <w:rFonts w:eastAsia="Times New Roman"/>
                <w:lang w:eastAsia="en-US"/>
              </w:rPr>
              <w:t>os</w:t>
            </w:r>
          </w:p>
        </w:tc>
        <w:tc>
          <w:tcPr>
            <w:tcW w:w="2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120BAB" w14:textId="77777777" w:rsidR="00283519" w:rsidRPr="00283519" w:rsidRDefault="00283519" w:rsidP="00283519">
            <w:pPr>
              <w:widowControl w:val="0"/>
              <w:suppressLineNumbers/>
              <w:suppressAutoHyphens/>
              <w:ind w:firstLine="2"/>
              <w:jc w:val="center"/>
              <w:rPr>
                <w:rFonts w:eastAsia="Times New Roman"/>
                <w:b/>
                <w:bCs/>
                <w:lang w:eastAsia="en-US"/>
              </w:rPr>
            </w:pPr>
          </w:p>
        </w:tc>
      </w:tr>
    </w:tbl>
    <w:p w14:paraId="70B99196" w14:textId="77777777" w:rsidR="00283519" w:rsidRPr="00283519" w:rsidRDefault="00283519" w:rsidP="00283519">
      <w:pPr>
        <w:spacing w:line="259" w:lineRule="auto"/>
        <w:rPr>
          <w:rFonts w:eastAsia="Calibri"/>
          <w:sz w:val="20"/>
          <w:szCs w:val="20"/>
          <w:lang w:eastAsia="en-US"/>
        </w:rPr>
      </w:pPr>
      <w:r w:rsidRPr="00283519">
        <w:rPr>
          <w:rFonts w:eastAsia="Calibri"/>
          <w:sz w:val="20"/>
          <w:szCs w:val="20"/>
          <w:lang w:eastAsia="en-US"/>
        </w:rPr>
        <w:t>* turi būti pateikiami ne daugiau kaip dviejų skaičių po kablelio tikslumu.</w:t>
      </w:r>
    </w:p>
    <w:p w14:paraId="1A130DFF" w14:textId="77777777" w:rsidR="00283519" w:rsidRPr="00283519" w:rsidRDefault="00283519" w:rsidP="00283519">
      <w:pPr>
        <w:spacing w:line="259" w:lineRule="auto"/>
        <w:rPr>
          <w:rFonts w:eastAsia="Calibri"/>
          <w:lang w:eastAsia="en-US"/>
        </w:rPr>
      </w:pPr>
    </w:p>
    <w:p w14:paraId="680CB5B1" w14:textId="77777777" w:rsidR="00283519" w:rsidRPr="00283519" w:rsidRDefault="00283519" w:rsidP="00283519">
      <w:pPr>
        <w:spacing w:line="259" w:lineRule="auto"/>
        <w:rPr>
          <w:rFonts w:eastAsia="Calibri"/>
          <w:b/>
          <w:bCs/>
          <w:sz w:val="20"/>
          <w:szCs w:val="20"/>
          <w:lang w:eastAsia="en-US"/>
        </w:rPr>
      </w:pPr>
      <w:r w:rsidRPr="00283519">
        <w:rPr>
          <w:rFonts w:eastAsia="Calibri"/>
          <w:b/>
          <w:bCs/>
          <w:sz w:val="20"/>
          <w:szCs w:val="20"/>
          <w:lang w:eastAsia="en-US"/>
        </w:rPr>
        <w:t>Pastaba:</w:t>
      </w:r>
    </w:p>
    <w:p w14:paraId="4AA34122" w14:textId="77777777" w:rsidR="00283519" w:rsidRPr="00283519" w:rsidRDefault="00283519" w:rsidP="00283519">
      <w:pPr>
        <w:spacing w:line="259" w:lineRule="auto"/>
        <w:rPr>
          <w:rFonts w:eastAsia="Calibri"/>
          <w:sz w:val="20"/>
          <w:szCs w:val="20"/>
          <w:lang w:eastAsia="en-US"/>
        </w:rPr>
      </w:pPr>
      <w:r w:rsidRPr="00283519">
        <w:rPr>
          <w:rFonts w:eastAsia="Calibri"/>
          <w:sz w:val="20"/>
          <w:szCs w:val="20"/>
          <w:lang w:eastAsia="en-US"/>
        </w:rPr>
        <w:t xml:space="preserve">Paslaugos teikėjui mokamas komisinis atlygis nuo Perkančiosios organizacijos sudaromos draudimo paslaugų pirkimo – pardavimo sutarties, kuris kiekvienai draudimo rūšiai negali būti didesnis nei </w:t>
      </w:r>
      <w:r w:rsidRPr="00283519">
        <w:rPr>
          <w:rFonts w:eastAsia="Calibri"/>
          <w:b/>
          <w:bCs/>
          <w:sz w:val="20"/>
          <w:szCs w:val="20"/>
          <w:lang w:eastAsia="en-US"/>
        </w:rPr>
        <w:t>20 proc.</w:t>
      </w:r>
      <w:r w:rsidRPr="00283519">
        <w:rPr>
          <w:rFonts w:eastAsia="Calibri"/>
          <w:sz w:val="20"/>
          <w:szCs w:val="20"/>
          <w:lang w:eastAsia="en-US"/>
        </w:rPr>
        <w:t xml:space="preserve"> ir negali būti </w:t>
      </w:r>
      <w:r w:rsidRPr="00283519">
        <w:rPr>
          <w:rFonts w:eastAsia="Calibri"/>
          <w:b/>
          <w:bCs/>
          <w:sz w:val="20"/>
          <w:szCs w:val="20"/>
          <w:lang w:eastAsia="en-US"/>
        </w:rPr>
        <w:t>lygus ar mažesnis nei 0 proc.</w:t>
      </w:r>
      <w:r w:rsidRPr="00283519">
        <w:rPr>
          <w:rFonts w:eastAsia="Calibri"/>
          <w:sz w:val="20"/>
          <w:szCs w:val="20"/>
          <w:lang w:eastAsia="en-US"/>
        </w:rPr>
        <w:t xml:space="preserve"> Pasiūlius didesnį komisinį mokestį, pasiūlymas bus atmestas.</w:t>
      </w:r>
    </w:p>
    <w:p w14:paraId="5EE3DD4E" w14:textId="77777777" w:rsidR="00283519" w:rsidRDefault="00283519" w:rsidP="00283519">
      <w:pPr>
        <w:spacing w:before="60" w:after="60" w:line="276" w:lineRule="auto"/>
        <w:jc w:val="center"/>
        <w:rPr>
          <w:rFonts w:eastAsia="Times New Roman"/>
          <w:b/>
          <w:bCs/>
          <w:highlight w:val="cyan"/>
          <w:lang w:eastAsia="en-US"/>
        </w:rPr>
      </w:pPr>
    </w:p>
    <w:p w14:paraId="3693AB1F" w14:textId="77777777" w:rsidR="00283519" w:rsidRDefault="00283519" w:rsidP="00283519">
      <w:pPr>
        <w:spacing w:before="60" w:after="60" w:line="276" w:lineRule="auto"/>
        <w:jc w:val="center"/>
        <w:rPr>
          <w:rFonts w:eastAsia="Times New Roman"/>
          <w:b/>
          <w:bCs/>
          <w:highlight w:val="cyan"/>
          <w:lang w:eastAsia="en-US"/>
        </w:rPr>
      </w:pPr>
    </w:p>
    <w:p w14:paraId="138AC8C2" w14:textId="4211578A" w:rsidR="001045A0" w:rsidRPr="00C216F7" w:rsidRDefault="00283519" w:rsidP="00D146EB">
      <w:pPr>
        <w:spacing w:line="20" w:lineRule="atLeast"/>
        <w:jc w:val="both"/>
        <w:rPr>
          <w:rFonts w:eastAsia="Calibri"/>
          <w:b/>
          <w:sz w:val="22"/>
          <w:szCs w:val="22"/>
          <w:lang w:eastAsia="en-US"/>
        </w:rPr>
      </w:pPr>
      <w:r w:rsidRPr="00283519">
        <w:rPr>
          <w:rFonts w:eastAsia="Calibri"/>
          <w:b/>
          <w:sz w:val="22"/>
          <w:szCs w:val="22"/>
          <w:lang w:eastAsia="en-US"/>
        </w:rPr>
        <w:t>2 lentelė</w:t>
      </w:r>
      <w:r w:rsidR="00FA737F">
        <w:rPr>
          <w:rFonts w:eastAsia="Calibri"/>
          <w:b/>
          <w:sz w:val="22"/>
          <w:szCs w:val="22"/>
          <w:lang w:eastAsia="en-US"/>
        </w:rPr>
        <w:t xml:space="preserve"> </w:t>
      </w:r>
      <w:r w:rsidR="00FA737F" w:rsidRPr="00C216F7">
        <w:rPr>
          <w:rFonts w:eastAsia="Times New Roman"/>
          <w:b/>
          <w:lang w:eastAsia="ar-SA"/>
        </w:rPr>
        <w:t>Ekonominio naudingumo kriterijai (K</w:t>
      </w:r>
      <w:r w:rsidR="00057329">
        <w:rPr>
          <w:rFonts w:eastAsia="Times New Roman"/>
          <w:b/>
          <w:lang w:eastAsia="ar-SA"/>
        </w:rPr>
        <w:t>)</w:t>
      </w:r>
    </w:p>
    <w:tbl>
      <w:tblPr>
        <w:tblStyle w:val="Lentelstinklelis"/>
        <w:tblW w:w="5003" w:type="pct"/>
        <w:tblInd w:w="-5" w:type="dxa"/>
        <w:tblLook w:val="04A0" w:firstRow="1" w:lastRow="0" w:firstColumn="1" w:lastColumn="0" w:noHBand="0" w:noVBand="1"/>
      </w:tblPr>
      <w:tblGrid>
        <w:gridCol w:w="765"/>
        <w:gridCol w:w="541"/>
        <w:gridCol w:w="4364"/>
        <w:gridCol w:w="1698"/>
        <w:gridCol w:w="2266"/>
      </w:tblGrid>
      <w:tr w:rsidR="00215A00" w:rsidRPr="00C216F7" w14:paraId="664B9A1D" w14:textId="0FB17A3D" w:rsidTr="00487F21">
        <w:tc>
          <w:tcPr>
            <w:tcW w:w="397" w:type="pct"/>
          </w:tcPr>
          <w:p w14:paraId="7D7F8E92" w14:textId="50421AAB" w:rsidR="00215A00" w:rsidRPr="00C216F7" w:rsidRDefault="00215A00" w:rsidP="00B7566B">
            <w:pPr>
              <w:suppressAutoHyphens/>
              <w:rPr>
                <w:rFonts w:eastAsia="Times New Roman"/>
                <w:b/>
                <w:lang w:eastAsia="ar-SA"/>
              </w:rPr>
            </w:pPr>
            <w:r w:rsidRPr="00C216F7">
              <w:rPr>
                <w:rFonts w:eastAsia="Times New Roman"/>
                <w:b/>
                <w:lang w:eastAsia="ar-SA"/>
              </w:rPr>
              <w:t>Eil. Nr.</w:t>
            </w:r>
          </w:p>
        </w:tc>
        <w:tc>
          <w:tcPr>
            <w:tcW w:w="2546" w:type="pct"/>
            <w:gridSpan w:val="2"/>
            <w:vAlign w:val="center"/>
          </w:tcPr>
          <w:p w14:paraId="5E4A5FD7" w14:textId="6370E7F5" w:rsidR="00215A00" w:rsidRPr="00C216F7" w:rsidRDefault="00215A00" w:rsidP="00EB685B">
            <w:pPr>
              <w:suppressAutoHyphens/>
              <w:rPr>
                <w:rFonts w:eastAsia="Times New Roman"/>
                <w:b/>
                <w:lang w:eastAsia="ar-SA"/>
              </w:rPr>
            </w:pPr>
            <w:r w:rsidRPr="00C216F7">
              <w:rPr>
                <w:rFonts w:eastAsia="Times New Roman"/>
                <w:b/>
                <w:lang w:eastAsia="ar-SA"/>
              </w:rPr>
              <w:t>Vertinimo kriterijai</w:t>
            </w:r>
          </w:p>
        </w:tc>
        <w:tc>
          <w:tcPr>
            <w:tcW w:w="881" w:type="pct"/>
          </w:tcPr>
          <w:p w14:paraId="656C1E81" w14:textId="6B376D6A" w:rsidR="00215A00" w:rsidRPr="00C216F7" w:rsidRDefault="00215A00" w:rsidP="00EB685B">
            <w:pPr>
              <w:suppressAutoHyphens/>
              <w:rPr>
                <w:rFonts w:eastAsia="Times New Roman"/>
                <w:b/>
                <w:lang w:eastAsia="ar-SA"/>
              </w:rPr>
            </w:pPr>
            <w:r w:rsidRPr="00C216F7">
              <w:rPr>
                <w:rFonts w:eastAsia="Times New Roman"/>
                <w:b/>
                <w:lang w:eastAsia="ar-SA"/>
              </w:rPr>
              <w:t>Vertinami dokumentai ir duomenys</w:t>
            </w:r>
          </w:p>
        </w:tc>
        <w:tc>
          <w:tcPr>
            <w:tcW w:w="1176" w:type="pct"/>
          </w:tcPr>
          <w:p w14:paraId="26AB327B" w14:textId="04D894E9" w:rsidR="00215A00" w:rsidRPr="00C216F7" w:rsidRDefault="008134BA" w:rsidP="00EB685B">
            <w:pPr>
              <w:suppressAutoHyphens/>
              <w:rPr>
                <w:rFonts w:eastAsia="Times New Roman"/>
                <w:b/>
                <w:lang w:eastAsia="ar-SA"/>
              </w:rPr>
            </w:pPr>
            <w:r w:rsidRPr="00C216F7">
              <w:rPr>
                <w:rFonts w:eastAsia="Calibri"/>
                <w:b/>
                <w:lang w:eastAsia="en-US"/>
              </w:rPr>
              <w:t xml:space="preserve">Pateikiamų įrodymų pavadinimas  </w:t>
            </w:r>
          </w:p>
        </w:tc>
      </w:tr>
      <w:tr w:rsidR="008134BA" w:rsidRPr="00C216F7" w14:paraId="0531CD31" w14:textId="5D8D99C7" w:rsidTr="00487F21">
        <w:tc>
          <w:tcPr>
            <w:tcW w:w="397" w:type="pct"/>
            <w:vAlign w:val="center"/>
          </w:tcPr>
          <w:p w14:paraId="6EAE37E4" w14:textId="5EEE1BD1" w:rsidR="008134BA" w:rsidRPr="00C216F7" w:rsidRDefault="008134BA" w:rsidP="00AF5D30">
            <w:pPr>
              <w:suppressAutoHyphens/>
              <w:jc w:val="center"/>
              <w:rPr>
                <w:rFonts w:eastAsia="Times New Roman"/>
                <w:lang w:eastAsia="ar-SA"/>
              </w:rPr>
            </w:pPr>
            <w:r w:rsidRPr="00C216F7">
              <w:rPr>
                <w:rFonts w:eastAsia="Times New Roman"/>
                <w:lang w:eastAsia="ar-SA"/>
              </w:rPr>
              <w:t>1</w:t>
            </w:r>
          </w:p>
        </w:tc>
        <w:tc>
          <w:tcPr>
            <w:tcW w:w="281" w:type="pct"/>
            <w:vAlign w:val="center"/>
          </w:tcPr>
          <w:p w14:paraId="55EE6AA0" w14:textId="4DEBEB49" w:rsidR="008134BA" w:rsidRPr="00C216F7" w:rsidRDefault="008134BA" w:rsidP="00EB685B">
            <w:pPr>
              <w:suppressAutoHyphens/>
              <w:jc w:val="center"/>
              <w:rPr>
                <w:rFonts w:eastAsia="Times New Roman"/>
                <w:vertAlign w:val="subscript"/>
                <w:lang w:eastAsia="ar-SA"/>
              </w:rPr>
            </w:pPr>
            <w:r w:rsidRPr="00C216F7">
              <w:rPr>
                <w:rFonts w:eastAsia="Times New Roman"/>
                <w:lang w:eastAsia="ar-SA"/>
              </w:rPr>
              <w:t>K</w:t>
            </w:r>
            <w:r w:rsidRPr="00C216F7">
              <w:rPr>
                <w:rFonts w:eastAsia="Times New Roman"/>
                <w:vertAlign w:val="subscript"/>
                <w:lang w:eastAsia="ar-SA"/>
              </w:rPr>
              <w:t>1</w:t>
            </w:r>
          </w:p>
        </w:tc>
        <w:tc>
          <w:tcPr>
            <w:tcW w:w="2265" w:type="pct"/>
          </w:tcPr>
          <w:p w14:paraId="367D5C8F" w14:textId="6A3043C3" w:rsidR="008134BA" w:rsidRPr="00C216F7" w:rsidRDefault="008134BA" w:rsidP="00EB685B">
            <w:pPr>
              <w:suppressAutoHyphens/>
              <w:jc w:val="both"/>
              <w:rPr>
                <w:rFonts w:eastAsia="Times New Roman"/>
                <w:lang w:eastAsia="ar-SA"/>
              </w:rPr>
            </w:pPr>
            <w:r w:rsidRPr="00C216F7">
              <w:rPr>
                <w:rFonts w:eastAsia="Times New Roman"/>
                <w:lang w:eastAsia="ar-SA"/>
              </w:rPr>
              <w:t xml:space="preserve">Siūlomas 1 specialistas*, kuris laimėjimo atveju bus skiriamas Sutarties vykdymui ir kuris per pastaruosius 5 metus iki paraiškų pateikimo termino pabaigos turi draudimo tarpininko (brokerio) licenciją ir patirties įsigyjant ir/ar įgyvendinant ne mažiau kaip vieną </w:t>
            </w:r>
            <w:r w:rsidRPr="00C216F7">
              <w:rPr>
                <w:rFonts w:eastAsia="Times New Roman"/>
                <w:b/>
                <w:bCs/>
                <w:lang w:eastAsia="ar-SA"/>
              </w:rPr>
              <w:t>Vadovaujančių asmenų civilinės atsakomybės draudimo sutartį su įmonėmis, kai kiekvienos sutarties draudimo suma yra ne mažesnė nei 2 mln. Eur</w:t>
            </w:r>
            <w:r w:rsidR="001D6FB9">
              <w:rPr>
                <w:rFonts w:eastAsia="Times New Roman"/>
                <w:b/>
                <w:bCs/>
                <w:lang w:eastAsia="ar-SA"/>
              </w:rPr>
              <w:t xml:space="preserve"> be PVM</w:t>
            </w:r>
            <w:r w:rsidRPr="00C216F7">
              <w:rPr>
                <w:rFonts w:eastAsia="Times New Roman"/>
                <w:b/>
                <w:bCs/>
                <w:lang w:eastAsia="ar-SA"/>
              </w:rPr>
              <w:t>.</w:t>
            </w:r>
          </w:p>
        </w:tc>
        <w:tc>
          <w:tcPr>
            <w:tcW w:w="881" w:type="pct"/>
            <w:vAlign w:val="center"/>
          </w:tcPr>
          <w:p w14:paraId="33FD2155" w14:textId="422B3CC7" w:rsidR="008134BA" w:rsidRPr="00C216F7" w:rsidRDefault="008134BA" w:rsidP="00AF5D30">
            <w:pPr>
              <w:suppressAutoHyphens/>
              <w:jc w:val="center"/>
              <w:rPr>
                <w:rFonts w:eastAsia="Times New Roman"/>
                <w:lang w:eastAsia="ar-SA"/>
              </w:rPr>
            </w:pPr>
            <w:r w:rsidRPr="00C216F7">
              <w:rPr>
                <w:rFonts w:eastAsia="Calibri"/>
                <w:iCs/>
                <w:lang w:eastAsia="en-US"/>
              </w:rPr>
              <w:t>Nurodomas sutarčių skaičius</w:t>
            </w:r>
          </w:p>
        </w:tc>
        <w:tc>
          <w:tcPr>
            <w:tcW w:w="1176" w:type="pct"/>
          </w:tcPr>
          <w:p w14:paraId="1C5147F4" w14:textId="2508E997" w:rsidR="008134BA" w:rsidRPr="00C216F7" w:rsidRDefault="00820E05" w:rsidP="00AF5D30">
            <w:pPr>
              <w:suppressAutoHyphens/>
              <w:jc w:val="center"/>
              <w:rPr>
                <w:rFonts w:eastAsia="Calibri"/>
                <w:iCs/>
                <w:lang w:eastAsia="en-US"/>
              </w:rPr>
            </w:pPr>
            <w:r w:rsidRPr="00C216F7">
              <w:rPr>
                <w:rFonts w:eastAsia="Calibri"/>
                <w:b/>
                <w:bCs/>
                <w:iCs/>
                <w:lang w:eastAsia="en-US"/>
              </w:rPr>
              <w:t xml:space="preserve">Pateikiamas užpildytas </w:t>
            </w:r>
            <w:r w:rsidR="00430906" w:rsidRPr="00C216F7">
              <w:rPr>
                <w:rFonts w:eastAsia="Calibri"/>
                <w:b/>
                <w:bCs/>
                <w:iCs/>
                <w:lang w:eastAsia="en-US"/>
              </w:rPr>
              <w:t>5</w:t>
            </w:r>
            <w:r w:rsidRPr="00C216F7">
              <w:rPr>
                <w:rFonts w:eastAsia="Calibri"/>
                <w:b/>
                <w:bCs/>
                <w:iCs/>
                <w:lang w:eastAsia="en-US"/>
              </w:rPr>
              <w:t xml:space="preserve"> priedas</w:t>
            </w:r>
            <w:r w:rsidRPr="00C216F7">
              <w:rPr>
                <w:rFonts w:eastAsia="Calibri"/>
                <w:b/>
                <w:lang w:eastAsia="en-US"/>
              </w:rPr>
              <w:t xml:space="preserve"> (pvz., įgyvendintų / įgyvendinamų sutarčių kopijos ar ekrano kopijos iš </w:t>
            </w:r>
            <w:r w:rsidR="0095536F" w:rsidRPr="00C216F7">
              <w:rPr>
                <w:rFonts w:eastAsia="Calibri"/>
                <w:b/>
                <w:lang w:eastAsia="en-US"/>
              </w:rPr>
              <w:t>paslaugų teikėjo</w:t>
            </w:r>
            <w:r w:rsidRPr="00C216F7">
              <w:rPr>
                <w:rFonts w:eastAsia="Calibri"/>
                <w:b/>
                <w:lang w:eastAsia="en-US"/>
              </w:rPr>
              <w:t xml:space="preserve"> dokumentų valdymo sistemos ar pan.)</w:t>
            </w:r>
          </w:p>
        </w:tc>
      </w:tr>
      <w:tr w:rsidR="00000AEF" w:rsidRPr="00C216F7" w14:paraId="2F5955A3" w14:textId="4DED8C1B" w:rsidTr="00487F21">
        <w:tc>
          <w:tcPr>
            <w:tcW w:w="397" w:type="pct"/>
            <w:vAlign w:val="center"/>
          </w:tcPr>
          <w:p w14:paraId="4FDEA71A" w14:textId="30854E45" w:rsidR="00000AEF" w:rsidRPr="00C216F7" w:rsidRDefault="009C3DE5" w:rsidP="00AF5D30">
            <w:pPr>
              <w:suppressAutoHyphens/>
              <w:jc w:val="center"/>
              <w:rPr>
                <w:rFonts w:eastAsia="Times New Roman"/>
                <w:lang w:eastAsia="ar-SA"/>
              </w:rPr>
            </w:pPr>
            <w:r w:rsidRPr="00C216F7">
              <w:rPr>
                <w:rFonts w:eastAsia="Times New Roman"/>
                <w:lang w:eastAsia="ar-SA"/>
              </w:rPr>
              <w:br/>
            </w:r>
            <w:r w:rsidR="00000AEF" w:rsidRPr="00C216F7">
              <w:rPr>
                <w:rFonts w:eastAsia="Times New Roman"/>
                <w:lang w:eastAsia="ar-SA"/>
              </w:rPr>
              <w:t>2</w:t>
            </w:r>
          </w:p>
        </w:tc>
        <w:tc>
          <w:tcPr>
            <w:tcW w:w="281" w:type="pct"/>
            <w:vAlign w:val="center"/>
          </w:tcPr>
          <w:p w14:paraId="1209BB83" w14:textId="396E19C0" w:rsidR="00000AEF" w:rsidRPr="00C216F7" w:rsidRDefault="00000AEF" w:rsidP="00EB685B">
            <w:pPr>
              <w:suppressAutoHyphens/>
              <w:jc w:val="center"/>
              <w:rPr>
                <w:rFonts w:eastAsia="Times New Roman"/>
                <w:vertAlign w:val="subscript"/>
                <w:lang w:eastAsia="ar-SA"/>
              </w:rPr>
            </w:pPr>
            <w:r w:rsidRPr="00C216F7">
              <w:rPr>
                <w:rFonts w:eastAsia="Times New Roman"/>
                <w:lang w:eastAsia="ar-SA"/>
              </w:rPr>
              <w:t>K</w:t>
            </w:r>
            <w:r w:rsidRPr="00C216F7">
              <w:rPr>
                <w:rFonts w:eastAsia="Times New Roman"/>
                <w:vertAlign w:val="subscript"/>
                <w:lang w:eastAsia="ar-SA"/>
              </w:rPr>
              <w:t>2</w:t>
            </w:r>
          </w:p>
        </w:tc>
        <w:tc>
          <w:tcPr>
            <w:tcW w:w="2265" w:type="pct"/>
          </w:tcPr>
          <w:p w14:paraId="1A6B559A" w14:textId="2E26B88F" w:rsidR="00000AEF" w:rsidRPr="00C216F7" w:rsidRDefault="00000AEF" w:rsidP="00EB685B">
            <w:pPr>
              <w:suppressAutoHyphens/>
              <w:jc w:val="both"/>
              <w:rPr>
                <w:rFonts w:eastAsia="Times New Roman"/>
                <w:lang w:eastAsia="ar-SA"/>
              </w:rPr>
            </w:pPr>
            <w:r w:rsidRPr="00C216F7">
              <w:rPr>
                <w:rFonts w:eastAsia="Times New Roman"/>
                <w:lang w:eastAsia="ar-SA"/>
              </w:rPr>
              <w:t xml:space="preserve">Siūlomas 1 specialistas*, kuris laimėjimo atveju bus skiriamas Sutarties vykdymui ir kuris per pastaruosius 5 metus iki paraiškų pateikimo termino pabaigos turi draudimo tarpininko (brokerio) licenciją ir patirties įsigyjant ir/ar įgyvendinant ne mažiau kaip vieną </w:t>
            </w:r>
            <w:r w:rsidRPr="00C216F7">
              <w:rPr>
                <w:rFonts w:eastAsia="Times New Roman"/>
                <w:b/>
                <w:bCs/>
                <w:lang w:eastAsia="ar-SA"/>
              </w:rPr>
              <w:t>Turto draudimo sutartį su įmonėmis,  kai kiekvienos sutarties draudimo suma yra ne mažesnė nei 130 mln. Eur</w:t>
            </w:r>
            <w:r w:rsidR="001D6FB9">
              <w:rPr>
                <w:rFonts w:eastAsia="Times New Roman"/>
                <w:b/>
                <w:bCs/>
                <w:lang w:eastAsia="ar-SA"/>
              </w:rPr>
              <w:t xml:space="preserve"> be PVM</w:t>
            </w:r>
            <w:r w:rsidRPr="00C216F7">
              <w:rPr>
                <w:rFonts w:eastAsia="Times New Roman"/>
                <w:b/>
                <w:bCs/>
                <w:lang w:eastAsia="ar-SA"/>
              </w:rPr>
              <w:t>.</w:t>
            </w:r>
          </w:p>
        </w:tc>
        <w:tc>
          <w:tcPr>
            <w:tcW w:w="881" w:type="pct"/>
            <w:vAlign w:val="center"/>
          </w:tcPr>
          <w:p w14:paraId="2A77173A" w14:textId="0124137D" w:rsidR="00000AEF" w:rsidRPr="00C216F7" w:rsidRDefault="0001494A" w:rsidP="00AF5D30">
            <w:pPr>
              <w:suppressAutoHyphens/>
              <w:jc w:val="center"/>
              <w:rPr>
                <w:rFonts w:eastAsia="Times New Roman"/>
                <w:lang w:eastAsia="ar-SA"/>
              </w:rPr>
            </w:pPr>
            <w:r w:rsidRPr="00C216F7">
              <w:rPr>
                <w:rFonts w:eastAsia="Calibri"/>
                <w:iCs/>
                <w:lang w:eastAsia="en-US"/>
              </w:rPr>
              <w:t>Nurodomas sutarčių skaičius</w:t>
            </w:r>
          </w:p>
        </w:tc>
        <w:tc>
          <w:tcPr>
            <w:tcW w:w="1176" w:type="pct"/>
          </w:tcPr>
          <w:p w14:paraId="2D24BE81" w14:textId="2C3F0B9C" w:rsidR="00000AEF" w:rsidRPr="00C216F7" w:rsidRDefault="00000AEF" w:rsidP="00AF5D30">
            <w:pPr>
              <w:suppressAutoHyphens/>
              <w:jc w:val="center"/>
              <w:rPr>
                <w:rFonts w:eastAsia="Calibri"/>
                <w:iCs/>
                <w:lang w:eastAsia="en-US"/>
              </w:rPr>
            </w:pPr>
            <w:r w:rsidRPr="00C216F7">
              <w:rPr>
                <w:rFonts w:eastAsia="Calibri"/>
                <w:b/>
                <w:bCs/>
                <w:iCs/>
                <w:lang w:eastAsia="en-US"/>
              </w:rPr>
              <w:t>Pateikiamas užpildytas 5 priedas</w:t>
            </w:r>
            <w:r w:rsidRPr="00C216F7">
              <w:rPr>
                <w:rFonts w:eastAsia="Calibri"/>
                <w:b/>
                <w:lang w:eastAsia="en-US"/>
              </w:rPr>
              <w:t xml:space="preserve"> (pvz., įgyvendintų / įgyvendinamų sutarčių kopijos ar ekrano kopijos iš </w:t>
            </w:r>
            <w:r w:rsidR="0095536F" w:rsidRPr="00C216F7">
              <w:rPr>
                <w:rFonts w:eastAsia="Calibri"/>
                <w:b/>
                <w:lang w:eastAsia="en-US"/>
              </w:rPr>
              <w:t>paslaugų teikėjo</w:t>
            </w:r>
            <w:r w:rsidRPr="00C216F7">
              <w:rPr>
                <w:rFonts w:eastAsia="Calibri"/>
                <w:b/>
                <w:lang w:eastAsia="en-US"/>
              </w:rPr>
              <w:t xml:space="preserve"> dokumentų valdymo sistemos ar pan.)</w:t>
            </w:r>
          </w:p>
        </w:tc>
      </w:tr>
      <w:tr w:rsidR="00000AEF" w:rsidRPr="00C216F7" w14:paraId="12533BCD" w14:textId="4E5544DD" w:rsidTr="00487F21">
        <w:tc>
          <w:tcPr>
            <w:tcW w:w="397" w:type="pct"/>
            <w:vAlign w:val="center"/>
          </w:tcPr>
          <w:p w14:paraId="100F9116" w14:textId="22AEB057" w:rsidR="00000AEF" w:rsidRPr="00C216F7" w:rsidRDefault="00000AEF" w:rsidP="006A7A7F">
            <w:pPr>
              <w:suppressAutoHyphens/>
              <w:jc w:val="center"/>
              <w:rPr>
                <w:rFonts w:eastAsia="Times New Roman"/>
                <w:lang w:eastAsia="ar-SA"/>
              </w:rPr>
            </w:pPr>
            <w:r w:rsidRPr="00C216F7">
              <w:rPr>
                <w:rFonts w:eastAsia="Times New Roman"/>
                <w:lang w:eastAsia="ar-SA"/>
              </w:rPr>
              <w:t>3</w:t>
            </w:r>
          </w:p>
        </w:tc>
        <w:tc>
          <w:tcPr>
            <w:tcW w:w="281" w:type="pct"/>
            <w:vAlign w:val="center"/>
          </w:tcPr>
          <w:p w14:paraId="119E6756" w14:textId="3BD25B91" w:rsidR="00000AEF" w:rsidRPr="00C216F7" w:rsidRDefault="00000AEF" w:rsidP="00EB685B">
            <w:pPr>
              <w:suppressAutoHyphens/>
              <w:jc w:val="center"/>
              <w:rPr>
                <w:rFonts w:eastAsia="Times New Roman"/>
                <w:vertAlign w:val="subscript"/>
                <w:lang w:eastAsia="ar-SA"/>
              </w:rPr>
            </w:pPr>
            <w:r w:rsidRPr="00C216F7">
              <w:rPr>
                <w:rFonts w:eastAsia="Times New Roman"/>
                <w:lang w:eastAsia="ar-SA"/>
              </w:rPr>
              <w:t>K</w:t>
            </w:r>
            <w:r w:rsidRPr="00C216F7">
              <w:rPr>
                <w:rFonts w:eastAsia="Times New Roman"/>
                <w:vertAlign w:val="subscript"/>
                <w:lang w:eastAsia="ar-SA"/>
              </w:rPr>
              <w:t>3</w:t>
            </w:r>
          </w:p>
          <w:p w14:paraId="04EF0013" w14:textId="77777777" w:rsidR="00000AEF" w:rsidRPr="00C216F7" w:rsidRDefault="00000AEF" w:rsidP="00EB685B">
            <w:pPr>
              <w:suppressAutoHyphens/>
              <w:jc w:val="center"/>
              <w:rPr>
                <w:rFonts w:eastAsia="Times New Roman"/>
                <w:lang w:eastAsia="ar-SA"/>
              </w:rPr>
            </w:pPr>
          </w:p>
          <w:p w14:paraId="5FE2845C" w14:textId="77777777" w:rsidR="00000AEF" w:rsidRPr="00C216F7" w:rsidRDefault="00000AEF" w:rsidP="00EB685B">
            <w:pPr>
              <w:suppressAutoHyphens/>
              <w:jc w:val="center"/>
              <w:rPr>
                <w:rFonts w:eastAsia="Times New Roman"/>
                <w:vertAlign w:val="subscript"/>
                <w:lang w:eastAsia="ar-SA"/>
              </w:rPr>
            </w:pPr>
          </w:p>
        </w:tc>
        <w:tc>
          <w:tcPr>
            <w:tcW w:w="2265" w:type="pct"/>
          </w:tcPr>
          <w:p w14:paraId="0FFCA4C0" w14:textId="595E61BB" w:rsidR="00000AEF" w:rsidRPr="00C216F7" w:rsidRDefault="00000AEF" w:rsidP="00EB685B">
            <w:pPr>
              <w:suppressAutoHyphens/>
              <w:jc w:val="both"/>
              <w:rPr>
                <w:rFonts w:eastAsia="Times New Roman"/>
                <w:lang w:eastAsia="ar-SA"/>
              </w:rPr>
            </w:pPr>
            <w:r w:rsidRPr="00C216F7">
              <w:rPr>
                <w:rFonts w:eastAsia="Times New Roman"/>
                <w:lang w:eastAsia="ar-SA"/>
              </w:rPr>
              <w:t xml:space="preserve">Siūlomas 1 specialistas*, kuris laimėjimo atveju bus skiriamas Sutarties vykdymui ir kuris per pastaruosius 5 metus iki paraiškų pateikimo termino pabaigos turi draudimo tarpininko (brokerio) licenciją ir patirties įsigyjant ir/ar įgyvendinant ne mažiau kaip vieną </w:t>
            </w:r>
            <w:r w:rsidRPr="00C216F7">
              <w:rPr>
                <w:rFonts w:eastAsia="Times New Roman"/>
                <w:b/>
                <w:bCs/>
                <w:lang w:eastAsia="ar-SA"/>
              </w:rPr>
              <w:t>Bendrosios civilinės atsakomybės draudimo sutartį su  įmonėmis, valdančiomis ne mažiau kaip 200 nekilnojamojo turto vienetų,   kai kiekvienos sutarties draudimo suma ne mažesnė nei 1 mln. Eur</w:t>
            </w:r>
            <w:r w:rsidR="001D6FB9">
              <w:rPr>
                <w:rFonts w:eastAsia="Times New Roman"/>
                <w:b/>
                <w:bCs/>
                <w:lang w:eastAsia="ar-SA"/>
              </w:rPr>
              <w:t xml:space="preserve"> be PVM</w:t>
            </w:r>
            <w:r w:rsidRPr="00C216F7">
              <w:rPr>
                <w:rFonts w:eastAsia="Times New Roman"/>
                <w:b/>
                <w:bCs/>
                <w:lang w:eastAsia="ar-SA"/>
              </w:rPr>
              <w:t>.</w:t>
            </w:r>
          </w:p>
        </w:tc>
        <w:tc>
          <w:tcPr>
            <w:tcW w:w="881" w:type="pct"/>
            <w:vAlign w:val="center"/>
          </w:tcPr>
          <w:p w14:paraId="71603141" w14:textId="739396A1" w:rsidR="00000AEF" w:rsidRPr="00C216F7" w:rsidRDefault="0001494A" w:rsidP="006A7A7F">
            <w:pPr>
              <w:suppressAutoHyphens/>
              <w:jc w:val="center"/>
              <w:rPr>
                <w:rFonts w:eastAsia="Times New Roman"/>
                <w:lang w:eastAsia="ar-SA"/>
              </w:rPr>
            </w:pPr>
            <w:r w:rsidRPr="00C216F7">
              <w:rPr>
                <w:rFonts w:eastAsia="Calibri"/>
                <w:iCs/>
                <w:lang w:eastAsia="en-US"/>
              </w:rPr>
              <w:t>Nurodomas sutarčių skaičius</w:t>
            </w:r>
          </w:p>
        </w:tc>
        <w:tc>
          <w:tcPr>
            <w:tcW w:w="1176" w:type="pct"/>
          </w:tcPr>
          <w:p w14:paraId="383FA17C" w14:textId="68663140" w:rsidR="00000AEF" w:rsidRPr="00C216F7" w:rsidRDefault="00000AEF" w:rsidP="006A7A7F">
            <w:pPr>
              <w:suppressAutoHyphens/>
              <w:jc w:val="center"/>
              <w:rPr>
                <w:rFonts w:eastAsia="Calibri"/>
                <w:iCs/>
                <w:lang w:eastAsia="en-US"/>
              </w:rPr>
            </w:pPr>
            <w:r w:rsidRPr="00C216F7">
              <w:rPr>
                <w:rFonts w:eastAsia="Calibri"/>
                <w:b/>
                <w:bCs/>
                <w:iCs/>
                <w:lang w:eastAsia="en-US"/>
              </w:rPr>
              <w:t>Pateikiamas užpildytas 5 priedas</w:t>
            </w:r>
            <w:r w:rsidRPr="00C216F7">
              <w:rPr>
                <w:rFonts w:eastAsia="Calibri"/>
                <w:b/>
                <w:lang w:eastAsia="en-US"/>
              </w:rPr>
              <w:t xml:space="preserve"> (pvz., įgyvendintų / įgyvendinamų sutarčių kopijos ar ekrano kopijos iš </w:t>
            </w:r>
            <w:r w:rsidR="00CF208D" w:rsidRPr="00C216F7">
              <w:rPr>
                <w:rFonts w:eastAsia="Calibri"/>
                <w:b/>
                <w:lang w:eastAsia="en-US"/>
              </w:rPr>
              <w:t>paslaugų teikėjo</w:t>
            </w:r>
            <w:r w:rsidRPr="00C216F7">
              <w:rPr>
                <w:rFonts w:eastAsia="Calibri"/>
                <w:b/>
                <w:lang w:eastAsia="en-US"/>
              </w:rPr>
              <w:t xml:space="preserve"> dokumentų valdymo sistemos ar pan.)</w:t>
            </w:r>
          </w:p>
        </w:tc>
      </w:tr>
      <w:tr w:rsidR="00000AEF" w:rsidRPr="00C216F7" w14:paraId="37846602" w14:textId="53694458" w:rsidTr="00487F21">
        <w:tc>
          <w:tcPr>
            <w:tcW w:w="397" w:type="pct"/>
            <w:vAlign w:val="center"/>
          </w:tcPr>
          <w:p w14:paraId="1C60B2D0" w14:textId="1B1FCEBE" w:rsidR="00000AEF" w:rsidRPr="00C216F7" w:rsidRDefault="00000AEF" w:rsidP="006A41BF">
            <w:pPr>
              <w:suppressAutoHyphens/>
              <w:jc w:val="center"/>
              <w:rPr>
                <w:rFonts w:eastAsia="Times New Roman"/>
                <w:lang w:eastAsia="ar-SA"/>
              </w:rPr>
            </w:pPr>
            <w:r w:rsidRPr="00C216F7">
              <w:rPr>
                <w:rFonts w:eastAsia="Times New Roman"/>
                <w:lang w:eastAsia="ar-SA"/>
              </w:rPr>
              <w:lastRenderedPageBreak/>
              <w:t>4</w:t>
            </w:r>
          </w:p>
        </w:tc>
        <w:tc>
          <w:tcPr>
            <w:tcW w:w="281" w:type="pct"/>
            <w:vAlign w:val="center"/>
          </w:tcPr>
          <w:p w14:paraId="71739A06" w14:textId="416D624B" w:rsidR="00000AEF" w:rsidRPr="00C216F7" w:rsidRDefault="00000AEF" w:rsidP="00EB685B">
            <w:pPr>
              <w:suppressAutoHyphens/>
              <w:jc w:val="center"/>
              <w:rPr>
                <w:rFonts w:eastAsia="Times New Roman"/>
                <w:vertAlign w:val="subscript"/>
                <w:lang w:eastAsia="ar-SA"/>
              </w:rPr>
            </w:pPr>
            <w:r w:rsidRPr="00C216F7">
              <w:rPr>
                <w:rFonts w:eastAsia="Times New Roman"/>
                <w:lang w:eastAsia="ar-SA"/>
              </w:rPr>
              <w:t>K</w:t>
            </w:r>
            <w:r w:rsidRPr="00C216F7">
              <w:rPr>
                <w:rFonts w:eastAsia="Times New Roman"/>
                <w:vertAlign w:val="subscript"/>
                <w:lang w:eastAsia="ar-SA"/>
              </w:rPr>
              <w:t>4</w:t>
            </w:r>
          </w:p>
        </w:tc>
        <w:tc>
          <w:tcPr>
            <w:tcW w:w="2265" w:type="pct"/>
          </w:tcPr>
          <w:p w14:paraId="7AE8C665" w14:textId="081F8752" w:rsidR="00000AEF" w:rsidRPr="00C216F7" w:rsidRDefault="00000AEF" w:rsidP="00EB685B">
            <w:pPr>
              <w:suppressAutoHyphens/>
              <w:jc w:val="both"/>
              <w:rPr>
                <w:rFonts w:eastAsia="Times New Roman"/>
                <w:lang w:eastAsia="ar-SA"/>
              </w:rPr>
            </w:pPr>
            <w:r w:rsidRPr="00C216F7">
              <w:rPr>
                <w:rFonts w:eastAsia="Times New Roman"/>
                <w:lang w:eastAsia="ar-SA"/>
              </w:rPr>
              <w:t xml:space="preserve">Siūlomas 1 specialistas*, kuris laimėjimo atveju bus skiriamas Sutarties vykdymui ir kuris per pastaruosius 5 metus iki paraiškų pateikimo termino pabaigos turi draudimo tarpininko (brokerio) licenciją ir patirties įsigyjant ir/ar įgyvendinant ne mažiau kaip vieną </w:t>
            </w:r>
            <w:r w:rsidRPr="00C216F7">
              <w:rPr>
                <w:rFonts w:eastAsia="Times New Roman"/>
                <w:b/>
                <w:bCs/>
                <w:lang w:eastAsia="ar-SA"/>
              </w:rPr>
              <w:t>Savanoriško darbuotojų sveikatos draudimo sutartį su įmonėmis, kai kiekvienos sutarties draudžiamų darbuotojų skaičius ne mažesnis nei 75 (septyniasdešimt penki)</w:t>
            </w:r>
            <w:r w:rsidR="001D6FB9">
              <w:rPr>
                <w:rFonts w:eastAsia="Times New Roman"/>
                <w:b/>
                <w:bCs/>
                <w:lang w:eastAsia="ar-SA"/>
              </w:rPr>
              <w:t xml:space="preserve"> be PVM</w:t>
            </w:r>
            <w:r w:rsidRPr="00C216F7">
              <w:rPr>
                <w:rFonts w:eastAsia="Times New Roman"/>
                <w:b/>
                <w:bCs/>
                <w:lang w:eastAsia="ar-SA"/>
              </w:rPr>
              <w:t>.</w:t>
            </w:r>
          </w:p>
        </w:tc>
        <w:tc>
          <w:tcPr>
            <w:tcW w:w="881" w:type="pct"/>
            <w:vAlign w:val="center"/>
          </w:tcPr>
          <w:p w14:paraId="29EF14B7" w14:textId="638CD1C7" w:rsidR="00000AEF" w:rsidRPr="00C216F7" w:rsidRDefault="0001494A" w:rsidP="006A41BF">
            <w:pPr>
              <w:suppressAutoHyphens/>
              <w:jc w:val="center"/>
              <w:rPr>
                <w:rFonts w:eastAsia="Times New Roman"/>
                <w:lang w:eastAsia="ar-SA"/>
              </w:rPr>
            </w:pPr>
            <w:r w:rsidRPr="00C216F7">
              <w:rPr>
                <w:rFonts w:eastAsia="Calibri"/>
                <w:iCs/>
                <w:lang w:eastAsia="en-US"/>
              </w:rPr>
              <w:t>Nurodomas sutarčių skaičius</w:t>
            </w:r>
          </w:p>
        </w:tc>
        <w:tc>
          <w:tcPr>
            <w:tcW w:w="1176" w:type="pct"/>
          </w:tcPr>
          <w:p w14:paraId="086FC155" w14:textId="71B7BFBE" w:rsidR="00000AEF" w:rsidRPr="00C216F7" w:rsidRDefault="00000AEF" w:rsidP="006A41BF">
            <w:pPr>
              <w:suppressAutoHyphens/>
              <w:jc w:val="center"/>
              <w:rPr>
                <w:rFonts w:eastAsia="Calibri"/>
                <w:iCs/>
                <w:lang w:eastAsia="en-US"/>
              </w:rPr>
            </w:pPr>
            <w:r w:rsidRPr="00C216F7">
              <w:rPr>
                <w:rFonts w:eastAsia="Calibri"/>
                <w:b/>
                <w:bCs/>
                <w:iCs/>
                <w:lang w:eastAsia="en-US"/>
              </w:rPr>
              <w:t>Pateikiamas užpildytas 5 priedas</w:t>
            </w:r>
            <w:r w:rsidRPr="00C216F7">
              <w:rPr>
                <w:rFonts w:eastAsia="Calibri"/>
                <w:b/>
                <w:lang w:eastAsia="en-US"/>
              </w:rPr>
              <w:t xml:space="preserve"> (pvz., įgyvendintų / įgyvendinamų sutarčių kopijos ar ekrano kopijos iš </w:t>
            </w:r>
            <w:r w:rsidR="00CF208D" w:rsidRPr="00C216F7">
              <w:rPr>
                <w:rFonts w:eastAsia="Calibri"/>
                <w:b/>
                <w:lang w:eastAsia="en-US"/>
              </w:rPr>
              <w:t>paslaugų teikėjo</w:t>
            </w:r>
            <w:r w:rsidRPr="00C216F7">
              <w:rPr>
                <w:rFonts w:eastAsia="Calibri"/>
                <w:b/>
                <w:lang w:eastAsia="en-US"/>
              </w:rPr>
              <w:t xml:space="preserve"> dokumentų valdymo sistemos ar pan.)</w:t>
            </w:r>
          </w:p>
        </w:tc>
      </w:tr>
      <w:tr w:rsidR="00000AEF" w:rsidRPr="00C216F7" w14:paraId="30C87543" w14:textId="67484590" w:rsidTr="00487F21">
        <w:tc>
          <w:tcPr>
            <w:tcW w:w="397" w:type="pct"/>
            <w:vAlign w:val="center"/>
          </w:tcPr>
          <w:p w14:paraId="5B0C197E" w14:textId="1DC37745" w:rsidR="00000AEF" w:rsidRPr="00C216F7" w:rsidRDefault="00000AEF" w:rsidP="006A41BF">
            <w:pPr>
              <w:suppressAutoHyphens/>
              <w:jc w:val="center"/>
              <w:rPr>
                <w:rFonts w:eastAsia="Times New Roman"/>
                <w:lang w:eastAsia="ar-SA"/>
              </w:rPr>
            </w:pPr>
            <w:r w:rsidRPr="00C216F7">
              <w:rPr>
                <w:rFonts w:eastAsia="Times New Roman"/>
                <w:lang w:eastAsia="ar-SA"/>
              </w:rPr>
              <w:t>5</w:t>
            </w:r>
          </w:p>
        </w:tc>
        <w:tc>
          <w:tcPr>
            <w:tcW w:w="281" w:type="pct"/>
            <w:vAlign w:val="center"/>
          </w:tcPr>
          <w:p w14:paraId="3C751CAE" w14:textId="3F5FD8C7" w:rsidR="00000AEF" w:rsidRPr="00C216F7" w:rsidRDefault="00000AEF" w:rsidP="00EB685B">
            <w:pPr>
              <w:suppressAutoHyphens/>
              <w:jc w:val="center"/>
              <w:rPr>
                <w:rFonts w:eastAsia="Times New Roman"/>
                <w:vertAlign w:val="subscript"/>
                <w:lang w:eastAsia="ar-SA"/>
              </w:rPr>
            </w:pPr>
            <w:r w:rsidRPr="00C216F7">
              <w:rPr>
                <w:rFonts w:eastAsia="Times New Roman"/>
                <w:lang w:eastAsia="ar-SA"/>
              </w:rPr>
              <w:t>K</w:t>
            </w:r>
            <w:r w:rsidRPr="00C216F7">
              <w:rPr>
                <w:rFonts w:eastAsia="Times New Roman"/>
                <w:vertAlign w:val="subscript"/>
                <w:lang w:eastAsia="ar-SA"/>
              </w:rPr>
              <w:t>5</w:t>
            </w:r>
          </w:p>
        </w:tc>
        <w:tc>
          <w:tcPr>
            <w:tcW w:w="2265" w:type="pct"/>
          </w:tcPr>
          <w:p w14:paraId="73DA0F62" w14:textId="62B8E628" w:rsidR="00000AEF" w:rsidRPr="00C216F7" w:rsidRDefault="00000AEF" w:rsidP="00EB685B">
            <w:pPr>
              <w:suppressAutoHyphens/>
              <w:jc w:val="both"/>
              <w:rPr>
                <w:rFonts w:eastAsia="Times New Roman"/>
                <w:lang w:eastAsia="ar-SA"/>
              </w:rPr>
            </w:pPr>
            <w:r w:rsidRPr="00C216F7">
              <w:rPr>
                <w:rFonts w:eastAsia="Times New Roman"/>
                <w:lang w:eastAsia="ar-SA"/>
              </w:rPr>
              <w:t xml:space="preserve">Siūlomas 1 specialistas*, kuris laimėjimo atveju bus skiriamas Sutarties vykdymui ir kuris per pastaruosius 5 metus iki paraiškų pateikimo termino pabaigos turi draudimo tarpininko (brokerio) licenciją ir patirties  teikiant ne mažiau kaip vieną </w:t>
            </w:r>
            <w:r w:rsidRPr="00C216F7">
              <w:rPr>
                <w:rFonts w:eastAsia="Times New Roman"/>
                <w:b/>
                <w:bCs/>
                <w:lang w:eastAsia="ar-SA"/>
              </w:rPr>
              <w:t>įmonių turto apžiūros, draudimo rizikos įvertinimo (</w:t>
            </w:r>
            <w:proofErr w:type="spellStart"/>
            <w:r w:rsidRPr="00C216F7">
              <w:rPr>
                <w:rFonts w:eastAsia="Times New Roman"/>
                <w:b/>
                <w:bCs/>
                <w:lang w:eastAsia="ar-SA"/>
              </w:rPr>
              <w:t>surveying‘o</w:t>
            </w:r>
            <w:proofErr w:type="spellEnd"/>
            <w:r w:rsidRPr="00C216F7">
              <w:rPr>
                <w:rFonts w:eastAsia="Times New Roman"/>
                <w:b/>
                <w:bCs/>
                <w:lang w:eastAsia="ar-SA"/>
              </w:rPr>
              <w:t xml:space="preserve">) ir draudimo projektų rengimo paslaugas įmonėms, valdančioms ne mažiau kaip 130 mln. Eur </w:t>
            </w:r>
            <w:r w:rsidR="001D6FB9">
              <w:rPr>
                <w:rFonts w:eastAsia="Times New Roman"/>
                <w:b/>
                <w:bCs/>
                <w:lang w:eastAsia="ar-SA"/>
              </w:rPr>
              <w:t xml:space="preserve">be PVM </w:t>
            </w:r>
            <w:r w:rsidRPr="00C216F7">
              <w:rPr>
                <w:rFonts w:eastAsia="Times New Roman"/>
                <w:b/>
                <w:bCs/>
                <w:lang w:eastAsia="ar-SA"/>
              </w:rPr>
              <w:t>vertės turtą.</w:t>
            </w:r>
          </w:p>
        </w:tc>
        <w:tc>
          <w:tcPr>
            <w:tcW w:w="881" w:type="pct"/>
            <w:vAlign w:val="center"/>
          </w:tcPr>
          <w:p w14:paraId="6394B8A8" w14:textId="08190D1A" w:rsidR="00000AEF" w:rsidRPr="00C216F7" w:rsidRDefault="0001494A" w:rsidP="006A41BF">
            <w:pPr>
              <w:suppressAutoHyphens/>
              <w:jc w:val="center"/>
              <w:rPr>
                <w:rFonts w:eastAsia="Times New Roman"/>
                <w:lang w:eastAsia="ar-SA"/>
              </w:rPr>
            </w:pPr>
            <w:r w:rsidRPr="00C216F7">
              <w:rPr>
                <w:rFonts w:eastAsia="Calibri"/>
                <w:iCs/>
                <w:lang w:eastAsia="en-US"/>
              </w:rPr>
              <w:t>Nurodomas sutarčių skaičius</w:t>
            </w:r>
          </w:p>
        </w:tc>
        <w:tc>
          <w:tcPr>
            <w:tcW w:w="1176" w:type="pct"/>
          </w:tcPr>
          <w:p w14:paraId="5AA1A3B7" w14:textId="74FEE982" w:rsidR="00000AEF" w:rsidRPr="00C216F7" w:rsidRDefault="00000AEF" w:rsidP="006A41BF">
            <w:pPr>
              <w:suppressAutoHyphens/>
              <w:jc w:val="center"/>
              <w:rPr>
                <w:rFonts w:eastAsia="Calibri"/>
                <w:iCs/>
                <w:lang w:eastAsia="en-US"/>
              </w:rPr>
            </w:pPr>
            <w:r w:rsidRPr="00C216F7">
              <w:rPr>
                <w:rFonts w:eastAsia="Calibri"/>
                <w:b/>
                <w:bCs/>
                <w:iCs/>
                <w:lang w:eastAsia="en-US"/>
              </w:rPr>
              <w:t>Pateikiamas užpildytas 5 priedas</w:t>
            </w:r>
            <w:r w:rsidRPr="00C216F7">
              <w:rPr>
                <w:rFonts w:eastAsia="Calibri"/>
                <w:b/>
                <w:lang w:eastAsia="en-US"/>
              </w:rPr>
              <w:t xml:space="preserve"> (pvz., įgyvendintų / įgyvendinamų sutarčių kopijos ar ekrano kopijos iš </w:t>
            </w:r>
            <w:r w:rsidR="00CF208D" w:rsidRPr="00C216F7">
              <w:rPr>
                <w:rFonts w:eastAsia="Calibri"/>
                <w:b/>
                <w:lang w:eastAsia="en-US"/>
              </w:rPr>
              <w:t>paslaugų teikėjo</w:t>
            </w:r>
            <w:r w:rsidRPr="00C216F7">
              <w:rPr>
                <w:rFonts w:eastAsia="Calibri"/>
                <w:b/>
                <w:lang w:eastAsia="en-US"/>
              </w:rPr>
              <w:t xml:space="preserve"> dokumentų valdymo sistemos ar pan.)</w:t>
            </w:r>
          </w:p>
        </w:tc>
      </w:tr>
      <w:tr w:rsidR="00215A00" w:rsidRPr="00C216F7" w14:paraId="7740E155" w14:textId="45B8F3E7" w:rsidTr="00487F21">
        <w:tc>
          <w:tcPr>
            <w:tcW w:w="397" w:type="pct"/>
            <w:vAlign w:val="center"/>
          </w:tcPr>
          <w:p w14:paraId="17B890F4" w14:textId="31BA89DD" w:rsidR="00215A00" w:rsidRPr="00C216F7" w:rsidRDefault="00215A00" w:rsidP="006A41BF">
            <w:pPr>
              <w:suppressAutoHyphens/>
              <w:jc w:val="center"/>
              <w:rPr>
                <w:rFonts w:eastAsia="Times New Roman"/>
                <w:lang w:eastAsia="ar-SA"/>
              </w:rPr>
            </w:pPr>
            <w:r w:rsidRPr="00C216F7">
              <w:rPr>
                <w:rFonts w:eastAsia="Times New Roman"/>
                <w:lang w:eastAsia="ar-SA"/>
              </w:rPr>
              <w:t>6</w:t>
            </w:r>
          </w:p>
        </w:tc>
        <w:tc>
          <w:tcPr>
            <w:tcW w:w="281" w:type="pct"/>
          </w:tcPr>
          <w:p w14:paraId="76FE8FD7" w14:textId="55CF95F4" w:rsidR="00215A00" w:rsidRPr="00C216F7" w:rsidRDefault="00215A00" w:rsidP="00EB685B">
            <w:pPr>
              <w:suppressAutoHyphens/>
              <w:jc w:val="center"/>
              <w:rPr>
                <w:rFonts w:eastAsia="Times New Roman"/>
                <w:lang w:eastAsia="ar-SA"/>
              </w:rPr>
            </w:pPr>
            <w:r w:rsidRPr="00C216F7">
              <w:rPr>
                <w:rFonts w:eastAsia="Times New Roman"/>
                <w:lang w:eastAsia="ar-SA"/>
              </w:rPr>
              <w:t>K</w:t>
            </w:r>
            <w:r w:rsidRPr="00C216F7">
              <w:rPr>
                <w:rFonts w:eastAsia="Times New Roman"/>
                <w:vertAlign w:val="subscript"/>
                <w:lang w:eastAsia="ar-SA"/>
              </w:rPr>
              <w:t>6</w:t>
            </w:r>
          </w:p>
        </w:tc>
        <w:tc>
          <w:tcPr>
            <w:tcW w:w="2265" w:type="pct"/>
          </w:tcPr>
          <w:p w14:paraId="1EE13068" w14:textId="77777777" w:rsidR="00215A00" w:rsidRPr="00C216F7" w:rsidRDefault="00215A00" w:rsidP="00EB685B">
            <w:pPr>
              <w:suppressAutoHyphens/>
              <w:rPr>
                <w:rFonts w:eastAsia="Times New Roman"/>
                <w:lang w:eastAsia="ar-SA"/>
              </w:rPr>
            </w:pPr>
            <w:r w:rsidRPr="00C216F7">
              <w:rPr>
                <w:rFonts w:eastAsia="Times New Roman"/>
                <w:lang w:eastAsia="ar-SA"/>
              </w:rPr>
              <w:t>Siūlomas 1 specialistas* (žalų specialistas), kuris laimėjimo atveju bus skiriamas Sutarties vykdymui</w:t>
            </w:r>
          </w:p>
        </w:tc>
        <w:tc>
          <w:tcPr>
            <w:tcW w:w="881" w:type="pct"/>
          </w:tcPr>
          <w:p w14:paraId="5852A197" w14:textId="25144383" w:rsidR="00215A00" w:rsidRPr="00C216F7" w:rsidRDefault="000D2DAC" w:rsidP="000D2DAC">
            <w:pPr>
              <w:suppressAutoHyphens/>
              <w:jc w:val="center"/>
              <w:rPr>
                <w:rFonts w:eastAsia="Times New Roman"/>
                <w:lang w:eastAsia="ar-SA"/>
              </w:rPr>
            </w:pPr>
            <w:r w:rsidRPr="00C216F7">
              <w:rPr>
                <w:rFonts w:eastAsia="Calibri"/>
                <w:iCs/>
                <w:lang w:eastAsia="en-US"/>
              </w:rPr>
              <w:t>Nurodomas sutarčių skaičius</w:t>
            </w:r>
          </w:p>
        </w:tc>
        <w:tc>
          <w:tcPr>
            <w:tcW w:w="1176" w:type="pct"/>
          </w:tcPr>
          <w:p w14:paraId="6371AC53" w14:textId="2D7EFFC2" w:rsidR="00215A00" w:rsidRPr="00C216F7" w:rsidRDefault="00E60B6B" w:rsidP="00E60B6B">
            <w:pPr>
              <w:suppressAutoHyphens/>
              <w:jc w:val="center"/>
              <w:rPr>
                <w:rFonts w:eastAsia="Calibri"/>
                <w:iCs/>
                <w:lang w:eastAsia="en-US"/>
              </w:rPr>
            </w:pPr>
            <w:r w:rsidRPr="00C216F7">
              <w:rPr>
                <w:rFonts w:eastAsia="Calibri"/>
                <w:b/>
                <w:bCs/>
                <w:iCs/>
                <w:lang w:eastAsia="en-US"/>
              </w:rPr>
              <w:t>Pateikiamas užpildytas 5 priedas</w:t>
            </w:r>
            <w:r w:rsidRPr="00C216F7">
              <w:rPr>
                <w:rFonts w:eastAsia="Calibri"/>
                <w:b/>
                <w:lang w:eastAsia="en-US"/>
              </w:rPr>
              <w:t xml:space="preserve"> (pvz., įgyvendintų / įgyvendinamų sutarčių kopijos ar ekrano kopijos iš paslaugų teikėjo dokumentų valdymo sistemos ar pan.)</w:t>
            </w:r>
          </w:p>
        </w:tc>
      </w:tr>
      <w:tr w:rsidR="00215A00" w:rsidRPr="00C216F7" w14:paraId="7F3B2A42" w14:textId="4AFE7382" w:rsidTr="00487F21">
        <w:tc>
          <w:tcPr>
            <w:tcW w:w="397" w:type="pct"/>
            <w:vAlign w:val="center"/>
          </w:tcPr>
          <w:p w14:paraId="56DA150D" w14:textId="5C47A0CD" w:rsidR="00215A00" w:rsidRPr="00C216F7" w:rsidRDefault="00215A00" w:rsidP="006A41BF">
            <w:pPr>
              <w:suppressAutoHyphens/>
              <w:jc w:val="center"/>
              <w:rPr>
                <w:rFonts w:eastAsia="Times New Roman"/>
                <w:lang w:eastAsia="ar-SA"/>
              </w:rPr>
            </w:pPr>
            <w:r w:rsidRPr="00C216F7">
              <w:rPr>
                <w:rFonts w:eastAsia="Times New Roman"/>
                <w:lang w:eastAsia="ar-SA"/>
              </w:rPr>
              <w:t>7</w:t>
            </w:r>
          </w:p>
        </w:tc>
        <w:tc>
          <w:tcPr>
            <w:tcW w:w="281" w:type="pct"/>
          </w:tcPr>
          <w:p w14:paraId="0F1183D3" w14:textId="24E3EBCE" w:rsidR="00215A00" w:rsidRPr="00C216F7" w:rsidRDefault="00215A00" w:rsidP="00EB685B">
            <w:pPr>
              <w:suppressAutoHyphens/>
              <w:jc w:val="center"/>
              <w:rPr>
                <w:rFonts w:eastAsia="Times New Roman"/>
                <w:lang w:eastAsia="ar-SA"/>
              </w:rPr>
            </w:pPr>
            <w:r w:rsidRPr="00C216F7">
              <w:rPr>
                <w:rFonts w:eastAsia="Times New Roman"/>
                <w:lang w:eastAsia="ar-SA"/>
              </w:rPr>
              <w:t>K</w:t>
            </w:r>
            <w:r w:rsidRPr="00C216F7">
              <w:rPr>
                <w:rFonts w:eastAsia="Times New Roman"/>
                <w:vertAlign w:val="subscript"/>
                <w:lang w:eastAsia="ar-SA"/>
              </w:rPr>
              <w:t>7</w:t>
            </w:r>
          </w:p>
        </w:tc>
        <w:tc>
          <w:tcPr>
            <w:tcW w:w="2265" w:type="pct"/>
          </w:tcPr>
          <w:p w14:paraId="2DFAF891" w14:textId="77777777" w:rsidR="00215A00" w:rsidRPr="00C216F7" w:rsidRDefault="00215A00" w:rsidP="00EB685B">
            <w:pPr>
              <w:suppressAutoHyphens/>
              <w:rPr>
                <w:rFonts w:eastAsia="Times New Roman"/>
                <w:lang w:eastAsia="ar-SA"/>
              </w:rPr>
            </w:pPr>
            <w:r w:rsidRPr="00C216F7">
              <w:rPr>
                <w:rFonts w:eastAsia="Times New Roman"/>
                <w:lang w:eastAsia="ar-SA"/>
              </w:rPr>
              <w:t>Siūlomas 1 žalų specialistas* (teisininkas), kuris laimėjimo atveju bus skiriamas Sutarties vykdymui</w:t>
            </w:r>
          </w:p>
        </w:tc>
        <w:tc>
          <w:tcPr>
            <w:tcW w:w="881" w:type="pct"/>
          </w:tcPr>
          <w:p w14:paraId="199EB256" w14:textId="156EAE64" w:rsidR="00215A00" w:rsidRPr="00C216F7" w:rsidRDefault="000D2DAC" w:rsidP="000D2DAC">
            <w:pPr>
              <w:suppressAutoHyphens/>
              <w:jc w:val="center"/>
              <w:rPr>
                <w:rFonts w:eastAsia="Times New Roman"/>
                <w:lang w:eastAsia="ar-SA"/>
              </w:rPr>
            </w:pPr>
            <w:r w:rsidRPr="00C216F7">
              <w:rPr>
                <w:rFonts w:eastAsia="Calibri"/>
                <w:iCs/>
                <w:lang w:eastAsia="en-US"/>
              </w:rPr>
              <w:t>Nurodomas sutarčių skaičius</w:t>
            </w:r>
          </w:p>
        </w:tc>
        <w:tc>
          <w:tcPr>
            <w:tcW w:w="1176" w:type="pct"/>
          </w:tcPr>
          <w:p w14:paraId="1EA2244F" w14:textId="7C2682B9" w:rsidR="00215A00" w:rsidRPr="00C216F7" w:rsidRDefault="00E60B6B" w:rsidP="00E60B6B">
            <w:pPr>
              <w:suppressAutoHyphens/>
              <w:jc w:val="center"/>
              <w:rPr>
                <w:rFonts w:eastAsia="Calibri"/>
                <w:iCs/>
                <w:lang w:eastAsia="en-US"/>
              </w:rPr>
            </w:pPr>
            <w:r w:rsidRPr="00C216F7">
              <w:rPr>
                <w:rFonts w:eastAsia="Calibri"/>
                <w:b/>
                <w:bCs/>
                <w:iCs/>
                <w:lang w:eastAsia="en-US"/>
              </w:rPr>
              <w:t>Pateikiamas užpildytas 5 priedas</w:t>
            </w:r>
            <w:r w:rsidRPr="00C216F7">
              <w:rPr>
                <w:rFonts w:eastAsia="Calibri"/>
                <w:b/>
                <w:lang w:eastAsia="en-US"/>
              </w:rPr>
              <w:t xml:space="preserve"> (pvz., įgyvendintų / įgyvendinamų sutarčių kopijos ar ekrano kopijos iš paslaugų teikėjo dokumentų valdymo sistemos ar pan.)</w:t>
            </w:r>
          </w:p>
        </w:tc>
      </w:tr>
    </w:tbl>
    <w:p w14:paraId="39983CDC" w14:textId="77777777" w:rsidR="00847EA2" w:rsidRPr="00C216F7" w:rsidRDefault="003333F4" w:rsidP="00145D71">
      <w:pPr>
        <w:widowControl w:val="0"/>
        <w:tabs>
          <w:tab w:val="left" w:pos="323"/>
        </w:tabs>
        <w:autoSpaceDE w:val="0"/>
        <w:autoSpaceDN w:val="0"/>
        <w:spacing w:before="28" w:after="200" w:line="276" w:lineRule="auto"/>
        <w:ind w:left="360" w:right="110"/>
        <w:contextualSpacing/>
        <w:jc w:val="both"/>
        <w:rPr>
          <w:rFonts w:eastAsia="Calibri"/>
          <w:sz w:val="20"/>
          <w:szCs w:val="20"/>
          <w:lang w:eastAsia="en-US"/>
        </w:rPr>
      </w:pPr>
      <w:r w:rsidRPr="00C216F7">
        <w:rPr>
          <w:rFonts w:eastAsia="Calibri"/>
          <w:b/>
          <w:bCs/>
          <w:sz w:val="20"/>
          <w:szCs w:val="20"/>
          <w:lang w:eastAsia="en-US"/>
        </w:rPr>
        <w:t>Pastabos</w:t>
      </w:r>
      <w:r w:rsidR="00847EA2" w:rsidRPr="00C216F7">
        <w:rPr>
          <w:rFonts w:eastAsia="Calibri"/>
          <w:b/>
          <w:bCs/>
          <w:sz w:val="20"/>
          <w:szCs w:val="20"/>
          <w:lang w:eastAsia="en-US"/>
        </w:rPr>
        <w:t>:</w:t>
      </w:r>
      <w:r w:rsidR="00847EA2" w:rsidRPr="00C216F7">
        <w:rPr>
          <w:rFonts w:eastAsia="Calibri"/>
          <w:sz w:val="20"/>
          <w:szCs w:val="20"/>
          <w:lang w:eastAsia="en-US"/>
        </w:rPr>
        <w:t xml:space="preserve"> </w:t>
      </w:r>
    </w:p>
    <w:p w14:paraId="0A8A2422" w14:textId="7E023DA7" w:rsidR="009B1E66" w:rsidRPr="00217E42" w:rsidRDefault="00847EA2" w:rsidP="009E5BDD">
      <w:pPr>
        <w:widowControl w:val="0"/>
        <w:tabs>
          <w:tab w:val="left" w:pos="323"/>
        </w:tabs>
        <w:autoSpaceDE w:val="0"/>
        <w:autoSpaceDN w:val="0"/>
        <w:spacing w:before="28" w:after="200" w:line="276" w:lineRule="auto"/>
        <w:ind w:left="360" w:right="110"/>
        <w:contextualSpacing/>
        <w:jc w:val="both"/>
        <w:rPr>
          <w:rFonts w:eastAsia="Calibri"/>
          <w:sz w:val="20"/>
          <w:szCs w:val="20"/>
          <w:lang w:eastAsia="en-US"/>
        </w:rPr>
      </w:pPr>
      <w:r w:rsidRPr="00C216F7">
        <w:rPr>
          <w:rFonts w:eastAsia="Calibri"/>
          <w:sz w:val="20"/>
          <w:szCs w:val="20"/>
          <w:lang w:eastAsia="en-US"/>
        </w:rPr>
        <w:t>1.</w:t>
      </w:r>
      <w:r w:rsidR="00145D71" w:rsidRPr="00C216F7">
        <w:rPr>
          <w:rFonts w:eastAsia="Calibri"/>
          <w:sz w:val="20"/>
          <w:szCs w:val="20"/>
          <w:lang w:val="en-US" w:eastAsia="en-US"/>
        </w:rPr>
        <w:t xml:space="preserve"> </w:t>
      </w:r>
      <w:r w:rsidRPr="00C216F7">
        <w:rPr>
          <w:rFonts w:eastAsia="Calibri"/>
          <w:sz w:val="20"/>
          <w:szCs w:val="20"/>
          <w:lang w:eastAsia="en-US"/>
        </w:rPr>
        <w:t>R</w:t>
      </w:r>
      <w:r w:rsidR="00145D71" w:rsidRPr="00C216F7">
        <w:rPr>
          <w:rFonts w:eastAsia="Calibri"/>
          <w:sz w:val="20"/>
          <w:szCs w:val="20"/>
          <w:lang w:eastAsia="en-US"/>
        </w:rPr>
        <w:t>eikalinga pateikti</w:t>
      </w:r>
      <w:r w:rsidR="00145D71" w:rsidRPr="00C216F7">
        <w:rPr>
          <w:rFonts w:eastAsia="Calibri"/>
          <w:sz w:val="20"/>
          <w:szCs w:val="20"/>
          <w:lang w:val="en-US" w:eastAsia="en-US"/>
        </w:rPr>
        <w:t xml:space="preserve"> </w:t>
      </w:r>
      <w:r w:rsidR="00145D71" w:rsidRPr="00C216F7">
        <w:rPr>
          <w:rFonts w:eastAsia="Calibri"/>
          <w:sz w:val="20"/>
          <w:szCs w:val="20"/>
          <w:lang w:eastAsia="en-US"/>
        </w:rPr>
        <w:t>Specialistų patirties reikalavimų atitikimą pagrindžiančius dokumentus (įvykdytos sutartys, pažymos iš užsakovų apie tinkamai įvykdytas ir (ar) vykdomas pirkimo sutartis (tokiu atveju turi būti nurodyta, kokia sutarties dalis jau yra tinkamai įvykdyta)).</w:t>
      </w:r>
    </w:p>
    <w:p w14:paraId="2FE79B19" w14:textId="77777777" w:rsidR="00EB685B" w:rsidRPr="00FD2A91" w:rsidRDefault="00EB685B" w:rsidP="00BF199F">
      <w:pPr>
        <w:spacing w:line="20" w:lineRule="atLeast"/>
        <w:ind w:left="34"/>
        <w:jc w:val="both"/>
        <w:rPr>
          <w:rFonts w:eastAsia="Calibri"/>
          <w:bCs/>
          <w:sz w:val="22"/>
          <w:szCs w:val="22"/>
          <w:lang w:eastAsia="en-US"/>
        </w:rPr>
      </w:pPr>
    </w:p>
    <w:p w14:paraId="73CDC2A0" w14:textId="3CDB3047" w:rsidR="00BF4ECD" w:rsidRPr="009D3D0C" w:rsidRDefault="00BF4ECD" w:rsidP="009D3D0C">
      <w:pPr>
        <w:pStyle w:val="Sraopastraipa"/>
        <w:numPr>
          <w:ilvl w:val="0"/>
          <w:numId w:val="12"/>
        </w:numPr>
        <w:tabs>
          <w:tab w:val="left" w:pos="284"/>
        </w:tabs>
        <w:jc w:val="center"/>
        <w:rPr>
          <w:rFonts w:eastAsia="Times New Roman"/>
          <w:b/>
          <w:bCs/>
          <w:lang w:eastAsia="lt-LT"/>
        </w:rPr>
      </w:pPr>
      <w:r w:rsidRPr="009D3D0C">
        <w:rPr>
          <w:rFonts w:eastAsia="Times New Roman"/>
          <w:b/>
          <w:bCs/>
          <w:lang w:eastAsia="lt-LT"/>
        </w:rPr>
        <w:t>KITA INFORMACIJA</w:t>
      </w:r>
    </w:p>
    <w:p w14:paraId="37B058E8" w14:textId="77777777" w:rsidR="00BF4ECD" w:rsidRPr="00E278C0" w:rsidRDefault="00BF4ECD" w:rsidP="00BF4ECD">
      <w:pPr>
        <w:spacing w:after="120"/>
        <w:jc w:val="both"/>
        <w:rPr>
          <w:rFonts w:eastAsia="Times New Roman"/>
          <w:color w:val="000000"/>
          <w:lang w:eastAsia="lt-LT"/>
        </w:rPr>
      </w:pPr>
      <w:r w:rsidRPr="00E278C0">
        <w:rPr>
          <w:rFonts w:eastAsia="Times New Roman"/>
          <w:color w:val="000000"/>
          <w:lang w:eastAsia="lt-LT"/>
        </w:rPr>
        <w:t>4.1. Šiame pasiūlyme yra pateikta konfidenciali informacija:</w:t>
      </w:r>
    </w:p>
    <w:tbl>
      <w:tblPr>
        <w:tblStyle w:val="Lentelstinklel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7"/>
        <w:gridCol w:w="4479"/>
      </w:tblGrid>
      <w:tr w:rsidR="00BF4ECD" w:rsidRPr="00E278C0" w14:paraId="3409916E" w14:textId="77777777" w:rsidTr="007F31DF">
        <w:tc>
          <w:tcPr>
            <w:tcW w:w="672" w:type="dxa"/>
            <w:vAlign w:val="center"/>
          </w:tcPr>
          <w:p w14:paraId="034F7B9A" w14:textId="77777777" w:rsidR="00BF4ECD" w:rsidRPr="00E278C0" w:rsidRDefault="00BF4ECD" w:rsidP="007F31DF">
            <w:pPr>
              <w:jc w:val="center"/>
              <w:rPr>
                <w:b/>
                <w:bCs/>
                <w:color w:val="000000"/>
                <w:sz w:val="22"/>
                <w:szCs w:val="22"/>
              </w:rPr>
            </w:pPr>
            <w:r w:rsidRPr="00E278C0">
              <w:rPr>
                <w:b/>
                <w:bCs/>
                <w:color w:val="000000" w:themeColor="text1"/>
                <w:sz w:val="22"/>
                <w:szCs w:val="22"/>
              </w:rPr>
              <w:t>Eil. Nr.</w:t>
            </w:r>
          </w:p>
        </w:tc>
        <w:tc>
          <w:tcPr>
            <w:tcW w:w="4477" w:type="dxa"/>
            <w:vAlign w:val="center"/>
          </w:tcPr>
          <w:p w14:paraId="1B4562B8" w14:textId="77777777" w:rsidR="00BF4ECD" w:rsidRPr="00E278C0" w:rsidRDefault="00BF4ECD" w:rsidP="007F31DF">
            <w:pPr>
              <w:jc w:val="center"/>
              <w:rPr>
                <w:b/>
                <w:color w:val="000000"/>
                <w:sz w:val="22"/>
                <w:szCs w:val="22"/>
              </w:rPr>
            </w:pPr>
            <w:r w:rsidRPr="00E278C0">
              <w:rPr>
                <w:b/>
                <w:color w:val="000000"/>
                <w:sz w:val="22"/>
                <w:szCs w:val="22"/>
              </w:rPr>
              <w:t>Dokumentų (ar jų dalių) pavadinimai</w:t>
            </w:r>
          </w:p>
        </w:tc>
        <w:tc>
          <w:tcPr>
            <w:tcW w:w="4479" w:type="dxa"/>
            <w:vAlign w:val="center"/>
          </w:tcPr>
          <w:p w14:paraId="4FE8E0EC" w14:textId="77777777" w:rsidR="00BF4ECD" w:rsidRPr="00E278C0" w:rsidRDefault="00BF4ECD" w:rsidP="007F31DF">
            <w:pPr>
              <w:jc w:val="center"/>
              <w:rPr>
                <w:b/>
                <w:bCs/>
                <w:color w:val="000000"/>
                <w:sz w:val="22"/>
                <w:szCs w:val="22"/>
              </w:rPr>
            </w:pPr>
            <w:r w:rsidRPr="00E278C0">
              <w:rPr>
                <w:b/>
                <w:bCs/>
                <w:color w:val="000000" w:themeColor="text1"/>
                <w:sz w:val="22"/>
                <w:szCs w:val="22"/>
              </w:rPr>
              <w:t xml:space="preserve">Nurodytos konfidencialios informacijos pagrindimas (paaiškinimas, kuo remiantis </w:t>
            </w:r>
            <w:r w:rsidRPr="00E278C0">
              <w:rPr>
                <w:b/>
                <w:bCs/>
                <w:color w:val="000000" w:themeColor="text1"/>
                <w:sz w:val="22"/>
                <w:szCs w:val="22"/>
              </w:rPr>
              <w:lastRenderedPageBreak/>
              <w:t>nurodytas dokumentas ar jo dalis yra konfidencialūs)</w:t>
            </w:r>
          </w:p>
        </w:tc>
      </w:tr>
      <w:tr w:rsidR="00BF4ECD" w:rsidRPr="00E278C0" w14:paraId="5C831652" w14:textId="77777777" w:rsidTr="007F31DF">
        <w:tc>
          <w:tcPr>
            <w:tcW w:w="672" w:type="dxa"/>
            <w:vAlign w:val="center"/>
          </w:tcPr>
          <w:p w14:paraId="6E1CFEAD" w14:textId="77777777" w:rsidR="00BF4ECD" w:rsidRPr="00E278C0" w:rsidRDefault="00BF4ECD" w:rsidP="007F31DF">
            <w:pPr>
              <w:jc w:val="center"/>
              <w:rPr>
                <w:color w:val="000000"/>
                <w:sz w:val="22"/>
                <w:szCs w:val="22"/>
              </w:rPr>
            </w:pPr>
          </w:p>
        </w:tc>
        <w:tc>
          <w:tcPr>
            <w:tcW w:w="4477" w:type="dxa"/>
            <w:vAlign w:val="center"/>
          </w:tcPr>
          <w:p w14:paraId="69632B41" w14:textId="77777777" w:rsidR="00BF4ECD" w:rsidRPr="00E278C0" w:rsidRDefault="00BF4ECD" w:rsidP="007F31DF">
            <w:pPr>
              <w:jc w:val="both"/>
              <w:rPr>
                <w:color w:val="000000"/>
                <w:sz w:val="22"/>
                <w:szCs w:val="22"/>
              </w:rPr>
            </w:pPr>
          </w:p>
        </w:tc>
        <w:tc>
          <w:tcPr>
            <w:tcW w:w="4479" w:type="dxa"/>
            <w:vAlign w:val="center"/>
          </w:tcPr>
          <w:p w14:paraId="1C7F58EC" w14:textId="77777777" w:rsidR="00BF4ECD" w:rsidRPr="00E278C0" w:rsidRDefault="00BF4ECD" w:rsidP="007F31DF">
            <w:pPr>
              <w:jc w:val="both"/>
              <w:rPr>
                <w:color w:val="000000"/>
                <w:sz w:val="22"/>
                <w:szCs w:val="22"/>
              </w:rPr>
            </w:pPr>
          </w:p>
        </w:tc>
      </w:tr>
      <w:tr w:rsidR="00BF4ECD" w:rsidRPr="00E278C0" w14:paraId="39B6C75C" w14:textId="77777777" w:rsidTr="007F31DF">
        <w:tc>
          <w:tcPr>
            <w:tcW w:w="672" w:type="dxa"/>
            <w:vAlign w:val="center"/>
          </w:tcPr>
          <w:p w14:paraId="2BFC37A9" w14:textId="77777777" w:rsidR="00BF4ECD" w:rsidRPr="00E278C0" w:rsidRDefault="00BF4ECD" w:rsidP="007F31DF">
            <w:pPr>
              <w:jc w:val="center"/>
              <w:rPr>
                <w:color w:val="000000"/>
                <w:sz w:val="22"/>
                <w:szCs w:val="22"/>
              </w:rPr>
            </w:pPr>
          </w:p>
        </w:tc>
        <w:tc>
          <w:tcPr>
            <w:tcW w:w="4477" w:type="dxa"/>
            <w:vAlign w:val="center"/>
          </w:tcPr>
          <w:p w14:paraId="05F00924" w14:textId="77777777" w:rsidR="00BF4ECD" w:rsidRPr="00E278C0" w:rsidRDefault="00BF4ECD" w:rsidP="007F31DF">
            <w:pPr>
              <w:jc w:val="both"/>
              <w:rPr>
                <w:color w:val="000000"/>
                <w:sz w:val="22"/>
                <w:szCs w:val="22"/>
              </w:rPr>
            </w:pPr>
          </w:p>
        </w:tc>
        <w:tc>
          <w:tcPr>
            <w:tcW w:w="4479" w:type="dxa"/>
            <w:vAlign w:val="center"/>
          </w:tcPr>
          <w:p w14:paraId="649B6D23" w14:textId="77777777" w:rsidR="00BF4ECD" w:rsidRPr="00E278C0" w:rsidRDefault="00BF4ECD" w:rsidP="007F31DF">
            <w:pPr>
              <w:jc w:val="both"/>
              <w:rPr>
                <w:color w:val="000000"/>
                <w:sz w:val="22"/>
                <w:szCs w:val="22"/>
              </w:rPr>
            </w:pPr>
          </w:p>
        </w:tc>
      </w:tr>
    </w:tbl>
    <w:p w14:paraId="340AE0A0" w14:textId="77777777" w:rsidR="00BF4ECD" w:rsidRPr="00E278C0" w:rsidRDefault="00BF4ECD" w:rsidP="00BF4ECD">
      <w:pPr>
        <w:spacing w:before="60"/>
        <w:jc w:val="both"/>
        <w:rPr>
          <w:rFonts w:eastAsia="Times New Roman"/>
          <w:i/>
          <w:iCs/>
        </w:rPr>
      </w:pPr>
      <w:r w:rsidRPr="00E278C0">
        <w:rPr>
          <w:rFonts w:eastAsia="Times New Roman"/>
          <w:i/>
          <w:iC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058298D" w14:textId="77777777" w:rsidR="00BF4ECD" w:rsidRPr="00E278C0" w:rsidRDefault="00BF4ECD" w:rsidP="00BF4ECD">
      <w:pPr>
        <w:spacing w:before="60"/>
        <w:jc w:val="both"/>
        <w:rPr>
          <w:rFonts w:eastAsia="Times New Roman"/>
          <w:i/>
          <w:iCs/>
        </w:rPr>
      </w:pPr>
      <w:r w:rsidRPr="00E278C0">
        <w:rPr>
          <w:rFonts w:eastAsia="Times New Roman"/>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3ECE60" w14:textId="77777777" w:rsidR="00BF4ECD" w:rsidRPr="00E278C0" w:rsidRDefault="00BF4ECD" w:rsidP="00BF4ECD">
      <w:pPr>
        <w:jc w:val="both"/>
        <w:rPr>
          <w:rFonts w:eastAsia="Times New Roman"/>
          <w:color w:val="000000"/>
          <w:lang w:eastAsia="lt-LT"/>
        </w:rPr>
      </w:pPr>
    </w:p>
    <w:p w14:paraId="11803602" w14:textId="77777777" w:rsidR="00BF4ECD" w:rsidRPr="00E278C0" w:rsidRDefault="00BF4ECD" w:rsidP="00BF4ECD">
      <w:pPr>
        <w:spacing w:after="40"/>
        <w:rPr>
          <w:rFonts w:eastAsia="Times New Roman"/>
          <w:b/>
          <w:bCs/>
          <w:color w:val="000000"/>
          <w:lang w:eastAsia="lt-LT"/>
        </w:rPr>
      </w:pPr>
      <w:r w:rsidRPr="00E278C0">
        <w:rPr>
          <w:rFonts w:eastAsia="Times New Roman"/>
          <w:b/>
          <w:bCs/>
          <w:color w:val="000000"/>
          <w:lang w:eastAsia="lt-LT"/>
        </w:rPr>
        <w:t>Pasirašydami šį pasiūlymą, tvirtiname, kad:</w:t>
      </w:r>
    </w:p>
    <w:p w14:paraId="7EA4AB63" w14:textId="77777777" w:rsidR="00BF4ECD" w:rsidRPr="00E278C0" w:rsidRDefault="00BF4ECD" w:rsidP="00BF4ECD">
      <w:pPr>
        <w:numPr>
          <w:ilvl w:val="0"/>
          <w:numId w:val="11"/>
        </w:numPr>
        <w:tabs>
          <w:tab w:val="left" w:pos="851"/>
        </w:tabs>
        <w:spacing w:after="40"/>
        <w:ind w:left="0" w:firstLine="567"/>
        <w:jc w:val="both"/>
        <w:rPr>
          <w:rFonts w:eastAsia="Times New Roman"/>
        </w:rPr>
      </w:pPr>
      <w:r w:rsidRPr="00E278C0">
        <w:rPr>
          <w:rFonts w:eastAsia="Times New Roman"/>
          <w:color w:val="000000"/>
        </w:rPr>
        <w:t xml:space="preserve">Sutinkame su visomis </w:t>
      </w:r>
      <w:r w:rsidRPr="00E278C0">
        <w:rPr>
          <w:rFonts w:eastAsia="Times New Roman"/>
        </w:rPr>
        <w:t>pirkimo sąlygomis, nustatytomis pirkimo dokumentuose, jų papildymuose, paaiškinimuose.</w:t>
      </w:r>
    </w:p>
    <w:p w14:paraId="0E4FEBCE" w14:textId="77777777" w:rsidR="00BF4ECD" w:rsidRPr="00E278C0" w:rsidRDefault="00BF4ECD" w:rsidP="00BF4ECD">
      <w:pPr>
        <w:numPr>
          <w:ilvl w:val="0"/>
          <w:numId w:val="11"/>
        </w:numPr>
        <w:tabs>
          <w:tab w:val="left" w:pos="851"/>
        </w:tabs>
        <w:spacing w:after="40"/>
        <w:ind w:left="0" w:firstLine="567"/>
        <w:jc w:val="both"/>
        <w:rPr>
          <w:rFonts w:eastAsia="Times New Roman"/>
        </w:rPr>
      </w:pPr>
      <w:r w:rsidRPr="00E278C0">
        <w:rPr>
          <w:rFonts w:eastAsia="Times New Roman"/>
          <w:color w:val="000000"/>
          <w:spacing w:val="-4"/>
        </w:rPr>
        <w:t>Dokumentų skaitmeninės</w:t>
      </w:r>
      <w:r w:rsidRPr="00E278C0">
        <w:rPr>
          <w:rFonts w:eastAsia="Times New Roman"/>
          <w:color w:val="000000"/>
        </w:rPr>
        <w:t xml:space="preserve"> kopijos ir elektroninėmis priemonėmis pateikti duomenys yra tikri.</w:t>
      </w:r>
    </w:p>
    <w:p w14:paraId="2B15F49C" w14:textId="77777777" w:rsidR="00BF4ECD" w:rsidRPr="00E278C0" w:rsidRDefault="00BF4ECD" w:rsidP="00BF4ECD">
      <w:pPr>
        <w:numPr>
          <w:ilvl w:val="0"/>
          <w:numId w:val="11"/>
        </w:numPr>
        <w:tabs>
          <w:tab w:val="left" w:pos="851"/>
        </w:tabs>
        <w:spacing w:after="40"/>
        <w:ind w:left="0" w:firstLine="567"/>
        <w:jc w:val="both"/>
        <w:rPr>
          <w:rFonts w:eastAsia="Times New Roman"/>
        </w:rPr>
      </w:pPr>
      <w:r w:rsidRPr="00E278C0">
        <w:rPr>
          <w:rFonts w:eastAsia="Times New Roman"/>
        </w:rPr>
        <w:t>Sutinkame, jog vadovaujantis Viešųjų pirkimų įstatymo 86 straipsnio 9 dalimi, laimėjimo atveju, CVP IS būtų paskelbtas pasiūlymas, sudaryta pirkimo sutartis ir jos pakeitimai (jei tokie bus).</w:t>
      </w:r>
    </w:p>
    <w:p w14:paraId="0455D60C" w14:textId="77777777" w:rsidR="00BF4ECD" w:rsidRPr="00E278C0" w:rsidRDefault="00BF4ECD" w:rsidP="00BF4ECD">
      <w:pPr>
        <w:numPr>
          <w:ilvl w:val="0"/>
          <w:numId w:val="11"/>
        </w:numPr>
        <w:tabs>
          <w:tab w:val="left" w:pos="851"/>
        </w:tabs>
        <w:spacing w:after="40"/>
        <w:ind w:left="0" w:firstLine="567"/>
        <w:jc w:val="both"/>
        <w:rPr>
          <w:rFonts w:eastAsia="Times New Roman"/>
        </w:rPr>
      </w:pPr>
      <w:r w:rsidRPr="00E278C0">
        <w:rPr>
          <w:rFonts w:eastAsia="Calibri"/>
        </w:rPr>
        <w:t>Jeigu kvalifikacija dėl teisės verstis atitinkama veikla nebuvo tikrinama arba tikrinama ne visa apimtimi, įsipareigojame perkančiajai organizacijai, kad pirkimo sutartį vykdys tik tokią teisę turintys asmenys.</w:t>
      </w:r>
    </w:p>
    <w:p w14:paraId="6C0147E0" w14:textId="77777777" w:rsidR="00BF4ECD" w:rsidRPr="00E278C0" w:rsidRDefault="00BF4ECD" w:rsidP="00BF4ECD">
      <w:pPr>
        <w:numPr>
          <w:ilvl w:val="0"/>
          <w:numId w:val="11"/>
        </w:numPr>
        <w:tabs>
          <w:tab w:val="left" w:pos="851"/>
        </w:tabs>
        <w:spacing w:after="40"/>
        <w:ind w:left="0" w:firstLine="567"/>
        <w:jc w:val="both"/>
        <w:rPr>
          <w:rFonts w:eastAsia="Times New Roman"/>
        </w:rPr>
      </w:pPr>
      <w:r w:rsidRPr="00E278C0">
        <w:rPr>
          <w:rFonts w:eastAsia="Calibri"/>
        </w:rPr>
        <w:t>Pasiūlymas galioja iki termino, nustatyto pirkimo dokumentuose.</w:t>
      </w:r>
    </w:p>
    <w:p w14:paraId="082F3B17" w14:textId="77777777" w:rsidR="00BF4ECD" w:rsidRPr="00E278C0" w:rsidRDefault="00BF4ECD" w:rsidP="00BF4ECD">
      <w:pPr>
        <w:pStyle w:val="Sraopastraipa"/>
        <w:numPr>
          <w:ilvl w:val="0"/>
          <w:numId w:val="11"/>
        </w:numPr>
        <w:tabs>
          <w:tab w:val="left" w:pos="851"/>
        </w:tabs>
        <w:ind w:left="0" w:firstLine="567"/>
        <w:jc w:val="both"/>
        <w:rPr>
          <w:color w:val="000000"/>
        </w:rPr>
      </w:pPr>
      <w:r w:rsidRPr="00E278C0">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16FA8540" w14:textId="77777777" w:rsidR="00BF4ECD" w:rsidRPr="00E278C0" w:rsidRDefault="00BF4ECD" w:rsidP="00BF4ECD">
      <w:pPr>
        <w:pStyle w:val="Sraopastraipa"/>
        <w:numPr>
          <w:ilvl w:val="0"/>
          <w:numId w:val="11"/>
        </w:numPr>
        <w:tabs>
          <w:tab w:val="left" w:pos="851"/>
        </w:tabs>
        <w:ind w:left="0" w:firstLine="567"/>
        <w:jc w:val="both"/>
        <w:rPr>
          <w:color w:val="000000"/>
        </w:rPr>
      </w:pPr>
      <w:r w:rsidRPr="00E278C0">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23D69BF4" w14:textId="77777777" w:rsidR="00BF4ECD" w:rsidRPr="00E278C0" w:rsidRDefault="00BF4ECD" w:rsidP="00BF4ECD">
      <w:pPr>
        <w:pStyle w:val="Sraopastraipa"/>
        <w:numPr>
          <w:ilvl w:val="0"/>
          <w:numId w:val="11"/>
        </w:numPr>
        <w:tabs>
          <w:tab w:val="left" w:pos="851"/>
        </w:tabs>
        <w:ind w:left="0" w:firstLine="567"/>
        <w:jc w:val="both"/>
        <w:rPr>
          <w:color w:val="000000"/>
        </w:rPr>
      </w:pPr>
      <w:r w:rsidRPr="00E278C0">
        <w:t xml:space="preserve">Suprantu, kad jei mano nurodyta informacija yra melaginga, įskaitant duomenis apie kontroliuojančius asmenis, man taikytina atsakomybė teisės aktų nustatyta tvarka. </w:t>
      </w:r>
    </w:p>
    <w:p w14:paraId="7B299FDA" w14:textId="77777777" w:rsidR="00BF4ECD" w:rsidRPr="00E278C0" w:rsidRDefault="00BF4ECD" w:rsidP="00BF4ECD">
      <w:pPr>
        <w:pStyle w:val="Sraopastraipa"/>
        <w:numPr>
          <w:ilvl w:val="0"/>
          <w:numId w:val="11"/>
        </w:numPr>
        <w:tabs>
          <w:tab w:val="left" w:pos="851"/>
        </w:tabs>
        <w:ind w:left="0" w:firstLine="567"/>
        <w:jc w:val="both"/>
        <w:rPr>
          <w:color w:val="000000"/>
        </w:rPr>
      </w:pPr>
      <w:r w:rsidRPr="00E278C0">
        <w:t xml:space="preserve"> Esu susipažinęs ir vadovaujuosi </w:t>
      </w:r>
      <w:hyperlink r:id="rId8" w:history="1">
        <w:r w:rsidRPr="00E278C0">
          <w:rPr>
            <w:rStyle w:val="Hipersaitas"/>
          </w:rPr>
          <w:t>VĮ Turto bankas Tiekėjų etikos kodeksu</w:t>
        </w:r>
      </w:hyperlink>
      <w:r w:rsidRPr="00E278C0">
        <w:t>.</w:t>
      </w:r>
    </w:p>
    <w:p w14:paraId="06E66197" w14:textId="77777777" w:rsidR="00BF4ECD" w:rsidRPr="00E278C0" w:rsidRDefault="00BF4ECD" w:rsidP="00BF4ECD">
      <w:pPr>
        <w:pStyle w:val="Sraopastraipa"/>
        <w:numPr>
          <w:ilvl w:val="0"/>
          <w:numId w:val="11"/>
        </w:numPr>
        <w:tabs>
          <w:tab w:val="left" w:pos="851"/>
        </w:tabs>
        <w:ind w:left="0" w:firstLine="567"/>
        <w:jc w:val="both"/>
      </w:pPr>
      <w:r w:rsidRPr="00E278C0">
        <w:t xml:space="preserve"> 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E278C0">
        <w:rPr>
          <w:rFonts w:eastAsia="Times New Roman"/>
        </w:rPr>
        <w:t>taip pat, ar tiekėjai teisės aktų nustatyta tvarka nėra pripažinti keliančiais grėsmę nacionaliniam saugumui.</w:t>
      </w:r>
    </w:p>
    <w:p w14:paraId="227743CB" w14:textId="77777777" w:rsidR="00EB685B" w:rsidRPr="00FD2A91" w:rsidRDefault="00EB685B" w:rsidP="00BF199F">
      <w:pPr>
        <w:spacing w:line="20" w:lineRule="atLeast"/>
        <w:ind w:left="34"/>
        <w:jc w:val="both"/>
        <w:rPr>
          <w:rFonts w:eastAsia="Calibri"/>
          <w:bCs/>
          <w:sz w:val="22"/>
          <w:szCs w:val="22"/>
          <w:lang w:eastAsia="en-US"/>
        </w:rPr>
      </w:pPr>
    </w:p>
    <w:p w14:paraId="35B8DA34" w14:textId="77777777" w:rsidR="009E517B" w:rsidRPr="00FD2A91" w:rsidRDefault="009E517B" w:rsidP="009E517B">
      <w:pPr>
        <w:spacing w:line="20" w:lineRule="atLeast"/>
        <w:ind w:left="34"/>
        <w:jc w:val="both"/>
        <w:rPr>
          <w:rFonts w:eastAsia="Calibri"/>
          <w:b/>
          <w:bCs/>
          <w:i/>
          <w:sz w:val="22"/>
          <w:szCs w:val="22"/>
          <w:lang w:eastAsia="en-US"/>
        </w:rPr>
      </w:pPr>
    </w:p>
    <w:p w14:paraId="0F709EED" w14:textId="77777777" w:rsidR="009E517B" w:rsidRPr="00FD2A91" w:rsidRDefault="009E517B" w:rsidP="009E517B">
      <w:pPr>
        <w:rPr>
          <w:rFonts w:eastAsia="Times New Roman"/>
          <w:sz w:val="22"/>
          <w:szCs w:val="22"/>
          <w:lang w:eastAsia="en-US"/>
        </w:rPr>
      </w:pPr>
    </w:p>
    <w:p w14:paraId="6E8D91F5" w14:textId="77777777" w:rsidR="009E517B" w:rsidRPr="00FD2A91" w:rsidRDefault="009E517B" w:rsidP="009E517B">
      <w:pPr>
        <w:rPr>
          <w:rFonts w:eastAsia="Times New Roman"/>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E517B" w:rsidRPr="00FD2A91" w14:paraId="4997074A" w14:textId="77777777" w:rsidTr="00B95DE8">
        <w:trPr>
          <w:trHeight w:val="285"/>
        </w:trPr>
        <w:tc>
          <w:tcPr>
            <w:tcW w:w="3284" w:type="dxa"/>
            <w:tcBorders>
              <w:top w:val="nil"/>
              <w:left w:val="nil"/>
              <w:bottom w:val="single" w:sz="4" w:space="0" w:color="auto"/>
              <w:right w:val="nil"/>
            </w:tcBorders>
          </w:tcPr>
          <w:p w14:paraId="4825561F" w14:textId="77777777" w:rsidR="009E517B" w:rsidRPr="00FD2A91" w:rsidRDefault="009E517B" w:rsidP="00B95DE8">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5B65AF50" w14:textId="77777777" w:rsidR="009E517B" w:rsidRPr="00FD2A91" w:rsidRDefault="009E517B" w:rsidP="00B95DE8">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670377E9" w14:textId="77777777" w:rsidR="009E517B" w:rsidRPr="00FD2A91" w:rsidRDefault="009E517B" w:rsidP="00B95DE8">
            <w:pPr>
              <w:widowControl w:val="0"/>
              <w:autoSpaceDE w:val="0"/>
              <w:adjustRightInd w:val="0"/>
              <w:spacing w:line="276" w:lineRule="auto"/>
              <w:ind w:left="34"/>
              <w:jc w:val="center"/>
              <w:rPr>
                <w:rFonts w:eastAsia="Calibri"/>
                <w:color w:val="000000"/>
                <w:sz w:val="22"/>
                <w:szCs w:val="22"/>
                <w:lang w:eastAsia="en-US"/>
              </w:rPr>
            </w:pPr>
          </w:p>
        </w:tc>
        <w:tc>
          <w:tcPr>
            <w:tcW w:w="701" w:type="dxa"/>
            <w:hideMark/>
          </w:tcPr>
          <w:p w14:paraId="0B1C1C69" w14:textId="77777777" w:rsidR="009E517B" w:rsidRPr="00FD2A91" w:rsidRDefault="009E517B" w:rsidP="00B95DE8">
            <w:pPr>
              <w:widowControl w:val="0"/>
              <w:autoSpaceDE w:val="0"/>
              <w:adjustRightInd w:val="0"/>
              <w:spacing w:line="276" w:lineRule="auto"/>
              <w:ind w:left="34"/>
              <w:jc w:val="center"/>
              <w:rPr>
                <w:rFonts w:eastAsia="Calibri"/>
                <w:color w:val="000000"/>
                <w:sz w:val="22"/>
                <w:szCs w:val="22"/>
                <w:lang w:eastAsia="en-US"/>
              </w:rPr>
            </w:pPr>
            <w:r w:rsidRPr="00FD2A91">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507A97CC" w14:textId="77777777" w:rsidR="009E517B" w:rsidRPr="00FD2A91" w:rsidRDefault="009E517B" w:rsidP="00B95DE8">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0A1E5B08" w14:textId="77777777" w:rsidR="009E517B" w:rsidRPr="00FD2A91" w:rsidRDefault="009E517B" w:rsidP="00B95DE8">
            <w:pPr>
              <w:widowControl w:val="0"/>
              <w:autoSpaceDE w:val="0"/>
              <w:adjustRightInd w:val="0"/>
              <w:spacing w:line="276" w:lineRule="auto"/>
              <w:ind w:left="34"/>
              <w:jc w:val="right"/>
              <w:rPr>
                <w:rFonts w:eastAsia="Calibri"/>
                <w:color w:val="000000"/>
                <w:sz w:val="22"/>
                <w:szCs w:val="22"/>
                <w:lang w:eastAsia="en-US"/>
              </w:rPr>
            </w:pPr>
          </w:p>
        </w:tc>
      </w:tr>
      <w:tr w:rsidR="009E517B" w:rsidRPr="00FD2A91" w14:paraId="2E1EF980" w14:textId="77777777" w:rsidTr="00B95DE8">
        <w:trPr>
          <w:trHeight w:val="186"/>
        </w:trPr>
        <w:tc>
          <w:tcPr>
            <w:tcW w:w="3284" w:type="dxa"/>
            <w:tcBorders>
              <w:top w:val="single" w:sz="4" w:space="0" w:color="auto"/>
              <w:left w:val="nil"/>
              <w:bottom w:val="nil"/>
              <w:right w:val="nil"/>
            </w:tcBorders>
            <w:hideMark/>
          </w:tcPr>
          <w:p w14:paraId="41FF835D" w14:textId="49E6291B" w:rsidR="009E517B" w:rsidRPr="00345D5D" w:rsidRDefault="009E517B" w:rsidP="00B95DE8">
            <w:pPr>
              <w:widowControl w:val="0"/>
              <w:autoSpaceDE w:val="0"/>
              <w:adjustRightInd w:val="0"/>
              <w:snapToGrid w:val="0"/>
              <w:spacing w:line="276" w:lineRule="auto"/>
              <w:ind w:left="34"/>
              <w:jc w:val="both"/>
              <w:rPr>
                <w:rFonts w:eastAsia="Calibri"/>
                <w:color w:val="000000"/>
                <w:position w:val="6"/>
                <w:sz w:val="20"/>
                <w:szCs w:val="20"/>
                <w:lang w:eastAsia="en-US"/>
              </w:rPr>
            </w:pPr>
            <w:r w:rsidRPr="00C216F7">
              <w:rPr>
                <w:rFonts w:eastAsia="Calibri"/>
                <w:color w:val="000000"/>
                <w:position w:val="6"/>
                <w:sz w:val="20"/>
                <w:szCs w:val="20"/>
                <w:lang w:eastAsia="en-US"/>
              </w:rPr>
              <w:t>(</w:t>
            </w:r>
            <w:r w:rsidR="00CF208D" w:rsidRPr="00C216F7">
              <w:rPr>
                <w:rFonts w:eastAsia="Calibri"/>
                <w:color w:val="000000"/>
                <w:position w:val="6"/>
                <w:sz w:val="20"/>
                <w:szCs w:val="20"/>
                <w:lang w:eastAsia="en-US"/>
              </w:rPr>
              <w:t>Paslaugų teikėjo</w:t>
            </w:r>
            <w:r w:rsidRPr="00C216F7">
              <w:rPr>
                <w:rFonts w:eastAsia="Calibri"/>
                <w:color w:val="000000"/>
                <w:position w:val="6"/>
                <w:sz w:val="20"/>
                <w:szCs w:val="20"/>
                <w:lang w:eastAsia="en-US"/>
              </w:rPr>
              <w:t xml:space="preserve"> arba jo įgalioto asmens pareigų pavadinimas</w:t>
            </w:r>
            <w:r w:rsidRPr="00345D5D">
              <w:rPr>
                <w:rFonts w:eastAsia="Calibri"/>
                <w:color w:val="000000"/>
                <w:position w:val="6"/>
                <w:sz w:val="20"/>
                <w:szCs w:val="20"/>
                <w:lang w:eastAsia="en-US"/>
              </w:rPr>
              <w:t>)</w:t>
            </w:r>
          </w:p>
        </w:tc>
        <w:tc>
          <w:tcPr>
            <w:tcW w:w="604" w:type="dxa"/>
            <w:hideMark/>
          </w:tcPr>
          <w:p w14:paraId="025F6CB1" w14:textId="77777777" w:rsidR="009E517B" w:rsidRPr="00345D5D" w:rsidRDefault="009E517B" w:rsidP="00B95DE8">
            <w:pPr>
              <w:widowControl w:val="0"/>
              <w:autoSpaceDE w:val="0"/>
              <w:adjustRightInd w:val="0"/>
              <w:spacing w:line="276" w:lineRule="auto"/>
              <w:ind w:left="34"/>
              <w:jc w:val="center"/>
              <w:rPr>
                <w:rFonts w:eastAsia="Calibri"/>
                <w:color w:val="000000"/>
                <w:sz w:val="20"/>
                <w:szCs w:val="20"/>
                <w:lang w:eastAsia="en-US"/>
              </w:rPr>
            </w:pPr>
            <w:r w:rsidRPr="00345D5D">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1D976FA" w14:textId="77777777" w:rsidR="009E517B" w:rsidRPr="00345D5D" w:rsidRDefault="009E517B" w:rsidP="00B95DE8">
            <w:pPr>
              <w:widowControl w:val="0"/>
              <w:autoSpaceDE w:val="0"/>
              <w:adjustRightInd w:val="0"/>
              <w:spacing w:line="276" w:lineRule="auto"/>
              <w:ind w:left="34"/>
              <w:jc w:val="both"/>
              <w:rPr>
                <w:rFonts w:eastAsia="Calibri"/>
                <w:color w:val="000000"/>
                <w:sz w:val="20"/>
                <w:szCs w:val="20"/>
                <w:lang w:eastAsia="en-US"/>
              </w:rPr>
            </w:pPr>
            <w:r w:rsidRPr="00345D5D">
              <w:rPr>
                <w:rFonts w:eastAsia="Calibri"/>
                <w:color w:val="000000"/>
                <w:position w:val="6"/>
                <w:sz w:val="20"/>
                <w:szCs w:val="20"/>
                <w:lang w:eastAsia="en-US"/>
              </w:rPr>
              <w:t xml:space="preserve">    (Parašas)</w:t>
            </w:r>
          </w:p>
        </w:tc>
        <w:tc>
          <w:tcPr>
            <w:tcW w:w="701" w:type="dxa"/>
          </w:tcPr>
          <w:p w14:paraId="2EB622E6" w14:textId="77777777" w:rsidR="009E517B" w:rsidRPr="00345D5D" w:rsidRDefault="009E517B" w:rsidP="00B95DE8">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1C65A660" w14:textId="77777777" w:rsidR="009E517B" w:rsidRPr="00345D5D" w:rsidRDefault="009E517B" w:rsidP="00B95DE8">
            <w:pPr>
              <w:widowControl w:val="0"/>
              <w:autoSpaceDE w:val="0"/>
              <w:adjustRightInd w:val="0"/>
              <w:spacing w:line="276" w:lineRule="auto"/>
              <w:ind w:left="34"/>
              <w:jc w:val="both"/>
              <w:rPr>
                <w:rFonts w:eastAsia="Calibri"/>
                <w:color w:val="000000"/>
                <w:sz w:val="20"/>
                <w:szCs w:val="20"/>
                <w:lang w:eastAsia="en-US"/>
              </w:rPr>
            </w:pPr>
            <w:r w:rsidRPr="00345D5D">
              <w:rPr>
                <w:rFonts w:eastAsia="Calibri"/>
                <w:color w:val="000000"/>
                <w:position w:val="6"/>
                <w:sz w:val="20"/>
                <w:szCs w:val="20"/>
                <w:lang w:eastAsia="en-US"/>
              </w:rPr>
              <w:t xml:space="preserve">       (Vardas ir pavardė)</w:t>
            </w:r>
          </w:p>
        </w:tc>
        <w:tc>
          <w:tcPr>
            <w:tcW w:w="648" w:type="dxa"/>
          </w:tcPr>
          <w:p w14:paraId="02AC7C08" w14:textId="77777777" w:rsidR="009E517B" w:rsidRPr="00FD2A91" w:rsidRDefault="009E517B" w:rsidP="00B95DE8">
            <w:pPr>
              <w:widowControl w:val="0"/>
              <w:autoSpaceDE w:val="0"/>
              <w:adjustRightInd w:val="0"/>
              <w:spacing w:line="276" w:lineRule="auto"/>
              <w:ind w:left="34"/>
              <w:jc w:val="center"/>
              <w:rPr>
                <w:rFonts w:eastAsia="Calibri"/>
                <w:color w:val="000000"/>
                <w:sz w:val="22"/>
                <w:szCs w:val="22"/>
                <w:lang w:eastAsia="en-US"/>
              </w:rPr>
            </w:pPr>
          </w:p>
        </w:tc>
      </w:tr>
    </w:tbl>
    <w:p w14:paraId="75567EFD" w14:textId="77777777" w:rsidR="009E517B" w:rsidRPr="00FD2A91" w:rsidRDefault="009E517B" w:rsidP="009E517B">
      <w:pPr>
        <w:rPr>
          <w:rFonts w:eastAsia="Times New Roman"/>
          <w:sz w:val="22"/>
          <w:szCs w:val="22"/>
          <w:lang w:eastAsia="en-US"/>
        </w:rPr>
      </w:pPr>
    </w:p>
    <w:p w14:paraId="05AEC327" w14:textId="574FF35A" w:rsidR="00806C3A" w:rsidRPr="009E5BDD" w:rsidRDefault="009E517B" w:rsidP="009E5BDD">
      <w:pPr>
        <w:spacing w:after="160" w:line="259" w:lineRule="auto"/>
        <w:jc w:val="center"/>
        <w:rPr>
          <w:rFonts w:eastAsia="Times New Roman"/>
          <w:b/>
          <w:color w:val="000000"/>
          <w:sz w:val="22"/>
          <w:szCs w:val="22"/>
          <w:u w:val="single"/>
        </w:rPr>
      </w:pPr>
      <w:r w:rsidRPr="00FD2A91">
        <w:rPr>
          <w:rFonts w:eastAsia="Times New Roman"/>
          <w:b/>
          <w:color w:val="000000"/>
          <w:sz w:val="22"/>
          <w:szCs w:val="22"/>
          <w:u w:val="single"/>
        </w:rPr>
        <w:tab/>
      </w:r>
      <w:r w:rsidRPr="00FD2A91">
        <w:rPr>
          <w:rFonts w:eastAsia="Times New Roman"/>
          <w:b/>
          <w:color w:val="000000"/>
          <w:sz w:val="22"/>
          <w:szCs w:val="22"/>
          <w:u w:val="single"/>
        </w:rPr>
        <w:tab/>
      </w:r>
    </w:p>
    <w:sectPr w:rsidR="00806C3A" w:rsidRPr="009E5BDD" w:rsidSect="00CD27C2">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39AF" w14:textId="77777777" w:rsidR="00355156" w:rsidRDefault="00355156" w:rsidP="009E517B">
      <w:r>
        <w:separator/>
      </w:r>
    </w:p>
  </w:endnote>
  <w:endnote w:type="continuationSeparator" w:id="0">
    <w:p w14:paraId="26655922" w14:textId="77777777" w:rsidR="00355156" w:rsidRDefault="00355156" w:rsidP="009E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AA8C" w14:textId="77777777" w:rsidR="00355156" w:rsidRDefault="00355156" w:rsidP="009E517B">
      <w:r>
        <w:separator/>
      </w:r>
    </w:p>
  </w:footnote>
  <w:footnote w:type="continuationSeparator" w:id="0">
    <w:p w14:paraId="511AE897" w14:textId="77777777" w:rsidR="00355156" w:rsidRDefault="00355156" w:rsidP="009E517B">
      <w:r>
        <w:continuationSeparator/>
      </w:r>
    </w:p>
  </w:footnote>
  <w:footnote w:id="1">
    <w:p w14:paraId="40D7058A" w14:textId="77777777" w:rsidR="00BF7407" w:rsidRPr="00652B3A" w:rsidRDefault="00BF7407" w:rsidP="00BF740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13FC4CB0" w14:textId="77777777" w:rsidR="00BF7407" w:rsidRPr="00652B3A" w:rsidRDefault="00BF7407" w:rsidP="00BF740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3">
    <w:p w14:paraId="5116AF56" w14:textId="77777777" w:rsidR="00BF7407" w:rsidRPr="00652B3A" w:rsidRDefault="00BF7407" w:rsidP="00BF7407">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6E51674E" w14:textId="77777777" w:rsidR="00BF7407" w:rsidRPr="006D0D4D" w:rsidRDefault="00BF7407" w:rsidP="00BF7407">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2B52"/>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475661"/>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172A1"/>
    <w:multiLevelType w:val="hybridMultilevel"/>
    <w:tmpl w:val="DFE4BD3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0752CF"/>
    <w:multiLevelType w:val="hybridMultilevel"/>
    <w:tmpl w:val="D2407936"/>
    <w:lvl w:ilvl="0" w:tplc="E84C2F52">
      <w:start w:val="1"/>
      <w:numFmt w:val="decimal"/>
      <w:lvlText w:val="%1."/>
      <w:lvlJc w:val="left"/>
      <w:pPr>
        <w:ind w:left="394" w:hanging="360"/>
      </w:pPr>
      <w:rPr>
        <w:rFonts w:eastAsia="Calibri"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0D5E05"/>
    <w:multiLevelType w:val="multilevel"/>
    <w:tmpl w:val="E36674D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1E0BA3"/>
    <w:multiLevelType w:val="hybridMultilevel"/>
    <w:tmpl w:val="9DB2503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311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3418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779184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010217">
    <w:abstractNumId w:val="5"/>
  </w:num>
  <w:num w:numId="5" w16cid:durableId="165872943">
    <w:abstractNumId w:val="1"/>
  </w:num>
  <w:num w:numId="6" w16cid:durableId="532502896">
    <w:abstractNumId w:val="0"/>
  </w:num>
  <w:num w:numId="7" w16cid:durableId="638346442">
    <w:abstractNumId w:val="6"/>
  </w:num>
  <w:num w:numId="8" w16cid:durableId="472455532">
    <w:abstractNumId w:val="4"/>
  </w:num>
  <w:num w:numId="9" w16cid:durableId="1593970609">
    <w:abstractNumId w:val="2"/>
  </w:num>
  <w:num w:numId="10" w16cid:durableId="55665978">
    <w:abstractNumId w:val="7"/>
  </w:num>
  <w:num w:numId="11" w16cid:durableId="2052656658">
    <w:abstractNumId w:val="3"/>
  </w:num>
  <w:num w:numId="12" w16cid:durableId="443422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7B"/>
    <w:rsid w:val="00000AEF"/>
    <w:rsid w:val="00005FED"/>
    <w:rsid w:val="0001494A"/>
    <w:rsid w:val="00050455"/>
    <w:rsid w:val="00051164"/>
    <w:rsid w:val="00057329"/>
    <w:rsid w:val="00086306"/>
    <w:rsid w:val="00097FBE"/>
    <w:rsid w:val="000B0E98"/>
    <w:rsid w:val="000B65F0"/>
    <w:rsid w:val="000B6ACB"/>
    <w:rsid w:val="000C6E02"/>
    <w:rsid w:val="000D2DAC"/>
    <w:rsid w:val="000D2EA9"/>
    <w:rsid w:val="000D3510"/>
    <w:rsid w:val="000E7C20"/>
    <w:rsid w:val="001045A0"/>
    <w:rsid w:val="00107AB1"/>
    <w:rsid w:val="001373BB"/>
    <w:rsid w:val="00145D71"/>
    <w:rsid w:val="001556EA"/>
    <w:rsid w:val="00162DA6"/>
    <w:rsid w:val="00191369"/>
    <w:rsid w:val="001B4D03"/>
    <w:rsid w:val="001C096D"/>
    <w:rsid w:val="001C1B85"/>
    <w:rsid w:val="001D6FB9"/>
    <w:rsid w:val="001E5EF4"/>
    <w:rsid w:val="002001A5"/>
    <w:rsid w:val="00215A00"/>
    <w:rsid w:val="00217E42"/>
    <w:rsid w:val="00233B42"/>
    <w:rsid w:val="00246C13"/>
    <w:rsid w:val="002649A7"/>
    <w:rsid w:val="002771B6"/>
    <w:rsid w:val="00283519"/>
    <w:rsid w:val="002A7CFB"/>
    <w:rsid w:val="002C40EB"/>
    <w:rsid w:val="002F2787"/>
    <w:rsid w:val="00316B74"/>
    <w:rsid w:val="003333F4"/>
    <w:rsid w:val="0034349D"/>
    <w:rsid w:val="00345D5D"/>
    <w:rsid w:val="00355156"/>
    <w:rsid w:val="00355514"/>
    <w:rsid w:val="003A180E"/>
    <w:rsid w:val="003A2008"/>
    <w:rsid w:val="003D24A1"/>
    <w:rsid w:val="003F18A2"/>
    <w:rsid w:val="00406D35"/>
    <w:rsid w:val="00406F5E"/>
    <w:rsid w:val="00427A7A"/>
    <w:rsid w:val="00430906"/>
    <w:rsid w:val="004458EA"/>
    <w:rsid w:val="00455B29"/>
    <w:rsid w:val="00457028"/>
    <w:rsid w:val="00465F9C"/>
    <w:rsid w:val="00467668"/>
    <w:rsid w:val="004762C1"/>
    <w:rsid w:val="00487F21"/>
    <w:rsid w:val="004B1D25"/>
    <w:rsid w:val="004B2B10"/>
    <w:rsid w:val="004F0B66"/>
    <w:rsid w:val="004F25B4"/>
    <w:rsid w:val="005104BF"/>
    <w:rsid w:val="005540CC"/>
    <w:rsid w:val="0056598C"/>
    <w:rsid w:val="0058322D"/>
    <w:rsid w:val="005834FF"/>
    <w:rsid w:val="005A1E09"/>
    <w:rsid w:val="005B1C45"/>
    <w:rsid w:val="005B6CAE"/>
    <w:rsid w:val="005F2D13"/>
    <w:rsid w:val="005F6498"/>
    <w:rsid w:val="006057D3"/>
    <w:rsid w:val="00621446"/>
    <w:rsid w:val="006346FA"/>
    <w:rsid w:val="00681EEE"/>
    <w:rsid w:val="00687050"/>
    <w:rsid w:val="006A1958"/>
    <w:rsid w:val="006A41BF"/>
    <w:rsid w:val="006A7A7F"/>
    <w:rsid w:val="006A7DA9"/>
    <w:rsid w:val="006C7AF7"/>
    <w:rsid w:val="00703909"/>
    <w:rsid w:val="00707104"/>
    <w:rsid w:val="00715C53"/>
    <w:rsid w:val="00716AF6"/>
    <w:rsid w:val="00745A1C"/>
    <w:rsid w:val="007718FC"/>
    <w:rsid w:val="0077636F"/>
    <w:rsid w:val="007C799D"/>
    <w:rsid w:val="007E6EFF"/>
    <w:rsid w:val="0080008D"/>
    <w:rsid w:val="00806C3A"/>
    <w:rsid w:val="008134BA"/>
    <w:rsid w:val="00820E05"/>
    <w:rsid w:val="00832330"/>
    <w:rsid w:val="00837692"/>
    <w:rsid w:val="00847EA2"/>
    <w:rsid w:val="008637C3"/>
    <w:rsid w:val="008821B3"/>
    <w:rsid w:val="008A5073"/>
    <w:rsid w:val="008A5B3A"/>
    <w:rsid w:val="008B18B1"/>
    <w:rsid w:val="008B6E6F"/>
    <w:rsid w:val="008C176B"/>
    <w:rsid w:val="008C2A79"/>
    <w:rsid w:val="008D7E2A"/>
    <w:rsid w:val="008E5C56"/>
    <w:rsid w:val="0090619C"/>
    <w:rsid w:val="00947603"/>
    <w:rsid w:val="0095536F"/>
    <w:rsid w:val="009814E5"/>
    <w:rsid w:val="00982B22"/>
    <w:rsid w:val="00993B8C"/>
    <w:rsid w:val="00994377"/>
    <w:rsid w:val="009A4708"/>
    <w:rsid w:val="009B02FC"/>
    <w:rsid w:val="009B1E66"/>
    <w:rsid w:val="009C2357"/>
    <w:rsid w:val="009C3DE5"/>
    <w:rsid w:val="009C3FB9"/>
    <w:rsid w:val="009D3D0C"/>
    <w:rsid w:val="009E517B"/>
    <w:rsid w:val="009E5BDD"/>
    <w:rsid w:val="009F42BB"/>
    <w:rsid w:val="009F6E54"/>
    <w:rsid w:val="00A0635D"/>
    <w:rsid w:val="00A14809"/>
    <w:rsid w:val="00A22852"/>
    <w:rsid w:val="00A3710B"/>
    <w:rsid w:val="00A61E16"/>
    <w:rsid w:val="00A627DD"/>
    <w:rsid w:val="00A732A7"/>
    <w:rsid w:val="00AA606E"/>
    <w:rsid w:val="00AB181F"/>
    <w:rsid w:val="00AB7C20"/>
    <w:rsid w:val="00AF5819"/>
    <w:rsid w:val="00AF5D30"/>
    <w:rsid w:val="00B12966"/>
    <w:rsid w:val="00B17AF9"/>
    <w:rsid w:val="00B22A8A"/>
    <w:rsid w:val="00B42B42"/>
    <w:rsid w:val="00B42E02"/>
    <w:rsid w:val="00B7566B"/>
    <w:rsid w:val="00B837F1"/>
    <w:rsid w:val="00B8760E"/>
    <w:rsid w:val="00B93B8F"/>
    <w:rsid w:val="00B9403F"/>
    <w:rsid w:val="00BB6B66"/>
    <w:rsid w:val="00BD732A"/>
    <w:rsid w:val="00BE29DF"/>
    <w:rsid w:val="00BF199F"/>
    <w:rsid w:val="00BF3FD3"/>
    <w:rsid w:val="00BF4ECD"/>
    <w:rsid w:val="00BF7407"/>
    <w:rsid w:val="00C0030F"/>
    <w:rsid w:val="00C043CC"/>
    <w:rsid w:val="00C10E36"/>
    <w:rsid w:val="00C1257C"/>
    <w:rsid w:val="00C12966"/>
    <w:rsid w:val="00C216F7"/>
    <w:rsid w:val="00C318EF"/>
    <w:rsid w:val="00C50E88"/>
    <w:rsid w:val="00C649EA"/>
    <w:rsid w:val="00C7055D"/>
    <w:rsid w:val="00C741CE"/>
    <w:rsid w:val="00C92E19"/>
    <w:rsid w:val="00CA503E"/>
    <w:rsid w:val="00CD17E7"/>
    <w:rsid w:val="00CE5BDC"/>
    <w:rsid w:val="00CF208D"/>
    <w:rsid w:val="00D10951"/>
    <w:rsid w:val="00D146EB"/>
    <w:rsid w:val="00D2636A"/>
    <w:rsid w:val="00D319B0"/>
    <w:rsid w:val="00D32EC6"/>
    <w:rsid w:val="00D363BF"/>
    <w:rsid w:val="00D63F30"/>
    <w:rsid w:val="00D65850"/>
    <w:rsid w:val="00D76958"/>
    <w:rsid w:val="00D812A0"/>
    <w:rsid w:val="00DB0A02"/>
    <w:rsid w:val="00DC30A4"/>
    <w:rsid w:val="00DE1194"/>
    <w:rsid w:val="00DE1447"/>
    <w:rsid w:val="00DF0EB0"/>
    <w:rsid w:val="00DF5A3C"/>
    <w:rsid w:val="00E10AEF"/>
    <w:rsid w:val="00E16394"/>
    <w:rsid w:val="00E1778F"/>
    <w:rsid w:val="00E50836"/>
    <w:rsid w:val="00E535FB"/>
    <w:rsid w:val="00E60B6B"/>
    <w:rsid w:val="00E7363D"/>
    <w:rsid w:val="00E80FDA"/>
    <w:rsid w:val="00E86979"/>
    <w:rsid w:val="00EB2473"/>
    <w:rsid w:val="00EB3698"/>
    <w:rsid w:val="00EB685B"/>
    <w:rsid w:val="00ED19C1"/>
    <w:rsid w:val="00ED6817"/>
    <w:rsid w:val="00EF17F3"/>
    <w:rsid w:val="00EF4800"/>
    <w:rsid w:val="00F0162A"/>
    <w:rsid w:val="00F03FED"/>
    <w:rsid w:val="00F14151"/>
    <w:rsid w:val="00F15873"/>
    <w:rsid w:val="00F17CEE"/>
    <w:rsid w:val="00F2245D"/>
    <w:rsid w:val="00F22891"/>
    <w:rsid w:val="00F42889"/>
    <w:rsid w:val="00F52E7F"/>
    <w:rsid w:val="00F5484F"/>
    <w:rsid w:val="00F66469"/>
    <w:rsid w:val="00F777D9"/>
    <w:rsid w:val="00F8189B"/>
    <w:rsid w:val="00F94CF3"/>
    <w:rsid w:val="00FA22E5"/>
    <w:rsid w:val="00FA3CA0"/>
    <w:rsid w:val="00FA737F"/>
    <w:rsid w:val="00FB385A"/>
    <w:rsid w:val="00FD2A91"/>
    <w:rsid w:val="00FD3872"/>
    <w:rsid w:val="00FE620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7FCC"/>
  <w15:chartTrackingRefBased/>
  <w15:docId w15:val="{B00024CE-A7CB-4B6F-A657-BAD20207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7C2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uiPriority w:val="99"/>
    <w:rsid w:val="009E517B"/>
    <w:rPr>
      <w:rFonts w:eastAsia="Times New Roman"/>
      <w:sz w:val="20"/>
      <w:szCs w:val="20"/>
      <w:lang w:val="en-US" w:eastAsia="en-US"/>
    </w:rPr>
  </w:style>
  <w:style w:type="character" w:customStyle="1" w:styleId="PuslapioinaostekstasDiagrama">
    <w:name w:val="Puslapio išnašos tekstas Diagrama"/>
    <w:aliases w:val=" Char Diagrama"/>
    <w:basedOn w:val="Numatytasispastraiposriftas"/>
    <w:link w:val="Puslapioinaostekstas"/>
    <w:uiPriority w:val="99"/>
    <w:rsid w:val="009E517B"/>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9E517B"/>
    <w:rPr>
      <w:vertAlign w:val="superscript"/>
    </w:rPr>
  </w:style>
  <w:style w:type="table" w:customStyle="1" w:styleId="Lentelstinklelis1">
    <w:name w:val="Lentelės tinklelis1"/>
    <w:basedOn w:val="prastojilentel"/>
    <w:next w:val="Lentelstinklelis"/>
    <w:uiPriority w:val="59"/>
    <w:rsid w:val="009E517B"/>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E517B"/>
    <w:pPr>
      <w:spacing w:after="0" w:line="240" w:lineRule="auto"/>
    </w:pPr>
    <w:rPr>
      <w:rFonts w:ascii="Calibri" w:eastAsia="Calibri" w:hAnsi="Calibri" w:cs="Times New Roman"/>
    </w:rPr>
  </w:style>
  <w:style w:type="table" w:styleId="Lentelstinklelis">
    <w:name w:val="Table Grid"/>
    <w:basedOn w:val="prastojilentel"/>
    <w:rsid w:val="009E5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F5819"/>
    <w:rPr>
      <w:sz w:val="16"/>
      <w:szCs w:val="16"/>
    </w:rPr>
  </w:style>
  <w:style w:type="paragraph" w:styleId="Komentarotekstas">
    <w:name w:val="annotation text"/>
    <w:basedOn w:val="prastasis"/>
    <w:link w:val="KomentarotekstasDiagrama"/>
    <w:uiPriority w:val="99"/>
    <w:semiHidden/>
    <w:unhideWhenUsed/>
    <w:rsid w:val="00AF5819"/>
    <w:rPr>
      <w:sz w:val="20"/>
      <w:szCs w:val="20"/>
    </w:rPr>
  </w:style>
  <w:style w:type="character" w:customStyle="1" w:styleId="KomentarotekstasDiagrama">
    <w:name w:val="Komentaro tekstas Diagrama"/>
    <w:basedOn w:val="Numatytasispastraiposriftas"/>
    <w:link w:val="Komentarotekstas"/>
    <w:uiPriority w:val="99"/>
    <w:semiHidden/>
    <w:rsid w:val="00AF5819"/>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AF5819"/>
    <w:rPr>
      <w:b/>
      <w:bCs/>
    </w:rPr>
  </w:style>
  <w:style w:type="character" w:customStyle="1" w:styleId="KomentarotemaDiagrama">
    <w:name w:val="Komentaro tema Diagrama"/>
    <w:basedOn w:val="KomentarotekstasDiagrama"/>
    <w:link w:val="Komentarotema"/>
    <w:uiPriority w:val="99"/>
    <w:semiHidden/>
    <w:rsid w:val="00AF5819"/>
    <w:rPr>
      <w:rFonts w:ascii="Times New Roman" w:eastAsia="SimSun"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AF58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5819"/>
    <w:rPr>
      <w:rFonts w:ascii="Segoe UI" w:eastAsia="SimSun" w:hAnsi="Segoe UI" w:cs="Segoe UI"/>
      <w:sz w:val="18"/>
      <w:szCs w:val="18"/>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B7C20"/>
    <w:pPr>
      <w:ind w:left="720"/>
      <w:contextualSpacing/>
    </w:pPr>
  </w:style>
  <w:style w:type="paragraph" w:styleId="Pataisymai">
    <w:name w:val="Revision"/>
    <w:hidden/>
    <w:uiPriority w:val="99"/>
    <w:semiHidden/>
    <w:rsid w:val="00FA3CA0"/>
    <w:pPr>
      <w:spacing w:after="0" w:line="240" w:lineRule="auto"/>
    </w:pPr>
    <w:rPr>
      <w:rFonts w:ascii="Times New Roman" w:eastAsia="SimSun" w:hAnsi="Times New Roman" w:cs="Times New Roman"/>
      <w:sz w:val="24"/>
      <w:szCs w:val="24"/>
      <w:lang w:eastAsia="zh-CN"/>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BF7407"/>
    <w:pPr>
      <w:ind w:firstLine="567"/>
      <w:jc w:val="both"/>
    </w:pPr>
    <w:rPr>
      <w:rFonts w:eastAsia="Times New Roman"/>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BF740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BF7407"/>
    <w:pPr>
      <w:spacing w:after="0" w:line="240" w:lineRule="auto"/>
    </w:pPr>
    <w:rPr>
      <w:rFonts w:ascii="Times New Roman" w:eastAsia="Times New Roman" w:hAnsi="Times New Roman" w:cs="Times New Roman"/>
      <w:sz w:val="20"/>
      <w:szCs w:val="20"/>
      <w:lang w:eastAsia="lt-LT"/>
    </w:rPr>
    <w:tblPr/>
  </w:style>
  <w:style w:type="table" w:customStyle="1" w:styleId="Lentelstinklelis3">
    <w:name w:val="Lentelės tinklelis3"/>
    <w:basedOn w:val="prastojilentel"/>
    <w:next w:val="Lentelstinklelis"/>
    <w:rsid w:val="00BF7407"/>
    <w:pPr>
      <w:spacing w:after="0" w:line="240" w:lineRule="auto"/>
    </w:pPr>
    <w:rPr>
      <w:rFonts w:ascii="Times New Roman" w:eastAsia="Times New Roman" w:hAnsi="Times New Roman" w:cs="Times New Roman"/>
      <w:sz w:val="20"/>
      <w:szCs w:val="20"/>
      <w:lang w:eastAsia="lt-LT"/>
    </w:rPr>
    <w:tblPr/>
  </w:style>
  <w:style w:type="table" w:customStyle="1" w:styleId="Lentelstinklelis4">
    <w:name w:val="Lentelės tinklelis4"/>
    <w:basedOn w:val="prastojilentel"/>
    <w:next w:val="Lentelstinklelis"/>
    <w:rsid w:val="00BF4ECD"/>
    <w:pPr>
      <w:spacing w:after="0" w:line="240" w:lineRule="auto"/>
    </w:pPr>
    <w:rPr>
      <w:rFonts w:ascii="Times New Roman" w:eastAsia="Times New Roman" w:hAnsi="Times New Roman" w:cs="Times New Roman"/>
      <w:sz w:val="20"/>
      <w:szCs w:val="20"/>
      <w:lang w:eastAsia="lt-LT"/>
    </w:rP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BF4ECD"/>
    <w:rPr>
      <w:rFonts w:ascii="Times New Roman" w:eastAsia="SimSun" w:hAnsi="Times New Roman" w:cs="Times New Roman"/>
      <w:sz w:val="24"/>
      <w:szCs w:val="24"/>
      <w:lang w:eastAsia="zh-CN"/>
    </w:rPr>
  </w:style>
  <w:style w:type="character" w:styleId="Hipersaitas">
    <w:name w:val="Hyperlink"/>
    <w:basedOn w:val="Numatytasispastraiposriftas"/>
    <w:uiPriority w:val="99"/>
    <w:unhideWhenUsed/>
    <w:rsid w:val="00BF4E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1/11/tiekeju-etikos-kodeksas-2025-08-18-patvirtintas-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8102-D068-4382-8A86-E55D1762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7505</Words>
  <Characters>4279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SPRAINAITIS, Arūnas | Turto bankas</dc:creator>
  <cp:keywords/>
  <dc:description/>
  <cp:lastModifiedBy>GASIONIS, Artūras | Turto Bankas</cp:lastModifiedBy>
  <cp:revision>150</cp:revision>
  <dcterms:created xsi:type="dcterms:W3CDTF">2020-05-12T11:22:00Z</dcterms:created>
  <dcterms:modified xsi:type="dcterms:W3CDTF">2026-03-23T08:34:00Z</dcterms:modified>
</cp:coreProperties>
</file>