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4A5A" w14:textId="77777777" w:rsidR="00783FFA" w:rsidRPr="00904885" w:rsidRDefault="00783FFA" w:rsidP="00783FFA">
      <w:pPr>
        <w:jc w:val="center"/>
        <w:rPr>
          <w:rFonts w:ascii="Times New Roman" w:hAnsi="Times New Roman" w:cs="Times New Roman"/>
          <w:b/>
          <w:sz w:val="22"/>
          <w:szCs w:val="22"/>
        </w:rPr>
      </w:pPr>
      <w:r w:rsidRPr="00904885">
        <w:rPr>
          <w:rFonts w:ascii="Times New Roman" w:hAnsi="Times New Roman" w:cs="Times New Roman"/>
          <w:b/>
          <w:sz w:val="22"/>
          <w:szCs w:val="22"/>
        </w:rPr>
        <w:t>TIEKĖJŲ KVALIFIKACIJOS REIKALAVIMAI IR REIKALAVIMAI LAIKYTIS KOKYBĖS VADYBOS SISTEMOS IR (ARBA) APLINKOS APSAUGOS VADYBOS SISTEMOS STANDARTŲ</w:t>
      </w:r>
    </w:p>
    <w:tbl>
      <w:tblPr>
        <w:tblStyle w:val="Lentelstinklelis12"/>
        <w:tblW w:w="0" w:type="auto"/>
        <w:tblInd w:w="0" w:type="dxa"/>
        <w:tblLook w:val="04A0" w:firstRow="1" w:lastRow="0" w:firstColumn="1" w:lastColumn="0" w:noHBand="0" w:noVBand="1"/>
      </w:tblPr>
      <w:tblGrid>
        <w:gridCol w:w="2405"/>
        <w:gridCol w:w="5103"/>
        <w:gridCol w:w="2120"/>
      </w:tblGrid>
      <w:tr w:rsidR="00783FFA" w14:paraId="2D4EA7D8" w14:textId="77777777" w:rsidTr="00D0302B">
        <w:tc>
          <w:tcPr>
            <w:tcW w:w="2405" w:type="dxa"/>
            <w:tcBorders>
              <w:top w:val="single" w:sz="4" w:space="0" w:color="auto"/>
              <w:left w:val="single" w:sz="4" w:space="0" w:color="auto"/>
              <w:bottom w:val="single" w:sz="4" w:space="0" w:color="auto"/>
              <w:right w:val="single" w:sz="4" w:space="0" w:color="auto"/>
            </w:tcBorders>
            <w:hideMark/>
          </w:tcPr>
          <w:p w14:paraId="335606DC" w14:textId="77777777" w:rsidR="00783FFA" w:rsidRPr="00904885" w:rsidRDefault="00783FFA" w:rsidP="00D0302B">
            <w:pPr>
              <w:tabs>
                <w:tab w:val="center" w:pos="4320"/>
                <w:tab w:val="right" w:pos="8640"/>
              </w:tabs>
              <w:jc w:val="center"/>
              <w:rPr>
                <w:rFonts w:ascii="Times New Roman" w:eastAsia="Calibri" w:hAnsi="Times New Roman"/>
                <w:color w:val="000000" w:themeColor="text1"/>
                <w:sz w:val="22"/>
                <w:szCs w:val="22"/>
              </w:rPr>
            </w:pPr>
            <w:r>
              <w:rPr>
                <w:rFonts w:ascii="Times New Roman" w:hAnsi="Times New Roman"/>
                <w:b/>
                <w:color w:val="000000" w:themeColor="text1"/>
                <w:sz w:val="22"/>
                <w:szCs w:val="22"/>
                <w:lang w:eastAsia="en-US"/>
              </w:rPr>
              <w:t>R</w:t>
            </w:r>
            <w:r w:rsidRPr="00904885">
              <w:rPr>
                <w:rFonts w:ascii="Times New Roman" w:hAnsi="Times New Roman"/>
                <w:b/>
                <w:color w:val="000000" w:themeColor="text1"/>
                <w:sz w:val="22"/>
                <w:szCs w:val="22"/>
                <w:lang w:eastAsia="en-US"/>
              </w:rPr>
              <w:t>eikalavimai</w:t>
            </w:r>
          </w:p>
        </w:tc>
        <w:tc>
          <w:tcPr>
            <w:tcW w:w="5103" w:type="dxa"/>
            <w:tcBorders>
              <w:top w:val="single" w:sz="4" w:space="0" w:color="auto"/>
              <w:left w:val="single" w:sz="4" w:space="0" w:color="auto"/>
              <w:bottom w:val="single" w:sz="4" w:space="0" w:color="auto"/>
              <w:right w:val="single" w:sz="4" w:space="0" w:color="auto"/>
            </w:tcBorders>
            <w:hideMark/>
          </w:tcPr>
          <w:p w14:paraId="6D28FC5D" w14:textId="77777777" w:rsidR="00783FFA" w:rsidRDefault="00783FFA" w:rsidP="00D0302B">
            <w:pPr>
              <w:tabs>
                <w:tab w:val="center" w:pos="4320"/>
                <w:tab w:val="right" w:pos="8640"/>
              </w:tabs>
              <w:jc w:val="center"/>
              <w:rPr>
                <w:rFonts w:ascii="Times New Roman" w:eastAsia="Calibri" w:hAnsi="Times New Roman"/>
                <w:b/>
                <w:bCs/>
                <w:color w:val="000000" w:themeColor="text1"/>
                <w:sz w:val="22"/>
                <w:szCs w:val="22"/>
              </w:rPr>
            </w:pPr>
            <w:r w:rsidRPr="006C5F89">
              <w:rPr>
                <w:rFonts w:ascii="Times New Roman" w:eastAsia="Calibri" w:hAnsi="Times New Roman"/>
                <w:b/>
                <w:bCs/>
                <w:color w:val="000000" w:themeColor="text1"/>
                <w:sz w:val="22"/>
                <w:szCs w:val="22"/>
              </w:rPr>
              <w:t>Atitikį pagrindžiantys dokumentai</w:t>
            </w:r>
          </w:p>
          <w:p w14:paraId="0651E730" w14:textId="7DC6B99E" w:rsidR="008B7A6E" w:rsidRPr="00904885" w:rsidRDefault="008B7A6E" w:rsidP="00D0302B">
            <w:pPr>
              <w:tabs>
                <w:tab w:val="center" w:pos="4320"/>
                <w:tab w:val="right" w:pos="8640"/>
              </w:tabs>
              <w:jc w:val="center"/>
              <w:rPr>
                <w:rFonts w:ascii="Times New Roman" w:eastAsia="Calibri" w:hAnsi="Times New Roman"/>
                <w:color w:val="000000" w:themeColor="text1"/>
                <w:sz w:val="22"/>
                <w:szCs w:val="22"/>
              </w:rPr>
            </w:pPr>
            <w:r w:rsidRPr="008B7A6E">
              <w:rPr>
                <w:rFonts w:ascii="Times New Roman" w:eastAsia="Calibri" w:hAnsi="Times New Roman"/>
                <w:b/>
                <w:color w:val="000000" w:themeColor="text1"/>
                <w:sz w:val="22"/>
                <w:szCs w:val="22"/>
                <w:highlight w:val="lightGray"/>
              </w:rPr>
              <w:t>(pateikiami kartu su pasiūlymu)</w:t>
            </w:r>
          </w:p>
        </w:tc>
        <w:tc>
          <w:tcPr>
            <w:tcW w:w="2120" w:type="dxa"/>
            <w:tcBorders>
              <w:top w:val="single" w:sz="4" w:space="0" w:color="auto"/>
              <w:left w:val="single" w:sz="4" w:space="0" w:color="auto"/>
              <w:bottom w:val="single" w:sz="4" w:space="0" w:color="auto"/>
              <w:right w:val="single" w:sz="4" w:space="0" w:color="auto"/>
            </w:tcBorders>
          </w:tcPr>
          <w:p w14:paraId="0F1ED7EF" w14:textId="77777777" w:rsidR="00783FFA" w:rsidRPr="006C5F89" w:rsidRDefault="00783FFA" w:rsidP="00D0302B">
            <w:pPr>
              <w:tabs>
                <w:tab w:val="center" w:pos="4320"/>
                <w:tab w:val="right" w:pos="8640"/>
              </w:tabs>
              <w:jc w:val="center"/>
              <w:rPr>
                <w:rFonts w:ascii="Times New Roman" w:eastAsia="Calibri" w:hAnsi="Times New Roman"/>
                <w:b/>
                <w:bCs/>
                <w:color w:val="000000" w:themeColor="text1"/>
                <w:sz w:val="22"/>
                <w:szCs w:val="22"/>
              </w:rPr>
            </w:pPr>
            <w:r w:rsidRPr="006C5F89">
              <w:rPr>
                <w:rFonts w:ascii="Times New Roman" w:eastAsia="Calibri" w:hAnsi="Times New Roman"/>
                <w:b/>
                <w:bCs/>
                <w:color w:val="000000" w:themeColor="text1"/>
                <w:sz w:val="22"/>
                <w:szCs w:val="22"/>
              </w:rPr>
              <w:t>Subjektas, kuris turi atitikti reikalavimą</w:t>
            </w:r>
          </w:p>
        </w:tc>
      </w:tr>
      <w:tr w:rsidR="00783FFA" w14:paraId="44BA8C4E" w14:textId="77777777" w:rsidTr="00D0302B">
        <w:tc>
          <w:tcPr>
            <w:tcW w:w="2405" w:type="dxa"/>
            <w:tcBorders>
              <w:top w:val="single" w:sz="4" w:space="0" w:color="auto"/>
              <w:left w:val="single" w:sz="4" w:space="0" w:color="auto"/>
              <w:bottom w:val="single" w:sz="4" w:space="0" w:color="auto"/>
              <w:right w:val="single" w:sz="4" w:space="0" w:color="auto"/>
            </w:tcBorders>
            <w:hideMark/>
          </w:tcPr>
          <w:p w14:paraId="3D89CFE7" w14:textId="77777777" w:rsidR="00783FFA" w:rsidRPr="00A84735" w:rsidRDefault="00783FFA" w:rsidP="00783FFA">
            <w:pPr>
              <w:pStyle w:val="ListParagraph"/>
              <w:numPr>
                <w:ilvl w:val="1"/>
                <w:numId w:val="1"/>
              </w:numPr>
              <w:tabs>
                <w:tab w:val="left" w:pos="525"/>
                <w:tab w:val="center" w:pos="4320"/>
                <w:tab w:val="right" w:pos="8640"/>
              </w:tabs>
              <w:ind w:left="22" w:firstLine="0"/>
              <w:rPr>
                <w:rFonts w:ascii="Times New Roman" w:eastAsia="Calibri" w:hAnsi="Times New Roman"/>
                <w:color w:val="000000" w:themeColor="text1"/>
              </w:rPr>
            </w:pPr>
            <w:r w:rsidRPr="00C91C04">
              <w:rPr>
                <w:rFonts w:ascii="Times New Roman" w:eastAsia="Calibri" w:hAnsi="Times New Roman"/>
                <w:color w:val="000000" w:themeColor="text1"/>
              </w:rPr>
              <w:t>Tiekėjas turi turėti teisę verstis saugiųjų dokumentų ir saugiųjų dokumentų blankų gamyba.</w:t>
            </w:r>
          </w:p>
        </w:tc>
        <w:tc>
          <w:tcPr>
            <w:tcW w:w="5103" w:type="dxa"/>
            <w:tcBorders>
              <w:top w:val="single" w:sz="4" w:space="0" w:color="auto"/>
              <w:left w:val="single" w:sz="4" w:space="0" w:color="auto"/>
              <w:bottom w:val="single" w:sz="4" w:space="0" w:color="auto"/>
              <w:right w:val="single" w:sz="4" w:space="0" w:color="auto"/>
            </w:tcBorders>
            <w:hideMark/>
          </w:tcPr>
          <w:p w14:paraId="059D3739" w14:textId="77777777" w:rsidR="00783FFA" w:rsidRDefault="00783FFA" w:rsidP="00783FFA">
            <w:pPr>
              <w:pStyle w:val="ListParagraph"/>
              <w:numPr>
                <w:ilvl w:val="2"/>
                <w:numId w:val="2"/>
              </w:numPr>
              <w:tabs>
                <w:tab w:val="left" w:pos="331"/>
                <w:tab w:val="left" w:pos="691"/>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color w:val="000000" w:themeColor="text1"/>
              </w:rPr>
              <w:t xml:space="preserve"> saugiųjų dokumentų ir saugiųjų dokumentų blankų gamybos licencija arba kiti lygiaverčiai dokumentai, kaip nustatyta Lietuvos Respublikos saugiųjų dokumentų ir saugiųjų dokumentų blankų gamybos įstatymo 18 straipsnio 1 dalyje: „Saugieji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p>
          <w:p w14:paraId="7B5C3FC6" w14:textId="77777777" w:rsidR="00783FFA" w:rsidRPr="00904885" w:rsidRDefault="00783FFA" w:rsidP="00D0302B">
            <w:pPr>
              <w:pStyle w:val="ListParagraph"/>
              <w:tabs>
                <w:tab w:val="left" w:pos="331"/>
                <w:tab w:val="left" w:pos="691"/>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1D07865E" w14:textId="77777777" w:rsidR="00783FFA" w:rsidRPr="00C91C04" w:rsidRDefault="00783FFA" w:rsidP="00D0302B">
            <w:pPr>
              <w:pStyle w:val="ListParagraph"/>
              <w:tabs>
                <w:tab w:val="left" w:pos="331"/>
                <w:tab w:val="left" w:pos="691"/>
                <w:tab w:val="center" w:pos="4320"/>
                <w:tab w:val="right" w:pos="8640"/>
              </w:tabs>
              <w:ind w:left="0" w:firstLine="0"/>
              <w:rPr>
                <w:rFonts w:ascii="Times New Roman" w:eastAsia="Calibri" w:hAnsi="Times New Roman"/>
                <w:color w:val="000000" w:themeColor="text1"/>
              </w:rPr>
            </w:pPr>
            <w:r w:rsidRPr="006C5F89">
              <w:rPr>
                <w:rFonts w:ascii="Times New Roman" w:eastAsia="Calibri" w:hAnsi="Times New Roman"/>
                <w:color w:val="000000" w:themeColor="text1"/>
              </w:rPr>
              <w:t>Tiekėjas arba bent vienas ūkio subjektų grupės narys arba subtiekėjas, atitinkamai pagal prisiimamus įsipareigojimus</w:t>
            </w:r>
          </w:p>
        </w:tc>
      </w:tr>
      <w:tr w:rsidR="00783FFA" w14:paraId="7577BCAE" w14:textId="77777777" w:rsidTr="00D0302B">
        <w:tc>
          <w:tcPr>
            <w:tcW w:w="2405" w:type="dxa"/>
            <w:tcBorders>
              <w:top w:val="single" w:sz="4" w:space="0" w:color="auto"/>
              <w:left w:val="single" w:sz="4" w:space="0" w:color="auto"/>
              <w:bottom w:val="single" w:sz="4" w:space="0" w:color="auto"/>
              <w:right w:val="single" w:sz="4" w:space="0" w:color="auto"/>
            </w:tcBorders>
          </w:tcPr>
          <w:p w14:paraId="43A5631A" w14:textId="77777777" w:rsidR="00783FFA" w:rsidRPr="00A84735" w:rsidRDefault="00783FFA" w:rsidP="00783FFA">
            <w:pPr>
              <w:pStyle w:val="ListParagraph"/>
              <w:numPr>
                <w:ilvl w:val="1"/>
                <w:numId w:val="2"/>
              </w:numPr>
              <w:tabs>
                <w:tab w:val="left" w:pos="390"/>
                <w:tab w:val="center" w:pos="4320"/>
                <w:tab w:val="right" w:pos="8640"/>
              </w:tabs>
              <w:ind w:left="22" w:hanging="22"/>
              <w:rPr>
                <w:rFonts w:ascii="Times New Roman" w:eastAsia="Calibri" w:hAnsi="Times New Roman"/>
                <w:color w:val="000000" w:themeColor="text1"/>
              </w:rPr>
            </w:pPr>
            <w:r w:rsidRPr="00A84735">
              <w:rPr>
                <w:rFonts w:ascii="Times New Roman" w:hAnsi="Times New Roman"/>
              </w:rPr>
              <w:t>Tiekėjo patalpose gali būti saugoma, dirbama ar susipažįstama su įslaptinta informacija, žymima ne žemesne slaptumo žyma kaip „Riboto naudojimo“.</w:t>
            </w:r>
          </w:p>
        </w:tc>
        <w:tc>
          <w:tcPr>
            <w:tcW w:w="5103" w:type="dxa"/>
            <w:tcBorders>
              <w:top w:val="single" w:sz="4" w:space="0" w:color="auto"/>
              <w:left w:val="single" w:sz="4" w:space="0" w:color="auto"/>
              <w:bottom w:val="single" w:sz="4" w:space="0" w:color="auto"/>
              <w:right w:val="single" w:sz="4" w:space="0" w:color="auto"/>
            </w:tcBorders>
          </w:tcPr>
          <w:p w14:paraId="026D09B1" w14:textId="77777777" w:rsidR="00783FFA" w:rsidRPr="00C91C04" w:rsidRDefault="00783FFA" w:rsidP="00783FFA">
            <w:pPr>
              <w:pStyle w:val="ListParagraph"/>
              <w:numPr>
                <w:ilvl w:val="2"/>
                <w:numId w:val="2"/>
              </w:numPr>
              <w:tabs>
                <w:tab w:val="left" w:pos="0"/>
                <w:tab w:val="left" w:pos="563"/>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color w:val="000000" w:themeColor="text1"/>
              </w:rPr>
              <w:t>Lietuvos Respublikos Tiekėjas (juridinis asmuo) pateikia Valstybės ir tarnybos paslapčių įstatymo nustatyta tvarka išduotą dokumentą, patvirtinantį teisę juridinio asmens patalpose saugoti, ar dirbti, ar susipažinti su įslaptinta informacija, žymima ne žemesne slaptumo žyma kaip „Riboto naudojimo“.</w:t>
            </w:r>
          </w:p>
          <w:p w14:paraId="2C198A2B" w14:textId="77777777" w:rsidR="00783FFA" w:rsidRPr="00C91C04" w:rsidRDefault="00783FFA" w:rsidP="00D0302B">
            <w:pPr>
              <w:pStyle w:val="ListParagraph"/>
              <w:tabs>
                <w:tab w:val="left" w:pos="0"/>
                <w:tab w:val="left" w:pos="468"/>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color w:val="000000" w:themeColor="text1"/>
              </w:rPr>
              <w:t>Lietuvos Respublikos Tiekėjas (fizinis asmuo), savarankiškai užsiimantis ūkine veikla, pateikia Valstybės ir tarnybos paslapčių įstatymo nustatyta tvarka išduotą dokumentą, patvirtinantį teisę Tiekėjo  patalpose saugoti, ar dirbti, ar susipažinti su įslaptinta informacija, žymima ne žemesne slaptumo žyma kaip „Riboto naudojimo“.</w:t>
            </w:r>
          </w:p>
          <w:p w14:paraId="6AD6564F" w14:textId="77777777" w:rsidR="00783FFA" w:rsidRPr="00C91C04" w:rsidRDefault="00783FFA" w:rsidP="00D0302B">
            <w:pPr>
              <w:pStyle w:val="ListParagraph"/>
              <w:tabs>
                <w:tab w:val="left" w:pos="0"/>
                <w:tab w:val="left" w:pos="468"/>
                <w:tab w:val="left" w:pos="676"/>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color w:val="000000" w:themeColor="text1"/>
              </w:rPr>
              <w:t xml:space="preserve">Užsienio valstybėje veikiantis ir ten registruotas Tiekėjas pateikia tos valstybės įslaptintų sandorių saugumą užtikrinančių institucijų </w:t>
            </w:r>
            <w:r>
              <w:rPr>
                <w:rFonts w:ascii="Times New Roman" w:eastAsia="Calibri" w:hAnsi="Times New Roman"/>
                <w:color w:val="000000" w:themeColor="text1"/>
              </w:rPr>
              <w:t>išduotus atitinkamus dokumentus.</w:t>
            </w:r>
          </w:p>
          <w:p w14:paraId="3BB9F881" w14:textId="77777777" w:rsidR="00783FFA" w:rsidRPr="00C91C04" w:rsidRDefault="00783FFA" w:rsidP="00D0302B">
            <w:pPr>
              <w:pStyle w:val="ListParagraph"/>
              <w:tabs>
                <w:tab w:val="left" w:pos="0"/>
                <w:tab w:val="left" w:pos="331"/>
                <w:tab w:val="left" w:pos="468"/>
                <w:tab w:val="left" w:pos="691"/>
                <w:tab w:val="center" w:pos="4320"/>
                <w:tab w:val="right" w:pos="8640"/>
              </w:tabs>
              <w:ind w:left="0" w:firstLine="0"/>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687F449A" w14:textId="77777777" w:rsidR="00783FFA" w:rsidRPr="006C5F89" w:rsidRDefault="00783FFA" w:rsidP="00D0302B">
            <w:pPr>
              <w:pStyle w:val="ListParagraph"/>
              <w:tabs>
                <w:tab w:val="left" w:pos="331"/>
                <w:tab w:val="left" w:pos="691"/>
                <w:tab w:val="center" w:pos="4320"/>
                <w:tab w:val="right" w:pos="8640"/>
              </w:tabs>
              <w:ind w:left="0" w:firstLine="0"/>
              <w:rPr>
                <w:rFonts w:ascii="Times New Roman" w:eastAsia="Calibri" w:hAnsi="Times New Roman"/>
                <w:color w:val="000000" w:themeColor="text1"/>
              </w:rPr>
            </w:pPr>
            <w:r w:rsidRPr="006C5F89">
              <w:rPr>
                <w:rFonts w:ascii="Times New Roman" w:eastAsia="Calibri" w:hAnsi="Times New Roman"/>
                <w:color w:val="000000" w:themeColor="text1"/>
              </w:rPr>
              <w:t>Tiekėjas arba bent vienas ūkio subjektų grupės narys arba subtiekėjas, atitinkamai pagal prisiimamus įsipareigojimus</w:t>
            </w:r>
          </w:p>
        </w:tc>
      </w:tr>
      <w:tr w:rsidR="00783FFA" w14:paraId="7D51849D" w14:textId="77777777" w:rsidTr="00D0302B">
        <w:tc>
          <w:tcPr>
            <w:tcW w:w="2405" w:type="dxa"/>
            <w:tcBorders>
              <w:top w:val="single" w:sz="4" w:space="0" w:color="auto"/>
              <w:left w:val="single" w:sz="4" w:space="0" w:color="auto"/>
              <w:bottom w:val="single" w:sz="4" w:space="0" w:color="auto"/>
              <w:right w:val="single" w:sz="4" w:space="0" w:color="auto"/>
            </w:tcBorders>
          </w:tcPr>
          <w:p w14:paraId="0D8E5F44" w14:textId="77777777" w:rsidR="00783FFA" w:rsidRPr="00A84735" w:rsidRDefault="00783FFA" w:rsidP="00783FFA">
            <w:pPr>
              <w:pStyle w:val="ListParagraph"/>
              <w:numPr>
                <w:ilvl w:val="1"/>
                <w:numId w:val="2"/>
              </w:numPr>
              <w:tabs>
                <w:tab w:val="left" w:pos="390"/>
                <w:tab w:val="center" w:pos="4320"/>
                <w:tab w:val="right" w:pos="8640"/>
              </w:tabs>
              <w:ind w:left="22" w:hanging="22"/>
              <w:rPr>
                <w:rFonts w:ascii="Times New Roman" w:hAnsi="Times New Roman"/>
              </w:rPr>
            </w:pPr>
            <w:r w:rsidRPr="00AE4DD4">
              <w:rPr>
                <w:rFonts w:ascii="Times New Roman" w:eastAsia="Calibri" w:hAnsi="Times New Roman"/>
                <w:color w:val="000000" w:themeColor="text1"/>
              </w:rPr>
              <w:lastRenderedPageBreak/>
              <w:t>Tiekėjo darbuotojai, kurie dalyvaus vykdant sutartį, turi leidimą dirbti ar susipažinti su įslaptinta informacija, žymima ne žemesne slaptumo žyma nei ,,Riboto naudojimo“</w:t>
            </w:r>
          </w:p>
        </w:tc>
        <w:tc>
          <w:tcPr>
            <w:tcW w:w="5103" w:type="dxa"/>
            <w:tcBorders>
              <w:top w:val="single" w:sz="4" w:space="0" w:color="auto"/>
              <w:left w:val="single" w:sz="4" w:space="0" w:color="auto"/>
              <w:bottom w:val="single" w:sz="4" w:space="0" w:color="auto"/>
              <w:right w:val="single" w:sz="4" w:space="0" w:color="auto"/>
            </w:tcBorders>
          </w:tcPr>
          <w:p w14:paraId="7C9AC530" w14:textId="77777777" w:rsidR="00783FFA" w:rsidRPr="00A84735" w:rsidRDefault="00783FFA" w:rsidP="00783FFA">
            <w:pPr>
              <w:pStyle w:val="ListParagraph"/>
              <w:numPr>
                <w:ilvl w:val="2"/>
                <w:numId w:val="2"/>
              </w:numPr>
              <w:tabs>
                <w:tab w:val="left" w:pos="0"/>
                <w:tab w:val="left" w:pos="33"/>
                <w:tab w:val="left" w:pos="646"/>
                <w:tab w:val="center" w:pos="4320"/>
                <w:tab w:val="right" w:pos="8640"/>
              </w:tabs>
              <w:ind w:left="33" w:hanging="33"/>
              <w:rPr>
                <w:rFonts w:ascii="Times New Roman" w:eastAsia="Calibri" w:hAnsi="Times New Roman"/>
                <w:color w:val="000000" w:themeColor="text1"/>
              </w:rPr>
            </w:pPr>
            <w:r w:rsidRPr="00A84735">
              <w:rPr>
                <w:rFonts w:ascii="Times New Roman" w:eastAsia="Calibri" w:hAnsi="Times New Roman"/>
                <w:color w:val="000000" w:themeColor="text1"/>
              </w:rPr>
              <w:t>Tiekėjo darbuotojų, kurie vykdys pirkimo sutartį, sąrašas, kuriame nurodoma darbuotojų vardas, pavardė ir turimi leidimai dirbti ar susipažinti su įslaptinta informacija (turimo leidimo slaptumo žyma, numeris ir galiojimo terminas).</w:t>
            </w:r>
          </w:p>
          <w:p w14:paraId="588BB228" w14:textId="77777777" w:rsidR="00783FFA" w:rsidRPr="00A84735" w:rsidRDefault="00783FFA"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A84735">
              <w:rPr>
                <w:rFonts w:ascii="Times New Roman" w:eastAsia="Calibri" w:hAnsi="Times New Roman"/>
                <w:color w:val="000000" w:themeColor="text1"/>
              </w:rPr>
              <w:t>Užsienio valstybėse veikiantys ir ten registruoti Tiekėjai pateikia tų valstybių įslaptintų sandorių saugumą užtikrinančių institucijų išduotus atitinkamus dokumentus2.</w:t>
            </w:r>
          </w:p>
          <w:p w14:paraId="023E7BC8" w14:textId="77777777" w:rsidR="00783FFA" w:rsidRDefault="00783FFA"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A84735">
              <w:rPr>
                <w:rFonts w:ascii="Times New Roman" w:eastAsia="Calibri" w:hAnsi="Times New Roman"/>
                <w:color w:val="000000" w:themeColor="text1"/>
              </w:rPr>
              <w:t>Dokumentai turi galioti pasiūlymo pateikimo metu bei per visą paslaugų teikimo laikotarpį. Jei Tiekėjo turimo dokumento galiojimas baigiasi anksčiau už paslaugų teikimo laikotarpį, Tiekėjas privalės pratęsti turimą dokumentą (įsigyti naują) ir pateikti jį Perkančiajai organizacijai, kuri pasilieka teisę nutraukti/peržiūrėti sutartį su Tiekėju, jei dokumentas nebus pratęstas arba bus sustabdytas ar nutrauktas jo galiojimas.</w:t>
            </w:r>
          </w:p>
          <w:p w14:paraId="321F5391" w14:textId="77777777" w:rsidR="00783FFA" w:rsidRPr="00A84735" w:rsidRDefault="00783FFA"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76D5A616" w14:textId="77777777" w:rsidR="00783FFA" w:rsidRPr="006C5F89" w:rsidRDefault="00783FFA" w:rsidP="00D0302B">
            <w:pPr>
              <w:pStyle w:val="ListParagraph"/>
              <w:tabs>
                <w:tab w:val="left" w:pos="331"/>
                <w:tab w:val="left" w:pos="691"/>
                <w:tab w:val="center" w:pos="4320"/>
                <w:tab w:val="right" w:pos="8640"/>
              </w:tabs>
              <w:ind w:left="0" w:firstLine="0"/>
              <w:rPr>
                <w:rFonts w:ascii="Times New Roman" w:eastAsia="Calibri" w:hAnsi="Times New Roman"/>
                <w:color w:val="000000" w:themeColor="text1"/>
              </w:rPr>
            </w:pPr>
            <w:r w:rsidRPr="006C5F89">
              <w:rPr>
                <w:rFonts w:ascii="Times New Roman" w:eastAsia="Calibri" w:hAnsi="Times New Roman"/>
                <w:color w:val="000000" w:themeColor="text1"/>
              </w:rPr>
              <w:t>Tiekėjas arba bent vienas ūkio subjektų grupės narys arba subtiekėjas, atitinkamai pagal prisiimamus įsipareigojimus</w:t>
            </w:r>
          </w:p>
        </w:tc>
      </w:tr>
      <w:tr w:rsidR="00783FFA" w14:paraId="5E4978B3" w14:textId="77777777" w:rsidTr="00D0302B">
        <w:tc>
          <w:tcPr>
            <w:tcW w:w="2405" w:type="dxa"/>
            <w:tcBorders>
              <w:top w:val="single" w:sz="4" w:space="0" w:color="auto"/>
              <w:left w:val="single" w:sz="4" w:space="0" w:color="auto"/>
              <w:bottom w:val="single" w:sz="4" w:space="0" w:color="auto"/>
              <w:right w:val="single" w:sz="4" w:space="0" w:color="auto"/>
            </w:tcBorders>
          </w:tcPr>
          <w:p w14:paraId="3B596728" w14:textId="77777777" w:rsidR="00783FFA" w:rsidRPr="00B32C8D" w:rsidRDefault="00783FFA" w:rsidP="00D0302B">
            <w:pPr>
              <w:tabs>
                <w:tab w:val="center" w:pos="4320"/>
                <w:tab w:val="right" w:pos="8640"/>
              </w:tabs>
              <w:jc w:val="both"/>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w:t>
            </w:r>
            <w:r w:rsidRPr="00B32C8D">
              <w:rPr>
                <w:rFonts w:ascii="Times New Roman" w:eastAsia="Calibri" w:hAnsi="Times New Roman"/>
                <w:color w:val="000000" w:themeColor="text1"/>
                <w:sz w:val="22"/>
                <w:szCs w:val="22"/>
              </w:rPr>
              <w:t>. Teikėjas turi būti įdiegęs aplinkos apsaugos vadybos sistemas pagal ISO 14001 arba lygiavertes.</w:t>
            </w:r>
          </w:p>
        </w:tc>
        <w:tc>
          <w:tcPr>
            <w:tcW w:w="5103" w:type="dxa"/>
            <w:tcBorders>
              <w:top w:val="single" w:sz="4" w:space="0" w:color="auto"/>
              <w:left w:val="single" w:sz="4" w:space="0" w:color="auto"/>
              <w:bottom w:val="single" w:sz="4" w:space="0" w:color="auto"/>
              <w:right w:val="single" w:sz="4" w:space="0" w:color="auto"/>
            </w:tcBorders>
          </w:tcPr>
          <w:p w14:paraId="30E15DF1" w14:textId="77777777" w:rsidR="00783FFA" w:rsidRPr="00B32C8D" w:rsidRDefault="00783FFA" w:rsidP="00D0302B">
            <w:pPr>
              <w:tabs>
                <w:tab w:val="center" w:pos="4320"/>
                <w:tab w:val="right" w:pos="8640"/>
              </w:tabs>
              <w:jc w:val="both"/>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w:t>
            </w:r>
            <w:r w:rsidRPr="00B32C8D">
              <w:rPr>
                <w:rFonts w:ascii="Times New Roman" w:eastAsia="Calibri" w:hAnsi="Times New Roman"/>
                <w:color w:val="000000" w:themeColor="text1"/>
                <w:sz w:val="22"/>
                <w:szCs w:val="22"/>
              </w:rPr>
              <w:t xml:space="preserve">.1. Pateikiamas sertifikatas arba teikėjo parengtų lygiaverčių taikomų aplinkos apsaugos vadybos priemonių aprašymas, arba kiti lygiaverčiai įrodymai. </w:t>
            </w:r>
          </w:p>
          <w:p w14:paraId="50DDBF7D" w14:textId="77777777" w:rsidR="00783FFA" w:rsidRPr="00A755E5" w:rsidRDefault="00783FFA" w:rsidP="00D0302B">
            <w:pPr>
              <w:tabs>
                <w:tab w:val="center" w:pos="4320"/>
                <w:tab w:val="right" w:pos="8640"/>
              </w:tabs>
              <w:jc w:val="both"/>
              <w:rPr>
                <w:rFonts w:ascii="Times New Roman" w:eastAsia="Calibri" w:hAnsi="Times New Roman"/>
                <w:i/>
                <w:color w:val="000000" w:themeColor="text1"/>
                <w:sz w:val="22"/>
                <w:szCs w:val="22"/>
              </w:rPr>
            </w:pPr>
            <w:r w:rsidRPr="00A755E5">
              <w:rPr>
                <w:rFonts w:ascii="Times New Roman" w:eastAsia="Calibri" w:hAnsi="Times New Roman"/>
                <w:i/>
                <w:color w:val="000000" w:themeColor="text1"/>
                <w:sz w:val="22"/>
                <w:szCs w:val="22"/>
              </w:rPr>
              <w:t>Pateikiam</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skenuot</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dokumenta</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CVP IS priemonėmis.</w:t>
            </w:r>
          </w:p>
        </w:tc>
        <w:tc>
          <w:tcPr>
            <w:tcW w:w="2120" w:type="dxa"/>
            <w:tcBorders>
              <w:top w:val="single" w:sz="4" w:space="0" w:color="auto"/>
              <w:left w:val="single" w:sz="4" w:space="0" w:color="auto"/>
              <w:bottom w:val="single" w:sz="4" w:space="0" w:color="auto"/>
              <w:right w:val="single" w:sz="4" w:space="0" w:color="auto"/>
            </w:tcBorders>
          </w:tcPr>
          <w:p w14:paraId="66080F8D" w14:textId="77777777" w:rsidR="00783FFA" w:rsidRPr="00B32C8D" w:rsidRDefault="00783FFA" w:rsidP="00D0302B">
            <w:pPr>
              <w:tabs>
                <w:tab w:val="center" w:pos="4320"/>
                <w:tab w:val="right" w:pos="8640"/>
              </w:tabs>
              <w:jc w:val="both"/>
              <w:rPr>
                <w:rFonts w:ascii="Times New Roman" w:eastAsia="Calibri" w:hAnsi="Times New Roman"/>
                <w:color w:val="000000" w:themeColor="text1"/>
                <w:sz w:val="22"/>
                <w:szCs w:val="22"/>
              </w:rPr>
            </w:pPr>
            <w:r w:rsidRPr="00AE4DD4">
              <w:rPr>
                <w:rFonts w:ascii="Times New Roman" w:eastAsia="Calibri" w:hAnsi="Times New Roman"/>
                <w:color w:val="000000" w:themeColor="text1"/>
                <w:sz w:val="22"/>
                <w:szCs w:val="22"/>
              </w:rPr>
              <w:t>Tiekėjas arba bent vienas ūkio subjektų grupės narys arba subtiekėjas, atitinkamai pagal prisiimamus įsipareigojimus</w:t>
            </w:r>
          </w:p>
        </w:tc>
      </w:tr>
      <w:tr w:rsidR="00783FFA" w14:paraId="3E3E5DBE" w14:textId="77777777" w:rsidTr="00D0302B">
        <w:tc>
          <w:tcPr>
            <w:tcW w:w="2405" w:type="dxa"/>
            <w:tcBorders>
              <w:top w:val="single" w:sz="4" w:space="0" w:color="auto"/>
              <w:left w:val="single" w:sz="4" w:space="0" w:color="auto"/>
              <w:bottom w:val="single" w:sz="4" w:space="0" w:color="auto"/>
              <w:right w:val="single" w:sz="4" w:space="0" w:color="auto"/>
            </w:tcBorders>
          </w:tcPr>
          <w:p w14:paraId="43A85B1F" w14:textId="77777777" w:rsidR="00783FFA" w:rsidRPr="00A84735" w:rsidRDefault="00783FFA" w:rsidP="00D0302B">
            <w:pPr>
              <w:tabs>
                <w:tab w:val="center" w:pos="4320"/>
                <w:tab w:val="right" w:pos="8640"/>
              </w:tabs>
              <w:jc w:val="both"/>
              <w:rPr>
                <w:rFonts w:ascii="Times New Roman" w:eastAsia="Calibri" w:hAnsi="Times New Roman"/>
                <w:color w:val="000000" w:themeColor="text1"/>
                <w:sz w:val="22"/>
                <w:szCs w:val="22"/>
              </w:rPr>
            </w:pPr>
            <w:r w:rsidRPr="00A84735">
              <w:rPr>
                <w:rFonts w:ascii="Times New Roman" w:eastAsia="Calibri" w:hAnsi="Times New Roman"/>
                <w:color w:val="000000" w:themeColor="text1"/>
                <w:sz w:val="22"/>
                <w:szCs w:val="22"/>
              </w:rPr>
              <w:t>3. Teikėjo kokybės vadybos sistema atitinka ISO 9001 standartą arba teikėjas taiko lygiavertes kokybės vadybos užtikrinimo priemones.</w:t>
            </w:r>
            <w:r w:rsidRPr="00A84735">
              <w:rPr>
                <w:rFonts w:ascii="Times New Roman" w:hAnsi="Times New Roman"/>
                <w:b/>
                <w:color w:val="000000" w:themeColor="text1"/>
                <w:sz w:val="22"/>
                <w:szCs w:val="22"/>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571D5EB4" w14:textId="77777777" w:rsidR="00783FFA" w:rsidRPr="00A84735" w:rsidRDefault="00783FFA" w:rsidP="00D0302B">
            <w:pPr>
              <w:tabs>
                <w:tab w:val="center" w:pos="4320"/>
                <w:tab w:val="right" w:pos="8640"/>
              </w:tabs>
              <w:jc w:val="both"/>
              <w:rPr>
                <w:rFonts w:ascii="Times New Roman" w:eastAsia="Calibri" w:hAnsi="Times New Roman"/>
                <w:color w:val="000000" w:themeColor="text1"/>
                <w:sz w:val="22"/>
                <w:szCs w:val="22"/>
              </w:rPr>
            </w:pPr>
            <w:r w:rsidRPr="00A84735">
              <w:rPr>
                <w:rFonts w:ascii="Times New Roman" w:eastAsia="Calibri" w:hAnsi="Times New Roman"/>
                <w:color w:val="000000" w:themeColor="text1"/>
                <w:sz w:val="22"/>
                <w:szCs w:val="22"/>
              </w:rPr>
              <w:t>3.1. Nepriklausomų įstaigų išduoti sertifikatai, patvirtinantys, kad teikėjas laikosi atitinkamų kokybės vadybos sistemos standartų, ar kiti lygiaverčiai įrodymai dėl kokybės vadybos užtikrinimo priemonių laikymosi.</w:t>
            </w:r>
          </w:p>
          <w:p w14:paraId="1CC71029" w14:textId="77777777" w:rsidR="00783FFA" w:rsidRPr="00A84735" w:rsidRDefault="00783FFA" w:rsidP="00D0302B">
            <w:pPr>
              <w:tabs>
                <w:tab w:val="center" w:pos="4320"/>
                <w:tab w:val="right" w:pos="8640"/>
              </w:tabs>
              <w:jc w:val="both"/>
              <w:rPr>
                <w:rFonts w:ascii="Times New Roman" w:eastAsia="Calibri" w:hAnsi="Times New Roman"/>
                <w:color w:val="000000" w:themeColor="text1"/>
                <w:sz w:val="22"/>
                <w:szCs w:val="22"/>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1BC3B689" w14:textId="77777777" w:rsidR="00783FFA" w:rsidRPr="00B32C8D" w:rsidRDefault="00783FFA" w:rsidP="00D0302B">
            <w:pPr>
              <w:tabs>
                <w:tab w:val="center" w:pos="4320"/>
                <w:tab w:val="right" w:pos="8640"/>
              </w:tabs>
              <w:jc w:val="both"/>
              <w:rPr>
                <w:rFonts w:ascii="Times New Roman" w:eastAsia="Calibri" w:hAnsi="Times New Roman"/>
                <w:color w:val="000000" w:themeColor="text1"/>
                <w:sz w:val="22"/>
                <w:szCs w:val="22"/>
              </w:rPr>
            </w:pPr>
            <w:r w:rsidRPr="00AE4DD4">
              <w:rPr>
                <w:rFonts w:ascii="Times New Roman" w:eastAsia="Calibri" w:hAnsi="Times New Roman"/>
                <w:color w:val="000000" w:themeColor="text1"/>
                <w:sz w:val="22"/>
                <w:szCs w:val="22"/>
              </w:rPr>
              <w:t>Tiekėjas arba bent vienas ūkio subjektų grupės narys arba subtiekėjas, atitinkamai pagal prisiimamus įsipareigojimus</w:t>
            </w:r>
          </w:p>
        </w:tc>
      </w:tr>
    </w:tbl>
    <w:p w14:paraId="7AA31AAC" w14:textId="77777777" w:rsidR="002B2AE4" w:rsidRDefault="002B2AE4"/>
    <w:sectPr w:rsidR="002B2A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3AAA"/>
    <w:multiLevelType w:val="multilevel"/>
    <w:tmpl w:val="9ADC62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462531"/>
    <w:multiLevelType w:val="multilevel"/>
    <w:tmpl w:val="066802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FA"/>
    <w:rsid w:val="002B2AE4"/>
    <w:rsid w:val="00562556"/>
    <w:rsid w:val="00783FFA"/>
    <w:rsid w:val="008B7A6E"/>
    <w:rsid w:val="008F7E61"/>
    <w:rsid w:val="00A31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146A"/>
  <w15:chartTrackingRefBased/>
  <w15:docId w15:val="{7A9BCA83-17AA-4AB9-998D-37360E80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FA"/>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3FF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3FFA"/>
    <w:pPr>
      <w:spacing w:after="0" w:line="300" w:lineRule="auto"/>
      <w:ind w:left="720" w:firstLine="697"/>
      <w:contextualSpacing/>
      <w:jc w:val="both"/>
    </w:pPr>
    <w:rPr>
      <w:rFonts w:eastAsiaTheme="minorHAnsi"/>
      <w:sz w:val="22"/>
      <w:szCs w:val="22"/>
      <w:lang w:eastAsia="en-US"/>
    </w:rPr>
  </w:style>
  <w:style w:type="table" w:customStyle="1" w:styleId="Lentelstinklelis12">
    <w:name w:val="Lentelės tinklelis12"/>
    <w:basedOn w:val="TableNormal"/>
    <w:uiPriority w:val="59"/>
    <w:rsid w:val="00783FF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2989</Words>
  <Characters>1704</Characters>
  <Application>Microsoft Office Word</Application>
  <DocSecurity>0</DocSecurity>
  <Lines>14</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2026-03-23T11:35:00Z</dcterms:created>
  <dcterms:modified xsi:type="dcterms:W3CDTF">2026-03-23T11:42:00Z</dcterms:modified>
</cp:coreProperties>
</file>