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9795" w14:textId="77777777" w:rsidR="00061E02" w:rsidRPr="00481E9A" w:rsidRDefault="00061E02" w:rsidP="0036081A">
      <w:pPr>
        <w:widowControl w:val="0"/>
        <w:pBdr>
          <w:top w:val="nil"/>
          <w:left w:val="nil"/>
          <w:bottom w:val="nil"/>
          <w:right w:val="nil"/>
          <w:between w:val="nil"/>
        </w:pBdr>
        <w:tabs>
          <w:tab w:val="left" w:pos="567"/>
          <w:tab w:val="left" w:pos="851"/>
        </w:tabs>
        <w:jc w:val="center"/>
        <w:rPr>
          <w:b/>
          <w:caps/>
          <w:szCs w:val="24"/>
        </w:rPr>
      </w:pPr>
      <w:r w:rsidRPr="00481E9A">
        <w:rPr>
          <w:b/>
          <w:caps/>
          <w:szCs w:val="24"/>
        </w:rPr>
        <w:t>paslaugų pirkimo-pardavimo sutarties Specialiosios sąlygos</w:t>
      </w:r>
    </w:p>
    <w:p w14:paraId="32375BE1" w14:textId="77777777" w:rsidR="00061E02" w:rsidRPr="00481E9A" w:rsidRDefault="00061E02" w:rsidP="00B439A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81E9A" w14:paraId="28BF6780" w14:textId="77777777" w:rsidTr="00481E9A">
        <w:tc>
          <w:tcPr>
            <w:tcW w:w="2448" w:type="dxa"/>
          </w:tcPr>
          <w:p w14:paraId="10CC8382" w14:textId="77777777" w:rsidR="00061E02" w:rsidRPr="00481E9A" w:rsidRDefault="00061E02" w:rsidP="0036081A">
            <w:pPr>
              <w:jc w:val="both"/>
              <w:rPr>
                <w:b/>
                <w:kern w:val="2"/>
                <w:szCs w:val="24"/>
              </w:rPr>
            </w:pPr>
            <w:r w:rsidRPr="00481E9A">
              <w:rPr>
                <w:b/>
                <w:kern w:val="2"/>
                <w:szCs w:val="24"/>
              </w:rPr>
              <w:t>Sutarties pavadinimas</w:t>
            </w:r>
          </w:p>
        </w:tc>
        <w:tc>
          <w:tcPr>
            <w:tcW w:w="7110" w:type="dxa"/>
            <w:gridSpan w:val="3"/>
            <w:vAlign w:val="center"/>
          </w:tcPr>
          <w:p w14:paraId="10DDD19E" w14:textId="62EABA52" w:rsidR="00061E02" w:rsidRPr="00481E9A" w:rsidRDefault="00816BF3" w:rsidP="00481E9A">
            <w:pPr>
              <w:rPr>
                <w:kern w:val="2"/>
                <w:szCs w:val="24"/>
              </w:rPr>
            </w:pPr>
            <w:r w:rsidRPr="00481E9A">
              <w:rPr>
                <w:b/>
                <w:bCs/>
                <w:szCs w:val="24"/>
              </w:rPr>
              <w:t>L</w:t>
            </w:r>
            <w:r w:rsidR="00790FD6" w:rsidRPr="00481E9A">
              <w:rPr>
                <w:b/>
                <w:bCs/>
                <w:szCs w:val="24"/>
              </w:rPr>
              <w:t>aborat</w:t>
            </w:r>
            <w:r w:rsidR="0007400A" w:rsidRPr="00481E9A">
              <w:rPr>
                <w:b/>
                <w:bCs/>
                <w:szCs w:val="24"/>
              </w:rPr>
              <w:t>or</w:t>
            </w:r>
            <w:r w:rsidR="00790FD6" w:rsidRPr="00481E9A">
              <w:rPr>
                <w:b/>
                <w:bCs/>
                <w:szCs w:val="24"/>
              </w:rPr>
              <w:t>inių tyrimų išorės kokyb</w:t>
            </w:r>
            <w:r w:rsidR="0007400A" w:rsidRPr="00481E9A">
              <w:rPr>
                <w:b/>
                <w:bCs/>
                <w:szCs w:val="24"/>
              </w:rPr>
              <w:t>ė</w:t>
            </w:r>
            <w:r w:rsidR="00790FD6" w:rsidRPr="00481E9A">
              <w:rPr>
                <w:b/>
                <w:bCs/>
                <w:szCs w:val="24"/>
              </w:rPr>
              <w:t>s kontrolės paslaugos</w:t>
            </w:r>
          </w:p>
        </w:tc>
      </w:tr>
      <w:tr w:rsidR="00061E02" w:rsidRPr="00481E9A" w14:paraId="1A84EF63" w14:textId="77777777" w:rsidTr="00BD47F5">
        <w:tc>
          <w:tcPr>
            <w:tcW w:w="2448" w:type="dxa"/>
          </w:tcPr>
          <w:p w14:paraId="51F26FD1" w14:textId="77777777" w:rsidR="00061E02" w:rsidRPr="00481E9A" w:rsidRDefault="00061E02" w:rsidP="0036081A">
            <w:pPr>
              <w:jc w:val="both"/>
              <w:rPr>
                <w:b/>
                <w:kern w:val="2"/>
                <w:szCs w:val="24"/>
              </w:rPr>
            </w:pPr>
            <w:r w:rsidRPr="00481E9A">
              <w:rPr>
                <w:b/>
                <w:kern w:val="2"/>
                <w:szCs w:val="24"/>
              </w:rPr>
              <w:t>Sutarties data</w:t>
            </w:r>
          </w:p>
        </w:tc>
        <w:tc>
          <w:tcPr>
            <w:tcW w:w="2177" w:type="dxa"/>
          </w:tcPr>
          <w:p w14:paraId="5CB8885B" w14:textId="77777777" w:rsidR="00061E02" w:rsidRPr="00481E9A" w:rsidRDefault="00061E02" w:rsidP="0036081A">
            <w:pPr>
              <w:jc w:val="both"/>
              <w:rPr>
                <w:kern w:val="2"/>
                <w:szCs w:val="24"/>
              </w:rPr>
            </w:pPr>
          </w:p>
        </w:tc>
        <w:tc>
          <w:tcPr>
            <w:tcW w:w="2362" w:type="dxa"/>
          </w:tcPr>
          <w:p w14:paraId="2E53E653" w14:textId="77777777" w:rsidR="00061E02" w:rsidRPr="00481E9A" w:rsidRDefault="00061E02" w:rsidP="0036081A">
            <w:pPr>
              <w:jc w:val="both"/>
              <w:rPr>
                <w:b/>
                <w:kern w:val="2"/>
                <w:szCs w:val="24"/>
              </w:rPr>
            </w:pPr>
            <w:r w:rsidRPr="00481E9A">
              <w:rPr>
                <w:b/>
                <w:kern w:val="2"/>
                <w:szCs w:val="24"/>
              </w:rPr>
              <w:t>Sutarties numeris</w:t>
            </w:r>
          </w:p>
        </w:tc>
        <w:tc>
          <w:tcPr>
            <w:tcW w:w="2571" w:type="dxa"/>
          </w:tcPr>
          <w:p w14:paraId="63B7BAC4" w14:textId="77777777" w:rsidR="00061E02" w:rsidRPr="00481E9A" w:rsidRDefault="00061E02" w:rsidP="0036081A">
            <w:pPr>
              <w:jc w:val="both"/>
              <w:rPr>
                <w:kern w:val="2"/>
                <w:szCs w:val="24"/>
              </w:rPr>
            </w:pPr>
          </w:p>
        </w:tc>
      </w:tr>
    </w:tbl>
    <w:p w14:paraId="78E057F1" w14:textId="77777777" w:rsidR="00061E02" w:rsidRPr="00481E9A" w:rsidRDefault="00061E02" w:rsidP="0036081A">
      <w:pPr>
        <w:jc w:val="both"/>
        <w:rPr>
          <w:szCs w:val="24"/>
        </w:rPr>
      </w:pPr>
    </w:p>
    <w:p w14:paraId="519AB47B" w14:textId="77777777" w:rsidR="00061E02" w:rsidRPr="00481E9A" w:rsidRDefault="00061E02" w:rsidP="0036081A">
      <w:pPr>
        <w:pStyle w:val="Sraopastraipa"/>
        <w:numPr>
          <w:ilvl w:val="0"/>
          <w:numId w:val="3"/>
        </w:numPr>
        <w:jc w:val="center"/>
        <w:outlineLvl w:val="0"/>
        <w:rPr>
          <w:szCs w:val="24"/>
        </w:rPr>
      </w:pPr>
      <w:r w:rsidRPr="00481E9A">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765B" w:rsidRPr="00481E9A" w14:paraId="1D6377A4" w14:textId="77777777" w:rsidTr="0037765B">
        <w:tc>
          <w:tcPr>
            <w:tcW w:w="2808" w:type="dxa"/>
            <w:vMerge w:val="restart"/>
          </w:tcPr>
          <w:p w14:paraId="370ABD4F" w14:textId="77777777" w:rsidR="0037765B" w:rsidRPr="00481E9A" w:rsidRDefault="0037765B" w:rsidP="0037765B">
            <w:pPr>
              <w:rPr>
                <w:b/>
                <w:kern w:val="2"/>
                <w:szCs w:val="24"/>
              </w:rPr>
            </w:pPr>
            <w:r w:rsidRPr="00481E9A">
              <w:rPr>
                <w:b/>
                <w:kern w:val="2"/>
                <w:szCs w:val="24"/>
              </w:rPr>
              <w:t>1.1. Pirkėjas</w:t>
            </w:r>
          </w:p>
        </w:tc>
        <w:tc>
          <w:tcPr>
            <w:tcW w:w="3240" w:type="dxa"/>
            <w:vAlign w:val="center"/>
          </w:tcPr>
          <w:p w14:paraId="320D4562" w14:textId="77777777" w:rsidR="0037765B" w:rsidRPr="00481E9A" w:rsidRDefault="0037765B" w:rsidP="0037765B">
            <w:pPr>
              <w:rPr>
                <w:kern w:val="2"/>
                <w:szCs w:val="24"/>
              </w:rPr>
            </w:pPr>
            <w:r w:rsidRPr="00481E9A">
              <w:rPr>
                <w:kern w:val="2"/>
                <w:szCs w:val="24"/>
              </w:rPr>
              <w:t>1.1.1. Pavadinimas</w:t>
            </w:r>
          </w:p>
        </w:tc>
        <w:tc>
          <w:tcPr>
            <w:tcW w:w="3510" w:type="dxa"/>
            <w:vAlign w:val="center"/>
          </w:tcPr>
          <w:p w14:paraId="422B9798" w14:textId="6B3584A6" w:rsidR="0037765B" w:rsidRPr="00481E9A" w:rsidRDefault="0037765B" w:rsidP="0037765B">
            <w:pPr>
              <w:rPr>
                <w:kern w:val="2"/>
                <w:szCs w:val="24"/>
              </w:rPr>
            </w:pPr>
            <w:r>
              <w:t>VšĮ Šeškinės poliklinika</w:t>
            </w:r>
          </w:p>
        </w:tc>
      </w:tr>
      <w:tr w:rsidR="0037765B" w:rsidRPr="00481E9A" w14:paraId="0FC4FD2D" w14:textId="77777777" w:rsidTr="0037765B">
        <w:tc>
          <w:tcPr>
            <w:tcW w:w="2808" w:type="dxa"/>
            <w:vMerge/>
          </w:tcPr>
          <w:p w14:paraId="0BF184C1" w14:textId="77777777" w:rsidR="0037765B" w:rsidRPr="00481E9A" w:rsidRDefault="0037765B" w:rsidP="0037765B">
            <w:pPr>
              <w:rPr>
                <w:kern w:val="2"/>
                <w:szCs w:val="24"/>
              </w:rPr>
            </w:pPr>
          </w:p>
        </w:tc>
        <w:tc>
          <w:tcPr>
            <w:tcW w:w="3240" w:type="dxa"/>
            <w:vAlign w:val="center"/>
          </w:tcPr>
          <w:p w14:paraId="4B7EA01A" w14:textId="77777777" w:rsidR="0037765B" w:rsidRPr="00481E9A" w:rsidRDefault="0037765B" w:rsidP="0037765B">
            <w:pPr>
              <w:rPr>
                <w:kern w:val="2"/>
                <w:szCs w:val="24"/>
              </w:rPr>
            </w:pPr>
            <w:r w:rsidRPr="00481E9A">
              <w:rPr>
                <w:kern w:val="2"/>
                <w:szCs w:val="24"/>
              </w:rPr>
              <w:t>1.1.2. Juridinio asmens kodas</w:t>
            </w:r>
          </w:p>
        </w:tc>
        <w:tc>
          <w:tcPr>
            <w:tcW w:w="3510" w:type="dxa"/>
            <w:vAlign w:val="center"/>
          </w:tcPr>
          <w:p w14:paraId="53D0E3EE" w14:textId="40370C98" w:rsidR="0037765B" w:rsidRPr="00481E9A" w:rsidRDefault="0037765B" w:rsidP="0037765B">
            <w:pPr>
              <w:rPr>
                <w:kern w:val="2"/>
                <w:szCs w:val="24"/>
              </w:rPr>
            </w:pPr>
            <w:r w:rsidRPr="00FA5891">
              <w:rPr>
                <w:kern w:val="2"/>
                <w:szCs w:val="24"/>
              </w:rPr>
              <w:t>124245660</w:t>
            </w:r>
          </w:p>
        </w:tc>
      </w:tr>
      <w:tr w:rsidR="0037765B" w:rsidRPr="00481E9A" w14:paraId="2F167BCA" w14:textId="77777777" w:rsidTr="0037765B">
        <w:tc>
          <w:tcPr>
            <w:tcW w:w="2808" w:type="dxa"/>
            <w:vMerge/>
          </w:tcPr>
          <w:p w14:paraId="1331676A" w14:textId="77777777" w:rsidR="0037765B" w:rsidRPr="00481E9A" w:rsidRDefault="0037765B" w:rsidP="0037765B">
            <w:pPr>
              <w:rPr>
                <w:kern w:val="2"/>
                <w:szCs w:val="24"/>
              </w:rPr>
            </w:pPr>
          </w:p>
        </w:tc>
        <w:tc>
          <w:tcPr>
            <w:tcW w:w="3240" w:type="dxa"/>
            <w:vAlign w:val="center"/>
          </w:tcPr>
          <w:p w14:paraId="69590C98" w14:textId="77777777" w:rsidR="0037765B" w:rsidRPr="00481E9A" w:rsidRDefault="0037765B" w:rsidP="0037765B">
            <w:pPr>
              <w:rPr>
                <w:kern w:val="2"/>
                <w:szCs w:val="24"/>
              </w:rPr>
            </w:pPr>
            <w:r w:rsidRPr="00481E9A">
              <w:rPr>
                <w:kern w:val="2"/>
                <w:szCs w:val="24"/>
              </w:rPr>
              <w:t>1.1.3. Adresas</w:t>
            </w:r>
          </w:p>
        </w:tc>
        <w:tc>
          <w:tcPr>
            <w:tcW w:w="3510" w:type="dxa"/>
            <w:vAlign w:val="center"/>
          </w:tcPr>
          <w:p w14:paraId="1845212D" w14:textId="4553EA9A" w:rsidR="0037765B" w:rsidRPr="00481E9A" w:rsidRDefault="0037765B" w:rsidP="0037765B">
            <w:pPr>
              <w:rPr>
                <w:kern w:val="2"/>
                <w:szCs w:val="24"/>
              </w:rPr>
            </w:pPr>
            <w:r>
              <w:t>Šeškinės g. 24, Vilnius</w:t>
            </w:r>
          </w:p>
        </w:tc>
      </w:tr>
      <w:tr w:rsidR="0037765B" w:rsidRPr="00481E9A" w14:paraId="1ECD38CC" w14:textId="77777777" w:rsidTr="0037765B">
        <w:tc>
          <w:tcPr>
            <w:tcW w:w="2808" w:type="dxa"/>
            <w:vMerge/>
          </w:tcPr>
          <w:p w14:paraId="0C97AFF4" w14:textId="77777777" w:rsidR="0037765B" w:rsidRPr="00481E9A" w:rsidRDefault="0037765B" w:rsidP="0037765B">
            <w:pPr>
              <w:rPr>
                <w:kern w:val="2"/>
                <w:szCs w:val="24"/>
              </w:rPr>
            </w:pPr>
          </w:p>
        </w:tc>
        <w:tc>
          <w:tcPr>
            <w:tcW w:w="3240" w:type="dxa"/>
            <w:vAlign w:val="center"/>
          </w:tcPr>
          <w:p w14:paraId="3245E6A1" w14:textId="77777777" w:rsidR="0037765B" w:rsidRPr="00481E9A" w:rsidRDefault="0037765B" w:rsidP="0037765B">
            <w:pPr>
              <w:rPr>
                <w:kern w:val="2"/>
                <w:szCs w:val="24"/>
              </w:rPr>
            </w:pPr>
            <w:r w:rsidRPr="00481E9A">
              <w:rPr>
                <w:kern w:val="2"/>
                <w:szCs w:val="24"/>
              </w:rPr>
              <w:t>1.1.4. PVM mokėtojo kodas</w:t>
            </w:r>
          </w:p>
        </w:tc>
        <w:tc>
          <w:tcPr>
            <w:tcW w:w="3510" w:type="dxa"/>
            <w:vAlign w:val="center"/>
          </w:tcPr>
          <w:p w14:paraId="3EAD70CD" w14:textId="459A7D3A" w:rsidR="0037765B" w:rsidRPr="00481E9A" w:rsidRDefault="0037765B" w:rsidP="0037765B">
            <w:pPr>
              <w:rPr>
                <w:kern w:val="2"/>
                <w:szCs w:val="24"/>
              </w:rPr>
            </w:pPr>
            <w:r>
              <w:rPr>
                <w:kern w:val="2"/>
                <w:szCs w:val="24"/>
              </w:rPr>
              <w:t>-</w:t>
            </w:r>
          </w:p>
        </w:tc>
      </w:tr>
      <w:tr w:rsidR="0037765B" w:rsidRPr="00481E9A" w14:paraId="03CACA27" w14:textId="77777777" w:rsidTr="0037765B">
        <w:tc>
          <w:tcPr>
            <w:tcW w:w="2808" w:type="dxa"/>
            <w:vMerge/>
          </w:tcPr>
          <w:p w14:paraId="4208B929" w14:textId="77777777" w:rsidR="0037765B" w:rsidRPr="00481E9A" w:rsidRDefault="0037765B" w:rsidP="0037765B">
            <w:pPr>
              <w:rPr>
                <w:kern w:val="2"/>
                <w:szCs w:val="24"/>
              </w:rPr>
            </w:pPr>
          </w:p>
        </w:tc>
        <w:tc>
          <w:tcPr>
            <w:tcW w:w="3240" w:type="dxa"/>
            <w:vAlign w:val="center"/>
          </w:tcPr>
          <w:p w14:paraId="63B42592" w14:textId="77777777" w:rsidR="0037765B" w:rsidRPr="00481E9A" w:rsidRDefault="0037765B" w:rsidP="0037765B">
            <w:pPr>
              <w:rPr>
                <w:kern w:val="2"/>
                <w:szCs w:val="24"/>
              </w:rPr>
            </w:pPr>
            <w:r w:rsidRPr="00481E9A">
              <w:rPr>
                <w:kern w:val="2"/>
                <w:szCs w:val="24"/>
              </w:rPr>
              <w:t>1.1.5. Atsiskaitomoji sąskaita</w:t>
            </w:r>
          </w:p>
        </w:tc>
        <w:tc>
          <w:tcPr>
            <w:tcW w:w="3510" w:type="dxa"/>
            <w:vAlign w:val="center"/>
          </w:tcPr>
          <w:p w14:paraId="11123D6A" w14:textId="19E09CAB" w:rsidR="0037765B" w:rsidRPr="00481E9A" w:rsidRDefault="0037765B" w:rsidP="0037765B">
            <w:pPr>
              <w:rPr>
                <w:kern w:val="2"/>
                <w:szCs w:val="24"/>
              </w:rPr>
            </w:pPr>
            <w:r w:rsidRPr="00300D31">
              <w:t>A. s. LT55 7300 0100 0246 0247</w:t>
            </w:r>
          </w:p>
        </w:tc>
      </w:tr>
      <w:tr w:rsidR="0037765B" w:rsidRPr="00481E9A" w14:paraId="331CC55D" w14:textId="77777777" w:rsidTr="0037765B">
        <w:tc>
          <w:tcPr>
            <w:tcW w:w="2808" w:type="dxa"/>
            <w:vMerge/>
          </w:tcPr>
          <w:p w14:paraId="15B9E7F4" w14:textId="77777777" w:rsidR="0037765B" w:rsidRPr="00481E9A" w:rsidRDefault="0037765B" w:rsidP="0037765B">
            <w:pPr>
              <w:rPr>
                <w:kern w:val="2"/>
                <w:szCs w:val="24"/>
              </w:rPr>
            </w:pPr>
          </w:p>
        </w:tc>
        <w:tc>
          <w:tcPr>
            <w:tcW w:w="3240" w:type="dxa"/>
            <w:vAlign w:val="center"/>
          </w:tcPr>
          <w:p w14:paraId="18042E72" w14:textId="77777777" w:rsidR="0037765B" w:rsidRPr="00481E9A" w:rsidRDefault="0037765B" w:rsidP="0037765B">
            <w:pPr>
              <w:rPr>
                <w:kern w:val="2"/>
                <w:szCs w:val="24"/>
              </w:rPr>
            </w:pPr>
            <w:r w:rsidRPr="00481E9A">
              <w:rPr>
                <w:kern w:val="2"/>
                <w:szCs w:val="24"/>
              </w:rPr>
              <w:t>1.1.6. Bankas, banko kodas</w:t>
            </w:r>
          </w:p>
        </w:tc>
        <w:tc>
          <w:tcPr>
            <w:tcW w:w="3510" w:type="dxa"/>
            <w:vAlign w:val="center"/>
          </w:tcPr>
          <w:p w14:paraId="24CEF86A" w14:textId="31279F69" w:rsidR="0037765B" w:rsidRPr="00481E9A" w:rsidRDefault="0037765B" w:rsidP="0037765B">
            <w:pPr>
              <w:rPr>
                <w:kern w:val="2"/>
                <w:szCs w:val="24"/>
              </w:rPr>
            </w:pPr>
            <w:r w:rsidRPr="00300D31">
              <w:rPr>
                <w:bCs/>
              </w:rPr>
              <w:t>Bankas „Swedbank“, AB</w:t>
            </w:r>
          </w:p>
        </w:tc>
      </w:tr>
      <w:tr w:rsidR="0037765B" w:rsidRPr="00481E9A" w14:paraId="5648186E" w14:textId="77777777" w:rsidTr="0037765B">
        <w:tc>
          <w:tcPr>
            <w:tcW w:w="2808" w:type="dxa"/>
            <w:vMerge/>
          </w:tcPr>
          <w:p w14:paraId="71CC45DE" w14:textId="77777777" w:rsidR="0037765B" w:rsidRPr="00481E9A" w:rsidRDefault="0037765B" w:rsidP="0037765B">
            <w:pPr>
              <w:rPr>
                <w:kern w:val="2"/>
                <w:szCs w:val="24"/>
              </w:rPr>
            </w:pPr>
          </w:p>
        </w:tc>
        <w:tc>
          <w:tcPr>
            <w:tcW w:w="3240" w:type="dxa"/>
            <w:vAlign w:val="center"/>
          </w:tcPr>
          <w:p w14:paraId="44A1419F" w14:textId="77777777" w:rsidR="0037765B" w:rsidRPr="00481E9A" w:rsidRDefault="0037765B" w:rsidP="0037765B">
            <w:pPr>
              <w:rPr>
                <w:kern w:val="2"/>
                <w:szCs w:val="24"/>
              </w:rPr>
            </w:pPr>
            <w:r w:rsidRPr="00481E9A">
              <w:rPr>
                <w:kern w:val="2"/>
                <w:szCs w:val="24"/>
              </w:rPr>
              <w:t>1.1.7. Telefonas</w:t>
            </w:r>
          </w:p>
        </w:tc>
        <w:tc>
          <w:tcPr>
            <w:tcW w:w="3510" w:type="dxa"/>
            <w:vAlign w:val="center"/>
          </w:tcPr>
          <w:p w14:paraId="795F40DB" w14:textId="2A09A60D" w:rsidR="0037765B" w:rsidRPr="00481E9A" w:rsidRDefault="0037765B" w:rsidP="0037765B">
            <w:pPr>
              <w:rPr>
                <w:kern w:val="2"/>
                <w:szCs w:val="24"/>
              </w:rPr>
            </w:pPr>
            <w:r>
              <w:t>+370 5 250 2022</w:t>
            </w:r>
          </w:p>
        </w:tc>
      </w:tr>
      <w:tr w:rsidR="0037765B" w:rsidRPr="00481E9A" w14:paraId="401B23BD" w14:textId="77777777" w:rsidTr="0037765B">
        <w:tc>
          <w:tcPr>
            <w:tcW w:w="2808" w:type="dxa"/>
            <w:vMerge/>
          </w:tcPr>
          <w:p w14:paraId="26DE0C01" w14:textId="77777777" w:rsidR="0037765B" w:rsidRPr="00481E9A" w:rsidRDefault="0037765B" w:rsidP="0037765B">
            <w:pPr>
              <w:rPr>
                <w:kern w:val="2"/>
                <w:szCs w:val="24"/>
              </w:rPr>
            </w:pPr>
          </w:p>
        </w:tc>
        <w:tc>
          <w:tcPr>
            <w:tcW w:w="3240" w:type="dxa"/>
            <w:vAlign w:val="center"/>
          </w:tcPr>
          <w:p w14:paraId="2F7F4640" w14:textId="77777777" w:rsidR="0037765B" w:rsidRPr="00481E9A" w:rsidRDefault="0037765B" w:rsidP="0037765B">
            <w:pPr>
              <w:rPr>
                <w:kern w:val="2"/>
                <w:szCs w:val="24"/>
              </w:rPr>
            </w:pPr>
            <w:r w:rsidRPr="00481E9A">
              <w:rPr>
                <w:kern w:val="2"/>
                <w:szCs w:val="24"/>
              </w:rPr>
              <w:t>1.1.8. El. paštas</w:t>
            </w:r>
          </w:p>
        </w:tc>
        <w:tc>
          <w:tcPr>
            <w:tcW w:w="3510" w:type="dxa"/>
            <w:vAlign w:val="center"/>
          </w:tcPr>
          <w:p w14:paraId="40B6CE75" w14:textId="1AB2B198" w:rsidR="0037765B" w:rsidRPr="00481E9A" w:rsidRDefault="0037765B" w:rsidP="0037765B">
            <w:pPr>
              <w:rPr>
                <w:kern w:val="2"/>
                <w:szCs w:val="24"/>
              </w:rPr>
            </w:pPr>
            <w:r w:rsidRPr="0044319A">
              <w:rPr>
                <w:kern w:val="2"/>
                <w:szCs w:val="24"/>
              </w:rPr>
              <w:t>seskines@poliklinika.lt</w:t>
            </w:r>
          </w:p>
        </w:tc>
      </w:tr>
      <w:tr w:rsidR="0037765B" w:rsidRPr="00481E9A" w14:paraId="42771BCF" w14:textId="77777777" w:rsidTr="0037765B">
        <w:tc>
          <w:tcPr>
            <w:tcW w:w="2808" w:type="dxa"/>
            <w:vMerge/>
          </w:tcPr>
          <w:p w14:paraId="6C36DD34" w14:textId="77777777" w:rsidR="0037765B" w:rsidRPr="00481E9A" w:rsidRDefault="0037765B" w:rsidP="0037765B">
            <w:pPr>
              <w:rPr>
                <w:kern w:val="2"/>
                <w:szCs w:val="24"/>
              </w:rPr>
            </w:pPr>
          </w:p>
        </w:tc>
        <w:tc>
          <w:tcPr>
            <w:tcW w:w="3240" w:type="dxa"/>
            <w:vAlign w:val="center"/>
          </w:tcPr>
          <w:p w14:paraId="0FD1020A" w14:textId="77777777" w:rsidR="0037765B" w:rsidRPr="00481E9A" w:rsidRDefault="0037765B" w:rsidP="0037765B">
            <w:pPr>
              <w:rPr>
                <w:kern w:val="2"/>
                <w:szCs w:val="24"/>
              </w:rPr>
            </w:pPr>
            <w:r w:rsidRPr="00481E9A">
              <w:rPr>
                <w:kern w:val="2"/>
                <w:szCs w:val="24"/>
              </w:rPr>
              <w:t>1.1.9. Šalies atstovas</w:t>
            </w:r>
          </w:p>
        </w:tc>
        <w:tc>
          <w:tcPr>
            <w:tcW w:w="3510" w:type="dxa"/>
            <w:vAlign w:val="center"/>
          </w:tcPr>
          <w:p w14:paraId="6047EDB5" w14:textId="5453D196" w:rsidR="0037765B" w:rsidRPr="00481E9A" w:rsidRDefault="0037765B" w:rsidP="0037765B">
            <w:pPr>
              <w:rPr>
                <w:kern w:val="2"/>
                <w:szCs w:val="24"/>
              </w:rPr>
            </w:pPr>
            <w:r>
              <w:rPr>
                <w:kern w:val="2"/>
                <w:szCs w:val="24"/>
              </w:rPr>
              <w:t>D</w:t>
            </w:r>
            <w:r>
              <w:t>irektorius Mindaugas Sinkevičius</w:t>
            </w:r>
          </w:p>
        </w:tc>
      </w:tr>
      <w:tr w:rsidR="0037765B" w:rsidRPr="00481E9A" w14:paraId="5A4D1F2D" w14:textId="77777777" w:rsidTr="0037765B">
        <w:tc>
          <w:tcPr>
            <w:tcW w:w="2808" w:type="dxa"/>
            <w:vMerge/>
          </w:tcPr>
          <w:p w14:paraId="6E72B2FB" w14:textId="77777777" w:rsidR="0037765B" w:rsidRPr="00481E9A" w:rsidRDefault="0037765B" w:rsidP="0037765B">
            <w:pPr>
              <w:rPr>
                <w:kern w:val="2"/>
                <w:szCs w:val="24"/>
              </w:rPr>
            </w:pPr>
          </w:p>
        </w:tc>
        <w:tc>
          <w:tcPr>
            <w:tcW w:w="3240" w:type="dxa"/>
            <w:vAlign w:val="center"/>
          </w:tcPr>
          <w:p w14:paraId="41493EC5" w14:textId="77777777" w:rsidR="0037765B" w:rsidRPr="00481E9A" w:rsidRDefault="0037765B" w:rsidP="0037765B">
            <w:pPr>
              <w:rPr>
                <w:kern w:val="2"/>
                <w:szCs w:val="24"/>
              </w:rPr>
            </w:pPr>
            <w:r w:rsidRPr="00481E9A">
              <w:rPr>
                <w:kern w:val="2"/>
                <w:szCs w:val="24"/>
              </w:rPr>
              <w:t>1.1.10. Atstovavimo pagrindas</w:t>
            </w:r>
          </w:p>
        </w:tc>
        <w:tc>
          <w:tcPr>
            <w:tcW w:w="3510" w:type="dxa"/>
            <w:vAlign w:val="center"/>
          </w:tcPr>
          <w:p w14:paraId="31F9E183" w14:textId="2E9C3844" w:rsidR="0037765B" w:rsidRPr="00481E9A" w:rsidRDefault="0037765B" w:rsidP="0037765B">
            <w:pPr>
              <w:rPr>
                <w:kern w:val="2"/>
                <w:szCs w:val="24"/>
              </w:rPr>
            </w:pPr>
            <w:r>
              <w:rPr>
                <w:kern w:val="2"/>
                <w:szCs w:val="24"/>
              </w:rPr>
              <w:t>Įstatai</w:t>
            </w:r>
          </w:p>
        </w:tc>
      </w:tr>
      <w:tr w:rsidR="00061E02" w:rsidRPr="00481E9A" w14:paraId="1C0D1D59" w14:textId="77777777" w:rsidTr="00BD47F5">
        <w:tc>
          <w:tcPr>
            <w:tcW w:w="2808" w:type="dxa"/>
            <w:vMerge w:val="restart"/>
          </w:tcPr>
          <w:p w14:paraId="46181F27" w14:textId="7165D78F" w:rsidR="00061E02" w:rsidRPr="00481E9A" w:rsidRDefault="00061E02" w:rsidP="00B415C2">
            <w:pPr>
              <w:rPr>
                <w:b/>
                <w:kern w:val="2"/>
                <w:szCs w:val="24"/>
              </w:rPr>
            </w:pPr>
            <w:r w:rsidRPr="00481E9A">
              <w:rPr>
                <w:b/>
                <w:kern w:val="2"/>
                <w:szCs w:val="24"/>
              </w:rPr>
              <w:t>1.2. Tiekėjas</w:t>
            </w:r>
          </w:p>
        </w:tc>
        <w:tc>
          <w:tcPr>
            <w:tcW w:w="3240" w:type="dxa"/>
          </w:tcPr>
          <w:p w14:paraId="266FE75F" w14:textId="77777777" w:rsidR="00061E02" w:rsidRPr="00481E9A" w:rsidRDefault="00061E02" w:rsidP="0036081A">
            <w:pPr>
              <w:rPr>
                <w:kern w:val="2"/>
                <w:szCs w:val="24"/>
              </w:rPr>
            </w:pPr>
            <w:r w:rsidRPr="00481E9A">
              <w:rPr>
                <w:kern w:val="2"/>
                <w:szCs w:val="24"/>
              </w:rPr>
              <w:t>1.2.1. Pavadinimas</w:t>
            </w:r>
          </w:p>
        </w:tc>
        <w:tc>
          <w:tcPr>
            <w:tcW w:w="3510" w:type="dxa"/>
          </w:tcPr>
          <w:p w14:paraId="2E0BF6F0" w14:textId="77777777" w:rsidR="00061E02" w:rsidRPr="00481E9A" w:rsidRDefault="00061E02" w:rsidP="0036081A">
            <w:pPr>
              <w:jc w:val="center"/>
              <w:rPr>
                <w:kern w:val="2"/>
                <w:szCs w:val="24"/>
              </w:rPr>
            </w:pPr>
          </w:p>
        </w:tc>
      </w:tr>
      <w:tr w:rsidR="00061E02" w:rsidRPr="00481E9A" w14:paraId="451CF954" w14:textId="77777777" w:rsidTr="00BD47F5">
        <w:tc>
          <w:tcPr>
            <w:tcW w:w="2808" w:type="dxa"/>
            <w:vMerge/>
          </w:tcPr>
          <w:p w14:paraId="3E2B8FBC" w14:textId="77777777" w:rsidR="00061E02" w:rsidRPr="00481E9A" w:rsidRDefault="00061E02" w:rsidP="0036081A">
            <w:pPr>
              <w:rPr>
                <w:b/>
                <w:kern w:val="2"/>
                <w:szCs w:val="24"/>
              </w:rPr>
            </w:pPr>
          </w:p>
        </w:tc>
        <w:tc>
          <w:tcPr>
            <w:tcW w:w="3240" w:type="dxa"/>
          </w:tcPr>
          <w:p w14:paraId="2836062D" w14:textId="77777777" w:rsidR="00061E02" w:rsidRPr="00481E9A" w:rsidRDefault="00061E02" w:rsidP="0036081A">
            <w:pPr>
              <w:rPr>
                <w:kern w:val="2"/>
                <w:szCs w:val="24"/>
              </w:rPr>
            </w:pPr>
            <w:r w:rsidRPr="00481E9A">
              <w:rPr>
                <w:kern w:val="2"/>
                <w:szCs w:val="24"/>
              </w:rPr>
              <w:t>1.2.2. Juridinio asmens kodas</w:t>
            </w:r>
          </w:p>
        </w:tc>
        <w:tc>
          <w:tcPr>
            <w:tcW w:w="3510" w:type="dxa"/>
          </w:tcPr>
          <w:p w14:paraId="3B97AEE2" w14:textId="77777777" w:rsidR="00061E02" w:rsidRPr="00481E9A" w:rsidRDefault="00061E02" w:rsidP="0036081A">
            <w:pPr>
              <w:jc w:val="center"/>
              <w:rPr>
                <w:kern w:val="2"/>
                <w:szCs w:val="24"/>
              </w:rPr>
            </w:pPr>
          </w:p>
        </w:tc>
      </w:tr>
      <w:tr w:rsidR="00061E02" w:rsidRPr="00481E9A" w14:paraId="6ECE6789" w14:textId="77777777" w:rsidTr="00BD47F5">
        <w:tc>
          <w:tcPr>
            <w:tcW w:w="2808" w:type="dxa"/>
            <w:vMerge/>
          </w:tcPr>
          <w:p w14:paraId="0395F492" w14:textId="77777777" w:rsidR="00061E02" w:rsidRPr="00481E9A" w:rsidRDefault="00061E02" w:rsidP="0036081A">
            <w:pPr>
              <w:rPr>
                <w:b/>
                <w:kern w:val="2"/>
                <w:szCs w:val="24"/>
              </w:rPr>
            </w:pPr>
          </w:p>
        </w:tc>
        <w:tc>
          <w:tcPr>
            <w:tcW w:w="3240" w:type="dxa"/>
          </w:tcPr>
          <w:p w14:paraId="2AD42B7B" w14:textId="77777777" w:rsidR="00061E02" w:rsidRPr="00481E9A" w:rsidRDefault="00061E02" w:rsidP="0036081A">
            <w:pPr>
              <w:rPr>
                <w:kern w:val="2"/>
                <w:szCs w:val="24"/>
              </w:rPr>
            </w:pPr>
            <w:r w:rsidRPr="00481E9A">
              <w:rPr>
                <w:kern w:val="2"/>
                <w:szCs w:val="24"/>
              </w:rPr>
              <w:t>1.2.3. Adresas</w:t>
            </w:r>
          </w:p>
        </w:tc>
        <w:tc>
          <w:tcPr>
            <w:tcW w:w="3510" w:type="dxa"/>
          </w:tcPr>
          <w:p w14:paraId="2894C821" w14:textId="77777777" w:rsidR="00061E02" w:rsidRPr="00481E9A" w:rsidRDefault="00061E02" w:rsidP="0036081A">
            <w:pPr>
              <w:jc w:val="center"/>
              <w:rPr>
                <w:kern w:val="2"/>
                <w:szCs w:val="24"/>
              </w:rPr>
            </w:pPr>
          </w:p>
        </w:tc>
      </w:tr>
      <w:tr w:rsidR="00061E02" w:rsidRPr="00481E9A" w14:paraId="0980E5EB" w14:textId="77777777" w:rsidTr="00BD47F5">
        <w:tc>
          <w:tcPr>
            <w:tcW w:w="2808" w:type="dxa"/>
            <w:vMerge/>
          </w:tcPr>
          <w:p w14:paraId="7F66F2E5" w14:textId="77777777" w:rsidR="00061E02" w:rsidRPr="00481E9A" w:rsidRDefault="00061E02" w:rsidP="0036081A">
            <w:pPr>
              <w:rPr>
                <w:b/>
                <w:kern w:val="2"/>
                <w:szCs w:val="24"/>
              </w:rPr>
            </w:pPr>
          </w:p>
        </w:tc>
        <w:tc>
          <w:tcPr>
            <w:tcW w:w="3240" w:type="dxa"/>
          </w:tcPr>
          <w:p w14:paraId="2B812C69" w14:textId="77777777" w:rsidR="00061E02" w:rsidRPr="00481E9A" w:rsidRDefault="00061E02" w:rsidP="0036081A">
            <w:pPr>
              <w:rPr>
                <w:kern w:val="2"/>
                <w:szCs w:val="24"/>
              </w:rPr>
            </w:pPr>
            <w:r w:rsidRPr="00481E9A">
              <w:rPr>
                <w:kern w:val="2"/>
                <w:szCs w:val="24"/>
              </w:rPr>
              <w:t>1.2.4. PVM mokėtojo kodas</w:t>
            </w:r>
          </w:p>
        </w:tc>
        <w:tc>
          <w:tcPr>
            <w:tcW w:w="3510" w:type="dxa"/>
          </w:tcPr>
          <w:p w14:paraId="15917D4E" w14:textId="77777777" w:rsidR="00061E02" w:rsidRPr="00481E9A" w:rsidRDefault="00061E02" w:rsidP="0036081A">
            <w:pPr>
              <w:jc w:val="center"/>
              <w:rPr>
                <w:kern w:val="2"/>
                <w:szCs w:val="24"/>
              </w:rPr>
            </w:pPr>
          </w:p>
        </w:tc>
      </w:tr>
      <w:tr w:rsidR="00061E02" w:rsidRPr="00481E9A" w14:paraId="635D091F" w14:textId="77777777" w:rsidTr="00BD47F5">
        <w:tc>
          <w:tcPr>
            <w:tcW w:w="2808" w:type="dxa"/>
            <w:vMerge/>
          </w:tcPr>
          <w:p w14:paraId="31010DE9" w14:textId="77777777" w:rsidR="00061E02" w:rsidRPr="00481E9A" w:rsidRDefault="00061E02" w:rsidP="0036081A">
            <w:pPr>
              <w:rPr>
                <w:b/>
                <w:kern w:val="2"/>
                <w:szCs w:val="24"/>
              </w:rPr>
            </w:pPr>
          </w:p>
        </w:tc>
        <w:tc>
          <w:tcPr>
            <w:tcW w:w="3240" w:type="dxa"/>
          </w:tcPr>
          <w:p w14:paraId="107F7D90" w14:textId="77777777" w:rsidR="00061E02" w:rsidRPr="00481E9A" w:rsidRDefault="00061E02" w:rsidP="0036081A">
            <w:pPr>
              <w:rPr>
                <w:kern w:val="2"/>
                <w:szCs w:val="24"/>
              </w:rPr>
            </w:pPr>
            <w:r w:rsidRPr="00481E9A">
              <w:rPr>
                <w:kern w:val="2"/>
                <w:szCs w:val="24"/>
              </w:rPr>
              <w:t>1.2.5. Atsiskaitomoji sąskaita</w:t>
            </w:r>
          </w:p>
        </w:tc>
        <w:tc>
          <w:tcPr>
            <w:tcW w:w="3510" w:type="dxa"/>
          </w:tcPr>
          <w:p w14:paraId="0600AF98" w14:textId="77777777" w:rsidR="00061E02" w:rsidRPr="00481E9A" w:rsidRDefault="00061E02" w:rsidP="0036081A">
            <w:pPr>
              <w:jc w:val="center"/>
              <w:rPr>
                <w:kern w:val="2"/>
                <w:szCs w:val="24"/>
              </w:rPr>
            </w:pPr>
          </w:p>
        </w:tc>
      </w:tr>
      <w:tr w:rsidR="00061E02" w:rsidRPr="00481E9A" w14:paraId="5ABBE083" w14:textId="77777777" w:rsidTr="00BD47F5">
        <w:tc>
          <w:tcPr>
            <w:tcW w:w="2808" w:type="dxa"/>
            <w:vMerge/>
          </w:tcPr>
          <w:p w14:paraId="0333DF3B" w14:textId="77777777" w:rsidR="00061E02" w:rsidRPr="00481E9A" w:rsidRDefault="00061E02" w:rsidP="0036081A">
            <w:pPr>
              <w:rPr>
                <w:b/>
                <w:kern w:val="2"/>
                <w:szCs w:val="24"/>
              </w:rPr>
            </w:pPr>
          </w:p>
        </w:tc>
        <w:tc>
          <w:tcPr>
            <w:tcW w:w="3240" w:type="dxa"/>
          </w:tcPr>
          <w:p w14:paraId="78077C4C" w14:textId="77777777" w:rsidR="00061E02" w:rsidRPr="00481E9A" w:rsidRDefault="00061E02" w:rsidP="0036081A">
            <w:pPr>
              <w:rPr>
                <w:kern w:val="2"/>
                <w:szCs w:val="24"/>
              </w:rPr>
            </w:pPr>
            <w:r w:rsidRPr="00481E9A">
              <w:rPr>
                <w:kern w:val="2"/>
                <w:szCs w:val="24"/>
              </w:rPr>
              <w:t>1.2.6. Bankas, banko kodas</w:t>
            </w:r>
          </w:p>
        </w:tc>
        <w:tc>
          <w:tcPr>
            <w:tcW w:w="3510" w:type="dxa"/>
          </w:tcPr>
          <w:p w14:paraId="523873B6" w14:textId="77777777" w:rsidR="00061E02" w:rsidRPr="00481E9A" w:rsidRDefault="00061E02" w:rsidP="0036081A">
            <w:pPr>
              <w:jc w:val="center"/>
              <w:rPr>
                <w:kern w:val="2"/>
                <w:szCs w:val="24"/>
              </w:rPr>
            </w:pPr>
          </w:p>
        </w:tc>
      </w:tr>
      <w:tr w:rsidR="00061E02" w:rsidRPr="00481E9A" w14:paraId="64C2F5DA" w14:textId="77777777" w:rsidTr="00BD47F5">
        <w:tc>
          <w:tcPr>
            <w:tcW w:w="2808" w:type="dxa"/>
            <w:vMerge/>
          </w:tcPr>
          <w:p w14:paraId="74A0E1CB" w14:textId="77777777" w:rsidR="00061E02" w:rsidRPr="00481E9A" w:rsidRDefault="00061E02" w:rsidP="0036081A">
            <w:pPr>
              <w:rPr>
                <w:b/>
                <w:kern w:val="2"/>
                <w:szCs w:val="24"/>
              </w:rPr>
            </w:pPr>
          </w:p>
        </w:tc>
        <w:tc>
          <w:tcPr>
            <w:tcW w:w="3240" w:type="dxa"/>
          </w:tcPr>
          <w:p w14:paraId="5B0331A4" w14:textId="77777777" w:rsidR="00061E02" w:rsidRPr="00481E9A" w:rsidRDefault="00061E02" w:rsidP="0036081A">
            <w:pPr>
              <w:rPr>
                <w:kern w:val="2"/>
                <w:szCs w:val="24"/>
              </w:rPr>
            </w:pPr>
            <w:r w:rsidRPr="00481E9A">
              <w:rPr>
                <w:kern w:val="2"/>
                <w:szCs w:val="24"/>
              </w:rPr>
              <w:t>1.2.7. Telefonas</w:t>
            </w:r>
          </w:p>
        </w:tc>
        <w:tc>
          <w:tcPr>
            <w:tcW w:w="3510" w:type="dxa"/>
          </w:tcPr>
          <w:p w14:paraId="24943506" w14:textId="77777777" w:rsidR="00061E02" w:rsidRPr="00481E9A" w:rsidRDefault="00061E02" w:rsidP="0036081A">
            <w:pPr>
              <w:jc w:val="center"/>
              <w:rPr>
                <w:kern w:val="2"/>
                <w:szCs w:val="24"/>
              </w:rPr>
            </w:pPr>
          </w:p>
        </w:tc>
      </w:tr>
      <w:tr w:rsidR="00061E02" w:rsidRPr="00481E9A" w14:paraId="1873CCCD" w14:textId="77777777" w:rsidTr="00BD47F5">
        <w:tc>
          <w:tcPr>
            <w:tcW w:w="2808" w:type="dxa"/>
            <w:vMerge/>
          </w:tcPr>
          <w:p w14:paraId="265EA1C2" w14:textId="77777777" w:rsidR="00061E02" w:rsidRPr="00481E9A" w:rsidRDefault="00061E02" w:rsidP="0036081A">
            <w:pPr>
              <w:rPr>
                <w:b/>
                <w:kern w:val="2"/>
                <w:szCs w:val="24"/>
              </w:rPr>
            </w:pPr>
          </w:p>
        </w:tc>
        <w:tc>
          <w:tcPr>
            <w:tcW w:w="3240" w:type="dxa"/>
          </w:tcPr>
          <w:p w14:paraId="17706918" w14:textId="77777777" w:rsidR="00061E02" w:rsidRPr="00481E9A" w:rsidRDefault="00061E02" w:rsidP="0036081A">
            <w:pPr>
              <w:rPr>
                <w:kern w:val="2"/>
                <w:szCs w:val="24"/>
              </w:rPr>
            </w:pPr>
            <w:r w:rsidRPr="00481E9A">
              <w:rPr>
                <w:kern w:val="2"/>
                <w:szCs w:val="24"/>
              </w:rPr>
              <w:t>1.2.8. El. paštas</w:t>
            </w:r>
          </w:p>
        </w:tc>
        <w:tc>
          <w:tcPr>
            <w:tcW w:w="3510" w:type="dxa"/>
          </w:tcPr>
          <w:p w14:paraId="4E7C7A7C" w14:textId="77777777" w:rsidR="00061E02" w:rsidRPr="00481E9A" w:rsidRDefault="00061E02" w:rsidP="0036081A">
            <w:pPr>
              <w:jc w:val="center"/>
              <w:rPr>
                <w:kern w:val="2"/>
                <w:szCs w:val="24"/>
              </w:rPr>
            </w:pPr>
          </w:p>
        </w:tc>
      </w:tr>
      <w:tr w:rsidR="00061E02" w:rsidRPr="00481E9A" w14:paraId="1D35E0B2" w14:textId="77777777" w:rsidTr="00BD47F5">
        <w:tc>
          <w:tcPr>
            <w:tcW w:w="2808" w:type="dxa"/>
            <w:vMerge/>
          </w:tcPr>
          <w:p w14:paraId="2D84A193" w14:textId="77777777" w:rsidR="00061E02" w:rsidRPr="00481E9A" w:rsidRDefault="00061E02" w:rsidP="0036081A">
            <w:pPr>
              <w:rPr>
                <w:b/>
                <w:kern w:val="2"/>
                <w:szCs w:val="24"/>
              </w:rPr>
            </w:pPr>
          </w:p>
        </w:tc>
        <w:tc>
          <w:tcPr>
            <w:tcW w:w="3240" w:type="dxa"/>
          </w:tcPr>
          <w:p w14:paraId="54375AB8" w14:textId="77777777" w:rsidR="00061E02" w:rsidRPr="00481E9A" w:rsidRDefault="00061E02" w:rsidP="0036081A">
            <w:pPr>
              <w:rPr>
                <w:kern w:val="2"/>
                <w:szCs w:val="24"/>
              </w:rPr>
            </w:pPr>
            <w:r w:rsidRPr="00481E9A">
              <w:rPr>
                <w:kern w:val="2"/>
                <w:szCs w:val="24"/>
              </w:rPr>
              <w:t>1.2.9. Šalies atstovas</w:t>
            </w:r>
          </w:p>
        </w:tc>
        <w:tc>
          <w:tcPr>
            <w:tcW w:w="3510" w:type="dxa"/>
          </w:tcPr>
          <w:p w14:paraId="6AA02845" w14:textId="77777777" w:rsidR="00061E02" w:rsidRPr="00481E9A" w:rsidRDefault="00061E02" w:rsidP="0036081A">
            <w:pPr>
              <w:jc w:val="center"/>
              <w:rPr>
                <w:kern w:val="2"/>
                <w:szCs w:val="24"/>
              </w:rPr>
            </w:pPr>
          </w:p>
        </w:tc>
      </w:tr>
      <w:tr w:rsidR="00061E02" w:rsidRPr="00481E9A" w14:paraId="2734550B" w14:textId="77777777" w:rsidTr="00BD47F5">
        <w:tc>
          <w:tcPr>
            <w:tcW w:w="2808" w:type="dxa"/>
            <w:vMerge/>
          </w:tcPr>
          <w:p w14:paraId="36F9C948" w14:textId="77777777" w:rsidR="00061E02" w:rsidRPr="00481E9A" w:rsidRDefault="00061E02" w:rsidP="0036081A">
            <w:pPr>
              <w:rPr>
                <w:b/>
                <w:kern w:val="2"/>
                <w:szCs w:val="24"/>
              </w:rPr>
            </w:pPr>
          </w:p>
        </w:tc>
        <w:tc>
          <w:tcPr>
            <w:tcW w:w="3240" w:type="dxa"/>
          </w:tcPr>
          <w:p w14:paraId="27ABA6F9" w14:textId="77777777" w:rsidR="00061E02" w:rsidRPr="00481E9A" w:rsidRDefault="00061E02" w:rsidP="0036081A">
            <w:pPr>
              <w:rPr>
                <w:kern w:val="2"/>
                <w:szCs w:val="24"/>
              </w:rPr>
            </w:pPr>
            <w:r w:rsidRPr="00481E9A">
              <w:rPr>
                <w:kern w:val="2"/>
                <w:szCs w:val="24"/>
              </w:rPr>
              <w:t>1.2.10. Atstovavimo pagrindas</w:t>
            </w:r>
          </w:p>
        </w:tc>
        <w:tc>
          <w:tcPr>
            <w:tcW w:w="3510" w:type="dxa"/>
          </w:tcPr>
          <w:p w14:paraId="7F3173CC" w14:textId="77777777" w:rsidR="00061E02" w:rsidRPr="00481E9A" w:rsidRDefault="00061E02" w:rsidP="0036081A">
            <w:pPr>
              <w:jc w:val="center"/>
              <w:rPr>
                <w:kern w:val="2"/>
                <w:szCs w:val="24"/>
              </w:rPr>
            </w:pPr>
          </w:p>
        </w:tc>
      </w:tr>
    </w:tbl>
    <w:p w14:paraId="1DAF4B42" w14:textId="77777777" w:rsidR="00061E02" w:rsidRPr="00481E9A" w:rsidRDefault="00061E02" w:rsidP="0036081A">
      <w:pPr>
        <w:jc w:val="both"/>
        <w:rPr>
          <w:szCs w:val="24"/>
        </w:rPr>
      </w:pPr>
    </w:p>
    <w:p w14:paraId="68E6E8A8" w14:textId="77777777" w:rsidR="00061E02" w:rsidRPr="00481E9A" w:rsidRDefault="00061E02" w:rsidP="0036081A">
      <w:pPr>
        <w:pStyle w:val="Antrat1"/>
        <w:spacing w:before="0" w:line="240" w:lineRule="auto"/>
        <w:jc w:val="center"/>
        <w:rPr>
          <w:rFonts w:cs="Times New Roman"/>
          <w:b/>
          <w:bCs/>
          <w:szCs w:val="24"/>
        </w:rPr>
      </w:pPr>
      <w:r w:rsidRPr="00481E9A">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81E9A" w14:paraId="0D462D24" w14:textId="77777777" w:rsidTr="00BD47F5">
        <w:trPr>
          <w:trHeight w:val="300"/>
        </w:trPr>
        <w:tc>
          <w:tcPr>
            <w:tcW w:w="3094" w:type="dxa"/>
          </w:tcPr>
          <w:p w14:paraId="7D787262" w14:textId="77777777" w:rsidR="00061E02" w:rsidRPr="00481E9A" w:rsidRDefault="00061E02" w:rsidP="0036081A">
            <w:pPr>
              <w:rPr>
                <w:b/>
                <w:kern w:val="2"/>
                <w:szCs w:val="24"/>
              </w:rPr>
            </w:pPr>
            <w:r w:rsidRPr="00481E9A">
              <w:rPr>
                <w:b/>
                <w:kern w:val="2"/>
                <w:szCs w:val="24"/>
              </w:rPr>
              <w:t xml:space="preserve">2.1. Pirkėjo kontaktiniai asmenys, atsakingi už Sutarties vykdymą, </w:t>
            </w:r>
            <w:r w:rsidRPr="00481E9A">
              <w:rPr>
                <w:b/>
                <w:szCs w:val="24"/>
              </w:rPr>
              <w:t>Paslaugų</w:t>
            </w:r>
            <w:r w:rsidRPr="00481E9A">
              <w:rPr>
                <w:b/>
                <w:kern w:val="2"/>
                <w:szCs w:val="24"/>
              </w:rPr>
              <w:t xml:space="preserve"> priėmimą, Sąskaitų per informacinę sistemą SABIS priėmimą</w:t>
            </w:r>
          </w:p>
        </w:tc>
        <w:tc>
          <w:tcPr>
            <w:tcW w:w="6441" w:type="dxa"/>
          </w:tcPr>
          <w:p w14:paraId="10C91563" w14:textId="77777777" w:rsidR="00061E02" w:rsidRPr="00481E9A" w:rsidRDefault="00061E02" w:rsidP="0036081A">
            <w:pPr>
              <w:rPr>
                <w:color w:val="4472C4"/>
                <w:kern w:val="2"/>
                <w:szCs w:val="24"/>
              </w:rPr>
            </w:pPr>
            <w:r w:rsidRPr="00481E9A">
              <w:rPr>
                <w:color w:val="4472C4"/>
                <w:kern w:val="2"/>
                <w:szCs w:val="24"/>
              </w:rPr>
              <w:t>(nurodyti vardą, pavardę, pareigas, padalinį ar skyrių, tel., el. paštą)</w:t>
            </w:r>
          </w:p>
        </w:tc>
      </w:tr>
      <w:tr w:rsidR="00061E02" w:rsidRPr="00481E9A" w14:paraId="27929F1C" w14:textId="77777777" w:rsidTr="00BD47F5">
        <w:trPr>
          <w:trHeight w:val="300"/>
        </w:trPr>
        <w:tc>
          <w:tcPr>
            <w:tcW w:w="3094" w:type="dxa"/>
          </w:tcPr>
          <w:p w14:paraId="583E7E11" w14:textId="77777777" w:rsidR="00061E02" w:rsidRPr="00481E9A" w:rsidRDefault="00061E02" w:rsidP="0036081A">
            <w:pPr>
              <w:rPr>
                <w:b/>
                <w:kern w:val="2"/>
                <w:szCs w:val="24"/>
              </w:rPr>
            </w:pPr>
            <w:r w:rsidRPr="00481E9A">
              <w:rPr>
                <w:b/>
                <w:kern w:val="2"/>
                <w:szCs w:val="24"/>
              </w:rPr>
              <w:t>2.2. Tiekėjo kontaktiniai asmenys, atsakingi už Sutarties vykdymą</w:t>
            </w:r>
          </w:p>
        </w:tc>
        <w:tc>
          <w:tcPr>
            <w:tcW w:w="6441" w:type="dxa"/>
          </w:tcPr>
          <w:p w14:paraId="707730A8" w14:textId="77777777" w:rsidR="00061E02" w:rsidRPr="00481E9A" w:rsidRDefault="00061E02" w:rsidP="0036081A">
            <w:pPr>
              <w:rPr>
                <w:color w:val="4472C4"/>
                <w:kern w:val="2"/>
                <w:szCs w:val="24"/>
              </w:rPr>
            </w:pPr>
            <w:r w:rsidRPr="00481E9A">
              <w:rPr>
                <w:color w:val="4472C4"/>
                <w:kern w:val="2"/>
                <w:szCs w:val="24"/>
              </w:rPr>
              <w:t>(nurodyti vardą, pavardę, pareigas, padalinį ar skyrių, tel., el. paštą)</w:t>
            </w:r>
          </w:p>
        </w:tc>
      </w:tr>
    </w:tbl>
    <w:p w14:paraId="3EEEB53C" w14:textId="77777777" w:rsidR="00061E02" w:rsidRPr="00481E9A" w:rsidRDefault="00061E02" w:rsidP="0036081A">
      <w:pPr>
        <w:jc w:val="center"/>
        <w:rPr>
          <w:b/>
          <w:kern w:val="2"/>
          <w:szCs w:val="24"/>
        </w:rPr>
      </w:pPr>
    </w:p>
    <w:p w14:paraId="66ABA43F" w14:textId="77777777" w:rsidR="00061E02" w:rsidRPr="00481E9A" w:rsidRDefault="00061E02" w:rsidP="0036081A">
      <w:pPr>
        <w:pStyle w:val="Antrat1"/>
        <w:spacing w:before="0" w:line="240" w:lineRule="auto"/>
        <w:jc w:val="center"/>
        <w:rPr>
          <w:rFonts w:cs="Times New Roman"/>
          <w:b/>
          <w:bCs/>
          <w:szCs w:val="24"/>
        </w:rPr>
      </w:pPr>
      <w:r w:rsidRPr="00481E9A">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81E9A" w14:paraId="431F21FF" w14:textId="77777777" w:rsidTr="00BD47F5">
        <w:trPr>
          <w:trHeight w:val="300"/>
        </w:trPr>
        <w:tc>
          <w:tcPr>
            <w:tcW w:w="3094" w:type="dxa"/>
          </w:tcPr>
          <w:p w14:paraId="777ED8E7" w14:textId="36D7036F" w:rsidR="00061E02" w:rsidRPr="00481E9A" w:rsidRDefault="00061E02" w:rsidP="00B415C2">
            <w:pPr>
              <w:rPr>
                <w:i/>
                <w:kern w:val="2"/>
                <w:szCs w:val="24"/>
              </w:rPr>
            </w:pPr>
            <w:r w:rsidRPr="00481E9A">
              <w:rPr>
                <w:b/>
                <w:kern w:val="2"/>
                <w:szCs w:val="24"/>
              </w:rPr>
              <w:t>3.1. Sutarties dalykas</w:t>
            </w:r>
          </w:p>
        </w:tc>
        <w:tc>
          <w:tcPr>
            <w:tcW w:w="6441" w:type="dxa"/>
          </w:tcPr>
          <w:p w14:paraId="58541E36" w14:textId="36520C7D" w:rsidR="00061E02" w:rsidRPr="00481E9A" w:rsidRDefault="00061E02" w:rsidP="00BB6365">
            <w:pPr>
              <w:jc w:val="both"/>
              <w:rPr>
                <w:color w:val="000000"/>
                <w:kern w:val="2"/>
                <w:szCs w:val="24"/>
              </w:rPr>
            </w:pPr>
            <w:r w:rsidRPr="00481E9A">
              <w:rPr>
                <w:kern w:val="2"/>
                <w:szCs w:val="24"/>
              </w:rPr>
              <w:t xml:space="preserve">Tiekėjas įsipareigoja Sutartyje numatytomis sąlygomis suteikti Pirkėjui </w:t>
            </w:r>
            <w:r w:rsidR="00AE0B4E" w:rsidRPr="00AE0B4E">
              <w:rPr>
                <w:kern w:val="2"/>
                <w:szCs w:val="24"/>
              </w:rPr>
              <w:t>laboratorinių tyrimų išorinės kokybės kontrolės paslaugas (toliau – Paslaugos), nurodytas Sutarties 1 priede „Techninė specifikacija“ (toliau – Techninė specifikacija)</w:t>
            </w:r>
            <w:r w:rsidRPr="00481E9A">
              <w:rPr>
                <w:color w:val="000000"/>
                <w:kern w:val="2"/>
                <w:szCs w:val="24"/>
              </w:rPr>
              <w:t>.</w:t>
            </w:r>
          </w:p>
          <w:p w14:paraId="19718D8E" w14:textId="77777777" w:rsidR="003732F4" w:rsidRPr="00481E9A" w:rsidRDefault="003732F4" w:rsidP="00BB6365">
            <w:pPr>
              <w:jc w:val="both"/>
              <w:rPr>
                <w:color w:val="000000"/>
                <w:kern w:val="2"/>
                <w:szCs w:val="24"/>
              </w:rPr>
            </w:pPr>
          </w:p>
          <w:p w14:paraId="033DA33F" w14:textId="3C717C31" w:rsidR="003732F4" w:rsidRPr="00F4295A" w:rsidRDefault="001E4F55" w:rsidP="00BB6365">
            <w:pPr>
              <w:jc w:val="both"/>
              <w:rPr>
                <w:kern w:val="2"/>
                <w:szCs w:val="24"/>
              </w:rPr>
            </w:pPr>
            <w:r w:rsidRPr="00E83410">
              <w:rPr>
                <w:kern w:val="2"/>
                <w:szCs w:val="24"/>
              </w:rPr>
              <w:t xml:space="preserve">Esant poreikiui, </w:t>
            </w:r>
            <w:r w:rsidR="00025BC9" w:rsidRPr="00E83410">
              <w:rPr>
                <w:kern w:val="2"/>
                <w:szCs w:val="24"/>
              </w:rPr>
              <w:t>Pirkėjas gali įsigyti Sutartyje ir (ar) Techninėje specifikacijoje nenurodytų, tačiau su Pirkimo objektu susijusių paslaugų ir (ar) prekių neviršijant 10 procentų pradinės sutarties vertės</w:t>
            </w:r>
            <w:r w:rsidRPr="00E83410">
              <w:rPr>
                <w:kern w:val="2"/>
                <w:szCs w:val="24"/>
              </w:rPr>
              <w:t>.</w:t>
            </w:r>
          </w:p>
          <w:p w14:paraId="2E17E70B" w14:textId="77777777" w:rsidR="00061E02" w:rsidRPr="00481E9A" w:rsidRDefault="00061E02" w:rsidP="00BB6365">
            <w:pPr>
              <w:jc w:val="both"/>
              <w:rPr>
                <w:color w:val="000000"/>
                <w:kern w:val="2"/>
                <w:szCs w:val="24"/>
              </w:rPr>
            </w:pPr>
          </w:p>
          <w:p w14:paraId="66075A46" w14:textId="485257DE" w:rsidR="00061E02" w:rsidRPr="00481E9A" w:rsidRDefault="00061E02" w:rsidP="00BB6365">
            <w:pPr>
              <w:jc w:val="both"/>
              <w:rPr>
                <w:color w:val="000000"/>
                <w:kern w:val="2"/>
                <w:szCs w:val="24"/>
              </w:rPr>
            </w:pPr>
            <w:r w:rsidRPr="00481E9A">
              <w:rPr>
                <w:color w:val="000000"/>
                <w:kern w:val="2"/>
                <w:szCs w:val="24"/>
              </w:rPr>
              <w:lastRenderedPageBreak/>
              <w:t xml:space="preserve">Išsamus </w:t>
            </w:r>
            <w:r w:rsidRPr="00481E9A">
              <w:rPr>
                <w:color w:val="000000"/>
                <w:szCs w:val="24"/>
              </w:rPr>
              <w:t>Paslaugų</w:t>
            </w:r>
            <w:r w:rsidRPr="00481E9A">
              <w:rPr>
                <w:color w:val="000000"/>
                <w:kern w:val="2"/>
                <w:szCs w:val="24"/>
              </w:rPr>
              <w:t xml:space="preserve"> aprašymas ir reikalavimai teikiamoms </w:t>
            </w:r>
            <w:r w:rsidRPr="00481E9A">
              <w:rPr>
                <w:color w:val="000000"/>
                <w:szCs w:val="24"/>
              </w:rPr>
              <w:t>Paslaugoms</w:t>
            </w:r>
            <w:r w:rsidRPr="00481E9A">
              <w:rPr>
                <w:color w:val="000000"/>
                <w:kern w:val="2"/>
                <w:szCs w:val="24"/>
              </w:rPr>
              <w:t xml:space="preserve"> nustatyti Techninė</w:t>
            </w:r>
            <w:r w:rsidR="004B23FE">
              <w:rPr>
                <w:color w:val="000000"/>
                <w:kern w:val="2"/>
                <w:szCs w:val="24"/>
              </w:rPr>
              <w:t>je</w:t>
            </w:r>
            <w:r w:rsidRPr="00481E9A">
              <w:rPr>
                <w:color w:val="000000"/>
                <w:kern w:val="2"/>
                <w:szCs w:val="24"/>
              </w:rPr>
              <w:t xml:space="preserve"> specifikacij</w:t>
            </w:r>
            <w:r w:rsidR="004B23FE">
              <w:rPr>
                <w:color w:val="000000"/>
                <w:kern w:val="2"/>
                <w:szCs w:val="24"/>
              </w:rPr>
              <w:t>oje</w:t>
            </w:r>
            <w:r w:rsidRPr="00481E9A">
              <w:rPr>
                <w:color w:val="000000"/>
                <w:kern w:val="2"/>
                <w:szCs w:val="24"/>
              </w:rPr>
              <w:t>.</w:t>
            </w:r>
          </w:p>
        </w:tc>
      </w:tr>
      <w:tr w:rsidR="00061E02" w:rsidRPr="00481E9A" w14:paraId="0544B4DD" w14:textId="77777777" w:rsidTr="00BD47F5">
        <w:trPr>
          <w:trHeight w:val="300"/>
        </w:trPr>
        <w:tc>
          <w:tcPr>
            <w:tcW w:w="3094" w:type="dxa"/>
          </w:tcPr>
          <w:p w14:paraId="1C680310" w14:textId="77777777" w:rsidR="00061E02" w:rsidRPr="00481E9A" w:rsidRDefault="00061E02" w:rsidP="0036081A">
            <w:pPr>
              <w:rPr>
                <w:b/>
                <w:kern w:val="2"/>
                <w:szCs w:val="24"/>
              </w:rPr>
            </w:pPr>
            <w:r w:rsidRPr="00481E9A">
              <w:rPr>
                <w:b/>
                <w:kern w:val="2"/>
                <w:szCs w:val="24"/>
              </w:rPr>
              <w:lastRenderedPageBreak/>
              <w:t>3.2. Pirkimo pavadinimas ir numeris</w:t>
            </w:r>
          </w:p>
        </w:tc>
        <w:tc>
          <w:tcPr>
            <w:tcW w:w="6441" w:type="dxa"/>
          </w:tcPr>
          <w:p w14:paraId="5D4A44F8" w14:textId="77777777" w:rsidR="00061E02" w:rsidRPr="00481E9A" w:rsidRDefault="00061E02" w:rsidP="0036081A">
            <w:pPr>
              <w:rPr>
                <w:kern w:val="2"/>
                <w:szCs w:val="24"/>
              </w:rPr>
            </w:pPr>
            <w:r w:rsidRPr="00481E9A">
              <w:rPr>
                <w:color w:val="4472C4" w:themeColor="accent1"/>
                <w:kern w:val="2"/>
                <w:szCs w:val="24"/>
              </w:rPr>
              <w:t>(nurodyti pirkimo pavadinimą ir ID iš CVPIS)</w:t>
            </w:r>
          </w:p>
        </w:tc>
      </w:tr>
      <w:tr w:rsidR="00061E02" w:rsidRPr="00481E9A" w14:paraId="1A529CD0" w14:textId="77777777" w:rsidTr="00BD47F5">
        <w:trPr>
          <w:trHeight w:val="300"/>
        </w:trPr>
        <w:tc>
          <w:tcPr>
            <w:tcW w:w="3094" w:type="dxa"/>
          </w:tcPr>
          <w:p w14:paraId="37DB42CD" w14:textId="77777777" w:rsidR="00061E02" w:rsidRPr="00481E9A" w:rsidRDefault="00061E02" w:rsidP="0036081A">
            <w:pPr>
              <w:rPr>
                <w:b/>
                <w:kern w:val="2"/>
                <w:szCs w:val="24"/>
              </w:rPr>
            </w:pPr>
            <w:r w:rsidRPr="00481E9A">
              <w:rPr>
                <w:b/>
                <w:kern w:val="2"/>
                <w:szCs w:val="24"/>
              </w:rPr>
              <w:t>3.3. Informacija apie Europos Sąjungos lėšomis finansuojamą projektą arba kitą projektą</w:t>
            </w:r>
          </w:p>
        </w:tc>
        <w:tc>
          <w:tcPr>
            <w:tcW w:w="6441" w:type="dxa"/>
          </w:tcPr>
          <w:p w14:paraId="719E7502" w14:textId="39268192" w:rsidR="004B23FE" w:rsidRPr="00481E9A" w:rsidRDefault="00061E02" w:rsidP="004B23FE">
            <w:pPr>
              <w:rPr>
                <w:kern w:val="2"/>
                <w:szCs w:val="24"/>
              </w:rPr>
            </w:pPr>
            <w:r w:rsidRPr="00481E9A">
              <w:rPr>
                <w:kern w:val="2"/>
                <w:szCs w:val="24"/>
              </w:rPr>
              <w:t>Netaikoma</w:t>
            </w:r>
          </w:p>
          <w:p w14:paraId="032E17C5" w14:textId="0ED5BCFE" w:rsidR="00061E02" w:rsidRPr="00481E9A" w:rsidRDefault="00061E02" w:rsidP="0036081A">
            <w:pPr>
              <w:rPr>
                <w:kern w:val="2"/>
                <w:szCs w:val="24"/>
              </w:rPr>
            </w:pPr>
          </w:p>
        </w:tc>
      </w:tr>
    </w:tbl>
    <w:p w14:paraId="6E568C89" w14:textId="77777777" w:rsidR="00061E02" w:rsidRPr="00481E9A" w:rsidRDefault="00061E02" w:rsidP="0036081A">
      <w:pPr>
        <w:rPr>
          <w:szCs w:val="24"/>
        </w:rPr>
      </w:pPr>
    </w:p>
    <w:p w14:paraId="095A64BA" w14:textId="77777777" w:rsidR="00061E02" w:rsidRPr="00481E9A" w:rsidRDefault="00061E02" w:rsidP="0036081A">
      <w:pPr>
        <w:pStyle w:val="Antrat1"/>
        <w:spacing w:before="0" w:line="240" w:lineRule="auto"/>
        <w:jc w:val="center"/>
        <w:rPr>
          <w:rFonts w:cs="Times New Roman"/>
          <w:b/>
          <w:bCs/>
          <w:szCs w:val="24"/>
        </w:rPr>
      </w:pPr>
      <w:r w:rsidRPr="00481E9A">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81E9A" w14:paraId="5E55A351" w14:textId="77777777" w:rsidTr="00BD47F5">
        <w:trPr>
          <w:trHeight w:val="300"/>
        </w:trPr>
        <w:tc>
          <w:tcPr>
            <w:tcW w:w="3094" w:type="dxa"/>
          </w:tcPr>
          <w:p w14:paraId="13A348EF" w14:textId="25A254B7" w:rsidR="00061E02" w:rsidRPr="00845FCD" w:rsidRDefault="00061E02" w:rsidP="00E52923">
            <w:pPr>
              <w:rPr>
                <w:b/>
                <w:kern w:val="2"/>
                <w:szCs w:val="24"/>
              </w:rPr>
            </w:pPr>
            <w:r w:rsidRPr="00845FCD">
              <w:rPr>
                <w:b/>
                <w:kern w:val="2"/>
                <w:szCs w:val="24"/>
              </w:rPr>
              <w:t xml:space="preserve">4.1. </w:t>
            </w:r>
            <w:r w:rsidRPr="00845FCD">
              <w:rPr>
                <w:b/>
                <w:szCs w:val="24"/>
              </w:rPr>
              <w:t>Paslaugų</w:t>
            </w:r>
            <w:r w:rsidRPr="00845FCD">
              <w:rPr>
                <w:b/>
                <w:kern w:val="2"/>
                <w:szCs w:val="24"/>
              </w:rPr>
              <w:t xml:space="preserve"> </w:t>
            </w:r>
            <w:r w:rsidRPr="00845FCD">
              <w:rPr>
                <w:b/>
                <w:szCs w:val="24"/>
              </w:rPr>
              <w:t>suteikimo</w:t>
            </w:r>
            <w:r w:rsidRPr="00845FCD">
              <w:rPr>
                <w:b/>
                <w:kern w:val="2"/>
                <w:szCs w:val="24"/>
              </w:rPr>
              <w:t xml:space="preserve"> terminas, kai </w:t>
            </w:r>
            <w:r w:rsidRPr="00845FCD">
              <w:rPr>
                <w:b/>
                <w:szCs w:val="24"/>
              </w:rPr>
              <w:t>Paslaugos yra vienkartinio pobūdžio, teikiamos periodiškai arba pagal Pirkėjo Užsakymą</w:t>
            </w:r>
          </w:p>
        </w:tc>
        <w:tc>
          <w:tcPr>
            <w:tcW w:w="6441" w:type="dxa"/>
          </w:tcPr>
          <w:p w14:paraId="0B5C7A0D" w14:textId="6DBE5E35" w:rsidR="00061E02" w:rsidRPr="00845FCD" w:rsidRDefault="00061E02" w:rsidP="00E6095A">
            <w:pPr>
              <w:jc w:val="both"/>
              <w:rPr>
                <w:szCs w:val="24"/>
              </w:rPr>
            </w:pPr>
            <w:r w:rsidRPr="00845FCD">
              <w:rPr>
                <w:szCs w:val="24"/>
              </w:rPr>
              <w:t xml:space="preserve">Tiekėjas Paslaugas įsipareigoja teikti </w:t>
            </w:r>
            <w:r w:rsidRPr="00845FCD">
              <w:rPr>
                <w:b/>
                <w:szCs w:val="24"/>
              </w:rPr>
              <w:t>nuo</w:t>
            </w:r>
            <w:r w:rsidRPr="00845FCD">
              <w:rPr>
                <w:szCs w:val="24"/>
              </w:rPr>
              <w:t xml:space="preserve"> Sutarties įsigaliojimo dienos</w:t>
            </w:r>
            <w:r w:rsidR="00E6095A" w:rsidRPr="00845FCD">
              <w:rPr>
                <w:szCs w:val="24"/>
              </w:rPr>
              <w:t xml:space="preserve">,  kol bus suteiktas Techninėje specifikacijoje nurodytas maksimalus Paslaugų kiekis, bet </w:t>
            </w:r>
            <w:r w:rsidR="00E6095A" w:rsidRPr="00845FCD">
              <w:rPr>
                <w:b/>
                <w:szCs w:val="24"/>
              </w:rPr>
              <w:t>ne ilgiau kaip</w:t>
            </w:r>
            <w:r w:rsidR="00E6095A" w:rsidRPr="00845FCD">
              <w:rPr>
                <w:szCs w:val="24"/>
              </w:rPr>
              <w:t xml:space="preserve"> 36 (trisdešimt šešis) mėn., priklausomai nuo to, kas įvyksta anksčiau.</w:t>
            </w:r>
          </w:p>
          <w:p w14:paraId="42468226" w14:textId="77777777" w:rsidR="00061E02" w:rsidRPr="00845FCD" w:rsidRDefault="00061E02" w:rsidP="0036081A">
            <w:pPr>
              <w:rPr>
                <w:szCs w:val="24"/>
              </w:rPr>
            </w:pPr>
          </w:p>
          <w:p w14:paraId="739AA06A" w14:textId="68794000" w:rsidR="00845FCD" w:rsidRPr="00845FCD" w:rsidRDefault="00845FCD" w:rsidP="00845FCD">
            <w:pPr>
              <w:jc w:val="both"/>
              <w:rPr>
                <w:szCs w:val="24"/>
              </w:rPr>
            </w:pPr>
            <w:r w:rsidRPr="00845FCD">
              <w:rPr>
                <w:szCs w:val="24"/>
              </w:rPr>
              <w:t xml:space="preserve">Tiekėjas įsipareigoja tiriamąją medžiagą savo transportu ir savo sąskaita paimti iš Pirkėjo buveinės: </w:t>
            </w:r>
            <w:r w:rsidR="00A464C8" w:rsidRPr="00A464C8">
              <w:rPr>
                <w:szCs w:val="24"/>
              </w:rPr>
              <w:t xml:space="preserve">Šeškinės g. 24, Vilnius </w:t>
            </w:r>
            <w:r w:rsidRPr="00845FCD">
              <w:rPr>
                <w:szCs w:val="24"/>
              </w:rPr>
              <w:t>ir pristatyti į Tiekėjo laboratoriją.</w:t>
            </w:r>
          </w:p>
          <w:p w14:paraId="0E08FCB8" w14:textId="77777777" w:rsidR="00845FCD" w:rsidRPr="00845FCD" w:rsidRDefault="00845FCD" w:rsidP="00845FCD">
            <w:pPr>
              <w:jc w:val="both"/>
              <w:rPr>
                <w:szCs w:val="24"/>
              </w:rPr>
            </w:pPr>
          </w:p>
          <w:p w14:paraId="516D0495" w14:textId="09D3DC37" w:rsidR="00845FCD" w:rsidRPr="00845FCD" w:rsidRDefault="00845FCD" w:rsidP="00845FCD">
            <w:pPr>
              <w:jc w:val="both"/>
              <w:rPr>
                <w:szCs w:val="24"/>
              </w:rPr>
            </w:pPr>
            <w:r w:rsidRPr="00E83410">
              <w:rPr>
                <w:szCs w:val="24"/>
              </w:rPr>
              <w:t>Per 10 (dešimt) darbo dienų nuo Sutarties pasirašymo datos Tiekėjas pateikia Pirkėjo suderinimui kontrolinių mėginių pateikimo grafiką metams  pagal Tiekėjo kontrolinių programų kalendorių, kuriame nurodyti Paslaugų atlikimo terminai. Metams pasibaigus, grafikas derinamas iš naujo sekantiems metams.</w:t>
            </w:r>
          </w:p>
        </w:tc>
      </w:tr>
      <w:tr w:rsidR="00061E02" w:rsidRPr="00481E9A" w14:paraId="6F5B2B1A" w14:textId="77777777" w:rsidTr="00BD47F5">
        <w:trPr>
          <w:trHeight w:val="300"/>
        </w:trPr>
        <w:tc>
          <w:tcPr>
            <w:tcW w:w="3094" w:type="dxa"/>
          </w:tcPr>
          <w:p w14:paraId="53C96650" w14:textId="499C78DE" w:rsidR="00061E02" w:rsidRPr="00481E9A" w:rsidRDefault="00061E02" w:rsidP="00C3306F">
            <w:pPr>
              <w:rPr>
                <w:i/>
                <w:kern w:val="2"/>
                <w:szCs w:val="24"/>
              </w:rPr>
            </w:pPr>
            <w:r w:rsidRPr="00481E9A">
              <w:rPr>
                <w:b/>
                <w:kern w:val="2"/>
                <w:szCs w:val="24"/>
              </w:rPr>
              <w:t>4.2. Paslaugų / jų dalies / etapo / periodo suteikimo termino pratęsimas</w:t>
            </w:r>
          </w:p>
        </w:tc>
        <w:tc>
          <w:tcPr>
            <w:tcW w:w="6441" w:type="dxa"/>
          </w:tcPr>
          <w:p w14:paraId="5D10AAFF" w14:textId="236863E9" w:rsidR="00061E02" w:rsidRPr="00481E9A" w:rsidRDefault="00061E02" w:rsidP="00C3306F">
            <w:pPr>
              <w:rPr>
                <w:color w:val="4472C4"/>
                <w:kern w:val="2"/>
                <w:szCs w:val="24"/>
              </w:rPr>
            </w:pPr>
            <w:r w:rsidRPr="00481E9A">
              <w:rPr>
                <w:kern w:val="2"/>
                <w:szCs w:val="24"/>
              </w:rPr>
              <w:t>Netaikoma</w:t>
            </w:r>
          </w:p>
          <w:p w14:paraId="637CDBC4" w14:textId="77777777" w:rsidR="00061E02" w:rsidRPr="00481E9A" w:rsidRDefault="00061E02" w:rsidP="0036081A">
            <w:pPr>
              <w:rPr>
                <w:color w:val="4472C4"/>
                <w:kern w:val="2"/>
                <w:szCs w:val="24"/>
              </w:rPr>
            </w:pPr>
          </w:p>
          <w:p w14:paraId="4807D3F5" w14:textId="77777777" w:rsidR="00061E02" w:rsidRPr="00481E9A" w:rsidRDefault="00061E02" w:rsidP="0036081A">
            <w:pPr>
              <w:rPr>
                <w:szCs w:val="24"/>
              </w:rPr>
            </w:pPr>
          </w:p>
        </w:tc>
      </w:tr>
      <w:tr w:rsidR="00061E02" w:rsidRPr="00481E9A" w14:paraId="53F14BA2" w14:textId="77777777" w:rsidTr="00BD47F5">
        <w:trPr>
          <w:trHeight w:val="300"/>
        </w:trPr>
        <w:tc>
          <w:tcPr>
            <w:tcW w:w="3094" w:type="dxa"/>
          </w:tcPr>
          <w:p w14:paraId="17918121" w14:textId="77777777" w:rsidR="00061E02" w:rsidRPr="00481E9A" w:rsidRDefault="00061E02" w:rsidP="0036081A">
            <w:pPr>
              <w:rPr>
                <w:b/>
                <w:kern w:val="2"/>
                <w:szCs w:val="24"/>
              </w:rPr>
            </w:pPr>
            <w:r w:rsidRPr="00481E9A">
              <w:rPr>
                <w:b/>
                <w:kern w:val="2"/>
                <w:szCs w:val="24"/>
              </w:rPr>
              <w:t>4.3. Užsakymų teikimo tvarka</w:t>
            </w:r>
          </w:p>
          <w:p w14:paraId="44138C0E" w14:textId="77777777" w:rsidR="00061E02" w:rsidRPr="00481E9A" w:rsidRDefault="00061E02" w:rsidP="0036081A">
            <w:pPr>
              <w:rPr>
                <w:b/>
                <w:kern w:val="2"/>
                <w:szCs w:val="24"/>
              </w:rPr>
            </w:pPr>
          </w:p>
        </w:tc>
        <w:tc>
          <w:tcPr>
            <w:tcW w:w="6441" w:type="dxa"/>
          </w:tcPr>
          <w:p w14:paraId="205ABC2A" w14:textId="040FEB15" w:rsidR="00061E02" w:rsidRPr="00663F2B" w:rsidRDefault="00663F2B" w:rsidP="00663F2B">
            <w:pPr>
              <w:jc w:val="both"/>
              <w:rPr>
                <w:iCs/>
                <w:szCs w:val="24"/>
              </w:rPr>
            </w:pPr>
            <w:r w:rsidRPr="00663F2B">
              <w:rPr>
                <w:iCs/>
                <w:szCs w:val="24"/>
              </w:rPr>
              <w:t>Užsakymai teikiami Tiekėjo nurodytu elektroniniu paštu (įrašyti el. paštą) __________ir laikomi gautais kitą (darbo) dieną po užsakymo</w:t>
            </w:r>
          </w:p>
        </w:tc>
      </w:tr>
      <w:tr w:rsidR="00061E02" w:rsidRPr="00481E9A" w14:paraId="393E61DA" w14:textId="77777777" w:rsidTr="00663F2B">
        <w:trPr>
          <w:trHeight w:val="654"/>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81E9A" w:rsidRDefault="00061E02" w:rsidP="0036081A">
            <w:pPr>
              <w:rPr>
                <w:b/>
                <w:kern w:val="2"/>
                <w:szCs w:val="24"/>
              </w:rPr>
            </w:pPr>
            <w:r w:rsidRPr="00481E9A">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4181FA58" w:rsidR="00061E02" w:rsidRPr="00663F2B" w:rsidRDefault="00061E02" w:rsidP="0036081A">
            <w:pPr>
              <w:rPr>
                <w:kern w:val="2"/>
                <w:szCs w:val="24"/>
              </w:rPr>
            </w:pPr>
            <w:r w:rsidRPr="00481E9A">
              <w:rPr>
                <w:kern w:val="2"/>
                <w:szCs w:val="24"/>
              </w:rPr>
              <w:t>Netaikoma</w:t>
            </w:r>
          </w:p>
        </w:tc>
      </w:tr>
      <w:tr w:rsidR="00061E02" w:rsidRPr="00481E9A" w14:paraId="00E56179" w14:textId="77777777" w:rsidTr="00BD47F5">
        <w:trPr>
          <w:trHeight w:val="300"/>
        </w:trPr>
        <w:tc>
          <w:tcPr>
            <w:tcW w:w="3094" w:type="dxa"/>
          </w:tcPr>
          <w:p w14:paraId="187FC0E1" w14:textId="188CCCFB" w:rsidR="00061E02" w:rsidRPr="00481E9A" w:rsidRDefault="00061E02" w:rsidP="0036081A">
            <w:pPr>
              <w:rPr>
                <w:b/>
                <w:kern w:val="2"/>
                <w:szCs w:val="24"/>
              </w:rPr>
            </w:pPr>
            <w:r w:rsidRPr="00481E9A">
              <w:rPr>
                <w:b/>
                <w:kern w:val="2"/>
                <w:szCs w:val="24"/>
              </w:rPr>
              <w:t>4.5. Pateikiami dokumentai</w:t>
            </w:r>
          </w:p>
        </w:tc>
        <w:tc>
          <w:tcPr>
            <w:tcW w:w="6441" w:type="dxa"/>
          </w:tcPr>
          <w:p w14:paraId="7817328E" w14:textId="1A1AC0A3" w:rsidR="00061E02" w:rsidRPr="00481E9A" w:rsidRDefault="00061E02" w:rsidP="0036081A">
            <w:pPr>
              <w:rPr>
                <w:color w:val="4472C4"/>
                <w:kern w:val="2"/>
                <w:szCs w:val="24"/>
              </w:rPr>
            </w:pPr>
            <w:r w:rsidRPr="00481E9A">
              <w:rPr>
                <w:kern w:val="2"/>
                <w:szCs w:val="24"/>
              </w:rPr>
              <w:t>Turi būti pateikiami šie dokumentai:</w:t>
            </w:r>
          </w:p>
          <w:p w14:paraId="42EA9F58" w14:textId="77777777" w:rsidR="00061E02" w:rsidRPr="001E7702" w:rsidRDefault="00061E02" w:rsidP="0036081A">
            <w:pPr>
              <w:pStyle w:val="Sraopastraipa"/>
              <w:numPr>
                <w:ilvl w:val="0"/>
                <w:numId w:val="5"/>
              </w:numPr>
              <w:tabs>
                <w:tab w:val="left" w:pos="286"/>
              </w:tabs>
              <w:ind w:left="52" w:firstLine="0"/>
              <w:rPr>
                <w:szCs w:val="24"/>
              </w:rPr>
            </w:pPr>
            <w:r w:rsidRPr="001E7702">
              <w:rPr>
                <w:szCs w:val="24"/>
              </w:rPr>
              <w:t>Sąskaita;</w:t>
            </w:r>
          </w:p>
          <w:p w14:paraId="3DEFBF8C" w14:textId="0DB44978" w:rsidR="00061E02" w:rsidRPr="001E7702" w:rsidRDefault="001E7702" w:rsidP="0036081A">
            <w:pPr>
              <w:pStyle w:val="Sraopastraipa"/>
              <w:numPr>
                <w:ilvl w:val="0"/>
                <w:numId w:val="5"/>
              </w:numPr>
              <w:tabs>
                <w:tab w:val="left" w:pos="286"/>
              </w:tabs>
              <w:ind w:left="52" w:firstLine="0"/>
              <w:rPr>
                <w:kern w:val="2"/>
                <w:szCs w:val="24"/>
              </w:rPr>
            </w:pPr>
            <w:r w:rsidRPr="005550AE">
              <w:rPr>
                <w:kern w:val="2"/>
                <w:szCs w:val="24"/>
              </w:rPr>
              <w:t>Dokumentai, nurodyti Techninėje specifikacijoje</w:t>
            </w:r>
            <w:r w:rsidR="00061E02" w:rsidRPr="001E7702">
              <w:rPr>
                <w:kern w:val="2"/>
                <w:szCs w:val="24"/>
              </w:rPr>
              <w:t xml:space="preserve">. </w:t>
            </w:r>
          </w:p>
          <w:p w14:paraId="7C9F7D22" w14:textId="77777777" w:rsidR="00BA5CF7" w:rsidRDefault="00BA5CF7" w:rsidP="0036081A">
            <w:pPr>
              <w:rPr>
                <w:kern w:val="2"/>
                <w:szCs w:val="24"/>
              </w:rPr>
            </w:pPr>
          </w:p>
          <w:p w14:paraId="319429C3" w14:textId="004BF26A" w:rsidR="00061E02" w:rsidRPr="00481E9A" w:rsidRDefault="00061E02" w:rsidP="001E7702">
            <w:pPr>
              <w:jc w:val="both"/>
              <w:rPr>
                <w:kern w:val="2"/>
                <w:szCs w:val="24"/>
              </w:rPr>
            </w:pPr>
            <w:r w:rsidRPr="00481E9A">
              <w:rPr>
                <w:kern w:val="2"/>
                <w:szCs w:val="24"/>
              </w:rPr>
              <w:t xml:space="preserve">Tiekėjui nepateikus nurodytų dokumentų, laikoma, kad Paslaugos </w:t>
            </w:r>
            <w:r w:rsidRPr="001E7702">
              <w:rPr>
                <w:kern w:val="2"/>
                <w:szCs w:val="24"/>
              </w:rPr>
              <w:t xml:space="preserve">nesuteiktos ir (ar) neatitinka </w:t>
            </w:r>
            <w:r w:rsidRPr="00481E9A">
              <w:rPr>
                <w:kern w:val="2"/>
                <w:szCs w:val="24"/>
              </w:rPr>
              <w:t>Sutartyje nustatytų reikalavimų.</w:t>
            </w:r>
          </w:p>
          <w:p w14:paraId="00ACE463" w14:textId="77777777" w:rsidR="00061E02" w:rsidRPr="00481E9A" w:rsidRDefault="00061E02" w:rsidP="0036081A">
            <w:pPr>
              <w:rPr>
                <w:i/>
                <w:color w:val="FF0000"/>
                <w:szCs w:val="24"/>
              </w:rPr>
            </w:pPr>
          </w:p>
          <w:p w14:paraId="41554FDB" w14:textId="524F5FD8" w:rsidR="00061E02" w:rsidRPr="00481E9A" w:rsidRDefault="00061E02" w:rsidP="001E7702">
            <w:pPr>
              <w:jc w:val="both"/>
              <w:rPr>
                <w:color w:val="FF0000"/>
                <w:szCs w:val="24"/>
              </w:rPr>
            </w:pPr>
            <w:r w:rsidRPr="001E7702">
              <w:rPr>
                <w:szCs w:val="24"/>
              </w:rPr>
              <w:t>Paslaugų perdavimo-priėmimo akto, kaip atskiro dokumento, nereikalaujama, ir šalys susitaria, kad Sąskaita laikoma Paslaugų perdavimo-priėmimo aktu.</w:t>
            </w:r>
          </w:p>
        </w:tc>
      </w:tr>
    </w:tbl>
    <w:p w14:paraId="7AD91B6C" w14:textId="77777777" w:rsidR="00061E02" w:rsidRPr="00481E9A" w:rsidRDefault="00061E02" w:rsidP="0036081A">
      <w:pPr>
        <w:rPr>
          <w:szCs w:val="24"/>
        </w:rPr>
      </w:pPr>
    </w:p>
    <w:p w14:paraId="75FDEE7A" w14:textId="77777777" w:rsidR="00061E02" w:rsidRPr="00481E9A" w:rsidRDefault="00061E02" w:rsidP="0036081A">
      <w:pPr>
        <w:pStyle w:val="Antrat1"/>
        <w:spacing w:before="0" w:line="240" w:lineRule="auto"/>
        <w:jc w:val="center"/>
        <w:rPr>
          <w:rFonts w:cs="Times New Roman"/>
          <w:b/>
          <w:bCs/>
          <w:szCs w:val="24"/>
        </w:rPr>
      </w:pPr>
      <w:r w:rsidRPr="00481E9A">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81E9A" w14:paraId="7DEF31B6" w14:textId="77777777" w:rsidTr="00BD47F5">
        <w:trPr>
          <w:trHeight w:val="300"/>
        </w:trPr>
        <w:tc>
          <w:tcPr>
            <w:tcW w:w="3094" w:type="dxa"/>
          </w:tcPr>
          <w:p w14:paraId="45CE9442" w14:textId="3459EDF6" w:rsidR="00061E02" w:rsidRPr="00481E9A" w:rsidRDefault="00061E02" w:rsidP="0036081A">
            <w:pPr>
              <w:rPr>
                <w:b/>
                <w:kern w:val="2"/>
                <w:szCs w:val="24"/>
              </w:rPr>
            </w:pPr>
            <w:r w:rsidRPr="00481E9A">
              <w:rPr>
                <w:b/>
                <w:kern w:val="2"/>
                <w:szCs w:val="24"/>
              </w:rPr>
              <w:t>5.1. Sutarčiai taikomas kainos apskaičiavimo būdas</w:t>
            </w:r>
          </w:p>
        </w:tc>
        <w:tc>
          <w:tcPr>
            <w:tcW w:w="6441" w:type="dxa"/>
          </w:tcPr>
          <w:p w14:paraId="6A16D9F6" w14:textId="64F4EB06" w:rsidR="00061E02" w:rsidRPr="00481E9A" w:rsidRDefault="000F78CE" w:rsidP="0036081A">
            <w:pPr>
              <w:rPr>
                <w:kern w:val="2"/>
                <w:szCs w:val="24"/>
              </w:rPr>
            </w:pPr>
            <w:r w:rsidRPr="00E42A8B">
              <w:rPr>
                <w:kern w:val="2"/>
                <w:szCs w:val="24"/>
              </w:rPr>
              <w:t>Sutartyje ir jos galimiems keitimo atvejams yra pasirinktas šis kainos apskaičiavimo būdas</w:t>
            </w:r>
            <w:r>
              <w:rPr>
                <w:kern w:val="2"/>
                <w:szCs w:val="24"/>
              </w:rPr>
              <w:t xml:space="preserve">: </w:t>
            </w:r>
            <w:r w:rsidR="00061E02" w:rsidRPr="00481E9A">
              <w:rPr>
                <w:kern w:val="2"/>
                <w:szCs w:val="24"/>
              </w:rPr>
              <w:t>Fiksuoto įkainio kainodara</w:t>
            </w:r>
          </w:p>
          <w:p w14:paraId="5747A43D" w14:textId="77777777" w:rsidR="00061E02" w:rsidRPr="00481E9A" w:rsidRDefault="00061E02" w:rsidP="0036081A">
            <w:pPr>
              <w:rPr>
                <w:kern w:val="2"/>
                <w:szCs w:val="24"/>
              </w:rPr>
            </w:pPr>
          </w:p>
          <w:p w14:paraId="727497C4" w14:textId="77777777" w:rsidR="00061E02" w:rsidRPr="00481E9A" w:rsidRDefault="00061E02" w:rsidP="00825FE6">
            <w:pPr>
              <w:jc w:val="both"/>
              <w:rPr>
                <w:color w:val="4472C4"/>
                <w:kern w:val="2"/>
                <w:szCs w:val="24"/>
              </w:rPr>
            </w:pPr>
            <w:r w:rsidRPr="00481E9A">
              <w:rPr>
                <w:kern w:val="2"/>
                <w:szCs w:val="24"/>
              </w:rPr>
              <w:lastRenderedPageBreak/>
              <w:t>Šis kainos apskaičiavimo būdas yra viena iš esminių Sutarties sąlygų, kuri negali būti keičiama.</w:t>
            </w:r>
          </w:p>
        </w:tc>
      </w:tr>
      <w:tr w:rsidR="00061E02" w:rsidRPr="00481E9A" w14:paraId="15AAF63A" w14:textId="77777777" w:rsidTr="00BD47F5">
        <w:trPr>
          <w:trHeight w:val="300"/>
        </w:trPr>
        <w:tc>
          <w:tcPr>
            <w:tcW w:w="3094" w:type="dxa"/>
          </w:tcPr>
          <w:p w14:paraId="6CC1AB42" w14:textId="5A9F2C9A" w:rsidR="00061E02" w:rsidRPr="00481E9A" w:rsidRDefault="00061E02" w:rsidP="009D479E">
            <w:pPr>
              <w:rPr>
                <w:b/>
                <w:kern w:val="2"/>
                <w:szCs w:val="24"/>
              </w:rPr>
            </w:pPr>
            <w:r w:rsidRPr="00481E9A">
              <w:rPr>
                <w:b/>
                <w:kern w:val="2"/>
                <w:szCs w:val="24"/>
              </w:rPr>
              <w:lastRenderedPageBreak/>
              <w:t xml:space="preserve">5.2. Pradinės Sutarties vertė ir Sutarties kaina, kai taikoma </w:t>
            </w:r>
            <w:r w:rsidRPr="00481E9A">
              <w:rPr>
                <w:b/>
                <w:kern w:val="2"/>
                <w:szCs w:val="24"/>
                <w:u w:val="single"/>
              </w:rPr>
              <w:t>fiksuoto įkainio</w:t>
            </w:r>
            <w:r w:rsidRPr="00481E9A">
              <w:rPr>
                <w:b/>
                <w:kern w:val="2"/>
                <w:szCs w:val="24"/>
              </w:rPr>
              <w:t xml:space="preserve"> kainodara</w:t>
            </w:r>
          </w:p>
        </w:tc>
        <w:tc>
          <w:tcPr>
            <w:tcW w:w="6441" w:type="dxa"/>
          </w:tcPr>
          <w:p w14:paraId="571A7E39" w14:textId="77777777" w:rsidR="009D479E" w:rsidRPr="00E83410" w:rsidRDefault="009D479E" w:rsidP="009D479E">
            <w:pPr>
              <w:jc w:val="both"/>
              <w:rPr>
                <w:kern w:val="2"/>
                <w:szCs w:val="24"/>
              </w:rPr>
            </w:pPr>
            <w:r w:rsidRPr="00E83410">
              <w:rPr>
                <w:kern w:val="2"/>
                <w:szCs w:val="24"/>
              </w:rPr>
              <w:t>Pradinė Sutarties vertė kiekvienai konkrečiai pirkimo objekto daliai nurodyta Techninėje specifikacijoje.</w:t>
            </w:r>
          </w:p>
          <w:p w14:paraId="2E69260D" w14:textId="77777777" w:rsidR="009D479E" w:rsidRPr="00E83410" w:rsidRDefault="009D479E" w:rsidP="009D479E">
            <w:pPr>
              <w:jc w:val="both"/>
              <w:rPr>
                <w:kern w:val="2"/>
                <w:szCs w:val="24"/>
              </w:rPr>
            </w:pPr>
            <w:r w:rsidRPr="00E83410">
              <w:rPr>
                <w:kern w:val="2"/>
                <w:szCs w:val="24"/>
              </w:rPr>
              <w:t>Šioje Sutartyje Pradinės Sutarties vertė yra lygi Tiekėjo pasiūlymo kainai be PVM, apskaičiuotai sudauginus maksimalų Paslaugų kiekį iš Tiekėjo pasiūlyto(-ų) įkainio (-</w:t>
            </w:r>
            <w:proofErr w:type="spellStart"/>
            <w:r w:rsidRPr="00E83410">
              <w:rPr>
                <w:kern w:val="2"/>
                <w:szCs w:val="24"/>
              </w:rPr>
              <w:t>ių</w:t>
            </w:r>
            <w:proofErr w:type="spellEnd"/>
            <w:r w:rsidRPr="00E83410">
              <w:rPr>
                <w:kern w:val="2"/>
                <w:szCs w:val="24"/>
              </w:rPr>
              <w:t xml:space="preserve">) be PVM. </w:t>
            </w:r>
          </w:p>
          <w:p w14:paraId="12E5964B" w14:textId="77777777" w:rsidR="009D479E" w:rsidRPr="00E83410" w:rsidRDefault="009D479E" w:rsidP="009D479E">
            <w:pPr>
              <w:jc w:val="both"/>
              <w:rPr>
                <w:kern w:val="2"/>
                <w:szCs w:val="24"/>
              </w:rPr>
            </w:pPr>
          </w:p>
          <w:p w14:paraId="0CC37F5C" w14:textId="77777777" w:rsidR="009D479E" w:rsidRPr="00E83410" w:rsidRDefault="009D479E" w:rsidP="009D479E">
            <w:pPr>
              <w:jc w:val="both"/>
              <w:rPr>
                <w:kern w:val="2"/>
                <w:szCs w:val="24"/>
              </w:rPr>
            </w:pPr>
            <w:r w:rsidRPr="00E83410">
              <w:rPr>
                <w:kern w:val="2"/>
                <w:szCs w:val="24"/>
              </w:rPr>
              <w:t xml:space="preserve">Sutarties kaina kiekvienai konkrečiai pirkimo objekto daliai nurodyta Techninėje specifikacijoje. Sutarties kaina yra lygi Tiekėjo pasiūlymo kainai su PVM. </w:t>
            </w:r>
          </w:p>
          <w:p w14:paraId="42F9A42B" w14:textId="77777777" w:rsidR="009D479E" w:rsidRPr="00E83410" w:rsidRDefault="009D479E" w:rsidP="009D479E">
            <w:pPr>
              <w:jc w:val="both"/>
              <w:rPr>
                <w:kern w:val="2"/>
                <w:szCs w:val="24"/>
              </w:rPr>
            </w:pPr>
          </w:p>
          <w:p w14:paraId="7E1BE4DA" w14:textId="77777777" w:rsidR="009D479E" w:rsidRPr="00E83410" w:rsidRDefault="009D479E" w:rsidP="009D479E">
            <w:pPr>
              <w:jc w:val="both"/>
              <w:rPr>
                <w:kern w:val="2"/>
                <w:szCs w:val="24"/>
              </w:rPr>
            </w:pPr>
            <w:r w:rsidRPr="00E83410">
              <w:rPr>
                <w:kern w:val="2"/>
                <w:szCs w:val="24"/>
              </w:rPr>
              <w:t>Bendra sutarties vertė (įskaitant visas mokėtinas sumas, visus mokesčius, pratęsimo ir pakeitimų, atnaujinimo galimybes) yra lygi Sutarties kainai. Pirkėjas neįsipareigoja išpirkti šios vertės.</w:t>
            </w:r>
          </w:p>
          <w:p w14:paraId="0F277A3B" w14:textId="77777777" w:rsidR="009D479E" w:rsidRPr="00E83410" w:rsidRDefault="009D479E" w:rsidP="009D479E">
            <w:pPr>
              <w:jc w:val="both"/>
              <w:rPr>
                <w:kern w:val="2"/>
                <w:szCs w:val="24"/>
              </w:rPr>
            </w:pPr>
          </w:p>
          <w:p w14:paraId="7888E6CC" w14:textId="77777777" w:rsidR="009D479E" w:rsidRPr="00E83410" w:rsidRDefault="009D479E" w:rsidP="009D479E">
            <w:pPr>
              <w:jc w:val="both"/>
              <w:rPr>
                <w:kern w:val="2"/>
                <w:szCs w:val="24"/>
              </w:rPr>
            </w:pPr>
            <w:r w:rsidRPr="00E83410">
              <w:rPr>
                <w:kern w:val="2"/>
                <w:szCs w:val="24"/>
              </w:rPr>
              <w:t>Pasaugų įkainiai nurodyti Techninėje specifikacijoje.</w:t>
            </w:r>
          </w:p>
          <w:p w14:paraId="370B173F" w14:textId="77777777" w:rsidR="009D479E" w:rsidRPr="00E83410" w:rsidRDefault="009D479E" w:rsidP="009D479E">
            <w:pPr>
              <w:jc w:val="both"/>
              <w:rPr>
                <w:kern w:val="2"/>
                <w:szCs w:val="24"/>
              </w:rPr>
            </w:pPr>
          </w:p>
          <w:p w14:paraId="3F879E88" w14:textId="77777777" w:rsidR="009D479E" w:rsidRPr="00E83410" w:rsidRDefault="009D479E" w:rsidP="009D479E">
            <w:pPr>
              <w:jc w:val="both"/>
              <w:rPr>
                <w:kern w:val="2"/>
                <w:szCs w:val="24"/>
              </w:rPr>
            </w:pPr>
            <w:r w:rsidRPr="00E83410">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Pirkėjas gali.</w:t>
            </w:r>
          </w:p>
          <w:p w14:paraId="50D9AEA8" w14:textId="77777777" w:rsidR="009D479E" w:rsidRPr="00E83410" w:rsidRDefault="009D479E" w:rsidP="009D479E">
            <w:pPr>
              <w:jc w:val="both"/>
              <w:rPr>
                <w:kern w:val="2"/>
                <w:szCs w:val="24"/>
              </w:rPr>
            </w:pPr>
          </w:p>
          <w:p w14:paraId="4A0E4869" w14:textId="77777777" w:rsidR="009D479E" w:rsidRPr="00E83410" w:rsidRDefault="009D479E" w:rsidP="009D479E">
            <w:pPr>
              <w:jc w:val="both"/>
              <w:rPr>
                <w:kern w:val="2"/>
                <w:szCs w:val="24"/>
              </w:rPr>
            </w:pPr>
            <w:r w:rsidRPr="00E83410">
              <w:rPr>
                <w:kern w:val="2"/>
                <w:szCs w:val="24"/>
              </w:rPr>
              <w:t>Pirkėjas neįsipareigoja išpirkti maksimalaus Paslaugų kiekio ar bet kokios jo dalies) nurodytos Sutarties 1 priede.</w:t>
            </w:r>
          </w:p>
          <w:p w14:paraId="20FCB4C5" w14:textId="77777777" w:rsidR="009D479E" w:rsidRPr="00E83410" w:rsidRDefault="009D479E" w:rsidP="009D479E">
            <w:pPr>
              <w:jc w:val="both"/>
              <w:rPr>
                <w:kern w:val="2"/>
                <w:szCs w:val="24"/>
              </w:rPr>
            </w:pPr>
          </w:p>
          <w:p w14:paraId="19AFAE21" w14:textId="77777777" w:rsidR="009D479E" w:rsidRPr="00E83410" w:rsidRDefault="009D479E" w:rsidP="009D479E">
            <w:pPr>
              <w:jc w:val="both"/>
              <w:rPr>
                <w:kern w:val="2"/>
                <w:szCs w:val="24"/>
              </w:rPr>
            </w:pPr>
            <w:r w:rsidRPr="00E83410">
              <w:rPr>
                <w:kern w:val="2"/>
                <w:szCs w:val="24"/>
              </w:rPr>
              <w:t>Jeigu Sutartyje ar Techninėje specifikacijoje yra numatyta, kad esant poreikiui, Pirkėjas gali įsigyti Sutartyje ir (ar) Techninėje specifikacijoje nenurodytų, tačiau su Pirkimo objektu susijusių paslaugų ir (ar) prekių neviršijant 10 procentų pradinės sutarties vertės, tokių paslaugų ir (ar) prekių kaina nustatoma vadovaujantis Specialiųjų sąlygų 5.4 punktu. Šiuo atveju pradinės sutarties vertė, Sutarties kaina ir bendra sutarties vertė nekeičiama.</w:t>
            </w:r>
          </w:p>
          <w:p w14:paraId="03B7E330" w14:textId="77777777" w:rsidR="009D479E" w:rsidRPr="00E83410" w:rsidRDefault="009D479E" w:rsidP="009D479E">
            <w:pPr>
              <w:jc w:val="both"/>
              <w:rPr>
                <w:kern w:val="2"/>
                <w:szCs w:val="24"/>
              </w:rPr>
            </w:pPr>
          </w:p>
          <w:p w14:paraId="4D6ACF99" w14:textId="40934895" w:rsidR="00061E02" w:rsidRPr="00E83410" w:rsidRDefault="009D479E" w:rsidP="009D479E">
            <w:pPr>
              <w:jc w:val="both"/>
              <w:rPr>
                <w:color w:val="000000"/>
                <w:kern w:val="2"/>
                <w:szCs w:val="24"/>
              </w:rPr>
            </w:pPr>
            <w:r w:rsidRPr="00E83410">
              <w:rPr>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ir bendra sutarties vertė nekeičiama.</w:t>
            </w:r>
          </w:p>
        </w:tc>
      </w:tr>
      <w:tr w:rsidR="00061E02" w:rsidRPr="00481E9A" w14:paraId="63B79280" w14:textId="77777777" w:rsidTr="00BD47F5">
        <w:trPr>
          <w:trHeight w:val="300"/>
        </w:trPr>
        <w:tc>
          <w:tcPr>
            <w:tcW w:w="3094" w:type="dxa"/>
          </w:tcPr>
          <w:p w14:paraId="24C2BB89" w14:textId="3BEC7F6F" w:rsidR="00061E02" w:rsidRPr="00481E9A" w:rsidRDefault="00061E02" w:rsidP="009D479E">
            <w:pPr>
              <w:rPr>
                <w:kern w:val="2"/>
                <w:szCs w:val="24"/>
              </w:rPr>
            </w:pPr>
            <w:r w:rsidRPr="00481E9A">
              <w:rPr>
                <w:b/>
                <w:kern w:val="2"/>
                <w:szCs w:val="24"/>
              </w:rPr>
              <w:t xml:space="preserve">5.3. Sutarties kainos / įkainių perskaičiavimas taikant </w:t>
            </w:r>
            <w:r w:rsidRPr="00481E9A">
              <w:rPr>
                <w:b/>
                <w:kern w:val="2"/>
                <w:szCs w:val="24"/>
                <w:u w:val="single"/>
              </w:rPr>
              <w:t>peržiūros</w:t>
            </w:r>
            <w:r w:rsidRPr="00481E9A">
              <w:rPr>
                <w:b/>
                <w:kern w:val="2"/>
                <w:szCs w:val="24"/>
              </w:rPr>
              <w:t xml:space="preserve"> taisykles</w:t>
            </w:r>
          </w:p>
        </w:tc>
        <w:tc>
          <w:tcPr>
            <w:tcW w:w="6441" w:type="dxa"/>
          </w:tcPr>
          <w:p w14:paraId="03986B05" w14:textId="35D44A62" w:rsidR="00061E02" w:rsidRPr="009D479E" w:rsidRDefault="00700135" w:rsidP="0036081A">
            <w:pPr>
              <w:rPr>
                <w:szCs w:val="24"/>
              </w:rPr>
            </w:pPr>
            <w:r w:rsidRPr="009D479E">
              <w:rPr>
                <w:kern w:val="2"/>
                <w:szCs w:val="24"/>
              </w:rPr>
              <w:t>K</w:t>
            </w:r>
            <w:r w:rsidR="00061E02" w:rsidRPr="009D479E">
              <w:rPr>
                <w:kern w:val="2"/>
                <w:szCs w:val="24"/>
              </w:rPr>
              <w:t>aina / įkainiai bus perskaičiuojami:</w:t>
            </w:r>
          </w:p>
          <w:p w14:paraId="094E5166" w14:textId="77777777" w:rsidR="00061E02" w:rsidRPr="009D479E" w:rsidRDefault="00061E02" w:rsidP="0036081A">
            <w:pPr>
              <w:rPr>
                <w:kern w:val="2"/>
                <w:szCs w:val="24"/>
              </w:rPr>
            </w:pPr>
            <w:r w:rsidRPr="009D479E">
              <w:rPr>
                <w:kern w:val="2"/>
                <w:szCs w:val="24"/>
              </w:rPr>
              <w:t>5.3.1. dėl PVM tarifo pasikeitimo;</w:t>
            </w:r>
          </w:p>
          <w:p w14:paraId="653CACA1" w14:textId="6A8B9994" w:rsidR="00061E02" w:rsidRPr="00481E9A" w:rsidRDefault="00061E02" w:rsidP="0036081A">
            <w:pPr>
              <w:rPr>
                <w:color w:val="4472C4" w:themeColor="accent1"/>
                <w:kern w:val="2"/>
                <w:szCs w:val="24"/>
              </w:rPr>
            </w:pPr>
            <w:r w:rsidRPr="009D479E">
              <w:rPr>
                <w:kern w:val="2"/>
                <w:szCs w:val="24"/>
              </w:rPr>
              <w:t>5.3.3. dėl kainų lygio pokyčio</w:t>
            </w:r>
            <w:r w:rsidR="009D479E" w:rsidRPr="009D479E">
              <w:rPr>
                <w:kern w:val="2"/>
                <w:szCs w:val="24"/>
              </w:rPr>
              <w:t>.</w:t>
            </w:r>
          </w:p>
        </w:tc>
      </w:tr>
      <w:tr w:rsidR="00061E02" w:rsidRPr="00481E9A" w14:paraId="006475AC" w14:textId="77777777" w:rsidTr="00BD47F5">
        <w:trPr>
          <w:trHeight w:val="300"/>
        </w:trPr>
        <w:tc>
          <w:tcPr>
            <w:tcW w:w="3094" w:type="dxa"/>
          </w:tcPr>
          <w:p w14:paraId="147C1590" w14:textId="77777777" w:rsidR="00061E02" w:rsidRPr="00481E9A" w:rsidRDefault="00061E02" w:rsidP="0036081A">
            <w:pPr>
              <w:rPr>
                <w:b/>
                <w:kern w:val="2"/>
                <w:szCs w:val="24"/>
              </w:rPr>
            </w:pPr>
            <w:r w:rsidRPr="00481E9A">
              <w:rPr>
                <w:b/>
                <w:kern w:val="2"/>
                <w:szCs w:val="24"/>
              </w:rPr>
              <w:t>5.3.1. Sutarties kainos / įkainių peržiūra dėl PVM tarifo pasikeitimo</w:t>
            </w:r>
          </w:p>
        </w:tc>
        <w:tc>
          <w:tcPr>
            <w:tcW w:w="6441" w:type="dxa"/>
          </w:tcPr>
          <w:p w14:paraId="7753FFB7" w14:textId="484E51A7" w:rsidR="00061E02" w:rsidRPr="00481E9A" w:rsidRDefault="00061E02" w:rsidP="00181A19">
            <w:pPr>
              <w:jc w:val="both"/>
              <w:rPr>
                <w:kern w:val="2"/>
                <w:szCs w:val="24"/>
              </w:rPr>
            </w:pPr>
            <w:r w:rsidRPr="00481E9A">
              <w:rPr>
                <w:kern w:val="2"/>
                <w:szCs w:val="24"/>
              </w:rPr>
              <w:t>Jeigu Sutarties vykdymo metu pasikeičia PVM mokėjimą reglamentuojantys teisės aktai, darantys tiesioginę įtaką Tiekėjo t</w:t>
            </w:r>
            <w:r w:rsidRPr="00481E9A">
              <w:rPr>
                <w:szCs w:val="24"/>
              </w:rPr>
              <w:t>ei</w:t>
            </w:r>
            <w:r w:rsidRPr="00481E9A">
              <w:rPr>
                <w:kern w:val="2"/>
                <w:szCs w:val="24"/>
              </w:rPr>
              <w:t>kiamų P</w:t>
            </w:r>
            <w:r w:rsidRPr="00481E9A">
              <w:rPr>
                <w:szCs w:val="24"/>
              </w:rPr>
              <w:t>aslaugų</w:t>
            </w:r>
            <w:r w:rsidRPr="00481E9A">
              <w:rPr>
                <w:kern w:val="2"/>
                <w:szCs w:val="24"/>
              </w:rPr>
              <w:t xml:space="preserve"> Sutartyje nurodytai kainai (įkainiams), kaina / įkainiai perskaičiuojami nekeičiant P</w:t>
            </w:r>
            <w:r w:rsidRPr="00481E9A">
              <w:rPr>
                <w:szCs w:val="24"/>
              </w:rPr>
              <w:t>aslaugų</w:t>
            </w:r>
            <w:r w:rsidRPr="00481E9A">
              <w:rPr>
                <w:kern w:val="2"/>
                <w:szCs w:val="24"/>
              </w:rPr>
              <w:t xml:space="preserve"> kainos (įkainių) be PVM.</w:t>
            </w:r>
          </w:p>
          <w:p w14:paraId="6C85F77B" w14:textId="77777777" w:rsidR="00061E02" w:rsidRPr="00481E9A" w:rsidRDefault="00061E02" w:rsidP="00181A19">
            <w:pPr>
              <w:jc w:val="both"/>
              <w:rPr>
                <w:szCs w:val="24"/>
              </w:rPr>
            </w:pPr>
          </w:p>
          <w:p w14:paraId="6A740804" w14:textId="7F9F45A3" w:rsidR="00061E02" w:rsidRPr="00481E9A" w:rsidRDefault="00061E02" w:rsidP="00181A19">
            <w:pPr>
              <w:autoSpaceDE w:val="0"/>
              <w:autoSpaceDN w:val="0"/>
              <w:adjustRightInd w:val="0"/>
              <w:ind w:right="-1"/>
              <w:jc w:val="both"/>
              <w:rPr>
                <w:szCs w:val="24"/>
              </w:rPr>
            </w:pPr>
            <w:r w:rsidRPr="00481E9A">
              <w:rPr>
                <w:rFonts w:eastAsia="Calibri"/>
                <w:szCs w:val="24"/>
              </w:rPr>
              <w:t xml:space="preserve">Perskaičiavimas </w:t>
            </w:r>
            <w:r w:rsidRPr="00481E9A">
              <w:rPr>
                <w:rFonts w:eastAsia="Calibri"/>
                <w:color w:val="000000"/>
                <w:szCs w:val="24"/>
              </w:rPr>
              <w:t xml:space="preserve">atliekamas priėmus ir (ar) įsigaliojus Lietuvos Respublikos pridėtinės vertės mokesčio įstatymo pakeitimo </w:t>
            </w:r>
            <w:r w:rsidRPr="00481E9A">
              <w:rPr>
                <w:rFonts w:eastAsia="Calibri"/>
                <w:color w:val="000000"/>
                <w:szCs w:val="24"/>
              </w:rPr>
              <w:lastRenderedPageBreak/>
              <w:t>įstatymui, kuriuo keičiamas PVM tarifas.</w:t>
            </w:r>
            <w:r w:rsidRPr="00481E9A" w:rsidDel="003922EB">
              <w:rPr>
                <w:rFonts w:eastAsia="Calibri"/>
                <w:color w:val="000000"/>
                <w:szCs w:val="24"/>
              </w:rPr>
              <w:t xml:space="preserve"> </w:t>
            </w:r>
            <w:r w:rsidRPr="00481E9A" w:rsidDel="003922EB">
              <w:rPr>
                <w:kern w:val="2"/>
                <w:szCs w:val="24"/>
              </w:rPr>
              <w:t>Perskaičiuota (-</w:t>
            </w:r>
            <w:r w:rsidRPr="00481E9A">
              <w:rPr>
                <w:kern w:val="2"/>
                <w:szCs w:val="24"/>
              </w:rPr>
              <w:t>i</w:t>
            </w:r>
            <w:r w:rsidRPr="00481E9A" w:rsidDel="003922EB">
              <w:rPr>
                <w:kern w:val="2"/>
                <w:szCs w:val="24"/>
              </w:rPr>
              <w:t xml:space="preserve">) kaina </w:t>
            </w:r>
            <w:r w:rsidRPr="00481E9A">
              <w:rPr>
                <w:kern w:val="2"/>
                <w:szCs w:val="24"/>
              </w:rPr>
              <w:t>(</w:t>
            </w:r>
            <w:r w:rsidRPr="00481E9A" w:rsidDel="003922EB">
              <w:rPr>
                <w:kern w:val="2"/>
                <w:szCs w:val="24"/>
              </w:rPr>
              <w:t>įkainiai</w:t>
            </w:r>
            <w:r w:rsidRPr="00481E9A">
              <w:rPr>
                <w:kern w:val="2"/>
                <w:szCs w:val="24"/>
              </w:rPr>
              <w:t>) įforminama (-i) Susitarimu, kuris tampa neatskiriama Sutarties dalimi ir turi būti taikoma (-i) už tą P</w:t>
            </w:r>
            <w:r w:rsidRPr="00481E9A">
              <w:rPr>
                <w:szCs w:val="24"/>
              </w:rPr>
              <w:t>aslaugų</w:t>
            </w:r>
            <w:r w:rsidRPr="00481E9A">
              <w:rPr>
                <w:kern w:val="2"/>
                <w:szCs w:val="24"/>
              </w:rPr>
              <w:t xml:space="preserve"> dalį, kurios bus teikiamos nuo naujo PVM įsigaliojimo dienos (nepriklausomai nuo to, kada pasirašytas Susitarimas).</w:t>
            </w:r>
          </w:p>
        </w:tc>
      </w:tr>
      <w:tr w:rsidR="00061E02" w:rsidRPr="00481E9A" w14:paraId="1443203C" w14:textId="77777777" w:rsidTr="00BD47F5">
        <w:trPr>
          <w:trHeight w:val="300"/>
        </w:trPr>
        <w:tc>
          <w:tcPr>
            <w:tcW w:w="3094" w:type="dxa"/>
          </w:tcPr>
          <w:p w14:paraId="2902F066" w14:textId="77777777" w:rsidR="00061E02" w:rsidRPr="00481E9A" w:rsidRDefault="00061E02" w:rsidP="0036081A">
            <w:pPr>
              <w:rPr>
                <w:szCs w:val="24"/>
              </w:rPr>
            </w:pPr>
            <w:r w:rsidRPr="00481E9A">
              <w:rPr>
                <w:b/>
                <w:kern w:val="2"/>
                <w:szCs w:val="24"/>
              </w:rPr>
              <w:lastRenderedPageBreak/>
              <w:t>5.3.2.</w:t>
            </w:r>
            <w:r w:rsidRPr="00481E9A">
              <w:rPr>
                <w:kern w:val="2"/>
                <w:szCs w:val="24"/>
              </w:rPr>
              <w:t xml:space="preserve"> </w:t>
            </w:r>
            <w:r w:rsidRPr="00481E9A">
              <w:rPr>
                <w:b/>
                <w:kern w:val="2"/>
                <w:szCs w:val="24"/>
              </w:rPr>
              <w:t>Sutarties kainos / įkainių peržiūra dėl kitų mokesčių, lemiančių Paslaugų kainos / įkainių pokytį, pasikeitimo</w:t>
            </w:r>
          </w:p>
        </w:tc>
        <w:tc>
          <w:tcPr>
            <w:tcW w:w="6441" w:type="dxa"/>
          </w:tcPr>
          <w:p w14:paraId="0D8DCECC" w14:textId="50BC87B5" w:rsidR="00061E02" w:rsidRPr="00481E9A" w:rsidRDefault="00061E02" w:rsidP="00181A19">
            <w:pPr>
              <w:rPr>
                <w:szCs w:val="24"/>
              </w:rPr>
            </w:pPr>
            <w:r w:rsidRPr="00481E9A">
              <w:rPr>
                <w:kern w:val="2"/>
                <w:szCs w:val="24"/>
              </w:rPr>
              <w:t>Netaikoma</w:t>
            </w:r>
          </w:p>
        </w:tc>
      </w:tr>
      <w:tr w:rsidR="00061E02" w:rsidRPr="00481E9A" w14:paraId="5CF31897" w14:textId="77777777" w:rsidTr="00BD47F5">
        <w:trPr>
          <w:trHeight w:val="300"/>
        </w:trPr>
        <w:tc>
          <w:tcPr>
            <w:tcW w:w="3094" w:type="dxa"/>
          </w:tcPr>
          <w:p w14:paraId="6E385325" w14:textId="676618CB" w:rsidR="00181A19" w:rsidRPr="00481E9A" w:rsidRDefault="00061E02" w:rsidP="00181A19">
            <w:pPr>
              <w:rPr>
                <w:b/>
                <w:kern w:val="2"/>
                <w:szCs w:val="24"/>
              </w:rPr>
            </w:pPr>
            <w:r w:rsidRPr="00481E9A">
              <w:rPr>
                <w:b/>
                <w:kern w:val="2"/>
                <w:szCs w:val="24"/>
              </w:rPr>
              <w:t>5.3.3. Sutarties kainos / įkainių peržiūra dėl kainų lygio pokyčio</w:t>
            </w:r>
          </w:p>
          <w:p w14:paraId="3A27622D" w14:textId="7F978138" w:rsidR="00061E02" w:rsidRPr="00481E9A" w:rsidRDefault="00061E02" w:rsidP="0036081A">
            <w:pPr>
              <w:rPr>
                <w:b/>
                <w:kern w:val="2"/>
                <w:szCs w:val="24"/>
              </w:rPr>
            </w:pPr>
          </w:p>
        </w:tc>
        <w:tc>
          <w:tcPr>
            <w:tcW w:w="6441" w:type="dxa"/>
          </w:tcPr>
          <w:p w14:paraId="3015C662" w14:textId="6FA73661" w:rsidR="00061E02" w:rsidRPr="00481E9A" w:rsidRDefault="00061E02" w:rsidP="005E7613">
            <w:pPr>
              <w:suppressAutoHyphens/>
              <w:autoSpaceDN w:val="0"/>
              <w:jc w:val="both"/>
              <w:textAlignment w:val="baseline"/>
              <w:rPr>
                <w:szCs w:val="24"/>
              </w:rPr>
            </w:pPr>
            <w:r w:rsidRPr="00481E9A">
              <w:rPr>
                <w:color w:val="000000"/>
                <w:szCs w:val="24"/>
              </w:rPr>
              <w:t>5.3.3.1. Bet</w:t>
            </w:r>
            <w:r w:rsidRPr="00481E9A">
              <w:rPr>
                <w:szCs w:val="24"/>
              </w:rPr>
              <w:t xml:space="preserve"> kuri Sutarties Šalis Sutarties galiojimo metu turi teisę inicijuoti kainos (įkainių) peržiūrą (keitimą) ne anksčiau kaip po </w:t>
            </w:r>
            <w:r w:rsidRPr="003034E4">
              <w:rPr>
                <w:szCs w:val="24"/>
              </w:rPr>
              <w:t>6 (šešių) mėn. nuo pirkimo, kurio pagrindu sudaryta Sutartis, pasiūlymų pateikimo termino pabaigos dienos (</w:t>
            </w:r>
            <w:r w:rsidRPr="003034E4">
              <w:rPr>
                <w:i/>
                <w:iCs/>
                <w:szCs w:val="24"/>
              </w:rPr>
              <w:t>jeigu peržiūra jau buvo atlikta – nuo Susitarimo dėl paskutinio perskaičiavimo pagal šį Specialiųjų sąlygų punktą įsigaliojimo dienos</w:t>
            </w:r>
            <w:r w:rsidRPr="003034E4">
              <w:rPr>
                <w:szCs w:val="24"/>
              </w:rPr>
              <w:t xml:space="preserve">), jeigu </w:t>
            </w:r>
            <w:r w:rsidR="004C51DD" w:rsidRPr="003034E4">
              <w:rPr>
                <w:szCs w:val="24"/>
              </w:rPr>
              <w:t xml:space="preserve">kai indeksas pakis 5 </w:t>
            </w:r>
            <w:r w:rsidR="007B7BBC" w:rsidRPr="003034E4">
              <w:rPr>
                <w:szCs w:val="24"/>
              </w:rPr>
              <w:t xml:space="preserve">(penkis) </w:t>
            </w:r>
            <w:r w:rsidR="004C51DD" w:rsidRPr="003034E4">
              <w:rPr>
                <w:szCs w:val="24"/>
              </w:rPr>
              <w:t>ar daugiau procentų lyginant su bazinės kainos indeksu</w:t>
            </w:r>
            <w:r w:rsidR="003D7233" w:rsidRPr="003034E4">
              <w:rPr>
                <w:szCs w:val="24"/>
              </w:rPr>
              <w:t>.</w:t>
            </w:r>
          </w:p>
          <w:p w14:paraId="4E6868E7" w14:textId="5EA104A5" w:rsidR="00061E02" w:rsidRPr="00481E9A" w:rsidRDefault="00061E02" w:rsidP="005E7613">
            <w:pPr>
              <w:jc w:val="both"/>
              <w:rPr>
                <w:color w:val="000000"/>
                <w:kern w:val="2"/>
                <w:szCs w:val="24"/>
                <w:shd w:val="clear" w:color="auto" w:fill="FFFFFF"/>
              </w:rPr>
            </w:pPr>
            <w:r w:rsidRPr="00481E9A">
              <w:rPr>
                <w:kern w:val="2"/>
                <w:szCs w:val="24"/>
              </w:rPr>
              <w:t xml:space="preserve">5.3.3.2. </w:t>
            </w:r>
            <w:r w:rsidR="008A6E2E" w:rsidRPr="00481E9A">
              <w:rPr>
                <w:kern w:val="2"/>
                <w:szCs w:val="24"/>
              </w:rPr>
              <w:t>K</w:t>
            </w:r>
            <w:r w:rsidRPr="00481E9A">
              <w:rPr>
                <w:kern w:val="2"/>
                <w:szCs w:val="24"/>
                <w:shd w:val="clear" w:color="auto" w:fill="FFFFFF"/>
              </w:rPr>
              <w:t>aina (įkainiai) peržiūrimi tik tai Sutarties daliai, kuri nėra išpirkta, t. y. Paslaugoms, kurios nėra priimtos (</w:t>
            </w:r>
            <w:r w:rsidRPr="003034E4">
              <w:rPr>
                <w:i/>
                <w:iCs/>
                <w:kern w:val="2"/>
                <w:szCs w:val="24"/>
                <w:shd w:val="clear" w:color="auto" w:fill="FFFFFF"/>
              </w:rPr>
              <w:t>nėra pasirašytas Paslaugų perdavimo-priėmimo aktas</w:t>
            </w:r>
            <w:r w:rsidRPr="00481E9A">
              <w:rPr>
                <w:kern w:val="2"/>
                <w:szCs w:val="24"/>
                <w:shd w:val="clear" w:color="auto" w:fill="FFFFFF"/>
              </w:rPr>
              <w:t>). Vėlesnė kainos (įkainių) peržiūra negali apimti laikotarpio, už kurį jau buvo atlikta peržiūra.</w:t>
            </w:r>
          </w:p>
          <w:p w14:paraId="168D54D1" w14:textId="77777777" w:rsidR="00061E02" w:rsidRPr="00481E9A" w:rsidRDefault="00061E02" w:rsidP="005E7613">
            <w:pPr>
              <w:jc w:val="both"/>
              <w:rPr>
                <w:color w:val="000000"/>
                <w:kern w:val="2"/>
                <w:szCs w:val="24"/>
                <w:shd w:val="clear" w:color="auto" w:fill="FFFFFF"/>
              </w:rPr>
            </w:pPr>
            <w:r w:rsidRPr="00481E9A">
              <w:rPr>
                <w:color w:val="000000"/>
                <w:kern w:val="2"/>
                <w:szCs w:val="24"/>
              </w:rPr>
              <w:t xml:space="preserve">5.3.3.3. </w:t>
            </w:r>
            <w:r w:rsidRPr="00481E9A">
              <w:rPr>
                <w:color w:val="000000"/>
                <w:kern w:val="2"/>
                <w:szCs w:val="24"/>
                <w:shd w:val="clear" w:color="auto" w:fill="FFFFFF"/>
              </w:rPr>
              <w:t>Jeigu P</w:t>
            </w:r>
            <w:r w:rsidRPr="00481E9A">
              <w:rPr>
                <w:color w:val="000000"/>
                <w:szCs w:val="24"/>
              </w:rPr>
              <w:t>aslaugų teikimas</w:t>
            </w:r>
            <w:r w:rsidRPr="00481E9A">
              <w:rPr>
                <w:color w:val="000000"/>
                <w:kern w:val="2"/>
                <w:szCs w:val="24"/>
                <w:shd w:val="clear" w:color="auto" w:fill="FFFFFF"/>
              </w:rPr>
              <w:t xml:space="preserve"> vėluoja dėl Tiekėjo kaltės, uždelstų suteikti P</w:t>
            </w:r>
            <w:r w:rsidRPr="00481E9A">
              <w:rPr>
                <w:color w:val="000000"/>
                <w:szCs w:val="24"/>
              </w:rPr>
              <w:t>aslaugų</w:t>
            </w:r>
            <w:r w:rsidRPr="00481E9A">
              <w:rPr>
                <w:color w:val="000000"/>
                <w:kern w:val="2"/>
                <w:szCs w:val="24"/>
                <w:shd w:val="clear" w:color="auto" w:fill="FFFFFF"/>
              </w:rPr>
              <w:t xml:space="preserve"> </w:t>
            </w:r>
            <w:r w:rsidRPr="00481E9A">
              <w:rPr>
                <w:kern w:val="2"/>
                <w:szCs w:val="24"/>
              </w:rPr>
              <w:t>k</w:t>
            </w:r>
            <w:r w:rsidRPr="00481E9A">
              <w:rPr>
                <w:kern w:val="2"/>
                <w:szCs w:val="24"/>
                <w:shd w:val="clear" w:color="auto" w:fill="FFFFFF"/>
              </w:rPr>
              <w:t xml:space="preserve">aina (įkainiai) </w:t>
            </w:r>
            <w:r w:rsidRPr="00481E9A">
              <w:rPr>
                <w:color w:val="000000"/>
                <w:kern w:val="2"/>
                <w:szCs w:val="24"/>
                <w:shd w:val="clear" w:color="auto" w:fill="FFFFFF"/>
              </w:rPr>
              <w:t>nėra perskaičiuojami dėl kainų lygio kilimo, bet turi būti perskaičiuojama dėl kainų lygio kritimo.</w:t>
            </w:r>
          </w:p>
          <w:p w14:paraId="46FB82CF" w14:textId="398DE535" w:rsidR="00061E02" w:rsidRPr="004C28EB" w:rsidRDefault="00061E02" w:rsidP="005E7613">
            <w:pPr>
              <w:jc w:val="both"/>
              <w:rPr>
                <w:kern w:val="2"/>
                <w:szCs w:val="24"/>
                <w:shd w:val="clear" w:color="auto" w:fill="FFFFFF"/>
              </w:rPr>
            </w:pPr>
            <w:r w:rsidRPr="00481E9A">
              <w:rPr>
                <w:color w:val="000000"/>
                <w:kern w:val="2"/>
                <w:szCs w:val="24"/>
              </w:rPr>
              <w:t>5.3.3.4</w:t>
            </w:r>
            <w:r w:rsidRPr="004C28EB">
              <w:rPr>
                <w:kern w:val="2"/>
                <w:szCs w:val="24"/>
              </w:rPr>
              <w:t xml:space="preserve">. Atlikdamos kainos / įkainių peržiūrą </w:t>
            </w:r>
            <w:r w:rsidRPr="004C28EB">
              <w:rPr>
                <w:kern w:val="2"/>
                <w:szCs w:val="24"/>
                <w:shd w:val="clear" w:color="auto" w:fill="FFFFFF"/>
              </w:rPr>
              <w:t xml:space="preserve">Šalys vadovaujasi Valstybės duomenų agentūros viešai Oficialiosios statistikos portale paskelbtais Rodiklių duomenų bazės duomenimis </w:t>
            </w:r>
            <w:r w:rsidRPr="004C28EB">
              <w:rPr>
                <w:rFonts w:eastAsia="Calibri"/>
                <w:szCs w:val="24"/>
              </w:rPr>
              <w:t>(</w:t>
            </w:r>
            <w:hyperlink r:id="rId11" w:history="1">
              <w:r w:rsidRPr="004C28EB">
                <w:rPr>
                  <w:rFonts w:eastAsia="Calibri"/>
                  <w:szCs w:val="24"/>
                  <w:u w:val="single"/>
                </w:rPr>
                <w:t>https://osp.stat.gov.lt/</w:t>
              </w:r>
            </w:hyperlink>
            <w:r w:rsidRPr="004C28EB">
              <w:rPr>
                <w:rFonts w:eastAsia="Calibri"/>
                <w:szCs w:val="24"/>
              </w:rPr>
              <w:t xml:space="preserve">) </w:t>
            </w:r>
            <w:r w:rsidR="004C28EB" w:rsidRPr="004C28EB">
              <w:rPr>
                <w:rFonts w:eastAsia="Calibri"/>
                <w:szCs w:val="24"/>
              </w:rPr>
              <w:t>Vartotojų kainų indeksų (VKI), kainų pokyčių, vidutinių kainų“ grupėje skelbiamas indeksas – „0621 Medicinos paslaugos“</w:t>
            </w:r>
            <w:r w:rsidRPr="004C28EB">
              <w:rPr>
                <w:kern w:val="2"/>
                <w:szCs w:val="24"/>
                <w:shd w:val="clear" w:color="auto" w:fill="FFFFFF"/>
              </w:rPr>
              <w:t xml:space="preserve">. </w:t>
            </w:r>
          </w:p>
          <w:p w14:paraId="39D61179" w14:textId="16198987" w:rsidR="00061E02" w:rsidRPr="00481E9A" w:rsidRDefault="00061E02" w:rsidP="005E7613">
            <w:pPr>
              <w:jc w:val="both"/>
              <w:rPr>
                <w:color w:val="000000"/>
                <w:kern w:val="2"/>
                <w:szCs w:val="24"/>
                <w:shd w:val="clear" w:color="auto" w:fill="FFFFFF"/>
              </w:rPr>
            </w:pPr>
            <w:r w:rsidRPr="004C28EB">
              <w:rPr>
                <w:kern w:val="2"/>
                <w:szCs w:val="24"/>
                <w:shd w:val="clear" w:color="auto" w:fill="FFFFFF"/>
              </w:rPr>
              <w:t xml:space="preserve">Iš kitos Šalies nereikalaujama pateikti oficialaus Valstybės duomenų agentūros išduoto dokumento </w:t>
            </w:r>
            <w:r w:rsidRPr="00481E9A">
              <w:rPr>
                <w:color w:val="000000"/>
                <w:kern w:val="2"/>
                <w:szCs w:val="24"/>
                <w:shd w:val="clear" w:color="auto" w:fill="FFFFFF"/>
              </w:rPr>
              <w:t>ar patvirtinimo.</w:t>
            </w:r>
          </w:p>
          <w:p w14:paraId="6469135D" w14:textId="063BF8A3" w:rsidR="00061E02" w:rsidRPr="00481E9A" w:rsidRDefault="00061E02" w:rsidP="005E7613">
            <w:pPr>
              <w:jc w:val="both"/>
              <w:rPr>
                <w:color w:val="000000"/>
                <w:kern w:val="2"/>
                <w:szCs w:val="24"/>
                <w:shd w:val="clear" w:color="auto" w:fill="FFFFFF"/>
              </w:rPr>
            </w:pPr>
            <w:r w:rsidRPr="00481E9A">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81E9A">
              <w:rPr>
                <w:kern w:val="2"/>
                <w:szCs w:val="24"/>
                <w:shd w:val="clear" w:color="auto" w:fill="FFFFFF"/>
              </w:rPr>
              <w:t xml:space="preserve">kainą (įkainius), </w:t>
            </w:r>
            <w:r w:rsidRPr="00481E9A">
              <w:rPr>
                <w:color w:val="000000"/>
                <w:kern w:val="2"/>
                <w:szCs w:val="24"/>
                <w:shd w:val="clear" w:color="auto" w:fill="FFFFFF"/>
              </w:rPr>
              <w:t>perskaičiuotą Pradinės Sutarties vertę.</w:t>
            </w:r>
          </w:p>
          <w:p w14:paraId="216815B7" w14:textId="77777777" w:rsidR="00061E02" w:rsidRPr="00481E9A" w:rsidRDefault="00061E02" w:rsidP="005E7613">
            <w:pPr>
              <w:jc w:val="both"/>
              <w:rPr>
                <w:color w:val="000000"/>
                <w:kern w:val="2"/>
                <w:szCs w:val="24"/>
                <w:shd w:val="clear" w:color="auto" w:fill="FFFFFF"/>
              </w:rPr>
            </w:pPr>
            <w:r w:rsidRPr="00481E9A">
              <w:rPr>
                <w:color w:val="000000"/>
                <w:kern w:val="2"/>
                <w:szCs w:val="24"/>
                <w:shd w:val="clear" w:color="auto" w:fill="FFFFFF"/>
              </w:rPr>
              <w:t>5.3.3.6. Nauja</w:t>
            </w:r>
            <w:r w:rsidRPr="00481E9A" w:rsidDel="00B43EE5">
              <w:rPr>
                <w:color w:val="000000"/>
                <w:kern w:val="2"/>
                <w:szCs w:val="24"/>
                <w:shd w:val="clear" w:color="auto" w:fill="FFFFFF"/>
              </w:rPr>
              <w:t xml:space="preserve"> </w:t>
            </w:r>
            <w:r w:rsidRPr="00481E9A" w:rsidDel="00B43EE5">
              <w:rPr>
                <w:kern w:val="2"/>
                <w:szCs w:val="24"/>
              </w:rPr>
              <w:t>k</w:t>
            </w:r>
            <w:r w:rsidRPr="00481E9A" w:rsidDel="00B43EE5">
              <w:rPr>
                <w:kern w:val="2"/>
                <w:szCs w:val="24"/>
                <w:shd w:val="clear" w:color="auto" w:fill="FFFFFF"/>
              </w:rPr>
              <w:t>aina (</w:t>
            </w:r>
            <w:r w:rsidRPr="00481E9A">
              <w:rPr>
                <w:kern w:val="2"/>
                <w:szCs w:val="24"/>
                <w:shd w:val="clear" w:color="auto" w:fill="FFFFFF"/>
              </w:rPr>
              <w:t>įkainiai</w:t>
            </w:r>
            <w:r w:rsidRPr="00481E9A" w:rsidDel="00B43EE5">
              <w:rPr>
                <w:kern w:val="2"/>
                <w:szCs w:val="24"/>
                <w:shd w:val="clear" w:color="auto" w:fill="FFFFFF"/>
              </w:rPr>
              <w:t>)</w:t>
            </w:r>
            <w:r w:rsidRPr="00481E9A">
              <w:rPr>
                <w:kern w:val="2"/>
                <w:szCs w:val="24"/>
                <w:shd w:val="clear" w:color="auto" w:fill="FFFFFF"/>
              </w:rPr>
              <w:t xml:space="preserve"> </w:t>
            </w:r>
            <w:r w:rsidRPr="00481E9A">
              <w:rPr>
                <w:color w:val="000000"/>
                <w:kern w:val="2"/>
                <w:szCs w:val="24"/>
                <w:shd w:val="clear" w:color="auto" w:fill="FFFFFF"/>
              </w:rPr>
              <w:t>apskaičiuojami pagal žemiau pateiktą formulę:</w:t>
            </w:r>
          </w:p>
          <w:p w14:paraId="3115CAB3" w14:textId="77777777" w:rsidR="00061E02" w:rsidRPr="00481E9A" w:rsidRDefault="00061E02" w:rsidP="005E7613">
            <w:pPr>
              <w:suppressAutoHyphens/>
              <w:autoSpaceDN w:val="0"/>
              <w:ind w:firstLine="567"/>
              <w:jc w:val="both"/>
              <w:textAlignment w:val="baseline"/>
              <w:rPr>
                <w:rFonts w:eastAsia="Calibri"/>
                <w:szCs w:val="24"/>
              </w:rPr>
            </w:pPr>
            <w:r w:rsidRPr="00481E9A">
              <w:rPr>
                <w:b/>
                <w:kern w:val="2"/>
                <w:szCs w:val="24"/>
              </w:rPr>
              <w:t>a</w:t>
            </w:r>
            <w:r w:rsidRPr="00481E9A">
              <w:rPr>
                <w:b/>
                <w:kern w:val="2"/>
                <w:szCs w:val="24"/>
                <w:vertAlign w:val="subscript"/>
              </w:rPr>
              <w:t>1</w:t>
            </w:r>
            <w:r w:rsidRPr="00481E9A">
              <w:rPr>
                <w:rFonts w:eastAsia="Calibri"/>
                <w:b/>
                <w:szCs w:val="24"/>
              </w:rPr>
              <w:t xml:space="preserve"> = a x P</w:t>
            </w:r>
            <w:r w:rsidRPr="00481E9A">
              <w:rPr>
                <w:rFonts w:eastAsia="Calibri"/>
                <w:szCs w:val="24"/>
              </w:rPr>
              <w:t xml:space="preserve">, kur </w:t>
            </w:r>
          </w:p>
          <w:p w14:paraId="2C0DF7DD" w14:textId="77777777" w:rsidR="00061E02" w:rsidRPr="00481E9A" w:rsidRDefault="00061E02" w:rsidP="005E7613">
            <w:pPr>
              <w:suppressAutoHyphens/>
              <w:autoSpaceDN w:val="0"/>
              <w:jc w:val="both"/>
              <w:textAlignment w:val="baseline"/>
              <w:rPr>
                <w:rFonts w:eastAsia="Calibri"/>
                <w:szCs w:val="24"/>
              </w:rPr>
            </w:pPr>
            <w:r w:rsidRPr="00481E9A">
              <w:rPr>
                <w:b/>
                <w:kern w:val="2"/>
                <w:szCs w:val="24"/>
              </w:rPr>
              <w:t>a</w:t>
            </w:r>
            <w:r w:rsidRPr="00481E9A">
              <w:rPr>
                <w:b/>
                <w:kern w:val="2"/>
                <w:szCs w:val="24"/>
                <w:vertAlign w:val="subscript"/>
              </w:rPr>
              <w:t>1</w:t>
            </w:r>
            <w:r w:rsidRPr="00481E9A">
              <w:rPr>
                <w:rFonts w:eastAsia="Calibri"/>
                <w:szCs w:val="24"/>
              </w:rPr>
              <w:t xml:space="preserve"> – perskaičiuota (pakeista) </w:t>
            </w:r>
            <w:r w:rsidRPr="00481E9A" w:rsidDel="00B43EE5">
              <w:rPr>
                <w:rFonts w:eastAsia="Calibri"/>
                <w:szCs w:val="24"/>
              </w:rPr>
              <w:t>kaina (</w:t>
            </w:r>
            <w:r w:rsidRPr="00481E9A">
              <w:rPr>
                <w:rFonts w:eastAsia="Calibri"/>
                <w:szCs w:val="24"/>
              </w:rPr>
              <w:t>įkainis</w:t>
            </w:r>
            <w:r w:rsidRPr="00481E9A" w:rsidDel="00B43EE5">
              <w:rPr>
                <w:rFonts w:eastAsia="Calibri"/>
                <w:szCs w:val="24"/>
              </w:rPr>
              <w:t>)</w:t>
            </w:r>
            <w:r w:rsidRPr="00481E9A">
              <w:rPr>
                <w:rFonts w:eastAsia="Calibri"/>
                <w:szCs w:val="24"/>
              </w:rPr>
              <w:t xml:space="preserve"> Eur be PVM;</w:t>
            </w:r>
          </w:p>
          <w:p w14:paraId="2EEAB406" w14:textId="0E486167" w:rsidR="00061E02" w:rsidRPr="00481E9A" w:rsidRDefault="00061E02" w:rsidP="005E7613">
            <w:pPr>
              <w:suppressAutoHyphens/>
              <w:autoSpaceDN w:val="0"/>
              <w:jc w:val="both"/>
              <w:textAlignment w:val="baseline"/>
              <w:rPr>
                <w:rFonts w:eastAsia="Calibri"/>
                <w:szCs w:val="24"/>
              </w:rPr>
            </w:pPr>
            <w:r w:rsidRPr="00481E9A">
              <w:rPr>
                <w:rFonts w:eastAsia="Calibri"/>
                <w:b/>
                <w:szCs w:val="24"/>
              </w:rPr>
              <w:t>a</w:t>
            </w:r>
            <w:r w:rsidRPr="00481E9A">
              <w:rPr>
                <w:rFonts w:eastAsia="Calibri"/>
                <w:szCs w:val="24"/>
              </w:rPr>
              <w:t xml:space="preserve"> – Sutartyje prieš perskaičiavimą galiojanti </w:t>
            </w:r>
            <w:r w:rsidRPr="00481E9A" w:rsidDel="0045524A">
              <w:rPr>
                <w:rFonts w:eastAsia="Calibri"/>
                <w:szCs w:val="24"/>
              </w:rPr>
              <w:t>kaina (</w:t>
            </w:r>
            <w:r w:rsidRPr="00481E9A">
              <w:rPr>
                <w:rFonts w:eastAsia="Calibri"/>
                <w:szCs w:val="24"/>
              </w:rPr>
              <w:t>įkainis</w:t>
            </w:r>
            <w:r w:rsidRPr="00481E9A" w:rsidDel="0045524A">
              <w:rPr>
                <w:rFonts w:eastAsia="Calibri"/>
                <w:szCs w:val="24"/>
              </w:rPr>
              <w:t>)</w:t>
            </w:r>
            <w:r w:rsidRPr="00481E9A">
              <w:rPr>
                <w:rFonts w:eastAsia="Calibri"/>
                <w:szCs w:val="24"/>
              </w:rPr>
              <w:t xml:space="preserve"> Eur be PVM </w:t>
            </w:r>
            <w:r w:rsidRPr="00481E9A">
              <w:rPr>
                <w:kern w:val="2"/>
                <w:szCs w:val="24"/>
              </w:rPr>
              <w:t>(jei peržiūra jau buvo atlikta</w:t>
            </w:r>
            <w:r w:rsidR="00C47BE8" w:rsidRPr="00481E9A">
              <w:rPr>
                <w:kern w:val="2"/>
                <w:szCs w:val="24"/>
              </w:rPr>
              <w:t xml:space="preserve"> –</w:t>
            </w:r>
            <w:r w:rsidRPr="00481E9A">
              <w:rPr>
                <w:kern w:val="2"/>
                <w:szCs w:val="24"/>
              </w:rPr>
              <w:t xml:space="preserve"> po paskutinio perskaičiavimo)</w:t>
            </w:r>
            <w:r w:rsidRPr="00481E9A">
              <w:rPr>
                <w:rFonts w:eastAsia="Calibri"/>
                <w:szCs w:val="24"/>
              </w:rPr>
              <w:t>;</w:t>
            </w:r>
          </w:p>
          <w:p w14:paraId="7D0922BE" w14:textId="09CD7793" w:rsidR="00061E02" w:rsidRPr="004C28EB" w:rsidRDefault="00061E02" w:rsidP="005E7613">
            <w:pPr>
              <w:suppressAutoHyphens/>
              <w:autoSpaceDN w:val="0"/>
              <w:jc w:val="both"/>
              <w:textAlignment w:val="baseline"/>
              <w:rPr>
                <w:rFonts w:eastAsia="Calibri"/>
                <w:b/>
                <w:szCs w:val="24"/>
              </w:rPr>
            </w:pPr>
            <w:r w:rsidRPr="00481E9A">
              <w:rPr>
                <w:rFonts w:eastAsia="Calibri"/>
                <w:b/>
                <w:szCs w:val="24"/>
              </w:rPr>
              <w:t>P</w:t>
            </w:r>
            <w:r w:rsidRPr="00481E9A">
              <w:rPr>
                <w:rFonts w:eastAsia="Calibri"/>
                <w:szCs w:val="24"/>
              </w:rPr>
              <w:t xml:space="preserve"> –</w:t>
            </w:r>
            <w:r w:rsidRPr="00481E9A">
              <w:rPr>
                <w:kern w:val="2"/>
                <w:szCs w:val="24"/>
              </w:rPr>
              <w:t xml:space="preserve"> pagal kainų indeksus apskaičiuotas kainų pokyčio koeficientas, apskaičiuojamas pagal formulę (</w:t>
            </w:r>
            <w:r w:rsidRPr="004C28EB">
              <w:rPr>
                <w:kern w:val="2"/>
                <w:szCs w:val="24"/>
              </w:rPr>
              <w:t xml:space="preserve">apvalinama iki </w:t>
            </w:r>
            <w:r w:rsidRPr="004C28EB">
              <w:rPr>
                <w:b/>
                <w:bCs/>
                <w:kern w:val="2"/>
                <w:szCs w:val="24"/>
              </w:rPr>
              <w:t xml:space="preserve">4 (keturių) </w:t>
            </w:r>
            <w:r w:rsidRPr="004C28EB">
              <w:rPr>
                <w:kern w:val="2"/>
                <w:szCs w:val="24"/>
              </w:rPr>
              <w:t>skaitmenų po kablelio)</w:t>
            </w:r>
            <w:r w:rsidRPr="004C28EB">
              <w:rPr>
                <w:rFonts w:eastAsia="Calibri"/>
                <w:szCs w:val="24"/>
              </w:rPr>
              <w:t>:</w:t>
            </w:r>
          </w:p>
          <w:p w14:paraId="6286C7AF" w14:textId="77777777" w:rsidR="00061E02" w:rsidRPr="00481E9A" w:rsidRDefault="00061E02" w:rsidP="005E7613">
            <w:pPr>
              <w:suppressAutoHyphens/>
              <w:autoSpaceDN w:val="0"/>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81E9A">
              <w:rPr>
                <w:rFonts w:eastAsia="Calibri"/>
                <w:b/>
                <w:szCs w:val="24"/>
              </w:rPr>
              <w:t>,</w:t>
            </w:r>
          </w:p>
          <w:p w14:paraId="67A77DBB" w14:textId="77777777" w:rsidR="00061E02" w:rsidRPr="00481E9A" w:rsidRDefault="00061E02" w:rsidP="005E7613">
            <w:pPr>
              <w:suppressAutoHyphens/>
              <w:autoSpaceDN w:val="0"/>
              <w:jc w:val="both"/>
              <w:rPr>
                <w:rFonts w:eastAsia="Calibri"/>
                <w:szCs w:val="24"/>
              </w:rPr>
            </w:pPr>
            <w:r w:rsidRPr="00481E9A">
              <w:rPr>
                <w:rFonts w:eastAsia="Calibri"/>
                <w:szCs w:val="24"/>
              </w:rPr>
              <w:lastRenderedPageBreak/>
              <w:t>kur:</w:t>
            </w:r>
          </w:p>
          <w:p w14:paraId="1F8F6420" w14:textId="5E6F882D" w:rsidR="00061E02" w:rsidRPr="00481E9A" w:rsidRDefault="00061E02" w:rsidP="005E7613">
            <w:pPr>
              <w:suppressAutoHyphens/>
              <w:autoSpaceDN w:val="0"/>
              <w:jc w:val="both"/>
              <w:rPr>
                <w:rFonts w:eastAsia="Calibri"/>
                <w:szCs w:val="24"/>
              </w:rPr>
            </w:pPr>
            <w:proofErr w:type="spellStart"/>
            <w:r w:rsidRPr="00481E9A">
              <w:rPr>
                <w:kern w:val="2"/>
                <w:szCs w:val="24"/>
              </w:rPr>
              <w:t>Ind</w:t>
            </w:r>
            <w:r w:rsidRPr="00481E9A">
              <w:rPr>
                <w:kern w:val="2"/>
                <w:szCs w:val="24"/>
                <w:vertAlign w:val="subscript"/>
              </w:rPr>
              <w:t>naujausias</w:t>
            </w:r>
            <w:proofErr w:type="spellEnd"/>
            <w:r w:rsidRPr="00481E9A">
              <w:rPr>
                <w:rFonts w:eastAsia="Calibri"/>
                <w:szCs w:val="24"/>
              </w:rPr>
              <w:t xml:space="preserve"> – </w:t>
            </w:r>
            <w:r w:rsidRPr="00481E9A">
              <w:rPr>
                <w:kern w:val="2"/>
                <w:szCs w:val="24"/>
              </w:rPr>
              <w:t xml:space="preserve">kreipimosi dėl </w:t>
            </w:r>
            <w:r w:rsidRPr="00481E9A" w:rsidDel="0045524A">
              <w:rPr>
                <w:kern w:val="2"/>
                <w:szCs w:val="24"/>
              </w:rPr>
              <w:t>kainos (</w:t>
            </w:r>
            <w:r w:rsidRPr="00481E9A">
              <w:rPr>
                <w:kern w:val="2"/>
                <w:szCs w:val="24"/>
              </w:rPr>
              <w:t>įkainių</w:t>
            </w:r>
            <w:r w:rsidRPr="00481E9A" w:rsidDel="0045524A">
              <w:rPr>
                <w:kern w:val="2"/>
                <w:szCs w:val="24"/>
              </w:rPr>
              <w:t>)</w:t>
            </w:r>
            <w:r w:rsidRPr="00481E9A">
              <w:rPr>
                <w:kern w:val="2"/>
                <w:szCs w:val="24"/>
              </w:rPr>
              <w:t xml:space="preserve"> peržiūros išsiuntimo kitai Šaliai dieną paskelbtas naujausias </w:t>
            </w:r>
            <w:r w:rsidR="00910D22" w:rsidRPr="00481E9A">
              <w:rPr>
                <w:kern w:val="2"/>
                <w:szCs w:val="24"/>
              </w:rPr>
              <w:t xml:space="preserve">(aktualus) </w:t>
            </w:r>
            <w:r w:rsidRPr="00481E9A">
              <w:rPr>
                <w:kern w:val="2"/>
                <w:szCs w:val="24"/>
              </w:rPr>
              <w:t>indeksas</w:t>
            </w:r>
            <w:r w:rsidRPr="00481E9A">
              <w:rPr>
                <w:rFonts w:eastAsia="Calibri"/>
                <w:szCs w:val="24"/>
              </w:rPr>
              <w:t>;</w:t>
            </w:r>
          </w:p>
          <w:p w14:paraId="5B00D665" w14:textId="1838BBF3" w:rsidR="00061E02" w:rsidRPr="00481E9A" w:rsidRDefault="00061E02" w:rsidP="005E7613">
            <w:pPr>
              <w:jc w:val="both"/>
              <w:rPr>
                <w:rFonts w:eastAsia="Calibri"/>
                <w:szCs w:val="24"/>
              </w:rPr>
            </w:pPr>
            <w:proofErr w:type="spellStart"/>
            <w:r w:rsidRPr="00481E9A">
              <w:rPr>
                <w:kern w:val="2"/>
                <w:szCs w:val="24"/>
              </w:rPr>
              <w:t>Ind</w:t>
            </w:r>
            <w:r w:rsidRPr="00481E9A">
              <w:rPr>
                <w:kern w:val="2"/>
                <w:szCs w:val="24"/>
                <w:vertAlign w:val="subscript"/>
              </w:rPr>
              <w:t>pradžia</w:t>
            </w:r>
            <w:proofErr w:type="spellEnd"/>
            <w:r w:rsidRPr="00481E9A">
              <w:rPr>
                <w:rFonts w:eastAsia="Calibri"/>
                <w:b/>
                <w:szCs w:val="24"/>
              </w:rPr>
              <w:t xml:space="preserve"> </w:t>
            </w:r>
            <w:r w:rsidRPr="00481E9A">
              <w:rPr>
                <w:rFonts w:eastAsia="Calibri"/>
                <w:szCs w:val="24"/>
              </w:rPr>
              <w:t xml:space="preserve">– </w:t>
            </w:r>
            <w:r w:rsidRPr="00481E9A">
              <w:rPr>
                <w:kern w:val="2"/>
                <w:szCs w:val="24"/>
              </w:rPr>
              <w:t xml:space="preserve">laikotarpio pradžios datos indeksas </w:t>
            </w:r>
            <w:r w:rsidRPr="00481E9A">
              <w:rPr>
                <w:rFonts w:eastAsia="Calibri"/>
                <w:szCs w:val="24"/>
              </w:rPr>
              <w:t>(p</w:t>
            </w:r>
            <w:r w:rsidRPr="00481E9A">
              <w:rPr>
                <w:kern w:val="2"/>
                <w:szCs w:val="24"/>
              </w:rPr>
              <w:t xml:space="preserve">irmojo perskaičiavimo atveju laikotarpio pradžia– </w:t>
            </w:r>
            <w:r w:rsidRPr="00481E9A">
              <w:rPr>
                <w:rFonts w:eastAsia="Calibri"/>
                <w:szCs w:val="24"/>
              </w:rPr>
              <w:t xml:space="preserve">pasiūlymų pateikimo termino pabaigos indeksas, o jei įkainiai jau buvo perskaičiuoti – </w:t>
            </w:r>
            <w:r w:rsidR="008E5317" w:rsidRPr="00481E9A">
              <w:rPr>
                <w:rFonts w:eastAsia="Calibri"/>
                <w:szCs w:val="24"/>
              </w:rPr>
              <w:t xml:space="preserve">paskutiniam </w:t>
            </w:r>
            <w:r w:rsidRPr="00481E9A">
              <w:rPr>
                <w:rFonts w:eastAsia="Calibri"/>
                <w:szCs w:val="24"/>
              </w:rPr>
              <w:t>perskaičiavimui paskutinis indeksas);</w:t>
            </w:r>
          </w:p>
          <w:p w14:paraId="2AE26062" w14:textId="77777777" w:rsidR="00061E02" w:rsidRPr="00481E9A" w:rsidRDefault="00061E02" w:rsidP="005E7613">
            <w:pPr>
              <w:jc w:val="both"/>
              <w:rPr>
                <w:kern w:val="2"/>
                <w:szCs w:val="24"/>
              </w:rPr>
            </w:pPr>
          </w:p>
          <w:p w14:paraId="4F7C08C2" w14:textId="1D3ADEE3" w:rsidR="00061E02" w:rsidRPr="00481E9A" w:rsidRDefault="00061E02" w:rsidP="005E7613">
            <w:pPr>
              <w:jc w:val="both"/>
              <w:rPr>
                <w:color w:val="000000"/>
                <w:kern w:val="2"/>
                <w:szCs w:val="24"/>
                <w:shd w:val="clear" w:color="auto" w:fill="FFFFFF"/>
              </w:rPr>
            </w:pPr>
            <w:r w:rsidRPr="00481E9A">
              <w:rPr>
                <w:color w:val="000000"/>
                <w:kern w:val="2"/>
                <w:szCs w:val="24"/>
              </w:rPr>
              <w:t xml:space="preserve">5.3.3.7. </w:t>
            </w:r>
            <w:r w:rsidRPr="004C28EB">
              <w:rPr>
                <w:kern w:val="2"/>
                <w:szCs w:val="24"/>
                <w:shd w:val="clear" w:color="auto" w:fill="FFFFFF"/>
              </w:rPr>
              <w:t>Skaičiavimams indeksų (</w:t>
            </w:r>
            <w:proofErr w:type="spellStart"/>
            <w:r w:rsidRPr="004C28EB">
              <w:rPr>
                <w:kern w:val="2"/>
                <w:szCs w:val="24"/>
              </w:rPr>
              <w:t>Ind</w:t>
            </w:r>
            <w:r w:rsidRPr="004C28EB">
              <w:rPr>
                <w:kern w:val="2"/>
                <w:szCs w:val="24"/>
                <w:vertAlign w:val="subscript"/>
              </w:rPr>
              <w:t>naujausias</w:t>
            </w:r>
            <w:proofErr w:type="spellEnd"/>
            <w:r w:rsidRPr="004C28EB">
              <w:rPr>
                <w:kern w:val="2"/>
                <w:szCs w:val="24"/>
                <w:shd w:val="clear" w:color="auto" w:fill="FFFFFF"/>
              </w:rPr>
              <w:t xml:space="preserve"> ir </w:t>
            </w:r>
            <w:proofErr w:type="spellStart"/>
            <w:r w:rsidRPr="004C28EB">
              <w:rPr>
                <w:kern w:val="2"/>
                <w:szCs w:val="24"/>
              </w:rPr>
              <w:t>Ind</w:t>
            </w:r>
            <w:r w:rsidRPr="004C28EB">
              <w:rPr>
                <w:kern w:val="2"/>
                <w:szCs w:val="24"/>
                <w:vertAlign w:val="subscript"/>
              </w:rPr>
              <w:t>pradžia</w:t>
            </w:r>
            <w:proofErr w:type="spellEnd"/>
            <w:r w:rsidRPr="004C28EB">
              <w:rPr>
                <w:kern w:val="2"/>
                <w:szCs w:val="24"/>
              </w:rPr>
              <w:t>)</w:t>
            </w:r>
            <w:r w:rsidRPr="004C28EB">
              <w:rPr>
                <w:kern w:val="2"/>
                <w:szCs w:val="24"/>
                <w:vertAlign w:val="subscript"/>
              </w:rPr>
              <w:t xml:space="preserve"> </w:t>
            </w:r>
            <w:r w:rsidRPr="004C28EB">
              <w:rPr>
                <w:kern w:val="2"/>
                <w:szCs w:val="24"/>
                <w:shd w:val="clear" w:color="auto" w:fill="FFFFFF"/>
              </w:rPr>
              <w:t xml:space="preserve"> reikšmės imamos </w:t>
            </w:r>
            <w:r w:rsidRPr="004C28EB">
              <w:rPr>
                <w:b/>
                <w:kern w:val="2"/>
                <w:szCs w:val="24"/>
                <w:shd w:val="clear" w:color="auto" w:fill="FFFFFF"/>
              </w:rPr>
              <w:t>4 (keturių)</w:t>
            </w:r>
            <w:r w:rsidRPr="004C28EB">
              <w:rPr>
                <w:kern w:val="2"/>
                <w:szCs w:val="24"/>
                <w:shd w:val="clear" w:color="auto" w:fill="FFFFFF"/>
              </w:rPr>
              <w:t xml:space="preserve"> skaitmenų po kablelio tikslumu. Apskaičiuota kaina (įkainis) „a</w:t>
            </w:r>
            <w:r w:rsidRPr="004C28EB">
              <w:rPr>
                <w:kern w:val="2"/>
                <w:szCs w:val="24"/>
                <w:shd w:val="clear" w:color="auto" w:fill="FFFFFF"/>
                <w:vertAlign w:val="subscript"/>
              </w:rPr>
              <w:t>1</w:t>
            </w:r>
            <w:r w:rsidRPr="004C28EB">
              <w:rPr>
                <w:kern w:val="2"/>
                <w:szCs w:val="24"/>
                <w:shd w:val="clear" w:color="auto" w:fill="FFFFFF"/>
              </w:rPr>
              <w:t xml:space="preserve">“ suapvalinama iki </w:t>
            </w:r>
            <w:r w:rsidRPr="004C28EB">
              <w:rPr>
                <w:b/>
                <w:kern w:val="2"/>
                <w:szCs w:val="24"/>
                <w:shd w:val="clear" w:color="auto" w:fill="FFFFFF"/>
              </w:rPr>
              <w:t>2 (dviejų)</w:t>
            </w:r>
            <w:r w:rsidRPr="004C28EB">
              <w:rPr>
                <w:kern w:val="2"/>
                <w:szCs w:val="24"/>
                <w:shd w:val="clear" w:color="auto" w:fill="FFFFFF"/>
              </w:rPr>
              <w:t xml:space="preserve"> skaitmenų po kablelio.</w:t>
            </w:r>
          </w:p>
          <w:p w14:paraId="6468D9B5" w14:textId="0FF37C2B" w:rsidR="00061E02" w:rsidRPr="00481E9A" w:rsidRDefault="00061E02" w:rsidP="005E7613">
            <w:pPr>
              <w:jc w:val="both"/>
              <w:rPr>
                <w:color w:val="000000"/>
                <w:kern w:val="2"/>
                <w:szCs w:val="24"/>
                <w:shd w:val="clear" w:color="auto" w:fill="FFFFFF"/>
              </w:rPr>
            </w:pPr>
            <w:r w:rsidRPr="00481E9A">
              <w:rPr>
                <w:color w:val="000000"/>
                <w:kern w:val="2"/>
                <w:szCs w:val="24"/>
                <w:shd w:val="clear" w:color="auto" w:fill="FFFFFF"/>
              </w:rPr>
              <w:t xml:space="preserve">5.3.3.8. Šalis, siekianti </w:t>
            </w:r>
            <w:r w:rsidRPr="00481E9A">
              <w:rPr>
                <w:kern w:val="2"/>
                <w:szCs w:val="24"/>
                <w:shd w:val="clear" w:color="auto" w:fill="FFFFFF"/>
              </w:rPr>
              <w:t xml:space="preserve">kainos (įkainių) </w:t>
            </w:r>
            <w:r w:rsidRPr="00481E9A">
              <w:rPr>
                <w:color w:val="000000"/>
                <w:kern w:val="2"/>
                <w:szCs w:val="24"/>
                <w:shd w:val="clear" w:color="auto" w:fill="FFFFFF"/>
              </w:rPr>
              <w:t xml:space="preserve">peržiūros, privalo raštu kreiptis į kitą Šalį ir prašyme pateikti visą reikalingą informaciją: Sutarties objekto pavadinimą, numerį, datą, neperduotų ir neapmokėtų Paslaugų sąrašą su kiekiais, indekso reikšmes su </w:t>
            </w:r>
            <w:r w:rsidRPr="004C28EB">
              <w:rPr>
                <w:color w:val="000000"/>
                <w:kern w:val="2"/>
                <w:szCs w:val="24"/>
                <w:shd w:val="clear" w:color="auto" w:fill="FFFFFF"/>
              </w:rPr>
              <w:t>nuorodomis į viešus šaltinius</w:t>
            </w:r>
            <w:r w:rsidRPr="004C28EB">
              <w:rPr>
                <w:color w:val="4472C4" w:themeColor="accent1"/>
                <w:kern w:val="2"/>
                <w:szCs w:val="24"/>
                <w:shd w:val="clear" w:color="auto" w:fill="FFFFFF"/>
              </w:rPr>
              <w:t xml:space="preserve">, </w:t>
            </w:r>
            <w:r w:rsidRPr="004C28EB">
              <w:rPr>
                <w:kern w:val="2"/>
                <w:szCs w:val="24"/>
                <w:shd w:val="clear" w:color="auto" w:fill="FFFFFF"/>
              </w:rPr>
              <w:t xml:space="preserve">nurodytus Specialiųjų sąlygų 5.3.3.4 p. Prašyme </w:t>
            </w:r>
            <w:r w:rsidRPr="004C28EB">
              <w:rPr>
                <w:color w:val="000000"/>
                <w:kern w:val="2"/>
                <w:szCs w:val="24"/>
                <w:shd w:val="clear" w:color="auto" w:fill="FFFFFF"/>
              </w:rPr>
              <w:t>Šalis neturi teisės nurodyti kito indekso ar prašyti</w:t>
            </w:r>
            <w:r w:rsidRPr="00481E9A">
              <w:rPr>
                <w:color w:val="000000"/>
                <w:kern w:val="2"/>
                <w:szCs w:val="24"/>
                <w:shd w:val="clear" w:color="auto" w:fill="FFFFFF"/>
              </w:rPr>
              <w:t xml:space="preserve"> perskaičiavimo pagal kitą indeksą nei nurodytas šioje </w:t>
            </w:r>
            <w:r w:rsidR="001111AC" w:rsidRPr="00481E9A">
              <w:rPr>
                <w:color w:val="000000"/>
                <w:kern w:val="2"/>
                <w:szCs w:val="24"/>
                <w:shd w:val="clear" w:color="auto" w:fill="FFFFFF"/>
              </w:rPr>
              <w:t>Sutartyje</w:t>
            </w:r>
            <w:r w:rsidRPr="00481E9A">
              <w:rPr>
                <w:color w:val="000000"/>
                <w:kern w:val="2"/>
                <w:szCs w:val="24"/>
                <w:shd w:val="clear" w:color="auto" w:fill="FFFFFF"/>
              </w:rPr>
              <w:t>.</w:t>
            </w:r>
          </w:p>
          <w:p w14:paraId="2574EFCA" w14:textId="756ED859" w:rsidR="00061E02" w:rsidRPr="00481E9A" w:rsidRDefault="00061E02" w:rsidP="005E7613">
            <w:pPr>
              <w:jc w:val="both"/>
              <w:rPr>
                <w:kern w:val="2"/>
                <w:szCs w:val="24"/>
                <w:shd w:val="clear" w:color="auto" w:fill="FFFFFF"/>
              </w:rPr>
            </w:pPr>
            <w:r w:rsidRPr="00481E9A">
              <w:rPr>
                <w:color w:val="000000"/>
                <w:kern w:val="2"/>
                <w:szCs w:val="24"/>
                <w:shd w:val="clear" w:color="auto" w:fill="FFFFFF"/>
              </w:rPr>
              <w:t>5</w:t>
            </w:r>
            <w:r w:rsidRPr="00481E9A">
              <w:rPr>
                <w:kern w:val="2"/>
                <w:szCs w:val="24"/>
              </w:rPr>
              <w:t xml:space="preserve">.3.3.9. </w:t>
            </w:r>
            <w:r w:rsidRPr="00481E9A">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81E9A">
              <w:rPr>
                <w:kern w:val="2"/>
                <w:szCs w:val="24"/>
                <w:shd w:val="clear" w:color="auto" w:fill="FFFFFF"/>
              </w:rPr>
              <w:t xml:space="preserve">Susitarimas turi būti sudarytas per </w:t>
            </w:r>
            <w:r w:rsidRPr="004C28EB">
              <w:rPr>
                <w:kern w:val="2"/>
                <w:szCs w:val="24"/>
                <w:shd w:val="clear" w:color="auto" w:fill="FFFFFF"/>
              </w:rPr>
              <w:t>10 (dešimt) darbo dienų nuo Šalies pateikto tinkamo prašymo p</w:t>
            </w:r>
            <w:r w:rsidRPr="00481E9A">
              <w:rPr>
                <w:kern w:val="2"/>
                <w:szCs w:val="24"/>
                <w:shd w:val="clear" w:color="auto" w:fill="FFFFFF"/>
              </w:rPr>
              <w:t>erskaičiuoti kainą (įkainius) gavimo dienos.</w:t>
            </w:r>
          </w:p>
          <w:p w14:paraId="121FD59A" w14:textId="5B230A81" w:rsidR="00061E02" w:rsidRPr="00481E9A" w:rsidRDefault="00061E02" w:rsidP="005E7613">
            <w:pPr>
              <w:jc w:val="both"/>
              <w:rPr>
                <w:color w:val="000000"/>
                <w:kern w:val="2"/>
                <w:szCs w:val="24"/>
                <w:bdr w:val="none" w:sz="0" w:space="0" w:color="auto" w:frame="1"/>
              </w:rPr>
            </w:pPr>
            <w:r w:rsidRPr="00481E9A">
              <w:rPr>
                <w:color w:val="000000"/>
                <w:kern w:val="2"/>
                <w:szCs w:val="24"/>
                <w:shd w:val="clear" w:color="auto" w:fill="FFFFFF"/>
              </w:rPr>
              <w:t xml:space="preserve">5.3.3.10. </w:t>
            </w:r>
            <w:r w:rsidRPr="00481E9A">
              <w:rPr>
                <w:color w:val="000000"/>
                <w:kern w:val="2"/>
                <w:szCs w:val="24"/>
                <w:bdr w:val="none" w:sz="0" w:space="0" w:color="auto" w:frame="1"/>
              </w:rPr>
              <w:t xml:space="preserve">Susitarimu Šalys neturi teisės keisti </w:t>
            </w:r>
            <w:r w:rsidR="005F6B47" w:rsidRPr="00481E9A">
              <w:rPr>
                <w:color w:val="000000"/>
                <w:kern w:val="2"/>
                <w:szCs w:val="24"/>
                <w:bdr w:val="none" w:sz="0" w:space="0" w:color="auto" w:frame="1"/>
              </w:rPr>
              <w:t>Sutartyje</w:t>
            </w:r>
            <w:r w:rsidRPr="00481E9A">
              <w:rPr>
                <w:color w:val="000000"/>
                <w:kern w:val="2"/>
                <w:szCs w:val="24"/>
                <w:bdr w:val="none" w:sz="0" w:space="0" w:color="auto" w:frame="1"/>
              </w:rPr>
              <w:t xml:space="preserve"> nurodytos tvarkos ar kitų Sutarties nuostatų, išskyrus, jei keitimas atliekamas pagal VPĮ nuostatas.</w:t>
            </w:r>
          </w:p>
          <w:p w14:paraId="2DFCF942" w14:textId="2A1D5894" w:rsidR="00061E02" w:rsidRPr="00757F13" w:rsidRDefault="00061E02" w:rsidP="005E7613">
            <w:pPr>
              <w:jc w:val="both"/>
              <w:rPr>
                <w:color w:val="000000"/>
                <w:kern w:val="2"/>
                <w:szCs w:val="24"/>
                <w:bdr w:val="none" w:sz="0" w:space="0" w:color="auto" w:frame="1"/>
              </w:rPr>
            </w:pPr>
            <w:r w:rsidRPr="00481E9A">
              <w:rPr>
                <w:color w:val="000000"/>
                <w:kern w:val="2"/>
                <w:szCs w:val="24"/>
                <w:bdr w:val="none" w:sz="0" w:space="0" w:color="auto" w:frame="1"/>
              </w:rPr>
              <w:t xml:space="preserve">5.3.3.11. </w:t>
            </w:r>
            <w:r w:rsidRPr="00481E9A">
              <w:rPr>
                <w:rFonts w:eastAsia="Calibri"/>
                <w:szCs w:val="24"/>
              </w:rPr>
              <w:t>Perskaičiuota kaina (įkainiai) pradedama (-i) taikyti nuo kitos dienos po Susitarimo pasirašymo.</w:t>
            </w:r>
          </w:p>
        </w:tc>
      </w:tr>
      <w:tr w:rsidR="00061E02" w:rsidRPr="00481E9A" w14:paraId="4F4443D5" w14:textId="77777777" w:rsidTr="00BD47F5">
        <w:trPr>
          <w:trHeight w:val="300"/>
        </w:trPr>
        <w:tc>
          <w:tcPr>
            <w:tcW w:w="3094" w:type="dxa"/>
          </w:tcPr>
          <w:p w14:paraId="75033ADC" w14:textId="77777777" w:rsidR="00061E02" w:rsidRPr="00481E9A" w:rsidRDefault="00061E02" w:rsidP="0036081A">
            <w:pPr>
              <w:rPr>
                <w:b/>
                <w:kern w:val="2"/>
                <w:szCs w:val="24"/>
              </w:rPr>
            </w:pPr>
            <w:r w:rsidRPr="00481E9A">
              <w:rPr>
                <w:b/>
                <w:kern w:val="2"/>
                <w:szCs w:val="24"/>
              </w:rPr>
              <w:lastRenderedPageBreak/>
              <w:t>5.3.4. Sutarties kainos / įkainių peržiūra dėl kainų lygio pokyčio pagal Paslaugų grupių kainų pokyčius</w:t>
            </w:r>
          </w:p>
        </w:tc>
        <w:tc>
          <w:tcPr>
            <w:tcW w:w="6441" w:type="dxa"/>
          </w:tcPr>
          <w:p w14:paraId="085F68CD" w14:textId="67C87221" w:rsidR="00061E02" w:rsidRPr="004C28EB" w:rsidRDefault="00061E02" w:rsidP="0036081A">
            <w:pPr>
              <w:rPr>
                <w:kern w:val="2"/>
                <w:szCs w:val="24"/>
              </w:rPr>
            </w:pPr>
            <w:r w:rsidRPr="00481E9A">
              <w:rPr>
                <w:kern w:val="2"/>
                <w:szCs w:val="24"/>
              </w:rPr>
              <w:t>Netaikoma</w:t>
            </w:r>
          </w:p>
        </w:tc>
      </w:tr>
      <w:tr w:rsidR="00061E02" w:rsidRPr="00481E9A" w14:paraId="31FE0072" w14:textId="77777777" w:rsidTr="00BD47F5">
        <w:trPr>
          <w:trHeight w:val="300"/>
        </w:trPr>
        <w:tc>
          <w:tcPr>
            <w:tcW w:w="3094" w:type="dxa"/>
          </w:tcPr>
          <w:p w14:paraId="08EB2789" w14:textId="77777777" w:rsidR="00061E02" w:rsidRPr="00481E9A" w:rsidRDefault="00061E02" w:rsidP="0036081A">
            <w:pPr>
              <w:rPr>
                <w:b/>
                <w:kern w:val="2"/>
                <w:szCs w:val="24"/>
              </w:rPr>
            </w:pPr>
            <w:r w:rsidRPr="00481E9A">
              <w:rPr>
                <w:b/>
                <w:kern w:val="2"/>
                <w:szCs w:val="24"/>
              </w:rPr>
              <w:t xml:space="preserve">5.4. Sutarties kainos / įkainių apskaičiavimas taikant </w:t>
            </w:r>
            <w:r w:rsidRPr="00481E9A">
              <w:rPr>
                <w:b/>
                <w:kern w:val="2"/>
                <w:szCs w:val="24"/>
                <w:u w:val="single"/>
              </w:rPr>
              <w:t>kiekio (apimties)</w:t>
            </w:r>
            <w:r w:rsidRPr="00481E9A">
              <w:rPr>
                <w:b/>
                <w:kern w:val="2"/>
                <w:szCs w:val="24"/>
              </w:rPr>
              <w:t xml:space="preserve"> keitimo taisykles</w:t>
            </w:r>
          </w:p>
        </w:tc>
        <w:tc>
          <w:tcPr>
            <w:tcW w:w="6441" w:type="dxa"/>
          </w:tcPr>
          <w:p w14:paraId="07ADCF7F" w14:textId="6D46A84C" w:rsidR="00061E02" w:rsidRPr="00EA0D7D" w:rsidRDefault="00061E02" w:rsidP="00E01FFA">
            <w:pPr>
              <w:jc w:val="both"/>
              <w:rPr>
                <w:szCs w:val="24"/>
              </w:rPr>
            </w:pPr>
            <w:r w:rsidRPr="00EA0D7D">
              <w:rPr>
                <w:kern w:val="2"/>
                <w:szCs w:val="24"/>
              </w:rPr>
              <w:t xml:space="preserve">Jeigu </w:t>
            </w:r>
            <w:r w:rsidR="00D37D4F" w:rsidRPr="00EA0D7D">
              <w:rPr>
                <w:kern w:val="2"/>
                <w:szCs w:val="24"/>
              </w:rPr>
              <w:t xml:space="preserve">Sutartyje ar Techninėje specifikacijoje </w:t>
            </w:r>
            <w:r w:rsidRPr="00EA0D7D">
              <w:rPr>
                <w:kern w:val="2"/>
                <w:szCs w:val="24"/>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EA0D7D">
              <w:rPr>
                <w:szCs w:val="24"/>
              </w:rPr>
              <w:t xml:space="preserve">paslaugų </w:t>
            </w:r>
            <w:r w:rsidRPr="00EA0D7D">
              <w:rPr>
                <w:kern w:val="2"/>
                <w:szCs w:val="24"/>
              </w:rPr>
              <w:t>kainomis arba, jei tokios kainos neskelbiamos, tiekėjo pasiūlytomis, konkurencingomis ir rinką atitinkančiomis kainomis. Nenumatytų p</w:t>
            </w:r>
            <w:r w:rsidRPr="00EA0D7D">
              <w:rPr>
                <w:szCs w:val="24"/>
              </w:rPr>
              <w:t>aslaugų</w:t>
            </w:r>
            <w:r w:rsidRPr="00EA0D7D">
              <w:rPr>
                <w:kern w:val="2"/>
                <w:szCs w:val="24"/>
              </w:rPr>
              <w:t xml:space="preserve"> kaina su Pirkėju turi būti derinama iš anksto. Gavęs Tiekėjo pateiktas Nenumatytų </w:t>
            </w:r>
            <w:r w:rsidRPr="00EA0D7D">
              <w:rPr>
                <w:szCs w:val="24"/>
              </w:rPr>
              <w:t xml:space="preserve">paslaugų </w:t>
            </w:r>
            <w:r w:rsidRPr="00EA0D7D">
              <w:rPr>
                <w:kern w:val="2"/>
                <w:szCs w:val="24"/>
              </w:rPr>
              <w:t xml:space="preserve">kainas (komercinį pasiūlymą), Pirkėjas atlieka rinkos kainų tyrimą (apklausą telefonu ir (ar) raštu, ir (ar) paiešką elektroninėje </w:t>
            </w:r>
            <w:r w:rsidRPr="00EA0D7D">
              <w:rPr>
                <w:kern w:val="2"/>
                <w:szCs w:val="24"/>
              </w:rPr>
              <w:lastRenderedPageBreak/>
              <w:t xml:space="preserve">erdvėje ar kt.), tokiu būdu įvertindamas, ar Tiekėjo pateiktos Nenumatytų </w:t>
            </w:r>
            <w:r w:rsidRPr="00EA0D7D">
              <w:rPr>
                <w:szCs w:val="24"/>
              </w:rPr>
              <w:t>paslaugų</w:t>
            </w:r>
            <w:r w:rsidRPr="00EA0D7D">
              <w:rPr>
                <w:kern w:val="2"/>
                <w:szCs w:val="24"/>
              </w:rPr>
              <w:t xml:space="preserve"> kainos atitinka rinkos kainas. Nustačius, kad Tiekėjo pasiūlytos Nenumatytų </w:t>
            </w:r>
            <w:r w:rsidRPr="00EA0D7D">
              <w:rPr>
                <w:szCs w:val="24"/>
              </w:rPr>
              <w:t>paslaugų</w:t>
            </w:r>
            <w:r w:rsidRPr="00EA0D7D">
              <w:rPr>
                <w:kern w:val="2"/>
                <w:szCs w:val="24"/>
              </w:rPr>
              <w:t xml:space="preserve"> kainos yra didesnės nei rinkos, Pirkėjas prašo Tiekėjo jas sumažinti. Tiekėjui nesutikus sumažinti Nenumatytų </w:t>
            </w:r>
            <w:r w:rsidRPr="00EA0D7D">
              <w:rPr>
                <w:szCs w:val="24"/>
              </w:rPr>
              <w:t>paslaugų</w:t>
            </w:r>
            <w:r w:rsidRPr="00EA0D7D">
              <w:rPr>
                <w:kern w:val="2"/>
                <w:szCs w:val="24"/>
              </w:rPr>
              <w:t xml:space="preserve"> kainos iki rinkos kainos, Pirkėjas pasilieka teisę Nenumatytas </w:t>
            </w:r>
            <w:r w:rsidRPr="00EA0D7D">
              <w:rPr>
                <w:szCs w:val="24"/>
              </w:rPr>
              <w:t>paslaugas</w:t>
            </w:r>
            <w:r w:rsidRPr="00EA0D7D">
              <w:rPr>
                <w:kern w:val="2"/>
                <w:szCs w:val="24"/>
              </w:rPr>
              <w:t xml:space="preserve"> įsigyti atskiru pirkimu.</w:t>
            </w:r>
          </w:p>
        </w:tc>
      </w:tr>
      <w:tr w:rsidR="00061E02" w:rsidRPr="00481E9A" w14:paraId="48AD00EA" w14:textId="77777777" w:rsidTr="00BD47F5">
        <w:trPr>
          <w:trHeight w:val="300"/>
        </w:trPr>
        <w:tc>
          <w:tcPr>
            <w:tcW w:w="3094" w:type="dxa"/>
          </w:tcPr>
          <w:p w14:paraId="2CF8411F" w14:textId="6E86D27B" w:rsidR="00061E02" w:rsidRPr="00243AD9" w:rsidRDefault="00061E02" w:rsidP="0036081A">
            <w:pPr>
              <w:rPr>
                <w:b/>
                <w:kern w:val="2"/>
                <w:szCs w:val="24"/>
              </w:rPr>
            </w:pPr>
            <w:r w:rsidRPr="00481E9A">
              <w:rPr>
                <w:b/>
                <w:kern w:val="2"/>
                <w:szCs w:val="24"/>
              </w:rPr>
              <w:lastRenderedPageBreak/>
              <w:t>5.5. Atsiskaitymo su Tiekėju terminas ir tvarka</w:t>
            </w:r>
          </w:p>
        </w:tc>
        <w:tc>
          <w:tcPr>
            <w:tcW w:w="6441" w:type="dxa"/>
          </w:tcPr>
          <w:p w14:paraId="7B0BC7FA" w14:textId="77777777" w:rsidR="00243AD9" w:rsidRPr="00243AD9" w:rsidRDefault="00243AD9" w:rsidP="00243AD9">
            <w:pPr>
              <w:jc w:val="both"/>
              <w:rPr>
                <w:kern w:val="2"/>
                <w:szCs w:val="24"/>
              </w:rPr>
            </w:pPr>
            <w:r w:rsidRPr="00243AD9">
              <w:rPr>
                <w:kern w:val="2"/>
                <w:szCs w:val="24"/>
              </w:rPr>
              <w:t>Pirkėjas atsiskaito su Tiekėju ne vėliau kaip per 30 (trisdešimt) kalendorinių dienų nuo Sąskaitos gavimo dienos. Tais atvejais, kai yra objektyviai pagrįsta (pvz., vėluoja finansavimas iš biudžeto), mokėjimai gali būti atidedami, vėlavimo laikotarpiui, bet ne ilgiau kaip 60 (šešiasdešimt) kalendorinių dienų nuo Paslaugų suteikimo ir Sąskaitos gavimo dienos.</w:t>
            </w:r>
          </w:p>
          <w:p w14:paraId="0E03CD1E" w14:textId="77777777" w:rsidR="00243AD9" w:rsidRPr="00243AD9" w:rsidRDefault="00243AD9" w:rsidP="00243AD9">
            <w:pPr>
              <w:jc w:val="both"/>
              <w:rPr>
                <w:kern w:val="2"/>
                <w:szCs w:val="24"/>
              </w:rPr>
            </w:pPr>
          </w:p>
          <w:p w14:paraId="42E09EC9" w14:textId="77777777" w:rsidR="00243AD9" w:rsidRPr="00243AD9" w:rsidRDefault="00243AD9" w:rsidP="00243AD9">
            <w:pPr>
              <w:jc w:val="both"/>
              <w:rPr>
                <w:kern w:val="2"/>
                <w:szCs w:val="24"/>
              </w:rPr>
            </w:pPr>
            <w:r w:rsidRPr="00243AD9">
              <w:rPr>
                <w:kern w:val="2"/>
                <w:szCs w:val="24"/>
              </w:rPr>
              <w:t>Apmokėjimo sąlygos: už įvykdytus Užsakymus mokama 1 (vieną) kartą per mėnesį.</w:t>
            </w:r>
          </w:p>
          <w:p w14:paraId="3E386946" w14:textId="77777777" w:rsidR="00243AD9" w:rsidRPr="00243AD9" w:rsidRDefault="00243AD9" w:rsidP="00243AD9">
            <w:pPr>
              <w:jc w:val="both"/>
              <w:rPr>
                <w:kern w:val="2"/>
                <w:szCs w:val="24"/>
              </w:rPr>
            </w:pPr>
          </w:p>
          <w:p w14:paraId="10F2AB94" w14:textId="4558BDC4" w:rsidR="00061E02" w:rsidRPr="00481E9A" w:rsidRDefault="00243AD9" w:rsidP="00243AD9">
            <w:pPr>
              <w:jc w:val="both"/>
              <w:rPr>
                <w:color w:val="4472C4"/>
                <w:kern w:val="2"/>
                <w:szCs w:val="24"/>
                <w:shd w:val="clear" w:color="auto" w:fill="FFFFFF"/>
              </w:rPr>
            </w:pPr>
            <w:r w:rsidRPr="00243AD9">
              <w:rPr>
                <w:kern w:val="2"/>
                <w:szCs w:val="24"/>
              </w:rPr>
              <w:t>Išrašomoje Sąskaitoje Tiekėjas turi nurodyti Pirkėjo Sutarčiai suteiktą numerį</w:t>
            </w:r>
            <w:r>
              <w:rPr>
                <w:kern w:val="2"/>
                <w:szCs w:val="24"/>
              </w:rPr>
              <w:t>.</w:t>
            </w:r>
          </w:p>
        </w:tc>
      </w:tr>
      <w:tr w:rsidR="00061E02" w:rsidRPr="00481E9A" w14:paraId="2A62B22B" w14:textId="77777777" w:rsidTr="00BD47F5">
        <w:trPr>
          <w:trHeight w:val="300"/>
        </w:trPr>
        <w:tc>
          <w:tcPr>
            <w:tcW w:w="3094" w:type="dxa"/>
          </w:tcPr>
          <w:p w14:paraId="63933C91" w14:textId="32A8CF81" w:rsidR="00061E02" w:rsidRPr="00481E9A" w:rsidRDefault="00061E02" w:rsidP="00455E1E">
            <w:pPr>
              <w:rPr>
                <w:i/>
                <w:kern w:val="2"/>
                <w:szCs w:val="24"/>
              </w:rPr>
            </w:pPr>
            <w:r w:rsidRPr="00481E9A">
              <w:rPr>
                <w:b/>
                <w:kern w:val="2"/>
                <w:szCs w:val="24"/>
              </w:rPr>
              <w:t>5.6. Avansas</w:t>
            </w:r>
          </w:p>
        </w:tc>
        <w:tc>
          <w:tcPr>
            <w:tcW w:w="6441" w:type="dxa"/>
          </w:tcPr>
          <w:p w14:paraId="3A715F52" w14:textId="56E0F256" w:rsidR="00061E02" w:rsidRPr="00455E1E" w:rsidRDefault="00061E02" w:rsidP="00455E1E">
            <w:pPr>
              <w:rPr>
                <w:kern w:val="2"/>
                <w:szCs w:val="24"/>
              </w:rPr>
            </w:pPr>
            <w:r w:rsidRPr="00481E9A">
              <w:rPr>
                <w:kern w:val="2"/>
                <w:szCs w:val="24"/>
              </w:rPr>
              <w:t>Netaikoma</w:t>
            </w:r>
          </w:p>
        </w:tc>
      </w:tr>
      <w:tr w:rsidR="00061E02" w:rsidRPr="00481E9A" w14:paraId="26EC367C" w14:textId="77777777" w:rsidTr="00BD47F5">
        <w:trPr>
          <w:trHeight w:val="300"/>
        </w:trPr>
        <w:tc>
          <w:tcPr>
            <w:tcW w:w="3094" w:type="dxa"/>
          </w:tcPr>
          <w:p w14:paraId="3FC8F172" w14:textId="5A8467C2" w:rsidR="00061E02" w:rsidRPr="00481E9A" w:rsidRDefault="00061E02" w:rsidP="00455E1E">
            <w:pPr>
              <w:rPr>
                <w:b/>
                <w:kern w:val="2"/>
                <w:szCs w:val="24"/>
              </w:rPr>
            </w:pPr>
            <w:r w:rsidRPr="00481E9A">
              <w:rPr>
                <w:b/>
                <w:kern w:val="2"/>
                <w:szCs w:val="24"/>
              </w:rPr>
              <w:t>5.7. Avanso užtikrinimas</w:t>
            </w:r>
          </w:p>
        </w:tc>
        <w:tc>
          <w:tcPr>
            <w:tcW w:w="6441" w:type="dxa"/>
          </w:tcPr>
          <w:p w14:paraId="7EC000D0" w14:textId="2C064A7D" w:rsidR="00061E02" w:rsidRPr="00481E9A" w:rsidRDefault="00061E02" w:rsidP="00455E1E">
            <w:pPr>
              <w:rPr>
                <w:color w:val="000000"/>
                <w:kern w:val="2"/>
                <w:szCs w:val="24"/>
                <w:shd w:val="clear" w:color="auto" w:fill="FFFFFF"/>
              </w:rPr>
            </w:pPr>
            <w:r w:rsidRPr="00481E9A">
              <w:rPr>
                <w:kern w:val="2"/>
                <w:szCs w:val="24"/>
              </w:rPr>
              <w:t>Netaikoma</w:t>
            </w:r>
            <w:r w:rsidRPr="00481E9A">
              <w:rPr>
                <w:color w:val="000000"/>
                <w:kern w:val="2"/>
                <w:szCs w:val="24"/>
                <w:shd w:val="clear" w:color="auto" w:fill="FFFFFF"/>
              </w:rPr>
              <w:t xml:space="preserve"> </w:t>
            </w:r>
          </w:p>
        </w:tc>
      </w:tr>
    </w:tbl>
    <w:p w14:paraId="4EF2EBC4" w14:textId="77777777" w:rsidR="00061E02" w:rsidRPr="00481E9A" w:rsidRDefault="00061E02" w:rsidP="0036081A">
      <w:pPr>
        <w:rPr>
          <w:szCs w:val="24"/>
        </w:rPr>
      </w:pPr>
    </w:p>
    <w:p w14:paraId="584BAB4C" w14:textId="77777777" w:rsidR="00061E02" w:rsidRPr="00481E9A" w:rsidRDefault="00061E02" w:rsidP="0036081A">
      <w:pPr>
        <w:pStyle w:val="Antrat1"/>
        <w:spacing w:before="0" w:line="240" w:lineRule="auto"/>
        <w:jc w:val="center"/>
        <w:rPr>
          <w:rFonts w:cs="Times New Roman"/>
          <w:b/>
          <w:bCs/>
          <w:szCs w:val="24"/>
        </w:rPr>
      </w:pPr>
      <w:r w:rsidRPr="00481E9A">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81E9A" w14:paraId="269E2282" w14:textId="77777777" w:rsidTr="00BD47F5">
        <w:trPr>
          <w:trHeight w:val="300"/>
        </w:trPr>
        <w:tc>
          <w:tcPr>
            <w:tcW w:w="3094" w:type="dxa"/>
          </w:tcPr>
          <w:p w14:paraId="54545A69" w14:textId="08F16BD7" w:rsidR="00061E02" w:rsidRPr="00481E9A" w:rsidRDefault="00061E02" w:rsidP="00455E1E">
            <w:pPr>
              <w:rPr>
                <w:b/>
                <w:kern w:val="2"/>
                <w:szCs w:val="24"/>
              </w:rPr>
            </w:pPr>
            <w:r w:rsidRPr="00481E9A">
              <w:rPr>
                <w:b/>
                <w:kern w:val="2"/>
                <w:szCs w:val="24"/>
              </w:rPr>
              <w:t>6.1. Garantinis terminas</w:t>
            </w:r>
          </w:p>
        </w:tc>
        <w:tc>
          <w:tcPr>
            <w:tcW w:w="6441" w:type="dxa"/>
          </w:tcPr>
          <w:p w14:paraId="6D851C5E" w14:textId="30552EFC" w:rsidR="00061E02" w:rsidRPr="00481E9A" w:rsidRDefault="00061E02" w:rsidP="00455E1E">
            <w:pPr>
              <w:rPr>
                <w:szCs w:val="24"/>
              </w:rPr>
            </w:pPr>
            <w:r w:rsidRPr="00481E9A">
              <w:rPr>
                <w:kern w:val="2"/>
                <w:szCs w:val="24"/>
              </w:rPr>
              <w:t>Netaikoma</w:t>
            </w:r>
          </w:p>
        </w:tc>
      </w:tr>
      <w:tr w:rsidR="00061E02" w:rsidRPr="00481E9A" w14:paraId="6BE4192F" w14:textId="77777777" w:rsidTr="00BD47F5">
        <w:trPr>
          <w:trHeight w:val="300"/>
        </w:trPr>
        <w:tc>
          <w:tcPr>
            <w:tcW w:w="3094" w:type="dxa"/>
          </w:tcPr>
          <w:p w14:paraId="2F590BC0" w14:textId="3F1716DC" w:rsidR="00061E02" w:rsidRPr="00481E9A" w:rsidRDefault="00061E02" w:rsidP="00455E1E">
            <w:pPr>
              <w:rPr>
                <w:b/>
                <w:kern w:val="2"/>
                <w:szCs w:val="24"/>
              </w:rPr>
            </w:pPr>
            <w:r w:rsidRPr="00481E9A">
              <w:rPr>
                <w:b/>
                <w:szCs w:val="24"/>
              </w:rPr>
              <w:t>6.2. Terminas Paslaugų trūkumams pašalinti</w:t>
            </w:r>
          </w:p>
        </w:tc>
        <w:tc>
          <w:tcPr>
            <w:tcW w:w="6441" w:type="dxa"/>
          </w:tcPr>
          <w:p w14:paraId="13923ABD" w14:textId="635C4690" w:rsidR="00061E02" w:rsidRPr="00481E9A" w:rsidRDefault="00061E02" w:rsidP="00455E1E">
            <w:pPr>
              <w:jc w:val="both"/>
              <w:rPr>
                <w:kern w:val="2"/>
                <w:szCs w:val="24"/>
              </w:rPr>
            </w:pPr>
            <w:r w:rsidRPr="00481E9A">
              <w:rPr>
                <w:kern w:val="2"/>
                <w:szCs w:val="24"/>
              </w:rPr>
              <w:t xml:space="preserve">Garantinio termino laikotarpiu ir (arba) bet kuriuo Sutarties galiojimo metu nustačius Paslaugų trūkumų, Tiekėjas turi </w:t>
            </w:r>
            <w:r w:rsidRPr="00481E9A">
              <w:rPr>
                <w:b/>
                <w:kern w:val="2"/>
                <w:szCs w:val="24"/>
              </w:rPr>
              <w:t xml:space="preserve">ne vėliau </w:t>
            </w:r>
            <w:r w:rsidRPr="00EA0D7D">
              <w:rPr>
                <w:b/>
                <w:kern w:val="2"/>
                <w:szCs w:val="24"/>
              </w:rPr>
              <w:t>kaip</w:t>
            </w:r>
            <w:r w:rsidRPr="00EA0D7D">
              <w:rPr>
                <w:kern w:val="2"/>
                <w:szCs w:val="24"/>
              </w:rPr>
              <w:t xml:space="preserve"> </w:t>
            </w:r>
            <w:r w:rsidR="00F92345" w:rsidRPr="00EA0D7D">
              <w:rPr>
                <w:kern w:val="2"/>
                <w:szCs w:val="24"/>
              </w:rPr>
              <w:t xml:space="preserve">per 5 (penkias) darbo dienas </w:t>
            </w:r>
            <w:r w:rsidRPr="00EA0D7D">
              <w:rPr>
                <w:kern w:val="2"/>
                <w:szCs w:val="24"/>
              </w:rPr>
              <w:t>nuo rašytinės</w:t>
            </w:r>
            <w:r w:rsidRPr="00481E9A">
              <w:rPr>
                <w:kern w:val="2"/>
                <w:szCs w:val="24"/>
              </w:rPr>
              <w:t xml:space="preserve"> pretenzijos gavimo dienos pašalinti Paslaugų trūkumus.</w:t>
            </w:r>
          </w:p>
        </w:tc>
      </w:tr>
      <w:tr w:rsidR="00061E02" w:rsidRPr="00481E9A" w14:paraId="3152509C" w14:textId="77777777" w:rsidTr="00BD47F5">
        <w:trPr>
          <w:trHeight w:val="300"/>
        </w:trPr>
        <w:tc>
          <w:tcPr>
            <w:tcW w:w="3094" w:type="dxa"/>
          </w:tcPr>
          <w:p w14:paraId="28A70694" w14:textId="77777777" w:rsidR="00061E02" w:rsidRPr="00481E9A" w:rsidRDefault="00061E02" w:rsidP="0036081A">
            <w:pPr>
              <w:rPr>
                <w:b/>
                <w:szCs w:val="24"/>
              </w:rPr>
            </w:pPr>
            <w:r w:rsidRPr="00481E9A">
              <w:rPr>
                <w:b/>
                <w:szCs w:val="24"/>
              </w:rPr>
              <w:t>6.3. Kokybinių kriterijų įgyvendinimo ir tikrinimo tvarka</w:t>
            </w:r>
          </w:p>
        </w:tc>
        <w:tc>
          <w:tcPr>
            <w:tcW w:w="6441" w:type="dxa"/>
          </w:tcPr>
          <w:p w14:paraId="35EDDF70" w14:textId="15986022" w:rsidR="00455E1E" w:rsidRPr="00481E9A" w:rsidRDefault="00061E02" w:rsidP="00455E1E">
            <w:pPr>
              <w:rPr>
                <w:kern w:val="2"/>
                <w:szCs w:val="24"/>
              </w:rPr>
            </w:pPr>
            <w:r w:rsidRPr="00481E9A">
              <w:rPr>
                <w:kern w:val="2"/>
                <w:szCs w:val="24"/>
              </w:rPr>
              <w:t>Netaikoma</w:t>
            </w:r>
          </w:p>
          <w:p w14:paraId="331B171C" w14:textId="1A32553C" w:rsidR="00061E02" w:rsidRPr="00481E9A" w:rsidRDefault="00061E02" w:rsidP="0036081A">
            <w:pPr>
              <w:rPr>
                <w:kern w:val="2"/>
                <w:szCs w:val="24"/>
              </w:rPr>
            </w:pPr>
          </w:p>
        </w:tc>
      </w:tr>
    </w:tbl>
    <w:p w14:paraId="3DEB366E" w14:textId="77777777" w:rsidR="00061E02" w:rsidRPr="00481E9A" w:rsidRDefault="00061E02" w:rsidP="0036081A">
      <w:pPr>
        <w:rPr>
          <w:szCs w:val="24"/>
        </w:rPr>
      </w:pPr>
    </w:p>
    <w:p w14:paraId="0393F7ED" w14:textId="77777777" w:rsidR="00061E02" w:rsidRPr="00481E9A" w:rsidRDefault="00061E02" w:rsidP="0036081A">
      <w:pPr>
        <w:pStyle w:val="Antrat1"/>
        <w:spacing w:before="0" w:line="240" w:lineRule="auto"/>
        <w:jc w:val="center"/>
        <w:rPr>
          <w:rFonts w:cs="Times New Roman"/>
          <w:b/>
          <w:bCs/>
          <w:szCs w:val="24"/>
        </w:rPr>
      </w:pPr>
      <w:r w:rsidRPr="00481E9A">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81E9A" w14:paraId="35026AE8" w14:textId="77777777" w:rsidTr="00BD47F5">
        <w:trPr>
          <w:trHeight w:val="300"/>
        </w:trPr>
        <w:tc>
          <w:tcPr>
            <w:tcW w:w="3094" w:type="dxa"/>
          </w:tcPr>
          <w:p w14:paraId="781111D0" w14:textId="137B7320" w:rsidR="00061E02" w:rsidRPr="00481E9A" w:rsidRDefault="00061E02" w:rsidP="00D85ADE">
            <w:pPr>
              <w:rPr>
                <w:b/>
                <w:kern w:val="2"/>
                <w:szCs w:val="24"/>
              </w:rPr>
            </w:pPr>
            <w:r w:rsidRPr="00481E9A">
              <w:rPr>
                <w:b/>
                <w:kern w:val="2"/>
                <w:szCs w:val="24"/>
              </w:rPr>
              <w:t>7.1. Sutarties vykdymui pasitelkiami subtiekėjai ir (ar) specialistai</w:t>
            </w:r>
          </w:p>
        </w:tc>
        <w:tc>
          <w:tcPr>
            <w:tcW w:w="6441" w:type="dxa"/>
          </w:tcPr>
          <w:p w14:paraId="41E561C2" w14:textId="77777777" w:rsidR="00061E02" w:rsidRPr="00481E9A" w:rsidRDefault="00061E02" w:rsidP="0036081A">
            <w:pPr>
              <w:rPr>
                <w:kern w:val="2"/>
                <w:szCs w:val="24"/>
              </w:rPr>
            </w:pPr>
            <w:r w:rsidRPr="00481E9A">
              <w:rPr>
                <w:kern w:val="2"/>
                <w:szCs w:val="24"/>
              </w:rPr>
              <w:t xml:space="preserve">Sutarties vykdymui </w:t>
            </w:r>
            <w:r w:rsidRPr="00481E9A">
              <w:rPr>
                <w:color w:val="4472C4" w:themeColor="accent1"/>
                <w:kern w:val="2"/>
                <w:szCs w:val="24"/>
              </w:rPr>
              <w:t xml:space="preserve">subtiekėjai ir (ar) specialistai </w:t>
            </w:r>
            <w:r w:rsidRPr="00481E9A">
              <w:rPr>
                <w:kern w:val="2"/>
                <w:szCs w:val="24"/>
              </w:rPr>
              <w:t>nepasitelkiami.</w:t>
            </w:r>
          </w:p>
          <w:p w14:paraId="17E4196F" w14:textId="77777777" w:rsidR="00061E02" w:rsidRPr="00481E9A" w:rsidRDefault="00061E02" w:rsidP="0036081A">
            <w:pPr>
              <w:rPr>
                <w:kern w:val="2"/>
                <w:szCs w:val="24"/>
              </w:rPr>
            </w:pPr>
          </w:p>
          <w:p w14:paraId="24B07584" w14:textId="77777777" w:rsidR="00061E02" w:rsidRPr="00481E9A" w:rsidRDefault="00061E02" w:rsidP="0036081A">
            <w:pPr>
              <w:rPr>
                <w:color w:val="FF0000"/>
                <w:kern w:val="2"/>
                <w:szCs w:val="24"/>
              </w:rPr>
            </w:pPr>
            <w:r w:rsidRPr="00481E9A">
              <w:rPr>
                <w:color w:val="FF0000"/>
                <w:kern w:val="2"/>
                <w:szCs w:val="24"/>
              </w:rPr>
              <w:t>arba</w:t>
            </w:r>
          </w:p>
          <w:p w14:paraId="209919A7" w14:textId="77777777" w:rsidR="00061E02" w:rsidRPr="00481E9A" w:rsidRDefault="00061E02" w:rsidP="0036081A">
            <w:pPr>
              <w:rPr>
                <w:kern w:val="2"/>
                <w:szCs w:val="24"/>
              </w:rPr>
            </w:pPr>
          </w:p>
          <w:p w14:paraId="2C79E732" w14:textId="77777777" w:rsidR="00061E02" w:rsidRPr="00481E9A" w:rsidRDefault="00061E02" w:rsidP="0036081A">
            <w:pPr>
              <w:rPr>
                <w:kern w:val="2"/>
                <w:szCs w:val="24"/>
              </w:rPr>
            </w:pPr>
            <w:r w:rsidRPr="00481E9A">
              <w:rPr>
                <w:kern w:val="2"/>
                <w:szCs w:val="24"/>
              </w:rPr>
              <w:t xml:space="preserve">Sutarčiai vykdyti pasitelkiami šie subtiekėjai: </w:t>
            </w:r>
            <w:r w:rsidRPr="00481E9A">
              <w:rPr>
                <w:color w:val="4472C4" w:themeColor="accent1"/>
                <w:kern w:val="2"/>
                <w:szCs w:val="24"/>
              </w:rPr>
              <w:t>(surašyti pasiūlyme nurodytus, subtiekėjus).</w:t>
            </w:r>
          </w:p>
          <w:p w14:paraId="5BA74699" w14:textId="77777777" w:rsidR="00061E02" w:rsidRPr="00481E9A" w:rsidRDefault="00061E02" w:rsidP="0036081A">
            <w:pPr>
              <w:rPr>
                <w:kern w:val="2"/>
                <w:szCs w:val="24"/>
              </w:rPr>
            </w:pPr>
          </w:p>
          <w:p w14:paraId="3B4C48D4" w14:textId="77777777" w:rsidR="00061E02" w:rsidRPr="00481E9A" w:rsidRDefault="00061E02" w:rsidP="0036081A">
            <w:pPr>
              <w:rPr>
                <w:kern w:val="2"/>
                <w:szCs w:val="24"/>
              </w:rPr>
            </w:pPr>
            <w:r w:rsidRPr="00481E9A">
              <w:rPr>
                <w:kern w:val="2"/>
                <w:szCs w:val="24"/>
              </w:rPr>
              <w:t xml:space="preserve">Sutarčiai vykdyti pasitelkiami specialistai, kuriais Tiekėjas rėmėsi siekdamas atitikti kvalifikacijos reikalavimus: </w:t>
            </w:r>
            <w:r w:rsidRPr="00481E9A">
              <w:rPr>
                <w:color w:val="4472C4" w:themeColor="accent1"/>
                <w:kern w:val="2"/>
                <w:szCs w:val="24"/>
              </w:rPr>
              <w:t>(surašyti pasiūlyme nurodytus, specialistus)</w:t>
            </w:r>
            <w:r w:rsidRPr="00481E9A">
              <w:rPr>
                <w:i/>
                <w:kern w:val="2"/>
                <w:szCs w:val="24"/>
              </w:rPr>
              <w:t>.</w:t>
            </w:r>
            <w:r w:rsidRPr="00481E9A">
              <w:rPr>
                <w:kern w:val="2"/>
                <w:szCs w:val="24"/>
              </w:rPr>
              <w:t> </w:t>
            </w:r>
          </w:p>
          <w:p w14:paraId="7892C068" w14:textId="77777777" w:rsidR="00061E02" w:rsidRPr="00481E9A" w:rsidRDefault="00061E02" w:rsidP="0036081A">
            <w:pPr>
              <w:rPr>
                <w:kern w:val="2"/>
                <w:szCs w:val="24"/>
              </w:rPr>
            </w:pPr>
          </w:p>
          <w:p w14:paraId="30EC5C5B" w14:textId="77777777" w:rsidR="00061E02" w:rsidRPr="00481E9A" w:rsidRDefault="00061E02" w:rsidP="0036081A">
            <w:pPr>
              <w:rPr>
                <w:color w:val="FF0000"/>
                <w:kern w:val="2"/>
                <w:szCs w:val="24"/>
              </w:rPr>
            </w:pPr>
            <w:r w:rsidRPr="00481E9A">
              <w:rPr>
                <w:color w:val="FF0000"/>
                <w:kern w:val="2"/>
                <w:szCs w:val="24"/>
              </w:rPr>
              <w:t xml:space="preserve">arba </w:t>
            </w:r>
            <w:r w:rsidRPr="00481E9A">
              <w:rPr>
                <w:i/>
                <w:color w:val="FF0000"/>
                <w:kern w:val="2"/>
                <w:szCs w:val="24"/>
              </w:rPr>
              <w:t>(jei subtiekėjų ir (ar) specialistų yra daug – išvardijami atskirame priede</w:t>
            </w:r>
            <w:r w:rsidRPr="00481E9A">
              <w:rPr>
                <w:color w:val="FF0000"/>
                <w:kern w:val="2"/>
                <w:szCs w:val="24"/>
              </w:rPr>
              <w:t>)</w:t>
            </w:r>
          </w:p>
          <w:p w14:paraId="769FCB39" w14:textId="77777777" w:rsidR="00061E02" w:rsidRPr="00481E9A" w:rsidRDefault="00061E02" w:rsidP="0036081A">
            <w:pPr>
              <w:rPr>
                <w:kern w:val="2"/>
                <w:szCs w:val="24"/>
              </w:rPr>
            </w:pPr>
          </w:p>
          <w:p w14:paraId="6B444470" w14:textId="77777777" w:rsidR="00061E02" w:rsidRPr="00481E9A" w:rsidRDefault="00061E02" w:rsidP="0036081A">
            <w:pPr>
              <w:rPr>
                <w:b/>
                <w:kern w:val="2"/>
                <w:szCs w:val="24"/>
              </w:rPr>
            </w:pPr>
            <w:r w:rsidRPr="00481E9A">
              <w:rPr>
                <w:kern w:val="2"/>
                <w:szCs w:val="24"/>
              </w:rPr>
              <w:t xml:space="preserve">Sutarties vykdymui pasitelkiami subtiekėjai ir (ar) specialistai yra nurodyti Sutarties </w:t>
            </w:r>
            <w:r w:rsidRPr="00481E9A">
              <w:rPr>
                <w:kern w:val="2"/>
                <w:szCs w:val="24"/>
                <w:highlight w:val="yellow"/>
              </w:rPr>
              <w:t>[...]</w:t>
            </w:r>
            <w:r w:rsidRPr="00481E9A">
              <w:rPr>
                <w:kern w:val="2"/>
                <w:szCs w:val="24"/>
              </w:rPr>
              <w:t xml:space="preserve"> priede „Sutarties vykdymui pasitelkiami </w:t>
            </w:r>
            <w:r w:rsidRPr="00481E9A">
              <w:rPr>
                <w:color w:val="4472C4" w:themeColor="accent1"/>
                <w:kern w:val="2"/>
                <w:szCs w:val="24"/>
              </w:rPr>
              <w:t>subtiekėjai ir (ar) specialistai</w:t>
            </w:r>
            <w:r w:rsidRPr="00481E9A">
              <w:rPr>
                <w:kern w:val="2"/>
                <w:szCs w:val="24"/>
              </w:rPr>
              <w:t>“</w:t>
            </w:r>
          </w:p>
        </w:tc>
      </w:tr>
    </w:tbl>
    <w:p w14:paraId="38CC279D" w14:textId="77777777" w:rsidR="00061E02" w:rsidRPr="00481E9A" w:rsidRDefault="00061E02" w:rsidP="0036081A">
      <w:pPr>
        <w:rPr>
          <w:szCs w:val="24"/>
        </w:rPr>
      </w:pPr>
    </w:p>
    <w:p w14:paraId="0B188A01" w14:textId="77777777" w:rsidR="00061E02" w:rsidRPr="00481E9A" w:rsidRDefault="00061E02" w:rsidP="0036081A">
      <w:pPr>
        <w:pStyle w:val="Antrat1"/>
        <w:spacing w:before="0" w:line="240" w:lineRule="auto"/>
        <w:jc w:val="center"/>
        <w:rPr>
          <w:rFonts w:cs="Times New Roman"/>
          <w:b/>
          <w:bCs/>
          <w:szCs w:val="24"/>
        </w:rPr>
      </w:pPr>
      <w:r w:rsidRPr="00481E9A">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81E9A" w14:paraId="53CA59BD" w14:textId="77777777" w:rsidTr="00BD47F5">
        <w:trPr>
          <w:trHeight w:val="300"/>
        </w:trPr>
        <w:tc>
          <w:tcPr>
            <w:tcW w:w="3094" w:type="dxa"/>
          </w:tcPr>
          <w:p w14:paraId="47730548" w14:textId="77777777" w:rsidR="00061E02" w:rsidRPr="00481E9A" w:rsidRDefault="00061E02" w:rsidP="0036081A">
            <w:pPr>
              <w:rPr>
                <w:b/>
                <w:kern w:val="2"/>
                <w:szCs w:val="24"/>
              </w:rPr>
            </w:pPr>
            <w:r w:rsidRPr="00481E9A">
              <w:rPr>
                <w:b/>
                <w:kern w:val="2"/>
                <w:szCs w:val="24"/>
              </w:rPr>
              <w:t>8.1. Prievolių pagal Sutartį įvykdymo užtikrinimas</w:t>
            </w:r>
          </w:p>
        </w:tc>
        <w:tc>
          <w:tcPr>
            <w:tcW w:w="6441" w:type="dxa"/>
          </w:tcPr>
          <w:p w14:paraId="0F7698A3" w14:textId="1D113CCD" w:rsidR="00061E02" w:rsidRPr="00481E9A" w:rsidRDefault="00061E02" w:rsidP="00D85ADE">
            <w:pPr>
              <w:jc w:val="both"/>
              <w:rPr>
                <w:kern w:val="2"/>
                <w:szCs w:val="24"/>
              </w:rPr>
            </w:pPr>
            <w:r w:rsidRPr="00481E9A">
              <w:rPr>
                <w:kern w:val="2"/>
                <w:szCs w:val="24"/>
              </w:rPr>
              <w:t>Prievolių pagal Sutartį įvykdymas užtikrinamas Sutartyje numatytomis netesybomis (delspinigiais, bauda)</w:t>
            </w:r>
            <w:r w:rsidR="00D85ADE">
              <w:rPr>
                <w:kern w:val="2"/>
                <w:szCs w:val="24"/>
              </w:rPr>
              <w:t>.</w:t>
            </w:r>
          </w:p>
        </w:tc>
      </w:tr>
      <w:tr w:rsidR="00061E02" w:rsidRPr="00481E9A" w14:paraId="7371936E" w14:textId="77777777" w:rsidTr="00BD47F5">
        <w:trPr>
          <w:trHeight w:val="300"/>
        </w:trPr>
        <w:tc>
          <w:tcPr>
            <w:tcW w:w="3094" w:type="dxa"/>
          </w:tcPr>
          <w:p w14:paraId="14E18E2A" w14:textId="77777777" w:rsidR="00061E02" w:rsidRPr="00481E9A" w:rsidRDefault="00061E02" w:rsidP="0036081A">
            <w:pPr>
              <w:rPr>
                <w:b/>
                <w:kern w:val="2"/>
                <w:szCs w:val="24"/>
              </w:rPr>
            </w:pPr>
            <w:r w:rsidRPr="00481E9A">
              <w:rPr>
                <w:b/>
                <w:kern w:val="2"/>
                <w:szCs w:val="24"/>
              </w:rPr>
              <w:t>8.2 Sutarties įvykdymo užtikrinimo galiojimo terminas</w:t>
            </w:r>
          </w:p>
        </w:tc>
        <w:tc>
          <w:tcPr>
            <w:tcW w:w="6441" w:type="dxa"/>
          </w:tcPr>
          <w:p w14:paraId="2E3CF436" w14:textId="2212294F" w:rsidR="00061E02" w:rsidRPr="00481E9A" w:rsidRDefault="00061E02" w:rsidP="00D85ADE">
            <w:pPr>
              <w:rPr>
                <w:kern w:val="2"/>
                <w:szCs w:val="24"/>
              </w:rPr>
            </w:pPr>
            <w:r w:rsidRPr="00481E9A">
              <w:rPr>
                <w:kern w:val="2"/>
                <w:szCs w:val="24"/>
              </w:rPr>
              <w:t>Netaikoma</w:t>
            </w:r>
          </w:p>
        </w:tc>
      </w:tr>
      <w:tr w:rsidR="00061E02" w:rsidRPr="00481E9A" w14:paraId="45DBC392" w14:textId="77777777" w:rsidTr="00BD47F5">
        <w:trPr>
          <w:trHeight w:val="300"/>
        </w:trPr>
        <w:tc>
          <w:tcPr>
            <w:tcW w:w="3094" w:type="dxa"/>
          </w:tcPr>
          <w:p w14:paraId="6731DEAA" w14:textId="77777777" w:rsidR="00061E02" w:rsidRPr="00481E9A" w:rsidRDefault="00061E02" w:rsidP="0036081A">
            <w:pPr>
              <w:rPr>
                <w:b/>
                <w:kern w:val="2"/>
                <w:szCs w:val="24"/>
              </w:rPr>
            </w:pPr>
            <w:r w:rsidRPr="00481E9A">
              <w:rPr>
                <w:b/>
                <w:kern w:val="2"/>
                <w:szCs w:val="24"/>
              </w:rPr>
              <w:t>8.3. Sutarties įvykdymo užtikrinimo pateikimas</w:t>
            </w:r>
          </w:p>
        </w:tc>
        <w:tc>
          <w:tcPr>
            <w:tcW w:w="6441" w:type="dxa"/>
          </w:tcPr>
          <w:p w14:paraId="1F1A0FC5" w14:textId="25030138" w:rsidR="00061E02" w:rsidRPr="00481E9A" w:rsidRDefault="00061E02" w:rsidP="00D85ADE">
            <w:pPr>
              <w:rPr>
                <w:szCs w:val="24"/>
              </w:rPr>
            </w:pPr>
            <w:r w:rsidRPr="00481E9A">
              <w:rPr>
                <w:kern w:val="2"/>
                <w:szCs w:val="24"/>
              </w:rPr>
              <w:t>Netaikoma</w:t>
            </w:r>
          </w:p>
        </w:tc>
      </w:tr>
    </w:tbl>
    <w:p w14:paraId="1AEA8B10" w14:textId="77777777" w:rsidR="00061E02" w:rsidRPr="00481E9A" w:rsidRDefault="00061E02" w:rsidP="0036081A">
      <w:pPr>
        <w:rPr>
          <w:szCs w:val="24"/>
        </w:rPr>
      </w:pPr>
    </w:p>
    <w:p w14:paraId="32E5A22E" w14:textId="77777777" w:rsidR="00061E02" w:rsidRPr="00481E9A" w:rsidRDefault="00061E02" w:rsidP="0036081A">
      <w:pPr>
        <w:pStyle w:val="Antrat1"/>
        <w:spacing w:before="0" w:line="240" w:lineRule="auto"/>
        <w:jc w:val="center"/>
        <w:rPr>
          <w:rFonts w:cs="Times New Roman"/>
          <w:b/>
          <w:bCs/>
          <w:szCs w:val="24"/>
        </w:rPr>
      </w:pPr>
      <w:r w:rsidRPr="00481E9A">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81E9A" w14:paraId="173A75D2" w14:textId="77777777" w:rsidTr="00BD47F5">
        <w:trPr>
          <w:trHeight w:val="300"/>
        </w:trPr>
        <w:tc>
          <w:tcPr>
            <w:tcW w:w="3094" w:type="dxa"/>
          </w:tcPr>
          <w:p w14:paraId="2E8B8F7C" w14:textId="77777777" w:rsidR="00061E02" w:rsidRPr="00481E9A" w:rsidRDefault="00061E02" w:rsidP="0036081A">
            <w:pPr>
              <w:rPr>
                <w:b/>
                <w:kern w:val="2"/>
                <w:szCs w:val="24"/>
              </w:rPr>
            </w:pPr>
            <w:r w:rsidRPr="00481E9A">
              <w:rPr>
                <w:b/>
                <w:kern w:val="2"/>
                <w:szCs w:val="24"/>
              </w:rPr>
              <w:t>9.1. Pirkėjui taikomos netesybos už mokėjimų pagal Sutartį vėlavimą</w:t>
            </w:r>
          </w:p>
        </w:tc>
        <w:tc>
          <w:tcPr>
            <w:tcW w:w="6441" w:type="dxa"/>
          </w:tcPr>
          <w:p w14:paraId="63FA5FCF" w14:textId="38C39F54" w:rsidR="00061E02" w:rsidRPr="00481E9A" w:rsidRDefault="00061E02" w:rsidP="00D85ADE">
            <w:pPr>
              <w:jc w:val="both"/>
              <w:rPr>
                <w:color w:val="000000"/>
                <w:kern w:val="2"/>
                <w:szCs w:val="24"/>
              </w:rPr>
            </w:pPr>
            <w:r w:rsidRPr="00481E9A">
              <w:rPr>
                <w:color w:val="000000"/>
                <w:kern w:val="2"/>
                <w:szCs w:val="24"/>
              </w:rPr>
              <w:t xml:space="preserve">Jei Pirkėjas, gavęs tinkamai pateiktą ir užpildytą Sąskaitą, </w:t>
            </w:r>
            <w:r w:rsidRPr="00D85ADE">
              <w:rPr>
                <w:kern w:val="2"/>
                <w:szCs w:val="24"/>
              </w:rPr>
              <w:t>uždelsia atsiskaityti už tinkamai Tiekėjo suteiktas kokybiškas Paslaugas per Sutartyje nurodytą terminą, Tiekėjas nuo kitos nei nustatytas terminas dienos skaičiuoja Pirkėjui 0,0</w:t>
            </w:r>
            <w:r w:rsidR="00D85ADE" w:rsidRPr="00D85ADE">
              <w:rPr>
                <w:kern w:val="2"/>
                <w:szCs w:val="24"/>
              </w:rPr>
              <w:t>3</w:t>
            </w:r>
            <w:r w:rsidRPr="00D85ADE">
              <w:rPr>
                <w:kern w:val="2"/>
                <w:szCs w:val="24"/>
              </w:rPr>
              <w:t xml:space="preserve"> (</w:t>
            </w:r>
            <w:r w:rsidR="00D85ADE" w:rsidRPr="00D85ADE">
              <w:rPr>
                <w:kern w:val="2"/>
                <w:szCs w:val="24"/>
              </w:rPr>
              <w:t>trys</w:t>
            </w:r>
            <w:r w:rsidRPr="00D85ADE">
              <w:rPr>
                <w:kern w:val="2"/>
                <w:szCs w:val="24"/>
              </w:rPr>
              <w:t xml:space="preserve"> šimtosios) procento dydžio delspinigius nuo neapmokėtos sumos be PVM už kiekvieną vėlavimo dieną.</w:t>
            </w:r>
          </w:p>
        </w:tc>
      </w:tr>
      <w:tr w:rsidR="00061E02" w:rsidRPr="00481E9A" w14:paraId="14A90F91" w14:textId="77777777" w:rsidTr="00BD47F5">
        <w:trPr>
          <w:trHeight w:val="300"/>
        </w:trPr>
        <w:tc>
          <w:tcPr>
            <w:tcW w:w="3094" w:type="dxa"/>
          </w:tcPr>
          <w:p w14:paraId="38C6C92A" w14:textId="77777777" w:rsidR="00061E02" w:rsidRPr="00481E9A" w:rsidRDefault="00061E02" w:rsidP="0036081A">
            <w:pPr>
              <w:rPr>
                <w:b/>
                <w:kern w:val="2"/>
                <w:szCs w:val="24"/>
              </w:rPr>
            </w:pPr>
            <w:r w:rsidRPr="00481E9A">
              <w:rPr>
                <w:b/>
                <w:szCs w:val="24"/>
              </w:rPr>
              <w:t>9.2. Tiekėjui taikomos netesybos</w:t>
            </w:r>
          </w:p>
        </w:tc>
        <w:tc>
          <w:tcPr>
            <w:tcW w:w="6441" w:type="dxa"/>
          </w:tcPr>
          <w:p w14:paraId="6A0D2195" w14:textId="77777777" w:rsidR="00A9418F" w:rsidRPr="00A9418F" w:rsidRDefault="00A9418F" w:rsidP="00A9418F">
            <w:pPr>
              <w:jc w:val="both"/>
              <w:rPr>
                <w:color w:val="000000"/>
                <w:kern w:val="2"/>
                <w:szCs w:val="24"/>
              </w:rPr>
            </w:pPr>
            <w:r w:rsidRPr="00A9418F">
              <w:rPr>
                <w:color w:val="000000"/>
                <w:kern w:val="2"/>
                <w:szCs w:val="24"/>
              </w:rPr>
              <w:t>9.2.1. Jeigu Tiekėjas vėluoja suteikti Paslaugas ne ilgiau nei 5 (penkias) darbo dienas, Pirkėjas nuo kitos nei nustatytas terminas darbo dienos Tiekėjui skaičiuoja 0,03 (tris šimtosios) procento dydžio delspinigius už kiekvieną uždelstą darbo dieną nuo laiku nesuteiktų Paslaugų kainos be PVM.</w:t>
            </w:r>
          </w:p>
          <w:p w14:paraId="14CE4B0A" w14:textId="77777777" w:rsidR="00A9418F" w:rsidRPr="00A9418F" w:rsidRDefault="00A9418F" w:rsidP="00A9418F">
            <w:pPr>
              <w:jc w:val="both"/>
              <w:rPr>
                <w:color w:val="000000"/>
                <w:kern w:val="2"/>
                <w:szCs w:val="24"/>
              </w:rPr>
            </w:pPr>
          </w:p>
          <w:p w14:paraId="4921866A" w14:textId="77777777" w:rsidR="00A9418F" w:rsidRPr="00A9418F" w:rsidRDefault="00A9418F" w:rsidP="00A9418F">
            <w:pPr>
              <w:jc w:val="both"/>
              <w:rPr>
                <w:color w:val="000000"/>
                <w:kern w:val="2"/>
                <w:szCs w:val="24"/>
              </w:rPr>
            </w:pPr>
            <w:r w:rsidRPr="00A9418F">
              <w:rPr>
                <w:color w:val="000000"/>
                <w:kern w:val="2"/>
                <w:szCs w:val="24"/>
              </w:rPr>
              <w:t>9.2.2. Jeigu Tiekėjas vėluoja suteikti Paslaugas ilgiau nei 5 (penkias) darbo dienas, Pirkėjas nuo kitos darbo dienos Tiekėjui skaičiuoja 10,00 (dešimt) EUR baudą už kiekvieną vėluojamą suteikti konkrečią Paslaugą už kiekvieną sekančią uždelstą darbo dieną.</w:t>
            </w:r>
          </w:p>
          <w:p w14:paraId="262E6ACC" w14:textId="77777777" w:rsidR="00A9418F" w:rsidRPr="00A9418F" w:rsidRDefault="00A9418F" w:rsidP="00A9418F">
            <w:pPr>
              <w:jc w:val="both"/>
              <w:rPr>
                <w:color w:val="000000"/>
                <w:kern w:val="2"/>
                <w:szCs w:val="24"/>
              </w:rPr>
            </w:pPr>
          </w:p>
          <w:p w14:paraId="208E7847" w14:textId="5DC3E93A" w:rsidR="00061E02" w:rsidRPr="00481E9A" w:rsidRDefault="00A9418F" w:rsidP="00A9418F">
            <w:pPr>
              <w:jc w:val="both"/>
              <w:rPr>
                <w:b/>
                <w:kern w:val="2"/>
                <w:szCs w:val="24"/>
              </w:rPr>
            </w:pPr>
            <w:r w:rsidRPr="00A9418F">
              <w:rPr>
                <w:color w:val="000000"/>
                <w:kern w:val="2"/>
                <w:szCs w:val="24"/>
              </w:rPr>
              <w:t>9.2.3. Tiekėjas privalo sumokėti Pirkėjui netesybas per 10 (dešimt) dienų nuo Pirkėjo pareikalavimo. Jeigu Tiekėjas nesumoka netesybų, Pirkėjas turi teisę išskaičiuoti netesybų sumas iš Tiekėjui mokėtinos sumos</w:t>
            </w:r>
            <w:r w:rsidR="00061E02" w:rsidRPr="00481E9A">
              <w:rPr>
                <w:szCs w:val="24"/>
              </w:rPr>
              <w:t>.</w:t>
            </w:r>
          </w:p>
        </w:tc>
      </w:tr>
      <w:tr w:rsidR="00061E02" w:rsidRPr="00481E9A" w14:paraId="59907749" w14:textId="77777777" w:rsidTr="00BD47F5">
        <w:trPr>
          <w:trHeight w:val="300"/>
        </w:trPr>
        <w:tc>
          <w:tcPr>
            <w:tcW w:w="3094" w:type="dxa"/>
          </w:tcPr>
          <w:p w14:paraId="34C6E400" w14:textId="77777777" w:rsidR="00061E02" w:rsidRPr="00481E9A" w:rsidRDefault="00061E02" w:rsidP="0036081A">
            <w:pPr>
              <w:rPr>
                <w:b/>
                <w:kern w:val="2"/>
                <w:szCs w:val="24"/>
              </w:rPr>
            </w:pPr>
            <w:r w:rsidRPr="00481E9A">
              <w:rPr>
                <w:b/>
                <w:kern w:val="2"/>
                <w:szCs w:val="24"/>
              </w:rPr>
              <w:t>9.3. Tiekėjui / Pirkėjui taikoma bauda nutraukus Sutartį dėl esminio Sutarties pažeidimo ar nepagrįstai nutraukus Sutarties vykdymą ne Sutartyje nustatyta tvarka</w:t>
            </w:r>
          </w:p>
        </w:tc>
        <w:tc>
          <w:tcPr>
            <w:tcW w:w="6441" w:type="dxa"/>
          </w:tcPr>
          <w:p w14:paraId="43EC4143" w14:textId="42A5E336" w:rsidR="003D5A5C" w:rsidRPr="00481E9A" w:rsidRDefault="000F22A8" w:rsidP="000F22A8">
            <w:pPr>
              <w:jc w:val="both"/>
              <w:rPr>
                <w:kern w:val="2"/>
                <w:szCs w:val="24"/>
              </w:rPr>
            </w:pPr>
            <w:r w:rsidRPr="000F22A8">
              <w:rPr>
                <w:kern w:val="2"/>
                <w:szCs w:val="24"/>
              </w:rPr>
              <w:t>9.3.1. Nutraukus Sutartį dėl Tiekėjo padaryto esminio Sutarties pažeidimo, nustatyto Sutarties Specialiosiose sąlygose, arba Tiekėjui nepagrįstai nutraukus Sutarties vykdymą ne Sutartyje nustatyta tvarka, Tiekėjas moka Pirkėjui 5 procentų nuo konkrečios pirkimo objekto dalies Pradinės sutarties vertės dydžio baudą</w:t>
            </w:r>
            <w:r w:rsidR="00061E02" w:rsidRPr="00481E9A">
              <w:rPr>
                <w:kern w:val="2"/>
                <w:szCs w:val="24"/>
              </w:rPr>
              <w:t>.</w:t>
            </w:r>
          </w:p>
        </w:tc>
      </w:tr>
      <w:tr w:rsidR="00061E02" w:rsidRPr="00481E9A" w14:paraId="0B92CE55" w14:textId="77777777" w:rsidTr="00BD47F5">
        <w:trPr>
          <w:trHeight w:val="300"/>
        </w:trPr>
        <w:tc>
          <w:tcPr>
            <w:tcW w:w="3094" w:type="dxa"/>
          </w:tcPr>
          <w:p w14:paraId="163D2475" w14:textId="77777777" w:rsidR="00061E02" w:rsidRPr="00481E9A" w:rsidRDefault="00061E02" w:rsidP="0036081A">
            <w:pPr>
              <w:rPr>
                <w:b/>
                <w:kern w:val="2"/>
                <w:szCs w:val="24"/>
              </w:rPr>
            </w:pPr>
            <w:r w:rsidRPr="00481E9A">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1690EC2" w:rsidR="00061E02" w:rsidRPr="000F22A8" w:rsidRDefault="00061E02" w:rsidP="000F22A8">
            <w:pPr>
              <w:rPr>
                <w:color w:val="000000"/>
                <w:kern w:val="2"/>
                <w:szCs w:val="24"/>
              </w:rPr>
            </w:pPr>
            <w:r w:rsidRPr="00481E9A">
              <w:rPr>
                <w:color w:val="000000"/>
                <w:kern w:val="2"/>
                <w:szCs w:val="24"/>
              </w:rPr>
              <w:t>Netaikoma</w:t>
            </w:r>
          </w:p>
        </w:tc>
      </w:tr>
      <w:tr w:rsidR="00061E02" w:rsidRPr="00481E9A" w14:paraId="3338B54B" w14:textId="77777777" w:rsidTr="00BD47F5">
        <w:trPr>
          <w:trHeight w:val="300"/>
        </w:trPr>
        <w:tc>
          <w:tcPr>
            <w:tcW w:w="3094" w:type="dxa"/>
          </w:tcPr>
          <w:p w14:paraId="1A02550B" w14:textId="77777777" w:rsidR="00061E02" w:rsidRPr="00481E9A" w:rsidRDefault="00061E02" w:rsidP="0036081A">
            <w:pPr>
              <w:rPr>
                <w:b/>
                <w:kern w:val="2"/>
                <w:szCs w:val="24"/>
              </w:rPr>
            </w:pPr>
            <w:r w:rsidRPr="00481E9A">
              <w:rPr>
                <w:b/>
                <w:kern w:val="2"/>
                <w:szCs w:val="24"/>
              </w:rPr>
              <w:t>9.5. Tiekėjui taikomos baudos dėl aplinkosauginių ir (arba) socialinių kriterijų nesilaikymo</w:t>
            </w:r>
          </w:p>
        </w:tc>
        <w:tc>
          <w:tcPr>
            <w:tcW w:w="6441" w:type="dxa"/>
          </w:tcPr>
          <w:p w14:paraId="66854961" w14:textId="6532F253" w:rsidR="000F22A8" w:rsidRPr="00481E9A" w:rsidRDefault="00061E02" w:rsidP="000F22A8">
            <w:pPr>
              <w:rPr>
                <w:color w:val="4472C4"/>
                <w:kern w:val="2"/>
                <w:szCs w:val="24"/>
              </w:rPr>
            </w:pPr>
            <w:r w:rsidRPr="00481E9A">
              <w:rPr>
                <w:color w:val="000000"/>
                <w:kern w:val="2"/>
                <w:szCs w:val="24"/>
              </w:rPr>
              <w:t>Netaikoma</w:t>
            </w:r>
          </w:p>
          <w:p w14:paraId="4452B00D" w14:textId="24FAE9C6" w:rsidR="00061E02" w:rsidRPr="00481E9A" w:rsidRDefault="00061E02" w:rsidP="0036081A">
            <w:pPr>
              <w:rPr>
                <w:color w:val="4472C4"/>
                <w:kern w:val="2"/>
                <w:szCs w:val="24"/>
              </w:rPr>
            </w:pPr>
          </w:p>
        </w:tc>
      </w:tr>
      <w:tr w:rsidR="00061E02" w:rsidRPr="00481E9A" w14:paraId="60AF6D06" w14:textId="77777777" w:rsidTr="00BD47F5">
        <w:trPr>
          <w:trHeight w:val="300"/>
        </w:trPr>
        <w:tc>
          <w:tcPr>
            <w:tcW w:w="3094" w:type="dxa"/>
          </w:tcPr>
          <w:p w14:paraId="2758CA8B" w14:textId="7A92BD98" w:rsidR="00061E02" w:rsidRPr="00481E9A" w:rsidRDefault="00061E02" w:rsidP="000F22A8">
            <w:pPr>
              <w:rPr>
                <w:kern w:val="2"/>
                <w:szCs w:val="24"/>
              </w:rPr>
            </w:pPr>
            <w:r w:rsidRPr="00481E9A">
              <w:rPr>
                <w:b/>
                <w:kern w:val="2"/>
                <w:szCs w:val="24"/>
              </w:rPr>
              <w:lastRenderedPageBreak/>
              <w:t>9.6. Tiekėjui / Pirkėjui taikoma bauda dėl konfidencialumo reikalavimų nesilaikymo</w:t>
            </w:r>
          </w:p>
        </w:tc>
        <w:tc>
          <w:tcPr>
            <w:tcW w:w="6441" w:type="dxa"/>
          </w:tcPr>
          <w:p w14:paraId="145F06BF" w14:textId="2C101733" w:rsidR="000F22A8" w:rsidRPr="00481E9A" w:rsidRDefault="00061E02" w:rsidP="000F22A8">
            <w:pPr>
              <w:rPr>
                <w:color w:val="4472C4"/>
                <w:kern w:val="2"/>
                <w:szCs w:val="24"/>
              </w:rPr>
            </w:pPr>
            <w:r w:rsidRPr="00481E9A">
              <w:rPr>
                <w:kern w:val="2"/>
                <w:szCs w:val="24"/>
              </w:rPr>
              <w:t>Netaikoma</w:t>
            </w:r>
          </w:p>
          <w:p w14:paraId="46AFC899" w14:textId="7FED9888" w:rsidR="00061E02" w:rsidRPr="00481E9A" w:rsidRDefault="00061E02" w:rsidP="0036081A">
            <w:pPr>
              <w:rPr>
                <w:color w:val="4472C4"/>
                <w:kern w:val="2"/>
                <w:szCs w:val="24"/>
              </w:rPr>
            </w:pPr>
          </w:p>
        </w:tc>
      </w:tr>
      <w:tr w:rsidR="00061E02" w:rsidRPr="00481E9A" w14:paraId="07523DD2" w14:textId="77777777" w:rsidTr="00BD47F5">
        <w:trPr>
          <w:trHeight w:val="300"/>
        </w:trPr>
        <w:tc>
          <w:tcPr>
            <w:tcW w:w="3094" w:type="dxa"/>
          </w:tcPr>
          <w:p w14:paraId="44F6580B" w14:textId="77777777" w:rsidR="00061E02" w:rsidRPr="00481E9A" w:rsidRDefault="00061E02" w:rsidP="0036081A">
            <w:pPr>
              <w:rPr>
                <w:b/>
                <w:kern w:val="2"/>
                <w:szCs w:val="24"/>
              </w:rPr>
            </w:pPr>
            <w:r w:rsidRPr="00481E9A">
              <w:rPr>
                <w:b/>
                <w:kern w:val="2"/>
                <w:szCs w:val="24"/>
              </w:rPr>
              <w:t xml:space="preserve">9.7. Tiekėjui taikomos netesybos dėl pirkimo dokumentuose nustatytų kokybinių kriterijų </w:t>
            </w:r>
            <w:proofErr w:type="spellStart"/>
            <w:r w:rsidRPr="00481E9A">
              <w:rPr>
                <w:b/>
                <w:kern w:val="2"/>
                <w:szCs w:val="24"/>
              </w:rPr>
              <w:t>nepasiekimo</w:t>
            </w:r>
            <w:proofErr w:type="spellEnd"/>
            <w:r w:rsidRPr="00481E9A">
              <w:rPr>
                <w:b/>
                <w:kern w:val="2"/>
                <w:szCs w:val="24"/>
              </w:rPr>
              <w:t xml:space="preserve"> Sutarties vykdymo metu</w:t>
            </w:r>
          </w:p>
        </w:tc>
        <w:tc>
          <w:tcPr>
            <w:tcW w:w="6441" w:type="dxa"/>
          </w:tcPr>
          <w:p w14:paraId="399C882C" w14:textId="62C0F80C" w:rsidR="000F22A8" w:rsidRPr="00481E9A" w:rsidRDefault="00061E02" w:rsidP="000F22A8">
            <w:pPr>
              <w:rPr>
                <w:color w:val="4472C4"/>
                <w:kern w:val="2"/>
                <w:szCs w:val="24"/>
              </w:rPr>
            </w:pPr>
            <w:r w:rsidRPr="00481E9A">
              <w:rPr>
                <w:szCs w:val="24"/>
              </w:rPr>
              <w:t>Netaikoma</w:t>
            </w:r>
          </w:p>
          <w:p w14:paraId="0BC107BB" w14:textId="3ACFFBBC" w:rsidR="00061E02" w:rsidRPr="00481E9A" w:rsidRDefault="00061E02" w:rsidP="0036081A">
            <w:pPr>
              <w:rPr>
                <w:color w:val="4472C4"/>
                <w:kern w:val="2"/>
                <w:szCs w:val="24"/>
              </w:rPr>
            </w:pPr>
          </w:p>
        </w:tc>
      </w:tr>
      <w:tr w:rsidR="00061E02" w:rsidRPr="00481E9A" w14:paraId="6BE54A51" w14:textId="77777777" w:rsidTr="004C22B7">
        <w:trPr>
          <w:trHeight w:val="1121"/>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81E9A" w:rsidRDefault="00061E02" w:rsidP="0036081A">
            <w:pPr>
              <w:rPr>
                <w:b/>
                <w:kern w:val="2"/>
                <w:szCs w:val="24"/>
              </w:rPr>
            </w:pPr>
            <w:r w:rsidRPr="00481E9A">
              <w:rPr>
                <w:b/>
                <w:kern w:val="2"/>
                <w:szCs w:val="24"/>
              </w:rPr>
              <w:t xml:space="preserve">9.8. Tiekėjui taikomos netesybos dėl Sutarties įvykdymo užtikrinimo </w:t>
            </w:r>
            <w:r w:rsidRPr="00481E9A">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0B4C794E" w:rsidR="00061E02" w:rsidRPr="00481E9A" w:rsidRDefault="00061E02" w:rsidP="004C22B7">
            <w:pPr>
              <w:rPr>
                <w:color w:val="4472C4"/>
                <w:kern w:val="2"/>
                <w:szCs w:val="24"/>
              </w:rPr>
            </w:pPr>
            <w:r w:rsidRPr="00481E9A">
              <w:rPr>
                <w:kern w:val="2"/>
                <w:szCs w:val="24"/>
              </w:rPr>
              <w:t>Netaikoma</w:t>
            </w:r>
          </w:p>
        </w:tc>
      </w:tr>
      <w:tr w:rsidR="00061E02" w:rsidRPr="00481E9A" w14:paraId="021ED927" w14:textId="77777777" w:rsidTr="00BD47F5">
        <w:trPr>
          <w:trHeight w:val="300"/>
        </w:trPr>
        <w:tc>
          <w:tcPr>
            <w:tcW w:w="3094" w:type="dxa"/>
          </w:tcPr>
          <w:p w14:paraId="5660E662" w14:textId="77777777" w:rsidR="00061E02" w:rsidRPr="00481E9A" w:rsidRDefault="00061E02" w:rsidP="0036081A">
            <w:pPr>
              <w:rPr>
                <w:b/>
                <w:kern w:val="2"/>
                <w:szCs w:val="24"/>
              </w:rPr>
            </w:pPr>
            <w:r w:rsidRPr="00481E9A">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3399E20D" w:rsidR="00061E02" w:rsidRPr="004C22B7" w:rsidRDefault="00061E02" w:rsidP="004C22B7">
            <w:pPr>
              <w:jc w:val="both"/>
              <w:rPr>
                <w:szCs w:val="24"/>
              </w:rPr>
            </w:pPr>
            <w:r w:rsidRPr="00481E9A">
              <w:rPr>
                <w:szCs w:val="24"/>
              </w:rPr>
              <w:t xml:space="preserve">dėl Pirkėjo simbolių, pavadinimo ir ženklo reklamoje, rinkodaroje, taip pat </w:t>
            </w:r>
            <w:r w:rsidRPr="004C22B7">
              <w:rPr>
                <w:szCs w:val="24"/>
              </w:rPr>
              <w:t>naudotis Pirkėjo sukurtais intelektiniais veiklos rezultatais, Tiekėjui taikoma 1 (vieno) procento bauda nuo Pradinės Sutarties vertės.</w:t>
            </w:r>
          </w:p>
        </w:tc>
      </w:tr>
      <w:tr w:rsidR="00061E02" w:rsidRPr="00481E9A" w14:paraId="1EB52A4A" w14:textId="77777777" w:rsidTr="00BD47F5">
        <w:trPr>
          <w:trHeight w:val="300"/>
        </w:trPr>
        <w:tc>
          <w:tcPr>
            <w:tcW w:w="3094" w:type="dxa"/>
          </w:tcPr>
          <w:p w14:paraId="747D6E0E" w14:textId="442BABE5" w:rsidR="00061E02" w:rsidRPr="00481E9A" w:rsidRDefault="00061E02" w:rsidP="0036081A">
            <w:pPr>
              <w:rPr>
                <w:b/>
                <w:kern w:val="2"/>
                <w:szCs w:val="24"/>
                <w:lang w:val="en-US"/>
              </w:rPr>
            </w:pPr>
            <w:r w:rsidRPr="00481E9A">
              <w:rPr>
                <w:b/>
                <w:kern w:val="2"/>
                <w:szCs w:val="24"/>
                <w:lang w:val="en-US"/>
              </w:rPr>
              <w:t>9.</w:t>
            </w:r>
            <w:r w:rsidR="00E46647" w:rsidRPr="00481E9A">
              <w:rPr>
                <w:b/>
                <w:kern w:val="2"/>
                <w:szCs w:val="24"/>
                <w:lang w:val="en-US"/>
              </w:rPr>
              <w:t>10</w:t>
            </w:r>
            <w:r w:rsidRPr="00481E9A">
              <w:rPr>
                <w:b/>
                <w:kern w:val="2"/>
                <w:szCs w:val="24"/>
                <w:lang w:val="en-US"/>
              </w:rPr>
              <w:t xml:space="preserve">. </w:t>
            </w:r>
            <w:r w:rsidRPr="00481E9A">
              <w:rPr>
                <w:b/>
                <w:kern w:val="2"/>
                <w:szCs w:val="24"/>
              </w:rPr>
              <w:t>Kitos netesybos</w:t>
            </w:r>
          </w:p>
        </w:tc>
        <w:tc>
          <w:tcPr>
            <w:tcW w:w="6441" w:type="dxa"/>
          </w:tcPr>
          <w:p w14:paraId="71929042" w14:textId="292118DE" w:rsidR="00061E02" w:rsidRPr="004C22B7" w:rsidRDefault="004C22B7" w:rsidP="004C22B7">
            <w:pPr>
              <w:rPr>
                <w:kern w:val="2"/>
                <w:szCs w:val="24"/>
              </w:rPr>
            </w:pPr>
            <w:r>
              <w:rPr>
                <w:kern w:val="2"/>
                <w:szCs w:val="24"/>
              </w:rPr>
              <w:t>Netaikoma</w:t>
            </w:r>
          </w:p>
        </w:tc>
      </w:tr>
    </w:tbl>
    <w:p w14:paraId="27242B88" w14:textId="77777777" w:rsidR="00061E02" w:rsidRPr="00481E9A" w:rsidRDefault="00061E02" w:rsidP="0036081A">
      <w:pPr>
        <w:rPr>
          <w:szCs w:val="24"/>
        </w:rPr>
      </w:pPr>
    </w:p>
    <w:p w14:paraId="31A6C14C" w14:textId="77777777" w:rsidR="00061E02" w:rsidRPr="00481E9A" w:rsidRDefault="00061E02" w:rsidP="0036081A">
      <w:pPr>
        <w:pStyle w:val="Antrat1"/>
        <w:spacing w:before="0" w:line="240" w:lineRule="auto"/>
        <w:jc w:val="center"/>
        <w:rPr>
          <w:rFonts w:cs="Times New Roman"/>
          <w:b/>
          <w:bCs/>
          <w:szCs w:val="24"/>
        </w:rPr>
      </w:pPr>
      <w:r w:rsidRPr="00481E9A">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81E9A" w14:paraId="7D18760C" w14:textId="77777777" w:rsidTr="00BD47F5">
        <w:trPr>
          <w:trHeight w:val="300"/>
        </w:trPr>
        <w:tc>
          <w:tcPr>
            <w:tcW w:w="3094" w:type="dxa"/>
          </w:tcPr>
          <w:p w14:paraId="65523F9F" w14:textId="77777777" w:rsidR="00061E02" w:rsidRPr="00481E9A" w:rsidRDefault="00061E02" w:rsidP="0036081A">
            <w:pPr>
              <w:rPr>
                <w:b/>
                <w:kern w:val="2"/>
                <w:szCs w:val="24"/>
                <w:lang w:val="en-US"/>
              </w:rPr>
            </w:pPr>
            <w:r w:rsidRPr="00481E9A">
              <w:rPr>
                <w:b/>
                <w:kern w:val="2"/>
                <w:szCs w:val="24"/>
                <w:lang w:val="en-US"/>
              </w:rPr>
              <w:t xml:space="preserve">10.1. </w:t>
            </w:r>
            <w:r w:rsidRPr="00481E9A">
              <w:rPr>
                <w:b/>
                <w:kern w:val="2"/>
                <w:szCs w:val="24"/>
              </w:rPr>
              <w:t>Esminės Sutarties sąlygos</w:t>
            </w:r>
          </w:p>
        </w:tc>
        <w:tc>
          <w:tcPr>
            <w:tcW w:w="6441" w:type="dxa"/>
          </w:tcPr>
          <w:p w14:paraId="132E950B" w14:textId="1AC570F3" w:rsidR="00061E02" w:rsidRPr="004C22B7" w:rsidRDefault="00061E02" w:rsidP="0036081A">
            <w:pPr>
              <w:rPr>
                <w:kern w:val="2"/>
                <w:szCs w:val="24"/>
              </w:rPr>
            </w:pPr>
            <w:r w:rsidRPr="00481E9A">
              <w:rPr>
                <w:kern w:val="2"/>
                <w:szCs w:val="24"/>
              </w:rPr>
              <w:t>Netaikoma</w:t>
            </w:r>
          </w:p>
        </w:tc>
      </w:tr>
    </w:tbl>
    <w:p w14:paraId="2E75AD43" w14:textId="77777777" w:rsidR="00061E02" w:rsidRPr="00481E9A" w:rsidRDefault="00061E02" w:rsidP="0036081A">
      <w:pPr>
        <w:rPr>
          <w:szCs w:val="24"/>
        </w:rPr>
      </w:pPr>
    </w:p>
    <w:p w14:paraId="7384A367" w14:textId="77777777" w:rsidR="00061E02" w:rsidRPr="00481E9A" w:rsidRDefault="00061E02" w:rsidP="0036081A">
      <w:pPr>
        <w:pStyle w:val="Antrat1"/>
        <w:spacing w:before="0" w:line="240" w:lineRule="auto"/>
        <w:jc w:val="center"/>
        <w:rPr>
          <w:rFonts w:cs="Times New Roman"/>
          <w:b/>
          <w:bCs/>
          <w:szCs w:val="24"/>
        </w:rPr>
      </w:pPr>
      <w:r w:rsidRPr="00481E9A">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81E9A" w14:paraId="28FDD6B0" w14:textId="77777777" w:rsidTr="00BD47F5">
        <w:trPr>
          <w:trHeight w:val="300"/>
        </w:trPr>
        <w:tc>
          <w:tcPr>
            <w:tcW w:w="3094" w:type="dxa"/>
          </w:tcPr>
          <w:p w14:paraId="427D8BDF" w14:textId="77777777" w:rsidR="00061E02" w:rsidRPr="00481E9A" w:rsidRDefault="00061E02" w:rsidP="0036081A">
            <w:pPr>
              <w:rPr>
                <w:b/>
                <w:kern w:val="2"/>
                <w:szCs w:val="24"/>
              </w:rPr>
            </w:pPr>
            <w:r w:rsidRPr="00481E9A">
              <w:rPr>
                <w:b/>
                <w:szCs w:val="24"/>
              </w:rPr>
              <w:t>11.1. Sutarties sudarymas ir įsigaliojimas</w:t>
            </w:r>
          </w:p>
        </w:tc>
        <w:tc>
          <w:tcPr>
            <w:tcW w:w="6441" w:type="dxa"/>
          </w:tcPr>
          <w:p w14:paraId="71F4D77C" w14:textId="77777777" w:rsidR="00061E02" w:rsidRPr="00481E9A" w:rsidRDefault="00061E02" w:rsidP="004C22B7">
            <w:pPr>
              <w:jc w:val="both"/>
              <w:rPr>
                <w:kern w:val="2"/>
                <w:szCs w:val="24"/>
              </w:rPr>
            </w:pPr>
            <w:r w:rsidRPr="00481E9A">
              <w:rPr>
                <w:kern w:val="2"/>
                <w:szCs w:val="24"/>
              </w:rPr>
              <w:t>Ši Sutartis laikoma sudaryta ir įsigalioja nuo Sutarties pasirašymo dienos (paskutinės Šalies pasirašymo dieną).</w:t>
            </w:r>
          </w:p>
          <w:p w14:paraId="58FBB019" w14:textId="77777777" w:rsidR="00061E02" w:rsidRPr="00481E9A" w:rsidRDefault="00061E02" w:rsidP="004C22B7">
            <w:pPr>
              <w:jc w:val="both"/>
              <w:rPr>
                <w:color w:val="000000"/>
                <w:kern w:val="2"/>
                <w:szCs w:val="24"/>
              </w:rPr>
            </w:pPr>
            <w:r w:rsidRPr="00481E9A">
              <w:rPr>
                <w:color w:val="000000"/>
                <w:kern w:val="2"/>
                <w:szCs w:val="24"/>
              </w:rPr>
              <w:t xml:space="preserve">Sutartis galioja iki visiško prievolių įvykdymo arba Sutarties nutraukimo. </w:t>
            </w:r>
          </w:p>
          <w:p w14:paraId="7676072A" w14:textId="2BC2D4A2" w:rsidR="00061E02" w:rsidRPr="00481E9A" w:rsidRDefault="00061E02" w:rsidP="004C22B7">
            <w:pPr>
              <w:jc w:val="both"/>
              <w:rPr>
                <w:color w:val="4472C4"/>
                <w:kern w:val="2"/>
                <w:szCs w:val="24"/>
              </w:rPr>
            </w:pPr>
            <w:r w:rsidRPr="00481E9A">
              <w:rPr>
                <w:color w:val="000000"/>
                <w:kern w:val="2"/>
                <w:szCs w:val="24"/>
              </w:rPr>
              <w:t>Nutraukus sutartį lieka galioti ginčų nagrinėjimo tvarką nustatančios Sutarties sąlygos ir kitos Sutarties sąlygos, jeigu šios sąlygos pagal savo esmę lieka galioti ir po Sutarties nutraukimo.</w:t>
            </w:r>
            <w:r w:rsidRPr="00481E9A" w:rsidDel="00D20624">
              <w:rPr>
                <w:color w:val="000000"/>
                <w:kern w:val="2"/>
                <w:szCs w:val="24"/>
              </w:rPr>
              <w:t xml:space="preserve"> </w:t>
            </w:r>
          </w:p>
        </w:tc>
      </w:tr>
      <w:tr w:rsidR="00061E02" w:rsidRPr="00481E9A" w14:paraId="6D15058B" w14:textId="77777777" w:rsidTr="00BD47F5">
        <w:trPr>
          <w:trHeight w:val="300"/>
        </w:trPr>
        <w:tc>
          <w:tcPr>
            <w:tcW w:w="3094" w:type="dxa"/>
          </w:tcPr>
          <w:p w14:paraId="2D21DE4D" w14:textId="77777777" w:rsidR="00061E02" w:rsidRPr="00481E9A" w:rsidRDefault="00061E02" w:rsidP="0036081A">
            <w:pPr>
              <w:rPr>
                <w:b/>
                <w:kern w:val="2"/>
                <w:szCs w:val="24"/>
              </w:rPr>
            </w:pPr>
            <w:r w:rsidRPr="00481E9A">
              <w:rPr>
                <w:b/>
                <w:kern w:val="2"/>
                <w:szCs w:val="24"/>
              </w:rPr>
              <w:t>11.2. Sutarties galiojimo termino pratęsimas</w:t>
            </w:r>
          </w:p>
        </w:tc>
        <w:tc>
          <w:tcPr>
            <w:tcW w:w="6441" w:type="dxa"/>
          </w:tcPr>
          <w:p w14:paraId="075A0AF0" w14:textId="77777777" w:rsidR="00061E02" w:rsidRPr="00481E9A" w:rsidRDefault="00061E02" w:rsidP="0036081A">
            <w:pPr>
              <w:rPr>
                <w:kern w:val="2"/>
                <w:szCs w:val="24"/>
              </w:rPr>
            </w:pPr>
            <w:r w:rsidRPr="00481E9A">
              <w:rPr>
                <w:kern w:val="2"/>
                <w:szCs w:val="24"/>
              </w:rPr>
              <w:t>Netaikoma</w:t>
            </w:r>
          </w:p>
          <w:p w14:paraId="2462604C" w14:textId="77777777" w:rsidR="00061E02" w:rsidRPr="00481E9A" w:rsidRDefault="00061E02" w:rsidP="0036081A">
            <w:pPr>
              <w:rPr>
                <w:kern w:val="2"/>
                <w:szCs w:val="24"/>
              </w:rPr>
            </w:pPr>
          </w:p>
        </w:tc>
      </w:tr>
    </w:tbl>
    <w:p w14:paraId="5A829FB4" w14:textId="77777777" w:rsidR="00061E02" w:rsidRPr="00481E9A" w:rsidRDefault="00061E02" w:rsidP="0036081A">
      <w:pPr>
        <w:rPr>
          <w:szCs w:val="24"/>
        </w:rPr>
      </w:pPr>
    </w:p>
    <w:p w14:paraId="6035A01E" w14:textId="77777777" w:rsidR="00061E02" w:rsidRPr="00481E9A" w:rsidRDefault="00061E02" w:rsidP="0036081A">
      <w:pPr>
        <w:pStyle w:val="Antrat1"/>
        <w:spacing w:before="0" w:line="240" w:lineRule="auto"/>
        <w:jc w:val="center"/>
        <w:rPr>
          <w:rFonts w:cs="Times New Roman"/>
          <w:b/>
          <w:bCs/>
          <w:szCs w:val="24"/>
        </w:rPr>
      </w:pPr>
      <w:r w:rsidRPr="00481E9A">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81E9A" w14:paraId="46B9CED9"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A060576" w:rsidR="00061E02" w:rsidRPr="00481E9A" w:rsidRDefault="00061E02" w:rsidP="004C22B7">
            <w:pPr>
              <w:rPr>
                <w:kern w:val="2"/>
                <w:szCs w:val="24"/>
              </w:rPr>
            </w:pPr>
            <w:r w:rsidRPr="00481E9A">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0EBAE0C4" w:rsidR="00061E02" w:rsidRPr="0093669E" w:rsidRDefault="00061E02" w:rsidP="0093669E">
            <w:pPr>
              <w:jc w:val="both"/>
              <w:rPr>
                <w:color w:val="FF0000"/>
                <w:kern w:val="2"/>
                <w:szCs w:val="24"/>
              </w:rPr>
            </w:pPr>
            <w:r w:rsidRPr="00481E9A">
              <w:rPr>
                <w:kern w:val="2"/>
                <w:szCs w:val="24"/>
              </w:rPr>
              <w:t>Sutartis gali būti nutraukiama rašytiniu Šalių susitarimu arba vienašališkai, Bendrosiose sąlygose nustatyta tvarka</w:t>
            </w:r>
            <w:r w:rsidR="007B5C18" w:rsidRPr="00481E9A">
              <w:rPr>
                <w:kern w:val="2"/>
                <w:szCs w:val="24"/>
              </w:rPr>
              <w:t>.</w:t>
            </w:r>
          </w:p>
        </w:tc>
      </w:tr>
      <w:tr w:rsidR="00061E02" w:rsidRPr="00481E9A" w14:paraId="1A18980D"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81E9A" w:rsidRDefault="00061E02" w:rsidP="0036081A">
            <w:pPr>
              <w:rPr>
                <w:b/>
                <w:kern w:val="2"/>
                <w:szCs w:val="24"/>
              </w:rPr>
            </w:pPr>
            <w:r w:rsidRPr="00481E9A">
              <w:rPr>
                <w:b/>
                <w:kern w:val="2"/>
                <w:szCs w:val="24"/>
              </w:rPr>
              <w:t xml:space="preserve">12.2. Esminiai Sutarties </w:t>
            </w:r>
            <w:r w:rsidRPr="00481E9A">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1814AFDA" w14:textId="77777777" w:rsidR="00E56E3F" w:rsidRPr="00E56E3F" w:rsidRDefault="00E56E3F" w:rsidP="00E56E3F">
            <w:pPr>
              <w:jc w:val="both"/>
              <w:rPr>
                <w:kern w:val="2"/>
                <w:szCs w:val="24"/>
              </w:rPr>
            </w:pPr>
            <w:r w:rsidRPr="00E56E3F">
              <w:rPr>
                <w:kern w:val="2"/>
                <w:szCs w:val="24"/>
              </w:rPr>
              <w:t>12.2.1. jeigu Tiekėjas nevykdo prisiimtų įsipareigojimų už Sutartyje nustatytą kainą / įkainius;</w:t>
            </w:r>
          </w:p>
          <w:p w14:paraId="6CAAF08B" w14:textId="77777777" w:rsidR="00E56E3F" w:rsidRPr="00E56E3F" w:rsidRDefault="00E56E3F" w:rsidP="00E56E3F">
            <w:pPr>
              <w:jc w:val="both"/>
              <w:rPr>
                <w:kern w:val="2"/>
                <w:szCs w:val="24"/>
              </w:rPr>
            </w:pPr>
            <w:r w:rsidRPr="00E56E3F">
              <w:rPr>
                <w:kern w:val="2"/>
                <w:szCs w:val="24"/>
              </w:rPr>
              <w:t>12.2.2. jeigu Tiekėjas per 12 (dvylikos) mėn. laikotarpį nesilaiko Sutartyje nustatytų Paslaugų teikimo terminų 3 (tris) kartus iš eilės arba vėluoja suteikti Paslaugas daugiau nei 20 (dvidešimt) darbo dienų nuo Sutartyje nustatyto Paslaugų suteikimo termino;</w:t>
            </w:r>
          </w:p>
          <w:p w14:paraId="74DB0718" w14:textId="77777777" w:rsidR="00E56E3F" w:rsidRPr="00E56E3F" w:rsidRDefault="00E56E3F" w:rsidP="00E56E3F">
            <w:pPr>
              <w:jc w:val="both"/>
              <w:rPr>
                <w:kern w:val="2"/>
                <w:szCs w:val="24"/>
              </w:rPr>
            </w:pPr>
            <w:r w:rsidRPr="00E56E3F">
              <w:rPr>
                <w:kern w:val="2"/>
                <w:szCs w:val="24"/>
              </w:rPr>
              <w:t>12.2.3. jeigu Tiekėjui priskaičiuotų netesybų suma viršija 20 (dvidešimt) proc. Pradinės sutarties vertės;</w:t>
            </w:r>
          </w:p>
          <w:p w14:paraId="11AC14A4" w14:textId="77777777" w:rsidR="00E56E3F" w:rsidRPr="00E56E3F" w:rsidRDefault="00E56E3F" w:rsidP="00E56E3F">
            <w:pPr>
              <w:jc w:val="both"/>
              <w:rPr>
                <w:kern w:val="2"/>
                <w:szCs w:val="24"/>
              </w:rPr>
            </w:pPr>
            <w:r w:rsidRPr="00E56E3F">
              <w:rPr>
                <w:kern w:val="2"/>
                <w:szCs w:val="24"/>
              </w:rPr>
              <w:lastRenderedPageBreak/>
              <w:t>12.2.4. jeigu Tiekėjas per kalendorinius metus daugiau kaip 3 (tris) kartus suteikia Paslaugas, kurios neatitinka Sutartyje ir (ar) įstatymuose nustatytų reikalavimų Paslaugoms;</w:t>
            </w:r>
          </w:p>
          <w:p w14:paraId="11A080DE" w14:textId="77777777" w:rsidR="00E56E3F" w:rsidRPr="00E56E3F" w:rsidRDefault="00E56E3F" w:rsidP="00E56E3F">
            <w:pPr>
              <w:jc w:val="both"/>
              <w:rPr>
                <w:kern w:val="2"/>
                <w:szCs w:val="24"/>
              </w:rPr>
            </w:pPr>
            <w:r w:rsidRPr="00E56E3F">
              <w:rPr>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57C7B58" w14:textId="77777777" w:rsidR="00E56E3F" w:rsidRPr="00E56E3F" w:rsidRDefault="00E56E3F" w:rsidP="00E56E3F">
            <w:pPr>
              <w:jc w:val="both"/>
              <w:rPr>
                <w:kern w:val="2"/>
                <w:szCs w:val="24"/>
              </w:rPr>
            </w:pPr>
            <w:r w:rsidRPr="00E56E3F">
              <w:rPr>
                <w:kern w:val="2"/>
                <w:szCs w:val="24"/>
              </w:rPr>
              <w:t>12.2.6. Tiekėjas pažeidžia šios Sutarties nuostatas, reglamentuojančias konkurenciją, intelektinės nuosavybės ar konfidencialios informacijos valdymą;</w:t>
            </w:r>
          </w:p>
          <w:p w14:paraId="4307B787" w14:textId="2394CFBD" w:rsidR="00061E02" w:rsidRPr="007C066A" w:rsidRDefault="00E56E3F" w:rsidP="00E56E3F">
            <w:pPr>
              <w:jc w:val="both"/>
              <w:rPr>
                <w:rFonts w:eastAsia="Arial"/>
                <w:kern w:val="2"/>
                <w:szCs w:val="24"/>
              </w:rPr>
            </w:pPr>
            <w:r w:rsidRPr="00E56E3F">
              <w:rPr>
                <w:kern w:val="2"/>
                <w:szCs w:val="24"/>
              </w:rPr>
              <w:t>12.2.7. Tiekėjas pažeidžia Bendrųjų sąlygų nuostatas dėl Sutarties vykdymui pasitelkiamų naujų subtiekėjų ir (ar) specialistų / esamų subtiekėjų ir (ar) specialistų keitimo.</w:t>
            </w:r>
          </w:p>
        </w:tc>
      </w:tr>
    </w:tbl>
    <w:p w14:paraId="3C8DF4AD" w14:textId="77777777" w:rsidR="00061E02" w:rsidRPr="00481E9A" w:rsidRDefault="00061E02" w:rsidP="0036081A">
      <w:pPr>
        <w:rPr>
          <w:szCs w:val="24"/>
        </w:rPr>
      </w:pPr>
    </w:p>
    <w:p w14:paraId="2CF07567" w14:textId="2DCD4F3B" w:rsidR="00061E02" w:rsidRPr="00481E9A" w:rsidRDefault="00061E02" w:rsidP="0036081A">
      <w:pPr>
        <w:pStyle w:val="Antrat1"/>
        <w:spacing w:before="0" w:line="240" w:lineRule="auto"/>
        <w:jc w:val="center"/>
        <w:rPr>
          <w:rFonts w:cs="Times New Roman"/>
          <w:b/>
          <w:bCs/>
          <w:color w:val="auto"/>
          <w:kern w:val="2"/>
          <w:szCs w:val="24"/>
        </w:rPr>
      </w:pPr>
      <w:r w:rsidRPr="00481E9A">
        <w:rPr>
          <w:rFonts w:cs="Times New Roman"/>
          <w:b/>
          <w:bCs/>
          <w:color w:val="auto"/>
          <w:kern w:val="2"/>
          <w:szCs w:val="24"/>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81E9A" w14:paraId="460A7DCE" w14:textId="77777777" w:rsidTr="00BD47F5">
        <w:trPr>
          <w:trHeight w:val="300"/>
        </w:trPr>
        <w:tc>
          <w:tcPr>
            <w:tcW w:w="3058" w:type="dxa"/>
          </w:tcPr>
          <w:p w14:paraId="4001676D" w14:textId="77777777" w:rsidR="00061E02" w:rsidRPr="00481E9A" w:rsidRDefault="00061E02" w:rsidP="0036081A">
            <w:pPr>
              <w:rPr>
                <w:b/>
                <w:kern w:val="2"/>
                <w:szCs w:val="24"/>
              </w:rPr>
            </w:pPr>
            <w:r w:rsidRPr="00481E9A">
              <w:rPr>
                <w:b/>
                <w:kern w:val="2"/>
                <w:szCs w:val="24"/>
              </w:rPr>
              <w:t xml:space="preserve">13.1. Su perkamomis paslaugomis susiję  aplinkos apsaugos kriterijai </w:t>
            </w:r>
          </w:p>
        </w:tc>
        <w:tc>
          <w:tcPr>
            <w:tcW w:w="6477" w:type="dxa"/>
          </w:tcPr>
          <w:p w14:paraId="297F28CB" w14:textId="77777777" w:rsidR="00BC3103" w:rsidRPr="00BC3103" w:rsidRDefault="00BC3103" w:rsidP="00BC3103">
            <w:pPr>
              <w:jc w:val="both"/>
              <w:rPr>
                <w:color w:val="000000"/>
                <w:kern w:val="2"/>
                <w:szCs w:val="24"/>
                <w:shd w:val="clear" w:color="auto" w:fill="FFFFFF"/>
              </w:rPr>
            </w:pPr>
            <w:r w:rsidRPr="00BC3103">
              <w:rPr>
                <w:color w:val="000000"/>
                <w:kern w:val="2"/>
                <w:szCs w:val="24"/>
                <w:shd w:val="clear" w:color="auto" w:fill="FFFFFF"/>
              </w:rPr>
              <w:t>13.1.1. Teikiant Paslaugas laikytis šių aplinkos apsaugos reikalavimų: mažinti popieriaus sunaudojimą, atsisakyti nebūtino dokumentų kopijavimo ir spausdinimo, dokumentacija, perdavimo-priėmimo aktai Pirkėjui turi būti pateikiami elektroniniu formatu ir pasirašomi elektroniniu būdu, sąskaitas faktūras už suteiktas Paslaugas teikti tik elektroniniu būdu, Pirkėjo prašomą informaciją teikti tik elektroniniu formatu.</w:t>
            </w:r>
          </w:p>
          <w:p w14:paraId="1553AC6D" w14:textId="0E4CBBAE" w:rsidR="00061E02" w:rsidRPr="00481E9A" w:rsidRDefault="00BC3103" w:rsidP="00BC3103">
            <w:pPr>
              <w:jc w:val="both"/>
              <w:rPr>
                <w:kern w:val="2"/>
                <w:szCs w:val="24"/>
              </w:rPr>
            </w:pPr>
            <w:r w:rsidRPr="00BC3103">
              <w:rPr>
                <w:color w:val="000000"/>
                <w:kern w:val="2"/>
                <w:szCs w:val="24"/>
                <w:shd w:val="clear" w:color="auto" w:fill="FFFFFF"/>
              </w:rPr>
              <w:t>13.1.2. Siekti, kad teikiant Paslaugas būtų sunaudojama mažiau gamtos išteklių, t. y. siekti, kad Tiekėjo darbuotojai, teikiantys Paslaugas, atvykimui į Paslaugų teikimo vietą pasirinktų optimalų maršrutą ir rinktųsi netaršias transporto priemones, kad Paslaugų teikimo metu nebūtų teršiama aplinka ir keliamas pavojus sveikatai.</w:t>
            </w:r>
          </w:p>
        </w:tc>
      </w:tr>
      <w:tr w:rsidR="00061E02" w:rsidRPr="00481E9A" w14:paraId="13861623" w14:textId="77777777" w:rsidTr="00BD47F5">
        <w:trPr>
          <w:trHeight w:val="300"/>
        </w:trPr>
        <w:tc>
          <w:tcPr>
            <w:tcW w:w="3058" w:type="dxa"/>
          </w:tcPr>
          <w:p w14:paraId="1B89281F" w14:textId="77777777" w:rsidR="00061E02" w:rsidRPr="00481E9A" w:rsidRDefault="00061E02" w:rsidP="0036081A">
            <w:pPr>
              <w:rPr>
                <w:b/>
                <w:kern w:val="2"/>
                <w:szCs w:val="24"/>
              </w:rPr>
            </w:pPr>
            <w:r w:rsidRPr="00481E9A">
              <w:rPr>
                <w:b/>
                <w:kern w:val="2"/>
                <w:szCs w:val="24"/>
              </w:rPr>
              <w:t>13.2. Su perkamomis Paslaugomis susiję socialiniai kriterijai</w:t>
            </w:r>
          </w:p>
        </w:tc>
        <w:tc>
          <w:tcPr>
            <w:tcW w:w="6477" w:type="dxa"/>
          </w:tcPr>
          <w:p w14:paraId="7EBF7F5D" w14:textId="1B22CEF4" w:rsidR="00061E02" w:rsidRPr="00481E9A" w:rsidRDefault="00061E02" w:rsidP="00BC3103">
            <w:pPr>
              <w:rPr>
                <w:color w:val="0070C0"/>
                <w:kern w:val="2"/>
                <w:szCs w:val="24"/>
              </w:rPr>
            </w:pPr>
            <w:r w:rsidRPr="00481E9A">
              <w:rPr>
                <w:color w:val="000000"/>
                <w:kern w:val="2"/>
                <w:szCs w:val="24"/>
                <w:shd w:val="clear" w:color="auto" w:fill="FFFFFF"/>
              </w:rPr>
              <w:t>Netaikoma</w:t>
            </w:r>
          </w:p>
        </w:tc>
      </w:tr>
    </w:tbl>
    <w:p w14:paraId="1A0C003A" w14:textId="77777777" w:rsidR="00061E02" w:rsidRPr="00481E9A" w:rsidRDefault="00061E02" w:rsidP="0036081A">
      <w:pPr>
        <w:rPr>
          <w:szCs w:val="24"/>
        </w:rPr>
      </w:pPr>
    </w:p>
    <w:p w14:paraId="59717DCC" w14:textId="38655D28" w:rsidR="00061E02" w:rsidRPr="00481E9A" w:rsidRDefault="00061E02" w:rsidP="0036081A">
      <w:pPr>
        <w:pStyle w:val="Antrat1"/>
        <w:spacing w:before="0" w:line="240" w:lineRule="auto"/>
        <w:jc w:val="center"/>
        <w:rPr>
          <w:rFonts w:cs="Times New Roman"/>
          <w:b/>
          <w:bCs/>
          <w:color w:val="auto"/>
          <w:kern w:val="2"/>
          <w:szCs w:val="24"/>
        </w:rPr>
      </w:pPr>
      <w:r w:rsidRPr="00481E9A">
        <w:rPr>
          <w:rFonts w:cs="Times New Roman"/>
          <w:b/>
          <w:bCs/>
          <w:color w:val="auto"/>
          <w:kern w:val="2"/>
          <w:szCs w:val="24"/>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81E9A" w14:paraId="3E89A264" w14:textId="77777777" w:rsidTr="00BD47F5">
        <w:trPr>
          <w:trHeight w:val="300"/>
        </w:trPr>
        <w:tc>
          <w:tcPr>
            <w:tcW w:w="3058" w:type="dxa"/>
          </w:tcPr>
          <w:p w14:paraId="323D3FF3" w14:textId="77777777" w:rsidR="00061E02" w:rsidRPr="00481E9A" w:rsidRDefault="00061E02" w:rsidP="0036081A">
            <w:pPr>
              <w:rPr>
                <w:b/>
                <w:kern w:val="2"/>
                <w:szCs w:val="24"/>
              </w:rPr>
            </w:pPr>
            <w:r w:rsidRPr="00481E9A">
              <w:rPr>
                <w:b/>
                <w:kern w:val="2"/>
                <w:szCs w:val="24"/>
              </w:rPr>
              <w:t>14.1. Keičiami Bendrųjų sąlygų punktai</w:t>
            </w:r>
          </w:p>
        </w:tc>
        <w:tc>
          <w:tcPr>
            <w:tcW w:w="6477" w:type="dxa"/>
          </w:tcPr>
          <w:p w14:paraId="6D3ECF6E" w14:textId="77777777" w:rsidR="00887AE2" w:rsidRPr="00887AE2" w:rsidRDefault="00887AE2" w:rsidP="00887AE2">
            <w:pPr>
              <w:jc w:val="both"/>
              <w:rPr>
                <w:color w:val="000000"/>
                <w:szCs w:val="24"/>
                <w:shd w:val="clear" w:color="auto" w:fill="FFFFFF"/>
              </w:rPr>
            </w:pPr>
            <w:r w:rsidRPr="00887AE2">
              <w:rPr>
                <w:color w:val="000000"/>
                <w:szCs w:val="24"/>
                <w:shd w:val="clear" w:color="auto" w:fill="FFFFFF"/>
              </w:rPr>
              <w:t>Šalys susitaria pakeisti nurodytus Sutarties Bendrųjų sąlygų punktus ir išdėstyti juos nauja redakcija:</w:t>
            </w:r>
          </w:p>
          <w:p w14:paraId="1DA88D99" w14:textId="77777777" w:rsidR="00887AE2" w:rsidRPr="00887AE2" w:rsidRDefault="00887AE2" w:rsidP="00887AE2">
            <w:pPr>
              <w:jc w:val="both"/>
              <w:rPr>
                <w:color w:val="000000"/>
                <w:szCs w:val="24"/>
                <w:shd w:val="clear" w:color="auto" w:fill="FFFFFF"/>
              </w:rPr>
            </w:pPr>
            <w:r w:rsidRPr="00887AE2">
              <w:rPr>
                <w:color w:val="000000"/>
                <w:szCs w:val="24"/>
                <w:shd w:val="clear" w:color="auto" w:fill="FFFFFF"/>
              </w:rPr>
              <w:t>14.1.1. Bendrųjų sąlygų 25.2 punktą išdėstyti nauja redakcija:</w:t>
            </w:r>
          </w:p>
          <w:p w14:paraId="5BD61251" w14:textId="6BEC15E5" w:rsidR="00061E02" w:rsidRPr="00481E9A" w:rsidRDefault="00887AE2" w:rsidP="00887AE2">
            <w:pPr>
              <w:jc w:val="both"/>
              <w:rPr>
                <w:kern w:val="2"/>
                <w:szCs w:val="24"/>
              </w:rPr>
            </w:pPr>
            <w:r w:rsidRPr="00887AE2">
              <w:rPr>
                <w:color w:val="000000"/>
                <w:szCs w:val="24"/>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061E02" w:rsidRPr="00481E9A" w14:paraId="1620C826" w14:textId="77777777" w:rsidTr="00BD47F5">
        <w:trPr>
          <w:trHeight w:val="300"/>
        </w:trPr>
        <w:tc>
          <w:tcPr>
            <w:tcW w:w="3058" w:type="dxa"/>
          </w:tcPr>
          <w:p w14:paraId="41279E8F" w14:textId="77777777" w:rsidR="00061E02" w:rsidRPr="00481E9A" w:rsidRDefault="00061E02" w:rsidP="0036081A">
            <w:pPr>
              <w:rPr>
                <w:b/>
                <w:kern w:val="2"/>
                <w:szCs w:val="24"/>
              </w:rPr>
            </w:pPr>
            <w:r w:rsidRPr="00481E9A">
              <w:rPr>
                <w:b/>
                <w:kern w:val="2"/>
                <w:szCs w:val="24"/>
              </w:rPr>
              <w:t>14.2. Punktai, kuriais papildomos Bendrosios sąlygos</w:t>
            </w:r>
          </w:p>
        </w:tc>
        <w:tc>
          <w:tcPr>
            <w:tcW w:w="6477" w:type="dxa"/>
          </w:tcPr>
          <w:p w14:paraId="27FAB1B0" w14:textId="3377E6B7" w:rsidR="00061E02" w:rsidRPr="00481E9A" w:rsidRDefault="00061E02" w:rsidP="00887AE2">
            <w:pPr>
              <w:jc w:val="both"/>
              <w:rPr>
                <w:kern w:val="2"/>
                <w:szCs w:val="24"/>
              </w:rPr>
            </w:pPr>
            <w:r w:rsidRPr="00481E9A">
              <w:rPr>
                <w:kern w:val="2"/>
                <w:szCs w:val="24"/>
              </w:rPr>
              <w:t>Šalys susitaria papildyti Sutarties Bendrąsias sąlygas nurodytu punktu, tačiau kitų punktų numeracijos nekeisti:</w:t>
            </w:r>
          </w:p>
          <w:p w14:paraId="577F6954" w14:textId="77777777" w:rsidR="00061E02" w:rsidRPr="00481E9A" w:rsidRDefault="00061E02" w:rsidP="00887AE2">
            <w:pPr>
              <w:jc w:val="both"/>
              <w:rPr>
                <w:kern w:val="2"/>
                <w:szCs w:val="24"/>
              </w:rPr>
            </w:pPr>
            <w:r w:rsidRPr="00481E9A">
              <w:rPr>
                <w:kern w:val="2"/>
                <w:szCs w:val="24"/>
              </w:rPr>
              <w:t>14.2.1. Papildyti Bendrąsias sąlygas nauju 12.2.8 punktu:</w:t>
            </w:r>
          </w:p>
          <w:p w14:paraId="06D435CE" w14:textId="23CABFEB" w:rsidR="00061E02" w:rsidRPr="00481E9A" w:rsidRDefault="00061E02" w:rsidP="00887AE2">
            <w:pPr>
              <w:jc w:val="both"/>
              <w:rPr>
                <w:kern w:val="2"/>
                <w:szCs w:val="24"/>
              </w:rPr>
            </w:pPr>
            <w:r w:rsidRPr="00481E9A">
              <w:rPr>
                <w:kern w:val="2"/>
                <w:szCs w:val="24"/>
              </w:rPr>
              <w:t>„12.2.8. Išrašomoje sąskaitoje faktūroje Tiekėjas turi nurodyti Pirkėjo Sutarčiai suteiktą numerį“.</w:t>
            </w:r>
          </w:p>
        </w:tc>
      </w:tr>
      <w:tr w:rsidR="00061E02" w:rsidRPr="00481E9A" w14:paraId="453BDD4E" w14:textId="77777777" w:rsidTr="00BD47F5">
        <w:trPr>
          <w:trHeight w:val="300"/>
        </w:trPr>
        <w:tc>
          <w:tcPr>
            <w:tcW w:w="3058" w:type="dxa"/>
          </w:tcPr>
          <w:p w14:paraId="02AB2902" w14:textId="77777777" w:rsidR="00061E02" w:rsidRPr="00481E9A" w:rsidRDefault="00061E02" w:rsidP="0036081A">
            <w:pPr>
              <w:rPr>
                <w:b/>
                <w:kern w:val="2"/>
                <w:szCs w:val="24"/>
              </w:rPr>
            </w:pPr>
            <w:r w:rsidRPr="00481E9A">
              <w:rPr>
                <w:b/>
                <w:kern w:val="2"/>
                <w:szCs w:val="24"/>
              </w:rPr>
              <w:t>14.3. Naikinami Bendrųjų sąlygų punktai</w:t>
            </w:r>
          </w:p>
        </w:tc>
        <w:tc>
          <w:tcPr>
            <w:tcW w:w="6477" w:type="dxa"/>
          </w:tcPr>
          <w:p w14:paraId="1C88C009" w14:textId="419393AD" w:rsidR="00061E02" w:rsidRPr="00481E9A" w:rsidRDefault="00195A58" w:rsidP="00195A58">
            <w:pPr>
              <w:jc w:val="both"/>
              <w:rPr>
                <w:kern w:val="2"/>
                <w:szCs w:val="24"/>
              </w:rPr>
            </w:pPr>
            <w:r w:rsidRPr="00195A58">
              <w:rPr>
                <w:kern w:val="2"/>
                <w:szCs w:val="24"/>
              </w:rPr>
              <w:t>Šalys susitaria išbraukti nurodytą Sutarties Bendrųjų sąlygų punktą, tačiau kitų punktų numeracijos nekeisti: 6.3 skyrius.</w:t>
            </w:r>
          </w:p>
        </w:tc>
      </w:tr>
      <w:tr w:rsidR="00061E02" w:rsidRPr="00481E9A" w14:paraId="769BB024" w14:textId="77777777" w:rsidTr="00BD47F5">
        <w:trPr>
          <w:trHeight w:val="300"/>
        </w:trPr>
        <w:tc>
          <w:tcPr>
            <w:tcW w:w="3058" w:type="dxa"/>
          </w:tcPr>
          <w:p w14:paraId="24A5D07B" w14:textId="1B1650DA" w:rsidR="00061E02" w:rsidRPr="00481E9A" w:rsidRDefault="00061E02" w:rsidP="0036081A">
            <w:pPr>
              <w:rPr>
                <w:b/>
                <w:kern w:val="2"/>
                <w:szCs w:val="24"/>
              </w:rPr>
            </w:pPr>
            <w:r w:rsidRPr="00481E9A">
              <w:rPr>
                <w:b/>
                <w:kern w:val="2"/>
                <w:szCs w:val="24"/>
              </w:rPr>
              <w:t>14.4.</w:t>
            </w:r>
            <w:r w:rsidR="00EA6FA0" w:rsidRPr="00481E9A">
              <w:rPr>
                <w:b/>
                <w:kern w:val="2"/>
                <w:szCs w:val="24"/>
              </w:rPr>
              <w:t xml:space="preserve"> Keičiami Bendrųjų sąlygų punktai dėl </w:t>
            </w:r>
            <w:r w:rsidR="00847E4F" w:rsidRPr="00481E9A">
              <w:rPr>
                <w:b/>
                <w:kern w:val="2"/>
                <w:szCs w:val="24"/>
              </w:rPr>
              <w:lastRenderedPageBreak/>
              <w:t>Paslaugų intelektinės nuosavybės</w:t>
            </w:r>
          </w:p>
        </w:tc>
        <w:tc>
          <w:tcPr>
            <w:tcW w:w="6477" w:type="dxa"/>
          </w:tcPr>
          <w:p w14:paraId="083BBBAE" w14:textId="43491502" w:rsidR="00061E02" w:rsidRPr="00481E9A" w:rsidRDefault="00195A58" w:rsidP="0036081A">
            <w:pPr>
              <w:rPr>
                <w:color w:val="FF0000"/>
                <w:kern w:val="2"/>
                <w:szCs w:val="24"/>
              </w:rPr>
            </w:pPr>
            <w:r>
              <w:rPr>
                <w:kern w:val="2"/>
                <w:szCs w:val="24"/>
              </w:rPr>
              <w:lastRenderedPageBreak/>
              <w:t>Netaikoma</w:t>
            </w:r>
          </w:p>
        </w:tc>
      </w:tr>
      <w:tr w:rsidR="00061E02" w:rsidRPr="00481E9A" w14:paraId="592A1908" w14:textId="77777777" w:rsidTr="00BD47F5">
        <w:trPr>
          <w:trHeight w:val="300"/>
        </w:trPr>
        <w:tc>
          <w:tcPr>
            <w:tcW w:w="3058" w:type="dxa"/>
          </w:tcPr>
          <w:p w14:paraId="4DC13C2E" w14:textId="77777777" w:rsidR="00061E02" w:rsidRPr="00481E9A" w:rsidRDefault="00061E02" w:rsidP="0036081A">
            <w:pPr>
              <w:rPr>
                <w:b/>
                <w:kern w:val="2"/>
                <w:szCs w:val="24"/>
              </w:rPr>
            </w:pPr>
            <w:r w:rsidRPr="00481E9A">
              <w:rPr>
                <w:b/>
                <w:kern w:val="2"/>
                <w:szCs w:val="24"/>
              </w:rPr>
              <w:t>14.5.</w:t>
            </w:r>
          </w:p>
        </w:tc>
        <w:tc>
          <w:tcPr>
            <w:tcW w:w="6477" w:type="dxa"/>
          </w:tcPr>
          <w:p w14:paraId="092E8828" w14:textId="77777777" w:rsidR="00061E02" w:rsidRPr="00481E9A" w:rsidRDefault="00061E02" w:rsidP="0036081A">
            <w:pPr>
              <w:rPr>
                <w:kern w:val="2"/>
                <w:szCs w:val="24"/>
              </w:rPr>
            </w:pPr>
            <w:r w:rsidRPr="00481E9A">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81E9A" w:rsidRDefault="00061E02" w:rsidP="0036081A">
      <w:pPr>
        <w:rPr>
          <w:szCs w:val="24"/>
        </w:rPr>
      </w:pPr>
    </w:p>
    <w:p w14:paraId="450111DE" w14:textId="77777777" w:rsidR="00061E02" w:rsidRPr="00481E9A" w:rsidRDefault="00061E02" w:rsidP="0036081A">
      <w:pPr>
        <w:pStyle w:val="Antrat1"/>
        <w:spacing w:before="0" w:line="240" w:lineRule="auto"/>
        <w:jc w:val="center"/>
        <w:rPr>
          <w:rFonts w:cs="Times New Roman"/>
          <w:b/>
          <w:bCs/>
          <w:szCs w:val="24"/>
        </w:rPr>
      </w:pPr>
      <w:r w:rsidRPr="00481E9A">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81E9A" w14:paraId="2BA20571" w14:textId="77777777" w:rsidTr="00BD47F5">
        <w:trPr>
          <w:trHeight w:val="300"/>
        </w:trPr>
        <w:tc>
          <w:tcPr>
            <w:tcW w:w="3058" w:type="dxa"/>
          </w:tcPr>
          <w:p w14:paraId="569A1B12" w14:textId="77777777" w:rsidR="00061E02" w:rsidRPr="00481E9A" w:rsidRDefault="00061E02" w:rsidP="0036081A">
            <w:pPr>
              <w:jc w:val="center"/>
              <w:rPr>
                <w:b/>
                <w:kern w:val="2"/>
                <w:szCs w:val="24"/>
              </w:rPr>
            </w:pPr>
            <w:r w:rsidRPr="00481E9A">
              <w:rPr>
                <w:b/>
                <w:kern w:val="2"/>
                <w:szCs w:val="24"/>
              </w:rPr>
              <w:t>15.1. Priedas Nr. 1</w:t>
            </w:r>
          </w:p>
        </w:tc>
        <w:tc>
          <w:tcPr>
            <w:tcW w:w="6477" w:type="dxa"/>
          </w:tcPr>
          <w:p w14:paraId="710D7081" w14:textId="77777777" w:rsidR="00061E02" w:rsidRPr="00195A58" w:rsidRDefault="00061E02" w:rsidP="0036081A">
            <w:pPr>
              <w:rPr>
                <w:kern w:val="2"/>
                <w:szCs w:val="24"/>
              </w:rPr>
            </w:pPr>
            <w:r w:rsidRPr="00195A58">
              <w:rPr>
                <w:kern w:val="2"/>
                <w:szCs w:val="24"/>
              </w:rPr>
              <w:t>Techninė specifikacija</w:t>
            </w:r>
          </w:p>
        </w:tc>
      </w:tr>
      <w:tr w:rsidR="00061E02" w:rsidRPr="00481E9A" w14:paraId="4DCD2DF3" w14:textId="77777777" w:rsidTr="00BD47F5">
        <w:trPr>
          <w:trHeight w:val="300"/>
        </w:trPr>
        <w:tc>
          <w:tcPr>
            <w:tcW w:w="3058" w:type="dxa"/>
          </w:tcPr>
          <w:p w14:paraId="01B78E35" w14:textId="77777777" w:rsidR="00061E02" w:rsidRPr="00481E9A" w:rsidRDefault="00061E02" w:rsidP="0036081A">
            <w:pPr>
              <w:jc w:val="center"/>
              <w:rPr>
                <w:b/>
                <w:kern w:val="2"/>
                <w:szCs w:val="24"/>
              </w:rPr>
            </w:pPr>
            <w:r w:rsidRPr="00481E9A">
              <w:rPr>
                <w:b/>
                <w:kern w:val="2"/>
                <w:szCs w:val="24"/>
              </w:rPr>
              <w:t>15.2. Priedas Nr. 2</w:t>
            </w:r>
          </w:p>
        </w:tc>
        <w:tc>
          <w:tcPr>
            <w:tcW w:w="6477" w:type="dxa"/>
          </w:tcPr>
          <w:p w14:paraId="79D725AC" w14:textId="77777777" w:rsidR="00061E02" w:rsidRPr="00195A58" w:rsidRDefault="00061E02" w:rsidP="0036081A">
            <w:pPr>
              <w:rPr>
                <w:kern w:val="2"/>
                <w:szCs w:val="24"/>
              </w:rPr>
            </w:pPr>
            <w:r w:rsidRPr="00195A58">
              <w:rPr>
                <w:kern w:val="2"/>
                <w:szCs w:val="24"/>
              </w:rPr>
              <w:t>Pasiūlymas</w:t>
            </w:r>
          </w:p>
        </w:tc>
      </w:tr>
      <w:tr w:rsidR="00061E02" w:rsidRPr="00481E9A" w14:paraId="6671141C" w14:textId="77777777" w:rsidTr="00BD47F5">
        <w:trPr>
          <w:trHeight w:val="300"/>
        </w:trPr>
        <w:tc>
          <w:tcPr>
            <w:tcW w:w="3058" w:type="dxa"/>
          </w:tcPr>
          <w:p w14:paraId="5368946C" w14:textId="77777777" w:rsidR="00061E02" w:rsidRPr="00481E9A" w:rsidRDefault="00061E02" w:rsidP="0036081A">
            <w:pPr>
              <w:jc w:val="center"/>
              <w:rPr>
                <w:b/>
                <w:kern w:val="2"/>
                <w:szCs w:val="24"/>
              </w:rPr>
            </w:pPr>
            <w:r w:rsidRPr="00481E9A">
              <w:rPr>
                <w:b/>
                <w:kern w:val="2"/>
                <w:szCs w:val="24"/>
              </w:rPr>
              <w:t>15.3. Priedas Nr. 3</w:t>
            </w:r>
          </w:p>
        </w:tc>
        <w:tc>
          <w:tcPr>
            <w:tcW w:w="6477" w:type="dxa"/>
          </w:tcPr>
          <w:p w14:paraId="6E12E892" w14:textId="77777777" w:rsidR="00061E02" w:rsidRPr="00481E9A" w:rsidRDefault="00061E02" w:rsidP="0036081A">
            <w:pPr>
              <w:rPr>
                <w:kern w:val="2"/>
                <w:szCs w:val="24"/>
              </w:rPr>
            </w:pPr>
          </w:p>
        </w:tc>
      </w:tr>
      <w:tr w:rsidR="00061E02" w:rsidRPr="00481E9A" w14:paraId="70EB8A85" w14:textId="77777777" w:rsidTr="00BD47F5">
        <w:trPr>
          <w:trHeight w:val="300"/>
        </w:trPr>
        <w:tc>
          <w:tcPr>
            <w:tcW w:w="3058" w:type="dxa"/>
          </w:tcPr>
          <w:p w14:paraId="1B1D65BE" w14:textId="77777777" w:rsidR="00061E02" w:rsidRPr="00481E9A" w:rsidRDefault="00061E02" w:rsidP="0036081A">
            <w:pPr>
              <w:jc w:val="center"/>
              <w:rPr>
                <w:b/>
                <w:kern w:val="2"/>
                <w:szCs w:val="24"/>
              </w:rPr>
            </w:pPr>
            <w:r w:rsidRPr="00481E9A">
              <w:rPr>
                <w:b/>
                <w:kern w:val="2"/>
                <w:szCs w:val="24"/>
              </w:rPr>
              <w:t>15.4. Priedas Nr. 4</w:t>
            </w:r>
          </w:p>
        </w:tc>
        <w:tc>
          <w:tcPr>
            <w:tcW w:w="6477" w:type="dxa"/>
          </w:tcPr>
          <w:p w14:paraId="51D4EF42" w14:textId="77777777" w:rsidR="00061E02" w:rsidRPr="00481E9A" w:rsidRDefault="00061E02" w:rsidP="0036081A">
            <w:pPr>
              <w:rPr>
                <w:kern w:val="2"/>
                <w:szCs w:val="24"/>
              </w:rPr>
            </w:pPr>
          </w:p>
        </w:tc>
      </w:tr>
      <w:tr w:rsidR="00061E02" w:rsidRPr="00481E9A" w14:paraId="2728C665" w14:textId="77777777" w:rsidTr="00BD47F5">
        <w:trPr>
          <w:trHeight w:val="300"/>
        </w:trPr>
        <w:tc>
          <w:tcPr>
            <w:tcW w:w="3058" w:type="dxa"/>
          </w:tcPr>
          <w:p w14:paraId="172DFE77" w14:textId="77777777" w:rsidR="00061E02" w:rsidRPr="00481E9A" w:rsidRDefault="00061E02" w:rsidP="0036081A">
            <w:pPr>
              <w:jc w:val="center"/>
              <w:rPr>
                <w:b/>
                <w:kern w:val="2"/>
                <w:szCs w:val="24"/>
              </w:rPr>
            </w:pPr>
            <w:r w:rsidRPr="00481E9A">
              <w:rPr>
                <w:b/>
                <w:kern w:val="2"/>
                <w:szCs w:val="24"/>
              </w:rPr>
              <w:t>15.5. Priedas Nr. 5</w:t>
            </w:r>
          </w:p>
        </w:tc>
        <w:tc>
          <w:tcPr>
            <w:tcW w:w="6477" w:type="dxa"/>
          </w:tcPr>
          <w:p w14:paraId="5A87CF4E" w14:textId="77777777" w:rsidR="00061E02" w:rsidRPr="00481E9A" w:rsidRDefault="00061E02" w:rsidP="0036081A">
            <w:pPr>
              <w:rPr>
                <w:kern w:val="2"/>
                <w:szCs w:val="24"/>
              </w:rPr>
            </w:pPr>
          </w:p>
        </w:tc>
      </w:tr>
    </w:tbl>
    <w:p w14:paraId="54E60910" w14:textId="77777777" w:rsidR="00195A58" w:rsidRDefault="00195A58" w:rsidP="0036081A">
      <w:pPr>
        <w:pStyle w:val="Antrat1"/>
        <w:spacing w:before="0" w:line="240" w:lineRule="auto"/>
        <w:jc w:val="center"/>
        <w:rPr>
          <w:rFonts w:cs="Times New Roman"/>
          <w:b/>
          <w:bCs/>
          <w:color w:val="auto"/>
          <w:kern w:val="2"/>
          <w:szCs w:val="24"/>
        </w:rPr>
      </w:pPr>
    </w:p>
    <w:p w14:paraId="29E32EC2" w14:textId="65B7BD4C" w:rsidR="00061E02" w:rsidRPr="00481E9A" w:rsidRDefault="00061E02" w:rsidP="0036081A">
      <w:pPr>
        <w:pStyle w:val="Antrat1"/>
        <w:spacing w:before="0" w:line="240" w:lineRule="auto"/>
        <w:jc w:val="center"/>
        <w:rPr>
          <w:rFonts w:cs="Times New Roman"/>
          <w:b/>
          <w:bCs/>
          <w:szCs w:val="24"/>
        </w:rPr>
      </w:pPr>
      <w:r w:rsidRPr="00481E9A">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81E9A" w14:paraId="53B84928" w14:textId="77777777" w:rsidTr="00BD47F5">
        <w:tc>
          <w:tcPr>
            <w:tcW w:w="5224" w:type="dxa"/>
          </w:tcPr>
          <w:p w14:paraId="0B859E6C" w14:textId="77777777" w:rsidR="00061E02" w:rsidRPr="00481E9A" w:rsidRDefault="00061E02" w:rsidP="0036081A">
            <w:pPr>
              <w:jc w:val="center"/>
              <w:rPr>
                <w:b/>
                <w:kern w:val="2"/>
                <w:szCs w:val="24"/>
              </w:rPr>
            </w:pPr>
            <w:r w:rsidRPr="00481E9A">
              <w:rPr>
                <w:b/>
                <w:kern w:val="2"/>
                <w:szCs w:val="24"/>
              </w:rPr>
              <w:t>PIRKĖJAS</w:t>
            </w:r>
          </w:p>
        </w:tc>
        <w:tc>
          <w:tcPr>
            <w:tcW w:w="4311" w:type="dxa"/>
          </w:tcPr>
          <w:p w14:paraId="201B55D3" w14:textId="77777777" w:rsidR="00061E02" w:rsidRPr="00481E9A" w:rsidRDefault="00061E02" w:rsidP="0036081A">
            <w:pPr>
              <w:jc w:val="center"/>
              <w:rPr>
                <w:b/>
                <w:kern w:val="2"/>
                <w:szCs w:val="24"/>
              </w:rPr>
            </w:pPr>
            <w:r w:rsidRPr="00481E9A">
              <w:rPr>
                <w:b/>
                <w:kern w:val="2"/>
                <w:szCs w:val="24"/>
              </w:rPr>
              <w:t>TIEKĖJAS</w:t>
            </w:r>
          </w:p>
        </w:tc>
      </w:tr>
      <w:tr w:rsidR="00061E02" w:rsidRPr="00481E9A" w14:paraId="5A8F1EDB" w14:textId="77777777" w:rsidTr="00BD47F5">
        <w:tc>
          <w:tcPr>
            <w:tcW w:w="5224" w:type="dxa"/>
          </w:tcPr>
          <w:p w14:paraId="5FDB64A3" w14:textId="77777777" w:rsidR="00061E02" w:rsidRPr="00481E9A" w:rsidRDefault="00061E02" w:rsidP="0036081A">
            <w:pPr>
              <w:jc w:val="center"/>
              <w:rPr>
                <w:color w:val="4472C4"/>
                <w:kern w:val="2"/>
                <w:szCs w:val="24"/>
              </w:rPr>
            </w:pPr>
            <w:r w:rsidRPr="00481E9A">
              <w:rPr>
                <w:color w:val="4472C4"/>
                <w:kern w:val="2"/>
                <w:szCs w:val="24"/>
              </w:rPr>
              <w:t>(nurodomos atstovo vardas, pavardė, pareigos)</w:t>
            </w:r>
          </w:p>
        </w:tc>
        <w:tc>
          <w:tcPr>
            <w:tcW w:w="4311" w:type="dxa"/>
          </w:tcPr>
          <w:p w14:paraId="7EB0AAA3" w14:textId="77777777" w:rsidR="00061E02" w:rsidRPr="00481E9A" w:rsidRDefault="00061E02" w:rsidP="0036081A">
            <w:pPr>
              <w:jc w:val="center"/>
              <w:rPr>
                <w:b/>
                <w:kern w:val="2"/>
                <w:szCs w:val="24"/>
              </w:rPr>
            </w:pPr>
            <w:r w:rsidRPr="00481E9A">
              <w:rPr>
                <w:color w:val="4472C4"/>
                <w:kern w:val="2"/>
                <w:szCs w:val="24"/>
              </w:rPr>
              <w:t>(nurodomos atstovo vardas, pavardė, pareigos)</w:t>
            </w:r>
          </w:p>
        </w:tc>
      </w:tr>
      <w:tr w:rsidR="00061E02" w:rsidRPr="00481E9A" w14:paraId="7F15A743" w14:textId="77777777" w:rsidTr="00BD47F5">
        <w:tc>
          <w:tcPr>
            <w:tcW w:w="5224" w:type="dxa"/>
          </w:tcPr>
          <w:p w14:paraId="6B541CCA" w14:textId="77777777" w:rsidR="00061E02" w:rsidRPr="00481E9A" w:rsidRDefault="00061E02" w:rsidP="0036081A">
            <w:pPr>
              <w:jc w:val="center"/>
              <w:rPr>
                <w:color w:val="4472C4"/>
                <w:kern w:val="2"/>
                <w:szCs w:val="24"/>
              </w:rPr>
            </w:pPr>
            <w:r w:rsidRPr="00481E9A">
              <w:rPr>
                <w:color w:val="4472C4"/>
                <w:kern w:val="2"/>
                <w:szCs w:val="24"/>
              </w:rPr>
              <w:t>(parašas)</w:t>
            </w:r>
          </w:p>
          <w:p w14:paraId="14E157AA" w14:textId="77777777" w:rsidR="00061E02" w:rsidRPr="00481E9A" w:rsidRDefault="00061E02" w:rsidP="0036081A">
            <w:pPr>
              <w:jc w:val="center"/>
              <w:rPr>
                <w:color w:val="4472C4"/>
                <w:kern w:val="2"/>
                <w:szCs w:val="24"/>
              </w:rPr>
            </w:pPr>
          </w:p>
        </w:tc>
        <w:tc>
          <w:tcPr>
            <w:tcW w:w="4311" w:type="dxa"/>
          </w:tcPr>
          <w:p w14:paraId="4D743B59" w14:textId="77777777" w:rsidR="00061E02" w:rsidRPr="00481E9A" w:rsidRDefault="00061E02" w:rsidP="0036081A">
            <w:pPr>
              <w:jc w:val="center"/>
              <w:rPr>
                <w:color w:val="4472C4"/>
                <w:kern w:val="2"/>
                <w:szCs w:val="24"/>
              </w:rPr>
            </w:pPr>
            <w:r w:rsidRPr="00481E9A">
              <w:rPr>
                <w:color w:val="4472C4"/>
                <w:kern w:val="2"/>
                <w:szCs w:val="24"/>
              </w:rPr>
              <w:t>(parašas)</w:t>
            </w:r>
          </w:p>
        </w:tc>
      </w:tr>
    </w:tbl>
    <w:p w14:paraId="2430A12C" w14:textId="61BAECA6" w:rsidR="0036081A" w:rsidRPr="00481E9A" w:rsidRDefault="00061E02" w:rsidP="0036081A">
      <w:pPr>
        <w:jc w:val="center"/>
        <w:rPr>
          <w:caps/>
          <w:szCs w:val="24"/>
        </w:rPr>
      </w:pPr>
      <w:r w:rsidRPr="00481E9A">
        <w:rPr>
          <w:szCs w:val="24"/>
        </w:rPr>
        <w:t>_________</w:t>
      </w:r>
      <w:bookmarkStart w:id="0" w:name="_Hlk186546894"/>
      <w:r w:rsidR="0036081A" w:rsidRPr="00481E9A">
        <w:rPr>
          <w:caps/>
          <w:szCs w:val="24"/>
        </w:rPr>
        <w:br w:type="page"/>
      </w:r>
    </w:p>
    <w:p w14:paraId="12A29F71" w14:textId="7B130841" w:rsidR="0036081A" w:rsidRPr="00481E9A" w:rsidRDefault="0036081A" w:rsidP="0036081A">
      <w:pPr>
        <w:ind w:left="5245"/>
        <w:rPr>
          <w:caps/>
          <w:szCs w:val="24"/>
        </w:rPr>
      </w:pPr>
      <w:r w:rsidRPr="00481E9A">
        <w:rPr>
          <w:caps/>
          <w:szCs w:val="24"/>
        </w:rPr>
        <w:lastRenderedPageBreak/>
        <w:t>PATVIRTINTA</w:t>
      </w:r>
    </w:p>
    <w:p w14:paraId="03CB79D6" w14:textId="77777777" w:rsidR="0036081A" w:rsidRPr="00481E9A" w:rsidRDefault="0036081A" w:rsidP="0036081A">
      <w:pPr>
        <w:ind w:left="5245"/>
        <w:rPr>
          <w:bCs/>
          <w:caps/>
          <w:szCs w:val="24"/>
        </w:rPr>
      </w:pPr>
      <w:r w:rsidRPr="00481E9A">
        <w:rPr>
          <w:bCs/>
          <w:szCs w:val="24"/>
        </w:rPr>
        <w:t xml:space="preserve">Viešųjų pirkimų tarnybos direktoriaus </w:t>
      </w:r>
    </w:p>
    <w:p w14:paraId="300DBAAB" w14:textId="77777777" w:rsidR="0036081A" w:rsidRPr="00481E9A" w:rsidRDefault="0036081A" w:rsidP="0036081A">
      <w:pPr>
        <w:ind w:left="5245"/>
        <w:rPr>
          <w:bCs/>
          <w:caps/>
          <w:szCs w:val="24"/>
        </w:rPr>
      </w:pPr>
      <w:r w:rsidRPr="00481E9A">
        <w:rPr>
          <w:bCs/>
          <w:szCs w:val="24"/>
        </w:rPr>
        <w:t>2024 m. gruodžio  30 d. įsakymu Nr. 1S-209</w:t>
      </w:r>
    </w:p>
    <w:p w14:paraId="19BF073E" w14:textId="77777777" w:rsidR="0036081A" w:rsidRPr="00481E9A" w:rsidRDefault="0036081A" w:rsidP="0036081A">
      <w:pPr>
        <w:ind w:left="5245"/>
        <w:rPr>
          <w:b/>
          <w:caps/>
          <w:szCs w:val="24"/>
        </w:rPr>
      </w:pPr>
    </w:p>
    <w:p w14:paraId="50859630" w14:textId="77777777" w:rsidR="0036081A" w:rsidRPr="00481E9A" w:rsidRDefault="0036081A" w:rsidP="0036081A">
      <w:pPr>
        <w:jc w:val="center"/>
        <w:rPr>
          <w:b/>
          <w:caps/>
          <w:szCs w:val="24"/>
        </w:rPr>
      </w:pPr>
    </w:p>
    <w:p w14:paraId="2FDF7FE9" w14:textId="77777777" w:rsidR="0036081A" w:rsidRPr="00481E9A" w:rsidRDefault="0036081A" w:rsidP="0036081A">
      <w:pPr>
        <w:jc w:val="center"/>
        <w:rPr>
          <w:b/>
          <w:caps/>
          <w:szCs w:val="24"/>
        </w:rPr>
      </w:pPr>
      <w:r w:rsidRPr="00481E9A">
        <w:rPr>
          <w:b/>
          <w:caps/>
          <w:szCs w:val="24"/>
        </w:rPr>
        <w:t>PASLAUGŲ pirkimo</w:t>
      </w:r>
      <w:r w:rsidRPr="00481E9A">
        <w:rPr>
          <w:rFonts w:eastAsia="Arial"/>
          <w:szCs w:val="24"/>
        </w:rPr>
        <w:t>–</w:t>
      </w:r>
      <w:r w:rsidRPr="00481E9A">
        <w:rPr>
          <w:b/>
          <w:caps/>
          <w:szCs w:val="24"/>
        </w:rPr>
        <w:t>pardavimo sutarties Bendrosios sąlygos</w:t>
      </w:r>
    </w:p>
    <w:p w14:paraId="2C3AEAA2" w14:textId="77777777" w:rsidR="0036081A" w:rsidRPr="00481E9A" w:rsidRDefault="0036081A" w:rsidP="0036081A">
      <w:pPr>
        <w:jc w:val="center"/>
        <w:rPr>
          <w:szCs w:val="24"/>
        </w:rPr>
      </w:pPr>
    </w:p>
    <w:p w14:paraId="6B480C49" w14:textId="77777777" w:rsidR="0036081A" w:rsidRPr="00481E9A" w:rsidRDefault="0036081A" w:rsidP="0036081A">
      <w:pPr>
        <w:pStyle w:val="Antrat1"/>
        <w:spacing w:before="0" w:line="240" w:lineRule="auto"/>
        <w:jc w:val="center"/>
        <w:rPr>
          <w:rFonts w:eastAsia="Cambria" w:cs="Times New Roman"/>
          <w:b/>
          <w:bCs/>
          <w:caps/>
          <w:color w:val="auto"/>
          <w:szCs w:val="24"/>
          <w14:numSpacing w14:val="tabular"/>
        </w:rPr>
      </w:pPr>
      <w:r w:rsidRPr="00481E9A">
        <w:rPr>
          <w:rFonts w:eastAsia="Cambria" w:cs="Times New Roman"/>
          <w:b/>
          <w:bCs/>
          <w:caps/>
          <w:color w:val="auto"/>
          <w:szCs w:val="24"/>
          <w14:numSpacing w14:val="tabular"/>
        </w:rPr>
        <w:t>1.</w:t>
      </w:r>
      <w:r w:rsidRPr="00481E9A">
        <w:rPr>
          <w:rFonts w:eastAsia="Cambria" w:cs="Times New Roman"/>
          <w:b/>
          <w:bCs/>
          <w:caps/>
          <w:color w:val="auto"/>
          <w:szCs w:val="24"/>
          <w14:numSpacing w14:val="tabular"/>
        </w:rPr>
        <w:tab/>
        <w:t>Pagrindinės sąvokos ir sutarties aiškinimas</w:t>
      </w:r>
    </w:p>
    <w:p w14:paraId="460C38A4" w14:textId="77777777" w:rsidR="0036081A" w:rsidRPr="00481E9A" w:rsidRDefault="0036081A" w:rsidP="0036081A">
      <w:pPr>
        <w:rPr>
          <w:rFonts w:eastAsia="Cambria"/>
          <w:b/>
          <w:bCs/>
          <w:caps/>
          <w:szCs w:val="24"/>
          <w14:numSpacing w14:val="tabular"/>
        </w:rPr>
      </w:pPr>
    </w:p>
    <w:p w14:paraId="5DE5C99D" w14:textId="77777777" w:rsidR="0036081A" w:rsidRPr="00481E9A" w:rsidRDefault="0036081A" w:rsidP="0036081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481E9A">
        <w:rPr>
          <w:rFonts w:eastAsia="Arial"/>
          <w:b/>
          <w:bCs/>
          <w:szCs w:val="24"/>
        </w:rPr>
        <w:t>1.1.</w:t>
      </w:r>
      <w:r w:rsidRPr="00481E9A">
        <w:rPr>
          <w:rFonts w:eastAsia="Arial"/>
          <w:b/>
          <w:bCs/>
          <w:szCs w:val="24"/>
        </w:rPr>
        <w:tab/>
      </w:r>
      <w:r w:rsidRPr="00481E9A">
        <w:rPr>
          <w:rFonts w:eastAsia="Arial"/>
          <w:b/>
          <w:szCs w:val="24"/>
        </w:rPr>
        <w:t>Sąvokos</w:t>
      </w:r>
    </w:p>
    <w:p w14:paraId="5374644D" w14:textId="77777777" w:rsidR="0036081A" w:rsidRPr="00481E9A" w:rsidRDefault="0036081A" w:rsidP="0036081A">
      <w:pPr>
        <w:rPr>
          <w:rFonts w:eastAsia="Arial"/>
          <w:b/>
          <w:szCs w:val="24"/>
        </w:rPr>
      </w:pPr>
    </w:p>
    <w:p w14:paraId="3338B6C4" w14:textId="77777777" w:rsidR="0036081A" w:rsidRPr="00481E9A" w:rsidRDefault="0036081A" w:rsidP="0036081A">
      <w:pPr>
        <w:widowControl w:val="0"/>
        <w:tabs>
          <w:tab w:val="left" w:pos="567"/>
        </w:tabs>
        <w:jc w:val="both"/>
        <w:rPr>
          <w:rFonts w:eastAsia="Cambria"/>
          <w:b/>
          <w:bCs/>
          <w:szCs w:val="24"/>
        </w:rPr>
      </w:pPr>
      <w:r w:rsidRPr="00481E9A">
        <w:rPr>
          <w:rFonts w:eastAsia="Cambria"/>
          <w:szCs w:val="24"/>
        </w:rPr>
        <w:t>1.1.1. Šioje Sutartyje didžiąja raide rašomos sąvokos turi šias nurodytas reikšmes:</w:t>
      </w:r>
    </w:p>
    <w:p w14:paraId="21C83A0C"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1.1.1.1.</w:t>
      </w:r>
      <w:r w:rsidRPr="00481E9A">
        <w:rPr>
          <w:szCs w:val="24"/>
        </w:rPr>
        <w:tab/>
      </w:r>
      <w:r w:rsidRPr="00481E9A">
        <w:rPr>
          <w:rFonts w:eastAsia="Arial"/>
          <w:b/>
          <w:bCs/>
          <w:szCs w:val="24"/>
        </w:rPr>
        <w:t>Bendrosios sąlygos</w:t>
      </w:r>
      <w:r w:rsidRPr="00481E9A">
        <w:rPr>
          <w:rFonts w:eastAsia="Arial"/>
          <w:szCs w:val="24"/>
        </w:rPr>
        <w:t xml:space="preserve"> – Sutarties dalis, kuri vadinasi „Paslaugų pirkimo–pardavimo sutarties Bendrosios sąlygos“;</w:t>
      </w:r>
    </w:p>
    <w:p w14:paraId="1967A4B8"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1.1.1.2.</w:t>
      </w:r>
      <w:r w:rsidRPr="00481E9A">
        <w:rPr>
          <w:rFonts w:eastAsia="Arial"/>
          <w:szCs w:val="24"/>
        </w:rPr>
        <w:tab/>
      </w:r>
      <w:r w:rsidRPr="00481E9A">
        <w:rPr>
          <w:rFonts w:eastAsia="Arial"/>
          <w:b/>
          <w:bCs/>
          <w:szCs w:val="24"/>
        </w:rPr>
        <w:t>Pirkėjas</w:t>
      </w:r>
      <w:r w:rsidRPr="00481E9A">
        <w:rPr>
          <w:rFonts w:eastAsia="Arial"/>
          <w:szCs w:val="24"/>
        </w:rPr>
        <w:t xml:space="preserve"> – asmuo, kuris Specialiosiose sąlygose yra įvardytas kaip Pirkėjas, </w:t>
      </w:r>
      <w:r w:rsidRPr="00481E9A">
        <w:rPr>
          <w:szCs w:val="24"/>
        </w:rPr>
        <w:t>įsigyjantis Specialiosiose sąlygose ir Sutarties prieduose nurodytas Paslaugas</w:t>
      </w:r>
      <w:r w:rsidRPr="00481E9A">
        <w:rPr>
          <w:rFonts w:eastAsia="Arial"/>
          <w:szCs w:val="24"/>
        </w:rPr>
        <w:t>;</w:t>
      </w:r>
    </w:p>
    <w:p w14:paraId="3826EFD3" w14:textId="77777777" w:rsidR="0036081A" w:rsidRPr="00481E9A" w:rsidRDefault="0036081A" w:rsidP="0036081A">
      <w:pPr>
        <w:widowControl w:val="0"/>
        <w:tabs>
          <w:tab w:val="left" w:pos="567"/>
          <w:tab w:val="left" w:pos="851"/>
          <w:tab w:val="left" w:pos="992"/>
          <w:tab w:val="left" w:pos="1134"/>
        </w:tabs>
        <w:jc w:val="both"/>
        <w:rPr>
          <w:rFonts w:eastAsia="Arial"/>
          <w:b/>
          <w:bCs/>
          <w:szCs w:val="24"/>
        </w:rPr>
      </w:pPr>
      <w:r w:rsidRPr="00481E9A">
        <w:rPr>
          <w:rFonts w:eastAsia="Arial"/>
          <w:szCs w:val="24"/>
        </w:rPr>
        <w:t>1.1.1.3.</w:t>
      </w:r>
      <w:r w:rsidRPr="00481E9A">
        <w:rPr>
          <w:rFonts w:eastAsia="Arial"/>
          <w:szCs w:val="24"/>
        </w:rPr>
        <w:tab/>
      </w:r>
      <w:r w:rsidRPr="00481E9A">
        <w:rPr>
          <w:rFonts w:eastAsia="Arial"/>
          <w:b/>
          <w:bCs/>
          <w:szCs w:val="24"/>
        </w:rPr>
        <w:t xml:space="preserve">Pradinės sutarties vertė </w:t>
      </w:r>
      <w:r w:rsidRPr="00481E9A">
        <w:rPr>
          <w:rFonts w:eastAsia="Arial"/>
          <w:szCs w:val="24"/>
        </w:rPr>
        <w:t>– Specialiosiose sąlygose nurodyta</w:t>
      </w:r>
      <w:r w:rsidRPr="00481E9A">
        <w:rPr>
          <w:rFonts w:eastAsia="Arial"/>
          <w:b/>
          <w:bCs/>
          <w:szCs w:val="24"/>
        </w:rPr>
        <w:t xml:space="preserve"> </w:t>
      </w:r>
      <w:r w:rsidRPr="00481E9A">
        <w:rPr>
          <w:rFonts w:eastAsia="Arial"/>
          <w:szCs w:val="24"/>
        </w:rPr>
        <w:t>vertė be pridėtinės vertės mokesčio (toliau – PVM);</w:t>
      </w:r>
    </w:p>
    <w:p w14:paraId="48CB4858" w14:textId="77777777" w:rsidR="0036081A" w:rsidRPr="00481E9A" w:rsidRDefault="0036081A" w:rsidP="0036081A">
      <w:pPr>
        <w:jc w:val="both"/>
        <w:rPr>
          <w:szCs w:val="24"/>
        </w:rPr>
      </w:pPr>
      <w:r w:rsidRPr="00481E9A">
        <w:rPr>
          <w:szCs w:val="24"/>
        </w:rPr>
        <w:t xml:space="preserve">1.1.1.4. </w:t>
      </w:r>
      <w:r w:rsidRPr="00481E9A">
        <w:rPr>
          <w:rFonts w:eastAsia="Arial"/>
          <w:b/>
          <w:bCs/>
          <w:szCs w:val="24"/>
        </w:rPr>
        <w:t>Paslaugos</w:t>
      </w:r>
      <w:r w:rsidRPr="00481E9A">
        <w:rPr>
          <w:rFonts w:eastAsia="Arial"/>
          <w:szCs w:val="24"/>
        </w:rPr>
        <w:t xml:space="preserve"> – </w:t>
      </w:r>
      <w:r w:rsidRPr="00481E9A">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A337E1"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szCs w:val="24"/>
        </w:rPr>
        <w:t>1.1.1.5.</w:t>
      </w:r>
      <w:r w:rsidRPr="00481E9A">
        <w:rPr>
          <w:szCs w:val="24"/>
        </w:rPr>
        <w:tab/>
      </w:r>
      <w:r w:rsidRPr="00481E9A">
        <w:rPr>
          <w:rFonts w:eastAsia="Arial"/>
          <w:b/>
          <w:bCs/>
          <w:szCs w:val="24"/>
        </w:rPr>
        <w:t xml:space="preserve">Paslaugų perdavimo–priėmimo aktas </w:t>
      </w:r>
      <w:r w:rsidRPr="00481E9A">
        <w:rPr>
          <w:rFonts w:eastAsia="Arial"/>
          <w:szCs w:val="24"/>
        </w:rPr>
        <w:t>– dokumentas,</w:t>
      </w:r>
      <w:r w:rsidRPr="00481E9A">
        <w:rPr>
          <w:rFonts w:eastAsia="Arial"/>
          <w:b/>
          <w:bCs/>
          <w:szCs w:val="24"/>
        </w:rPr>
        <w:t xml:space="preserve"> </w:t>
      </w:r>
      <w:r w:rsidRPr="00481E9A">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5A37965" w14:textId="77777777" w:rsidR="0036081A" w:rsidRPr="00481E9A" w:rsidRDefault="0036081A" w:rsidP="0036081A">
      <w:pPr>
        <w:tabs>
          <w:tab w:val="left" w:pos="284"/>
          <w:tab w:val="left" w:pos="567"/>
          <w:tab w:val="left" w:pos="851"/>
          <w:tab w:val="left" w:pos="992"/>
          <w:tab w:val="left" w:pos="1134"/>
        </w:tabs>
        <w:jc w:val="both"/>
        <w:rPr>
          <w:rFonts w:eastAsia="Arial"/>
          <w:szCs w:val="24"/>
        </w:rPr>
      </w:pPr>
      <w:r w:rsidRPr="00481E9A">
        <w:rPr>
          <w:rFonts w:eastAsia="Arial"/>
          <w:szCs w:val="24"/>
        </w:rPr>
        <w:t>1.1.1.6.</w:t>
      </w:r>
      <w:r w:rsidRPr="00481E9A">
        <w:rPr>
          <w:rFonts w:eastAsia="Arial"/>
          <w:szCs w:val="24"/>
        </w:rPr>
        <w:tab/>
      </w:r>
      <w:r w:rsidRPr="00481E9A">
        <w:rPr>
          <w:rFonts w:eastAsia="Arial"/>
          <w:b/>
          <w:bCs/>
          <w:szCs w:val="24"/>
        </w:rPr>
        <w:t>Paslaugų trūkumai</w:t>
      </w:r>
      <w:r w:rsidRPr="00481E9A">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74FC8C" w14:textId="77777777" w:rsidR="0036081A" w:rsidRPr="00481E9A" w:rsidRDefault="0036081A" w:rsidP="0036081A">
      <w:pPr>
        <w:widowControl w:val="0"/>
        <w:tabs>
          <w:tab w:val="left" w:pos="567"/>
          <w:tab w:val="left" w:pos="851"/>
          <w:tab w:val="left" w:pos="992"/>
          <w:tab w:val="left" w:pos="1134"/>
        </w:tabs>
        <w:jc w:val="both"/>
        <w:rPr>
          <w:rFonts w:eastAsia="Arial"/>
          <w:b/>
          <w:szCs w:val="24"/>
        </w:rPr>
      </w:pPr>
      <w:r w:rsidRPr="00481E9A">
        <w:rPr>
          <w:rFonts w:eastAsia="Arial"/>
          <w:szCs w:val="24"/>
        </w:rPr>
        <w:t>1.1.1.7.</w:t>
      </w:r>
      <w:r w:rsidRPr="00481E9A">
        <w:rPr>
          <w:rFonts w:eastAsia="Arial"/>
          <w:szCs w:val="24"/>
        </w:rPr>
        <w:tab/>
      </w:r>
      <w:r w:rsidRPr="00481E9A">
        <w:rPr>
          <w:rFonts w:eastAsia="Arial"/>
          <w:b/>
          <w:szCs w:val="24"/>
        </w:rPr>
        <w:t xml:space="preserve">Sąskaita </w:t>
      </w:r>
      <w:r w:rsidRPr="00481E9A">
        <w:rPr>
          <w:rFonts w:eastAsia="Arial"/>
          <w:szCs w:val="24"/>
        </w:rPr>
        <w:t>–</w:t>
      </w:r>
      <w:r w:rsidRPr="00481E9A">
        <w:rPr>
          <w:rFonts w:eastAsia="Arial"/>
          <w:b/>
          <w:szCs w:val="24"/>
        </w:rPr>
        <w:t xml:space="preserve"> </w:t>
      </w:r>
      <w:r w:rsidRPr="00481E9A">
        <w:rPr>
          <w:szCs w:val="24"/>
        </w:rPr>
        <w:t xml:space="preserve">Tiekėjo išrašoma ir Pirkėjui apmokėjimui pateikiama sąskaita faktūra, PVM sąskaita faktūra ar kitas mokėjimo dokumentas už Tiekėjo tinkamai suteiktas bei Pirkėjo priimtas </w:t>
      </w:r>
      <w:r w:rsidRPr="00481E9A">
        <w:rPr>
          <w:rFonts w:eastAsia="Arial"/>
          <w:szCs w:val="24"/>
        </w:rPr>
        <w:t>Paslaugas</w:t>
      </w:r>
      <w:r w:rsidRPr="00481E9A">
        <w:rPr>
          <w:szCs w:val="24"/>
        </w:rPr>
        <w:t xml:space="preserve">. </w:t>
      </w:r>
      <w:r w:rsidRPr="00481E9A">
        <w:rPr>
          <w:rFonts w:eastAsia="Arial"/>
          <w:szCs w:val="24"/>
        </w:rPr>
        <w:t>Jeigu Sutartyje yra numatytas Paslaugų teikimas etapais ar periodais, Sąskaita gali būti pateikiama dėl kiekvieno etapo ar periodo atskirai;</w:t>
      </w:r>
    </w:p>
    <w:p w14:paraId="42094D11"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1.1.1.8.</w:t>
      </w:r>
      <w:r w:rsidRPr="00481E9A">
        <w:rPr>
          <w:rFonts w:eastAsia="Arial"/>
          <w:szCs w:val="24"/>
        </w:rPr>
        <w:tab/>
      </w:r>
      <w:r w:rsidRPr="00481E9A">
        <w:rPr>
          <w:rFonts w:eastAsia="Arial"/>
          <w:b/>
          <w:bCs/>
          <w:szCs w:val="24"/>
        </w:rPr>
        <w:t>Specialiosios sąlygos</w:t>
      </w:r>
      <w:r w:rsidRPr="00481E9A">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9DE6694" w14:textId="77777777" w:rsidR="0036081A" w:rsidRPr="00481E9A" w:rsidRDefault="0036081A" w:rsidP="0036081A">
      <w:pPr>
        <w:widowControl w:val="0"/>
        <w:tabs>
          <w:tab w:val="left" w:pos="567"/>
          <w:tab w:val="left" w:pos="851"/>
          <w:tab w:val="left" w:pos="992"/>
          <w:tab w:val="left" w:pos="1134"/>
        </w:tabs>
        <w:jc w:val="both"/>
        <w:rPr>
          <w:rFonts w:eastAsia="Arial"/>
          <w:b/>
          <w:bCs/>
          <w:szCs w:val="24"/>
        </w:rPr>
      </w:pPr>
      <w:r w:rsidRPr="00481E9A">
        <w:rPr>
          <w:rFonts w:eastAsia="Arial"/>
          <w:szCs w:val="24"/>
        </w:rPr>
        <w:t>1.1.1.9.</w:t>
      </w:r>
      <w:r w:rsidRPr="00481E9A">
        <w:rPr>
          <w:rFonts w:eastAsia="Arial"/>
          <w:szCs w:val="24"/>
        </w:rPr>
        <w:tab/>
      </w:r>
      <w:r w:rsidRPr="00481E9A">
        <w:rPr>
          <w:rFonts w:eastAsia="Arial"/>
          <w:b/>
          <w:bCs/>
          <w:szCs w:val="24"/>
        </w:rPr>
        <w:t xml:space="preserve">Susitarimas </w:t>
      </w:r>
      <w:r w:rsidRPr="00481E9A">
        <w:rPr>
          <w:rFonts w:eastAsia="Arial"/>
          <w:szCs w:val="24"/>
        </w:rPr>
        <w:t>– tai dokumentas, kurį Šalys sudaro keisdamos Sutarties sąlygas VPĮ leidžiama apimtimi;</w:t>
      </w:r>
    </w:p>
    <w:p w14:paraId="64124110" w14:textId="77777777" w:rsidR="0036081A" w:rsidRPr="00481E9A" w:rsidRDefault="0036081A" w:rsidP="0036081A">
      <w:pPr>
        <w:widowControl w:val="0"/>
        <w:tabs>
          <w:tab w:val="left" w:pos="567"/>
          <w:tab w:val="left" w:pos="851"/>
          <w:tab w:val="left" w:pos="992"/>
          <w:tab w:val="left" w:pos="1134"/>
        </w:tabs>
        <w:jc w:val="both"/>
        <w:rPr>
          <w:rFonts w:eastAsia="Arial"/>
          <w:b/>
          <w:bCs/>
          <w:szCs w:val="24"/>
        </w:rPr>
      </w:pPr>
      <w:r w:rsidRPr="00481E9A">
        <w:rPr>
          <w:rFonts w:eastAsia="Arial"/>
          <w:szCs w:val="24"/>
        </w:rPr>
        <w:t>1.1.1.10.</w:t>
      </w:r>
      <w:r w:rsidRPr="00481E9A">
        <w:rPr>
          <w:rFonts w:eastAsia="Arial"/>
          <w:szCs w:val="24"/>
        </w:rPr>
        <w:tab/>
        <w:t xml:space="preserve"> </w:t>
      </w:r>
      <w:r w:rsidRPr="00481E9A">
        <w:rPr>
          <w:rFonts w:eastAsia="Arial"/>
          <w:b/>
          <w:bCs/>
          <w:szCs w:val="24"/>
        </w:rPr>
        <w:t>Sutarties kaina</w:t>
      </w:r>
      <w:r w:rsidRPr="00481E9A">
        <w:rPr>
          <w:rFonts w:eastAsia="Arial"/>
          <w:szCs w:val="24"/>
        </w:rPr>
        <w:t xml:space="preserve"> – pagal Sutartį Tiekėjui mokėtina suma, įskaitant visus privalomus mokesčius ir išlaidas;</w:t>
      </w:r>
    </w:p>
    <w:p w14:paraId="2B56E20C"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1.1.1.11.</w:t>
      </w:r>
      <w:r w:rsidRPr="00481E9A">
        <w:rPr>
          <w:rFonts w:eastAsia="Arial"/>
          <w:szCs w:val="24"/>
        </w:rPr>
        <w:tab/>
        <w:t xml:space="preserve"> </w:t>
      </w:r>
      <w:r w:rsidRPr="00481E9A">
        <w:rPr>
          <w:rFonts w:eastAsia="Arial"/>
          <w:b/>
          <w:bCs/>
          <w:szCs w:val="24"/>
        </w:rPr>
        <w:t xml:space="preserve">Sutarties sąlygos </w:t>
      </w:r>
      <w:r w:rsidRPr="00481E9A">
        <w:rPr>
          <w:rFonts w:eastAsia="Arial"/>
          <w:szCs w:val="24"/>
        </w:rPr>
        <w:t>– Bendrosios sąlygos ir Specialiosios sąlygos kartu;</w:t>
      </w:r>
    </w:p>
    <w:p w14:paraId="3F2ABB07"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1.1.1.12.</w:t>
      </w:r>
      <w:r w:rsidRPr="00481E9A">
        <w:rPr>
          <w:szCs w:val="24"/>
        </w:rPr>
        <w:tab/>
      </w:r>
      <w:r w:rsidRPr="00481E9A">
        <w:rPr>
          <w:rFonts w:eastAsia="Arial"/>
          <w:szCs w:val="24"/>
        </w:rPr>
        <w:t xml:space="preserve"> </w:t>
      </w:r>
      <w:r w:rsidRPr="00481E9A">
        <w:rPr>
          <w:rFonts w:eastAsia="Arial"/>
          <w:b/>
          <w:bCs/>
          <w:szCs w:val="24"/>
        </w:rPr>
        <w:t xml:space="preserve">Sutartis </w:t>
      </w:r>
      <w:r w:rsidRPr="00481E9A">
        <w:rPr>
          <w:rFonts w:eastAsia="Arial"/>
          <w:szCs w:val="24"/>
        </w:rPr>
        <w:t>– Paslaugų pirkimo–pardavimo sutartis, kurią sudaro Sutarties sąlygos, Specialiosiose sąlygose išvardyti priedai ir Susitarimai;</w:t>
      </w:r>
    </w:p>
    <w:p w14:paraId="6555DF1F"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 xml:space="preserve">1.1.1.13. </w:t>
      </w:r>
      <w:r w:rsidRPr="00481E9A">
        <w:rPr>
          <w:rFonts w:eastAsia="Arial"/>
          <w:szCs w:val="24"/>
        </w:rPr>
        <w:tab/>
      </w:r>
      <w:r w:rsidRPr="00481E9A">
        <w:rPr>
          <w:rFonts w:eastAsia="Arial"/>
          <w:b/>
          <w:bCs/>
          <w:szCs w:val="24"/>
        </w:rPr>
        <w:t>Šalis</w:t>
      </w:r>
      <w:r w:rsidRPr="00481E9A">
        <w:rPr>
          <w:rFonts w:eastAsia="Arial"/>
          <w:szCs w:val="24"/>
        </w:rPr>
        <w:t xml:space="preserve"> – Pirkėjas arba Tiekėjas, kiekvienas atskirai, priklausomai nuo konteksto;</w:t>
      </w:r>
    </w:p>
    <w:p w14:paraId="2A5D9176"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 xml:space="preserve">1.1.1.14. </w:t>
      </w:r>
      <w:r w:rsidRPr="00481E9A">
        <w:rPr>
          <w:rFonts w:eastAsia="Arial"/>
          <w:szCs w:val="24"/>
        </w:rPr>
        <w:tab/>
      </w:r>
      <w:r w:rsidRPr="00481E9A">
        <w:rPr>
          <w:rFonts w:eastAsia="Arial"/>
          <w:b/>
          <w:bCs/>
          <w:szCs w:val="24"/>
        </w:rPr>
        <w:t>Šalys</w:t>
      </w:r>
      <w:r w:rsidRPr="00481E9A">
        <w:rPr>
          <w:rFonts w:eastAsia="Arial"/>
          <w:szCs w:val="24"/>
        </w:rPr>
        <w:t xml:space="preserve"> – Pirkėjas ir Tiekėjas kartu;</w:t>
      </w:r>
    </w:p>
    <w:p w14:paraId="62A2369B" w14:textId="77777777" w:rsidR="0036081A" w:rsidRPr="00481E9A" w:rsidRDefault="0036081A" w:rsidP="0036081A">
      <w:pPr>
        <w:widowControl w:val="0"/>
        <w:tabs>
          <w:tab w:val="left" w:pos="567"/>
          <w:tab w:val="left" w:pos="851"/>
          <w:tab w:val="left" w:pos="992"/>
          <w:tab w:val="left" w:pos="1134"/>
        </w:tabs>
        <w:jc w:val="both"/>
        <w:rPr>
          <w:szCs w:val="24"/>
        </w:rPr>
      </w:pPr>
      <w:r w:rsidRPr="00481E9A">
        <w:rPr>
          <w:szCs w:val="24"/>
        </w:rPr>
        <w:lastRenderedPageBreak/>
        <w:t>1.1.1.15.</w:t>
      </w:r>
      <w:r w:rsidRPr="00481E9A">
        <w:rPr>
          <w:szCs w:val="24"/>
        </w:rPr>
        <w:tab/>
        <w:t xml:space="preserve"> </w:t>
      </w:r>
      <w:r w:rsidRPr="00481E9A">
        <w:rPr>
          <w:rFonts w:eastAsia="Arial"/>
          <w:b/>
          <w:szCs w:val="24"/>
        </w:rPr>
        <w:t>Tiekėjas</w:t>
      </w:r>
      <w:r w:rsidRPr="00481E9A">
        <w:rPr>
          <w:rFonts w:eastAsia="Arial"/>
          <w:szCs w:val="24"/>
        </w:rPr>
        <w:t xml:space="preserve"> – asmuo, kuris Specialiosiose sąlygose yra įvardytas kaip Tiekėjas, </w:t>
      </w:r>
      <w:r w:rsidRPr="00481E9A">
        <w:rPr>
          <w:szCs w:val="24"/>
        </w:rPr>
        <w:t xml:space="preserve">teikiantis Specialiosiose sąlygose nurodytas </w:t>
      </w:r>
      <w:r w:rsidRPr="00481E9A">
        <w:rPr>
          <w:rFonts w:eastAsia="Arial"/>
          <w:szCs w:val="24"/>
        </w:rPr>
        <w:t>Paslaugas</w:t>
      </w:r>
      <w:r w:rsidRPr="00481E9A">
        <w:rPr>
          <w:szCs w:val="24"/>
        </w:rPr>
        <w:t>;</w:t>
      </w:r>
    </w:p>
    <w:p w14:paraId="0415B0E1" w14:textId="77777777" w:rsidR="0036081A" w:rsidRPr="00481E9A" w:rsidRDefault="0036081A" w:rsidP="0036081A">
      <w:pPr>
        <w:widowControl w:val="0"/>
        <w:tabs>
          <w:tab w:val="left" w:pos="567"/>
          <w:tab w:val="left" w:pos="851"/>
          <w:tab w:val="left" w:pos="992"/>
          <w:tab w:val="left" w:pos="1134"/>
        </w:tabs>
        <w:jc w:val="both"/>
        <w:rPr>
          <w:szCs w:val="24"/>
        </w:rPr>
      </w:pPr>
      <w:r w:rsidRPr="00481E9A">
        <w:rPr>
          <w:szCs w:val="24"/>
        </w:rPr>
        <w:t xml:space="preserve">1.1.1.16. </w:t>
      </w:r>
      <w:r w:rsidRPr="00481E9A">
        <w:rPr>
          <w:b/>
          <w:bCs/>
          <w:szCs w:val="24"/>
        </w:rPr>
        <w:t xml:space="preserve">Užsakymas </w:t>
      </w:r>
      <w:r w:rsidRPr="00481E9A">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F2F4FAD" w14:textId="77777777" w:rsidR="0036081A" w:rsidRPr="00481E9A" w:rsidRDefault="0036081A" w:rsidP="0036081A">
      <w:pPr>
        <w:widowControl w:val="0"/>
        <w:tabs>
          <w:tab w:val="left" w:pos="567"/>
          <w:tab w:val="left" w:pos="851"/>
          <w:tab w:val="left" w:pos="992"/>
          <w:tab w:val="left" w:pos="1134"/>
        </w:tabs>
        <w:jc w:val="both"/>
        <w:rPr>
          <w:rFonts w:eastAsia="Arial"/>
          <w:b/>
          <w:bCs/>
          <w:szCs w:val="24"/>
        </w:rPr>
      </w:pPr>
      <w:r w:rsidRPr="00481E9A">
        <w:rPr>
          <w:rFonts w:eastAsia="Arial"/>
          <w:szCs w:val="24"/>
        </w:rPr>
        <w:t>1.1.1.17.</w:t>
      </w:r>
      <w:r w:rsidRPr="00481E9A">
        <w:rPr>
          <w:szCs w:val="24"/>
        </w:rPr>
        <w:tab/>
      </w:r>
      <w:r w:rsidRPr="00481E9A">
        <w:rPr>
          <w:rFonts w:eastAsia="Arial"/>
          <w:szCs w:val="24"/>
        </w:rPr>
        <w:t xml:space="preserve"> </w:t>
      </w:r>
      <w:r w:rsidRPr="00481E9A">
        <w:rPr>
          <w:rFonts w:eastAsia="Arial"/>
          <w:b/>
          <w:bCs/>
          <w:szCs w:val="24"/>
        </w:rPr>
        <w:t xml:space="preserve">VPĮ </w:t>
      </w:r>
      <w:r w:rsidRPr="00481E9A">
        <w:rPr>
          <w:rFonts w:eastAsia="Arial"/>
          <w:szCs w:val="24"/>
        </w:rPr>
        <w:t>– Lietuvos Respublikos viešųjų pirkimų įstatymas.</w:t>
      </w:r>
    </w:p>
    <w:p w14:paraId="65107291"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1.1.1.18.</w:t>
      </w:r>
      <w:r w:rsidRPr="00481E9A">
        <w:rPr>
          <w:rFonts w:eastAsia="Arial"/>
          <w:szCs w:val="24"/>
        </w:rPr>
        <w:tab/>
        <w:t xml:space="preserve"> Kitų Sutartyje didžiąja raide rašomų sąvokų reikšmės yra nurodytos Sutarties tekste.</w:t>
      </w:r>
    </w:p>
    <w:p w14:paraId="430812E5" w14:textId="77777777" w:rsidR="0036081A" w:rsidRPr="00481E9A" w:rsidRDefault="0036081A" w:rsidP="0036081A">
      <w:pPr>
        <w:widowControl w:val="0"/>
        <w:tabs>
          <w:tab w:val="left" w:pos="709"/>
          <w:tab w:val="left" w:pos="851"/>
          <w:tab w:val="left" w:pos="992"/>
          <w:tab w:val="left" w:pos="1134"/>
        </w:tabs>
        <w:jc w:val="both"/>
        <w:rPr>
          <w:rFonts w:eastAsia="Arial"/>
          <w:szCs w:val="24"/>
        </w:rPr>
      </w:pPr>
      <w:r w:rsidRPr="00481E9A">
        <w:rPr>
          <w:rFonts w:eastAsia="Arial"/>
          <w:szCs w:val="24"/>
        </w:rPr>
        <w:t>1.1.2.</w:t>
      </w:r>
      <w:r w:rsidRPr="00481E9A">
        <w:rPr>
          <w:szCs w:val="24"/>
        </w:rPr>
        <w:tab/>
      </w:r>
      <w:r w:rsidRPr="00481E9A">
        <w:rPr>
          <w:rFonts w:eastAsia="Arial"/>
          <w:szCs w:val="24"/>
        </w:rPr>
        <w:t xml:space="preserve">Sutartyje neapibrėžtos sąvokos suprantamos ir aiškinamos taip, kaip jas apibrėžia VPĮ ir kiti </w:t>
      </w:r>
      <w:r w:rsidRPr="00481E9A">
        <w:rPr>
          <w:szCs w:val="24"/>
        </w:rPr>
        <w:t>įstatymai bei teisės aktai</w:t>
      </w:r>
      <w:r w:rsidRPr="00481E9A">
        <w:rPr>
          <w:rFonts w:eastAsia="Arial"/>
          <w:szCs w:val="24"/>
        </w:rPr>
        <w:t>, galiojantys Sutarties sudarymo ir vykdymo metu.</w:t>
      </w:r>
    </w:p>
    <w:p w14:paraId="27C9BC73" w14:textId="77777777" w:rsidR="0036081A" w:rsidRPr="00481E9A" w:rsidRDefault="0036081A" w:rsidP="0036081A">
      <w:pPr>
        <w:widowControl w:val="0"/>
        <w:tabs>
          <w:tab w:val="left" w:pos="709"/>
          <w:tab w:val="left" w:pos="851"/>
          <w:tab w:val="left" w:pos="992"/>
          <w:tab w:val="left" w:pos="1134"/>
        </w:tabs>
        <w:jc w:val="both"/>
        <w:rPr>
          <w:rFonts w:eastAsia="Arial"/>
          <w:szCs w:val="24"/>
        </w:rPr>
      </w:pPr>
      <w:r w:rsidRPr="00481E9A">
        <w:rPr>
          <w:rFonts w:eastAsia="Arial"/>
          <w:szCs w:val="24"/>
        </w:rPr>
        <w:t>1.1.3.</w:t>
      </w:r>
      <w:r w:rsidRPr="00481E9A">
        <w:rPr>
          <w:rFonts w:eastAsia="Arial"/>
          <w:szCs w:val="24"/>
        </w:rPr>
        <w:tab/>
        <w:t>Kitos Sutartyje vartojamos sąvokos ir terminai turi bendrinę reikšmę arba artimiausią Sutarties pobūdžiui specialiąją reikšmę, jei Sutartyje nėra nustatyta ir paaiškinta kitokia jų reikšmė.</w:t>
      </w:r>
    </w:p>
    <w:p w14:paraId="014F58C7" w14:textId="77777777" w:rsidR="0036081A" w:rsidRPr="00481E9A" w:rsidRDefault="0036081A" w:rsidP="0036081A">
      <w:pPr>
        <w:widowControl w:val="0"/>
        <w:tabs>
          <w:tab w:val="left" w:pos="567"/>
          <w:tab w:val="left" w:pos="851"/>
          <w:tab w:val="left" w:pos="992"/>
          <w:tab w:val="left" w:pos="1134"/>
        </w:tabs>
        <w:jc w:val="both"/>
        <w:rPr>
          <w:rFonts w:eastAsia="Arial"/>
          <w:b/>
          <w:bCs/>
          <w:szCs w:val="24"/>
        </w:rPr>
      </w:pPr>
    </w:p>
    <w:p w14:paraId="5C0D8B54" w14:textId="00EC57B4" w:rsidR="0036081A" w:rsidRPr="00481E9A" w:rsidRDefault="0036081A" w:rsidP="0036081A">
      <w:pPr>
        <w:pStyle w:val="Antrat2"/>
        <w:numPr>
          <w:ilvl w:val="1"/>
          <w:numId w:val="3"/>
        </w:numPr>
        <w:spacing w:before="0"/>
        <w:jc w:val="center"/>
        <w:rPr>
          <w:rFonts w:eastAsia="Cambria" w:cs="Times New Roman"/>
          <w:b/>
          <w:bCs/>
          <w:szCs w:val="24"/>
          <w14:numSpacing w14:val="tabular"/>
        </w:rPr>
      </w:pPr>
      <w:r w:rsidRPr="00481E9A">
        <w:rPr>
          <w:rFonts w:eastAsia="Cambria" w:cs="Times New Roman"/>
          <w:b/>
          <w:bCs/>
          <w:szCs w:val="24"/>
          <w14:numSpacing w14:val="tabular"/>
        </w:rPr>
        <w:t>Sutarties aiškinimas</w:t>
      </w:r>
    </w:p>
    <w:p w14:paraId="0EA708D6" w14:textId="77777777" w:rsidR="0036081A" w:rsidRPr="00481E9A" w:rsidRDefault="0036081A" w:rsidP="0036081A">
      <w:pPr>
        <w:rPr>
          <w:rFonts w:eastAsia="Cambria"/>
          <w:b/>
          <w:bCs/>
          <w:szCs w:val="24"/>
          <w14:numSpacing w14:val="tabular"/>
        </w:rPr>
      </w:pPr>
    </w:p>
    <w:p w14:paraId="390AA739"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1.2.1.</w:t>
      </w:r>
      <w:r w:rsidRPr="00481E9A">
        <w:rPr>
          <w:rFonts w:eastAsia="Arial"/>
          <w:szCs w:val="24"/>
        </w:rPr>
        <w:tab/>
        <w:t>Sutartis yra sudaryta ir turi būti aiškinama pagal Lietuvos Respublikos teisės aktus.</w:t>
      </w:r>
    </w:p>
    <w:p w14:paraId="68BE195C"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1.2.2.</w:t>
      </w:r>
      <w:r w:rsidRPr="00481E9A">
        <w:rPr>
          <w:rFonts w:eastAsia="Arial"/>
          <w:szCs w:val="24"/>
        </w:rPr>
        <w:tab/>
        <w:t>Jei Bendrosios sąlygos ir (ar) Specialiosios sąlygos prieštarauja VPĮ ir kitų teisės aktų reikalavimams, taikomos VPĮ ir kitų teisės aktų nuostatos.</w:t>
      </w:r>
    </w:p>
    <w:p w14:paraId="5FDFCE97"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1.2.3.</w:t>
      </w:r>
      <w:r w:rsidRPr="00481E9A">
        <w:rPr>
          <w:rFonts w:eastAsia="Arial"/>
          <w:szCs w:val="24"/>
        </w:rPr>
        <w:tab/>
        <w:t>Diena Sutartyje reiškia kalendorinę dieną.</w:t>
      </w:r>
    </w:p>
    <w:p w14:paraId="28054D79"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1.2.4.</w:t>
      </w:r>
      <w:r w:rsidRPr="00481E9A">
        <w:rPr>
          <w:rFonts w:eastAsia="Arial"/>
          <w:szCs w:val="24"/>
        </w:rPr>
        <w:tab/>
        <w:t>Darbo diena Sutartyje reiškia bet kurią dieną, išskyrus šeštadienį, sekmadienį ir švenčių dienas Lietuvoje, nurodytas Lietuvos Respublikos darbo kodekse.</w:t>
      </w:r>
    </w:p>
    <w:p w14:paraId="6E79F3E5"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1.2.5.</w:t>
      </w:r>
      <w:r w:rsidRPr="00481E9A">
        <w:rPr>
          <w:rFonts w:eastAsia="Arial"/>
          <w:szCs w:val="24"/>
        </w:rPr>
        <w:tab/>
        <w:t>Terminai pagal Sutartį yra skaičiuojami metais, mėnesiais, savaitėmis, darbo dienomis, kalendorinėmis dienomis, valandomis ir minutėmis.</w:t>
      </w:r>
    </w:p>
    <w:p w14:paraId="578E8955"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1.2.6.</w:t>
      </w:r>
      <w:r w:rsidRPr="00481E9A">
        <w:rPr>
          <w:rFonts w:eastAsia="Arial"/>
          <w:szCs w:val="24"/>
        </w:rPr>
        <w:tab/>
        <w:t>Kvalifikacija, rėmimasis kitų ūkio subjektų pajėgumais, Paslaugų apimtis, peržiūra suprantami taip, kaip nustatyta VPĮ bei jį įgyvendinančiuose teisės aktuose.</w:t>
      </w:r>
    </w:p>
    <w:p w14:paraId="12376683"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1.2.7.</w:t>
      </w:r>
      <w:r w:rsidRPr="00481E9A">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6460E4"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1.2.8.</w:t>
      </w:r>
      <w:r w:rsidRPr="00481E9A">
        <w:rPr>
          <w:rFonts w:eastAsia="Arial"/>
          <w:szCs w:val="24"/>
        </w:rPr>
        <w:tab/>
        <w:t>Informuoti, pranešti, įspėti arba atsakyti reiškia pateikti informaciją, pranešimą, įspėjimą arba atsakymą Bendrosiose ir (ar) Specialiosiose sąlygose nustatyta tvarka.</w:t>
      </w:r>
    </w:p>
    <w:p w14:paraId="0FE5F89A"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1.2.9.</w:t>
      </w:r>
      <w:r w:rsidRPr="00481E9A">
        <w:rPr>
          <w:rFonts w:eastAsia="Arial"/>
          <w:szCs w:val="24"/>
        </w:rPr>
        <w:tab/>
        <w:t>Patvirtinti reiškia pateikti patvirtinimą raštu arba pasirašyti dokumentą be išlygų ar su išlygomis, išskyrus atvejus, kai asmuo, pasirašydamas dokumentą, nurodo, jog atsisako jį patvirtinti.</w:t>
      </w:r>
    </w:p>
    <w:p w14:paraId="047EE379"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1.2.10.</w:t>
      </w:r>
      <w:r w:rsidRPr="00481E9A">
        <w:rPr>
          <w:rFonts w:eastAsia="Arial"/>
          <w:szCs w:val="24"/>
        </w:rPr>
        <w:tab/>
      </w:r>
      <w:r w:rsidRPr="00481E9A">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E93CED"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1.2.11.</w:t>
      </w:r>
      <w:r w:rsidRPr="00481E9A">
        <w:rPr>
          <w:rFonts w:eastAsia="Arial"/>
          <w:szCs w:val="24"/>
        </w:rPr>
        <w:tab/>
      </w:r>
      <w:r w:rsidRPr="00481E9A">
        <w:rPr>
          <w:rFonts w:eastAsia="Arial"/>
          <w:szCs w:val="24"/>
          <w:shd w:val="clear" w:color="auto" w:fill="FFFFFF"/>
        </w:rPr>
        <w:t>Jeigu Sutartyje nurodyta reikšmė skaičiais ir žodžiais skiriasi, vadovaujamasi žodžiais nurodyta reikšme.</w:t>
      </w:r>
    </w:p>
    <w:p w14:paraId="18D30AC5"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1.2.12.</w:t>
      </w:r>
      <w:r w:rsidRPr="00481E9A">
        <w:rPr>
          <w:rFonts w:eastAsia="Arial"/>
          <w:szCs w:val="24"/>
        </w:rPr>
        <w:tab/>
      </w:r>
      <w:r w:rsidRPr="00481E9A">
        <w:rPr>
          <w:rFonts w:eastAsia="Arial"/>
          <w:szCs w:val="24"/>
          <w:shd w:val="clear" w:color="auto" w:fill="FFFFFF"/>
        </w:rPr>
        <w:t>Jei pateikiamos nuorodos į teisės aktus, turi būti taikomos aktualios teisės aktų redakcijos, jeigu nenurodyta kitaip.</w:t>
      </w:r>
    </w:p>
    <w:p w14:paraId="7350E3A8" w14:textId="77777777" w:rsidR="0036081A" w:rsidRPr="00481E9A" w:rsidRDefault="0036081A" w:rsidP="0036081A">
      <w:pPr>
        <w:widowControl w:val="0"/>
        <w:tabs>
          <w:tab w:val="left" w:pos="567"/>
          <w:tab w:val="left" w:pos="851"/>
          <w:tab w:val="left" w:pos="992"/>
          <w:tab w:val="left" w:pos="1134"/>
        </w:tabs>
        <w:jc w:val="both"/>
        <w:rPr>
          <w:rFonts w:eastAsia="Arial"/>
          <w:b/>
          <w:bCs/>
          <w:szCs w:val="24"/>
        </w:rPr>
      </w:pPr>
    </w:p>
    <w:p w14:paraId="013A97CD" w14:textId="77777777" w:rsidR="0036081A" w:rsidRPr="00481E9A" w:rsidRDefault="0036081A" w:rsidP="0036081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481E9A">
        <w:rPr>
          <w:rFonts w:eastAsia="Arial"/>
          <w:b/>
          <w:szCs w:val="24"/>
        </w:rPr>
        <w:t>1.3.</w:t>
      </w:r>
      <w:r w:rsidRPr="00481E9A">
        <w:rPr>
          <w:rFonts w:eastAsia="Arial"/>
          <w:b/>
          <w:szCs w:val="24"/>
        </w:rPr>
        <w:tab/>
        <w:t>Dokumentų viršenybė</w:t>
      </w:r>
    </w:p>
    <w:p w14:paraId="3FDE3903" w14:textId="77777777" w:rsidR="0036081A" w:rsidRPr="00481E9A" w:rsidRDefault="0036081A" w:rsidP="0036081A">
      <w:pPr>
        <w:rPr>
          <w:rFonts w:eastAsia="Arial"/>
          <w:b/>
          <w:szCs w:val="24"/>
        </w:rPr>
      </w:pPr>
    </w:p>
    <w:p w14:paraId="4B3E0201" w14:textId="77777777" w:rsidR="0036081A" w:rsidRPr="00481E9A" w:rsidRDefault="0036081A" w:rsidP="0036081A">
      <w:pPr>
        <w:rPr>
          <w:rFonts w:eastAsia="Cambria"/>
          <w:szCs w:val="24"/>
        </w:rPr>
      </w:pPr>
      <w:r w:rsidRPr="00481E9A">
        <w:rPr>
          <w:rFonts w:eastAsia="Cambria"/>
          <w:szCs w:val="24"/>
        </w:rPr>
        <w:t>1.3.1.</w:t>
      </w:r>
      <w:r w:rsidRPr="00481E9A">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FC478" w14:textId="77777777" w:rsidR="0036081A" w:rsidRPr="00481E9A" w:rsidRDefault="0036081A" w:rsidP="0036081A">
      <w:pPr>
        <w:rPr>
          <w:rFonts w:eastAsia="Trebuchet MS"/>
          <w:bCs/>
          <w:szCs w:val="24"/>
        </w:rPr>
      </w:pPr>
      <w:r w:rsidRPr="00481E9A">
        <w:rPr>
          <w:rFonts w:eastAsia="Trebuchet MS"/>
          <w:szCs w:val="24"/>
        </w:rPr>
        <w:t xml:space="preserve">1.3.1.1. </w:t>
      </w:r>
      <w:r w:rsidRPr="00481E9A">
        <w:rPr>
          <w:rFonts w:eastAsia="Trebuchet MS"/>
          <w:bCs/>
          <w:szCs w:val="24"/>
        </w:rPr>
        <w:t>Techninė specifikacija;</w:t>
      </w:r>
    </w:p>
    <w:p w14:paraId="3780FCD8" w14:textId="77777777" w:rsidR="0036081A" w:rsidRPr="00481E9A" w:rsidRDefault="0036081A" w:rsidP="0036081A">
      <w:pPr>
        <w:rPr>
          <w:rFonts w:eastAsia="Trebuchet MS"/>
          <w:bCs/>
          <w:szCs w:val="24"/>
        </w:rPr>
      </w:pPr>
      <w:r w:rsidRPr="00481E9A">
        <w:rPr>
          <w:rFonts w:eastAsia="Trebuchet MS"/>
          <w:bCs/>
          <w:szCs w:val="24"/>
        </w:rPr>
        <w:t>1.3.1.2. Specialiosios sąlygos;</w:t>
      </w:r>
    </w:p>
    <w:p w14:paraId="6A70CEB8" w14:textId="77777777" w:rsidR="0036081A" w:rsidRPr="00481E9A" w:rsidRDefault="0036081A" w:rsidP="0036081A">
      <w:pPr>
        <w:rPr>
          <w:rFonts w:eastAsia="Trebuchet MS"/>
          <w:bCs/>
          <w:szCs w:val="24"/>
        </w:rPr>
      </w:pPr>
      <w:r w:rsidRPr="00481E9A">
        <w:rPr>
          <w:rFonts w:eastAsia="Trebuchet MS"/>
          <w:bCs/>
          <w:szCs w:val="24"/>
        </w:rPr>
        <w:t>1.3.1.3. Bendrosios sąlygos;</w:t>
      </w:r>
    </w:p>
    <w:p w14:paraId="04B76A66" w14:textId="77777777" w:rsidR="0036081A" w:rsidRPr="00481E9A" w:rsidRDefault="0036081A" w:rsidP="0036081A">
      <w:pPr>
        <w:rPr>
          <w:rFonts w:eastAsia="Trebuchet MS"/>
          <w:bCs/>
          <w:szCs w:val="24"/>
        </w:rPr>
      </w:pPr>
      <w:r w:rsidRPr="00481E9A">
        <w:rPr>
          <w:rFonts w:eastAsia="Trebuchet MS"/>
          <w:bCs/>
          <w:szCs w:val="24"/>
        </w:rPr>
        <w:t>1.3.1.4. Pirkimo dokumentai (išskyrus techninę specifikaciją);</w:t>
      </w:r>
    </w:p>
    <w:p w14:paraId="0B7980B5" w14:textId="77777777" w:rsidR="0036081A" w:rsidRPr="00481E9A" w:rsidRDefault="0036081A" w:rsidP="0036081A">
      <w:pPr>
        <w:rPr>
          <w:rFonts w:eastAsia="Trebuchet MS"/>
          <w:bCs/>
          <w:szCs w:val="24"/>
        </w:rPr>
      </w:pPr>
      <w:r w:rsidRPr="00481E9A">
        <w:rPr>
          <w:rFonts w:eastAsia="Trebuchet MS"/>
          <w:bCs/>
          <w:szCs w:val="24"/>
        </w:rPr>
        <w:t>1.3.1.5. Pasiūlymas;</w:t>
      </w:r>
    </w:p>
    <w:p w14:paraId="4F4B5554" w14:textId="77777777" w:rsidR="0036081A" w:rsidRPr="00481E9A" w:rsidRDefault="0036081A" w:rsidP="0036081A">
      <w:pPr>
        <w:rPr>
          <w:rFonts w:eastAsia="Trebuchet MS"/>
          <w:bCs/>
          <w:szCs w:val="24"/>
        </w:rPr>
      </w:pPr>
      <w:r w:rsidRPr="00481E9A">
        <w:rPr>
          <w:rFonts w:eastAsia="Trebuchet MS"/>
          <w:bCs/>
          <w:szCs w:val="24"/>
        </w:rPr>
        <w:lastRenderedPageBreak/>
        <w:t>1.3.1.6. Kiti Specialiosiose sąlygose išvardinti priedai.</w:t>
      </w:r>
    </w:p>
    <w:p w14:paraId="18154C7D" w14:textId="77777777" w:rsidR="0036081A" w:rsidRPr="00481E9A" w:rsidRDefault="0036081A" w:rsidP="0036081A">
      <w:pPr>
        <w:widowControl w:val="0"/>
        <w:tabs>
          <w:tab w:val="left" w:pos="567"/>
          <w:tab w:val="left" w:pos="851"/>
          <w:tab w:val="left" w:pos="992"/>
          <w:tab w:val="left" w:pos="1134"/>
        </w:tabs>
        <w:jc w:val="both"/>
        <w:rPr>
          <w:rFonts w:eastAsia="Cambria"/>
          <w:szCs w:val="24"/>
        </w:rPr>
      </w:pPr>
      <w:r w:rsidRPr="00481E9A">
        <w:rPr>
          <w:rFonts w:eastAsia="Cambria"/>
          <w:szCs w:val="24"/>
        </w:rPr>
        <w:t>1.3.2.</w:t>
      </w:r>
      <w:r w:rsidRPr="00481E9A">
        <w:rPr>
          <w:rFonts w:eastAsia="Cambria"/>
          <w:szCs w:val="24"/>
        </w:rPr>
        <w:tab/>
        <w:t xml:space="preserve"> Tuo atveju, kai Šalių Susitarimu yra keičiamos Sutarties sąlygos, naujai sutartos Sutarties sąlygos turi viršenybę prieš pakeistąsias.</w:t>
      </w:r>
    </w:p>
    <w:p w14:paraId="04240A24" w14:textId="77777777" w:rsidR="0036081A" w:rsidRPr="00481E9A" w:rsidRDefault="0036081A" w:rsidP="0036081A">
      <w:pPr>
        <w:widowControl w:val="0"/>
        <w:tabs>
          <w:tab w:val="left" w:pos="567"/>
          <w:tab w:val="left" w:pos="851"/>
          <w:tab w:val="left" w:pos="992"/>
          <w:tab w:val="left" w:pos="1134"/>
        </w:tabs>
        <w:jc w:val="both"/>
        <w:rPr>
          <w:rFonts w:eastAsia="Cambria"/>
          <w:szCs w:val="24"/>
        </w:rPr>
      </w:pPr>
      <w:r w:rsidRPr="00481E9A">
        <w:rPr>
          <w:rFonts w:eastAsia="Cambria"/>
          <w:szCs w:val="24"/>
        </w:rPr>
        <w:t>1.3.3.</w:t>
      </w:r>
      <w:r w:rsidRPr="00481E9A">
        <w:rPr>
          <w:szCs w:val="24"/>
        </w:rPr>
        <w:tab/>
      </w:r>
      <w:r w:rsidRPr="00481E9A">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75A5B96D"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1.3.4.</w:t>
      </w:r>
      <w:r w:rsidRPr="00481E9A">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81E9A">
        <w:rPr>
          <w:rFonts w:eastAsia="Arial"/>
          <w:szCs w:val="24"/>
          <w:vertAlign w:val="superscript"/>
        </w:rPr>
        <w:t>1</w:t>
      </w:r>
      <w:r w:rsidRPr="00481E9A">
        <w:rPr>
          <w:rFonts w:eastAsia="Arial"/>
          <w:szCs w:val="24"/>
        </w:rPr>
        <w:t>).</w:t>
      </w:r>
    </w:p>
    <w:p w14:paraId="71C78D32" w14:textId="77777777" w:rsidR="0036081A" w:rsidRPr="00481E9A" w:rsidRDefault="0036081A" w:rsidP="0036081A">
      <w:pPr>
        <w:widowControl w:val="0"/>
        <w:tabs>
          <w:tab w:val="left" w:pos="567"/>
          <w:tab w:val="left" w:pos="851"/>
          <w:tab w:val="left" w:pos="992"/>
          <w:tab w:val="left" w:pos="1134"/>
        </w:tabs>
        <w:jc w:val="both"/>
        <w:rPr>
          <w:rFonts w:eastAsia="Arial"/>
          <w:b/>
          <w:bCs/>
          <w:szCs w:val="24"/>
        </w:rPr>
      </w:pPr>
    </w:p>
    <w:p w14:paraId="0F80A816" w14:textId="3E3F4D68"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Sutarties dalykas</w:t>
      </w:r>
    </w:p>
    <w:p w14:paraId="55BCFD47" w14:textId="77777777" w:rsidR="0036081A" w:rsidRPr="00481E9A" w:rsidRDefault="0036081A" w:rsidP="0036081A">
      <w:pPr>
        <w:rPr>
          <w:rFonts w:eastAsia="Arial"/>
          <w:b/>
          <w:caps/>
          <w:szCs w:val="24"/>
        </w:rPr>
      </w:pPr>
    </w:p>
    <w:p w14:paraId="4E4D69DA" w14:textId="77777777" w:rsidR="0036081A" w:rsidRPr="00481E9A" w:rsidRDefault="0036081A" w:rsidP="0036081A">
      <w:pPr>
        <w:widowControl w:val="0"/>
        <w:tabs>
          <w:tab w:val="left" w:pos="426"/>
          <w:tab w:val="left" w:pos="567"/>
          <w:tab w:val="left" w:pos="851"/>
          <w:tab w:val="left" w:pos="992"/>
          <w:tab w:val="left" w:pos="1134"/>
        </w:tabs>
        <w:jc w:val="both"/>
        <w:rPr>
          <w:rFonts w:eastAsia="Cambria"/>
          <w:szCs w:val="24"/>
        </w:rPr>
      </w:pPr>
      <w:r w:rsidRPr="00481E9A">
        <w:rPr>
          <w:rFonts w:eastAsia="Cambria"/>
          <w:szCs w:val="24"/>
        </w:rPr>
        <w:t>2.1.</w:t>
      </w:r>
      <w:r w:rsidRPr="00481E9A">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81E9A">
        <w:rPr>
          <w:rFonts w:eastAsia="Arial"/>
          <w:szCs w:val="24"/>
        </w:rPr>
        <w:t>Paslaugas</w:t>
      </w:r>
      <w:r w:rsidRPr="00481E9A">
        <w:rPr>
          <w:rFonts w:eastAsia="Cambria"/>
          <w:szCs w:val="24"/>
        </w:rPr>
        <w:t xml:space="preserve"> bei sumokėti Tiekėjui Sutartyje nurodytą kainą Sutartyje nustatytomis sąlygomis ir tvarka.</w:t>
      </w:r>
    </w:p>
    <w:p w14:paraId="0AE2C0F7" w14:textId="77777777" w:rsidR="0036081A" w:rsidRPr="00481E9A" w:rsidRDefault="0036081A" w:rsidP="0036081A">
      <w:pPr>
        <w:widowControl w:val="0"/>
        <w:tabs>
          <w:tab w:val="left" w:pos="426"/>
          <w:tab w:val="left" w:pos="567"/>
          <w:tab w:val="left" w:pos="851"/>
          <w:tab w:val="left" w:pos="992"/>
          <w:tab w:val="left" w:pos="1134"/>
        </w:tabs>
        <w:jc w:val="both"/>
        <w:rPr>
          <w:rFonts w:eastAsia="Arial"/>
          <w:szCs w:val="24"/>
        </w:rPr>
      </w:pPr>
      <w:r w:rsidRPr="00481E9A">
        <w:rPr>
          <w:rFonts w:eastAsia="Arial"/>
          <w:szCs w:val="24"/>
        </w:rPr>
        <w:t>2.2.</w:t>
      </w:r>
      <w:r w:rsidRPr="00481E9A">
        <w:rPr>
          <w:rFonts w:eastAsia="Arial"/>
          <w:szCs w:val="24"/>
        </w:rPr>
        <w:tab/>
        <w:t xml:space="preserve">Šalys, vykdydamos Sutartį, įsipareigoja laikytis visų Sutarties vykdymui taikytinų </w:t>
      </w:r>
      <w:r w:rsidRPr="00481E9A">
        <w:rPr>
          <w:szCs w:val="24"/>
        </w:rPr>
        <w:t>įstatymų bei kitų teisės aktų</w:t>
      </w:r>
      <w:r w:rsidRPr="00481E9A">
        <w:rPr>
          <w:rFonts w:eastAsia="Arial"/>
          <w:szCs w:val="24"/>
        </w:rPr>
        <w:t xml:space="preserve"> reikalavimų. Šalis turi teisę reikalauti, kad kita Šalis įvykdytų visus</w:t>
      </w:r>
      <w:r w:rsidRPr="00481E9A">
        <w:rPr>
          <w:szCs w:val="24"/>
        </w:rPr>
        <w:t xml:space="preserve"> įstatymų bei kitų teisės aktų</w:t>
      </w:r>
      <w:r w:rsidRPr="00481E9A">
        <w:rPr>
          <w:rFonts w:eastAsia="Arial"/>
          <w:szCs w:val="24"/>
        </w:rPr>
        <w:t xml:space="preserve"> reikalavimus, taikomus Sutarties vykdymui. Nė viena iš Sutarties sąlygų nereiškia ir negali būti aiškinama kaip Pirkėjo atsisakymas </w:t>
      </w:r>
      <w:r w:rsidRPr="00481E9A">
        <w:rPr>
          <w:szCs w:val="24"/>
        </w:rPr>
        <w:t>įstatymuose bei kituose teisės aktuose</w:t>
      </w:r>
      <w:r w:rsidRPr="00481E9A">
        <w:rPr>
          <w:rFonts w:eastAsia="Arial"/>
          <w:szCs w:val="24"/>
        </w:rPr>
        <w:t xml:space="preserve"> numatytų ir Sutartimi neaptartų Pirkėjo kitų teisių ir garantijų, susijusių su netinkamu Paslaugų teikimu ar jų kokybe, arba kaip Tiekėjo atsisakymas </w:t>
      </w:r>
      <w:r w:rsidRPr="00481E9A">
        <w:rPr>
          <w:szCs w:val="24"/>
        </w:rPr>
        <w:t>įstatymuose bei kituose teisės aktuose</w:t>
      </w:r>
      <w:r w:rsidRPr="00481E9A">
        <w:rPr>
          <w:rFonts w:eastAsia="Arial"/>
          <w:szCs w:val="24"/>
        </w:rPr>
        <w:t xml:space="preserve"> numatytų ir Sutartimi neaptartų Tiekėjo kitų teisių ir garantijų dėl atlyginimo už suteiktas Paslaugas gavimo.</w:t>
      </w:r>
    </w:p>
    <w:p w14:paraId="3811855E" w14:textId="77777777" w:rsidR="0036081A" w:rsidRPr="00481E9A" w:rsidRDefault="0036081A" w:rsidP="0036081A">
      <w:pPr>
        <w:widowControl w:val="0"/>
        <w:tabs>
          <w:tab w:val="left" w:pos="426"/>
          <w:tab w:val="left" w:pos="567"/>
          <w:tab w:val="left" w:pos="851"/>
          <w:tab w:val="left" w:pos="992"/>
          <w:tab w:val="left" w:pos="1134"/>
        </w:tabs>
        <w:jc w:val="both"/>
        <w:rPr>
          <w:rFonts w:eastAsia="Arial"/>
          <w:szCs w:val="24"/>
        </w:rPr>
      </w:pPr>
      <w:r w:rsidRPr="00481E9A">
        <w:rPr>
          <w:rFonts w:eastAsia="Arial"/>
          <w:szCs w:val="24"/>
        </w:rPr>
        <w:t>2.3.</w:t>
      </w:r>
      <w:r w:rsidRPr="00481E9A">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336457C" w14:textId="77777777" w:rsidR="0036081A" w:rsidRPr="00481E9A" w:rsidRDefault="0036081A" w:rsidP="0036081A">
      <w:pPr>
        <w:widowControl w:val="0"/>
        <w:tabs>
          <w:tab w:val="left" w:pos="426"/>
          <w:tab w:val="left" w:pos="567"/>
          <w:tab w:val="left" w:pos="851"/>
          <w:tab w:val="left" w:pos="992"/>
          <w:tab w:val="left" w:pos="1134"/>
        </w:tabs>
        <w:jc w:val="both"/>
        <w:rPr>
          <w:rFonts w:eastAsia="Arial"/>
          <w:szCs w:val="24"/>
        </w:rPr>
      </w:pPr>
    </w:p>
    <w:p w14:paraId="241473D3" w14:textId="7F739A94"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Tiekėjas ir kiti sutarties vykdymui pasitelkiami asmenys</w:t>
      </w:r>
    </w:p>
    <w:p w14:paraId="3FAC2DF5" w14:textId="77777777" w:rsidR="0036081A" w:rsidRPr="00481E9A" w:rsidRDefault="0036081A" w:rsidP="0036081A">
      <w:pPr>
        <w:rPr>
          <w:rFonts w:eastAsia="Arial"/>
          <w:b/>
          <w:caps/>
          <w:szCs w:val="24"/>
        </w:rPr>
      </w:pPr>
    </w:p>
    <w:p w14:paraId="4B6BF4B5" w14:textId="77777777" w:rsidR="0036081A" w:rsidRPr="00481E9A" w:rsidRDefault="0036081A" w:rsidP="0036081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481E9A">
        <w:rPr>
          <w:rFonts w:eastAsia="Arial"/>
          <w:b/>
          <w:szCs w:val="24"/>
        </w:rPr>
        <w:t>3.1.</w:t>
      </w:r>
      <w:r w:rsidRPr="00481E9A">
        <w:rPr>
          <w:rFonts w:eastAsia="Arial"/>
          <w:b/>
          <w:szCs w:val="24"/>
        </w:rPr>
        <w:tab/>
        <w:t>Kvalifikacija ir kiti Tiekėjo pasiūlymu prisiimti įsipareigojimai</w:t>
      </w:r>
    </w:p>
    <w:p w14:paraId="0797A264" w14:textId="77777777" w:rsidR="0036081A" w:rsidRPr="00481E9A" w:rsidRDefault="0036081A" w:rsidP="0036081A">
      <w:pPr>
        <w:rPr>
          <w:rFonts w:eastAsia="Arial"/>
          <w:b/>
          <w:szCs w:val="24"/>
        </w:rPr>
      </w:pPr>
    </w:p>
    <w:p w14:paraId="5F3D999D"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81E9A">
        <w:rPr>
          <w:rFonts w:eastAsia="Cambria"/>
          <w:szCs w:val="24"/>
        </w:rPr>
        <w:t>3.1.1.</w:t>
      </w:r>
      <w:r w:rsidRPr="00481E9A">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93AFA38"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3.1.1.1.</w:t>
      </w:r>
      <w:r w:rsidRPr="00481E9A">
        <w:rPr>
          <w:rFonts w:eastAsia="Arial"/>
          <w:szCs w:val="24"/>
        </w:rPr>
        <w:tab/>
        <w:t>turėtų teisę verstis ta veikla, kuri yra reikalinga Sutarčiai įvykdyti.</w:t>
      </w:r>
      <w:r w:rsidRPr="00481E9A">
        <w:rPr>
          <w:szCs w:val="24"/>
        </w:rPr>
        <w:t xml:space="preserve"> </w:t>
      </w:r>
      <w:r w:rsidRPr="00481E9A">
        <w:rPr>
          <w:rFonts w:eastAsia="Arial"/>
          <w:szCs w:val="24"/>
        </w:rPr>
        <w:t>Pirkėjui pareikalavus, Tiekėjas turi pateikti dokumentus, įrodančius, kad Sutartį vykdo tik tokią teisę turintys asmenys;</w:t>
      </w:r>
    </w:p>
    <w:p w14:paraId="469E1C8C"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3.1.1.2.</w:t>
      </w:r>
      <w:r w:rsidRPr="00481E9A">
        <w:rPr>
          <w:szCs w:val="24"/>
        </w:rPr>
        <w:tab/>
      </w:r>
      <w:r w:rsidRPr="00481E9A">
        <w:rPr>
          <w:rFonts w:eastAsia="Arial"/>
          <w:szCs w:val="24"/>
        </w:rPr>
        <w:t>atitiktų tiekėjų kvalifikacijai pirkimo dokumentuose nustatytus reikalavimus bei neturėtų pirkimo dokumentuose nustatytų pašalinimo pagrindų;</w:t>
      </w:r>
    </w:p>
    <w:p w14:paraId="3AB9F768"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3.1.1.3.</w:t>
      </w:r>
      <w:r w:rsidRPr="00481E9A">
        <w:rPr>
          <w:szCs w:val="24"/>
        </w:rPr>
        <w:tab/>
      </w:r>
      <w:r w:rsidRPr="00481E9A">
        <w:rPr>
          <w:rFonts w:eastAsia="Arial"/>
          <w:szCs w:val="24"/>
        </w:rPr>
        <w:t xml:space="preserve">laikytųsi Tiekėjo pasiūlyme nurodytų įsipareigojimų, įskaitant, bet neapsiribojant – atitiktų pirkimo dokumentuose nustatytus kokybinių, aplinkosaugos ir (arba) socialinių kriterijų (toliau – </w:t>
      </w:r>
      <w:r w:rsidRPr="00481E9A">
        <w:rPr>
          <w:rFonts w:eastAsia="Arial"/>
          <w:b/>
          <w:bCs/>
          <w:szCs w:val="24"/>
        </w:rPr>
        <w:t>kokybiniai kriterijai</w:t>
      </w:r>
      <w:r w:rsidRPr="00481E9A">
        <w:rPr>
          <w:rFonts w:eastAsia="Arial"/>
          <w:szCs w:val="24"/>
        </w:rPr>
        <w:t>) reikšmes ir parametrus. Šiame papunktyje nurodytų įsipareigojimų laikymosi tikrinimo tvarka nustatoma Specialiosiose sąlygose;</w:t>
      </w:r>
    </w:p>
    <w:p w14:paraId="0B5534BD"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3.1.1.4.</w:t>
      </w:r>
      <w:r w:rsidRPr="00481E9A">
        <w:rPr>
          <w:rFonts w:eastAsia="Arial"/>
          <w:szCs w:val="24"/>
        </w:rPr>
        <w:tab/>
        <w:t>užtikrintų nustatytų kokybės vadybos sistemos ir (arba) aplinkos apsaugos vadybos sistemos standartų taikymą, jeigu to reikalaujama pirkimo dokumentuose, ir turėtų tą patvirtinančius dokumentus;</w:t>
      </w:r>
    </w:p>
    <w:p w14:paraId="5ED4F5F9"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 xml:space="preserve">3.1.1.5. </w:t>
      </w:r>
      <w:r w:rsidRPr="00481E9A">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81E9A">
        <w:rPr>
          <w:szCs w:val="24"/>
        </w:rPr>
        <w:t>.</w:t>
      </w:r>
    </w:p>
    <w:p w14:paraId="2AED3DF4"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3.1.2.</w:t>
      </w:r>
      <w:r w:rsidRPr="00481E9A">
        <w:rPr>
          <w:rFonts w:eastAsia="Arial"/>
          <w:szCs w:val="24"/>
        </w:rPr>
        <w:tab/>
        <w:t xml:space="preserve">Tuo atveju, kai Tiekėjas yra jungtinės veiklos sutarties pagrindu veikianti tiekėjų grupė, jos nariai Pirkėjui už Sutarties vykdymą atsako solidariai. </w:t>
      </w:r>
      <w:r w:rsidRPr="00481E9A">
        <w:rPr>
          <w:rFonts w:eastAsia="Arial"/>
          <w:szCs w:val="24"/>
          <w:shd w:val="clear" w:color="auto" w:fill="FFFFFF"/>
        </w:rPr>
        <w:t xml:space="preserve">Jeigu Tiekėjas remiasi </w:t>
      </w:r>
      <w:r w:rsidRPr="00481E9A">
        <w:rPr>
          <w:rFonts w:eastAsia="Arial"/>
          <w:szCs w:val="24"/>
        </w:rPr>
        <w:t xml:space="preserve">ūkio </w:t>
      </w:r>
      <w:r w:rsidRPr="00481E9A">
        <w:rPr>
          <w:rFonts w:eastAsia="Arial"/>
          <w:szCs w:val="24"/>
          <w:shd w:val="clear" w:color="auto" w:fill="FFFFFF"/>
        </w:rPr>
        <w:t xml:space="preserve">subjektų </w:t>
      </w:r>
      <w:r w:rsidRPr="00481E9A">
        <w:rPr>
          <w:rFonts w:eastAsia="Arial"/>
          <w:szCs w:val="24"/>
          <w:shd w:val="clear" w:color="auto" w:fill="FFFFFF"/>
        </w:rPr>
        <w:lastRenderedPageBreak/>
        <w:t xml:space="preserve">pajėgumais, siekdamas atitikti finansinio ir ekonominio pajėgumo reikalavimus, Tiekėjas su tokiais </w:t>
      </w:r>
      <w:r w:rsidRPr="00481E9A">
        <w:rPr>
          <w:rFonts w:eastAsia="Arial"/>
          <w:szCs w:val="24"/>
        </w:rPr>
        <w:t xml:space="preserve">ūkio </w:t>
      </w:r>
      <w:r w:rsidRPr="00481E9A">
        <w:rPr>
          <w:rFonts w:eastAsia="Arial"/>
          <w:szCs w:val="24"/>
          <w:shd w:val="clear" w:color="auto" w:fill="FFFFFF"/>
        </w:rPr>
        <w:t>subjektais už Sutarties vykdymą atsako solidariai (jeigu to buvo reikalaujama pirkimo dokumentuose).</w:t>
      </w:r>
    </w:p>
    <w:p w14:paraId="6A6E9414"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3.1.3.</w:t>
      </w:r>
      <w:r w:rsidRPr="00481E9A">
        <w:rPr>
          <w:rFonts w:eastAsia="Arial"/>
          <w:szCs w:val="24"/>
        </w:rPr>
        <w:tab/>
        <w:t xml:space="preserve">Tiekėjas taip pat atsako už tai, kad Tiekėjas, Sutartį tiesiogiai vykdantys subtiekėjai ir specialistai atitiktų jiems </w:t>
      </w:r>
      <w:r w:rsidRPr="00481E9A">
        <w:rPr>
          <w:szCs w:val="24"/>
        </w:rPr>
        <w:t>įstatymų bei kitų teisės aktų</w:t>
      </w:r>
      <w:r w:rsidRPr="00481E9A">
        <w:rPr>
          <w:rFonts w:eastAsia="Arial"/>
          <w:szCs w:val="24"/>
        </w:rPr>
        <w:t xml:space="preserve"> ir (arba) pirkimo dokumentuose nustatytus profesinės kvalifikacijos ir kitus reikalavimus bei turėtų teisę verstis ta veikla, kuriai jie pasitelkiami.</w:t>
      </w:r>
    </w:p>
    <w:p w14:paraId="2F33A652" w14:textId="77777777" w:rsidR="0036081A" w:rsidRPr="00481E9A" w:rsidRDefault="0036081A" w:rsidP="0036081A">
      <w:pPr>
        <w:rPr>
          <w:rFonts w:eastAsia="Arial"/>
          <w:b/>
          <w:bCs/>
          <w:szCs w:val="24"/>
        </w:rPr>
      </w:pPr>
    </w:p>
    <w:p w14:paraId="6B807692"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481E9A">
        <w:rPr>
          <w:rFonts w:eastAsia="Arial"/>
          <w:b/>
          <w:bCs/>
          <w:szCs w:val="24"/>
        </w:rPr>
        <w:t>3.2.</w:t>
      </w:r>
      <w:r w:rsidRPr="00481E9A">
        <w:rPr>
          <w:szCs w:val="24"/>
        </w:rPr>
        <w:tab/>
      </w:r>
      <w:r w:rsidRPr="00481E9A">
        <w:rPr>
          <w:rFonts w:eastAsia="Arial"/>
          <w:b/>
          <w:bCs/>
          <w:szCs w:val="24"/>
        </w:rPr>
        <w:t>Subtiekėjų bei specialistų pasitelkimas ir keitimas</w:t>
      </w:r>
    </w:p>
    <w:p w14:paraId="3A51B6A0" w14:textId="77777777" w:rsidR="0036081A" w:rsidRPr="00481E9A" w:rsidRDefault="0036081A" w:rsidP="0036081A">
      <w:pPr>
        <w:rPr>
          <w:rFonts w:eastAsia="Arial"/>
          <w:b/>
          <w:bCs/>
          <w:szCs w:val="24"/>
        </w:rPr>
      </w:pPr>
    </w:p>
    <w:p w14:paraId="6BD7EE11"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481E9A">
        <w:rPr>
          <w:rFonts w:eastAsia="Arial"/>
          <w:szCs w:val="24"/>
        </w:rPr>
        <w:t>3.2.1.</w:t>
      </w:r>
      <w:r w:rsidRPr="00481E9A">
        <w:rPr>
          <w:rFonts w:eastAsia="Arial"/>
          <w:szCs w:val="24"/>
        </w:rPr>
        <w:tab/>
      </w:r>
      <w:r w:rsidRPr="00481E9A">
        <w:rPr>
          <w:rFonts w:eastAsia="Arial"/>
          <w:szCs w:val="24"/>
          <w:shd w:val="clear" w:color="auto" w:fill="FFFFFF"/>
        </w:rPr>
        <w:t>Tiekėjas įsipareigoja užtikrinti, kad Sutartį vykdys pirkime pasiūlyti ir kvalifikaci</w:t>
      </w:r>
      <w:r w:rsidRPr="00481E9A">
        <w:rPr>
          <w:rFonts w:eastAsia="Arial"/>
          <w:szCs w:val="24"/>
        </w:rPr>
        <w:t>jos</w:t>
      </w:r>
      <w:r w:rsidRPr="00481E9A">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81E9A">
        <w:rPr>
          <w:rFonts w:eastAsia="Arial"/>
          <w:szCs w:val="24"/>
        </w:rPr>
        <w:t xml:space="preserve">ir specialistų </w:t>
      </w:r>
      <w:r w:rsidRPr="00481E9A">
        <w:rPr>
          <w:rFonts w:eastAsia="Arial"/>
          <w:szCs w:val="24"/>
          <w:shd w:val="clear" w:color="auto" w:fill="FFFFFF"/>
        </w:rPr>
        <w:t>veiksmus ar neveikimą.</w:t>
      </w:r>
    </w:p>
    <w:p w14:paraId="55D4E920"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481E9A">
        <w:rPr>
          <w:rFonts w:eastAsia="Arial"/>
          <w:szCs w:val="24"/>
        </w:rPr>
        <w:t>3.2.2.</w:t>
      </w:r>
      <w:r w:rsidRPr="00481E9A">
        <w:rPr>
          <w:rFonts w:eastAsia="Arial"/>
          <w:szCs w:val="24"/>
        </w:rPr>
        <w:tab/>
      </w:r>
      <w:r w:rsidRPr="00481E9A">
        <w:rPr>
          <w:rFonts w:eastAsia="Arial"/>
          <w:szCs w:val="24"/>
          <w:shd w:val="clear" w:color="auto" w:fill="FFFFFF"/>
        </w:rPr>
        <w:t>Sutarties vykdymui pasitelkiami subtiekėjai ir (ar) specialistai (jeigu tokie pasitelkiami) nurodomi Specialiosiose sąlygose.</w:t>
      </w:r>
    </w:p>
    <w:p w14:paraId="640060A4"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3.2.3.</w:t>
      </w:r>
      <w:r w:rsidRPr="00481E9A">
        <w:rPr>
          <w:szCs w:val="24"/>
        </w:rPr>
        <w:tab/>
      </w:r>
      <w:r w:rsidRPr="00481E9A">
        <w:rPr>
          <w:rFonts w:eastAsia="Arial"/>
          <w:szCs w:val="24"/>
        </w:rPr>
        <w:t>Tiekėjas gali keisti ir (ar) pasitelkti Sutartyje nurodytus subtiekėjus ir (ar) specialistus šiame Sutarties poskyryje nustatytais atvejais ir tvarka.</w:t>
      </w:r>
    </w:p>
    <w:p w14:paraId="7D88629E" w14:textId="77777777" w:rsidR="0036081A" w:rsidRPr="00481E9A" w:rsidRDefault="0036081A" w:rsidP="0036081A">
      <w:pPr>
        <w:widowControl w:val="0"/>
        <w:pBdr>
          <w:top w:val="nil"/>
          <w:left w:val="nil"/>
          <w:bottom w:val="nil"/>
          <w:right w:val="nil"/>
          <w:between w:val="nil"/>
        </w:pBdr>
        <w:tabs>
          <w:tab w:val="left" w:pos="709"/>
          <w:tab w:val="left" w:pos="851"/>
          <w:tab w:val="left" w:pos="1134"/>
        </w:tabs>
        <w:jc w:val="both"/>
        <w:rPr>
          <w:rFonts w:eastAsia="Cambria"/>
          <w:szCs w:val="24"/>
          <w:shd w:val="clear" w:color="auto" w:fill="FFFFFF"/>
        </w:rPr>
      </w:pPr>
      <w:r w:rsidRPr="00481E9A">
        <w:rPr>
          <w:rFonts w:eastAsia="Cambria"/>
          <w:szCs w:val="24"/>
          <w:shd w:val="clear" w:color="auto" w:fill="FFFFFF"/>
        </w:rPr>
        <w:t>3.2.4. Naujas subtiekėjas ar specialistas gali pradėti vykdyti jiems Tiekėjo pavestus įsipareigojimus pagal Sutartį ne anksčiau, nei bus pasirašytas Susitarimas.</w:t>
      </w:r>
    </w:p>
    <w:p w14:paraId="743C4EF1" w14:textId="77777777" w:rsidR="0036081A" w:rsidRPr="00481E9A" w:rsidRDefault="0036081A" w:rsidP="0036081A">
      <w:pPr>
        <w:widowControl w:val="0"/>
        <w:pBdr>
          <w:top w:val="nil"/>
          <w:left w:val="nil"/>
          <w:bottom w:val="nil"/>
          <w:right w:val="nil"/>
          <w:between w:val="nil"/>
        </w:pBdr>
        <w:tabs>
          <w:tab w:val="left" w:pos="709"/>
          <w:tab w:val="left" w:pos="851"/>
          <w:tab w:val="left" w:pos="1134"/>
        </w:tabs>
        <w:jc w:val="both"/>
        <w:rPr>
          <w:rFonts w:eastAsia="Cambria"/>
          <w:szCs w:val="24"/>
        </w:rPr>
      </w:pPr>
      <w:r w:rsidRPr="00481E9A">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81E9A">
        <w:rPr>
          <w:rFonts w:eastAsia="Cambria"/>
          <w:szCs w:val="24"/>
        </w:rPr>
        <w:t>,</w:t>
      </w:r>
      <w:r w:rsidRPr="00481E9A">
        <w:rPr>
          <w:rFonts w:eastAsia="Cambria"/>
          <w:szCs w:val="24"/>
          <w:shd w:val="clear" w:color="auto" w:fill="FFFFFF"/>
        </w:rPr>
        <w:t xml:space="preserve"> kokybės vadybos sistemos ir (arba) aplinkos apsaugos vadybos sistemos standartų </w:t>
      </w:r>
      <w:r w:rsidRPr="00481E9A">
        <w:rPr>
          <w:rFonts w:eastAsia="Cambria"/>
          <w:szCs w:val="24"/>
        </w:rPr>
        <w:t xml:space="preserve">reikalavimų, reikalavimų dėl pašalinimo pagrindų nebuvimo, atitikties nacionalinio saugumo interesams bei reikalavimams </w:t>
      </w:r>
      <w:r w:rsidRPr="00481E9A">
        <w:rPr>
          <w:rFonts w:eastAsia="Arial"/>
          <w:szCs w:val="24"/>
          <w:shd w:val="clear" w:color="auto" w:fill="FFFFFF"/>
        </w:rPr>
        <w:t xml:space="preserve">nebūti registruotu (nuolat gyvenančiu ar turinčiu pilietybę) nepatikimomis laikomose valstybėse ar teritorijose </w:t>
      </w:r>
      <w:r w:rsidRPr="00481E9A">
        <w:rPr>
          <w:rFonts w:eastAsia="Cambria"/>
          <w:szCs w:val="24"/>
        </w:rPr>
        <w:t>(jei taikoma) ir Tiekėjo pasiūlyme nurodytų sąlygų pirkimo dokumentuose nustatytiems kokybiniams kriterijams pagrįsti (jei taikoma)</w:t>
      </w:r>
      <w:r w:rsidRPr="00481E9A">
        <w:rPr>
          <w:rFonts w:eastAsia="Cambria"/>
          <w:szCs w:val="24"/>
          <w:shd w:val="clear" w:color="auto" w:fill="FFFFFF"/>
        </w:rPr>
        <w:t>, Tiekėjui taikoma Specialiosiose sąlygose nustatyto dydžio bauda.</w:t>
      </w:r>
    </w:p>
    <w:p w14:paraId="48AD6405" w14:textId="77777777" w:rsidR="0036081A" w:rsidRPr="00481E9A" w:rsidRDefault="0036081A" w:rsidP="0036081A">
      <w:pPr>
        <w:widowControl w:val="0"/>
        <w:tabs>
          <w:tab w:val="left" w:pos="993"/>
        </w:tabs>
        <w:jc w:val="both"/>
        <w:rPr>
          <w:rFonts w:eastAsia="Arial"/>
          <w:szCs w:val="24"/>
          <w:shd w:val="clear" w:color="auto" w:fill="FFFFFF"/>
        </w:rPr>
      </w:pPr>
      <w:r w:rsidRPr="00481E9A">
        <w:rPr>
          <w:rFonts w:eastAsia="Arial"/>
          <w:szCs w:val="24"/>
          <w:shd w:val="clear" w:color="auto" w:fill="FFFFFF"/>
        </w:rPr>
        <w:t xml:space="preserve">3.2.6. Tiekėjas turi teisę Sutarties vykdymui pasitelkti naujus, Specialiosiose sąlygose nenurodytus subtiekėjus, kurių pajėgumais Tiekėjas </w:t>
      </w:r>
      <w:r w:rsidRPr="00481E9A">
        <w:rPr>
          <w:rFonts w:eastAsia="Cambria"/>
          <w:szCs w:val="24"/>
          <w:shd w:val="clear" w:color="auto" w:fill="FFFFFF"/>
        </w:rPr>
        <w:t>nesirėmė pirkimo dokumentuose numatytiems kvalifikacijos reikalavimams pagrįsti.</w:t>
      </w:r>
    </w:p>
    <w:p w14:paraId="3EE2E005" w14:textId="77777777" w:rsidR="0036081A" w:rsidRPr="00481E9A" w:rsidRDefault="0036081A" w:rsidP="0036081A">
      <w:pPr>
        <w:widowControl w:val="0"/>
        <w:tabs>
          <w:tab w:val="left" w:pos="993"/>
        </w:tabs>
        <w:jc w:val="both"/>
        <w:rPr>
          <w:rFonts w:eastAsia="Arial"/>
          <w:szCs w:val="24"/>
          <w:shd w:val="clear" w:color="auto" w:fill="FFFFFF"/>
        </w:rPr>
      </w:pPr>
      <w:r w:rsidRPr="00481E9A">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81E9A">
        <w:rPr>
          <w:rFonts w:eastAsia="Cambria"/>
          <w:szCs w:val="24"/>
          <w:shd w:val="clear" w:color="auto" w:fill="FFFFFF"/>
        </w:rPr>
        <w:t>nesirėmė pirkimo dokumentuose numatytiems kvalifikacijos reikalavimams pagrįsti,</w:t>
      </w:r>
      <w:r w:rsidRPr="00481E9A">
        <w:rPr>
          <w:rFonts w:eastAsia="Arial"/>
          <w:szCs w:val="24"/>
          <w:shd w:val="clear" w:color="auto" w:fill="FFFFFF"/>
        </w:rPr>
        <w:t xml:space="preserve"> pavadinimus, </w:t>
      </w:r>
      <w:r w:rsidRPr="00481E9A">
        <w:rPr>
          <w:rFonts w:eastAsia="Arial"/>
          <w:szCs w:val="24"/>
        </w:rPr>
        <w:t xml:space="preserve">juridinio asmens kodą, </w:t>
      </w:r>
      <w:r w:rsidRPr="00481E9A">
        <w:rPr>
          <w:rFonts w:eastAsia="Arial"/>
          <w:szCs w:val="24"/>
          <w:shd w:val="clear" w:color="auto" w:fill="FFFFFF"/>
        </w:rPr>
        <w:t>kontaktinius duomenis</w:t>
      </w:r>
      <w:r w:rsidRPr="00481E9A">
        <w:rPr>
          <w:rFonts w:eastAsia="Arial"/>
          <w:szCs w:val="24"/>
        </w:rPr>
        <w:t>,</w:t>
      </w:r>
      <w:r w:rsidRPr="00481E9A">
        <w:rPr>
          <w:rFonts w:eastAsia="Arial"/>
          <w:szCs w:val="24"/>
          <w:shd w:val="clear" w:color="auto" w:fill="FFFFFF"/>
        </w:rPr>
        <w:t xml:space="preserve"> jų atstovus.</w:t>
      </w:r>
    </w:p>
    <w:p w14:paraId="20B8EF3E" w14:textId="77777777" w:rsidR="0036081A" w:rsidRPr="00481E9A" w:rsidRDefault="0036081A" w:rsidP="0036081A">
      <w:pPr>
        <w:widowControl w:val="0"/>
        <w:tabs>
          <w:tab w:val="left" w:pos="993"/>
        </w:tabs>
        <w:jc w:val="both"/>
        <w:rPr>
          <w:rFonts w:eastAsia="Cambria"/>
          <w:szCs w:val="24"/>
          <w:shd w:val="clear" w:color="auto" w:fill="FFFFFF"/>
        </w:rPr>
      </w:pPr>
      <w:r w:rsidRPr="00481E9A">
        <w:rPr>
          <w:rFonts w:eastAsia="Arial"/>
          <w:szCs w:val="24"/>
          <w:shd w:val="clear" w:color="auto" w:fill="FFFFFF"/>
        </w:rPr>
        <w:t>3.2.8. Tiekėjas, bet kuriuo Sutarties vykdymo metu,</w:t>
      </w:r>
      <w:r w:rsidRPr="00481E9A">
        <w:rPr>
          <w:rFonts w:eastAsia="Cambria"/>
          <w:szCs w:val="24"/>
        </w:rPr>
        <w:t xml:space="preserve"> subtiekėjus, kurių pajėgumais Tiekėjas nesirėmė pirkimo dokumentuose numatytiems kvalifikacijos reikalavimams pagrįsti, gali keisti savo nuožiūra.</w:t>
      </w:r>
    </w:p>
    <w:p w14:paraId="71BEE5AD" w14:textId="77777777" w:rsidR="0036081A" w:rsidRPr="00481E9A" w:rsidRDefault="0036081A" w:rsidP="0036081A">
      <w:pPr>
        <w:widowControl w:val="0"/>
        <w:pBdr>
          <w:top w:val="nil"/>
          <w:left w:val="nil"/>
          <w:bottom w:val="nil"/>
          <w:right w:val="nil"/>
          <w:between w:val="nil"/>
        </w:pBdr>
        <w:tabs>
          <w:tab w:val="left" w:pos="993"/>
        </w:tabs>
        <w:jc w:val="both"/>
        <w:rPr>
          <w:rFonts w:eastAsia="Cambria"/>
          <w:szCs w:val="24"/>
        </w:rPr>
      </w:pPr>
      <w:r w:rsidRPr="00481E9A">
        <w:rPr>
          <w:rFonts w:eastAsia="Arial"/>
          <w:szCs w:val="24"/>
          <w:shd w:val="clear" w:color="auto" w:fill="FFFFFF"/>
        </w:rPr>
        <w:t>3.2.9. Tiekėjas</w:t>
      </w:r>
      <w:r w:rsidRPr="00481E9A">
        <w:rPr>
          <w:rFonts w:eastAsia="Arial"/>
          <w:szCs w:val="24"/>
        </w:rPr>
        <w:t>,</w:t>
      </w:r>
      <w:r w:rsidRPr="00481E9A">
        <w:rPr>
          <w:rFonts w:eastAsia="Arial"/>
          <w:szCs w:val="24"/>
          <w:shd w:val="clear" w:color="auto" w:fill="FFFFFF"/>
        </w:rPr>
        <w:t xml:space="preserve"> </w:t>
      </w:r>
      <w:r w:rsidRPr="00481E9A">
        <w:rPr>
          <w:rFonts w:eastAsia="Arial"/>
          <w:szCs w:val="24"/>
        </w:rPr>
        <w:t>bet kuriuo Sutarties vykdymo metu,</w:t>
      </w:r>
      <w:r w:rsidRPr="00481E9A">
        <w:rPr>
          <w:rFonts w:eastAsia="Cambria"/>
          <w:szCs w:val="24"/>
        </w:rPr>
        <w:t xml:space="preserve"> </w:t>
      </w:r>
      <w:r w:rsidRPr="00481E9A">
        <w:rPr>
          <w:rFonts w:eastAsia="Cambria"/>
          <w:szCs w:val="24"/>
          <w:shd w:val="clear" w:color="auto" w:fill="FFFFFF"/>
        </w:rPr>
        <w:t>ne vėliau nei prieš 5 (penkias) darbo dienas</w:t>
      </w:r>
      <w:r w:rsidRPr="00481E9A">
        <w:rPr>
          <w:rFonts w:eastAsia="Arial"/>
          <w:szCs w:val="24"/>
          <w:shd w:val="clear" w:color="auto" w:fill="FFFFFF"/>
        </w:rPr>
        <w:t xml:space="preserve"> iki numatomo naujo subtiekėjo, kurio pajėgumais Tiekėjas </w:t>
      </w:r>
      <w:r w:rsidRPr="00481E9A">
        <w:rPr>
          <w:rFonts w:eastAsia="Cambria"/>
          <w:szCs w:val="24"/>
          <w:shd w:val="clear" w:color="auto" w:fill="FFFFFF"/>
        </w:rPr>
        <w:t>nesirėmė pirkimo dokumentuose numatytiems kvalifikacijos reikalavimams pagrįsti,</w:t>
      </w:r>
      <w:r w:rsidRPr="00481E9A">
        <w:rPr>
          <w:rFonts w:eastAsia="Arial"/>
          <w:szCs w:val="24"/>
          <w:shd w:val="clear" w:color="auto" w:fill="FFFFFF"/>
        </w:rPr>
        <w:t xml:space="preserve"> pasitelkimo</w:t>
      </w:r>
      <w:r w:rsidRPr="00481E9A">
        <w:rPr>
          <w:rFonts w:eastAsia="Arial"/>
          <w:szCs w:val="24"/>
        </w:rPr>
        <w:t xml:space="preserve"> ir (arba) keitimo</w:t>
      </w:r>
      <w:r w:rsidRPr="00481E9A">
        <w:rPr>
          <w:rFonts w:eastAsia="Arial"/>
          <w:szCs w:val="24"/>
          <w:shd w:val="clear" w:color="auto" w:fill="FFFFFF"/>
        </w:rPr>
        <w:t xml:space="preserve"> apie tai privalo informuoti </w:t>
      </w:r>
      <w:r w:rsidRPr="00481E9A">
        <w:rPr>
          <w:szCs w:val="24"/>
        </w:rPr>
        <w:t>Pirkėją</w:t>
      </w:r>
      <w:r w:rsidRPr="00481E9A">
        <w:rPr>
          <w:rFonts w:eastAsia="Arial"/>
          <w:szCs w:val="24"/>
          <w:shd w:val="clear" w:color="auto" w:fill="FFFFFF"/>
        </w:rPr>
        <w:t xml:space="preserve">. </w:t>
      </w:r>
      <w:r w:rsidRPr="00481E9A">
        <w:rPr>
          <w:szCs w:val="24"/>
        </w:rPr>
        <w:t xml:space="preserve">Pirkėjas (jeigu buvo taikoma pirkimo dokumentuose) turi patikrinti, ar nėra </w:t>
      </w:r>
      <w:r w:rsidRPr="00481E9A">
        <w:rPr>
          <w:rFonts w:eastAsia="Cambria"/>
          <w:szCs w:val="24"/>
        </w:rPr>
        <w:t xml:space="preserve">subtiekėjo pašalinimo pagrindų ir subtiekėjo atitiktį nacionalinio saugumo interesams ir reikalavimams </w:t>
      </w:r>
      <w:r w:rsidRPr="00481E9A">
        <w:rPr>
          <w:rFonts w:eastAsia="Arial"/>
          <w:szCs w:val="24"/>
          <w:shd w:val="clear" w:color="auto" w:fill="FFFFFF"/>
        </w:rPr>
        <w:t>nebūti registruotu (nuolat gyvenančiu ar turinčiu pilietybę) nepatikimomis laikomose valstybėse ar teritorijose</w:t>
      </w:r>
      <w:r w:rsidRPr="00481E9A">
        <w:rPr>
          <w:rFonts w:eastAsia="Cambria"/>
          <w:szCs w:val="24"/>
        </w:rPr>
        <w:t>. Jeigu subtiekėjo padėtis neatitinka bent vieno iš nurodytų reikalavimų, Pirkėjas reikalauja pakeisti šį subtiekėją reikalavimus atitinkančiu subtiekėju.</w:t>
      </w:r>
      <w:r w:rsidRPr="00481E9A">
        <w:rPr>
          <w:szCs w:val="24"/>
        </w:rPr>
        <w:t xml:space="preserve"> </w:t>
      </w:r>
      <w:r w:rsidRPr="00481E9A">
        <w:rPr>
          <w:rFonts w:eastAsia="Cambria"/>
          <w:szCs w:val="24"/>
        </w:rPr>
        <w:t>Pirkėjas</w:t>
      </w:r>
      <w:r w:rsidRPr="00481E9A">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81E9A">
        <w:rPr>
          <w:rFonts w:eastAsia="Cambria"/>
          <w:szCs w:val="24"/>
        </w:rPr>
        <w:t>Pirkėjui sutikus, Šalys pasirašo Susitarimą, kuris laikomas neatsiejama Sutarties dalimi.</w:t>
      </w:r>
    </w:p>
    <w:p w14:paraId="437E1AFA" w14:textId="77777777" w:rsidR="0036081A" w:rsidRPr="00481E9A" w:rsidRDefault="0036081A" w:rsidP="0036081A">
      <w:pPr>
        <w:widowControl w:val="0"/>
        <w:pBdr>
          <w:top w:val="nil"/>
          <w:left w:val="nil"/>
          <w:bottom w:val="nil"/>
          <w:right w:val="nil"/>
          <w:between w:val="nil"/>
        </w:pBdr>
        <w:tabs>
          <w:tab w:val="left" w:pos="0"/>
          <w:tab w:val="left" w:pos="993"/>
        </w:tabs>
        <w:jc w:val="both"/>
        <w:rPr>
          <w:rFonts w:eastAsia="Arial"/>
          <w:szCs w:val="24"/>
          <w:shd w:val="clear" w:color="auto" w:fill="FFFFFF"/>
        </w:rPr>
      </w:pPr>
      <w:r w:rsidRPr="00481E9A">
        <w:rPr>
          <w:rFonts w:eastAsia="Arial"/>
          <w:szCs w:val="24"/>
        </w:rPr>
        <w:t>3.2.10. Subtiekėjai</w:t>
      </w:r>
      <w:r w:rsidRPr="00481E9A">
        <w:rPr>
          <w:rFonts w:eastAsia="Arial"/>
          <w:szCs w:val="24"/>
          <w:shd w:val="clear" w:color="auto" w:fill="FFFFFF"/>
        </w:rPr>
        <w:t xml:space="preserve">, kurių pajėgumais Tiekėjas rėmėsi, kad atitiktų pirkimo dokumentuose nustatytus kvalifikacijos reikalavimus, gali būti </w:t>
      </w:r>
      <w:r w:rsidRPr="00481E9A">
        <w:rPr>
          <w:rFonts w:eastAsia="Arial"/>
          <w:szCs w:val="24"/>
        </w:rPr>
        <w:t xml:space="preserve">keičiami </w:t>
      </w:r>
      <w:r w:rsidRPr="00481E9A">
        <w:rPr>
          <w:rFonts w:eastAsia="Arial"/>
          <w:szCs w:val="24"/>
          <w:shd w:val="clear" w:color="auto" w:fill="FFFFFF"/>
        </w:rPr>
        <w:t>tik šiais atvejais:</w:t>
      </w:r>
    </w:p>
    <w:p w14:paraId="57DDCFD8" w14:textId="77777777" w:rsidR="0036081A" w:rsidRPr="00481E9A" w:rsidRDefault="0036081A" w:rsidP="0036081A">
      <w:pPr>
        <w:widowControl w:val="0"/>
        <w:pBdr>
          <w:top w:val="nil"/>
          <w:left w:val="nil"/>
          <w:bottom w:val="nil"/>
          <w:right w:val="nil"/>
          <w:between w:val="nil"/>
        </w:pBdr>
        <w:tabs>
          <w:tab w:val="left" w:pos="0"/>
          <w:tab w:val="left" w:pos="1134"/>
        </w:tabs>
        <w:jc w:val="both"/>
        <w:rPr>
          <w:rFonts w:eastAsia="Arial"/>
          <w:szCs w:val="24"/>
        </w:rPr>
      </w:pPr>
      <w:r w:rsidRPr="00481E9A">
        <w:rPr>
          <w:rFonts w:eastAsia="Cambria"/>
          <w:szCs w:val="24"/>
          <w:shd w:val="clear" w:color="auto" w:fill="FFFFFF"/>
        </w:rPr>
        <w:t xml:space="preserve">3.2.10.1. kai subtiekėjui </w:t>
      </w:r>
      <w:r w:rsidRPr="00481E9A">
        <w:rPr>
          <w:szCs w:val="24"/>
        </w:rPr>
        <w:t xml:space="preserve">iškelta bankroto byla, pradėtas bankroto procesas ne teismo tvarka, jis tampa nemokus arba yra nemokumo tikimybė, sustabdo ūkinę veiklą ar kai įstatymuose ir kituose teisės </w:t>
      </w:r>
      <w:r w:rsidRPr="00481E9A">
        <w:rPr>
          <w:szCs w:val="24"/>
        </w:rPr>
        <w:lastRenderedPageBreak/>
        <w:t>aktuose nustatyta tvarka susidaro analogiška situacija</w:t>
      </w:r>
      <w:r w:rsidRPr="00481E9A">
        <w:rPr>
          <w:rFonts w:eastAsia="Cambria"/>
          <w:szCs w:val="24"/>
          <w:shd w:val="clear" w:color="auto" w:fill="FFFFFF"/>
        </w:rPr>
        <w:t>;</w:t>
      </w:r>
    </w:p>
    <w:p w14:paraId="737B884D" w14:textId="77777777" w:rsidR="0036081A" w:rsidRPr="00481E9A" w:rsidRDefault="0036081A" w:rsidP="0036081A">
      <w:pPr>
        <w:widowControl w:val="0"/>
        <w:pBdr>
          <w:top w:val="nil"/>
          <w:left w:val="nil"/>
          <w:bottom w:val="nil"/>
          <w:right w:val="nil"/>
          <w:between w:val="nil"/>
        </w:pBdr>
        <w:tabs>
          <w:tab w:val="left" w:pos="0"/>
          <w:tab w:val="left" w:pos="1134"/>
        </w:tabs>
        <w:jc w:val="both"/>
        <w:rPr>
          <w:rFonts w:eastAsia="Arial"/>
          <w:szCs w:val="24"/>
        </w:rPr>
      </w:pPr>
      <w:r w:rsidRPr="00481E9A">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528F552" w14:textId="77777777" w:rsidR="0036081A" w:rsidRPr="00481E9A" w:rsidRDefault="0036081A" w:rsidP="0036081A">
      <w:pPr>
        <w:widowControl w:val="0"/>
        <w:pBdr>
          <w:top w:val="nil"/>
          <w:left w:val="nil"/>
          <w:bottom w:val="nil"/>
          <w:right w:val="nil"/>
          <w:between w:val="nil"/>
        </w:pBdr>
        <w:tabs>
          <w:tab w:val="left" w:pos="0"/>
          <w:tab w:val="left" w:pos="1134"/>
        </w:tabs>
        <w:jc w:val="both"/>
        <w:rPr>
          <w:rFonts w:eastAsia="Arial"/>
          <w:szCs w:val="24"/>
        </w:rPr>
      </w:pPr>
      <w:r w:rsidRPr="00481E9A">
        <w:rPr>
          <w:rFonts w:eastAsia="Cambria"/>
          <w:szCs w:val="24"/>
          <w:shd w:val="clear" w:color="auto" w:fill="FFFFFF"/>
        </w:rPr>
        <w:t xml:space="preserve">3.2.10.3. </w:t>
      </w:r>
      <w:r w:rsidRPr="00481E9A">
        <w:rPr>
          <w:rFonts w:eastAsia="Cambria"/>
          <w:szCs w:val="24"/>
        </w:rPr>
        <w:t>Tiekėjas ar subtiekėjas privalo pakeisti subtiekėją, jei paaiškėja, kad jis neatitinka jam pirkimo dokumentuose keliamų reikalavimų.</w:t>
      </w:r>
    </w:p>
    <w:p w14:paraId="6F5834A9" w14:textId="77777777" w:rsidR="0036081A" w:rsidRPr="00481E9A" w:rsidRDefault="0036081A" w:rsidP="0036081A">
      <w:pPr>
        <w:widowControl w:val="0"/>
        <w:pBdr>
          <w:top w:val="nil"/>
          <w:left w:val="nil"/>
          <w:bottom w:val="nil"/>
          <w:right w:val="nil"/>
          <w:between w:val="nil"/>
        </w:pBdr>
        <w:tabs>
          <w:tab w:val="left" w:pos="993"/>
        </w:tabs>
        <w:ind w:left="720" w:hanging="720"/>
        <w:jc w:val="both"/>
        <w:rPr>
          <w:rFonts w:eastAsia="Cambria"/>
          <w:szCs w:val="24"/>
        </w:rPr>
      </w:pPr>
      <w:r w:rsidRPr="00481E9A">
        <w:rPr>
          <w:rFonts w:eastAsia="Cambria"/>
          <w:szCs w:val="24"/>
        </w:rPr>
        <w:t>3.2.11.</w:t>
      </w:r>
      <w:r w:rsidRPr="00481E9A">
        <w:rPr>
          <w:rFonts w:eastAsia="Cambria"/>
          <w:szCs w:val="24"/>
        </w:rPr>
        <w:tab/>
      </w:r>
      <w:r w:rsidRPr="00481E9A">
        <w:rPr>
          <w:rFonts w:eastAsia="Cambria"/>
          <w:szCs w:val="24"/>
          <w:shd w:val="clear" w:color="auto" w:fill="FFFFFF"/>
        </w:rPr>
        <w:t>Tiekėjo (ar subtiekėjų) specialista</w:t>
      </w:r>
      <w:r w:rsidRPr="00481E9A">
        <w:rPr>
          <w:rFonts w:eastAsia="Cambria"/>
          <w:szCs w:val="24"/>
        </w:rPr>
        <w:t>i,</w:t>
      </w:r>
      <w:r w:rsidRPr="00481E9A">
        <w:rPr>
          <w:rFonts w:eastAsia="Cambria"/>
          <w:szCs w:val="24"/>
          <w:shd w:val="clear" w:color="auto" w:fill="FFFFFF"/>
        </w:rPr>
        <w:t xml:space="preserve"> vykd</w:t>
      </w:r>
      <w:r w:rsidRPr="00481E9A">
        <w:rPr>
          <w:rFonts w:eastAsia="Cambria"/>
          <w:szCs w:val="24"/>
        </w:rPr>
        <w:t>antys</w:t>
      </w:r>
      <w:r w:rsidRPr="00481E9A">
        <w:rPr>
          <w:rFonts w:eastAsia="Cambria"/>
          <w:szCs w:val="24"/>
          <w:shd w:val="clear" w:color="auto" w:fill="FFFFFF"/>
        </w:rPr>
        <w:t xml:space="preserve"> Sutartį, gali būti keičiami šiais atvejais:</w:t>
      </w:r>
    </w:p>
    <w:p w14:paraId="25E92A7C" w14:textId="77777777" w:rsidR="0036081A" w:rsidRPr="00481E9A" w:rsidRDefault="0036081A" w:rsidP="0036081A">
      <w:pPr>
        <w:widowControl w:val="0"/>
        <w:pBdr>
          <w:top w:val="nil"/>
          <w:left w:val="nil"/>
          <w:bottom w:val="nil"/>
          <w:right w:val="nil"/>
          <w:between w:val="nil"/>
        </w:pBdr>
        <w:tabs>
          <w:tab w:val="left" w:pos="1134"/>
        </w:tabs>
        <w:jc w:val="both"/>
        <w:rPr>
          <w:rFonts w:eastAsia="Cambria"/>
          <w:szCs w:val="24"/>
        </w:rPr>
      </w:pPr>
      <w:r w:rsidRPr="00481E9A">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0FB0E2" w14:textId="77777777" w:rsidR="0036081A" w:rsidRPr="00481E9A" w:rsidRDefault="0036081A" w:rsidP="0036081A">
      <w:pPr>
        <w:widowControl w:val="0"/>
        <w:pBdr>
          <w:top w:val="nil"/>
          <w:left w:val="nil"/>
          <w:bottom w:val="nil"/>
          <w:right w:val="nil"/>
          <w:between w:val="nil"/>
        </w:pBdr>
        <w:tabs>
          <w:tab w:val="left" w:pos="1134"/>
          <w:tab w:val="left" w:pos="1418"/>
        </w:tabs>
        <w:jc w:val="both"/>
        <w:rPr>
          <w:rFonts w:eastAsia="Cambria"/>
          <w:szCs w:val="24"/>
        </w:rPr>
      </w:pPr>
      <w:r w:rsidRPr="00481E9A">
        <w:rPr>
          <w:rFonts w:eastAsia="Cambria"/>
          <w:szCs w:val="24"/>
          <w:shd w:val="clear" w:color="auto" w:fill="FFFFFF"/>
        </w:rPr>
        <w:t>3.2.11.2. Pirkėjo iniciatyva, jei Pirkėjas turi pagrįstų įtarimų, kad Tiekėjo Sutarties vykdymui paskirtas specialistas nekompetentingas vykdyti nustatytas pareigas;</w:t>
      </w:r>
    </w:p>
    <w:p w14:paraId="5E01C623" w14:textId="77777777" w:rsidR="0036081A" w:rsidRPr="00481E9A" w:rsidRDefault="0036081A" w:rsidP="0036081A">
      <w:pPr>
        <w:widowControl w:val="0"/>
        <w:pBdr>
          <w:top w:val="nil"/>
          <w:left w:val="nil"/>
          <w:bottom w:val="nil"/>
          <w:right w:val="nil"/>
          <w:between w:val="nil"/>
        </w:pBdr>
        <w:tabs>
          <w:tab w:val="left" w:pos="1134"/>
          <w:tab w:val="left" w:pos="1276"/>
        </w:tabs>
        <w:jc w:val="both"/>
        <w:rPr>
          <w:rFonts w:eastAsia="Cambria"/>
          <w:szCs w:val="24"/>
        </w:rPr>
      </w:pPr>
      <w:r w:rsidRPr="00481E9A">
        <w:rPr>
          <w:rFonts w:eastAsia="Cambria"/>
          <w:szCs w:val="24"/>
          <w:shd w:val="clear" w:color="auto" w:fill="FFFFFF"/>
        </w:rPr>
        <w:t xml:space="preserve">3.2.11.3. </w:t>
      </w:r>
      <w:r w:rsidRPr="00481E9A">
        <w:rPr>
          <w:rFonts w:eastAsia="Cambria"/>
          <w:szCs w:val="24"/>
        </w:rPr>
        <w:t>Tiekėjas ar subtiekėjas privalo pakeisti specialistą, jei paaiškėja, kad jis neatitinka jam pirkimo dokumentuose keliamų reikalavimų.</w:t>
      </w:r>
    </w:p>
    <w:p w14:paraId="051B0642" w14:textId="77777777" w:rsidR="0036081A" w:rsidRPr="00481E9A" w:rsidRDefault="0036081A" w:rsidP="0036081A">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481E9A">
        <w:rPr>
          <w:rFonts w:eastAsia="Cambria"/>
          <w:color w:val="000000"/>
          <w:szCs w:val="24"/>
          <w:shd w:val="clear" w:color="auto" w:fill="FFFFFF"/>
        </w:rPr>
        <w:t>3.2.12. Naujas specialistas</w:t>
      </w:r>
      <w:r w:rsidRPr="00481E9A">
        <w:rPr>
          <w:rFonts w:eastAsia="Cambria"/>
          <w:color w:val="000000"/>
          <w:szCs w:val="24"/>
        </w:rPr>
        <w:t xml:space="preserve"> ir (ar) subtiekėjas, Tiekėjo prašymo pakeisti specialistą ir (ar) subtiekėją pateikimo metu</w:t>
      </w:r>
      <w:r w:rsidRPr="00481E9A">
        <w:rPr>
          <w:rFonts w:eastAsia="Cambria"/>
          <w:color w:val="000000"/>
          <w:szCs w:val="24"/>
          <w:shd w:val="clear" w:color="auto" w:fill="FFFFFF"/>
        </w:rPr>
        <w:t xml:space="preserve"> turi atitikti pirkimo dokumentuose </w:t>
      </w:r>
      <w:r w:rsidRPr="00481E9A">
        <w:rPr>
          <w:rFonts w:eastAsia="Cambria"/>
          <w:color w:val="000000"/>
          <w:szCs w:val="24"/>
        </w:rPr>
        <w:t>specialistui ir (ar) subtiekėjui keliamus reikalavimus.</w:t>
      </w:r>
    </w:p>
    <w:p w14:paraId="78CBC7C6" w14:textId="77777777" w:rsidR="0036081A" w:rsidRPr="00481E9A" w:rsidRDefault="0036081A" w:rsidP="0036081A">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481E9A">
        <w:rPr>
          <w:rFonts w:eastAsia="Cambria"/>
          <w:szCs w:val="24"/>
          <w:shd w:val="clear" w:color="auto" w:fill="FFFFFF"/>
        </w:rPr>
        <w:t xml:space="preserve">3.2.13. Tiekėjas privalo ne vėliau nei prieš 5 (penkias) darbo dienas iki numatomo subtiekėjo, </w:t>
      </w:r>
      <w:r w:rsidRPr="00481E9A">
        <w:rPr>
          <w:rFonts w:eastAsia="Arial"/>
          <w:szCs w:val="24"/>
          <w:shd w:val="clear" w:color="auto" w:fill="FFFFFF"/>
        </w:rPr>
        <w:t>kurio pajėgumais Tiekėjas rėmėsi, kad atitiktų pirkimo dokumentuose nustatytus kvalifikacijos reikalavimus,</w:t>
      </w:r>
      <w:r w:rsidRPr="00481E9A">
        <w:rPr>
          <w:rFonts w:eastAsia="Cambria"/>
          <w:szCs w:val="24"/>
          <w:shd w:val="clear" w:color="auto" w:fill="FFFFFF"/>
        </w:rPr>
        <w:t xml:space="preserve"> </w:t>
      </w:r>
      <w:r w:rsidRPr="00481E9A">
        <w:rPr>
          <w:rFonts w:eastAsia="Arial"/>
          <w:szCs w:val="24"/>
          <w:shd w:val="clear" w:color="auto" w:fill="FFFFFF"/>
        </w:rPr>
        <w:t xml:space="preserve">ir (ar) specialisto </w:t>
      </w:r>
      <w:r w:rsidRPr="00481E9A">
        <w:rPr>
          <w:rFonts w:eastAsia="Cambria"/>
          <w:szCs w:val="24"/>
          <w:shd w:val="clear" w:color="auto" w:fill="FFFFFF"/>
        </w:rPr>
        <w:t>keitimo pateikti Pirkėjui šiuos dokumentus:</w:t>
      </w:r>
    </w:p>
    <w:p w14:paraId="3CBBE0CE" w14:textId="77777777" w:rsidR="0036081A" w:rsidRPr="00481E9A" w:rsidRDefault="0036081A" w:rsidP="0036081A">
      <w:pPr>
        <w:widowControl w:val="0"/>
        <w:pBdr>
          <w:top w:val="nil"/>
          <w:left w:val="nil"/>
          <w:bottom w:val="nil"/>
          <w:right w:val="nil"/>
          <w:between w:val="nil"/>
        </w:pBdr>
        <w:tabs>
          <w:tab w:val="left" w:pos="1134"/>
        </w:tabs>
        <w:jc w:val="both"/>
        <w:rPr>
          <w:rFonts w:eastAsia="Cambria"/>
          <w:szCs w:val="24"/>
        </w:rPr>
      </w:pPr>
      <w:r w:rsidRPr="00481E9A">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0EAC0BA4" w14:textId="77777777" w:rsidR="0036081A" w:rsidRPr="00481E9A" w:rsidRDefault="0036081A" w:rsidP="0036081A">
      <w:pPr>
        <w:widowControl w:val="0"/>
        <w:pBdr>
          <w:top w:val="nil"/>
          <w:left w:val="nil"/>
          <w:bottom w:val="nil"/>
          <w:right w:val="nil"/>
          <w:between w:val="nil"/>
        </w:pBdr>
        <w:tabs>
          <w:tab w:val="left" w:pos="1134"/>
        </w:tabs>
        <w:jc w:val="both"/>
        <w:rPr>
          <w:rFonts w:eastAsia="Cambria"/>
          <w:szCs w:val="24"/>
        </w:rPr>
      </w:pPr>
      <w:r w:rsidRPr="00481E9A">
        <w:rPr>
          <w:rFonts w:eastAsia="Cambria"/>
          <w:szCs w:val="24"/>
          <w:shd w:val="clear" w:color="auto" w:fill="FFFFFF"/>
        </w:rPr>
        <w:t xml:space="preserve">3.2.13.2. </w:t>
      </w:r>
      <w:r w:rsidRPr="00481E9A">
        <w:rPr>
          <w:rFonts w:eastAsia="Cambria"/>
          <w:szCs w:val="24"/>
        </w:rPr>
        <w:t xml:space="preserve">naujo subtiekėjo ir (ar) specialisto kvalifikaciją, atitiktį </w:t>
      </w:r>
      <w:r w:rsidRPr="00481E9A">
        <w:rPr>
          <w:rFonts w:eastAsia="Cambria"/>
          <w:szCs w:val="24"/>
          <w:shd w:val="clear" w:color="auto" w:fill="FFFFFF"/>
        </w:rPr>
        <w:t xml:space="preserve">reikalaujamiems kokybės vadybos sistemos ir (arba) aplinkos apsaugos vadybos sistemos standartams (jei taikoma), </w:t>
      </w:r>
      <w:r w:rsidRPr="00481E9A">
        <w:rPr>
          <w:rFonts w:eastAsia="Cambria"/>
          <w:szCs w:val="24"/>
        </w:rPr>
        <w:t xml:space="preserve">pašalinimo pagrindų nebuvimą ir atitiktį </w:t>
      </w:r>
      <w:r w:rsidRPr="00481E9A">
        <w:rPr>
          <w:rFonts w:eastAsia="Arial"/>
          <w:szCs w:val="24"/>
          <w:shd w:val="clear" w:color="auto" w:fill="FFFFFF"/>
        </w:rPr>
        <w:t>nacionalinio saugumo interesams bei reikalavimams</w:t>
      </w:r>
      <w:r w:rsidRPr="00481E9A">
        <w:rPr>
          <w:rFonts w:eastAsia="Cambria"/>
          <w:szCs w:val="24"/>
        </w:rPr>
        <w:t xml:space="preserve"> </w:t>
      </w:r>
      <w:r w:rsidRPr="00481E9A">
        <w:rPr>
          <w:rFonts w:eastAsia="Arial"/>
          <w:szCs w:val="24"/>
          <w:shd w:val="clear" w:color="auto" w:fill="FFFFFF"/>
        </w:rPr>
        <w:t>nebūti registruotu (nuolat gyvenančiu ar turinčiu pilietybę) nepatikimomis laikomose valstybėse ar teritorijose</w:t>
      </w:r>
      <w:r w:rsidRPr="00481E9A">
        <w:rPr>
          <w:rFonts w:eastAsia="Cambria"/>
          <w:szCs w:val="24"/>
        </w:rPr>
        <w:t xml:space="preserve"> (jei taikoma) įrodančius dokumentus pagal Sutarties reikalavimus.</w:t>
      </w:r>
    </w:p>
    <w:p w14:paraId="79474D05" w14:textId="77777777" w:rsidR="0036081A" w:rsidRPr="00481E9A" w:rsidRDefault="0036081A" w:rsidP="0036081A">
      <w:pPr>
        <w:widowControl w:val="0"/>
        <w:pBdr>
          <w:top w:val="nil"/>
          <w:left w:val="nil"/>
          <w:bottom w:val="nil"/>
          <w:right w:val="nil"/>
          <w:between w:val="nil"/>
        </w:pBdr>
        <w:tabs>
          <w:tab w:val="left" w:pos="567"/>
          <w:tab w:val="left" w:pos="851"/>
          <w:tab w:val="left" w:pos="992"/>
        </w:tabs>
        <w:jc w:val="both"/>
        <w:rPr>
          <w:rFonts w:eastAsia="Cambria"/>
          <w:szCs w:val="24"/>
        </w:rPr>
      </w:pPr>
      <w:r w:rsidRPr="00481E9A">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81E9A">
        <w:rPr>
          <w:rFonts w:eastAsia="Arial"/>
          <w:szCs w:val="24"/>
          <w:shd w:val="clear" w:color="auto" w:fill="FFFFFF"/>
        </w:rPr>
        <w:t>kurio pajėgumais Tiekėjas rėmėsi, kad atitiktų pirkimo dokumentuose nustatytus kvalifikacijos reikalavimus,</w:t>
      </w:r>
      <w:r w:rsidRPr="00481E9A">
        <w:rPr>
          <w:rFonts w:eastAsia="Cambria"/>
          <w:szCs w:val="24"/>
        </w:rPr>
        <w:t xml:space="preserve"> ir (ar) specialistą. Pirkėjui sutikus, Šalys pasirašo Susitarimą, kuris laikomas neatsiejama Sutarties dalimi.</w:t>
      </w:r>
    </w:p>
    <w:p w14:paraId="3F62ACBB"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Cambria"/>
          <w:b/>
          <w:bCs/>
          <w:szCs w:val="24"/>
          <w:shd w:val="clear" w:color="auto" w:fill="FFFFFF"/>
        </w:rPr>
      </w:pPr>
    </w:p>
    <w:p w14:paraId="47895BC6" w14:textId="77777777" w:rsidR="0036081A" w:rsidRPr="00481E9A" w:rsidRDefault="0036081A" w:rsidP="0036081A">
      <w:pPr>
        <w:pStyle w:val="Antrat2"/>
        <w:spacing w:before="0"/>
        <w:jc w:val="center"/>
        <w:rPr>
          <w:rFonts w:eastAsia="Cambria" w:cs="Times New Roman"/>
          <w:b/>
          <w:bCs/>
          <w:szCs w:val="24"/>
        </w:rPr>
      </w:pPr>
      <w:r w:rsidRPr="00481E9A">
        <w:rPr>
          <w:rFonts w:eastAsia="Cambria" w:cs="Times New Roman"/>
          <w:b/>
          <w:bCs/>
          <w:szCs w:val="24"/>
        </w:rPr>
        <w:t>3.3. Jungtinės veiklos partnerių keitimas</w:t>
      </w:r>
    </w:p>
    <w:p w14:paraId="7B928C99" w14:textId="77777777" w:rsidR="0036081A" w:rsidRPr="00481E9A" w:rsidRDefault="0036081A" w:rsidP="0036081A">
      <w:pPr>
        <w:widowControl w:val="0"/>
        <w:pBdr>
          <w:top w:val="nil"/>
          <w:left w:val="nil"/>
          <w:bottom w:val="nil"/>
          <w:right w:val="nil"/>
          <w:between w:val="nil"/>
        </w:pBdr>
        <w:tabs>
          <w:tab w:val="left" w:pos="567"/>
        </w:tabs>
        <w:jc w:val="both"/>
        <w:rPr>
          <w:rFonts w:eastAsia="Cambria"/>
          <w:b/>
          <w:bCs/>
          <w:szCs w:val="24"/>
        </w:rPr>
      </w:pPr>
    </w:p>
    <w:p w14:paraId="4028C956" w14:textId="77777777" w:rsidR="0036081A" w:rsidRPr="00481E9A" w:rsidRDefault="0036081A" w:rsidP="0036081A">
      <w:pPr>
        <w:widowControl w:val="0"/>
        <w:pBdr>
          <w:top w:val="nil"/>
          <w:left w:val="nil"/>
          <w:bottom w:val="nil"/>
          <w:right w:val="nil"/>
          <w:between w:val="nil"/>
        </w:pBdr>
        <w:jc w:val="both"/>
        <w:rPr>
          <w:rFonts w:eastAsia="Cambria"/>
          <w:szCs w:val="24"/>
        </w:rPr>
      </w:pPr>
      <w:r w:rsidRPr="00481E9A">
        <w:rPr>
          <w:rFonts w:eastAsia="Cambria"/>
          <w:szCs w:val="24"/>
          <w:shd w:val="clear" w:color="auto" w:fill="FFFFFF"/>
        </w:rPr>
        <w:t xml:space="preserve">3.3.1. Tiekėjas, vykdantis Sutartį </w:t>
      </w:r>
      <w:r w:rsidRPr="00481E9A">
        <w:rPr>
          <w:rFonts w:eastAsia="Cambria"/>
          <w:szCs w:val="24"/>
        </w:rPr>
        <w:t xml:space="preserve">kaip tiekėjų grupė, veikianti </w:t>
      </w:r>
      <w:r w:rsidRPr="00481E9A">
        <w:rPr>
          <w:rFonts w:eastAsia="Cambria"/>
          <w:szCs w:val="24"/>
          <w:shd w:val="clear" w:color="auto" w:fill="FFFFFF"/>
        </w:rPr>
        <w:t>jungtinės veiklos</w:t>
      </w:r>
      <w:r w:rsidRPr="00481E9A">
        <w:rPr>
          <w:rFonts w:eastAsia="Cambria"/>
          <w:szCs w:val="24"/>
        </w:rPr>
        <w:t xml:space="preserve"> sutarties</w:t>
      </w:r>
      <w:r w:rsidRPr="00481E9A">
        <w:rPr>
          <w:rFonts w:eastAsia="Cambria"/>
          <w:szCs w:val="24"/>
          <w:shd w:val="clear" w:color="auto" w:fill="FFFFFF"/>
        </w:rPr>
        <w:t xml:space="preserve"> pagrindu, turi teisę atsisakyti jungtinės veiklos partnerio (toliau – Partneris), jei dėl objektyvių ir pagrįstų aplinkybių </w:t>
      </w:r>
      <w:r w:rsidRPr="00481E9A">
        <w:rPr>
          <w:rFonts w:eastAsia="Cambria"/>
          <w:szCs w:val="24"/>
        </w:rPr>
        <w:t>P</w:t>
      </w:r>
      <w:r w:rsidRPr="00481E9A">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C0B68A"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81E9A">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27C538"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81E9A">
        <w:rPr>
          <w:rFonts w:eastAsia="Cambria"/>
          <w:szCs w:val="24"/>
          <w:shd w:val="clear" w:color="auto" w:fill="FFFFFF"/>
        </w:rPr>
        <w:t>3.3.3. Tiekėjas privalo ne vėliau nei prieš 10 (dešimt) darbo dienų iki numatomo Partnerio keitimo arba atsisakymo pateikti Pirkėjui šiuos dokumentus:</w:t>
      </w:r>
    </w:p>
    <w:p w14:paraId="0BC5BD34"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81E9A">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3BF82EC9"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81E9A">
        <w:rPr>
          <w:rFonts w:eastAsia="Cambria"/>
          <w:szCs w:val="24"/>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27A605"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81E9A">
        <w:rPr>
          <w:rFonts w:eastAsia="Cambria"/>
          <w:szCs w:val="24"/>
          <w:shd w:val="clear" w:color="auto" w:fill="FFFFFF"/>
        </w:rPr>
        <w:t>3.3.3.3. pasiliekančiojo Partnerio ar naujai pasitelkiamo Partnerio kvalifikaciją patvirtinančius dokumentus ir, jei</w:t>
      </w:r>
      <w:r w:rsidRPr="00481E9A">
        <w:rPr>
          <w:szCs w:val="24"/>
          <w:lang w:eastAsia="lt-LT"/>
        </w:rPr>
        <w:t xml:space="preserve">gu taikytina, kokybės vadybos ir (arba) aplinkos apsaugos vadybos sistemos standartų reikalavimus įrodančius dokumentus. Visais atvejais </w:t>
      </w:r>
      <w:r w:rsidRPr="00481E9A">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81E9A">
        <w:rPr>
          <w:rFonts w:eastAsia="Cambria"/>
          <w:szCs w:val="24"/>
        </w:rPr>
        <w:t xml:space="preserve">nacionalinio saugumo interesams bei reikalavimams </w:t>
      </w:r>
      <w:r w:rsidRPr="00481E9A">
        <w:rPr>
          <w:rFonts w:eastAsia="Arial"/>
          <w:szCs w:val="24"/>
          <w:shd w:val="clear" w:color="auto" w:fill="FFFFFF"/>
        </w:rPr>
        <w:t>nebūti registruotu (nuolat gyvenančiu ar turinčiu pilietybę) nepatikimomis laikomose valstybėse ar teritorijose</w:t>
      </w:r>
      <w:r w:rsidRPr="00481E9A">
        <w:rPr>
          <w:rFonts w:eastAsia="Cambria"/>
          <w:szCs w:val="24"/>
          <w:shd w:val="clear" w:color="auto" w:fill="FFFFFF"/>
        </w:rPr>
        <w:t xml:space="preserve"> (jei taikoma).</w:t>
      </w:r>
    </w:p>
    <w:p w14:paraId="7B18CEDA"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Cambria"/>
          <w:szCs w:val="24"/>
          <w:shd w:val="clear" w:color="auto" w:fill="FFFFFF"/>
        </w:rPr>
      </w:pPr>
      <w:r w:rsidRPr="00481E9A">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481E9A">
        <w:rPr>
          <w:rFonts w:eastAsia="Cambria"/>
          <w:szCs w:val="24"/>
        </w:rPr>
        <w:t xml:space="preserve">sutikimą </w:t>
      </w:r>
      <w:r w:rsidRPr="00481E9A">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1C47484"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68B68E0B"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81E9A">
        <w:rPr>
          <w:rFonts w:eastAsia="Arial"/>
          <w:b/>
          <w:szCs w:val="24"/>
        </w:rPr>
        <w:t>3.4.</w:t>
      </w:r>
      <w:r w:rsidRPr="00481E9A">
        <w:rPr>
          <w:rFonts w:eastAsia="Arial"/>
          <w:b/>
          <w:szCs w:val="24"/>
        </w:rPr>
        <w:tab/>
        <w:t>Susitarimai dėl tiesioginio atsiskaitymo su subtiekėjais</w:t>
      </w:r>
    </w:p>
    <w:p w14:paraId="3E742EA4" w14:textId="77777777" w:rsidR="0036081A" w:rsidRPr="00481E9A" w:rsidRDefault="0036081A" w:rsidP="0036081A">
      <w:pPr>
        <w:rPr>
          <w:rFonts w:eastAsia="Arial"/>
          <w:b/>
          <w:szCs w:val="24"/>
        </w:rPr>
      </w:pPr>
    </w:p>
    <w:p w14:paraId="0A2E109D"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3.4.1.</w:t>
      </w:r>
      <w:r w:rsidRPr="00481E9A">
        <w:rPr>
          <w:rFonts w:eastAsia="Arial"/>
          <w:szCs w:val="24"/>
        </w:rPr>
        <w:tab/>
      </w:r>
      <w:r w:rsidRPr="00481E9A">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24401201" w14:textId="77777777" w:rsidR="0036081A" w:rsidRPr="00481E9A" w:rsidRDefault="0036081A" w:rsidP="0036081A">
      <w:pPr>
        <w:widowControl w:val="0"/>
        <w:tabs>
          <w:tab w:val="left" w:pos="567"/>
          <w:tab w:val="left" w:pos="851"/>
          <w:tab w:val="left" w:pos="992"/>
          <w:tab w:val="left" w:pos="1134"/>
        </w:tabs>
        <w:jc w:val="both"/>
        <w:rPr>
          <w:rFonts w:eastAsia="Cambria"/>
          <w:szCs w:val="24"/>
        </w:rPr>
      </w:pPr>
      <w:r w:rsidRPr="00481E9A">
        <w:rPr>
          <w:rFonts w:eastAsia="Cambria"/>
          <w:szCs w:val="24"/>
        </w:rPr>
        <w:t>3.4.1.1.</w:t>
      </w:r>
      <w:r w:rsidRPr="00481E9A">
        <w:rPr>
          <w:rFonts w:eastAsia="Cambria"/>
          <w:szCs w:val="24"/>
        </w:rPr>
        <w:tab/>
      </w:r>
      <w:r w:rsidRPr="00481E9A">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8FF8854"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81E9A">
        <w:rPr>
          <w:rFonts w:eastAsia="Cambria"/>
          <w:szCs w:val="24"/>
        </w:rPr>
        <w:t>3.4.1.2.</w:t>
      </w:r>
      <w:r w:rsidRPr="00481E9A">
        <w:rPr>
          <w:rFonts w:eastAsia="Cambria"/>
          <w:szCs w:val="24"/>
        </w:rPr>
        <w:tab/>
      </w:r>
      <w:r w:rsidRPr="00481E9A">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0E1DE1CD"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81E9A">
        <w:rPr>
          <w:rFonts w:eastAsia="Cambria"/>
          <w:szCs w:val="24"/>
        </w:rPr>
        <w:t>3.4.1.3.</w:t>
      </w:r>
      <w:r w:rsidRPr="00481E9A">
        <w:rPr>
          <w:rFonts w:eastAsia="Cambria"/>
          <w:szCs w:val="24"/>
        </w:rPr>
        <w:tab/>
      </w:r>
      <w:r w:rsidRPr="00481E9A">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81E9A">
        <w:rPr>
          <w:rFonts w:eastAsia="Cambria"/>
          <w:szCs w:val="24"/>
          <w:shd w:val="clear" w:color="auto" w:fill="FFFFFF"/>
        </w:rPr>
        <w:t>subtiekimo</w:t>
      </w:r>
      <w:proofErr w:type="spellEnd"/>
      <w:r w:rsidRPr="00481E9A">
        <w:rPr>
          <w:rFonts w:eastAsia="Cambria"/>
          <w:szCs w:val="24"/>
          <w:shd w:val="clear" w:color="auto" w:fill="FFFFFF"/>
        </w:rPr>
        <w:t xml:space="preserve"> sutartyje nustatytus reikalavimus;</w:t>
      </w:r>
    </w:p>
    <w:p w14:paraId="2B6C1C70"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481E9A">
        <w:rPr>
          <w:rFonts w:eastAsia="Cambria"/>
          <w:szCs w:val="24"/>
        </w:rPr>
        <w:t>3.4.1.4.</w:t>
      </w:r>
      <w:r w:rsidRPr="00481E9A">
        <w:rPr>
          <w:rFonts w:eastAsia="Cambria"/>
          <w:szCs w:val="24"/>
        </w:rPr>
        <w:tab/>
      </w:r>
      <w:r w:rsidRPr="00481E9A">
        <w:rPr>
          <w:rFonts w:eastAsia="Cambria"/>
          <w:szCs w:val="24"/>
          <w:shd w:val="clear" w:color="auto" w:fill="FFFFFF"/>
        </w:rPr>
        <w:t>tiesioginio atsiskaitymo su subtiekėjais galimybė nekeičia Tiekėjo atsakomybės dėl Sutarties įvykdymo.</w:t>
      </w:r>
    </w:p>
    <w:p w14:paraId="6D8BB98B"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Cambria"/>
          <w:b/>
          <w:bCs/>
          <w:szCs w:val="24"/>
        </w:rPr>
      </w:pPr>
    </w:p>
    <w:p w14:paraId="245A06EE" w14:textId="08E66B47"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Šalių bendradarbiavimas</w:t>
      </w:r>
    </w:p>
    <w:p w14:paraId="2CC88EA3"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2514C335"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81E9A">
        <w:rPr>
          <w:rFonts w:eastAsia="Arial"/>
          <w:b/>
          <w:szCs w:val="24"/>
        </w:rPr>
        <w:t>4.1.</w:t>
      </w:r>
      <w:r w:rsidRPr="00481E9A">
        <w:rPr>
          <w:rFonts w:eastAsia="Arial"/>
          <w:b/>
          <w:szCs w:val="24"/>
        </w:rPr>
        <w:tab/>
        <w:t>Šalių bendradarbiavimo pareiga</w:t>
      </w:r>
    </w:p>
    <w:p w14:paraId="28918061" w14:textId="77777777" w:rsidR="0036081A" w:rsidRPr="00481E9A" w:rsidRDefault="0036081A" w:rsidP="0036081A">
      <w:pPr>
        <w:rPr>
          <w:rFonts w:eastAsia="Arial"/>
          <w:b/>
          <w:szCs w:val="24"/>
        </w:rPr>
      </w:pPr>
    </w:p>
    <w:p w14:paraId="70F6BE96"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4.1.1.</w:t>
      </w:r>
      <w:r w:rsidRPr="00481E9A">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FA66EB"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4.1.2.</w:t>
      </w:r>
      <w:r w:rsidRPr="00481E9A">
        <w:rPr>
          <w:rFonts w:eastAsia="Arial"/>
          <w:szCs w:val="24"/>
        </w:rPr>
        <w:tab/>
        <w:t>Šalys įsipareigoja užtikrinti, kad viena kitai teiks dokumentus ir (ar) kitą informaciją, kurie yra būtini Šalių tinkamam įsipareigojimų įvykdymui pagal Sutartį.</w:t>
      </w:r>
    </w:p>
    <w:p w14:paraId="554B2AE6"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4.1.3.</w:t>
      </w:r>
      <w:r w:rsidRPr="00481E9A">
        <w:rPr>
          <w:rFonts w:eastAsia="Arial"/>
          <w:szCs w:val="24"/>
        </w:rPr>
        <w:tab/>
      </w:r>
      <w:r w:rsidRPr="00481E9A">
        <w:rPr>
          <w:rFonts w:eastAsia="Arial"/>
          <w:szCs w:val="24"/>
          <w:shd w:val="clear" w:color="auto" w:fill="FFFFFF"/>
        </w:rPr>
        <w:t xml:space="preserve">Jeigu Šalis susiduria su </w:t>
      </w:r>
      <w:r w:rsidRPr="00481E9A">
        <w:rPr>
          <w:rFonts w:eastAsia="Arial"/>
          <w:szCs w:val="24"/>
        </w:rPr>
        <w:t>S</w:t>
      </w:r>
      <w:r w:rsidRPr="00481E9A">
        <w:rPr>
          <w:rFonts w:eastAsia="Arial"/>
          <w:szCs w:val="24"/>
          <w:shd w:val="clear" w:color="auto" w:fill="FFFFFF"/>
        </w:rPr>
        <w:t>utarties vykdymo kliūtimi, ji turi nedelsdama, bet ne vėliau kaip per 5 (penkias) darbo dienas, įspėti kitą Šalį apie tokia</w:t>
      </w:r>
      <w:r w:rsidRPr="00481E9A">
        <w:rPr>
          <w:rFonts w:eastAsia="Arial"/>
          <w:szCs w:val="24"/>
        </w:rPr>
        <w:t>s</w:t>
      </w:r>
      <w:r w:rsidRPr="00481E9A">
        <w:rPr>
          <w:rFonts w:eastAsia="Arial"/>
          <w:szCs w:val="24"/>
          <w:shd w:val="clear" w:color="auto" w:fill="FFFFFF"/>
        </w:rPr>
        <w:t xml:space="preserve"> kliūtis</w:t>
      </w:r>
      <w:r w:rsidRPr="00481E9A">
        <w:rPr>
          <w:rFonts w:eastAsia="Arial"/>
          <w:szCs w:val="24"/>
        </w:rPr>
        <w:t xml:space="preserve"> ir imtis visų nuo jos priklausančių protingų priemonių toms kliūtims pašalinti.</w:t>
      </w:r>
    </w:p>
    <w:p w14:paraId="3FB9981D"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Cs w:val="24"/>
        </w:rPr>
      </w:pPr>
    </w:p>
    <w:p w14:paraId="4E0D7337"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481E9A">
        <w:rPr>
          <w:rFonts w:eastAsia="Arial"/>
          <w:b/>
          <w:bCs/>
          <w:szCs w:val="24"/>
        </w:rPr>
        <w:lastRenderedPageBreak/>
        <w:t>4.2.</w:t>
      </w:r>
      <w:r w:rsidRPr="00481E9A">
        <w:rPr>
          <w:szCs w:val="24"/>
        </w:rPr>
        <w:tab/>
      </w:r>
      <w:r w:rsidRPr="00481E9A">
        <w:rPr>
          <w:rFonts w:eastAsia="Arial"/>
          <w:b/>
          <w:bCs/>
          <w:szCs w:val="24"/>
        </w:rPr>
        <w:t>Kontaktiniai asmenys</w:t>
      </w:r>
    </w:p>
    <w:p w14:paraId="7509E749" w14:textId="77777777" w:rsidR="0036081A" w:rsidRPr="00481E9A" w:rsidRDefault="0036081A" w:rsidP="0036081A">
      <w:pPr>
        <w:rPr>
          <w:rFonts w:eastAsia="Arial"/>
          <w:b/>
          <w:szCs w:val="24"/>
        </w:rPr>
      </w:pPr>
    </w:p>
    <w:p w14:paraId="17FAC15A"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4.2.1.</w:t>
      </w:r>
      <w:r w:rsidRPr="00481E9A">
        <w:rPr>
          <w:szCs w:val="24"/>
        </w:rPr>
        <w:tab/>
      </w:r>
      <w:r w:rsidRPr="00481E9A">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9D8477B"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4.2.2.</w:t>
      </w:r>
      <w:r w:rsidRPr="00481E9A">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81E9A">
        <w:rPr>
          <w:szCs w:val="24"/>
        </w:rPr>
        <w:t xml:space="preserve"> </w:t>
      </w:r>
      <w:r w:rsidRPr="00481E9A">
        <w:rPr>
          <w:rFonts w:eastAsia="Arial"/>
          <w:szCs w:val="24"/>
        </w:rPr>
        <w:t>vardą, pavardę, el. paštą ir telefono numerį.</w:t>
      </w:r>
    </w:p>
    <w:p w14:paraId="493AEC7C"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4.2.3.</w:t>
      </w:r>
      <w:r w:rsidRPr="00481E9A">
        <w:rPr>
          <w:szCs w:val="24"/>
        </w:rPr>
        <w:tab/>
      </w:r>
      <w:r w:rsidRPr="00481E9A">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8F30BA" w14:textId="77777777" w:rsidR="0036081A" w:rsidRPr="00481E9A" w:rsidRDefault="0036081A" w:rsidP="0036081A">
      <w:pPr>
        <w:widowControl w:val="0"/>
        <w:tabs>
          <w:tab w:val="left" w:pos="567"/>
          <w:tab w:val="left" w:pos="709"/>
          <w:tab w:val="left" w:pos="851"/>
          <w:tab w:val="left" w:pos="992"/>
          <w:tab w:val="left" w:pos="1134"/>
        </w:tabs>
        <w:jc w:val="both"/>
        <w:rPr>
          <w:rFonts w:eastAsia="Arial"/>
          <w:b/>
          <w:bCs/>
          <w:szCs w:val="24"/>
        </w:rPr>
      </w:pPr>
    </w:p>
    <w:p w14:paraId="344D4E0D" w14:textId="5C43D8DD" w:rsidR="0036081A" w:rsidRPr="00481E9A" w:rsidRDefault="0036081A" w:rsidP="0036081A">
      <w:pPr>
        <w:pStyle w:val="Antrat1"/>
        <w:numPr>
          <w:ilvl w:val="0"/>
          <w:numId w:val="3"/>
        </w:numPr>
        <w:spacing w:before="0" w:line="240" w:lineRule="auto"/>
        <w:jc w:val="center"/>
        <w:rPr>
          <w:rFonts w:eastAsia="Arial" w:cs="Times New Roman"/>
          <w:b/>
          <w:bCs/>
          <w:caps/>
          <w:szCs w:val="24"/>
        </w:rPr>
      </w:pPr>
      <w:r w:rsidRPr="00481E9A">
        <w:rPr>
          <w:rFonts w:eastAsia="Arial" w:cs="Times New Roman"/>
          <w:b/>
          <w:bCs/>
          <w:caps/>
          <w:szCs w:val="24"/>
        </w:rPr>
        <w:t>Suterties vykdymo metu pateikiami dokumentai</w:t>
      </w:r>
    </w:p>
    <w:p w14:paraId="14B81394" w14:textId="77777777" w:rsidR="0036081A" w:rsidRPr="00481E9A" w:rsidRDefault="0036081A" w:rsidP="0036081A">
      <w:pPr>
        <w:rPr>
          <w:rFonts w:eastAsia="Arial"/>
          <w:b/>
          <w:szCs w:val="24"/>
        </w:rPr>
      </w:pPr>
    </w:p>
    <w:p w14:paraId="74D3D9D9"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5.1.</w:t>
      </w:r>
      <w:r w:rsidRPr="00481E9A">
        <w:rPr>
          <w:szCs w:val="24"/>
        </w:rPr>
        <w:tab/>
      </w:r>
      <w:r w:rsidRPr="00481E9A">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7E5945CD"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5.2.</w:t>
      </w:r>
      <w:r w:rsidRPr="00481E9A">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D7BFEF"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5.3.</w:t>
      </w:r>
      <w:r w:rsidRPr="00481E9A">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CEB1469" w14:textId="77777777" w:rsidR="0036081A" w:rsidRPr="00481E9A" w:rsidRDefault="0036081A" w:rsidP="0036081A">
      <w:pPr>
        <w:widowControl w:val="0"/>
        <w:tabs>
          <w:tab w:val="left" w:pos="567"/>
          <w:tab w:val="left" w:pos="709"/>
          <w:tab w:val="left" w:pos="851"/>
          <w:tab w:val="left" w:pos="992"/>
          <w:tab w:val="left" w:pos="1134"/>
        </w:tabs>
        <w:jc w:val="both"/>
        <w:rPr>
          <w:rFonts w:eastAsia="Arial"/>
          <w:b/>
          <w:bCs/>
          <w:szCs w:val="24"/>
        </w:rPr>
      </w:pPr>
    </w:p>
    <w:p w14:paraId="317AB8CB" w14:textId="0957EC53"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Paslaugų teikimo pabaiga ir paslaugų rezultato priėmimas</w:t>
      </w:r>
    </w:p>
    <w:p w14:paraId="4C100382" w14:textId="77777777" w:rsidR="0036081A" w:rsidRPr="00481E9A" w:rsidRDefault="0036081A" w:rsidP="0036081A">
      <w:pPr>
        <w:rPr>
          <w:rFonts w:eastAsia="Arial"/>
          <w:b/>
          <w:caps/>
          <w:szCs w:val="24"/>
        </w:rPr>
      </w:pPr>
    </w:p>
    <w:p w14:paraId="1D63822C"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81E9A">
        <w:rPr>
          <w:rFonts w:eastAsia="Arial"/>
          <w:b/>
          <w:szCs w:val="24"/>
        </w:rPr>
        <w:t>6.1.</w:t>
      </w:r>
      <w:r w:rsidRPr="00481E9A">
        <w:rPr>
          <w:rFonts w:eastAsia="Arial"/>
          <w:b/>
          <w:szCs w:val="24"/>
        </w:rPr>
        <w:tab/>
      </w:r>
      <w:r w:rsidRPr="00481E9A">
        <w:rPr>
          <w:rFonts w:eastAsia="Arial"/>
          <w:b/>
          <w:bCs/>
          <w:szCs w:val="24"/>
        </w:rPr>
        <w:t>Paslaugų</w:t>
      </w:r>
      <w:r w:rsidRPr="00481E9A">
        <w:rPr>
          <w:rFonts w:eastAsia="Arial"/>
          <w:b/>
          <w:szCs w:val="24"/>
        </w:rPr>
        <w:t xml:space="preserve"> teikimo pabaiga</w:t>
      </w:r>
    </w:p>
    <w:p w14:paraId="0D8593B3" w14:textId="77777777" w:rsidR="0036081A" w:rsidRPr="00481E9A" w:rsidRDefault="0036081A" w:rsidP="0036081A">
      <w:pPr>
        <w:rPr>
          <w:rFonts w:eastAsia="Arial"/>
          <w:b/>
          <w:szCs w:val="24"/>
        </w:rPr>
      </w:pPr>
    </w:p>
    <w:p w14:paraId="587FF8F7"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6.1.1.</w:t>
      </w:r>
      <w:r w:rsidRPr="00481E9A">
        <w:rPr>
          <w:rFonts w:eastAsia="Arial"/>
          <w:szCs w:val="24"/>
        </w:rPr>
        <w:tab/>
        <w:t>Paslaugų teikimas laikomas užbaigtu, kai yra įvykdytos visos šios sąlygos:</w:t>
      </w:r>
    </w:p>
    <w:p w14:paraId="407F0BC0"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6.1.1.1.</w:t>
      </w:r>
      <w:r w:rsidRPr="00481E9A">
        <w:rPr>
          <w:rFonts w:eastAsia="Arial"/>
          <w:szCs w:val="24"/>
        </w:rPr>
        <w:tab/>
        <w:t xml:space="preserve">Tiekėjas suteikė visas Paslaugas pagal Sutarties ir </w:t>
      </w:r>
      <w:r w:rsidRPr="00481E9A">
        <w:rPr>
          <w:szCs w:val="24"/>
        </w:rPr>
        <w:t>įstatymų bei kitų teisės aktų</w:t>
      </w:r>
      <w:r w:rsidRPr="00481E9A">
        <w:rPr>
          <w:rFonts w:eastAsia="Arial"/>
          <w:szCs w:val="24"/>
        </w:rPr>
        <w:t xml:space="preserve"> reikalavimus;</w:t>
      </w:r>
    </w:p>
    <w:p w14:paraId="64F28D6E"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6.1.1.2.</w:t>
      </w:r>
      <w:r w:rsidRPr="00481E9A">
        <w:rPr>
          <w:rFonts w:eastAsia="Arial"/>
          <w:szCs w:val="24"/>
        </w:rPr>
        <w:tab/>
        <w:t>Tiekėjas perdavė Pirkėjui visą reikalingą dokumentaciją, įskaitant naudojimo instrukcijas, sertifikatus ir garantijas (jei to reikalaujama);</w:t>
      </w:r>
    </w:p>
    <w:p w14:paraId="48289625"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6.1.1.3.</w:t>
      </w:r>
      <w:r w:rsidRPr="00481E9A">
        <w:rPr>
          <w:szCs w:val="24"/>
        </w:rPr>
        <w:tab/>
      </w:r>
      <w:r w:rsidRPr="00481E9A">
        <w:rPr>
          <w:rFonts w:eastAsia="Arial"/>
          <w:szCs w:val="24"/>
        </w:rPr>
        <w:t>Tiekėjas apmokė Pirkėjo personalą, kaip naudotis Paslaugų rezultatu (jeigu to reikalaujama);</w:t>
      </w:r>
    </w:p>
    <w:p w14:paraId="5814D378"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6.1.1.4.</w:t>
      </w:r>
      <w:r w:rsidRPr="00481E9A">
        <w:rPr>
          <w:szCs w:val="24"/>
        </w:rPr>
        <w:tab/>
      </w:r>
      <w:r w:rsidRPr="00481E9A">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2018E1E"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6.1.1.5.</w:t>
      </w:r>
      <w:r w:rsidRPr="00481E9A">
        <w:rPr>
          <w:szCs w:val="24"/>
        </w:rPr>
        <w:tab/>
      </w:r>
      <w:r w:rsidRPr="00481E9A">
        <w:rPr>
          <w:rFonts w:eastAsia="Arial"/>
          <w:szCs w:val="24"/>
        </w:rPr>
        <w:t xml:space="preserve">Tiekėjas įvykdė kitas sąlygas, numatytas </w:t>
      </w:r>
      <w:r w:rsidRPr="00481E9A">
        <w:rPr>
          <w:szCs w:val="24"/>
        </w:rPr>
        <w:t>įstatymuose bei kituose teisės aktuose</w:t>
      </w:r>
      <w:r w:rsidRPr="00481E9A">
        <w:rPr>
          <w:rFonts w:eastAsia="Arial"/>
          <w:szCs w:val="24"/>
        </w:rPr>
        <w:t>, Sutartyje ir pasiūlyme, kurios turi būti įvykdytos tam, kad būtų laikoma, jog Paslaugų teikimas yra užbaigtas, ir pateikė Pirkėjui tai įrodančius dokumentus.</w:t>
      </w:r>
    </w:p>
    <w:p w14:paraId="00B5E17B" w14:textId="77777777" w:rsidR="0036081A" w:rsidRPr="00481E9A" w:rsidRDefault="0036081A" w:rsidP="0036081A">
      <w:pPr>
        <w:widowControl w:val="0"/>
        <w:tabs>
          <w:tab w:val="left" w:pos="567"/>
          <w:tab w:val="left" w:pos="851"/>
          <w:tab w:val="left" w:pos="992"/>
          <w:tab w:val="left" w:pos="1134"/>
        </w:tabs>
        <w:jc w:val="both"/>
        <w:rPr>
          <w:rFonts w:eastAsia="Arial"/>
          <w:b/>
          <w:bCs/>
          <w:szCs w:val="24"/>
        </w:rPr>
      </w:pPr>
    </w:p>
    <w:p w14:paraId="5C97D139"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481E9A">
        <w:rPr>
          <w:rFonts w:eastAsia="Arial"/>
          <w:b/>
          <w:bCs/>
          <w:szCs w:val="24"/>
        </w:rPr>
        <w:t>6.2.</w:t>
      </w:r>
      <w:r w:rsidRPr="00481E9A">
        <w:rPr>
          <w:szCs w:val="24"/>
        </w:rPr>
        <w:tab/>
      </w:r>
      <w:r w:rsidRPr="00481E9A">
        <w:rPr>
          <w:rFonts w:eastAsia="Arial"/>
          <w:b/>
          <w:bCs/>
          <w:szCs w:val="24"/>
        </w:rPr>
        <w:t>Paslaugų, kurios yra vienkartinio pobūdžio, teikiamos periodiškai arba pagal Pirkėjo Užsakymą perdavimas–priėmimas</w:t>
      </w:r>
    </w:p>
    <w:p w14:paraId="4742519F" w14:textId="77777777" w:rsidR="0036081A" w:rsidRPr="00481E9A" w:rsidRDefault="0036081A" w:rsidP="0036081A">
      <w:pPr>
        <w:rPr>
          <w:rFonts w:eastAsia="Arial"/>
          <w:b/>
          <w:szCs w:val="24"/>
        </w:rPr>
      </w:pPr>
    </w:p>
    <w:p w14:paraId="564224DD"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6.2.1.</w:t>
      </w:r>
      <w:r w:rsidRPr="00481E9A">
        <w:rPr>
          <w:szCs w:val="24"/>
        </w:rPr>
        <w:tab/>
      </w:r>
      <w:r w:rsidRPr="00481E9A">
        <w:rPr>
          <w:rFonts w:eastAsia="Arial"/>
          <w:szCs w:val="24"/>
        </w:rPr>
        <w:t xml:space="preserve">Tiekėjas privalo </w:t>
      </w:r>
      <w:r w:rsidRPr="00481E9A">
        <w:rPr>
          <w:szCs w:val="24"/>
        </w:rPr>
        <w:t>suteikti Paslaugas ir perduoti Paslaugų rezultatą (jei taikoma) Pirkėjui</w:t>
      </w:r>
      <w:r w:rsidRPr="00481E9A">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28D25E6"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6.2.2.</w:t>
      </w:r>
      <w:r w:rsidRPr="00481E9A">
        <w:rPr>
          <w:szCs w:val="24"/>
        </w:rPr>
        <w:tab/>
      </w:r>
      <w:r w:rsidRPr="00481E9A">
        <w:rPr>
          <w:rFonts w:eastAsia="Arial"/>
          <w:szCs w:val="24"/>
        </w:rPr>
        <w:t xml:space="preserve">Paslaugų rezultatas perduodamas Šalims pasirašant Paslaugų perdavimo–priėmimo aktą, kuris </w:t>
      </w:r>
      <w:r w:rsidRPr="00481E9A">
        <w:rPr>
          <w:rFonts w:eastAsia="Arial"/>
          <w:szCs w:val="24"/>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BF3CCCF"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6.2.3.</w:t>
      </w:r>
      <w:r w:rsidRPr="00481E9A">
        <w:rPr>
          <w:rFonts w:eastAsia="Arial"/>
          <w:szCs w:val="24"/>
        </w:rPr>
        <w:tab/>
        <w:t>Tiekėjui suteikus Paslaugas, Pirkėjas atlieka jų patikrinimą ir privalo:</w:t>
      </w:r>
    </w:p>
    <w:p w14:paraId="1304FC64"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6.2.3.1.</w:t>
      </w:r>
      <w:r w:rsidRPr="00481E9A">
        <w:rPr>
          <w:szCs w:val="24"/>
        </w:rPr>
        <w:tab/>
      </w:r>
      <w:r w:rsidRPr="00481E9A">
        <w:rPr>
          <w:rFonts w:eastAsia="Arial"/>
          <w:szCs w:val="24"/>
        </w:rPr>
        <w:t>ne vėliau kaip per 5 (penkias) darbo dienas nuo faktinio Paslaugų suteikimo ir Paslaugų perdavimo–priėmimo akto pateikimo priimti Paslaugų rezultatą, pasirašydamas Paslaugų perdavimo–priėmimo aktą; arba</w:t>
      </w:r>
    </w:p>
    <w:p w14:paraId="41533DFA"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6.2.3.2.</w:t>
      </w:r>
      <w:r w:rsidRPr="00481E9A">
        <w:rPr>
          <w:szCs w:val="24"/>
        </w:rPr>
        <w:tab/>
      </w:r>
      <w:r w:rsidRPr="00481E9A">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81E9A">
        <w:rPr>
          <w:rFonts w:eastAsia="Arial"/>
          <w:b/>
          <w:bCs/>
          <w:szCs w:val="24"/>
        </w:rPr>
        <w:t>toliau – Defektų aktas</w:t>
      </w:r>
      <w:r w:rsidRPr="00481E9A">
        <w:rPr>
          <w:rFonts w:eastAsia="Arial"/>
          <w:szCs w:val="24"/>
        </w:rPr>
        <w:t>); arba</w:t>
      </w:r>
    </w:p>
    <w:p w14:paraId="317D7BC2"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6.2.3.3.</w:t>
      </w:r>
      <w:r w:rsidRPr="00481E9A">
        <w:rPr>
          <w:szCs w:val="24"/>
        </w:rPr>
        <w:tab/>
      </w:r>
      <w:r w:rsidRPr="00481E9A">
        <w:rPr>
          <w:rFonts w:eastAsia="Arial"/>
          <w:szCs w:val="24"/>
        </w:rPr>
        <w:t>atsisakyti priimti Paslaugų rezultatą ir įteikti (arba išsiųsti) Defektų aktą Tiekėjui dėl netinkamų Paslaugų ar jų dalies.</w:t>
      </w:r>
    </w:p>
    <w:p w14:paraId="36019672"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6.2.4.</w:t>
      </w:r>
      <w:r w:rsidRPr="00481E9A">
        <w:rPr>
          <w:szCs w:val="24"/>
        </w:rPr>
        <w:tab/>
      </w:r>
      <w:r w:rsidRPr="00481E9A">
        <w:rPr>
          <w:rFonts w:eastAsia="Arial"/>
          <w:szCs w:val="24"/>
        </w:rPr>
        <w:t>Paslaugų perdavimo–priėmimo akte turi būti nurodoma data, kada Tiekėjas suteikė Paslaugas ir pateikė visus reikiamus dokumentus.</w:t>
      </w:r>
    </w:p>
    <w:p w14:paraId="75F56C80"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6.2.5.</w:t>
      </w:r>
      <w:r w:rsidRPr="00481E9A">
        <w:rPr>
          <w:szCs w:val="24"/>
        </w:rPr>
        <w:tab/>
      </w:r>
      <w:r w:rsidRPr="00481E9A">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506994"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6.2.6.</w:t>
      </w:r>
      <w:r w:rsidRPr="00481E9A">
        <w:rPr>
          <w:szCs w:val="24"/>
        </w:rPr>
        <w:tab/>
      </w:r>
      <w:r w:rsidRPr="00481E9A">
        <w:rPr>
          <w:rFonts w:eastAsia="Arial"/>
          <w:szCs w:val="24"/>
        </w:rPr>
        <w:t>Jeigu Pirkėjas per 5 (penkias) darbo dienas nuo Paslaugų perdavimo–priėmimo akto gavimo nepateikia (neišsiunčia) Tiekėjui Defektų akto, laikoma, kad Pirkėjas Paslaugas priėmė ir joms pretenzijų neturi.</w:t>
      </w:r>
    </w:p>
    <w:p w14:paraId="1EEF2F01"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6.2.7.</w:t>
      </w:r>
      <w:r w:rsidRPr="00481E9A">
        <w:rPr>
          <w:szCs w:val="24"/>
        </w:rPr>
        <w:tab/>
        <w:t xml:space="preserve">Su Paslaugomis susijusių prekių </w:t>
      </w:r>
      <w:r w:rsidRPr="00481E9A">
        <w:rPr>
          <w:rFonts w:eastAsia="Arial"/>
          <w:szCs w:val="24"/>
        </w:rPr>
        <w:t>praradimo ar sugadinimo ar atsitiktinio žuvimo rizika Pirkėjui iš Tiekėjo pereina nuo faktinio tokių Paslaugų priėmimo momento.</w:t>
      </w:r>
    </w:p>
    <w:p w14:paraId="58EB03D7"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6.2.8.</w:t>
      </w:r>
      <w:r w:rsidRPr="00481E9A">
        <w:rPr>
          <w:szCs w:val="24"/>
        </w:rPr>
        <w:tab/>
      </w:r>
      <w:r w:rsidRPr="00481E9A">
        <w:rPr>
          <w:rFonts w:eastAsia="Arial"/>
          <w:szCs w:val="24"/>
        </w:rPr>
        <w:t>Pirkėjas turi teisę naudotis Paslaugų rezultatu (jei taikoma) tik po Paslaugų perdavimo–priėmimo akto pasirašymo.</w:t>
      </w:r>
    </w:p>
    <w:p w14:paraId="4AFF3E13"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FD391E" w14:textId="77777777" w:rsidR="0036081A" w:rsidRPr="00481E9A" w:rsidRDefault="0036081A" w:rsidP="0036081A">
      <w:pPr>
        <w:widowControl w:val="0"/>
        <w:tabs>
          <w:tab w:val="left" w:pos="567"/>
          <w:tab w:val="left" w:pos="709"/>
          <w:tab w:val="left" w:pos="851"/>
          <w:tab w:val="left" w:pos="992"/>
          <w:tab w:val="left" w:pos="1134"/>
        </w:tabs>
        <w:jc w:val="both"/>
        <w:rPr>
          <w:rFonts w:eastAsia="Arial"/>
          <w:b/>
          <w:bCs/>
          <w:szCs w:val="24"/>
        </w:rPr>
      </w:pPr>
    </w:p>
    <w:p w14:paraId="5985020C"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81E9A">
        <w:rPr>
          <w:rFonts w:eastAsia="Arial"/>
          <w:b/>
          <w:szCs w:val="24"/>
        </w:rPr>
        <w:t>6.3.</w:t>
      </w:r>
      <w:r w:rsidRPr="00481E9A">
        <w:rPr>
          <w:rFonts w:eastAsia="Arial"/>
          <w:b/>
          <w:szCs w:val="24"/>
        </w:rPr>
        <w:tab/>
      </w:r>
      <w:r w:rsidRPr="00481E9A">
        <w:rPr>
          <w:rFonts w:eastAsia="Arial"/>
          <w:b/>
          <w:bCs/>
          <w:szCs w:val="24"/>
        </w:rPr>
        <w:t>Paslaugų</w:t>
      </w:r>
      <w:r w:rsidRPr="00481E9A">
        <w:rPr>
          <w:rFonts w:eastAsia="Arial"/>
          <w:b/>
          <w:szCs w:val="24"/>
        </w:rPr>
        <w:t>, kurios teikiamos etapais, perdavimas–priėmimas</w:t>
      </w:r>
    </w:p>
    <w:p w14:paraId="5EAC7181" w14:textId="77777777" w:rsidR="0036081A" w:rsidRPr="00481E9A" w:rsidRDefault="0036081A" w:rsidP="0036081A">
      <w:pPr>
        <w:rPr>
          <w:rFonts w:eastAsia="Arial"/>
          <w:b/>
          <w:bCs/>
          <w:szCs w:val="24"/>
        </w:rPr>
      </w:pPr>
    </w:p>
    <w:p w14:paraId="188B5854" w14:textId="77777777" w:rsidR="0036081A" w:rsidRPr="00481E9A" w:rsidRDefault="0036081A" w:rsidP="0036081A">
      <w:pPr>
        <w:jc w:val="both"/>
        <w:rPr>
          <w:rFonts w:eastAsia="Arial"/>
          <w:szCs w:val="24"/>
        </w:rPr>
      </w:pPr>
      <w:r w:rsidRPr="00481E9A">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4C848A9"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6.3.2.</w:t>
      </w:r>
      <w:r w:rsidRPr="00481E9A">
        <w:rPr>
          <w:szCs w:val="24"/>
        </w:rPr>
        <w:tab/>
      </w:r>
      <w:r w:rsidRPr="00481E9A">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985370" w14:textId="77777777" w:rsidR="0036081A" w:rsidRPr="00481E9A" w:rsidRDefault="0036081A" w:rsidP="0036081A">
      <w:pPr>
        <w:jc w:val="both"/>
        <w:rPr>
          <w:rFonts w:eastAsia="Arial"/>
          <w:szCs w:val="24"/>
        </w:rPr>
      </w:pPr>
      <w:r w:rsidRPr="00481E9A">
        <w:rPr>
          <w:rFonts w:eastAsia="Arial"/>
          <w:szCs w:val="24"/>
        </w:rPr>
        <w:t>6.3.3. Pirkėjas pasirašo kiekvieną Paslaugų perdavimo–priėmimo aktą su sąlyga, kad buvo priimti visi ankstesni etapai, jeigu Specialiosiose sąlygose nėra nurodyta kitaip.</w:t>
      </w:r>
    </w:p>
    <w:p w14:paraId="28C5B393" w14:textId="77777777" w:rsidR="0036081A" w:rsidRPr="00481E9A" w:rsidRDefault="0036081A" w:rsidP="0036081A">
      <w:pPr>
        <w:jc w:val="both"/>
        <w:rPr>
          <w:rFonts w:eastAsia="Arial"/>
          <w:szCs w:val="24"/>
        </w:rPr>
      </w:pPr>
      <w:r w:rsidRPr="00481E9A">
        <w:rPr>
          <w:rFonts w:eastAsia="Arial"/>
          <w:szCs w:val="24"/>
        </w:rPr>
        <w:t>6.3.4. Suteikus visuose etapuose numatytas Paslaugas, t. y. baigus teikti Paslaugas, pasirašomas galutinis suteiktų Paslaugų perdavimo–priėmimo aktas.</w:t>
      </w:r>
    </w:p>
    <w:p w14:paraId="4386D79C"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6.3.5.</w:t>
      </w:r>
      <w:r w:rsidRPr="00481E9A">
        <w:rPr>
          <w:szCs w:val="24"/>
        </w:rPr>
        <w:tab/>
      </w:r>
      <w:r w:rsidRPr="00481E9A">
        <w:rPr>
          <w:rFonts w:eastAsia="Arial"/>
          <w:szCs w:val="24"/>
        </w:rPr>
        <w:t xml:space="preserve">Tiekėjui suteikus Paslaugas konkrečiame etape, Pirkėjas atlieka Paslaugų rezultato patikrinimą </w:t>
      </w:r>
      <w:r w:rsidRPr="00481E9A">
        <w:rPr>
          <w:rFonts w:eastAsia="Arial"/>
          <w:szCs w:val="24"/>
        </w:rPr>
        <w:lastRenderedPageBreak/>
        <w:t>ir privalo:</w:t>
      </w:r>
    </w:p>
    <w:p w14:paraId="270A57E9"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52DB501F"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6.3.5.2.</w:t>
      </w:r>
      <w:r w:rsidRPr="00481E9A">
        <w:rPr>
          <w:szCs w:val="24"/>
        </w:rPr>
        <w:tab/>
      </w:r>
      <w:r w:rsidRPr="00481E9A">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81E9A">
        <w:rPr>
          <w:rFonts w:eastAsia="Arial"/>
          <w:b/>
          <w:bCs/>
          <w:szCs w:val="24"/>
        </w:rPr>
        <w:t>Defektų aktas</w:t>
      </w:r>
      <w:r w:rsidRPr="00481E9A">
        <w:rPr>
          <w:rFonts w:eastAsia="Arial"/>
          <w:szCs w:val="24"/>
        </w:rPr>
        <w:t>); arba</w:t>
      </w:r>
    </w:p>
    <w:p w14:paraId="429DA43B"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6.3.5.3. atsisakyti priimti Paslaugų etapo rezultatą ir įteikti (arba išsiųsti) Defektų aktą Tiekėjui dėl netinkamai suteiktų šio etapo Paslaugų.</w:t>
      </w:r>
    </w:p>
    <w:p w14:paraId="34B245A6"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6.3.6.</w:t>
      </w:r>
      <w:r w:rsidRPr="00481E9A">
        <w:rPr>
          <w:szCs w:val="24"/>
        </w:rPr>
        <w:tab/>
      </w:r>
      <w:r w:rsidRPr="00481E9A">
        <w:rPr>
          <w:rFonts w:eastAsia="Arial"/>
          <w:szCs w:val="24"/>
        </w:rPr>
        <w:t>Paslaugų perdavimo–priėmimo akte turi būti nurodoma data, kada Tiekėjas suteikė Paslaugas konkrečiame etape ir pateikė visus reikiamus dokumentus (jei taikoma).</w:t>
      </w:r>
    </w:p>
    <w:p w14:paraId="3626BF75"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6.3.7.</w:t>
      </w:r>
      <w:r w:rsidRPr="00481E9A">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8BB04B"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6.3.8.</w:t>
      </w:r>
      <w:r w:rsidRPr="00481E9A">
        <w:rPr>
          <w:szCs w:val="24"/>
        </w:rPr>
        <w:tab/>
      </w:r>
      <w:r w:rsidRPr="00481E9A">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14F6D6FC"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6.3.9.</w:t>
      </w:r>
      <w:r w:rsidRPr="00481E9A">
        <w:rPr>
          <w:szCs w:val="24"/>
        </w:rPr>
        <w:tab/>
      </w:r>
      <w:r w:rsidRPr="00481E9A">
        <w:rPr>
          <w:rFonts w:eastAsia="Arial"/>
          <w:szCs w:val="24"/>
        </w:rPr>
        <w:t xml:space="preserve">Pirkėjas turi teisę naudotis Paslaugų, teikiamų etapais, rezultatu tik po galutinio Paslaugų perdavimo–priėmimo akto pasirašymo, </w:t>
      </w:r>
      <w:r w:rsidRPr="00481E9A">
        <w:rPr>
          <w:szCs w:val="24"/>
        </w:rPr>
        <w:t>jeigu kitaip nenumatyta Specialiosiose sąlygose.</w:t>
      </w:r>
    </w:p>
    <w:p w14:paraId="5CA23BB1" w14:textId="77777777" w:rsidR="0036081A" w:rsidRPr="00481E9A" w:rsidRDefault="0036081A" w:rsidP="0036081A">
      <w:pPr>
        <w:keepNext/>
        <w:keepLines/>
        <w:tabs>
          <w:tab w:val="left" w:pos="567"/>
          <w:tab w:val="left" w:pos="851"/>
          <w:tab w:val="left" w:pos="992"/>
          <w:tab w:val="left" w:pos="1134"/>
        </w:tabs>
        <w:jc w:val="both"/>
        <w:rPr>
          <w:rFonts w:eastAsia="Arial"/>
          <w:bCs/>
          <w:szCs w:val="24"/>
        </w:rPr>
      </w:pPr>
      <w:r w:rsidRPr="00481E9A">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D8CD57"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4A6CDA"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003ED6C5" w14:textId="52B790B6" w:rsidR="0036081A" w:rsidRPr="00481E9A" w:rsidRDefault="0036081A" w:rsidP="0036081A">
      <w:pPr>
        <w:pStyle w:val="Antrat1"/>
        <w:numPr>
          <w:ilvl w:val="0"/>
          <w:numId w:val="3"/>
        </w:numPr>
        <w:spacing w:before="0" w:line="240" w:lineRule="auto"/>
        <w:jc w:val="center"/>
        <w:rPr>
          <w:rFonts w:eastAsia="Arial" w:cs="Times New Roman"/>
          <w:b/>
          <w:bCs/>
          <w:caps/>
          <w:szCs w:val="24"/>
        </w:rPr>
      </w:pPr>
      <w:r w:rsidRPr="00481E9A">
        <w:rPr>
          <w:rFonts w:eastAsia="Arial" w:cs="Times New Roman"/>
          <w:b/>
          <w:bCs/>
          <w:caps/>
          <w:szCs w:val="24"/>
        </w:rPr>
        <w:t>Tiekėjo garantiniai įsipareigojimai</w:t>
      </w:r>
    </w:p>
    <w:p w14:paraId="05C1E271" w14:textId="77777777" w:rsidR="0036081A" w:rsidRPr="00481E9A" w:rsidRDefault="0036081A" w:rsidP="0036081A">
      <w:pPr>
        <w:rPr>
          <w:rFonts w:eastAsia="Arial"/>
          <w:b/>
          <w:caps/>
          <w:szCs w:val="24"/>
        </w:rPr>
      </w:pPr>
    </w:p>
    <w:p w14:paraId="7A18B63B"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481E9A">
        <w:rPr>
          <w:rFonts w:eastAsia="Arial"/>
          <w:b/>
          <w:bCs/>
          <w:szCs w:val="24"/>
        </w:rPr>
        <w:t>7.1.</w:t>
      </w:r>
      <w:r w:rsidRPr="00481E9A">
        <w:rPr>
          <w:rFonts w:eastAsia="Arial"/>
          <w:b/>
          <w:bCs/>
          <w:szCs w:val="24"/>
        </w:rPr>
        <w:tab/>
      </w:r>
      <w:r w:rsidRPr="00481E9A">
        <w:rPr>
          <w:rFonts w:eastAsia="Arial"/>
          <w:b/>
          <w:szCs w:val="24"/>
        </w:rPr>
        <w:t>Garantiniai terminai (jei taikoma)</w:t>
      </w:r>
    </w:p>
    <w:p w14:paraId="2113F1F4" w14:textId="77777777" w:rsidR="0036081A" w:rsidRPr="00481E9A" w:rsidRDefault="0036081A" w:rsidP="0036081A">
      <w:pPr>
        <w:rPr>
          <w:rFonts w:eastAsia="Arial"/>
          <w:b/>
          <w:szCs w:val="24"/>
        </w:rPr>
      </w:pPr>
    </w:p>
    <w:p w14:paraId="1535DC5C" w14:textId="77777777" w:rsidR="0036081A" w:rsidRPr="00481E9A" w:rsidRDefault="0036081A" w:rsidP="0036081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481E9A">
        <w:rPr>
          <w:rFonts w:eastAsia="Arial"/>
          <w:szCs w:val="24"/>
        </w:rPr>
        <w:t>7.1.1.</w:t>
      </w:r>
      <w:r w:rsidRPr="00481E9A">
        <w:rPr>
          <w:szCs w:val="24"/>
        </w:rPr>
        <w:tab/>
      </w:r>
      <w:r w:rsidRPr="00481E9A">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E536A2C" w14:textId="77777777" w:rsidR="0036081A" w:rsidRPr="00481E9A" w:rsidRDefault="0036081A" w:rsidP="0036081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481E9A">
        <w:rPr>
          <w:rFonts w:eastAsia="Arial"/>
          <w:szCs w:val="24"/>
        </w:rPr>
        <w:t>7.1.2.</w:t>
      </w:r>
      <w:r w:rsidRPr="00481E9A">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11CEF06" w14:textId="77777777" w:rsidR="0036081A" w:rsidRPr="00481E9A" w:rsidRDefault="0036081A" w:rsidP="0036081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481E9A">
        <w:rPr>
          <w:rFonts w:eastAsia="Arial"/>
          <w:szCs w:val="24"/>
        </w:rPr>
        <w:t>7.1.3.</w:t>
      </w:r>
      <w:r w:rsidRPr="00481E9A">
        <w:rPr>
          <w:szCs w:val="24"/>
        </w:rPr>
        <w:tab/>
      </w:r>
      <w:r w:rsidRPr="00481E9A">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0ABF99" w14:textId="77777777" w:rsidR="0036081A" w:rsidRPr="00481E9A" w:rsidRDefault="0036081A" w:rsidP="0036081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Cs w:val="24"/>
        </w:rPr>
      </w:pPr>
    </w:p>
    <w:p w14:paraId="7D654BB0"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481E9A">
        <w:rPr>
          <w:rFonts w:eastAsia="Arial"/>
          <w:b/>
          <w:bCs/>
          <w:szCs w:val="24"/>
        </w:rPr>
        <w:t>7.2.</w:t>
      </w:r>
      <w:r w:rsidRPr="00481E9A">
        <w:rPr>
          <w:szCs w:val="24"/>
        </w:rPr>
        <w:tab/>
      </w:r>
      <w:r w:rsidRPr="00481E9A">
        <w:rPr>
          <w:rFonts w:eastAsia="Arial"/>
          <w:b/>
          <w:bCs/>
          <w:szCs w:val="24"/>
        </w:rPr>
        <w:t>Pretenzijos dėl Paslaugų trūkumų</w:t>
      </w:r>
    </w:p>
    <w:p w14:paraId="32158990" w14:textId="77777777" w:rsidR="0036081A" w:rsidRPr="00481E9A" w:rsidRDefault="0036081A" w:rsidP="0036081A">
      <w:pPr>
        <w:rPr>
          <w:rFonts w:eastAsia="Arial"/>
          <w:b/>
          <w:szCs w:val="24"/>
        </w:rPr>
      </w:pPr>
    </w:p>
    <w:p w14:paraId="7F4B1F11"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7.2.1.</w:t>
      </w:r>
      <w:r w:rsidRPr="00481E9A">
        <w:rPr>
          <w:szCs w:val="24"/>
        </w:rPr>
        <w:tab/>
      </w:r>
      <w:r w:rsidRPr="00481E9A">
        <w:rPr>
          <w:rFonts w:eastAsia="Arial"/>
          <w:szCs w:val="24"/>
        </w:rPr>
        <w:t xml:space="preserve">Pirkėjas, per garantinius terminus (jei taikoma) arba bet kuriuo Sutarties galiojimo metu nustatęs Paslaugų trūkumų, turi nedelsdamas, bet ne vėliau nei per 30 (trisdešimt) dienų ir ne vėliau </w:t>
      </w:r>
      <w:r w:rsidRPr="00481E9A">
        <w:rPr>
          <w:rFonts w:eastAsia="Arial"/>
          <w:szCs w:val="24"/>
        </w:rPr>
        <w:lastRenderedPageBreak/>
        <w:t>nei iki garantinio termino pabaigos, pareikšti rašytinę pretenziją Tiekėjui ir nustatyti protingus terminus, jeigu jų nėra nustatyta Specialiosiose sąlygose, Paslaugų trūkumams pašalinti.</w:t>
      </w:r>
    </w:p>
    <w:p w14:paraId="7FF3D37F"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7.2.2.</w:t>
      </w:r>
      <w:r w:rsidRPr="00481E9A">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805A6F2" w14:textId="77777777" w:rsidR="0036081A" w:rsidRPr="00481E9A" w:rsidRDefault="0036081A" w:rsidP="0036081A">
      <w:pPr>
        <w:tabs>
          <w:tab w:val="left" w:pos="567"/>
          <w:tab w:val="left" w:pos="851"/>
          <w:tab w:val="left" w:pos="992"/>
          <w:tab w:val="left" w:pos="1134"/>
        </w:tabs>
        <w:jc w:val="both"/>
        <w:rPr>
          <w:szCs w:val="24"/>
        </w:rPr>
      </w:pPr>
      <w:r w:rsidRPr="00481E9A">
        <w:rPr>
          <w:szCs w:val="24"/>
        </w:rPr>
        <w:t xml:space="preserve">7.2.3. Jei Tiekėjas nepripažįsta </w:t>
      </w:r>
      <w:r w:rsidRPr="00481E9A">
        <w:rPr>
          <w:rFonts w:eastAsia="Arial"/>
          <w:szCs w:val="24"/>
        </w:rPr>
        <w:t>Paslaugų</w:t>
      </w:r>
      <w:r w:rsidRPr="00481E9A">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E27CD7" w14:textId="77777777" w:rsidR="0036081A" w:rsidRPr="00481E9A" w:rsidRDefault="0036081A" w:rsidP="0036081A">
      <w:pPr>
        <w:tabs>
          <w:tab w:val="left" w:pos="567"/>
          <w:tab w:val="left" w:pos="851"/>
          <w:tab w:val="left" w:pos="992"/>
          <w:tab w:val="left" w:pos="1134"/>
        </w:tabs>
        <w:jc w:val="both"/>
        <w:rPr>
          <w:szCs w:val="24"/>
        </w:rPr>
      </w:pPr>
      <w:r w:rsidRPr="00481E9A">
        <w:rPr>
          <w:szCs w:val="24"/>
        </w:rPr>
        <w:t xml:space="preserve">7.2.3.1. jei </w:t>
      </w:r>
      <w:r w:rsidRPr="00481E9A">
        <w:rPr>
          <w:rFonts w:eastAsia="Arial"/>
          <w:szCs w:val="24"/>
        </w:rPr>
        <w:t>Paslaugų rezultatas</w:t>
      </w:r>
      <w:r w:rsidRPr="00481E9A">
        <w:rPr>
          <w:szCs w:val="24"/>
        </w:rPr>
        <w:t xml:space="preserve"> atitinka Sutartyje ir įstatymuose bei kituose teisės aktuose nurodytus reikalavimus – Pirkėjas;</w:t>
      </w:r>
    </w:p>
    <w:p w14:paraId="5ADBFF4C" w14:textId="77777777" w:rsidR="0036081A" w:rsidRPr="00481E9A" w:rsidRDefault="0036081A" w:rsidP="0036081A">
      <w:pPr>
        <w:tabs>
          <w:tab w:val="left" w:pos="567"/>
          <w:tab w:val="left" w:pos="851"/>
          <w:tab w:val="left" w:pos="992"/>
          <w:tab w:val="left" w:pos="1134"/>
        </w:tabs>
        <w:jc w:val="both"/>
        <w:rPr>
          <w:szCs w:val="24"/>
        </w:rPr>
      </w:pPr>
      <w:r w:rsidRPr="00481E9A">
        <w:rPr>
          <w:szCs w:val="24"/>
        </w:rPr>
        <w:t xml:space="preserve">7.2.3.2. jei </w:t>
      </w:r>
      <w:r w:rsidRPr="00481E9A">
        <w:rPr>
          <w:rFonts w:eastAsia="Arial"/>
          <w:szCs w:val="24"/>
        </w:rPr>
        <w:t>Paslaugų rezultatas</w:t>
      </w:r>
      <w:r w:rsidRPr="00481E9A">
        <w:rPr>
          <w:szCs w:val="24"/>
        </w:rPr>
        <w:t xml:space="preserve"> neatitinka Sutartyje ir įstatymuose bei kituose teisės aktuose nurodytų reikalavimų – Tiekėjas.</w:t>
      </w:r>
    </w:p>
    <w:p w14:paraId="44DDF37B" w14:textId="77777777" w:rsidR="0036081A" w:rsidRPr="00481E9A" w:rsidRDefault="0036081A" w:rsidP="0036081A">
      <w:pPr>
        <w:tabs>
          <w:tab w:val="left" w:pos="567"/>
          <w:tab w:val="left" w:pos="851"/>
          <w:tab w:val="left" w:pos="992"/>
          <w:tab w:val="left" w:pos="1134"/>
        </w:tabs>
        <w:jc w:val="both"/>
        <w:rPr>
          <w:szCs w:val="24"/>
        </w:rPr>
      </w:pPr>
      <w:r w:rsidRPr="00481E9A">
        <w:rPr>
          <w:szCs w:val="24"/>
        </w:rPr>
        <w:t>7.2.4. Ekspertizės išvados Šalims yra privalomos.</w:t>
      </w:r>
    </w:p>
    <w:p w14:paraId="11D28C9B" w14:textId="77777777" w:rsidR="0036081A" w:rsidRPr="00481E9A" w:rsidRDefault="0036081A" w:rsidP="0036081A">
      <w:pPr>
        <w:tabs>
          <w:tab w:val="left" w:pos="567"/>
          <w:tab w:val="left" w:pos="851"/>
          <w:tab w:val="left" w:pos="992"/>
          <w:tab w:val="left" w:pos="1134"/>
        </w:tabs>
        <w:jc w:val="both"/>
        <w:rPr>
          <w:szCs w:val="24"/>
        </w:rPr>
      </w:pPr>
      <w:r w:rsidRPr="00481E9A">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568BE65" w14:textId="77777777" w:rsidR="0036081A" w:rsidRPr="00481E9A" w:rsidRDefault="0036081A" w:rsidP="0036081A">
      <w:pPr>
        <w:tabs>
          <w:tab w:val="left" w:pos="567"/>
          <w:tab w:val="left" w:pos="851"/>
          <w:tab w:val="left" w:pos="992"/>
          <w:tab w:val="left" w:pos="1134"/>
        </w:tabs>
        <w:jc w:val="both"/>
        <w:rPr>
          <w:rFonts w:eastAsia="Arial"/>
          <w:b/>
          <w:bCs/>
          <w:szCs w:val="24"/>
        </w:rPr>
      </w:pPr>
    </w:p>
    <w:p w14:paraId="2E5D095A"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81E9A">
        <w:rPr>
          <w:rFonts w:eastAsia="Arial"/>
          <w:b/>
          <w:bCs/>
          <w:szCs w:val="24"/>
        </w:rPr>
        <w:t>7.3.</w:t>
      </w:r>
      <w:r w:rsidRPr="00481E9A">
        <w:rPr>
          <w:rFonts w:eastAsia="Arial"/>
          <w:b/>
          <w:bCs/>
          <w:szCs w:val="24"/>
        </w:rPr>
        <w:tab/>
        <w:t xml:space="preserve">Paslaugų </w:t>
      </w:r>
      <w:r w:rsidRPr="00481E9A">
        <w:rPr>
          <w:rFonts w:eastAsia="Arial"/>
          <w:b/>
          <w:szCs w:val="24"/>
        </w:rPr>
        <w:t>trūkumų šalinimas</w:t>
      </w:r>
    </w:p>
    <w:p w14:paraId="423C814F" w14:textId="77777777" w:rsidR="0036081A" w:rsidRPr="00481E9A" w:rsidRDefault="0036081A" w:rsidP="0036081A">
      <w:pPr>
        <w:rPr>
          <w:rFonts w:eastAsia="Arial"/>
          <w:b/>
          <w:szCs w:val="24"/>
        </w:rPr>
      </w:pPr>
    </w:p>
    <w:p w14:paraId="263995B5"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7.3.1.</w:t>
      </w:r>
      <w:r w:rsidRPr="00481E9A">
        <w:rPr>
          <w:szCs w:val="24"/>
        </w:rPr>
        <w:tab/>
      </w:r>
      <w:r w:rsidRPr="00481E9A">
        <w:rPr>
          <w:rFonts w:eastAsia="Arial"/>
          <w:szCs w:val="24"/>
        </w:rPr>
        <w:t>Tiekėjas privalo nemokamai pašalinti Paslaugų rezultato trūkumus. Jeigu nustatomi s</w:t>
      </w:r>
      <w:r w:rsidRPr="00481E9A">
        <w:rPr>
          <w:szCs w:val="24"/>
        </w:rPr>
        <w:t xml:space="preserve">u Paslaugomis susijusių prekių trūkumai, Tiekėjas privalo </w:t>
      </w:r>
      <w:r w:rsidRPr="00481E9A">
        <w:rPr>
          <w:rFonts w:eastAsia="Arial"/>
          <w:szCs w:val="24"/>
        </w:rPr>
        <w:t xml:space="preserve">pašalinti </w:t>
      </w:r>
      <w:r w:rsidRPr="00481E9A">
        <w:rPr>
          <w:szCs w:val="24"/>
        </w:rPr>
        <w:t>jų</w:t>
      </w:r>
      <w:r w:rsidRPr="00481E9A">
        <w:rPr>
          <w:rFonts w:eastAsia="Arial"/>
          <w:szCs w:val="24"/>
        </w:rPr>
        <w:t xml:space="preserve"> trūkumus, sutaisydamas prekes ar jų dalį arba pakeisdamas prekę nauja preke ar jos dalimi.</w:t>
      </w:r>
    </w:p>
    <w:p w14:paraId="0A310AB6"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7.3.2.</w:t>
      </w:r>
      <w:r w:rsidRPr="00481E9A">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674A64F"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7.3.3.</w:t>
      </w:r>
      <w:r w:rsidRPr="00481E9A">
        <w:rPr>
          <w:szCs w:val="24"/>
        </w:rPr>
        <w:tab/>
      </w:r>
      <w:r w:rsidRPr="00481E9A">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141CF566"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7.3.4.</w:t>
      </w:r>
      <w:r w:rsidRPr="00481E9A">
        <w:rPr>
          <w:szCs w:val="24"/>
        </w:rPr>
        <w:tab/>
      </w:r>
      <w:r w:rsidRPr="00481E9A">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FF1595"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7.3.5.</w:t>
      </w:r>
      <w:r w:rsidRPr="00481E9A">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5EBD291"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7.3.6.</w:t>
      </w:r>
      <w:r w:rsidRPr="00481E9A">
        <w:rPr>
          <w:rFonts w:eastAsia="Arial"/>
          <w:szCs w:val="24"/>
        </w:rPr>
        <w:tab/>
        <w:t>Tiekėjas, pašalinęs visus Paslaugų trūkumus, privalo apie tai informuoti Pirkėją.</w:t>
      </w:r>
    </w:p>
    <w:p w14:paraId="12F9CB90"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7.3.7.</w:t>
      </w:r>
      <w:r w:rsidRPr="00481E9A">
        <w:rPr>
          <w:szCs w:val="24"/>
        </w:rPr>
        <w:tab/>
      </w:r>
      <w:r w:rsidRPr="00481E9A">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4030059" w14:textId="77777777" w:rsidR="0036081A" w:rsidRPr="00481E9A" w:rsidRDefault="0036081A" w:rsidP="0036081A">
      <w:pPr>
        <w:widowControl w:val="0"/>
        <w:tabs>
          <w:tab w:val="left" w:pos="567"/>
          <w:tab w:val="left" w:pos="851"/>
          <w:tab w:val="left" w:pos="992"/>
          <w:tab w:val="left" w:pos="1134"/>
        </w:tabs>
        <w:jc w:val="both"/>
        <w:rPr>
          <w:rFonts w:eastAsia="Arial"/>
          <w:b/>
          <w:bCs/>
          <w:szCs w:val="24"/>
        </w:rPr>
      </w:pPr>
    </w:p>
    <w:p w14:paraId="5231102D"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481E9A">
        <w:rPr>
          <w:rFonts w:eastAsia="Arial"/>
          <w:b/>
          <w:bCs/>
          <w:szCs w:val="24"/>
        </w:rPr>
        <w:t>7.4.</w:t>
      </w:r>
      <w:r w:rsidRPr="00481E9A">
        <w:rPr>
          <w:szCs w:val="24"/>
        </w:rPr>
        <w:tab/>
      </w:r>
      <w:r w:rsidRPr="00481E9A">
        <w:rPr>
          <w:rFonts w:eastAsia="Arial"/>
          <w:b/>
          <w:bCs/>
          <w:szCs w:val="24"/>
        </w:rPr>
        <w:t>Pirkėjo teisės, Tiekėjui nepašalinus Paslaugų trūkumų</w:t>
      </w:r>
    </w:p>
    <w:p w14:paraId="3F4670E1" w14:textId="77777777" w:rsidR="0036081A" w:rsidRPr="00481E9A" w:rsidRDefault="0036081A" w:rsidP="0036081A">
      <w:pPr>
        <w:rPr>
          <w:rFonts w:eastAsia="Arial"/>
          <w:b/>
          <w:szCs w:val="24"/>
        </w:rPr>
      </w:pPr>
    </w:p>
    <w:p w14:paraId="0C653C1C"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7.4.1.</w:t>
      </w:r>
      <w:r w:rsidRPr="00481E9A">
        <w:rPr>
          <w:rFonts w:eastAsia="Arial"/>
          <w:szCs w:val="24"/>
        </w:rPr>
        <w:tab/>
        <w:t>Jeigu Tiekėjas atsisako pašalinti arba nepašalina Paslaugų trūkumų per Pirkėjo nustatytus protingus terminus, Pirkėjas turi teisę:</w:t>
      </w:r>
    </w:p>
    <w:p w14:paraId="22BFC5E1"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7.4.1.1.</w:t>
      </w:r>
      <w:r w:rsidRPr="00481E9A">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2171C0F"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trike/>
          <w:szCs w:val="24"/>
        </w:rPr>
      </w:pPr>
      <w:r w:rsidRPr="00481E9A">
        <w:rPr>
          <w:rFonts w:eastAsia="Arial"/>
          <w:szCs w:val="24"/>
        </w:rPr>
        <w:t>7.4.1.2.</w:t>
      </w:r>
      <w:r w:rsidRPr="00481E9A">
        <w:rPr>
          <w:szCs w:val="24"/>
        </w:rPr>
        <w:tab/>
      </w:r>
      <w:r w:rsidRPr="00481E9A">
        <w:rPr>
          <w:rFonts w:eastAsia="Arial"/>
          <w:szCs w:val="24"/>
        </w:rPr>
        <w:t xml:space="preserve">reikalauti sumažinti Tiekėjui mokėtiną sumą ir grąžinti dėl šios sumos sumažinimo </w:t>
      </w:r>
      <w:r w:rsidRPr="00481E9A">
        <w:rPr>
          <w:rFonts w:eastAsia="Arial"/>
          <w:szCs w:val="24"/>
        </w:rPr>
        <w:lastRenderedPageBreak/>
        <w:t>susidariusią permoką per 30 (trisdešimt) dienų nuo Tiekėjui nustatyto termino pašalinti Paslaugų trūkumus pabaigos, jeigu tai neprieštarauja VPĮ įtvirtintiems principams; arba</w:t>
      </w:r>
    </w:p>
    <w:p w14:paraId="3B9C44B0"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7.4.1.3.atsisakyti Paslaugų ir nemokėti už tokias Paslaugas ar reikalauti grąžinti už Paslaugas sumokėtą sumą bei nutraukti Sutartį.</w:t>
      </w:r>
    </w:p>
    <w:p w14:paraId="7503FA96"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7.4.2.</w:t>
      </w:r>
      <w:r w:rsidRPr="00481E9A">
        <w:rPr>
          <w:szCs w:val="24"/>
        </w:rPr>
        <w:tab/>
      </w:r>
      <w:r w:rsidRPr="00481E9A">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4B146DA"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7.4.3.</w:t>
      </w:r>
      <w:r w:rsidRPr="00481E9A">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0FF7E480"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7.4.4.</w:t>
      </w:r>
      <w:r w:rsidRPr="00481E9A">
        <w:rPr>
          <w:szCs w:val="24"/>
        </w:rPr>
        <w:tab/>
      </w:r>
      <w:r w:rsidRPr="00481E9A">
        <w:rPr>
          <w:rFonts w:eastAsia="Arial"/>
          <w:szCs w:val="24"/>
        </w:rPr>
        <w:t>Už vėlavimą pašalinti Paslaugų trūkumus Pirkėjas privalo reikalauti Tiekėjo sumokėti Specialiosiose sąlygose nustatyto dydžio netesybas.</w:t>
      </w:r>
    </w:p>
    <w:p w14:paraId="3405CB08"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5D4AC526" w14:textId="00F2BF99" w:rsidR="0036081A" w:rsidRPr="00481E9A" w:rsidRDefault="0036081A" w:rsidP="0036081A">
      <w:pPr>
        <w:pStyle w:val="Antrat1"/>
        <w:numPr>
          <w:ilvl w:val="0"/>
          <w:numId w:val="3"/>
        </w:numPr>
        <w:spacing w:before="0" w:line="240" w:lineRule="auto"/>
        <w:jc w:val="center"/>
        <w:rPr>
          <w:rFonts w:eastAsia="Arial" w:cs="Times New Roman"/>
          <w:b/>
          <w:bCs/>
          <w:caps/>
          <w:szCs w:val="24"/>
        </w:rPr>
      </w:pPr>
      <w:r w:rsidRPr="00481E9A">
        <w:rPr>
          <w:rFonts w:eastAsia="Arial" w:cs="Times New Roman"/>
          <w:b/>
          <w:bCs/>
          <w:caps/>
          <w:szCs w:val="24"/>
        </w:rPr>
        <w:t>Paslaugų suteikimo terminai</w:t>
      </w:r>
    </w:p>
    <w:p w14:paraId="187A3B71" w14:textId="77777777" w:rsidR="0036081A" w:rsidRPr="00481E9A" w:rsidRDefault="0036081A" w:rsidP="0036081A">
      <w:pPr>
        <w:rPr>
          <w:rFonts w:eastAsia="Arial"/>
          <w:b/>
          <w:caps/>
          <w:szCs w:val="24"/>
        </w:rPr>
      </w:pPr>
    </w:p>
    <w:p w14:paraId="24472276"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481E9A">
        <w:rPr>
          <w:rFonts w:eastAsia="Arial"/>
          <w:b/>
          <w:bCs/>
          <w:szCs w:val="24"/>
        </w:rPr>
        <w:t>8.1.</w:t>
      </w:r>
      <w:r w:rsidRPr="00481E9A">
        <w:rPr>
          <w:szCs w:val="24"/>
        </w:rPr>
        <w:tab/>
      </w:r>
      <w:r w:rsidRPr="00481E9A">
        <w:rPr>
          <w:rFonts w:eastAsia="Arial"/>
          <w:b/>
          <w:bCs/>
          <w:szCs w:val="24"/>
        </w:rPr>
        <w:t>Paslaugų terminai ir teikimo grafikas</w:t>
      </w:r>
    </w:p>
    <w:p w14:paraId="5801DC7C" w14:textId="77777777" w:rsidR="0036081A" w:rsidRPr="00481E9A" w:rsidRDefault="0036081A" w:rsidP="0036081A">
      <w:pPr>
        <w:rPr>
          <w:rFonts w:eastAsia="Arial"/>
          <w:b/>
          <w:szCs w:val="24"/>
        </w:rPr>
      </w:pPr>
    </w:p>
    <w:p w14:paraId="5A747629"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8.1.1.</w:t>
      </w:r>
      <w:r w:rsidRPr="00481E9A">
        <w:rPr>
          <w:rFonts w:eastAsia="Arial"/>
          <w:szCs w:val="24"/>
        </w:rPr>
        <w:tab/>
        <w:t>Tiekėjas privalo suteikti Paslaugas laikydamasis terminų, nurodytų Specialiosiose sąlygose.</w:t>
      </w:r>
    </w:p>
    <w:p w14:paraId="40E5D910"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8.1.2.</w:t>
      </w:r>
      <w:r w:rsidRPr="00481E9A">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81E9A">
        <w:rPr>
          <w:rFonts w:eastAsia="Arial"/>
          <w:b/>
          <w:bCs/>
          <w:szCs w:val="24"/>
        </w:rPr>
        <w:t>Grafikas</w:t>
      </w:r>
      <w:r w:rsidRPr="00481E9A">
        <w:rPr>
          <w:rFonts w:eastAsia="Arial"/>
          <w:szCs w:val="24"/>
        </w:rPr>
        <w:t>).</w:t>
      </w:r>
    </w:p>
    <w:p w14:paraId="4CC5104E"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8.1.3.</w:t>
      </w:r>
      <w:r w:rsidRPr="00481E9A">
        <w:rPr>
          <w:szCs w:val="24"/>
        </w:rPr>
        <w:tab/>
      </w:r>
      <w:r w:rsidRPr="00481E9A">
        <w:rPr>
          <w:rFonts w:eastAsia="Arial"/>
          <w:szCs w:val="24"/>
        </w:rPr>
        <w:t>Jei aktualu, Grafike turi būti pažymėta, kurios Paslaugos gali būti teikiamos lygiagrečiai, o kurios gali būti teikiamos tik numatytu eiliškumu.</w:t>
      </w:r>
    </w:p>
    <w:p w14:paraId="3F0F63D7"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C761156"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81E9A">
        <w:rPr>
          <w:rFonts w:eastAsia="Arial"/>
          <w:b/>
          <w:bCs/>
          <w:szCs w:val="24"/>
        </w:rPr>
        <w:t>8.2.</w:t>
      </w:r>
      <w:r w:rsidRPr="00481E9A">
        <w:rPr>
          <w:rFonts w:eastAsia="Arial"/>
          <w:b/>
          <w:bCs/>
          <w:szCs w:val="24"/>
        </w:rPr>
        <w:tab/>
      </w:r>
      <w:r w:rsidRPr="00481E9A">
        <w:rPr>
          <w:rFonts w:eastAsia="Arial"/>
          <w:b/>
          <w:szCs w:val="24"/>
        </w:rPr>
        <w:t xml:space="preserve">Netesybos už </w:t>
      </w:r>
      <w:r w:rsidRPr="00481E9A">
        <w:rPr>
          <w:rFonts w:eastAsia="Arial"/>
          <w:b/>
          <w:bCs/>
          <w:szCs w:val="24"/>
        </w:rPr>
        <w:t>Paslaugų teikimo</w:t>
      </w:r>
      <w:r w:rsidRPr="00481E9A">
        <w:rPr>
          <w:rFonts w:eastAsia="Arial"/>
          <w:b/>
          <w:szCs w:val="24"/>
        </w:rPr>
        <w:t xml:space="preserve"> vėlavimą</w:t>
      </w:r>
    </w:p>
    <w:p w14:paraId="6883EF19" w14:textId="77777777" w:rsidR="0036081A" w:rsidRPr="00481E9A" w:rsidRDefault="0036081A" w:rsidP="0036081A">
      <w:pPr>
        <w:rPr>
          <w:rFonts w:eastAsia="Arial"/>
          <w:b/>
          <w:szCs w:val="24"/>
        </w:rPr>
      </w:pPr>
    </w:p>
    <w:p w14:paraId="287890A3" w14:textId="77777777" w:rsidR="0036081A" w:rsidRPr="00481E9A" w:rsidRDefault="0036081A" w:rsidP="0036081A">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481E9A">
        <w:rPr>
          <w:rFonts w:eastAsia="Arial"/>
          <w:szCs w:val="24"/>
        </w:rPr>
        <w:t>8.2.1.</w:t>
      </w:r>
      <w:r w:rsidRPr="00481E9A">
        <w:rPr>
          <w:rFonts w:eastAsia="Arial"/>
          <w:szCs w:val="24"/>
        </w:rPr>
        <w:tab/>
        <w:t>Jeigu Tiekėjas praleidžia Paslaugų teikimo terminus, nustatytus Specialiosiose sąlygose, Tiekėjui iki Paslaugų suteikimo dienos taikomos Specialiosiose sąlygose nurodyto dydžio netesybos.</w:t>
      </w:r>
    </w:p>
    <w:p w14:paraId="34518F0A" w14:textId="77777777" w:rsidR="0036081A" w:rsidRPr="00481E9A" w:rsidRDefault="0036081A" w:rsidP="0036081A">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481E9A">
        <w:rPr>
          <w:rFonts w:eastAsia="Arial"/>
          <w:szCs w:val="24"/>
        </w:rPr>
        <w:t>8.2.2.</w:t>
      </w:r>
      <w:r w:rsidRPr="00481E9A">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7E93399"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szCs w:val="24"/>
        </w:rPr>
        <w:t xml:space="preserve">8.2.3. Jei Tiekėjui pagal šią Sutartį yra priskaičiuotos netesybos, Pirkėjo už </w:t>
      </w:r>
      <w:r w:rsidRPr="00481E9A">
        <w:rPr>
          <w:rFonts w:eastAsia="Arial"/>
          <w:szCs w:val="24"/>
        </w:rPr>
        <w:t>Paslaugas</w:t>
      </w:r>
      <w:r w:rsidRPr="00481E9A">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6D3A92"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616C992D" w14:textId="5D8ECD3F"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Prievolių pagal Sutartį įvykdymo užtikrinimo būdai</w:t>
      </w:r>
    </w:p>
    <w:p w14:paraId="1E3D3EA6" w14:textId="77777777" w:rsidR="0036081A" w:rsidRPr="00481E9A" w:rsidRDefault="0036081A" w:rsidP="0036081A">
      <w:pPr>
        <w:rPr>
          <w:rFonts w:eastAsia="Arial"/>
          <w:b/>
          <w:caps/>
          <w:szCs w:val="24"/>
        </w:rPr>
      </w:pPr>
    </w:p>
    <w:p w14:paraId="2E991DFA"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1FD816"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37B19CC8" w14:textId="73DDEEB9"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Sutarties įvykdymo užtikrinimas (JEI TAIKOMA)</w:t>
      </w:r>
    </w:p>
    <w:p w14:paraId="33D887DD" w14:textId="77777777" w:rsidR="0036081A" w:rsidRPr="00481E9A" w:rsidRDefault="0036081A" w:rsidP="0036081A">
      <w:pPr>
        <w:rPr>
          <w:rFonts w:eastAsia="Arial"/>
          <w:b/>
          <w:caps/>
          <w:szCs w:val="24"/>
        </w:rPr>
      </w:pPr>
    </w:p>
    <w:p w14:paraId="14E0EFA5"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481E9A">
        <w:rPr>
          <w:rFonts w:eastAsia="Arial"/>
          <w:szCs w:val="24"/>
          <w:shd w:val="clear" w:color="auto" w:fill="FFFFFF"/>
        </w:rPr>
        <w:t xml:space="preserve">10.1. Šio skyriaus nuostatos taikomos tuomet, jei Specialiosiose sąlygose numatyta, kad tinkamam Sutarties įvykdymui užtikrinti Tiekėjas turi pateikti </w:t>
      </w:r>
      <w:r w:rsidRPr="00481E9A">
        <w:rPr>
          <w:rFonts w:eastAsia="Cambria"/>
          <w:szCs w:val="24"/>
          <w:shd w:val="clear" w:color="auto" w:fill="FFFFFF"/>
        </w:rPr>
        <w:t xml:space="preserve">pirmo pareikalavimo </w:t>
      </w:r>
      <w:r w:rsidRPr="00481E9A">
        <w:rPr>
          <w:rFonts w:eastAsia="Arial"/>
          <w:szCs w:val="24"/>
          <w:shd w:val="clear" w:color="auto" w:fill="FFFFFF"/>
        </w:rPr>
        <w:t>banko garantiją arba draudimo bendrovės laidavimo draudimo raštą arba kitą Specialiosiose sąlygose nurodytą sutartinių įsipareigojimų įvykdymo užtikrinimą.</w:t>
      </w:r>
    </w:p>
    <w:p w14:paraId="145655ED"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481E9A">
        <w:rPr>
          <w:b/>
          <w:bCs/>
          <w:szCs w:val="24"/>
        </w:rPr>
        <w:lastRenderedPageBreak/>
        <w:t>Pastaba.</w:t>
      </w:r>
      <w:r w:rsidRPr="00481E9A">
        <w:rPr>
          <w:szCs w:val="24"/>
        </w:rPr>
        <w:t xml:space="preserve"> </w:t>
      </w:r>
      <w:r w:rsidRPr="00481E9A">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B156D" w14:textId="77777777" w:rsidR="0036081A" w:rsidRPr="00481E9A" w:rsidRDefault="0036081A" w:rsidP="0036081A">
      <w:pPr>
        <w:tabs>
          <w:tab w:val="left" w:pos="567"/>
        </w:tabs>
        <w:jc w:val="both"/>
        <w:rPr>
          <w:rFonts w:eastAsia="Cambria"/>
          <w:szCs w:val="24"/>
        </w:rPr>
      </w:pPr>
      <w:r w:rsidRPr="00481E9A">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81E9A">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81E9A">
        <w:rPr>
          <w:rFonts w:eastAsia="Cambria"/>
          <w:szCs w:val="24"/>
          <w:shd w:val="clear" w:color="auto" w:fill="FFFFFF"/>
        </w:rPr>
        <w:t xml:space="preserve">), atitinkantį Bendrųjų sąlygų 10 skyriuje nurodytas sąlygas, per Specialiosiose sąlygose nustatytą terminą (toliau – </w:t>
      </w:r>
      <w:r w:rsidRPr="00481E9A">
        <w:rPr>
          <w:rFonts w:eastAsia="Cambria"/>
          <w:b/>
          <w:bCs/>
          <w:szCs w:val="24"/>
          <w:shd w:val="clear" w:color="auto" w:fill="FFFFFF"/>
        </w:rPr>
        <w:t>Sutarties įvykdymo užtikrinimas</w:t>
      </w:r>
      <w:r w:rsidRPr="00481E9A">
        <w:rPr>
          <w:rFonts w:eastAsia="Cambria"/>
          <w:szCs w:val="24"/>
          <w:shd w:val="clear" w:color="auto" w:fill="FFFFFF"/>
        </w:rPr>
        <w:t>).</w:t>
      </w:r>
    </w:p>
    <w:p w14:paraId="42E1D682" w14:textId="77777777" w:rsidR="0036081A" w:rsidRPr="00481E9A" w:rsidRDefault="0036081A" w:rsidP="0036081A">
      <w:pPr>
        <w:tabs>
          <w:tab w:val="left" w:pos="567"/>
        </w:tabs>
        <w:jc w:val="both"/>
        <w:textAlignment w:val="baseline"/>
        <w:rPr>
          <w:szCs w:val="24"/>
        </w:rPr>
      </w:pPr>
      <w:r w:rsidRPr="00481E9A">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EEFFE2" w14:textId="77777777" w:rsidR="0036081A" w:rsidRPr="00481E9A" w:rsidRDefault="0036081A" w:rsidP="0036081A">
      <w:pPr>
        <w:tabs>
          <w:tab w:val="left" w:pos="567"/>
        </w:tabs>
        <w:jc w:val="both"/>
        <w:textAlignment w:val="baseline"/>
        <w:rPr>
          <w:szCs w:val="24"/>
        </w:rPr>
      </w:pPr>
      <w:r w:rsidRPr="00481E9A">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7DB65F5" w14:textId="77777777" w:rsidR="0036081A" w:rsidRPr="00481E9A" w:rsidRDefault="0036081A" w:rsidP="0036081A">
      <w:pPr>
        <w:tabs>
          <w:tab w:val="left" w:pos="567"/>
        </w:tabs>
        <w:jc w:val="both"/>
        <w:textAlignment w:val="baseline"/>
        <w:rPr>
          <w:szCs w:val="24"/>
        </w:rPr>
      </w:pPr>
      <w:r w:rsidRPr="00481E9A">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6E32E5D" w14:textId="77777777" w:rsidR="0036081A" w:rsidRPr="00481E9A" w:rsidRDefault="0036081A" w:rsidP="0036081A">
      <w:pPr>
        <w:tabs>
          <w:tab w:val="left" w:pos="567"/>
        </w:tabs>
        <w:jc w:val="both"/>
        <w:textAlignment w:val="baseline"/>
        <w:rPr>
          <w:szCs w:val="24"/>
        </w:rPr>
      </w:pPr>
      <w:r w:rsidRPr="00481E9A">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766EC3" w14:textId="77777777" w:rsidR="0036081A" w:rsidRPr="00481E9A" w:rsidRDefault="0036081A" w:rsidP="0036081A">
      <w:pPr>
        <w:tabs>
          <w:tab w:val="left" w:pos="567"/>
        </w:tabs>
        <w:jc w:val="both"/>
        <w:textAlignment w:val="baseline"/>
        <w:rPr>
          <w:szCs w:val="24"/>
        </w:rPr>
      </w:pPr>
      <w:r w:rsidRPr="00481E9A">
        <w:rPr>
          <w:szCs w:val="24"/>
        </w:rPr>
        <w:t>10.7. Sutarties įvykdymo užtikrinimas turi įsigalioti ne vėliau negu jo pateikimo Pirkėjui dieną.</w:t>
      </w:r>
    </w:p>
    <w:p w14:paraId="7E842BE4" w14:textId="77777777" w:rsidR="0036081A" w:rsidRPr="00481E9A" w:rsidRDefault="0036081A" w:rsidP="0036081A">
      <w:pPr>
        <w:tabs>
          <w:tab w:val="left" w:pos="567"/>
        </w:tabs>
        <w:jc w:val="both"/>
        <w:textAlignment w:val="baseline"/>
        <w:rPr>
          <w:szCs w:val="24"/>
        </w:rPr>
      </w:pPr>
      <w:r w:rsidRPr="00481E9A">
        <w:rPr>
          <w:szCs w:val="24"/>
        </w:rPr>
        <w:t>10.8. Sutarties įvykdymo užtikrinimo suma turi būti nurodoma ir išmokama eurais.</w:t>
      </w:r>
    </w:p>
    <w:p w14:paraId="2F94D02D" w14:textId="77777777" w:rsidR="0036081A" w:rsidRPr="00481E9A" w:rsidRDefault="0036081A" w:rsidP="0036081A">
      <w:pPr>
        <w:tabs>
          <w:tab w:val="left" w:pos="567"/>
        </w:tabs>
        <w:jc w:val="both"/>
        <w:textAlignment w:val="baseline"/>
        <w:rPr>
          <w:szCs w:val="24"/>
        </w:rPr>
      </w:pPr>
      <w:r w:rsidRPr="00481E9A">
        <w:rPr>
          <w:szCs w:val="24"/>
        </w:rPr>
        <w:t>10.9. Sutarties įvykdymo užtikrinimas turi būti surašytas lietuvių arba kita kalba (esant Pirkėjo prašymui, turi būti pateiktas vertimas į lietuvių kalbą).</w:t>
      </w:r>
    </w:p>
    <w:p w14:paraId="7B031C0C" w14:textId="77777777" w:rsidR="0036081A" w:rsidRPr="00481E9A" w:rsidRDefault="0036081A" w:rsidP="0036081A">
      <w:pPr>
        <w:tabs>
          <w:tab w:val="left" w:pos="567"/>
        </w:tabs>
        <w:jc w:val="both"/>
        <w:textAlignment w:val="baseline"/>
        <w:rPr>
          <w:szCs w:val="24"/>
        </w:rPr>
      </w:pPr>
      <w:r w:rsidRPr="00481E9A">
        <w:rPr>
          <w:szCs w:val="24"/>
        </w:rPr>
        <w:t>10.10. Sutarties įvykdymo užtikrinime nurodytas jo galiojimo terminas turi būti ne trumpesnis nei nurodytas Specialiosiose sąlygose.</w:t>
      </w:r>
    </w:p>
    <w:p w14:paraId="4157E00F" w14:textId="77777777" w:rsidR="0036081A" w:rsidRPr="00481E9A" w:rsidRDefault="0036081A" w:rsidP="0036081A">
      <w:pPr>
        <w:tabs>
          <w:tab w:val="left" w:pos="567"/>
        </w:tabs>
        <w:jc w:val="both"/>
        <w:textAlignment w:val="baseline"/>
        <w:rPr>
          <w:szCs w:val="24"/>
        </w:rPr>
      </w:pPr>
      <w:r w:rsidRPr="00481E9A">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3B8846" w14:textId="77777777" w:rsidR="0036081A" w:rsidRPr="00481E9A" w:rsidRDefault="0036081A" w:rsidP="0036081A">
      <w:pPr>
        <w:tabs>
          <w:tab w:val="left" w:pos="567"/>
        </w:tabs>
        <w:jc w:val="both"/>
        <w:textAlignment w:val="baseline"/>
        <w:rPr>
          <w:szCs w:val="24"/>
        </w:rPr>
      </w:pPr>
      <w:r w:rsidRPr="00481E9A">
        <w:rPr>
          <w:szCs w:val="24"/>
        </w:rPr>
        <w:t xml:space="preserve">10.12. Jeigu Sutartyje nustatytomis sąlygomis </w:t>
      </w:r>
      <w:r w:rsidRPr="00481E9A">
        <w:rPr>
          <w:rFonts w:eastAsia="Arial"/>
          <w:szCs w:val="24"/>
        </w:rPr>
        <w:t>Paslaugų</w:t>
      </w:r>
      <w:r w:rsidRPr="00481E9A">
        <w:rPr>
          <w:szCs w:val="24"/>
        </w:rPr>
        <w:t xml:space="preserve"> suteikimo terminas yra pratęsiamas arba nukeliamas dėl Sutarties sustabdymo, arba suteikti </w:t>
      </w:r>
      <w:r w:rsidRPr="00481E9A">
        <w:rPr>
          <w:rFonts w:eastAsia="Arial"/>
          <w:szCs w:val="24"/>
        </w:rPr>
        <w:t>Paslaugas</w:t>
      </w:r>
      <w:r w:rsidRPr="00481E9A">
        <w:rPr>
          <w:szCs w:val="24"/>
        </w:rPr>
        <w:t xml:space="preserve"> arba taisyti </w:t>
      </w:r>
      <w:r w:rsidRPr="00481E9A">
        <w:rPr>
          <w:rFonts w:eastAsia="Arial"/>
          <w:szCs w:val="24"/>
        </w:rPr>
        <w:t>Paslaugų</w:t>
      </w:r>
      <w:r w:rsidRPr="00481E9A">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DE7C3B0" w14:textId="77777777" w:rsidR="0036081A" w:rsidRPr="00481E9A" w:rsidRDefault="0036081A" w:rsidP="0036081A">
      <w:pPr>
        <w:tabs>
          <w:tab w:val="left" w:pos="567"/>
        </w:tabs>
        <w:jc w:val="both"/>
        <w:textAlignment w:val="baseline"/>
        <w:rPr>
          <w:szCs w:val="24"/>
        </w:rPr>
      </w:pPr>
      <w:r w:rsidRPr="00481E9A">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4B241C" w14:textId="77777777" w:rsidR="0036081A" w:rsidRPr="00481E9A" w:rsidRDefault="0036081A" w:rsidP="0036081A">
      <w:pPr>
        <w:tabs>
          <w:tab w:val="left" w:pos="567"/>
        </w:tabs>
        <w:jc w:val="both"/>
        <w:rPr>
          <w:szCs w:val="24"/>
        </w:rPr>
      </w:pPr>
      <w:r w:rsidRPr="00481E9A">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481E9A">
        <w:rPr>
          <w:szCs w:val="24"/>
        </w:rPr>
        <w:lastRenderedPageBreak/>
        <w:t>galimu veiklos sustabdymu (įskaitant nemokumą, likvidavimą ar teisinės apsaugos taikymo procedūras).</w:t>
      </w:r>
    </w:p>
    <w:p w14:paraId="40B512AD" w14:textId="77777777" w:rsidR="0036081A" w:rsidRPr="00481E9A" w:rsidRDefault="0036081A" w:rsidP="0036081A">
      <w:pPr>
        <w:tabs>
          <w:tab w:val="left" w:pos="567"/>
        </w:tabs>
        <w:jc w:val="both"/>
        <w:textAlignment w:val="baseline"/>
        <w:rPr>
          <w:szCs w:val="24"/>
        </w:rPr>
      </w:pPr>
      <w:r w:rsidRPr="00481E9A">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D9A3BC7" w14:textId="77777777" w:rsidR="0036081A" w:rsidRPr="00481E9A" w:rsidRDefault="0036081A" w:rsidP="0036081A">
      <w:pPr>
        <w:tabs>
          <w:tab w:val="left" w:pos="567"/>
        </w:tabs>
        <w:jc w:val="both"/>
        <w:textAlignment w:val="baseline"/>
        <w:rPr>
          <w:szCs w:val="24"/>
        </w:rPr>
      </w:pPr>
      <w:r w:rsidRPr="00481E9A">
        <w:rPr>
          <w:szCs w:val="24"/>
        </w:rPr>
        <w:t>10.16. Pirkėjas gali pasinaudoti Sutarties įvykdymo užtikrinimu, esant bet kuriai iš žemiau nurodytų aplinkybių:</w:t>
      </w:r>
    </w:p>
    <w:p w14:paraId="20F445B2" w14:textId="77777777" w:rsidR="0036081A" w:rsidRPr="00481E9A" w:rsidRDefault="0036081A" w:rsidP="0036081A">
      <w:pPr>
        <w:tabs>
          <w:tab w:val="left" w:pos="567"/>
        </w:tabs>
        <w:jc w:val="both"/>
        <w:textAlignment w:val="baseline"/>
        <w:rPr>
          <w:szCs w:val="24"/>
        </w:rPr>
      </w:pPr>
      <w:r w:rsidRPr="00481E9A">
        <w:rPr>
          <w:szCs w:val="24"/>
        </w:rPr>
        <w:t>10.16.1. Tiekėjas neįvykdė, nevykdo arba netinkamai vykdo savo įsipareigojimus pagal Sutartį;</w:t>
      </w:r>
    </w:p>
    <w:p w14:paraId="56226FA4" w14:textId="77777777" w:rsidR="0036081A" w:rsidRPr="00481E9A" w:rsidRDefault="0036081A" w:rsidP="0036081A">
      <w:pPr>
        <w:tabs>
          <w:tab w:val="left" w:pos="567"/>
        </w:tabs>
        <w:jc w:val="both"/>
        <w:textAlignment w:val="baseline"/>
        <w:rPr>
          <w:szCs w:val="24"/>
        </w:rPr>
      </w:pPr>
      <w:r w:rsidRPr="00481E9A">
        <w:rPr>
          <w:szCs w:val="24"/>
        </w:rPr>
        <w:t xml:space="preserve">10.16.2. Tiekėjas per protingai nustatytą laikotarpį neįvykdo Pirkėjo nurodymo ištaisyti </w:t>
      </w:r>
      <w:r w:rsidRPr="00481E9A">
        <w:rPr>
          <w:rFonts w:eastAsia="Arial"/>
          <w:szCs w:val="24"/>
        </w:rPr>
        <w:t>Paslaugų</w:t>
      </w:r>
      <w:r w:rsidRPr="00481E9A">
        <w:rPr>
          <w:szCs w:val="24"/>
        </w:rPr>
        <w:t xml:space="preserve"> trūkumus;</w:t>
      </w:r>
    </w:p>
    <w:p w14:paraId="0221C657" w14:textId="77777777" w:rsidR="0036081A" w:rsidRPr="00481E9A" w:rsidRDefault="0036081A" w:rsidP="0036081A">
      <w:pPr>
        <w:tabs>
          <w:tab w:val="left" w:pos="567"/>
        </w:tabs>
        <w:jc w:val="both"/>
        <w:textAlignment w:val="baseline"/>
        <w:rPr>
          <w:szCs w:val="24"/>
        </w:rPr>
      </w:pPr>
      <w:r w:rsidRPr="00481E9A">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C2B053" w14:textId="77777777" w:rsidR="0036081A" w:rsidRPr="00481E9A" w:rsidRDefault="0036081A" w:rsidP="0036081A">
      <w:pPr>
        <w:tabs>
          <w:tab w:val="left" w:pos="567"/>
        </w:tabs>
        <w:jc w:val="both"/>
        <w:textAlignment w:val="baseline"/>
        <w:rPr>
          <w:szCs w:val="24"/>
        </w:rPr>
      </w:pPr>
      <w:r w:rsidRPr="00481E9A">
        <w:rPr>
          <w:szCs w:val="24"/>
        </w:rPr>
        <w:t>10.16.4. Tiekėjas be pateisinamos priežasties (ne Sutartyje nustatytais atvejais) vienašališkai nutraukia Sutartį.</w:t>
      </w:r>
    </w:p>
    <w:p w14:paraId="1BF34D41" w14:textId="77777777" w:rsidR="0036081A" w:rsidRPr="00481E9A" w:rsidRDefault="0036081A" w:rsidP="0036081A">
      <w:pPr>
        <w:tabs>
          <w:tab w:val="left" w:pos="567"/>
        </w:tabs>
        <w:jc w:val="both"/>
        <w:textAlignment w:val="baseline"/>
        <w:rPr>
          <w:b/>
          <w:bCs/>
          <w:szCs w:val="24"/>
        </w:rPr>
      </w:pPr>
    </w:p>
    <w:p w14:paraId="5FE76CB6" w14:textId="3499DC1E" w:rsidR="0036081A" w:rsidRPr="00481E9A" w:rsidRDefault="0036081A" w:rsidP="0036081A">
      <w:pPr>
        <w:pStyle w:val="Antrat1"/>
        <w:numPr>
          <w:ilvl w:val="0"/>
          <w:numId w:val="3"/>
        </w:numPr>
        <w:spacing w:before="0" w:line="240" w:lineRule="auto"/>
        <w:jc w:val="center"/>
        <w:rPr>
          <w:rFonts w:eastAsia="Cambria" w:cs="Times New Roman"/>
          <w:caps/>
          <w:szCs w:val="24"/>
          <w14:numSpacing w14:val="tabular"/>
        </w:rPr>
      </w:pPr>
      <w:r w:rsidRPr="00481E9A">
        <w:rPr>
          <w:rFonts w:eastAsia="Cambria" w:cs="Times New Roman"/>
          <w:b/>
          <w:bCs/>
          <w:caps/>
          <w:szCs w:val="24"/>
          <w14:numSpacing w14:val="tabular"/>
        </w:rPr>
        <w:t>Sutarties kaina ir jos perskaičiavimas</w:t>
      </w:r>
    </w:p>
    <w:p w14:paraId="4C426180" w14:textId="77777777" w:rsidR="0036081A" w:rsidRPr="00481E9A" w:rsidRDefault="0036081A" w:rsidP="0036081A">
      <w:pPr>
        <w:rPr>
          <w:rFonts w:eastAsia="Arial"/>
          <w:b/>
          <w:szCs w:val="24"/>
        </w:rPr>
      </w:pPr>
    </w:p>
    <w:p w14:paraId="29A34E1B"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F83D25"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11.2. Pradinės sutarties vertė yra nurodyta Specialiosiose sąlygose.</w:t>
      </w:r>
    </w:p>
    <w:p w14:paraId="664E9E63"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1F362C"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11.4. Sutarties kainos peržiūra atliekama Specialiosiose sąlygose nustatyta tvarka.</w:t>
      </w:r>
    </w:p>
    <w:p w14:paraId="556E19A3"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BDA7287" w14:textId="6C3035E9" w:rsidR="0036081A" w:rsidRPr="00481E9A" w:rsidRDefault="0036081A" w:rsidP="0036081A">
      <w:pPr>
        <w:pStyle w:val="Antrat1"/>
        <w:numPr>
          <w:ilvl w:val="0"/>
          <w:numId w:val="3"/>
        </w:numPr>
        <w:spacing w:before="0" w:line="240" w:lineRule="auto"/>
        <w:jc w:val="center"/>
        <w:rPr>
          <w:rFonts w:eastAsia="Cambria" w:cs="Times New Roman"/>
          <w:b/>
          <w:bCs/>
          <w:caps/>
          <w:szCs w:val="24"/>
          <w14:numSpacing w14:val="tabular"/>
        </w:rPr>
      </w:pPr>
      <w:r w:rsidRPr="00481E9A">
        <w:rPr>
          <w:rFonts w:eastAsia="Cambria" w:cs="Times New Roman"/>
          <w:b/>
          <w:bCs/>
          <w:caps/>
          <w:szCs w:val="24"/>
          <w14:numSpacing w14:val="tabular"/>
        </w:rPr>
        <w:t>Atsiskaitymo tvarka</w:t>
      </w:r>
    </w:p>
    <w:p w14:paraId="0668AFF7" w14:textId="77777777" w:rsidR="0036081A" w:rsidRPr="00481E9A" w:rsidRDefault="0036081A" w:rsidP="0036081A">
      <w:pPr>
        <w:rPr>
          <w:rFonts w:eastAsia="Cambria"/>
          <w:b/>
          <w:bCs/>
          <w:caps/>
          <w:szCs w:val="24"/>
          <w14:numSpacing w14:val="tabular"/>
        </w:rPr>
      </w:pPr>
    </w:p>
    <w:p w14:paraId="79334136"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481E9A">
        <w:rPr>
          <w:rFonts w:eastAsia="Arial"/>
          <w:b/>
          <w:bCs/>
          <w:szCs w:val="24"/>
        </w:rPr>
        <w:t>12.1.</w:t>
      </w:r>
      <w:r w:rsidRPr="00481E9A">
        <w:rPr>
          <w:szCs w:val="24"/>
        </w:rPr>
        <w:tab/>
      </w:r>
      <w:r w:rsidRPr="00481E9A">
        <w:rPr>
          <w:rFonts w:eastAsia="Arial"/>
          <w:b/>
          <w:bCs/>
          <w:szCs w:val="24"/>
        </w:rPr>
        <w:t>Išankstinis mokėjimas (avansas) (jei taikoma)</w:t>
      </w:r>
    </w:p>
    <w:p w14:paraId="3E59B472" w14:textId="77777777" w:rsidR="0036081A" w:rsidRPr="00481E9A" w:rsidRDefault="0036081A" w:rsidP="0036081A">
      <w:pPr>
        <w:rPr>
          <w:rFonts w:eastAsia="Arial"/>
          <w:b/>
          <w:szCs w:val="24"/>
        </w:rPr>
      </w:pPr>
    </w:p>
    <w:p w14:paraId="126C4EC3" w14:textId="77777777" w:rsidR="0036081A" w:rsidRPr="00481E9A" w:rsidRDefault="0036081A" w:rsidP="0036081A">
      <w:pPr>
        <w:tabs>
          <w:tab w:val="left" w:pos="567"/>
        </w:tabs>
        <w:jc w:val="both"/>
        <w:textAlignment w:val="baseline"/>
        <w:rPr>
          <w:szCs w:val="24"/>
        </w:rPr>
      </w:pPr>
      <w:r w:rsidRPr="00481E9A">
        <w:rPr>
          <w:szCs w:val="24"/>
        </w:rPr>
        <w:t>12.1.1. Bendrųjų sąlygų 12.1 poskyrio sąlygos taikomos tuo atveju, jei Specialiosiose sąlygose yra nurodyta, kad Tiekėjui mokamas išankstinis mokėjimas (avansas) (toliau –</w:t>
      </w:r>
      <w:r w:rsidRPr="00481E9A">
        <w:rPr>
          <w:b/>
          <w:bCs/>
          <w:szCs w:val="24"/>
        </w:rPr>
        <w:t xml:space="preserve"> Avansas</w:t>
      </w:r>
      <w:r w:rsidRPr="00481E9A">
        <w:rPr>
          <w:szCs w:val="24"/>
        </w:rPr>
        <w:t>).</w:t>
      </w:r>
    </w:p>
    <w:p w14:paraId="60163E0B" w14:textId="77777777" w:rsidR="0036081A" w:rsidRPr="00481E9A" w:rsidRDefault="0036081A" w:rsidP="0036081A">
      <w:pPr>
        <w:tabs>
          <w:tab w:val="left" w:pos="567"/>
        </w:tabs>
        <w:jc w:val="both"/>
        <w:textAlignment w:val="baseline"/>
        <w:rPr>
          <w:szCs w:val="24"/>
        </w:rPr>
      </w:pPr>
      <w:r w:rsidRPr="00481E9A">
        <w:rPr>
          <w:szCs w:val="24"/>
        </w:rPr>
        <w:t>12.1.2. Pirkėjas sumoka Tiekėjui ne didesnį kaip Specialiosiose sąlygose nurodyto dydžio Avansą.</w:t>
      </w:r>
    </w:p>
    <w:p w14:paraId="50571678" w14:textId="77777777" w:rsidR="0036081A" w:rsidRPr="00481E9A" w:rsidRDefault="0036081A" w:rsidP="0036081A">
      <w:pPr>
        <w:tabs>
          <w:tab w:val="left" w:pos="567"/>
        </w:tabs>
        <w:jc w:val="both"/>
        <w:textAlignment w:val="baseline"/>
        <w:rPr>
          <w:szCs w:val="24"/>
        </w:rPr>
      </w:pPr>
      <w:r w:rsidRPr="00481E9A">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81E9A">
        <w:rPr>
          <w:b/>
          <w:szCs w:val="24"/>
        </w:rPr>
        <w:t>Avanso užtikrinimas</w:t>
      </w:r>
      <w:r w:rsidRPr="00481E9A">
        <w:rPr>
          <w:szCs w:val="24"/>
        </w:rPr>
        <w:t>).</w:t>
      </w:r>
    </w:p>
    <w:p w14:paraId="3805D7B4" w14:textId="77777777" w:rsidR="0036081A" w:rsidRPr="00481E9A" w:rsidRDefault="0036081A" w:rsidP="0036081A">
      <w:pPr>
        <w:tabs>
          <w:tab w:val="left" w:pos="567"/>
        </w:tabs>
        <w:jc w:val="both"/>
        <w:textAlignment w:val="baseline"/>
        <w:rPr>
          <w:szCs w:val="24"/>
        </w:rPr>
      </w:pPr>
      <w:r w:rsidRPr="00481E9A">
        <w:rPr>
          <w:b/>
          <w:bCs/>
          <w:szCs w:val="24"/>
        </w:rPr>
        <w:t>Pastaba.</w:t>
      </w:r>
      <w:r w:rsidRPr="00481E9A">
        <w:rPr>
          <w:szCs w:val="24"/>
        </w:rPr>
        <w:t xml:space="preserve"> </w:t>
      </w:r>
      <w:r w:rsidRPr="00481E9A">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81E9A">
        <w:rPr>
          <w:szCs w:val="24"/>
        </w:rPr>
        <w:t xml:space="preserve"> </w:t>
      </w:r>
      <w:r w:rsidRPr="00481E9A">
        <w:rPr>
          <w:rFonts w:eastAsia="Arial"/>
          <w:szCs w:val="24"/>
          <w:shd w:val="clear" w:color="auto" w:fill="FFFFFF"/>
        </w:rPr>
        <w:t>įstatymų bei kitų teisės aktų</w:t>
      </w:r>
      <w:r w:rsidRPr="00481E9A">
        <w:rPr>
          <w:rFonts w:eastAsia="Arial"/>
          <w:szCs w:val="24"/>
        </w:rPr>
        <w:t xml:space="preserve"> </w:t>
      </w:r>
      <w:r w:rsidRPr="00481E9A">
        <w:rPr>
          <w:rFonts w:eastAsia="Arial"/>
          <w:szCs w:val="24"/>
          <w:shd w:val="clear" w:color="auto" w:fill="FFFFFF"/>
        </w:rPr>
        <w:t>nuostatas.</w:t>
      </w:r>
    </w:p>
    <w:p w14:paraId="5330F3A0" w14:textId="77777777" w:rsidR="0036081A" w:rsidRPr="00481E9A" w:rsidRDefault="0036081A" w:rsidP="0036081A">
      <w:pPr>
        <w:tabs>
          <w:tab w:val="left" w:pos="567"/>
        </w:tabs>
        <w:jc w:val="both"/>
        <w:textAlignment w:val="baseline"/>
        <w:rPr>
          <w:szCs w:val="24"/>
        </w:rPr>
      </w:pPr>
      <w:r w:rsidRPr="00481E9A">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FF15CC" w14:textId="77777777" w:rsidR="0036081A" w:rsidRPr="00481E9A" w:rsidRDefault="0036081A" w:rsidP="0036081A">
      <w:pPr>
        <w:tabs>
          <w:tab w:val="left" w:pos="567"/>
        </w:tabs>
        <w:jc w:val="both"/>
        <w:textAlignment w:val="baseline"/>
        <w:rPr>
          <w:szCs w:val="24"/>
        </w:rPr>
      </w:pPr>
      <w:r w:rsidRPr="00481E9A">
        <w:rPr>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FF3F054" w14:textId="77777777" w:rsidR="0036081A" w:rsidRPr="00481E9A" w:rsidRDefault="0036081A" w:rsidP="0036081A">
      <w:pPr>
        <w:tabs>
          <w:tab w:val="left" w:pos="567"/>
        </w:tabs>
        <w:jc w:val="both"/>
        <w:textAlignment w:val="baseline"/>
        <w:rPr>
          <w:szCs w:val="24"/>
        </w:rPr>
      </w:pPr>
      <w:r w:rsidRPr="00481E9A">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C57895A" w14:textId="77777777" w:rsidR="0036081A" w:rsidRPr="00481E9A" w:rsidRDefault="0036081A" w:rsidP="0036081A">
      <w:pPr>
        <w:tabs>
          <w:tab w:val="left" w:pos="567"/>
        </w:tabs>
        <w:jc w:val="both"/>
        <w:textAlignment w:val="baseline"/>
        <w:rPr>
          <w:szCs w:val="24"/>
        </w:rPr>
      </w:pPr>
      <w:r w:rsidRPr="00481E9A">
        <w:rPr>
          <w:szCs w:val="24"/>
        </w:rPr>
        <w:t>12.1.7. Avanso užtikrinimo suma turi būti nurodoma ir išmokama eurais.</w:t>
      </w:r>
    </w:p>
    <w:p w14:paraId="053D1C70" w14:textId="77777777" w:rsidR="0036081A" w:rsidRPr="00481E9A" w:rsidRDefault="0036081A" w:rsidP="0036081A">
      <w:pPr>
        <w:tabs>
          <w:tab w:val="left" w:pos="567"/>
        </w:tabs>
        <w:jc w:val="both"/>
        <w:textAlignment w:val="baseline"/>
        <w:rPr>
          <w:szCs w:val="24"/>
        </w:rPr>
      </w:pPr>
      <w:r w:rsidRPr="00481E9A">
        <w:rPr>
          <w:szCs w:val="24"/>
        </w:rPr>
        <w:t>12.1.8. Avanso užtikrinimas turi būti surašytas lietuvių arba kita kalba (esant Pirkėjo prašymui, turi būti pateiktas vertimas į lietuvių kalbą).</w:t>
      </w:r>
    </w:p>
    <w:p w14:paraId="1478A6E4" w14:textId="77777777" w:rsidR="0036081A" w:rsidRPr="00481E9A" w:rsidRDefault="0036081A" w:rsidP="0036081A">
      <w:pPr>
        <w:tabs>
          <w:tab w:val="left" w:pos="567"/>
        </w:tabs>
        <w:jc w:val="both"/>
        <w:textAlignment w:val="baseline"/>
        <w:rPr>
          <w:szCs w:val="24"/>
        </w:rPr>
      </w:pPr>
      <w:r w:rsidRPr="00481E9A">
        <w:rPr>
          <w:szCs w:val="24"/>
        </w:rPr>
        <w:t>12.1.9. Avanso užtikrinimas, neatitinkantis šiame Sutarties poskyryje nustatytų reikalavimų, nebus priimamas.</w:t>
      </w:r>
    </w:p>
    <w:p w14:paraId="73A74720" w14:textId="77777777" w:rsidR="0036081A" w:rsidRPr="00481E9A" w:rsidRDefault="0036081A" w:rsidP="0036081A">
      <w:pPr>
        <w:tabs>
          <w:tab w:val="left" w:pos="567"/>
        </w:tabs>
        <w:jc w:val="both"/>
        <w:textAlignment w:val="baseline"/>
        <w:rPr>
          <w:szCs w:val="24"/>
        </w:rPr>
      </w:pPr>
      <w:r w:rsidRPr="00481E9A">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608FB5" w14:textId="77777777" w:rsidR="0036081A" w:rsidRPr="00481E9A" w:rsidRDefault="0036081A" w:rsidP="0036081A">
      <w:pPr>
        <w:tabs>
          <w:tab w:val="left" w:pos="567"/>
        </w:tabs>
        <w:jc w:val="both"/>
        <w:textAlignment w:val="baseline"/>
        <w:rPr>
          <w:szCs w:val="24"/>
        </w:rPr>
      </w:pPr>
      <w:r w:rsidRPr="00481E9A">
        <w:rPr>
          <w:szCs w:val="24"/>
        </w:rPr>
        <w:t>12.1.11. Pirkėjas sumoka Tiekėjui Avansą per Specialiosiose sąlygose numatytą terminą nuo išankstinio mokėjimo sąskaitos ir Avanso užtikrinimo (jei taikoma) gavimo dienos. Sumokėto Avanso suma išskaitoma iš mokėtinos sumos.</w:t>
      </w:r>
    </w:p>
    <w:p w14:paraId="5A7600F9" w14:textId="77777777" w:rsidR="0036081A" w:rsidRPr="00481E9A" w:rsidRDefault="0036081A" w:rsidP="0036081A">
      <w:pPr>
        <w:tabs>
          <w:tab w:val="left" w:pos="567"/>
        </w:tabs>
        <w:jc w:val="both"/>
        <w:textAlignment w:val="baseline"/>
        <w:rPr>
          <w:szCs w:val="24"/>
        </w:rPr>
      </w:pPr>
      <w:r w:rsidRPr="00481E9A">
        <w:rPr>
          <w:szCs w:val="24"/>
        </w:rPr>
        <w:t xml:space="preserve">12.1.12. Nutraukus Sutartį, Tiekėjas privalo grąžinti Pirkėjui gautą Avansą per 5 (penkias) darbo dienas (jeigu dalis </w:t>
      </w:r>
      <w:r w:rsidRPr="00481E9A">
        <w:rPr>
          <w:rFonts w:eastAsia="Arial"/>
          <w:szCs w:val="24"/>
        </w:rPr>
        <w:t>Paslaugų yra suteikta</w:t>
      </w:r>
      <w:r w:rsidRPr="00481E9A">
        <w:rPr>
          <w:szCs w:val="24"/>
        </w:rPr>
        <w:t xml:space="preserve">, Pirkėjas jas yra priėmęs ir </w:t>
      </w:r>
      <w:r w:rsidRPr="00481E9A">
        <w:rPr>
          <w:rFonts w:eastAsia="Arial"/>
          <w:szCs w:val="24"/>
        </w:rPr>
        <w:t>Paslaugų rezultatu</w:t>
      </w:r>
      <w:r w:rsidRPr="00481E9A">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1031C9" w14:textId="77777777" w:rsidR="0036081A" w:rsidRPr="00481E9A" w:rsidRDefault="0036081A" w:rsidP="0036081A">
      <w:pPr>
        <w:tabs>
          <w:tab w:val="left" w:pos="567"/>
        </w:tabs>
        <w:jc w:val="both"/>
        <w:textAlignment w:val="baseline"/>
        <w:rPr>
          <w:szCs w:val="24"/>
        </w:rPr>
      </w:pPr>
    </w:p>
    <w:p w14:paraId="1452EA5A"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81E9A">
        <w:rPr>
          <w:rFonts w:eastAsia="Arial"/>
          <w:b/>
          <w:bCs/>
          <w:szCs w:val="24"/>
        </w:rPr>
        <w:t>12.2.</w:t>
      </w:r>
      <w:r w:rsidRPr="00481E9A">
        <w:rPr>
          <w:rFonts w:eastAsia="Arial"/>
          <w:b/>
          <w:bCs/>
          <w:szCs w:val="24"/>
        </w:rPr>
        <w:tab/>
      </w:r>
      <w:r w:rsidRPr="00481E9A">
        <w:rPr>
          <w:rFonts w:eastAsia="Arial"/>
          <w:b/>
          <w:szCs w:val="24"/>
        </w:rPr>
        <w:t>Mokėjimų tvarka</w:t>
      </w:r>
    </w:p>
    <w:p w14:paraId="4BF53BC3" w14:textId="77777777" w:rsidR="0036081A" w:rsidRPr="00481E9A" w:rsidRDefault="0036081A" w:rsidP="0036081A">
      <w:pPr>
        <w:rPr>
          <w:rFonts w:eastAsia="Arial"/>
          <w:b/>
          <w:szCs w:val="24"/>
        </w:rPr>
      </w:pPr>
    </w:p>
    <w:p w14:paraId="1A02831B"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12.2.1.</w:t>
      </w:r>
      <w:r w:rsidRPr="00481E9A">
        <w:rPr>
          <w:rFonts w:eastAsia="Arial"/>
          <w:szCs w:val="24"/>
        </w:rPr>
        <w:tab/>
      </w:r>
      <w:r w:rsidRPr="00481E9A">
        <w:rPr>
          <w:szCs w:val="24"/>
        </w:rPr>
        <w:t xml:space="preserve">Tiekėjas išrašo Sąskaitą tik Šalims pasirašius </w:t>
      </w:r>
      <w:r w:rsidRPr="00481E9A">
        <w:rPr>
          <w:rFonts w:eastAsia="Arial"/>
          <w:szCs w:val="24"/>
        </w:rPr>
        <w:t>Paslaugų</w:t>
      </w:r>
      <w:r w:rsidRPr="00481E9A">
        <w:rPr>
          <w:szCs w:val="24"/>
        </w:rPr>
        <w:t xml:space="preserve"> perdavimo–priėmimo aktą, jeigu kitaip nenumatyta Specialiosiose sąlygose</w:t>
      </w:r>
      <w:r w:rsidRPr="00481E9A">
        <w:rPr>
          <w:rFonts w:eastAsia="Arial"/>
          <w:szCs w:val="24"/>
        </w:rPr>
        <w:t>:</w:t>
      </w:r>
    </w:p>
    <w:p w14:paraId="6D6C5F6C"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12.2.1.1.</w:t>
      </w:r>
      <w:r w:rsidRPr="00481E9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5B069"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 xml:space="preserve">12.2.1.2. </w:t>
      </w:r>
      <w:r w:rsidRPr="00481E9A">
        <w:rPr>
          <w:rFonts w:eastAsia="Arial"/>
          <w:szCs w:val="24"/>
        </w:rPr>
        <w:tab/>
        <w:t>Europos elektroninių sąskaitų faktūrų standarto neatitinkančią elektroninę sąskaitą faktūrą Tiekėjas gali teikti tik naudodamasis Sąskaitų administravimo bendrosios informacinės sistemos (toliau – SABIS priemonėmis).</w:t>
      </w:r>
    </w:p>
    <w:p w14:paraId="169DA7DB"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12.2.2.</w:t>
      </w:r>
      <w:r w:rsidRPr="00481E9A">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3D2BD7"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szCs w:val="24"/>
        </w:rPr>
      </w:pPr>
      <w:r w:rsidRPr="00481E9A">
        <w:rPr>
          <w:szCs w:val="24"/>
        </w:rPr>
        <w:t>12.2.3.</w:t>
      </w:r>
      <w:r w:rsidRPr="00481E9A">
        <w:rPr>
          <w:szCs w:val="24"/>
        </w:rPr>
        <w:tab/>
        <w:t>Išankstinio mokėjimo sąskaitas (jeigu Specialiosiose sąlygose yra numatytas Avanso mokėjimas) Tiekėjas privalo pateikti šiame Sutarties poskyryje nustatyta tvarka.</w:t>
      </w:r>
    </w:p>
    <w:p w14:paraId="7AC7A22E"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12.2.4.</w:t>
      </w:r>
      <w:r w:rsidRPr="00481E9A">
        <w:rPr>
          <w:szCs w:val="24"/>
        </w:rPr>
        <w:tab/>
      </w:r>
      <w:r w:rsidRPr="00481E9A">
        <w:rPr>
          <w:rFonts w:eastAsia="Arial"/>
          <w:szCs w:val="24"/>
        </w:rPr>
        <w:t>Pirkėjas atlieka mokėjimus už Paslaugas Specialiosiose sąlygose nustatytais terminais.</w:t>
      </w:r>
    </w:p>
    <w:p w14:paraId="57A5BF10"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12.2.5.</w:t>
      </w:r>
      <w:r w:rsidRPr="00481E9A">
        <w:rPr>
          <w:rFonts w:eastAsia="Arial"/>
          <w:szCs w:val="24"/>
        </w:rPr>
        <w:tab/>
        <w:t>Už mokėjimų pagal Sutartį vėlavimus Pirkėjui taikomos netesybos Specialiosiose sąlygose nustatyta tvarka.</w:t>
      </w:r>
    </w:p>
    <w:p w14:paraId="0C9FA880"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12.2.6.</w:t>
      </w:r>
      <w:r w:rsidRPr="00481E9A">
        <w:rPr>
          <w:szCs w:val="24"/>
        </w:rPr>
        <w:tab/>
      </w:r>
      <w:r w:rsidRPr="00481E9A">
        <w:rPr>
          <w:rFonts w:eastAsia="Arial"/>
          <w:szCs w:val="24"/>
        </w:rPr>
        <w:t>Jei Paslaugos teikiamos etapais ar periodais aukščiau nurodyta atsiskaitymo tvarka galioja kiekvienam Paslaugų teikimo etapui ar periodui, jei Specialiosiose sąlygose nenustatyta kitaip.</w:t>
      </w:r>
    </w:p>
    <w:p w14:paraId="640FE840" w14:textId="77777777" w:rsidR="0036081A" w:rsidRPr="00481E9A" w:rsidRDefault="0036081A" w:rsidP="0036081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481E9A">
        <w:rPr>
          <w:rFonts w:eastAsia="Arial"/>
          <w:szCs w:val="24"/>
        </w:rPr>
        <w:t>12.2.7.</w:t>
      </w:r>
      <w:r w:rsidRPr="00481E9A">
        <w:rPr>
          <w:rFonts w:eastAsia="Arial"/>
          <w:szCs w:val="24"/>
        </w:rPr>
        <w:tab/>
        <w:t xml:space="preserve">Jeigu Šalys sudaro trišalį susitarimą su subtiekėju dėl tiesioginio atsiskaitymo, Pirkėjas privalo pervesti subtiekėjui mokėtiną sumą į subtiekėjo banko sąskaitą, nurodytą trišaliame susitarime, o </w:t>
      </w:r>
      <w:r w:rsidRPr="00481E9A">
        <w:rPr>
          <w:rFonts w:eastAsia="Arial"/>
          <w:szCs w:val="24"/>
        </w:rPr>
        <w:lastRenderedPageBreak/>
        <w:t>likutį pervesti į Tiekėjo banko sąskaitą po to, kai pagal Sutarties ir trišalio susitarimo reikalavimus sudaromas suteiktų Paslaugų perdavimo–priėmimo aktas ir Tiekėjas pateikia Sąskaitą už Paslaugas Pirkėjui.</w:t>
      </w:r>
    </w:p>
    <w:p w14:paraId="514DD077"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314350AE"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81E9A">
        <w:rPr>
          <w:rFonts w:eastAsia="Arial"/>
          <w:b/>
          <w:bCs/>
          <w:szCs w:val="24"/>
        </w:rPr>
        <w:t>12.3.</w:t>
      </w:r>
      <w:r w:rsidRPr="00481E9A">
        <w:rPr>
          <w:rFonts w:eastAsia="Arial"/>
          <w:b/>
          <w:bCs/>
          <w:szCs w:val="24"/>
        </w:rPr>
        <w:tab/>
      </w:r>
      <w:r w:rsidRPr="00481E9A">
        <w:rPr>
          <w:rFonts w:eastAsia="Arial"/>
          <w:b/>
          <w:szCs w:val="24"/>
        </w:rPr>
        <w:t>Kiti atsiskaitymo klausimai</w:t>
      </w:r>
    </w:p>
    <w:p w14:paraId="7E7AE8D1" w14:textId="77777777" w:rsidR="0036081A" w:rsidRPr="00481E9A" w:rsidRDefault="0036081A" w:rsidP="0036081A">
      <w:pPr>
        <w:rPr>
          <w:rFonts w:eastAsia="Arial"/>
          <w:b/>
          <w:szCs w:val="24"/>
        </w:rPr>
      </w:pPr>
    </w:p>
    <w:p w14:paraId="4C429050"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12.3.1.</w:t>
      </w:r>
      <w:r w:rsidRPr="00481E9A">
        <w:rPr>
          <w:rFonts w:eastAsia="Arial"/>
          <w:szCs w:val="24"/>
        </w:rPr>
        <w:tab/>
        <w:t>Pirkėjas privalo pervesti mokėjimus Tiekėjui į Tiekėjo banko sąskaitą, nurodytą Specialiosiose sąlygose.</w:t>
      </w:r>
    </w:p>
    <w:p w14:paraId="30A7269A"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12.3.2.</w:t>
      </w:r>
      <w:r w:rsidRPr="00481E9A">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80BE1C"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12.3.3.</w:t>
      </w:r>
      <w:r w:rsidRPr="00481E9A">
        <w:rPr>
          <w:rFonts w:eastAsia="Arial"/>
          <w:szCs w:val="24"/>
        </w:rPr>
        <w:tab/>
        <w:t>Visi mokėjimai pagal Sutartį atliekami eurais.</w:t>
      </w:r>
    </w:p>
    <w:p w14:paraId="4109FBAF"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12.3.4.</w:t>
      </w:r>
      <w:r w:rsidRPr="00481E9A">
        <w:rPr>
          <w:rFonts w:eastAsia="Arial"/>
          <w:szCs w:val="24"/>
        </w:rPr>
        <w:tab/>
        <w:t>Už pavėluotus mokėjimus pagal Sutartį mokančioji Šalis privalo sumokėti kitai Šaliai Specialiosiose sąlygose nurodyto dydžio netesybas.</w:t>
      </w:r>
    </w:p>
    <w:p w14:paraId="3709354D"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74EA4CF" w14:textId="369EF038"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Konfidenciali informacija</w:t>
      </w:r>
    </w:p>
    <w:p w14:paraId="1F15913D" w14:textId="77777777" w:rsidR="0036081A" w:rsidRPr="00481E9A" w:rsidRDefault="0036081A" w:rsidP="0036081A">
      <w:pPr>
        <w:rPr>
          <w:rFonts w:eastAsia="Arial"/>
          <w:b/>
          <w:caps/>
          <w:szCs w:val="24"/>
        </w:rPr>
      </w:pPr>
    </w:p>
    <w:p w14:paraId="19718457"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13.1.</w:t>
      </w:r>
      <w:r w:rsidRPr="00481E9A">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EEB368"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13.2.</w:t>
      </w:r>
      <w:r w:rsidRPr="00481E9A">
        <w:rPr>
          <w:rFonts w:eastAsia="Arial"/>
          <w:szCs w:val="24"/>
        </w:rPr>
        <w:tab/>
        <w:t>Šalis turi teisę atskleisti kitos Šalies konfidencialią informaciją šiais atvejais:</w:t>
      </w:r>
    </w:p>
    <w:p w14:paraId="0A65604C"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13.2.1.</w:t>
      </w:r>
      <w:r w:rsidRPr="00481E9A">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2BE9F8"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13.2.2.</w:t>
      </w:r>
      <w:r w:rsidRPr="00481E9A">
        <w:rPr>
          <w:rFonts w:eastAsia="Arial"/>
          <w:szCs w:val="24"/>
        </w:rPr>
        <w:tab/>
        <w:t xml:space="preserve">konfidencialią informaciją yra būtina atskleisti pagal </w:t>
      </w:r>
      <w:r w:rsidRPr="00481E9A">
        <w:rPr>
          <w:szCs w:val="24"/>
        </w:rPr>
        <w:t>įstatymų bei kitų teisės aktų</w:t>
      </w:r>
      <w:r w:rsidRPr="00481E9A">
        <w:rPr>
          <w:rFonts w:eastAsia="Arial"/>
          <w:szCs w:val="24"/>
        </w:rPr>
        <w:t xml:space="preserve"> reikalavimus, įskaitant atvejus, kai to reikalauja viešojo administravimo subjektai, taip, kaip jie apibrėžti Lietuvos Respublikos viešojo administravimo įstatyme.</w:t>
      </w:r>
    </w:p>
    <w:p w14:paraId="25BBCF4C"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13.3.</w:t>
      </w:r>
      <w:r w:rsidRPr="00481E9A">
        <w:rPr>
          <w:rFonts w:eastAsia="Arial"/>
          <w:szCs w:val="24"/>
        </w:rPr>
        <w:tab/>
        <w:t xml:space="preserve">Prieš atskleisdama konfidencialią informaciją, Šalis privalo informuoti kitą Šalį (tiek, kiek tai nedraudžiama pagal </w:t>
      </w:r>
      <w:r w:rsidRPr="00481E9A">
        <w:rPr>
          <w:szCs w:val="24"/>
        </w:rPr>
        <w:t>įstatymus bei kitus teisės aktus</w:t>
      </w:r>
      <w:r w:rsidRPr="00481E9A">
        <w:rPr>
          <w:rFonts w:eastAsia="Arial"/>
          <w:szCs w:val="24"/>
        </w:rPr>
        <w:t>) apie būtinybę arba gautą viešojo administravimo subjekto reikalavimą atskleisti konfidencialią informaciją ir imtis protingų priemonių, siekdama užtikrinti atskleistos informacijos konfidencialumą.</w:t>
      </w:r>
    </w:p>
    <w:p w14:paraId="310C685B"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13.4.</w:t>
      </w:r>
      <w:r w:rsidRPr="00481E9A">
        <w:rPr>
          <w:rFonts w:eastAsia="Arial"/>
          <w:szCs w:val="24"/>
        </w:rPr>
        <w:tab/>
        <w:t>Šalis atsako:</w:t>
      </w:r>
    </w:p>
    <w:p w14:paraId="440C4B6B"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13.4.1.</w:t>
      </w:r>
      <w:r w:rsidRPr="00481E9A">
        <w:rPr>
          <w:rFonts w:eastAsia="Arial"/>
          <w:szCs w:val="24"/>
        </w:rPr>
        <w:tab/>
        <w:t>už bet kokį neteisėtą, įskaitant atsitiktinį, kitos Šalies konfidencialios informacijos ar bet kurios jos dalies atskleidimą ar perdavimą arba konfidencialios informacijos neteisėtą naudojimą;</w:t>
      </w:r>
    </w:p>
    <w:p w14:paraId="26B611FA"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13.4.2.</w:t>
      </w:r>
      <w:r w:rsidRPr="00481E9A">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1DC6FF3"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13.5.</w:t>
      </w:r>
      <w:r w:rsidRPr="00481E9A">
        <w:rPr>
          <w:rFonts w:eastAsia="Arial"/>
          <w:szCs w:val="24"/>
        </w:rPr>
        <w:tab/>
        <w:t>Šalis, nepagrįstai atskleidusi kitos Šalies konfidencialią informaciją, privalo sumokėti kitai Šaliai Specialiosiose sąlygose nurodyto dydžio baudą.</w:t>
      </w:r>
    </w:p>
    <w:p w14:paraId="70BF85BB"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E7A4992" w14:textId="583D83EF"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Asmens duomenų apsauga</w:t>
      </w:r>
    </w:p>
    <w:p w14:paraId="346562F2" w14:textId="77777777" w:rsidR="0036081A" w:rsidRPr="00481E9A" w:rsidRDefault="0036081A" w:rsidP="0036081A">
      <w:pPr>
        <w:rPr>
          <w:rFonts w:eastAsia="Arial"/>
          <w:b/>
          <w:caps/>
          <w:szCs w:val="24"/>
        </w:rPr>
      </w:pPr>
    </w:p>
    <w:p w14:paraId="3091AFF6"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14.1.</w:t>
      </w:r>
      <w:r w:rsidRPr="00481E9A">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018463C" w14:textId="77777777" w:rsidR="0036081A" w:rsidRPr="00481E9A" w:rsidRDefault="0036081A" w:rsidP="0036081A">
      <w:pPr>
        <w:tabs>
          <w:tab w:val="left" w:pos="567"/>
          <w:tab w:val="left" w:pos="851"/>
          <w:tab w:val="left" w:pos="992"/>
          <w:tab w:val="left" w:pos="1134"/>
        </w:tabs>
        <w:jc w:val="both"/>
        <w:rPr>
          <w:szCs w:val="24"/>
        </w:rPr>
      </w:pPr>
      <w:r w:rsidRPr="00481E9A">
        <w:rPr>
          <w:szCs w:val="24"/>
        </w:rPr>
        <w:lastRenderedPageBreak/>
        <w:t>14.2.</w:t>
      </w:r>
      <w:r w:rsidRPr="00481E9A">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B4BC8" w14:textId="77777777" w:rsidR="0036081A" w:rsidRPr="00481E9A" w:rsidRDefault="0036081A" w:rsidP="0036081A">
      <w:pPr>
        <w:tabs>
          <w:tab w:val="left" w:pos="0"/>
          <w:tab w:val="left" w:pos="851"/>
          <w:tab w:val="left" w:pos="992"/>
          <w:tab w:val="left" w:pos="1134"/>
        </w:tabs>
        <w:jc w:val="both"/>
        <w:rPr>
          <w:rFonts w:eastAsia="Arial"/>
          <w:b/>
          <w:bCs/>
          <w:szCs w:val="24"/>
        </w:rPr>
      </w:pPr>
    </w:p>
    <w:p w14:paraId="49A70548" w14:textId="3F8B4616" w:rsidR="0036081A" w:rsidRPr="00481E9A" w:rsidRDefault="0036081A" w:rsidP="0036081A">
      <w:pPr>
        <w:pStyle w:val="Antrat1"/>
        <w:numPr>
          <w:ilvl w:val="0"/>
          <w:numId w:val="3"/>
        </w:numPr>
        <w:spacing w:before="0" w:line="240" w:lineRule="auto"/>
        <w:jc w:val="center"/>
        <w:rPr>
          <w:rFonts w:eastAsia="Arial" w:cs="Times New Roman"/>
          <w:caps/>
          <w:szCs w:val="24"/>
        </w:rPr>
      </w:pPr>
      <w:r w:rsidRPr="00481E9A">
        <w:rPr>
          <w:rFonts w:eastAsia="Arial" w:cs="Times New Roman"/>
          <w:b/>
          <w:caps/>
          <w:szCs w:val="24"/>
        </w:rPr>
        <w:t>Intelektinė nuosavybė</w:t>
      </w:r>
    </w:p>
    <w:p w14:paraId="27827BE4" w14:textId="77777777" w:rsidR="0036081A" w:rsidRPr="00481E9A" w:rsidRDefault="0036081A" w:rsidP="0036081A">
      <w:pPr>
        <w:rPr>
          <w:rFonts w:eastAsia="Arial"/>
          <w:caps/>
          <w:szCs w:val="24"/>
        </w:rPr>
      </w:pPr>
    </w:p>
    <w:p w14:paraId="53D7A069" w14:textId="77777777" w:rsidR="0036081A" w:rsidRPr="00481E9A" w:rsidRDefault="0036081A" w:rsidP="0036081A">
      <w:pPr>
        <w:tabs>
          <w:tab w:val="left" w:pos="567"/>
        </w:tabs>
        <w:jc w:val="both"/>
        <w:textAlignment w:val="baseline"/>
        <w:rPr>
          <w:szCs w:val="24"/>
        </w:rPr>
      </w:pPr>
      <w:r w:rsidRPr="00481E9A">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81E9A">
        <w:rPr>
          <w:rFonts w:eastAsia="Arial"/>
          <w:szCs w:val="24"/>
        </w:rPr>
        <w:t>Paslaugų</w:t>
      </w:r>
      <w:r w:rsidRPr="00481E9A">
        <w:rPr>
          <w:szCs w:val="24"/>
        </w:rPr>
        <w:t xml:space="preserve"> pobūdžio ar (ir) išimtinių teisių, patentų ir kt.</w:t>
      </w:r>
    </w:p>
    <w:p w14:paraId="1231BA08" w14:textId="77777777" w:rsidR="0036081A" w:rsidRPr="00481E9A" w:rsidRDefault="0036081A" w:rsidP="0036081A">
      <w:pPr>
        <w:tabs>
          <w:tab w:val="left" w:pos="567"/>
        </w:tabs>
        <w:jc w:val="both"/>
        <w:textAlignment w:val="baseline"/>
        <w:rPr>
          <w:szCs w:val="24"/>
        </w:rPr>
      </w:pPr>
      <w:r w:rsidRPr="00481E9A">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81E9A">
        <w:rPr>
          <w:szCs w:val="24"/>
        </w:rPr>
        <w:t>sui</w:t>
      </w:r>
      <w:proofErr w:type="spellEnd"/>
      <w:r w:rsidRPr="00481E9A">
        <w:rPr>
          <w:szCs w:val="24"/>
        </w:rPr>
        <w:t xml:space="preserve"> </w:t>
      </w:r>
      <w:proofErr w:type="spellStart"/>
      <w:r w:rsidRPr="00481E9A">
        <w:rPr>
          <w:szCs w:val="24"/>
        </w:rPr>
        <w:t>generis</w:t>
      </w:r>
      <w:proofErr w:type="spellEnd"/>
      <w:r w:rsidRPr="00481E9A">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BA8F3D" w14:textId="77777777" w:rsidR="0036081A" w:rsidRPr="00481E9A" w:rsidRDefault="0036081A" w:rsidP="0036081A">
      <w:pPr>
        <w:tabs>
          <w:tab w:val="left" w:pos="567"/>
        </w:tabs>
        <w:jc w:val="both"/>
        <w:textAlignment w:val="baseline"/>
        <w:rPr>
          <w:szCs w:val="24"/>
        </w:rPr>
      </w:pPr>
      <w:r w:rsidRPr="00481E9A">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15D1D4" w14:textId="77777777" w:rsidR="0036081A" w:rsidRPr="00481E9A" w:rsidRDefault="0036081A" w:rsidP="0036081A">
      <w:pPr>
        <w:tabs>
          <w:tab w:val="left" w:pos="567"/>
        </w:tabs>
        <w:jc w:val="both"/>
        <w:textAlignment w:val="baseline"/>
        <w:rPr>
          <w:b/>
          <w:bCs/>
          <w:szCs w:val="24"/>
        </w:rPr>
      </w:pPr>
    </w:p>
    <w:p w14:paraId="081F947A" w14:textId="05C00EBB"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Pareiškimai ir garantijos</w:t>
      </w:r>
    </w:p>
    <w:p w14:paraId="3E8FB35C" w14:textId="77777777" w:rsidR="0036081A" w:rsidRPr="00481E9A" w:rsidRDefault="0036081A" w:rsidP="0036081A">
      <w:pPr>
        <w:rPr>
          <w:rFonts w:eastAsia="Arial"/>
          <w:b/>
          <w:caps/>
          <w:szCs w:val="24"/>
        </w:rPr>
      </w:pPr>
    </w:p>
    <w:p w14:paraId="29E09C40"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16.1. Kiekviena iš Šalių pareiškia ir garantuoja kitai Šaliai, kad:</w:t>
      </w:r>
    </w:p>
    <w:p w14:paraId="28D71633"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16.1.1. yra teisėtai priimti ir galioja visi būtini sprendimai, gauti leidimai bei sutikimai, taip pat teisėtai atlikti ir galioja kiti teisiniai veiksmai, reikalingi Sutarties sudarymui, galiojimui ir vykdymui;</w:t>
      </w:r>
    </w:p>
    <w:p w14:paraId="5E7B58EC"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 xml:space="preserve">16.1.2. sudarydama Sutartį, Šalis neviršija savo kompetencijos ir nepažeidžia jai taikomų </w:t>
      </w:r>
      <w:r w:rsidRPr="00481E9A">
        <w:rPr>
          <w:szCs w:val="24"/>
        </w:rPr>
        <w:t>įstatymų bei kitų teisės aktų</w:t>
      </w:r>
      <w:r w:rsidRPr="00481E9A">
        <w:rPr>
          <w:rFonts w:eastAsia="Arial"/>
          <w:szCs w:val="24"/>
        </w:rPr>
        <w:t>, teismo ar arbitražo teismo sprendimų, administracinių aktų, sutarčių ar kitų prievolių pagal taikomą privatinę teisę, viešąją teisę, Europos Sąjungos teisę arba tarptautinę teisę;</w:t>
      </w:r>
    </w:p>
    <w:p w14:paraId="3D0F50FE"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A2F266"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39E986"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C0BBE8"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16.1.6. visi Šalies pareiškimai ir garantijos yra išsamūs ir nepalieka nutylėtų jokių aplinkybių, kurios darytų šiuos pareiškimus ar garantijas neteisingais.</w:t>
      </w:r>
    </w:p>
    <w:p w14:paraId="25F5816F"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 xml:space="preserve">16.2. Tiekėjas papildomai pareiškia ir garantuoja Pirkėjui, kad Tiekėjas, subtiekėjai, jungtinės veiklos partneriai ir specialistai turi galiojančius ir teisėtus visus </w:t>
      </w:r>
      <w:r w:rsidRPr="00481E9A">
        <w:rPr>
          <w:szCs w:val="24"/>
        </w:rPr>
        <w:t>įstatymuose bei kituose teisės aktuose</w:t>
      </w:r>
      <w:r w:rsidRPr="00481E9A">
        <w:rPr>
          <w:rFonts w:eastAsia="Arial"/>
          <w:szCs w:val="24"/>
        </w:rPr>
        <w:t xml:space="preserve"> numatytus leidimus, licencijas, atestatus, teisės pripažinimo dokumentus, reikalingus vykdant Sutartį.</w:t>
      </w:r>
    </w:p>
    <w:p w14:paraId="5673441B" w14:textId="77777777" w:rsidR="0036081A" w:rsidRPr="00481E9A" w:rsidRDefault="0036081A" w:rsidP="0036081A">
      <w:pPr>
        <w:widowControl w:val="0"/>
        <w:tabs>
          <w:tab w:val="left" w:pos="567"/>
          <w:tab w:val="left" w:pos="851"/>
          <w:tab w:val="left" w:pos="992"/>
          <w:tab w:val="left" w:pos="1134"/>
        </w:tabs>
        <w:jc w:val="both"/>
        <w:rPr>
          <w:rFonts w:eastAsia="Arial"/>
          <w:szCs w:val="24"/>
          <w:shd w:val="clear" w:color="auto" w:fill="FFFFFF"/>
        </w:rPr>
      </w:pPr>
      <w:r w:rsidRPr="00481E9A">
        <w:rPr>
          <w:rFonts w:eastAsia="Arial"/>
          <w:szCs w:val="24"/>
          <w:shd w:val="clear" w:color="auto" w:fill="FFFFFF"/>
        </w:rPr>
        <w:t xml:space="preserve">16.3. </w:t>
      </w:r>
      <w:r w:rsidRPr="00481E9A">
        <w:rPr>
          <w:szCs w:val="24"/>
        </w:rPr>
        <w:t>Tiekėjas pareiškia, kad suteiktų Paslaugų rezultato disponavimo, valdymo ir naudojimosi teisės nėra apribotos</w:t>
      </w:r>
      <w:r w:rsidRPr="00481E9A">
        <w:rPr>
          <w:rFonts w:eastAsia="Arial"/>
          <w:szCs w:val="24"/>
        </w:rPr>
        <w:t xml:space="preserve"> </w:t>
      </w:r>
      <w:r w:rsidRPr="00481E9A">
        <w:rPr>
          <w:rFonts w:eastAsia="Arial"/>
          <w:szCs w:val="24"/>
          <w:shd w:val="clear" w:color="auto" w:fill="FFFFFF"/>
        </w:rPr>
        <w:t xml:space="preserve">ir jokie tretieji asmenys neturi pretenzijų į Sutartimi perduodamą </w:t>
      </w:r>
      <w:r w:rsidRPr="00481E9A">
        <w:rPr>
          <w:rFonts w:eastAsia="Arial"/>
          <w:szCs w:val="24"/>
        </w:rPr>
        <w:t>Paslaugų rezultatą</w:t>
      </w:r>
      <w:r w:rsidRPr="00481E9A">
        <w:rPr>
          <w:rFonts w:eastAsia="Arial"/>
          <w:szCs w:val="24"/>
          <w:shd w:val="clear" w:color="auto" w:fill="FFFFFF"/>
        </w:rPr>
        <w:t>.</w:t>
      </w:r>
    </w:p>
    <w:p w14:paraId="1F08B646" w14:textId="77777777" w:rsidR="0036081A" w:rsidRPr="00481E9A" w:rsidRDefault="0036081A" w:rsidP="0036081A">
      <w:pPr>
        <w:widowControl w:val="0"/>
        <w:tabs>
          <w:tab w:val="left" w:pos="567"/>
          <w:tab w:val="left" w:pos="851"/>
          <w:tab w:val="left" w:pos="992"/>
          <w:tab w:val="left" w:pos="1134"/>
        </w:tabs>
        <w:jc w:val="both"/>
        <w:rPr>
          <w:szCs w:val="24"/>
        </w:rPr>
      </w:pPr>
      <w:r w:rsidRPr="00481E9A">
        <w:rPr>
          <w:rFonts w:eastAsia="Arial"/>
          <w:szCs w:val="24"/>
        </w:rPr>
        <w:t>16.4. T</w:t>
      </w:r>
      <w:r w:rsidRPr="00481E9A">
        <w:rPr>
          <w:szCs w:val="24"/>
          <w:lang w:eastAsia="lt-LT"/>
        </w:rPr>
        <w:t xml:space="preserve">iekėjas įsipareigoja vykdant Sutartį laikytis aplinkos apsaugos, socialinės ir darbo teisės įpareigojimų, nustatytų Europos Sąjungos ir nacionalinėje teisėje, kolektyvinėse sutartyse ir VPĮ 5 </w:t>
      </w:r>
      <w:r w:rsidRPr="00481E9A">
        <w:rPr>
          <w:szCs w:val="24"/>
          <w:lang w:eastAsia="lt-LT"/>
        </w:rPr>
        <w:lastRenderedPageBreak/>
        <w:t>priede nurodytose tarptautinėse konvencijose.</w:t>
      </w:r>
    </w:p>
    <w:p w14:paraId="2C455593"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AF0C071" w14:textId="1E7E0F65"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Bendrieji atsakomybės klausimai</w:t>
      </w:r>
    </w:p>
    <w:p w14:paraId="0113994E" w14:textId="77777777" w:rsidR="0036081A" w:rsidRPr="00481E9A" w:rsidRDefault="0036081A" w:rsidP="0036081A">
      <w:pPr>
        <w:widowControl w:val="0"/>
        <w:tabs>
          <w:tab w:val="left" w:pos="567"/>
          <w:tab w:val="left" w:pos="851"/>
          <w:tab w:val="left" w:pos="992"/>
          <w:tab w:val="left" w:pos="1134"/>
        </w:tabs>
        <w:jc w:val="both"/>
        <w:rPr>
          <w:rFonts w:eastAsia="Arial"/>
          <w:szCs w:val="24"/>
        </w:rPr>
      </w:pPr>
    </w:p>
    <w:p w14:paraId="67ECE853"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17.1. Netesybų sumokėjimas už vėlavimą ar pareigų pagal Sutartį pažeidimą neatleidžia Šalies nuo Sutartyje numatytų jos pareigų vykdymo.</w:t>
      </w:r>
    </w:p>
    <w:p w14:paraId="0699B1B1" w14:textId="77777777" w:rsidR="0036081A" w:rsidRPr="00481E9A" w:rsidRDefault="0036081A" w:rsidP="0036081A">
      <w:pPr>
        <w:widowControl w:val="0"/>
        <w:tabs>
          <w:tab w:val="left" w:pos="567"/>
          <w:tab w:val="left" w:pos="851"/>
          <w:tab w:val="left" w:pos="992"/>
          <w:tab w:val="left" w:pos="1134"/>
        </w:tabs>
        <w:jc w:val="both"/>
        <w:rPr>
          <w:szCs w:val="24"/>
        </w:rPr>
      </w:pPr>
      <w:r w:rsidRPr="00481E9A">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81E9A">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14283B4"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C37743"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17.4. Šioje Sutartyje numatytos teisių gynybos priemonės neapriboja Šalių teisės pasinaudoti kitomis teisėtomis teisių gynybos priemonėmis.</w:t>
      </w:r>
    </w:p>
    <w:p w14:paraId="08C3549B"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917D2C"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7BEA09" w14:textId="77777777" w:rsidR="0036081A" w:rsidRPr="00481E9A" w:rsidRDefault="0036081A" w:rsidP="0036081A">
      <w:pPr>
        <w:widowControl w:val="0"/>
        <w:tabs>
          <w:tab w:val="left" w:pos="567"/>
          <w:tab w:val="left" w:pos="851"/>
          <w:tab w:val="left" w:pos="992"/>
          <w:tab w:val="left" w:pos="1134"/>
        </w:tabs>
        <w:ind w:firstLine="53"/>
        <w:jc w:val="both"/>
        <w:rPr>
          <w:rFonts w:eastAsia="Arial"/>
          <w:szCs w:val="24"/>
        </w:rPr>
      </w:pPr>
    </w:p>
    <w:p w14:paraId="7CCE2811" w14:textId="1A211DFE"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Nenugalima jėga (FORCE MAJEURE)</w:t>
      </w:r>
    </w:p>
    <w:p w14:paraId="0BE41B5A" w14:textId="77777777" w:rsidR="0036081A" w:rsidRPr="00481E9A" w:rsidRDefault="0036081A" w:rsidP="0036081A">
      <w:pPr>
        <w:rPr>
          <w:rFonts w:eastAsia="Arial"/>
          <w:b/>
          <w:caps/>
          <w:szCs w:val="24"/>
        </w:rPr>
      </w:pPr>
    </w:p>
    <w:p w14:paraId="48F9F2E2"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18.1.</w:t>
      </w:r>
      <w:r w:rsidRPr="00481E9A">
        <w:rPr>
          <w:rFonts w:eastAsia="Arial"/>
          <w:b/>
          <w:bCs/>
          <w:szCs w:val="24"/>
        </w:rPr>
        <w:tab/>
      </w:r>
      <w:r w:rsidRPr="00481E9A">
        <w:rPr>
          <w:rFonts w:eastAsia="Arial"/>
          <w:szCs w:val="24"/>
        </w:rPr>
        <w:t>Atsakomybė pagal Sutartį netaikoma, taip pat Šalys gali būti visiškai ar iš dalies atleistos nuo civilinės atsakomybės šiais pagrindais:</w:t>
      </w:r>
    </w:p>
    <w:p w14:paraId="37E7A1DE" w14:textId="77777777" w:rsidR="0036081A" w:rsidRPr="00481E9A" w:rsidRDefault="0036081A" w:rsidP="0036081A">
      <w:pPr>
        <w:widowControl w:val="0"/>
        <w:tabs>
          <w:tab w:val="left" w:pos="567"/>
          <w:tab w:val="left" w:pos="851"/>
          <w:tab w:val="left" w:pos="992"/>
          <w:tab w:val="left" w:pos="1134"/>
        </w:tabs>
        <w:jc w:val="both"/>
        <w:rPr>
          <w:rFonts w:eastAsia="Cambria"/>
          <w:szCs w:val="24"/>
        </w:rPr>
      </w:pPr>
      <w:r w:rsidRPr="00481E9A">
        <w:rPr>
          <w:rFonts w:eastAsia="Cambria"/>
          <w:szCs w:val="24"/>
        </w:rPr>
        <w:t>18.1.1.</w:t>
      </w:r>
      <w:r w:rsidRPr="00481E9A">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398C5A" w14:textId="77777777" w:rsidR="0036081A" w:rsidRPr="00481E9A" w:rsidRDefault="0036081A" w:rsidP="0036081A">
      <w:pPr>
        <w:widowControl w:val="0"/>
        <w:tabs>
          <w:tab w:val="left" w:pos="567"/>
          <w:tab w:val="left" w:pos="851"/>
          <w:tab w:val="left" w:pos="992"/>
          <w:tab w:val="left" w:pos="1134"/>
        </w:tabs>
        <w:jc w:val="both"/>
        <w:rPr>
          <w:rFonts w:eastAsia="Cambria"/>
          <w:szCs w:val="24"/>
        </w:rPr>
      </w:pPr>
      <w:r w:rsidRPr="00481E9A">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CA3634"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18.2.</w:t>
      </w:r>
      <w:r w:rsidRPr="00481E9A">
        <w:rPr>
          <w:rFonts w:eastAsia="Arial"/>
          <w:b/>
          <w:bCs/>
          <w:szCs w:val="24"/>
        </w:rPr>
        <w:tab/>
      </w:r>
      <w:r w:rsidRPr="00481E9A">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E5D1B" w14:textId="77777777" w:rsidR="0036081A" w:rsidRPr="00481E9A" w:rsidRDefault="0036081A" w:rsidP="0036081A">
      <w:pPr>
        <w:widowControl w:val="0"/>
        <w:tabs>
          <w:tab w:val="left" w:pos="567"/>
          <w:tab w:val="left" w:pos="709"/>
          <w:tab w:val="left" w:pos="851"/>
          <w:tab w:val="left" w:pos="992"/>
          <w:tab w:val="left" w:pos="1134"/>
        </w:tabs>
        <w:jc w:val="both"/>
        <w:rPr>
          <w:rFonts w:eastAsia="Arial"/>
          <w:szCs w:val="24"/>
        </w:rPr>
      </w:pPr>
      <w:r w:rsidRPr="00481E9A">
        <w:rPr>
          <w:rFonts w:eastAsia="Arial"/>
          <w:szCs w:val="24"/>
        </w:rPr>
        <w:t>18.3.</w:t>
      </w:r>
      <w:r w:rsidRPr="00481E9A">
        <w:rPr>
          <w:rFonts w:eastAsia="Arial"/>
          <w:b/>
          <w:bCs/>
          <w:szCs w:val="24"/>
        </w:rPr>
        <w:tab/>
      </w:r>
      <w:r w:rsidRPr="00481E9A">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96A415"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18.4.</w:t>
      </w:r>
      <w:r w:rsidRPr="00481E9A">
        <w:rPr>
          <w:rFonts w:eastAsia="Arial"/>
          <w:szCs w:val="24"/>
        </w:rPr>
        <w:tab/>
        <w:t>Jeigu nenugalimos jėgos (</w:t>
      </w:r>
      <w:r w:rsidRPr="00481E9A">
        <w:rPr>
          <w:rFonts w:eastAsia="Arial"/>
          <w:iCs/>
          <w:szCs w:val="24"/>
        </w:rPr>
        <w:t>force majeure</w:t>
      </w:r>
      <w:r w:rsidRPr="00481E9A">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sidRPr="00481E9A">
        <w:rPr>
          <w:rFonts w:eastAsia="Arial"/>
          <w:szCs w:val="24"/>
        </w:rPr>
        <w:lastRenderedPageBreak/>
        <w:t>išteklių arba skolininko kontrahentai pažeidžia savo prievoles, arba skolininkas pažeidžia savo prievoles kontrahentams.</w:t>
      </w:r>
    </w:p>
    <w:p w14:paraId="34219A36" w14:textId="77777777" w:rsidR="0036081A" w:rsidRPr="00481E9A" w:rsidRDefault="0036081A" w:rsidP="0036081A">
      <w:pPr>
        <w:widowControl w:val="0"/>
        <w:tabs>
          <w:tab w:val="left" w:pos="567"/>
          <w:tab w:val="left" w:pos="851"/>
          <w:tab w:val="left" w:pos="992"/>
          <w:tab w:val="left" w:pos="1134"/>
        </w:tabs>
        <w:jc w:val="both"/>
        <w:rPr>
          <w:rFonts w:eastAsia="Arial"/>
          <w:b/>
          <w:bCs/>
          <w:szCs w:val="24"/>
        </w:rPr>
      </w:pPr>
    </w:p>
    <w:p w14:paraId="0825E8A1" w14:textId="2DCABF4D"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Sutarties nuostatų negaliojimas</w:t>
      </w:r>
    </w:p>
    <w:p w14:paraId="315A2841" w14:textId="77777777" w:rsidR="0036081A" w:rsidRPr="00481E9A" w:rsidRDefault="0036081A" w:rsidP="0036081A">
      <w:pPr>
        <w:rPr>
          <w:rFonts w:eastAsia="Arial"/>
          <w:b/>
          <w:caps/>
          <w:szCs w:val="24"/>
        </w:rPr>
      </w:pPr>
    </w:p>
    <w:p w14:paraId="6AC70F31"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19.1.</w:t>
      </w:r>
      <w:r w:rsidRPr="00481E9A">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81E9A">
        <w:rPr>
          <w:szCs w:val="24"/>
        </w:rPr>
        <w:t>įstatymų bei kitų teisės aktų</w:t>
      </w:r>
      <w:r w:rsidRPr="00481E9A">
        <w:rPr>
          <w:rFonts w:eastAsia="Arial"/>
          <w:szCs w:val="24"/>
        </w:rPr>
        <w:t xml:space="preserve"> ir galima daryti prielaidą, kad Sutartis būtų buvusi teisėtai sudaryta ir neįtraukus nuostatos, kuri yra negaliojanti.</w:t>
      </w:r>
    </w:p>
    <w:p w14:paraId="719EB2E0"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19.2.</w:t>
      </w:r>
      <w:r w:rsidRPr="00481E9A">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4120C0"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0D925CD1" w14:textId="31BC3F80"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Sutarties pakeitimai</w:t>
      </w:r>
    </w:p>
    <w:p w14:paraId="42FF632A" w14:textId="77777777" w:rsidR="0036081A" w:rsidRPr="00481E9A" w:rsidRDefault="0036081A" w:rsidP="0036081A">
      <w:pPr>
        <w:rPr>
          <w:rFonts w:eastAsia="Arial"/>
          <w:b/>
          <w:caps/>
          <w:szCs w:val="24"/>
        </w:rPr>
      </w:pPr>
    </w:p>
    <w:p w14:paraId="5A8C26A9" w14:textId="77777777" w:rsidR="0036081A" w:rsidRPr="00481E9A" w:rsidRDefault="0036081A" w:rsidP="0036081A">
      <w:pPr>
        <w:tabs>
          <w:tab w:val="left" w:pos="284"/>
          <w:tab w:val="left" w:pos="567"/>
        </w:tabs>
        <w:jc w:val="both"/>
        <w:rPr>
          <w:szCs w:val="24"/>
        </w:rPr>
      </w:pPr>
      <w:r w:rsidRPr="00481E9A">
        <w:rPr>
          <w:szCs w:val="24"/>
        </w:rPr>
        <w:t>20.1. Sutarties sąlygos Sutarties galiojimo laikotarpiu negali būti keičiamos, išskyrus tokias Sutarties sąlygas, kurių keitimas numatytas Sutartyje ir (ar) galimas vadovaujantis VPĮ nuostatomis.</w:t>
      </w:r>
    </w:p>
    <w:p w14:paraId="4DB40A85"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20.2. Sutarties pakeitimai įforminami Šalims sudarant Susitarimą.</w:t>
      </w:r>
    </w:p>
    <w:p w14:paraId="0F046417"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81E9A">
        <w:rPr>
          <w:szCs w:val="24"/>
        </w:rPr>
        <w:t>įstatymų bei kitų teisės aktų</w:t>
      </w:r>
      <w:r w:rsidRPr="00481E9A">
        <w:rPr>
          <w:rFonts w:eastAsia="Arial"/>
          <w:szCs w:val="24"/>
        </w:rPr>
        <w:t xml:space="preserve"> nuostatomis.</w:t>
      </w:r>
    </w:p>
    <w:p w14:paraId="36807CAE"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20.4. Susitarimas įsigalioja nuo jo sudarymo, jei Susitarime nenurodyta kitaip. Susitarimą Pirkėjas privalo paviešinti VPĮ 33 ir 86 straipsniuose nustatyta tvarka.</w:t>
      </w:r>
    </w:p>
    <w:p w14:paraId="7A3BED22"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481E9A">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52DF5"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9C0EC8B" w14:textId="0DCEA0B1"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Sutarties sustabdymas</w:t>
      </w:r>
    </w:p>
    <w:p w14:paraId="693F507C" w14:textId="77777777" w:rsidR="0036081A" w:rsidRPr="00481E9A" w:rsidRDefault="0036081A" w:rsidP="0036081A">
      <w:pPr>
        <w:rPr>
          <w:rFonts w:eastAsia="Arial"/>
          <w:b/>
          <w:caps/>
          <w:szCs w:val="24"/>
        </w:rPr>
      </w:pPr>
    </w:p>
    <w:p w14:paraId="3CFF8388" w14:textId="77777777" w:rsidR="0036081A" w:rsidRPr="00481E9A" w:rsidRDefault="0036081A" w:rsidP="0036081A">
      <w:pPr>
        <w:tabs>
          <w:tab w:val="left" w:pos="567"/>
        </w:tabs>
        <w:jc w:val="both"/>
        <w:textAlignment w:val="baseline"/>
        <w:rPr>
          <w:szCs w:val="24"/>
        </w:rPr>
      </w:pPr>
      <w:r w:rsidRPr="00481E9A">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81E9A">
        <w:rPr>
          <w:rFonts w:eastAsia="Arial"/>
          <w:szCs w:val="24"/>
        </w:rPr>
        <w:t>Paslaugų</w:t>
      </w:r>
      <w:r w:rsidRPr="00481E9A">
        <w:rPr>
          <w:szCs w:val="24"/>
        </w:rPr>
        <w:t xml:space="preserve"> (jų dalies) teikimo sustabdymą iki atitinkamų aplinkybių pasibaigimo.</w:t>
      </w:r>
    </w:p>
    <w:p w14:paraId="3165D41F" w14:textId="77777777" w:rsidR="0036081A" w:rsidRPr="00481E9A" w:rsidRDefault="0036081A" w:rsidP="0036081A">
      <w:pPr>
        <w:tabs>
          <w:tab w:val="left" w:pos="567"/>
        </w:tabs>
        <w:jc w:val="both"/>
        <w:textAlignment w:val="baseline"/>
        <w:rPr>
          <w:szCs w:val="24"/>
        </w:rPr>
      </w:pPr>
      <w:r w:rsidRPr="00481E9A">
        <w:rPr>
          <w:szCs w:val="24"/>
        </w:rPr>
        <w:t xml:space="preserve">21.2. </w:t>
      </w:r>
      <w:r w:rsidRPr="00481E9A">
        <w:rPr>
          <w:rFonts w:eastAsia="Arial"/>
          <w:szCs w:val="24"/>
        </w:rPr>
        <w:t>Paslaugų</w:t>
      </w:r>
      <w:r w:rsidRPr="00481E9A">
        <w:rPr>
          <w:szCs w:val="24"/>
        </w:rPr>
        <w:t xml:space="preserve"> (jų dalies) teikimas gali būti stabdomas esant bent vienai iš šių aplinkybių:</w:t>
      </w:r>
    </w:p>
    <w:p w14:paraId="2A876954" w14:textId="77777777" w:rsidR="0036081A" w:rsidRPr="00481E9A" w:rsidRDefault="0036081A" w:rsidP="0036081A">
      <w:pPr>
        <w:tabs>
          <w:tab w:val="left" w:pos="567"/>
        </w:tabs>
        <w:jc w:val="both"/>
        <w:textAlignment w:val="baseline"/>
        <w:rPr>
          <w:szCs w:val="24"/>
        </w:rPr>
      </w:pPr>
      <w:r w:rsidRPr="00481E9A">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E07A9B" w14:textId="77777777" w:rsidR="0036081A" w:rsidRPr="00481E9A" w:rsidRDefault="0036081A" w:rsidP="0036081A">
      <w:pPr>
        <w:tabs>
          <w:tab w:val="left" w:pos="567"/>
        </w:tabs>
        <w:jc w:val="both"/>
        <w:textAlignment w:val="baseline"/>
        <w:rPr>
          <w:szCs w:val="24"/>
        </w:rPr>
      </w:pPr>
      <w:r w:rsidRPr="00481E9A">
        <w:rPr>
          <w:szCs w:val="24"/>
        </w:rPr>
        <w:t>21.2.2. Tiekėjas Sutartyje nurodyta tvarka negali teikti Paslaugų (pavyzdžiui, Pirkėjas dėl objektyvių priežasčių negali sudaryti techninių galimybių Paslaugų teikimui), o Tiekėjas dėl to negali vykdyti Sutarties;</w:t>
      </w:r>
    </w:p>
    <w:p w14:paraId="69CC63E6" w14:textId="77777777" w:rsidR="0036081A" w:rsidRPr="00481E9A" w:rsidRDefault="0036081A" w:rsidP="0036081A">
      <w:pPr>
        <w:tabs>
          <w:tab w:val="left" w:pos="567"/>
        </w:tabs>
        <w:jc w:val="both"/>
        <w:textAlignment w:val="baseline"/>
        <w:rPr>
          <w:szCs w:val="24"/>
        </w:rPr>
      </w:pPr>
      <w:r w:rsidRPr="00481E9A">
        <w:rPr>
          <w:szCs w:val="24"/>
        </w:rPr>
        <w:t>21.2.3. dėl nenumatytų prekių, paslaugų ir (ar) darbų, susijusių su perkamu objektu, kurių poreikis paaiškėjo tik vykdant Sutartį, įsigijimo;</w:t>
      </w:r>
    </w:p>
    <w:p w14:paraId="6121555B" w14:textId="77777777" w:rsidR="0036081A" w:rsidRPr="00481E9A" w:rsidRDefault="0036081A" w:rsidP="0036081A">
      <w:pPr>
        <w:tabs>
          <w:tab w:val="left" w:pos="567"/>
        </w:tabs>
        <w:jc w:val="both"/>
        <w:textAlignment w:val="baseline"/>
        <w:rPr>
          <w:szCs w:val="24"/>
        </w:rPr>
      </w:pPr>
      <w:r w:rsidRPr="00481E9A">
        <w:rPr>
          <w:szCs w:val="24"/>
        </w:rPr>
        <w:t>21.2.4. ne dėl Pirkėjo kaltės vėluoja kitos Pirkėjo pirkimo sutarties, turinčios tiesioginės įtakos šiai Sutarčiai, vykdymas;</w:t>
      </w:r>
    </w:p>
    <w:p w14:paraId="56D465FD" w14:textId="77777777" w:rsidR="0036081A" w:rsidRPr="00481E9A" w:rsidRDefault="0036081A" w:rsidP="0036081A">
      <w:pPr>
        <w:tabs>
          <w:tab w:val="left" w:pos="567"/>
        </w:tabs>
        <w:jc w:val="both"/>
        <w:textAlignment w:val="baseline"/>
        <w:rPr>
          <w:szCs w:val="24"/>
        </w:rPr>
      </w:pPr>
      <w:r w:rsidRPr="00481E9A">
        <w:rPr>
          <w:szCs w:val="24"/>
        </w:rPr>
        <w:lastRenderedPageBreak/>
        <w:t>21.2.5. esant įrodymais pagrįstoms kliūtims ar trukdymams, sukeltiems Tiekėjui kitų trečiųjų asmenų ne dėl Tiekėjo ne laiku ar netinkamai pagal Sutarties sąlygas ir tvarką įvykdytų sutartinių įsipareigojimų;</w:t>
      </w:r>
    </w:p>
    <w:p w14:paraId="2D598443" w14:textId="77777777" w:rsidR="0036081A" w:rsidRPr="00481E9A" w:rsidRDefault="0036081A" w:rsidP="0036081A">
      <w:pPr>
        <w:tabs>
          <w:tab w:val="left" w:pos="567"/>
        </w:tabs>
        <w:jc w:val="both"/>
        <w:textAlignment w:val="baseline"/>
        <w:rPr>
          <w:szCs w:val="24"/>
        </w:rPr>
      </w:pPr>
      <w:r w:rsidRPr="00481E9A">
        <w:rPr>
          <w:szCs w:val="24"/>
        </w:rPr>
        <w:t>21.2.6. pasikeitus galiojančiam teisės aktui ar įsigaliojus naujam teisės aktui, kuris turi įtakos šios Sutarties vykdymui;</w:t>
      </w:r>
    </w:p>
    <w:p w14:paraId="5E33C0A6" w14:textId="77777777" w:rsidR="0036081A" w:rsidRPr="00481E9A" w:rsidRDefault="0036081A" w:rsidP="0036081A">
      <w:pPr>
        <w:tabs>
          <w:tab w:val="left" w:pos="567"/>
        </w:tabs>
        <w:jc w:val="both"/>
        <w:textAlignment w:val="baseline"/>
        <w:rPr>
          <w:szCs w:val="24"/>
        </w:rPr>
      </w:pPr>
      <w:r w:rsidRPr="00481E9A">
        <w:rPr>
          <w:szCs w:val="24"/>
        </w:rPr>
        <w:t>21.2.7. sutartinių įsipareigojimų stabdymo būtinybė atsirado dėl sustabdyto, perskirstyto, negauto ir panašiai Pirkėjo Paslaugų pirkimui skirto finansavimo arba finansavimo trūkumo;</w:t>
      </w:r>
    </w:p>
    <w:p w14:paraId="027296FF" w14:textId="77777777" w:rsidR="0036081A" w:rsidRPr="00481E9A" w:rsidRDefault="0036081A" w:rsidP="0036081A">
      <w:pPr>
        <w:tabs>
          <w:tab w:val="left" w:pos="567"/>
        </w:tabs>
        <w:jc w:val="both"/>
        <w:textAlignment w:val="baseline"/>
        <w:rPr>
          <w:szCs w:val="24"/>
        </w:rPr>
      </w:pPr>
      <w:r w:rsidRPr="00481E9A">
        <w:rPr>
          <w:szCs w:val="24"/>
        </w:rPr>
        <w:t>21.2.8. dėl teisminių (arbitražinių) ginčų su Pirkėju ar trečiaisiais asmenimis, kurių dalykas yra tiesiogiai susijęs su Sutarties vykdymu.</w:t>
      </w:r>
    </w:p>
    <w:p w14:paraId="01175D54" w14:textId="77777777" w:rsidR="0036081A" w:rsidRPr="00481E9A" w:rsidRDefault="0036081A" w:rsidP="0036081A">
      <w:pPr>
        <w:tabs>
          <w:tab w:val="left" w:pos="567"/>
        </w:tabs>
        <w:jc w:val="both"/>
        <w:textAlignment w:val="baseline"/>
        <w:rPr>
          <w:szCs w:val="24"/>
        </w:rPr>
      </w:pPr>
      <w:r w:rsidRPr="00481E9A">
        <w:rPr>
          <w:szCs w:val="24"/>
        </w:rPr>
        <w:t xml:space="preserve">21.3. Jei </w:t>
      </w:r>
      <w:r w:rsidRPr="00481E9A">
        <w:rPr>
          <w:rFonts w:eastAsia="Arial"/>
          <w:szCs w:val="24"/>
        </w:rPr>
        <w:t>Paslaugų</w:t>
      </w:r>
      <w:r w:rsidRPr="00481E9A">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6404D4" w14:textId="77777777" w:rsidR="0036081A" w:rsidRPr="00481E9A" w:rsidRDefault="0036081A" w:rsidP="0036081A">
      <w:pPr>
        <w:tabs>
          <w:tab w:val="left" w:pos="567"/>
        </w:tabs>
        <w:jc w:val="both"/>
        <w:textAlignment w:val="baseline"/>
        <w:rPr>
          <w:szCs w:val="24"/>
        </w:rPr>
      </w:pPr>
      <w:r w:rsidRPr="00481E9A">
        <w:rPr>
          <w:szCs w:val="24"/>
        </w:rPr>
        <w:t xml:space="preserve">21.4. Jei </w:t>
      </w:r>
      <w:r w:rsidRPr="00481E9A">
        <w:rPr>
          <w:rFonts w:eastAsia="Arial"/>
          <w:szCs w:val="24"/>
        </w:rPr>
        <w:t>Paslaugų</w:t>
      </w:r>
      <w:r w:rsidRPr="00481E9A">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01A3B63" w14:textId="77777777" w:rsidR="0036081A" w:rsidRPr="00481E9A" w:rsidRDefault="0036081A" w:rsidP="0036081A">
      <w:pPr>
        <w:tabs>
          <w:tab w:val="left" w:pos="567"/>
        </w:tabs>
        <w:jc w:val="both"/>
        <w:textAlignment w:val="baseline"/>
        <w:rPr>
          <w:szCs w:val="24"/>
        </w:rPr>
      </w:pPr>
      <w:r w:rsidRPr="00481E9A">
        <w:rPr>
          <w:szCs w:val="24"/>
        </w:rPr>
        <w:t>21.5. Sutartinių įsipareigojimų vykdymas gali būti stabdomas tik Sutarties galiojimo laikotarpiu tokia tvarka:</w:t>
      </w:r>
    </w:p>
    <w:p w14:paraId="79650DDE" w14:textId="77777777" w:rsidR="0036081A" w:rsidRPr="00481E9A" w:rsidRDefault="0036081A" w:rsidP="0036081A">
      <w:pPr>
        <w:tabs>
          <w:tab w:val="left" w:pos="567"/>
        </w:tabs>
        <w:jc w:val="both"/>
        <w:textAlignment w:val="baseline"/>
        <w:rPr>
          <w:szCs w:val="24"/>
        </w:rPr>
      </w:pPr>
      <w:r w:rsidRPr="00481E9A">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1F3BD" w14:textId="77777777" w:rsidR="0036081A" w:rsidRPr="00481E9A" w:rsidRDefault="0036081A" w:rsidP="0036081A">
      <w:pPr>
        <w:jc w:val="both"/>
        <w:rPr>
          <w:szCs w:val="24"/>
        </w:rPr>
      </w:pPr>
      <w:r w:rsidRPr="00481E9A">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805753" w14:textId="77777777" w:rsidR="0036081A" w:rsidRPr="00481E9A" w:rsidRDefault="0036081A" w:rsidP="0036081A">
      <w:pPr>
        <w:jc w:val="both"/>
        <w:rPr>
          <w:szCs w:val="24"/>
        </w:rPr>
      </w:pPr>
      <w:r w:rsidRPr="00481E9A">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A2F7CC" w14:textId="77777777" w:rsidR="0036081A" w:rsidRPr="00481E9A" w:rsidRDefault="0036081A" w:rsidP="0036081A">
      <w:pPr>
        <w:jc w:val="both"/>
        <w:rPr>
          <w:szCs w:val="24"/>
        </w:rPr>
      </w:pPr>
      <w:r w:rsidRPr="00481E9A">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0935A3" w14:textId="77777777" w:rsidR="0036081A" w:rsidRPr="00481E9A" w:rsidRDefault="0036081A" w:rsidP="0036081A">
      <w:pPr>
        <w:jc w:val="both"/>
        <w:rPr>
          <w:szCs w:val="24"/>
        </w:rPr>
      </w:pPr>
      <w:r w:rsidRPr="00481E9A">
        <w:rPr>
          <w:szCs w:val="24"/>
        </w:rPr>
        <w:t>21.7. Sutartinių įsipareigojimų vykdymas sustabdomas ne ilgesniam kaip konkrečios, pagrįstos aplinkybės egzistavimo laikotarpiui.</w:t>
      </w:r>
    </w:p>
    <w:p w14:paraId="565B709A" w14:textId="77777777" w:rsidR="0036081A" w:rsidRPr="00481E9A" w:rsidRDefault="0036081A" w:rsidP="0036081A">
      <w:pPr>
        <w:tabs>
          <w:tab w:val="left" w:pos="567"/>
        </w:tabs>
        <w:jc w:val="both"/>
        <w:textAlignment w:val="baseline"/>
        <w:rPr>
          <w:szCs w:val="24"/>
        </w:rPr>
      </w:pPr>
      <w:r w:rsidRPr="00481E9A">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FB9B3D" w14:textId="77777777" w:rsidR="0036081A" w:rsidRPr="00481E9A" w:rsidRDefault="0036081A" w:rsidP="0036081A">
      <w:pPr>
        <w:tabs>
          <w:tab w:val="left" w:pos="567"/>
        </w:tabs>
        <w:jc w:val="both"/>
        <w:textAlignment w:val="baseline"/>
        <w:rPr>
          <w:szCs w:val="24"/>
        </w:rPr>
      </w:pPr>
      <w:r w:rsidRPr="00481E9A">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7F3E17" w14:textId="77777777" w:rsidR="0036081A" w:rsidRPr="00481E9A" w:rsidRDefault="0036081A" w:rsidP="0036081A">
      <w:pPr>
        <w:tabs>
          <w:tab w:val="left" w:pos="567"/>
        </w:tabs>
        <w:jc w:val="both"/>
        <w:textAlignment w:val="baseline"/>
        <w:rPr>
          <w:szCs w:val="24"/>
        </w:rPr>
      </w:pPr>
      <w:r w:rsidRPr="00481E9A">
        <w:rPr>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4B7DC468" w14:textId="77777777" w:rsidR="0036081A" w:rsidRPr="00481E9A" w:rsidRDefault="0036081A" w:rsidP="0036081A">
      <w:pPr>
        <w:tabs>
          <w:tab w:val="left" w:pos="567"/>
        </w:tabs>
        <w:jc w:val="both"/>
        <w:textAlignment w:val="baseline"/>
        <w:rPr>
          <w:szCs w:val="24"/>
        </w:rPr>
      </w:pPr>
      <w:r w:rsidRPr="00481E9A">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E4B1A2" w14:textId="77777777" w:rsidR="0036081A" w:rsidRPr="00481E9A" w:rsidRDefault="0036081A" w:rsidP="0036081A">
      <w:pPr>
        <w:tabs>
          <w:tab w:val="left" w:pos="567"/>
        </w:tabs>
        <w:jc w:val="both"/>
        <w:textAlignment w:val="baseline"/>
        <w:rPr>
          <w:b/>
          <w:bCs/>
          <w:szCs w:val="24"/>
        </w:rPr>
      </w:pPr>
    </w:p>
    <w:p w14:paraId="0A7F6441" w14:textId="7DF587A9"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Sutarties nutraukimas</w:t>
      </w:r>
    </w:p>
    <w:p w14:paraId="5435C144" w14:textId="77777777" w:rsidR="0036081A" w:rsidRPr="00481E9A" w:rsidRDefault="0036081A" w:rsidP="0036081A">
      <w:pPr>
        <w:rPr>
          <w:rFonts w:eastAsia="Arial"/>
          <w:b/>
          <w:caps/>
          <w:szCs w:val="24"/>
        </w:rPr>
      </w:pPr>
    </w:p>
    <w:p w14:paraId="2D443BA0" w14:textId="77777777" w:rsidR="0036081A" w:rsidRPr="00481E9A" w:rsidRDefault="0036081A" w:rsidP="0036081A">
      <w:pPr>
        <w:tabs>
          <w:tab w:val="left" w:pos="567"/>
          <w:tab w:val="left" w:pos="851"/>
          <w:tab w:val="left" w:pos="992"/>
          <w:tab w:val="left" w:pos="1134"/>
        </w:tabs>
        <w:jc w:val="both"/>
        <w:rPr>
          <w:rFonts w:eastAsia="Cambria"/>
          <w:b/>
          <w:bCs/>
          <w:szCs w:val="24"/>
        </w:rPr>
      </w:pPr>
      <w:r w:rsidRPr="00481E9A">
        <w:rPr>
          <w:rFonts w:eastAsia="Cambria"/>
          <w:szCs w:val="24"/>
        </w:rPr>
        <w:t>Sutartis gali būti nutraukiama VPĮ 90 straipsnyje ir Sutartyje numatytais atvejais, įskaitant galimybę nutraukti Sutartį Šalių susitarimu.</w:t>
      </w:r>
    </w:p>
    <w:p w14:paraId="2DB02E83" w14:textId="77777777" w:rsidR="0036081A" w:rsidRPr="00481E9A" w:rsidRDefault="0036081A" w:rsidP="0036081A">
      <w:pPr>
        <w:tabs>
          <w:tab w:val="left" w:pos="567"/>
          <w:tab w:val="left" w:pos="851"/>
          <w:tab w:val="left" w:pos="992"/>
          <w:tab w:val="left" w:pos="1134"/>
        </w:tabs>
        <w:jc w:val="both"/>
        <w:rPr>
          <w:rFonts w:eastAsia="Cambria"/>
          <w:b/>
          <w:bCs/>
          <w:szCs w:val="24"/>
        </w:rPr>
      </w:pPr>
    </w:p>
    <w:p w14:paraId="5AF512B5"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81E9A">
        <w:rPr>
          <w:rFonts w:eastAsia="Arial"/>
          <w:b/>
          <w:bCs/>
          <w:szCs w:val="24"/>
        </w:rPr>
        <w:t>22.1.</w:t>
      </w:r>
      <w:r w:rsidRPr="00481E9A">
        <w:rPr>
          <w:rFonts w:eastAsia="Arial"/>
          <w:b/>
          <w:bCs/>
          <w:szCs w:val="24"/>
        </w:rPr>
        <w:tab/>
      </w:r>
      <w:r w:rsidRPr="00481E9A">
        <w:rPr>
          <w:rFonts w:eastAsia="Arial"/>
          <w:b/>
          <w:szCs w:val="24"/>
        </w:rPr>
        <w:t>Pretenzijos dėl Sutarties pažeidimų</w:t>
      </w:r>
    </w:p>
    <w:p w14:paraId="06DB8FA9" w14:textId="77777777" w:rsidR="0036081A" w:rsidRPr="00481E9A" w:rsidRDefault="0036081A" w:rsidP="0036081A">
      <w:pPr>
        <w:rPr>
          <w:rFonts w:eastAsia="Arial"/>
          <w:b/>
          <w:szCs w:val="24"/>
        </w:rPr>
      </w:pPr>
    </w:p>
    <w:p w14:paraId="3022FB12" w14:textId="77777777" w:rsidR="0036081A" w:rsidRPr="00481E9A" w:rsidRDefault="0036081A" w:rsidP="0036081A">
      <w:pPr>
        <w:tabs>
          <w:tab w:val="left" w:pos="567"/>
        </w:tabs>
        <w:jc w:val="both"/>
        <w:textAlignment w:val="baseline"/>
        <w:rPr>
          <w:szCs w:val="24"/>
        </w:rPr>
      </w:pPr>
      <w:r w:rsidRPr="00481E9A">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06AF9D" w14:textId="77777777" w:rsidR="0036081A" w:rsidRPr="00481E9A" w:rsidRDefault="0036081A" w:rsidP="0036081A">
      <w:pPr>
        <w:tabs>
          <w:tab w:val="left" w:pos="567"/>
        </w:tabs>
        <w:jc w:val="both"/>
        <w:textAlignment w:val="baseline"/>
        <w:rPr>
          <w:szCs w:val="24"/>
        </w:rPr>
      </w:pPr>
      <w:r w:rsidRPr="00481E9A">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81E9A">
        <w:rPr>
          <w:bCs/>
          <w:szCs w:val="24"/>
        </w:rPr>
        <w:t xml:space="preserve"> </w:t>
      </w:r>
      <w:r w:rsidRPr="00481E9A">
        <w:rPr>
          <w:szCs w:val="24"/>
        </w:rPr>
        <w:t>Tiekėjo teisė siūlyti kitą terminą nelaikoma Pirkėjo pareiga tą terminą priimti. Pretenziją gavusios Šalies pasiūlytasis terminas pakeičia terminą, nurodytą pretenzijoje, tik jeigu kita Šalis jį patvirtina.</w:t>
      </w:r>
    </w:p>
    <w:p w14:paraId="208BFE37" w14:textId="77777777" w:rsidR="0036081A" w:rsidRPr="00481E9A" w:rsidRDefault="0036081A" w:rsidP="0036081A">
      <w:pPr>
        <w:tabs>
          <w:tab w:val="left" w:pos="567"/>
        </w:tabs>
        <w:jc w:val="both"/>
        <w:textAlignment w:val="baseline"/>
        <w:rPr>
          <w:b/>
          <w:bCs/>
          <w:szCs w:val="24"/>
        </w:rPr>
      </w:pPr>
    </w:p>
    <w:p w14:paraId="35A45833"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81E9A">
        <w:rPr>
          <w:rFonts w:eastAsia="Arial"/>
          <w:b/>
          <w:bCs/>
          <w:szCs w:val="24"/>
        </w:rPr>
        <w:t>22.2.</w:t>
      </w:r>
      <w:r w:rsidRPr="00481E9A">
        <w:rPr>
          <w:rFonts w:eastAsia="Arial"/>
          <w:b/>
          <w:bCs/>
          <w:szCs w:val="24"/>
        </w:rPr>
        <w:tab/>
      </w:r>
      <w:r w:rsidRPr="00481E9A">
        <w:rPr>
          <w:rFonts w:eastAsia="Arial"/>
          <w:b/>
          <w:szCs w:val="24"/>
        </w:rPr>
        <w:t>Sutarties nutraukimas Pirkėjo iniciatyva</w:t>
      </w:r>
    </w:p>
    <w:p w14:paraId="7CD87CA8" w14:textId="77777777" w:rsidR="0036081A" w:rsidRPr="00481E9A" w:rsidRDefault="0036081A" w:rsidP="0036081A">
      <w:pPr>
        <w:rPr>
          <w:rFonts w:eastAsia="Arial"/>
          <w:b/>
          <w:szCs w:val="24"/>
        </w:rPr>
      </w:pPr>
    </w:p>
    <w:p w14:paraId="18333AF6" w14:textId="77777777" w:rsidR="0036081A" w:rsidRPr="00481E9A" w:rsidRDefault="0036081A" w:rsidP="0036081A">
      <w:pPr>
        <w:tabs>
          <w:tab w:val="left" w:pos="567"/>
        </w:tabs>
        <w:jc w:val="both"/>
        <w:textAlignment w:val="baseline"/>
        <w:rPr>
          <w:szCs w:val="24"/>
        </w:rPr>
      </w:pPr>
      <w:r w:rsidRPr="00481E9A">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69A1A6" w14:textId="77777777" w:rsidR="0036081A" w:rsidRPr="00481E9A" w:rsidRDefault="0036081A" w:rsidP="0036081A">
      <w:pPr>
        <w:tabs>
          <w:tab w:val="left" w:pos="567"/>
        </w:tabs>
        <w:jc w:val="both"/>
        <w:textAlignment w:val="baseline"/>
        <w:rPr>
          <w:szCs w:val="24"/>
        </w:rPr>
      </w:pPr>
      <w:r w:rsidRPr="00481E9A">
        <w:rPr>
          <w:szCs w:val="24"/>
        </w:rPr>
        <w:t>22.2.2. Pirkėjas turi teisę vienašališkai nutraukti Sutartį ar jos dalį raštu įspėjęs Tiekėją prieš ne trumpesnį nei 10 (dešimties) dienų terminą, jeigu:</w:t>
      </w:r>
    </w:p>
    <w:p w14:paraId="6F6B0C35" w14:textId="77777777" w:rsidR="0036081A" w:rsidRPr="00481E9A" w:rsidRDefault="0036081A" w:rsidP="0036081A">
      <w:pPr>
        <w:tabs>
          <w:tab w:val="left" w:pos="567"/>
        </w:tabs>
        <w:jc w:val="both"/>
        <w:textAlignment w:val="baseline"/>
        <w:rPr>
          <w:szCs w:val="24"/>
        </w:rPr>
      </w:pPr>
      <w:r w:rsidRPr="00481E9A">
        <w:rPr>
          <w:szCs w:val="24"/>
        </w:rPr>
        <w:t>22.2.2.1. Tiekėjui yra iškelta bankroto byla, pradėtas bankroto procesas ne teismo tvarka, jis tampa nemokus arba yra nemokumo tikimybė, sustabdo ūkinę veiklą ar susidaro</w:t>
      </w:r>
      <w:r w:rsidRPr="00481E9A">
        <w:rPr>
          <w:bCs/>
          <w:szCs w:val="24"/>
        </w:rPr>
        <w:t xml:space="preserve"> </w:t>
      </w:r>
      <w:r w:rsidRPr="00481E9A">
        <w:rPr>
          <w:szCs w:val="24"/>
        </w:rPr>
        <w:t>įstatymuose ir kituose teisės aktuose nustatyta tvarka analogiška situacija</w:t>
      </w:r>
      <w:r w:rsidRPr="00481E9A">
        <w:rPr>
          <w:szCs w:val="24"/>
          <w:shd w:val="clear" w:color="auto" w:fill="FFFFFF"/>
        </w:rPr>
        <w:t>;</w:t>
      </w:r>
    </w:p>
    <w:p w14:paraId="78C04237" w14:textId="77777777" w:rsidR="0036081A" w:rsidRPr="00481E9A" w:rsidRDefault="0036081A" w:rsidP="0036081A">
      <w:pPr>
        <w:tabs>
          <w:tab w:val="left" w:pos="567"/>
        </w:tabs>
        <w:jc w:val="both"/>
        <w:rPr>
          <w:szCs w:val="24"/>
        </w:rPr>
      </w:pPr>
      <w:r w:rsidRPr="00481E9A">
        <w:rPr>
          <w:szCs w:val="24"/>
        </w:rPr>
        <w:t>22.2.2.2. Tiekėjo padėtis pasikeičia ir jis atitinka pirkimo dokumentuose nustatytą pašalinimo pagrindą;</w:t>
      </w:r>
    </w:p>
    <w:p w14:paraId="02B9350A" w14:textId="77777777" w:rsidR="0036081A" w:rsidRPr="00481E9A" w:rsidRDefault="0036081A" w:rsidP="0036081A">
      <w:pPr>
        <w:tabs>
          <w:tab w:val="left" w:pos="567"/>
        </w:tabs>
        <w:jc w:val="both"/>
        <w:textAlignment w:val="baseline"/>
        <w:rPr>
          <w:szCs w:val="24"/>
        </w:rPr>
      </w:pPr>
      <w:r w:rsidRPr="00481E9A">
        <w:rPr>
          <w:szCs w:val="24"/>
        </w:rPr>
        <w:t>22.2.2.3. pasikeičia teisės aktai, susiję su Sutarties objektu, Sutarties vykdymu, ar su Pirkėjo vykdoma veikla, kuriai buvo sudaryta Sutartis, ir dėl tokių pakeitimų Pirkėjas nusprendžia nutraukti Sutartį;</w:t>
      </w:r>
    </w:p>
    <w:p w14:paraId="16347A41" w14:textId="77777777" w:rsidR="0036081A" w:rsidRPr="00481E9A" w:rsidRDefault="0036081A" w:rsidP="0036081A">
      <w:pPr>
        <w:tabs>
          <w:tab w:val="left" w:pos="567"/>
        </w:tabs>
        <w:jc w:val="both"/>
        <w:textAlignment w:val="baseline"/>
        <w:rPr>
          <w:szCs w:val="24"/>
        </w:rPr>
      </w:pPr>
      <w:r w:rsidRPr="00481E9A">
        <w:rPr>
          <w:szCs w:val="24"/>
        </w:rPr>
        <w:t>22.2.2.4. Pirkėjas nusprendžia nebevykdyti veiklos, kurios vykdymui Sutartimi įsigyjamos Paslaugos ir Sutarties poreikis išnyksta;</w:t>
      </w:r>
    </w:p>
    <w:p w14:paraId="7642DD3D" w14:textId="77777777" w:rsidR="0036081A" w:rsidRPr="00481E9A" w:rsidRDefault="0036081A" w:rsidP="0036081A">
      <w:pPr>
        <w:tabs>
          <w:tab w:val="left" w:pos="567"/>
        </w:tabs>
        <w:jc w:val="both"/>
        <w:textAlignment w:val="baseline"/>
        <w:rPr>
          <w:szCs w:val="24"/>
        </w:rPr>
      </w:pPr>
      <w:r w:rsidRPr="00481E9A">
        <w:rPr>
          <w:szCs w:val="24"/>
        </w:rPr>
        <w:t>22.2.2.5. Pirkėjo valdymo organas priima sprendimą, dėl kurio Sutarties poreikis išnyksta;</w:t>
      </w:r>
    </w:p>
    <w:p w14:paraId="7E2E64E4" w14:textId="77777777" w:rsidR="0036081A" w:rsidRPr="00481E9A" w:rsidRDefault="0036081A" w:rsidP="0036081A">
      <w:pPr>
        <w:tabs>
          <w:tab w:val="left" w:pos="567"/>
        </w:tabs>
        <w:jc w:val="both"/>
        <w:textAlignment w:val="baseline"/>
        <w:rPr>
          <w:szCs w:val="24"/>
        </w:rPr>
      </w:pPr>
      <w:r w:rsidRPr="00481E9A">
        <w:rPr>
          <w:szCs w:val="24"/>
        </w:rPr>
        <w:t>22.2.2.6. pasikeičia (pablogėja) Pirkėjo finansinė padėtis ar Pirkėjas negauna arba netenka finansavimo ir dėl šios priežasties nusprendžia nutraukti Sutartį;</w:t>
      </w:r>
    </w:p>
    <w:p w14:paraId="54E18938" w14:textId="77777777" w:rsidR="0036081A" w:rsidRPr="00481E9A" w:rsidRDefault="0036081A" w:rsidP="0036081A">
      <w:pPr>
        <w:tabs>
          <w:tab w:val="left" w:pos="567"/>
        </w:tabs>
        <w:jc w:val="both"/>
        <w:textAlignment w:val="baseline"/>
        <w:rPr>
          <w:szCs w:val="24"/>
        </w:rPr>
      </w:pPr>
      <w:r w:rsidRPr="00481E9A">
        <w:rPr>
          <w:szCs w:val="24"/>
        </w:rPr>
        <w:t>22.2.2.7. keičiasi Pirkėjo organizacinė struktūra – juridinis statusas, pobūdis ar valdymo struktūra ir tai gali turėti įtakos tinkamam Sutarties įvykdymui arba Sutarties poreikiui;</w:t>
      </w:r>
    </w:p>
    <w:p w14:paraId="6B5A1610" w14:textId="77777777" w:rsidR="0036081A" w:rsidRPr="00481E9A" w:rsidRDefault="0036081A" w:rsidP="0036081A">
      <w:pPr>
        <w:tabs>
          <w:tab w:val="left" w:pos="567"/>
        </w:tabs>
        <w:jc w:val="both"/>
        <w:textAlignment w:val="baseline"/>
        <w:rPr>
          <w:szCs w:val="24"/>
        </w:rPr>
      </w:pPr>
      <w:r w:rsidRPr="00481E9A">
        <w:rPr>
          <w:szCs w:val="24"/>
        </w:rPr>
        <w:t xml:space="preserve">22.2.2.8. nebelieka perkamų </w:t>
      </w:r>
      <w:r w:rsidRPr="00481E9A">
        <w:rPr>
          <w:rFonts w:eastAsia="Arial"/>
          <w:szCs w:val="24"/>
        </w:rPr>
        <w:t>Paslaugų</w:t>
      </w:r>
      <w:r w:rsidRPr="00481E9A">
        <w:rPr>
          <w:szCs w:val="24"/>
        </w:rPr>
        <w:t xml:space="preserve"> poreikio;</w:t>
      </w:r>
    </w:p>
    <w:p w14:paraId="7A0D5327" w14:textId="77777777" w:rsidR="0036081A" w:rsidRPr="00481E9A" w:rsidRDefault="0036081A" w:rsidP="0036081A">
      <w:pPr>
        <w:tabs>
          <w:tab w:val="left" w:pos="567"/>
        </w:tabs>
        <w:jc w:val="both"/>
        <w:textAlignment w:val="baseline"/>
        <w:rPr>
          <w:szCs w:val="24"/>
        </w:rPr>
      </w:pPr>
      <w:r w:rsidRPr="00481E9A">
        <w:rPr>
          <w:szCs w:val="24"/>
        </w:rPr>
        <w:t>22.2.2.9. Pirkėjas iš pirkimų priežiūrą atliekančių institucijų gauna nurodymą ar rekomendaciją nutraukti Sutartį;</w:t>
      </w:r>
    </w:p>
    <w:p w14:paraId="6C3BFC5F" w14:textId="77777777" w:rsidR="0036081A" w:rsidRPr="00481E9A" w:rsidRDefault="0036081A" w:rsidP="0036081A">
      <w:pPr>
        <w:tabs>
          <w:tab w:val="left" w:pos="567"/>
        </w:tabs>
        <w:jc w:val="both"/>
        <w:textAlignment w:val="baseline"/>
        <w:rPr>
          <w:szCs w:val="24"/>
        </w:rPr>
      </w:pPr>
      <w:r w:rsidRPr="00481E9A">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44DB66E" w14:textId="77777777" w:rsidR="0036081A" w:rsidRPr="00481E9A" w:rsidRDefault="0036081A" w:rsidP="0036081A">
      <w:pPr>
        <w:tabs>
          <w:tab w:val="left" w:pos="567"/>
        </w:tabs>
        <w:jc w:val="both"/>
        <w:textAlignment w:val="baseline"/>
        <w:rPr>
          <w:rFonts w:eastAsia="Arial"/>
          <w:szCs w:val="24"/>
        </w:rPr>
      </w:pPr>
      <w:r w:rsidRPr="00481E9A">
        <w:rPr>
          <w:szCs w:val="24"/>
        </w:rPr>
        <w:t>22.2.2.11.</w:t>
      </w:r>
      <w:r w:rsidRPr="00481E9A">
        <w:rPr>
          <w:rFonts w:eastAsia="Arial"/>
          <w:szCs w:val="24"/>
        </w:rPr>
        <w:t xml:space="preserve"> Tiekėjas atsisako pašalinti arba nepašalina Paslaugų trūkumų per Pirkėjo nustatytus protingus terminus;</w:t>
      </w:r>
    </w:p>
    <w:p w14:paraId="445C85C8" w14:textId="77777777" w:rsidR="0036081A" w:rsidRPr="00481E9A" w:rsidRDefault="0036081A" w:rsidP="0036081A">
      <w:pPr>
        <w:tabs>
          <w:tab w:val="left" w:pos="567"/>
        </w:tabs>
        <w:jc w:val="both"/>
        <w:textAlignment w:val="baseline"/>
        <w:rPr>
          <w:szCs w:val="24"/>
        </w:rPr>
      </w:pPr>
      <w:r w:rsidRPr="00481E9A">
        <w:rPr>
          <w:szCs w:val="24"/>
        </w:rPr>
        <w:t>22.2.2.12. Tiekėjas pažeidžia Sutartį arba įstatymus bei kitus teisės aktus ir per Pirkėjo rašytinėje pretenzijoje nurodytą terminą neištaiso pažeidimo;</w:t>
      </w:r>
    </w:p>
    <w:p w14:paraId="2C85321C" w14:textId="77777777" w:rsidR="0036081A" w:rsidRPr="00481E9A" w:rsidRDefault="0036081A" w:rsidP="0036081A">
      <w:pPr>
        <w:tabs>
          <w:tab w:val="left" w:pos="567"/>
        </w:tabs>
        <w:jc w:val="both"/>
        <w:textAlignment w:val="baseline"/>
        <w:rPr>
          <w:iCs/>
          <w:szCs w:val="24"/>
        </w:rPr>
      </w:pPr>
      <w:r w:rsidRPr="00481E9A">
        <w:rPr>
          <w:szCs w:val="24"/>
        </w:rPr>
        <w:t xml:space="preserve">22.2.2.13. </w:t>
      </w:r>
      <w:r w:rsidRPr="00481E9A">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E01798" w14:textId="77777777" w:rsidR="0036081A" w:rsidRPr="00481E9A" w:rsidRDefault="0036081A" w:rsidP="0036081A">
      <w:pPr>
        <w:tabs>
          <w:tab w:val="left" w:pos="567"/>
        </w:tabs>
        <w:jc w:val="both"/>
        <w:textAlignment w:val="baseline"/>
        <w:rPr>
          <w:iCs/>
          <w:szCs w:val="24"/>
        </w:rPr>
      </w:pPr>
      <w:r w:rsidRPr="00481E9A">
        <w:rPr>
          <w:iCs/>
          <w:szCs w:val="24"/>
        </w:rPr>
        <w:t>22.2.2.14. paaiškėja VPĮ 37 straipsnio 8 dalyje ir (ar) 47 straipsnio 8 dalyje nurodytos aplinkybės.</w:t>
      </w:r>
    </w:p>
    <w:p w14:paraId="0BF5D746" w14:textId="77777777" w:rsidR="0036081A" w:rsidRPr="00481E9A" w:rsidRDefault="0036081A" w:rsidP="0036081A">
      <w:pPr>
        <w:tabs>
          <w:tab w:val="left" w:pos="567"/>
        </w:tabs>
        <w:jc w:val="both"/>
        <w:textAlignment w:val="baseline"/>
        <w:rPr>
          <w:szCs w:val="24"/>
        </w:rPr>
      </w:pPr>
      <w:r w:rsidRPr="00481E9A">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1503C9E" w14:textId="77777777" w:rsidR="0036081A" w:rsidRPr="00481E9A" w:rsidRDefault="0036081A" w:rsidP="0036081A">
      <w:pPr>
        <w:tabs>
          <w:tab w:val="left" w:pos="567"/>
        </w:tabs>
        <w:jc w:val="both"/>
        <w:textAlignment w:val="baseline"/>
        <w:rPr>
          <w:szCs w:val="24"/>
        </w:rPr>
      </w:pPr>
      <w:r w:rsidRPr="00481E9A">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E326F56" w14:textId="77777777" w:rsidR="0036081A" w:rsidRPr="00481E9A" w:rsidRDefault="0036081A" w:rsidP="0036081A">
      <w:pPr>
        <w:tabs>
          <w:tab w:val="left" w:pos="567"/>
        </w:tabs>
        <w:jc w:val="both"/>
        <w:textAlignment w:val="baseline"/>
        <w:rPr>
          <w:szCs w:val="24"/>
        </w:rPr>
      </w:pPr>
      <w:r w:rsidRPr="00481E9A">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FE60C7C" w14:textId="77777777" w:rsidR="0036081A" w:rsidRPr="00481E9A" w:rsidRDefault="0036081A" w:rsidP="0036081A">
      <w:pPr>
        <w:tabs>
          <w:tab w:val="left" w:pos="567"/>
        </w:tabs>
        <w:jc w:val="both"/>
        <w:textAlignment w:val="baseline"/>
        <w:rPr>
          <w:szCs w:val="24"/>
        </w:rPr>
      </w:pPr>
      <w:r w:rsidRPr="00481E9A">
        <w:rPr>
          <w:szCs w:val="24"/>
        </w:rPr>
        <w:t>22.2.6. Pirkėjas turi teisę vienašališkai nutraukti Sutartį ir kitais Specialiosiose sąlygose (jei taikoma) ir įstatymuose bei kituose teisės aktuose įtvirtintais atvejais.</w:t>
      </w:r>
    </w:p>
    <w:p w14:paraId="1779CD83" w14:textId="77777777" w:rsidR="0036081A" w:rsidRPr="00481E9A" w:rsidRDefault="0036081A" w:rsidP="0036081A">
      <w:pPr>
        <w:tabs>
          <w:tab w:val="left" w:pos="567"/>
        </w:tabs>
        <w:jc w:val="both"/>
        <w:textAlignment w:val="baseline"/>
        <w:rPr>
          <w:szCs w:val="24"/>
        </w:rPr>
      </w:pPr>
      <w:r w:rsidRPr="00481E9A">
        <w:rPr>
          <w:szCs w:val="24"/>
        </w:rPr>
        <w:t>22.2.7. Sutartis laikoma nutraukta kitą dieną po to, kai pasibaigia įspėjimo apie Sutarties nutraukimą terminas.</w:t>
      </w:r>
    </w:p>
    <w:p w14:paraId="36CDD39C" w14:textId="77777777" w:rsidR="0036081A" w:rsidRPr="00481E9A" w:rsidRDefault="0036081A" w:rsidP="0036081A">
      <w:pPr>
        <w:tabs>
          <w:tab w:val="left" w:pos="567"/>
        </w:tabs>
        <w:jc w:val="both"/>
        <w:textAlignment w:val="baseline"/>
        <w:rPr>
          <w:szCs w:val="24"/>
        </w:rPr>
      </w:pPr>
      <w:r w:rsidRPr="00481E9A">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3BEA48" w14:textId="77777777" w:rsidR="0036081A" w:rsidRPr="00481E9A" w:rsidRDefault="0036081A" w:rsidP="0036081A">
      <w:pPr>
        <w:tabs>
          <w:tab w:val="left" w:pos="567"/>
        </w:tabs>
        <w:jc w:val="both"/>
        <w:textAlignment w:val="baseline"/>
        <w:rPr>
          <w:b/>
          <w:bCs/>
          <w:szCs w:val="24"/>
        </w:rPr>
      </w:pPr>
    </w:p>
    <w:p w14:paraId="42978121" w14:textId="77777777" w:rsidR="0036081A" w:rsidRPr="00481E9A" w:rsidRDefault="0036081A" w:rsidP="0036081A">
      <w:pPr>
        <w:pStyle w:val="Antrat2"/>
        <w:spacing w:before="0"/>
        <w:jc w:val="center"/>
        <w:rPr>
          <w:rFonts w:eastAsia="Arial" w:cs="Times New Roman"/>
          <w:b/>
          <w:bCs/>
          <w:szCs w:val="24"/>
        </w:rPr>
      </w:pPr>
      <w:r w:rsidRPr="00481E9A">
        <w:rPr>
          <w:rFonts w:eastAsia="Arial" w:cs="Times New Roman"/>
          <w:b/>
          <w:bCs/>
          <w:szCs w:val="24"/>
        </w:rPr>
        <w:t>22.3.</w:t>
      </w:r>
      <w:r w:rsidRPr="00481E9A">
        <w:rPr>
          <w:rFonts w:eastAsia="Arial" w:cs="Times New Roman"/>
          <w:b/>
          <w:bCs/>
          <w:szCs w:val="24"/>
        </w:rPr>
        <w:tab/>
        <w:t>Sutarties nutraukimas Tiekėjo iniciatyva</w:t>
      </w:r>
    </w:p>
    <w:p w14:paraId="4941B8F0" w14:textId="77777777" w:rsidR="0036081A" w:rsidRPr="00481E9A" w:rsidRDefault="0036081A" w:rsidP="0036081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960A2E1" w14:textId="77777777" w:rsidR="0036081A" w:rsidRPr="00481E9A" w:rsidRDefault="0036081A" w:rsidP="0036081A">
      <w:pPr>
        <w:tabs>
          <w:tab w:val="left" w:pos="567"/>
        </w:tabs>
        <w:jc w:val="both"/>
        <w:textAlignment w:val="baseline"/>
        <w:rPr>
          <w:szCs w:val="24"/>
        </w:rPr>
      </w:pPr>
      <w:r w:rsidRPr="00481E9A">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558DD3" w14:textId="77777777" w:rsidR="0036081A" w:rsidRPr="00481E9A" w:rsidRDefault="0036081A" w:rsidP="0036081A">
      <w:pPr>
        <w:tabs>
          <w:tab w:val="left" w:pos="567"/>
        </w:tabs>
        <w:jc w:val="both"/>
        <w:textAlignment w:val="baseline"/>
        <w:rPr>
          <w:szCs w:val="24"/>
        </w:rPr>
      </w:pPr>
      <w:r w:rsidRPr="00481E9A">
        <w:rPr>
          <w:szCs w:val="24"/>
        </w:rPr>
        <w:t>22.3.2. Tiekėjas turi teisę vienašališkai nutraukti Sutartį, įspėjęs Pirkėją raštu prieš ne trumpesnį nei 10 (dešimties) dienų terminą, jeigu:</w:t>
      </w:r>
    </w:p>
    <w:p w14:paraId="6C2E8355" w14:textId="77777777" w:rsidR="0036081A" w:rsidRPr="00481E9A" w:rsidRDefault="0036081A" w:rsidP="0036081A">
      <w:pPr>
        <w:tabs>
          <w:tab w:val="left" w:pos="567"/>
        </w:tabs>
        <w:jc w:val="both"/>
        <w:textAlignment w:val="baseline"/>
        <w:rPr>
          <w:szCs w:val="24"/>
        </w:rPr>
      </w:pPr>
      <w:r w:rsidRPr="00481E9A">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F71501C" w14:textId="77777777" w:rsidR="0036081A" w:rsidRPr="00481E9A" w:rsidRDefault="0036081A" w:rsidP="0036081A">
      <w:pPr>
        <w:tabs>
          <w:tab w:val="left" w:pos="567"/>
        </w:tabs>
        <w:jc w:val="both"/>
        <w:textAlignment w:val="baseline"/>
        <w:rPr>
          <w:szCs w:val="24"/>
        </w:rPr>
      </w:pPr>
      <w:r w:rsidRPr="00481E9A">
        <w:rPr>
          <w:szCs w:val="24"/>
        </w:rPr>
        <w:t>22.3.2.2. Pirkėjas pažeidžia Sutartį arba įstatymus bei kitus teisės aktus ir per Tiekėjo rašytinėje pretenzijoje nurodytą terminą neištaiso pažeidimo, išskyrus Bendrųjų sąlygų 22.3.1 punkte nustatytą atvejį.</w:t>
      </w:r>
    </w:p>
    <w:p w14:paraId="491B224E" w14:textId="77777777" w:rsidR="0036081A" w:rsidRPr="00481E9A" w:rsidRDefault="0036081A" w:rsidP="0036081A">
      <w:pPr>
        <w:tabs>
          <w:tab w:val="left" w:pos="567"/>
        </w:tabs>
        <w:jc w:val="both"/>
        <w:textAlignment w:val="baseline"/>
        <w:rPr>
          <w:szCs w:val="24"/>
        </w:rPr>
      </w:pPr>
      <w:r w:rsidRPr="00481E9A">
        <w:rPr>
          <w:szCs w:val="24"/>
        </w:rPr>
        <w:t>22.3.3. Jeigu Bendrųjų sąlygų 22.3.1 punkte nurodytos aplinkybės yra susijusios tik su atskira dalimi arba atskiru Susitarimu, Tiekėjas turi teisę nutraukti Sutartį tik tos dalies atžvilgiu arba nutraukti tik tokį Susitarimą.</w:t>
      </w:r>
    </w:p>
    <w:p w14:paraId="30FFE5E6" w14:textId="77777777" w:rsidR="0036081A" w:rsidRPr="00481E9A" w:rsidRDefault="0036081A" w:rsidP="0036081A">
      <w:pPr>
        <w:tabs>
          <w:tab w:val="left" w:pos="567"/>
        </w:tabs>
        <w:jc w:val="both"/>
        <w:textAlignment w:val="baseline"/>
        <w:rPr>
          <w:szCs w:val="24"/>
        </w:rPr>
      </w:pPr>
      <w:r w:rsidRPr="00481E9A">
        <w:rPr>
          <w:szCs w:val="24"/>
        </w:rPr>
        <w:t>22.3.4. Tiekėjas turi teisę vienašališkai nutraukti Sutartį ir kitais įstatymuose bei kituose teisės aktuose įtvirtintais atvejais.</w:t>
      </w:r>
    </w:p>
    <w:p w14:paraId="6423810B" w14:textId="77777777" w:rsidR="0036081A" w:rsidRPr="00481E9A" w:rsidRDefault="0036081A" w:rsidP="0036081A">
      <w:pPr>
        <w:tabs>
          <w:tab w:val="left" w:pos="567"/>
        </w:tabs>
        <w:jc w:val="both"/>
        <w:textAlignment w:val="baseline"/>
        <w:rPr>
          <w:szCs w:val="24"/>
        </w:rPr>
      </w:pPr>
      <w:r w:rsidRPr="00481E9A">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1A70B1" w14:textId="77777777" w:rsidR="0036081A" w:rsidRPr="00481E9A" w:rsidRDefault="0036081A" w:rsidP="0036081A">
      <w:pPr>
        <w:tabs>
          <w:tab w:val="left" w:pos="567"/>
        </w:tabs>
        <w:jc w:val="both"/>
        <w:textAlignment w:val="baseline"/>
        <w:rPr>
          <w:szCs w:val="24"/>
        </w:rPr>
      </w:pPr>
      <w:r w:rsidRPr="00481E9A">
        <w:rPr>
          <w:szCs w:val="24"/>
        </w:rPr>
        <w:t>22.3.6. Sutartis laikoma nutraukta kitą dieną po to, kai pasibaigia įspėjimo apie Sutarties nutraukimą terminas.</w:t>
      </w:r>
    </w:p>
    <w:p w14:paraId="2E620D25" w14:textId="77777777" w:rsidR="0036081A" w:rsidRPr="00481E9A" w:rsidRDefault="0036081A" w:rsidP="0036081A">
      <w:pPr>
        <w:tabs>
          <w:tab w:val="left" w:pos="567"/>
        </w:tabs>
        <w:jc w:val="both"/>
        <w:textAlignment w:val="baseline"/>
        <w:rPr>
          <w:szCs w:val="24"/>
        </w:rPr>
      </w:pPr>
      <w:r w:rsidRPr="00481E9A">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29F0BED" w14:textId="77777777" w:rsidR="0036081A" w:rsidRPr="00481E9A" w:rsidRDefault="0036081A" w:rsidP="0036081A">
      <w:pPr>
        <w:tabs>
          <w:tab w:val="left" w:pos="567"/>
        </w:tabs>
        <w:jc w:val="both"/>
        <w:textAlignment w:val="baseline"/>
        <w:rPr>
          <w:b/>
          <w:bCs/>
          <w:szCs w:val="24"/>
        </w:rPr>
      </w:pPr>
    </w:p>
    <w:p w14:paraId="2A994184" w14:textId="77777777" w:rsidR="0036081A" w:rsidRPr="00481E9A" w:rsidRDefault="0036081A" w:rsidP="0036081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481E9A">
        <w:rPr>
          <w:rFonts w:eastAsia="Arial"/>
          <w:b/>
          <w:bCs/>
          <w:szCs w:val="24"/>
        </w:rPr>
        <w:t>22.4.</w:t>
      </w:r>
      <w:r w:rsidRPr="00481E9A">
        <w:rPr>
          <w:rFonts w:eastAsia="Arial"/>
          <w:b/>
          <w:bCs/>
          <w:szCs w:val="24"/>
        </w:rPr>
        <w:tab/>
      </w:r>
      <w:r w:rsidRPr="00481E9A">
        <w:rPr>
          <w:rFonts w:eastAsia="Arial"/>
          <w:b/>
          <w:szCs w:val="24"/>
        </w:rPr>
        <w:t>Šalių teisės ir pareigos Sutarties nutraukimo atveju</w:t>
      </w:r>
    </w:p>
    <w:p w14:paraId="54732432" w14:textId="77777777" w:rsidR="0036081A" w:rsidRPr="00481E9A" w:rsidRDefault="0036081A" w:rsidP="0036081A">
      <w:pPr>
        <w:rPr>
          <w:rFonts w:eastAsia="Arial"/>
          <w:b/>
          <w:szCs w:val="24"/>
        </w:rPr>
      </w:pPr>
    </w:p>
    <w:p w14:paraId="60406854" w14:textId="77777777" w:rsidR="0036081A" w:rsidRPr="00481E9A" w:rsidRDefault="0036081A" w:rsidP="0036081A">
      <w:pPr>
        <w:tabs>
          <w:tab w:val="left" w:pos="567"/>
        </w:tabs>
        <w:jc w:val="both"/>
        <w:textAlignment w:val="baseline"/>
        <w:rPr>
          <w:szCs w:val="24"/>
        </w:rPr>
      </w:pPr>
      <w:r w:rsidRPr="00481E9A">
        <w:rPr>
          <w:szCs w:val="24"/>
        </w:rPr>
        <w:t>22.4.1. Sutarties nutraukimas neturi įtakos ginčų nagrinėjimo tvarką nustatančių Sutarties sąlygų ir kitų Sutarties sąlygų, kurios pagal savo esmę lieka galioti ir po Sutarties nutraukimo, galiojimui.</w:t>
      </w:r>
    </w:p>
    <w:p w14:paraId="21EF5A60" w14:textId="77777777" w:rsidR="0036081A" w:rsidRPr="00481E9A" w:rsidRDefault="0036081A" w:rsidP="0036081A">
      <w:pPr>
        <w:tabs>
          <w:tab w:val="left" w:pos="567"/>
        </w:tabs>
        <w:jc w:val="both"/>
        <w:textAlignment w:val="baseline"/>
        <w:rPr>
          <w:szCs w:val="24"/>
        </w:rPr>
      </w:pPr>
      <w:r w:rsidRPr="00481E9A">
        <w:rPr>
          <w:szCs w:val="24"/>
        </w:rPr>
        <w:t>22.4.2. Nutraukus Sutartį, Šalys privalo:</w:t>
      </w:r>
    </w:p>
    <w:p w14:paraId="766AD203" w14:textId="77777777" w:rsidR="0036081A" w:rsidRPr="00481E9A" w:rsidRDefault="0036081A" w:rsidP="0036081A">
      <w:pPr>
        <w:tabs>
          <w:tab w:val="left" w:pos="567"/>
        </w:tabs>
        <w:jc w:val="both"/>
        <w:textAlignment w:val="baseline"/>
        <w:rPr>
          <w:szCs w:val="24"/>
        </w:rPr>
      </w:pPr>
      <w:r w:rsidRPr="00481E9A">
        <w:rPr>
          <w:szCs w:val="24"/>
        </w:rPr>
        <w:t xml:space="preserve">22.4.2.1. įsitikinti, jog iki Sutarties nutraukimo dienos suteiktos </w:t>
      </w:r>
      <w:r w:rsidRPr="00481E9A">
        <w:rPr>
          <w:rFonts w:eastAsia="Arial"/>
          <w:szCs w:val="24"/>
        </w:rPr>
        <w:t>Paslaugos</w:t>
      </w:r>
      <w:r w:rsidRPr="00481E9A">
        <w:rPr>
          <w:szCs w:val="24"/>
        </w:rPr>
        <w:t xml:space="preserve"> ir kiti atlikti veiksmai atitinka Sutarties reikalavimus ir Šalys dėl to viena kitai nebereikš pretenzijų;</w:t>
      </w:r>
    </w:p>
    <w:p w14:paraId="7B07C5AE" w14:textId="77777777" w:rsidR="0036081A" w:rsidRPr="00481E9A" w:rsidRDefault="0036081A" w:rsidP="0036081A">
      <w:pPr>
        <w:tabs>
          <w:tab w:val="left" w:pos="567"/>
        </w:tabs>
        <w:jc w:val="both"/>
        <w:textAlignment w:val="baseline"/>
        <w:rPr>
          <w:szCs w:val="24"/>
        </w:rPr>
      </w:pPr>
      <w:r w:rsidRPr="00481E9A">
        <w:rPr>
          <w:szCs w:val="24"/>
        </w:rPr>
        <w:t xml:space="preserve">22.4.2.2. atsiskaityti už iki Sutarties nutraukimo suteiktas </w:t>
      </w:r>
      <w:r w:rsidRPr="00481E9A">
        <w:rPr>
          <w:rFonts w:eastAsia="Arial"/>
          <w:szCs w:val="24"/>
        </w:rPr>
        <w:t>Paslaugas</w:t>
      </w:r>
      <w:r w:rsidRPr="00481E9A">
        <w:rPr>
          <w:szCs w:val="24"/>
        </w:rPr>
        <w:t>, atitinkančias Sutarties reikalavimus;</w:t>
      </w:r>
    </w:p>
    <w:p w14:paraId="7437A981" w14:textId="77777777" w:rsidR="0036081A" w:rsidRPr="00481E9A" w:rsidRDefault="0036081A" w:rsidP="0036081A">
      <w:pPr>
        <w:tabs>
          <w:tab w:val="left" w:pos="567"/>
        </w:tabs>
        <w:jc w:val="both"/>
        <w:textAlignment w:val="baseline"/>
        <w:rPr>
          <w:szCs w:val="24"/>
        </w:rPr>
      </w:pPr>
      <w:r w:rsidRPr="00481E9A">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166EBF77" w14:textId="77777777" w:rsidR="0036081A" w:rsidRPr="00481E9A" w:rsidRDefault="0036081A" w:rsidP="0036081A">
      <w:pPr>
        <w:tabs>
          <w:tab w:val="left" w:pos="567"/>
        </w:tabs>
        <w:jc w:val="both"/>
        <w:textAlignment w:val="baseline"/>
        <w:rPr>
          <w:b/>
          <w:bCs/>
          <w:szCs w:val="24"/>
        </w:rPr>
      </w:pPr>
    </w:p>
    <w:p w14:paraId="31B3E69D" w14:textId="00CBEF5A" w:rsidR="0036081A" w:rsidRPr="00481E9A" w:rsidRDefault="0036081A" w:rsidP="0036081A">
      <w:pPr>
        <w:pStyle w:val="Antrat1"/>
        <w:numPr>
          <w:ilvl w:val="0"/>
          <w:numId w:val="3"/>
        </w:numPr>
        <w:spacing w:before="0" w:line="240" w:lineRule="auto"/>
        <w:jc w:val="center"/>
        <w:rPr>
          <w:rFonts w:eastAsia="Arial" w:cs="Times New Roman"/>
          <w:b/>
          <w:bCs/>
          <w:caps/>
          <w:szCs w:val="24"/>
        </w:rPr>
      </w:pPr>
      <w:r w:rsidRPr="00481E9A">
        <w:rPr>
          <w:rFonts w:eastAsia="Arial" w:cs="Times New Roman"/>
          <w:b/>
          <w:bCs/>
          <w:caps/>
          <w:szCs w:val="24"/>
        </w:rPr>
        <w:t>Prekių modelio ar gamintojo keitimas</w:t>
      </w:r>
    </w:p>
    <w:p w14:paraId="5DA2D938" w14:textId="77777777" w:rsidR="0036081A" w:rsidRPr="00481E9A" w:rsidRDefault="0036081A" w:rsidP="0036081A">
      <w:pPr>
        <w:rPr>
          <w:rFonts w:eastAsia="Arial"/>
          <w:b/>
          <w:caps/>
          <w:szCs w:val="24"/>
        </w:rPr>
      </w:pPr>
    </w:p>
    <w:p w14:paraId="4B741E6C" w14:textId="77777777" w:rsidR="0036081A" w:rsidRPr="00481E9A" w:rsidRDefault="0036081A" w:rsidP="0036081A">
      <w:pPr>
        <w:jc w:val="both"/>
        <w:rPr>
          <w:szCs w:val="24"/>
        </w:rPr>
      </w:pPr>
      <w:r w:rsidRPr="00481E9A">
        <w:rPr>
          <w:rFonts w:eastAsia="Arial"/>
          <w:caps/>
          <w:szCs w:val="24"/>
        </w:rPr>
        <w:t xml:space="preserve">23.1. </w:t>
      </w:r>
      <w:r w:rsidRPr="00481E9A">
        <w:rPr>
          <w:szCs w:val="24"/>
        </w:rPr>
        <w:t>Tais atvejais, kai kartu su Paslaugomis yra perkamos prekės, Tiekėjas turi teisę keisti prekių modelį ir (ar) gamintoją, jei yra visos toliau nurodytos sąlygos:</w:t>
      </w:r>
    </w:p>
    <w:p w14:paraId="40BFF059" w14:textId="77777777" w:rsidR="0036081A" w:rsidRPr="00481E9A" w:rsidRDefault="0036081A" w:rsidP="0036081A">
      <w:pPr>
        <w:jc w:val="both"/>
        <w:rPr>
          <w:szCs w:val="24"/>
        </w:rPr>
      </w:pPr>
      <w:r w:rsidRPr="00481E9A">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81E9A">
        <w:rPr>
          <w:szCs w:val="24"/>
          <w:vertAlign w:val="superscript"/>
        </w:rPr>
        <w:t xml:space="preserve">1 </w:t>
      </w:r>
      <w:r w:rsidRPr="00481E9A">
        <w:rPr>
          <w:szCs w:val="24"/>
        </w:rPr>
        <w:t>dalies nuostatų;</w:t>
      </w:r>
    </w:p>
    <w:p w14:paraId="1E745B61" w14:textId="77777777" w:rsidR="0036081A" w:rsidRPr="00481E9A" w:rsidRDefault="0036081A" w:rsidP="0036081A">
      <w:pPr>
        <w:jc w:val="both"/>
        <w:rPr>
          <w:szCs w:val="24"/>
        </w:rPr>
      </w:pPr>
      <w:r w:rsidRPr="00481E9A">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E251EE" w14:textId="77777777" w:rsidR="0036081A" w:rsidRPr="00481E9A" w:rsidRDefault="0036081A" w:rsidP="0036081A">
      <w:pPr>
        <w:jc w:val="both"/>
        <w:rPr>
          <w:szCs w:val="24"/>
        </w:rPr>
      </w:pPr>
      <w:r w:rsidRPr="00481E9A">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481E9A">
        <w:rPr>
          <w:szCs w:val="24"/>
        </w:rPr>
        <w:lastRenderedPageBreak/>
        <w:t xml:space="preserve">įrodymų ar jų pateikimas nepagrindžia keičiamos prekės atitikimo pirkimo dokumentams </w:t>
      </w:r>
      <w:r w:rsidRPr="00481E9A">
        <w:rPr>
          <w:szCs w:val="24"/>
          <w:shd w:val="clear" w:color="auto" w:fill="FFFFFF"/>
        </w:rPr>
        <w:t>ir lygiavertiškumo ar geresnės kokybės nei Sutartyje nurodytos prekės</w:t>
      </w:r>
      <w:r w:rsidRPr="00481E9A">
        <w:rPr>
          <w:szCs w:val="24"/>
        </w:rPr>
        <w:t>;</w:t>
      </w:r>
    </w:p>
    <w:p w14:paraId="356E126B" w14:textId="77777777" w:rsidR="0036081A" w:rsidRPr="00481E9A" w:rsidRDefault="0036081A" w:rsidP="0036081A">
      <w:pPr>
        <w:jc w:val="both"/>
        <w:rPr>
          <w:szCs w:val="24"/>
        </w:rPr>
      </w:pPr>
      <w:r w:rsidRPr="00481E9A">
        <w:rPr>
          <w:szCs w:val="24"/>
        </w:rPr>
        <w:t>23.1.4. Šalys sudarė rašytinį Susitarimą prie Sutarties dėl prekių keitimo.</w:t>
      </w:r>
    </w:p>
    <w:p w14:paraId="5AC56F8E" w14:textId="77777777" w:rsidR="0036081A" w:rsidRPr="00481E9A" w:rsidRDefault="0036081A" w:rsidP="0036081A">
      <w:pPr>
        <w:jc w:val="both"/>
        <w:rPr>
          <w:szCs w:val="24"/>
        </w:rPr>
      </w:pPr>
      <w:r w:rsidRPr="00481E9A">
        <w:rPr>
          <w:szCs w:val="24"/>
        </w:rPr>
        <w:t>23.2. Šiame Bendrųjų sąlygų skyriuje nurodytu atveju prekės turi būti pristatytos už ne didesnę nei pasiūlyme nurodytą kainą.</w:t>
      </w:r>
    </w:p>
    <w:p w14:paraId="63558EDF" w14:textId="77777777" w:rsidR="0036081A" w:rsidRPr="00481E9A" w:rsidRDefault="0036081A" w:rsidP="0036081A">
      <w:pPr>
        <w:rPr>
          <w:szCs w:val="24"/>
        </w:rPr>
      </w:pPr>
    </w:p>
    <w:p w14:paraId="6456FD9E" w14:textId="42D58AF4"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Bendravimo tvarka ir kalba</w:t>
      </w:r>
    </w:p>
    <w:p w14:paraId="784C72DB" w14:textId="77777777" w:rsidR="0036081A" w:rsidRPr="00481E9A" w:rsidRDefault="0036081A" w:rsidP="0036081A">
      <w:pPr>
        <w:rPr>
          <w:rFonts w:eastAsia="Arial"/>
          <w:b/>
          <w:caps/>
          <w:szCs w:val="24"/>
        </w:rPr>
      </w:pPr>
    </w:p>
    <w:p w14:paraId="27DF414F" w14:textId="77777777" w:rsidR="0036081A" w:rsidRPr="00481E9A" w:rsidRDefault="0036081A" w:rsidP="0036081A">
      <w:pPr>
        <w:tabs>
          <w:tab w:val="left" w:pos="567"/>
          <w:tab w:val="left" w:pos="851"/>
          <w:tab w:val="left" w:pos="992"/>
          <w:tab w:val="left" w:pos="1134"/>
        </w:tabs>
        <w:jc w:val="both"/>
        <w:rPr>
          <w:rFonts w:eastAsia="Arial"/>
          <w:szCs w:val="24"/>
          <w:shd w:val="clear" w:color="auto" w:fill="FFFFFF"/>
        </w:rPr>
      </w:pPr>
      <w:r w:rsidRPr="00481E9A">
        <w:rPr>
          <w:rFonts w:eastAsia="Arial"/>
          <w:szCs w:val="24"/>
        </w:rPr>
        <w:t>24.1.</w:t>
      </w:r>
      <w:r w:rsidRPr="00481E9A">
        <w:rPr>
          <w:rFonts w:eastAsia="Arial"/>
          <w:szCs w:val="24"/>
        </w:rPr>
        <w:tab/>
      </w:r>
      <w:r w:rsidRPr="00481E9A">
        <w:rPr>
          <w:rFonts w:eastAsia="Arial"/>
          <w:bCs/>
          <w:szCs w:val="24"/>
        </w:rPr>
        <w:t xml:space="preserve">Sutartis sudaroma lietuvių kalba. Jeigu Sutartis ar kuris nors ją sudarantis dokumentas sudaromas kita kalba arba išverčiamas į kitą kalbą, visais atvejais </w:t>
      </w:r>
      <w:r w:rsidRPr="00481E9A">
        <w:rPr>
          <w:rFonts w:eastAsia="Arial"/>
          <w:szCs w:val="24"/>
          <w:shd w:val="clear" w:color="auto" w:fill="FFFFFF"/>
        </w:rPr>
        <w:t>autentišku laikomas tik lietuvių kalba parengtas Sutarties tekstas (jei yra neatitikimų, pirmenybė teikiama lietuvių kalba parengtam tekstui).</w:t>
      </w:r>
    </w:p>
    <w:p w14:paraId="3AD93004" w14:textId="77777777" w:rsidR="0036081A" w:rsidRPr="00481E9A" w:rsidRDefault="0036081A" w:rsidP="0036081A">
      <w:pPr>
        <w:widowControl w:val="0"/>
        <w:tabs>
          <w:tab w:val="left" w:pos="567"/>
          <w:tab w:val="left" w:pos="851"/>
          <w:tab w:val="left" w:pos="992"/>
          <w:tab w:val="left" w:pos="1134"/>
        </w:tabs>
        <w:jc w:val="both"/>
        <w:rPr>
          <w:rFonts w:eastAsia="Arial"/>
          <w:szCs w:val="24"/>
        </w:rPr>
      </w:pPr>
      <w:r w:rsidRPr="00481E9A">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13EBC3" w14:textId="77777777" w:rsidR="0036081A" w:rsidRPr="00481E9A" w:rsidRDefault="0036081A" w:rsidP="0036081A">
      <w:pPr>
        <w:widowControl w:val="0"/>
        <w:tabs>
          <w:tab w:val="left" w:pos="0"/>
          <w:tab w:val="left" w:pos="851"/>
          <w:tab w:val="left" w:pos="992"/>
          <w:tab w:val="left" w:pos="1134"/>
        </w:tabs>
        <w:jc w:val="both"/>
        <w:rPr>
          <w:rFonts w:eastAsia="Arial"/>
          <w:szCs w:val="24"/>
        </w:rPr>
      </w:pPr>
      <w:r w:rsidRPr="00481E9A">
        <w:rPr>
          <w:rFonts w:eastAsia="Arial"/>
          <w:szCs w:val="24"/>
        </w:rPr>
        <w:t>24.3. Jeigu pranešimas yra įteikiamas asmeniškai arba siunčiamas paštu ar per kurjerį, jis turi būti įteikiamas pasirašytinai ir laikomas gautu gavimo patvirtinime nurodytą dieną.</w:t>
      </w:r>
    </w:p>
    <w:p w14:paraId="4C48574E" w14:textId="77777777" w:rsidR="0036081A" w:rsidRPr="00481E9A" w:rsidRDefault="0036081A" w:rsidP="0036081A">
      <w:pPr>
        <w:widowControl w:val="0"/>
        <w:tabs>
          <w:tab w:val="left" w:pos="0"/>
          <w:tab w:val="left" w:pos="851"/>
          <w:tab w:val="left" w:pos="992"/>
          <w:tab w:val="left" w:pos="1134"/>
        </w:tabs>
        <w:jc w:val="both"/>
        <w:rPr>
          <w:rFonts w:eastAsia="Arial"/>
          <w:szCs w:val="24"/>
        </w:rPr>
      </w:pPr>
      <w:r w:rsidRPr="00481E9A">
        <w:rPr>
          <w:rFonts w:eastAsia="Arial"/>
          <w:szCs w:val="24"/>
        </w:rPr>
        <w:t>24.4. Jeigu pranešimas siunčiamas el. paštu, laikoma, kad Šalis jį gavo kitą darbo dieną.</w:t>
      </w:r>
    </w:p>
    <w:p w14:paraId="0E4A1F69" w14:textId="77777777" w:rsidR="0036081A" w:rsidRPr="00481E9A" w:rsidRDefault="0036081A" w:rsidP="0036081A">
      <w:pPr>
        <w:widowControl w:val="0"/>
        <w:tabs>
          <w:tab w:val="left" w:pos="0"/>
          <w:tab w:val="left" w:pos="851"/>
          <w:tab w:val="left" w:pos="992"/>
          <w:tab w:val="left" w:pos="1134"/>
        </w:tabs>
        <w:jc w:val="both"/>
        <w:rPr>
          <w:rFonts w:eastAsia="Arial"/>
          <w:szCs w:val="24"/>
        </w:rPr>
      </w:pPr>
      <w:r w:rsidRPr="00481E9A">
        <w:rPr>
          <w:rFonts w:eastAsia="Arial"/>
          <w:szCs w:val="24"/>
        </w:rPr>
        <w:t>24.5. Jeigu pranešimas siunčiamas keliais skirtingais būdais, laikoma, kad gavėjas jį gavo tada, kai jis gavo pirmesnįjį pranešimą.</w:t>
      </w:r>
    </w:p>
    <w:p w14:paraId="4CA3AAFA" w14:textId="77777777" w:rsidR="0036081A" w:rsidRPr="00481E9A" w:rsidRDefault="0036081A" w:rsidP="0036081A">
      <w:pPr>
        <w:widowControl w:val="0"/>
        <w:tabs>
          <w:tab w:val="left" w:pos="0"/>
          <w:tab w:val="left" w:pos="851"/>
          <w:tab w:val="left" w:pos="992"/>
          <w:tab w:val="left" w:pos="1134"/>
        </w:tabs>
        <w:jc w:val="both"/>
        <w:rPr>
          <w:rFonts w:eastAsia="Arial"/>
          <w:b/>
          <w:bCs/>
          <w:szCs w:val="24"/>
        </w:rPr>
      </w:pPr>
    </w:p>
    <w:p w14:paraId="3DE31CA0" w14:textId="7A027B1C" w:rsidR="0036081A" w:rsidRPr="00481E9A" w:rsidRDefault="0036081A" w:rsidP="0036081A">
      <w:pPr>
        <w:pStyle w:val="Antrat1"/>
        <w:numPr>
          <w:ilvl w:val="0"/>
          <w:numId w:val="3"/>
        </w:numPr>
        <w:spacing w:before="0" w:line="240" w:lineRule="auto"/>
        <w:jc w:val="center"/>
        <w:rPr>
          <w:rFonts w:eastAsia="Arial" w:cs="Times New Roman"/>
          <w:b/>
          <w:caps/>
          <w:szCs w:val="24"/>
        </w:rPr>
      </w:pPr>
      <w:r w:rsidRPr="00481E9A">
        <w:rPr>
          <w:rFonts w:eastAsia="Arial" w:cs="Times New Roman"/>
          <w:b/>
          <w:caps/>
          <w:szCs w:val="24"/>
        </w:rPr>
        <w:t>Pretenzijos ir ginčų sprendimas</w:t>
      </w:r>
    </w:p>
    <w:p w14:paraId="4CCDFDDE" w14:textId="77777777" w:rsidR="0036081A" w:rsidRPr="00481E9A" w:rsidRDefault="0036081A" w:rsidP="0036081A">
      <w:pPr>
        <w:rPr>
          <w:rFonts w:eastAsia="Arial"/>
          <w:b/>
          <w:caps/>
          <w:szCs w:val="24"/>
        </w:rPr>
      </w:pPr>
    </w:p>
    <w:p w14:paraId="1590FC07" w14:textId="77777777" w:rsidR="0036081A" w:rsidRPr="00481E9A" w:rsidRDefault="0036081A" w:rsidP="0036081A">
      <w:pPr>
        <w:widowControl w:val="0"/>
        <w:tabs>
          <w:tab w:val="left" w:pos="0"/>
          <w:tab w:val="left" w:pos="851"/>
          <w:tab w:val="left" w:pos="992"/>
          <w:tab w:val="left" w:pos="1134"/>
        </w:tabs>
        <w:jc w:val="both"/>
        <w:rPr>
          <w:rFonts w:eastAsia="Cambria"/>
          <w:szCs w:val="24"/>
        </w:rPr>
      </w:pPr>
      <w:r w:rsidRPr="00481E9A">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6214BDE" w14:textId="77777777" w:rsidR="0036081A" w:rsidRPr="00481E9A" w:rsidRDefault="0036081A" w:rsidP="0036081A">
      <w:pPr>
        <w:widowControl w:val="0"/>
        <w:tabs>
          <w:tab w:val="left" w:pos="142"/>
          <w:tab w:val="left" w:pos="851"/>
          <w:tab w:val="left" w:pos="992"/>
          <w:tab w:val="left" w:pos="1134"/>
        </w:tabs>
        <w:jc w:val="both"/>
        <w:rPr>
          <w:rFonts w:eastAsia="Cambria"/>
          <w:szCs w:val="24"/>
        </w:rPr>
      </w:pPr>
      <w:r w:rsidRPr="00481E9A">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81E9A">
        <w:rPr>
          <w:szCs w:val="24"/>
        </w:rPr>
        <w:t xml:space="preserve"> </w:t>
      </w:r>
      <w:r w:rsidRPr="00481E9A">
        <w:rPr>
          <w:rFonts w:eastAsia="Cambria"/>
          <w:szCs w:val="24"/>
        </w:rPr>
        <w:t>Lietuvos Respublikos įstatymuose nustatyta tvarka.</w:t>
      </w:r>
    </w:p>
    <w:p w14:paraId="76686DBE" w14:textId="77777777" w:rsidR="0036081A" w:rsidRPr="00481E9A" w:rsidRDefault="0036081A" w:rsidP="0036081A">
      <w:pPr>
        <w:widowControl w:val="0"/>
        <w:tabs>
          <w:tab w:val="left" w:pos="426"/>
          <w:tab w:val="left" w:pos="567"/>
          <w:tab w:val="left" w:pos="709"/>
          <w:tab w:val="left" w:pos="851"/>
          <w:tab w:val="left" w:pos="992"/>
          <w:tab w:val="left" w:pos="1134"/>
        </w:tabs>
        <w:jc w:val="both"/>
        <w:rPr>
          <w:rFonts w:eastAsia="Arial"/>
          <w:szCs w:val="24"/>
        </w:rPr>
      </w:pPr>
      <w:r w:rsidRPr="00481E9A">
        <w:rPr>
          <w:rFonts w:eastAsia="Arial"/>
          <w:szCs w:val="24"/>
        </w:rPr>
        <w:t>25.3. Kilę ginčai nesudaro pagrindo Šalims atsisakyti vykdyti savo prievoles pagal Sutartį.</w:t>
      </w:r>
    </w:p>
    <w:p w14:paraId="220FA14B" w14:textId="4A80B322" w:rsidR="00061E02" w:rsidRPr="00481E9A" w:rsidRDefault="0036081A" w:rsidP="0036081A">
      <w:pPr>
        <w:widowControl w:val="0"/>
        <w:tabs>
          <w:tab w:val="left" w:pos="426"/>
          <w:tab w:val="left" w:pos="567"/>
          <w:tab w:val="left" w:pos="709"/>
          <w:tab w:val="left" w:pos="851"/>
          <w:tab w:val="left" w:pos="992"/>
          <w:tab w:val="left" w:pos="1134"/>
        </w:tabs>
        <w:jc w:val="center"/>
        <w:rPr>
          <w:b/>
          <w:bCs/>
          <w:szCs w:val="24"/>
        </w:rPr>
      </w:pPr>
      <w:r w:rsidRPr="00481E9A">
        <w:rPr>
          <w:b/>
          <w:bCs/>
          <w:szCs w:val="24"/>
        </w:rPr>
        <w:t>_____________</w:t>
      </w:r>
      <w:bookmarkEnd w:id="0"/>
    </w:p>
    <w:sectPr w:rsidR="00061E02" w:rsidRPr="00481E9A"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A990" w14:textId="77777777" w:rsidR="007E3DB1" w:rsidRDefault="007E3DB1">
      <w:pPr>
        <w:rPr>
          <w:sz w:val="20"/>
        </w:rPr>
      </w:pPr>
      <w:r>
        <w:rPr>
          <w:sz w:val="20"/>
        </w:rPr>
        <w:separator/>
      </w:r>
    </w:p>
  </w:endnote>
  <w:endnote w:type="continuationSeparator" w:id="0">
    <w:p w14:paraId="7F4572FA" w14:textId="77777777" w:rsidR="007E3DB1" w:rsidRDefault="007E3DB1">
      <w:pPr>
        <w:rPr>
          <w:sz w:val="20"/>
        </w:rPr>
      </w:pPr>
      <w:r>
        <w:rPr>
          <w:sz w:val="20"/>
        </w:rPr>
        <w:continuationSeparator/>
      </w:r>
    </w:p>
  </w:endnote>
  <w:endnote w:type="continuationNotice" w:id="1">
    <w:p w14:paraId="3CC2DDA6" w14:textId="77777777" w:rsidR="007E3DB1" w:rsidRDefault="007E3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BB23" w14:textId="77777777" w:rsidR="007E3DB1" w:rsidRDefault="007E3DB1">
      <w:pPr>
        <w:rPr>
          <w:sz w:val="20"/>
        </w:rPr>
      </w:pPr>
      <w:r>
        <w:rPr>
          <w:sz w:val="20"/>
        </w:rPr>
        <w:separator/>
      </w:r>
    </w:p>
  </w:footnote>
  <w:footnote w:type="continuationSeparator" w:id="0">
    <w:p w14:paraId="57464E45" w14:textId="77777777" w:rsidR="007E3DB1" w:rsidRDefault="007E3DB1">
      <w:pPr>
        <w:rPr>
          <w:sz w:val="20"/>
        </w:rPr>
      </w:pPr>
      <w:r>
        <w:rPr>
          <w:sz w:val="20"/>
        </w:rPr>
        <w:continuationSeparator/>
      </w:r>
    </w:p>
  </w:footnote>
  <w:footnote w:type="continuationNotice" w:id="1">
    <w:p w14:paraId="07B293D9" w14:textId="77777777" w:rsidR="007E3DB1" w:rsidRDefault="007E3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0F741250"/>
    <w:lvl w:ilvl="0" w:tplc="E1B2273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multilevel"/>
    <w:tmpl w:val="64CC692C"/>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BC9"/>
    <w:rsid w:val="00027B83"/>
    <w:rsid w:val="000433E9"/>
    <w:rsid w:val="00055BED"/>
    <w:rsid w:val="00061E02"/>
    <w:rsid w:val="0007400A"/>
    <w:rsid w:val="00076584"/>
    <w:rsid w:val="0009152D"/>
    <w:rsid w:val="000B0897"/>
    <w:rsid w:val="000B1CE1"/>
    <w:rsid w:val="000B47BE"/>
    <w:rsid w:val="000B5C3A"/>
    <w:rsid w:val="000C0B3B"/>
    <w:rsid w:val="000C4F34"/>
    <w:rsid w:val="000C5174"/>
    <w:rsid w:val="000E46F9"/>
    <w:rsid w:val="000F22A8"/>
    <w:rsid w:val="000F5C9A"/>
    <w:rsid w:val="000F78CE"/>
    <w:rsid w:val="00103020"/>
    <w:rsid w:val="00107D96"/>
    <w:rsid w:val="001111AC"/>
    <w:rsid w:val="00121F2F"/>
    <w:rsid w:val="00153C5F"/>
    <w:rsid w:val="0015604A"/>
    <w:rsid w:val="001635D2"/>
    <w:rsid w:val="00181A19"/>
    <w:rsid w:val="00182FB1"/>
    <w:rsid w:val="0019215D"/>
    <w:rsid w:val="00195A58"/>
    <w:rsid w:val="001A268C"/>
    <w:rsid w:val="001A61F1"/>
    <w:rsid w:val="001B2C31"/>
    <w:rsid w:val="001C60BD"/>
    <w:rsid w:val="001D617F"/>
    <w:rsid w:val="001E0CF7"/>
    <w:rsid w:val="001E4B68"/>
    <w:rsid w:val="001E4F55"/>
    <w:rsid w:val="001E7053"/>
    <w:rsid w:val="001E7702"/>
    <w:rsid w:val="001F29DC"/>
    <w:rsid w:val="001F46C1"/>
    <w:rsid w:val="00206368"/>
    <w:rsid w:val="00216AA1"/>
    <w:rsid w:val="00222ED5"/>
    <w:rsid w:val="00243AD9"/>
    <w:rsid w:val="00245571"/>
    <w:rsid w:val="00256394"/>
    <w:rsid w:val="002D083B"/>
    <w:rsid w:val="002F5E11"/>
    <w:rsid w:val="003034E4"/>
    <w:rsid w:val="00323AC9"/>
    <w:rsid w:val="00324356"/>
    <w:rsid w:val="0033308B"/>
    <w:rsid w:val="00336C98"/>
    <w:rsid w:val="00344ECC"/>
    <w:rsid w:val="00346B84"/>
    <w:rsid w:val="0036081A"/>
    <w:rsid w:val="003732F4"/>
    <w:rsid w:val="0037765B"/>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16E03"/>
    <w:rsid w:val="0042400C"/>
    <w:rsid w:val="00427708"/>
    <w:rsid w:val="00440A97"/>
    <w:rsid w:val="00446DAA"/>
    <w:rsid w:val="00455E1E"/>
    <w:rsid w:val="00465256"/>
    <w:rsid w:val="00481E9A"/>
    <w:rsid w:val="004835F1"/>
    <w:rsid w:val="004A4181"/>
    <w:rsid w:val="004B06D9"/>
    <w:rsid w:val="004B23FE"/>
    <w:rsid w:val="004B5A83"/>
    <w:rsid w:val="004C22B7"/>
    <w:rsid w:val="004C257B"/>
    <w:rsid w:val="004C28EB"/>
    <w:rsid w:val="004C51DD"/>
    <w:rsid w:val="004C6761"/>
    <w:rsid w:val="004D3703"/>
    <w:rsid w:val="004D4955"/>
    <w:rsid w:val="004E0419"/>
    <w:rsid w:val="004E7974"/>
    <w:rsid w:val="004F0D64"/>
    <w:rsid w:val="00512FD2"/>
    <w:rsid w:val="005416AC"/>
    <w:rsid w:val="00546105"/>
    <w:rsid w:val="00546DDB"/>
    <w:rsid w:val="005550AE"/>
    <w:rsid w:val="00557CC2"/>
    <w:rsid w:val="00573076"/>
    <w:rsid w:val="005850D9"/>
    <w:rsid w:val="00590F03"/>
    <w:rsid w:val="005946B1"/>
    <w:rsid w:val="005B6954"/>
    <w:rsid w:val="005C66BF"/>
    <w:rsid w:val="005C75CC"/>
    <w:rsid w:val="005D034F"/>
    <w:rsid w:val="005D101F"/>
    <w:rsid w:val="005E7613"/>
    <w:rsid w:val="005F6B47"/>
    <w:rsid w:val="006045E5"/>
    <w:rsid w:val="00612FFC"/>
    <w:rsid w:val="00630879"/>
    <w:rsid w:val="00654E7A"/>
    <w:rsid w:val="00655B6B"/>
    <w:rsid w:val="00663F2B"/>
    <w:rsid w:val="006972FD"/>
    <w:rsid w:val="006A4E38"/>
    <w:rsid w:val="006B6FAB"/>
    <w:rsid w:val="006D7607"/>
    <w:rsid w:val="006E4752"/>
    <w:rsid w:val="00700135"/>
    <w:rsid w:val="00705141"/>
    <w:rsid w:val="00705BF6"/>
    <w:rsid w:val="007103FA"/>
    <w:rsid w:val="00712B04"/>
    <w:rsid w:val="00712BAB"/>
    <w:rsid w:val="0071387E"/>
    <w:rsid w:val="00720B05"/>
    <w:rsid w:val="007460BB"/>
    <w:rsid w:val="007463A3"/>
    <w:rsid w:val="007507E4"/>
    <w:rsid w:val="007546D7"/>
    <w:rsid w:val="00757F13"/>
    <w:rsid w:val="00761202"/>
    <w:rsid w:val="00790FD6"/>
    <w:rsid w:val="00794AC8"/>
    <w:rsid w:val="007A20DA"/>
    <w:rsid w:val="007A7249"/>
    <w:rsid w:val="007B5C18"/>
    <w:rsid w:val="007B7BBC"/>
    <w:rsid w:val="007C066A"/>
    <w:rsid w:val="007C2871"/>
    <w:rsid w:val="007C6A98"/>
    <w:rsid w:val="007D44C7"/>
    <w:rsid w:val="007D540F"/>
    <w:rsid w:val="007E3DB1"/>
    <w:rsid w:val="007F0B0A"/>
    <w:rsid w:val="00805964"/>
    <w:rsid w:val="00816BF3"/>
    <w:rsid w:val="0082230F"/>
    <w:rsid w:val="00825FE6"/>
    <w:rsid w:val="00826FB6"/>
    <w:rsid w:val="008330C7"/>
    <w:rsid w:val="00841230"/>
    <w:rsid w:val="00845FCD"/>
    <w:rsid w:val="00847E4F"/>
    <w:rsid w:val="0086025B"/>
    <w:rsid w:val="00872918"/>
    <w:rsid w:val="00882BE0"/>
    <w:rsid w:val="00887AE2"/>
    <w:rsid w:val="008902FE"/>
    <w:rsid w:val="0089033B"/>
    <w:rsid w:val="00893B1C"/>
    <w:rsid w:val="008A6E2E"/>
    <w:rsid w:val="008B48AB"/>
    <w:rsid w:val="008B6ADC"/>
    <w:rsid w:val="008D709F"/>
    <w:rsid w:val="008E3A11"/>
    <w:rsid w:val="008E5317"/>
    <w:rsid w:val="00907171"/>
    <w:rsid w:val="00910D22"/>
    <w:rsid w:val="00912C2C"/>
    <w:rsid w:val="009144D3"/>
    <w:rsid w:val="00927F89"/>
    <w:rsid w:val="00936036"/>
    <w:rsid w:val="0093669E"/>
    <w:rsid w:val="00964F0A"/>
    <w:rsid w:val="009728BC"/>
    <w:rsid w:val="00995110"/>
    <w:rsid w:val="0099688F"/>
    <w:rsid w:val="009A05B0"/>
    <w:rsid w:val="009A0870"/>
    <w:rsid w:val="009A3937"/>
    <w:rsid w:val="009C1E8D"/>
    <w:rsid w:val="009D2077"/>
    <w:rsid w:val="009D479E"/>
    <w:rsid w:val="009F3F9E"/>
    <w:rsid w:val="00A321FB"/>
    <w:rsid w:val="00A36301"/>
    <w:rsid w:val="00A464C8"/>
    <w:rsid w:val="00A56170"/>
    <w:rsid w:val="00A5742A"/>
    <w:rsid w:val="00A82970"/>
    <w:rsid w:val="00A85DBB"/>
    <w:rsid w:val="00A9418F"/>
    <w:rsid w:val="00A95AF3"/>
    <w:rsid w:val="00AA5BEF"/>
    <w:rsid w:val="00AB54FC"/>
    <w:rsid w:val="00AB6D99"/>
    <w:rsid w:val="00AC31A8"/>
    <w:rsid w:val="00AC6AC4"/>
    <w:rsid w:val="00AE0B4E"/>
    <w:rsid w:val="00B02339"/>
    <w:rsid w:val="00B07122"/>
    <w:rsid w:val="00B13B9A"/>
    <w:rsid w:val="00B21587"/>
    <w:rsid w:val="00B2554D"/>
    <w:rsid w:val="00B25E1D"/>
    <w:rsid w:val="00B32BA5"/>
    <w:rsid w:val="00B415C2"/>
    <w:rsid w:val="00B439A9"/>
    <w:rsid w:val="00B47488"/>
    <w:rsid w:val="00B5497B"/>
    <w:rsid w:val="00B65C9C"/>
    <w:rsid w:val="00B666AD"/>
    <w:rsid w:val="00B70993"/>
    <w:rsid w:val="00B8144E"/>
    <w:rsid w:val="00B9429F"/>
    <w:rsid w:val="00B97031"/>
    <w:rsid w:val="00BA0F5B"/>
    <w:rsid w:val="00BA5CF7"/>
    <w:rsid w:val="00BB6365"/>
    <w:rsid w:val="00BC3103"/>
    <w:rsid w:val="00BD52FA"/>
    <w:rsid w:val="00BD6798"/>
    <w:rsid w:val="00BF3D6A"/>
    <w:rsid w:val="00C01439"/>
    <w:rsid w:val="00C0328F"/>
    <w:rsid w:val="00C04D29"/>
    <w:rsid w:val="00C1166B"/>
    <w:rsid w:val="00C15F3F"/>
    <w:rsid w:val="00C3306F"/>
    <w:rsid w:val="00C350E7"/>
    <w:rsid w:val="00C41794"/>
    <w:rsid w:val="00C47BE8"/>
    <w:rsid w:val="00C86E55"/>
    <w:rsid w:val="00C945BF"/>
    <w:rsid w:val="00CA41FD"/>
    <w:rsid w:val="00CB116D"/>
    <w:rsid w:val="00CD480A"/>
    <w:rsid w:val="00CF1FFB"/>
    <w:rsid w:val="00CF6784"/>
    <w:rsid w:val="00D146C2"/>
    <w:rsid w:val="00D17EAC"/>
    <w:rsid w:val="00D27649"/>
    <w:rsid w:val="00D30F2C"/>
    <w:rsid w:val="00D32597"/>
    <w:rsid w:val="00D32F85"/>
    <w:rsid w:val="00D37D4F"/>
    <w:rsid w:val="00D85ADE"/>
    <w:rsid w:val="00D877C8"/>
    <w:rsid w:val="00D922C4"/>
    <w:rsid w:val="00D9310D"/>
    <w:rsid w:val="00D95E68"/>
    <w:rsid w:val="00D97D97"/>
    <w:rsid w:val="00DA4E0C"/>
    <w:rsid w:val="00DC2A24"/>
    <w:rsid w:val="00DC3741"/>
    <w:rsid w:val="00DD22F8"/>
    <w:rsid w:val="00DE150A"/>
    <w:rsid w:val="00DE555F"/>
    <w:rsid w:val="00E01530"/>
    <w:rsid w:val="00E01F3F"/>
    <w:rsid w:val="00E01FFA"/>
    <w:rsid w:val="00E46647"/>
    <w:rsid w:val="00E52923"/>
    <w:rsid w:val="00E53E70"/>
    <w:rsid w:val="00E55C15"/>
    <w:rsid w:val="00E5664B"/>
    <w:rsid w:val="00E56E3F"/>
    <w:rsid w:val="00E6095A"/>
    <w:rsid w:val="00E77220"/>
    <w:rsid w:val="00E83410"/>
    <w:rsid w:val="00EA0D7D"/>
    <w:rsid w:val="00EA6FA0"/>
    <w:rsid w:val="00EB56D8"/>
    <w:rsid w:val="00ED4FE9"/>
    <w:rsid w:val="00ED7E27"/>
    <w:rsid w:val="00F10F30"/>
    <w:rsid w:val="00F2223F"/>
    <w:rsid w:val="00F33CB0"/>
    <w:rsid w:val="00F4295A"/>
    <w:rsid w:val="00F45C5E"/>
    <w:rsid w:val="00F474ED"/>
    <w:rsid w:val="00F50C11"/>
    <w:rsid w:val="00F60038"/>
    <w:rsid w:val="00F60BD9"/>
    <w:rsid w:val="00F60D0B"/>
    <w:rsid w:val="00F64988"/>
    <w:rsid w:val="00F738AD"/>
    <w:rsid w:val="00F77324"/>
    <w:rsid w:val="00F92345"/>
    <w:rsid w:val="00F95B84"/>
    <w:rsid w:val="00FA1B69"/>
    <w:rsid w:val="00FD5A5D"/>
    <w:rsid w:val="00FD5AC6"/>
    <w:rsid w:val="00FD7C5A"/>
    <w:rsid w:val="00FE5910"/>
    <w:rsid w:val="1423DB00"/>
    <w:rsid w:val="578E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C6B2860C-519C-440A-8A8A-C3E67B5DA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13595</Words>
  <Characters>96797</Characters>
  <Application>Microsoft Office Word</Application>
  <DocSecurity>0</DocSecurity>
  <Lines>1826</Lines>
  <Paragraphs>698</Paragraphs>
  <ScaleCrop>false</ScaleCrop>
  <Company/>
  <LinksUpToDate>false</LinksUpToDate>
  <CharactersWithSpaces>109694</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Sandra Čiukšytė-Nagienė</cp:lastModifiedBy>
  <cp:revision>5</cp:revision>
  <cp:lastPrinted>2025-01-24T07:21:00Z</cp:lastPrinted>
  <dcterms:created xsi:type="dcterms:W3CDTF">2026-03-23T06:15:00Z</dcterms:created>
  <dcterms:modified xsi:type="dcterms:W3CDTF">2026-03-23T09:11:00Z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