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7A9A158C" w:rsidR="005047F1" w:rsidRPr="00FF4626" w:rsidRDefault="00D8412B"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 xml:space="preserve">PRESO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C7407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224AF760"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352E122D"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1.</w:t>
      </w:r>
      <w:r w:rsidRPr="00B45791">
        <w:rPr>
          <w:rFonts w:ascii="Times New Roman" w:eastAsia="Times New Roman" w:hAnsi="Times New Roman" w:cs="Times New Roman"/>
        </w:rPr>
        <w:t xml:space="preserve">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1B2B0F2"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346BD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62FF4B29"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346BD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DA0915" w14:textId="77777777" w:rsidR="00D27EA8" w:rsidRPr="00D27EA8" w:rsidRDefault="0098232E" w:rsidP="00D27EA8">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346BDA">
        <w:rPr>
          <w:rFonts w:ascii="Times New Roman" w:eastAsia="Times New Roman" w:hAnsi="Times New Roman" w:cs="Times New Roman"/>
        </w:rPr>
        <w:t>4</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w:t>
      </w:r>
      <w:r w:rsidR="005D4914" w:rsidRPr="00D27EA8">
        <w:rPr>
          <w:rFonts w:ascii="Times New Roman" w:eastAsiaTheme="minorEastAsia" w:hAnsi="Times New Roman" w:cs="Times New Roman"/>
          <w:lang w:eastAsia="lt-LT"/>
        </w:rPr>
        <w:t xml:space="preserve">). </w:t>
      </w:r>
      <w:r w:rsidR="00D27EA8" w:rsidRPr="00D27EA8">
        <w:rPr>
          <w:rFonts w:ascii="Times New Roman" w:eastAsiaTheme="minorEastAsia" w:hAnsi="Times New Roman" w:cs="Times New Roman"/>
          <w:lang w:eastAsia="lt-LT"/>
        </w:rPr>
        <w:t>Reikalavimai nustatyti Sutarties projekto sąlygose (Priede Nr. 3) bei Techninėje specifikacijoje (Priedas Nr. 1)</w:t>
      </w:r>
    </w:p>
    <w:p w14:paraId="02797CC8" w14:textId="639B5A6C" w:rsidR="005047F1" w:rsidRPr="00B45791" w:rsidRDefault="005047F1"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23D6E1E7" w:rsidR="00E96C9D" w:rsidRPr="003A4DB8" w:rsidRDefault="00C84887" w:rsidP="00E80367">
      <w:pPr>
        <w:spacing w:after="0" w:line="276" w:lineRule="auto"/>
        <w:jc w:val="both"/>
        <w:rPr>
          <w:rFonts w:ascii="Times New Roman" w:eastAsia="Times New Roman" w:hAnsi="Times New Roman" w:cs="Times New Roman"/>
          <w:b/>
          <w:bCs/>
          <w:lang w:eastAsia="lt-LT"/>
        </w:rPr>
      </w:pPr>
      <w:r w:rsidRPr="003A4DB8">
        <w:rPr>
          <w:rFonts w:ascii="Times New Roman" w:hAnsi="Times New Roman" w:cs="Times New Roman"/>
        </w:rPr>
        <w:t>2.1.</w:t>
      </w:r>
      <w:r w:rsidR="003A3355" w:rsidRPr="003A4DB8">
        <w:rPr>
          <w:rFonts w:ascii="Times New Roman" w:hAnsi="Times New Roman" w:cs="Times New Roman"/>
        </w:rPr>
        <w:t>Pe</w:t>
      </w:r>
      <w:r w:rsidR="005047F1" w:rsidRPr="003A4DB8">
        <w:rPr>
          <w:rFonts w:ascii="Times New Roman" w:hAnsi="Times New Roman" w:cs="Times New Roman"/>
        </w:rPr>
        <w:t xml:space="preserve">rkančioji organizacija </w:t>
      </w:r>
      <w:r w:rsidR="003A3355" w:rsidRPr="003A4DB8">
        <w:rPr>
          <w:rFonts w:ascii="Times New Roman" w:hAnsi="Times New Roman" w:cs="Times New Roman"/>
        </w:rPr>
        <w:t>vykdo</w:t>
      </w:r>
      <w:r w:rsidR="005047F1" w:rsidRPr="003A4DB8">
        <w:rPr>
          <w:rFonts w:ascii="Times New Roman" w:hAnsi="Times New Roman" w:cs="Times New Roman"/>
        </w:rPr>
        <w:t xml:space="preserve"> pirkimą ir numato įsigyti </w:t>
      </w:r>
      <w:r w:rsidR="00D8412B" w:rsidRPr="003A4DB8">
        <w:rPr>
          <w:rFonts w:ascii="Times New Roman" w:hAnsi="Times New Roman" w:cs="Times New Roman"/>
          <w:b/>
          <w:bCs/>
        </w:rPr>
        <w:t xml:space="preserve">presą </w:t>
      </w:r>
      <w:r w:rsidR="00C13FC7" w:rsidRPr="003A4DB8">
        <w:rPr>
          <w:rFonts w:ascii="Times New Roman" w:hAnsi="Times New Roman" w:cs="Times New Roman"/>
          <w:b/>
          <w:bCs/>
        </w:rPr>
        <w:t xml:space="preserve"> (1 vnt.) </w:t>
      </w:r>
      <w:r w:rsidR="00C272A9" w:rsidRPr="003A4DB8">
        <w:rPr>
          <w:rFonts w:ascii="Times New Roman" w:eastAsiaTheme="minorEastAsia" w:hAnsi="Times New Roman" w:cs="Times New Roman"/>
          <w:b/>
          <w:bCs/>
          <w:lang w:eastAsia="lt-LT"/>
        </w:rPr>
        <w:t xml:space="preserve"> </w:t>
      </w:r>
      <w:r w:rsidR="00E96C9D" w:rsidRPr="003A4DB8">
        <w:rPr>
          <w:rFonts w:ascii="Times New Roman" w:eastAsiaTheme="minorEastAsia" w:hAnsi="Times New Roman" w:cs="Times New Roman"/>
          <w:bCs/>
          <w:lang w:eastAsia="lt-LT"/>
        </w:rPr>
        <w:t xml:space="preserve">(toliau – Prekė), </w:t>
      </w:r>
      <w:r w:rsidR="00E96C9D" w:rsidRPr="003A4DB8">
        <w:rPr>
          <w:rFonts w:ascii="Times New Roman" w:eastAsiaTheme="minorEastAsia" w:hAnsi="Times New Roman" w:cs="Times New Roman"/>
          <w:b/>
          <w:bCs/>
          <w:lang w:eastAsia="lt-LT"/>
        </w:rPr>
        <w:t xml:space="preserve">įskaitant </w:t>
      </w:r>
      <w:r w:rsidR="00E96C9D" w:rsidRPr="003A4DB8">
        <w:rPr>
          <w:rFonts w:ascii="Times New Roman" w:hAnsi="Times New Roman" w:cs="Times New Roman"/>
          <w:b/>
        </w:rPr>
        <w:t>pristatymą</w:t>
      </w:r>
      <w:r w:rsidR="00C13FC7" w:rsidRPr="003A4DB8">
        <w:rPr>
          <w:rFonts w:ascii="Times New Roman" w:hAnsi="Times New Roman" w:cs="Times New Roman"/>
          <w:b/>
        </w:rPr>
        <w:t xml:space="preserve"> ir </w:t>
      </w:r>
      <w:r w:rsidR="003A4DB8" w:rsidRPr="003A4DB8">
        <w:rPr>
          <w:rFonts w:ascii="Times New Roman" w:hAnsi="Times New Roman" w:cs="Times New Roman"/>
          <w:b/>
        </w:rPr>
        <w:t xml:space="preserve">pajungimą </w:t>
      </w:r>
      <w:r w:rsidR="00E96C9D" w:rsidRPr="003A4DB8">
        <w:rPr>
          <w:rFonts w:ascii="Times New Roman" w:hAnsi="Times New Roman" w:cs="Times New Roman"/>
        </w:rPr>
        <w:t>Pagrindinis</w:t>
      </w:r>
      <w:r w:rsidR="00E96C9D" w:rsidRPr="003A4DB8">
        <w:rPr>
          <w:rFonts w:ascii="Times New Roman" w:hAnsi="Times New Roman" w:cs="Times New Roman"/>
          <w:color w:val="000000"/>
        </w:rPr>
        <w:t xml:space="preserve"> </w:t>
      </w:r>
      <w:r w:rsidR="00E96C9D" w:rsidRPr="003A4DB8">
        <w:rPr>
          <w:rFonts w:ascii="Times New Roman" w:hAnsi="Times New Roman" w:cs="Times New Roman"/>
          <w:i/>
          <w:iCs/>
          <w:color w:val="000000"/>
        </w:rPr>
        <w:t>BVPŽ kodas</w:t>
      </w:r>
      <w:r w:rsidR="00B15172" w:rsidRPr="003A4DB8">
        <w:rPr>
          <w:rFonts w:ascii="Times New Roman" w:hAnsi="Times New Roman" w:cs="Times New Roman"/>
          <w:i/>
          <w:iCs/>
          <w:color w:val="000000"/>
        </w:rPr>
        <w:t xml:space="preserve"> </w:t>
      </w:r>
      <w:r w:rsidR="00567AAF" w:rsidRPr="003A4DB8">
        <w:rPr>
          <w:rFonts w:ascii="Times New Roman" w:hAnsi="Times New Roman"/>
          <w:i/>
          <w:shd w:val="clear" w:color="auto" w:fill="FFFFFF"/>
        </w:rPr>
        <w:t xml:space="preserve">42700000-3 </w:t>
      </w:r>
      <w:r w:rsidR="006A4B9F" w:rsidRPr="003A4DB8">
        <w:rPr>
          <w:rFonts w:ascii="Times New Roman" w:hAnsi="Times New Roman"/>
          <w:i/>
          <w:shd w:val="clear" w:color="auto" w:fill="FFFFFF"/>
        </w:rPr>
        <w:t xml:space="preserve"> Tekstilės, aprangos ir odos gamybos mašinos</w:t>
      </w:r>
      <w:r w:rsidR="00E96C9D" w:rsidRPr="003A4DB8">
        <w:rPr>
          <w:rFonts w:ascii="Times New Roman" w:hAnsi="Times New Roman" w:cs="Times New Roman"/>
        </w:rPr>
        <w:t xml:space="preserve">. </w:t>
      </w:r>
      <w:r w:rsidR="00E96C9D" w:rsidRPr="003A4DB8">
        <w:rPr>
          <w:rFonts w:ascii="Times New Roman" w:hAnsi="Times New Roman" w:cs="Times New Roman"/>
          <w:bCs/>
          <w:iCs/>
          <w:color w:val="000000"/>
        </w:rPr>
        <w:t xml:space="preserve">Reikalavimai </w:t>
      </w:r>
      <w:r w:rsidR="00E96C9D" w:rsidRPr="003A4DB8">
        <w:rPr>
          <w:rFonts w:ascii="Times New Roman" w:hAnsi="Times New Roman" w:cs="Times New Roman"/>
          <w:bCs/>
          <w:iCs/>
          <w:color w:val="000000"/>
          <w:lang w:eastAsia="lt-LT"/>
        </w:rPr>
        <w:t xml:space="preserve">prekėms </w:t>
      </w:r>
      <w:r w:rsidR="00E96C9D" w:rsidRPr="003A4DB8">
        <w:rPr>
          <w:rFonts w:ascii="Times New Roman" w:hAnsi="Times New Roman" w:cs="Times New Roman"/>
          <w:bCs/>
          <w:iCs/>
          <w:color w:val="000000"/>
        </w:rPr>
        <w:t xml:space="preserve">nurodyti </w:t>
      </w:r>
      <w:r w:rsidR="00E96C9D" w:rsidRPr="003A4DB8">
        <w:rPr>
          <w:rFonts w:ascii="Times New Roman" w:hAnsi="Times New Roman" w:cs="Times New Roman"/>
        </w:rPr>
        <w:t>Pirkimo sąlygų 1 priede „Prekių techninė specifikacija“ (toliau – Pirkimo sąlygų 1 priedas, Techninė specifikacija</w:t>
      </w:r>
      <w:r w:rsidR="00E96C9D" w:rsidRPr="003A4DB8">
        <w:rPr>
          <w:rFonts w:ascii="Times New Roman" w:hAnsi="Times New Roman" w:cs="Times New Roman"/>
          <w:b/>
          <w:bCs/>
        </w:rPr>
        <w:t xml:space="preserve">). </w:t>
      </w:r>
      <w:r w:rsidR="00E96C9D" w:rsidRPr="003A4DB8">
        <w:rPr>
          <w:rFonts w:ascii="Times New Roman" w:eastAsia="Times New Roman" w:hAnsi="Times New Roman" w:cs="Times New Roman"/>
          <w:b/>
          <w:bCs/>
          <w:lang w:eastAsia="lt-LT"/>
        </w:rPr>
        <w:t>Į kainą turi būti įskaičiuotas prekės pristatymas</w:t>
      </w:r>
      <w:r w:rsidR="003A4DB8" w:rsidRPr="003A4DB8">
        <w:rPr>
          <w:rFonts w:ascii="Times New Roman" w:eastAsia="Times New Roman" w:hAnsi="Times New Roman" w:cs="Times New Roman"/>
          <w:b/>
          <w:bCs/>
          <w:lang w:eastAsia="lt-LT"/>
        </w:rPr>
        <w:t xml:space="preserve">, pajungimas </w:t>
      </w:r>
      <w:r w:rsidR="00E96C9D" w:rsidRPr="003A4DB8">
        <w:rPr>
          <w:rFonts w:ascii="Times New Roman" w:eastAsia="Times New Roman" w:hAnsi="Times New Roman" w:cs="Times New Roman"/>
          <w:b/>
          <w:bCs/>
          <w:lang w:eastAsia="lt-LT"/>
        </w:rPr>
        <w:t xml:space="preserve">ir garantinė priežiūra. </w:t>
      </w:r>
    </w:p>
    <w:p w14:paraId="5BF6E64B" w14:textId="77777777" w:rsidR="00C84887" w:rsidRPr="00C84887" w:rsidRDefault="00C84887" w:rsidP="00E80367">
      <w:pPr>
        <w:tabs>
          <w:tab w:val="left" w:pos="567"/>
        </w:tabs>
        <w:suppressAutoHyphens/>
        <w:autoSpaceDN w:val="0"/>
        <w:spacing w:after="0" w:line="276" w:lineRule="auto"/>
        <w:jc w:val="both"/>
        <w:textAlignment w:val="baseline"/>
        <w:rPr>
          <w:rFonts w:ascii="Times New Roman" w:hAnsi="Times New Roman" w:cs="Times New Roman"/>
        </w:rPr>
      </w:pPr>
      <w:r w:rsidRPr="003A4DB8">
        <w:rPr>
          <w:rFonts w:ascii="Times New Roman" w:eastAsia="Times New Roman" w:hAnsi="Times New Roman" w:cs="Times New Roman"/>
          <w:lang w:eastAsia="lt-LT"/>
        </w:rPr>
        <w:t xml:space="preserve">2.1.1. </w:t>
      </w:r>
      <w:r w:rsidRPr="003A4DB8">
        <w:rPr>
          <w:rFonts w:ascii="Times New Roman" w:hAnsi="Times New Roman" w:cs="Times New Roman"/>
        </w:rPr>
        <w:t>Prekes Tiekėjas savo sąskaita turės pristatyti ne vėliau kaip per 30 kalendorinių dienų nuo sutarties</w:t>
      </w:r>
      <w:r w:rsidRPr="00C84887">
        <w:rPr>
          <w:rFonts w:ascii="Times New Roman" w:hAnsi="Times New Roman" w:cs="Times New Roman"/>
        </w:rPr>
        <w:t xml:space="preserve"> įsigaliojimo. </w:t>
      </w:r>
    </w:p>
    <w:p w14:paraId="7702AB0A" w14:textId="6534ADA2" w:rsidR="00665522" w:rsidRPr="00C84887" w:rsidRDefault="00C84887" w:rsidP="00E80367">
      <w:pPr>
        <w:spacing w:after="0" w:line="276" w:lineRule="auto"/>
        <w:jc w:val="both"/>
        <w:rPr>
          <w:rFonts w:ascii="Times New Roman" w:eastAsia="Times New Roman" w:hAnsi="Times New Roman" w:cs="Times New Roman"/>
          <w:b/>
          <w:bCs/>
          <w:lang w:eastAsia="lt-LT"/>
        </w:rPr>
      </w:pPr>
      <w:r w:rsidRPr="00C84887">
        <w:rPr>
          <w:rFonts w:ascii="Times New Roman" w:hAnsi="Times New Roman" w:cs="Times New Roman"/>
        </w:rPr>
        <w:t xml:space="preserve">2.1.2. Prekės bus pristatomos </w:t>
      </w:r>
      <w:r w:rsidR="00DA7A47" w:rsidRPr="00060293">
        <w:rPr>
          <w:rFonts w:ascii="Times New Roman" w:hAnsi="Times New Roman" w:cs="Times New Roman"/>
        </w:rPr>
        <w:t xml:space="preserve">V. </w:t>
      </w:r>
      <w:r w:rsidR="00060293" w:rsidRPr="00060293">
        <w:rPr>
          <w:rFonts w:ascii="Times New Roman" w:hAnsi="Times New Roman"/>
        </w:rPr>
        <w:t>Krėvės pr. 84, Kaunas</w:t>
      </w:r>
      <w:r w:rsidRPr="00E051A0">
        <w:rPr>
          <w:rFonts w:ascii="Times New Roman" w:hAnsi="Times New Roman" w:cs="Times New Roman"/>
        </w:rPr>
        <w:t>.</w:t>
      </w:r>
      <w:r w:rsidRPr="00C84887">
        <w:rPr>
          <w:rFonts w:ascii="Times New Roman" w:hAnsi="Times New Roman" w:cs="Times New Roman"/>
        </w:rPr>
        <w:t xml:space="preserve"> Tiekėjas Prekes gali teikti tik iš anksto suderinęs su Užsakovu laiką ir kontaktinį asmenį Prekėms  priimti.</w:t>
      </w:r>
    </w:p>
    <w:p w14:paraId="57630753" w14:textId="74393A27" w:rsidR="005047F1" w:rsidRPr="000621F0" w:rsidRDefault="005047F1" w:rsidP="00E80367">
      <w:pPr>
        <w:spacing w:after="0" w:line="276" w:lineRule="auto"/>
        <w:jc w:val="both"/>
        <w:rPr>
          <w:rFonts w:ascii="Times New Roman" w:eastAsiaTheme="minorEastAsia" w:hAnsi="Times New Roman" w:cs="Times New Roman"/>
          <w:lang w:eastAsia="lt-LT"/>
        </w:rPr>
      </w:pPr>
      <w:r w:rsidRPr="00C84887">
        <w:rPr>
          <w:rFonts w:ascii="Times New Roman" w:eastAsia="Times New Roman" w:hAnsi="Times New Roman" w:cs="Times New Roman"/>
          <w:lang w:eastAsia="lt-LT"/>
        </w:rPr>
        <w:t xml:space="preserve">2.2. </w:t>
      </w:r>
      <w:r w:rsidRPr="00C84887">
        <w:rPr>
          <w:rFonts w:ascii="Times New Roman" w:eastAsia="Calibri" w:hAnsi="Times New Roman" w:cs="Times New Roman"/>
        </w:rPr>
        <w:t>Pirkimo objektas į dalis neskaidomas</w:t>
      </w:r>
      <w:r w:rsidRPr="00C84887">
        <w:rPr>
          <w:rFonts w:ascii="Times New Roman" w:eastAsiaTheme="minorEastAsia" w:hAnsi="Times New Roman" w:cs="Times New Roman"/>
          <w:lang w:eastAsia="lt-LT"/>
        </w:rPr>
        <w:t xml:space="preserve">. </w:t>
      </w:r>
      <w:r w:rsidRPr="000621F0">
        <w:rPr>
          <w:rFonts w:ascii="Times New Roman" w:eastAsiaTheme="minorEastAsia" w:hAnsi="Times New Roman" w:cs="Times New Roman"/>
          <w:lang w:eastAsia="lt-LT"/>
        </w:rPr>
        <w:t>Tiekėjas gali teikti tik vieną pasiūlymą visai pirkimo objekto apimčiai</w:t>
      </w:r>
      <w:r w:rsidR="00CA6E32" w:rsidRPr="000621F0">
        <w:rPr>
          <w:rFonts w:ascii="Times New Roman" w:eastAsiaTheme="minorEastAsia" w:hAnsi="Times New Roman" w:cs="Times New Roman"/>
          <w:lang w:eastAsia="lt-LT"/>
        </w:rPr>
        <w:t>.</w:t>
      </w:r>
    </w:p>
    <w:p w14:paraId="5BAE3C28" w14:textId="14234872" w:rsidR="00665522" w:rsidRPr="000621F0" w:rsidRDefault="005047F1" w:rsidP="00E80367">
      <w:pPr>
        <w:tabs>
          <w:tab w:val="left" w:pos="993"/>
          <w:tab w:val="left" w:pos="1134"/>
        </w:tabs>
        <w:suppressAutoHyphens/>
        <w:spacing w:after="0" w:line="276" w:lineRule="auto"/>
        <w:jc w:val="both"/>
        <w:rPr>
          <w:rFonts w:ascii="Times New Roman" w:eastAsia="Calibri" w:hAnsi="Times New Roman" w:cs="Times New Roman"/>
          <w:b/>
          <w:bCs/>
          <w:u w:val="single"/>
        </w:rPr>
      </w:pPr>
      <w:r w:rsidRPr="000621F0">
        <w:rPr>
          <w:rFonts w:ascii="Times New Roman" w:eastAsia="Calibri" w:hAnsi="Times New Roman" w:cs="Times New Roman"/>
        </w:rPr>
        <w:t xml:space="preserve">2.3. </w:t>
      </w:r>
      <w:r w:rsidR="00665522" w:rsidRPr="000621F0">
        <w:rPr>
          <w:rFonts w:ascii="Times New Roman" w:eastAsia="Calibri" w:hAnsi="Times New Roman" w:cs="Times New Roman"/>
          <w:bCs/>
        </w:rPr>
        <w:t xml:space="preserve">Pirkimui skirta maksimali lėšų suma – </w:t>
      </w:r>
      <w:r w:rsidR="000621F0" w:rsidRPr="000621F0">
        <w:rPr>
          <w:rFonts w:ascii="Times New Roman" w:eastAsia="Calibri" w:hAnsi="Times New Roman" w:cs="Times New Roman"/>
          <w:bCs/>
        </w:rPr>
        <w:t>700,00 eur be PVM</w:t>
      </w:r>
      <w:r w:rsidR="00222BF8" w:rsidRPr="000621F0">
        <w:rPr>
          <w:rFonts w:ascii="Times New Roman" w:eastAsia="Calibri" w:hAnsi="Times New Roman" w:cs="Times New Roman"/>
          <w:bCs/>
        </w:rPr>
        <w:t>.</w:t>
      </w:r>
    </w:p>
    <w:p w14:paraId="343EEFA6" w14:textId="3372F1AD" w:rsidR="00D75A84" w:rsidRPr="00632D79" w:rsidRDefault="005047F1" w:rsidP="00E80367">
      <w:pPr>
        <w:tabs>
          <w:tab w:val="left" w:pos="993"/>
          <w:tab w:val="left" w:pos="1134"/>
        </w:tabs>
        <w:suppressAutoHyphens/>
        <w:spacing w:after="0" w:line="276" w:lineRule="auto"/>
        <w:jc w:val="both"/>
        <w:rPr>
          <w:rFonts w:ascii="Times New Roman" w:hAnsi="Times New Roman"/>
          <w:lang w:eastAsia="lt-LT"/>
        </w:rPr>
      </w:pPr>
      <w:r w:rsidRPr="000621F0">
        <w:rPr>
          <w:rFonts w:ascii="Times New Roman" w:hAnsi="Times New Roman"/>
        </w:rPr>
        <w:t>2</w:t>
      </w:r>
      <w:r w:rsidRPr="000621F0">
        <w:rPr>
          <w:rFonts w:ascii="Times New Roman" w:eastAsiaTheme="minorEastAsia" w:hAnsi="Times New Roman"/>
          <w:lang w:eastAsia="lt-LT"/>
        </w:rPr>
        <w:t>.4.</w:t>
      </w:r>
      <w:r w:rsidR="00D75A84" w:rsidRPr="000621F0">
        <w:rPr>
          <w:rFonts w:ascii="Times New Roman" w:hAnsi="Times New Roman"/>
          <w:lang w:eastAsia="lt-LT"/>
        </w:rPr>
        <w:t xml:space="preserve"> </w:t>
      </w:r>
      <w:r w:rsidR="00D75A84" w:rsidRPr="000621F0">
        <w:rPr>
          <w:rFonts w:ascii="Times New Roman" w:eastAsiaTheme="minorEastAsia" w:hAnsi="Times New Roman" w:cs="Times New Roman"/>
        </w:rPr>
        <w:t>Jeigu apibūdinant pirkimo objektą techninėje specifikacijoje nurodytas konkretus</w:t>
      </w:r>
      <w:r w:rsidR="00D75A84" w:rsidRPr="00665522">
        <w:rPr>
          <w:rFonts w:ascii="Times New Roman" w:eastAsiaTheme="minorEastAsia" w:hAnsi="Times New Roman" w:cs="Times New Roman"/>
        </w:rPr>
        <w:t xml:space="preserve"> modelis ar tiekimo šaltinis, </w:t>
      </w:r>
      <w:r w:rsidR="00D75A84" w:rsidRPr="00632D79">
        <w:rPr>
          <w:rFonts w:ascii="Times New Roman" w:eastAsiaTheme="minorEastAsia" w:hAnsi="Times New Roman" w:cs="Times New Roman"/>
          <w:color w:val="000000" w:themeColor="text1"/>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B45791">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pdf, docx). Perkančiajai organizacijai kilus abejonių dėl dokumentų tikrumo, ji turi teisę reikalauti pateikti </w:t>
      </w:r>
      <w:r w:rsidRPr="00C84887">
        <w:rPr>
          <w:rFonts w:ascii="Times New Roman" w:eastAsia="Times New Roman" w:hAnsi="Times New Roman" w:cs="Times New Roman"/>
          <w:lang w:eastAsia="lt-LT"/>
        </w:rPr>
        <w:t>dokumentų originalus.</w:t>
      </w:r>
    </w:p>
    <w:p w14:paraId="20D9A69E"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C84887">
        <w:rPr>
          <w:rFonts w:ascii="Times New Roman" w:eastAsia="Times New Roman" w:hAnsi="Times New Roman" w:cs="Times New Roman"/>
          <w:lang w:eastAsia="lt-LT"/>
        </w:rPr>
        <w:t xml:space="preserve">5.4. </w:t>
      </w:r>
      <w:r w:rsidRPr="00C84887">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C84887">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5.5. </w:t>
      </w:r>
      <w:r w:rsidRPr="00C84887">
        <w:rPr>
          <w:rFonts w:ascii="Times New Roman" w:eastAsia="Times New Roman" w:hAnsi="Times New Roman" w:cs="Times New Roman"/>
          <w:b/>
          <w:bCs/>
          <w:lang w:eastAsia="lt-LT"/>
        </w:rPr>
        <w:t>Pasirašytas</w:t>
      </w:r>
      <w:r w:rsidRPr="00C84887">
        <w:rPr>
          <w:rFonts w:ascii="Times New Roman" w:eastAsia="Times New Roman" w:hAnsi="Times New Roman" w:cs="Times New Roman"/>
          <w:lang w:eastAsia="lt-LT"/>
        </w:rPr>
        <w:t xml:space="preserve"> pasiūlymas turi būti pateiktas užpildant </w:t>
      </w:r>
      <w:r w:rsidRPr="00C84887">
        <w:rPr>
          <w:rFonts w:ascii="Times New Roman" w:eastAsia="Times New Roman" w:hAnsi="Times New Roman" w:cs="Times New Roman"/>
          <w:b/>
          <w:bCs/>
          <w:lang w:eastAsia="lt-LT"/>
        </w:rPr>
        <w:t xml:space="preserve">Pasiūlymo formą Priedas Nr. 2 </w:t>
      </w:r>
      <w:r w:rsidRPr="00C84887">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C84887">
        <w:rPr>
          <w:rFonts w:ascii="Times New Roman" w:eastAsia="Times New Roman" w:hAnsi="Times New Roman" w:cs="Times New Roman"/>
          <w:lang w:eastAsia="lt-LT"/>
        </w:rPr>
        <w:t xml:space="preserve">5.6. </w:t>
      </w:r>
      <w:r w:rsidRPr="00C84887">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C84887">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5.7. </w:t>
      </w:r>
      <w:r w:rsidRPr="00C84887">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84887">
        <w:rPr>
          <w:rFonts w:ascii="Times New Roman" w:eastAsia="Calibri" w:hAnsi="Times New Roman" w:cs="Times New Roman"/>
          <w:lang w:eastAsia="lt-LT"/>
        </w:rPr>
        <w:t>.</w:t>
      </w:r>
    </w:p>
    <w:p w14:paraId="7101B7DA" w14:textId="77777777" w:rsid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5C286F6D" w14:textId="77777777" w:rsidR="00C74076" w:rsidRDefault="00C74076" w:rsidP="00661AF8">
      <w:pPr>
        <w:pStyle w:val="ListParagraph"/>
        <w:spacing w:after="0" w:line="276" w:lineRule="auto"/>
        <w:ind w:left="0"/>
        <w:jc w:val="both"/>
        <w:rPr>
          <w:rFonts w:ascii="Times New Roman" w:eastAsia="Times New Roman" w:hAnsi="Times New Roman" w:cs="Times New Roman"/>
          <w:lang w:eastAsia="lt-LT"/>
        </w:rPr>
      </w:pPr>
    </w:p>
    <w:p w14:paraId="5189072B" w14:textId="77777777" w:rsidR="00C74076" w:rsidRDefault="00C74076" w:rsidP="00661AF8">
      <w:pPr>
        <w:pStyle w:val="ListParagraph"/>
        <w:spacing w:after="0" w:line="276" w:lineRule="auto"/>
        <w:ind w:left="0"/>
        <w:jc w:val="both"/>
        <w:rPr>
          <w:rFonts w:ascii="Times New Roman" w:eastAsia="Times New Roman" w:hAnsi="Times New Roman" w:cs="Times New Roman"/>
          <w:lang w:eastAsia="lt-LT"/>
        </w:rPr>
      </w:pPr>
    </w:p>
    <w:p w14:paraId="36323C79" w14:textId="77777777" w:rsidR="00C74076" w:rsidRDefault="00C74076" w:rsidP="00661AF8">
      <w:pPr>
        <w:pStyle w:val="ListParagraph"/>
        <w:spacing w:after="0" w:line="276" w:lineRule="auto"/>
        <w:ind w:left="0"/>
        <w:jc w:val="both"/>
        <w:rPr>
          <w:rFonts w:ascii="Times New Roman" w:eastAsia="Times New Roman" w:hAnsi="Times New Roman" w:cs="Times New Roman"/>
          <w:lang w:eastAsia="lt-LT"/>
        </w:rPr>
      </w:pPr>
    </w:p>
    <w:p w14:paraId="72389F25" w14:textId="77777777" w:rsidR="00C74076" w:rsidRPr="00C84887" w:rsidRDefault="00C74076" w:rsidP="00661AF8">
      <w:pPr>
        <w:pStyle w:val="ListParagraph"/>
        <w:spacing w:after="0" w:line="276" w:lineRule="auto"/>
        <w:ind w:left="0"/>
        <w:jc w:val="both"/>
        <w:rPr>
          <w:rFonts w:ascii="Times New Roman" w:eastAsia="Times New Roman" w:hAnsi="Times New Roman" w:cs="Times New Roman"/>
          <w:lang w:eastAsia="lt-LT"/>
        </w:rPr>
      </w:pPr>
    </w:p>
    <w:p w14:paraId="69F72858" w14:textId="77777777" w:rsidR="00661AF8" w:rsidRPr="00C84887"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C84887">
        <w:rPr>
          <w:rFonts w:ascii="Times New Roman" w:eastAsia="Times New Roman" w:hAnsi="Times New Roman" w:cs="Times New Roman"/>
          <w:i/>
          <w:iCs/>
          <w:lang w:val="en-US" w:eastAsia="lt-LT"/>
        </w:rPr>
        <w:lastRenderedPageBreak/>
        <w:t>1</w:t>
      </w:r>
      <w:r w:rsidRPr="00C84887">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C84887" w14:paraId="30193AC2" w14:textId="77777777" w:rsidTr="00661AF8">
        <w:tc>
          <w:tcPr>
            <w:tcW w:w="988" w:type="dxa"/>
          </w:tcPr>
          <w:p w14:paraId="49D3A57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Dokumentas</w:t>
            </w:r>
          </w:p>
        </w:tc>
      </w:tr>
      <w:tr w:rsidR="00661AF8" w:rsidRPr="00C84887" w14:paraId="57A86F21" w14:textId="77777777" w:rsidTr="00661AF8">
        <w:tc>
          <w:tcPr>
            <w:tcW w:w="988" w:type="dxa"/>
          </w:tcPr>
          <w:p w14:paraId="52EFE1C4"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5.8.1.</w:t>
            </w:r>
          </w:p>
        </w:tc>
        <w:tc>
          <w:tcPr>
            <w:tcW w:w="8930" w:type="dxa"/>
          </w:tcPr>
          <w:p w14:paraId="57B50C5F" w14:textId="32F6BA11"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eastAsia="lt-LT"/>
              </w:rPr>
            </w:pPr>
            <w:r w:rsidRPr="00C84887">
              <w:rPr>
                <w:rFonts w:ascii="Times New Roman" w:eastAsia="Arial Unicode MS" w:hAnsi="Times New Roman" w:cs="Times New Roman"/>
                <w:b/>
                <w:bdr w:val="nil"/>
                <w:lang w:eastAsia="lt-LT"/>
              </w:rPr>
              <w:t xml:space="preserve">Tiekėjo </w:t>
            </w:r>
            <w:r w:rsidRPr="00C84887">
              <w:rPr>
                <w:rFonts w:ascii="Times New Roman" w:eastAsia="Arial Unicode MS" w:hAnsi="Times New Roman" w:cs="Times New Roman"/>
                <w:b/>
                <w:i/>
                <w:iCs/>
                <w:bdr w:val="nil"/>
                <w:lang w:eastAsia="lt-LT"/>
              </w:rPr>
              <w:t xml:space="preserve">pasirašytas </w:t>
            </w:r>
            <w:r w:rsidRPr="00C84887">
              <w:rPr>
                <w:rFonts w:ascii="Times New Roman" w:eastAsia="Arial Unicode MS" w:hAnsi="Times New Roman" w:cs="Times New Roman"/>
                <w:b/>
                <w:bdr w:val="nil"/>
                <w:lang w:eastAsia="lt-LT"/>
              </w:rPr>
              <w:t>pasiūlymas, parengtas pagal šių pirkimo sąlygų 2 priedą</w:t>
            </w:r>
            <w:r w:rsidRPr="00C84887">
              <w:rPr>
                <w:rFonts w:ascii="Times New Roman" w:eastAsia="Arial Unicode MS" w:hAnsi="Times New Roman" w:cs="Times New Roman"/>
                <w:b/>
                <w:bCs/>
                <w:bdr w:val="nil"/>
                <w:lang w:eastAsia="lt-LT"/>
              </w:rPr>
              <w:t xml:space="preserve"> </w:t>
            </w:r>
          </w:p>
        </w:tc>
      </w:tr>
      <w:tr w:rsidR="00661AF8" w:rsidRPr="00C84887" w14:paraId="102A4ECB" w14:textId="77777777" w:rsidTr="00661AF8">
        <w:tc>
          <w:tcPr>
            <w:tcW w:w="988" w:type="dxa"/>
          </w:tcPr>
          <w:p w14:paraId="73BC1DE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5.8.2.</w:t>
            </w:r>
          </w:p>
        </w:tc>
        <w:tc>
          <w:tcPr>
            <w:tcW w:w="8930" w:type="dxa"/>
          </w:tcPr>
          <w:p w14:paraId="12D4FE3E" w14:textId="77777777"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r w:rsidRPr="00C84887">
              <w:rPr>
                <w:rFonts w:ascii="Times New Roman" w:hAnsi="Times New Roman" w:cs="Times New Roman"/>
                <w:lang w:eastAsia="lt-LT"/>
              </w:rPr>
              <w:t xml:space="preserve">Jungtinės veiklos sutartis (jei pasiūlymą teikia tiekėjų grupė, kuri yra sudariusi jungtinės veiklos sutartį) </w:t>
            </w:r>
            <w:r w:rsidRPr="00C84887">
              <w:rPr>
                <w:rFonts w:ascii="Times New Roman" w:eastAsia="Calibri" w:hAnsi="Times New Roman" w:cs="Times New Roman"/>
                <w:lang w:eastAsia="lt-LT"/>
              </w:rPr>
              <w:t>(pagal pirkimo sąlygų 5.2.1 p.).</w:t>
            </w:r>
            <w:r w:rsidRPr="00C84887">
              <w:rPr>
                <w:rFonts w:ascii="Times New Roman" w:hAnsi="Times New Roman" w:cs="Times New Roman"/>
                <w:lang w:eastAsia="lt-LT"/>
              </w:rPr>
              <w:t xml:space="preserve"> </w:t>
            </w:r>
            <w:r w:rsidRPr="00C8488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C84887" w14:paraId="130DACCD" w14:textId="77777777" w:rsidTr="00661AF8">
        <w:tc>
          <w:tcPr>
            <w:tcW w:w="988" w:type="dxa"/>
          </w:tcPr>
          <w:p w14:paraId="421D730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val="en-US" w:eastAsia="lt-LT"/>
              </w:rPr>
            </w:pPr>
            <w:r w:rsidRPr="00C84887">
              <w:rPr>
                <w:rFonts w:ascii="Times New Roman" w:eastAsia="Arial Unicode MS" w:hAnsi="Times New Roman" w:cs="Times New Roman"/>
                <w:bdr w:val="nil"/>
                <w:lang w:eastAsia="lt-LT"/>
              </w:rPr>
              <w:t>5.8.3.</w:t>
            </w:r>
          </w:p>
        </w:tc>
        <w:tc>
          <w:tcPr>
            <w:tcW w:w="8930" w:type="dxa"/>
          </w:tcPr>
          <w:p w14:paraId="7ED3812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C84887" w14:paraId="26DFC27D" w14:textId="77777777" w:rsidTr="00661AF8">
        <w:tc>
          <w:tcPr>
            <w:tcW w:w="988" w:type="dxa"/>
          </w:tcPr>
          <w:p w14:paraId="0EAAF7D6"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5.8.4.</w:t>
            </w:r>
          </w:p>
        </w:tc>
        <w:tc>
          <w:tcPr>
            <w:tcW w:w="8930" w:type="dxa"/>
          </w:tcPr>
          <w:p w14:paraId="4FF28B88" w14:textId="77777777"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i/>
                <w:u w:val="single"/>
                <w:bdr w:val="nil"/>
                <w:lang w:eastAsia="lt-LT"/>
              </w:rPr>
            </w:pPr>
            <w:r w:rsidRPr="00C84887">
              <w:rPr>
                <w:rFonts w:ascii="Times New Roman" w:eastAsia="Arial Unicode MS" w:hAnsi="Times New Roman" w:cs="Times New Roman"/>
                <w:i/>
                <w:u w:val="single"/>
                <w:bdr w:val="nil"/>
                <w:lang w:eastAsia="lt-LT"/>
              </w:rPr>
              <w:t>Pirkimo sąlygų 5.4. punkte nurodyti vertimai į lietuvių kalbą</w:t>
            </w:r>
          </w:p>
        </w:tc>
      </w:tr>
      <w:tr w:rsidR="00661AF8" w:rsidRPr="00C84887" w14:paraId="42C48D36" w14:textId="77777777" w:rsidTr="00661AF8">
        <w:tc>
          <w:tcPr>
            <w:tcW w:w="988" w:type="dxa"/>
          </w:tcPr>
          <w:p w14:paraId="71350654"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5.8.5.</w:t>
            </w:r>
          </w:p>
        </w:tc>
        <w:tc>
          <w:tcPr>
            <w:tcW w:w="8930" w:type="dxa"/>
          </w:tcPr>
          <w:p w14:paraId="1A40CB5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060293">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i/>
                <w:noProof/>
              </w:rPr>
            </w:pPr>
            <w:r w:rsidRPr="00C84887">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C84887">
        <w:rPr>
          <w:rFonts w:ascii="Times New Roman" w:eastAsia="Times New Roman" w:hAnsi="Times New Roman" w:cs="Times New Roman"/>
          <w:lang w:eastAsia="lt-LT"/>
        </w:rPr>
        <w:lastRenderedPageBreak/>
        <w:t>5.16</w:t>
      </w:r>
      <w:r w:rsidRPr="00C84887">
        <w:rPr>
          <w:rFonts w:ascii="Times New Roman" w:eastAsia="Calibri" w:hAnsi="Times New Roman" w:cs="Times New Roman"/>
          <w:b/>
          <w:bCs/>
          <w:lang w:eastAsia="lt-LT"/>
        </w:rPr>
        <w:t>.</w:t>
      </w:r>
      <w:r w:rsidRPr="00C84887">
        <w:rPr>
          <w:rFonts w:ascii="Times New Roman" w:eastAsia="Calibri" w:hAnsi="Times New Roman" w:cs="Times New Roman"/>
          <w:lang w:eastAsia="lt-LT"/>
        </w:rPr>
        <w:t xml:space="preserve"> </w:t>
      </w:r>
      <w:r w:rsidRPr="00C84887">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C84887">
        <w:rPr>
          <w:rFonts w:ascii="Times New Roman" w:eastAsia="Times New Roman" w:hAnsi="Times New Roman" w:cs="Times New Roman"/>
          <w:b/>
          <w:bCs/>
          <w:color w:val="000000" w:themeColor="text1"/>
        </w:rPr>
        <w:t xml:space="preserve">privalo pateikti užpildytą </w:t>
      </w:r>
      <w:r w:rsidRPr="00C84887">
        <w:rPr>
          <w:rFonts w:ascii="Times New Roman" w:eastAsia="Calibri" w:hAnsi="Times New Roman" w:cs="Times New Roman"/>
          <w:b/>
          <w:bCs/>
          <w:lang w:eastAsia="lt-LT"/>
        </w:rPr>
        <w:t>konkurso sąlygų priedą Nr. 1</w:t>
      </w:r>
      <w:r w:rsidR="00B73838" w:rsidRPr="00C84887">
        <w:rPr>
          <w:rFonts w:ascii="Times New Roman" w:eastAsia="Arial Unicode MS" w:hAnsi="Times New Roman" w:cs="Times New Roman"/>
          <w:b/>
          <w:bCs/>
          <w:lang w:eastAsia="en-GB"/>
        </w:rPr>
        <w:t>,</w:t>
      </w:r>
      <w:r w:rsidRPr="00C84887">
        <w:rPr>
          <w:rFonts w:ascii="Times New Roman" w:eastAsia="Calibri" w:hAnsi="Times New Roman" w:cs="Times New Roman"/>
          <w:b/>
          <w:bCs/>
          <w:lang w:eastAsia="lt-LT"/>
        </w:rPr>
        <w:t xml:space="preserve"> kurio 4 stulpelyje turi būti nurodytos siūlomo pirkimo objekto techninės </w:t>
      </w:r>
      <w:r w:rsidRPr="00C84887">
        <w:rPr>
          <w:rFonts w:ascii="Times New Roman" w:eastAsia="Calibri" w:hAnsi="Times New Roman" w:cs="Times New Roman"/>
          <w:b/>
          <w:lang w:eastAsia="lt-LT"/>
        </w:rPr>
        <w:t>charakteristikos ir kita prašoma informacija</w:t>
      </w:r>
      <w:r w:rsidRPr="00C84887">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21E66691" w14:textId="67B71E36" w:rsidR="00F53FEC" w:rsidRPr="00F53FEC" w:rsidRDefault="00F53FEC" w:rsidP="00F53FEC">
      <w:pPr>
        <w:spacing w:after="0" w:line="276" w:lineRule="auto"/>
        <w:jc w:val="both"/>
        <w:rPr>
          <w:rFonts w:ascii="Times New Roman" w:hAnsi="Times New Roman"/>
        </w:rPr>
      </w:pPr>
      <w:r w:rsidRPr="00F53FEC">
        <w:rPr>
          <w:rFonts w:ascii="Times New Roman" w:eastAsia="Calibri" w:hAnsi="Times New Roman" w:cs="Times New Roman"/>
        </w:rPr>
        <w:lastRenderedPageBreak/>
        <w:t xml:space="preserve">8.5.3. </w:t>
      </w:r>
      <w:r w:rsidRPr="00F53FEC">
        <w:rPr>
          <w:rFonts w:ascii="Times New Roman" w:hAnsi="Times New Roman"/>
        </w:rPr>
        <w:t xml:space="preserve">vertinama ar tiekėjo pasiūlyta pirkimo objekto ar jo dalies kaina neviršija pirkimui skirtų lėšų, </w:t>
      </w:r>
      <w:r w:rsidR="009776DD">
        <w:rPr>
          <w:rFonts w:ascii="Times New Roman" w:hAnsi="Times New Roman"/>
        </w:rPr>
        <w:t xml:space="preserve">nustatytų </w:t>
      </w:r>
      <w:r w:rsidR="00E54A79">
        <w:rPr>
          <w:rFonts w:ascii="Times New Roman" w:hAnsi="Times New Roman"/>
        </w:rPr>
        <w:t>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F53FEC">
        <w:rPr>
          <w:rFonts w:ascii="Times New Roman" w:eastAsia="Calibri" w:hAnsi="Times New Roman" w:cs="Times New Roman"/>
        </w:rPr>
        <w:t>8</w:t>
      </w:r>
      <w:r w:rsidR="00A871A1" w:rsidRPr="00F53FEC">
        <w:rPr>
          <w:rFonts w:ascii="Times New Roman" w:eastAsia="Calibri" w:hAnsi="Times New Roman" w:cs="Times New Roman"/>
        </w:rPr>
        <w:t xml:space="preserve">.5.4. vertinama ar nebuvo pasiūlyta neįprastai maža kaina. Jeigu pasiūlymo kaina atrodo neįprastai maža, CVP IS susirašinėjimo priemonėmis kreipiamasi į tiekėją, kad šis per perkančiosios organizacijos nustatytą protingą </w:t>
      </w:r>
      <w:r w:rsidR="00A871A1" w:rsidRPr="00B45791">
        <w:rPr>
          <w:rFonts w:ascii="Times New Roman" w:eastAsia="Calibri" w:hAnsi="Times New Roman" w:cs="Times New Roman"/>
        </w:rPr>
        <w:t>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53C06BF" w:rsidR="005047F1" w:rsidRPr="00B45791" w:rsidRDefault="00C95D1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227ADB30" w14:textId="4843DBA5" w:rsidR="00E54A79" w:rsidRPr="00F53FEC" w:rsidRDefault="006510A5" w:rsidP="00E54A79">
      <w:pPr>
        <w:spacing w:after="0" w:line="276" w:lineRule="auto"/>
        <w:jc w:val="both"/>
        <w:rPr>
          <w:rFonts w:ascii="Times New Roman" w:hAnsi="Times New Roman"/>
        </w:rPr>
      </w:pPr>
      <w:r w:rsidRPr="006510A5">
        <w:rPr>
          <w:rFonts w:ascii="Times New Roman" w:eastAsia="Arial Unicode MS" w:hAnsi="Times New Roman" w:cs="Times New Roman"/>
          <w:bdr w:val="nil"/>
        </w:rPr>
        <w:t xml:space="preserve">8.14.3. </w:t>
      </w:r>
      <w:r w:rsidRPr="006510A5">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sidR="00E54A79">
        <w:rPr>
          <w:rFonts w:ascii="Times New Roman" w:hAnsi="Times New Roman"/>
        </w:rPr>
        <w:t>nustatytas Pirkimo sąlygų 2.3. punkte.</w:t>
      </w:r>
    </w:p>
    <w:p w14:paraId="3DBD4A56" w14:textId="5E378FEF" w:rsidR="00A871A1" w:rsidRPr="006510A5" w:rsidRDefault="00B124C9" w:rsidP="00E54A79">
      <w:pPr>
        <w:spacing w:after="0" w:line="276" w:lineRule="auto"/>
        <w:jc w:val="both"/>
        <w:rPr>
          <w:rFonts w:ascii="Times New Roman" w:eastAsia="Arial Unicode MS" w:hAnsi="Times New Roman" w:cs="Times New Roman"/>
          <w:bdr w:val="nil"/>
        </w:rPr>
      </w:pPr>
      <w:r w:rsidRPr="006510A5">
        <w:rPr>
          <w:rFonts w:ascii="Times New Roman" w:eastAsia="Arial Unicode MS" w:hAnsi="Times New Roman" w:cs="Times New Roman"/>
          <w:bdr w:val="nil"/>
        </w:rPr>
        <w:t>8</w:t>
      </w:r>
      <w:r w:rsidR="00A871A1" w:rsidRPr="006510A5">
        <w:rPr>
          <w:rFonts w:ascii="Times New Roman" w:eastAsia="Arial Unicode MS" w:hAnsi="Times New Roman" w:cs="Times New Roman"/>
          <w:bdr w:val="nil"/>
        </w:rPr>
        <w:t>.14.4.</w:t>
      </w:r>
      <w:r w:rsidR="00A871A1" w:rsidRPr="006510A5">
        <w:t xml:space="preserve"> </w:t>
      </w:r>
      <w:r w:rsidR="00A871A1" w:rsidRPr="006510A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8DCB9C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5476463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DF78C4">
        <w:rPr>
          <w:rFonts w:ascii="Times New Roman" w:eastAsia="Arial Unicode MS" w:hAnsi="Times New Roman" w:cs="Times New Roman"/>
          <w:lang w:eastAsia="en-GB"/>
        </w:rPr>
        <w:t>;</w:t>
      </w:r>
      <w:r w:rsidR="005A3158" w:rsidRPr="00B45791">
        <w:rPr>
          <w:rFonts w:ascii="Times New Roman" w:eastAsia="Arial Unicode MS" w:hAnsi="Times New Roman" w:cs="Times New Roman"/>
          <w:lang w:eastAsia="en-GB"/>
        </w:rPr>
        <w:t xml:space="preserve"> </w:t>
      </w:r>
    </w:p>
    <w:p w14:paraId="6F162A49" w14:textId="322ADE19"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461AE8">
        <w:rPr>
          <w:rFonts w:ascii="Times New Roman" w:eastAsia="Arial Unicode MS" w:hAnsi="Times New Roman" w:cs="Times New Roman"/>
          <w:lang w:eastAsia="en-GB"/>
        </w:rPr>
        <w:t>;</w:t>
      </w:r>
    </w:p>
    <w:p w14:paraId="67F32941" w14:textId="77777777" w:rsidR="00461AE8" w:rsidRPr="00461AE8" w:rsidRDefault="00461AE8" w:rsidP="00461AE8">
      <w:pPr>
        <w:suppressAutoHyphens/>
        <w:spacing w:after="0" w:line="276" w:lineRule="auto"/>
        <w:jc w:val="both"/>
        <w:rPr>
          <w:rFonts w:ascii="Times New Roman" w:eastAsia="Arial Unicode MS" w:hAnsi="Times New Roman" w:cs="Times New Roman"/>
          <w:lang w:eastAsia="en-GB"/>
        </w:rPr>
      </w:pPr>
      <w:r w:rsidRPr="00DF78C4">
        <w:rPr>
          <w:rFonts w:ascii="Times New Roman" w:eastAsia="Arial Unicode MS" w:hAnsi="Times New Roman" w:cs="Times New Roman"/>
          <w:lang w:eastAsia="en-GB"/>
        </w:rPr>
        <w:t>11.4. Tiekėjo deklaracija dėl aplinkosaugos kriterijų atitikties – Priedas Nr. 4.</w:t>
      </w:r>
    </w:p>
    <w:p w14:paraId="0F5917CF" w14:textId="77777777" w:rsidR="00461AE8" w:rsidRPr="00B45791" w:rsidRDefault="00461AE8" w:rsidP="00B45791">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0284CDFA" w14:textId="77777777" w:rsidR="006F160A" w:rsidRPr="00B45791" w:rsidRDefault="006F160A" w:rsidP="006F160A">
      <w:pPr>
        <w:spacing w:after="0" w:line="240" w:lineRule="auto"/>
        <w:ind w:left="5102"/>
        <w:jc w:val="right"/>
        <w:rPr>
          <w:rFonts w:ascii="Times New Roman" w:hAnsi="Times New Roman"/>
          <w:lang w:eastAsia="lt-LT"/>
        </w:rPr>
      </w:pPr>
      <w:bookmarkStart w:id="1" w:name="_Hlk27394514"/>
      <w:r w:rsidRPr="00B45791">
        <w:rPr>
          <w:rFonts w:ascii="Times New Roman" w:hAnsi="Times New Roman"/>
          <w:lang w:eastAsia="lt-LT"/>
        </w:rPr>
        <w:t>Priedas Nr. 1</w:t>
      </w:r>
    </w:p>
    <w:p w14:paraId="3BDEA4CC" w14:textId="77777777" w:rsidR="006F160A" w:rsidRPr="00B45791" w:rsidRDefault="006F160A" w:rsidP="006F160A">
      <w:pPr>
        <w:keepNext/>
        <w:spacing w:after="0" w:line="240" w:lineRule="auto"/>
        <w:outlineLvl w:val="0"/>
        <w:rPr>
          <w:rFonts w:ascii="Times New Roman" w:hAnsi="Times New Roman"/>
          <w:bCs/>
        </w:rPr>
      </w:pPr>
    </w:p>
    <w:p w14:paraId="25663C5D" w14:textId="4D341DD3" w:rsidR="006F160A" w:rsidRPr="003E3DC8" w:rsidRDefault="006F160A" w:rsidP="006F160A">
      <w:pPr>
        <w:spacing w:after="0" w:line="360" w:lineRule="auto"/>
        <w:jc w:val="center"/>
        <w:rPr>
          <w:rFonts w:ascii="Times New Roman" w:hAnsi="Times New Roman"/>
          <w:b/>
          <w:caps/>
        </w:rPr>
      </w:pPr>
      <w:bookmarkStart w:id="2" w:name="_Hlk14939711"/>
      <w:bookmarkStart w:id="3" w:name="_Hlk27052662"/>
      <w:r w:rsidRPr="003E3DC8">
        <w:rPr>
          <w:rFonts w:ascii="Times New Roman" w:hAnsi="Times New Roman"/>
          <w:b/>
          <w:caps/>
        </w:rPr>
        <w:t>techninė specifikacija</w:t>
      </w:r>
    </w:p>
    <w:p w14:paraId="3F8EA200" w14:textId="023A526D" w:rsidR="00C95D1C" w:rsidRPr="003E3DC8" w:rsidRDefault="00894EDD" w:rsidP="00C95D1C">
      <w:pPr>
        <w:spacing w:after="0" w:line="276" w:lineRule="auto"/>
        <w:jc w:val="both"/>
        <w:rPr>
          <w:rFonts w:ascii="Times New Roman" w:eastAsia="Times New Roman" w:hAnsi="Times New Roman" w:cs="Times New Roman"/>
          <w:b/>
          <w:bCs/>
          <w:lang w:eastAsia="lt-LT"/>
        </w:rPr>
      </w:pPr>
      <w:r w:rsidRPr="003E3DC8">
        <w:rPr>
          <w:rFonts w:ascii="Times New Roman" w:hAnsi="Times New Roman" w:cs="Times New Roman"/>
        </w:rPr>
        <w:t xml:space="preserve">1. </w:t>
      </w:r>
      <w:r w:rsidR="00C95D1C" w:rsidRPr="003E3DC8">
        <w:rPr>
          <w:rFonts w:ascii="Times New Roman" w:hAnsi="Times New Roman" w:cs="Times New Roman"/>
        </w:rPr>
        <w:t xml:space="preserve">Perkančioji organizacija vykdo pirkimą ir numato įsigyti </w:t>
      </w:r>
      <w:r w:rsidR="00D8412B" w:rsidRPr="003E3DC8">
        <w:rPr>
          <w:rFonts w:ascii="Times New Roman" w:hAnsi="Times New Roman" w:cs="Times New Roman"/>
          <w:b/>
          <w:bCs/>
        </w:rPr>
        <w:t xml:space="preserve">presą </w:t>
      </w:r>
      <w:r w:rsidR="00C95D1C" w:rsidRPr="003E3DC8">
        <w:rPr>
          <w:rFonts w:ascii="Times New Roman" w:hAnsi="Times New Roman" w:cs="Times New Roman"/>
          <w:b/>
          <w:bCs/>
        </w:rPr>
        <w:t xml:space="preserve"> (1 vnt.) </w:t>
      </w:r>
      <w:r w:rsidR="00C95D1C" w:rsidRPr="003E3DC8">
        <w:rPr>
          <w:rFonts w:ascii="Times New Roman" w:eastAsiaTheme="minorEastAsia" w:hAnsi="Times New Roman" w:cs="Times New Roman"/>
          <w:b/>
          <w:bCs/>
          <w:lang w:eastAsia="lt-LT"/>
        </w:rPr>
        <w:t xml:space="preserve"> </w:t>
      </w:r>
      <w:r w:rsidR="00C95D1C" w:rsidRPr="003E3DC8">
        <w:rPr>
          <w:rFonts w:ascii="Times New Roman" w:eastAsiaTheme="minorEastAsia" w:hAnsi="Times New Roman" w:cs="Times New Roman"/>
          <w:bCs/>
          <w:lang w:eastAsia="lt-LT"/>
        </w:rPr>
        <w:t xml:space="preserve">(toliau – Prekė), </w:t>
      </w:r>
      <w:r w:rsidR="00C95D1C" w:rsidRPr="003E3DC8">
        <w:rPr>
          <w:rFonts w:ascii="Times New Roman" w:eastAsiaTheme="minorEastAsia" w:hAnsi="Times New Roman" w:cs="Times New Roman"/>
          <w:b/>
          <w:bCs/>
          <w:lang w:eastAsia="lt-LT"/>
        </w:rPr>
        <w:t xml:space="preserve">įskaitant </w:t>
      </w:r>
      <w:r w:rsidR="00C95D1C" w:rsidRPr="003E3DC8">
        <w:rPr>
          <w:rFonts w:ascii="Times New Roman" w:hAnsi="Times New Roman" w:cs="Times New Roman"/>
          <w:b/>
        </w:rPr>
        <w:t xml:space="preserve">pristatymą ir </w:t>
      </w:r>
      <w:r w:rsidR="003E3DC8" w:rsidRPr="003E3DC8">
        <w:rPr>
          <w:rFonts w:ascii="Times New Roman" w:hAnsi="Times New Roman" w:cs="Times New Roman"/>
          <w:b/>
        </w:rPr>
        <w:t>pajungimą.</w:t>
      </w:r>
      <w:r w:rsidR="00C95D1C" w:rsidRPr="003E3DC8">
        <w:rPr>
          <w:rFonts w:ascii="Times New Roman" w:hAnsi="Times New Roman" w:cs="Times New Roman"/>
          <w:b/>
        </w:rPr>
        <w:t xml:space="preserve"> </w:t>
      </w:r>
      <w:r w:rsidR="00C95D1C" w:rsidRPr="003E3DC8">
        <w:rPr>
          <w:rFonts w:ascii="Times New Roman" w:hAnsi="Times New Roman" w:cs="Times New Roman"/>
        </w:rPr>
        <w:t>Pagrindinis</w:t>
      </w:r>
      <w:r w:rsidR="00C95D1C" w:rsidRPr="003E3DC8">
        <w:rPr>
          <w:rFonts w:ascii="Times New Roman" w:hAnsi="Times New Roman" w:cs="Times New Roman"/>
          <w:color w:val="000000"/>
        </w:rPr>
        <w:t xml:space="preserve"> </w:t>
      </w:r>
      <w:r w:rsidR="00C95D1C" w:rsidRPr="003E3DC8">
        <w:rPr>
          <w:rFonts w:ascii="Times New Roman" w:hAnsi="Times New Roman" w:cs="Times New Roman"/>
          <w:i/>
          <w:iCs/>
          <w:color w:val="000000"/>
        </w:rPr>
        <w:t xml:space="preserve">BVPŽ kodas </w:t>
      </w:r>
      <w:r w:rsidR="00C95D1C" w:rsidRPr="003E3DC8">
        <w:rPr>
          <w:rFonts w:ascii="Times New Roman" w:hAnsi="Times New Roman"/>
          <w:i/>
          <w:shd w:val="clear" w:color="auto" w:fill="FFFFFF"/>
        </w:rPr>
        <w:t>42700000-3  Tekstilės, aprangos ir odos gamybos mašinos</w:t>
      </w:r>
      <w:r w:rsidR="00C95D1C" w:rsidRPr="003E3DC8">
        <w:rPr>
          <w:rFonts w:ascii="Times New Roman" w:hAnsi="Times New Roman" w:cs="Times New Roman"/>
        </w:rPr>
        <w:t xml:space="preserve">. </w:t>
      </w:r>
      <w:r w:rsidR="00C95D1C" w:rsidRPr="003E3DC8">
        <w:rPr>
          <w:rFonts w:ascii="Times New Roman" w:hAnsi="Times New Roman" w:cs="Times New Roman"/>
          <w:bCs/>
          <w:iCs/>
          <w:color w:val="000000"/>
        </w:rPr>
        <w:t xml:space="preserve">Reikalavimai </w:t>
      </w:r>
      <w:r w:rsidR="00C95D1C" w:rsidRPr="003E3DC8">
        <w:rPr>
          <w:rFonts w:ascii="Times New Roman" w:hAnsi="Times New Roman" w:cs="Times New Roman"/>
          <w:bCs/>
          <w:iCs/>
          <w:color w:val="000000"/>
          <w:lang w:eastAsia="lt-LT"/>
        </w:rPr>
        <w:t xml:space="preserve">prekėms </w:t>
      </w:r>
      <w:r w:rsidR="00C95D1C" w:rsidRPr="003E3DC8">
        <w:rPr>
          <w:rFonts w:ascii="Times New Roman" w:hAnsi="Times New Roman" w:cs="Times New Roman"/>
          <w:bCs/>
          <w:iCs/>
          <w:color w:val="000000"/>
        </w:rPr>
        <w:t xml:space="preserve">nurodyti </w:t>
      </w:r>
      <w:r w:rsidR="00C95D1C" w:rsidRPr="003E3DC8">
        <w:rPr>
          <w:rFonts w:ascii="Times New Roman" w:hAnsi="Times New Roman" w:cs="Times New Roman"/>
        </w:rPr>
        <w:t>Pirkimo sąlygų 1 priede „Prekių techninė specifikacija“ (toliau – Pirkimo sąlygų 1 priedas, Techninė specifikacija</w:t>
      </w:r>
      <w:r w:rsidR="00C95D1C" w:rsidRPr="003E3DC8">
        <w:rPr>
          <w:rFonts w:ascii="Times New Roman" w:hAnsi="Times New Roman" w:cs="Times New Roman"/>
          <w:b/>
          <w:bCs/>
        </w:rPr>
        <w:t xml:space="preserve">). </w:t>
      </w:r>
      <w:r w:rsidR="00C95D1C" w:rsidRPr="003E3DC8">
        <w:rPr>
          <w:rFonts w:ascii="Times New Roman" w:eastAsia="Times New Roman" w:hAnsi="Times New Roman" w:cs="Times New Roman"/>
          <w:b/>
          <w:bCs/>
          <w:lang w:eastAsia="lt-LT"/>
        </w:rPr>
        <w:t>Į kainą turi būti įskaičiuotas prekės pristatymas</w:t>
      </w:r>
      <w:r w:rsidR="003E3DC8" w:rsidRPr="003E3DC8">
        <w:rPr>
          <w:rFonts w:ascii="Times New Roman" w:eastAsia="Times New Roman" w:hAnsi="Times New Roman" w:cs="Times New Roman"/>
          <w:b/>
          <w:bCs/>
          <w:lang w:eastAsia="lt-LT"/>
        </w:rPr>
        <w:t xml:space="preserve"> pajungimas </w:t>
      </w:r>
      <w:r w:rsidR="00C95D1C" w:rsidRPr="003E3DC8">
        <w:rPr>
          <w:rFonts w:ascii="Times New Roman" w:eastAsia="Times New Roman" w:hAnsi="Times New Roman" w:cs="Times New Roman"/>
          <w:b/>
          <w:bCs/>
          <w:lang w:eastAsia="lt-LT"/>
        </w:rPr>
        <w:t xml:space="preserve">ir garantinė priežiūra. </w:t>
      </w:r>
    </w:p>
    <w:p w14:paraId="6B73DBF4" w14:textId="0038697B" w:rsidR="00C95D1C" w:rsidRPr="003E3DC8" w:rsidRDefault="00C95D1C" w:rsidP="00A40284">
      <w:pPr>
        <w:tabs>
          <w:tab w:val="left" w:pos="567"/>
        </w:tabs>
        <w:suppressAutoHyphens/>
        <w:autoSpaceDN w:val="0"/>
        <w:spacing w:after="0" w:line="276" w:lineRule="auto"/>
        <w:jc w:val="both"/>
        <w:textAlignment w:val="baseline"/>
        <w:rPr>
          <w:rFonts w:ascii="Times New Roman" w:eastAsia="Times New Roman" w:hAnsi="Times New Roman" w:cs="Times New Roman"/>
          <w:b/>
          <w:bCs/>
          <w:lang w:eastAsia="lt-LT"/>
        </w:rPr>
      </w:pPr>
      <w:r w:rsidRPr="003E3DC8">
        <w:rPr>
          <w:rFonts w:ascii="Times New Roman" w:eastAsia="Times New Roman" w:hAnsi="Times New Roman" w:cs="Times New Roman"/>
          <w:lang w:eastAsia="lt-LT"/>
        </w:rPr>
        <w:t>2.</w:t>
      </w:r>
      <w:r w:rsidRPr="003E3DC8">
        <w:rPr>
          <w:rFonts w:ascii="Times New Roman" w:hAnsi="Times New Roman" w:cs="Times New Roman"/>
        </w:rPr>
        <w:t xml:space="preserve">Prekes Tiekėjas savo sąskaita turės pristatyti ne vėliau kaip per 30 kalendorinių dienų nuo sutarties įsigaliojimo. Prekės bus pristatomos V. </w:t>
      </w:r>
      <w:r w:rsidRPr="003E3DC8">
        <w:rPr>
          <w:rFonts w:ascii="Times New Roman" w:hAnsi="Times New Roman"/>
        </w:rPr>
        <w:t>Krėvės pr. 84, Kaunas</w:t>
      </w:r>
      <w:r w:rsidRPr="003E3DC8">
        <w:rPr>
          <w:rFonts w:ascii="Times New Roman" w:hAnsi="Times New Roman" w:cs="Times New Roman"/>
        </w:rPr>
        <w:t>. Tiekėjas Prekes gali teikti tik iš anksto suderinęs su Užsakovu laiką ir kontaktinį asmenį Prekėms  priimti.</w:t>
      </w:r>
    </w:p>
    <w:p w14:paraId="56CA1414" w14:textId="6B8B3F28" w:rsidR="00C95D1C" w:rsidRPr="003E3DC8" w:rsidRDefault="00A8533D" w:rsidP="00C95D1C">
      <w:pPr>
        <w:spacing w:after="0" w:line="276" w:lineRule="auto"/>
        <w:jc w:val="both"/>
        <w:rPr>
          <w:rFonts w:ascii="Times New Roman" w:eastAsiaTheme="minorEastAsia" w:hAnsi="Times New Roman" w:cs="Times New Roman"/>
          <w:lang w:eastAsia="lt-LT"/>
        </w:rPr>
      </w:pPr>
      <w:r w:rsidRPr="003E3DC8">
        <w:rPr>
          <w:rFonts w:ascii="Times New Roman" w:eastAsia="Times New Roman" w:hAnsi="Times New Roman" w:cs="Times New Roman"/>
          <w:lang w:eastAsia="lt-LT"/>
        </w:rPr>
        <w:t>3</w:t>
      </w:r>
      <w:r w:rsidR="00C95D1C" w:rsidRPr="003E3DC8">
        <w:rPr>
          <w:rFonts w:ascii="Times New Roman" w:eastAsia="Times New Roman" w:hAnsi="Times New Roman" w:cs="Times New Roman"/>
          <w:lang w:eastAsia="lt-LT"/>
        </w:rPr>
        <w:t xml:space="preserve">. </w:t>
      </w:r>
      <w:r w:rsidR="00C95D1C" w:rsidRPr="003E3DC8">
        <w:rPr>
          <w:rFonts w:ascii="Times New Roman" w:eastAsia="Calibri" w:hAnsi="Times New Roman" w:cs="Times New Roman"/>
        </w:rPr>
        <w:t>Pirkimo objektas į dalis neskaidomas</w:t>
      </w:r>
      <w:r w:rsidR="00C95D1C" w:rsidRPr="003E3DC8">
        <w:rPr>
          <w:rFonts w:ascii="Times New Roman" w:eastAsiaTheme="minorEastAsia" w:hAnsi="Times New Roman" w:cs="Times New Roman"/>
          <w:lang w:eastAsia="lt-LT"/>
        </w:rPr>
        <w:t>. Tiekėjas gali teikti tik vieną pasiūlymą visai pirkimo objekto apimčiai.</w:t>
      </w:r>
    </w:p>
    <w:p w14:paraId="21712799" w14:textId="2FFCD152" w:rsidR="00C95D1C" w:rsidRPr="003E3DC8" w:rsidRDefault="00A8533D" w:rsidP="00C95D1C">
      <w:pPr>
        <w:tabs>
          <w:tab w:val="left" w:pos="993"/>
          <w:tab w:val="left" w:pos="1134"/>
        </w:tabs>
        <w:suppressAutoHyphens/>
        <w:spacing w:after="0" w:line="276" w:lineRule="auto"/>
        <w:jc w:val="both"/>
        <w:rPr>
          <w:rFonts w:ascii="Times New Roman" w:eastAsia="Calibri" w:hAnsi="Times New Roman" w:cs="Times New Roman"/>
          <w:b/>
          <w:bCs/>
          <w:u w:val="single"/>
        </w:rPr>
      </w:pPr>
      <w:r w:rsidRPr="003E3DC8">
        <w:rPr>
          <w:rFonts w:ascii="Times New Roman" w:eastAsia="Calibri" w:hAnsi="Times New Roman" w:cs="Times New Roman"/>
        </w:rPr>
        <w:t xml:space="preserve">4. </w:t>
      </w:r>
      <w:r w:rsidR="00C95D1C" w:rsidRPr="003E3DC8">
        <w:rPr>
          <w:rFonts w:ascii="Times New Roman" w:eastAsia="Calibri" w:hAnsi="Times New Roman" w:cs="Times New Roman"/>
          <w:bCs/>
        </w:rPr>
        <w:t xml:space="preserve">Pirkimui skirta maksimali lėšų suma – </w:t>
      </w:r>
      <w:r w:rsidR="003E3DC8" w:rsidRPr="003E3DC8">
        <w:rPr>
          <w:rFonts w:ascii="Times New Roman" w:eastAsia="Calibri" w:hAnsi="Times New Roman" w:cs="Times New Roman"/>
          <w:bCs/>
        </w:rPr>
        <w:t>700,00 eur be PVM.</w:t>
      </w:r>
    </w:p>
    <w:p w14:paraId="6967FA98" w14:textId="5AF1CF03" w:rsidR="006F160A" w:rsidRPr="00D95880" w:rsidRDefault="00A8533D" w:rsidP="006F160A">
      <w:pPr>
        <w:tabs>
          <w:tab w:val="left" w:pos="993"/>
          <w:tab w:val="left" w:pos="1134"/>
        </w:tabs>
        <w:suppressAutoHyphens/>
        <w:spacing w:after="0" w:line="240" w:lineRule="auto"/>
        <w:jc w:val="both"/>
        <w:rPr>
          <w:rFonts w:ascii="Times New Roman" w:hAnsi="Times New Roman"/>
          <w:lang w:eastAsia="lt-LT"/>
        </w:rPr>
      </w:pPr>
      <w:r w:rsidRPr="003E3DC8">
        <w:rPr>
          <w:rFonts w:ascii="Times New Roman" w:eastAsiaTheme="minorEastAsia" w:hAnsi="Times New Roman"/>
          <w:lang w:eastAsia="lt-LT"/>
        </w:rPr>
        <w:t>5</w:t>
      </w:r>
      <w:r w:rsidR="006F160A" w:rsidRPr="003E3DC8">
        <w:rPr>
          <w:rFonts w:ascii="Times New Roman" w:eastAsiaTheme="minorEastAsia" w:hAnsi="Times New Roman"/>
          <w:lang w:eastAsia="lt-LT"/>
        </w:rPr>
        <w:t>.</w:t>
      </w:r>
      <w:r w:rsidR="006F160A" w:rsidRPr="003E3DC8">
        <w:rPr>
          <w:rFonts w:ascii="Times New Roman" w:hAnsi="Times New Roman"/>
          <w:lang w:eastAsia="lt-LT"/>
        </w:rPr>
        <w:t xml:space="preserve"> </w:t>
      </w:r>
      <w:r w:rsidR="006F160A" w:rsidRPr="003E3DC8">
        <w:rPr>
          <w:rFonts w:ascii="Times New Roman" w:eastAsiaTheme="minorEastAsia" w:hAnsi="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F160A" w:rsidRPr="00D95880">
        <w:rPr>
          <w:rFonts w:ascii="Times New Roman" w:eastAsiaTheme="minorEastAsia" w:hAnsi="Times New Roman"/>
        </w:rPr>
        <w:t xml:space="preserve"> </w:t>
      </w:r>
    </w:p>
    <w:p w14:paraId="550589D6" w14:textId="475A7ADD" w:rsidR="006F160A" w:rsidRPr="00157088" w:rsidRDefault="00A8533D" w:rsidP="006F160A">
      <w:pPr>
        <w:spacing w:after="0" w:line="240" w:lineRule="auto"/>
        <w:jc w:val="both"/>
        <w:rPr>
          <w:rFonts w:ascii="Times New Roman" w:eastAsiaTheme="minorEastAsia" w:hAnsi="Times New Roman"/>
        </w:rPr>
      </w:pPr>
      <w:r>
        <w:rPr>
          <w:rFonts w:ascii="Times New Roman" w:eastAsiaTheme="minorEastAsia" w:hAnsi="Times New Roman"/>
        </w:rPr>
        <w:t>6</w:t>
      </w:r>
      <w:r w:rsidR="006F160A" w:rsidRPr="00D95880">
        <w:rPr>
          <w:rFonts w:ascii="Times New Roman" w:eastAsiaTheme="minorEastAsia" w:hAnsi="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w:t>
      </w:r>
      <w:r w:rsidR="006F160A" w:rsidRPr="00157088">
        <w:rPr>
          <w:rFonts w:ascii="Times New Roman" w:eastAsiaTheme="minorEastAsia" w:hAnsi="Times New Roman"/>
        </w:rPr>
        <w:t xml:space="preserve">tokia nuoroda yra pateikta su žodžiais „arba lygiavertis“. </w:t>
      </w:r>
    </w:p>
    <w:p w14:paraId="5085B0CE" w14:textId="6988D6F8" w:rsidR="006F160A" w:rsidRPr="00157088" w:rsidRDefault="00A8533D" w:rsidP="00EE5A4A">
      <w:pPr>
        <w:pStyle w:val="Default"/>
        <w:jc w:val="both"/>
        <w:rPr>
          <w:b/>
          <w:bCs/>
          <w:color w:val="auto"/>
          <w:kern w:val="2"/>
          <w:sz w:val="22"/>
          <w:szCs w:val="22"/>
          <w:highlight w:val="yellow"/>
          <w:shd w:val="clear" w:color="auto" w:fill="FFFFFF"/>
        </w:rPr>
      </w:pPr>
      <w:r w:rsidRPr="00157088">
        <w:rPr>
          <w:rFonts w:eastAsiaTheme="minorEastAsia"/>
          <w:color w:val="auto"/>
          <w:sz w:val="22"/>
          <w:szCs w:val="22"/>
        </w:rPr>
        <w:t>7</w:t>
      </w:r>
      <w:r w:rsidR="006F160A" w:rsidRPr="00157088">
        <w:rPr>
          <w:rFonts w:eastAsiaTheme="minorEastAsia"/>
          <w:color w:val="auto"/>
          <w:sz w:val="22"/>
          <w:szCs w:val="22"/>
        </w:rPr>
        <w:t xml:space="preserve">. </w:t>
      </w:r>
      <w:r w:rsidR="006F160A" w:rsidRPr="00157088">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006F160A" w:rsidRPr="00157088">
        <w:rPr>
          <w:i/>
          <w:iCs/>
          <w:color w:val="auto"/>
          <w:kern w:val="2"/>
          <w:sz w:val="22"/>
          <w:szCs w:val="22"/>
          <w:shd w:val="clear" w:color="auto" w:fill="FFFFFF"/>
        </w:rPr>
        <w:t>Perkamo objekto ilgaamžiškumui ir pataisomumui keliami šie reikalavimai</w:t>
      </w:r>
      <w:r w:rsidR="006F160A" w:rsidRPr="00157088">
        <w:rPr>
          <w:color w:val="auto"/>
          <w:kern w:val="2"/>
          <w:sz w:val="22"/>
          <w:szCs w:val="22"/>
          <w:shd w:val="clear" w:color="auto" w:fill="FFFFFF"/>
        </w:rPr>
        <w:t>:</w:t>
      </w:r>
      <w:r w:rsidR="006F160A" w:rsidRPr="00157088">
        <w:rPr>
          <w:sz w:val="22"/>
          <w:szCs w:val="22"/>
          <w:lang w:eastAsia="lt-LT"/>
        </w:rPr>
        <w:t xml:space="preserve"> </w:t>
      </w:r>
      <w:r w:rsidR="00EE5A4A" w:rsidRPr="00157088">
        <w:rPr>
          <w:sz w:val="22"/>
          <w:szCs w:val="22"/>
          <w:lang w:eastAsia="lt-LT"/>
        </w:rPr>
        <w:t>į</w:t>
      </w:r>
      <w:r w:rsidR="00EE5A4A" w:rsidRPr="00157088">
        <w:rPr>
          <w:sz w:val="22"/>
          <w:szCs w:val="22"/>
          <w:lang w:eastAsia="lt-LT"/>
        </w:rPr>
        <w:t>ranga turi būti suprojektuota taip, kad pagrindiniai komponentai (darbo galvutės, varikliai, valdymo pultai, prispaudimo mechanizmai) būtų lengvai prieinami techninei priežiūrai ir remontui</w:t>
      </w:r>
      <w:r w:rsidR="00EE5A4A" w:rsidRPr="00157088">
        <w:rPr>
          <w:sz w:val="22"/>
          <w:szCs w:val="22"/>
          <w:lang w:eastAsia="lt-LT"/>
        </w:rPr>
        <w:t xml:space="preserve">; </w:t>
      </w:r>
      <w:r w:rsidR="00EE5A4A" w:rsidRPr="00EE5A4A">
        <w:rPr>
          <w:sz w:val="22"/>
          <w:szCs w:val="22"/>
          <w:lang w:eastAsia="lt-LT"/>
        </w:rPr>
        <w:t xml:space="preserve">Tiekėjas privalo užtikrinti atsarginių dalių tiekimą ne trumpiau kaip </w:t>
      </w:r>
      <w:r w:rsidR="00EE5A4A" w:rsidRPr="00EE5A4A">
        <w:rPr>
          <w:b/>
          <w:bCs/>
          <w:sz w:val="22"/>
          <w:szCs w:val="22"/>
          <w:lang w:eastAsia="lt-LT"/>
        </w:rPr>
        <w:t>5 metus</w:t>
      </w:r>
      <w:r w:rsidR="00EE5A4A" w:rsidRPr="00EE5A4A">
        <w:rPr>
          <w:sz w:val="22"/>
          <w:szCs w:val="22"/>
          <w:lang w:eastAsia="lt-LT"/>
        </w:rPr>
        <w:t xml:space="preserve"> nuo įrangos pateikimo dienos. Turi būti galimybė keisti susidėvinčias dalis (pvz., LED lempos, prispaudimo elementai, varikliai, žarnos, vožtuvai, filtrai) nenaudojant specializuotos gamintojo įrangos. Įranga turi turėti apsaugos nuo sužeidimo sistemas, kurios neleidžia presui suveikti, kol darbo galva nėra pilnai nuleista. </w:t>
      </w:r>
      <w:r w:rsidR="00EE5A4A" w:rsidRPr="00157088">
        <w:rPr>
          <w:sz w:val="22"/>
          <w:szCs w:val="22"/>
          <w:lang w:eastAsia="lt-LT"/>
        </w:rPr>
        <w:t xml:space="preserve">Garantija nuo pristatymo dienos – ne trumpesnė kaip </w:t>
      </w:r>
      <w:r w:rsidR="00EE5A4A" w:rsidRPr="00157088">
        <w:rPr>
          <w:b/>
          <w:bCs/>
          <w:sz w:val="22"/>
          <w:szCs w:val="22"/>
          <w:lang w:eastAsia="lt-LT"/>
        </w:rPr>
        <w:t>24 mėnesiai</w:t>
      </w:r>
      <w:r w:rsidR="00EE5A4A" w:rsidRPr="00157088">
        <w:rPr>
          <w:b/>
          <w:bCs/>
          <w:sz w:val="22"/>
          <w:szCs w:val="22"/>
          <w:lang w:eastAsia="lt-LT"/>
        </w:rPr>
        <w:t xml:space="preserve">. </w:t>
      </w:r>
      <w:r w:rsidR="00EE5A4A" w:rsidRPr="00157088">
        <w:rPr>
          <w:b/>
          <w:bCs/>
          <w:sz w:val="22"/>
          <w:szCs w:val="22"/>
          <w:highlight w:val="yellow"/>
          <w:lang w:eastAsia="lt-LT"/>
        </w:rPr>
        <w:t xml:space="preserve">Atitikties įrodymui - </w:t>
      </w:r>
      <w:r w:rsidR="006F160A" w:rsidRPr="00157088">
        <w:rPr>
          <w:b/>
          <w:bCs/>
          <w:color w:val="auto"/>
          <w:kern w:val="2"/>
          <w:sz w:val="22"/>
          <w:szCs w:val="22"/>
          <w:highlight w:val="yellow"/>
          <w:shd w:val="clear" w:color="auto" w:fill="FFFFFF"/>
        </w:rPr>
        <w:t xml:space="preserve">teikdamas pasiūlymą, kartu su technine specifikacija </w:t>
      </w:r>
      <w:r w:rsidR="00B306C9" w:rsidRPr="00157088">
        <w:rPr>
          <w:b/>
          <w:bCs/>
          <w:color w:val="auto"/>
          <w:kern w:val="2"/>
          <w:sz w:val="22"/>
          <w:szCs w:val="22"/>
          <w:highlight w:val="yellow"/>
          <w:shd w:val="clear" w:color="auto" w:fill="FFFFFF"/>
        </w:rPr>
        <w:t xml:space="preserve">Tiekėjas </w:t>
      </w:r>
      <w:r w:rsidR="006F160A" w:rsidRPr="00157088">
        <w:rPr>
          <w:b/>
          <w:bCs/>
          <w:color w:val="auto"/>
          <w:kern w:val="2"/>
          <w:sz w:val="22"/>
          <w:szCs w:val="22"/>
          <w:highlight w:val="yellow"/>
          <w:shd w:val="clear" w:color="auto" w:fill="FFFFFF"/>
        </w:rPr>
        <w:t>turi pateikti užpildytą tiekėjo deklaraciją dėl aplinkosaugos kriterijų atitikties (Pirkimo sąlygų priedas Nr. 4).</w:t>
      </w:r>
    </w:p>
    <w:p w14:paraId="4D9E350F" w14:textId="77777777" w:rsidR="00EF7296" w:rsidRPr="00157088" w:rsidRDefault="00EF7296" w:rsidP="00EF7296">
      <w:pPr>
        <w:pStyle w:val="Default"/>
        <w:jc w:val="both"/>
        <w:rPr>
          <w:b/>
          <w:bCs/>
          <w:color w:val="auto"/>
          <w:kern w:val="2"/>
          <w:sz w:val="22"/>
          <w:szCs w:val="22"/>
          <w:shd w:val="clear" w:color="auto" w:fill="FFFFFF"/>
        </w:rPr>
      </w:pPr>
      <w:r w:rsidRPr="00157088">
        <w:rPr>
          <w:b/>
          <w:bCs/>
          <w:color w:val="auto"/>
          <w:kern w:val="2"/>
          <w:sz w:val="22"/>
          <w:szCs w:val="22"/>
          <w:shd w:val="clear" w:color="auto" w:fill="FFFFFF"/>
        </w:rPr>
        <w:t>8. Bendrieji reikalavimai perkamai įrangai:</w:t>
      </w:r>
    </w:p>
    <w:p w14:paraId="4966677A" w14:textId="77777777" w:rsidR="00EF7296" w:rsidRPr="00157088" w:rsidRDefault="00EF7296" w:rsidP="00EF7296">
      <w:pPr>
        <w:pStyle w:val="Default"/>
        <w:jc w:val="both"/>
        <w:rPr>
          <w:color w:val="auto"/>
          <w:kern w:val="2"/>
          <w:sz w:val="22"/>
          <w:szCs w:val="22"/>
          <w:shd w:val="clear" w:color="auto" w:fill="FFFFFF"/>
        </w:rPr>
      </w:pPr>
      <w:r w:rsidRPr="00157088">
        <w:rPr>
          <w:color w:val="auto"/>
          <w:kern w:val="2"/>
          <w:sz w:val="22"/>
          <w:szCs w:val="22"/>
          <w:shd w:val="clear" w:color="auto" w:fill="FFFFFF"/>
        </w:rPr>
        <w:t xml:space="preserve">8.1.Visa tiekiama elektros ir elektronikos įranga turi atitikti galiojančius Europos Sąjungos teisės aktus ir būti paženklinta CE ženklu, kai tai taikoma. </w:t>
      </w:r>
    </w:p>
    <w:p w14:paraId="789C83CA" w14:textId="77777777" w:rsidR="00EF7296" w:rsidRPr="002D4548" w:rsidRDefault="00EF7296" w:rsidP="00EF7296">
      <w:pPr>
        <w:pStyle w:val="Default"/>
        <w:jc w:val="both"/>
        <w:rPr>
          <w:color w:val="auto"/>
          <w:kern w:val="2"/>
          <w:sz w:val="22"/>
          <w:szCs w:val="22"/>
          <w:shd w:val="clear" w:color="auto" w:fill="FFFFFF"/>
        </w:rPr>
      </w:pPr>
      <w:r w:rsidRPr="00157088">
        <w:rPr>
          <w:color w:val="auto"/>
          <w:kern w:val="2"/>
          <w:sz w:val="22"/>
          <w:szCs w:val="22"/>
          <w:shd w:val="clear" w:color="auto" w:fill="FFFFFF"/>
        </w:rPr>
        <w:t>8.2. Tiekėjas privalo kartu</w:t>
      </w:r>
      <w:r w:rsidRPr="002D4548">
        <w:rPr>
          <w:color w:val="auto"/>
          <w:kern w:val="2"/>
          <w:sz w:val="22"/>
          <w:szCs w:val="22"/>
          <w:shd w:val="clear" w:color="auto" w:fill="FFFFFF"/>
        </w:rPr>
        <w:t xml:space="preserve"> su pasiūlymu arba ne vėliau kaip iki prekių pristatymo arba su prekių pristatymu pateikti gamintojo pasirašytą „EU Declaration of Conformity“, patvirtinančią gaminio atitiktį taikomiems teisės aktams.</w:t>
      </w:r>
    </w:p>
    <w:p w14:paraId="2778DFBC" w14:textId="77777777" w:rsidR="00EF7296" w:rsidRPr="002D4548" w:rsidRDefault="00EF7296" w:rsidP="00EF7296">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3. Tiekėjas privalo aiškiai nurodyti, kurios Europos Sąjungos direktyvos yra taikomos siūlomai įrangai, ir pateikti tai pagrindžiančią informaciją.</w:t>
      </w:r>
    </w:p>
    <w:p w14:paraId="632BF2CE" w14:textId="77777777" w:rsidR="00EF7296" w:rsidRPr="002D4548" w:rsidRDefault="00EF7296" w:rsidP="00EF7296">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4. Jeigu tam tikrai prekei CE ženklinimas ar konkrečios direktyvos netaikomos, tiekėjas privalo pateikti pagrįstą paaiškinimą.</w:t>
      </w:r>
    </w:p>
    <w:p w14:paraId="280EBBED" w14:textId="77777777" w:rsidR="00EF7296" w:rsidRPr="002D4548" w:rsidRDefault="00EF7296" w:rsidP="00EF7296">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5. Perkančioji organizacija pasilieka teisę pareikalauti papildomų dokumentų (pvz., techninės bylos išrašų, bandymų protokolų ar kitų įrodymų), pagrindžiančių gaminio atitiktį teisės aktams.</w:t>
      </w:r>
    </w:p>
    <w:p w14:paraId="6D37DB4F" w14:textId="06C1ADD2" w:rsidR="00833E3C" w:rsidRDefault="00800D03" w:rsidP="00C74076">
      <w:pPr>
        <w:pStyle w:val="Default"/>
        <w:jc w:val="both"/>
        <w:rPr>
          <w:b/>
          <w:bCs/>
          <w:color w:val="4472C4" w:themeColor="accent1"/>
        </w:rPr>
      </w:pPr>
      <w:r>
        <w:rPr>
          <w:color w:val="auto"/>
          <w:kern w:val="2"/>
          <w:sz w:val="22"/>
          <w:szCs w:val="22"/>
          <w:shd w:val="clear" w:color="auto" w:fill="FFFFFF"/>
        </w:rPr>
        <w:lastRenderedPageBreak/>
        <w:t>8.</w:t>
      </w:r>
      <w:r w:rsidRPr="009C644E">
        <w:rPr>
          <w:color w:val="auto"/>
          <w:kern w:val="2"/>
          <w:sz w:val="22"/>
          <w:szCs w:val="22"/>
          <w:shd w:val="clear" w:color="auto" w:fill="FFFFFF"/>
        </w:rPr>
        <w:t>6. Mechaniniams priedams (pvz., transportavimo dėžėms, stovams, laikikliams), kuriems CE ženklinimas netaikomas, turi būti užtikrinta bendroji produktų sauga pagal taikomus teisės aktus</w:t>
      </w:r>
      <w:r w:rsidR="00C74076">
        <w:rPr>
          <w:color w:val="auto"/>
          <w:kern w:val="2"/>
          <w:sz w:val="22"/>
          <w:szCs w:val="22"/>
          <w:shd w:val="clear" w:color="auto" w:fill="FFFFFF"/>
        </w:rPr>
        <w:t>.</w:t>
      </w: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833E3C" w:rsidRPr="00A73BB4" w14:paraId="695BD185" w14:textId="77777777" w:rsidTr="00577E6E">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554BF" w14:textId="77777777" w:rsidR="00833E3C" w:rsidRPr="00A73BB4" w:rsidRDefault="00833E3C" w:rsidP="00577E6E">
            <w:pPr>
              <w:spacing w:after="0" w:line="240" w:lineRule="auto"/>
              <w:jc w:val="center"/>
              <w:rPr>
                <w:rFonts w:ascii="Times New Roman" w:eastAsia="Times New Roman" w:hAnsi="Times New Roman" w:cs="Times New Roman"/>
                <w:bCs/>
                <w:sz w:val="18"/>
                <w:szCs w:val="18"/>
                <w:lang w:eastAsia="lt-LT"/>
              </w:rPr>
            </w:pPr>
            <w:r w:rsidRPr="00A73BB4">
              <w:rPr>
                <w:rFonts w:ascii="Times New Roman" w:eastAsia="Times New Roman" w:hAnsi="Times New Roman" w:cs="Times New Roman"/>
                <w:bCs/>
                <w:sz w:val="18"/>
                <w:szCs w:val="18"/>
                <w:lang w:eastAsia="lt-LT"/>
              </w:rPr>
              <w:t>Eil.</w:t>
            </w:r>
          </w:p>
          <w:p w14:paraId="02F0DE5C" w14:textId="77777777" w:rsidR="00833E3C" w:rsidRPr="00A73BB4" w:rsidRDefault="00833E3C" w:rsidP="00577E6E">
            <w:pPr>
              <w:spacing w:after="0" w:line="240" w:lineRule="auto"/>
              <w:jc w:val="center"/>
              <w:rPr>
                <w:rFonts w:ascii="Times New Roman" w:eastAsia="Times New Roman" w:hAnsi="Times New Roman" w:cs="Times New Roman"/>
                <w:bCs/>
                <w:sz w:val="18"/>
                <w:szCs w:val="18"/>
                <w:lang w:eastAsia="lt-LT"/>
              </w:rPr>
            </w:pPr>
            <w:r w:rsidRPr="00A73BB4">
              <w:rPr>
                <w:rFonts w:ascii="Times New Roman" w:eastAsia="Times New Roman" w:hAnsi="Times New Roman" w:cs="Times New Roman"/>
                <w:bCs/>
                <w:sz w:val="18"/>
                <w:szCs w:val="18"/>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F2106" w14:textId="77777777" w:rsidR="00833E3C" w:rsidRPr="00A73BB4" w:rsidRDefault="00833E3C" w:rsidP="00577E6E">
            <w:pPr>
              <w:spacing w:after="0" w:line="240" w:lineRule="auto"/>
              <w:jc w:val="center"/>
              <w:rPr>
                <w:rFonts w:ascii="Times New Roman" w:eastAsia="Times New Roman" w:hAnsi="Times New Roman" w:cs="Times New Roman"/>
                <w:bCs/>
                <w:sz w:val="18"/>
                <w:szCs w:val="18"/>
                <w:lang w:eastAsia="lt-LT"/>
              </w:rPr>
            </w:pPr>
            <w:r w:rsidRPr="00A73BB4">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26F2C677" w14:textId="77777777" w:rsidR="00833E3C" w:rsidRPr="00A73BB4" w:rsidRDefault="00833E3C" w:rsidP="00577E6E">
            <w:pPr>
              <w:spacing w:after="0" w:line="240" w:lineRule="auto"/>
              <w:jc w:val="center"/>
              <w:rPr>
                <w:rFonts w:ascii="Times New Roman" w:eastAsia="Times New Roman" w:hAnsi="Times New Roman" w:cs="Times New Roman"/>
                <w:bCs/>
                <w:sz w:val="18"/>
                <w:szCs w:val="18"/>
                <w:lang w:eastAsia="lt-LT"/>
              </w:rPr>
            </w:pPr>
            <w:r w:rsidRPr="00A73BB4">
              <w:rPr>
                <w:rFonts w:ascii="Times New Roman" w:hAnsi="Times New Roman" w:cs="Times New Roman"/>
                <w:bCs/>
                <w:color w:val="000000"/>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4AB48132" w14:textId="77777777" w:rsidR="00833E3C" w:rsidRPr="00A73BB4" w:rsidRDefault="00833E3C" w:rsidP="00577E6E">
            <w:pPr>
              <w:spacing w:after="0" w:line="240" w:lineRule="auto"/>
              <w:ind w:left="28" w:right="60"/>
              <w:jc w:val="center"/>
              <w:rPr>
                <w:rFonts w:ascii="Times New Roman" w:eastAsia="Times New Roman" w:hAnsi="Times New Roman" w:cs="Times New Roman"/>
                <w:bCs/>
                <w:i/>
                <w:iCs/>
                <w:sz w:val="18"/>
                <w:szCs w:val="18"/>
                <w:lang w:eastAsia="lt-LT"/>
              </w:rPr>
            </w:pPr>
            <w:r w:rsidRPr="00A73BB4">
              <w:rPr>
                <w:rFonts w:ascii="Times New Roman" w:eastAsia="Times New Roman" w:hAnsi="Times New Roman" w:cs="Times New Roman"/>
                <w:bCs/>
                <w:i/>
                <w:iCs/>
                <w:sz w:val="18"/>
                <w:szCs w:val="18"/>
                <w:lang w:eastAsia="lt-LT"/>
              </w:rPr>
              <w:t>Tiekėjo siūlomų prekių techninės charakteristikos</w:t>
            </w:r>
          </w:p>
          <w:p w14:paraId="09CD3D53" w14:textId="77777777" w:rsidR="00833E3C" w:rsidRPr="00A73BB4" w:rsidRDefault="00833E3C" w:rsidP="00577E6E">
            <w:pPr>
              <w:spacing w:after="0" w:line="240" w:lineRule="auto"/>
              <w:ind w:left="28" w:right="60"/>
              <w:jc w:val="center"/>
              <w:rPr>
                <w:rFonts w:ascii="Times New Roman" w:eastAsia="Times New Roman" w:hAnsi="Times New Roman" w:cs="Times New Roman"/>
                <w:bCs/>
                <w:i/>
                <w:iCs/>
                <w:sz w:val="18"/>
                <w:szCs w:val="18"/>
                <w:lang w:eastAsia="lt-LT"/>
              </w:rPr>
            </w:pPr>
            <w:r w:rsidRPr="00A73BB4">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21B64AAF" w14:textId="77777777" w:rsidR="00833E3C" w:rsidRPr="00A73BB4" w:rsidRDefault="00833E3C" w:rsidP="00577E6E">
            <w:pPr>
              <w:spacing w:after="0" w:line="240" w:lineRule="auto"/>
              <w:ind w:right="462"/>
              <w:jc w:val="center"/>
              <w:rPr>
                <w:rFonts w:ascii="Times New Roman" w:eastAsia="Times New Roman" w:hAnsi="Times New Roman" w:cs="Times New Roman"/>
                <w:bCs/>
                <w:sz w:val="18"/>
                <w:szCs w:val="18"/>
                <w:lang w:eastAsia="lt-LT"/>
              </w:rPr>
            </w:pPr>
            <w:r w:rsidRPr="00A73BB4">
              <w:rPr>
                <w:rFonts w:ascii="Times New Roman" w:eastAsia="Times New Roman" w:hAnsi="Times New Roman" w:cs="Times New Roman"/>
                <w:bCs/>
                <w:sz w:val="18"/>
                <w:szCs w:val="18"/>
                <w:lang w:eastAsia="lt-LT"/>
              </w:rPr>
              <w:t>(stulpelį pildo tiekėjas)</w:t>
            </w:r>
          </w:p>
        </w:tc>
      </w:tr>
      <w:tr w:rsidR="00833E3C" w:rsidRPr="00A73BB4" w14:paraId="33DF4840" w14:textId="77777777" w:rsidTr="00577E6E">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81D321" w14:textId="77777777" w:rsidR="00833E3C" w:rsidRPr="00A73BB4" w:rsidRDefault="00833E3C" w:rsidP="00577E6E">
            <w:pPr>
              <w:spacing w:after="0" w:line="240" w:lineRule="auto"/>
              <w:jc w:val="center"/>
              <w:rPr>
                <w:rFonts w:ascii="Times New Roman" w:eastAsia="Times New Roman" w:hAnsi="Times New Roman" w:cs="Times New Roman"/>
                <w:bCs/>
                <w:sz w:val="18"/>
                <w:szCs w:val="18"/>
                <w:lang w:eastAsia="lt-LT"/>
              </w:rPr>
            </w:pPr>
            <w:r w:rsidRPr="00A73BB4">
              <w:rPr>
                <w:rFonts w:ascii="Times New Roman" w:eastAsia="Times New Roman" w:hAnsi="Times New Roman" w:cs="Times New Roman"/>
                <w:bCs/>
                <w:sz w:val="18"/>
                <w:szCs w:val="18"/>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8D5D79" w14:textId="77777777" w:rsidR="00833E3C" w:rsidRPr="00A73BB4" w:rsidRDefault="00833E3C" w:rsidP="00577E6E">
            <w:pPr>
              <w:spacing w:after="0" w:line="240" w:lineRule="auto"/>
              <w:jc w:val="center"/>
              <w:rPr>
                <w:rFonts w:ascii="Times New Roman" w:eastAsia="Times New Roman" w:hAnsi="Times New Roman" w:cs="Times New Roman"/>
                <w:bCs/>
                <w:iCs/>
                <w:sz w:val="18"/>
                <w:szCs w:val="18"/>
                <w:lang w:eastAsia="lt-LT"/>
              </w:rPr>
            </w:pPr>
            <w:r w:rsidRPr="00A73BB4">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4F47C58C" w14:textId="77777777" w:rsidR="00833E3C" w:rsidRPr="00A73BB4" w:rsidRDefault="00833E3C" w:rsidP="00577E6E">
            <w:pPr>
              <w:spacing w:after="0" w:line="240" w:lineRule="auto"/>
              <w:jc w:val="center"/>
              <w:rPr>
                <w:rFonts w:ascii="Times New Roman" w:hAnsi="Times New Roman" w:cs="Times New Roman"/>
                <w:bCs/>
                <w:color w:val="000000"/>
                <w:sz w:val="18"/>
                <w:szCs w:val="18"/>
                <w:lang w:eastAsia="lt-LT"/>
              </w:rPr>
            </w:pPr>
            <w:r w:rsidRPr="00A73BB4">
              <w:rPr>
                <w:rFonts w:ascii="Times New Roman" w:hAnsi="Times New Roman" w:cs="Times New Roman"/>
                <w:bCs/>
                <w:color w:val="000000"/>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F726D7F" w14:textId="77777777" w:rsidR="00833E3C" w:rsidRPr="00A73BB4" w:rsidRDefault="00833E3C" w:rsidP="00577E6E">
            <w:pPr>
              <w:spacing w:after="0" w:line="240" w:lineRule="auto"/>
              <w:ind w:left="28" w:right="60"/>
              <w:jc w:val="center"/>
              <w:rPr>
                <w:rFonts w:ascii="Times New Roman" w:eastAsia="Times New Roman" w:hAnsi="Times New Roman" w:cs="Times New Roman"/>
                <w:bCs/>
                <w:iCs/>
                <w:sz w:val="18"/>
                <w:szCs w:val="18"/>
                <w:lang w:eastAsia="lt-LT"/>
              </w:rPr>
            </w:pPr>
            <w:r w:rsidRPr="00A73BB4">
              <w:rPr>
                <w:rFonts w:ascii="Times New Roman" w:eastAsia="Times New Roman" w:hAnsi="Times New Roman" w:cs="Times New Roman"/>
                <w:bCs/>
                <w:iCs/>
                <w:sz w:val="18"/>
                <w:szCs w:val="18"/>
                <w:lang w:eastAsia="lt-LT"/>
              </w:rPr>
              <w:t>4</w:t>
            </w:r>
          </w:p>
        </w:tc>
      </w:tr>
      <w:tr w:rsidR="00833E3C" w:rsidRPr="00A73BB4" w14:paraId="1066A530" w14:textId="77777777" w:rsidTr="00577E6E">
        <w:trPr>
          <w:trHeight w:val="233"/>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17E3920C" w14:textId="77777777" w:rsidR="00833E3C" w:rsidRPr="00A73BB4" w:rsidRDefault="00833E3C" w:rsidP="00577E6E">
            <w:pPr>
              <w:spacing w:after="0" w:line="240" w:lineRule="auto"/>
              <w:rPr>
                <w:rFonts w:ascii="Times New Roman" w:eastAsia="Times New Roman" w:hAnsi="Times New Roman" w:cs="Times New Roman"/>
                <w:b/>
                <w:i/>
                <w:iCs/>
                <w:sz w:val="20"/>
                <w:szCs w:val="20"/>
                <w:lang w:eastAsia="lt-LT"/>
              </w:rPr>
            </w:pPr>
            <w:r w:rsidRPr="00A73BB4">
              <w:rPr>
                <w:rFonts w:ascii="Times New Roman" w:eastAsia="Times New Roman" w:hAnsi="Times New Roman" w:cs="Times New Roman"/>
                <w:bCs/>
                <w:sz w:val="20"/>
                <w:szCs w:val="20"/>
                <w:lang w:eastAsia="lt-LT"/>
              </w:rPr>
              <w:t xml:space="preserve"> Elektrinis presas metalinei furnitūrai </w:t>
            </w:r>
          </w:p>
        </w:tc>
      </w:tr>
      <w:tr w:rsidR="00833E3C" w:rsidRPr="00A73BB4" w14:paraId="18C41CFA"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4CDBD936"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28BDFE"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1B0D76CB"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E930217" w14:textId="77777777" w:rsidR="00833E3C" w:rsidRPr="00A73BB4" w:rsidRDefault="00833E3C" w:rsidP="00577E6E">
            <w:pPr>
              <w:spacing w:after="0" w:line="240" w:lineRule="auto"/>
              <w:rPr>
                <w:rFonts w:ascii="Times New Roman" w:hAnsi="Times New Roman" w:cs="Times New Roman"/>
                <w:bCs/>
                <w:sz w:val="20"/>
                <w:szCs w:val="20"/>
              </w:rPr>
            </w:pPr>
            <w:r w:rsidRPr="00A73BB4">
              <w:rPr>
                <w:rFonts w:ascii="Times New Roman" w:eastAsia="Times New Roman" w:hAnsi="Times New Roman" w:cs="Times New Roman"/>
                <w:bCs/>
                <w:i/>
                <w:iCs/>
                <w:sz w:val="20"/>
                <w:szCs w:val="20"/>
                <w:lang w:eastAsia="lt-LT"/>
              </w:rPr>
              <w:t>(nurodyti gamintoją, prekės pavadinimą, prekės modelį)</w:t>
            </w:r>
          </w:p>
        </w:tc>
      </w:tr>
      <w:tr w:rsidR="00833E3C" w:rsidRPr="00A73BB4" w14:paraId="276EB439"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36985699"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3EF2C4"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42F4121C"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Ne mažiau kaip 24 mėn.</w:t>
            </w:r>
          </w:p>
        </w:tc>
        <w:tc>
          <w:tcPr>
            <w:tcW w:w="3266" w:type="dxa"/>
            <w:tcBorders>
              <w:top w:val="single" w:sz="4" w:space="0" w:color="auto"/>
              <w:left w:val="single" w:sz="4" w:space="0" w:color="auto"/>
              <w:bottom w:val="single" w:sz="4" w:space="0" w:color="auto"/>
              <w:right w:val="single" w:sz="4" w:space="0" w:color="auto"/>
            </w:tcBorders>
            <w:hideMark/>
          </w:tcPr>
          <w:p w14:paraId="28678BE6" w14:textId="77777777" w:rsidR="00833E3C" w:rsidRPr="00A73BB4" w:rsidRDefault="00833E3C" w:rsidP="00577E6E">
            <w:pPr>
              <w:spacing w:after="0" w:line="240" w:lineRule="auto"/>
              <w:jc w:val="both"/>
              <w:rPr>
                <w:rFonts w:ascii="Times New Roman" w:hAnsi="Times New Roman" w:cs="Times New Roman"/>
                <w:bCs/>
                <w:sz w:val="20"/>
                <w:szCs w:val="20"/>
              </w:rPr>
            </w:pPr>
            <w:r w:rsidRPr="00A73BB4">
              <w:rPr>
                <w:rFonts w:ascii="Times New Roman" w:eastAsia="Times New Roman" w:hAnsi="Times New Roman" w:cs="Times New Roman"/>
                <w:bCs/>
                <w:sz w:val="20"/>
                <w:szCs w:val="20"/>
                <w:lang w:eastAsia="lt-LT"/>
              </w:rPr>
              <w:t xml:space="preserve">Prietaiso garantija __-------- mėn. </w:t>
            </w:r>
            <w:r w:rsidRPr="00A73BB4">
              <w:rPr>
                <w:rFonts w:ascii="Times New Roman" w:eastAsia="Times New Roman" w:hAnsi="Times New Roman" w:cs="Times New Roman"/>
                <w:bCs/>
                <w:i/>
                <w:iCs/>
                <w:sz w:val="20"/>
                <w:szCs w:val="20"/>
                <w:lang w:eastAsia="lt-LT"/>
              </w:rPr>
              <w:t>(nurodyti konkretų skaičių)</w:t>
            </w:r>
          </w:p>
        </w:tc>
      </w:tr>
      <w:tr w:rsidR="00833E3C" w:rsidRPr="00A73BB4" w14:paraId="08F63809"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5D04B4FD"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A0364A"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Įrangos 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554F6955"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 xml:space="preserve">Būtinas </w:t>
            </w:r>
          </w:p>
        </w:tc>
        <w:tc>
          <w:tcPr>
            <w:tcW w:w="3266" w:type="dxa"/>
            <w:tcBorders>
              <w:top w:val="single" w:sz="4" w:space="0" w:color="auto"/>
              <w:left w:val="single" w:sz="4" w:space="0" w:color="auto"/>
              <w:bottom w:val="single" w:sz="4" w:space="0" w:color="auto"/>
              <w:right w:val="single" w:sz="4" w:space="0" w:color="auto"/>
            </w:tcBorders>
          </w:tcPr>
          <w:p w14:paraId="6288C169" w14:textId="77777777" w:rsidR="00833E3C" w:rsidRPr="00A73BB4" w:rsidRDefault="00833E3C" w:rsidP="00577E6E">
            <w:pPr>
              <w:spacing w:after="0" w:line="240" w:lineRule="auto"/>
              <w:rPr>
                <w:rFonts w:ascii="Times New Roman" w:eastAsia="Times New Roman" w:hAnsi="Times New Roman" w:cs="Times New Roman"/>
                <w:bCs/>
                <w:sz w:val="20"/>
                <w:szCs w:val="20"/>
                <w:lang w:eastAsia="lt-LT"/>
              </w:rPr>
            </w:pPr>
            <w:r w:rsidRPr="00A73BB4">
              <w:rPr>
                <w:rFonts w:ascii="Times New Roman" w:hAnsi="Times New Roman" w:cs="Times New Roman"/>
                <w:bCs/>
                <w:sz w:val="20"/>
                <w:szCs w:val="20"/>
              </w:rPr>
              <w:t>Pateikta</w:t>
            </w:r>
            <w:r w:rsidRPr="00A73BB4">
              <w:rPr>
                <w:rFonts w:ascii="Times New Roman" w:hAnsi="Times New Roman" w:cs="Times New Roman"/>
                <w:bCs/>
                <w:i/>
                <w:sz w:val="20"/>
                <w:szCs w:val="20"/>
              </w:rPr>
              <w:t>:</w:t>
            </w:r>
            <w:r w:rsidRPr="00A73BB4">
              <w:rPr>
                <w:rFonts w:ascii="Times New Roman" w:eastAsia="Times New Roman" w:hAnsi="Times New Roman" w:cs="Times New Roman"/>
                <w:bCs/>
                <w:i/>
                <w:iCs/>
                <w:sz w:val="20"/>
                <w:szCs w:val="20"/>
                <w:lang w:eastAsia="lt-LT"/>
              </w:rPr>
              <w:t xml:space="preserve"> ________(nurodyti įrangos sertifikavimą)</w:t>
            </w:r>
          </w:p>
          <w:p w14:paraId="3370C9B0" w14:textId="77777777" w:rsidR="00833E3C" w:rsidRPr="00A73BB4" w:rsidRDefault="00833E3C" w:rsidP="00577E6E">
            <w:pPr>
              <w:spacing w:after="0" w:line="240" w:lineRule="auto"/>
              <w:jc w:val="both"/>
              <w:rPr>
                <w:rFonts w:ascii="Times New Roman" w:hAnsi="Times New Roman" w:cs="Times New Roman"/>
                <w:bCs/>
                <w:sz w:val="20"/>
                <w:szCs w:val="20"/>
              </w:rPr>
            </w:pPr>
          </w:p>
        </w:tc>
      </w:tr>
      <w:tr w:rsidR="00833E3C" w:rsidRPr="00A73BB4" w14:paraId="3DBCB1A8"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68D0759A"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3C87F6"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Kartu su įranga pateikiami dokumentai: vartotojo instrukcija, serviso dokumentacija.</w:t>
            </w:r>
          </w:p>
        </w:tc>
        <w:tc>
          <w:tcPr>
            <w:tcW w:w="3685" w:type="dxa"/>
            <w:tcBorders>
              <w:top w:val="single" w:sz="4" w:space="0" w:color="auto"/>
              <w:left w:val="single" w:sz="4" w:space="0" w:color="auto"/>
              <w:bottom w:val="single" w:sz="4" w:space="0" w:color="auto"/>
              <w:right w:val="single" w:sz="4" w:space="0" w:color="auto"/>
            </w:tcBorders>
            <w:hideMark/>
          </w:tcPr>
          <w:p w14:paraId="4D38BB3D"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Būtina pateikti visus dokumentus:  vartotojo instrukcija lietuvių arba anglų k., serviso dokumentacija.</w:t>
            </w:r>
          </w:p>
        </w:tc>
        <w:tc>
          <w:tcPr>
            <w:tcW w:w="3266" w:type="dxa"/>
            <w:tcBorders>
              <w:top w:val="single" w:sz="4" w:space="0" w:color="auto"/>
              <w:left w:val="single" w:sz="4" w:space="0" w:color="auto"/>
              <w:bottom w:val="single" w:sz="4" w:space="0" w:color="auto"/>
              <w:right w:val="single" w:sz="4" w:space="0" w:color="auto"/>
            </w:tcBorders>
            <w:hideMark/>
          </w:tcPr>
          <w:p w14:paraId="1473E8F5" w14:textId="77777777" w:rsidR="00833E3C" w:rsidRPr="00A73BB4" w:rsidRDefault="00833E3C" w:rsidP="00577E6E">
            <w:pPr>
              <w:spacing w:after="0" w:line="240" w:lineRule="auto"/>
              <w:jc w:val="both"/>
              <w:rPr>
                <w:rFonts w:ascii="Times New Roman" w:hAnsi="Times New Roman" w:cs="Times New Roman"/>
                <w:bCs/>
                <w:sz w:val="20"/>
                <w:szCs w:val="20"/>
              </w:rPr>
            </w:pPr>
            <w:r w:rsidRPr="00A73BB4">
              <w:rPr>
                <w:rFonts w:ascii="Times New Roman" w:hAnsi="Times New Roman" w:cs="Times New Roman"/>
                <w:bCs/>
                <w:sz w:val="20"/>
                <w:szCs w:val="20"/>
              </w:rPr>
              <w:t>Pateikta</w:t>
            </w:r>
            <w:r w:rsidRPr="00A73BB4">
              <w:rPr>
                <w:rFonts w:ascii="Times New Roman" w:hAnsi="Times New Roman" w:cs="Times New Roman"/>
                <w:bCs/>
                <w:i/>
                <w:sz w:val="20"/>
                <w:szCs w:val="20"/>
              </w:rPr>
              <w:t xml:space="preserve">: </w:t>
            </w:r>
            <w:r w:rsidRPr="00A73BB4">
              <w:rPr>
                <w:rFonts w:ascii="Times New Roman" w:eastAsia="Times New Roman" w:hAnsi="Times New Roman" w:cs="Times New Roman"/>
                <w:bCs/>
                <w:i/>
                <w:sz w:val="20"/>
                <w:szCs w:val="20"/>
                <w:lang w:eastAsia="lt-LT"/>
              </w:rPr>
              <w:t>(Kartu su įranga pateikiami dokumentai: vartotojo instrukcija, serviso dokumentacija ir kt.)</w:t>
            </w:r>
          </w:p>
        </w:tc>
      </w:tr>
      <w:tr w:rsidR="00833E3C" w:rsidRPr="00A73BB4" w14:paraId="3F284122" w14:textId="77777777" w:rsidTr="00577E6E">
        <w:tc>
          <w:tcPr>
            <w:tcW w:w="2689" w:type="dxa"/>
            <w:gridSpan w:val="2"/>
            <w:tcBorders>
              <w:top w:val="single" w:sz="4" w:space="0" w:color="auto"/>
              <w:left w:val="single" w:sz="4" w:space="0" w:color="auto"/>
              <w:bottom w:val="single" w:sz="4" w:space="0" w:color="auto"/>
              <w:right w:val="single" w:sz="4" w:space="0" w:color="auto"/>
            </w:tcBorders>
            <w:vAlign w:val="center"/>
          </w:tcPr>
          <w:p w14:paraId="0AF84BC8"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5. Parametrai:</w:t>
            </w:r>
          </w:p>
        </w:tc>
        <w:tc>
          <w:tcPr>
            <w:tcW w:w="3685" w:type="dxa"/>
            <w:tcBorders>
              <w:top w:val="single" w:sz="4" w:space="0" w:color="auto"/>
              <w:left w:val="single" w:sz="4" w:space="0" w:color="auto"/>
              <w:bottom w:val="single" w:sz="4" w:space="0" w:color="auto"/>
              <w:right w:val="single" w:sz="4" w:space="0" w:color="auto"/>
            </w:tcBorders>
          </w:tcPr>
          <w:p w14:paraId="727FF1A6"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tcPr>
          <w:p w14:paraId="31665DC6" w14:textId="77777777" w:rsidR="00833E3C" w:rsidRPr="00A73BB4" w:rsidRDefault="00833E3C" w:rsidP="00577E6E">
            <w:pPr>
              <w:spacing w:after="0" w:line="240" w:lineRule="auto"/>
              <w:jc w:val="both"/>
              <w:rPr>
                <w:rFonts w:ascii="Times New Roman" w:hAnsi="Times New Roman" w:cs="Times New Roman"/>
                <w:bCs/>
                <w:sz w:val="20"/>
                <w:szCs w:val="20"/>
              </w:rPr>
            </w:pPr>
          </w:p>
        </w:tc>
      </w:tr>
      <w:tr w:rsidR="00833E3C" w:rsidRPr="00A73BB4" w14:paraId="05B7FC6A"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065784C8"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5.1.</w:t>
            </w:r>
          </w:p>
        </w:tc>
        <w:tc>
          <w:tcPr>
            <w:tcW w:w="2127" w:type="dxa"/>
            <w:tcBorders>
              <w:top w:val="single" w:sz="4" w:space="0" w:color="auto"/>
              <w:left w:val="single" w:sz="4" w:space="0" w:color="auto"/>
              <w:bottom w:val="single" w:sz="4" w:space="0" w:color="auto"/>
              <w:right w:val="single" w:sz="4" w:space="0" w:color="auto"/>
            </w:tcBorders>
            <w:vAlign w:val="center"/>
          </w:tcPr>
          <w:p w14:paraId="668D8E72" w14:textId="77777777" w:rsidR="00833E3C" w:rsidRPr="00A73BB4" w:rsidRDefault="00833E3C" w:rsidP="00577E6E">
            <w:pPr>
              <w:spacing w:after="0" w:line="240" w:lineRule="auto"/>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Preso tipas</w:t>
            </w:r>
          </w:p>
        </w:tc>
        <w:tc>
          <w:tcPr>
            <w:tcW w:w="3685" w:type="dxa"/>
            <w:tcBorders>
              <w:top w:val="single" w:sz="4" w:space="0" w:color="auto"/>
              <w:left w:val="single" w:sz="4" w:space="0" w:color="auto"/>
              <w:bottom w:val="single" w:sz="4" w:space="0" w:color="auto"/>
              <w:right w:val="single" w:sz="4" w:space="0" w:color="auto"/>
            </w:tcBorders>
          </w:tcPr>
          <w:p w14:paraId="5F9EA88B"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Presas su ne mažiau kaip 3 darbo galvutėmis</w:t>
            </w:r>
          </w:p>
        </w:tc>
        <w:tc>
          <w:tcPr>
            <w:tcW w:w="3266" w:type="dxa"/>
            <w:tcBorders>
              <w:top w:val="single" w:sz="4" w:space="0" w:color="auto"/>
              <w:left w:val="single" w:sz="4" w:space="0" w:color="auto"/>
              <w:bottom w:val="single" w:sz="4" w:space="0" w:color="auto"/>
              <w:right w:val="single" w:sz="4" w:space="0" w:color="auto"/>
            </w:tcBorders>
          </w:tcPr>
          <w:p w14:paraId="64B4C35F" w14:textId="77777777" w:rsidR="00833E3C" w:rsidRPr="00A73BB4" w:rsidRDefault="00833E3C" w:rsidP="00577E6E">
            <w:pPr>
              <w:spacing w:after="0" w:line="240" w:lineRule="auto"/>
              <w:jc w:val="both"/>
              <w:rPr>
                <w:rFonts w:ascii="Times New Roman" w:hAnsi="Times New Roman" w:cs="Times New Roman"/>
                <w:bCs/>
                <w:sz w:val="20"/>
                <w:szCs w:val="20"/>
              </w:rPr>
            </w:pPr>
            <w:r w:rsidRPr="00A73BB4">
              <w:rPr>
                <w:rFonts w:ascii="Times New Roman" w:eastAsia="Times New Roman" w:hAnsi="Times New Roman" w:cs="Times New Roman"/>
                <w:bCs/>
                <w:sz w:val="20"/>
                <w:szCs w:val="20"/>
                <w:lang w:eastAsia="lt-LT"/>
              </w:rPr>
              <w:t>Yra / Nėra _______</w:t>
            </w:r>
            <w:r w:rsidRPr="00A73BB4">
              <w:rPr>
                <w:rFonts w:ascii="Times New Roman" w:eastAsia="Times New Roman" w:hAnsi="Times New Roman" w:cs="Times New Roman"/>
                <w:bCs/>
                <w:i/>
                <w:sz w:val="20"/>
                <w:szCs w:val="20"/>
                <w:lang w:eastAsia="lt-LT"/>
              </w:rPr>
              <w:t>(nurodyti)</w:t>
            </w:r>
          </w:p>
        </w:tc>
      </w:tr>
      <w:tr w:rsidR="00833E3C" w:rsidRPr="00A73BB4" w14:paraId="1CF4254E"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7E5B2D5F"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5.2</w:t>
            </w:r>
          </w:p>
        </w:tc>
        <w:tc>
          <w:tcPr>
            <w:tcW w:w="2127" w:type="dxa"/>
            <w:tcBorders>
              <w:top w:val="single" w:sz="4" w:space="0" w:color="auto"/>
              <w:left w:val="single" w:sz="4" w:space="0" w:color="auto"/>
              <w:bottom w:val="single" w:sz="4" w:space="0" w:color="auto"/>
              <w:right w:val="single" w:sz="4" w:space="0" w:color="auto"/>
            </w:tcBorders>
            <w:vAlign w:val="center"/>
          </w:tcPr>
          <w:p w14:paraId="0AE87E91" w14:textId="77777777" w:rsidR="00833E3C" w:rsidRPr="00A73BB4"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Valdymas</w:t>
            </w:r>
          </w:p>
        </w:tc>
        <w:tc>
          <w:tcPr>
            <w:tcW w:w="3685" w:type="dxa"/>
            <w:tcBorders>
              <w:top w:val="single" w:sz="4" w:space="0" w:color="auto"/>
              <w:left w:val="single" w:sz="4" w:space="0" w:color="auto"/>
              <w:bottom w:val="single" w:sz="4" w:space="0" w:color="auto"/>
              <w:right w:val="single" w:sz="4" w:space="0" w:color="auto"/>
            </w:tcBorders>
          </w:tcPr>
          <w:p w14:paraId="144C2744" w14:textId="77777777" w:rsidR="00833E3C" w:rsidRPr="00A73BB4" w:rsidRDefault="00833E3C" w:rsidP="00577E6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Integruotas valdymo pultas</w:t>
            </w:r>
          </w:p>
        </w:tc>
        <w:tc>
          <w:tcPr>
            <w:tcW w:w="3266" w:type="dxa"/>
            <w:tcBorders>
              <w:top w:val="single" w:sz="4" w:space="0" w:color="auto"/>
              <w:left w:val="single" w:sz="4" w:space="0" w:color="auto"/>
              <w:bottom w:val="single" w:sz="4" w:space="0" w:color="auto"/>
              <w:right w:val="single" w:sz="4" w:space="0" w:color="auto"/>
            </w:tcBorders>
          </w:tcPr>
          <w:p w14:paraId="488B2415"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6055B3">
              <w:rPr>
                <w:rFonts w:ascii="Times New Roman" w:eastAsia="Times New Roman" w:hAnsi="Times New Roman" w:cs="Times New Roman"/>
                <w:bCs/>
                <w:sz w:val="20"/>
                <w:szCs w:val="20"/>
                <w:lang w:eastAsia="lt-LT"/>
              </w:rPr>
              <w:t>Yra / Nėra _______(nurodyti)</w:t>
            </w:r>
          </w:p>
        </w:tc>
      </w:tr>
      <w:tr w:rsidR="00833E3C" w:rsidRPr="00A73BB4" w14:paraId="6C404ED4"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5D47D57C" w14:textId="77777777" w:rsidR="00833E3C"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5.3.</w:t>
            </w:r>
          </w:p>
        </w:tc>
        <w:tc>
          <w:tcPr>
            <w:tcW w:w="2127" w:type="dxa"/>
            <w:tcBorders>
              <w:top w:val="single" w:sz="4" w:space="0" w:color="auto"/>
              <w:left w:val="single" w:sz="4" w:space="0" w:color="auto"/>
              <w:bottom w:val="single" w:sz="4" w:space="0" w:color="auto"/>
              <w:right w:val="single" w:sz="4" w:space="0" w:color="auto"/>
            </w:tcBorders>
            <w:vAlign w:val="center"/>
          </w:tcPr>
          <w:p w14:paraId="27D5E012" w14:textId="77777777" w:rsidR="00833E3C"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Prispaudimo reguliavimas</w:t>
            </w:r>
          </w:p>
        </w:tc>
        <w:tc>
          <w:tcPr>
            <w:tcW w:w="3685" w:type="dxa"/>
            <w:tcBorders>
              <w:top w:val="single" w:sz="4" w:space="0" w:color="auto"/>
              <w:left w:val="single" w:sz="4" w:space="0" w:color="auto"/>
              <w:bottom w:val="single" w:sz="4" w:space="0" w:color="auto"/>
              <w:right w:val="single" w:sz="4" w:space="0" w:color="auto"/>
            </w:tcBorders>
          </w:tcPr>
          <w:p w14:paraId="5301ED34" w14:textId="77777777" w:rsidR="00833E3C" w:rsidRDefault="00833E3C" w:rsidP="00577E6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Privalomas </w:t>
            </w:r>
          </w:p>
        </w:tc>
        <w:tc>
          <w:tcPr>
            <w:tcW w:w="3266" w:type="dxa"/>
            <w:tcBorders>
              <w:top w:val="single" w:sz="4" w:space="0" w:color="auto"/>
              <w:left w:val="single" w:sz="4" w:space="0" w:color="auto"/>
              <w:bottom w:val="single" w:sz="4" w:space="0" w:color="auto"/>
              <w:right w:val="single" w:sz="4" w:space="0" w:color="auto"/>
            </w:tcBorders>
          </w:tcPr>
          <w:p w14:paraId="0BF5B57E"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6055B3">
              <w:rPr>
                <w:rFonts w:ascii="Times New Roman" w:eastAsia="Times New Roman" w:hAnsi="Times New Roman" w:cs="Times New Roman"/>
                <w:bCs/>
                <w:sz w:val="20"/>
                <w:szCs w:val="20"/>
                <w:lang w:eastAsia="lt-LT"/>
              </w:rPr>
              <w:t>Yra / Nėra _______(nurodyti)</w:t>
            </w:r>
          </w:p>
        </w:tc>
      </w:tr>
      <w:tr w:rsidR="00833E3C" w:rsidRPr="00A73BB4" w14:paraId="25C9A89D"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7A1D13B9"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4</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488A9206" w14:textId="77777777" w:rsidR="00833E3C" w:rsidRPr="00A73BB4" w:rsidRDefault="00833E3C" w:rsidP="00577E6E">
            <w:pPr>
              <w:spacing w:after="0" w:line="240" w:lineRule="auto"/>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Variklio tipas</w:t>
            </w:r>
          </w:p>
        </w:tc>
        <w:tc>
          <w:tcPr>
            <w:tcW w:w="3685" w:type="dxa"/>
            <w:tcBorders>
              <w:top w:val="single" w:sz="4" w:space="0" w:color="auto"/>
              <w:left w:val="single" w:sz="4" w:space="0" w:color="auto"/>
              <w:bottom w:val="single" w:sz="4" w:space="0" w:color="auto"/>
              <w:right w:val="single" w:sz="4" w:space="0" w:color="auto"/>
            </w:tcBorders>
          </w:tcPr>
          <w:p w14:paraId="0710C6BA"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 xml:space="preserve"> DC servo tipo variklis arba lygiavertis</w:t>
            </w:r>
          </w:p>
        </w:tc>
        <w:tc>
          <w:tcPr>
            <w:tcW w:w="3266" w:type="dxa"/>
            <w:tcBorders>
              <w:top w:val="single" w:sz="4" w:space="0" w:color="auto"/>
              <w:left w:val="single" w:sz="4" w:space="0" w:color="auto"/>
              <w:bottom w:val="single" w:sz="4" w:space="0" w:color="auto"/>
              <w:right w:val="single" w:sz="4" w:space="0" w:color="auto"/>
            </w:tcBorders>
          </w:tcPr>
          <w:p w14:paraId="29A4792E" w14:textId="77777777" w:rsidR="00833E3C" w:rsidRPr="00A73BB4" w:rsidRDefault="00833E3C" w:rsidP="00577E6E">
            <w:pPr>
              <w:spacing w:after="0" w:line="240" w:lineRule="auto"/>
              <w:jc w:val="both"/>
              <w:rPr>
                <w:rFonts w:ascii="Times New Roman" w:hAnsi="Times New Roman" w:cs="Times New Roman"/>
                <w:bCs/>
                <w:sz w:val="20"/>
                <w:szCs w:val="20"/>
              </w:rPr>
            </w:pPr>
            <w:r w:rsidRPr="00A73BB4">
              <w:rPr>
                <w:rFonts w:ascii="Times New Roman" w:hAnsi="Times New Roman" w:cs="Times New Roman"/>
                <w:bCs/>
                <w:sz w:val="20"/>
                <w:szCs w:val="20"/>
              </w:rPr>
              <w:t>Yra / Nėra _______(nurodyti)</w:t>
            </w:r>
          </w:p>
        </w:tc>
      </w:tr>
      <w:tr w:rsidR="00833E3C" w:rsidRPr="00A73BB4" w14:paraId="05769234"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44564CC7"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5</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tcPr>
          <w:p w14:paraId="3DCC3B8B" w14:textId="77777777" w:rsidR="00833E3C" w:rsidRPr="00A73BB4" w:rsidRDefault="00833E3C" w:rsidP="00577E6E">
            <w:pPr>
              <w:pStyle w:val="ListParagraph"/>
              <w:suppressAutoHyphens/>
              <w:spacing w:after="0" w:line="240" w:lineRule="auto"/>
              <w:ind w:left="0"/>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Integruotas su stalu</w:t>
            </w:r>
          </w:p>
        </w:tc>
        <w:tc>
          <w:tcPr>
            <w:tcW w:w="3685" w:type="dxa"/>
            <w:tcBorders>
              <w:top w:val="single" w:sz="4" w:space="0" w:color="auto"/>
              <w:left w:val="single" w:sz="4" w:space="0" w:color="auto"/>
              <w:bottom w:val="single" w:sz="4" w:space="0" w:color="auto"/>
              <w:right w:val="single" w:sz="4" w:space="0" w:color="auto"/>
            </w:tcBorders>
          </w:tcPr>
          <w:p w14:paraId="5F1527C0"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Integruotas su stalu</w:t>
            </w:r>
          </w:p>
        </w:tc>
        <w:tc>
          <w:tcPr>
            <w:tcW w:w="3266" w:type="dxa"/>
            <w:tcBorders>
              <w:top w:val="single" w:sz="4" w:space="0" w:color="auto"/>
              <w:left w:val="single" w:sz="4" w:space="0" w:color="auto"/>
              <w:bottom w:val="single" w:sz="4" w:space="0" w:color="auto"/>
              <w:right w:val="single" w:sz="4" w:space="0" w:color="auto"/>
            </w:tcBorders>
          </w:tcPr>
          <w:p w14:paraId="49A2CBF0" w14:textId="77777777" w:rsidR="00833E3C" w:rsidRPr="00A73BB4" w:rsidRDefault="00833E3C" w:rsidP="00577E6E">
            <w:pPr>
              <w:spacing w:after="0" w:line="240" w:lineRule="auto"/>
              <w:jc w:val="both"/>
              <w:rPr>
                <w:rFonts w:ascii="Times New Roman" w:hAnsi="Times New Roman" w:cs="Times New Roman"/>
                <w:bCs/>
                <w:sz w:val="20"/>
                <w:szCs w:val="20"/>
              </w:rPr>
            </w:pPr>
            <w:r w:rsidRPr="00A73BB4">
              <w:rPr>
                <w:rFonts w:ascii="Times New Roman" w:hAnsi="Times New Roman" w:cs="Times New Roman"/>
                <w:bCs/>
                <w:sz w:val="20"/>
                <w:szCs w:val="20"/>
              </w:rPr>
              <w:t>Yra / Nėra _______(nurodyti)</w:t>
            </w:r>
          </w:p>
        </w:tc>
      </w:tr>
      <w:tr w:rsidR="00833E3C" w:rsidRPr="00A73BB4" w14:paraId="5D3C03C5"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30D38A77"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6.</w:t>
            </w:r>
          </w:p>
        </w:tc>
        <w:tc>
          <w:tcPr>
            <w:tcW w:w="2127" w:type="dxa"/>
            <w:tcBorders>
              <w:top w:val="single" w:sz="4" w:space="0" w:color="auto"/>
              <w:left w:val="single" w:sz="4" w:space="0" w:color="auto"/>
              <w:bottom w:val="single" w:sz="4" w:space="0" w:color="auto"/>
              <w:right w:val="single" w:sz="4" w:space="0" w:color="auto"/>
            </w:tcBorders>
          </w:tcPr>
          <w:p w14:paraId="3E73CC33" w14:textId="77777777" w:rsidR="00833E3C" w:rsidRPr="00A73BB4" w:rsidRDefault="00833E3C" w:rsidP="00577E6E">
            <w:pPr>
              <w:pStyle w:val="ListParagraph"/>
              <w:suppressAutoHyphens/>
              <w:spacing w:after="0" w:line="240" w:lineRule="auto"/>
              <w:ind w:left="0"/>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Apsauga nuo sužeidimo</w:t>
            </w:r>
          </w:p>
        </w:tc>
        <w:tc>
          <w:tcPr>
            <w:tcW w:w="3685" w:type="dxa"/>
            <w:tcBorders>
              <w:top w:val="single" w:sz="4" w:space="0" w:color="auto"/>
              <w:left w:val="single" w:sz="4" w:space="0" w:color="auto"/>
              <w:bottom w:val="single" w:sz="4" w:space="0" w:color="auto"/>
              <w:right w:val="single" w:sz="4" w:space="0" w:color="auto"/>
            </w:tcBorders>
          </w:tcPr>
          <w:p w14:paraId="7B6D999D"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 xml:space="preserve">Apsauginis žiedas, </w:t>
            </w:r>
            <w:r w:rsidRPr="00A73BB4">
              <w:rPr>
                <w:rFonts w:ascii="Times New Roman" w:hAnsi="Times New Roman" w:cs="Times New Roman"/>
                <w:sz w:val="20"/>
                <w:szCs w:val="20"/>
              </w:rPr>
              <w:t>neleidžia presui suveikti, kol galva nėra pilnai nuleista.</w:t>
            </w:r>
          </w:p>
        </w:tc>
        <w:tc>
          <w:tcPr>
            <w:tcW w:w="3266" w:type="dxa"/>
            <w:tcBorders>
              <w:top w:val="single" w:sz="4" w:space="0" w:color="auto"/>
              <w:left w:val="single" w:sz="4" w:space="0" w:color="auto"/>
              <w:bottom w:val="single" w:sz="4" w:space="0" w:color="auto"/>
              <w:right w:val="single" w:sz="4" w:space="0" w:color="auto"/>
            </w:tcBorders>
          </w:tcPr>
          <w:p w14:paraId="36AB1B1D"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Yra / Nėra _______</w:t>
            </w:r>
            <w:r w:rsidRPr="00A73BB4">
              <w:rPr>
                <w:rFonts w:ascii="Times New Roman" w:eastAsia="Times New Roman" w:hAnsi="Times New Roman" w:cs="Times New Roman"/>
                <w:bCs/>
                <w:i/>
                <w:sz w:val="20"/>
                <w:szCs w:val="20"/>
                <w:lang w:eastAsia="lt-LT"/>
              </w:rPr>
              <w:t>(nurodyti)</w:t>
            </w:r>
          </w:p>
        </w:tc>
      </w:tr>
      <w:tr w:rsidR="00833E3C" w:rsidRPr="00A73BB4" w14:paraId="1AF417E3"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62698D68"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7</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0662BDC1" w14:textId="77777777" w:rsidR="00833E3C" w:rsidRPr="00A73BB4" w:rsidRDefault="00833E3C" w:rsidP="00577E6E">
            <w:pPr>
              <w:pStyle w:val="ListParagraph"/>
              <w:suppressAutoHyphens/>
              <w:spacing w:after="0" w:line="240" w:lineRule="auto"/>
              <w:ind w:left="0"/>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Apšvietimas</w:t>
            </w:r>
          </w:p>
        </w:tc>
        <w:tc>
          <w:tcPr>
            <w:tcW w:w="3685" w:type="dxa"/>
            <w:tcBorders>
              <w:top w:val="single" w:sz="4" w:space="0" w:color="auto"/>
              <w:left w:val="single" w:sz="4" w:space="0" w:color="auto"/>
              <w:bottom w:val="single" w:sz="4" w:space="0" w:color="auto"/>
              <w:right w:val="single" w:sz="4" w:space="0" w:color="auto"/>
            </w:tcBorders>
          </w:tcPr>
          <w:p w14:paraId="151648F7"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Integruota LED apšvietimo lempa ar lygiavertė LED arba optinė sistema</w:t>
            </w:r>
          </w:p>
        </w:tc>
        <w:tc>
          <w:tcPr>
            <w:tcW w:w="3266" w:type="dxa"/>
            <w:tcBorders>
              <w:top w:val="single" w:sz="4" w:space="0" w:color="auto"/>
              <w:left w:val="single" w:sz="4" w:space="0" w:color="auto"/>
              <w:bottom w:val="single" w:sz="4" w:space="0" w:color="auto"/>
              <w:right w:val="single" w:sz="4" w:space="0" w:color="auto"/>
            </w:tcBorders>
          </w:tcPr>
          <w:p w14:paraId="12F9F9E2"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Yra / Nėra _______</w:t>
            </w:r>
            <w:r w:rsidRPr="00A73BB4">
              <w:rPr>
                <w:rFonts w:ascii="Times New Roman" w:eastAsia="Times New Roman" w:hAnsi="Times New Roman" w:cs="Times New Roman"/>
                <w:bCs/>
                <w:i/>
                <w:sz w:val="20"/>
                <w:szCs w:val="20"/>
                <w:lang w:eastAsia="lt-LT"/>
              </w:rPr>
              <w:t>(nurodyti)</w:t>
            </w:r>
          </w:p>
        </w:tc>
      </w:tr>
      <w:tr w:rsidR="00833E3C" w:rsidRPr="00A73BB4" w14:paraId="66FBFB47"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21452F91"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8</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763E87D1" w14:textId="77777777" w:rsidR="00833E3C" w:rsidRPr="00A73BB4" w:rsidRDefault="00833E3C" w:rsidP="00577E6E">
            <w:pPr>
              <w:pStyle w:val="ListParagraph"/>
              <w:suppressAutoHyphens/>
              <w:spacing w:after="0" w:line="240" w:lineRule="auto"/>
              <w:ind w:left="0"/>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Greičio valdymas</w:t>
            </w:r>
          </w:p>
        </w:tc>
        <w:tc>
          <w:tcPr>
            <w:tcW w:w="3685" w:type="dxa"/>
            <w:tcBorders>
              <w:top w:val="single" w:sz="4" w:space="0" w:color="auto"/>
              <w:left w:val="single" w:sz="4" w:space="0" w:color="auto"/>
              <w:bottom w:val="single" w:sz="4" w:space="0" w:color="auto"/>
              <w:right w:val="single" w:sz="4" w:space="0" w:color="auto"/>
            </w:tcBorders>
          </w:tcPr>
          <w:p w14:paraId="57ED5B54"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hAnsi="Times New Roman" w:cs="Times New Roman"/>
                <w:sz w:val="20"/>
                <w:szCs w:val="20"/>
              </w:rPr>
              <w:t xml:space="preserve"> Greitis valdomas pultu.</w:t>
            </w:r>
          </w:p>
        </w:tc>
        <w:tc>
          <w:tcPr>
            <w:tcW w:w="3266" w:type="dxa"/>
            <w:tcBorders>
              <w:top w:val="single" w:sz="4" w:space="0" w:color="auto"/>
              <w:left w:val="single" w:sz="4" w:space="0" w:color="auto"/>
              <w:bottom w:val="single" w:sz="4" w:space="0" w:color="auto"/>
              <w:right w:val="single" w:sz="4" w:space="0" w:color="auto"/>
            </w:tcBorders>
          </w:tcPr>
          <w:p w14:paraId="47D58FD7"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Yra / Nėra _______</w:t>
            </w:r>
            <w:r w:rsidRPr="00A73BB4">
              <w:rPr>
                <w:rFonts w:ascii="Times New Roman" w:eastAsia="Times New Roman" w:hAnsi="Times New Roman" w:cs="Times New Roman"/>
                <w:bCs/>
                <w:i/>
                <w:sz w:val="20"/>
                <w:szCs w:val="20"/>
                <w:lang w:eastAsia="lt-LT"/>
              </w:rPr>
              <w:t>(nurodyti)</w:t>
            </w:r>
          </w:p>
        </w:tc>
      </w:tr>
      <w:tr w:rsidR="00833E3C" w:rsidRPr="00A73BB4" w14:paraId="56C9F3F5"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6BE3BA44"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9</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1A6DBCFD" w14:textId="77777777" w:rsidR="00833E3C" w:rsidRPr="00A73BB4" w:rsidRDefault="00833E3C" w:rsidP="00577E6E">
            <w:pPr>
              <w:pStyle w:val="ListParagraph"/>
              <w:suppressAutoHyphens/>
              <w:spacing w:after="0" w:line="240" w:lineRule="auto"/>
              <w:ind w:left="0"/>
              <w:rPr>
                <w:rFonts w:ascii="Times New Roman" w:eastAsia="Times New Roman" w:hAnsi="Times New Roman" w:cs="Times New Roman"/>
                <w:sz w:val="20"/>
                <w:szCs w:val="20"/>
                <w:lang w:eastAsia="ar-SA"/>
              </w:rPr>
            </w:pPr>
            <w:r w:rsidRPr="00A73BB4">
              <w:rPr>
                <w:rFonts w:ascii="Times New Roman" w:eastAsia="Times New Roman" w:hAnsi="Times New Roman" w:cs="Times New Roman"/>
                <w:sz w:val="20"/>
                <w:szCs w:val="20"/>
                <w:lang w:eastAsia="ar-SA"/>
              </w:rPr>
              <w:t>Pozicionavimo tikslumas</w:t>
            </w:r>
          </w:p>
        </w:tc>
        <w:tc>
          <w:tcPr>
            <w:tcW w:w="3685" w:type="dxa"/>
            <w:tcBorders>
              <w:top w:val="single" w:sz="4" w:space="0" w:color="auto"/>
              <w:left w:val="single" w:sz="4" w:space="0" w:color="auto"/>
              <w:bottom w:val="single" w:sz="4" w:space="0" w:color="auto"/>
              <w:right w:val="single" w:sz="4" w:space="0" w:color="auto"/>
            </w:tcBorders>
          </w:tcPr>
          <w:p w14:paraId="7EF7FA2B" w14:textId="77777777" w:rsidR="00833E3C" w:rsidRPr="00A73BB4" w:rsidRDefault="00833E3C" w:rsidP="00577E6E">
            <w:pPr>
              <w:spacing w:after="0"/>
              <w:jc w:val="both"/>
              <w:rPr>
                <w:rFonts w:ascii="Times New Roman" w:eastAsia="Times New Roman" w:hAnsi="Times New Roman" w:cs="Times New Roman"/>
                <w:bCs/>
                <w:sz w:val="20"/>
                <w:szCs w:val="20"/>
                <w:lang w:eastAsia="lt-LT"/>
              </w:rPr>
            </w:pPr>
          </w:p>
          <w:p w14:paraId="0A452FAC"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r w:rsidRPr="00A73BB4">
              <w:rPr>
                <w:rFonts w:ascii="Times New Roman" w:eastAsia="Times New Roman" w:hAnsi="Times New Roman" w:cs="Times New Roman"/>
                <w:bCs/>
                <w:sz w:val="20"/>
                <w:szCs w:val="20"/>
                <w:lang w:eastAsia="lt-LT"/>
              </w:rPr>
              <w:t>Pozicionavimo sistema (lazeris arba lygiavertė technologija)</w:t>
            </w:r>
          </w:p>
          <w:p w14:paraId="1B428A44"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tcPr>
          <w:p w14:paraId="62BF0FB1" w14:textId="77777777" w:rsidR="00833E3C" w:rsidRPr="00A73BB4" w:rsidRDefault="00833E3C" w:rsidP="00577E6E">
            <w:pPr>
              <w:spacing w:after="0" w:line="240" w:lineRule="auto"/>
              <w:jc w:val="both"/>
              <w:rPr>
                <w:rFonts w:ascii="Times New Roman" w:eastAsia="Times New Roman" w:hAnsi="Times New Roman" w:cs="Times New Roman"/>
                <w:sz w:val="20"/>
                <w:szCs w:val="20"/>
                <w:lang w:eastAsia="lt-LT"/>
              </w:rPr>
            </w:pPr>
            <w:r w:rsidRPr="00A73BB4">
              <w:rPr>
                <w:rFonts w:ascii="Times New Roman" w:eastAsia="Times New Roman" w:hAnsi="Times New Roman" w:cs="Times New Roman"/>
                <w:sz w:val="20"/>
                <w:szCs w:val="20"/>
                <w:lang w:eastAsia="lt-LT"/>
              </w:rPr>
              <w:t xml:space="preserve"> Yra / Nėra _______(nurodyti)</w:t>
            </w:r>
          </w:p>
        </w:tc>
      </w:tr>
      <w:tr w:rsidR="00833E3C" w:rsidRPr="00A73BB4" w14:paraId="037877C2"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1CA0E51C"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10</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63821440" w14:textId="77777777" w:rsidR="00833E3C" w:rsidRPr="00A73BB4" w:rsidRDefault="00833E3C" w:rsidP="00577E6E">
            <w:pPr>
              <w:spacing w:after="0" w:line="240" w:lineRule="auto"/>
              <w:rPr>
                <w:rFonts w:ascii="Times New Roman" w:hAnsi="Times New Roman" w:cs="Times New Roman"/>
                <w:sz w:val="20"/>
                <w:szCs w:val="20"/>
              </w:rPr>
            </w:pPr>
          </w:p>
          <w:p w14:paraId="104FB41E" w14:textId="77777777" w:rsidR="00833E3C" w:rsidRPr="00A73BB4" w:rsidRDefault="00833E3C" w:rsidP="00577E6E">
            <w:pPr>
              <w:spacing w:after="0" w:line="240" w:lineRule="auto"/>
              <w:rPr>
                <w:rFonts w:ascii="Times New Roman" w:eastAsia="Times New Roman" w:hAnsi="Times New Roman" w:cs="Times New Roman"/>
                <w:sz w:val="20"/>
                <w:szCs w:val="20"/>
                <w:lang w:eastAsia="ar-SA"/>
              </w:rPr>
            </w:pPr>
            <w:r w:rsidRPr="00A73BB4">
              <w:rPr>
                <w:rFonts w:ascii="Times New Roman" w:hAnsi="Times New Roman" w:cs="Times New Roman"/>
                <w:sz w:val="20"/>
                <w:szCs w:val="20"/>
              </w:rPr>
              <w:t xml:space="preserve">Galia </w:t>
            </w:r>
          </w:p>
        </w:tc>
        <w:tc>
          <w:tcPr>
            <w:tcW w:w="3685" w:type="dxa"/>
            <w:tcBorders>
              <w:top w:val="single" w:sz="4" w:space="0" w:color="auto"/>
              <w:left w:val="single" w:sz="4" w:space="0" w:color="auto"/>
              <w:bottom w:val="single" w:sz="4" w:space="0" w:color="auto"/>
              <w:right w:val="single" w:sz="4" w:space="0" w:color="auto"/>
            </w:tcBorders>
            <w:vAlign w:val="center"/>
          </w:tcPr>
          <w:p w14:paraId="5CBDA6B5" w14:textId="77777777" w:rsidR="00833E3C" w:rsidRPr="00A73BB4" w:rsidRDefault="00833E3C" w:rsidP="00577E6E">
            <w:pPr>
              <w:spacing w:after="0" w:line="240" w:lineRule="auto"/>
              <w:rPr>
                <w:rFonts w:ascii="Times New Roman" w:hAnsi="Times New Roman" w:cs="Times New Roman"/>
                <w:sz w:val="20"/>
                <w:szCs w:val="20"/>
              </w:rPr>
            </w:pPr>
            <w:r w:rsidRPr="00A73BB4">
              <w:rPr>
                <w:rFonts w:ascii="Times New Roman" w:hAnsi="Times New Roman" w:cs="Times New Roman"/>
                <w:sz w:val="20"/>
                <w:szCs w:val="20"/>
              </w:rPr>
              <w:t>Ne mažiau, kaip 750 W</w:t>
            </w:r>
          </w:p>
          <w:p w14:paraId="72B1565A" w14:textId="77777777" w:rsidR="00833E3C" w:rsidRPr="00A73BB4" w:rsidRDefault="00833E3C" w:rsidP="00577E6E">
            <w:pPr>
              <w:spacing w:after="0" w:line="240" w:lineRule="auto"/>
              <w:jc w:val="both"/>
              <w:rPr>
                <w:rFonts w:ascii="Times New Roman" w:eastAsia="Times New Roman" w:hAnsi="Times New Roman" w:cs="Times New Roman"/>
                <w:bCs/>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tcPr>
          <w:p w14:paraId="184AAA6B" w14:textId="77777777" w:rsidR="00833E3C" w:rsidRPr="00A73BB4" w:rsidRDefault="00833E3C" w:rsidP="00577E6E">
            <w:pPr>
              <w:spacing w:after="0" w:line="240" w:lineRule="auto"/>
              <w:jc w:val="both"/>
              <w:rPr>
                <w:rFonts w:ascii="Times New Roman" w:eastAsia="Times New Roman" w:hAnsi="Times New Roman" w:cs="Times New Roman"/>
                <w:sz w:val="20"/>
                <w:szCs w:val="20"/>
                <w:lang w:eastAsia="lt-LT"/>
              </w:rPr>
            </w:pPr>
            <w:r w:rsidRPr="00A73BB4">
              <w:rPr>
                <w:rFonts w:ascii="Times New Roman" w:eastAsia="Times New Roman" w:hAnsi="Times New Roman" w:cs="Times New Roman"/>
                <w:sz w:val="20"/>
                <w:szCs w:val="20"/>
                <w:lang w:eastAsia="lt-LT"/>
              </w:rPr>
              <w:t>_____</w:t>
            </w:r>
            <w:r w:rsidRPr="00A73BB4">
              <w:rPr>
                <w:rFonts w:ascii="Times New Roman" w:eastAsia="Times New Roman" w:hAnsi="Times New Roman" w:cs="Times New Roman"/>
                <w:i/>
                <w:iCs/>
                <w:sz w:val="20"/>
                <w:szCs w:val="20"/>
                <w:lang w:eastAsia="lt-LT"/>
              </w:rPr>
              <w:t>(nurodyti konkretų skaičių)</w:t>
            </w:r>
          </w:p>
        </w:tc>
      </w:tr>
      <w:tr w:rsidR="00833E3C" w:rsidRPr="00A73BB4" w14:paraId="270949A2"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3F96F963"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A73BB4">
              <w:rPr>
                <w:rFonts w:ascii="Times New Roman" w:eastAsia="Times New Roman" w:hAnsi="Times New Roman" w:cs="Times New Roman"/>
                <w:bCs/>
                <w:sz w:val="20"/>
                <w:szCs w:val="20"/>
                <w:lang w:eastAsia="ar-SA"/>
              </w:rPr>
              <w:t>5.</w:t>
            </w:r>
            <w:r>
              <w:rPr>
                <w:rFonts w:ascii="Times New Roman" w:eastAsia="Times New Roman" w:hAnsi="Times New Roman" w:cs="Times New Roman"/>
                <w:bCs/>
                <w:sz w:val="20"/>
                <w:szCs w:val="20"/>
                <w:lang w:eastAsia="ar-SA"/>
              </w:rPr>
              <w:t>11</w:t>
            </w:r>
            <w:r w:rsidRPr="00A73BB4">
              <w:rPr>
                <w:rFonts w:ascii="Times New Roman" w:eastAsia="Times New Roman" w:hAnsi="Times New Roman" w:cs="Times New Roman"/>
                <w:bCs/>
                <w:sz w:val="20"/>
                <w:szCs w:val="20"/>
                <w:lang w:eastAsia="ar-SA"/>
              </w:rPr>
              <w:t>.</w:t>
            </w:r>
          </w:p>
        </w:tc>
        <w:tc>
          <w:tcPr>
            <w:tcW w:w="2127" w:type="dxa"/>
            <w:tcBorders>
              <w:top w:val="single" w:sz="4" w:space="0" w:color="auto"/>
              <w:left w:val="single" w:sz="4" w:space="0" w:color="auto"/>
              <w:bottom w:val="single" w:sz="4" w:space="0" w:color="auto"/>
              <w:right w:val="single" w:sz="4" w:space="0" w:color="auto"/>
            </w:tcBorders>
          </w:tcPr>
          <w:p w14:paraId="1DEA0F60" w14:textId="77777777" w:rsidR="00833E3C" w:rsidRPr="00A73BB4" w:rsidRDefault="00833E3C" w:rsidP="00577E6E">
            <w:pPr>
              <w:spacing w:after="0" w:line="240" w:lineRule="auto"/>
              <w:rPr>
                <w:rFonts w:ascii="Times New Roman" w:hAnsi="Times New Roman" w:cs="Times New Roman"/>
                <w:sz w:val="20"/>
                <w:szCs w:val="20"/>
              </w:rPr>
            </w:pPr>
            <w:r w:rsidRPr="00A73BB4">
              <w:rPr>
                <w:rFonts w:ascii="Times New Roman" w:hAnsi="Times New Roman" w:cs="Times New Roman"/>
                <w:sz w:val="20"/>
                <w:szCs w:val="20"/>
              </w:rPr>
              <w:t xml:space="preserve">Maitinimas </w:t>
            </w:r>
          </w:p>
        </w:tc>
        <w:tc>
          <w:tcPr>
            <w:tcW w:w="3685" w:type="dxa"/>
            <w:tcBorders>
              <w:top w:val="single" w:sz="4" w:space="0" w:color="auto"/>
              <w:left w:val="single" w:sz="4" w:space="0" w:color="auto"/>
              <w:bottom w:val="single" w:sz="4" w:space="0" w:color="auto"/>
              <w:right w:val="single" w:sz="4" w:space="0" w:color="auto"/>
            </w:tcBorders>
          </w:tcPr>
          <w:p w14:paraId="375CA97F" w14:textId="77777777" w:rsidR="00833E3C" w:rsidRPr="00A73BB4" w:rsidRDefault="00833E3C" w:rsidP="00577E6E">
            <w:pPr>
              <w:spacing w:after="0" w:line="240" w:lineRule="auto"/>
              <w:rPr>
                <w:rFonts w:ascii="Times New Roman" w:hAnsi="Times New Roman" w:cs="Times New Roman"/>
                <w:sz w:val="20"/>
                <w:szCs w:val="20"/>
              </w:rPr>
            </w:pPr>
            <w:r w:rsidRPr="00A73BB4">
              <w:rPr>
                <w:rFonts w:ascii="Times New Roman" w:hAnsi="Times New Roman" w:cs="Times New Roman"/>
                <w:sz w:val="20"/>
                <w:szCs w:val="20"/>
              </w:rPr>
              <w:t>Ne mažiau, kaip 220 V</w:t>
            </w:r>
          </w:p>
        </w:tc>
        <w:tc>
          <w:tcPr>
            <w:tcW w:w="3266" w:type="dxa"/>
            <w:tcBorders>
              <w:top w:val="single" w:sz="4" w:space="0" w:color="auto"/>
              <w:left w:val="single" w:sz="4" w:space="0" w:color="auto"/>
              <w:bottom w:val="single" w:sz="4" w:space="0" w:color="auto"/>
              <w:right w:val="single" w:sz="4" w:space="0" w:color="auto"/>
            </w:tcBorders>
          </w:tcPr>
          <w:p w14:paraId="78DF3BE2" w14:textId="77777777" w:rsidR="00833E3C" w:rsidRPr="00A73BB4" w:rsidRDefault="00833E3C" w:rsidP="00577E6E">
            <w:pPr>
              <w:spacing w:after="0" w:line="240" w:lineRule="auto"/>
              <w:jc w:val="both"/>
              <w:rPr>
                <w:rFonts w:ascii="Times New Roman" w:eastAsia="Times New Roman" w:hAnsi="Times New Roman" w:cs="Times New Roman"/>
                <w:sz w:val="20"/>
                <w:szCs w:val="20"/>
                <w:lang w:eastAsia="lt-LT"/>
              </w:rPr>
            </w:pPr>
            <w:r w:rsidRPr="00A73BB4">
              <w:rPr>
                <w:rFonts w:ascii="Times New Roman" w:eastAsia="Times New Roman" w:hAnsi="Times New Roman" w:cs="Times New Roman"/>
                <w:sz w:val="20"/>
                <w:szCs w:val="20"/>
                <w:lang w:eastAsia="lt-LT"/>
              </w:rPr>
              <w:t>_________</w:t>
            </w:r>
            <w:r w:rsidRPr="00A73BB4">
              <w:rPr>
                <w:rFonts w:ascii="Times New Roman" w:eastAsia="Times New Roman" w:hAnsi="Times New Roman" w:cs="Times New Roman"/>
                <w:i/>
                <w:iCs/>
                <w:sz w:val="20"/>
                <w:szCs w:val="20"/>
                <w:lang w:eastAsia="lt-LT"/>
              </w:rPr>
              <w:t>(nurodyti konkretų skaičių)</w:t>
            </w:r>
          </w:p>
        </w:tc>
      </w:tr>
      <w:tr w:rsidR="00833E3C" w:rsidRPr="00A73BB4" w14:paraId="60738E7B"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2A5AA17F" w14:textId="77777777" w:rsidR="00833E3C" w:rsidRPr="00A73BB4"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5.12.</w:t>
            </w:r>
          </w:p>
        </w:tc>
        <w:tc>
          <w:tcPr>
            <w:tcW w:w="2127" w:type="dxa"/>
            <w:tcBorders>
              <w:top w:val="single" w:sz="4" w:space="0" w:color="auto"/>
              <w:left w:val="single" w:sz="4" w:space="0" w:color="auto"/>
              <w:bottom w:val="single" w:sz="4" w:space="0" w:color="auto"/>
              <w:right w:val="single" w:sz="4" w:space="0" w:color="auto"/>
            </w:tcBorders>
          </w:tcPr>
          <w:p w14:paraId="71F25036" w14:textId="77777777" w:rsidR="00833E3C" w:rsidRPr="00A73BB4"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Paspaudimų skaitiklis</w:t>
            </w:r>
          </w:p>
        </w:tc>
        <w:tc>
          <w:tcPr>
            <w:tcW w:w="3685" w:type="dxa"/>
            <w:tcBorders>
              <w:top w:val="single" w:sz="4" w:space="0" w:color="auto"/>
              <w:left w:val="single" w:sz="4" w:space="0" w:color="auto"/>
              <w:bottom w:val="single" w:sz="4" w:space="0" w:color="auto"/>
              <w:right w:val="single" w:sz="4" w:space="0" w:color="auto"/>
            </w:tcBorders>
          </w:tcPr>
          <w:p w14:paraId="77FC27F7" w14:textId="77777777" w:rsidR="00833E3C" w:rsidRPr="00A73BB4"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Privalomas </w:t>
            </w:r>
          </w:p>
        </w:tc>
        <w:tc>
          <w:tcPr>
            <w:tcW w:w="3266" w:type="dxa"/>
            <w:tcBorders>
              <w:top w:val="single" w:sz="4" w:space="0" w:color="auto"/>
              <w:left w:val="single" w:sz="4" w:space="0" w:color="auto"/>
              <w:bottom w:val="single" w:sz="4" w:space="0" w:color="auto"/>
              <w:right w:val="single" w:sz="4" w:space="0" w:color="auto"/>
            </w:tcBorders>
          </w:tcPr>
          <w:p w14:paraId="1F9634C8" w14:textId="77777777" w:rsidR="00833E3C" w:rsidRPr="00A73BB4" w:rsidRDefault="00833E3C" w:rsidP="00577E6E">
            <w:pPr>
              <w:spacing w:after="0" w:line="240" w:lineRule="auto"/>
              <w:jc w:val="both"/>
              <w:rPr>
                <w:rFonts w:ascii="Times New Roman" w:eastAsia="Times New Roman" w:hAnsi="Times New Roman" w:cs="Times New Roman"/>
                <w:sz w:val="20"/>
                <w:szCs w:val="20"/>
                <w:lang w:eastAsia="lt-LT"/>
              </w:rPr>
            </w:pPr>
            <w:r w:rsidRPr="00A45947">
              <w:rPr>
                <w:rFonts w:ascii="Times New Roman" w:eastAsia="Times New Roman" w:hAnsi="Times New Roman" w:cs="Times New Roman"/>
                <w:sz w:val="20"/>
                <w:szCs w:val="20"/>
                <w:lang w:eastAsia="lt-LT"/>
              </w:rPr>
              <w:t>Yra / Nėra _______(nurodyti)</w:t>
            </w:r>
          </w:p>
        </w:tc>
      </w:tr>
      <w:tr w:rsidR="00833E3C" w:rsidRPr="00A73BB4" w14:paraId="66839C8A"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4C2DFCDE" w14:textId="77777777" w:rsidR="00833E3C" w:rsidRDefault="00833E3C" w:rsidP="00577E6E">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5.13.</w:t>
            </w:r>
          </w:p>
        </w:tc>
        <w:tc>
          <w:tcPr>
            <w:tcW w:w="2127" w:type="dxa"/>
            <w:tcBorders>
              <w:top w:val="single" w:sz="4" w:space="0" w:color="auto"/>
              <w:left w:val="single" w:sz="4" w:space="0" w:color="auto"/>
              <w:bottom w:val="single" w:sz="4" w:space="0" w:color="auto"/>
              <w:right w:val="single" w:sz="4" w:space="0" w:color="auto"/>
            </w:tcBorders>
          </w:tcPr>
          <w:p w14:paraId="1B4AB7FA" w14:textId="77777777" w:rsidR="00833E3C"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Preso svoris</w:t>
            </w:r>
          </w:p>
        </w:tc>
        <w:tc>
          <w:tcPr>
            <w:tcW w:w="3685" w:type="dxa"/>
            <w:tcBorders>
              <w:top w:val="single" w:sz="4" w:space="0" w:color="auto"/>
              <w:left w:val="single" w:sz="4" w:space="0" w:color="auto"/>
              <w:bottom w:val="single" w:sz="4" w:space="0" w:color="auto"/>
              <w:right w:val="single" w:sz="4" w:space="0" w:color="auto"/>
            </w:tcBorders>
          </w:tcPr>
          <w:p w14:paraId="1C80B7CE" w14:textId="77777777" w:rsidR="00833E3C" w:rsidRDefault="00833E3C" w:rsidP="00577E6E">
            <w:pPr>
              <w:spacing w:after="0" w:line="240" w:lineRule="auto"/>
              <w:rPr>
                <w:rFonts w:ascii="Times New Roman" w:hAnsi="Times New Roman" w:cs="Times New Roman"/>
                <w:sz w:val="20"/>
                <w:szCs w:val="20"/>
              </w:rPr>
            </w:pPr>
            <w:r>
              <w:rPr>
                <w:rFonts w:ascii="Times New Roman" w:hAnsi="Times New Roman" w:cs="Times New Roman"/>
                <w:sz w:val="20"/>
                <w:szCs w:val="20"/>
              </w:rPr>
              <w:t>29 kg +-3 kg</w:t>
            </w:r>
          </w:p>
        </w:tc>
        <w:tc>
          <w:tcPr>
            <w:tcW w:w="3266" w:type="dxa"/>
            <w:tcBorders>
              <w:top w:val="single" w:sz="4" w:space="0" w:color="auto"/>
              <w:left w:val="single" w:sz="4" w:space="0" w:color="auto"/>
              <w:bottom w:val="single" w:sz="4" w:space="0" w:color="auto"/>
              <w:right w:val="single" w:sz="4" w:space="0" w:color="auto"/>
            </w:tcBorders>
          </w:tcPr>
          <w:p w14:paraId="11182657" w14:textId="77777777" w:rsidR="00833E3C" w:rsidRPr="00A45947" w:rsidRDefault="00833E3C" w:rsidP="00577E6E">
            <w:pPr>
              <w:spacing w:after="0" w:line="240" w:lineRule="auto"/>
              <w:jc w:val="both"/>
              <w:rPr>
                <w:rFonts w:ascii="Times New Roman" w:eastAsia="Times New Roman" w:hAnsi="Times New Roman" w:cs="Times New Roman"/>
                <w:sz w:val="20"/>
                <w:szCs w:val="20"/>
                <w:lang w:eastAsia="lt-LT"/>
              </w:rPr>
            </w:pPr>
            <w:r w:rsidRPr="00A73BB4">
              <w:rPr>
                <w:rFonts w:ascii="Times New Roman" w:eastAsia="Times New Roman" w:hAnsi="Times New Roman" w:cs="Times New Roman"/>
                <w:sz w:val="20"/>
                <w:szCs w:val="20"/>
                <w:lang w:eastAsia="lt-LT"/>
              </w:rPr>
              <w:t>_____</w:t>
            </w:r>
            <w:r w:rsidRPr="00A73BB4">
              <w:rPr>
                <w:rFonts w:ascii="Times New Roman" w:eastAsia="Times New Roman" w:hAnsi="Times New Roman" w:cs="Times New Roman"/>
                <w:i/>
                <w:iCs/>
                <w:sz w:val="20"/>
                <w:szCs w:val="20"/>
                <w:lang w:eastAsia="lt-LT"/>
              </w:rPr>
              <w:t>(nurodyti konkretų skaičių)</w:t>
            </w:r>
          </w:p>
        </w:tc>
      </w:tr>
    </w:tbl>
    <w:p w14:paraId="35287089" w14:textId="4A0CEEF4" w:rsidR="006F160A" w:rsidRDefault="006F160A" w:rsidP="006F160A">
      <w:pPr>
        <w:pStyle w:val="ListParagraph"/>
        <w:suppressAutoHyphens/>
        <w:spacing w:after="0" w:line="240" w:lineRule="auto"/>
        <w:ind w:left="0"/>
        <w:jc w:val="both"/>
        <w:rPr>
          <w:rFonts w:ascii="Times New Roman" w:eastAsia="Times New Roman" w:hAnsi="Times New Roman" w:cs="Times New Roman"/>
          <w:b/>
          <w:bCs/>
          <w:i/>
          <w:iCs/>
          <w:sz w:val="18"/>
          <w:szCs w:val="18"/>
          <w:lang w:eastAsia="ar-SA"/>
        </w:rPr>
      </w:pPr>
      <w:r w:rsidRPr="002E1140">
        <w:rPr>
          <w:rFonts w:ascii="Times New Roman" w:hAnsi="Times New Roman" w:cs="Times New Roman"/>
          <w:b/>
          <w:bCs/>
          <w:color w:val="4472C4" w:themeColor="accent1"/>
        </w:rPr>
        <w:br w:type="page"/>
      </w:r>
    </w:p>
    <w:bookmarkEnd w:id="2"/>
    <w:bookmarkEnd w:id="3"/>
    <w:p w14:paraId="061FDE3D" w14:textId="334071A5"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1"/>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0551CB87" w14:textId="2ED1DE42" w:rsidR="005047F1" w:rsidRPr="00B45791" w:rsidRDefault="00D8412B"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PRESO </w:t>
      </w:r>
      <w:r w:rsidR="00353DD7">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1"/>
        <w:gridCol w:w="2339"/>
        <w:gridCol w:w="471"/>
        <w:gridCol w:w="3325"/>
        <w:gridCol w:w="921"/>
        <w:gridCol w:w="945"/>
        <w:gridCol w:w="1090"/>
      </w:tblGrid>
      <w:tr w:rsidR="006308E1" w14:paraId="51FF65F3" w14:textId="77777777" w:rsidTr="006308E1">
        <w:tc>
          <w:tcPr>
            <w:tcW w:w="8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308E1" w:rsidRPr="00AD2DC0" w:rsidRDefault="006308E1" w:rsidP="00E51781">
            <w:pPr>
              <w:tabs>
                <w:tab w:val="center" w:pos="4513"/>
                <w:tab w:val="right" w:pos="9026"/>
              </w:tabs>
              <w:ind w:left="360"/>
              <w:rPr>
                <w:rFonts w:eastAsia="Calibri"/>
                <w:b/>
                <w:caps/>
              </w:rPr>
            </w:pPr>
            <w:r w:rsidRPr="00AD2DC0">
              <w:rPr>
                <w:b/>
              </w:rPr>
              <w:t>Eil. Nr.</w:t>
            </w:r>
          </w:p>
        </w:tc>
        <w:tc>
          <w:tcPr>
            <w:tcW w:w="281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9776E1" w14:textId="77777777" w:rsidR="006308E1" w:rsidRPr="00AD2DC0" w:rsidRDefault="006308E1" w:rsidP="00E51781">
            <w:pPr>
              <w:jc w:val="center"/>
              <w:rPr>
                <w:b/>
              </w:rPr>
            </w:pPr>
          </w:p>
        </w:tc>
        <w:tc>
          <w:tcPr>
            <w:tcW w:w="3325"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409DE06" w:rsidR="006308E1" w:rsidRPr="00AD2DC0" w:rsidRDefault="006308E1" w:rsidP="00E51781">
            <w:pPr>
              <w:jc w:val="center"/>
              <w:rPr>
                <w:b/>
              </w:rPr>
            </w:pPr>
            <w:r w:rsidRPr="00AD2DC0">
              <w:rPr>
                <w:b/>
              </w:rPr>
              <w:t>Pirkimo objekto pavadinimas</w:t>
            </w:r>
          </w:p>
          <w:p w14:paraId="3A6F7B5E" w14:textId="77777777" w:rsidR="006308E1" w:rsidRPr="00AD2DC0" w:rsidRDefault="006308E1" w:rsidP="00E51781">
            <w:pPr>
              <w:jc w:val="center"/>
              <w:rPr>
                <w:rFonts w:eastAsia="Calibri"/>
                <w:b/>
                <w:caps/>
              </w:rPr>
            </w:pPr>
          </w:p>
        </w:tc>
        <w:tc>
          <w:tcPr>
            <w:tcW w:w="9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308E1" w:rsidRPr="00AD2DC0" w:rsidRDefault="006308E1" w:rsidP="00E51781">
            <w:pPr>
              <w:jc w:val="center"/>
              <w:rPr>
                <w:b/>
                <w:bCs/>
                <w:color w:val="FF0000"/>
                <w:lang w:eastAsia="lt-LT"/>
              </w:rPr>
            </w:pPr>
            <w:r w:rsidRPr="00AD2DC0">
              <w:rPr>
                <w:rFonts w:eastAsia="Calibri"/>
                <w:b/>
              </w:rPr>
              <w:t>Kiekis</w:t>
            </w:r>
          </w:p>
        </w:tc>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308E1" w:rsidRDefault="006308E1" w:rsidP="00E51781">
            <w:pPr>
              <w:jc w:val="center"/>
              <w:rPr>
                <w:rFonts w:eastAsia="Calibri"/>
                <w:b/>
              </w:rPr>
            </w:pPr>
            <w:r w:rsidRPr="00AD2DC0">
              <w:rPr>
                <w:rFonts w:eastAsia="Calibri"/>
                <w:b/>
              </w:rPr>
              <w:t>Mato vnt.</w:t>
            </w:r>
          </w:p>
          <w:p w14:paraId="07C8E964" w14:textId="77777777" w:rsidR="006308E1" w:rsidRPr="00AD2DC0" w:rsidRDefault="006308E1" w:rsidP="00E51781">
            <w:pPr>
              <w:spacing w:line="252" w:lineRule="auto"/>
              <w:jc w:val="center"/>
              <w:rPr>
                <w:b/>
                <w:bCs/>
                <w:color w:val="FF0000"/>
                <w:lang w:eastAsia="lt-LT"/>
              </w:rPr>
            </w:pPr>
          </w:p>
        </w:tc>
        <w:tc>
          <w:tcPr>
            <w:tcW w:w="1090"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308E1" w:rsidRPr="00AD2DC0" w:rsidRDefault="006308E1" w:rsidP="00E51781">
            <w:pPr>
              <w:spacing w:line="252" w:lineRule="auto"/>
              <w:jc w:val="center"/>
              <w:rPr>
                <w:rFonts w:eastAsia="Calibri"/>
                <w:b/>
              </w:rPr>
            </w:pPr>
            <w:r>
              <w:rPr>
                <w:rFonts w:eastAsia="Calibri"/>
                <w:b/>
              </w:rPr>
              <w:t>K</w:t>
            </w:r>
            <w:r w:rsidRPr="00AD2DC0">
              <w:rPr>
                <w:rFonts w:eastAsia="Calibri"/>
                <w:b/>
              </w:rPr>
              <w:t>aina, (eurais be PVM)</w:t>
            </w:r>
          </w:p>
          <w:p w14:paraId="5A177C10" w14:textId="77777777" w:rsidR="006308E1" w:rsidRPr="00AD2DC0" w:rsidRDefault="006308E1" w:rsidP="00E51781">
            <w:pPr>
              <w:jc w:val="center"/>
              <w:rPr>
                <w:b/>
                <w:bCs/>
                <w:color w:val="FF0000"/>
                <w:lang w:eastAsia="lt-LT"/>
              </w:rPr>
            </w:pPr>
          </w:p>
        </w:tc>
      </w:tr>
      <w:tr w:rsidR="006308E1" w14:paraId="3E6F91C5" w14:textId="77777777" w:rsidTr="006308E1">
        <w:tc>
          <w:tcPr>
            <w:tcW w:w="8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308E1" w:rsidRPr="00AD2DC0" w:rsidRDefault="006308E1" w:rsidP="00E51781">
            <w:pPr>
              <w:jc w:val="center"/>
              <w:rPr>
                <w:b/>
              </w:rPr>
            </w:pPr>
            <w:r w:rsidRPr="00AD2DC0">
              <w:rPr>
                <w:b/>
              </w:rPr>
              <w:t>1</w:t>
            </w:r>
          </w:p>
        </w:tc>
        <w:tc>
          <w:tcPr>
            <w:tcW w:w="281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77FCCF" w14:textId="77777777" w:rsidR="006308E1" w:rsidRPr="00AD2DC0" w:rsidRDefault="006308E1" w:rsidP="00E51781">
            <w:pPr>
              <w:jc w:val="center"/>
              <w:rPr>
                <w:b/>
              </w:rPr>
            </w:pPr>
          </w:p>
        </w:tc>
        <w:tc>
          <w:tcPr>
            <w:tcW w:w="3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6079F52" w:rsidR="006308E1" w:rsidRPr="00AD2DC0" w:rsidRDefault="006308E1" w:rsidP="00E51781">
            <w:pPr>
              <w:jc w:val="center"/>
              <w:rPr>
                <w:b/>
              </w:rPr>
            </w:pPr>
            <w:r w:rsidRPr="00AD2DC0">
              <w:rPr>
                <w:b/>
              </w:rPr>
              <w:t>2</w:t>
            </w:r>
          </w:p>
        </w:tc>
        <w:tc>
          <w:tcPr>
            <w:tcW w:w="9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308E1" w:rsidRPr="00AD2DC0" w:rsidRDefault="006308E1" w:rsidP="00E51781">
            <w:pPr>
              <w:jc w:val="center"/>
              <w:rPr>
                <w:rFonts w:eastAsia="Calibri"/>
                <w:b/>
              </w:rPr>
            </w:pPr>
            <w:r w:rsidRPr="00AD2DC0">
              <w:rPr>
                <w:rFonts w:eastAsia="Calibri"/>
                <w:b/>
              </w:rPr>
              <w:t>3</w:t>
            </w:r>
          </w:p>
        </w:tc>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308E1" w:rsidRPr="00AD2DC0" w:rsidRDefault="006308E1" w:rsidP="00E51781">
            <w:pPr>
              <w:spacing w:line="252" w:lineRule="auto"/>
              <w:jc w:val="center"/>
              <w:rPr>
                <w:rFonts w:eastAsia="Calibri"/>
                <w:b/>
              </w:rPr>
            </w:pPr>
            <w:r w:rsidRPr="00AD2DC0">
              <w:rPr>
                <w:rFonts w:eastAsia="Calibri"/>
                <w:b/>
              </w:rPr>
              <w:t>4</w:t>
            </w:r>
          </w:p>
        </w:tc>
        <w:tc>
          <w:tcPr>
            <w:tcW w:w="10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308E1" w:rsidRPr="00AD2DC0" w:rsidRDefault="006308E1" w:rsidP="00E51781">
            <w:pPr>
              <w:spacing w:line="252" w:lineRule="auto"/>
              <w:jc w:val="center"/>
              <w:rPr>
                <w:rFonts w:eastAsia="Calibri"/>
                <w:b/>
              </w:rPr>
            </w:pPr>
            <w:r w:rsidRPr="00AD2DC0">
              <w:rPr>
                <w:rFonts w:eastAsia="Calibri"/>
                <w:b/>
              </w:rPr>
              <w:t>5</w:t>
            </w:r>
          </w:p>
        </w:tc>
      </w:tr>
      <w:tr w:rsidR="006308E1" w14:paraId="6FEB02E6" w14:textId="77777777" w:rsidTr="006308E1">
        <w:tc>
          <w:tcPr>
            <w:tcW w:w="871" w:type="dxa"/>
            <w:tcBorders>
              <w:top w:val="single" w:sz="4" w:space="0" w:color="auto"/>
              <w:left w:val="single" w:sz="4" w:space="0" w:color="auto"/>
              <w:bottom w:val="single" w:sz="4" w:space="0" w:color="auto"/>
              <w:right w:val="single" w:sz="4" w:space="0" w:color="auto"/>
            </w:tcBorders>
          </w:tcPr>
          <w:p w14:paraId="5EB7E07D" w14:textId="660BF4DA" w:rsidR="006308E1" w:rsidRPr="00AD2DC0" w:rsidRDefault="006308E1" w:rsidP="00E51781">
            <w:pPr>
              <w:jc w:val="both"/>
              <w:rPr>
                <w:rFonts w:eastAsia="Calibri"/>
                <w:b/>
                <w:caps/>
              </w:rPr>
            </w:pPr>
            <w:r>
              <w:rPr>
                <w:rFonts w:eastAsia="Calibri"/>
                <w:b/>
                <w:caps/>
              </w:rPr>
              <w:t>1.</w:t>
            </w:r>
          </w:p>
        </w:tc>
        <w:tc>
          <w:tcPr>
            <w:tcW w:w="2810" w:type="dxa"/>
            <w:gridSpan w:val="2"/>
            <w:tcBorders>
              <w:top w:val="single" w:sz="4" w:space="0" w:color="auto"/>
              <w:left w:val="single" w:sz="4" w:space="0" w:color="auto"/>
              <w:bottom w:val="single" w:sz="4" w:space="0" w:color="auto"/>
              <w:right w:val="single" w:sz="4" w:space="0" w:color="auto"/>
            </w:tcBorders>
          </w:tcPr>
          <w:p w14:paraId="56E7B490" w14:textId="05E39421" w:rsidR="006308E1" w:rsidRDefault="00C74076" w:rsidP="00E51781">
            <w:pPr>
              <w:jc w:val="both"/>
              <w:rPr>
                <w:rFonts w:eastAsia="Calibri"/>
              </w:rPr>
            </w:pPr>
            <w:r>
              <w:rPr>
                <w:rFonts w:eastAsia="Calibri"/>
              </w:rPr>
              <w:t>Presas</w:t>
            </w:r>
          </w:p>
        </w:tc>
        <w:tc>
          <w:tcPr>
            <w:tcW w:w="3325" w:type="dxa"/>
            <w:tcBorders>
              <w:top w:val="single" w:sz="4" w:space="0" w:color="auto"/>
              <w:left w:val="single" w:sz="4" w:space="0" w:color="auto"/>
              <w:bottom w:val="single" w:sz="4" w:space="0" w:color="auto"/>
              <w:right w:val="single" w:sz="4" w:space="0" w:color="auto"/>
            </w:tcBorders>
          </w:tcPr>
          <w:p w14:paraId="4F2BF5D9" w14:textId="4DF6889B" w:rsidR="006308E1" w:rsidRPr="00353DD7" w:rsidRDefault="006308E1" w:rsidP="00E51781">
            <w:pPr>
              <w:jc w:val="both"/>
              <w:rPr>
                <w:rFonts w:eastAsia="Calibri"/>
              </w:rPr>
            </w:pPr>
          </w:p>
        </w:tc>
        <w:tc>
          <w:tcPr>
            <w:tcW w:w="921" w:type="dxa"/>
            <w:tcBorders>
              <w:top w:val="single" w:sz="4" w:space="0" w:color="auto"/>
              <w:left w:val="single" w:sz="4" w:space="0" w:color="auto"/>
              <w:bottom w:val="single" w:sz="4" w:space="0" w:color="auto"/>
              <w:right w:val="single" w:sz="4" w:space="0" w:color="auto"/>
            </w:tcBorders>
          </w:tcPr>
          <w:p w14:paraId="648368E3" w14:textId="594D70BA" w:rsidR="006308E1" w:rsidRPr="00DF125F" w:rsidRDefault="006308E1" w:rsidP="00E51781">
            <w:pPr>
              <w:jc w:val="center"/>
              <w:rPr>
                <w:rFonts w:eastAsia="Calibri"/>
                <w:b/>
                <w:iCs/>
                <w:caps/>
              </w:rPr>
            </w:pPr>
            <w:r>
              <w:rPr>
                <w:rFonts w:eastAsia="Calibri"/>
                <w:b/>
                <w:iCs/>
                <w:caps/>
              </w:rPr>
              <w:t>1</w:t>
            </w:r>
          </w:p>
        </w:tc>
        <w:tc>
          <w:tcPr>
            <w:tcW w:w="945" w:type="dxa"/>
            <w:tcBorders>
              <w:top w:val="single" w:sz="4" w:space="0" w:color="auto"/>
              <w:left w:val="single" w:sz="4" w:space="0" w:color="auto"/>
              <w:bottom w:val="single" w:sz="4" w:space="0" w:color="auto"/>
              <w:right w:val="single" w:sz="4" w:space="0" w:color="auto"/>
            </w:tcBorders>
          </w:tcPr>
          <w:p w14:paraId="205BAB40" w14:textId="77777777" w:rsidR="006308E1" w:rsidRPr="00DE739D" w:rsidRDefault="006308E1" w:rsidP="00E51781">
            <w:pPr>
              <w:jc w:val="center"/>
              <w:rPr>
                <w:rFonts w:eastAsia="Calibri"/>
                <w:bCs/>
                <w:caps/>
              </w:rPr>
            </w:pPr>
            <w:r w:rsidRPr="00DE739D">
              <w:rPr>
                <w:rFonts w:eastAsia="Calibri"/>
                <w:bCs/>
              </w:rPr>
              <w:t>Vnt</w:t>
            </w:r>
            <w:r>
              <w:rPr>
                <w:rFonts w:eastAsia="Calibri"/>
                <w:bCs/>
              </w:rPr>
              <w:t>.</w:t>
            </w:r>
          </w:p>
        </w:tc>
        <w:tc>
          <w:tcPr>
            <w:tcW w:w="1090" w:type="dxa"/>
            <w:tcBorders>
              <w:top w:val="single" w:sz="4" w:space="0" w:color="auto"/>
              <w:left w:val="single" w:sz="4" w:space="0" w:color="auto"/>
              <w:bottom w:val="single" w:sz="4" w:space="0" w:color="auto"/>
              <w:right w:val="single" w:sz="4" w:space="0" w:color="auto"/>
            </w:tcBorders>
          </w:tcPr>
          <w:p w14:paraId="77C58778" w14:textId="77777777" w:rsidR="006308E1" w:rsidRPr="00AD2DC0" w:rsidRDefault="006308E1" w:rsidP="00E51781">
            <w:pPr>
              <w:jc w:val="center"/>
              <w:rPr>
                <w:rFonts w:eastAsia="Calibri"/>
                <w:b/>
                <w:caps/>
              </w:rPr>
            </w:pPr>
            <w:r w:rsidRPr="00A74B64">
              <w:rPr>
                <w:rFonts w:eastAsia="Calibri"/>
                <w:b/>
                <w:caps/>
                <w:color w:val="FF0000"/>
              </w:rPr>
              <w:t>00,00</w:t>
            </w:r>
          </w:p>
        </w:tc>
      </w:tr>
      <w:tr w:rsidR="006308E1" w14:paraId="6B30ECD4" w14:textId="77777777" w:rsidTr="006308E1">
        <w:tc>
          <w:tcPr>
            <w:tcW w:w="3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D08C2" w14:textId="77777777" w:rsidR="006308E1" w:rsidRPr="00691C58" w:rsidRDefault="006308E1" w:rsidP="00E51781">
            <w:pPr>
              <w:jc w:val="right"/>
              <w:rPr>
                <w:b/>
                <w:lang w:val="pt-BR"/>
              </w:rPr>
            </w:pPr>
          </w:p>
        </w:tc>
        <w:tc>
          <w:tcPr>
            <w:tcW w:w="56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23A67902" w:rsidR="006308E1" w:rsidRPr="00691C58" w:rsidRDefault="006308E1" w:rsidP="00E51781">
            <w:pPr>
              <w:jc w:val="right"/>
              <w:rPr>
                <w:rFonts w:eastAsia="Calibri"/>
                <w:bCs/>
                <w:lang w:val="pt-BR"/>
              </w:rPr>
            </w:pPr>
            <w:r w:rsidRPr="00691C58">
              <w:rPr>
                <w:b/>
                <w:lang w:val="pt-BR"/>
              </w:rPr>
              <w:t>Bendra pasiūlymo kaina eurais be PVM</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308E1" w:rsidRPr="00A74B64" w:rsidRDefault="006308E1" w:rsidP="00E51781">
            <w:pPr>
              <w:jc w:val="center"/>
              <w:rPr>
                <w:rFonts w:eastAsia="Calibri"/>
                <w:b/>
                <w:caps/>
                <w:color w:val="FF0000"/>
              </w:rPr>
            </w:pPr>
            <w:r w:rsidRPr="002E3078">
              <w:rPr>
                <w:rFonts w:eastAsia="Calibri"/>
                <w:b/>
                <w:caps/>
                <w:color w:val="FF0000"/>
              </w:rPr>
              <w:t>00,00</w:t>
            </w:r>
          </w:p>
        </w:tc>
      </w:tr>
      <w:tr w:rsidR="006308E1" w14:paraId="0E4A3E74" w14:textId="77777777" w:rsidTr="006308E1">
        <w:tc>
          <w:tcPr>
            <w:tcW w:w="3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BFD76" w14:textId="77777777" w:rsidR="006308E1" w:rsidRPr="00AD2DC0" w:rsidRDefault="006308E1" w:rsidP="00E51781">
            <w:pPr>
              <w:jc w:val="right"/>
              <w:rPr>
                <w:rFonts w:eastAsia="Calibri"/>
                <w:b/>
              </w:rPr>
            </w:pPr>
          </w:p>
        </w:tc>
        <w:tc>
          <w:tcPr>
            <w:tcW w:w="56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32D86A8A" w:rsidR="006308E1" w:rsidRPr="00AD2DC0" w:rsidRDefault="006308E1" w:rsidP="00E51781">
            <w:pPr>
              <w:jc w:val="right"/>
              <w:rPr>
                <w:rFonts w:eastAsia="Calibri"/>
                <w:b/>
                <w:caps/>
              </w:rPr>
            </w:pPr>
            <w:r w:rsidRPr="00AD2DC0">
              <w:rPr>
                <w:rFonts w:eastAsia="Calibri"/>
                <w:b/>
              </w:rPr>
              <w:t>PVM suma (skaičiais)</w:t>
            </w:r>
            <w:r>
              <w:rPr>
                <w:rFonts w:eastAsia="Calibri"/>
                <w:b/>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308E1" w:rsidRPr="00AD2DC0" w:rsidRDefault="006308E1" w:rsidP="00E51781">
            <w:pPr>
              <w:jc w:val="center"/>
              <w:rPr>
                <w:rFonts w:eastAsia="Calibri"/>
                <w:b/>
                <w:caps/>
              </w:rPr>
            </w:pPr>
            <w:r w:rsidRPr="002E3078">
              <w:rPr>
                <w:rFonts w:eastAsia="Calibri"/>
                <w:b/>
                <w:caps/>
                <w:color w:val="FF0000"/>
              </w:rPr>
              <w:t>00,00</w:t>
            </w:r>
          </w:p>
        </w:tc>
      </w:tr>
      <w:tr w:rsidR="006308E1" w14:paraId="5B30906F" w14:textId="77777777" w:rsidTr="006308E1">
        <w:tc>
          <w:tcPr>
            <w:tcW w:w="3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F235C" w14:textId="77777777" w:rsidR="006308E1" w:rsidRPr="00691C58" w:rsidRDefault="006308E1" w:rsidP="00E51781">
            <w:pPr>
              <w:jc w:val="right"/>
              <w:rPr>
                <w:b/>
                <w:lang w:val="pt-BR"/>
              </w:rPr>
            </w:pPr>
          </w:p>
        </w:tc>
        <w:tc>
          <w:tcPr>
            <w:tcW w:w="56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CD6A399" w:rsidR="006308E1" w:rsidRPr="00691C58" w:rsidRDefault="006308E1" w:rsidP="00E51781">
            <w:pPr>
              <w:jc w:val="right"/>
              <w:rPr>
                <w:rFonts w:eastAsia="Calibri"/>
                <w:b/>
                <w:caps/>
                <w:lang w:val="pt-BR"/>
              </w:rPr>
            </w:pPr>
            <w:r w:rsidRPr="00691C58">
              <w:rPr>
                <w:b/>
                <w:lang w:val="pt-BR"/>
              </w:rPr>
              <w:t>Bendra pasiūlymo kaina eurais su PVM</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308E1" w:rsidRPr="00AD2DC0" w:rsidRDefault="006308E1"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A2205"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AA2205">
        <w:rPr>
          <w:rFonts w:ascii="Times New Roman" w:eastAsia="Calibri" w:hAnsi="Times New Roman" w:cs="Times New Roman"/>
          <w:i/>
        </w:rPr>
        <w:t>c) Bendra pasiūlymo kaina turi atitikti sudėtinių dalių sumą.</w:t>
      </w:r>
    </w:p>
    <w:p w14:paraId="03B5577C" w14:textId="77777777" w:rsidR="00E54A79" w:rsidRPr="00F53FEC" w:rsidRDefault="00AA2205" w:rsidP="00E54A79">
      <w:pPr>
        <w:spacing w:after="0" w:line="276" w:lineRule="auto"/>
        <w:jc w:val="both"/>
        <w:rPr>
          <w:rFonts w:ascii="Times New Roman" w:hAnsi="Times New Roman"/>
        </w:rPr>
      </w:pPr>
      <w:r w:rsidRPr="00AA2205">
        <w:rPr>
          <w:rFonts w:ascii="Times New Roman" w:eastAsia="Calibri" w:hAnsi="Times New Roman" w:cs="Times New Roman"/>
          <w:i/>
          <w:lang w:eastAsia="lt-LT"/>
        </w:rPr>
        <w:t xml:space="preserve">d) </w:t>
      </w:r>
      <w:r w:rsidRPr="00AA2205">
        <w:rPr>
          <w:rFonts w:ascii="Times New Roman" w:eastAsia="Calibri" w:hAnsi="Times New Roman" w:cs="Times New Roman"/>
          <w:b/>
          <w:bCs/>
          <w:i/>
          <w:lang w:eastAsia="lt-LT"/>
        </w:rPr>
        <w:t>Jei bendra pasiūlymo kaina</w:t>
      </w:r>
      <w:bookmarkStart w:id="4" w:name="_Hlk65141825"/>
      <w:r w:rsidRPr="00AA2205">
        <w:rPr>
          <w:rFonts w:ascii="Times New Roman" w:eastAsia="Calibri" w:hAnsi="Times New Roman" w:cs="Times New Roman"/>
          <w:b/>
          <w:bCs/>
          <w:i/>
          <w:lang w:eastAsia="lt-LT"/>
        </w:rPr>
        <w:t xml:space="preserve"> </w:t>
      </w:r>
      <w:bookmarkEnd w:id="4"/>
      <w:r w:rsidRPr="00AA2205">
        <w:rPr>
          <w:rFonts w:ascii="Times New Roman" w:eastAsia="Calibri" w:hAnsi="Times New Roman" w:cs="Times New Roman"/>
          <w:b/>
          <w:bCs/>
          <w:i/>
          <w:lang w:eastAsia="lt-LT"/>
        </w:rPr>
        <w:t xml:space="preserve">yra didesnė už pirkimui skirtą lėšų sumą, </w:t>
      </w:r>
      <w:r w:rsidR="00E54A79">
        <w:rPr>
          <w:rFonts w:ascii="Times New Roman" w:hAnsi="Times New Roman"/>
        </w:rPr>
        <w:t>nustatytų Pirkimo sąlygų 2.3. punkte.</w:t>
      </w:r>
    </w:p>
    <w:p w14:paraId="7A8DE2A5" w14:textId="5EE9CFE4" w:rsidR="00691C58" w:rsidRPr="00AA2205" w:rsidRDefault="00691C58" w:rsidP="00E54A79">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AA2205">
        <w:rPr>
          <w:rFonts w:ascii="Times New Roman" w:eastAsia="Calibri" w:hAnsi="Times New Roman" w:cs="Times New Roman"/>
          <w:i/>
          <w:lang w:eastAsia="lt-LT"/>
        </w:rPr>
        <w:t>e)</w:t>
      </w:r>
      <w:r w:rsidRPr="00AA2205">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5"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lastRenderedPageBreak/>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5"/>
    <w:p w14:paraId="2944200F" w14:textId="77777777" w:rsidR="00691C58" w:rsidRPr="004272AC" w:rsidRDefault="00691C58" w:rsidP="00691C58">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E51781">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66CD29CC" w14:textId="77777777" w:rsidR="00C74076" w:rsidRDefault="00C74076" w:rsidP="005047F1"/>
    <w:p w14:paraId="16888A64" w14:textId="77777777" w:rsidR="00C74076" w:rsidRDefault="00C74076" w:rsidP="005047F1"/>
    <w:p w14:paraId="29CB96E0" w14:textId="77777777" w:rsidR="007D17B7" w:rsidRDefault="007D17B7" w:rsidP="005047F1"/>
    <w:p w14:paraId="63B05F96" w14:textId="77777777" w:rsidR="007D17B7" w:rsidRDefault="007D17B7" w:rsidP="005047F1"/>
    <w:p w14:paraId="061B8E21"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23B4EDF1" w:rsidR="00B57F63" w:rsidRPr="00B57F63" w:rsidRDefault="00D8412B" w:rsidP="00AB3D75">
            <w:pPr>
              <w:spacing w:after="0" w:line="240" w:lineRule="auto"/>
              <w:rPr>
                <w:rFonts w:ascii="Times New Roman" w:hAnsi="Times New Roman" w:cs="Times New Roman"/>
                <w:b/>
                <w:bCs/>
                <w:kern w:val="2"/>
              </w:rPr>
            </w:pPr>
            <w:r>
              <w:rPr>
                <w:rFonts w:ascii="Times New Roman" w:hAnsi="Times New Roman" w:cs="Times New Roman"/>
                <w:b/>
                <w:bCs/>
                <w:kern w:val="2"/>
              </w:rPr>
              <w:t xml:space="preserve">PRESO </w:t>
            </w:r>
            <w:r w:rsidR="008128C7">
              <w:rPr>
                <w:rFonts w:ascii="Times New Roman" w:hAnsi="Times New Roman" w:cs="Times New Roman"/>
                <w:b/>
                <w:bCs/>
                <w:kern w:val="2"/>
              </w:rPr>
              <w:t>P</w:t>
            </w:r>
            <w:r w:rsidR="00B57F63" w:rsidRPr="00B57F63">
              <w:rPr>
                <w:rFonts w:ascii="Times New Roman" w:hAnsi="Times New Roman" w:cs="Times New Roman"/>
                <w:b/>
                <w:bCs/>
                <w:kern w:val="2"/>
              </w:rPr>
              <w:t>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C74076"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5AAEFA9F" w14:textId="77777777" w:rsidR="00D95880"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5274D8F8" w14:textId="77777777" w:rsidR="00D95880" w:rsidRDefault="00D95880" w:rsidP="007B7FFA">
            <w:pPr>
              <w:spacing w:after="0" w:line="240" w:lineRule="auto"/>
              <w:jc w:val="both"/>
              <w:rPr>
                <w:rFonts w:ascii="Times New Roman" w:hAnsi="Times New Roman" w:cs="Times New Roman"/>
                <w:bCs/>
                <w:color w:val="000000"/>
              </w:rPr>
            </w:pPr>
          </w:p>
          <w:p w14:paraId="559A340D" w14:textId="05D188AC"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lastRenderedPageBreak/>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551D2DE8" w:rsidR="00B57F63" w:rsidRPr="008128C7" w:rsidRDefault="00B57F63" w:rsidP="007B7FFA">
            <w:pPr>
              <w:pStyle w:val="NoSpacing"/>
              <w:tabs>
                <w:tab w:val="left" w:pos="993"/>
                <w:tab w:val="left" w:pos="1276"/>
              </w:tabs>
              <w:contextualSpacing/>
              <w:jc w:val="both"/>
              <w:rPr>
                <w:color w:val="000000"/>
                <w:kern w:val="2"/>
                <w:sz w:val="22"/>
                <w:szCs w:val="22"/>
              </w:rPr>
            </w:pPr>
            <w:r w:rsidRPr="008128C7">
              <w:rPr>
                <w:kern w:val="2"/>
                <w:sz w:val="22"/>
                <w:szCs w:val="22"/>
              </w:rPr>
              <w:t xml:space="preserve">Tiekėjas įsipareigoja Sutartyje numatytomis sąlygomis perduoti Pirkėjui </w:t>
            </w:r>
            <w:r w:rsidR="00D8412B">
              <w:rPr>
                <w:b/>
                <w:bCs/>
                <w:sz w:val="22"/>
                <w:szCs w:val="22"/>
              </w:rPr>
              <w:t xml:space="preserve">presą </w:t>
            </w:r>
            <w:r w:rsidRPr="008128C7">
              <w:rPr>
                <w:b/>
                <w:bCs/>
                <w:sz w:val="22"/>
                <w:szCs w:val="22"/>
              </w:rPr>
              <w:t xml:space="preserve"> </w:t>
            </w:r>
            <w:r w:rsidRPr="008128C7">
              <w:rPr>
                <w:color w:val="000000"/>
                <w:kern w:val="2"/>
                <w:sz w:val="22"/>
                <w:szCs w:val="22"/>
              </w:rPr>
              <w:t>(toliau – Prekės) -</w:t>
            </w:r>
            <w:r w:rsidR="00135519" w:rsidRPr="008128C7">
              <w:rPr>
                <w:color w:val="000000"/>
                <w:kern w:val="2"/>
                <w:sz w:val="22"/>
                <w:szCs w:val="22"/>
              </w:rPr>
              <w:t xml:space="preserve"> </w:t>
            </w:r>
            <w:r w:rsidR="00714BEE" w:rsidRPr="008128C7">
              <w:rPr>
                <w:color w:val="000000"/>
                <w:kern w:val="2"/>
                <w:sz w:val="22"/>
                <w:szCs w:val="22"/>
              </w:rPr>
              <w:t>1</w:t>
            </w:r>
            <w:r w:rsidRPr="008128C7">
              <w:rPr>
                <w:color w:val="000000"/>
                <w:kern w:val="2"/>
                <w:sz w:val="22"/>
                <w:szCs w:val="22"/>
              </w:rPr>
              <w:t xml:space="preserve"> vnt. </w:t>
            </w:r>
            <w:r w:rsidR="00323F15" w:rsidRPr="008128C7">
              <w:t>Pagrindinis</w:t>
            </w:r>
            <w:r w:rsidR="00323F15" w:rsidRPr="008128C7">
              <w:rPr>
                <w:color w:val="000000"/>
              </w:rPr>
              <w:t xml:space="preserve"> </w:t>
            </w:r>
            <w:r w:rsidR="00323F15" w:rsidRPr="008128C7">
              <w:rPr>
                <w:i/>
                <w:iCs/>
                <w:color w:val="000000"/>
              </w:rPr>
              <w:t xml:space="preserve">BVPŽ kodas </w:t>
            </w:r>
            <w:r w:rsidR="008128C7" w:rsidRPr="008128C7">
              <w:rPr>
                <w:i/>
                <w:iCs/>
                <w:color w:val="000000"/>
              </w:rPr>
              <w:t xml:space="preserve">BVPŽ kodas </w:t>
            </w:r>
            <w:r w:rsidR="008128C7" w:rsidRPr="008128C7">
              <w:rPr>
                <w:i/>
                <w:shd w:val="clear" w:color="auto" w:fill="FFFFFF"/>
              </w:rPr>
              <w:t>42700000-3  Tekstilės, aprangos ir odos gamybos mašinos</w:t>
            </w:r>
            <w:r w:rsidR="008128C7" w:rsidRPr="008128C7">
              <w:t>.</w:t>
            </w:r>
            <w:r w:rsidR="00694BB5" w:rsidRPr="008128C7">
              <w:rPr>
                <w:i/>
                <w:iCs/>
                <w:color w:val="000000"/>
              </w:rPr>
              <w:t>.</w:t>
            </w:r>
          </w:p>
          <w:p w14:paraId="3B40C0F8" w14:textId="36D67BCD" w:rsidR="00B57F63" w:rsidRPr="008128C7" w:rsidRDefault="00B57F63" w:rsidP="007B7FFA">
            <w:pPr>
              <w:pStyle w:val="Default"/>
              <w:jc w:val="both"/>
              <w:rPr>
                <w:kern w:val="2"/>
                <w:sz w:val="22"/>
                <w:szCs w:val="22"/>
              </w:rPr>
            </w:pPr>
            <w:r w:rsidRPr="008128C7">
              <w:rPr>
                <w:sz w:val="22"/>
                <w:szCs w:val="22"/>
              </w:rPr>
              <w:t xml:space="preserve">Išsamus Prekių aprašymas ir kiti reikalavimai tiekiamoms Prekėms nustatyti Sutarties priede Nr. </w:t>
            </w:r>
            <w:r w:rsidR="00194569" w:rsidRPr="008128C7">
              <w:rPr>
                <w:sz w:val="22"/>
                <w:szCs w:val="22"/>
              </w:rPr>
              <w:t>1</w:t>
            </w:r>
            <w:r w:rsidRPr="008128C7">
              <w:rPr>
                <w:sz w:val="22"/>
                <w:szCs w:val="22"/>
              </w:rPr>
              <w:t xml:space="preserve"> „Techninė specifikacija“ (toliau – Techninė specifikacija) ir Sutarties priede Nr. </w:t>
            </w:r>
            <w:r w:rsidR="00194569" w:rsidRPr="008128C7">
              <w:rPr>
                <w:sz w:val="22"/>
                <w:szCs w:val="22"/>
              </w:rPr>
              <w:t>2</w:t>
            </w:r>
            <w:r w:rsidRPr="008128C7">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F6CD565" w:rsidR="00B57F63" w:rsidRPr="00694BB5" w:rsidRDefault="00194569" w:rsidP="007B7FFA">
            <w:pPr>
              <w:spacing w:after="0" w:line="240" w:lineRule="auto"/>
              <w:jc w:val="both"/>
              <w:rPr>
                <w:rFonts w:ascii="Times New Roman" w:hAnsi="Times New Roman" w:cs="Times New Roman"/>
                <w:kern w:val="2"/>
              </w:rPr>
            </w:pPr>
            <w:r w:rsidRPr="00694BB5">
              <w:rPr>
                <w:rFonts w:ascii="Times New Roman" w:hAnsi="Times New Roman" w:cs="Times New Roman"/>
                <w:color w:val="4472C4" w:themeColor="accent1"/>
                <w:kern w:val="2"/>
              </w:rPr>
              <w:t xml:space="preserve">Pirkimo ID </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95880" w:rsidRDefault="00B57F63" w:rsidP="007B7FFA">
            <w:pPr>
              <w:spacing w:after="0" w:line="240" w:lineRule="auto"/>
              <w:jc w:val="both"/>
              <w:rPr>
                <w:rFonts w:ascii="Times New Roman" w:hAnsi="Times New Roman" w:cs="Times New Roman"/>
                <w:b/>
                <w:bCs/>
                <w:kern w:val="2"/>
              </w:rPr>
            </w:pPr>
            <w:r w:rsidRPr="00D95880">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71CA2BBF" w:rsidR="00B57F63" w:rsidRPr="00694BB5" w:rsidRDefault="00B57F63" w:rsidP="007B7FFA">
            <w:pPr>
              <w:spacing w:after="0" w:line="240" w:lineRule="auto"/>
              <w:jc w:val="both"/>
              <w:rPr>
                <w:rFonts w:ascii="Times New Roman" w:hAnsi="Times New Roman" w:cs="Times New Roman"/>
                <w:color w:val="4472C4" w:themeColor="accent1"/>
                <w:kern w:val="2"/>
              </w:rPr>
            </w:pPr>
            <w:r w:rsidRPr="00694BB5">
              <w:rPr>
                <w:rFonts w:ascii="Times New Roman" w:hAnsi="Times New Roman" w:cs="Times New Roman"/>
                <w:color w:val="4472C4" w:themeColor="accent1"/>
                <w:kern w:val="2"/>
              </w:rPr>
              <w:t>Nurodyti</w:t>
            </w:r>
          </w:p>
          <w:p w14:paraId="0064B597" w14:textId="77777777" w:rsidR="00B57F63" w:rsidRPr="00694BB5" w:rsidRDefault="00B57F63" w:rsidP="007B7FFA">
            <w:pPr>
              <w:spacing w:after="0" w:line="240" w:lineRule="auto"/>
              <w:jc w:val="both"/>
              <w:rPr>
                <w:rFonts w:ascii="Times New Roman" w:hAnsi="Times New Roman" w:cs="Times New Roman"/>
                <w:kern w:val="2"/>
              </w:rPr>
            </w:pP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4388FAB6" w:rsidR="00B57F63" w:rsidRPr="00E11B94"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E11B94">
              <w:rPr>
                <w:rFonts w:ascii="Times New Roman" w:hAnsi="Times New Roman" w:cs="Times New Roman"/>
              </w:rPr>
              <w:t xml:space="preserve">4.1.1. Šalys susitarė, Prekes Tiekėjas savo sąskaita pristatys ne vėliau kaip per </w:t>
            </w:r>
            <w:r w:rsidR="00323F15" w:rsidRPr="00E11B94">
              <w:rPr>
                <w:rFonts w:ascii="Times New Roman" w:hAnsi="Times New Roman" w:cs="Times New Roman"/>
              </w:rPr>
              <w:t xml:space="preserve">30 kalendorinių </w:t>
            </w:r>
            <w:r w:rsidRPr="00E11B94">
              <w:rPr>
                <w:rFonts w:ascii="Times New Roman" w:hAnsi="Times New Roman" w:cs="Times New Roman"/>
              </w:rPr>
              <w:t xml:space="preserve">dienų nuo sutarties įsigaliojimo. </w:t>
            </w:r>
          </w:p>
          <w:p w14:paraId="602CC7FA" w14:textId="7257D84F" w:rsidR="00B57F63" w:rsidRPr="00694BB5" w:rsidRDefault="00B57F63" w:rsidP="007B7FFA">
            <w:pPr>
              <w:pStyle w:val="ListParagraph"/>
              <w:tabs>
                <w:tab w:val="left" w:pos="255"/>
              </w:tabs>
              <w:spacing w:after="0" w:line="240" w:lineRule="auto"/>
              <w:ind w:left="22"/>
              <w:jc w:val="both"/>
              <w:rPr>
                <w:rFonts w:ascii="Times New Roman" w:hAnsi="Times New Roman" w:cs="Times New Roman"/>
                <w:color w:val="4472C4"/>
                <w:kern w:val="2"/>
                <w:highlight w:val="yellow"/>
              </w:rPr>
            </w:pPr>
            <w:r w:rsidRPr="00E11B94">
              <w:rPr>
                <w:rFonts w:ascii="Times New Roman" w:hAnsi="Times New Roman" w:cs="Times New Roman"/>
              </w:rPr>
              <w:t xml:space="preserve">4.1.2. </w:t>
            </w:r>
            <w:r w:rsidRPr="00E11B94">
              <w:rPr>
                <w:rFonts w:ascii="Times New Roman" w:hAnsi="Times New Roman" w:cs="Times New Roman"/>
                <w:color w:val="000000"/>
              </w:rPr>
              <w:t>Prekės bus</w:t>
            </w:r>
            <w:r w:rsidRPr="00694BB5">
              <w:rPr>
                <w:rFonts w:ascii="Times New Roman" w:hAnsi="Times New Roman" w:cs="Times New Roman"/>
                <w:color w:val="000000"/>
              </w:rPr>
              <w:t xml:space="preserve"> pristatomos</w:t>
            </w:r>
            <w:r w:rsidR="00323F15" w:rsidRPr="00694BB5">
              <w:rPr>
                <w:rFonts w:ascii="Times New Roman" w:hAnsi="Times New Roman" w:cs="Times New Roman"/>
                <w:color w:val="000000"/>
              </w:rPr>
              <w:t xml:space="preserve"> </w:t>
            </w:r>
            <w:r w:rsidR="00A8533D">
              <w:rPr>
                <w:rFonts w:ascii="Times New Roman" w:hAnsi="Times New Roman" w:cs="Times New Roman"/>
                <w:color w:val="000000"/>
              </w:rPr>
              <w:t>V. Krėvės pr.</w:t>
            </w:r>
            <w:r w:rsidR="00714BEE" w:rsidRPr="00694BB5">
              <w:rPr>
                <w:rFonts w:ascii="Times New Roman" w:hAnsi="Times New Roman" w:cs="Times New Roman"/>
                <w:color w:val="000000"/>
              </w:rPr>
              <w:t>, Kaunas</w:t>
            </w:r>
            <w:r w:rsidRPr="00694BB5">
              <w:rPr>
                <w:rFonts w:ascii="Times New Roman" w:hAnsi="Times New Roman" w:cs="Times New Roman"/>
                <w:color w:val="000000"/>
              </w:rPr>
              <w:t xml:space="preserve">. </w:t>
            </w:r>
            <w:r w:rsidRPr="00694BB5">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323F15" w:rsidRDefault="00B57F63" w:rsidP="00194569">
            <w:pPr>
              <w:spacing w:after="0" w:line="240" w:lineRule="auto"/>
              <w:rPr>
                <w:rFonts w:ascii="Times New Roman" w:hAnsi="Times New Roman" w:cs="Times New Roman"/>
                <w:b/>
                <w:bCs/>
                <w:kern w:val="2"/>
              </w:rPr>
            </w:pPr>
            <w:r w:rsidRPr="00323F15">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014853EB" w:rsidR="00B57F63" w:rsidRPr="00323F15" w:rsidRDefault="00B57F63" w:rsidP="00194569">
            <w:pPr>
              <w:spacing w:after="0" w:line="240" w:lineRule="auto"/>
              <w:jc w:val="both"/>
              <w:rPr>
                <w:rFonts w:ascii="Times New Roman" w:hAnsi="Times New Roman" w:cs="Times New Roman"/>
                <w:kern w:val="2"/>
              </w:rPr>
            </w:pPr>
            <w:r w:rsidRPr="00323F15">
              <w:rPr>
                <w:rFonts w:ascii="Times New Roman" w:hAnsi="Times New Roman" w:cs="Times New Roman"/>
              </w:rPr>
              <w:t>Kartu su Prekėmis turi būti pateikiama</w:t>
            </w:r>
            <w:r w:rsidR="00323F15" w:rsidRPr="00323F15">
              <w:rPr>
                <w:rFonts w:ascii="Times New Roman" w:hAnsi="Times New Roman" w:cs="Times New Roman"/>
              </w:rPr>
              <w:t xml:space="preserve"> naudotojo</w:t>
            </w:r>
            <w:r w:rsidRPr="00323F15">
              <w:rPr>
                <w:rFonts w:ascii="Times New Roman" w:hAnsi="Times New Roman" w:cs="Times New Roman"/>
              </w:rPr>
              <w:t xml:space="preserve"> instrukcij</w:t>
            </w:r>
            <w:r w:rsidR="00323F15" w:rsidRPr="00323F15">
              <w:rPr>
                <w:rFonts w:ascii="Times New Roman" w:hAnsi="Times New Roman" w:cs="Times New Roman"/>
              </w:rPr>
              <w:t>a</w:t>
            </w:r>
            <w:r w:rsidRPr="00323F15">
              <w:rPr>
                <w:rFonts w:ascii="Times New Roman" w:hAnsi="Times New Roman" w:cs="Times New Roman"/>
              </w:rPr>
              <w:t xml:space="preserve"> lietuvių kalba</w:t>
            </w:r>
            <w:r w:rsidR="00323F15" w:rsidRPr="00323F15">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lastRenderedPageBreak/>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(-as)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853156" w:rsidRDefault="00B57F63" w:rsidP="00DA4508">
            <w:pPr>
              <w:spacing w:after="0" w:line="240" w:lineRule="auto"/>
              <w:contextualSpacing/>
              <w:jc w:val="center"/>
              <w:rPr>
                <w:rFonts w:ascii="Times New Roman" w:hAnsi="Times New Roman" w:cs="Times New Roman"/>
                <w:b/>
                <w:bCs/>
                <w:kern w:val="2"/>
              </w:rPr>
            </w:pPr>
            <w:r w:rsidRPr="00853156">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853156" w:rsidRDefault="00B57F63" w:rsidP="00DA4508">
            <w:pPr>
              <w:spacing w:after="0" w:line="240" w:lineRule="auto"/>
              <w:contextualSpacing/>
              <w:rPr>
                <w:rFonts w:ascii="Times New Roman" w:hAnsi="Times New Roman" w:cs="Times New Roman"/>
                <w:b/>
                <w:bCs/>
                <w:kern w:val="2"/>
              </w:rPr>
            </w:pPr>
            <w:r w:rsidRPr="00853156">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6BF5B84E" w:rsidR="00B57F63" w:rsidRPr="00853156" w:rsidRDefault="009605E0"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6" w:name="_Ref340669472"/>
            <w:r w:rsidRPr="00853156">
              <w:rPr>
                <w:rFonts w:ascii="Times New Roman" w:hAnsi="Times New Roman" w:cs="Times New Roman"/>
              </w:rPr>
              <w:t xml:space="preserve">Prekei </w:t>
            </w:r>
            <w:r w:rsidR="00DA4508" w:rsidRPr="00853156">
              <w:rPr>
                <w:rFonts w:ascii="Times New Roman" w:hAnsi="Times New Roman" w:cs="Times New Roman"/>
              </w:rPr>
              <w:t xml:space="preserve">turi būti </w:t>
            </w:r>
            <w:r w:rsidR="00B57F63" w:rsidRPr="00853156">
              <w:rPr>
                <w:rFonts w:ascii="Times New Roman" w:hAnsi="Times New Roman" w:cs="Times New Roman"/>
              </w:rPr>
              <w:t xml:space="preserve">suteikiama ne mažiau kaip </w:t>
            </w:r>
            <w:r w:rsidR="00DA4508" w:rsidRPr="00853156">
              <w:rPr>
                <w:rFonts w:ascii="Times New Roman" w:hAnsi="Times New Roman" w:cs="Times New Roman"/>
              </w:rPr>
              <w:t>24</w:t>
            </w:r>
            <w:r w:rsidR="00B57F63" w:rsidRPr="00853156">
              <w:rPr>
                <w:rFonts w:ascii="Times New Roman" w:hAnsi="Times New Roman" w:cs="Times New Roman"/>
                <w:color w:val="FF0000"/>
              </w:rPr>
              <w:t xml:space="preserve"> </w:t>
            </w:r>
            <w:r w:rsidR="00B57F63" w:rsidRPr="00853156">
              <w:rPr>
                <w:rFonts w:ascii="Times New Roman" w:hAnsi="Times New Roman" w:cs="Times New Roman"/>
              </w:rPr>
              <w:t>mėn</w:t>
            </w:r>
            <w:r w:rsidR="00B57F63" w:rsidRPr="00853156">
              <w:rPr>
                <w:rFonts w:ascii="Times New Roman" w:hAnsi="Times New Roman" w:cs="Times New Roman"/>
                <w:color w:val="FF0000"/>
              </w:rPr>
              <w:t>.</w:t>
            </w:r>
            <w:r w:rsidR="00B57F63" w:rsidRPr="00853156">
              <w:rPr>
                <w:rFonts w:ascii="Times New Roman" w:hAnsi="Times New Roman" w:cs="Times New Roman"/>
              </w:rPr>
              <w:t xml:space="preserve"> gamintojo gamyklinė garantija</w:t>
            </w:r>
            <w:r w:rsidR="00DA4508" w:rsidRPr="00853156">
              <w:rPr>
                <w:rFonts w:ascii="Times New Roman" w:hAnsi="Times New Roman" w:cs="Times New Roman"/>
              </w:rPr>
              <w:t>.</w:t>
            </w:r>
            <w:r w:rsidR="00B57F63" w:rsidRPr="00853156">
              <w:rPr>
                <w:rFonts w:ascii="Times New Roman" w:hAnsi="Times New Roman" w:cs="Times New Roman"/>
              </w:rPr>
              <w:t xml:space="preserve"> Garantinis laikotarpis pradedamas skaičiuoti nuo </w:t>
            </w:r>
            <w:r w:rsidRPr="00853156">
              <w:rPr>
                <w:rFonts w:ascii="Times New Roman" w:hAnsi="Times New Roman" w:cs="Times New Roman"/>
              </w:rPr>
              <w:t xml:space="preserve">prekės </w:t>
            </w:r>
            <w:r w:rsidR="00B57F63" w:rsidRPr="00853156">
              <w:rPr>
                <w:rFonts w:ascii="Times New Roman" w:hAnsi="Times New Roman" w:cs="Times New Roman"/>
              </w:rPr>
              <w:t>perdavimo Pirkėjui dienos, pasirašius perdavimo - priėmimo aktą. Tiekėjas turi užtikrinti nemokamą garantinį remontą nurodytu garantiniu laikotarpiu.</w:t>
            </w:r>
            <w:bookmarkEnd w:id="6"/>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DA4508">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34A64AC6"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694BB5">
              <w:rPr>
                <w:rFonts w:ascii="Times New Roman" w:hAnsi="Times New Roman" w:cs="Times New Roman"/>
                <w:kern w:val="2"/>
              </w:rPr>
              <w:t>. [...] „Sutarties</w:t>
            </w:r>
            <w:r w:rsidRPr="00B57F63">
              <w:rPr>
                <w:rFonts w:ascii="Times New Roman" w:hAnsi="Times New Roman" w:cs="Times New Roman"/>
                <w:kern w:val="2"/>
              </w:rPr>
              <w:t xml:space="preserve">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lastRenderedPageBreak/>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922FE6C" w:rsidR="00B57F63" w:rsidRPr="00323F15" w:rsidRDefault="00B57F63" w:rsidP="00042144">
            <w:pPr>
              <w:pStyle w:val="Default"/>
              <w:rPr>
                <w:sz w:val="22"/>
                <w:szCs w:val="22"/>
              </w:rPr>
            </w:pPr>
            <w:r w:rsidRPr="00323F15">
              <w:rPr>
                <w:sz w:val="22"/>
                <w:szCs w:val="22"/>
              </w:rPr>
              <w:t xml:space="preserve">Dėl Specialiųjų sąlygų 13.1. punkto nesilaikymo taikoma 100,00 Eur (vienas </w:t>
            </w:r>
            <w:r w:rsidR="00323F15" w:rsidRPr="00323F15">
              <w:rPr>
                <w:sz w:val="22"/>
                <w:szCs w:val="22"/>
              </w:rPr>
              <w:t xml:space="preserve">šimtas </w:t>
            </w:r>
            <w:r w:rsidRPr="00323F15">
              <w:rPr>
                <w:sz w:val="22"/>
                <w:szCs w:val="22"/>
              </w:rPr>
              <w:t xml:space="preserve">eurų 00 ct) bauda. </w:t>
            </w:r>
          </w:p>
          <w:p w14:paraId="03E204A9" w14:textId="77777777" w:rsidR="00B57F63" w:rsidRPr="00323F15"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9.6. Tiekėjui / Pirkėjui taikoma bauda dėl </w:t>
            </w:r>
            <w:r w:rsidRPr="00B57F63">
              <w:rPr>
                <w:rFonts w:ascii="Times New Roman" w:hAnsi="Times New Roman" w:cs="Times New Roman"/>
                <w:b/>
                <w:bCs/>
                <w:kern w:val="2"/>
              </w:rPr>
              <w:lastRenderedPageBreak/>
              <w:t>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AC314C" w:rsidRDefault="00B57F63" w:rsidP="00042144">
            <w:pPr>
              <w:spacing w:after="0" w:line="240" w:lineRule="auto"/>
              <w:jc w:val="both"/>
              <w:rPr>
                <w:rFonts w:ascii="Times New Roman" w:hAnsi="Times New Roman" w:cs="Times New Roman"/>
                <w:color w:val="4472C4"/>
                <w:kern w:val="2"/>
              </w:rPr>
            </w:pPr>
            <w:r w:rsidRPr="00AC314C">
              <w:rPr>
                <w:rFonts w:ascii="Times New Roman" w:hAnsi="Times New Roman" w:cs="Times New Roman"/>
                <w:kern w:val="2"/>
              </w:rPr>
              <w:t xml:space="preserve">Ši Sutartis laikoma sudaryta ir įsigalioja nuo Sutarties pasirašymo dienos (antrosios Šalies pasirašymo dieną). </w:t>
            </w:r>
            <w:r w:rsidRPr="00AC314C">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AC314C">
              <w:rPr>
                <w:rFonts w:ascii="Times New Roman" w:hAnsi="Times New Roman" w:cs="Times New Roman"/>
                <w:color w:val="000000"/>
                <w:kern w:val="2"/>
              </w:rPr>
              <w:t xml:space="preserve"> (įskaitant 30 k.d. apmokėjimo už prekes terminą)</w:t>
            </w:r>
            <w:r w:rsidRPr="00AC314C">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lastRenderedPageBreak/>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B57F63" w:rsidRDefault="00B57F63" w:rsidP="00042144">
            <w:pPr>
              <w:spacing w:after="0" w:line="240"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377E8E" w14:paraId="1F709334" w14:textId="77777777" w:rsidTr="0013000F">
        <w:trPr>
          <w:trHeight w:val="300"/>
        </w:trPr>
        <w:tc>
          <w:tcPr>
            <w:tcW w:w="2830" w:type="dxa"/>
          </w:tcPr>
          <w:p w14:paraId="7FF29823" w14:textId="77777777" w:rsidR="00B57F63" w:rsidRPr="00377E8E" w:rsidRDefault="00B57F63" w:rsidP="00042144">
            <w:pPr>
              <w:spacing w:after="0" w:line="240" w:lineRule="auto"/>
              <w:rPr>
                <w:rFonts w:ascii="Times New Roman" w:hAnsi="Times New Roman" w:cs="Times New Roman"/>
                <w:b/>
                <w:bCs/>
                <w:kern w:val="2"/>
              </w:rPr>
            </w:pPr>
            <w:r w:rsidRPr="00377E8E">
              <w:rPr>
                <w:rFonts w:ascii="Times New Roman" w:hAnsi="Times New Roman" w:cs="Times New Roman"/>
                <w:b/>
                <w:bCs/>
                <w:kern w:val="2"/>
              </w:rPr>
              <w:t>13.1. Aplinkosauginių kriterijų nustatymo teisinis pagrindas</w:t>
            </w:r>
          </w:p>
        </w:tc>
        <w:tc>
          <w:tcPr>
            <w:tcW w:w="6705" w:type="dxa"/>
            <w:gridSpan w:val="2"/>
          </w:tcPr>
          <w:p w14:paraId="012557CE" w14:textId="2D432131" w:rsidR="00157088" w:rsidRPr="00157088" w:rsidRDefault="00157088" w:rsidP="00853156">
            <w:pPr>
              <w:pStyle w:val="Default"/>
              <w:jc w:val="both"/>
              <w:rPr>
                <w:color w:val="auto"/>
                <w:kern w:val="2"/>
                <w:sz w:val="21"/>
                <w:szCs w:val="21"/>
                <w:shd w:val="clear" w:color="auto" w:fill="FFFFFF"/>
              </w:rPr>
            </w:pPr>
            <w:r w:rsidRPr="00157088">
              <w:rPr>
                <w:color w:val="auto"/>
                <w:kern w:val="2"/>
                <w:sz w:val="21"/>
                <w:szCs w:val="21"/>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157088">
              <w:rPr>
                <w:i/>
                <w:iCs/>
                <w:color w:val="auto"/>
                <w:kern w:val="2"/>
                <w:sz w:val="21"/>
                <w:szCs w:val="21"/>
                <w:shd w:val="clear" w:color="auto" w:fill="FFFFFF"/>
              </w:rPr>
              <w:t>Perkamo objekto ilgaamžiškumui ir pataisomumui keliami šie reikalavimai</w:t>
            </w:r>
            <w:r w:rsidRPr="00157088">
              <w:rPr>
                <w:color w:val="auto"/>
                <w:kern w:val="2"/>
                <w:sz w:val="21"/>
                <w:szCs w:val="21"/>
                <w:shd w:val="clear" w:color="auto" w:fill="FFFFFF"/>
              </w:rPr>
              <w:t>:</w:t>
            </w:r>
            <w:r w:rsidRPr="00157088">
              <w:rPr>
                <w:sz w:val="21"/>
                <w:szCs w:val="21"/>
                <w:lang w:eastAsia="lt-LT"/>
              </w:rPr>
              <w:t xml:space="preserve"> įranga turi būti suprojektuota taip, kad pagrindiniai komponentai (darbo galvutės, varikliai, valdymo pultai, prispaudimo mechanizmai) būtų lengvai prieinami techninei priežiūrai ir remontui; </w:t>
            </w:r>
            <w:r w:rsidRPr="00EE5A4A">
              <w:rPr>
                <w:sz w:val="21"/>
                <w:szCs w:val="21"/>
                <w:lang w:eastAsia="lt-LT"/>
              </w:rPr>
              <w:t xml:space="preserve">Tiekėjas privalo užtikrinti atsarginių dalių tiekimą ne trumpiau kaip </w:t>
            </w:r>
            <w:r w:rsidRPr="00EE5A4A">
              <w:rPr>
                <w:b/>
                <w:bCs/>
                <w:sz w:val="21"/>
                <w:szCs w:val="21"/>
                <w:lang w:eastAsia="lt-LT"/>
              </w:rPr>
              <w:t>5 metus</w:t>
            </w:r>
            <w:r w:rsidRPr="00EE5A4A">
              <w:rPr>
                <w:sz w:val="21"/>
                <w:szCs w:val="21"/>
                <w:lang w:eastAsia="lt-LT"/>
              </w:rPr>
              <w:t xml:space="preserve"> nuo įrangos pateikimo dienos. Turi būti galimybė keisti susidėvinčias dalis (pvz., LED lempos, prispaudimo elementai, varikliai, žarnos, vožtuvai, filtrai) nenaudojant specializuotos gamintojo įrangos. Įranga turi turėti apsaugos nuo sužeidimo sistemas, kurios neleidžia presui suveikti, kol darbo galva nėra pilnai nuleista. </w:t>
            </w:r>
            <w:r w:rsidRPr="00157088">
              <w:rPr>
                <w:sz w:val="21"/>
                <w:szCs w:val="21"/>
                <w:lang w:eastAsia="lt-LT"/>
              </w:rPr>
              <w:t xml:space="preserve">Garantija nuo pristatymo dienos – ne trumpesnė kaip </w:t>
            </w:r>
            <w:r w:rsidRPr="00157088">
              <w:rPr>
                <w:b/>
                <w:bCs/>
                <w:sz w:val="21"/>
                <w:szCs w:val="21"/>
                <w:lang w:eastAsia="lt-LT"/>
              </w:rPr>
              <w:t>24 mėnesiai</w:t>
            </w:r>
            <w:r w:rsidRPr="00157088">
              <w:rPr>
                <w:b/>
                <w:bCs/>
                <w:sz w:val="21"/>
                <w:szCs w:val="21"/>
                <w:lang w:eastAsia="lt-LT"/>
              </w:rPr>
              <w:t>.</w:t>
            </w:r>
          </w:p>
          <w:p w14:paraId="18C38275" w14:textId="4D52EB9A" w:rsidR="00B57F63" w:rsidRPr="00157088" w:rsidRDefault="003E00CB" w:rsidP="00853156">
            <w:pPr>
              <w:pStyle w:val="Default"/>
              <w:jc w:val="both"/>
              <w:rPr>
                <w:color w:val="auto"/>
                <w:kern w:val="2"/>
                <w:sz w:val="21"/>
                <w:szCs w:val="21"/>
              </w:rPr>
            </w:pPr>
            <w:r w:rsidRPr="00157088">
              <w:rPr>
                <w:rFonts w:eastAsia="Calibri"/>
                <w:color w:val="auto"/>
                <w:sz w:val="21"/>
                <w:szCs w:val="21"/>
                <w:lang w:eastAsia="lt-LT"/>
              </w:rPr>
              <w:t>Nustačius,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B49F2B0" w14:textId="77777777" w:rsidTr="0013000F">
        <w:trPr>
          <w:trHeight w:val="300"/>
        </w:trPr>
        <w:tc>
          <w:tcPr>
            <w:tcW w:w="2830" w:type="dxa"/>
          </w:tcPr>
          <w:p w14:paraId="74DCC4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A6337DB" w14:textId="77777777" w:rsidTr="0013000F">
        <w:trPr>
          <w:trHeight w:val="300"/>
        </w:trPr>
        <w:tc>
          <w:tcPr>
            <w:tcW w:w="2830" w:type="dxa"/>
          </w:tcPr>
          <w:p w14:paraId="1EF021E8"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64F75560" w:rsidR="00C32B76" w:rsidRDefault="00C32B76"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18C98AE3" w14:textId="7C3B53E5" w:rsidR="00B57F63" w:rsidRDefault="00C32B76" w:rsidP="009E73BD">
      <w:pPr>
        <w:jc w:val="center"/>
        <w:rPr>
          <w:rFonts w:ascii="Times New Roman" w:hAnsi="Times New Roman" w:cs="Times New Roman"/>
          <w:b/>
          <w:bCs/>
          <w:caps/>
          <w:color w:val="000000"/>
          <w:sz w:val="17"/>
          <w:szCs w:val="17"/>
        </w:rPr>
      </w:pPr>
      <w:r>
        <w:rPr>
          <w:rFonts w:ascii="Times New Roman" w:hAnsi="Times New Roman" w:cs="Times New Roman"/>
          <w:b/>
          <w:bCs/>
          <w:caps/>
          <w:kern w:val="2"/>
        </w:rPr>
        <w:br w:type="page"/>
      </w:r>
      <w:r w:rsidR="00B57F63" w:rsidRPr="00042144">
        <w:rPr>
          <w:rFonts w:ascii="Times New Roman" w:hAnsi="Times New Roman" w:cs="Times New Roman"/>
          <w:b/>
          <w:bCs/>
          <w:caps/>
          <w:color w:val="000000"/>
          <w:sz w:val="17"/>
          <w:szCs w:val="17"/>
        </w:rPr>
        <w:lastRenderedPageBreak/>
        <w:t>PREKIŲ PIRKIMO</w:t>
      </w:r>
      <w:r w:rsidR="00B57F63" w:rsidRPr="00042144">
        <w:rPr>
          <w:rFonts w:ascii="Times New Roman" w:hAnsi="Times New Roman" w:cs="Times New Roman"/>
          <w:color w:val="000000"/>
          <w:sz w:val="17"/>
          <w:szCs w:val="17"/>
        </w:rPr>
        <w:t>–</w:t>
      </w:r>
      <w:r w:rsidR="00B57F63" w:rsidRPr="00042144">
        <w:rPr>
          <w:rFonts w:ascii="Times New Roman" w:hAnsi="Times New Roman" w:cs="Times New Roman"/>
          <w:b/>
          <w:bCs/>
          <w:caps/>
          <w:color w:val="000000"/>
          <w:sz w:val="17"/>
          <w:szCs w:val="17"/>
        </w:rPr>
        <w:t>PARDAVIMO SUTARTIES BENDROSIOS SĄLYGOS</w:t>
      </w:r>
    </w:p>
    <w:p w14:paraId="2EAA8DC9" w14:textId="77777777" w:rsidR="00370DA7" w:rsidRPr="00042144" w:rsidRDefault="00370DA7" w:rsidP="00042144">
      <w:pPr>
        <w:spacing w:after="0" w:line="240" w:lineRule="auto"/>
        <w:jc w:val="center"/>
        <w:rPr>
          <w:rFonts w:ascii="Times New Roman" w:hAnsi="Times New Roman" w:cs="Times New Roman"/>
          <w:color w:val="000000"/>
          <w:sz w:val="17"/>
          <w:szCs w:val="17"/>
        </w:rPr>
      </w:pP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w:t>
      </w:r>
      <w:r w:rsidRPr="00042144">
        <w:rPr>
          <w:rFonts w:ascii="Times New Roman" w:eastAsia="Arial" w:hAnsi="Times New Roman" w:cs="Times New Roman"/>
          <w:kern w:val="2"/>
          <w:sz w:val="17"/>
          <w:szCs w:val="17"/>
        </w:rPr>
        <w:lastRenderedPageBreak/>
        <w:t>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042144">
        <w:rPr>
          <w:rFonts w:ascii="Times New Roman" w:hAnsi="Times New Roman" w:cs="Times New Roman"/>
          <w:color w:val="000000"/>
          <w:sz w:val="17"/>
          <w:szCs w:val="17"/>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042144">
        <w:rPr>
          <w:rFonts w:ascii="Times New Roman" w:hAnsi="Times New Roman" w:cs="Times New Roman"/>
          <w:color w:val="000000"/>
          <w:sz w:val="17"/>
          <w:szCs w:val="17"/>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42144">
        <w:rPr>
          <w:rFonts w:ascii="Times New Roman" w:hAnsi="Times New Roman" w:cs="Times New Roman"/>
          <w:i/>
          <w:iCs/>
          <w:color w:val="000000"/>
          <w:sz w:val="17"/>
          <w:szCs w:val="17"/>
        </w:rPr>
        <w:t>sui generis</w:t>
      </w:r>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042144">
        <w:rPr>
          <w:rFonts w:ascii="Times New Roman" w:hAnsi="Times New Roman" w:cs="Times New Roman"/>
          <w:color w:val="000000"/>
          <w:sz w:val="17"/>
          <w:szCs w:val="17"/>
        </w:rPr>
        <w:lastRenderedPageBreak/>
        <w:t>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15F3" w14:textId="77777777" w:rsidR="00C83325" w:rsidRDefault="00C83325">
      <w:pPr>
        <w:spacing w:after="0" w:line="240" w:lineRule="auto"/>
      </w:pPr>
      <w:r>
        <w:separator/>
      </w:r>
    </w:p>
  </w:endnote>
  <w:endnote w:type="continuationSeparator" w:id="0">
    <w:p w14:paraId="14FEFEFD" w14:textId="77777777" w:rsidR="00C83325" w:rsidRDefault="00C83325">
      <w:pPr>
        <w:spacing w:after="0" w:line="240" w:lineRule="auto"/>
      </w:pPr>
      <w:r>
        <w:continuationSeparator/>
      </w:r>
    </w:p>
  </w:endnote>
  <w:endnote w:type="continuationNotice" w:id="1">
    <w:p w14:paraId="3E9C693E" w14:textId="77777777" w:rsidR="00C83325" w:rsidRDefault="00C83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E5D0" w14:textId="77777777" w:rsidR="00C83325" w:rsidRDefault="00C83325">
      <w:pPr>
        <w:spacing w:after="0" w:line="240" w:lineRule="auto"/>
      </w:pPr>
      <w:r>
        <w:separator/>
      </w:r>
    </w:p>
  </w:footnote>
  <w:footnote w:type="continuationSeparator" w:id="0">
    <w:p w14:paraId="22813742" w14:textId="77777777" w:rsidR="00C83325" w:rsidRDefault="00C83325">
      <w:pPr>
        <w:spacing w:after="0" w:line="240" w:lineRule="auto"/>
      </w:pPr>
      <w:r>
        <w:continuationSeparator/>
      </w:r>
    </w:p>
  </w:footnote>
  <w:footnote w:type="continuationNotice" w:id="1">
    <w:p w14:paraId="580201CE" w14:textId="77777777" w:rsidR="00C83325" w:rsidRDefault="00C83325">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90757E"/>
    <w:multiLevelType w:val="multilevel"/>
    <w:tmpl w:val="583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multilevel"/>
    <w:tmpl w:val="25A216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eastAsiaTheme="minorHAnsi" w:hint="default"/>
        <w:b w:val="0"/>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b w:val="0"/>
      </w:rPr>
    </w:lvl>
    <w:lvl w:ilvl="4">
      <w:start w:val="1"/>
      <w:numFmt w:val="decimal"/>
      <w:isLgl/>
      <w:lvlText w:val="%1.%2.%3.%4.%5."/>
      <w:lvlJc w:val="left"/>
      <w:pPr>
        <w:ind w:left="1440" w:hanging="1080"/>
      </w:pPr>
      <w:rPr>
        <w:rFonts w:eastAsiaTheme="minorHAnsi" w:hint="default"/>
        <w:b w:val="0"/>
      </w:rPr>
    </w:lvl>
    <w:lvl w:ilvl="5">
      <w:start w:val="1"/>
      <w:numFmt w:val="decimal"/>
      <w:isLgl/>
      <w:lvlText w:val="%1.%2.%3.%4.%5.%6."/>
      <w:lvlJc w:val="left"/>
      <w:pPr>
        <w:ind w:left="1440" w:hanging="1080"/>
      </w:pPr>
      <w:rPr>
        <w:rFonts w:eastAsiaTheme="minorHAnsi" w:hint="default"/>
        <w:b w:val="0"/>
      </w:rPr>
    </w:lvl>
    <w:lvl w:ilvl="6">
      <w:start w:val="1"/>
      <w:numFmt w:val="decimal"/>
      <w:isLgl/>
      <w:lvlText w:val="%1.%2.%3.%4.%5.%6.%7."/>
      <w:lvlJc w:val="left"/>
      <w:pPr>
        <w:ind w:left="1800" w:hanging="1440"/>
      </w:pPr>
      <w:rPr>
        <w:rFonts w:eastAsiaTheme="minorHAnsi" w:hint="default"/>
        <w:b w:val="0"/>
      </w:rPr>
    </w:lvl>
    <w:lvl w:ilvl="7">
      <w:start w:val="1"/>
      <w:numFmt w:val="decimal"/>
      <w:isLgl/>
      <w:lvlText w:val="%1.%2.%3.%4.%5.%6.%7.%8."/>
      <w:lvlJc w:val="left"/>
      <w:pPr>
        <w:ind w:left="1800" w:hanging="1440"/>
      </w:pPr>
      <w:rPr>
        <w:rFonts w:eastAsiaTheme="minorHAnsi" w:hint="default"/>
        <w:b w:val="0"/>
      </w:rPr>
    </w:lvl>
    <w:lvl w:ilvl="8">
      <w:start w:val="1"/>
      <w:numFmt w:val="decimal"/>
      <w:isLgl/>
      <w:lvlText w:val="%1.%2.%3.%4.%5.%6.%7.%8.%9."/>
      <w:lvlJc w:val="left"/>
      <w:pPr>
        <w:ind w:left="2160" w:hanging="1800"/>
      </w:pPr>
      <w:rPr>
        <w:rFonts w:eastAsiaTheme="minorHAnsi" w:hint="default"/>
        <w:b w:val="0"/>
      </w:r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B1B7CF9"/>
    <w:multiLevelType w:val="multilevel"/>
    <w:tmpl w:val="6F78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2"/>
  </w:num>
  <w:num w:numId="7" w16cid:durableId="1657611175">
    <w:abstractNumId w:val="1"/>
  </w:num>
  <w:num w:numId="8" w16cid:durableId="357782720">
    <w:abstractNumId w:val="20"/>
  </w:num>
  <w:num w:numId="9" w16cid:durableId="878586211">
    <w:abstractNumId w:val="15"/>
  </w:num>
  <w:num w:numId="10" w16cid:durableId="1011763930">
    <w:abstractNumId w:val="23"/>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1187519203">
    <w:abstractNumId w:val="22"/>
  </w:num>
  <w:num w:numId="25" w16cid:durableId="178129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0293"/>
    <w:rsid w:val="000621F0"/>
    <w:rsid w:val="00062CB0"/>
    <w:rsid w:val="00063BB2"/>
    <w:rsid w:val="0006415E"/>
    <w:rsid w:val="00072FD5"/>
    <w:rsid w:val="00080E8B"/>
    <w:rsid w:val="0008197A"/>
    <w:rsid w:val="00082D58"/>
    <w:rsid w:val="00087955"/>
    <w:rsid w:val="00093AAB"/>
    <w:rsid w:val="0009690F"/>
    <w:rsid w:val="000A22B2"/>
    <w:rsid w:val="000B6AE0"/>
    <w:rsid w:val="000C2797"/>
    <w:rsid w:val="000C4A70"/>
    <w:rsid w:val="000C5D50"/>
    <w:rsid w:val="000C7B04"/>
    <w:rsid w:val="000E3002"/>
    <w:rsid w:val="000E3BAE"/>
    <w:rsid w:val="000E4AE9"/>
    <w:rsid w:val="000F33AC"/>
    <w:rsid w:val="000F65D5"/>
    <w:rsid w:val="000F7BF2"/>
    <w:rsid w:val="00115BC9"/>
    <w:rsid w:val="0011608C"/>
    <w:rsid w:val="00124E3C"/>
    <w:rsid w:val="0013032D"/>
    <w:rsid w:val="00132FE1"/>
    <w:rsid w:val="00135519"/>
    <w:rsid w:val="00135BB1"/>
    <w:rsid w:val="001440AC"/>
    <w:rsid w:val="00154358"/>
    <w:rsid w:val="00157088"/>
    <w:rsid w:val="001574F1"/>
    <w:rsid w:val="00172CDC"/>
    <w:rsid w:val="00180538"/>
    <w:rsid w:val="00182C68"/>
    <w:rsid w:val="00194569"/>
    <w:rsid w:val="00195AE1"/>
    <w:rsid w:val="001A1414"/>
    <w:rsid w:val="001B1582"/>
    <w:rsid w:val="001B371D"/>
    <w:rsid w:val="001C2489"/>
    <w:rsid w:val="001C471D"/>
    <w:rsid w:val="001C60F7"/>
    <w:rsid w:val="001C71F9"/>
    <w:rsid w:val="001C75C8"/>
    <w:rsid w:val="001D45FF"/>
    <w:rsid w:val="001D6BF0"/>
    <w:rsid w:val="001F1C30"/>
    <w:rsid w:val="001F52A1"/>
    <w:rsid w:val="0020040D"/>
    <w:rsid w:val="00203D43"/>
    <w:rsid w:val="002175EF"/>
    <w:rsid w:val="00217EE8"/>
    <w:rsid w:val="00222BF8"/>
    <w:rsid w:val="0022566A"/>
    <w:rsid w:val="0022621B"/>
    <w:rsid w:val="00232936"/>
    <w:rsid w:val="002401F7"/>
    <w:rsid w:val="00243F3A"/>
    <w:rsid w:val="00243F3F"/>
    <w:rsid w:val="00250337"/>
    <w:rsid w:val="0025069B"/>
    <w:rsid w:val="0025623F"/>
    <w:rsid w:val="00257DF5"/>
    <w:rsid w:val="00265B19"/>
    <w:rsid w:val="00266B46"/>
    <w:rsid w:val="00272729"/>
    <w:rsid w:val="00272EB0"/>
    <w:rsid w:val="0027759D"/>
    <w:rsid w:val="002801EC"/>
    <w:rsid w:val="00280C28"/>
    <w:rsid w:val="002829BD"/>
    <w:rsid w:val="00284F40"/>
    <w:rsid w:val="002857AC"/>
    <w:rsid w:val="002877E8"/>
    <w:rsid w:val="00290976"/>
    <w:rsid w:val="00296CBE"/>
    <w:rsid w:val="002A102C"/>
    <w:rsid w:val="002A20CE"/>
    <w:rsid w:val="002A629C"/>
    <w:rsid w:val="002C2CB6"/>
    <w:rsid w:val="002C6B90"/>
    <w:rsid w:val="002E1140"/>
    <w:rsid w:val="002E21E3"/>
    <w:rsid w:val="002E7C4E"/>
    <w:rsid w:val="002F3736"/>
    <w:rsid w:val="00303244"/>
    <w:rsid w:val="0030650C"/>
    <w:rsid w:val="003149D1"/>
    <w:rsid w:val="0031512F"/>
    <w:rsid w:val="00316767"/>
    <w:rsid w:val="003202B2"/>
    <w:rsid w:val="00323F15"/>
    <w:rsid w:val="00324199"/>
    <w:rsid w:val="00325A34"/>
    <w:rsid w:val="00325B64"/>
    <w:rsid w:val="00327009"/>
    <w:rsid w:val="00330AD1"/>
    <w:rsid w:val="0033165C"/>
    <w:rsid w:val="003348AB"/>
    <w:rsid w:val="003421EB"/>
    <w:rsid w:val="00342819"/>
    <w:rsid w:val="00342A54"/>
    <w:rsid w:val="0034334F"/>
    <w:rsid w:val="0034670E"/>
    <w:rsid w:val="00346BDA"/>
    <w:rsid w:val="00347E20"/>
    <w:rsid w:val="003525B3"/>
    <w:rsid w:val="00353DD7"/>
    <w:rsid w:val="00357D26"/>
    <w:rsid w:val="003646F0"/>
    <w:rsid w:val="00367C4C"/>
    <w:rsid w:val="003704F8"/>
    <w:rsid w:val="00370DA7"/>
    <w:rsid w:val="003731B5"/>
    <w:rsid w:val="00375AA5"/>
    <w:rsid w:val="003760A1"/>
    <w:rsid w:val="00376F29"/>
    <w:rsid w:val="00377E8E"/>
    <w:rsid w:val="003844DC"/>
    <w:rsid w:val="00387CB3"/>
    <w:rsid w:val="0039164D"/>
    <w:rsid w:val="00394DAE"/>
    <w:rsid w:val="003955B1"/>
    <w:rsid w:val="003968EC"/>
    <w:rsid w:val="003A3355"/>
    <w:rsid w:val="003A36CA"/>
    <w:rsid w:val="003A38F5"/>
    <w:rsid w:val="003A48B4"/>
    <w:rsid w:val="003A4DB8"/>
    <w:rsid w:val="003B70C8"/>
    <w:rsid w:val="003B7C1F"/>
    <w:rsid w:val="003C215F"/>
    <w:rsid w:val="003C799B"/>
    <w:rsid w:val="003D0FCD"/>
    <w:rsid w:val="003D3127"/>
    <w:rsid w:val="003E00CB"/>
    <w:rsid w:val="003E1E41"/>
    <w:rsid w:val="003E336B"/>
    <w:rsid w:val="003E3DC8"/>
    <w:rsid w:val="003E423B"/>
    <w:rsid w:val="003E7736"/>
    <w:rsid w:val="003E7BF2"/>
    <w:rsid w:val="003F0051"/>
    <w:rsid w:val="004006C2"/>
    <w:rsid w:val="00400BE2"/>
    <w:rsid w:val="00405678"/>
    <w:rsid w:val="004264FE"/>
    <w:rsid w:val="00426D61"/>
    <w:rsid w:val="004272AC"/>
    <w:rsid w:val="00440C20"/>
    <w:rsid w:val="00442875"/>
    <w:rsid w:val="00450BE6"/>
    <w:rsid w:val="00455B21"/>
    <w:rsid w:val="00461AE8"/>
    <w:rsid w:val="00465750"/>
    <w:rsid w:val="00466AC9"/>
    <w:rsid w:val="00466FD6"/>
    <w:rsid w:val="00476A6A"/>
    <w:rsid w:val="00494C6F"/>
    <w:rsid w:val="004A115C"/>
    <w:rsid w:val="004A309A"/>
    <w:rsid w:val="004A6D0C"/>
    <w:rsid w:val="004B034B"/>
    <w:rsid w:val="004B0AC2"/>
    <w:rsid w:val="004B6562"/>
    <w:rsid w:val="004C7ED6"/>
    <w:rsid w:val="004D2BF2"/>
    <w:rsid w:val="004D30BB"/>
    <w:rsid w:val="004E3AFC"/>
    <w:rsid w:val="004E6503"/>
    <w:rsid w:val="004E7751"/>
    <w:rsid w:val="004E7D0A"/>
    <w:rsid w:val="004F64C5"/>
    <w:rsid w:val="005047F1"/>
    <w:rsid w:val="00511B81"/>
    <w:rsid w:val="005161C3"/>
    <w:rsid w:val="00533CF0"/>
    <w:rsid w:val="00535AA9"/>
    <w:rsid w:val="00545658"/>
    <w:rsid w:val="00545818"/>
    <w:rsid w:val="0055035F"/>
    <w:rsid w:val="005507A3"/>
    <w:rsid w:val="00554FA9"/>
    <w:rsid w:val="00556B49"/>
    <w:rsid w:val="005579BF"/>
    <w:rsid w:val="00561543"/>
    <w:rsid w:val="00565FD3"/>
    <w:rsid w:val="005672CE"/>
    <w:rsid w:val="00567A2F"/>
    <w:rsid w:val="00567AAF"/>
    <w:rsid w:val="00581A8D"/>
    <w:rsid w:val="00581F3C"/>
    <w:rsid w:val="00590977"/>
    <w:rsid w:val="005A075A"/>
    <w:rsid w:val="005A1ADF"/>
    <w:rsid w:val="005A3158"/>
    <w:rsid w:val="005A3B1C"/>
    <w:rsid w:val="005B61A2"/>
    <w:rsid w:val="005B63A4"/>
    <w:rsid w:val="005C04BC"/>
    <w:rsid w:val="005C5035"/>
    <w:rsid w:val="005D1C4F"/>
    <w:rsid w:val="005D212A"/>
    <w:rsid w:val="005D4914"/>
    <w:rsid w:val="005E087C"/>
    <w:rsid w:val="005E5AF6"/>
    <w:rsid w:val="005F68D8"/>
    <w:rsid w:val="006043EA"/>
    <w:rsid w:val="00610BA6"/>
    <w:rsid w:val="00611898"/>
    <w:rsid w:val="00617553"/>
    <w:rsid w:val="0062632C"/>
    <w:rsid w:val="006308E1"/>
    <w:rsid w:val="00632D79"/>
    <w:rsid w:val="00640C8E"/>
    <w:rsid w:val="00641044"/>
    <w:rsid w:val="006415EB"/>
    <w:rsid w:val="00645DA3"/>
    <w:rsid w:val="006510A5"/>
    <w:rsid w:val="006521D7"/>
    <w:rsid w:val="00661AF8"/>
    <w:rsid w:val="00663D44"/>
    <w:rsid w:val="00665522"/>
    <w:rsid w:val="00671A78"/>
    <w:rsid w:val="00675D31"/>
    <w:rsid w:val="00691C58"/>
    <w:rsid w:val="00694BB5"/>
    <w:rsid w:val="00694DA9"/>
    <w:rsid w:val="00697F25"/>
    <w:rsid w:val="006A3EB3"/>
    <w:rsid w:val="006A4B9F"/>
    <w:rsid w:val="006B149D"/>
    <w:rsid w:val="006B4C2A"/>
    <w:rsid w:val="006B5EFA"/>
    <w:rsid w:val="006C1D71"/>
    <w:rsid w:val="006C2CAD"/>
    <w:rsid w:val="006C7647"/>
    <w:rsid w:val="006D1267"/>
    <w:rsid w:val="006D24D1"/>
    <w:rsid w:val="006D4EF3"/>
    <w:rsid w:val="006E1435"/>
    <w:rsid w:val="006E16D5"/>
    <w:rsid w:val="006E1D69"/>
    <w:rsid w:val="006E54AD"/>
    <w:rsid w:val="006F160A"/>
    <w:rsid w:val="006F2476"/>
    <w:rsid w:val="006F4683"/>
    <w:rsid w:val="0070635B"/>
    <w:rsid w:val="00714BEE"/>
    <w:rsid w:val="00714EF1"/>
    <w:rsid w:val="0072011C"/>
    <w:rsid w:val="00722512"/>
    <w:rsid w:val="0072377F"/>
    <w:rsid w:val="00732862"/>
    <w:rsid w:val="00734210"/>
    <w:rsid w:val="00736AF0"/>
    <w:rsid w:val="007401D3"/>
    <w:rsid w:val="00745DA9"/>
    <w:rsid w:val="007468DE"/>
    <w:rsid w:val="00756173"/>
    <w:rsid w:val="007635FA"/>
    <w:rsid w:val="007721A2"/>
    <w:rsid w:val="00773ACB"/>
    <w:rsid w:val="00782D8E"/>
    <w:rsid w:val="00784FB4"/>
    <w:rsid w:val="007B0C83"/>
    <w:rsid w:val="007B1B83"/>
    <w:rsid w:val="007B4B34"/>
    <w:rsid w:val="007B7FFA"/>
    <w:rsid w:val="007C3604"/>
    <w:rsid w:val="007D17B7"/>
    <w:rsid w:val="007D22D6"/>
    <w:rsid w:val="007D727A"/>
    <w:rsid w:val="007D7B41"/>
    <w:rsid w:val="007E25FA"/>
    <w:rsid w:val="007F0587"/>
    <w:rsid w:val="007F42AF"/>
    <w:rsid w:val="007F5ECF"/>
    <w:rsid w:val="007F79C3"/>
    <w:rsid w:val="00800D03"/>
    <w:rsid w:val="00802D5C"/>
    <w:rsid w:val="008063F9"/>
    <w:rsid w:val="008128C7"/>
    <w:rsid w:val="00815000"/>
    <w:rsid w:val="0082028E"/>
    <w:rsid w:val="008243DD"/>
    <w:rsid w:val="00833E3C"/>
    <w:rsid w:val="00853156"/>
    <w:rsid w:val="00857C8D"/>
    <w:rsid w:val="00861978"/>
    <w:rsid w:val="00866A84"/>
    <w:rsid w:val="008717DB"/>
    <w:rsid w:val="008720B7"/>
    <w:rsid w:val="0087432E"/>
    <w:rsid w:val="00874D56"/>
    <w:rsid w:val="0087764C"/>
    <w:rsid w:val="008928CB"/>
    <w:rsid w:val="00894526"/>
    <w:rsid w:val="00894EDD"/>
    <w:rsid w:val="00895DFC"/>
    <w:rsid w:val="008A1AE1"/>
    <w:rsid w:val="008A234F"/>
    <w:rsid w:val="008B18E4"/>
    <w:rsid w:val="008B3E9E"/>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34A07"/>
    <w:rsid w:val="00943F6E"/>
    <w:rsid w:val="00956810"/>
    <w:rsid w:val="009605E0"/>
    <w:rsid w:val="009652AC"/>
    <w:rsid w:val="00971878"/>
    <w:rsid w:val="0097726F"/>
    <w:rsid w:val="009776DD"/>
    <w:rsid w:val="0098232E"/>
    <w:rsid w:val="00987B56"/>
    <w:rsid w:val="009951A1"/>
    <w:rsid w:val="00996CA0"/>
    <w:rsid w:val="00996D83"/>
    <w:rsid w:val="009A1119"/>
    <w:rsid w:val="009A65ED"/>
    <w:rsid w:val="009B460F"/>
    <w:rsid w:val="009B62D6"/>
    <w:rsid w:val="009B6DF1"/>
    <w:rsid w:val="009B711C"/>
    <w:rsid w:val="009C6833"/>
    <w:rsid w:val="009E6AD0"/>
    <w:rsid w:val="009E73BD"/>
    <w:rsid w:val="009F33AB"/>
    <w:rsid w:val="009F67D8"/>
    <w:rsid w:val="00A06781"/>
    <w:rsid w:val="00A10985"/>
    <w:rsid w:val="00A1253C"/>
    <w:rsid w:val="00A16F14"/>
    <w:rsid w:val="00A23FEC"/>
    <w:rsid w:val="00A26D86"/>
    <w:rsid w:val="00A36DC6"/>
    <w:rsid w:val="00A373CC"/>
    <w:rsid w:val="00A40284"/>
    <w:rsid w:val="00A40B9C"/>
    <w:rsid w:val="00A46CDE"/>
    <w:rsid w:val="00A5606A"/>
    <w:rsid w:val="00A617CC"/>
    <w:rsid w:val="00A619D8"/>
    <w:rsid w:val="00A66F86"/>
    <w:rsid w:val="00A673AC"/>
    <w:rsid w:val="00A70E2A"/>
    <w:rsid w:val="00A8043E"/>
    <w:rsid w:val="00A816B9"/>
    <w:rsid w:val="00A8533D"/>
    <w:rsid w:val="00A85392"/>
    <w:rsid w:val="00A871A1"/>
    <w:rsid w:val="00A87A63"/>
    <w:rsid w:val="00A934D9"/>
    <w:rsid w:val="00A941FD"/>
    <w:rsid w:val="00AA2205"/>
    <w:rsid w:val="00AA2C00"/>
    <w:rsid w:val="00AA4AB5"/>
    <w:rsid w:val="00AA682B"/>
    <w:rsid w:val="00AB04A7"/>
    <w:rsid w:val="00AB3D75"/>
    <w:rsid w:val="00AC314C"/>
    <w:rsid w:val="00AD1FCD"/>
    <w:rsid w:val="00AE4898"/>
    <w:rsid w:val="00AF3079"/>
    <w:rsid w:val="00AF4684"/>
    <w:rsid w:val="00B00A92"/>
    <w:rsid w:val="00B124C9"/>
    <w:rsid w:val="00B15172"/>
    <w:rsid w:val="00B2112B"/>
    <w:rsid w:val="00B23073"/>
    <w:rsid w:val="00B27B7A"/>
    <w:rsid w:val="00B306C9"/>
    <w:rsid w:val="00B34178"/>
    <w:rsid w:val="00B446BE"/>
    <w:rsid w:val="00B45791"/>
    <w:rsid w:val="00B563ED"/>
    <w:rsid w:val="00B574E6"/>
    <w:rsid w:val="00B57F63"/>
    <w:rsid w:val="00B63692"/>
    <w:rsid w:val="00B66700"/>
    <w:rsid w:val="00B73838"/>
    <w:rsid w:val="00B77134"/>
    <w:rsid w:val="00B77B19"/>
    <w:rsid w:val="00B8070F"/>
    <w:rsid w:val="00B90FD9"/>
    <w:rsid w:val="00B93BF2"/>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2E99"/>
    <w:rsid w:val="00C13FC7"/>
    <w:rsid w:val="00C157AE"/>
    <w:rsid w:val="00C22BCC"/>
    <w:rsid w:val="00C272A9"/>
    <w:rsid w:val="00C32B76"/>
    <w:rsid w:val="00C36DD7"/>
    <w:rsid w:val="00C41802"/>
    <w:rsid w:val="00C54398"/>
    <w:rsid w:val="00C5448F"/>
    <w:rsid w:val="00C61CF2"/>
    <w:rsid w:val="00C624F4"/>
    <w:rsid w:val="00C64774"/>
    <w:rsid w:val="00C64A15"/>
    <w:rsid w:val="00C71D73"/>
    <w:rsid w:val="00C74076"/>
    <w:rsid w:val="00C75A55"/>
    <w:rsid w:val="00C83325"/>
    <w:rsid w:val="00C84887"/>
    <w:rsid w:val="00C876AF"/>
    <w:rsid w:val="00C942B8"/>
    <w:rsid w:val="00C95D1C"/>
    <w:rsid w:val="00C9708B"/>
    <w:rsid w:val="00CA0530"/>
    <w:rsid w:val="00CA1B05"/>
    <w:rsid w:val="00CA4444"/>
    <w:rsid w:val="00CA6E32"/>
    <w:rsid w:val="00CD6001"/>
    <w:rsid w:val="00CD7861"/>
    <w:rsid w:val="00CE187F"/>
    <w:rsid w:val="00CE3D13"/>
    <w:rsid w:val="00CF2A0A"/>
    <w:rsid w:val="00CF5B51"/>
    <w:rsid w:val="00D124A4"/>
    <w:rsid w:val="00D20D19"/>
    <w:rsid w:val="00D26EF6"/>
    <w:rsid w:val="00D27802"/>
    <w:rsid w:val="00D27AF5"/>
    <w:rsid w:val="00D27EA8"/>
    <w:rsid w:val="00D33AA4"/>
    <w:rsid w:val="00D41934"/>
    <w:rsid w:val="00D44C48"/>
    <w:rsid w:val="00D450F2"/>
    <w:rsid w:val="00D464FF"/>
    <w:rsid w:val="00D53BC0"/>
    <w:rsid w:val="00D602F1"/>
    <w:rsid w:val="00D7308F"/>
    <w:rsid w:val="00D75A84"/>
    <w:rsid w:val="00D80547"/>
    <w:rsid w:val="00D817CB"/>
    <w:rsid w:val="00D83C0F"/>
    <w:rsid w:val="00D8412B"/>
    <w:rsid w:val="00D90A40"/>
    <w:rsid w:val="00D95880"/>
    <w:rsid w:val="00D95F59"/>
    <w:rsid w:val="00DA11E3"/>
    <w:rsid w:val="00DA4414"/>
    <w:rsid w:val="00DA4508"/>
    <w:rsid w:val="00DA7A47"/>
    <w:rsid w:val="00DB3A49"/>
    <w:rsid w:val="00DB3CD8"/>
    <w:rsid w:val="00DB4856"/>
    <w:rsid w:val="00DC5F00"/>
    <w:rsid w:val="00DD6847"/>
    <w:rsid w:val="00DD6C2B"/>
    <w:rsid w:val="00DE10D9"/>
    <w:rsid w:val="00DE13C5"/>
    <w:rsid w:val="00DE4131"/>
    <w:rsid w:val="00DE4732"/>
    <w:rsid w:val="00DE522C"/>
    <w:rsid w:val="00DE6042"/>
    <w:rsid w:val="00DF2DD3"/>
    <w:rsid w:val="00DF6539"/>
    <w:rsid w:val="00DF78C4"/>
    <w:rsid w:val="00E0338B"/>
    <w:rsid w:val="00E0376C"/>
    <w:rsid w:val="00E03A63"/>
    <w:rsid w:val="00E045FA"/>
    <w:rsid w:val="00E051A0"/>
    <w:rsid w:val="00E051C3"/>
    <w:rsid w:val="00E11B94"/>
    <w:rsid w:val="00E12559"/>
    <w:rsid w:val="00E140FE"/>
    <w:rsid w:val="00E1490E"/>
    <w:rsid w:val="00E14E9B"/>
    <w:rsid w:val="00E1692F"/>
    <w:rsid w:val="00E16A43"/>
    <w:rsid w:val="00E20174"/>
    <w:rsid w:val="00E20B76"/>
    <w:rsid w:val="00E305C2"/>
    <w:rsid w:val="00E30EDD"/>
    <w:rsid w:val="00E32AC9"/>
    <w:rsid w:val="00E37D4C"/>
    <w:rsid w:val="00E501C3"/>
    <w:rsid w:val="00E54A79"/>
    <w:rsid w:val="00E5768A"/>
    <w:rsid w:val="00E60823"/>
    <w:rsid w:val="00E7374A"/>
    <w:rsid w:val="00E80367"/>
    <w:rsid w:val="00E80385"/>
    <w:rsid w:val="00E85CE2"/>
    <w:rsid w:val="00E91AC2"/>
    <w:rsid w:val="00E92B10"/>
    <w:rsid w:val="00E96C9D"/>
    <w:rsid w:val="00EA28C1"/>
    <w:rsid w:val="00EA2BAE"/>
    <w:rsid w:val="00EC6CFF"/>
    <w:rsid w:val="00ED044F"/>
    <w:rsid w:val="00ED1F61"/>
    <w:rsid w:val="00ED4395"/>
    <w:rsid w:val="00ED45C7"/>
    <w:rsid w:val="00EE26FD"/>
    <w:rsid w:val="00EE3A95"/>
    <w:rsid w:val="00EE46F4"/>
    <w:rsid w:val="00EE5A4A"/>
    <w:rsid w:val="00EF4CAE"/>
    <w:rsid w:val="00EF7296"/>
    <w:rsid w:val="00F01940"/>
    <w:rsid w:val="00F01F9C"/>
    <w:rsid w:val="00F047F2"/>
    <w:rsid w:val="00F148FA"/>
    <w:rsid w:val="00F15347"/>
    <w:rsid w:val="00F155E0"/>
    <w:rsid w:val="00F17875"/>
    <w:rsid w:val="00F240AD"/>
    <w:rsid w:val="00F5279C"/>
    <w:rsid w:val="00F53FEC"/>
    <w:rsid w:val="00F60FAF"/>
    <w:rsid w:val="00F61BCA"/>
    <w:rsid w:val="00F634CF"/>
    <w:rsid w:val="00F70E81"/>
    <w:rsid w:val="00F73366"/>
    <w:rsid w:val="00F73F46"/>
    <w:rsid w:val="00F81A98"/>
    <w:rsid w:val="00F93DE2"/>
    <w:rsid w:val="00F96BD9"/>
    <w:rsid w:val="00F97A4E"/>
    <w:rsid w:val="00FA19D6"/>
    <w:rsid w:val="00FB0D42"/>
    <w:rsid w:val="00FB1A1E"/>
    <w:rsid w:val="00FC2B37"/>
    <w:rsid w:val="00FD5427"/>
    <w:rsid w:val="00FD554C"/>
    <w:rsid w:val="00FD7BC0"/>
    <w:rsid w:val="00FE4E25"/>
    <w:rsid w:val="00FE666B"/>
    <w:rsid w:val="00FE7A0D"/>
    <w:rsid w:val="00FF4626"/>
    <w:rsid w:val="00FF7CDB"/>
    <w:rsid w:val="00FF7E1A"/>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34670E"/>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546382490">
      <w:bodyDiv w:val="1"/>
      <w:marLeft w:val="0"/>
      <w:marRight w:val="0"/>
      <w:marTop w:val="0"/>
      <w:marBottom w:val="0"/>
      <w:divBdr>
        <w:top w:val="none" w:sz="0" w:space="0" w:color="auto"/>
        <w:left w:val="none" w:sz="0" w:space="0" w:color="auto"/>
        <w:bottom w:val="none" w:sz="0" w:space="0" w:color="auto"/>
        <w:right w:val="none" w:sz="0" w:space="0" w:color="auto"/>
      </w:divBdr>
    </w:div>
    <w:div w:id="784740408">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288897544">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805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35</Pages>
  <Words>91069</Words>
  <Characters>51910</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73</cp:revision>
  <cp:lastPrinted>2026-03-02T10:04:00Z</cp:lastPrinted>
  <dcterms:created xsi:type="dcterms:W3CDTF">2026-02-27T13:14:00Z</dcterms:created>
  <dcterms:modified xsi:type="dcterms:W3CDTF">2026-03-23T11:37:00Z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