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5FF6F" w14:textId="77777777" w:rsidR="005727B6" w:rsidRPr="00E1539D" w:rsidRDefault="005727B6" w:rsidP="00246C8A">
      <w:pPr>
        <w:spacing w:after="0" w:line="240" w:lineRule="auto"/>
        <w:ind w:firstLine="7655"/>
        <w:rPr>
          <w:rFonts w:ascii="Times New Roman" w:hAnsi="Times New Roman"/>
          <w:color w:val="000000"/>
          <w:lang w:eastAsia="lt-LT"/>
        </w:rPr>
      </w:pPr>
    </w:p>
    <w:p w14:paraId="169520E4" w14:textId="0D017F2D" w:rsidR="004A3D3D" w:rsidRPr="00E1539D" w:rsidRDefault="004A3D3D" w:rsidP="00246C8A">
      <w:pPr>
        <w:spacing w:after="0" w:line="240" w:lineRule="auto"/>
        <w:ind w:firstLine="7655"/>
        <w:rPr>
          <w:rFonts w:ascii="Times New Roman" w:hAnsi="Times New Roman"/>
          <w:color w:val="000000"/>
          <w:lang w:eastAsia="lt-LT"/>
        </w:rPr>
      </w:pPr>
      <w:r w:rsidRPr="00E1539D">
        <w:rPr>
          <w:rFonts w:ascii="Times New Roman" w:hAnsi="Times New Roman"/>
          <w:color w:val="000000"/>
          <w:lang w:eastAsia="lt-LT"/>
        </w:rPr>
        <w:t xml:space="preserve">                </w:t>
      </w:r>
      <w:r w:rsidR="001404BA">
        <w:rPr>
          <w:rFonts w:ascii="Times New Roman" w:hAnsi="Times New Roman"/>
          <w:color w:val="000000"/>
          <w:lang w:eastAsia="lt-LT"/>
        </w:rPr>
        <w:t>4</w:t>
      </w:r>
      <w:r w:rsidRPr="00E1539D">
        <w:rPr>
          <w:rFonts w:ascii="Times New Roman" w:hAnsi="Times New Roman"/>
          <w:color w:val="000000"/>
          <w:lang w:eastAsia="lt-LT"/>
        </w:rPr>
        <w:t xml:space="preserve"> priedas</w:t>
      </w:r>
    </w:p>
    <w:p w14:paraId="721B7CF4" w14:textId="77777777" w:rsidR="004A3D3D" w:rsidRPr="00E1539D" w:rsidRDefault="004A3D3D" w:rsidP="00246C8A">
      <w:pPr>
        <w:spacing w:after="0" w:line="240" w:lineRule="auto"/>
        <w:ind w:firstLine="7655"/>
        <w:rPr>
          <w:rFonts w:ascii="Times New Roman" w:hAnsi="Times New Roman"/>
          <w:color w:val="000000"/>
          <w:lang w:eastAsia="lt-LT"/>
        </w:rPr>
      </w:pPr>
    </w:p>
    <w:p w14:paraId="23958A56" w14:textId="77777777" w:rsidR="004A3D3D" w:rsidRPr="00F71CCA" w:rsidRDefault="00BA388D" w:rsidP="00246C8A">
      <w:pPr>
        <w:spacing w:after="0" w:line="240" w:lineRule="auto"/>
        <w:jc w:val="center"/>
        <w:rPr>
          <w:rFonts w:ascii="Times New Roman" w:hAnsi="Times New Roman"/>
          <w:b/>
        </w:rPr>
      </w:pPr>
      <w:r w:rsidRPr="00F71CCA">
        <w:rPr>
          <w:rFonts w:ascii="Times New Roman" w:hAnsi="Times New Roman"/>
          <w:b/>
        </w:rPr>
        <w:t>GERIAMOJO VANDENS DIDELĖSE TALPOSE</w:t>
      </w:r>
      <w:r w:rsidR="00EE7833" w:rsidRPr="00F71CCA">
        <w:rPr>
          <w:rFonts w:ascii="Times New Roman" w:hAnsi="Times New Roman"/>
          <w:b/>
        </w:rPr>
        <w:t xml:space="preserve"> </w:t>
      </w:r>
      <w:r w:rsidR="004A3D3D" w:rsidRPr="00F71CCA">
        <w:rPr>
          <w:rFonts w:ascii="Times New Roman" w:hAnsi="Times New Roman"/>
          <w:b/>
        </w:rPr>
        <w:t>PIRKIMO TECHNINĖ SPECIFIKACIJA</w:t>
      </w:r>
    </w:p>
    <w:p w14:paraId="3AE8DC16" w14:textId="77777777" w:rsidR="004A3D3D" w:rsidRPr="00F71CCA" w:rsidRDefault="004A3D3D" w:rsidP="00D775F7">
      <w:pPr>
        <w:pStyle w:val="BodyText1"/>
        <w:ind w:firstLine="0"/>
        <w:rPr>
          <w:rFonts w:ascii="Times New Roman" w:hAnsi="Times New Roman"/>
          <w:spacing w:val="-2"/>
          <w:sz w:val="22"/>
          <w:szCs w:val="22"/>
          <w:lang w:val="lt-LT"/>
        </w:rPr>
      </w:pPr>
    </w:p>
    <w:p w14:paraId="124FFF7A" w14:textId="77777777" w:rsidR="005727B6" w:rsidRPr="00F71CCA" w:rsidRDefault="005727B6" w:rsidP="00D775F7">
      <w:pPr>
        <w:pStyle w:val="BodyText1"/>
        <w:ind w:firstLine="0"/>
        <w:rPr>
          <w:rFonts w:ascii="Times New Roman" w:hAnsi="Times New Roman"/>
          <w:spacing w:val="-2"/>
          <w:sz w:val="22"/>
          <w:szCs w:val="22"/>
          <w:lang w:val="lt-LT"/>
        </w:rPr>
      </w:pPr>
    </w:p>
    <w:p w14:paraId="2208A9BD" w14:textId="3F04A4F1" w:rsidR="000E7736" w:rsidRPr="00F71CCA" w:rsidRDefault="004A3D3D" w:rsidP="000E7736">
      <w:pPr>
        <w:numPr>
          <w:ilvl w:val="0"/>
          <w:numId w:val="10"/>
        </w:numPr>
        <w:spacing w:after="0" w:line="240" w:lineRule="auto"/>
        <w:ind w:left="567" w:hanging="567"/>
        <w:contextualSpacing/>
        <w:jc w:val="both"/>
        <w:rPr>
          <w:rFonts w:ascii="Times New Roman" w:hAnsi="Times New Roman"/>
        </w:rPr>
      </w:pPr>
      <w:r w:rsidRPr="00F71CCA">
        <w:rPr>
          <w:rFonts w:ascii="Times New Roman" w:hAnsi="Times New Roman"/>
        </w:rPr>
        <w:t>Pirkimo objektas –</w:t>
      </w:r>
      <w:r w:rsidR="00B40E52" w:rsidRPr="00F71CCA">
        <w:rPr>
          <w:rFonts w:ascii="Times New Roman" w:hAnsi="Times New Roman"/>
        </w:rPr>
        <w:t xml:space="preserve"> </w:t>
      </w:r>
      <w:r w:rsidR="000E7736" w:rsidRPr="00F71CCA">
        <w:rPr>
          <w:rFonts w:ascii="Times New Roman" w:hAnsi="Times New Roman"/>
          <w:bCs/>
          <w:lang w:eastAsia="lt-LT"/>
        </w:rPr>
        <w:t>geriamojo vandens didelėse talpose</w:t>
      </w:r>
      <w:r w:rsidR="00F4583C" w:rsidRPr="00F71CCA">
        <w:rPr>
          <w:rFonts w:ascii="Times New Roman" w:hAnsi="Times New Roman"/>
          <w:bCs/>
          <w:lang w:eastAsia="lt-LT"/>
        </w:rPr>
        <w:t xml:space="preserve"> </w:t>
      </w:r>
      <w:r w:rsidRPr="00F71CCA">
        <w:rPr>
          <w:rFonts w:ascii="Times New Roman" w:hAnsi="Times New Roman"/>
          <w:bCs/>
          <w:lang w:eastAsia="lt-LT"/>
        </w:rPr>
        <w:t>pirkim</w:t>
      </w:r>
      <w:r w:rsidR="00614733" w:rsidRPr="00F71CCA">
        <w:rPr>
          <w:rFonts w:ascii="Times New Roman" w:hAnsi="Times New Roman"/>
          <w:bCs/>
          <w:lang w:eastAsia="lt-LT"/>
        </w:rPr>
        <w:t>as</w:t>
      </w:r>
      <w:r w:rsidR="00952246">
        <w:rPr>
          <w:rFonts w:ascii="Times New Roman" w:hAnsi="Times New Roman"/>
          <w:bCs/>
          <w:lang w:eastAsia="lt-LT"/>
        </w:rPr>
        <w:t xml:space="preserve"> </w:t>
      </w:r>
      <w:r w:rsidR="00952246">
        <w:rPr>
          <w:rFonts w:cstheme="minorHAnsi"/>
          <w:color w:val="000000" w:themeColor="text1"/>
        </w:rPr>
        <w:t xml:space="preserve">ir </w:t>
      </w:r>
      <w:r w:rsidR="00952246">
        <w:rPr>
          <w:bCs/>
        </w:rPr>
        <w:t>k</w:t>
      </w:r>
      <w:r w:rsidR="00952246" w:rsidRPr="0001636F">
        <w:rPr>
          <w:bCs/>
        </w:rPr>
        <w:t xml:space="preserve">aršto-šalto vandens aparato su vienkartinių </w:t>
      </w:r>
      <w:r w:rsidR="00952246">
        <w:rPr>
          <w:bCs/>
        </w:rPr>
        <w:t>indel</w:t>
      </w:r>
      <w:r w:rsidR="00952246" w:rsidRPr="0001636F">
        <w:rPr>
          <w:bCs/>
        </w:rPr>
        <w:t xml:space="preserve">ių laikikliu </w:t>
      </w:r>
      <w:r w:rsidR="00952246">
        <w:rPr>
          <w:bCs/>
        </w:rPr>
        <w:t>bei</w:t>
      </w:r>
      <w:r w:rsidR="00952246" w:rsidRPr="0001636F">
        <w:rPr>
          <w:bCs/>
        </w:rPr>
        <w:t xml:space="preserve"> tinkamo siūlomoms talpoms nuom</w:t>
      </w:r>
      <w:r w:rsidR="00952246">
        <w:rPr>
          <w:bCs/>
        </w:rPr>
        <w:t>a</w:t>
      </w:r>
      <w:r w:rsidR="00952246" w:rsidRPr="0001636F">
        <w:rPr>
          <w:bCs/>
        </w:rPr>
        <w:t xml:space="preserve"> (įskaitant dezinfekavimą, techninę priežiūrą ir remontą)</w:t>
      </w:r>
      <w:r w:rsidR="00614733" w:rsidRPr="00F71CCA">
        <w:rPr>
          <w:rFonts w:ascii="Times New Roman" w:hAnsi="Times New Roman"/>
          <w:bCs/>
          <w:lang w:eastAsia="lt-LT"/>
        </w:rPr>
        <w:t>. Prekių B</w:t>
      </w:r>
      <w:r w:rsidR="00F4583C" w:rsidRPr="00F71CCA">
        <w:rPr>
          <w:rFonts w:ascii="Times New Roman" w:hAnsi="Times New Roman"/>
          <w:bCs/>
          <w:lang w:eastAsia="lt-LT"/>
        </w:rPr>
        <w:t>VPŽ kodas 41110000-3 (geriamasis vanduo</w:t>
      </w:r>
      <w:r w:rsidRPr="00F71CCA">
        <w:rPr>
          <w:rFonts w:ascii="Times New Roman" w:hAnsi="Times New Roman"/>
          <w:bCs/>
          <w:lang w:eastAsia="lt-LT"/>
        </w:rPr>
        <w:t xml:space="preserve">). </w:t>
      </w:r>
    </w:p>
    <w:p w14:paraId="416476E6" w14:textId="77777777" w:rsidR="004A3D3D" w:rsidRPr="00F71CCA" w:rsidRDefault="004A3D3D" w:rsidP="00D775F7">
      <w:pPr>
        <w:numPr>
          <w:ilvl w:val="0"/>
          <w:numId w:val="10"/>
        </w:numPr>
        <w:spacing w:after="0" w:line="240" w:lineRule="auto"/>
        <w:ind w:left="567" w:hanging="567"/>
        <w:contextualSpacing/>
        <w:jc w:val="both"/>
        <w:rPr>
          <w:rFonts w:ascii="Times New Roman" w:hAnsi="Times New Roman"/>
        </w:rPr>
      </w:pPr>
      <w:r w:rsidRPr="00F71CCA">
        <w:rPr>
          <w:rFonts w:ascii="Times New Roman" w:hAnsi="Times New Roman"/>
        </w:rPr>
        <w:t>Pirkimas į dalis neskaidomas.</w:t>
      </w:r>
    </w:p>
    <w:p w14:paraId="46323B15" w14:textId="5876CBB2" w:rsidR="004A3D3D" w:rsidRPr="00F71CCA" w:rsidRDefault="004A3D3D" w:rsidP="00D775F7">
      <w:pPr>
        <w:numPr>
          <w:ilvl w:val="0"/>
          <w:numId w:val="10"/>
        </w:numPr>
        <w:spacing w:after="0" w:line="240" w:lineRule="auto"/>
        <w:ind w:left="567" w:hanging="567"/>
        <w:contextualSpacing/>
        <w:jc w:val="both"/>
        <w:rPr>
          <w:rFonts w:ascii="Times New Roman" w:hAnsi="Times New Roman"/>
        </w:rPr>
      </w:pPr>
      <w:r w:rsidRPr="00F71CCA">
        <w:rPr>
          <w:rFonts w:ascii="Times New Roman" w:hAnsi="Times New Roman"/>
        </w:rPr>
        <w:t xml:space="preserve">Numatomas sutarties galiojimo laikotarpis – </w:t>
      </w:r>
      <w:r w:rsidR="00E258C2">
        <w:rPr>
          <w:rFonts w:ascii="Times New Roman" w:hAnsi="Times New Roman"/>
          <w:lang w:eastAsia="lt-LT"/>
        </w:rPr>
        <w:t>36 mėnesiai</w:t>
      </w:r>
      <w:r w:rsidR="00B40E52" w:rsidRPr="00F71CCA">
        <w:rPr>
          <w:rFonts w:ascii="Times New Roman" w:hAnsi="Times New Roman"/>
          <w:lang w:eastAsia="lt-LT"/>
        </w:rPr>
        <w:t>.</w:t>
      </w:r>
    </w:p>
    <w:p w14:paraId="10117331" w14:textId="77777777" w:rsidR="000E7736" w:rsidRPr="00F71CCA" w:rsidRDefault="004A3D3D" w:rsidP="00DF3D07">
      <w:pPr>
        <w:numPr>
          <w:ilvl w:val="0"/>
          <w:numId w:val="10"/>
        </w:numPr>
        <w:spacing w:after="0" w:line="240" w:lineRule="auto"/>
        <w:ind w:left="567" w:hanging="567"/>
        <w:contextualSpacing/>
        <w:jc w:val="both"/>
        <w:rPr>
          <w:rFonts w:ascii="Times New Roman" w:hAnsi="Times New Roman"/>
        </w:rPr>
      </w:pPr>
      <w:r w:rsidRPr="00F71CCA">
        <w:rPr>
          <w:rFonts w:ascii="Times New Roman" w:hAnsi="Times New Roman"/>
        </w:rPr>
        <w:t>Pre</w:t>
      </w:r>
      <w:r w:rsidR="000E7736" w:rsidRPr="00F71CCA">
        <w:rPr>
          <w:rFonts w:ascii="Times New Roman" w:hAnsi="Times New Roman"/>
        </w:rPr>
        <w:t>kė</w:t>
      </w:r>
      <w:r w:rsidR="006D0FB1">
        <w:rPr>
          <w:rFonts w:ascii="Times New Roman" w:hAnsi="Times New Roman"/>
        </w:rPr>
        <w:t>s turi būti pristatytos adresu</w:t>
      </w:r>
      <w:r w:rsidRPr="00F71CCA">
        <w:rPr>
          <w:rFonts w:ascii="Times New Roman" w:hAnsi="Times New Roman"/>
        </w:rPr>
        <w:t xml:space="preserve"> </w:t>
      </w:r>
      <w:r w:rsidR="000E7736" w:rsidRPr="00F71CCA">
        <w:rPr>
          <w:rFonts w:ascii="Times New Roman" w:eastAsia="Times New Roman" w:hAnsi="Times New Roman"/>
        </w:rPr>
        <w:t xml:space="preserve">Katedros a. 4, Vilnius </w:t>
      </w:r>
      <w:r w:rsidRPr="00F71CCA">
        <w:rPr>
          <w:rFonts w:ascii="Times New Roman" w:hAnsi="Times New Roman"/>
          <w:lang w:eastAsia="lt-LT"/>
        </w:rPr>
        <w:t>per 2 (dvi) darbo dienas nuo užsakymo pateikimo</w:t>
      </w:r>
      <w:r w:rsidR="005D2306" w:rsidRPr="00F71CCA">
        <w:rPr>
          <w:rFonts w:ascii="Times New Roman" w:hAnsi="Times New Roman"/>
          <w:lang w:eastAsia="lt-LT"/>
        </w:rPr>
        <w:t>, perkančiosios organizacijos darbo laiku</w:t>
      </w:r>
      <w:r w:rsidRPr="00F71CCA">
        <w:rPr>
          <w:rFonts w:ascii="Times New Roman" w:hAnsi="Times New Roman"/>
          <w:lang w:eastAsia="lt-LT"/>
        </w:rPr>
        <w:t xml:space="preserve">. </w:t>
      </w:r>
    </w:p>
    <w:p w14:paraId="087CDB1F" w14:textId="77777777" w:rsidR="006748BB" w:rsidRPr="00F71CCA" w:rsidRDefault="006748BB" w:rsidP="006748BB">
      <w:pPr>
        <w:numPr>
          <w:ilvl w:val="0"/>
          <w:numId w:val="10"/>
        </w:numPr>
        <w:spacing w:after="0" w:line="240" w:lineRule="auto"/>
        <w:ind w:left="567" w:hanging="567"/>
        <w:contextualSpacing/>
        <w:jc w:val="both"/>
        <w:rPr>
          <w:rFonts w:ascii="Times New Roman" w:hAnsi="Times New Roman"/>
        </w:rPr>
      </w:pPr>
      <w:r w:rsidRPr="00F71CCA">
        <w:rPr>
          <w:rFonts w:ascii="Times New Roman" w:hAnsi="Times New Roman"/>
        </w:rPr>
        <w:t>Perkamos prekės nurodytos 1-oje lentelėje.</w:t>
      </w:r>
    </w:p>
    <w:p w14:paraId="38EEF035" w14:textId="77777777" w:rsidR="00614733" w:rsidRPr="00F71CCA" w:rsidRDefault="005D2306" w:rsidP="000E7736">
      <w:pPr>
        <w:numPr>
          <w:ilvl w:val="0"/>
          <w:numId w:val="10"/>
        </w:numPr>
        <w:spacing w:after="0" w:line="240" w:lineRule="auto"/>
        <w:ind w:left="567" w:hanging="567"/>
        <w:contextualSpacing/>
        <w:jc w:val="both"/>
        <w:rPr>
          <w:rFonts w:ascii="Times New Roman" w:hAnsi="Times New Roman"/>
        </w:rPr>
      </w:pPr>
      <w:r w:rsidRPr="00F71CCA">
        <w:rPr>
          <w:rFonts w:ascii="Times New Roman" w:hAnsi="Times New Roman"/>
        </w:rPr>
        <w:t>P</w:t>
      </w:r>
      <w:r w:rsidR="000E7736" w:rsidRPr="00F71CCA">
        <w:rPr>
          <w:rFonts w:ascii="Times New Roman" w:hAnsi="Times New Roman"/>
          <w:lang w:eastAsia="lt-LT"/>
        </w:rPr>
        <w:t>rekės bus perkamos pagal poreikį.</w:t>
      </w:r>
      <w:r w:rsidR="006748BB">
        <w:rPr>
          <w:rFonts w:ascii="Times New Roman" w:hAnsi="Times New Roman"/>
          <w:lang w:eastAsia="lt-LT"/>
        </w:rPr>
        <w:t xml:space="preserve"> Perkančioji organizacija neįsipareigoja nupirkti viso 1 lentelėje nurodyto kiekio.</w:t>
      </w:r>
    </w:p>
    <w:p w14:paraId="4181E0B8" w14:textId="77777777" w:rsidR="00BF65E4" w:rsidRPr="00F71CCA" w:rsidRDefault="00B40E52" w:rsidP="00BF65E4">
      <w:pPr>
        <w:numPr>
          <w:ilvl w:val="0"/>
          <w:numId w:val="10"/>
        </w:numPr>
        <w:spacing w:after="0" w:line="240" w:lineRule="auto"/>
        <w:ind w:left="567" w:hanging="567"/>
        <w:contextualSpacing/>
        <w:jc w:val="both"/>
        <w:rPr>
          <w:rFonts w:ascii="Times New Roman" w:hAnsi="Times New Roman"/>
        </w:rPr>
      </w:pPr>
      <w:r w:rsidRPr="00F71CCA">
        <w:rPr>
          <w:rFonts w:ascii="Times New Roman" w:hAnsi="Times New Roman"/>
          <w:lang w:bidi="he-IL"/>
        </w:rPr>
        <w:t>P</w:t>
      </w:r>
      <w:r w:rsidR="005D2306" w:rsidRPr="00F71CCA">
        <w:rPr>
          <w:rFonts w:ascii="Times New Roman" w:hAnsi="Times New Roman"/>
          <w:lang w:bidi="he-IL"/>
        </w:rPr>
        <w:t>rekė</w:t>
      </w:r>
      <w:r w:rsidRPr="00F71CCA">
        <w:rPr>
          <w:rFonts w:ascii="Times New Roman" w:hAnsi="Times New Roman"/>
          <w:lang w:bidi="he-IL"/>
        </w:rPr>
        <w:t>s turi atitikti:</w:t>
      </w:r>
    </w:p>
    <w:p w14:paraId="2E96C6EA" w14:textId="77777777" w:rsidR="00B40E52" w:rsidRPr="00F71CCA" w:rsidRDefault="00B40E52" w:rsidP="00161F32">
      <w:pPr>
        <w:numPr>
          <w:ilvl w:val="0"/>
          <w:numId w:val="15"/>
        </w:numPr>
        <w:spacing w:after="0" w:line="240" w:lineRule="auto"/>
        <w:contextualSpacing/>
        <w:jc w:val="both"/>
        <w:rPr>
          <w:rFonts w:ascii="Times New Roman" w:hAnsi="Times New Roman"/>
        </w:rPr>
      </w:pPr>
      <w:r w:rsidRPr="00F71CCA">
        <w:rPr>
          <w:rFonts w:ascii="Times New Roman" w:hAnsi="Times New Roman"/>
        </w:rPr>
        <w:t xml:space="preserve">Lietuvos Respublikos geriamojo vandens įstatymo (aktuali redakcija) reikalavimus; </w:t>
      </w:r>
    </w:p>
    <w:p w14:paraId="6959D134" w14:textId="792EBA14" w:rsidR="008846C5" w:rsidRDefault="00B40E52" w:rsidP="00161F32">
      <w:pPr>
        <w:numPr>
          <w:ilvl w:val="0"/>
          <w:numId w:val="15"/>
        </w:numPr>
        <w:spacing w:after="0" w:line="240" w:lineRule="auto"/>
        <w:contextualSpacing/>
        <w:jc w:val="both"/>
        <w:rPr>
          <w:rFonts w:ascii="Times New Roman" w:hAnsi="Times New Roman"/>
        </w:rPr>
      </w:pPr>
      <w:r w:rsidRPr="00AE3865">
        <w:rPr>
          <w:rFonts w:ascii="Times New Roman" w:hAnsi="Times New Roman"/>
        </w:rPr>
        <w:t>Lietuvos higienos normas HN 28:2003 „Natūralaus mineralinio vandens ir šaltinio vandens naudojimo ir pateikimo į rinką reikalavimai“ (</w:t>
      </w:r>
      <w:r w:rsidRPr="000844A5">
        <w:rPr>
          <w:rFonts w:ascii="Times New Roman" w:hAnsi="Times New Roman"/>
        </w:rPr>
        <w:t xml:space="preserve">aktuali redakcija); </w:t>
      </w:r>
    </w:p>
    <w:p w14:paraId="35BB9BB2" w14:textId="77777777" w:rsidR="008846C5" w:rsidRDefault="00B40E52" w:rsidP="00161F32">
      <w:pPr>
        <w:numPr>
          <w:ilvl w:val="0"/>
          <w:numId w:val="15"/>
        </w:numPr>
        <w:spacing w:after="0" w:line="240" w:lineRule="auto"/>
        <w:contextualSpacing/>
        <w:jc w:val="both"/>
        <w:rPr>
          <w:rFonts w:ascii="Times New Roman" w:eastAsia="Times New Roman" w:hAnsi="Times New Roman"/>
        </w:rPr>
      </w:pPr>
      <w:r w:rsidRPr="00AE3865">
        <w:rPr>
          <w:rFonts w:ascii="Times New Roman" w:hAnsi="Times New Roman"/>
        </w:rPr>
        <w:t>Lietuvos higienos normas HN 24:20</w:t>
      </w:r>
      <w:r w:rsidR="00864D5F" w:rsidRPr="00AE3865">
        <w:rPr>
          <w:rFonts w:ascii="Times New Roman" w:hAnsi="Times New Roman"/>
        </w:rPr>
        <w:t>2</w:t>
      </w:r>
      <w:r w:rsidRPr="00BE5596">
        <w:rPr>
          <w:rFonts w:ascii="Times New Roman" w:hAnsi="Times New Roman"/>
        </w:rPr>
        <w:t>3 „Geriamojo vandens saugos ir kokybės reikalavimai“ (aktuali redakcija).</w:t>
      </w:r>
    </w:p>
    <w:p w14:paraId="7950D367" w14:textId="592F9994" w:rsidR="008846C5" w:rsidRPr="00161F32" w:rsidRDefault="00614733" w:rsidP="00AE3865">
      <w:pPr>
        <w:numPr>
          <w:ilvl w:val="0"/>
          <w:numId w:val="10"/>
        </w:numPr>
        <w:spacing w:after="0" w:line="240" w:lineRule="auto"/>
        <w:ind w:left="567" w:hanging="567"/>
        <w:contextualSpacing/>
        <w:jc w:val="both"/>
        <w:rPr>
          <w:rFonts w:ascii="Times New Roman" w:eastAsia="Times New Roman" w:hAnsi="Times New Roman"/>
        </w:rPr>
      </w:pPr>
      <w:r w:rsidRPr="00AE3865">
        <w:rPr>
          <w:rFonts w:ascii="Times New Roman" w:eastAsia="Times New Roman" w:hAnsi="Times New Roman"/>
        </w:rPr>
        <w:t xml:space="preserve">Tiekėjas </w:t>
      </w:r>
      <w:r w:rsidR="00BF65E4" w:rsidRPr="00AE3865">
        <w:rPr>
          <w:rFonts w:ascii="Times New Roman" w:eastAsia="Times New Roman" w:hAnsi="Times New Roman"/>
        </w:rPr>
        <w:t xml:space="preserve">po sutarties pasirašymo </w:t>
      </w:r>
      <w:r w:rsidRPr="00BE5596">
        <w:rPr>
          <w:rFonts w:ascii="Times New Roman" w:eastAsia="Times New Roman" w:hAnsi="Times New Roman"/>
        </w:rPr>
        <w:t>turi</w:t>
      </w:r>
      <w:r w:rsidR="00A74AE3">
        <w:rPr>
          <w:rFonts w:ascii="Times New Roman" w:eastAsia="Times New Roman" w:hAnsi="Times New Roman"/>
        </w:rPr>
        <w:t xml:space="preserve"> pastatyti ir sumontuoti karšto–</w:t>
      </w:r>
      <w:r w:rsidRPr="00BE5596">
        <w:rPr>
          <w:rFonts w:ascii="Times New Roman" w:eastAsia="Times New Roman" w:hAnsi="Times New Roman"/>
        </w:rPr>
        <w:t xml:space="preserve">šalto vandens pilstymo </w:t>
      </w:r>
      <w:r w:rsidR="006D0FB1">
        <w:rPr>
          <w:rFonts w:ascii="Times New Roman" w:eastAsia="Times New Roman" w:hAnsi="Times New Roman"/>
        </w:rPr>
        <w:t>aparatą</w:t>
      </w:r>
      <w:r w:rsidRPr="00BE5596">
        <w:rPr>
          <w:rFonts w:ascii="Times New Roman" w:eastAsia="Times New Roman" w:hAnsi="Times New Roman"/>
        </w:rPr>
        <w:t xml:space="preserve"> </w:t>
      </w:r>
      <w:r w:rsidR="00E1539D" w:rsidRPr="00BE5596">
        <w:rPr>
          <w:rFonts w:ascii="Times New Roman" w:eastAsia="Times New Roman" w:hAnsi="Times New Roman"/>
        </w:rPr>
        <w:t xml:space="preserve"> </w:t>
      </w:r>
      <w:r w:rsidRPr="00BE5596">
        <w:rPr>
          <w:rFonts w:ascii="Times New Roman" w:eastAsia="Times New Roman" w:hAnsi="Times New Roman"/>
        </w:rPr>
        <w:t>adres</w:t>
      </w:r>
      <w:r w:rsidR="00EB6071" w:rsidRPr="00BE5596">
        <w:rPr>
          <w:rFonts w:ascii="Times New Roman" w:eastAsia="Times New Roman" w:hAnsi="Times New Roman"/>
        </w:rPr>
        <w:t>u</w:t>
      </w:r>
      <w:r w:rsidR="00EB6071">
        <w:rPr>
          <w:rFonts w:ascii="Times New Roman" w:eastAsia="Times New Roman" w:hAnsi="Times New Roman"/>
        </w:rPr>
        <w:t xml:space="preserve"> </w:t>
      </w:r>
      <w:r w:rsidRPr="00AE3865">
        <w:rPr>
          <w:rFonts w:ascii="Times New Roman" w:eastAsia="Times New Roman" w:hAnsi="Times New Roman"/>
        </w:rPr>
        <w:t xml:space="preserve">Katedros a. 4, Vilnius (ne mažiau 7 vnt.), </w:t>
      </w:r>
      <w:r w:rsidRPr="005A2CC6">
        <w:rPr>
          <w:rFonts w:ascii="Times New Roman" w:eastAsia="Times New Roman" w:hAnsi="Times New Roman"/>
        </w:rPr>
        <w:t>rankinių vandens pompų (ne mažiau 3 vnt.);</w:t>
      </w:r>
      <w:r w:rsidR="008846C5" w:rsidRPr="00646641">
        <w:rPr>
          <w:rFonts w:ascii="CIDFont+F1" w:hAnsi="CIDFont+F1" w:cs="CIDFont+F1"/>
          <w:sz w:val="21"/>
          <w:szCs w:val="21"/>
        </w:rPr>
        <w:t xml:space="preserve"> </w:t>
      </w:r>
    </w:p>
    <w:p w14:paraId="2CCB0B28" w14:textId="77777777" w:rsidR="006D0FB1" w:rsidRPr="006D0FB1" w:rsidRDefault="00C40D04" w:rsidP="00BF2A37">
      <w:pPr>
        <w:numPr>
          <w:ilvl w:val="0"/>
          <w:numId w:val="10"/>
        </w:numPr>
        <w:spacing w:after="0" w:line="240" w:lineRule="auto"/>
        <w:ind w:left="567" w:hanging="567"/>
        <w:contextualSpacing/>
        <w:jc w:val="both"/>
        <w:rPr>
          <w:rFonts w:ascii="Times New Roman" w:hAnsi="Times New Roman"/>
        </w:rPr>
      </w:pPr>
      <w:r w:rsidRPr="00646641">
        <w:rPr>
          <w:rFonts w:ascii="CIDFont+F1" w:hAnsi="CIDFont+F1" w:cs="CIDFont+F1"/>
          <w:sz w:val="21"/>
          <w:szCs w:val="21"/>
        </w:rPr>
        <w:t>Suge</w:t>
      </w:r>
      <w:r w:rsidR="008846C5" w:rsidRPr="00646641">
        <w:rPr>
          <w:rFonts w:ascii="CIDFont+F1" w:hAnsi="CIDFont+F1" w:cs="CIDFont+F1"/>
          <w:sz w:val="21"/>
          <w:szCs w:val="21"/>
        </w:rPr>
        <w:t xml:space="preserve">dus vandens </w:t>
      </w:r>
      <w:r w:rsidR="006D0FB1" w:rsidRPr="00646641">
        <w:rPr>
          <w:rFonts w:ascii="CIDFont+F1" w:hAnsi="CIDFont+F1" w:cs="CIDFont+F1"/>
          <w:sz w:val="21"/>
          <w:szCs w:val="21"/>
        </w:rPr>
        <w:t>karšto</w:t>
      </w:r>
      <w:r w:rsidR="008846C5" w:rsidRPr="00646641">
        <w:rPr>
          <w:rFonts w:ascii="CIDFont+F1" w:hAnsi="CIDFont+F1" w:cs="CIDFont+F1"/>
          <w:sz w:val="21"/>
          <w:szCs w:val="21"/>
        </w:rPr>
        <w:t>–</w:t>
      </w:r>
      <w:r w:rsidR="006D0FB1" w:rsidRPr="00646641">
        <w:rPr>
          <w:rFonts w:ascii="CIDFont+F1" w:hAnsi="CIDFont+F1" w:cs="CIDFont+F1"/>
          <w:sz w:val="21"/>
          <w:szCs w:val="21"/>
        </w:rPr>
        <w:t>šalto aparatui</w:t>
      </w:r>
      <w:r w:rsidR="008846C5" w:rsidRPr="00646641">
        <w:rPr>
          <w:rFonts w:ascii="CIDFont+F1" w:hAnsi="CIDFont+F1" w:cs="CIDFont+F1"/>
          <w:sz w:val="21"/>
          <w:szCs w:val="21"/>
        </w:rPr>
        <w:t>, Tiekėjas privalės savo sąskaita ją suremontuoti a</w:t>
      </w:r>
      <w:r w:rsidR="00A74AE3" w:rsidRPr="00646641">
        <w:rPr>
          <w:rFonts w:ascii="CIDFont+F1" w:hAnsi="CIDFont+F1" w:cs="CIDFont+F1"/>
          <w:sz w:val="21"/>
          <w:szCs w:val="21"/>
        </w:rPr>
        <w:t>rba pakeisti tinkamai veikiančiu</w:t>
      </w:r>
      <w:r w:rsidR="008846C5" w:rsidRPr="00646641">
        <w:rPr>
          <w:rFonts w:ascii="CIDFont+F1" w:hAnsi="CIDFont+F1" w:cs="CIDFont+F1"/>
          <w:sz w:val="21"/>
          <w:szCs w:val="21"/>
        </w:rPr>
        <w:t xml:space="preserve"> </w:t>
      </w:r>
      <w:r w:rsidR="00614733" w:rsidRPr="00AE3865">
        <w:rPr>
          <w:rFonts w:ascii="Times New Roman" w:eastAsia="Times New Roman" w:hAnsi="Times New Roman"/>
        </w:rPr>
        <w:t xml:space="preserve">neatlygintinai per 24 valandas nuo pranešimo dienos. Jeigu </w:t>
      </w:r>
      <w:r w:rsidR="006D0FB1">
        <w:rPr>
          <w:rFonts w:ascii="Times New Roman" w:eastAsia="Times New Roman" w:hAnsi="Times New Roman"/>
        </w:rPr>
        <w:t>aparatas</w:t>
      </w:r>
      <w:r w:rsidR="00614733" w:rsidRPr="00AE3865">
        <w:rPr>
          <w:rFonts w:ascii="Times New Roman" w:eastAsia="Times New Roman" w:hAnsi="Times New Roman"/>
        </w:rPr>
        <w:t xml:space="preserve"> per 24 valandas nesuremontuojama</w:t>
      </w:r>
      <w:r w:rsidR="006D0FB1">
        <w:rPr>
          <w:rFonts w:ascii="Times New Roman" w:eastAsia="Times New Roman" w:hAnsi="Times New Roman"/>
        </w:rPr>
        <w:t>s</w:t>
      </w:r>
      <w:r w:rsidR="00614733" w:rsidRPr="00AE3865">
        <w:rPr>
          <w:rFonts w:ascii="Times New Roman" w:eastAsia="Times New Roman" w:hAnsi="Times New Roman"/>
        </w:rPr>
        <w:t>, ji</w:t>
      </w:r>
      <w:r w:rsidR="006D0FB1">
        <w:rPr>
          <w:rFonts w:ascii="Times New Roman" w:eastAsia="Times New Roman" w:hAnsi="Times New Roman"/>
        </w:rPr>
        <w:t>s</w:t>
      </w:r>
      <w:r w:rsidR="00614733" w:rsidRPr="00AE3865">
        <w:rPr>
          <w:rFonts w:ascii="Times New Roman" w:eastAsia="Times New Roman" w:hAnsi="Times New Roman"/>
        </w:rPr>
        <w:t xml:space="preserve"> turi būti pakeičiama</w:t>
      </w:r>
      <w:r w:rsidR="006D0FB1">
        <w:rPr>
          <w:rFonts w:ascii="Times New Roman" w:eastAsia="Times New Roman" w:hAnsi="Times New Roman"/>
        </w:rPr>
        <w:t>s</w:t>
      </w:r>
      <w:r w:rsidR="00614733" w:rsidRPr="00AE3865">
        <w:rPr>
          <w:rFonts w:ascii="Times New Roman" w:eastAsia="Times New Roman" w:hAnsi="Times New Roman"/>
        </w:rPr>
        <w:t xml:space="preserve"> nauj</w:t>
      </w:r>
      <w:r w:rsidR="006D0FB1">
        <w:rPr>
          <w:rFonts w:ascii="Times New Roman" w:eastAsia="Times New Roman" w:hAnsi="Times New Roman"/>
        </w:rPr>
        <w:t>u</w:t>
      </w:r>
      <w:r w:rsidR="00614733" w:rsidRPr="00AE3865">
        <w:rPr>
          <w:rFonts w:ascii="Times New Roman" w:eastAsia="Times New Roman" w:hAnsi="Times New Roman"/>
        </w:rPr>
        <w:t xml:space="preserve"> nemokamai, per tą patį laikotarpį.</w:t>
      </w:r>
      <w:r w:rsidR="00614733" w:rsidRPr="00623382">
        <w:rPr>
          <w:rFonts w:ascii="Times New Roman" w:eastAsia="Times New Roman" w:hAnsi="Times New Roman"/>
        </w:rPr>
        <w:t xml:space="preserve"> </w:t>
      </w:r>
      <w:r w:rsidR="00614733" w:rsidRPr="00AE3865">
        <w:rPr>
          <w:rFonts w:ascii="Times New Roman" w:eastAsia="Times New Roman" w:hAnsi="Times New Roman"/>
        </w:rPr>
        <w:t>Tiekėjas savo lėšomis turi užtikrinti savala</w:t>
      </w:r>
      <w:r w:rsidR="00E1539D" w:rsidRPr="00AE3865">
        <w:rPr>
          <w:rFonts w:ascii="Times New Roman" w:eastAsia="Times New Roman" w:hAnsi="Times New Roman"/>
        </w:rPr>
        <w:t>ikę pristatyto</w:t>
      </w:r>
      <w:r w:rsidR="00614733" w:rsidRPr="00AE3865">
        <w:rPr>
          <w:rFonts w:ascii="Times New Roman" w:eastAsia="Times New Roman" w:hAnsi="Times New Roman"/>
        </w:rPr>
        <w:t xml:space="preserve"> </w:t>
      </w:r>
      <w:r w:rsidR="006D0FB1">
        <w:rPr>
          <w:rFonts w:ascii="Times New Roman" w:eastAsia="Times New Roman" w:hAnsi="Times New Roman"/>
        </w:rPr>
        <w:t>aparato</w:t>
      </w:r>
      <w:r w:rsidR="00614733" w:rsidRPr="00AE3865">
        <w:rPr>
          <w:rFonts w:ascii="Times New Roman" w:eastAsia="Times New Roman" w:hAnsi="Times New Roman"/>
        </w:rPr>
        <w:t xml:space="preserve"> higieninę apžiūrą, dezinfekciją, ir esant reikalui, keitimą</w:t>
      </w:r>
      <w:r w:rsidR="004169C7" w:rsidRPr="00BE5596">
        <w:rPr>
          <w:rFonts w:ascii="Times New Roman" w:eastAsia="Times New Roman" w:hAnsi="Times New Roman"/>
        </w:rPr>
        <w:t xml:space="preserve">. Rankinių pompų </w:t>
      </w:r>
      <w:r w:rsidR="006D0FB1">
        <w:rPr>
          <w:rFonts w:ascii="Times New Roman" w:eastAsia="Times New Roman" w:hAnsi="Times New Roman"/>
        </w:rPr>
        <w:t>keitimą/</w:t>
      </w:r>
      <w:r w:rsidR="00614733" w:rsidRPr="00BE5596">
        <w:rPr>
          <w:rFonts w:ascii="Times New Roman" w:eastAsia="Times New Roman" w:hAnsi="Times New Roman"/>
        </w:rPr>
        <w:t>dezin</w:t>
      </w:r>
      <w:r w:rsidR="001D2DAE" w:rsidRPr="00BE5596">
        <w:rPr>
          <w:rFonts w:ascii="Times New Roman" w:eastAsia="Times New Roman" w:hAnsi="Times New Roman"/>
        </w:rPr>
        <w:t>fekciją</w:t>
      </w:r>
      <w:r w:rsidR="004169C7" w:rsidRPr="00BE5596">
        <w:rPr>
          <w:rFonts w:ascii="Times New Roman" w:eastAsia="Times New Roman" w:hAnsi="Times New Roman"/>
        </w:rPr>
        <w:t xml:space="preserve"> tiekėjas turi</w:t>
      </w:r>
      <w:r w:rsidR="001D2DAE" w:rsidRPr="00BE5596">
        <w:rPr>
          <w:rFonts w:ascii="Times New Roman" w:eastAsia="Times New Roman" w:hAnsi="Times New Roman"/>
        </w:rPr>
        <w:t xml:space="preserve"> atlikti ne rečiau kaip 1 (vieną) kartą </w:t>
      </w:r>
      <w:r w:rsidR="00614733" w:rsidRPr="00BE5596">
        <w:rPr>
          <w:rFonts w:ascii="Times New Roman" w:eastAsia="Times New Roman" w:hAnsi="Times New Roman"/>
        </w:rPr>
        <w:t>per</w:t>
      </w:r>
      <w:r w:rsidR="001D2DAE" w:rsidRPr="00BE5596">
        <w:rPr>
          <w:rFonts w:ascii="Times New Roman" w:eastAsia="Times New Roman" w:hAnsi="Times New Roman"/>
        </w:rPr>
        <w:t xml:space="preserve"> 3 (tris) mėnesius</w:t>
      </w:r>
      <w:r w:rsidR="004169C7" w:rsidRPr="00BE5596">
        <w:rPr>
          <w:rFonts w:ascii="Times New Roman" w:eastAsia="Times New Roman" w:hAnsi="Times New Roman"/>
        </w:rPr>
        <w:t xml:space="preserve">. Pompos turi būti montuojamos ant tos pačios </w:t>
      </w:r>
      <w:r w:rsidR="006D0FB1">
        <w:rPr>
          <w:rFonts w:ascii="Times New Roman" w:eastAsia="Times New Roman" w:hAnsi="Times New Roman"/>
        </w:rPr>
        <w:t>18-20 litrų</w:t>
      </w:r>
      <w:r w:rsidR="004169C7" w:rsidRPr="00AE3865">
        <w:rPr>
          <w:rFonts w:ascii="Times New Roman" w:eastAsia="Times New Roman" w:hAnsi="Times New Roman"/>
        </w:rPr>
        <w:t xml:space="preserve"> talpos taros.</w:t>
      </w:r>
      <w:r w:rsidR="004169C7" w:rsidRPr="00623382">
        <w:rPr>
          <w:rFonts w:ascii="Times New Roman" w:eastAsia="Times New Roman" w:hAnsi="Times New Roman"/>
        </w:rPr>
        <w:t xml:space="preserve"> </w:t>
      </w:r>
    </w:p>
    <w:p w14:paraId="0477D760" w14:textId="77777777" w:rsidR="006D0FB1" w:rsidRDefault="00323883" w:rsidP="00BF2A37">
      <w:pPr>
        <w:numPr>
          <w:ilvl w:val="0"/>
          <w:numId w:val="10"/>
        </w:numPr>
        <w:spacing w:after="0" w:line="240" w:lineRule="auto"/>
        <w:ind w:left="567" w:hanging="567"/>
        <w:contextualSpacing/>
        <w:jc w:val="both"/>
        <w:rPr>
          <w:rFonts w:ascii="Times New Roman" w:hAnsi="Times New Roman"/>
        </w:rPr>
      </w:pPr>
      <w:r w:rsidRPr="00623382">
        <w:rPr>
          <w:rFonts w:ascii="Times New Roman" w:hAnsi="Times New Roman"/>
        </w:rPr>
        <w:t>Esant tiekėjo galimybei, perkančioji organizacija galės įsigyti ne daugiau kaip 10 proc. sutarties vertės su pirkimo objektu susijusių prekių.</w:t>
      </w:r>
    </w:p>
    <w:p w14:paraId="406F1CE5" w14:textId="604948D4" w:rsidR="00267410" w:rsidRPr="00267410" w:rsidRDefault="00267410" w:rsidP="00BF2A37">
      <w:pPr>
        <w:numPr>
          <w:ilvl w:val="0"/>
          <w:numId w:val="10"/>
        </w:numPr>
        <w:spacing w:after="0" w:line="240" w:lineRule="auto"/>
        <w:ind w:left="567" w:hanging="567"/>
        <w:contextualSpacing/>
        <w:jc w:val="both"/>
        <w:rPr>
          <w:rFonts w:ascii="Times New Roman" w:hAnsi="Times New Roman"/>
        </w:rPr>
      </w:pPr>
      <w:r w:rsidRPr="00267410">
        <w:rPr>
          <w:rFonts w:ascii="Times New Roman" w:hAnsi="Times New Roman"/>
          <w:shd w:val="clear" w:color="auto" w:fill="FFFFFF"/>
        </w:rPr>
        <w:t>Vandens talpoms taikomi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patvirtinto Aplinkos apsaugos kriterijų taikymo, vykdant žaliuosius pirkimus, tvarkos aprašo 4.4.4.4 punkte nustatytas reikalavimas: prekė yra tvirta, ilgaamžė, funkcionali, ji ar jos sudedamosios dalys tinka naudoti daug kartų ir (ar) lengvai pataisomos, ir (ar) pakeičiamos.</w:t>
      </w:r>
    </w:p>
    <w:p w14:paraId="5CCEC976" w14:textId="77777777" w:rsidR="00B40E52" w:rsidRDefault="005D2306" w:rsidP="009C33C7">
      <w:pPr>
        <w:spacing w:after="0" w:line="240" w:lineRule="auto"/>
        <w:ind w:left="567" w:firstLine="8080"/>
        <w:contextualSpacing/>
        <w:jc w:val="both"/>
        <w:rPr>
          <w:rFonts w:ascii="Times New Roman" w:hAnsi="Times New Roman"/>
        </w:rPr>
      </w:pPr>
      <w:r w:rsidRPr="00E1539D">
        <w:rPr>
          <w:rFonts w:ascii="Times New Roman" w:hAnsi="Times New Roman"/>
        </w:rPr>
        <w:t>1 lentelė</w:t>
      </w:r>
    </w:p>
    <w:p w14:paraId="0413A876" w14:textId="77777777" w:rsidR="00161F32" w:rsidRPr="00E1539D" w:rsidRDefault="00161F32" w:rsidP="009C33C7">
      <w:pPr>
        <w:spacing w:after="0" w:line="240" w:lineRule="auto"/>
        <w:ind w:left="567" w:firstLine="8080"/>
        <w:contextualSpacing/>
        <w:jc w:val="both"/>
        <w:rPr>
          <w:rFonts w:ascii="Times New Roman" w:hAnsi="Times New Roman"/>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1"/>
        <w:gridCol w:w="4245"/>
        <w:gridCol w:w="1559"/>
        <w:gridCol w:w="3261"/>
      </w:tblGrid>
      <w:tr w:rsidR="00161F32" w:rsidRPr="00E1539D" w14:paraId="3DE16D55" w14:textId="77777777" w:rsidTr="00161F32">
        <w:trPr>
          <w:trHeight w:val="309"/>
        </w:trPr>
        <w:tc>
          <w:tcPr>
            <w:tcW w:w="541" w:type="dxa"/>
            <w:vAlign w:val="center"/>
          </w:tcPr>
          <w:p w14:paraId="01325C43" w14:textId="77777777" w:rsidR="00161F32" w:rsidRPr="00161F32" w:rsidRDefault="00161F32" w:rsidP="00323883">
            <w:pPr>
              <w:spacing w:after="0" w:line="240" w:lineRule="auto"/>
              <w:jc w:val="center"/>
              <w:rPr>
                <w:rFonts w:ascii="Times New Roman" w:hAnsi="Times New Roman"/>
                <w:b/>
              </w:rPr>
            </w:pPr>
            <w:r w:rsidRPr="00161F32">
              <w:rPr>
                <w:rFonts w:ascii="Times New Roman" w:hAnsi="Times New Roman"/>
                <w:b/>
              </w:rPr>
              <w:t>Eil. Nr.</w:t>
            </w:r>
          </w:p>
        </w:tc>
        <w:tc>
          <w:tcPr>
            <w:tcW w:w="4245" w:type="dxa"/>
            <w:vAlign w:val="center"/>
          </w:tcPr>
          <w:p w14:paraId="040A1BF5" w14:textId="77777777" w:rsidR="00161F32" w:rsidRPr="00161F32" w:rsidRDefault="00161F32" w:rsidP="00323883">
            <w:pPr>
              <w:spacing w:after="0" w:line="240" w:lineRule="auto"/>
              <w:jc w:val="center"/>
              <w:rPr>
                <w:rFonts w:ascii="Times New Roman" w:hAnsi="Times New Roman"/>
                <w:b/>
                <w:iCs/>
              </w:rPr>
            </w:pPr>
            <w:r w:rsidRPr="00161F32">
              <w:rPr>
                <w:rFonts w:ascii="Times New Roman" w:hAnsi="Times New Roman"/>
                <w:b/>
                <w:iCs/>
              </w:rPr>
              <w:t>Prekės aprašymas</w:t>
            </w:r>
          </w:p>
        </w:tc>
        <w:tc>
          <w:tcPr>
            <w:tcW w:w="1559" w:type="dxa"/>
            <w:vAlign w:val="center"/>
          </w:tcPr>
          <w:p w14:paraId="12DF4087" w14:textId="77777777" w:rsidR="00161F32" w:rsidRPr="00161F32" w:rsidRDefault="00161F32" w:rsidP="00323883">
            <w:pPr>
              <w:spacing w:after="0" w:line="240" w:lineRule="auto"/>
              <w:jc w:val="center"/>
              <w:rPr>
                <w:rFonts w:ascii="Times New Roman" w:hAnsi="Times New Roman"/>
                <w:b/>
              </w:rPr>
            </w:pPr>
            <w:r w:rsidRPr="00161F32">
              <w:rPr>
                <w:rFonts w:ascii="Times New Roman" w:hAnsi="Times New Roman"/>
                <w:b/>
              </w:rPr>
              <w:t>Matavimo vnt.</w:t>
            </w:r>
          </w:p>
        </w:tc>
        <w:tc>
          <w:tcPr>
            <w:tcW w:w="3261" w:type="dxa"/>
          </w:tcPr>
          <w:p w14:paraId="19BB34B3" w14:textId="77777777" w:rsidR="00161F32" w:rsidRPr="00161F32" w:rsidRDefault="00161F32" w:rsidP="00FF4F2C">
            <w:pPr>
              <w:spacing w:after="0" w:line="240" w:lineRule="auto"/>
              <w:jc w:val="center"/>
              <w:rPr>
                <w:rFonts w:ascii="Times New Roman" w:hAnsi="Times New Roman"/>
                <w:b/>
              </w:rPr>
            </w:pPr>
            <w:r w:rsidRPr="00161F32">
              <w:rPr>
                <w:rFonts w:ascii="Times New Roman" w:hAnsi="Times New Roman"/>
                <w:b/>
              </w:rPr>
              <w:t>Preliminarus kiekis  36 mėn.</w:t>
            </w:r>
          </w:p>
        </w:tc>
      </w:tr>
      <w:tr w:rsidR="00161F32" w:rsidRPr="00E1539D" w14:paraId="63D7BC33" w14:textId="77777777" w:rsidTr="00161F32">
        <w:tc>
          <w:tcPr>
            <w:tcW w:w="541" w:type="dxa"/>
          </w:tcPr>
          <w:p w14:paraId="0C2C2BA8" w14:textId="77777777" w:rsidR="00161F32" w:rsidRPr="00161F32" w:rsidRDefault="00161F32" w:rsidP="00D91ECD">
            <w:pPr>
              <w:spacing w:after="0" w:line="240" w:lineRule="auto"/>
              <w:jc w:val="center"/>
              <w:rPr>
                <w:rFonts w:ascii="Times New Roman" w:hAnsi="Times New Roman"/>
                <w:sz w:val="16"/>
                <w:szCs w:val="16"/>
              </w:rPr>
            </w:pPr>
            <w:r w:rsidRPr="00161F32">
              <w:rPr>
                <w:rFonts w:ascii="Times New Roman" w:hAnsi="Times New Roman"/>
                <w:sz w:val="16"/>
                <w:szCs w:val="16"/>
              </w:rPr>
              <w:t>1</w:t>
            </w:r>
          </w:p>
        </w:tc>
        <w:tc>
          <w:tcPr>
            <w:tcW w:w="4245" w:type="dxa"/>
          </w:tcPr>
          <w:p w14:paraId="1593868E" w14:textId="77777777" w:rsidR="00161F32" w:rsidRPr="00161F32" w:rsidRDefault="00161F32" w:rsidP="00D91ECD">
            <w:pPr>
              <w:spacing w:after="0" w:line="240" w:lineRule="auto"/>
              <w:jc w:val="center"/>
              <w:rPr>
                <w:rFonts w:ascii="Times New Roman" w:eastAsia="Times New Roman" w:hAnsi="Times New Roman"/>
                <w:sz w:val="16"/>
                <w:szCs w:val="16"/>
              </w:rPr>
            </w:pPr>
            <w:r w:rsidRPr="00161F32">
              <w:rPr>
                <w:rFonts w:ascii="Times New Roman" w:eastAsia="Times New Roman" w:hAnsi="Times New Roman"/>
                <w:sz w:val="16"/>
                <w:szCs w:val="16"/>
              </w:rPr>
              <w:t>2</w:t>
            </w:r>
          </w:p>
        </w:tc>
        <w:tc>
          <w:tcPr>
            <w:tcW w:w="1559" w:type="dxa"/>
            <w:vAlign w:val="center"/>
          </w:tcPr>
          <w:p w14:paraId="579DA3BE" w14:textId="77777777" w:rsidR="00161F32" w:rsidRPr="00161F32" w:rsidRDefault="00161F32" w:rsidP="00D91ECD">
            <w:pPr>
              <w:spacing w:after="0" w:line="240" w:lineRule="auto"/>
              <w:jc w:val="center"/>
              <w:rPr>
                <w:rFonts w:ascii="Times New Roman" w:hAnsi="Times New Roman"/>
                <w:sz w:val="16"/>
                <w:szCs w:val="16"/>
              </w:rPr>
            </w:pPr>
            <w:r w:rsidRPr="00161F32">
              <w:rPr>
                <w:rFonts w:ascii="Times New Roman" w:hAnsi="Times New Roman"/>
                <w:sz w:val="16"/>
                <w:szCs w:val="16"/>
              </w:rPr>
              <w:t>3</w:t>
            </w:r>
          </w:p>
        </w:tc>
        <w:tc>
          <w:tcPr>
            <w:tcW w:w="3261" w:type="dxa"/>
            <w:vAlign w:val="center"/>
          </w:tcPr>
          <w:p w14:paraId="559F85AA" w14:textId="77777777" w:rsidR="00161F32" w:rsidRPr="00161F32" w:rsidRDefault="00161F32" w:rsidP="00D91ECD">
            <w:pPr>
              <w:spacing w:after="0" w:line="240" w:lineRule="auto"/>
              <w:ind w:firstLine="41"/>
              <w:jc w:val="center"/>
              <w:rPr>
                <w:rFonts w:ascii="Times New Roman" w:hAnsi="Times New Roman"/>
                <w:sz w:val="16"/>
                <w:szCs w:val="16"/>
              </w:rPr>
            </w:pPr>
            <w:r w:rsidRPr="00161F32">
              <w:rPr>
                <w:rFonts w:ascii="Times New Roman" w:hAnsi="Times New Roman"/>
                <w:sz w:val="16"/>
                <w:szCs w:val="16"/>
              </w:rPr>
              <w:t>4</w:t>
            </w:r>
          </w:p>
        </w:tc>
      </w:tr>
      <w:tr w:rsidR="00161F32" w:rsidRPr="00E1539D" w14:paraId="77B2062D" w14:textId="77777777" w:rsidTr="00161F32">
        <w:tc>
          <w:tcPr>
            <w:tcW w:w="541" w:type="dxa"/>
          </w:tcPr>
          <w:p w14:paraId="665BCA84" w14:textId="77777777" w:rsidR="00161F32" w:rsidRPr="00161F32" w:rsidRDefault="00161F32" w:rsidP="00323883">
            <w:pPr>
              <w:spacing w:after="0" w:line="240" w:lineRule="auto"/>
              <w:jc w:val="center"/>
              <w:rPr>
                <w:rFonts w:ascii="Times New Roman" w:hAnsi="Times New Roman"/>
              </w:rPr>
            </w:pPr>
            <w:r w:rsidRPr="00161F32">
              <w:rPr>
                <w:rFonts w:ascii="Times New Roman" w:hAnsi="Times New Roman"/>
              </w:rPr>
              <w:t>1.</w:t>
            </w:r>
          </w:p>
        </w:tc>
        <w:tc>
          <w:tcPr>
            <w:tcW w:w="4245" w:type="dxa"/>
          </w:tcPr>
          <w:p w14:paraId="6A75098F" w14:textId="5CDAA484" w:rsidR="00161F32" w:rsidRPr="00161F32" w:rsidRDefault="00161F32" w:rsidP="00623382">
            <w:pPr>
              <w:spacing w:after="0" w:line="240" w:lineRule="auto"/>
              <w:rPr>
                <w:rFonts w:ascii="Times New Roman" w:hAnsi="Times New Roman"/>
                <w:b/>
              </w:rPr>
            </w:pPr>
            <w:r>
              <w:rPr>
                <w:rFonts w:ascii="Times New Roman" w:eastAsia="Times New Roman" w:hAnsi="Times New Roman"/>
              </w:rPr>
              <w:t>Geriamas vanduo,</w:t>
            </w:r>
            <w:r w:rsidRPr="00161F32">
              <w:rPr>
                <w:rFonts w:ascii="Times New Roman" w:eastAsia="Times New Roman" w:hAnsi="Times New Roman"/>
              </w:rPr>
              <w:t xml:space="preserve"> sufasuotas 18</w:t>
            </w:r>
            <w:r w:rsidR="00C805A9">
              <w:rPr>
                <w:rFonts w:ascii="Times New Roman" w:eastAsia="Times New Roman" w:hAnsi="Times New Roman"/>
              </w:rPr>
              <w:t>-</w:t>
            </w:r>
            <w:r w:rsidRPr="00161F32">
              <w:rPr>
                <w:rFonts w:ascii="Times New Roman" w:eastAsia="Times New Roman" w:hAnsi="Times New Roman"/>
              </w:rPr>
              <w:t>20 l</w:t>
            </w:r>
            <w:r>
              <w:rPr>
                <w:rFonts w:ascii="Times New Roman" w:eastAsia="Times New Roman" w:hAnsi="Times New Roman"/>
              </w:rPr>
              <w:t>itrų</w:t>
            </w:r>
            <w:r w:rsidRPr="00161F32">
              <w:rPr>
                <w:rFonts w:ascii="Times New Roman" w:eastAsia="Times New Roman" w:hAnsi="Times New Roman"/>
              </w:rPr>
              <w:t xml:space="preserve">  talpose</w:t>
            </w:r>
          </w:p>
        </w:tc>
        <w:tc>
          <w:tcPr>
            <w:tcW w:w="1559" w:type="dxa"/>
            <w:vAlign w:val="center"/>
          </w:tcPr>
          <w:p w14:paraId="26FCAA76" w14:textId="77777777" w:rsidR="00161F32" w:rsidRPr="00161F32" w:rsidRDefault="00161F32" w:rsidP="00BF40FD">
            <w:pPr>
              <w:spacing w:after="0" w:line="240" w:lineRule="auto"/>
              <w:jc w:val="center"/>
              <w:rPr>
                <w:rFonts w:ascii="Times New Roman" w:hAnsi="Times New Roman"/>
              </w:rPr>
            </w:pPr>
            <w:r w:rsidRPr="00161F32">
              <w:rPr>
                <w:rFonts w:ascii="Times New Roman" w:hAnsi="Times New Roman"/>
              </w:rPr>
              <w:t>Vnt.</w:t>
            </w:r>
          </w:p>
        </w:tc>
        <w:tc>
          <w:tcPr>
            <w:tcW w:w="3261" w:type="dxa"/>
            <w:vAlign w:val="center"/>
          </w:tcPr>
          <w:p w14:paraId="46243FD7" w14:textId="77777777" w:rsidR="00161F32" w:rsidRPr="00161F32" w:rsidRDefault="00161F32" w:rsidP="00D91ECD">
            <w:pPr>
              <w:spacing w:after="0" w:line="240" w:lineRule="auto"/>
              <w:ind w:firstLine="41"/>
              <w:jc w:val="center"/>
              <w:rPr>
                <w:rFonts w:ascii="Times New Roman" w:hAnsi="Times New Roman"/>
              </w:rPr>
            </w:pPr>
            <w:r w:rsidRPr="00161F32">
              <w:rPr>
                <w:rFonts w:ascii="Times New Roman" w:hAnsi="Times New Roman"/>
              </w:rPr>
              <w:t>1800</w:t>
            </w:r>
          </w:p>
        </w:tc>
      </w:tr>
      <w:tr w:rsidR="00161F32" w:rsidRPr="00E1539D" w14:paraId="57598D86" w14:textId="77777777" w:rsidTr="00161F32">
        <w:trPr>
          <w:trHeight w:val="586"/>
        </w:trPr>
        <w:tc>
          <w:tcPr>
            <w:tcW w:w="541" w:type="dxa"/>
          </w:tcPr>
          <w:p w14:paraId="03A3DBD8" w14:textId="77777777" w:rsidR="00161F32" w:rsidRPr="00161F32" w:rsidRDefault="00161F32" w:rsidP="00323883">
            <w:pPr>
              <w:spacing w:after="0" w:line="240" w:lineRule="auto"/>
              <w:ind w:hanging="22"/>
              <w:jc w:val="center"/>
              <w:rPr>
                <w:rFonts w:ascii="Times New Roman" w:hAnsi="Times New Roman"/>
              </w:rPr>
            </w:pPr>
            <w:r w:rsidRPr="00161F32">
              <w:rPr>
                <w:rFonts w:ascii="Times New Roman" w:hAnsi="Times New Roman"/>
              </w:rPr>
              <w:t>2.</w:t>
            </w:r>
          </w:p>
        </w:tc>
        <w:tc>
          <w:tcPr>
            <w:tcW w:w="4245" w:type="dxa"/>
          </w:tcPr>
          <w:p w14:paraId="4035ABBC" w14:textId="5B04BF7C" w:rsidR="00161F32" w:rsidRPr="00161F32" w:rsidRDefault="00D30F7F" w:rsidP="00842037">
            <w:pPr>
              <w:spacing w:after="0" w:line="240" w:lineRule="auto"/>
              <w:ind w:hanging="22"/>
              <w:rPr>
                <w:rFonts w:ascii="Times New Roman" w:hAnsi="Times New Roman"/>
                <w:b/>
              </w:rPr>
            </w:pPr>
            <w:r>
              <w:rPr>
                <w:rFonts w:ascii="Times New Roman" w:eastAsia="Times New Roman" w:hAnsi="Times New Roman"/>
              </w:rPr>
              <w:t>V</w:t>
            </w:r>
            <w:r w:rsidR="00161F32" w:rsidRPr="00C1112C">
              <w:rPr>
                <w:rFonts w:ascii="Times New Roman" w:eastAsia="Times New Roman" w:hAnsi="Times New Roman"/>
              </w:rPr>
              <w:t>ienkartiniai</w:t>
            </w:r>
            <w:r w:rsidR="00563C1A" w:rsidRPr="00C1112C">
              <w:rPr>
                <w:rFonts w:ascii="Times New Roman" w:eastAsia="Times New Roman" w:hAnsi="Times New Roman"/>
              </w:rPr>
              <w:t xml:space="preserve"> </w:t>
            </w:r>
            <w:r w:rsidR="00161F32" w:rsidRPr="00C1112C">
              <w:rPr>
                <w:rFonts w:ascii="Times New Roman" w:eastAsia="Times New Roman" w:hAnsi="Times New Roman"/>
              </w:rPr>
              <w:t>indeliai</w:t>
            </w:r>
            <w:r w:rsidR="00373577">
              <w:rPr>
                <w:rFonts w:ascii="Times New Roman" w:eastAsia="Times New Roman" w:hAnsi="Times New Roman"/>
              </w:rPr>
              <w:t>*</w:t>
            </w:r>
            <w:r w:rsidR="00161F32" w:rsidRPr="00C1112C">
              <w:rPr>
                <w:rFonts w:ascii="Times New Roman" w:eastAsia="Times New Roman" w:hAnsi="Times New Roman"/>
              </w:rPr>
              <w:t>,</w:t>
            </w:r>
            <w:r w:rsidR="00161F32" w:rsidRPr="00161F32">
              <w:rPr>
                <w:rFonts w:ascii="Times New Roman" w:eastAsia="Times New Roman" w:hAnsi="Times New Roman"/>
              </w:rPr>
              <w:t xml:space="preserve"> 1</w:t>
            </w:r>
            <w:r>
              <w:rPr>
                <w:rFonts w:ascii="Times New Roman" w:eastAsia="Times New Roman" w:hAnsi="Times New Roman"/>
              </w:rPr>
              <w:t>5</w:t>
            </w:r>
            <w:r w:rsidR="00161F32" w:rsidRPr="00161F32">
              <w:rPr>
                <w:rFonts w:ascii="Times New Roman" w:eastAsia="Times New Roman" w:hAnsi="Times New Roman"/>
              </w:rPr>
              <w:t>0-</w:t>
            </w:r>
            <w:r w:rsidR="004903FA">
              <w:rPr>
                <w:rFonts w:ascii="Times New Roman" w:eastAsia="Times New Roman" w:hAnsi="Times New Roman"/>
              </w:rPr>
              <w:t>200 ml</w:t>
            </w:r>
            <w:r w:rsidR="00161F32" w:rsidRPr="00161F32">
              <w:rPr>
                <w:rFonts w:ascii="Times New Roman" w:eastAsia="Times New Roman" w:hAnsi="Times New Roman"/>
              </w:rPr>
              <w:t xml:space="preserve"> (pakuotėje </w:t>
            </w:r>
            <w:r w:rsidR="00C805A9">
              <w:rPr>
                <w:rFonts w:ascii="Times New Roman" w:eastAsia="Times New Roman" w:hAnsi="Times New Roman"/>
              </w:rPr>
              <w:t>50-</w:t>
            </w:r>
            <w:r w:rsidR="00161F32" w:rsidRPr="00161F32">
              <w:rPr>
                <w:rFonts w:ascii="Times New Roman" w:eastAsia="Times New Roman" w:hAnsi="Times New Roman"/>
              </w:rPr>
              <w:t>100 vnt.)</w:t>
            </w:r>
          </w:p>
        </w:tc>
        <w:tc>
          <w:tcPr>
            <w:tcW w:w="1559" w:type="dxa"/>
            <w:vAlign w:val="center"/>
          </w:tcPr>
          <w:p w14:paraId="660A22F6" w14:textId="77777777" w:rsidR="00161F32" w:rsidRPr="00161F32" w:rsidRDefault="00161F32" w:rsidP="00BF40FD">
            <w:pPr>
              <w:spacing w:after="0" w:line="240" w:lineRule="auto"/>
              <w:jc w:val="center"/>
              <w:rPr>
                <w:rFonts w:ascii="Times New Roman" w:hAnsi="Times New Roman"/>
              </w:rPr>
            </w:pPr>
            <w:r w:rsidRPr="00161F32">
              <w:rPr>
                <w:rFonts w:ascii="Times New Roman" w:hAnsi="Times New Roman"/>
              </w:rPr>
              <w:t>Vnt.</w:t>
            </w:r>
          </w:p>
        </w:tc>
        <w:tc>
          <w:tcPr>
            <w:tcW w:w="3261" w:type="dxa"/>
            <w:vAlign w:val="center"/>
          </w:tcPr>
          <w:p w14:paraId="2DEC2523" w14:textId="77777777" w:rsidR="00161F32" w:rsidRPr="00161F32" w:rsidRDefault="00161F32" w:rsidP="00D91ECD">
            <w:pPr>
              <w:spacing w:after="0" w:line="240" w:lineRule="auto"/>
              <w:ind w:firstLine="41"/>
              <w:jc w:val="center"/>
              <w:rPr>
                <w:rFonts w:ascii="Times New Roman" w:hAnsi="Times New Roman"/>
              </w:rPr>
            </w:pPr>
            <w:r w:rsidRPr="00161F32">
              <w:rPr>
                <w:rFonts w:ascii="Times New Roman" w:hAnsi="Times New Roman"/>
              </w:rPr>
              <w:t>18000</w:t>
            </w:r>
          </w:p>
        </w:tc>
      </w:tr>
      <w:tr w:rsidR="00161F32" w:rsidRPr="00E1539D" w14:paraId="05F46F83" w14:textId="77777777" w:rsidTr="00161F32">
        <w:trPr>
          <w:trHeight w:val="586"/>
        </w:trPr>
        <w:tc>
          <w:tcPr>
            <w:tcW w:w="541" w:type="dxa"/>
          </w:tcPr>
          <w:p w14:paraId="21973768" w14:textId="77777777" w:rsidR="00161F32" w:rsidRPr="00161F32" w:rsidRDefault="00161F32" w:rsidP="00FF4F2C">
            <w:pPr>
              <w:spacing w:after="0" w:line="240" w:lineRule="auto"/>
              <w:ind w:hanging="22"/>
              <w:jc w:val="center"/>
              <w:rPr>
                <w:rFonts w:ascii="Times New Roman" w:hAnsi="Times New Roman"/>
              </w:rPr>
            </w:pPr>
            <w:r w:rsidRPr="00161F32">
              <w:rPr>
                <w:rFonts w:ascii="Times New Roman" w:hAnsi="Times New Roman"/>
              </w:rPr>
              <w:t>3.</w:t>
            </w:r>
          </w:p>
        </w:tc>
        <w:tc>
          <w:tcPr>
            <w:tcW w:w="4245" w:type="dxa"/>
          </w:tcPr>
          <w:p w14:paraId="41354F92" w14:textId="77777777" w:rsidR="00161F32" w:rsidRPr="0001636F" w:rsidRDefault="0001636F" w:rsidP="00B128AF">
            <w:pPr>
              <w:spacing w:after="0" w:line="240" w:lineRule="auto"/>
              <w:ind w:hanging="22"/>
              <w:rPr>
                <w:rFonts w:ascii="Times New Roman" w:eastAsia="Times New Roman" w:hAnsi="Times New Roman"/>
              </w:rPr>
            </w:pPr>
            <w:r w:rsidRPr="0001636F">
              <w:rPr>
                <w:rFonts w:ascii="Times New Roman" w:eastAsia="Times New Roman" w:hAnsi="Times New Roman"/>
                <w:bCs/>
              </w:rPr>
              <w:t>Karšto-šalto vanden</w:t>
            </w:r>
            <w:r w:rsidRPr="0001636F">
              <w:rPr>
                <w:rFonts w:ascii="Times New Roman" w:hAnsi="Times New Roman"/>
                <w:bCs/>
              </w:rPr>
              <w:t>s aparato su</w:t>
            </w:r>
            <w:r w:rsidRPr="0001636F">
              <w:rPr>
                <w:rFonts w:ascii="Times New Roman" w:eastAsia="Times New Roman" w:hAnsi="Times New Roman"/>
                <w:bCs/>
              </w:rPr>
              <w:t xml:space="preserve"> vienkartin</w:t>
            </w:r>
            <w:r w:rsidRPr="0001636F">
              <w:rPr>
                <w:rFonts w:ascii="Times New Roman" w:hAnsi="Times New Roman"/>
                <w:bCs/>
              </w:rPr>
              <w:t>ių</w:t>
            </w:r>
            <w:r w:rsidRPr="0001636F">
              <w:rPr>
                <w:rFonts w:ascii="Times New Roman" w:eastAsia="Times New Roman" w:hAnsi="Times New Roman"/>
                <w:bCs/>
              </w:rPr>
              <w:t xml:space="preserve"> </w:t>
            </w:r>
            <w:r w:rsidR="00B128AF">
              <w:rPr>
                <w:rFonts w:ascii="Times New Roman" w:eastAsia="Times New Roman" w:hAnsi="Times New Roman"/>
                <w:bCs/>
              </w:rPr>
              <w:t>indel</w:t>
            </w:r>
            <w:r w:rsidRPr="0001636F">
              <w:rPr>
                <w:rFonts w:ascii="Times New Roman" w:hAnsi="Times New Roman"/>
                <w:bCs/>
              </w:rPr>
              <w:t>ių</w:t>
            </w:r>
            <w:r w:rsidRPr="0001636F">
              <w:rPr>
                <w:rFonts w:ascii="Times New Roman" w:eastAsia="Times New Roman" w:hAnsi="Times New Roman"/>
                <w:bCs/>
              </w:rPr>
              <w:t xml:space="preserve"> laik</w:t>
            </w:r>
            <w:r w:rsidRPr="0001636F">
              <w:rPr>
                <w:rFonts w:ascii="Times New Roman" w:hAnsi="Times New Roman"/>
                <w:bCs/>
              </w:rPr>
              <w:t>ikliu ir tinkamo 1 punkte siūlomo</w:t>
            </w:r>
            <w:r w:rsidRPr="0001636F">
              <w:rPr>
                <w:rFonts w:ascii="Times New Roman" w:eastAsia="Times New Roman" w:hAnsi="Times New Roman"/>
                <w:bCs/>
              </w:rPr>
              <w:t xml:space="preserve">ms </w:t>
            </w:r>
            <w:r w:rsidRPr="0001636F">
              <w:rPr>
                <w:rFonts w:ascii="Times New Roman" w:hAnsi="Times New Roman"/>
                <w:bCs/>
              </w:rPr>
              <w:t>talpoms</w:t>
            </w:r>
            <w:r w:rsidRPr="0001636F">
              <w:rPr>
                <w:rFonts w:ascii="Times New Roman" w:eastAsia="Times New Roman" w:hAnsi="Times New Roman"/>
                <w:bCs/>
              </w:rPr>
              <w:t xml:space="preserve"> nuoma </w:t>
            </w:r>
            <w:r w:rsidRPr="0001636F">
              <w:rPr>
                <w:rFonts w:ascii="Times New Roman" w:hAnsi="Times New Roman"/>
                <w:bCs/>
              </w:rPr>
              <w:t>(įskaitant dezinfekavimą, techninę priežiūrą ir remontą)</w:t>
            </w:r>
          </w:p>
        </w:tc>
        <w:tc>
          <w:tcPr>
            <w:tcW w:w="1559" w:type="dxa"/>
            <w:vAlign w:val="center"/>
          </w:tcPr>
          <w:p w14:paraId="353A761F" w14:textId="77777777" w:rsidR="00161F32" w:rsidRPr="00161F32" w:rsidDel="00BF2A37" w:rsidRDefault="00161F32" w:rsidP="00FF4F2C">
            <w:pPr>
              <w:spacing w:after="0" w:line="240" w:lineRule="auto"/>
              <w:jc w:val="center"/>
              <w:rPr>
                <w:rFonts w:ascii="Times New Roman" w:hAnsi="Times New Roman"/>
              </w:rPr>
            </w:pPr>
            <w:r w:rsidRPr="00161F32">
              <w:rPr>
                <w:rFonts w:ascii="Times New Roman" w:hAnsi="Times New Roman"/>
              </w:rPr>
              <w:t>Vnt.</w:t>
            </w:r>
          </w:p>
        </w:tc>
        <w:tc>
          <w:tcPr>
            <w:tcW w:w="3261" w:type="dxa"/>
            <w:vAlign w:val="center"/>
          </w:tcPr>
          <w:p w14:paraId="1ED25430" w14:textId="77777777" w:rsidR="00161F32" w:rsidRPr="00161F32" w:rsidRDefault="00161F32" w:rsidP="00FF4F2C">
            <w:pPr>
              <w:spacing w:after="0" w:line="240" w:lineRule="auto"/>
              <w:ind w:firstLine="41"/>
              <w:jc w:val="center"/>
              <w:rPr>
                <w:rFonts w:ascii="Times New Roman" w:hAnsi="Times New Roman"/>
              </w:rPr>
            </w:pPr>
            <w:r w:rsidRPr="00161F32">
              <w:rPr>
                <w:rFonts w:ascii="Times New Roman" w:hAnsi="Times New Roman"/>
              </w:rPr>
              <w:t>7</w:t>
            </w:r>
          </w:p>
        </w:tc>
      </w:tr>
      <w:tr w:rsidR="00161F32" w:rsidRPr="00E1539D" w14:paraId="79DFED7A" w14:textId="77777777" w:rsidTr="00161F32">
        <w:trPr>
          <w:trHeight w:val="266"/>
        </w:trPr>
        <w:tc>
          <w:tcPr>
            <w:tcW w:w="541" w:type="dxa"/>
          </w:tcPr>
          <w:p w14:paraId="0D669F4D" w14:textId="77777777" w:rsidR="00161F32" w:rsidRPr="00161F32" w:rsidRDefault="00161F32" w:rsidP="00FF4F2C">
            <w:pPr>
              <w:spacing w:after="0" w:line="240" w:lineRule="auto"/>
              <w:ind w:hanging="22"/>
              <w:jc w:val="center"/>
              <w:rPr>
                <w:rFonts w:ascii="Times New Roman" w:hAnsi="Times New Roman"/>
              </w:rPr>
            </w:pPr>
            <w:r w:rsidRPr="00161F32">
              <w:rPr>
                <w:rFonts w:ascii="Times New Roman" w:hAnsi="Times New Roman"/>
              </w:rPr>
              <w:t>4.</w:t>
            </w:r>
          </w:p>
        </w:tc>
        <w:tc>
          <w:tcPr>
            <w:tcW w:w="4245" w:type="dxa"/>
          </w:tcPr>
          <w:p w14:paraId="34FA14FB" w14:textId="77777777" w:rsidR="00161F32" w:rsidRPr="00161F32" w:rsidRDefault="00161F32" w:rsidP="00FF4F2C">
            <w:pPr>
              <w:spacing w:after="0" w:line="240" w:lineRule="auto"/>
              <w:ind w:hanging="22"/>
              <w:rPr>
                <w:rFonts w:ascii="Times New Roman" w:eastAsia="Times New Roman" w:hAnsi="Times New Roman"/>
              </w:rPr>
            </w:pPr>
            <w:r w:rsidRPr="00161F32">
              <w:rPr>
                <w:rFonts w:ascii="Times New Roman" w:eastAsia="Times New Roman" w:hAnsi="Times New Roman"/>
              </w:rPr>
              <w:t>Rankinės vandens pompos</w:t>
            </w:r>
          </w:p>
        </w:tc>
        <w:tc>
          <w:tcPr>
            <w:tcW w:w="1559" w:type="dxa"/>
            <w:vAlign w:val="center"/>
          </w:tcPr>
          <w:p w14:paraId="7903AA03" w14:textId="77777777" w:rsidR="00161F32" w:rsidRPr="00161F32" w:rsidDel="00BF2A37" w:rsidRDefault="00161F32" w:rsidP="00FF4F2C">
            <w:pPr>
              <w:spacing w:after="0" w:line="240" w:lineRule="auto"/>
              <w:jc w:val="center"/>
              <w:rPr>
                <w:rFonts w:ascii="Times New Roman" w:hAnsi="Times New Roman"/>
              </w:rPr>
            </w:pPr>
            <w:r w:rsidRPr="00161F32">
              <w:rPr>
                <w:rFonts w:ascii="Times New Roman" w:hAnsi="Times New Roman"/>
              </w:rPr>
              <w:t>Vnt.</w:t>
            </w:r>
          </w:p>
        </w:tc>
        <w:tc>
          <w:tcPr>
            <w:tcW w:w="3261" w:type="dxa"/>
            <w:vAlign w:val="center"/>
          </w:tcPr>
          <w:p w14:paraId="1C9E2436" w14:textId="77777777" w:rsidR="00161F32" w:rsidRPr="00161F32" w:rsidRDefault="00161F32" w:rsidP="00FF4F2C">
            <w:pPr>
              <w:spacing w:after="0" w:line="240" w:lineRule="auto"/>
              <w:ind w:firstLine="41"/>
              <w:jc w:val="center"/>
              <w:rPr>
                <w:rFonts w:ascii="Times New Roman" w:hAnsi="Times New Roman"/>
              </w:rPr>
            </w:pPr>
            <w:r w:rsidRPr="00161F32">
              <w:rPr>
                <w:rFonts w:ascii="Times New Roman" w:hAnsi="Times New Roman"/>
              </w:rPr>
              <w:t>3</w:t>
            </w:r>
          </w:p>
        </w:tc>
      </w:tr>
    </w:tbl>
    <w:p w14:paraId="491D03FC" w14:textId="77777777" w:rsidR="00CC7DBD" w:rsidRDefault="00CC7DBD" w:rsidP="00373577">
      <w:pPr>
        <w:pStyle w:val="BodyText1"/>
        <w:ind w:firstLine="0"/>
        <w:rPr>
          <w:rFonts w:ascii="Times New Roman" w:hAnsi="Times New Roman"/>
          <w:sz w:val="22"/>
          <w:szCs w:val="22"/>
          <w:lang w:val="lt-LT"/>
        </w:rPr>
      </w:pPr>
    </w:p>
    <w:p w14:paraId="17E13DBF" w14:textId="7CAE631B" w:rsidR="00646641" w:rsidRDefault="00373577" w:rsidP="00373577">
      <w:pPr>
        <w:pStyle w:val="BodyText1"/>
        <w:ind w:firstLine="0"/>
        <w:rPr>
          <w:rFonts w:ascii="Times New Roman" w:hAnsi="Times New Roman"/>
          <w:sz w:val="22"/>
          <w:szCs w:val="22"/>
          <w:lang w:val="lt-LT"/>
        </w:rPr>
      </w:pPr>
      <w:r>
        <w:rPr>
          <w:rFonts w:ascii="Times New Roman" w:hAnsi="Times New Roman"/>
          <w:sz w:val="22"/>
          <w:szCs w:val="22"/>
          <w:lang w:val="lt-LT"/>
        </w:rPr>
        <w:t>*tinkami šaltam ir karštam vandeniui.</w:t>
      </w:r>
    </w:p>
    <w:p w14:paraId="47F44ADA" w14:textId="0FC04322" w:rsidR="00373577" w:rsidRPr="00373577" w:rsidRDefault="00373577" w:rsidP="00373577">
      <w:pPr>
        <w:pStyle w:val="BodyText1"/>
        <w:ind w:firstLine="0"/>
        <w:rPr>
          <w:rFonts w:ascii="Times New Roman" w:hAnsi="Times New Roman"/>
          <w:sz w:val="22"/>
          <w:szCs w:val="22"/>
          <w:lang w:val="lt-LT"/>
        </w:rPr>
      </w:pP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r>
        <w:rPr>
          <w:rFonts w:ascii="Times New Roman" w:hAnsi="Times New Roman"/>
          <w:sz w:val="22"/>
          <w:szCs w:val="22"/>
          <w:lang w:val="lt-LT"/>
        </w:rPr>
        <w:softHyphen/>
      </w:r>
    </w:p>
    <w:sectPr w:rsidR="00373577" w:rsidRPr="00373577" w:rsidSect="005727B6">
      <w:pgSz w:w="11906" w:h="16838"/>
      <w:pgMar w:top="851" w:right="70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7BE05" w14:textId="77777777" w:rsidR="00B56D47" w:rsidRDefault="00B56D47" w:rsidP="005D2306">
      <w:pPr>
        <w:spacing w:after="0" w:line="240" w:lineRule="auto"/>
      </w:pPr>
      <w:r>
        <w:separator/>
      </w:r>
    </w:p>
  </w:endnote>
  <w:endnote w:type="continuationSeparator" w:id="0">
    <w:p w14:paraId="57ED75F3" w14:textId="77777777" w:rsidR="00B56D47" w:rsidRDefault="00B56D47" w:rsidP="005D2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85578" w14:textId="77777777" w:rsidR="00B56D47" w:rsidRDefault="00B56D47" w:rsidP="005D2306">
      <w:pPr>
        <w:spacing w:after="0" w:line="240" w:lineRule="auto"/>
      </w:pPr>
      <w:r>
        <w:separator/>
      </w:r>
    </w:p>
  </w:footnote>
  <w:footnote w:type="continuationSeparator" w:id="0">
    <w:p w14:paraId="23BDBE7C" w14:textId="77777777" w:rsidR="00B56D47" w:rsidRDefault="00B56D47" w:rsidP="005D2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B2C54AF"/>
    <w:multiLevelType w:val="multilevel"/>
    <w:tmpl w:val="AC8617B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Times New Roman" w:hAnsi="Times New Roman" w:cs="Times New Roman" w:hint="default"/>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3D05502"/>
    <w:multiLevelType w:val="hybridMultilevel"/>
    <w:tmpl w:val="C726AFA0"/>
    <w:lvl w:ilvl="0" w:tplc="9EA483C0">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3" w15:restartNumberingAfterBreak="0">
    <w:nsid w:val="215B510A"/>
    <w:multiLevelType w:val="hybridMultilevel"/>
    <w:tmpl w:val="82D24A76"/>
    <w:lvl w:ilvl="0" w:tplc="45AC4E9E">
      <w:start w:val="2"/>
      <w:numFmt w:val="bullet"/>
      <w:lvlText w:val=""/>
      <w:lvlJc w:val="left"/>
      <w:pPr>
        <w:ind w:left="672" w:hanging="360"/>
      </w:pPr>
      <w:rPr>
        <w:rFonts w:ascii="Symbol" w:eastAsia="Times New Roman" w:hAnsi="Symbol" w:cs="Times New Roman"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4" w15:restartNumberingAfterBreak="0">
    <w:nsid w:val="25875B39"/>
    <w:multiLevelType w:val="hybridMultilevel"/>
    <w:tmpl w:val="786AD5A0"/>
    <w:lvl w:ilvl="0" w:tplc="04270001">
      <w:start w:val="9"/>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767328"/>
    <w:multiLevelType w:val="hybridMultilevel"/>
    <w:tmpl w:val="FC60B91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42559"/>
    <w:multiLevelType w:val="multilevel"/>
    <w:tmpl w:val="F7F878E0"/>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7" w15:restartNumberingAfterBreak="0">
    <w:nsid w:val="37544921"/>
    <w:multiLevelType w:val="hybridMultilevel"/>
    <w:tmpl w:val="02A4C87A"/>
    <w:lvl w:ilvl="0" w:tplc="6DEA4ABA">
      <w:start w:val="1"/>
      <w:numFmt w:val="decimal"/>
      <w:lvlText w:val="4.2.%1."/>
      <w:lvlJc w:val="right"/>
      <w:pPr>
        <w:ind w:left="1843" w:hanging="360"/>
      </w:pPr>
      <w:rPr>
        <w:rFonts w:cs="Times New Roman" w:hint="default"/>
        <w:sz w:val="22"/>
        <w:szCs w:val="22"/>
      </w:rPr>
    </w:lvl>
    <w:lvl w:ilvl="1" w:tplc="04270019" w:tentative="1">
      <w:start w:val="1"/>
      <w:numFmt w:val="lowerLetter"/>
      <w:lvlText w:val="%2."/>
      <w:lvlJc w:val="left"/>
      <w:pPr>
        <w:ind w:left="2563" w:hanging="360"/>
      </w:pPr>
      <w:rPr>
        <w:rFonts w:cs="Times New Roman"/>
      </w:rPr>
    </w:lvl>
    <w:lvl w:ilvl="2" w:tplc="0427001B" w:tentative="1">
      <w:start w:val="1"/>
      <w:numFmt w:val="lowerRoman"/>
      <w:lvlText w:val="%3."/>
      <w:lvlJc w:val="right"/>
      <w:pPr>
        <w:ind w:left="3283" w:hanging="180"/>
      </w:pPr>
      <w:rPr>
        <w:rFonts w:cs="Times New Roman"/>
      </w:rPr>
    </w:lvl>
    <w:lvl w:ilvl="3" w:tplc="0427000F" w:tentative="1">
      <w:start w:val="1"/>
      <w:numFmt w:val="decimal"/>
      <w:lvlText w:val="%4."/>
      <w:lvlJc w:val="left"/>
      <w:pPr>
        <w:ind w:left="4003" w:hanging="360"/>
      </w:pPr>
      <w:rPr>
        <w:rFonts w:cs="Times New Roman"/>
      </w:rPr>
    </w:lvl>
    <w:lvl w:ilvl="4" w:tplc="04270019" w:tentative="1">
      <w:start w:val="1"/>
      <w:numFmt w:val="lowerLetter"/>
      <w:lvlText w:val="%5."/>
      <w:lvlJc w:val="left"/>
      <w:pPr>
        <w:ind w:left="4723" w:hanging="360"/>
      </w:pPr>
      <w:rPr>
        <w:rFonts w:cs="Times New Roman"/>
      </w:rPr>
    </w:lvl>
    <w:lvl w:ilvl="5" w:tplc="0427001B" w:tentative="1">
      <w:start w:val="1"/>
      <w:numFmt w:val="lowerRoman"/>
      <w:lvlText w:val="%6."/>
      <w:lvlJc w:val="right"/>
      <w:pPr>
        <w:ind w:left="5443" w:hanging="180"/>
      </w:pPr>
      <w:rPr>
        <w:rFonts w:cs="Times New Roman"/>
      </w:rPr>
    </w:lvl>
    <w:lvl w:ilvl="6" w:tplc="0427000F" w:tentative="1">
      <w:start w:val="1"/>
      <w:numFmt w:val="decimal"/>
      <w:lvlText w:val="%7."/>
      <w:lvlJc w:val="left"/>
      <w:pPr>
        <w:ind w:left="6163" w:hanging="360"/>
      </w:pPr>
      <w:rPr>
        <w:rFonts w:cs="Times New Roman"/>
      </w:rPr>
    </w:lvl>
    <w:lvl w:ilvl="7" w:tplc="04270019" w:tentative="1">
      <w:start w:val="1"/>
      <w:numFmt w:val="lowerLetter"/>
      <w:lvlText w:val="%8."/>
      <w:lvlJc w:val="left"/>
      <w:pPr>
        <w:ind w:left="6883" w:hanging="360"/>
      </w:pPr>
      <w:rPr>
        <w:rFonts w:cs="Times New Roman"/>
      </w:rPr>
    </w:lvl>
    <w:lvl w:ilvl="8" w:tplc="0427001B" w:tentative="1">
      <w:start w:val="1"/>
      <w:numFmt w:val="lowerRoman"/>
      <w:lvlText w:val="%9."/>
      <w:lvlJc w:val="right"/>
      <w:pPr>
        <w:ind w:left="7603" w:hanging="180"/>
      </w:pPr>
      <w:rPr>
        <w:rFonts w:cs="Times New Roman"/>
      </w:rPr>
    </w:lvl>
  </w:abstractNum>
  <w:abstractNum w:abstractNumId="8" w15:restartNumberingAfterBreak="0">
    <w:nsid w:val="3FC10CD0"/>
    <w:multiLevelType w:val="multilevel"/>
    <w:tmpl w:val="D278C618"/>
    <w:lvl w:ilvl="0">
      <w:start w:val="1"/>
      <w:numFmt w:val="decimal"/>
      <w:lvlText w:val="%1."/>
      <w:lvlJc w:val="left"/>
      <w:pPr>
        <w:ind w:left="720" w:hanging="360"/>
      </w:pPr>
      <w:rPr>
        <w:rFonts w:cs="Times New Roman" w:hint="default"/>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43636F59"/>
    <w:multiLevelType w:val="hybridMultilevel"/>
    <w:tmpl w:val="7F846B7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448260A5"/>
    <w:multiLevelType w:val="hybridMultilevel"/>
    <w:tmpl w:val="B600A7A4"/>
    <w:lvl w:ilvl="0" w:tplc="DD64D6AA">
      <w:start w:val="1"/>
      <w:numFmt w:val="decimal"/>
      <w:lvlText w:val="%1."/>
      <w:lvlJc w:val="left"/>
      <w:pPr>
        <w:ind w:left="502" w:hanging="360"/>
      </w:pPr>
      <w:rPr>
        <w:rFonts w:ascii="Times New Roman" w:eastAsia="Times New Roman" w:hAnsi="Times New Roman" w:cs="Times New Roman"/>
        <w:i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pStyle w:val="Heading5"/>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54BC0322"/>
    <w:multiLevelType w:val="hybridMultilevel"/>
    <w:tmpl w:val="DA92B10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832609"/>
    <w:multiLevelType w:val="hybridMultilevel"/>
    <w:tmpl w:val="5C0EEDB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24528B"/>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9F517B4"/>
    <w:multiLevelType w:val="multilevel"/>
    <w:tmpl w:val="37A070F4"/>
    <w:lvl w:ilvl="0">
      <w:start w:val="1"/>
      <w:numFmt w:val="decimal"/>
      <w:pStyle w:val="S1lygis"/>
      <w:lvlText w:val="%1."/>
      <w:lvlJc w:val="left"/>
      <w:pPr>
        <w:tabs>
          <w:tab w:val="num" w:pos="1276"/>
        </w:tabs>
        <w:ind w:left="1276" w:hanging="709"/>
      </w:pPr>
      <w:rPr>
        <w:rFonts w:cs="Times New Roman" w:hint="default"/>
        <w:sz w:val="22"/>
        <w:szCs w:val="22"/>
      </w:rPr>
    </w:lvl>
    <w:lvl w:ilvl="1">
      <w:start w:val="1"/>
      <w:numFmt w:val="decimal"/>
      <w:pStyle w:val="S2lygis"/>
      <w:lvlText w:val="%1.%2."/>
      <w:lvlJc w:val="left"/>
      <w:pPr>
        <w:tabs>
          <w:tab w:val="num" w:pos="709"/>
        </w:tabs>
        <w:ind w:left="709" w:hanging="709"/>
      </w:pPr>
      <w:rPr>
        <w:rFonts w:cs="Times New Roman" w:hint="default"/>
        <w:color w:val="auto"/>
        <w:sz w:val="22"/>
        <w:szCs w:val="22"/>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5" w15:restartNumberingAfterBreak="0">
    <w:nsid w:val="6A3541BD"/>
    <w:multiLevelType w:val="hybridMultilevel"/>
    <w:tmpl w:val="2856BF02"/>
    <w:lvl w:ilvl="0" w:tplc="53B00EDA">
      <w:start w:val="1"/>
      <w:numFmt w:val="decimal"/>
      <w:lvlText w:val="2.2.%1."/>
      <w:lvlJc w:val="right"/>
      <w:pPr>
        <w:ind w:left="1843"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75313B42"/>
    <w:multiLevelType w:val="hybridMultilevel"/>
    <w:tmpl w:val="E6981B0C"/>
    <w:lvl w:ilvl="0" w:tplc="DC6EF5DE">
      <w:start w:val="2"/>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82196E"/>
    <w:multiLevelType w:val="hybridMultilevel"/>
    <w:tmpl w:val="A35EBC9E"/>
    <w:lvl w:ilvl="0" w:tplc="47EA72E2">
      <w:start w:val="8"/>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7E7944B4"/>
    <w:multiLevelType w:val="hybridMultilevel"/>
    <w:tmpl w:val="9E1880D6"/>
    <w:lvl w:ilvl="0" w:tplc="3AD21DC0">
      <w:start w:val="1"/>
      <w:numFmt w:val="decimal"/>
      <w:lvlText w:val="7.3.%1."/>
      <w:lvlJc w:val="right"/>
      <w:pPr>
        <w:ind w:left="1843"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642034613">
    <w:abstractNumId w:val="10"/>
  </w:num>
  <w:num w:numId="2" w16cid:durableId="840973047">
    <w:abstractNumId w:val="6"/>
  </w:num>
  <w:num w:numId="3" w16cid:durableId="1526988929">
    <w:abstractNumId w:val="2"/>
  </w:num>
  <w:num w:numId="4" w16cid:durableId="1057509091">
    <w:abstractNumId w:val="9"/>
  </w:num>
  <w:num w:numId="5" w16cid:durableId="1447694295">
    <w:abstractNumId w:val="0"/>
  </w:num>
  <w:num w:numId="6" w16cid:durableId="107551213">
    <w:abstractNumId w:val="13"/>
  </w:num>
  <w:num w:numId="7" w16cid:durableId="1496646057">
    <w:abstractNumId w:val="8"/>
  </w:num>
  <w:num w:numId="8" w16cid:durableId="990064511">
    <w:abstractNumId w:val="4"/>
  </w:num>
  <w:num w:numId="9" w16cid:durableId="1746798069">
    <w:abstractNumId w:val="14"/>
  </w:num>
  <w:num w:numId="10" w16cid:durableId="905148882">
    <w:abstractNumId w:val="1"/>
  </w:num>
  <w:num w:numId="11" w16cid:durableId="1726492590">
    <w:abstractNumId w:val="15"/>
  </w:num>
  <w:num w:numId="12" w16cid:durableId="1794441931">
    <w:abstractNumId w:val="7"/>
  </w:num>
  <w:num w:numId="13" w16cid:durableId="243760743">
    <w:abstractNumId w:val="18"/>
  </w:num>
  <w:num w:numId="14" w16cid:durableId="399720148">
    <w:abstractNumId w:val="11"/>
  </w:num>
  <w:num w:numId="15" w16cid:durableId="333992554">
    <w:abstractNumId w:val="17"/>
  </w:num>
  <w:num w:numId="16" w16cid:durableId="26490371">
    <w:abstractNumId w:val="16"/>
  </w:num>
  <w:num w:numId="17" w16cid:durableId="1105343204">
    <w:abstractNumId w:val="12"/>
  </w:num>
  <w:num w:numId="18" w16cid:durableId="1968780225">
    <w:abstractNumId w:val="5"/>
  </w:num>
  <w:num w:numId="19" w16cid:durableId="1293366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EEF"/>
    <w:rsid w:val="00003526"/>
    <w:rsid w:val="0001636F"/>
    <w:rsid w:val="000332ED"/>
    <w:rsid w:val="00043E0D"/>
    <w:rsid w:val="00044A28"/>
    <w:rsid w:val="00045DCE"/>
    <w:rsid w:val="0007791B"/>
    <w:rsid w:val="00080BF3"/>
    <w:rsid w:val="00082AAF"/>
    <w:rsid w:val="000844A5"/>
    <w:rsid w:val="00093CD1"/>
    <w:rsid w:val="00094049"/>
    <w:rsid w:val="000D12C3"/>
    <w:rsid w:val="000E7736"/>
    <w:rsid w:val="00103E10"/>
    <w:rsid w:val="001174A5"/>
    <w:rsid w:val="00122263"/>
    <w:rsid w:val="00126837"/>
    <w:rsid w:val="001404BA"/>
    <w:rsid w:val="00140E0D"/>
    <w:rsid w:val="001454A7"/>
    <w:rsid w:val="001607C2"/>
    <w:rsid w:val="00161F32"/>
    <w:rsid w:val="00195A86"/>
    <w:rsid w:val="001A1322"/>
    <w:rsid w:val="001D2DAE"/>
    <w:rsid w:val="0020377E"/>
    <w:rsid w:val="0020679C"/>
    <w:rsid w:val="0021274F"/>
    <w:rsid w:val="0021680E"/>
    <w:rsid w:val="00216D68"/>
    <w:rsid w:val="00223A85"/>
    <w:rsid w:val="0022702F"/>
    <w:rsid w:val="0023349D"/>
    <w:rsid w:val="00246C8A"/>
    <w:rsid w:val="00247F56"/>
    <w:rsid w:val="00267410"/>
    <w:rsid w:val="00296E66"/>
    <w:rsid w:val="002B1EA8"/>
    <w:rsid w:val="002D0CAF"/>
    <w:rsid w:val="002E0B1F"/>
    <w:rsid w:val="002E0BAE"/>
    <w:rsid w:val="00323883"/>
    <w:rsid w:val="00324C5B"/>
    <w:rsid w:val="00335B10"/>
    <w:rsid w:val="00362B31"/>
    <w:rsid w:val="00367302"/>
    <w:rsid w:val="00373577"/>
    <w:rsid w:val="00381279"/>
    <w:rsid w:val="003A56A9"/>
    <w:rsid w:val="003B0EEF"/>
    <w:rsid w:val="003C2629"/>
    <w:rsid w:val="003F4DA0"/>
    <w:rsid w:val="003F4F28"/>
    <w:rsid w:val="004068D8"/>
    <w:rsid w:val="0041323B"/>
    <w:rsid w:val="004169C7"/>
    <w:rsid w:val="00424F16"/>
    <w:rsid w:val="004544E6"/>
    <w:rsid w:val="00456C65"/>
    <w:rsid w:val="00486F72"/>
    <w:rsid w:val="004903FA"/>
    <w:rsid w:val="004A3D3D"/>
    <w:rsid w:val="004A7FC9"/>
    <w:rsid w:val="004B6E2C"/>
    <w:rsid w:val="004C3944"/>
    <w:rsid w:val="004D461D"/>
    <w:rsid w:val="0051180C"/>
    <w:rsid w:val="00516771"/>
    <w:rsid w:val="00554820"/>
    <w:rsid w:val="00563C1A"/>
    <w:rsid w:val="005727B6"/>
    <w:rsid w:val="00596DC6"/>
    <w:rsid w:val="005A1634"/>
    <w:rsid w:val="005A225C"/>
    <w:rsid w:val="005A2CC6"/>
    <w:rsid w:val="005B12D6"/>
    <w:rsid w:val="005B4773"/>
    <w:rsid w:val="005D2306"/>
    <w:rsid w:val="005D3F01"/>
    <w:rsid w:val="005D5817"/>
    <w:rsid w:val="00614733"/>
    <w:rsid w:val="00623382"/>
    <w:rsid w:val="00646641"/>
    <w:rsid w:val="00661992"/>
    <w:rsid w:val="006748BB"/>
    <w:rsid w:val="00674D4B"/>
    <w:rsid w:val="00675A6C"/>
    <w:rsid w:val="006965EB"/>
    <w:rsid w:val="006A0DF0"/>
    <w:rsid w:val="006A37E6"/>
    <w:rsid w:val="006C539B"/>
    <w:rsid w:val="006C77E0"/>
    <w:rsid w:val="006D0FB1"/>
    <w:rsid w:val="006E4722"/>
    <w:rsid w:val="00722F8B"/>
    <w:rsid w:val="00737B69"/>
    <w:rsid w:val="00750B10"/>
    <w:rsid w:val="0076067D"/>
    <w:rsid w:val="00763F9C"/>
    <w:rsid w:val="007818BF"/>
    <w:rsid w:val="0078256C"/>
    <w:rsid w:val="00785F0E"/>
    <w:rsid w:val="007B1233"/>
    <w:rsid w:val="007C5A7C"/>
    <w:rsid w:val="007F2AE2"/>
    <w:rsid w:val="00820368"/>
    <w:rsid w:val="00842037"/>
    <w:rsid w:val="00850FF1"/>
    <w:rsid w:val="0085395C"/>
    <w:rsid w:val="00854D73"/>
    <w:rsid w:val="00864D5F"/>
    <w:rsid w:val="008846C5"/>
    <w:rsid w:val="00891B0F"/>
    <w:rsid w:val="00896DB3"/>
    <w:rsid w:val="008A6286"/>
    <w:rsid w:val="008F23AC"/>
    <w:rsid w:val="00904AAD"/>
    <w:rsid w:val="0091286A"/>
    <w:rsid w:val="00940580"/>
    <w:rsid w:val="009413B7"/>
    <w:rsid w:val="009414AA"/>
    <w:rsid w:val="00952246"/>
    <w:rsid w:val="00967752"/>
    <w:rsid w:val="00973D8F"/>
    <w:rsid w:val="00986A08"/>
    <w:rsid w:val="009A22B1"/>
    <w:rsid w:val="009B0083"/>
    <w:rsid w:val="009C33C7"/>
    <w:rsid w:val="009D5098"/>
    <w:rsid w:val="009E2EF4"/>
    <w:rsid w:val="00A0098F"/>
    <w:rsid w:val="00A31835"/>
    <w:rsid w:val="00A71DDE"/>
    <w:rsid w:val="00A74AE3"/>
    <w:rsid w:val="00A83B8F"/>
    <w:rsid w:val="00A95D8B"/>
    <w:rsid w:val="00A967CB"/>
    <w:rsid w:val="00AB01BF"/>
    <w:rsid w:val="00AC1E0D"/>
    <w:rsid w:val="00AE3865"/>
    <w:rsid w:val="00AF1705"/>
    <w:rsid w:val="00B008D1"/>
    <w:rsid w:val="00B128AF"/>
    <w:rsid w:val="00B40E52"/>
    <w:rsid w:val="00B56B58"/>
    <w:rsid w:val="00B56D47"/>
    <w:rsid w:val="00B7776B"/>
    <w:rsid w:val="00B82597"/>
    <w:rsid w:val="00BA388D"/>
    <w:rsid w:val="00BD5EAC"/>
    <w:rsid w:val="00BE5596"/>
    <w:rsid w:val="00BF2A37"/>
    <w:rsid w:val="00BF40FD"/>
    <w:rsid w:val="00BF4FDE"/>
    <w:rsid w:val="00BF65E4"/>
    <w:rsid w:val="00C10BEA"/>
    <w:rsid w:val="00C1112C"/>
    <w:rsid w:val="00C40D04"/>
    <w:rsid w:val="00C466B3"/>
    <w:rsid w:val="00C650F3"/>
    <w:rsid w:val="00C66D27"/>
    <w:rsid w:val="00C805A9"/>
    <w:rsid w:val="00C80EA7"/>
    <w:rsid w:val="00C86F9F"/>
    <w:rsid w:val="00C94BFE"/>
    <w:rsid w:val="00CA270B"/>
    <w:rsid w:val="00CA7E24"/>
    <w:rsid w:val="00CB107E"/>
    <w:rsid w:val="00CC7DBD"/>
    <w:rsid w:val="00CD30DB"/>
    <w:rsid w:val="00CD45FD"/>
    <w:rsid w:val="00D14D35"/>
    <w:rsid w:val="00D30F7F"/>
    <w:rsid w:val="00D35FFE"/>
    <w:rsid w:val="00D409A1"/>
    <w:rsid w:val="00D72108"/>
    <w:rsid w:val="00D76B15"/>
    <w:rsid w:val="00D775F7"/>
    <w:rsid w:val="00D81D41"/>
    <w:rsid w:val="00D91ECD"/>
    <w:rsid w:val="00DB27E9"/>
    <w:rsid w:val="00DB2B3D"/>
    <w:rsid w:val="00DD2448"/>
    <w:rsid w:val="00DD39A3"/>
    <w:rsid w:val="00DE4120"/>
    <w:rsid w:val="00DF3D07"/>
    <w:rsid w:val="00E060B0"/>
    <w:rsid w:val="00E07081"/>
    <w:rsid w:val="00E1539D"/>
    <w:rsid w:val="00E16186"/>
    <w:rsid w:val="00E234DF"/>
    <w:rsid w:val="00E258C2"/>
    <w:rsid w:val="00E262BA"/>
    <w:rsid w:val="00E32663"/>
    <w:rsid w:val="00E4429E"/>
    <w:rsid w:val="00E57995"/>
    <w:rsid w:val="00E735BE"/>
    <w:rsid w:val="00E7552B"/>
    <w:rsid w:val="00E94D31"/>
    <w:rsid w:val="00EB29AB"/>
    <w:rsid w:val="00EB6071"/>
    <w:rsid w:val="00EC3112"/>
    <w:rsid w:val="00EE54F8"/>
    <w:rsid w:val="00EE7833"/>
    <w:rsid w:val="00F2518F"/>
    <w:rsid w:val="00F355D5"/>
    <w:rsid w:val="00F4583C"/>
    <w:rsid w:val="00F63AE8"/>
    <w:rsid w:val="00F7196D"/>
    <w:rsid w:val="00F71CCA"/>
    <w:rsid w:val="00F80DCC"/>
    <w:rsid w:val="00F9030F"/>
    <w:rsid w:val="00FA3144"/>
    <w:rsid w:val="00FF190D"/>
    <w:rsid w:val="00FF4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D1E380"/>
  <w15:docId w15:val="{08E5F67B-6EA7-4737-8166-2AAF678B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5E4"/>
    <w:pPr>
      <w:spacing w:after="160" w:line="259" w:lineRule="auto"/>
    </w:pPr>
    <w:rPr>
      <w:sz w:val="22"/>
      <w:szCs w:val="22"/>
      <w:lang w:eastAsia="en-US"/>
    </w:rPr>
  </w:style>
  <w:style w:type="paragraph" w:styleId="Heading2">
    <w:name w:val="heading 2"/>
    <w:basedOn w:val="Normal"/>
    <w:next w:val="Normal"/>
    <w:link w:val="Heading2Char"/>
    <w:uiPriority w:val="99"/>
    <w:qFormat/>
    <w:rsid w:val="00FA3144"/>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FA3144"/>
    <w:pPr>
      <w:keepNext/>
      <w:keepLines/>
      <w:spacing w:before="40" w:after="0"/>
      <w:outlineLvl w:val="2"/>
    </w:pPr>
    <w:rPr>
      <w:rFonts w:ascii="Calibri Light" w:eastAsia="Times New Roman" w:hAnsi="Calibri Light"/>
      <w:color w:val="1F4D78"/>
      <w:sz w:val="24"/>
      <w:szCs w:val="24"/>
    </w:rPr>
  </w:style>
  <w:style w:type="paragraph" w:styleId="Heading5">
    <w:name w:val="heading 5"/>
    <w:basedOn w:val="Normal"/>
    <w:next w:val="Normal"/>
    <w:link w:val="Heading5Char"/>
    <w:uiPriority w:val="99"/>
    <w:qFormat/>
    <w:rsid w:val="00E94D31"/>
    <w:pPr>
      <w:keepNext/>
      <w:numPr>
        <w:ilvl w:val="4"/>
        <w:numId w:val="1"/>
      </w:numPr>
      <w:suppressAutoHyphens/>
      <w:spacing w:after="0" w:line="240" w:lineRule="auto"/>
      <w:jc w:val="center"/>
      <w:outlineLvl w:val="4"/>
    </w:pPr>
    <w:rPr>
      <w:rFonts w:ascii="Times New Roman" w:eastAsia="Times New Roman" w:hAnsi="Times New Roman"/>
      <w:b/>
      <w:szCs w:val="20"/>
      <w:lang w:val="en-US" w:eastAsia="ar-SA"/>
    </w:rPr>
  </w:style>
  <w:style w:type="paragraph" w:styleId="Heading6">
    <w:name w:val="heading 6"/>
    <w:basedOn w:val="Normal"/>
    <w:next w:val="Normal"/>
    <w:link w:val="Heading6Char"/>
    <w:semiHidden/>
    <w:unhideWhenUsed/>
    <w:qFormat/>
    <w:locked/>
    <w:rsid w:val="002B1EA8"/>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FA3144"/>
    <w:rPr>
      <w:rFonts w:ascii="Calibri Light" w:hAnsi="Calibri Light" w:cs="Times New Roman"/>
      <w:color w:val="2E74B5"/>
      <w:sz w:val="26"/>
      <w:szCs w:val="26"/>
    </w:rPr>
  </w:style>
  <w:style w:type="character" w:customStyle="1" w:styleId="Heading3Char">
    <w:name w:val="Heading 3 Char"/>
    <w:link w:val="Heading3"/>
    <w:uiPriority w:val="99"/>
    <w:semiHidden/>
    <w:locked/>
    <w:rsid w:val="00FA3144"/>
    <w:rPr>
      <w:rFonts w:ascii="Calibri Light" w:hAnsi="Calibri Light" w:cs="Times New Roman"/>
      <w:color w:val="1F4D78"/>
      <w:sz w:val="24"/>
      <w:szCs w:val="24"/>
    </w:rPr>
  </w:style>
  <w:style w:type="character" w:customStyle="1" w:styleId="Heading5Char">
    <w:name w:val="Heading 5 Char"/>
    <w:link w:val="Heading5"/>
    <w:uiPriority w:val="99"/>
    <w:locked/>
    <w:rsid w:val="00E94D31"/>
    <w:rPr>
      <w:rFonts w:ascii="Times New Roman" w:hAnsi="Times New Roman" w:cs="Times New Roman"/>
      <w:b/>
      <w:sz w:val="20"/>
      <w:szCs w:val="20"/>
      <w:lang w:val="en-US" w:eastAsia="ar-SA" w:bidi="ar-SA"/>
    </w:rPr>
  </w:style>
  <w:style w:type="character" w:styleId="Hyperlink">
    <w:name w:val="Hyperlink"/>
    <w:uiPriority w:val="99"/>
    <w:rsid w:val="000332ED"/>
    <w:rPr>
      <w:rFonts w:cs="Times New Roman"/>
      <w:color w:val="0563C1"/>
      <w:u w:val="single"/>
    </w:rPr>
  </w:style>
  <w:style w:type="paragraph" w:styleId="ListParagraph">
    <w:name w:val="List Paragraph"/>
    <w:basedOn w:val="Normal"/>
    <w:uiPriority w:val="99"/>
    <w:qFormat/>
    <w:rsid w:val="00126837"/>
    <w:pPr>
      <w:spacing w:after="0" w:line="240" w:lineRule="auto"/>
      <w:ind w:left="720"/>
    </w:pPr>
    <w:rPr>
      <w:lang w:eastAsia="lt-LT"/>
    </w:rPr>
  </w:style>
  <w:style w:type="paragraph" w:customStyle="1" w:styleId="BodyText1">
    <w:name w:val="Body Text1"/>
    <w:uiPriority w:val="99"/>
    <w:rsid w:val="00126837"/>
    <w:pPr>
      <w:snapToGrid w:val="0"/>
      <w:ind w:firstLine="312"/>
      <w:jc w:val="both"/>
    </w:pPr>
    <w:rPr>
      <w:rFonts w:ascii="TIMESLT" w:eastAsia="Times New Roman" w:hAnsi="TIMESLT"/>
      <w:lang w:val="en-US" w:eastAsia="en-US"/>
    </w:rPr>
  </w:style>
  <w:style w:type="paragraph" w:customStyle="1" w:styleId="Default">
    <w:name w:val="Default"/>
    <w:rsid w:val="00126837"/>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1lygis">
    <w:name w:val="_S 1 lygis"/>
    <w:basedOn w:val="Normal"/>
    <w:uiPriority w:val="99"/>
    <w:rsid w:val="00DE4120"/>
    <w:pPr>
      <w:numPr>
        <w:numId w:val="9"/>
      </w:numPr>
      <w:spacing w:before="240" w:after="240" w:line="240" w:lineRule="auto"/>
    </w:pPr>
    <w:rPr>
      <w:rFonts w:ascii="Times New Roman" w:eastAsia="Times New Roman" w:hAnsi="Times New Roman"/>
      <w:b/>
      <w:sz w:val="24"/>
      <w:szCs w:val="24"/>
      <w:lang w:eastAsia="lt-LT"/>
    </w:rPr>
  </w:style>
  <w:style w:type="paragraph" w:customStyle="1" w:styleId="S2lygis">
    <w:name w:val="_S 2 lygis"/>
    <w:basedOn w:val="Normal"/>
    <w:uiPriority w:val="99"/>
    <w:rsid w:val="00DE4120"/>
    <w:pPr>
      <w:numPr>
        <w:ilvl w:val="1"/>
        <w:numId w:val="9"/>
      </w:numPr>
      <w:spacing w:before="120" w:after="120" w:line="240" w:lineRule="auto"/>
      <w:jc w:val="both"/>
    </w:pPr>
    <w:rPr>
      <w:rFonts w:ascii="Times New Roman" w:eastAsia="Times New Roman" w:hAnsi="Times New Roman"/>
      <w:sz w:val="24"/>
      <w:szCs w:val="24"/>
      <w:lang w:eastAsia="lt-LT"/>
    </w:rPr>
  </w:style>
  <w:style w:type="paragraph" w:customStyle="1" w:styleId="S3lygis">
    <w:name w:val="_S 3 lygis"/>
    <w:basedOn w:val="S2lygis"/>
    <w:uiPriority w:val="99"/>
    <w:rsid w:val="00DE4120"/>
    <w:pPr>
      <w:numPr>
        <w:ilvl w:val="2"/>
      </w:numPr>
    </w:pPr>
  </w:style>
  <w:style w:type="paragraph" w:styleId="NormalWeb">
    <w:name w:val="Normal (Web)"/>
    <w:basedOn w:val="Normal"/>
    <w:uiPriority w:val="99"/>
    <w:rsid w:val="006C539B"/>
    <w:pPr>
      <w:spacing w:before="100" w:beforeAutospacing="1" w:after="100" w:afterAutospacing="1" w:line="240" w:lineRule="auto"/>
    </w:pPr>
    <w:rPr>
      <w:rFonts w:ascii="Times New Roman" w:eastAsia="Times New Roman" w:hAnsi="Times New Roman"/>
      <w:sz w:val="24"/>
      <w:szCs w:val="24"/>
      <w:lang w:eastAsia="lt-LT"/>
    </w:rPr>
  </w:style>
  <w:style w:type="paragraph" w:styleId="BalloonText">
    <w:name w:val="Balloon Text"/>
    <w:basedOn w:val="Normal"/>
    <w:link w:val="BalloonTextChar"/>
    <w:uiPriority w:val="99"/>
    <w:semiHidden/>
    <w:unhideWhenUsed/>
    <w:rsid w:val="00E1618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6186"/>
    <w:rPr>
      <w:rFonts w:ascii="Segoe UI" w:hAnsi="Segoe UI" w:cs="Segoe UI"/>
      <w:sz w:val="18"/>
      <w:szCs w:val="18"/>
      <w:lang w:eastAsia="en-US"/>
    </w:rPr>
  </w:style>
  <w:style w:type="paragraph" w:styleId="FootnoteText">
    <w:name w:val="footnote text"/>
    <w:basedOn w:val="Normal"/>
    <w:link w:val="FootnoteTextChar"/>
    <w:rsid w:val="005D2306"/>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rsid w:val="005D2306"/>
    <w:rPr>
      <w:rFonts w:ascii="Times New Roman" w:eastAsia="Times New Roman" w:hAnsi="Times New Roman"/>
      <w:lang w:eastAsia="en-US"/>
    </w:rPr>
  </w:style>
  <w:style w:type="character" w:styleId="FootnoteReference">
    <w:name w:val="footnote reference"/>
    <w:aliases w:val="fr"/>
    <w:rsid w:val="005D2306"/>
    <w:rPr>
      <w:vertAlign w:val="superscript"/>
    </w:rPr>
  </w:style>
  <w:style w:type="character" w:customStyle="1" w:styleId="Heading6Char">
    <w:name w:val="Heading 6 Char"/>
    <w:link w:val="Heading6"/>
    <w:uiPriority w:val="9"/>
    <w:semiHidden/>
    <w:rsid w:val="002B1EA8"/>
    <w:rPr>
      <w:rFonts w:ascii="Calibri" w:eastAsia="Times New Roman" w:hAnsi="Calibri" w:cs="Times New Roman"/>
      <w:b/>
      <w:bCs/>
      <w:sz w:val="22"/>
      <w:szCs w:val="22"/>
      <w:lang w:eastAsia="en-US"/>
    </w:rPr>
  </w:style>
  <w:style w:type="character" w:styleId="CommentReference">
    <w:name w:val="annotation reference"/>
    <w:basedOn w:val="DefaultParagraphFont"/>
    <w:uiPriority w:val="99"/>
    <w:semiHidden/>
    <w:unhideWhenUsed/>
    <w:rsid w:val="00646641"/>
    <w:rPr>
      <w:sz w:val="16"/>
      <w:szCs w:val="16"/>
    </w:rPr>
  </w:style>
  <w:style w:type="paragraph" w:styleId="CommentText">
    <w:name w:val="annotation text"/>
    <w:basedOn w:val="Normal"/>
    <w:link w:val="CommentTextChar"/>
    <w:uiPriority w:val="99"/>
    <w:semiHidden/>
    <w:unhideWhenUsed/>
    <w:rsid w:val="00646641"/>
    <w:rPr>
      <w:sz w:val="20"/>
      <w:szCs w:val="20"/>
    </w:rPr>
  </w:style>
  <w:style w:type="character" w:customStyle="1" w:styleId="CommentTextChar">
    <w:name w:val="Comment Text Char"/>
    <w:basedOn w:val="DefaultParagraphFont"/>
    <w:link w:val="CommentText"/>
    <w:uiPriority w:val="99"/>
    <w:semiHidden/>
    <w:rsid w:val="00646641"/>
    <w:rPr>
      <w:lang w:eastAsia="en-US"/>
    </w:rPr>
  </w:style>
  <w:style w:type="paragraph" w:styleId="CommentSubject">
    <w:name w:val="annotation subject"/>
    <w:basedOn w:val="CommentText"/>
    <w:next w:val="CommentText"/>
    <w:link w:val="CommentSubjectChar"/>
    <w:uiPriority w:val="99"/>
    <w:semiHidden/>
    <w:unhideWhenUsed/>
    <w:rsid w:val="00646641"/>
    <w:rPr>
      <w:b/>
      <w:bCs/>
    </w:rPr>
  </w:style>
  <w:style w:type="character" w:customStyle="1" w:styleId="CommentSubjectChar">
    <w:name w:val="Comment Subject Char"/>
    <w:basedOn w:val="CommentTextChar"/>
    <w:link w:val="CommentSubject"/>
    <w:uiPriority w:val="99"/>
    <w:semiHidden/>
    <w:rsid w:val="0064664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229660">
      <w:marLeft w:val="0"/>
      <w:marRight w:val="0"/>
      <w:marTop w:val="0"/>
      <w:marBottom w:val="0"/>
      <w:divBdr>
        <w:top w:val="none" w:sz="0" w:space="0" w:color="auto"/>
        <w:left w:val="none" w:sz="0" w:space="0" w:color="auto"/>
        <w:bottom w:val="none" w:sz="0" w:space="0" w:color="auto"/>
        <w:right w:val="none" w:sz="0" w:space="0" w:color="auto"/>
      </w:divBdr>
    </w:div>
    <w:div w:id="1428229661">
      <w:marLeft w:val="0"/>
      <w:marRight w:val="0"/>
      <w:marTop w:val="0"/>
      <w:marBottom w:val="0"/>
      <w:divBdr>
        <w:top w:val="none" w:sz="0" w:space="0" w:color="auto"/>
        <w:left w:val="none" w:sz="0" w:space="0" w:color="auto"/>
        <w:bottom w:val="none" w:sz="0" w:space="0" w:color="auto"/>
        <w:right w:val="none" w:sz="0" w:space="0" w:color="auto"/>
      </w:divBdr>
    </w:div>
    <w:div w:id="1428229663">
      <w:marLeft w:val="0"/>
      <w:marRight w:val="0"/>
      <w:marTop w:val="0"/>
      <w:marBottom w:val="0"/>
      <w:divBdr>
        <w:top w:val="none" w:sz="0" w:space="0" w:color="auto"/>
        <w:left w:val="none" w:sz="0" w:space="0" w:color="auto"/>
        <w:bottom w:val="none" w:sz="0" w:space="0" w:color="auto"/>
        <w:right w:val="none" w:sz="0" w:space="0" w:color="auto"/>
      </w:divBdr>
      <w:divsChild>
        <w:div w:id="1428229662">
          <w:marLeft w:val="0"/>
          <w:marRight w:val="0"/>
          <w:marTop w:val="0"/>
          <w:marBottom w:val="0"/>
          <w:divBdr>
            <w:top w:val="none" w:sz="0" w:space="0" w:color="auto"/>
            <w:left w:val="none" w:sz="0" w:space="0" w:color="auto"/>
            <w:bottom w:val="none" w:sz="0" w:space="0" w:color="auto"/>
            <w:right w:val="none" w:sz="0" w:space="0" w:color="auto"/>
          </w:divBdr>
        </w:div>
      </w:divsChild>
    </w:div>
    <w:div w:id="1428229664">
      <w:marLeft w:val="0"/>
      <w:marRight w:val="0"/>
      <w:marTop w:val="0"/>
      <w:marBottom w:val="0"/>
      <w:divBdr>
        <w:top w:val="none" w:sz="0" w:space="0" w:color="auto"/>
        <w:left w:val="none" w:sz="0" w:space="0" w:color="auto"/>
        <w:bottom w:val="none" w:sz="0" w:space="0" w:color="auto"/>
        <w:right w:val="none" w:sz="0" w:space="0" w:color="auto"/>
      </w:divBdr>
    </w:div>
    <w:div w:id="1428229665">
      <w:marLeft w:val="0"/>
      <w:marRight w:val="0"/>
      <w:marTop w:val="0"/>
      <w:marBottom w:val="0"/>
      <w:divBdr>
        <w:top w:val="none" w:sz="0" w:space="0" w:color="auto"/>
        <w:left w:val="none" w:sz="0" w:space="0" w:color="auto"/>
        <w:bottom w:val="none" w:sz="0" w:space="0" w:color="auto"/>
        <w:right w:val="none" w:sz="0" w:space="0" w:color="auto"/>
      </w:divBdr>
    </w:div>
    <w:div w:id="1428229666">
      <w:marLeft w:val="0"/>
      <w:marRight w:val="0"/>
      <w:marTop w:val="0"/>
      <w:marBottom w:val="0"/>
      <w:divBdr>
        <w:top w:val="none" w:sz="0" w:space="0" w:color="auto"/>
        <w:left w:val="none" w:sz="0" w:space="0" w:color="auto"/>
        <w:bottom w:val="none" w:sz="0" w:space="0" w:color="auto"/>
        <w:right w:val="none" w:sz="0" w:space="0" w:color="auto"/>
      </w:divBdr>
    </w:div>
    <w:div w:id="1428229667">
      <w:marLeft w:val="0"/>
      <w:marRight w:val="0"/>
      <w:marTop w:val="0"/>
      <w:marBottom w:val="0"/>
      <w:divBdr>
        <w:top w:val="none" w:sz="0" w:space="0" w:color="auto"/>
        <w:left w:val="none" w:sz="0" w:space="0" w:color="auto"/>
        <w:bottom w:val="none" w:sz="0" w:space="0" w:color="auto"/>
        <w:right w:val="none" w:sz="0" w:space="0" w:color="auto"/>
      </w:divBdr>
    </w:div>
    <w:div w:id="1943416649">
      <w:bodyDiv w:val="1"/>
      <w:marLeft w:val="0"/>
      <w:marRight w:val="0"/>
      <w:marTop w:val="0"/>
      <w:marBottom w:val="0"/>
      <w:divBdr>
        <w:top w:val="none" w:sz="0" w:space="0" w:color="auto"/>
        <w:left w:val="none" w:sz="0" w:space="0" w:color="auto"/>
        <w:bottom w:val="none" w:sz="0" w:space="0" w:color="auto"/>
        <w:right w:val="none" w:sz="0" w:space="0" w:color="auto"/>
      </w:divBdr>
    </w:div>
    <w:div w:id="2070032546">
      <w:bodyDiv w:val="1"/>
      <w:marLeft w:val="0"/>
      <w:marRight w:val="0"/>
      <w:marTop w:val="0"/>
      <w:marBottom w:val="0"/>
      <w:divBdr>
        <w:top w:val="none" w:sz="0" w:space="0" w:color="auto"/>
        <w:left w:val="none" w:sz="0" w:space="0" w:color="auto"/>
        <w:bottom w:val="none" w:sz="0" w:space="0" w:color="auto"/>
        <w:right w:val="none" w:sz="0" w:space="0" w:color="auto"/>
      </w:divBdr>
      <w:divsChild>
        <w:div w:id="67271455">
          <w:marLeft w:val="0"/>
          <w:marRight w:val="0"/>
          <w:marTop w:val="0"/>
          <w:marBottom w:val="0"/>
          <w:divBdr>
            <w:top w:val="none" w:sz="0" w:space="0" w:color="auto"/>
            <w:left w:val="none" w:sz="0" w:space="0" w:color="auto"/>
            <w:bottom w:val="none" w:sz="0" w:space="0" w:color="auto"/>
            <w:right w:val="none" w:sz="0" w:space="0" w:color="auto"/>
          </w:divBdr>
          <w:divsChild>
            <w:div w:id="277641007">
              <w:marLeft w:val="0"/>
              <w:marRight w:val="0"/>
              <w:marTop w:val="0"/>
              <w:marBottom w:val="0"/>
              <w:divBdr>
                <w:top w:val="none" w:sz="0" w:space="0" w:color="auto"/>
                <w:left w:val="none" w:sz="0" w:space="0" w:color="auto"/>
                <w:bottom w:val="none" w:sz="0" w:space="0" w:color="auto"/>
                <w:right w:val="none" w:sz="0" w:space="0" w:color="auto"/>
              </w:divBdr>
              <w:divsChild>
                <w:div w:id="1290012402">
                  <w:marLeft w:val="0"/>
                  <w:marRight w:val="0"/>
                  <w:marTop w:val="0"/>
                  <w:marBottom w:val="0"/>
                  <w:divBdr>
                    <w:top w:val="none" w:sz="0" w:space="0" w:color="auto"/>
                    <w:left w:val="none" w:sz="0" w:space="0" w:color="auto"/>
                    <w:bottom w:val="none" w:sz="0" w:space="0" w:color="auto"/>
                    <w:right w:val="none" w:sz="0" w:space="0" w:color="auto"/>
                  </w:divBdr>
                </w:div>
                <w:div w:id="205954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8B44D-A79E-41AE-9E68-9A9C54A95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1</Pages>
  <Words>2058</Words>
  <Characters>1174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Links>
    <vt:vector size="6" baseType="variant">
      <vt:variant>
        <vt:i4>4063304</vt:i4>
      </vt:variant>
      <vt:variant>
        <vt:i4>0</vt:i4>
      </vt:variant>
      <vt:variant>
        <vt:i4>0</vt:i4>
      </vt:variant>
      <vt:variant>
        <vt:i4>5</vt:i4>
      </vt:variant>
      <vt:variant>
        <vt:lpwstr>mailto:tomas.valatkevicius@valdovurumai.lt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Masaitytė</dc:creator>
  <cp:keywords/>
  <dc:description/>
  <cp:lastModifiedBy>Ramunė Gudėnė</cp:lastModifiedBy>
  <cp:revision>21</cp:revision>
  <cp:lastPrinted>2023-03-30T05:45:00Z</cp:lastPrinted>
  <dcterms:created xsi:type="dcterms:W3CDTF">2023-04-03T12:26:00Z</dcterms:created>
  <dcterms:modified xsi:type="dcterms:W3CDTF">2026-03-23T12:23:00Z</dcterms:modified>
</cp:coreProperties>
</file>