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297B017B" w:rsidR="79A52F8C" w:rsidRDefault="79A52F8C" w:rsidP="79A52F8C">
      <w:pPr>
        <w:spacing w:after="120" w:line="20" w:lineRule="atLeast"/>
        <w:contextualSpacing/>
        <w:jc w:val="center"/>
        <w:rPr>
          <w:b/>
          <w:bCs/>
          <w:color w:val="00B050"/>
          <w:sz w:val="24"/>
          <w:szCs w:val="24"/>
        </w:rPr>
      </w:pPr>
    </w:p>
    <w:p w14:paraId="6495D9EB" w14:textId="77777777" w:rsidR="00FE6447" w:rsidRPr="00FE6447" w:rsidRDefault="00FE6447" w:rsidP="00FE6447">
      <w:pPr>
        <w:spacing w:after="120" w:line="20" w:lineRule="atLeast"/>
        <w:contextualSpacing/>
        <w:jc w:val="center"/>
        <w:rPr>
          <w:b/>
          <w:bCs/>
          <w:color w:val="00B050"/>
          <w:sz w:val="24"/>
          <w:szCs w:val="24"/>
        </w:rPr>
      </w:pPr>
    </w:p>
    <w:p w14:paraId="4CF60E4B" w14:textId="01694EB2" w:rsidR="001202B4" w:rsidRPr="00FE6447" w:rsidRDefault="00FE6447" w:rsidP="00FE6447">
      <w:pPr>
        <w:spacing w:before="100" w:beforeAutospacing="1" w:after="100" w:afterAutospacing="1" w:line="240" w:lineRule="auto"/>
        <w:jc w:val="center"/>
        <w:rPr>
          <w:rFonts w:ascii="Times New Roman" w:eastAsia="Times New Roman" w:hAnsi="Times New Roman" w:cs="Times New Roman"/>
          <w:sz w:val="24"/>
          <w:szCs w:val="24"/>
        </w:rPr>
      </w:pPr>
      <w:r w:rsidRPr="00FE6447">
        <w:rPr>
          <w:rFonts w:ascii="Times New Roman" w:eastAsia="Times New Roman" w:hAnsi="Times New Roman" w:cs="Times New Roman"/>
          <w:noProof/>
          <w:sz w:val="24"/>
          <w:szCs w:val="24"/>
        </w:rPr>
        <w:drawing>
          <wp:inline distT="0" distB="0" distL="0" distR="0" wp14:anchorId="4781BA2B" wp14:editId="56CFD152">
            <wp:extent cx="4362450" cy="561975"/>
            <wp:effectExtent l="0" t="0" r="0" b="9525"/>
            <wp:docPr id="1" name="Picture 1" descr="C:\Users\e0066166\AppData\Local\Temp\pid-8768\00ugjtx0RzixVX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0066166\AppData\Local\Temp\pid-8768\00ugjtx0RzixVXX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2450" cy="561975"/>
                    </a:xfrm>
                    <a:prstGeom prst="rect">
                      <a:avLst/>
                    </a:prstGeom>
                    <a:noFill/>
                    <a:ln>
                      <a:noFill/>
                    </a:ln>
                  </pic:spPr>
                </pic:pic>
              </a:graphicData>
            </a:graphic>
          </wp:inline>
        </w:drawing>
      </w:r>
    </w:p>
    <w:p w14:paraId="0EBB8B6A" w14:textId="77777777" w:rsidR="001202B4" w:rsidRDefault="001202B4"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DF3479E" w14:textId="77777777" w:rsidR="00F05483" w:rsidRPr="00F05483" w:rsidRDefault="00F05483" w:rsidP="00F05483">
          <w:pPr>
            <w:spacing w:after="120" w:line="20" w:lineRule="atLeast"/>
            <w:contextualSpacing/>
            <w:jc w:val="center"/>
            <w:rPr>
              <w:rFonts w:ascii="Times New Roman" w:hAnsi="Times New Roman" w:cs="Times New Roman"/>
              <w:b/>
              <w:bCs/>
              <w:color w:val="000000" w:themeColor="text1"/>
              <w:sz w:val="24"/>
              <w:szCs w:val="24"/>
            </w:rPr>
          </w:pPr>
          <w:r w:rsidRPr="00F05483">
            <w:rPr>
              <w:rFonts w:ascii="Times New Roman" w:hAnsi="Times New Roman" w:cs="Times New Roman"/>
              <w:b/>
              <w:bCs/>
              <w:color w:val="000000" w:themeColor="text1"/>
              <w:sz w:val="24"/>
              <w:szCs w:val="24"/>
            </w:rPr>
            <w:t>POLICIJOS DEPARTAMENTAS PRIE VIDAUS REIKALŲ MINISTERIJOS</w:t>
          </w:r>
        </w:p>
        <w:p w14:paraId="590F5921" w14:textId="77777777" w:rsidR="00F05483" w:rsidRPr="00F05483" w:rsidRDefault="00F05483" w:rsidP="00F05483">
          <w:pPr>
            <w:spacing w:after="120" w:line="20" w:lineRule="atLeast"/>
            <w:contextualSpacing/>
            <w:jc w:val="center"/>
            <w:rPr>
              <w:rFonts w:ascii="Times New Roman" w:hAnsi="Times New Roman" w:cs="Times New Roman"/>
              <w:b/>
              <w:bCs/>
              <w:color w:val="000000" w:themeColor="text1"/>
              <w:sz w:val="24"/>
              <w:szCs w:val="24"/>
            </w:rPr>
          </w:pPr>
        </w:p>
        <w:p w14:paraId="3CDB33EF" w14:textId="77777777" w:rsidR="00F05483" w:rsidRPr="00F05483" w:rsidRDefault="00F05483" w:rsidP="00F05483">
          <w:pPr>
            <w:spacing w:after="120" w:line="20" w:lineRule="atLeast"/>
            <w:contextualSpacing/>
            <w:jc w:val="center"/>
            <w:rPr>
              <w:rFonts w:ascii="Times New Roman" w:hAnsi="Times New Roman" w:cs="Times New Roman"/>
              <w:bCs/>
              <w:color w:val="000000" w:themeColor="text1"/>
              <w:sz w:val="24"/>
              <w:szCs w:val="24"/>
            </w:rPr>
          </w:pPr>
          <w:r w:rsidRPr="00F05483">
            <w:rPr>
              <w:rFonts w:ascii="Times New Roman" w:hAnsi="Times New Roman" w:cs="Times New Roman"/>
              <w:bCs/>
              <w:color w:val="000000" w:themeColor="text1"/>
              <w:sz w:val="24"/>
              <w:szCs w:val="24"/>
            </w:rPr>
            <w:t>Biudžetinė įstaiga, Saltoniškių g. 19, LT-08106 Vilnius, Tel. +370 271 9731, Faks. +370 271 9978, El. p. info@policija.lt</w:t>
          </w:r>
        </w:p>
        <w:p w14:paraId="7D2B83B6" w14:textId="77777777" w:rsidR="00F05483" w:rsidRPr="00D5529E" w:rsidRDefault="00F05483" w:rsidP="00F05483">
          <w:pPr>
            <w:pBdr>
              <w:bottom w:val="single" w:sz="6" w:space="1" w:color="000000"/>
            </w:pBdr>
            <w:suppressAutoHyphens/>
            <w:spacing w:after="0" w:line="240" w:lineRule="auto"/>
            <w:jc w:val="center"/>
            <w:rPr>
              <w:rFonts w:eastAsia="Times New Roman" w:cstheme="minorHAnsi"/>
              <w:sz w:val="20"/>
              <w:szCs w:val="24"/>
              <w:lang w:val="en-US" w:eastAsia="zh-CN"/>
            </w:rPr>
          </w:pPr>
          <w:r w:rsidRPr="00F05483">
            <w:rPr>
              <w:rFonts w:ascii="Times New Roman" w:hAnsi="Times New Roman" w:cs="Times New Roman"/>
              <w:bCs/>
              <w:color w:val="000000" w:themeColor="text1"/>
              <w:sz w:val="24"/>
              <w:szCs w:val="24"/>
            </w:rPr>
            <w:t>Duomenys apie įmonę saugomi LR Juridinių asmenų registre. Įmonės kodas 188785847</w:t>
          </w:r>
        </w:p>
        <w:p w14:paraId="4B92F888" w14:textId="3C7291BF" w:rsidR="00C32E53" w:rsidRPr="00F0499F" w:rsidRDefault="00C32E53" w:rsidP="00DE7037">
          <w:pPr>
            <w:tabs>
              <w:tab w:val="left" w:pos="870"/>
            </w:tabs>
            <w:spacing w:after="120" w:line="20" w:lineRule="atLeast"/>
            <w:contextualSpacing/>
            <w:rPr>
              <w:rFonts w:cstheme="minorHAnsi"/>
              <w:color w:val="00B050"/>
              <w:sz w:val="24"/>
              <w:szCs w:val="24"/>
            </w:rPr>
          </w:pPr>
        </w:p>
        <w:p w14:paraId="47B8E29B" w14:textId="27D7CBF7" w:rsidR="00D526C8" w:rsidRPr="00D50E69" w:rsidRDefault="00D50E69" w:rsidP="00D50E69">
          <w:pPr>
            <w:tabs>
              <w:tab w:val="left" w:pos="870"/>
            </w:tabs>
            <w:spacing w:after="0" w:line="240" w:lineRule="auto"/>
            <w:contextualSpacing/>
            <w:jc w:val="center"/>
            <w:rPr>
              <w:rFonts w:ascii="Times New Roman" w:eastAsiaTheme="minorHAnsi" w:hAnsi="Times New Roman" w:cs="Times New Roman"/>
              <w:b/>
              <w:color w:val="000000" w:themeColor="text1"/>
              <w:sz w:val="24"/>
              <w:szCs w:val="24"/>
            </w:rPr>
          </w:pPr>
          <w:r w:rsidRPr="00FE6447">
            <w:rPr>
              <w:rFonts w:ascii="Times New Roman" w:eastAsiaTheme="minorHAnsi" w:hAnsi="Times New Roman" w:cs="Times New Roman"/>
              <w:b/>
              <w:color w:val="000000" w:themeColor="text1"/>
              <w:sz w:val="24"/>
              <w:szCs w:val="24"/>
            </w:rPr>
            <w:t>SIENŲ VALDYMO IR VIZŲ POLITIKOS FINANSINĖS PARAMOS PRIEMONĖS, ĮTRAUKTOS Į INTEGRUOTO SIENŲ VALDYMO FONDĄ, 2021–2027 M. PROGRAMOS LĖŠOMIS FINANSUOJAM</w:t>
          </w:r>
          <w:r>
            <w:rPr>
              <w:rFonts w:ascii="Times New Roman" w:eastAsiaTheme="minorHAnsi" w:hAnsi="Times New Roman" w:cs="Times New Roman"/>
              <w:b/>
              <w:color w:val="000000" w:themeColor="text1"/>
              <w:sz w:val="24"/>
              <w:szCs w:val="24"/>
            </w:rPr>
            <w:t>AS</w:t>
          </w:r>
          <w:r w:rsidRPr="00FE6447">
            <w:rPr>
              <w:rFonts w:ascii="Times New Roman" w:eastAsiaTheme="minorHAnsi" w:hAnsi="Times New Roman" w:cs="Times New Roman"/>
              <w:b/>
              <w:color w:val="000000" w:themeColor="text1"/>
              <w:sz w:val="24"/>
              <w:szCs w:val="24"/>
            </w:rPr>
            <w:t xml:space="preserve"> PROJEKT</w:t>
          </w:r>
          <w:r>
            <w:rPr>
              <w:rFonts w:ascii="Times New Roman" w:eastAsiaTheme="minorHAnsi" w:hAnsi="Times New Roman" w:cs="Times New Roman"/>
              <w:b/>
              <w:color w:val="000000" w:themeColor="text1"/>
              <w:sz w:val="24"/>
              <w:szCs w:val="24"/>
            </w:rPr>
            <w:t>AS</w:t>
          </w:r>
          <w:r w:rsidRPr="00FE6447">
            <w:rPr>
              <w:rFonts w:ascii="Times New Roman" w:eastAsiaTheme="minorHAnsi" w:hAnsi="Times New Roman" w:cs="Times New Roman"/>
              <w:b/>
              <w:color w:val="000000" w:themeColor="text1"/>
              <w:sz w:val="24"/>
              <w:szCs w:val="24"/>
            </w:rPr>
            <w:t xml:space="preserve"> NR. SVVP/2023/1111 „LIETUVOS SIRENE PADALINIO PAJĖGUMŲ IR INFORMACINIŲ SISTEMŲ SĄVEIKUMO STIPRINIMAS POLICIJOJE“</w:t>
          </w:r>
        </w:p>
        <w:p w14:paraId="0A5AF5D8" w14:textId="257E4C84" w:rsidR="00D4297D" w:rsidRDefault="00D4297D" w:rsidP="00D50E69">
          <w:pPr>
            <w:spacing w:after="120" w:line="20" w:lineRule="atLeast"/>
            <w:contextualSpacing/>
            <w:rPr>
              <w:rFonts w:ascii="Times New Roman" w:hAnsi="Times New Roman" w:cs="Times New Roman"/>
              <w:color w:val="000000" w:themeColor="text1"/>
              <w:sz w:val="24"/>
              <w:szCs w:val="24"/>
            </w:rPr>
          </w:pPr>
        </w:p>
        <w:p w14:paraId="3CBB1299" w14:textId="77777777" w:rsidR="00D4297D" w:rsidRDefault="00D4297D" w:rsidP="004E4612">
          <w:pPr>
            <w:spacing w:after="120" w:line="20" w:lineRule="atLeast"/>
            <w:ind w:left="5245"/>
            <w:contextualSpacing/>
            <w:rPr>
              <w:rFonts w:ascii="Times New Roman" w:hAnsi="Times New Roman" w:cs="Times New Roman"/>
              <w:color w:val="000000" w:themeColor="text1"/>
              <w:sz w:val="24"/>
              <w:szCs w:val="24"/>
            </w:rPr>
          </w:pPr>
        </w:p>
        <w:p w14:paraId="3EC49E01" w14:textId="5E9607EE" w:rsidR="00D526C8" w:rsidRPr="00F05483" w:rsidRDefault="00D526C8" w:rsidP="004E4612">
          <w:pPr>
            <w:spacing w:after="120" w:line="20" w:lineRule="atLeast"/>
            <w:ind w:left="5245"/>
            <w:contextualSpacing/>
            <w:rPr>
              <w:rFonts w:ascii="Times New Roman" w:hAnsi="Times New Roman" w:cs="Times New Roman"/>
              <w:color w:val="000000" w:themeColor="text1"/>
              <w:sz w:val="24"/>
              <w:szCs w:val="24"/>
            </w:rPr>
          </w:pPr>
          <w:r w:rsidRPr="00F05483">
            <w:rPr>
              <w:rFonts w:ascii="Times New Roman" w:hAnsi="Times New Roman" w:cs="Times New Roman"/>
              <w:color w:val="000000" w:themeColor="text1"/>
              <w:sz w:val="24"/>
              <w:szCs w:val="24"/>
            </w:rPr>
            <w:t xml:space="preserve">PATVIRTINTA </w:t>
          </w:r>
        </w:p>
        <w:p w14:paraId="73E63390" w14:textId="77777777" w:rsidR="00F05483" w:rsidRPr="00F05483" w:rsidRDefault="00F05483" w:rsidP="00F05483">
          <w:pPr>
            <w:spacing w:after="120" w:line="20" w:lineRule="atLeast"/>
            <w:ind w:left="5245"/>
            <w:contextualSpacing/>
            <w:rPr>
              <w:rFonts w:ascii="Times New Roman" w:hAnsi="Times New Roman" w:cs="Times New Roman"/>
              <w:iCs/>
              <w:color w:val="000000" w:themeColor="text1"/>
              <w:sz w:val="24"/>
              <w:szCs w:val="24"/>
            </w:rPr>
          </w:pPr>
          <w:r w:rsidRPr="00F05483">
            <w:rPr>
              <w:rFonts w:ascii="Times New Roman" w:hAnsi="Times New Roman" w:cs="Times New Roman"/>
              <w:iCs/>
              <w:color w:val="000000" w:themeColor="text1"/>
              <w:sz w:val="24"/>
              <w:szCs w:val="24"/>
            </w:rPr>
            <w:t>Policijos departamento prie VRM</w:t>
          </w:r>
        </w:p>
        <w:p w14:paraId="61551FB6" w14:textId="6070F721" w:rsidR="00F05483" w:rsidRPr="00176653" w:rsidRDefault="00F05483" w:rsidP="00F05483">
          <w:pPr>
            <w:spacing w:after="120" w:line="20" w:lineRule="atLeast"/>
            <w:ind w:left="5245"/>
            <w:contextualSpacing/>
            <w:rPr>
              <w:rFonts w:ascii="Times New Roman" w:hAnsi="Times New Roman" w:cs="Times New Roman"/>
              <w:iCs/>
              <w:color w:val="000000" w:themeColor="text1"/>
              <w:sz w:val="24"/>
              <w:szCs w:val="24"/>
            </w:rPr>
          </w:pPr>
          <w:r w:rsidRPr="00F05483">
            <w:rPr>
              <w:rFonts w:ascii="Times New Roman" w:hAnsi="Times New Roman" w:cs="Times New Roman"/>
              <w:iCs/>
              <w:color w:val="000000" w:themeColor="text1"/>
              <w:sz w:val="24"/>
              <w:szCs w:val="24"/>
            </w:rPr>
            <w:t xml:space="preserve">Viešojo pirkimo komisijos </w:t>
          </w:r>
          <w:r w:rsidRPr="00176653">
            <w:rPr>
              <w:rFonts w:ascii="Times New Roman" w:hAnsi="Times New Roman" w:cs="Times New Roman"/>
              <w:iCs/>
              <w:color w:val="000000" w:themeColor="text1"/>
              <w:sz w:val="24"/>
              <w:szCs w:val="24"/>
            </w:rPr>
            <w:t>2026-03-</w:t>
          </w:r>
          <w:r w:rsidR="00700C0D">
            <w:rPr>
              <w:rFonts w:ascii="Times New Roman" w:hAnsi="Times New Roman" w:cs="Times New Roman"/>
              <w:iCs/>
              <w:color w:val="000000" w:themeColor="text1"/>
              <w:sz w:val="24"/>
              <w:szCs w:val="24"/>
            </w:rPr>
            <w:t>23</w:t>
          </w:r>
        </w:p>
        <w:p w14:paraId="19AE6176" w14:textId="2FEBBB07" w:rsidR="00F05483" w:rsidRPr="00176653" w:rsidRDefault="004B0623" w:rsidP="00F05483">
          <w:pPr>
            <w:spacing w:after="120" w:line="20" w:lineRule="atLeast"/>
            <w:ind w:left="5245"/>
            <w:contextualSpacing/>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 xml:space="preserve">posėdyje, protokolo Nr. </w:t>
          </w:r>
          <w:r w:rsidRPr="004B0623">
            <w:rPr>
              <w:rFonts w:ascii="Times New Roman" w:hAnsi="Times New Roman" w:cs="Times New Roman"/>
              <w:iCs/>
              <w:color w:val="000000" w:themeColor="text1"/>
              <w:sz w:val="24"/>
              <w:szCs w:val="24"/>
            </w:rPr>
            <w:t>5-P1-</w:t>
          </w:r>
          <w:r w:rsidR="00700C0D">
            <w:rPr>
              <w:rFonts w:ascii="Times New Roman" w:hAnsi="Times New Roman" w:cs="Times New Roman"/>
              <w:iCs/>
              <w:color w:val="000000" w:themeColor="text1"/>
              <w:sz w:val="24"/>
              <w:szCs w:val="24"/>
            </w:rPr>
            <w:t>259</w:t>
          </w:r>
          <w:bookmarkStart w:id="0" w:name="_GoBack"/>
          <w:bookmarkEnd w:id="0"/>
        </w:p>
        <w:p w14:paraId="6DF0D0F1" w14:textId="77777777" w:rsidR="00F05483" w:rsidRPr="00F05483" w:rsidRDefault="00F05483" w:rsidP="004E4612">
          <w:pPr>
            <w:spacing w:after="120" w:line="20" w:lineRule="atLeast"/>
            <w:ind w:left="5245"/>
            <w:contextualSpacing/>
            <w:rPr>
              <w:rFonts w:ascii="Times New Roman" w:hAnsi="Times New Roman" w:cs="Times New Roman"/>
              <w:color w:val="000000" w:themeColor="text1"/>
              <w:sz w:val="24"/>
              <w:szCs w:val="24"/>
            </w:rPr>
          </w:pPr>
        </w:p>
        <w:p w14:paraId="47810894" w14:textId="551A530C" w:rsidR="00D53BF4" w:rsidRPr="00F05483" w:rsidRDefault="00D53BF4" w:rsidP="004E4612">
          <w:pPr>
            <w:spacing w:after="120" w:line="20" w:lineRule="atLeast"/>
            <w:ind w:left="5245"/>
            <w:contextualSpacing/>
            <w:rPr>
              <w:rFonts w:ascii="Times New Roman" w:hAnsi="Times New Roman" w:cs="Times New Roman"/>
              <w:color w:val="000000" w:themeColor="text1"/>
              <w:sz w:val="24"/>
              <w:szCs w:val="24"/>
            </w:rPr>
          </w:pPr>
          <w:r w:rsidRPr="00F05483">
            <w:rPr>
              <w:rFonts w:ascii="Times New Roman" w:hAnsi="Times New Roman" w:cs="Times New Roman"/>
              <w:color w:val="000000" w:themeColor="text1"/>
              <w:sz w:val="24"/>
              <w:szCs w:val="24"/>
            </w:rPr>
            <w:t xml:space="preserve">PAKEITIMAI PATVIRTINTI: </w:t>
          </w:r>
        </w:p>
        <w:p w14:paraId="54DCAA0C" w14:textId="6625A73A" w:rsidR="00D53BF4" w:rsidRPr="00F05483" w:rsidRDefault="00D53BF4" w:rsidP="004E4612">
          <w:pPr>
            <w:spacing w:after="120" w:line="20" w:lineRule="atLeast"/>
            <w:ind w:left="5245"/>
            <w:contextualSpacing/>
            <w:rPr>
              <w:rFonts w:ascii="Times New Roman" w:hAnsi="Times New Roman" w:cs="Times New Roman"/>
              <w:iCs/>
              <w:color w:val="000000" w:themeColor="text1"/>
              <w:sz w:val="24"/>
              <w:szCs w:val="24"/>
            </w:rPr>
          </w:pPr>
          <w:r w:rsidRPr="00F05483">
            <w:rPr>
              <w:rFonts w:ascii="Times New Roman" w:hAnsi="Times New Roman" w:cs="Times New Roman"/>
              <w:iCs/>
              <w:color w:val="000000" w:themeColor="text1"/>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2D011EE7" w:rsidR="00D526C8" w:rsidRPr="00F05483" w:rsidRDefault="007A130B" w:rsidP="004E4612">
          <w:pPr>
            <w:spacing w:after="120" w:line="20" w:lineRule="atLeast"/>
            <w:contextualSpacing/>
            <w:jc w:val="center"/>
            <w:rPr>
              <w:rFonts w:ascii="Times New Roman" w:hAnsi="Times New Roman" w:cs="Times New Roman"/>
              <w:b/>
              <w:bCs/>
              <w:color w:val="000000" w:themeColor="text1"/>
              <w:sz w:val="28"/>
              <w:szCs w:val="28"/>
            </w:rPr>
          </w:pPr>
          <w:r w:rsidRPr="00F05483">
            <w:rPr>
              <w:rFonts w:ascii="Times New Roman" w:hAnsi="Times New Roman" w:cs="Times New Roman"/>
              <w:b/>
              <w:bCs/>
              <w:color w:val="000000" w:themeColor="text1"/>
              <w:sz w:val="28"/>
              <w:szCs w:val="28"/>
            </w:rPr>
            <w:t xml:space="preserve">SUPAPRASTINTO </w:t>
          </w:r>
          <w:r w:rsidR="00D50E69">
            <w:rPr>
              <w:rFonts w:ascii="Times New Roman" w:hAnsi="Times New Roman" w:cs="Times New Roman"/>
              <w:b/>
              <w:bCs/>
              <w:color w:val="000000" w:themeColor="text1"/>
              <w:sz w:val="28"/>
              <w:szCs w:val="28"/>
            </w:rPr>
            <w:t>VIEŠOJO PIRKIMO „SERVERIAI</w:t>
          </w:r>
          <w:r w:rsidR="00D526C8" w:rsidRPr="00F05483">
            <w:rPr>
              <w:rFonts w:ascii="Times New Roman" w:hAnsi="Times New Roman" w:cs="Times New Roman"/>
              <w:b/>
              <w:bCs/>
              <w:color w:val="000000" w:themeColor="text1"/>
              <w:sz w:val="28"/>
              <w:szCs w:val="28"/>
            </w:rPr>
            <w:t>“</w:t>
          </w:r>
        </w:p>
        <w:p w14:paraId="18ACC6AD" w14:textId="1A861452" w:rsidR="00D526C8" w:rsidRPr="00F05483" w:rsidRDefault="00D526C8" w:rsidP="004E4612">
          <w:pPr>
            <w:spacing w:after="120" w:line="20" w:lineRule="atLeast"/>
            <w:contextualSpacing/>
            <w:jc w:val="center"/>
            <w:rPr>
              <w:rFonts w:ascii="Times New Roman" w:hAnsi="Times New Roman" w:cs="Times New Roman"/>
              <w:b/>
              <w:bCs/>
              <w:color w:val="000000" w:themeColor="text1"/>
              <w:sz w:val="28"/>
              <w:szCs w:val="28"/>
            </w:rPr>
          </w:pPr>
          <w:r w:rsidRPr="00F05483">
            <w:rPr>
              <w:rFonts w:ascii="Times New Roman" w:hAnsi="Times New Roman" w:cs="Times New Roman"/>
              <w:b/>
              <w:bCs/>
              <w:color w:val="000000" w:themeColor="text1"/>
              <w:sz w:val="28"/>
              <w:szCs w:val="28"/>
            </w:rPr>
            <w:t xml:space="preserve">ATVIRO KONKURSO </w:t>
          </w:r>
          <w:r w:rsidR="00EB164F" w:rsidRPr="00F05483">
            <w:rPr>
              <w:rFonts w:ascii="Times New Roman" w:hAnsi="Times New Roman" w:cs="Times New Roman"/>
              <w:b/>
              <w:bCs/>
              <w:color w:val="000000" w:themeColor="text1"/>
              <w:sz w:val="28"/>
              <w:szCs w:val="28"/>
            </w:rPr>
            <w:t xml:space="preserve">SPECIALIOSIOS </w:t>
          </w:r>
          <w:r w:rsidRPr="00F05483">
            <w:rPr>
              <w:rFonts w:ascii="Times New Roman" w:hAnsi="Times New Roman" w:cs="Times New Roman"/>
              <w:b/>
              <w:bCs/>
              <w:color w:val="000000" w:themeColor="text1"/>
              <w:sz w:val="28"/>
              <w:szCs w:val="28"/>
            </w:rPr>
            <w:t>SĄLYGOS</w:t>
          </w:r>
          <w:r w:rsidR="00EC4CB7" w:rsidRPr="00F05483">
            <w:rPr>
              <w:rFonts w:ascii="Times New Roman" w:hAnsi="Times New Roman" w:cs="Times New Roman"/>
              <w:b/>
              <w:bCs/>
              <w:color w:val="000000" w:themeColor="text1"/>
              <w:sz w:val="28"/>
              <w:szCs w:val="28"/>
            </w:rPr>
            <w:t xml:space="preserve"> </w:t>
          </w:r>
        </w:p>
        <w:p w14:paraId="67D34D7E" w14:textId="14760396" w:rsidR="00D53BF4" w:rsidRPr="00F05483" w:rsidRDefault="00D53BF4" w:rsidP="004E4612">
          <w:pPr>
            <w:spacing w:after="120" w:line="20" w:lineRule="atLeast"/>
            <w:contextualSpacing/>
            <w:jc w:val="center"/>
            <w:rPr>
              <w:rFonts w:ascii="Times New Roman" w:hAnsi="Times New Roman" w:cs="Times New Roman"/>
              <w:b/>
              <w:bCs/>
              <w:color w:val="000000" w:themeColor="text1"/>
              <w:sz w:val="28"/>
              <w:szCs w:val="28"/>
            </w:rPr>
          </w:pPr>
          <w:r w:rsidRPr="00F05483">
            <w:rPr>
              <w:rFonts w:ascii="Times New Roman" w:hAnsi="Times New Roman" w:cs="Times New Roman"/>
              <w:b/>
              <w:bCs/>
              <w:color w:val="000000" w:themeColor="text1"/>
              <w:sz w:val="28"/>
              <w:szCs w:val="28"/>
            </w:rPr>
            <w:t>V</w:t>
          </w:r>
          <w:r w:rsidR="00755F3B" w:rsidRPr="00F05483">
            <w:rPr>
              <w:rFonts w:ascii="Times New Roman" w:hAnsi="Times New Roman" w:cs="Times New Roman"/>
              <w:b/>
              <w:bCs/>
              <w:color w:val="000000" w:themeColor="text1"/>
              <w:sz w:val="28"/>
              <w:szCs w:val="28"/>
            </w:rPr>
            <w:t>ersija</w:t>
          </w:r>
          <w:r w:rsidRPr="00F05483">
            <w:rPr>
              <w:rFonts w:ascii="Times New Roman" w:hAnsi="Times New Roman" w:cs="Times New Roman"/>
              <w:b/>
              <w:bCs/>
              <w:color w:val="000000" w:themeColor="text1"/>
              <w:sz w:val="28"/>
              <w:szCs w:val="28"/>
            </w:rPr>
            <w:t xml:space="preserve"> Nr. </w:t>
          </w:r>
          <w:r w:rsidR="00F05483" w:rsidRPr="00F05483">
            <w:rPr>
              <w:rFonts w:ascii="Times New Roman" w:hAnsi="Times New Roman" w:cs="Times New Roman"/>
              <w:b/>
              <w:bCs/>
              <w:color w:val="000000" w:themeColor="text1"/>
              <w:sz w:val="28"/>
              <w:szCs w:val="28"/>
            </w:rPr>
            <w:t>1</w:t>
          </w:r>
        </w:p>
        <w:p w14:paraId="0FC90D8B" w14:textId="77777777" w:rsidR="00D526C8" w:rsidRPr="00F05483"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5483" w:rsidRDefault="001C24BC" w:rsidP="004E4612">
              <w:pPr>
                <w:pStyle w:val="TOCHeading"/>
                <w:spacing w:before="0" w:line="20" w:lineRule="atLeast"/>
                <w:ind w:left="432" w:hanging="432"/>
                <w:contextualSpacing/>
                <w:rPr>
                  <w:rFonts w:ascii="Times New Roman" w:hAnsi="Times New Roman" w:cs="Times New Roman"/>
                </w:rPr>
              </w:pPr>
              <w:r w:rsidRPr="00F05483">
                <w:rPr>
                  <w:rFonts w:ascii="Times New Roman" w:hAnsi="Times New Roman" w:cs="Times New Roman"/>
                </w:rPr>
                <w:t>TURINYS</w:t>
              </w:r>
            </w:p>
            <w:p w14:paraId="5A121EF7" w14:textId="2C049ABE" w:rsidR="0026071D" w:rsidRDefault="001C24BC">
              <w:pPr>
                <w:pStyle w:val="TOC1"/>
                <w:tabs>
                  <w:tab w:val="left" w:pos="660"/>
                </w:tabs>
                <w:rPr>
                  <w:noProof/>
                  <w:sz w:val="22"/>
                  <w:szCs w:val="22"/>
                </w:rPr>
              </w:pPr>
              <w:r w:rsidRPr="00F05483">
                <w:rPr>
                  <w:rFonts w:ascii="Times New Roman" w:hAnsi="Times New Roman" w:cs="Times New Roman"/>
                  <w:color w:val="2B579A"/>
                  <w:shd w:val="clear" w:color="auto" w:fill="E6E6E6"/>
                </w:rPr>
                <w:fldChar w:fldCharType="begin"/>
              </w:r>
              <w:r w:rsidRPr="00F05483">
                <w:rPr>
                  <w:rFonts w:ascii="Times New Roman" w:hAnsi="Times New Roman" w:cs="Times New Roman"/>
                </w:rPr>
                <w:instrText xml:space="preserve"> TOC \o "1-3" \h \z \u </w:instrText>
              </w:r>
              <w:r w:rsidRPr="00F05483">
                <w:rPr>
                  <w:rFonts w:ascii="Times New Roman" w:hAnsi="Times New Roman" w:cs="Times New Roman"/>
                  <w:color w:val="2B579A"/>
                  <w:shd w:val="clear" w:color="auto" w:fill="E6E6E6"/>
                </w:rPr>
                <w:fldChar w:fldCharType="separate"/>
              </w:r>
              <w:hyperlink w:anchor="_Toc223426133" w:history="1">
                <w:r w:rsidR="0026071D" w:rsidRPr="00065776">
                  <w:rPr>
                    <w:rStyle w:val="Hyperlink"/>
                    <w:rFonts w:ascii="Times New Roman" w:hAnsi="Times New Roman" w:cs="Times New Roman"/>
                    <w:noProof/>
                  </w:rPr>
                  <w:t>1.</w:t>
                </w:r>
                <w:r w:rsidR="0026071D">
                  <w:rPr>
                    <w:noProof/>
                    <w:sz w:val="22"/>
                    <w:szCs w:val="22"/>
                  </w:rPr>
                  <w:tab/>
                </w:r>
                <w:r w:rsidR="0026071D" w:rsidRPr="00065776">
                  <w:rPr>
                    <w:rStyle w:val="Hyperlink"/>
                    <w:rFonts w:ascii="Times New Roman" w:hAnsi="Times New Roman" w:cs="Times New Roman"/>
                    <w:noProof/>
                  </w:rPr>
                  <w:t>Bendra informacija</w:t>
                </w:r>
                <w:r w:rsidR="0026071D">
                  <w:rPr>
                    <w:noProof/>
                    <w:webHidden/>
                  </w:rPr>
                  <w:tab/>
                </w:r>
                <w:r w:rsidR="0026071D">
                  <w:rPr>
                    <w:noProof/>
                    <w:webHidden/>
                  </w:rPr>
                  <w:fldChar w:fldCharType="begin"/>
                </w:r>
                <w:r w:rsidR="0026071D">
                  <w:rPr>
                    <w:noProof/>
                    <w:webHidden/>
                  </w:rPr>
                  <w:instrText xml:space="preserve"> PAGEREF _Toc223426133 \h </w:instrText>
                </w:r>
                <w:r w:rsidR="0026071D">
                  <w:rPr>
                    <w:noProof/>
                    <w:webHidden/>
                  </w:rPr>
                </w:r>
                <w:r w:rsidR="0026071D">
                  <w:rPr>
                    <w:noProof/>
                    <w:webHidden/>
                  </w:rPr>
                  <w:fldChar w:fldCharType="separate"/>
                </w:r>
                <w:r w:rsidR="00322DF9">
                  <w:rPr>
                    <w:noProof/>
                    <w:webHidden/>
                  </w:rPr>
                  <w:t>2</w:t>
                </w:r>
                <w:r w:rsidR="0026071D">
                  <w:rPr>
                    <w:noProof/>
                    <w:webHidden/>
                  </w:rPr>
                  <w:fldChar w:fldCharType="end"/>
                </w:r>
              </w:hyperlink>
            </w:p>
            <w:p w14:paraId="043AC812" w14:textId="309191F9" w:rsidR="0026071D" w:rsidRDefault="008A7ADA">
              <w:pPr>
                <w:pStyle w:val="TOC1"/>
                <w:rPr>
                  <w:noProof/>
                  <w:sz w:val="22"/>
                  <w:szCs w:val="22"/>
                </w:rPr>
              </w:pPr>
              <w:hyperlink w:anchor="_Toc223426134" w:history="1">
                <w:r w:rsidR="0026071D" w:rsidRPr="00065776">
                  <w:rPr>
                    <w:rStyle w:val="Hyperlink"/>
                    <w:rFonts w:ascii="Times New Roman" w:hAnsi="Times New Roman" w:cs="Times New Roman"/>
                    <w:noProof/>
                  </w:rPr>
                  <w:t>2. Pirkimo objektas</w:t>
                </w:r>
                <w:r w:rsidR="0026071D">
                  <w:rPr>
                    <w:noProof/>
                    <w:webHidden/>
                  </w:rPr>
                  <w:tab/>
                </w:r>
                <w:r w:rsidR="0026071D">
                  <w:rPr>
                    <w:noProof/>
                    <w:webHidden/>
                  </w:rPr>
                  <w:fldChar w:fldCharType="begin"/>
                </w:r>
                <w:r w:rsidR="0026071D">
                  <w:rPr>
                    <w:noProof/>
                    <w:webHidden/>
                  </w:rPr>
                  <w:instrText xml:space="preserve"> PAGEREF _Toc223426134 \h </w:instrText>
                </w:r>
                <w:r w:rsidR="0026071D">
                  <w:rPr>
                    <w:noProof/>
                    <w:webHidden/>
                  </w:rPr>
                </w:r>
                <w:r w:rsidR="0026071D">
                  <w:rPr>
                    <w:noProof/>
                    <w:webHidden/>
                  </w:rPr>
                  <w:fldChar w:fldCharType="separate"/>
                </w:r>
                <w:r w:rsidR="00322DF9">
                  <w:rPr>
                    <w:noProof/>
                    <w:webHidden/>
                  </w:rPr>
                  <w:t>2</w:t>
                </w:r>
                <w:r w:rsidR="0026071D">
                  <w:rPr>
                    <w:noProof/>
                    <w:webHidden/>
                  </w:rPr>
                  <w:fldChar w:fldCharType="end"/>
                </w:r>
              </w:hyperlink>
            </w:p>
            <w:p w14:paraId="5E1A01F3" w14:textId="4A5C1559" w:rsidR="0026071D" w:rsidRDefault="008A7ADA">
              <w:pPr>
                <w:pStyle w:val="TOC1"/>
                <w:rPr>
                  <w:noProof/>
                  <w:sz w:val="22"/>
                  <w:szCs w:val="22"/>
                </w:rPr>
              </w:pPr>
              <w:hyperlink w:anchor="_Toc223426135" w:history="1">
                <w:r w:rsidR="0026071D" w:rsidRPr="00065776">
                  <w:rPr>
                    <w:rStyle w:val="Hyperlink"/>
                    <w:rFonts w:ascii="Times New Roman" w:hAnsi="Times New Roman" w:cs="Times New Roman"/>
                    <w:noProof/>
                  </w:rPr>
                  <w:t>3. Susitikimai su tiekėjais ir objekto apžiūra</w:t>
                </w:r>
                <w:r w:rsidR="0026071D">
                  <w:rPr>
                    <w:noProof/>
                    <w:webHidden/>
                  </w:rPr>
                  <w:tab/>
                </w:r>
                <w:r w:rsidR="0026071D">
                  <w:rPr>
                    <w:noProof/>
                    <w:webHidden/>
                  </w:rPr>
                  <w:fldChar w:fldCharType="begin"/>
                </w:r>
                <w:r w:rsidR="0026071D">
                  <w:rPr>
                    <w:noProof/>
                    <w:webHidden/>
                  </w:rPr>
                  <w:instrText xml:space="preserve"> PAGEREF _Toc223426135 \h </w:instrText>
                </w:r>
                <w:r w:rsidR="0026071D">
                  <w:rPr>
                    <w:noProof/>
                    <w:webHidden/>
                  </w:rPr>
                </w:r>
                <w:r w:rsidR="0026071D">
                  <w:rPr>
                    <w:noProof/>
                    <w:webHidden/>
                  </w:rPr>
                  <w:fldChar w:fldCharType="separate"/>
                </w:r>
                <w:r w:rsidR="00322DF9">
                  <w:rPr>
                    <w:noProof/>
                    <w:webHidden/>
                  </w:rPr>
                  <w:t>3</w:t>
                </w:r>
                <w:r w:rsidR="0026071D">
                  <w:rPr>
                    <w:noProof/>
                    <w:webHidden/>
                  </w:rPr>
                  <w:fldChar w:fldCharType="end"/>
                </w:r>
              </w:hyperlink>
            </w:p>
            <w:p w14:paraId="26C9B5F3" w14:textId="08466873" w:rsidR="0026071D" w:rsidRDefault="008A7ADA">
              <w:pPr>
                <w:pStyle w:val="TOC1"/>
                <w:rPr>
                  <w:noProof/>
                  <w:sz w:val="22"/>
                  <w:szCs w:val="22"/>
                </w:rPr>
              </w:pPr>
              <w:hyperlink w:anchor="_Toc223426136" w:history="1">
                <w:r w:rsidR="0026071D" w:rsidRPr="00065776">
                  <w:rPr>
                    <w:rStyle w:val="Hyperlink"/>
                    <w:rFonts w:ascii="Times New Roman" w:hAnsi="Times New Roman" w:cs="Times New Roman"/>
                    <w:noProof/>
                  </w:rPr>
                  <w:t>4. Tiekėjų pašalinimo pagrindai ir kvalifikacijos reikalavimai</w:t>
                </w:r>
                <w:r w:rsidR="0026071D">
                  <w:rPr>
                    <w:noProof/>
                    <w:webHidden/>
                  </w:rPr>
                  <w:tab/>
                </w:r>
                <w:r w:rsidR="0026071D">
                  <w:rPr>
                    <w:noProof/>
                    <w:webHidden/>
                  </w:rPr>
                  <w:fldChar w:fldCharType="begin"/>
                </w:r>
                <w:r w:rsidR="0026071D">
                  <w:rPr>
                    <w:noProof/>
                    <w:webHidden/>
                  </w:rPr>
                  <w:instrText xml:space="preserve"> PAGEREF _Toc223426136 \h </w:instrText>
                </w:r>
                <w:r w:rsidR="0026071D">
                  <w:rPr>
                    <w:noProof/>
                    <w:webHidden/>
                  </w:rPr>
                </w:r>
                <w:r w:rsidR="0026071D">
                  <w:rPr>
                    <w:noProof/>
                    <w:webHidden/>
                  </w:rPr>
                  <w:fldChar w:fldCharType="separate"/>
                </w:r>
                <w:r w:rsidR="00322DF9">
                  <w:rPr>
                    <w:noProof/>
                    <w:webHidden/>
                  </w:rPr>
                  <w:t>3</w:t>
                </w:r>
                <w:r w:rsidR="0026071D">
                  <w:rPr>
                    <w:noProof/>
                    <w:webHidden/>
                  </w:rPr>
                  <w:fldChar w:fldCharType="end"/>
                </w:r>
              </w:hyperlink>
            </w:p>
            <w:p w14:paraId="2355E99F" w14:textId="6F3B72EE" w:rsidR="0026071D" w:rsidRDefault="008A7ADA">
              <w:pPr>
                <w:pStyle w:val="TOC1"/>
                <w:rPr>
                  <w:noProof/>
                  <w:sz w:val="22"/>
                  <w:szCs w:val="22"/>
                </w:rPr>
              </w:pPr>
              <w:hyperlink w:anchor="_Toc223426137" w:history="1">
                <w:r w:rsidR="0026071D" w:rsidRPr="00065776">
                  <w:rPr>
                    <w:rStyle w:val="Hyperlink"/>
                    <w:rFonts w:ascii="Times New Roman" w:hAnsi="Times New Roman" w:cs="Times New Roman"/>
                    <w:noProof/>
                  </w:rPr>
                  <w:t xml:space="preserve">5. Reikalavimai, susiję su nacionaliniu saugumu </w:t>
                </w:r>
                <w:r w:rsidR="0026071D">
                  <w:rPr>
                    <w:noProof/>
                    <w:webHidden/>
                  </w:rPr>
                  <w:tab/>
                </w:r>
                <w:r w:rsidR="0026071D">
                  <w:rPr>
                    <w:noProof/>
                    <w:webHidden/>
                  </w:rPr>
                  <w:fldChar w:fldCharType="begin"/>
                </w:r>
                <w:r w:rsidR="0026071D">
                  <w:rPr>
                    <w:noProof/>
                    <w:webHidden/>
                  </w:rPr>
                  <w:instrText xml:space="preserve"> PAGEREF _Toc223426137 \h </w:instrText>
                </w:r>
                <w:r w:rsidR="0026071D">
                  <w:rPr>
                    <w:noProof/>
                    <w:webHidden/>
                  </w:rPr>
                </w:r>
                <w:r w:rsidR="0026071D">
                  <w:rPr>
                    <w:noProof/>
                    <w:webHidden/>
                  </w:rPr>
                  <w:fldChar w:fldCharType="separate"/>
                </w:r>
                <w:r w:rsidR="00322DF9">
                  <w:rPr>
                    <w:noProof/>
                    <w:webHidden/>
                  </w:rPr>
                  <w:t>3</w:t>
                </w:r>
                <w:r w:rsidR="0026071D">
                  <w:rPr>
                    <w:noProof/>
                    <w:webHidden/>
                  </w:rPr>
                  <w:fldChar w:fldCharType="end"/>
                </w:r>
              </w:hyperlink>
            </w:p>
            <w:p w14:paraId="31F03109" w14:textId="571C2838" w:rsidR="0026071D" w:rsidRDefault="008A7ADA">
              <w:pPr>
                <w:pStyle w:val="TOC1"/>
                <w:rPr>
                  <w:noProof/>
                  <w:sz w:val="22"/>
                  <w:szCs w:val="22"/>
                </w:rPr>
              </w:pPr>
              <w:hyperlink w:anchor="_Toc223426138" w:history="1">
                <w:r w:rsidR="0026071D" w:rsidRPr="00065776">
                  <w:rPr>
                    <w:rStyle w:val="Hyperlink"/>
                    <w:rFonts w:ascii="Times New Roman" w:hAnsi="Times New Roman" w:cs="Times New Roman"/>
                    <w:noProof/>
                  </w:rPr>
                  <w:t>6. Specialieji reikalavimai pasiūlymų rengimui ir pateikimui</w:t>
                </w:r>
                <w:r w:rsidR="0026071D">
                  <w:rPr>
                    <w:noProof/>
                    <w:webHidden/>
                  </w:rPr>
                  <w:tab/>
                </w:r>
                <w:r w:rsidR="0026071D">
                  <w:rPr>
                    <w:noProof/>
                    <w:webHidden/>
                  </w:rPr>
                  <w:fldChar w:fldCharType="begin"/>
                </w:r>
                <w:r w:rsidR="0026071D">
                  <w:rPr>
                    <w:noProof/>
                    <w:webHidden/>
                  </w:rPr>
                  <w:instrText xml:space="preserve"> PAGEREF _Toc223426138 \h </w:instrText>
                </w:r>
                <w:r w:rsidR="0026071D">
                  <w:rPr>
                    <w:noProof/>
                    <w:webHidden/>
                  </w:rPr>
                </w:r>
                <w:r w:rsidR="0026071D">
                  <w:rPr>
                    <w:noProof/>
                    <w:webHidden/>
                  </w:rPr>
                  <w:fldChar w:fldCharType="separate"/>
                </w:r>
                <w:r w:rsidR="00322DF9">
                  <w:rPr>
                    <w:noProof/>
                    <w:webHidden/>
                  </w:rPr>
                  <w:t>5</w:t>
                </w:r>
                <w:r w:rsidR="0026071D">
                  <w:rPr>
                    <w:noProof/>
                    <w:webHidden/>
                  </w:rPr>
                  <w:fldChar w:fldCharType="end"/>
                </w:r>
              </w:hyperlink>
            </w:p>
            <w:p w14:paraId="6695E98E" w14:textId="36E699B0" w:rsidR="0026071D" w:rsidRDefault="008A7ADA">
              <w:pPr>
                <w:pStyle w:val="TOC1"/>
                <w:tabs>
                  <w:tab w:val="left" w:pos="660"/>
                </w:tabs>
                <w:rPr>
                  <w:noProof/>
                  <w:sz w:val="22"/>
                  <w:szCs w:val="22"/>
                </w:rPr>
              </w:pPr>
              <w:hyperlink w:anchor="_Toc223426139" w:history="1">
                <w:r w:rsidR="0026071D" w:rsidRPr="00065776">
                  <w:rPr>
                    <w:rStyle w:val="Hyperlink"/>
                    <w:rFonts w:ascii="Times New Roman" w:eastAsia="Calibri" w:hAnsi="Times New Roman" w:cs="Times New Roman"/>
                    <w:noProof/>
                  </w:rPr>
                  <w:t>7.</w:t>
                </w:r>
                <w:r w:rsidR="0026071D">
                  <w:rPr>
                    <w:noProof/>
                    <w:sz w:val="22"/>
                    <w:szCs w:val="22"/>
                  </w:rPr>
                  <w:tab/>
                </w:r>
                <w:r w:rsidR="0026071D" w:rsidRPr="00065776">
                  <w:rPr>
                    <w:rStyle w:val="Hyperlink"/>
                    <w:rFonts w:ascii="Times New Roman" w:hAnsi="Times New Roman" w:cs="Times New Roman"/>
                    <w:noProof/>
                  </w:rPr>
                  <w:t>Pasiūlymo galiojimo užtikrinimas</w:t>
                </w:r>
                <w:r w:rsidR="0026071D">
                  <w:rPr>
                    <w:noProof/>
                    <w:webHidden/>
                  </w:rPr>
                  <w:tab/>
                </w:r>
                <w:r w:rsidR="0026071D">
                  <w:rPr>
                    <w:noProof/>
                    <w:webHidden/>
                  </w:rPr>
                  <w:fldChar w:fldCharType="begin"/>
                </w:r>
                <w:r w:rsidR="0026071D">
                  <w:rPr>
                    <w:noProof/>
                    <w:webHidden/>
                  </w:rPr>
                  <w:instrText xml:space="preserve"> PAGEREF _Toc223426139 \h </w:instrText>
                </w:r>
                <w:r w:rsidR="0026071D">
                  <w:rPr>
                    <w:noProof/>
                    <w:webHidden/>
                  </w:rPr>
                </w:r>
                <w:r w:rsidR="0026071D">
                  <w:rPr>
                    <w:noProof/>
                    <w:webHidden/>
                  </w:rPr>
                  <w:fldChar w:fldCharType="separate"/>
                </w:r>
                <w:r w:rsidR="00322DF9">
                  <w:rPr>
                    <w:noProof/>
                    <w:webHidden/>
                  </w:rPr>
                  <w:t>6</w:t>
                </w:r>
                <w:r w:rsidR="0026071D">
                  <w:rPr>
                    <w:noProof/>
                    <w:webHidden/>
                  </w:rPr>
                  <w:fldChar w:fldCharType="end"/>
                </w:r>
              </w:hyperlink>
            </w:p>
            <w:p w14:paraId="202DCAC6" w14:textId="66EB067A" w:rsidR="0026071D" w:rsidRDefault="008A7ADA">
              <w:pPr>
                <w:pStyle w:val="TOC1"/>
                <w:tabs>
                  <w:tab w:val="left" w:pos="660"/>
                </w:tabs>
                <w:rPr>
                  <w:noProof/>
                  <w:sz w:val="22"/>
                  <w:szCs w:val="22"/>
                </w:rPr>
              </w:pPr>
              <w:hyperlink w:anchor="_Toc223426140" w:history="1">
                <w:r w:rsidR="0026071D" w:rsidRPr="00065776">
                  <w:rPr>
                    <w:rStyle w:val="Hyperlink"/>
                    <w:rFonts w:ascii="Times New Roman" w:eastAsia="Calibri" w:hAnsi="Times New Roman" w:cs="Times New Roman"/>
                    <w:noProof/>
                  </w:rPr>
                  <w:t>8.</w:t>
                </w:r>
                <w:r w:rsidR="0026071D">
                  <w:rPr>
                    <w:noProof/>
                    <w:sz w:val="22"/>
                    <w:szCs w:val="22"/>
                  </w:rPr>
                  <w:tab/>
                </w:r>
                <w:r w:rsidR="0026071D" w:rsidRPr="00065776">
                  <w:rPr>
                    <w:rStyle w:val="Hyperlink"/>
                    <w:rFonts w:ascii="Times New Roman" w:hAnsi="Times New Roman" w:cs="Times New Roman"/>
                    <w:noProof/>
                  </w:rPr>
                  <w:t>Elektroninis aukcionas</w:t>
                </w:r>
                <w:r w:rsidR="0026071D">
                  <w:rPr>
                    <w:noProof/>
                    <w:webHidden/>
                  </w:rPr>
                  <w:tab/>
                </w:r>
                <w:r w:rsidR="0026071D">
                  <w:rPr>
                    <w:noProof/>
                    <w:webHidden/>
                  </w:rPr>
                  <w:fldChar w:fldCharType="begin"/>
                </w:r>
                <w:r w:rsidR="0026071D">
                  <w:rPr>
                    <w:noProof/>
                    <w:webHidden/>
                  </w:rPr>
                  <w:instrText xml:space="preserve"> PAGEREF _Toc223426140 \h </w:instrText>
                </w:r>
                <w:r w:rsidR="0026071D">
                  <w:rPr>
                    <w:noProof/>
                    <w:webHidden/>
                  </w:rPr>
                </w:r>
                <w:r w:rsidR="0026071D">
                  <w:rPr>
                    <w:noProof/>
                    <w:webHidden/>
                  </w:rPr>
                  <w:fldChar w:fldCharType="separate"/>
                </w:r>
                <w:r w:rsidR="00322DF9">
                  <w:rPr>
                    <w:noProof/>
                    <w:webHidden/>
                  </w:rPr>
                  <w:t>6</w:t>
                </w:r>
                <w:r w:rsidR="0026071D">
                  <w:rPr>
                    <w:noProof/>
                    <w:webHidden/>
                  </w:rPr>
                  <w:fldChar w:fldCharType="end"/>
                </w:r>
              </w:hyperlink>
            </w:p>
            <w:p w14:paraId="17C8CDC5" w14:textId="0F2F72D6" w:rsidR="0026071D" w:rsidRDefault="008A7ADA">
              <w:pPr>
                <w:pStyle w:val="TOC1"/>
                <w:tabs>
                  <w:tab w:val="left" w:pos="660"/>
                </w:tabs>
                <w:rPr>
                  <w:noProof/>
                  <w:sz w:val="22"/>
                  <w:szCs w:val="22"/>
                </w:rPr>
              </w:pPr>
              <w:hyperlink w:anchor="_Toc223426141" w:history="1">
                <w:r w:rsidR="0026071D" w:rsidRPr="00065776">
                  <w:rPr>
                    <w:rStyle w:val="Hyperlink"/>
                    <w:rFonts w:ascii="Times New Roman" w:eastAsia="Calibri" w:hAnsi="Times New Roman" w:cs="Times New Roman"/>
                    <w:noProof/>
                  </w:rPr>
                  <w:t>9.</w:t>
                </w:r>
                <w:r w:rsidR="0026071D">
                  <w:rPr>
                    <w:noProof/>
                    <w:sz w:val="22"/>
                    <w:szCs w:val="22"/>
                  </w:rPr>
                  <w:tab/>
                </w:r>
                <w:r w:rsidR="0026071D" w:rsidRPr="00065776">
                  <w:rPr>
                    <w:rStyle w:val="Hyperlink"/>
                    <w:rFonts w:ascii="Times New Roman" w:hAnsi="Times New Roman" w:cs="Times New Roman"/>
                    <w:noProof/>
                  </w:rPr>
                  <w:t>Pasiūlymų vertinimas</w:t>
                </w:r>
                <w:r w:rsidR="0026071D">
                  <w:rPr>
                    <w:noProof/>
                    <w:webHidden/>
                  </w:rPr>
                  <w:tab/>
                </w:r>
                <w:r w:rsidR="0026071D">
                  <w:rPr>
                    <w:noProof/>
                    <w:webHidden/>
                  </w:rPr>
                  <w:fldChar w:fldCharType="begin"/>
                </w:r>
                <w:r w:rsidR="0026071D">
                  <w:rPr>
                    <w:noProof/>
                    <w:webHidden/>
                  </w:rPr>
                  <w:instrText xml:space="preserve"> PAGEREF _Toc223426141 \h </w:instrText>
                </w:r>
                <w:r w:rsidR="0026071D">
                  <w:rPr>
                    <w:noProof/>
                    <w:webHidden/>
                  </w:rPr>
                </w:r>
                <w:r w:rsidR="0026071D">
                  <w:rPr>
                    <w:noProof/>
                    <w:webHidden/>
                  </w:rPr>
                  <w:fldChar w:fldCharType="separate"/>
                </w:r>
                <w:r w:rsidR="00322DF9">
                  <w:rPr>
                    <w:noProof/>
                    <w:webHidden/>
                  </w:rPr>
                  <w:t>6</w:t>
                </w:r>
                <w:r w:rsidR="0026071D">
                  <w:rPr>
                    <w:noProof/>
                    <w:webHidden/>
                  </w:rPr>
                  <w:fldChar w:fldCharType="end"/>
                </w:r>
              </w:hyperlink>
            </w:p>
            <w:p w14:paraId="0D8ACF1E" w14:textId="43872E8B" w:rsidR="0026071D" w:rsidRDefault="008A7ADA">
              <w:pPr>
                <w:pStyle w:val="TOC1"/>
                <w:tabs>
                  <w:tab w:val="left" w:pos="660"/>
                </w:tabs>
                <w:rPr>
                  <w:noProof/>
                  <w:sz w:val="22"/>
                  <w:szCs w:val="22"/>
                </w:rPr>
              </w:pPr>
              <w:hyperlink w:anchor="_Toc223426142" w:history="1">
                <w:r w:rsidR="0026071D" w:rsidRPr="00065776">
                  <w:rPr>
                    <w:rStyle w:val="Hyperlink"/>
                    <w:rFonts w:ascii="Times New Roman" w:eastAsia="Calibri" w:hAnsi="Times New Roman" w:cs="Times New Roman"/>
                    <w:noProof/>
                  </w:rPr>
                  <w:t>10.</w:t>
                </w:r>
                <w:r w:rsidR="0026071D">
                  <w:rPr>
                    <w:noProof/>
                    <w:sz w:val="22"/>
                    <w:szCs w:val="22"/>
                  </w:rPr>
                  <w:tab/>
                </w:r>
                <w:r w:rsidR="0026071D" w:rsidRPr="00065776">
                  <w:rPr>
                    <w:rStyle w:val="Hyperlink"/>
                    <w:rFonts w:ascii="Times New Roman" w:hAnsi="Times New Roman" w:cs="Times New Roman"/>
                    <w:noProof/>
                  </w:rPr>
                  <w:t>Sutarties sudarymas</w:t>
                </w:r>
                <w:r w:rsidR="0026071D">
                  <w:rPr>
                    <w:noProof/>
                    <w:webHidden/>
                  </w:rPr>
                  <w:tab/>
                </w:r>
                <w:r w:rsidR="0026071D">
                  <w:rPr>
                    <w:noProof/>
                    <w:webHidden/>
                  </w:rPr>
                  <w:fldChar w:fldCharType="begin"/>
                </w:r>
                <w:r w:rsidR="0026071D">
                  <w:rPr>
                    <w:noProof/>
                    <w:webHidden/>
                  </w:rPr>
                  <w:instrText xml:space="preserve"> PAGEREF _Toc223426142 \h </w:instrText>
                </w:r>
                <w:r w:rsidR="0026071D">
                  <w:rPr>
                    <w:noProof/>
                    <w:webHidden/>
                  </w:rPr>
                </w:r>
                <w:r w:rsidR="0026071D">
                  <w:rPr>
                    <w:noProof/>
                    <w:webHidden/>
                  </w:rPr>
                  <w:fldChar w:fldCharType="separate"/>
                </w:r>
                <w:r w:rsidR="00322DF9">
                  <w:rPr>
                    <w:noProof/>
                    <w:webHidden/>
                  </w:rPr>
                  <w:t>7</w:t>
                </w:r>
                <w:r w:rsidR="0026071D">
                  <w:rPr>
                    <w:noProof/>
                    <w:webHidden/>
                  </w:rPr>
                  <w:fldChar w:fldCharType="end"/>
                </w:r>
              </w:hyperlink>
            </w:p>
            <w:p w14:paraId="21386F7E" w14:textId="43C88EDF" w:rsidR="0026071D" w:rsidRDefault="008A7ADA">
              <w:pPr>
                <w:pStyle w:val="TOC1"/>
                <w:tabs>
                  <w:tab w:val="left" w:pos="660"/>
                </w:tabs>
                <w:rPr>
                  <w:noProof/>
                  <w:sz w:val="22"/>
                  <w:szCs w:val="22"/>
                </w:rPr>
              </w:pPr>
              <w:hyperlink w:anchor="_Toc223426143" w:history="1">
                <w:r w:rsidR="0026071D" w:rsidRPr="00065776">
                  <w:rPr>
                    <w:rStyle w:val="Hyperlink"/>
                    <w:rFonts w:ascii="Times New Roman" w:hAnsi="Times New Roman" w:cs="Times New Roman"/>
                    <w:noProof/>
                  </w:rPr>
                  <w:t>11.</w:t>
                </w:r>
                <w:r w:rsidR="0026071D">
                  <w:rPr>
                    <w:noProof/>
                    <w:sz w:val="22"/>
                    <w:szCs w:val="22"/>
                  </w:rPr>
                  <w:tab/>
                </w:r>
                <w:r w:rsidR="0026071D" w:rsidRPr="00065776">
                  <w:rPr>
                    <w:rStyle w:val="Hyperlink"/>
                    <w:rFonts w:ascii="Times New Roman" w:hAnsi="Times New Roman" w:cs="Times New Roman"/>
                    <w:noProof/>
                  </w:rPr>
                  <w:t>Kitos sąlygos</w:t>
                </w:r>
                <w:r w:rsidR="0026071D">
                  <w:rPr>
                    <w:noProof/>
                    <w:webHidden/>
                  </w:rPr>
                  <w:tab/>
                </w:r>
                <w:r w:rsidR="0026071D">
                  <w:rPr>
                    <w:noProof/>
                    <w:webHidden/>
                  </w:rPr>
                  <w:fldChar w:fldCharType="begin"/>
                </w:r>
                <w:r w:rsidR="0026071D">
                  <w:rPr>
                    <w:noProof/>
                    <w:webHidden/>
                  </w:rPr>
                  <w:instrText xml:space="preserve"> PAGEREF _Toc223426143 \h </w:instrText>
                </w:r>
                <w:r w:rsidR="0026071D">
                  <w:rPr>
                    <w:noProof/>
                    <w:webHidden/>
                  </w:rPr>
                </w:r>
                <w:r w:rsidR="0026071D">
                  <w:rPr>
                    <w:noProof/>
                    <w:webHidden/>
                  </w:rPr>
                  <w:fldChar w:fldCharType="separate"/>
                </w:r>
                <w:r w:rsidR="00322DF9">
                  <w:rPr>
                    <w:noProof/>
                    <w:webHidden/>
                  </w:rPr>
                  <w:t>7</w:t>
                </w:r>
                <w:r w:rsidR="0026071D">
                  <w:rPr>
                    <w:noProof/>
                    <w:webHidden/>
                  </w:rPr>
                  <w:fldChar w:fldCharType="end"/>
                </w:r>
              </w:hyperlink>
            </w:p>
            <w:p w14:paraId="0D19F417" w14:textId="08521D57" w:rsidR="0026071D" w:rsidRDefault="008A7ADA">
              <w:pPr>
                <w:pStyle w:val="TOC1"/>
                <w:rPr>
                  <w:noProof/>
                  <w:sz w:val="22"/>
                  <w:szCs w:val="22"/>
                </w:rPr>
              </w:pPr>
              <w:hyperlink w:anchor="_Toc223426144" w:history="1">
                <w:r w:rsidR="0026071D" w:rsidRPr="00065776">
                  <w:rPr>
                    <w:rStyle w:val="Hyperlink"/>
                    <w:rFonts w:ascii="Times New Roman" w:hAnsi="Times New Roman" w:cs="Times New Roman"/>
                    <w:noProof/>
                  </w:rPr>
                  <w:t>Pirkimo sąlygų 1 priedas „Terminai“</w:t>
                </w:r>
                <w:r w:rsidR="0026071D">
                  <w:rPr>
                    <w:noProof/>
                    <w:webHidden/>
                  </w:rPr>
                  <w:tab/>
                </w:r>
                <w:r w:rsidR="0026071D">
                  <w:rPr>
                    <w:noProof/>
                    <w:webHidden/>
                  </w:rPr>
                  <w:fldChar w:fldCharType="begin"/>
                </w:r>
                <w:r w:rsidR="0026071D">
                  <w:rPr>
                    <w:noProof/>
                    <w:webHidden/>
                  </w:rPr>
                  <w:instrText xml:space="preserve"> PAGEREF _Toc223426144 \h </w:instrText>
                </w:r>
                <w:r w:rsidR="0026071D">
                  <w:rPr>
                    <w:noProof/>
                    <w:webHidden/>
                  </w:rPr>
                </w:r>
                <w:r w:rsidR="0026071D">
                  <w:rPr>
                    <w:noProof/>
                    <w:webHidden/>
                  </w:rPr>
                  <w:fldChar w:fldCharType="separate"/>
                </w:r>
                <w:r w:rsidR="00322DF9">
                  <w:rPr>
                    <w:noProof/>
                    <w:webHidden/>
                  </w:rPr>
                  <w:t>13</w:t>
                </w:r>
                <w:r w:rsidR="0026071D">
                  <w:rPr>
                    <w:noProof/>
                    <w:webHidden/>
                  </w:rPr>
                  <w:fldChar w:fldCharType="end"/>
                </w:r>
              </w:hyperlink>
            </w:p>
            <w:p w14:paraId="37B5DC7D" w14:textId="424EB65B" w:rsidR="0026071D" w:rsidRDefault="008A7ADA">
              <w:pPr>
                <w:pStyle w:val="TOC2"/>
                <w:rPr>
                  <w:noProof/>
                  <w:sz w:val="22"/>
                  <w:szCs w:val="22"/>
                </w:rPr>
              </w:pPr>
              <w:hyperlink w:anchor="_Toc223426145" w:history="1">
                <w:r w:rsidR="0026071D" w:rsidRPr="00065776">
                  <w:rPr>
                    <w:rStyle w:val="Hyperlink"/>
                    <w:rFonts w:ascii="Times New Roman" w:eastAsia="Calibri" w:hAnsi="Times New Roman" w:cs="Times New Roman"/>
                    <w:noProof/>
                  </w:rPr>
                  <w:t>Pirkimo sąlygų 2 priedas „Techninė specifikacija“</w:t>
                </w:r>
                <w:r w:rsidR="0026071D">
                  <w:rPr>
                    <w:noProof/>
                    <w:webHidden/>
                  </w:rPr>
                  <w:tab/>
                </w:r>
                <w:r w:rsidR="0026071D">
                  <w:rPr>
                    <w:noProof/>
                    <w:webHidden/>
                  </w:rPr>
                  <w:fldChar w:fldCharType="begin"/>
                </w:r>
                <w:r w:rsidR="0026071D">
                  <w:rPr>
                    <w:noProof/>
                    <w:webHidden/>
                  </w:rPr>
                  <w:instrText xml:space="preserve"> PAGEREF _Toc223426145 \h </w:instrText>
                </w:r>
                <w:r w:rsidR="0026071D">
                  <w:rPr>
                    <w:noProof/>
                    <w:webHidden/>
                  </w:rPr>
                </w:r>
                <w:r w:rsidR="0026071D">
                  <w:rPr>
                    <w:noProof/>
                    <w:webHidden/>
                  </w:rPr>
                  <w:fldChar w:fldCharType="separate"/>
                </w:r>
                <w:r w:rsidR="00322DF9">
                  <w:rPr>
                    <w:noProof/>
                    <w:webHidden/>
                  </w:rPr>
                  <w:t>16</w:t>
                </w:r>
                <w:r w:rsidR="0026071D">
                  <w:rPr>
                    <w:noProof/>
                    <w:webHidden/>
                  </w:rPr>
                  <w:fldChar w:fldCharType="end"/>
                </w:r>
              </w:hyperlink>
            </w:p>
            <w:p w14:paraId="56D881D9" w14:textId="6049A231" w:rsidR="0026071D" w:rsidRDefault="008A7ADA">
              <w:pPr>
                <w:pStyle w:val="TOC2"/>
                <w:rPr>
                  <w:noProof/>
                  <w:sz w:val="22"/>
                  <w:szCs w:val="22"/>
                </w:rPr>
              </w:pPr>
              <w:hyperlink w:anchor="_Toc223426146" w:history="1">
                <w:r w:rsidR="0026071D" w:rsidRPr="00065776">
                  <w:rPr>
                    <w:rStyle w:val="Hyperlink"/>
                    <w:rFonts w:ascii="Times New Roman" w:eastAsia="Calibri" w:hAnsi="Times New Roman" w:cs="Times New Roman"/>
                    <w:noProof/>
                  </w:rPr>
                  <w:t>Pirkimo sąlygų 3 priedas „Tiekėjų pašalinimo pagrindai“</w:t>
                </w:r>
                <w:r w:rsidR="0026071D">
                  <w:rPr>
                    <w:noProof/>
                    <w:webHidden/>
                  </w:rPr>
                  <w:tab/>
                </w:r>
                <w:r w:rsidR="0026071D">
                  <w:rPr>
                    <w:noProof/>
                    <w:webHidden/>
                  </w:rPr>
                  <w:fldChar w:fldCharType="begin"/>
                </w:r>
                <w:r w:rsidR="0026071D">
                  <w:rPr>
                    <w:noProof/>
                    <w:webHidden/>
                  </w:rPr>
                  <w:instrText xml:space="preserve"> PAGEREF _Toc223426146 \h </w:instrText>
                </w:r>
                <w:r w:rsidR="0026071D">
                  <w:rPr>
                    <w:noProof/>
                    <w:webHidden/>
                  </w:rPr>
                </w:r>
                <w:r w:rsidR="0026071D">
                  <w:rPr>
                    <w:noProof/>
                    <w:webHidden/>
                  </w:rPr>
                  <w:fldChar w:fldCharType="separate"/>
                </w:r>
                <w:r w:rsidR="00322DF9">
                  <w:rPr>
                    <w:noProof/>
                    <w:webHidden/>
                  </w:rPr>
                  <w:t>21</w:t>
                </w:r>
                <w:r w:rsidR="0026071D">
                  <w:rPr>
                    <w:noProof/>
                    <w:webHidden/>
                  </w:rPr>
                  <w:fldChar w:fldCharType="end"/>
                </w:r>
              </w:hyperlink>
            </w:p>
            <w:p w14:paraId="4AFA44E3" w14:textId="1C81BB47" w:rsidR="0026071D" w:rsidRDefault="008A7ADA">
              <w:pPr>
                <w:pStyle w:val="TOC2"/>
                <w:rPr>
                  <w:noProof/>
                  <w:sz w:val="22"/>
                  <w:szCs w:val="22"/>
                </w:rPr>
              </w:pPr>
              <w:hyperlink w:anchor="_Toc223426147" w:history="1">
                <w:r w:rsidR="0026071D" w:rsidRPr="00065776">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26071D">
                  <w:rPr>
                    <w:noProof/>
                    <w:webHidden/>
                  </w:rPr>
                  <w:tab/>
                </w:r>
                <w:r w:rsidR="0026071D">
                  <w:rPr>
                    <w:noProof/>
                    <w:webHidden/>
                  </w:rPr>
                  <w:fldChar w:fldCharType="begin"/>
                </w:r>
                <w:r w:rsidR="0026071D">
                  <w:rPr>
                    <w:noProof/>
                    <w:webHidden/>
                  </w:rPr>
                  <w:instrText xml:space="preserve"> PAGEREF _Toc223426147 \h </w:instrText>
                </w:r>
                <w:r w:rsidR="0026071D">
                  <w:rPr>
                    <w:noProof/>
                    <w:webHidden/>
                  </w:rPr>
                </w:r>
                <w:r w:rsidR="0026071D">
                  <w:rPr>
                    <w:noProof/>
                    <w:webHidden/>
                  </w:rPr>
                  <w:fldChar w:fldCharType="separate"/>
                </w:r>
                <w:r w:rsidR="00322DF9">
                  <w:rPr>
                    <w:noProof/>
                    <w:webHidden/>
                  </w:rPr>
                  <w:t>30</w:t>
                </w:r>
                <w:r w:rsidR="0026071D">
                  <w:rPr>
                    <w:noProof/>
                    <w:webHidden/>
                  </w:rPr>
                  <w:fldChar w:fldCharType="end"/>
                </w:r>
              </w:hyperlink>
            </w:p>
            <w:p w14:paraId="7E31973F" w14:textId="2677CE21" w:rsidR="0026071D" w:rsidRDefault="008A7ADA">
              <w:pPr>
                <w:pStyle w:val="TOC2"/>
                <w:rPr>
                  <w:noProof/>
                  <w:sz w:val="22"/>
                  <w:szCs w:val="22"/>
                </w:rPr>
              </w:pPr>
              <w:hyperlink w:anchor="_Toc223426148" w:history="1">
                <w:r w:rsidR="0026071D" w:rsidRPr="00065776">
                  <w:rPr>
                    <w:rStyle w:val="Hyperlink"/>
                    <w:rFonts w:ascii="Times New Roman" w:eastAsia="Calibri" w:hAnsi="Times New Roman" w:cs="Times New Roman"/>
                    <w:noProof/>
                  </w:rPr>
                  <w:t xml:space="preserve">Pirkimo sąlygų 5 priedas „EBVPD“ </w:t>
                </w:r>
                <w:r w:rsidR="0026071D" w:rsidRPr="00065776">
                  <w:rPr>
                    <w:rStyle w:val="Hyperlink"/>
                    <w:rFonts w:ascii="Times New Roman" w:hAnsi="Times New Roman" w:cs="Times New Roman"/>
                    <w:noProof/>
                  </w:rPr>
                  <w:t>(XML formatu)</w:t>
                </w:r>
                <w:r w:rsidR="0026071D">
                  <w:rPr>
                    <w:noProof/>
                    <w:webHidden/>
                  </w:rPr>
                  <w:tab/>
                </w:r>
                <w:r w:rsidR="0026071D">
                  <w:rPr>
                    <w:noProof/>
                    <w:webHidden/>
                  </w:rPr>
                  <w:fldChar w:fldCharType="begin"/>
                </w:r>
                <w:r w:rsidR="0026071D">
                  <w:rPr>
                    <w:noProof/>
                    <w:webHidden/>
                  </w:rPr>
                  <w:instrText xml:space="preserve"> PAGEREF _Toc223426148 \h </w:instrText>
                </w:r>
                <w:r w:rsidR="0026071D">
                  <w:rPr>
                    <w:noProof/>
                    <w:webHidden/>
                  </w:rPr>
                </w:r>
                <w:r w:rsidR="0026071D">
                  <w:rPr>
                    <w:noProof/>
                    <w:webHidden/>
                  </w:rPr>
                  <w:fldChar w:fldCharType="separate"/>
                </w:r>
                <w:r w:rsidR="00322DF9">
                  <w:rPr>
                    <w:noProof/>
                    <w:webHidden/>
                  </w:rPr>
                  <w:t>22</w:t>
                </w:r>
                <w:r w:rsidR="0026071D">
                  <w:rPr>
                    <w:noProof/>
                    <w:webHidden/>
                  </w:rPr>
                  <w:fldChar w:fldCharType="end"/>
                </w:r>
              </w:hyperlink>
            </w:p>
            <w:p w14:paraId="4F844379" w14:textId="63F8B7A9" w:rsidR="0026071D" w:rsidRDefault="008A7ADA">
              <w:pPr>
                <w:pStyle w:val="TOC2"/>
                <w:rPr>
                  <w:noProof/>
                  <w:sz w:val="22"/>
                  <w:szCs w:val="22"/>
                </w:rPr>
              </w:pPr>
              <w:hyperlink w:anchor="_Toc223426149" w:history="1">
                <w:r w:rsidR="0026071D" w:rsidRPr="00065776">
                  <w:rPr>
                    <w:rStyle w:val="Hyperlink"/>
                    <w:rFonts w:ascii="Times New Roman" w:eastAsia="Calibri" w:hAnsi="Times New Roman" w:cs="Times New Roman"/>
                    <w:noProof/>
                  </w:rPr>
                  <w:t>Pirkimo sąlygų 6 priedas „Pasiūlymo forma“</w:t>
                </w:r>
                <w:r w:rsidR="0026071D">
                  <w:rPr>
                    <w:noProof/>
                    <w:webHidden/>
                  </w:rPr>
                  <w:tab/>
                </w:r>
                <w:r w:rsidR="0026071D">
                  <w:rPr>
                    <w:noProof/>
                    <w:webHidden/>
                  </w:rPr>
                  <w:fldChar w:fldCharType="begin"/>
                </w:r>
                <w:r w:rsidR="0026071D">
                  <w:rPr>
                    <w:noProof/>
                    <w:webHidden/>
                  </w:rPr>
                  <w:instrText xml:space="preserve"> PAGEREF _Toc223426149 \h </w:instrText>
                </w:r>
                <w:r w:rsidR="0026071D">
                  <w:rPr>
                    <w:noProof/>
                    <w:webHidden/>
                  </w:rPr>
                </w:r>
                <w:r w:rsidR="0026071D">
                  <w:rPr>
                    <w:noProof/>
                    <w:webHidden/>
                  </w:rPr>
                  <w:fldChar w:fldCharType="separate"/>
                </w:r>
                <w:r w:rsidR="00322DF9">
                  <w:rPr>
                    <w:noProof/>
                    <w:webHidden/>
                  </w:rPr>
                  <w:t>23</w:t>
                </w:r>
                <w:r w:rsidR="0026071D">
                  <w:rPr>
                    <w:noProof/>
                    <w:webHidden/>
                  </w:rPr>
                  <w:fldChar w:fldCharType="end"/>
                </w:r>
              </w:hyperlink>
            </w:p>
            <w:p w14:paraId="201D4EE7" w14:textId="3619898D" w:rsidR="0026071D" w:rsidRDefault="008A7ADA">
              <w:pPr>
                <w:pStyle w:val="TOC2"/>
                <w:rPr>
                  <w:noProof/>
                  <w:sz w:val="22"/>
                  <w:szCs w:val="22"/>
                </w:rPr>
              </w:pPr>
              <w:hyperlink w:anchor="_Toc223426150" w:history="1">
                <w:r w:rsidR="0026071D" w:rsidRPr="00065776">
                  <w:rPr>
                    <w:rStyle w:val="Hyperlink"/>
                    <w:rFonts w:ascii="Times New Roman" w:hAnsi="Times New Roman" w:cs="Times New Roman"/>
                    <w:noProof/>
                  </w:rPr>
                  <w:t>Pirkimo sąlygų 7 priedas „Sutarties projektas“</w:t>
                </w:r>
                <w:r w:rsidR="0026071D">
                  <w:rPr>
                    <w:noProof/>
                    <w:webHidden/>
                  </w:rPr>
                  <w:tab/>
                </w:r>
                <w:r w:rsidR="0026071D">
                  <w:rPr>
                    <w:noProof/>
                    <w:webHidden/>
                  </w:rPr>
                  <w:fldChar w:fldCharType="begin"/>
                </w:r>
                <w:r w:rsidR="0026071D">
                  <w:rPr>
                    <w:noProof/>
                    <w:webHidden/>
                  </w:rPr>
                  <w:instrText xml:space="preserve"> PAGEREF _Toc223426150 \h </w:instrText>
                </w:r>
                <w:r w:rsidR="0026071D">
                  <w:rPr>
                    <w:noProof/>
                    <w:webHidden/>
                  </w:rPr>
                </w:r>
                <w:r w:rsidR="0026071D">
                  <w:rPr>
                    <w:noProof/>
                    <w:webHidden/>
                  </w:rPr>
                  <w:fldChar w:fldCharType="separate"/>
                </w:r>
                <w:r w:rsidR="00322DF9">
                  <w:rPr>
                    <w:noProof/>
                    <w:webHidden/>
                  </w:rPr>
                  <w:t>33</w:t>
                </w:r>
                <w:r w:rsidR="0026071D">
                  <w:rPr>
                    <w:noProof/>
                    <w:webHidden/>
                  </w:rPr>
                  <w:fldChar w:fldCharType="end"/>
                </w:r>
              </w:hyperlink>
            </w:p>
            <w:p w14:paraId="0DDC40AE" w14:textId="6E33F385" w:rsidR="001C24BC" w:rsidRPr="00F0499F" w:rsidRDefault="001C24BC" w:rsidP="004E4612">
              <w:pPr>
                <w:spacing w:after="120" w:line="20" w:lineRule="atLeast"/>
                <w:contextualSpacing/>
                <w:rPr>
                  <w:rFonts w:cstheme="minorHAnsi"/>
                </w:rPr>
              </w:pPr>
              <w:r w:rsidRPr="00F05483">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408FB"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1" w:name="_Toc223426133"/>
      <w:bookmarkStart w:id="2" w:name="_Toc335201954"/>
      <w:bookmarkStart w:id="3" w:name="_Toc147739116"/>
      <w:r w:rsidRPr="000408FB">
        <w:rPr>
          <w:rFonts w:ascii="Times New Roman" w:hAnsi="Times New Roman" w:cs="Times New Roman"/>
        </w:rPr>
        <w:lastRenderedPageBreak/>
        <w:t>Bendra informacija</w:t>
      </w:r>
      <w:bookmarkEnd w:id="1"/>
    </w:p>
    <w:p w14:paraId="74F5550A" w14:textId="77777777" w:rsidR="003B254D" w:rsidRDefault="00D4297D" w:rsidP="005D595B">
      <w:pPr>
        <w:pStyle w:val="ListParagraph"/>
        <w:numPr>
          <w:ilvl w:val="1"/>
          <w:numId w:val="1"/>
        </w:numPr>
        <w:tabs>
          <w:tab w:val="left" w:pos="993"/>
        </w:tabs>
        <w:spacing w:line="240" w:lineRule="auto"/>
        <w:ind w:left="0" w:firstLine="567"/>
        <w:jc w:val="both"/>
        <w:rPr>
          <w:rFonts w:ascii="Times New Roman" w:hAnsi="Times New Roman" w:cs="Times New Roman"/>
          <w:sz w:val="24"/>
          <w:szCs w:val="24"/>
        </w:rPr>
      </w:pPr>
      <w:r w:rsidRPr="003B254D">
        <w:rPr>
          <w:rFonts w:ascii="Times New Roman" w:hAnsi="Times New Roman" w:cs="Times New Roman"/>
          <w:color w:val="000000" w:themeColor="text1"/>
          <w:sz w:val="24"/>
          <w:szCs w:val="24"/>
        </w:rPr>
        <w:t xml:space="preserve">Perkančioji organizacija – </w:t>
      </w:r>
      <w:r w:rsidR="00465D2B" w:rsidRPr="003B254D">
        <w:rPr>
          <w:rFonts w:ascii="Times New Roman" w:hAnsi="Times New Roman" w:cs="Times New Roman"/>
          <w:color w:val="000000" w:themeColor="text1"/>
          <w:sz w:val="24"/>
          <w:szCs w:val="24"/>
        </w:rPr>
        <w:t xml:space="preserve">Lietuvos kriminalinės policijos biuras, juridinio asmens kodas 188785270. </w:t>
      </w:r>
      <w:r w:rsidR="00465D2B" w:rsidRPr="003B254D">
        <w:rPr>
          <w:rFonts w:ascii="Times New Roman" w:hAnsi="Times New Roman" w:cs="Times New Roman"/>
          <w:iCs/>
          <w:color w:val="000000" w:themeColor="text1"/>
          <w:sz w:val="24"/>
          <w:szCs w:val="24"/>
        </w:rPr>
        <w:t>adresas Saltoniškių g. 19, LT-08106 Vilnius</w:t>
      </w:r>
      <w:r w:rsidR="00465D2B" w:rsidRPr="003B254D">
        <w:rPr>
          <w:rFonts w:ascii="Times New Roman" w:hAnsi="Times New Roman" w:cs="Times New Roman"/>
          <w:color w:val="000000" w:themeColor="text1"/>
          <w:sz w:val="24"/>
          <w:szCs w:val="24"/>
        </w:rPr>
        <w:t>.</w:t>
      </w:r>
      <w:r w:rsidR="003B254D" w:rsidRPr="003B254D">
        <w:t xml:space="preserve"> </w:t>
      </w:r>
      <w:r w:rsidR="003B254D" w:rsidRPr="003B254D">
        <w:rPr>
          <w:rFonts w:ascii="Times New Roman" w:hAnsi="Times New Roman" w:cs="Times New Roman"/>
          <w:sz w:val="24"/>
          <w:szCs w:val="24"/>
        </w:rPr>
        <w:t>Perkančioji organizacija yra PVM mokėtoja.</w:t>
      </w:r>
    </w:p>
    <w:p w14:paraId="02CD423E" w14:textId="47B48F96" w:rsidR="00787139" w:rsidRPr="003B254D" w:rsidRDefault="00787139" w:rsidP="005D595B">
      <w:pPr>
        <w:pStyle w:val="ListParagraph"/>
        <w:numPr>
          <w:ilvl w:val="1"/>
          <w:numId w:val="1"/>
        </w:numPr>
        <w:tabs>
          <w:tab w:val="left" w:pos="993"/>
        </w:tabs>
        <w:spacing w:line="240" w:lineRule="auto"/>
        <w:ind w:left="0" w:firstLine="567"/>
        <w:jc w:val="both"/>
        <w:rPr>
          <w:rFonts w:ascii="Times New Roman" w:hAnsi="Times New Roman" w:cs="Times New Roman"/>
          <w:sz w:val="24"/>
          <w:szCs w:val="24"/>
        </w:rPr>
      </w:pPr>
      <w:r w:rsidRPr="003B254D">
        <w:rPr>
          <w:rFonts w:ascii="Times New Roman" w:hAnsi="Times New Roman" w:cs="Times New Roman"/>
          <w:sz w:val="24"/>
          <w:szCs w:val="24"/>
        </w:rPr>
        <w:t>Sutartį pasirašys perkančioji organizacija.</w:t>
      </w:r>
    </w:p>
    <w:p w14:paraId="09C08CAE" w14:textId="7CC6820F" w:rsidR="005F5F4E" w:rsidRDefault="00120489" w:rsidP="005F5F4E">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4"/>
          <w:szCs w:val="24"/>
        </w:rPr>
      </w:pPr>
      <w:r w:rsidRPr="00120489">
        <w:rPr>
          <w:rFonts w:ascii="Times New Roman" w:hAnsi="Times New Roman" w:cs="Times New Roman"/>
          <w:color w:val="000000" w:themeColor="text1"/>
          <w:sz w:val="24"/>
          <w:szCs w:val="24"/>
        </w:rPr>
        <w:t>Pirkimą perkančiosios organizacijos vardu atlieka Policijos sistemos centrinė perkančioji organizacija –  Policijos departamentas prie Lietuvos Respublikos vidaus reikalų ministerijos (toliau – Policijos departamentas), juridinio asmens kodas 188785847, adresas Saltoniškių g. 19, LT-08105 Vilnius. Perkančioji organizacija yra PVM mokėtoja.</w:t>
      </w:r>
    </w:p>
    <w:p w14:paraId="195C1E43" w14:textId="312F96FF" w:rsidR="00D4297D" w:rsidRPr="00AC06F7" w:rsidRDefault="00D4297D" w:rsidP="005F5F4E">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4"/>
          <w:szCs w:val="24"/>
        </w:rPr>
      </w:pPr>
      <w:r w:rsidRPr="00AC06F7">
        <w:rPr>
          <w:rFonts w:ascii="Times New Roman" w:hAnsi="Times New Roman" w:cs="Times New Roman"/>
          <w:color w:val="000000" w:themeColor="text1"/>
          <w:sz w:val="24"/>
          <w:szCs w:val="24"/>
        </w:rPr>
        <w:t xml:space="preserve">Pirkimas neatliekamas naudojantis centralizuotų pirkimų katalogu, nes centralizuotame pirkimų kataloge nėra </w:t>
      </w:r>
      <w:r w:rsidR="00787139">
        <w:rPr>
          <w:rFonts w:ascii="Times New Roman" w:hAnsi="Times New Roman" w:cs="Times New Roman"/>
          <w:color w:val="000000" w:themeColor="text1"/>
          <w:sz w:val="24"/>
          <w:szCs w:val="24"/>
        </w:rPr>
        <w:t>serverių</w:t>
      </w:r>
      <w:r w:rsidRPr="00AC06F7">
        <w:rPr>
          <w:rFonts w:ascii="Times New Roman" w:hAnsi="Times New Roman" w:cs="Times New Roman"/>
          <w:color w:val="000000" w:themeColor="text1"/>
          <w:sz w:val="24"/>
          <w:szCs w:val="24"/>
        </w:rPr>
        <w:t>, atitinkančių perkančiosios organizacijos nustatytus pirkimo objekto parametrus.</w:t>
      </w:r>
    </w:p>
    <w:p w14:paraId="40BF2B33" w14:textId="77777777" w:rsidR="00C15736" w:rsidRPr="00AC22C9" w:rsidRDefault="00C15736" w:rsidP="00C15736">
      <w:pPr>
        <w:pStyle w:val="ListParagraph"/>
        <w:numPr>
          <w:ilvl w:val="1"/>
          <w:numId w:val="1"/>
        </w:numPr>
        <w:tabs>
          <w:tab w:val="left" w:pos="993"/>
        </w:tabs>
        <w:spacing w:line="240" w:lineRule="auto"/>
        <w:ind w:left="0" w:firstLine="567"/>
        <w:jc w:val="both"/>
        <w:rPr>
          <w:rFonts w:ascii="Times New Roman" w:hAnsi="Times New Roman" w:cs="Times New Roman"/>
          <w:sz w:val="24"/>
          <w:szCs w:val="24"/>
        </w:rPr>
      </w:pPr>
      <w:r w:rsidRPr="00AC22C9">
        <w:rPr>
          <w:rFonts w:ascii="Times New Roman" w:eastAsia="Times New Roman" w:hAnsi="Times New Roman" w:cs="Times New Roman"/>
          <w:sz w:val="24"/>
          <w:szCs w:val="24"/>
        </w:rPr>
        <w:t>Perkančioji organizacija nerezervuoja teisės dalyvauti pirkime.</w:t>
      </w:r>
    </w:p>
    <w:p w14:paraId="00E9077E" w14:textId="77777777" w:rsidR="00C15736" w:rsidRPr="00AC22C9" w:rsidRDefault="00C15736" w:rsidP="00C15736">
      <w:pPr>
        <w:pStyle w:val="ListParagraph"/>
        <w:numPr>
          <w:ilvl w:val="1"/>
          <w:numId w:val="1"/>
        </w:numPr>
        <w:tabs>
          <w:tab w:val="left" w:pos="993"/>
        </w:tabs>
        <w:spacing w:line="240" w:lineRule="auto"/>
        <w:ind w:left="0" w:firstLine="567"/>
        <w:jc w:val="both"/>
        <w:rPr>
          <w:rFonts w:ascii="Times New Roman" w:hAnsi="Times New Roman" w:cs="Times New Roman"/>
          <w:sz w:val="24"/>
          <w:szCs w:val="24"/>
        </w:rPr>
      </w:pPr>
      <w:r w:rsidRPr="00AC22C9">
        <w:rPr>
          <w:rFonts w:ascii="Times New Roman" w:hAnsi="Times New Roman" w:cs="Times New Roman"/>
          <w:sz w:val="24"/>
          <w:szCs w:val="24"/>
        </w:rPr>
        <w:t>Stebėtojai dalyvauti Komisijos posėdžiuose nėra kviečiami.</w:t>
      </w:r>
    </w:p>
    <w:p w14:paraId="3DB06792" w14:textId="77777777" w:rsidR="00221E67" w:rsidRDefault="00C15736" w:rsidP="00221E67">
      <w:pPr>
        <w:pStyle w:val="ListParagraph"/>
        <w:numPr>
          <w:ilvl w:val="1"/>
          <w:numId w:val="1"/>
        </w:numPr>
        <w:tabs>
          <w:tab w:val="left" w:pos="993"/>
        </w:tabs>
        <w:spacing w:line="240" w:lineRule="auto"/>
        <w:ind w:left="0" w:firstLine="567"/>
        <w:jc w:val="both"/>
        <w:rPr>
          <w:rFonts w:ascii="Times New Roman" w:hAnsi="Times New Roman" w:cs="Times New Roman"/>
          <w:sz w:val="24"/>
          <w:szCs w:val="24"/>
        </w:rPr>
      </w:pPr>
      <w:r w:rsidRPr="00AC22C9">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AC22C9">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955530">
        <w:rPr>
          <w:rStyle w:val="Hyperlink"/>
          <w:rFonts w:ascii="Times New Roman" w:hAnsi="Times New Roman" w:cs="Times New Roman"/>
          <w:color w:val="0070C0"/>
          <w:sz w:val="24"/>
          <w:szCs w:val="24"/>
          <w:u w:val="single"/>
        </w:rPr>
        <w:t xml:space="preserve"> </w:t>
      </w:r>
      <w:r w:rsidR="002B012E" w:rsidRPr="002B012E">
        <w:rPr>
          <w:rFonts w:ascii="Times New Roman" w:hAnsi="Times New Roman" w:cs="Times New Roman"/>
          <w:sz w:val="24"/>
          <w:szCs w:val="24"/>
        </w:rPr>
        <w:t>4.4.4.</w:t>
      </w:r>
      <w:r w:rsidR="00BE180F">
        <w:rPr>
          <w:rFonts w:ascii="Times New Roman" w:hAnsi="Times New Roman" w:cs="Times New Roman"/>
          <w:sz w:val="24"/>
          <w:szCs w:val="24"/>
        </w:rPr>
        <w:t>1</w:t>
      </w:r>
      <w:r w:rsidR="002B012E" w:rsidRPr="002B012E">
        <w:rPr>
          <w:rFonts w:ascii="Times New Roman" w:hAnsi="Times New Roman" w:cs="Times New Roman"/>
          <w:sz w:val="24"/>
          <w:szCs w:val="24"/>
        </w:rPr>
        <w:t xml:space="preserve"> p. ir  4.4.4.</w:t>
      </w:r>
      <w:r w:rsidR="00BE180F">
        <w:rPr>
          <w:rFonts w:ascii="Times New Roman" w:hAnsi="Times New Roman" w:cs="Times New Roman"/>
          <w:sz w:val="24"/>
          <w:szCs w:val="24"/>
        </w:rPr>
        <w:t>3</w:t>
      </w:r>
      <w:r w:rsidR="002B012E" w:rsidRPr="002B012E">
        <w:rPr>
          <w:rFonts w:ascii="Times New Roman" w:hAnsi="Times New Roman" w:cs="Times New Roman"/>
          <w:sz w:val="24"/>
          <w:szCs w:val="24"/>
        </w:rPr>
        <w:t xml:space="preserve"> p., aplinkos apaugos kriterijus nustatyti specialiųjų pirkimo sąlygų 2 priede „Techninė specifikacija“ ir  7 priede „Sutarties projektas“. </w:t>
      </w:r>
    </w:p>
    <w:p w14:paraId="05D7F13C" w14:textId="77777777" w:rsidR="00221E67" w:rsidRPr="00221E67" w:rsidRDefault="00221E67" w:rsidP="00221E67">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221E67">
        <w:rPr>
          <w:rFonts w:ascii="Times New Roman" w:hAnsi="Times New Roman" w:cs="Times New Roman"/>
          <w:sz w:val="24"/>
          <w:szCs w:val="24"/>
        </w:rPr>
        <w:t xml:space="preserve">Specialiųjų pirkimo sąlygų 7 priede „Sutarties projektas“. 4.4.4.1 p. prekei pagaminti ir (ar) tiekti, paslaugai teikti ar darbams atlikti sunaudojama mažiau gamtos išteklių ir (ar) sudėtyje yra pakartotinai panaudotų ir (ar) perdirbtų medžiagų. T. y. </w:t>
      </w:r>
      <w:r w:rsidRPr="00221E67">
        <w:rPr>
          <w:rFonts w:ascii="Times New Roman" w:hAnsi="Times New Roman" w:cs="Times New Roman"/>
          <w:kern w:val="2"/>
          <w:sz w:val="24"/>
          <w:szCs w:val="24"/>
          <w:shd w:val="clear" w:color="auto" w:fill="FFFFFF"/>
        </w:rPr>
        <w:t>jeigu Prekės supakuojamos į antrinę pakuotę, ji turi būti perdirbamoji pakuotė pagal Lietuvos Respublikos mokesčio už aplinkos teršimą įstatymo nuostatas.</w:t>
      </w:r>
      <w:r w:rsidRPr="00221E67">
        <w:rPr>
          <w:rFonts w:ascii="Times New Roman" w:hAnsi="Times New Roman" w:cs="Times New Roman"/>
          <w:sz w:val="24"/>
          <w:szCs w:val="24"/>
        </w:rPr>
        <w:t xml:space="preserve"> </w:t>
      </w:r>
      <w:r w:rsidRPr="00221E67">
        <w:rPr>
          <w:rFonts w:ascii="Times New Roman" w:hAnsi="Times New Roman" w:cs="Times New Roman"/>
          <w:kern w:val="2"/>
          <w:sz w:val="24"/>
          <w:szCs w:val="24"/>
          <w:shd w:val="clear" w:color="auto" w:fill="FFFFFF"/>
        </w:rPr>
        <w:t>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C0CE12B" w14:textId="421DE6AE" w:rsidR="00221E67" w:rsidRPr="00221E67" w:rsidRDefault="00221E67" w:rsidP="00221E67">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221E67">
        <w:rPr>
          <w:rFonts w:ascii="Times New Roman" w:hAnsi="Times New Roman" w:cs="Times New Roman"/>
          <w:sz w:val="24"/>
          <w:szCs w:val="24"/>
        </w:rPr>
        <w:t xml:space="preserve">Specialiųjų pirkimo sąlygų 2 priede „Techninė specifikacija“ 4.4.4.3. p. prekei pagaminti, paslaugai teikti ar darbams atlikti naudojama mažiau ar nenaudojama pavojingųjų cheminių medžiagų, neteršiama aplinka ir nekeliamas pavojus sveikatai. T. y. </w:t>
      </w:r>
      <w:r w:rsidRPr="00221E67">
        <w:rPr>
          <w:rFonts w:ascii="Times New Roman" w:hAnsi="Times New Roman" w:cs="Times New Roman"/>
          <w:bCs/>
          <w:sz w:val="24"/>
          <w:szCs w:val="24"/>
        </w:rPr>
        <w:t xml:space="preserve">Serverio ir tinklo įrangos gamintojas privalo užtikrinti Europos Sąjungos RoHS (angl. </w:t>
      </w:r>
      <w:r w:rsidRPr="00221E67">
        <w:rPr>
          <w:rFonts w:ascii="Times New Roman" w:hAnsi="Times New Roman" w:cs="Times New Roman"/>
          <w:bCs/>
          <w:i/>
          <w:sz w:val="24"/>
          <w:szCs w:val="24"/>
        </w:rPr>
        <w:t>„Restriction of Hazardous Substances“</w:t>
      </w:r>
      <w:r w:rsidRPr="00221E67">
        <w:rPr>
          <w:rFonts w:ascii="Times New Roman" w:hAnsi="Times New Roman" w:cs="Times New Roman"/>
          <w:bCs/>
          <w:sz w:val="24"/>
          <w:szCs w:val="24"/>
        </w:rPr>
        <w:t>) direktyvų (2002/95/EC (RoHS 1), 2011/65/EU (RoHS 2), 2015/863 (RoHS 2 amendment)), draudžiančių gamyboje naudoti  aplinkai ir žmogaus sveikatai pavojingas medžiagas (pvz., gyvsidabrį, kadmį, šviną, šešiavalentį chromą, o taip pat antipirenus), reikalavimų įvykdymą. Tiekėjas turės pateikti atitiktį RoHS reikalavimams įrodančius dokumentus: gamintojo atitikties deklaracijos kopiją ar nuorodą į gamintojo puslapį.</w:t>
      </w:r>
    </w:p>
    <w:p w14:paraId="3E484538" w14:textId="00AC462D" w:rsidR="00CA6F96" w:rsidRPr="00AC22C9" w:rsidRDefault="00CA6F96" w:rsidP="00CA6F96">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AC22C9">
        <w:rPr>
          <w:rFonts w:ascii="Times New Roman" w:hAnsi="Times New Roman" w:cs="Times New Roman"/>
          <w:color w:val="000000" w:themeColor="text1"/>
          <w:sz w:val="24"/>
          <w:szCs w:val="24"/>
        </w:rPr>
        <w:t>Išankstinis skelbimas apie pirkimą nebuvo paskelbtas.</w:t>
      </w:r>
    </w:p>
    <w:p w14:paraId="75943DF2" w14:textId="77777777" w:rsidR="00CA6F96" w:rsidRPr="00AC22C9" w:rsidRDefault="00CA6F96" w:rsidP="00CA6F96">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AC22C9">
        <w:rPr>
          <w:rFonts w:ascii="Times New Roman" w:hAnsi="Times New Roman" w:cs="Times New Roman"/>
          <w:color w:val="000000" w:themeColor="text1"/>
          <w:sz w:val="24"/>
          <w:szCs w:val="24"/>
        </w:rPr>
        <w:t>Pirkime  perkančioji organizacija nenumato skelbti pranešimo dėl savanoriško ex ante skaidrumo.</w:t>
      </w:r>
    </w:p>
    <w:p w14:paraId="53196D7D" w14:textId="77777777" w:rsidR="00CA6F96" w:rsidRPr="00AC22C9" w:rsidRDefault="00CA6F96" w:rsidP="00CA6F96">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AC22C9">
        <w:rPr>
          <w:rFonts w:ascii="Times New Roman" w:hAnsi="Times New Roman" w:cs="Times New Roman"/>
          <w:color w:val="000000" w:themeColor="text1"/>
          <w:sz w:val="24"/>
          <w:szCs w:val="24"/>
        </w:rPr>
        <w:t>Pirkime neleidžiama pateikti alternatyvių pasiūlymų.</w:t>
      </w:r>
    </w:p>
    <w:p w14:paraId="118A48ED" w14:textId="4B44D526" w:rsidR="00CA6F96" w:rsidRPr="00AC22C9" w:rsidRDefault="00CA6F96" w:rsidP="00CA6F96">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AC22C9">
        <w:rPr>
          <w:rFonts w:ascii="Times New Roman" w:hAnsi="Times New Roman" w:cs="Times New Roman"/>
          <w:color w:val="000000" w:themeColor="text1"/>
          <w:sz w:val="24"/>
          <w:szCs w:val="24"/>
        </w:rPr>
        <w:t>Bendrosios pirkimo sąlygos yra neatskiriama šių pirkimo sąlygų dalis.</w:t>
      </w:r>
    </w:p>
    <w:p w14:paraId="3AC33975" w14:textId="69047CAB" w:rsidR="00AC22C9" w:rsidRPr="00AC22C9" w:rsidRDefault="00AC22C9" w:rsidP="0089097D">
      <w:pPr>
        <w:pStyle w:val="ListParagraph"/>
        <w:numPr>
          <w:ilvl w:val="1"/>
          <w:numId w:val="1"/>
        </w:numPr>
        <w:spacing w:line="240" w:lineRule="auto"/>
        <w:ind w:left="0" w:firstLine="567"/>
        <w:jc w:val="both"/>
        <w:rPr>
          <w:rFonts w:ascii="Times New Roman" w:eastAsia="Arial" w:hAnsi="Times New Roman" w:cs="Times New Roman"/>
          <w:color w:val="000000" w:themeColor="text1"/>
          <w:sz w:val="24"/>
          <w:szCs w:val="24"/>
        </w:rPr>
      </w:pPr>
      <w:r w:rsidRPr="00AC22C9">
        <w:rPr>
          <w:rFonts w:ascii="Times New Roman" w:eastAsia="Arial" w:hAnsi="Times New Roman" w:cs="Times New Roman"/>
          <w:color w:val="000000" w:themeColor="text1"/>
          <w:sz w:val="24"/>
          <w:szCs w:val="24"/>
        </w:rPr>
        <w:t xml:space="preserve">Pirkimas finansuojamas </w:t>
      </w:r>
      <w:r w:rsidR="00955530" w:rsidRPr="00955530">
        <w:rPr>
          <w:rFonts w:ascii="Times New Roman" w:eastAsia="Arial" w:hAnsi="Times New Roman" w:cs="Times New Roman"/>
          <w:color w:val="000000" w:themeColor="text1"/>
          <w:sz w:val="24"/>
          <w:szCs w:val="24"/>
        </w:rPr>
        <w:t>Sienų valdymo ir vizų politikos finansinės paramos priemonės, įtrauktos į Integruoto sienų valdymo fondą, 2021–2027 m. programos finansuojam</w:t>
      </w:r>
      <w:r w:rsidR="00955530">
        <w:rPr>
          <w:rFonts w:ascii="Times New Roman" w:eastAsia="Arial" w:hAnsi="Times New Roman" w:cs="Times New Roman"/>
          <w:color w:val="000000" w:themeColor="text1"/>
          <w:sz w:val="24"/>
          <w:szCs w:val="24"/>
        </w:rPr>
        <w:t>o</w:t>
      </w:r>
      <w:r w:rsidR="00955530" w:rsidRPr="00955530">
        <w:rPr>
          <w:rFonts w:ascii="Times New Roman" w:eastAsia="Arial" w:hAnsi="Times New Roman" w:cs="Times New Roman"/>
          <w:color w:val="000000" w:themeColor="text1"/>
          <w:sz w:val="24"/>
          <w:szCs w:val="24"/>
        </w:rPr>
        <w:t xml:space="preserve"> projekto Nr. SVVP/2023/1111 „Lietuvos SIRENE padalinio pajėgumų ir informacinių sistemų sąveikumo stiprinimas policijoje“ lėšo</w:t>
      </w:r>
      <w:r w:rsidR="00955530">
        <w:rPr>
          <w:rFonts w:ascii="Times New Roman" w:eastAsia="Arial" w:hAnsi="Times New Roman" w:cs="Times New Roman"/>
          <w:color w:val="000000" w:themeColor="text1"/>
          <w:sz w:val="24"/>
          <w:szCs w:val="24"/>
        </w:rPr>
        <w:t>mis.</w:t>
      </w:r>
    </w:p>
    <w:p w14:paraId="5DEDEBC7" w14:textId="1ED44FB6" w:rsidR="00B41C66" w:rsidRPr="007A493C"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223426134"/>
      <w:bookmarkEnd w:id="2"/>
      <w:r w:rsidRPr="007A493C">
        <w:rPr>
          <w:rFonts w:ascii="Times New Roman" w:hAnsi="Times New Roman" w:cs="Times New Roman"/>
        </w:rPr>
        <w:lastRenderedPageBreak/>
        <w:t xml:space="preserve">2. </w:t>
      </w:r>
      <w:r w:rsidR="00B41C66" w:rsidRPr="007A493C">
        <w:rPr>
          <w:rFonts w:ascii="Times New Roman" w:hAnsi="Times New Roman" w:cs="Times New Roman"/>
        </w:rPr>
        <w:t>Pirkimo objektas</w:t>
      </w:r>
      <w:bookmarkEnd w:id="4"/>
      <w:bookmarkEnd w:id="5"/>
      <w:bookmarkEnd w:id="6"/>
    </w:p>
    <w:p w14:paraId="275310D7" w14:textId="57615745" w:rsidR="00382EA3" w:rsidRPr="001165AE" w:rsidRDefault="00B41C66" w:rsidP="00382EA3">
      <w:pPr>
        <w:pStyle w:val="NoSpacing"/>
        <w:numPr>
          <w:ilvl w:val="1"/>
          <w:numId w:val="29"/>
        </w:numPr>
        <w:spacing w:after="120"/>
        <w:ind w:left="0" w:firstLine="567"/>
        <w:contextualSpacing/>
        <w:jc w:val="both"/>
        <w:rPr>
          <w:rFonts w:ascii="Times New Roman" w:hAnsi="Times New Roman" w:cs="Times New Roman"/>
          <w:color w:val="000000" w:themeColor="text1"/>
          <w:sz w:val="24"/>
          <w:szCs w:val="24"/>
        </w:rPr>
      </w:pPr>
      <w:r w:rsidRPr="001165AE">
        <w:rPr>
          <w:rFonts w:ascii="Times New Roman" w:eastAsia="Calibri" w:hAnsi="Times New Roman" w:cs="Times New Roman"/>
          <w:color w:val="000000" w:themeColor="text1"/>
          <w:sz w:val="24"/>
          <w:szCs w:val="24"/>
        </w:rPr>
        <w:t xml:space="preserve">Perkančioji organizacija numato įsigyti </w:t>
      </w:r>
      <w:r w:rsidR="00955530">
        <w:rPr>
          <w:rFonts w:ascii="Times New Roman" w:eastAsia="Calibri" w:hAnsi="Times New Roman" w:cs="Times New Roman"/>
          <w:color w:val="000000" w:themeColor="text1"/>
          <w:sz w:val="24"/>
          <w:szCs w:val="24"/>
        </w:rPr>
        <w:t>serverius</w:t>
      </w:r>
      <w:r w:rsidR="00AE6B1F" w:rsidRPr="00AE6B1F">
        <w:rPr>
          <w:rFonts w:ascii="Times New Roman" w:eastAsia="Calibri" w:hAnsi="Times New Roman" w:cs="Times New Roman"/>
          <w:color w:val="000000" w:themeColor="text1"/>
          <w:sz w:val="24"/>
          <w:szCs w:val="24"/>
        </w:rPr>
        <w:t xml:space="preserve"> </w:t>
      </w:r>
      <w:r w:rsidR="00EE0EE1">
        <w:rPr>
          <w:rFonts w:ascii="Times New Roman" w:eastAsia="Calibri" w:hAnsi="Times New Roman" w:cs="Times New Roman"/>
          <w:color w:val="000000" w:themeColor="text1"/>
          <w:sz w:val="24"/>
          <w:szCs w:val="24"/>
        </w:rPr>
        <w:t>su pristatymu</w:t>
      </w:r>
      <w:r w:rsidR="00294DC6">
        <w:rPr>
          <w:rFonts w:ascii="Times New Roman" w:eastAsia="Calibri" w:hAnsi="Times New Roman" w:cs="Times New Roman"/>
          <w:color w:val="000000" w:themeColor="text1"/>
          <w:sz w:val="24"/>
          <w:szCs w:val="24"/>
        </w:rPr>
        <w:t xml:space="preserve"> (maksimalus kiekis 3 vnt)</w:t>
      </w:r>
      <w:r w:rsidRPr="001165AE">
        <w:rPr>
          <w:rFonts w:ascii="Times New Roman" w:eastAsia="Calibri" w:hAnsi="Times New Roman" w:cs="Times New Roman"/>
          <w:color w:val="000000" w:themeColor="text1"/>
          <w:sz w:val="24"/>
          <w:szCs w:val="24"/>
        </w:rPr>
        <w:t>.</w:t>
      </w:r>
      <w:r w:rsidRPr="001165AE">
        <w:rPr>
          <w:rFonts w:ascii="Times New Roman" w:hAnsi="Times New Roman" w:cs="Times New Roman"/>
          <w:color w:val="000000" w:themeColor="text1"/>
          <w:sz w:val="24"/>
          <w:szCs w:val="24"/>
        </w:rPr>
        <w:t xml:space="preserve"> Reikalavimai pirkimo objektui nustatyti </w:t>
      </w:r>
      <w:r w:rsidR="00704310" w:rsidRPr="001165AE">
        <w:rPr>
          <w:rFonts w:ascii="Times New Roman" w:hAnsi="Times New Roman" w:cs="Times New Roman"/>
          <w:color w:val="000000" w:themeColor="text1"/>
          <w:sz w:val="24"/>
          <w:szCs w:val="24"/>
        </w:rPr>
        <w:t>s</w:t>
      </w:r>
      <w:r w:rsidR="00444CAF" w:rsidRPr="001165AE">
        <w:rPr>
          <w:rFonts w:ascii="Times New Roman" w:hAnsi="Times New Roman" w:cs="Times New Roman"/>
          <w:color w:val="000000" w:themeColor="text1"/>
          <w:sz w:val="24"/>
          <w:szCs w:val="24"/>
        </w:rPr>
        <w:t xml:space="preserve">pecialiųjų </w:t>
      </w:r>
      <w:r w:rsidR="00CE7209" w:rsidRPr="001165AE">
        <w:rPr>
          <w:rFonts w:ascii="Times New Roman" w:hAnsi="Times New Roman" w:cs="Times New Roman"/>
          <w:color w:val="000000" w:themeColor="text1"/>
          <w:sz w:val="24"/>
          <w:szCs w:val="24"/>
        </w:rPr>
        <w:t xml:space="preserve">pirkimo </w:t>
      </w:r>
      <w:r w:rsidR="00444CAF" w:rsidRPr="001165AE">
        <w:rPr>
          <w:rFonts w:ascii="Times New Roman" w:hAnsi="Times New Roman" w:cs="Times New Roman"/>
          <w:color w:val="000000" w:themeColor="text1"/>
          <w:sz w:val="24"/>
          <w:szCs w:val="24"/>
        </w:rPr>
        <w:t xml:space="preserve">sąlygų </w:t>
      </w:r>
      <w:r w:rsidR="00C15736" w:rsidRPr="001165AE">
        <w:rPr>
          <w:rFonts w:ascii="Times New Roman" w:hAnsi="Times New Roman" w:cs="Times New Roman"/>
          <w:color w:val="000000" w:themeColor="text1"/>
          <w:sz w:val="24"/>
          <w:szCs w:val="24"/>
        </w:rPr>
        <w:t>2</w:t>
      </w:r>
      <w:r w:rsidR="00FA7D78" w:rsidRPr="001165AE">
        <w:rPr>
          <w:rFonts w:ascii="Times New Roman" w:hAnsi="Times New Roman" w:cs="Times New Roman"/>
          <w:color w:val="000000" w:themeColor="text1"/>
          <w:sz w:val="24"/>
          <w:szCs w:val="24"/>
        </w:rPr>
        <w:t xml:space="preserve"> </w:t>
      </w:r>
      <w:r w:rsidR="00444CAF" w:rsidRPr="001165AE">
        <w:rPr>
          <w:rFonts w:ascii="Times New Roman" w:hAnsi="Times New Roman" w:cs="Times New Roman"/>
          <w:color w:val="000000" w:themeColor="text1"/>
          <w:sz w:val="24"/>
          <w:szCs w:val="24"/>
        </w:rPr>
        <w:t>priede</w:t>
      </w:r>
      <w:r w:rsidRPr="001165AE">
        <w:rPr>
          <w:rFonts w:ascii="Times New Roman" w:hAnsi="Times New Roman" w:cs="Times New Roman"/>
          <w:color w:val="000000" w:themeColor="text1"/>
          <w:sz w:val="24"/>
          <w:szCs w:val="24"/>
        </w:rPr>
        <w:t>.</w:t>
      </w:r>
    </w:p>
    <w:p w14:paraId="32AD8613" w14:textId="64CF2854" w:rsidR="00382EA3" w:rsidRPr="001165AE" w:rsidRDefault="007A493C" w:rsidP="00382EA3">
      <w:pPr>
        <w:pStyle w:val="NoSpacing"/>
        <w:numPr>
          <w:ilvl w:val="1"/>
          <w:numId w:val="29"/>
        </w:numPr>
        <w:spacing w:after="120"/>
        <w:ind w:left="0" w:firstLine="567"/>
        <w:contextualSpacing/>
        <w:jc w:val="both"/>
        <w:rPr>
          <w:rFonts w:ascii="Times New Roman" w:hAnsi="Times New Roman" w:cs="Times New Roman"/>
          <w:color w:val="FF0000"/>
          <w:sz w:val="24"/>
          <w:szCs w:val="24"/>
        </w:rPr>
      </w:pPr>
      <w:r w:rsidRPr="001165AE">
        <w:rPr>
          <w:rFonts w:ascii="Times New Roman" w:hAnsi="Times New Roman" w:cs="Times New Roman"/>
          <w:color w:val="000000" w:themeColor="text1"/>
          <w:sz w:val="24"/>
          <w:szCs w:val="24"/>
        </w:rPr>
        <w:t>Prekių kodas pagal Bendrąjį viešųjų pirkimų žodyną (BVPŽ</w:t>
      </w:r>
      <w:r w:rsidR="00AC22C9" w:rsidRPr="001165AE">
        <w:rPr>
          <w:rFonts w:ascii="Times New Roman" w:hAnsi="Times New Roman" w:cs="Times New Roman"/>
          <w:color w:val="000000" w:themeColor="text1"/>
          <w:sz w:val="24"/>
          <w:szCs w:val="24"/>
        </w:rPr>
        <w:t xml:space="preserve"> 48822000-6 Kompiuterių serveriai </w:t>
      </w:r>
      <w:r w:rsidR="00AC22C9" w:rsidRPr="001165AE">
        <w:rPr>
          <w:rFonts w:ascii="Times New Roman" w:hAnsi="Times New Roman" w:cs="Times New Roman"/>
          <w:sz w:val="24"/>
          <w:szCs w:val="24"/>
        </w:rPr>
        <w:t>(Prekės)</w:t>
      </w:r>
      <w:r w:rsidR="00792E29">
        <w:rPr>
          <w:rFonts w:ascii="Times New Roman" w:hAnsi="Times New Roman" w:cs="Times New Roman"/>
          <w:sz w:val="24"/>
          <w:szCs w:val="24"/>
        </w:rPr>
        <w:t>.</w:t>
      </w:r>
    </w:p>
    <w:p w14:paraId="48EEE6C2" w14:textId="5150B020" w:rsidR="00B41C66" w:rsidRPr="001165AE" w:rsidRDefault="00B41C66" w:rsidP="001165AE">
      <w:pPr>
        <w:pStyle w:val="NoSpacing"/>
        <w:numPr>
          <w:ilvl w:val="1"/>
          <w:numId w:val="29"/>
        </w:numPr>
        <w:ind w:left="0" w:firstLine="567"/>
        <w:contextualSpacing/>
        <w:jc w:val="both"/>
        <w:rPr>
          <w:rFonts w:ascii="Times New Roman" w:hAnsi="Times New Roman" w:cs="Times New Roman"/>
          <w:sz w:val="24"/>
          <w:szCs w:val="24"/>
        </w:rPr>
      </w:pPr>
      <w:r w:rsidRPr="001165AE">
        <w:rPr>
          <w:rFonts w:ascii="Times New Roman" w:hAnsi="Times New Roman" w:cs="Times New Roman"/>
          <w:sz w:val="24"/>
          <w:szCs w:val="24"/>
        </w:rPr>
        <w:t xml:space="preserve">Pirkimo objektas į dalis neskaidomas. </w:t>
      </w:r>
      <w:r w:rsidR="007554D6" w:rsidRPr="001165AE">
        <w:rPr>
          <w:rFonts w:ascii="Times New Roman" w:hAnsi="Times New Roman" w:cs="Times New Roman"/>
          <w:sz w:val="24"/>
          <w:szCs w:val="24"/>
        </w:rPr>
        <w:t xml:space="preserve">Pirkimo apimtys, reikalavimai ir techninė specifikacija apibrėžti </w:t>
      </w:r>
      <w:r w:rsidR="007204DB" w:rsidRPr="001165AE">
        <w:rPr>
          <w:rFonts w:ascii="Times New Roman" w:hAnsi="Times New Roman" w:cs="Times New Roman"/>
          <w:sz w:val="24"/>
          <w:szCs w:val="24"/>
        </w:rPr>
        <w:t xml:space="preserve">specialiųjų </w:t>
      </w:r>
      <w:r w:rsidR="007554D6" w:rsidRPr="001165AE">
        <w:rPr>
          <w:rFonts w:ascii="Times New Roman" w:hAnsi="Times New Roman" w:cs="Times New Roman"/>
          <w:sz w:val="24"/>
          <w:szCs w:val="24"/>
        </w:rPr>
        <w:t xml:space="preserve">pirkimo sąlygų </w:t>
      </w:r>
      <w:r w:rsidR="00382EA3" w:rsidRPr="001165AE">
        <w:rPr>
          <w:rFonts w:ascii="Times New Roman" w:hAnsi="Times New Roman" w:cs="Times New Roman"/>
          <w:color w:val="000000" w:themeColor="text1"/>
          <w:sz w:val="24"/>
          <w:szCs w:val="24"/>
        </w:rPr>
        <w:t>2</w:t>
      </w:r>
      <w:r w:rsidR="007554D6" w:rsidRPr="001165AE">
        <w:rPr>
          <w:rFonts w:ascii="Times New Roman" w:hAnsi="Times New Roman" w:cs="Times New Roman"/>
          <w:color w:val="00B050"/>
          <w:sz w:val="24"/>
          <w:szCs w:val="24"/>
        </w:rPr>
        <w:t xml:space="preserve"> </w:t>
      </w:r>
      <w:r w:rsidR="007554D6" w:rsidRPr="001165AE">
        <w:rPr>
          <w:rFonts w:ascii="Times New Roman" w:hAnsi="Times New Roman" w:cs="Times New Roman"/>
          <w:sz w:val="24"/>
          <w:szCs w:val="24"/>
        </w:rPr>
        <w:t>priede.</w:t>
      </w:r>
      <w:r w:rsidR="007554D6" w:rsidRPr="001165AE">
        <w:rPr>
          <w:rFonts w:ascii="Times New Roman" w:hAnsi="Times New Roman" w:cs="Times New Roman"/>
          <w:color w:val="00B050"/>
          <w:sz w:val="24"/>
          <w:szCs w:val="24"/>
        </w:rPr>
        <w:t xml:space="preserve"> </w:t>
      </w:r>
    </w:p>
    <w:p w14:paraId="0CA81FB8" w14:textId="4BE63EA1" w:rsidR="00325243" w:rsidRPr="001165AE" w:rsidRDefault="00E53E12" w:rsidP="001165AE">
      <w:pPr>
        <w:pStyle w:val="ListParagraph"/>
        <w:numPr>
          <w:ilvl w:val="1"/>
          <w:numId w:val="29"/>
        </w:numPr>
        <w:spacing w:after="0" w:line="240" w:lineRule="auto"/>
        <w:ind w:left="0" w:firstLine="567"/>
        <w:jc w:val="both"/>
        <w:rPr>
          <w:rFonts w:ascii="Times New Roman" w:hAnsi="Times New Roman" w:cs="Times New Roman"/>
          <w:sz w:val="24"/>
          <w:szCs w:val="24"/>
        </w:rPr>
      </w:pPr>
      <w:r w:rsidRPr="001165A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165AE">
        <w:rPr>
          <w:rFonts w:ascii="Times New Roman" w:hAnsi="Times New Roman" w:cs="Times New Roman"/>
          <w:sz w:val="24"/>
          <w:szCs w:val="24"/>
        </w:rPr>
        <w:t xml:space="preserve">turi būti </w:t>
      </w:r>
      <w:r w:rsidR="00AE7624" w:rsidRPr="001165AE">
        <w:rPr>
          <w:rFonts w:ascii="Times New Roman" w:hAnsi="Times New Roman" w:cs="Times New Roman"/>
          <w:sz w:val="24"/>
          <w:szCs w:val="24"/>
        </w:rPr>
        <w:t xml:space="preserve">laikoma, kad kiekviena tokia nuoroda yra pateikta su žodžiais „arba lygiavertis“. </w:t>
      </w:r>
    </w:p>
    <w:p w14:paraId="3031DC86" w14:textId="2C2B2B97" w:rsidR="00004521" w:rsidRPr="001165AE" w:rsidRDefault="00004521" w:rsidP="00382EA3">
      <w:pPr>
        <w:pStyle w:val="ListParagraph"/>
        <w:numPr>
          <w:ilvl w:val="1"/>
          <w:numId w:val="29"/>
        </w:numPr>
        <w:spacing w:after="0" w:line="240" w:lineRule="auto"/>
        <w:ind w:left="0" w:firstLine="567"/>
        <w:jc w:val="both"/>
        <w:rPr>
          <w:rFonts w:ascii="Times New Roman" w:hAnsi="Times New Roman" w:cs="Times New Roman"/>
          <w:sz w:val="24"/>
          <w:szCs w:val="24"/>
        </w:rPr>
      </w:pPr>
      <w:r w:rsidRPr="001165AE">
        <w:rPr>
          <w:rFonts w:ascii="Times New Roman" w:hAnsi="Times New Roman" w:cs="Times New Roman"/>
          <w:sz w:val="24"/>
          <w:szCs w:val="24"/>
        </w:rPr>
        <w:t>Jeigu apibūdinant pirkimo objektą techninėje specifikacijoje nurodytas standartas</w:t>
      </w:r>
      <w:r w:rsidR="00245655" w:rsidRPr="001165AE">
        <w:rPr>
          <w:rFonts w:ascii="Times New Roman" w:hAnsi="Times New Roman" w:cs="Times New Roman"/>
          <w:sz w:val="24"/>
          <w:szCs w:val="24"/>
        </w:rPr>
        <w:t xml:space="preserve">, </w:t>
      </w:r>
      <w:r w:rsidR="00245655" w:rsidRPr="001165AE">
        <w:rPr>
          <w:rFonts w:ascii="Times New Roman" w:hAnsi="Times New Roman" w:cs="Times New Roman"/>
          <w:color w:val="000000"/>
          <w:sz w:val="24"/>
          <w:szCs w:val="24"/>
        </w:rPr>
        <w:t>techninis liudijimas ar bendrosios techninės specifikacijos</w:t>
      </w:r>
      <w:r w:rsidR="00046522" w:rsidRPr="001165A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165AE">
        <w:rPr>
          <w:rFonts w:ascii="Times New Roman" w:hAnsi="Times New Roman" w:cs="Times New Roman"/>
          <w:color w:val="000000"/>
          <w:sz w:val="24"/>
          <w:szCs w:val="24"/>
        </w:rPr>
        <w:t xml:space="preserve">, </w:t>
      </w:r>
      <w:r w:rsidR="00245655" w:rsidRPr="001165AE">
        <w:rPr>
          <w:rFonts w:ascii="Times New Roman" w:hAnsi="Times New Roman" w:cs="Times New Roman"/>
          <w:sz w:val="24"/>
          <w:szCs w:val="24"/>
        </w:rPr>
        <w:t xml:space="preserve">turi būti laikoma, kad kiekviena tokia nuoroda yra pateikta su žodžiais „arba lygiavertis“. </w:t>
      </w:r>
    </w:p>
    <w:p w14:paraId="3983C720" w14:textId="26910359" w:rsidR="00D81A36" w:rsidRPr="00D81A36" w:rsidRDefault="007A493C" w:rsidP="00D81A36">
      <w:pPr>
        <w:pStyle w:val="ListParagraph"/>
        <w:numPr>
          <w:ilvl w:val="1"/>
          <w:numId w:val="29"/>
        </w:numPr>
        <w:ind w:left="0" w:firstLine="567"/>
        <w:jc w:val="both"/>
        <w:rPr>
          <w:rFonts w:ascii="Times New Roman" w:hAnsi="Times New Roman" w:cs="Times New Roman"/>
          <w:color w:val="000000" w:themeColor="text1"/>
          <w:sz w:val="24"/>
          <w:szCs w:val="24"/>
        </w:rPr>
      </w:pPr>
      <w:r w:rsidRPr="001165AE">
        <w:rPr>
          <w:rFonts w:ascii="Times New Roman" w:hAnsi="Times New Roman" w:cs="Times New Roman"/>
          <w:sz w:val="24"/>
          <w:szCs w:val="24"/>
        </w:rPr>
        <w:t>Pirkimo objekto ir teikiamų dokumentų lygiavertiškumą turi įrodyti tiekėjas.</w:t>
      </w:r>
    </w:p>
    <w:p w14:paraId="7B478B03" w14:textId="61CA0F5A" w:rsidR="00D22226" w:rsidRPr="008C2DAD" w:rsidRDefault="00202323" w:rsidP="00202323">
      <w:pPr>
        <w:pStyle w:val="Heading1"/>
        <w:spacing w:line="20" w:lineRule="atLeast"/>
        <w:contextualSpacing/>
        <w:rPr>
          <w:rFonts w:ascii="Times New Roman" w:hAnsi="Times New Roman" w:cs="Times New Roman"/>
        </w:rPr>
      </w:pPr>
      <w:bookmarkStart w:id="7" w:name="_Toc223426135"/>
      <w:r w:rsidRPr="008C2DAD">
        <w:rPr>
          <w:rFonts w:ascii="Times New Roman" w:hAnsi="Times New Roman" w:cs="Times New Roman"/>
        </w:rPr>
        <w:t>3.</w:t>
      </w:r>
      <w:r w:rsidR="00D24970" w:rsidRPr="008C2DAD">
        <w:rPr>
          <w:rFonts w:ascii="Times New Roman" w:hAnsi="Times New Roman" w:cs="Times New Roman"/>
        </w:rPr>
        <w:t xml:space="preserve"> </w:t>
      </w:r>
      <w:bookmarkStart w:id="8" w:name="_Ref39427921"/>
      <w:bookmarkStart w:id="9" w:name="_Ref39427927"/>
      <w:bookmarkStart w:id="10" w:name="_Ref39740354"/>
      <w:r w:rsidR="00D22226" w:rsidRPr="008C2DAD">
        <w:rPr>
          <w:rFonts w:ascii="Times New Roman" w:hAnsi="Times New Roman" w:cs="Times New Roman"/>
        </w:rPr>
        <w:t>Susitikimai su tiekėjais</w:t>
      </w:r>
      <w:bookmarkEnd w:id="8"/>
      <w:bookmarkEnd w:id="9"/>
      <w:r w:rsidR="003B6924" w:rsidRPr="008C2DAD">
        <w:rPr>
          <w:rFonts w:ascii="Times New Roman" w:hAnsi="Times New Roman" w:cs="Times New Roman"/>
        </w:rPr>
        <w:t xml:space="preserve"> ir objekto apžiūra</w:t>
      </w:r>
      <w:bookmarkEnd w:id="7"/>
      <w:bookmarkEnd w:id="10"/>
    </w:p>
    <w:p w14:paraId="0317CAA2" w14:textId="12CAE257" w:rsidR="008C2DAD" w:rsidRPr="008C2DAD" w:rsidRDefault="008C2DAD" w:rsidP="00DB19E5">
      <w:pPr>
        <w:pStyle w:val="ListParagraph"/>
        <w:numPr>
          <w:ilvl w:val="1"/>
          <w:numId w:val="31"/>
        </w:numPr>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 xml:space="preserve"> </w:t>
      </w:r>
      <w:r w:rsidRPr="008C2DAD">
        <w:rPr>
          <w:rFonts w:ascii="Times New Roman" w:hAnsi="Times New Roman" w:cs="Times New Roman"/>
          <w:color w:val="000000" w:themeColor="text1"/>
          <w:sz w:val="24"/>
          <w:szCs w:val="24"/>
        </w:rPr>
        <w:t>Perkančioji organizacija nerengs susitikimo su tiekėjais dėl pirkimo sąlygų paaiškinimo.</w:t>
      </w:r>
    </w:p>
    <w:p w14:paraId="42C55CDA" w14:textId="03D836AC" w:rsidR="008C2DAD" w:rsidRPr="008C2DAD" w:rsidRDefault="008C2DAD" w:rsidP="00DB19E5">
      <w:pPr>
        <w:pStyle w:val="ListParagraph"/>
        <w:numPr>
          <w:ilvl w:val="1"/>
          <w:numId w:val="31"/>
        </w:numPr>
        <w:tabs>
          <w:tab w:val="left" w:pos="993"/>
          <w:tab w:val="left" w:pos="1276"/>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8C2DAD">
        <w:rPr>
          <w:rFonts w:ascii="Times New Roman" w:hAnsi="Times New Roman" w:cs="Times New Roman"/>
          <w:color w:val="000000" w:themeColor="text1"/>
          <w:sz w:val="24"/>
          <w:szCs w:val="24"/>
        </w:rPr>
        <w:t>Perkančioji organizacija nerengs objekto (prekių pristatymo vietos (-ų)) apžiūros.</w:t>
      </w:r>
    </w:p>
    <w:p w14:paraId="5819F61D" w14:textId="65E71BFB" w:rsidR="00862DB8" w:rsidRPr="00862DB8" w:rsidRDefault="00862DB8" w:rsidP="00862DB8">
      <w:pPr>
        <w:pStyle w:val="ListParagraph"/>
        <w:spacing w:after="0"/>
        <w:ind w:left="0" w:firstLine="567"/>
        <w:jc w:val="both"/>
        <w:rPr>
          <w:rFonts w:cstheme="minorHAnsi"/>
          <w:i/>
          <w:color w:val="FF0000"/>
        </w:rPr>
      </w:pPr>
    </w:p>
    <w:p w14:paraId="6443D2FF" w14:textId="040A41C9" w:rsidR="00C94B9F" w:rsidRPr="004F0BD5"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23426136"/>
      <w:r w:rsidRPr="004F0BD5">
        <w:rPr>
          <w:rFonts w:ascii="Times New Roman" w:hAnsi="Times New Roman" w:cs="Times New Roman"/>
        </w:rPr>
        <w:t xml:space="preserve">4. </w:t>
      </w:r>
      <w:r w:rsidR="00173ACB" w:rsidRPr="004F0BD5">
        <w:rPr>
          <w:rFonts w:ascii="Times New Roman" w:hAnsi="Times New Roman" w:cs="Times New Roman"/>
        </w:rPr>
        <w:t>Tiekėjų pašalinimo pagrindai</w:t>
      </w:r>
      <w:bookmarkEnd w:id="11"/>
      <w:bookmarkEnd w:id="12"/>
      <w:bookmarkEnd w:id="13"/>
      <w:r w:rsidR="00975F1F" w:rsidRPr="004F0BD5">
        <w:rPr>
          <w:rFonts w:ascii="Times New Roman" w:hAnsi="Times New Roman" w:cs="Times New Roman"/>
        </w:rPr>
        <w:t xml:space="preserve"> ir kvalifikacijos reikalavimai</w:t>
      </w:r>
      <w:bookmarkEnd w:id="14"/>
    </w:p>
    <w:p w14:paraId="23B058CE" w14:textId="5D00EBD3" w:rsidR="002C5249" w:rsidRPr="004F0BD5" w:rsidRDefault="009D2F13" w:rsidP="127DD6E8">
      <w:pPr>
        <w:pStyle w:val="ListParagraph"/>
        <w:spacing w:after="120" w:line="20" w:lineRule="atLeast"/>
        <w:ind w:left="0" w:firstLine="567"/>
        <w:jc w:val="both"/>
        <w:rPr>
          <w:rFonts w:ascii="Times New Roman" w:hAnsi="Times New Roman" w:cs="Times New Roman"/>
          <w:color w:val="000000" w:themeColor="text1"/>
          <w:sz w:val="24"/>
          <w:szCs w:val="24"/>
        </w:rPr>
      </w:pPr>
      <w:r w:rsidRPr="004F0BD5">
        <w:rPr>
          <w:rFonts w:ascii="Times New Roman" w:hAnsi="Times New Roman" w:cs="Times New Roman"/>
          <w:color w:val="000000" w:themeColor="text1"/>
          <w:sz w:val="24"/>
          <w:szCs w:val="24"/>
        </w:rPr>
        <w:t xml:space="preserve">4.1. </w:t>
      </w:r>
      <w:r w:rsidR="002C5249" w:rsidRPr="004F0BD5">
        <w:rPr>
          <w:rFonts w:ascii="Times New Roman" w:hAnsi="Times New Roman" w:cs="Times New Roman"/>
          <w:color w:val="000000" w:themeColor="text1"/>
          <w:sz w:val="24"/>
          <w:szCs w:val="24"/>
        </w:rPr>
        <w:t>Reikalavimai dėl tiekėjo ir</w:t>
      </w:r>
      <w:bookmarkStart w:id="15" w:name="_Hlk41039660"/>
      <w:r w:rsidR="00942379" w:rsidRPr="004F0BD5">
        <w:rPr>
          <w:rFonts w:ascii="Times New Roman" w:hAnsi="Times New Roman" w:cs="Times New Roman"/>
          <w:color w:val="000000" w:themeColor="text1"/>
          <w:sz w:val="24"/>
          <w:szCs w:val="24"/>
        </w:rPr>
        <w:t xml:space="preserve"> </w:t>
      </w:r>
      <w:r w:rsidR="002C5249" w:rsidRPr="004F0BD5">
        <w:rPr>
          <w:rFonts w:ascii="Times New Roman" w:hAnsi="Times New Roman" w:cs="Times New Roman"/>
          <w:color w:val="000000" w:themeColor="text1"/>
          <w:sz w:val="24"/>
          <w:szCs w:val="24"/>
        </w:rPr>
        <w:t>subtiekėjų</w:t>
      </w:r>
      <w:r w:rsidR="00942379" w:rsidRPr="004F0BD5">
        <w:rPr>
          <w:rFonts w:ascii="Times New Roman" w:hAnsi="Times New Roman" w:cs="Times New Roman"/>
          <w:color w:val="000000" w:themeColor="text1"/>
          <w:sz w:val="24"/>
          <w:szCs w:val="24"/>
        </w:rPr>
        <w:t xml:space="preserve"> (jei taikoma)</w:t>
      </w:r>
      <w:r w:rsidR="00953F2B" w:rsidRPr="004F0BD5">
        <w:rPr>
          <w:rFonts w:ascii="Times New Roman" w:hAnsi="Times New Roman" w:cs="Times New Roman"/>
          <w:color w:val="000000" w:themeColor="text1"/>
          <w:sz w:val="24"/>
          <w:szCs w:val="24"/>
        </w:rPr>
        <w:t xml:space="preserve">, </w:t>
      </w:r>
      <w:r w:rsidR="007F34C7" w:rsidRPr="004F0BD5">
        <w:rPr>
          <w:rFonts w:ascii="Times New Roman" w:hAnsi="Times New Roman" w:cs="Times New Roman"/>
          <w:color w:val="000000" w:themeColor="text1"/>
          <w:sz w:val="24"/>
          <w:szCs w:val="24"/>
        </w:rPr>
        <w:t>ūkio subjektų, kurių pajėgumais tiekėjas remiasi,</w:t>
      </w:r>
      <w:r w:rsidR="002C5249" w:rsidRPr="004F0BD5">
        <w:rPr>
          <w:rFonts w:ascii="Times New Roman" w:hAnsi="Times New Roman" w:cs="Times New Roman"/>
          <w:color w:val="000000" w:themeColor="text1"/>
          <w:sz w:val="24"/>
          <w:szCs w:val="24"/>
        </w:rPr>
        <w:t xml:space="preserve"> </w:t>
      </w:r>
      <w:bookmarkEnd w:id="15"/>
      <w:r w:rsidR="002C5249" w:rsidRPr="004F0BD5">
        <w:rPr>
          <w:rFonts w:ascii="Times New Roman" w:hAnsi="Times New Roman" w:cs="Times New Roman"/>
          <w:color w:val="000000" w:themeColor="text1"/>
          <w:sz w:val="24"/>
          <w:szCs w:val="24"/>
        </w:rPr>
        <w:t xml:space="preserve">pašalinimo pagrindų nebuvimo bei jų nebuvimą patvirtinantys dokumentai nurodyti </w:t>
      </w:r>
      <w:r w:rsidR="006A737F" w:rsidRPr="004F0BD5">
        <w:rPr>
          <w:rFonts w:ascii="Times New Roman" w:hAnsi="Times New Roman" w:cs="Times New Roman"/>
          <w:color w:val="000000" w:themeColor="text1"/>
          <w:sz w:val="24"/>
          <w:szCs w:val="24"/>
        </w:rPr>
        <w:t xml:space="preserve">specialiųjų </w:t>
      </w:r>
      <w:r w:rsidR="006A737F" w:rsidRPr="004F0BD5">
        <w:rPr>
          <w:rFonts w:ascii="Times New Roman" w:eastAsia="Calibri" w:hAnsi="Times New Roman" w:cs="Times New Roman"/>
          <w:color w:val="000000" w:themeColor="text1"/>
          <w:sz w:val="24"/>
          <w:szCs w:val="24"/>
        </w:rPr>
        <w:t>p</w:t>
      </w:r>
      <w:r w:rsidR="00551FA7" w:rsidRPr="004F0BD5">
        <w:rPr>
          <w:rFonts w:ascii="Times New Roman" w:eastAsia="Calibri" w:hAnsi="Times New Roman" w:cs="Times New Roman"/>
          <w:color w:val="000000" w:themeColor="text1"/>
          <w:sz w:val="24"/>
          <w:szCs w:val="24"/>
        </w:rPr>
        <w:t xml:space="preserve">irkimo </w:t>
      </w:r>
      <w:r w:rsidR="006773B6" w:rsidRPr="004F0BD5">
        <w:rPr>
          <w:rFonts w:ascii="Times New Roman" w:eastAsia="Calibri" w:hAnsi="Times New Roman" w:cs="Times New Roman"/>
          <w:color w:val="000000" w:themeColor="text1"/>
          <w:sz w:val="24"/>
          <w:szCs w:val="24"/>
        </w:rPr>
        <w:t xml:space="preserve">sąlygų </w:t>
      </w:r>
      <w:r w:rsidR="004F0BD5" w:rsidRPr="004F0BD5">
        <w:rPr>
          <w:rFonts w:ascii="Times New Roman" w:hAnsi="Times New Roman" w:cs="Times New Roman"/>
          <w:color w:val="000000" w:themeColor="text1"/>
          <w:sz w:val="24"/>
          <w:szCs w:val="24"/>
        </w:rPr>
        <w:t>3</w:t>
      </w:r>
      <w:r w:rsidR="00984B02" w:rsidRPr="004F0BD5">
        <w:rPr>
          <w:rFonts w:ascii="Times New Roman" w:hAnsi="Times New Roman" w:cs="Times New Roman"/>
          <w:color w:val="000000" w:themeColor="text1"/>
          <w:sz w:val="24"/>
          <w:szCs w:val="24"/>
        </w:rPr>
        <w:t xml:space="preserve">  </w:t>
      </w:r>
      <w:r w:rsidR="006773B6" w:rsidRPr="004F0BD5">
        <w:rPr>
          <w:rFonts w:ascii="Times New Roman" w:eastAsia="Calibri" w:hAnsi="Times New Roman" w:cs="Times New Roman"/>
          <w:color w:val="000000" w:themeColor="text1"/>
          <w:sz w:val="24"/>
          <w:szCs w:val="24"/>
        </w:rPr>
        <w:t>priede</w:t>
      </w:r>
      <w:r w:rsidR="002C5249" w:rsidRPr="004F0BD5">
        <w:rPr>
          <w:rFonts w:ascii="Times New Roman" w:hAnsi="Times New Roman" w:cs="Times New Roman"/>
          <w:color w:val="000000" w:themeColor="text1"/>
          <w:sz w:val="24"/>
          <w:szCs w:val="24"/>
        </w:rPr>
        <w:t xml:space="preserve">. </w:t>
      </w:r>
    </w:p>
    <w:p w14:paraId="22F1510E" w14:textId="1C5B6A34" w:rsidR="004C3669" w:rsidRPr="004C3669" w:rsidRDefault="00970624" w:rsidP="004C3669">
      <w:pPr>
        <w:pStyle w:val="ListParagraph"/>
        <w:tabs>
          <w:tab w:val="left" w:pos="851"/>
        </w:tabs>
        <w:spacing w:after="0" w:line="20" w:lineRule="atLeast"/>
        <w:ind w:left="0" w:firstLine="567"/>
        <w:jc w:val="both"/>
        <w:rPr>
          <w:rFonts w:ascii="Times New Roman" w:hAnsi="Times New Roman" w:cs="Times New Roman"/>
          <w:sz w:val="24"/>
          <w:szCs w:val="24"/>
        </w:rPr>
      </w:pPr>
      <w:r w:rsidRPr="004F0BD5">
        <w:rPr>
          <w:rFonts w:ascii="Times New Roman" w:hAnsi="Times New Roman" w:cs="Times New Roman"/>
          <w:color w:val="000000" w:themeColor="text1"/>
          <w:sz w:val="24"/>
          <w:szCs w:val="24"/>
        </w:rPr>
        <w:t>4.2.</w:t>
      </w:r>
      <w:r w:rsidR="00990E9B" w:rsidRPr="004F0BD5">
        <w:rPr>
          <w:rFonts w:ascii="Times New Roman" w:hAnsi="Times New Roman" w:cs="Times New Roman"/>
          <w:color w:val="000000" w:themeColor="text1"/>
          <w:sz w:val="24"/>
          <w:szCs w:val="24"/>
        </w:rPr>
        <w:t xml:space="preserve">Tiekėjams nenustatomi kvalifikacijos </w:t>
      </w:r>
      <w:r w:rsidR="00990E9B" w:rsidRPr="004C3669">
        <w:rPr>
          <w:rFonts w:ascii="Times New Roman" w:hAnsi="Times New Roman" w:cs="Times New Roman"/>
          <w:color w:val="000000" w:themeColor="text1"/>
          <w:sz w:val="24"/>
          <w:szCs w:val="24"/>
        </w:rPr>
        <w:t>reikalavimai</w:t>
      </w:r>
      <w:r w:rsidR="004C3669" w:rsidRPr="004C3669">
        <w:rPr>
          <w:rFonts w:ascii="Times New Roman" w:hAnsi="Times New Roman" w:cs="Times New Roman"/>
          <w:sz w:val="24"/>
          <w:szCs w:val="24"/>
        </w:rPr>
        <w:t xml:space="preserve"> ir (arba) reikalavimai dėl kokybės vadybos sistemos ir (arba) aplinkos apsaugos vadybos sistemos standartų laikymosi. </w:t>
      </w:r>
    </w:p>
    <w:p w14:paraId="34E32D48" w14:textId="483792FF" w:rsidR="007B6F6D" w:rsidRPr="004F0BD5" w:rsidRDefault="007B6F6D"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p>
    <w:p w14:paraId="69D62E2B" w14:textId="4F39839E" w:rsidR="00A000BE" w:rsidRPr="0076402D" w:rsidRDefault="00D24970" w:rsidP="0037632B">
      <w:pPr>
        <w:pStyle w:val="Heading1"/>
        <w:tabs>
          <w:tab w:val="left" w:pos="567"/>
        </w:tabs>
        <w:spacing w:after="0"/>
        <w:contextualSpacing/>
        <w:jc w:val="both"/>
        <w:rPr>
          <w:rFonts w:ascii="Times New Roman" w:hAnsi="Times New Roman" w:cs="Times New Roman"/>
        </w:rPr>
      </w:pPr>
      <w:bookmarkStart w:id="16" w:name="_Toc223426137"/>
      <w:r w:rsidRPr="0076402D">
        <w:rPr>
          <w:rFonts w:ascii="Times New Roman" w:hAnsi="Times New Roman" w:cs="Times New Roman"/>
        </w:rPr>
        <w:t>5</w:t>
      </w:r>
      <w:r w:rsidR="001E3D5A" w:rsidRPr="0076402D">
        <w:rPr>
          <w:rFonts w:ascii="Times New Roman" w:hAnsi="Times New Roman" w:cs="Times New Roman"/>
        </w:rPr>
        <w:t>.</w:t>
      </w:r>
      <w:r w:rsidR="00DB19E5">
        <w:rPr>
          <w:rFonts w:ascii="Times New Roman" w:hAnsi="Times New Roman" w:cs="Times New Roman"/>
        </w:rPr>
        <w:t xml:space="preserve"> </w:t>
      </w:r>
      <w:r w:rsidR="009743D3" w:rsidRPr="0076402D">
        <w:rPr>
          <w:rFonts w:ascii="Times New Roman" w:hAnsi="Times New Roman" w:cs="Times New Roman"/>
        </w:rPr>
        <w:t xml:space="preserve">Reikalavimai, susiję su nacionaliniu saugumu </w:t>
      </w:r>
      <w:bookmarkEnd w:id="16"/>
    </w:p>
    <w:p w14:paraId="0359903D" w14:textId="36424A69" w:rsidR="0076402D" w:rsidRPr="0076402D" w:rsidRDefault="0076402D" w:rsidP="0076402D">
      <w:pPr>
        <w:spacing w:after="0" w:line="240" w:lineRule="auto"/>
        <w:ind w:firstLine="567"/>
        <w:jc w:val="both"/>
        <w:rPr>
          <w:rFonts w:ascii="Times New Roman" w:eastAsia="Arial Unicode MS" w:hAnsi="Times New Roman" w:cs="Times New Roman"/>
          <w:sz w:val="24"/>
          <w:szCs w:val="24"/>
          <w:bdr w:val="none" w:sz="0" w:space="0" w:color="auto" w:frame="1"/>
        </w:rPr>
      </w:pPr>
      <w:r w:rsidRPr="0076402D">
        <w:rPr>
          <w:rFonts w:ascii="Times New Roman" w:hAnsi="Times New Roman" w:cs="Times New Roman"/>
          <w:sz w:val="24"/>
          <w:szCs w:val="24"/>
        </w:rPr>
        <w:t xml:space="preserve">5.1. Pirkimo objektas </w:t>
      </w:r>
      <w:r w:rsidR="00294DC6">
        <w:rPr>
          <w:rFonts w:ascii="Times New Roman" w:hAnsi="Times New Roman" w:cs="Times New Roman"/>
          <w:sz w:val="24"/>
          <w:szCs w:val="24"/>
        </w:rPr>
        <w:t>serveris</w:t>
      </w:r>
      <w:r w:rsidR="00382864">
        <w:rPr>
          <w:rFonts w:ascii="Times New Roman" w:hAnsi="Times New Roman" w:cs="Times New Roman"/>
          <w:sz w:val="24"/>
          <w:szCs w:val="24"/>
        </w:rPr>
        <w:t xml:space="preserve">, </w:t>
      </w:r>
      <w:r w:rsidRPr="0076402D">
        <w:rPr>
          <w:rFonts w:ascii="Times New Roman" w:eastAsia="Arial Unicode MS" w:hAnsi="Times New Roman" w:cs="Times New Roman"/>
          <w:b/>
          <w:bCs/>
          <w:sz w:val="24"/>
          <w:szCs w:val="24"/>
          <w:bdr w:val="none" w:sz="0" w:space="0" w:color="auto" w:frame="1"/>
        </w:rPr>
        <w:t>neturi kelti grėsmės nacionaliniam saugumui</w:t>
      </w:r>
      <w:r w:rsidRPr="0076402D">
        <w:rPr>
          <w:rFonts w:ascii="Times New Roman" w:eastAsia="Arial Unicode MS" w:hAnsi="Times New Roman" w:cs="Times New Roman"/>
          <w:sz w:val="24"/>
          <w:szCs w:val="24"/>
          <w:bdr w:val="none" w:sz="0" w:space="0" w:color="auto" w:frame="1"/>
        </w:rPr>
        <w:t xml:space="preserve">. </w:t>
      </w:r>
    </w:p>
    <w:p w14:paraId="67E132FA" w14:textId="77777777" w:rsidR="00D06797" w:rsidRDefault="0076402D" w:rsidP="00D06797">
      <w:pPr>
        <w:spacing w:after="0" w:line="240" w:lineRule="auto"/>
        <w:ind w:firstLine="567"/>
        <w:jc w:val="both"/>
        <w:rPr>
          <w:rFonts w:ascii="Times New Roman" w:eastAsia="Arial Unicode MS" w:hAnsi="Times New Roman" w:cs="Times New Roman"/>
          <w:sz w:val="24"/>
          <w:szCs w:val="24"/>
          <w:bdr w:val="none" w:sz="0" w:space="0" w:color="auto" w:frame="1"/>
        </w:rPr>
      </w:pPr>
      <w:r w:rsidRPr="0076402D">
        <w:rPr>
          <w:rFonts w:ascii="Times New Roman" w:eastAsia="Arial Unicode MS" w:hAnsi="Times New Roman" w:cs="Times New Roman"/>
          <w:sz w:val="24"/>
          <w:szCs w:val="24"/>
          <w:bdr w:val="none" w:sz="0" w:space="0" w:color="auto" w:frame="1"/>
        </w:rPr>
        <w:lastRenderedPageBreak/>
        <w:t xml:space="preserve">5.2. Perkančioji organizacija, vadovaudamasi VPĮ 37 straipsnio 9 dalimi laikys, kad pirkimo objektas kelia grėsmę nacionaliniam saugumui, kai </w:t>
      </w:r>
      <w:r w:rsidRPr="0076402D">
        <w:rPr>
          <w:rFonts w:ascii="Times New Roman" w:eastAsia="Arial Unicode MS" w:hAnsi="Times New Roman" w:cs="Times New Roman"/>
          <w:b/>
          <w:sz w:val="24"/>
          <w:szCs w:val="24"/>
          <w:bdr w:val="none" w:sz="0" w:space="0" w:color="auto" w:frame="1"/>
        </w:rPr>
        <w:t xml:space="preserve">Prekių gamintojas </w:t>
      </w:r>
      <w:r w:rsidRPr="0076402D">
        <w:rPr>
          <w:rFonts w:ascii="Times New Roman" w:hAnsi="Times New Roman" w:cs="Times New Roman"/>
          <w:b/>
          <w:sz w:val="24"/>
          <w:szCs w:val="24"/>
        </w:rPr>
        <w:t>ar jį kontroliuojantis asmuo</w:t>
      </w:r>
      <w:r w:rsidRPr="0076402D">
        <w:rPr>
          <w:rFonts w:ascii="Times New Roman" w:hAnsi="Times New Roman" w:cs="Times New Roman"/>
          <w:sz w:val="24"/>
          <w:szCs w:val="24"/>
          <w:vertAlign w:val="superscript"/>
        </w:rPr>
        <w:footnoteReference w:id="2"/>
      </w:r>
      <w:r w:rsidRPr="0076402D">
        <w:rPr>
          <w:rFonts w:ascii="Times New Roman" w:hAnsi="Times New Roman" w:cs="Times New Roman"/>
          <w:sz w:val="24"/>
          <w:szCs w:val="24"/>
        </w:rPr>
        <w:t xml:space="preserve"> yra registruoti (jeigu gamintojas ar jį kontroliuojantis asmuo yra fizinis asmuo – nuolat gyvenantis ar turintis pilietybę) VPĮ </w:t>
      </w:r>
      <w:r w:rsidRPr="0076402D">
        <w:rPr>
          <w:rFonts w:ascii="Times New Roman" w:hAnsi="Times New Roman" w:cs="Times New Roman"/>
          <w:color w:val="000000"/>
          <w:sz w:val="24"/>
          <w:szCs w:val="24"/>
        </w:rPr>
        <w:t>92 straipsnio 14 dalyje numatytame sąraše nurodytose valstybėse ar teritorijose</w:t>
      </w:r>
      <w:r w:rsidRPr="0076402D">
        <w:rPr>
          <w:rFonts w:ascii="Times New Roman" w:hAnsi="Times New Roman" w:cs="Times New Roman"/>
          <w:sz w:val="24"/>
          <w:szCs w:val="24"/>
        </w:rPr>
        <w:t xml:space="preserve"> </w:t>
      </w:r>
      <w:r w:rsidRPr="0076402D">
        <w:rPr>
          <w:rFonts w:ascii="Times New Roman" w:eastAsia="Arial Unicode MS" w:hAnsi="Times New Roman" w:cs="Times New Roman"/>
          <w:sz w:val="24"/>
          <w:szCs w:val="24"/>
          <w:bdr w:val="none" w:sz="0" w:space="0" w:color="auto" w:frame="1"/>
        </w:rPr>
        <w:t>(</w:t>
      </w:r>
      <w:hyperlink r:id="rId13" w:history="1">
        <w:r w:rsidRPr="0076402D">
          <w:rPr>
            <w:rFonts w:ascii="Times New Roman" w:eastAsia="Arial Unicode MS" w:hAnsi="Times New Roman" w:cs="Times New Roman"/>
            <w:sz w:val="24"/>
            <w:szCs w:val="24"/>
            <w:bdr w:val="none" w:sz="0" w:space="0" w:color="auto" w:frame="1"/>
          </w:rPr>
          <w:t>https://e-seimas.lrs.lt/portal/legalAct/lt/TAP/16f99e01af6811ecaf79c2120caf5094</w:t>
        </w:r>
      </w:hyperlink>
      <w:r w:rsidRPr="0076402D">
        <w:rPr>
          <w:rFonts w:ascii="Times New Roman" w:eastAsia="Arial Unicode MS" w:hAnsi="Times New Roman" w:cs="Times New Roman"/>
          <w:sz w:val="24"/>
          <w:szCs w:val="24"/>
          <w:bdr w:val="none" w:sz="0" w:space="0" w:color="auto" w:frame="1"/>
        </w:rPr>
        <w:t>).</w:t>
      </w:r>
      <w:r w:rsidR="00D06797">
        <w:rPr>
          <w:rFonts w:ascii="Times New Roman" w:eastAsia="Arial Unicode MS" w:hAnsi="Times New Roman" w:cs="Times New Roman"/>
          <w:sz w:val="24"/>
          <w:szCs w:val="24"/>
          <w:bdr w:val="none" w:sz="0" w:space="0" w:color="auto" w:frame="1"/>
        </w:rPr>
        <w:t xml:space="preserve"> </w:t>
      </w:r>
    </w:p>
    <w:p w14:paraId="62389785" w14:textId="196236E8" w:rsidR="0076402D" w:rsidRPr="0076402D" w:rsidRDefault="00D06797" w:rsidP="00D06797">
      <w:pPr>
        <w:spacing w:after="0" w:line="240" w:lineRule="auto"/>
        <w:ind w:firstLine="567"/>
        <w:jc w:val="both"/>
        <w:rPr>
          <w:rFonts w:ascii="Times New Roman" w:eastAsia="Arial Unicode MS" w:hAnsi="Times New Roman" w:cs="Times New Roman"/>
          <w:sz w:val="24"/>
          <w:szCs w:val="24"/>
          <w:bdr w:val="none" w:sz="0" w:space="0" w:color="auto" w:frame="1"/>
        </w:rPr>
      </w:pPr>
      <w:r w:rsidRPr="00D06797">
        <w:rPr>
          <w:rFonts w:ascii="Times New Roman" w:hAnsi="Times New Roman" w:cs="Times New Roman"/>
          <w:i/>
          <w:iCs/>
          <w:color w:val="000000" w:themeColor="text1"/>
          <w:sz w:val="24"/>
          <w:szCs w:val="24"/>
          <w:lang w:val="en-US"/>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019BF54" w14:textId="629D59A8" w:rsidR="0076402D" w:rsidRDefault="0076402D" w:rsidP="0076402D">
      <w:pPr>
        <w:tabs>
          <w:tab w:val="left" w:pos="709"/>
          <w:tab w:val="left" w:pos="993"/>
        </w:tabs>
        <w:spacing w:after="0" w:line="240" w:lineRule="auto"/>
        <w:ind w:firstLine="709"/>
        <w:jc w:val="both"/>
        <w:rPr>
          <w:rFonts w:ascii="Times New Roman" w:hAnsi="Times New Roman" w:cs="Times New Roman"/>
          <w:sz w:val="24"/>
          <w:szCs w:val="24"/>
        </w:rPr>
      </w:pPr>
      <w:r w:rsidRPr="0076402D">
        <w:rPr>
          <w:rFonts w:ascii="Times New Roman" w:eastAsia="Arial Unicode MS" w:hAnsi="Times New Roman" w:cs="Times New Roman"/>
          <w:sz w:val="24"/>
          <w:szCs w:val="24"/>
          <w:bdr w:val="none" w:sz="0" w:space="0" w:color="auto" w:frame="1"/>
        </w:rPr>
        <w:t xml:space="preserve">5.3. </w:t>
      </w:r>
      <w:r w:rsidRPr="0076402D">
        <w:rPr>
          <w:rFonts w:ascii="Times New Roman" w:eastAsia="Calibri" w:hAnsi="Times New Roman" w:cs="Times New Roman"/>
          <w:sz w:val="24"/>
          <w:szCs w:val="24"/>
        </w:rPr>
        <w:t>Perkančioji organizacija, vadovaudamasi VPĮ 47 straipsnio 9 dalimi laikys</w:t>
      </w:r>
      <w:r w:rsidRPr="0076402D">
        <w:rPr>
          <w:rFonts w:ascii="Times New Roman" w:eastAsia="Times New Roman" w:hAnsi="Times New Roman" w:cs="Times New Roman"/>
          <w:sz w:val="24"/>
          <w:szCs w:val="24"/>
        </w:rPr>
        <w:t xml:space="preserve">, </w:t>
      </w:r>
      <w:r w:rsidRPr="0076402D">
        <w:rPr>
          <w:rFonts w:ascii="Times New Roman" w:hAnsi="Times New Roman" w:cs="Times New Roman"/>
          <w:sz w:val="24"/>
          <w:szCs w:val="24"/>
        </w:rPr>
        <w:t xml:space="preserve">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76402D">
        <w:rPr>
          <w:rFonts w:ascii="Times New Roman" w:hAnsi="Times New Roman" w:cs="Times New Roman"/>
          <w:color w:val="000000"/>
          <w:sz w:val="24"/>
          <w:szCs w:val="24"/>
        </w:rPr>
        <w:t>92 straipsnio 14 dalyje numatytame sąraše nurodytose valstybėse ar teritorijose</w:t>
      </w:r>
      <w:r w:rsidRPr="0076402D">
        <w:rPr>
          <w:rFonts w:ascii="Times New Roman" w:hAnsi="Times New Roman" w:cs="Times New Roman"/>
          <w:sz w:val="24"/>
          <w:szCs w:val="24"/>
        </w:rPr>
        <w:t>.</w:t>
      </w:r>
    </w:p>
    <w:p w14:paraId="49857A11" w14:textId="7BD54AA9" w:rsidR="00D06797" w:rsidRPr="0076402D" w:rsidRDefault="00D06797" w:rsidP="00D06797">
      <w:pPr>
        <w:spacing w:after="0" w:line="240" w:lineRule="auto"/>
        <w:ind w:firstLine="567"/>
        <w:jc w:val="both"/>
        <w:rPr>
          <w:rFonts w:ascii="Times New Roman" w:hAnsi="Times New Roman" w:cs="Times New Roman"/>
          <w:color w:val="000000" w:themeColor="text1"/>
          <w:sz w:val="24"/>
          <w:szCs w:val="24"/>
        </w:rPr>
      </w:pPr>
      <w:r w:rsidRPr="00D06797">
        <w:rPr>
          <w:rFonts w:ascii="Times New Roman" w:hAnsi="Times New Roman" w:cs="Times New Roman"/>
          <w:i/>
          <w:iCs/>
          <w:color w:val="000000" w:themeColor="text1"/>
          <w:sz w:val="24"/>
          <w:szCs w:val="24"/>
          <w:lang w:val="en-U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6CDD693" w14:textId="77777777" w:rsidR="0076402D" w:rsidRPr="0076402D" w:rsidRDefault="0076402D" w:rsidP="00764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en-US"/>
        </w:rPr>
      </w:pPr>
      <w:r w:rsidRPr="0076402D">
        <w:rPr>
          <w:rFonts w:ascii="Times New Roman" w:eastAsia="Times New Roman" w:hAnsi="Times New Roman" w:cs="Times New Roman"/>
          <w:bCs/>
          <w:sz w:val="24"/>
          <w:szCs w:val="24"/>
          <w:lang w:eastAsia="en-US"/>
        </w:rPr>
        <w:t xml:space="preserve">5.4. </w:t>
      </w:r>
      <w:r w:rsidRPr="0076402D">
        <w:rPr>
          <w:rFonts w:ascii="Times New Roman" w:hAnsi="Times New Roman" w:cs="Times New Roman"/>
          <w:sz w:val="24"/>
          <w:szCs w:val="24"/>
          <w:shd w:val="clear" w:color="auto" w:fill="FFFFFF"/>
        </w:rPr>
        <w:t xml:space="preserve">Tiekėjas teikdamas pasiūlymą, </w:t>
      </w:r>
      <w:r w:rsidRPr="0076402D">
        <w:rPr>
          <w:rFonts w:ascii="Times New Roman" w:eastAsia="Times New Roman" w:hAnsi="Times New Roman" w:cs="Times New Roman"/>
          <w:sz w:val="24"/>
          <w:szCs w:val="24"/>
          <w:lang w:eastAsia="en-US"/>
        </w:rPr>
        <w:t xml:space="preserve">pasiūlymo formoje (specialiųjų pirkimo sąlygų </w:t>
      </w:r>
      <w:r w:rsidRPr="0076402D">
        <w:rPr>
          <w:rFonts w:ascii="Times New Roman" w:eastAsia="Times New Roman" w:hAnsi="Times New Roman" w:cs="Times New Roman"/>
          <w:color w:val="000000" w:themeColor="text1"/>
          <w:sz w:val="24"/>
          <w:szCs w:val="24"/>
          <w:lang w:eastAsia="en-US"/>
        </w:rPr>
        <w:t>6 priedas „Pasiūlymo forma“</w:t>
      </w:r>
      <w:r w:rsidRPr="0076402D">
        <w:rPr>
          <w:rFonts w:ascii="Times New Roman" w:eastAsia="Times New Roman" w:hAnsi="Times New Roman" w:cs="Times New Roman"/>
          <w:sz w:val="24"/>
          <w:szCs w:val="24"/>
          <w:lang w:eastAsia="en-US"/>
        </w:rPr>
        <w:t xml:space="preserve">) patvirtina nacionalinio saugumo reikalavimų atitiktį VPĮ 37 straipsnio 9 dalies ir VPĮ 47 straipsnio 9 dalies reikalavimams. </w:t>
      </w:r>
      <w:r w:rsidRPr="0076402D">
        <w:rPr>
          <w:rFonts w:ascii="Times New Roman" w:eastAsia="Times New Roman" w:hAnsi="Times New Roman" w:cs="Times New Roman"/>
          <w:color w:val="000000" w:themeColor="text1"/>
          <w:sz w:val="24"/>
          <w:szCs w:val="24"/>
          <w:lang w:eastAsia="en-US"/>
        </w:rPr>
        <w:t>Iš</w:t>
      </w:r>
      <w:r w:rsidRPr="0076402D">
        <w:rPr>
          <w:rFonts w:ascii="Times New Roman" w:eastAsia="Times New Roman" w:hAnsi="Times New Roman" w:cs="Times New Roman"/>
          <w:sz w:val="24"/>
          <w:szCs w:val="24"/>
          <w:lang w:eastAsia="en-US"/>
        </w:rPr>
        <w:t xml:space="preserve">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Pr="0076402D">
        <w:rPr>
          <w:rFonts w:ascii="Times New Roman" w:eastAsia="Times New Roman" w:hAnsi="Times New Roman" w:cs="Times New Roman"/>
          <w:color w:val="000000"/>
          <w:sz w:val="24"/>
          <w:szCs w:val="24"/>
          <w:lang w:eastAsia="en-US"/>
        </w:rPr>
        <w:t>sistemos ne anksčiau kaip likus 3 mėnesiams iki tos dienos, kurią perkančiosios organizacijos prašymu tiekėjas turi pateikti dokumentus.</w:t>
      </w:r>
    </w:p>
    <w:p w14:paraId="01ADB62C" w14:textId="77777777" w:rsidR="0076402D" w:rsidRPr="0076402D" w:rsidRDefault="0076402D" w:rsidP="0076402D">
      <w:pPr>
        <w:spacing w:after="0" w:line="240" w:lineRule="auto"/>
        <w:ind w:firstLine="567"/>
        <w:jc w:val="both"/>
        <w:rPr>
          <w:rFonts w:ascii="Times New Roman" w:hAnsi="Times New Roman" w:cs="Times New Roman"/>
          <w:color w:val="000000"/>
          <w:sz w:val="24"/>
          <w:szCs w:val="24"/>
        </w:rPr>
      </w:pPr>
      <w:r w:rsidRPr="0076402D">
        <w:rPr>
          <w:rFonts w:ascii="Times New Roman" w:hAnsi="Times New Roman" w:cs="Times New Roman"/>
          <w:color w:val="000000"/>
          <w:sz w:val="24"/>
          <w:szCs w:val="24"/>
        </w:rPr>
        <w:t>5.5. Perkančioji organizacija a</w:t>
      </w:r>
      <w:r w:rsidRPr="0076402D">
        <w:rPr>
          <w:rFonts w:ascii="Times New Roman" w:hAnsi="Times New Roman" w:cs="Times New Roman"/>
          <w:sz w:val="24"/>
          <w:szCs w:val="24"/>
        </w:rPr>
        <w:t xml:space="preserve">titiktį nacionalinio saugumo reikalavimams įrodančių dokumentų gali </w:t>
      </w:r>
      <w:r w:rsidRPr="0076402D">
        <w:rPr>
          <w:rFonts w:ascii="Times New Roman" w:hAnsi="Times New Roman" w:cs="Times New Roman"/>
          <w:color w:val="000000"/>
          <w:sz w:val="24"/>
          <w:szCs w:val="24"/>
        </w:rPr>
        <w:t>nereikalauti, kai:</w:t>
      </w:r>
    </w:p>
    <w:p w14:paraId="003277A0" w14:textId="77777777" w:rsidR="0076402D" w:rsidRPr="0076402D" w:rsidRDefault="0076402D" w:rsidP="0076402D">
      <w:pPr>
        <w:spacing w:after="0" w:line="240" w:lineRule="auto"/>
        <w:ind w:firstLine="567"/>
        <w:jc w:val="both"/>
        <w:rPr>
          <w:rFonts w:ascii="Times New Roman" w:hAnsi="Times New Roman" w:cs="Times New Roman"/>
          <w:color w:val="000000"/>
          <w:sz w:val="24"/>
          <w:szCs w:val="24"/>
        </w:rPr>
      </w:pPr>
      <w:r w:rsidRPr="0076402D">
        <w:rPr>
          <w:rFonts w:ascii="Times New Roman" w:hAnsi="Times New Roman" w:cs="Times New Roman"/>
          <w:color w:val="000000"/>
          <w:sz w:val="24"/>
          <w:szCs w:val="24"/>
        </w:rPr>
        <w:t>5.5.1. turi galimybę susipažinti su šiais dokumentais ar informacija tiesiogiai ir neatlygintinai prisijungusi prie nacionalinės duomenų bazės bet kurioje valstybėje narėje arba naudodamasi CVP IS priemonėmis;</w:t>
      </w:r>
    </w:p>
    <w:p w14:paraId="2B23ED1A" w14:textId="77777777" w:rsidR="0076402D" w:rsidRPr="0076402D" w:rsidRDefault="0076402D" w:rsidP="0076402D">
      <w:pPr>
        <w:spacing w:after="0" w:line="240" w:lineRule="auto"/>
        <w:ind w:firstLine="567"/>
        <w:jc w:val="both"/>
        <w:rPr>
          <w:rFonts w:ascii="Times New Roman" w:hAnsi="Times New Roman" w:cs="Times New Roman"/>
          <w:color w:val="000000"/>
          <w:sz w:val="24"/>
          <w:szCs w:val="24"/>
        </w:rPr>
      </w:pPr>
      <w:r w:rsidRPr="0076402D">
        <w:rPr>
          <w:rFonts w:ascii="Times New Roman" w:hAnsi="Times New Roman" w:cs="Times New Roman"/>
          <w:color w:val="000000"/>
          <w:sz w:val="24"/>
          <w:szCs w:val="24"/>
        </w:rPr>
        <w:t>5.5.2. šiuos dokumentus jau turi iš ankstesnių pirkimo procedūrų;</w:t>
      </w:r>
    </w:p>
    <w:p w14:paraId="1C4BBCDC" w14:textId="77777777" w:rsidR="0076402D" w:rsidRPr="0076402D" w:rsidRDefault="0076402D" w:rsidP="0076402D">
      <w:pPr>
        <w:spacing w:after="0" w:line="240" w:lineRule="auto"/>
        <w:ind w:firstLine="567"/>
        <w:jc w:val="both"/>
        <w:rPr>
          <w:rFonts w:ascii="Times New Roman" w:hAnsi="Times New Roman" w:cs="Times New Roman"/>
          <w:color w:val="000000"/>
          <w:sz w:val="24"/>
          <w:szCs w:val="24"/>
        </w:rPr>
      </w:pPr>
      <w:r w:rsidRPr="0076402D">
        <w:rPr>
          <w:rFonts w:ascii="Times New Roman" w:hAnsi="Times New Roman" w:cs="Times New Roman"/>
          <w:color w:val="000000"/>
          <w:sz w:val="24"/>
          <w:szCs w:val="24"/>
        </w:rPr>
        <w:t>5.5.3. gali nustatyti pasiūlymo atitiktį keliamiems reikalavimams.</w:t>
      </w:r>
    </w:p>
    <w:p w14:paraId="2098F2E7" w14:textId="77777777" w:rsidR="0076402D" w:rsidRPr="0076402D" w:rsidRDefault="0076402D" w:rsidP="0076402D">
      <w:pPr>
        <w:spacing w:after="0" w:line="240" w:lineRule="auto"/>
        <w:ind w:firstLine="567"/>
        <w:jc w:val="both"/>
        <w:rPr>
          <w:rFonts w:ascii="Times New Roman" w:hAnsi="Times New Roman" w:cs="Times New Roman"/>
          <w:sz w:val="24"/>
          <w:szCs w:val="24"/>
        </w:rPr>
      </w:pPr>
      <w:r w:rsidRPr="0076402D">
        <w:rPr>
          <w:rFonts w:ascii="Times New Roman" w:hAnsi="Times New Roman" w:cs="Times New Roman"/>
          <w:color w:val="000000"/>
          <w:sz w:val="24"/>
          <w:szCs w:val="24"/>
        </w:rPr>
        <w:t xml:space="preserve">5.6. </w:t>
      </w:r>
      <w:r w:rsidRPr="0076402D">
        <w:rPr>
          <w:rFonts w:ascii="Times New Roman" w:hAnsi="Times New Roman" w:cs="Times New Roman"/>
          <w:sz w:val="24"/>
          <w:szCs w:val="24"/>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26AB5D7D" w14:textId="77777777" w:rsidR="0076402D" w:rsidRPr="0076402D" w:rsidRDefault="0076402D" w:rsidP="0076402D">
      <w:pPr>
        <w:spacing w:after="0" w:line="240" w:lineRule="auto"/>
        <w:ind w:firstLine="567"/>
        <w:jc w:val="both"/>
        <w:rPr>
          <w:rFonts w:ascii="Times New Roman" w:eastAsia="Arial" w:hAnsi="Times New Roman" w:cs="Times New Roman"/>
          <w:color w:val="000000" w:themeColor="text1"/>
          <w:sz w:val="24"/>
          <w:szCs w:val="24"/>
          <w:lang w:val="lt"/>
        </w:rPr>
      </w:pPr>
      <w:r w:rsidRPr="0076402D">
        <w:rPr>
          <w:rFonts w:ascii="Times New Roman" w:hAnsi="Times New Roman" w:cs="Times New Roman"/>
          <w:sz w:val="24"/>
          <w:szCs w:val="24"/>
        </w:rPr>
        <w:lastRenderedPageBreak/>
        <w:t xml:space="preserve">5.6.1. Perkančioji organizacija turi kompetentingų institucijų </w:t>
      </w:r>
      <w:r w:rsidRPr="0076402D">
        <w:rPr>
          <w:rFonts w:ascii="Times New Roman" w:eastAsia="Arial" w:hAnsi="Times New Roman" w:cs="Times New Roman"/>
          <w:color w:val="000000" w:themeColor="text1"/>
          <w:sz w:val="24"/>
          <w:szCs w:val="24"/>
          <w:lang w:val="lt"/>
        </w:rPr>
        <w:t xml:space="preserve">patvirtintos informacijos, kad </w:t>
      </w:r>
      <w:r w:rsidRPr="0076402D">
        <w:rPr>
          <w:rFonts w:ascii="Times New Roman" w:hAnsi="Times New Roman" w:cs="Times New Roman"/>
          <w:iCs/>
          <w:sz w:val="24"/>
          <w:szCs w:val="24"/>
        </w:rPr>
        <w:t xml:space="preserve">tiekėjas, jo subtiekėjas, ūkio subjektai, kurių pajėgumais remiamasi, ar juos kontroliuojantys asmenys </w:t>
      </w:r>
      <w:r w:rsidRPr="0076402D">
        <w:rPr>
          <w:rFonts w:ascii="Times New Roman" w:eastAsia="Arial" w:hAnsi="Times New Roman" w:cs="Times New Roman"/>
          <w:color w:val="000000" w:themeColor="text1"/>
          <w:sz w:val="24"/>
          <w:szCs w:val="24"/>
          <w:lang w:val="lt"/>
        </w:rPr>
        <w:t>turi interesų, galinčių kelti grėsmę nacionaliniam saugumui;</w:t>
      </w:r>
    </w:p>
    <w:p w14:paraId="172E4886" w14:textId="77777777" w:rsidR="0076402D" w:rsidRPr="0076402D" w:rsidRDefault="0076402D" w:rsidP="0076402D">
      <w:pPr>
        <w:spacing w:after="0" w:line="240" w:lineRule="auto"/>
        <w:ind w:firstLine="567"/>
        <w:jc w:val="both"/>
        <w:rPr>
          <w:rFonts w:ascii="Times New Roman" w:hAnsi="Times New Roman" w:cs="Times New Roman"/>
          <w:color w:val="000000"/>
          <w:sz w:val="24"/>
          <w:szCs w:val="24"/>
        </w:rPr>
      </w:pPr>
      <w:r w:rsidRPr="0076402D">
        <w:rPr>
          <w:rFonts w:ascii="Times New Roman" w:eastAsia="Arial" w:hAnsi="Times New Roman" w:cs="Times New Roman"/>
          <w:color w:val="000000" w:themeColor="text1"/>
          <w:sz w:val="24"/>
          <w:szCs w:val="24"/>
          <w:lang w:val="lt"/>
        </w:rPr>
        <w:t xml:space="preserve">5.6.2. tiekėjas, jo subtiekėjas, ūkio subjektas, kurio pajėgumais remiamasi, </w:t>
      </w:r>
      <w:r w:rsidRPr="0076402D">
        <w:rPr>
          <w:rFonts w:ascii="Times New Roman" w:eastAsia="Arial" w:hAnsi="Times New Roman" w:cs="Times New Roman"/>
          <w:b/>
          <w:color w:val="000000" w:themeColor="text1"/>
          <w:sz w:val="24"/>
          <w:szCs w:val="24"/>
          <w:lang w:val="lt"/>
        </w:rPr>
        <w:t>vykdo veiklą</w:t>
      </w:r>
      <w:r w:rsidRPr="0076402D">
        <w:rPr>
          <w:rFonts w:ascii="Times New Roman" w:eastAsia="Arial" w:hAnsi="Times New Roman" w:cs="Times New Roman"/>
          <w:color w:val="000000" w:themeColor="text1"/>
          <w:sz w:val="24"/>
          <w:szCs w:val="24"/>
          <w:lang w:val="lt"/>
        </w:rPr>
        <w:t xml:space="preserve">  </w:t>
      </w:r>
      <w:r w:rsidRPr="0076402D">
        <w:rPr>
          <w:rFonts w:ascii="Times New Roman" w:eastAsia="Calibri" w:hAnsi="Times New Roman" w:cs="Times New Roman"/>
          <w:sz w:val="24"/>
          <w:szCs w:val="24"/>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76402D">
        <w:rPr>
          <w:rFonts w:ascii="Times New Roman" w:eastAsia="Arial" w:hAnsi="Times New Roman" w:cs="Times New Roman"/>
          <w:color w:val="000000" w:themeColor="text1"/>
          <w:sz w:val="24"/>
          <w:szCs w:val="24"/>
          <w:lang w:val="lt"/>
        </w:rPr>
        <w:t xml:space="preserve">arba yra ūkio subjektų grupės, kurios bet kuris narys vykdo veiklą </w:t>
      </w:r>
      <w:r w:rsidRPr="0076402D">
        <w:rPr>
          <w:rFonts w:ascii="Times New Roman" w:eastAsia="Calibri" w:hAnsi="Times New Roman" w:cs="Times New Roman"/>
          <w:sz w:val="24"/>
          <w:szCs w:val="24"/>
        </w:rPr>
        <w:t>Rusijos Federacija, Baltarusijos Respublika, Rusijos Federacijos aneksuotas Krymas, Moldovos Respublikos Vyriausybės nekontroliuojama Padniestrės teritorija, Sakartvelo Vyriausybės nekontroliuojamos Abchazijos ir Pietų Osetijos teritorijose</w:t>
      </w:r>
      <w:r w:rsidRPr="0076402D">
        <w:rPr>
          <w:rFonts w:ascii="Times New Roman" w:eastAsia="Arial" w:hAnsi="Times New Roman" w:cs="Times New Roman"/>
          <w:color w:val="000000" w:themeColor="text1"/>
          <w:sz w:val="24"/>
          <w:szCs w:val="24"/>
          <w:lang w:val="lt"/>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6402D">
        <w:rPr>
          <w:rFonts w:ascii="Times New Roman" w:hAnsi="Times New Roman" w:cs="Times New Roman"/>
          <w:sz w:val="24"/>
          <w:szCs w:val="24"/>
        </w:rPr>
        <w:t xml:space="preserve"> </w:t>
      </w:r>
    </w:p>
    <w:p w14:paraId="65A0F46D" w14:textId="77777777" w:rsidR="0076402D" w:rsidRPr="0076402D" w:rsidRDefault="0076402D" w:rsidP="0076402D">
      <w:pPr>
        <w:spacing w:after="0" w:line="240" w:lineRule="auto"/>
        <w:ind w:firstLine="567"/>
        <w:jc w:val="both"/>
        <w:rPr>
          <w:rFonts w:ascii="Times New Roman" w:eastAsia="Times New Roman" w:hAnsi="Times New Roman" w:cs="Times New Roman"/>
          <w:sz w:val="24"/>
          <w:szCs w:val="24"/>
        </w:rPr>
      </w:pPr>
      <w:r w:rsidRPr="0076402D">
        <w:rPr>
          <w:rFonts w:ascii="Times New Roman" w:eastAsia="Times New Roman" w:hAnsi="Times New Roman" w:cs="Times New Roman"/>
          <w:sz w:val="24"/>
          <w:szCs w:val="24"/>
        </w:rPr>
        <w:t xml:space="preserve">5.7. </w:t>
      </w:r>
      <w:r w:rsidRPr="0076402D">
        <w:rPr>
          <w:rFonts w:ascii="Times New Roman" w:hAnsi="Times New Roman" w:cs="Times New Roman"/>
          <w:sz w:val="24"/>
          <w:szCs w:val="24"/>
          <w:shd w:val="clear" w:color="auto" w:fill="FFFFFF"/>
        </w:rPr>
        <w:t xml:space="preserve">Tiekėjas teikdamas pasiūlymą, </w:t>
      </w:r>
      <w:r w:rsidRPr="0076402D">
        <w:rPr>
          <w:rFonts w:ascii="Times New Roman" w:eastAsia="Times New Roman" w:hAnsi="Times New Roman" w:cs="Times New Roman"/>
          <w:sz w:val="24"/>
          <w:szCs w:val="24"/>
          <w:lang w:eastAsia="en-US"/>
        </w:rPr>
        <w:t xml:space="preserve">pasiūlymo formoje </w:t>
      </w:r>
      <w:r w:rsidRPr="0076402D">
        <w:rPr>
          <w:rFonts w:ascii="Times New Roman" w:hAnsi="Times New Roman" w:cs="Times New Roman"/>
          <w:sz w:val="24"/>
          <w:szCs w:val="24"/>
          <w:shd w:val="clear" w:color="auto" w:fill="FFFFFF"/>
        </w:rPr>
        <w:t>patvirtina</w:t>
      </w:r>
      <w:r w:rsidRPr="0076402D">
        <w:rPr>
          <w:rFonts w:ascii="Times New Roman" w:eastAsia="Times New Roman" w:hAnsi="Times New Roman" w:cs="Times New Roman"/>
          <w:sz w:val="24"/>
          <w:szCs w:val="24"/>
          <w:lang w:eastAsia="en-US"/>
        </w:rPr>
        <w:t xml:space="preserve"> (specialiųjų pirkimo sąlygų </w:t>
      </w:r>
      <w:r w:rsidRPr="0076402D">
        <w:rPr>
          <w:rFonts w:ascii="Times New Roman" w:eastAsia="Times New Roman" w:hAnsi="Times New Roman" w:cs="Times New Roman"/>
          <w:color w:val="000000" w:themeColor="text1"/>
          <w:sz w:val="24"/>
          <w:szCs w:val="24"/>
          <w:lang w:eastAsia="en-US"/>
        </w:rPr>
        <w:t xml:space="preserve">6 priedas </w:t>
      </w:r>
      <w:r w:rsidRPr="0076402D">
        <w:rPr>
          <w:rFonts w:ascii="Times New Roman" w:eastAsia="Times New Roman" w:hAnsi="Times New Roman" w:cs="Times New Roman"/>
          <w:sz w:val="24"/>
          <w:szCs w:val="24"/>
          <w:lang w:eastAsia="en-US"/>
        </w:rPr>
        <w:t xml:space="preserve">„Pasiūlymo forma“) </w:t>
      </w:r>
      <w:r w:rsidRPr="0076402D">
        <w:rPr>
          <w:rFonts w:ascii="Times New Roman" w:eastAsia="Times New Roman" w:hAnsi="Times New Roman" w:cs="Times New Roman"/>
          <w:sz w:val="24"/>
          <w:szCs w:val="24"/>
        </w:rPr>
        <w:t>atitiktį 5.6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02387719" w14:textId="77777777" w:rsidR="0076402D" w:rsidRDefault="0076402D" w:rsidP="00EC4CB7">
      <w:pPr>
        <w:pStyle w:val="ListParagraph"/>
        <w:spacing w:after="0" w:line="240" w:lineRule="auto"/>
        <w:ind w:left="0" w:firstLine="567"/>
        <w:jc w:val="both"/>
      </w:pPr>
    </w:p>
    <w:p w14:paraId="4BEDE7AF" w14:textId="457E0FAE" w:rsidR="00AF62E6" w:rsidRPr="003C45EB" w:rsidRDefault="00245E8F" w:rsidP="00142AB7">
      <w:pPr>
        <w:pStyle w:val="Heading1"/>
        <w:spacing w:line="20" w:lineRule="atLeast"/>
        <w:contextualSpacing/>
        <w:rPr>
          <w:rFonts w:ascii="Times New Roman" w:hAnsi="Times New Roman" w:cs="Times New Roman"/>
        </w:rPr>
      </w:pPr>
      <w:bookmarkStart w:id="17" w:name="_Ref39666794"/>
      <w:bookmarkStart w:id="18" w:name="_Ref39666796"/>
      <w:bookmarkStart w:id="19" w:name="_Toc223426138"/>
      <w:r w:rsidRPr="003C45EB">
        <w:rPr>
          <w:rFonts w:ascii="Times New Roman" w:hAnsi="Times New Roman" w:cs="Times New Roman"/>
        </w:rPr>
        <w:t>6</w:t>
      </w:r>
      <w:r w:rsidR="0005396D" w:rsidRPr="003C45EB">
        <w:rPr>
          <w:rFonts w:ascii="Times New Roman" w:hAnsi="Times New Roman" w:cs="Times New Roman"/>
        </w:rPr>
        <w:t xml:space="preserve">. </w:t>
      </w:r>
      <w:r w:rsidR="00220588" w:rsidRPr="003C45EB">
        <w:rPr>
          <w:rFonts w:ascii="Times New Roman" w:hAnsi="Times New Roman" w:cs="Times New Roman"/>
        </w:rPr>
        <w:t>Specialieji r</w:t>
      </w:r>
      <w:r w:rsidR="00DF58E2" w:rsidRPr="003C45EB">
        <w:rPr>
          <w:rFonts w:ascii="Times New Roman" w:hAnsi="Times New Roman" w:cs="Times New Roman"/>
        </w:rPr>
        <w:t>eikalavimai pasiūlymų rengimui ir pateikimui</w:t>
      </w:r>
      <w:bookmarkEnd w:id="17"/>
      <w:bookmarkEnd w:id="18"/>
      <w:bookmarkEnd w:id="19"/>
    </w:p>
    <w:p w14:paraId="5F105D60" w14:textId="77777777" w:rsidR="003C45EB" w:rsidRPr="003C45EB" w:rsidRDefault="003C45EB" w:rsidP="003C45EB">
      <w:pPr>
        <w:spacing w:after="0" w:line="20" w:lineRule="atLeast"/>
        <w:ind w:firstLine="567"/>
        <w:jc w:val="both"/>
        <w:rPr>
          <w:rFonts w:ascii="Times New Roman" w:hAnsi="Times New Roman" w:cs="Times New Roman"/>
          <w:i/>
          <w:iCs/>
          <w:color w:val="7030A0"/>
          <w:sz w:val="24"/>
          <w:szCs w:val="24"/>
        </w:rPr>
      </w:pPr>
      <w:r w:rsidRPr="003C45EB">
        <w:rPr>
          <w:rFonts w:ascii="Times New Roman" w:hAnsi="Times New Roman" w:cs="Times New Roman"/>
          <w:sz w:val="24"/>
          <w:szCs w:val="24"/>
        </w:rPr>
        <w:t>6.1. Tiekėjo pasiūlymą sudaro CVP IS pateikiamų ir žemiau nurodytų dokumentų visuma:</w:t>
      </w:r>
    </w:p>
    <w:p w14:paraId="11DB2556" w14:textId="77777777" w:rsidR="003C45EB" w:rsidRPr="003C45EB" w:rsidRDefault="003C45EB" w:rsidP="003C45EB">
      <w:pPr>
        <w:numPr>
          <w:ilvl w:val="2"/>
          <w:numId w:val="8"/>
        </w:numPr>
        <w:spacing w:after="0" w:line="240" w:lineRule="auto"/>
        <w:ind w:left="0" w:firstLine="567"/>
        <w:contextualSpacing/>
        <w:jc w:val="both"/>
        <w:rPr>
          <w:rFonts w:ascii="Times New Roman" w:hAnsi="Times New Roman" w:cs="Times New Roman"/>
          <w:sz w:val="24"/>
          <w:szCs w:val="24"/>
          <w:u w:val="single"/>
        </w:rPr>
      </w:pPr>
      <w:r w:rsidRPr="003C45EB">
        <w:rPr>
          <w:rFonts w:ascii="Times New Roman" w:hAnsi="Times New Roman" w:cs="Times New Roman"/>
          <w:sz w:val="24"/>
          <w:szCs w:val="24"/>
        </w:rPr>
        <w:t xml:space="preserve">tiekėjo pasirašytas pasiūlymas, parengtas pagal specialiųjų pirkimo sąlygų </w:t>
      </w:r>
      <w:r w:rsidRPr="003C45EB">
        <w:rPr>
          <w:rFonts w:ascii="Times New Roman" w:hAnsi="Times New Roman" w:cs="Times New Roman"/>
          <w:sz w:val="24"/>
          <w:szCs w:val="24"/>
          <w:shd w:val="clear" w:color="auto" w:fill="FFFFFF"/>
        </w:rPr>
        <w:t xml:space="preserve">6 </w:t>
      </w:r>
      <w:r w:rsidRPr="003C45EB">
        <w:rPr>
          <w:rFonts w:ascii="Times New Roman" w:hAnsi="Times New Roman" w:cs="Times New Roman"/>
          <w:sz w:val="24"/>
          <w:szCs w:val="24"/>
        </w:rPr>
        <w:t>priede pateiktą pasiūlymo formą.</w:t>
      </w:r>
    </w:p>
    <w:p w14:paraId="1F341894" w14:textId="164F3015" w:rsidR="003C45EB" w:rsidRPr="003C45EB" w:rsidRDefault="003C45EB" w:rsidP="003C45EB">
      <w:pPr>
        <w:numPr>
          <w:ilvl w:val="2"/>
          <w:numId w:val="8"/>
        </w:numPr>
        <w:spacing w:after="0" w:line="240" w:lineRule="auto"/>
        <w:ind w:left="0" w:firstLine="567"/>
        <w:contextualSpacing/>
        <w:jc w:val="both"/>
        <w:rPr>
          <w:rFonts w:ascii="Times New Roman" w:hAnsi="Times New Roman" w:cs="Times New Roman"/>
          <w:sz w:val="24"/>
          <w:szCs w:val="24"/>
          <w:u w:val="single"/>
        </w:rPr>
      </w:pPr>
      <w:r w:rsidRPr="003C45EB">
        <w:rPr>
          <w:rFonts w:ascii="Times New Roman" w:hAnsi="Times New Roman" w:cs="Times New Roman"/>
          <w:sz w:val="24"/>
          <w:szCs w:val="24"/>
        </w:rPr>
        <w:t>užpildytas EBVPD (specialiųjų pirkimo sąlygų 5 priedas). Pasirašydamas pasiūlymą, tiekėjas patvirtina ir EBVPD tikrumą;</w:t>
      </w:r>
    </w:p>
    <w:p w14:paraId="2C9FB26B" w14:textId="77777777" w:rsidR="003C45EB" w:rsidRPr="003C45EB" w:rsidRDefault="003C45EB" w:rsidP="003C45EB">
      <w:pPr>
        <w:numPr>
          <w:ilvl w:val="2"/>
          <w:numId w:val="8"/>
        </w:numPr>
        <w:spacing w:after="0" w:line="240" w:lineRule="auto"/>
        <w:ind w:left="0" w:firstLine="567"/>
        <w:contextualSpacing/>
        <w:jc w:val="both"/>
        <w:rPr>
          <w:rFonts w:ascii="Times New Roman" w:hAnsi="Times New Roman" w:cs="Times New Roman"/>
          <w:sz w:val="24"/>
          <w:szCs w:val="24"/>
          <w:u w:val="single"/>
        </w:rPr>
      </w:pPr>
      <w:r w:rsidRPr="003C45EB">
        <w:rPr>
          <w:rFonts w:ascii="Times New Roman" w:hAnsi="Times New Roman" w:cs="Times New Roman"/>
          <w:sz w:val="24"/>
          <w:szCs w:val="24"/>
        </w:rPr>
        <w:t>jungtinės veiklos sutarties kopija (jeigu pirkime dalyvauja ūkio subjektų grupė jungtinės veiklos sutarties pagrindu);</w:t>
      </w:r>
    </w:p>
    <w:p w14:paraId="058C85BF" w14:textId="77777777" w:rsidR="003C45EB" w:rsidRPr="003C45EB" w:rsidRDefault="003C45EB" w:rsidP="003C45EB">
      <w:pPr>
        <w:numPr>
          <w:ilvl w:val="2"/>
          <w:numId w:val="8"/>
        </w:numPr>
        <w:spacing w:after="0" w:line="240" w:lineRule="auto"/>
        <w:ind w:left="0" w:firstLine="567"/>
        <w:contextualSpacing/>
        <w:jc w:val="both"/>
        <w:rPr>
          <w:rFonts w:ascii="Times New Roman" w:hAnsi="Times New Roman" w:cs="Times New Roman"/>
          <w:sz w:val="24"/>
          <w:szCs w:val="24"/>
          <w:u w:val="single"/>
        </w:rPr>
      </w:pPr>
      <w:r w:rsidRPr="003C45EB">
        <w:rPr>
          <w:rFonts w:ascii="Times New Roman" w:hAnsi="Times New Roman" w:cs="Times New Roman"/>
          <w:sz w:val="24"/>
          <w:szCs w:val="24"/>
        </w:rPr>
        <w:t>dokumentas, patvirtinantis, kad asmuo, kuris pasirašė pasiūlymą (jei jis ne tiekėjo vadovas), turėjo teisę jį pasirašyti;</w:t>
      </w:r>
    </w:p>
    <w:p w14:paraId="7AF39FD0" w14:textId="77777777" w:rsidR="003C45EB" w:rsidRPr="003C45EB" w:rsidRDefault="003C45EB" w:rsidP="003C45EB">
      <w:pPr>
        <w:numPr>
          <w:ilvl w:val="2"/>
          <w:numId w:val="8"/>
        </w:numPr>
        <w:tabs>
          <w:tab w:val="left" w:pos="1276"/>
        </w:tabs>
        <w:spacing w:after="0" w:line="240" w:lineRule="auto"/>
        <w:ind w:left="0" w:firstLine="567"/>
        <w:contextualSpacing/>
        <w:jc w:val="both"/>
        <w:rPr>
          <w:rFonts w:ascii="Times New Roman" w:hAnsi="Times New Roman" w:cs="Times New Roman"/>
          <w:sz w:val="24"/>
          <w:szCs w:val="24"/>
          <w:u w:val="single"/>
        </w:rPr>
      </w:pPr>
      <w:r w:rsidRPr="003C45EB">
        <w:rPr>
          <w:rFonts w:ascii="Times New Roman" w:hAnsi="Times New Roman" w:cs="Times New Roman"/>
          <w:sz w:val="24"/>
          <w:szCs w:val="24"/>
        </w:rPr>
        <w:t>pasiūlymo galiojimą užtikrinantis dokumentas (jeigu reikalaujama);</w:t>
      </w:r>
    </w:p>
    <w:p w14:paraId="6F46EDF0" w14:textId="77777777" w:rsidR="003C45EB" w:rsidRPr="003C45EB" w:rsidRDefault="003C45EB" w:rsidP="003C45EB">
      <w:pPr>
        <w:numPr>
          <w:ilvl w:val="2"/>
          <w:numId w:val="8"/>
        </w:numPr>
        <w:spacing w:after="0" w:line="240" w:lineRule="auto"/>
        <w:ind w:left="0" w:firstLine="567"/>
        <w:contextualSpacing/>
        <w:jc w:val="both"/>
        <w:rPr>
          <w:rFonts w:ascii="Times New Roman" w:hAnsi="Times New Roman" w:cs="Times New Roman"/>
          <w:sz w:val="24"/>
          <w:szCs w:val="24"/>
          <w:u w:val="single"/>
        </w:rPr>
      </w:pPr>
      <w:r w:rsidRPr="003C45E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F23084D" w14:textId="77777777" w:rsidR="003C45EB" w:rsidRPr="003C45EB" w:rsidRDefault="003C45EB" w:rsidP="003C45EB">
      <w:pPr>
        <w:numPr>
          <w:ilvl w:val="2"/>
          <w:numId w:val="8"/>
        </w:numPr>
        <w:spacing w:after="0" w:line="240" w:lineRule="auto"/>
        <w:ind w:left="0" w:firstLine="567"/>
        <w:contextualSpacing/>
        <w:jc w:val="both"/>
        <w:rPr>
          <w:rFonts w:ascii="Times New Roman" w:hAnsi="Times New Roman" w:cs="Times New Roman"/>
          <w:sz w:val="24"/>
          <w:szCs w:val="24"/>
          <w:u w:val="single"/>
        </w:rPr>
      </w:pPr>
      <w:r w:rsidRPr="003C45EB">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4E022C0B" w14:textId="77777777" w:rsidR="003C45EB" w:rsidRPr="003C45EB" w:rsidRDefault="003C45EB" w:rsidP="003C45EB">
      <w:pPr>
        <w:numPr>
          <w:ilvl w:val="2"/>
          <w:numId w:val="8"/>
        </w:numPr>
        <w:spacing w:after="0" w:line="240" w:lineRule="auto"/>
        <w:ind w:left="0" w:firstLine="567"/>
        <w:contextualSpacing/>
        <w:jc w:val="both"/>
        <w:rPr>
          <w:rFonts w:ascii="Times New Roman" w:hAnsi="Times New Roman" w:cs="Times New Roman"/>
          <w:sz w:val="24"/>
          <w:szCs w:val="24"/>
          <w:u w:val="single"/>
        </w:rPr>
      </w:pPr>
      <w:r w:rsidRPr="003C45EB">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C45EB">
        <w:rPr>
          <w:rFonts w:ascii="Times New Roman" w:hAnsi="Times New Roman" w:cs="Times New Roman"/>
          <w:i/>
          <w:iCs/>
          <w:sz w:val="24"/>
          <w:szCs w:val="24"/>
        </w:rPr>
        <w:t xml:space="preserve"> </w:t>
      </w:r>
    </w:p>
    <w:p w14:paraId="44607312" w14:textId="6B3E5978" w:rsidR="003C45EB" w:rsidRPr="00C05CBE" w:rsidRDefault="00C64F88" w:rsidP="003C45EB">
      <w:pPr>
        <w:numPr>
          <w:ilvl w:val="2"/>
          <w:numId w:val="8"/>
        </w:numPr>
        <w:tabs>
          <w:tab w:val="left" w:pos="1276"/>
        </w:tabs>
        <w:spacing w:after="0" w:line="240" w:lineRule="auto"/>
        <w:ind w:left="0" w:firstLine="567"/>
        <w:contextualSpacing/>
        <w:jc w:val="both"/>
        <w:rPr>
          <w:rFonts w:ascii="Times New Roman" w:hAnsi="Times New Roman" w:cs="Times New Roman"/>
          <w:sz w:val="24"/>
          <w:szCs w:val="24"/>
          <w:u w:val="single"/>
        </w:rPr>
      </w:pPr>
      <w:r w:rsidRPr="00C64F88">
        <w:rPr>
          <w:rFonts w:ascii="Times New Roman" w:hAnsi="Times New Roman" w:cs="Times New Roman"/>
          <w:sz w:val="24"/>
          <w:szCs w:val="24"/>
        </w:rPr>
        <w:lastRenderedPageBreak/>
        <w:t>informacija, patvirtinanti Prekių atitiktį techninės specifikacijos reikalavimams, t.y. dokumentai, reikalaujami specialiųjų pirkimo sąlygų 2 priede ,,Techninė specifikacija“ (jei reikalaujama pasiūlymo formoje)</w:t>
      </w:r>
      <w:r w:rsidR="003C45EB" w:rsidRPr="003C45EB">
        <w:rPr>
          <w:rFonts w:ascii="Times New Roman" w:hAnsi="Times New Roman" w:cs="Times New Roman"/>
          <w:i/>
          <w:iCs/>
          <w:sz w:val="24"/>
          <w:szCs w:val="24"/>
        </w:rPr>
        <w:t>;</w:t>
      </w:r>
    </w:p>
    <w:p w14:paraId="56807FCE" w14:textId="4BC5D964" w:rsidR="00C05CBE" w:rsidRPr="003C45EB" w:rsidRDefault="00C05CBE" w:rsidP="003C45EB">
      <w:pPr>
        <w:numPr>
          <w:ilvl w:val="2"/>
          <w:numId w:val="8"/>
        </w:numPr>
        <w:tabs>
          <w:tab w:val="left" w:pos="1276"/>
        </w:tabs>
        <w:spacing w:after="0" w:line="240" w:lineRule="auto"/>
        <w:ind w:left="0" w:firstLine="567"/>
        <w:contextualSpacing/>
        <w:jc w:val="both"/>
        <w:rPr>
          <w:rFonts w:ascii="Times New Roman" w:hAnsi="Times New Roman" w:cs="Times New Roman"/>
          <w:sz w:val="24"/>
          <w:szCs w:val="24"/>
          <w:u w:val="single"/>
        </w:rPr>
      </w:pPr>
      <w:r w:rsidRPr="00C05CBE">
        <w:rPr>
          <w:rFonts w:ascii="Times New Roman" w:hAnsi="Times New Roman" w:cs="Times New Roman"/>
          <w:iCs/>
          <w:sz w:val="24"/>
          <w:szCs w:val="24"/>
        </w:rPr>
        <w:t>dokumentai, patvirtinantys atitiktį nacionalinio saugumo reikalavimams</w:t>
      </w:r>
      <w:r w:rsidRPr="00C05CBE">
        <w:rPr>
          <w:rFonts w:ascii="Times New Roman" w:hAnsi="Times New Roman" w:cs="Times New Roman"/>
          <w:i/>
          <w:iCs/>
          <w:sz w:val="24"/>
          <w:szCs w:val="24"/>
          <w:u w:val="single"/>
        </w:rPr>
        <w:t xml:space="preserve"> </w:t>
      </w:r>
      <w:r w:rsidRPr="00C05CBE">
        <w:rPr>
          <w:rFonts w:ascii="Times New Roman" w:hAnsi="Times New Roman" w:cs="Times New Roman"/>
          <w:b/>
          <w:i/>
          <w:iCs/>
          <w:sz w:val="24"/>
          <w:szCs w:val="24"/>
          <w:u w:val="single"/>
        </w:rPr>
        <w:t>(šių dokumentų bus prašoma tik iš galimo pirkimo laimėtojo)</w:t>
      </w:r>
      <w:r w:rsidR="000D022F">
        <w:rPr>
          <w:rFonts w:ascii="Times New Roman" w:hAnsi="Times New Roman" w:cs="Times New Roman"/>
          <w:b/>
          <w:i/>
          <w:iCs/>
          <w:sz w:val="24"/>
          <w:szCs w:val="24"/>
          <w:u w:val="single"/>
        </w:rPr>
        <w:t>;</w:t>
      </w:r>
    </w:p>
    <w:p w14:paraId="432B418C" w14:textId="7774676B" w:rsidR="003C45EB" w:rsidRPr="003C45EB" w:rsidRDefault="003C45EB" w:rsidP="003C45EB">
      <w:pPr>
        <w:spacing w:after="0" w:line="240" w:lineRule="auto"/>
        <w:ind w:firstLine="567"/>
        <w:jc w:val="both"/>
        <w:rPr>
          <w:rFonts w:ascii="Times New Roman" w:hAnsi="Times New Roman" w:cs="Times New Roman"/>
          <w:sz w:val="24"/>
          <w:szCs w:val="24"/>
        </w:rPr>
      </w:pPr>
      <w:r w:rsidRPr="003C45EB">
        <w:rPr>
          <w:rFonts w:ascii="Times New Roman" w:hAnsi="Times New Roman" w:cs="Times New Roman"/>
          <w:sz w:val="24"/>
          <w:szCs w:val="24"/>
        </w:rPr>
        <w:t>6.1.1</w:t>
      </w:r>
      <w:r w:rsidR="00C05CBE">
        <w:rPr>
          <w:rFonts w:ascii="Times New Roman" w:hAnsi="Times New Roman" w:cs="Times New Roman"/>
          <w:sz w:val="24"/>
          <w:szCs w:val="24"/>
        </w:rPr>
        <w:t>1</w:t>
      </w:r>
      <w:r w:rsidRPr="003C45EB">
        <w:rPr>
          <w:rFonts w:ascii="Times New Roman" w:hAnsi="Times New Roman" w:cs="Times New Roman"/>
          <w:sz w:val="24"/>
          <w:szCs w:val="24"/>
        </w:rPr>
        <w:t>. kiti, tiekėjo nuomone, būtini dokumentai.</w:t>
      </w:r>
    </w:p>
    <w:p w14:paraId="6D7E60B0" w14:textId="77777777" w:rsidR="003C45EB" w:rsidRPr="003C45EB" w:rsidRDefault="003C45EB" w:rsidP="003C45EB">
      <w:pPr>
        <w:spacing w:after="0" w:line="240" w:lineRule="auto"/>
        <w:ind w:firstLine="567"/>
        <w:jc w:val="both"/>
        <w:rPr>
          <w:rFonts w:ascii="Times New Roman" w:hAnsi="Times New Roman" w:cs="Times New Roman"/>
          <w:sz w:val="24"/>
          <w:szCs w:val="24"/>
        </w:rPr>
      </w:pPr>
      <w:r w:rsidRPr="003C45EB">
        <w:rPr>
          <w:rFonts w:ascii="Times New Roman" w:hAnsi="Times New Roman" w:cs="Times New Roman"/>
          <w:sz w:val="24"/>
          <w:szCs w:val="24"/>
        </w:rPr>
        <w:t xml:space="preserve">6.2. </w:t>
      </w:r>
      <w:r w:rsidRPr="003C45EB">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C45EB">
        <w:rPr>
          <w:rFonts w:ascii="Times New Roman" w:hAnsi="Times New Roman" w:cs="Times New Roman"/>
          <w:sz w:val="24"/>
          <w:szCs w:val="24"/>
        </w:rPr>
        <w:t>Perkančiajai organizacijai kilus abejonių dėl dokumentų tikrumo, ji turi teisę reikalauti pateikti dokumentų originalus.</w:t>
      </w:r>
      <w:r w:rsidRPr="003C45EB">
        <w:rPr>
          <w:rFonts w:ascii="Times New Roman" w:eastAsia="Calibri" w:hAnsi="Times New Roman" w:cs="Times New Roman"/>
          <w:sz w:val="24"/>
          <w:szCs w:val="24"/>
        </w:rPr>
        <w:t xml:space="preserve"> Gali būti:</w:t>
      </w:r>
    </w:p>
    <w:p w14:paraId="24502F0F" w14:textId="77777777" w:rsidR="003C45EB" w:rsidRPr="003C45EB" w:rsidRDefault="003C45EB" w:rsidP="003C45EB">
      <w:pPr>
        <w:spacing w:after="0" w:line="240" w:lineRule="auto"/>
        <w:ind w:firstLine="567"/>
        <w:contextualSpacing/>
        <w:jc w:val="both"/>
        <w:rPr>
          <w:rFonts w:ascii="Times New Roman" w:hAnsi="Times New Roman" w:cs="Times New Roman"/>
          <w:bCs/>
          <w:iCs/>
          <w:sz w:val="24"/>
          <w:szCs w:val="24"/>
          <w:u w:val="single"/>
        </w:rPr>
      </w:pPr>
      <w:r w:rsidRPr="003C45EB">
        <w:rPr>
          <w:rFonts w:ascii="Times New Roman" w:eastAsia="Calibri" w:hAnsi="Times New Roman" w:cs="Times New Roman"/>
          <w:bCs/>
          <w:iCs/>
          <w:sz w:val="24"/>
          <w:szCs w:val="24"/>
        </w:rPr>
        <w:t>6.2.1 pateikiami kvalifikuotu elektroniniu parašu pasirašyti elektroninėmis priemonėmis suformuoti dokumentai;</w:t>
      </w:r>
    </w:p>
    <w:p w14:paraId="332A1450" w14:textId="77777777" w:rsidR="003C45EB" w:rsidRPr="003C45EB" w:rsidRDefault="003C45EB" w:rsidP="003C45EB">
      <w:pPr>
        <w:numPr>
          <w:ilvl w:val="2"/>
          <w:numId w:val="13"/>
        </w:numPr>
        <w:tabs>
          <w:tab w:val="left" w:pos="1418"/>
        </w:tabs>
        <w:spacing w:after="0" w:line="240" w:lineRule="auto"/>
        <w:ind w:left="0" w:firstLine="567"/>
        <w:contextualSpacing/>
        <w:jc w:val="both"/>
        <w:rPr>
          <w:rFonts w:ascii="Times New Roman" w:hAnsi="Times New Roman" w:cs="Times New Roman"/>
          <w:bCs/>
          <w:iCs/>
          <w:sz w:val="24"/>
          <w:szCs w:val="24"/>
        </w:rPr>
      </w:pPr>
      <w:r w:rsidRPr="003C45EB">
        <w:rPr>
          <w:rFonts w:ascii="Times New Roman" w:eastAsia="Calibri" w:hAnsi="Times New Roman" w:cs="Times New Roman"/>
          <w:bCs/>
          <w:iCs/>
          <w:sz w:val="24"/>
          <w:szCs w:val="24"/>
        </w:rPr>
        <w:t>skaitmeninės dokumentų kopijos (</w:t>
      </w:r>
      <w:r w:rsidRPr="003C45EB">
        <w:rPr>
          <w:rFonts w:ascii="Times New Roman" w:eastAsia="Calibri" w:hAnsi="Times New Roman" w:cs="Times New Roman"/>
          <w:iCs/>
          <w:sz w:val="24"/>
          <w:szCs w:val="24"/>
        </w:rPr>
        <w:t>fiziniu parašu tvirtinami dokumentai turi būti pateikiami pasirašyti ir nuskenuoti)</w:t>
      </w:r>
      <w:r w:rsidRPr="003C45EB">
        <w:rPr>
          <w:rFonts w:ascii="Times New Roman" w:eastAsia="Calibri" w:hAnsi="Times New Roman" w:cs="Times New Roman"/>
          <w:bCs/>
          <w:iCs/>
          <w:sz w:val="24"/>
          <w:szCs w:val="24"/>
        </w:rPr>
        <w:t>.</w:t>
      </w:r>
    </w:p>
    <w:p w14:paraId="705A0DF0" w14:textId="77777777" w:rsidR="003C45EB" w:rsidRPr="003C45EB" w:rsidRDefault="003C45EB" w:rsidP="003C45EB">
      <w:pPr>
        <w:numPr>
          <w:ilvl w:val="1"/>
          <w:numId w:val="9"/>
        </w:numPr>
        <w:spacing w:line="240" w:lineRule="auto"/>
        <w:ind w:left="0" w:firstLine="567"/>
        <w:contextualSpacing/>
        <w:jc w:val="both"/>
        <w:rPr>
          <w:rFonts w:ascii="Times New Roman" w:hAnsi="Times New Roman" w:cs="Times New Roman"/>
          <w:sz w:val="24"/>
          <w:szCs w:val="24"/>
        </w:rPr>
      </w:pPr>
      <w:r w:rsidRPr="003C45EB">
        <w:rPr>
          <w:rFonts w:ascii="Times New Roman" w:hAnsi="Times New Roman" w:cs="Times New Roman"/>
          <w:sz w:val="24"/>
          <w:szCs w:val="24"/>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Techninius pasiūlymo aspektus pagrindžiantys dokumentai ir informacija, jeigu tokie bus reikalaujami, gali būti pateikti užsienio kalba (anglų), tačiau perkančioji organizacija (iškilus neaiškumams, dviprasmybėms, ginčams ir pan.) pasilieka sau teisę pareikalauti vertimo į lietuvių kalbą.</w:t>
      </w:r>
    </w:p>
    <w:p w14:paraId="49D597F7" w14:textId="77777777" w:rsidR="003C45EB" w:rsidRPr="003C45EB" w:rsidRDefault="003C45EB" w:rsidP="003C45EB">
      <w:pPr>
        <w:numPr>
          <w:ilvl w:val="1"/>
          <w:numId w:val="9"/>
        </w:numPr>
        <w:spacing w:line="240" w:lineRule="auto"/>
        <w:ind w:left="0" w:firstLine="567"/>
        <w:contextualSpacing/>
        <w:jc w:val="both"/>
        <w:rPr>
          <w:rFonts w:ascii="Times New Roman" w:hAnsi="Times New Roman" w:cs="Times New Roman"/>
          <w:sz w:val="24"/>
          <w:szCs w:val="24"/>
        </w:rPr>
      </w:pPr>
      <w:r w:rsidRPr="003C45E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33A83D" w14:textId="77777777" w:rsidR="003C45EB" w:rsidRPr="003C45EB" w:rsidRDefault="003C45EB" w:rsidP="003C45EB">
      <w:pPr>
        <w:numPr>
          <w:ilvl w:val="1"/>
          <w:numId w:val="9"/>
        </w:numPr>
        <w:spacing w:line="240" w:lineRule="auto"/>
        <w:ind w:left="0" w:firstLine="567"/>
        <w:contextualSpacing/>
        <w:jc w:val="both"/>
        <w:rPr>
          <w:rFonts w:cstheme="minorHAnsi"/>
        </w:rPr>
      </w:pPr>
      <w:r w:rsidRPr="003C45EB">
        <w:rPr>
          <w:rFonts w:ascii="Times New Roman" w:eastAsia="Arial" w:hAnsi="Times New Roman" w:cs="Times New Roman"/>
          <w:sz w:val="24"/>
          <w:szCs w:val="24"/>
        </w:rPr>
        <w:t xml:space="preserve">Tiekėjų pasiūlymuose nurodytos kainos bus vertinamos </w:t>
      </w:r>
      <w:r w:rsidRPr="003C45EB">
        <w:rPr>
          <w:rFonts w:ascii="Times New Roman" w:hAnsi="Times New Roman" w:cs="Times New Roman"/>
          <w:sz w:val="24"/>
          <w:szCs w:val="24"/>
        </w:rPr>
        <w:t xml:space="preserve">ir lyginamos su visais mokesčiais, įskaitant PVM. </w:t>
      </w:r>
    </w:p>
    <w:p w14:paraId="7A15AE0A" w14:textId="70E9AA9F" w:rsidR="00EE1C85" w:rsidRPr="00A92AD9" w:rsidRDefault="00EE1C85" w:rsidP="0097765E">
      <w:pPr>
        <w:pStyle w:val="Heading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3426139"/>
      <w:bookmarkEnd w:id="20"/>
      <w:bookmarkEnd w:id="21"/>
      <w:bookmarkEnd w:id="22"/>
      <w:bookmarkEnd w:id="23"/>
      <w:bookmarkEnd w:id="24"/>
      <w:r w:rsidRPr="00A92AD9">
        <w:rPr>
          <w:rFonts w:ascii="Times New Roman" w:hAnsi="Times New Roman" w:cs="Times New Roman"/>
        </w:rPr>
        <w:t>Pasiūlymo galiojimo užtikrinimas</w:t>
      </w:r>
      <w:bookmarkEnd w:id="25"/>
      <w:bookmarkEnd w:id="26"/>
      <w:bookmarkEnd w:id="27"/>
    </w:p>
    <w:p w14:paraId="3F2DF71A" w14:textId="272C86C6" w:rsidR="005F2A9C" w:rsidRPr="00A92AD9" w:rsidRDefault="005F2A9C" w:rsidP="005F2A9C">
      <w:pPr>
        <w:pStyle w:val="ListParagraph"/>
        <w:tabs>
          <w:tab w:val="left" w:pos="993"/>
        </w:tabs>
        <w:spacing w:after="0" w:line="240" w:lineRule="auto"/>
        <w:ind w:left="0"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Ref39485250"/>
      <w:bookmarkStart w:id="33" w:name="_Ref39485258"/>
      <w:r w:rsidRPr="00A92AD9">
        <w:rPr>
          <w:rFonts w:ascii="Times New Roman" w:hAnsi="Times New Roman" w:cs="Times New Roman"/>
          <w:sz w:val="24"/>
          <w:szCs w:val="24"/>
        </w:rPr>
        <w:t xml:space="preserve">7.1. Tiekėjas privalo užtikrinti savo pasiūlymo galiojimą ne mažesne kaip </w:t>
      </w:r>
      <w:r w:rsidR="00427B69" w:rsidRPr="00A92AD9">
        <w:rPr>
          <w:rFonts w:ascii="Times New Roman" w:hAnsi="Times New Roman" w:cs="Times New Roman"/>
          <w:sz w:val="24"/>
          <w:szCs w:val="24"/>
        </w:rPr>
        <w:t>2000</w:t>
      </w:r>
      <w:r w:rsidR="00A92AD9" w:rsidRPr="00A92AD9">
        <w:rPr>
          <w:rFonts w:ascii="Times New Roman" w:hAnsi="Times New Roman" w:cs="Times New Roman"/>
          <w:sz w:val="24"/>
          <w:szCs w:val="24"/>
        </w:rPr>
        <w:t xml:space="preserve"> Eur</w:t>
      </w:r>
      <w:r w:rsidRPr="00A92AD9">
        <w:rPr>
          <w:rFonts w:ascii="Times New Roman" w:hAnsi="Times New Roman" w:cs="Times New Roman"/>
          <w:iCs/>
          <w:sz w:val="24"/>
          <w:szCs w:val="24"/>
        </w:rPr>
        <w:t>,</w:t>
      </w:r>
      <w:r w:rsidRPr="00A92AD9">
        <w:rPr>
          <w:rFonts w:ascii="Times New Roman" w:hAnsi="Times New Roman" w:cs="Times New Roman"/>
          <w:sz w:val="24"/>
          <w:szCs w:val="24"/>
        </w:rPr>
        <w:t xml:space="preserve"> bauda, kurią, pateikdamas pasiūlymą, tiekėjas įsipareigoja sumokėti esant bent vienai iš pirkimo dokumentų 7.2 punkto sąlygai, per 10 (dešimt) darbo dienų nuo atitinkamos sąlygos atsiradimo.</w:t>
      </w:r>
    </w:p>
    <w:p w14:paraId="616D6860" w14:textId="77777777" w:rsidR="005F2A9C" w:rsidRPr="00A92AD9" w:rsidRDefault="005F2A9C" w:rsidP="005F2A9C">
      <w:pPr>
        <w:pStyle w:val="ListParagraph"/>
        <w:numPr>
          <w:ilvl w:val="1"/>
          <w:numId w:val="9"/>
        </w:numPr>
        <w:tabs>
          <w:tab w:val="left" w:pos="993"/>
        </w:tabs>
        <w:spacing w:after="0" w:line="240" w:lineRule="auto"/>
        <w:ind w:left="0" w:firstLine="567"/>
        <w:jc w:val="both"/>
        <w:rPr>
          <w:rFonts w:ascii="Times New Roman" w:hAnsi="Times New Roman" w:cs="Times New Roman"/>
          <w:sz w:val="24"/>
          <w:szCs w:val="24"/>
        </w:rPr>
      </w:pPr>
      <w:r w:rsidRPr="00A92AD9">
        <w:rPr>
          <w:rFonts w:ascii="Times New Roman" w:hAnsi="Times New Roman" w:cs="Times New Roman"/>
          <w:sz w:val="24"/>
          <w:szCs w:val="24"/>
        </w:rPr>
        <w:t xml:space="preserve">Dalyvis netenka pasiūlymo galiojimo užtikrinimo esant bent vienai šių sąlygų: </w:t>
      </w:r>
    </w:p>
    <w:p w14:paraId="3D4A131A" w14:textId="77777777" w:rsidR="005F2A9C" w:rsidRPr="00A92AD9" w:rsidRDefault="005F2A9C" w:rsidP="005F2A9C">
      <w:pPr>
        <w:pStyle w:val="ListParagraph"/>
        <w:numPr>
          <w:ilvl w:val="2"/>
          <w:numId w:val="9"/>
        </w:numPr>
        <w:tabs>
          <w:tab w:val="left" w:pos="1134"/>
        </w:tabs>
        <w:spacing w:after="0" w:line="240" w:lineRule="auto"/>
        <w:ind w:left="0" w:firstLine="567"/>
        <w:jc w:val="both"/>
        <w:rPr>
          <w:rFonts w:ascii="Times New Roman" w:hAnsi="Times New Roman" w:cs="Times New Roman"/>
          <w:sz w:val="24"/>
          <w:szCs w:val="24"/>
        </w:rPr>
      </w:pPr>
      <w:r w:rsidRPr="00A92AD9">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5DCB9952" w14:textId="77777777" w:rsidR="005F2A9C" w:rsidRPr="00A92AD9" w:rsidRDefault="005F2A9C" w:rsidP="005F2A9C">
      <w:pPr>
        <w:pStyle w:val="ListParagraph"/>
        <w:numPr>
          <w:ilvl w:val="2"/>
          <w:numId w:val="9"/>
        </w:numPr>
        <w:tabs>
          <w:tab w:val="left" w:pos="1134"/>
        </w:tabs>
        <w:spacing w:after="0" w:line="240" w:lineRule="auto"/>
        <w:ind w:left="0" w:firstLine="567"/>
        <w:jc w:val="both"/>
        <w:rPr>
          <w:rFonts w:ascii="Times New Roman" w:hAnsi="Times New Roman" w:cs="Times New Roman"/>
          <w:sz w:val="24"/>
          <w:szCs w:val="24"/>
        </w:rPr>
      </w:pPr>
      <w:r w:rsidRPr="00A92AD9">
        <w:rPr>
          <w:rFonts w:ascii="Times New Roman" w:hAnsi="Times New Roman" w:cs="Times New Roman"/>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136C94B" w14:textId="6E03C3FE" w:rsidR="00040C0F" w:rsidRPr="00A92AD9"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34" w:name="_Toc223426140"/>
      <w:r w:rsidRPr="00A92AD9">
        <w:rPr>
          <w:rFonts w:ascii="Times New Roman" w:hAnsi="Times New Roman" w:cs="Times New Roman"/>
        </w:rPr>
        <w:t>Elektroninis aukcionas</w:t>
      </w:r>
      <w:bookmarkEnd w:id="28"/>
      <w:bookmarkEnd w:id="29"/>
      <w:bookmarkEnd w:id="30"/>
      <w:bookmarkEnd w:id="31"/>
      <w:bookmarkEnd w:id="34"/>
    </w:p>
    <w:p w14:paraId="0BFDB7B0" w14:textId="7C93DB17" w:rsidR="00040C0F" w:rsidRPr="00BB21E3" w:rsidRDefault="002827E4" w:rsidP="00A92AD9">
      <w:pPr>
        <w:spacing w:after="0" w:line="240" w:lineRule="auto"/>
        <w:ind w:firstLine="567"/>
        <w:rPr>
          <w:rFonts w:ascii="Times New Roman" w:hAnsi="Times New Roman" w:cs="Times New Roman"/>
          <w:sz w:val="24"/>
          <w:szCs w:val="24"/>
        </w:rPr>
      </w:pPr>
      <w:r w:rsidRPr="00BB21E3">
        <w:rPr>
          <w:rFonts w:ascii="Times New Roman" w:hAnsi="Times New Roman" w:cs="Times New Roman"/>
          <w:sz w:val="24"/>
          <w:szCs w:val="24"/>
        </w:rPr>
        <w:t xml:space="preserve">8.1. </w:t>
      </w:r>
      <w:r w:rsidR="00040C0F" w:rsidRPr="00BB21E3">
        <w:rPr>
          <w:rFonts w:ascii="Times New Roman" w:hAnsi="Times New Roman" w:cs="Times New Roman"/>
          <w:sz w:val="24"/>
          <w:szCs w:val="24"/>
        </w:rPr>
        <w:t>Perkančioji organizacija pirkime netaikys elektroninio aukciono.</w:t>
      </w:r>
    </w:p>
    <w:p w14:paraId="14CBD3AD" w14:textId="23B8A7AF" w:rsidR="009D0DC5" w:rsidRPr="009E40E5"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23426141"/>
      <w:r w:rsidRPr="009E40E5">
        <w:rPr>
          <w:rFonts w:ascii="Times New Roman" w:hAnsi="Times New Roman" w:cs="Times New Roman"/>
        </w:rPr>
        <w:lastRenderedPageBreak/>
        <w:t>P</w:t>
      </w:r>
      <w:r w:rsidR="00014A61" w:rsidRPr="009E40E5">
        <w:rPr>
          <w:rFonts w:ascii="Times New Roman" w:hAnsi="Times New Roman" w:cs="Times New Roman"/>
        </w:rPr>
        <w:t>asiūlymų vertinimas</w:t>
      </w:r>
      <w:bookmarkEnd w:id="32"/>
      <w:bookmarkEnd w:id="33"/>
      <w:bookmarkEnd w:id="35"/>
      <w:bookmarkEnd w:id="36"/>
      <w:bookmarkEnd w:id="37"/>
    </w:p>
    <w:p w14:paraId="401AADB4" w14:textId="77777777" w:rsidR="00F87AC4" w:rsidRPr="00902C9C" w:rsidRDefault="00F87AC4" w:rsidP="00F87AC4">
      <w:pPr>
        <w:spacing w:after="0" w:line="240" w:lineRule="auto"/>
        <w:ind w:firstLine="567"/>
        <w:jc w:val="both"/>
        <w:rPr>
          <w:rFonts w:ascii="Times New Roman" w:eastAsia="Calibri" w:hAnsi="Times New Roman" w:cs="Times New Roman"/>
          <w:color w:val="7030A0"/>
          <w:sz w:val="24"/>
          <w:szCs w:val="24"/>
        </w:rPr>
      </w:pPr>
      <w:r w:rsidRPr="00902C9C">
        <w:rPr>
          <w:rFonts w:ascii="Times New Roman" w:hAnsi="Times New Roman" w:cs="Times New Roman"/>
          <w:sz w:val="24"/>
          <w:szCs w:val="24"/>
        </w:rPr>
        <w:t xml:space="preserve">9.1. </w:t>
      </w:r>
      <w:r w:rsidRPr="00902C9C">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Pr="00902C9C">
        <w:rPr>
          <w:rFonts w:ascii="Times New Roman" w:eastAsia="Calibri" w:hAnsi="Times New Roman" w:cs="Times New Roman"/>
          <w:sz w:val="24"/>
          <w:szCs w:val="24"/>
        </w:rPr>
        <w:t xml:space="preserve">specialiųjų pirkimo sąlygų </w:t>
      </w:r>
      <w:bookmarkEnd w:id="38"/>
      <w:r w:rsidRPr="00902C9C">
        <w:rPr>
          <w:rFonts w:ascii="Times New Roman" w:hAnsi="Times New Roman" w:cs="Times New Roman"/>
          <w:color w:val="000000" w:themeColor="text1"/>
          <w:sz w:val="24"/>
          <w:szCs w:val="24"/>
          <w:shd w:val="clear" w:color="auto" w:fill="FFFFFF"/>
        </w:rPr>
        <w:t>6</w:t>
      </w:r>
      <w:r w:rsidRPr="00902C9C">
        <w:rPr>
          <w:rFonts w:ascii="Times New Roman" w:eastAsia="Calibri" w:hAnsi="Times New Roman" w:cs="Times New Roman"/>
          <w:sz w:val="24"/>
          <w:szCs w:val="24"/>
        </w:rPr>
        <w:t xml:space="preserve"> priede.</w:t>
      </w:r>
      <w:r w:rsidRPr="00902C9C">
        <w:rPr>
          <w:rFonts w:ascii="Times New Roman" w:eastAsia="Calibri" w:hAnsi="Times New Roman" w:cs="Times New Roman"/>
          <w:color w:val="7030A0"/>
          <w:sz w:val="24"/>
          <w:szCs w:val="24"/>
        </w:rPr>
        <w:t xml:space="preserve"> </w:t>
      </w:r>
    </w:p>
    <w:p w14:paraId="5A869F1E" w14:textId="77777777" w:rsidR="00F87AC4" w:rsidRPr="00F07DE2" w:rsidRDefault="00F87AC4" w:rsidP="00F87AC4">
      <w:pPr>
        <w:pStyle w:val="ListParagraph"/>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902C9C">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pirmojoje </w:t>
      </w:r>
      <w:r w:rsidRPr="00F07DE2">
        <w:rPr>
          <w:rFonts w:ascii="Times New Roman" w:hAnsi="Times New Roman" w:cs="Times New Roman"/>
          <w:color w:val="000000" w:themeColor="text1"/>
          <w:sz w:val="24"/>
          <w:szCs w:val="24"/>
        </w:rPr>
        <w:t>vietoje.</w:t>
      </w:r>
      <w:r w:rsidRPr="00F07DE2">
        <w:rPr>
          <w:rFonts w:ascii="Times New Roman" w:hAnsi="Times New Roman" w:cs="Times New Roman"/>
          <w:sz w:val="24"/>
          <w:szCs w:val="24"/>
        </w:rPr>
        <w:t xml:space="preserve"> Tas pats tiekėjas gali būti nustatomas laimėtoju dėl visų pirkimo objekto dalių. </w:t>
      </w:r>
    </w:p>
    <w:p w14:paraId="79931BBC" w14:textId="77777777" w:rsidR="00F87AC4" w:rsidRPr="00F07DE2" w:rsidRDefault="00F87AC4" w:rsidP="00F87AC4">
      <w:pPr>
        <w:pStyle w:val="ListParagraph"/>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F07DE2">
        <w:rPr>
          <w:rFonts w:ascii="Times New Roman" w:hAnsi="Times New Roman" w:cs="Times New Roman"/>
          <w:sz w:val="24"/>
          <w:szCs w:val="24"/>
        </w:rPr>
        <w:t>Ekonomiškai naudingiausio pasiūlymo kaina bus laikoma neįprastai maža kaina visais atvejais, kai atitinka VPĮ 57 straipsnyje nustatytas sąlygas. Kitais atvejais sprendimą Perkančioji organizacija priima vertinamuoju ir palyginimo būdais.</w:t>
      </w:r>
    </w:p>
    <w:p w14:paraId="678C44CA" w14:textId="6EB53055" w:rsidR="00FE7908" w:rsidRPr="00F87AC4" w:rsidRDefault="00FE7908" w:rsidP="0097765E">
      <w:pPr>
        <w:pStyle w:val="Heading1"/>
        <w:numPr>
          <w:ilvl w:val="0"/>
          <w:numId w:val="9"/>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23426142"/>
      <w:r w:rsidRPr="00F87AC4">
        <w:rPr>
          <w:rFonts w:ascii="Times New Roman" w:hAnsi="Times New Roman" w:cs="Times New Roman"/>
        </w:rPr>
        <w:t>S</w:t>
      </w:r>
      <w:r w:rsidR="00281735" w:rsidRPr="00F87AC4">
        <w:rPr>
          <w:rFonts w:ascii="Times New Roman" w:hAnsi="Times New Roman" w:cs="Times New Roman"/>
        </w:rPr>
        <w:t>utarties sudarymas</w:t>
      </w:r>
      <w:bookmarkEnd w:id="39"/>
      <w:bookmarkEnd w:id="40"/>
      <w:bookmarkEnd w:id="41"/>
    </w:p>
    <w:p w14:paraId="3BC30969" w14:textId="77777777" w:rsidR="00F87AC4" w:rsidRPr="00902C9C" w:rsidRDefault="00F87AC4" w:rsidP="00F87AC4">
      <w:pPr>
        <w:pStyle w:val="ListParagraph"/>
        <w:numPr>
          <w:ilvl w:val="1"/>
          <w:numId w:val="14"/>
        </w:numPr>
        <w:spacing w:after="0" w:line="240" w:lineRule="auto"/>
        <w:ind w:left="0" w:firstLine="567"/>
        <w:jc w:val="both"/>
        <w:rPr>
          <w:rFonts w:ascii="Times New Roman" w:hAnsi="Times New Roman" w:cs="Times New Roman"/>
          <w:color w:val="000000" w:themeColor="text1"/>
          <w:sz w:val="24"/>
          <w:szCs w:val="24"/>
        </w:rPr>
      </w:pPr>
      <w:r w:rsidRPr="00902C9C">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Pr>
          <w:rFonts w:ascii="Times New Roman" w:hAnsi="Times New Roman" w:cs="Times New Roman"/>
          <w:color w:val="000000" w:themeColor="text1"/>
          <w:sz w:val="24"/>
          <w:szCs w:val="24"/>
        </w:rPr>
        <w:t xml:space="preserve">7 </w:t>
      </w:r>
      <w:r w:rsidRPr="00902C9C">
        <w:rPr>
          <w:rFonts w:ascii="Times New Roman" w:hAnsi="Times New Roman" w:cs="Times New Roman"/>
          <w:color w:val="000000" w:themeColor="text1"/>
          <w:sz w:val="24"/>
          <w:szCs w:val="24"/>
        </w:rPr>
        <w:t>priede „Sutarties projektas“.</w:t>
      </w:r>
    </w:p>
    <w:p w14:paraId="2BC054E7" w14:textId="77777777" w:rsidR="00F87AC4" w:rsidRDefault="00F87AC4" w:rsidP="127DD6E8">
      <w:pPr>
        <w:pStyle w:val="ListParagraph"/>
        <w:spacing w:after="0" w:line="240" w:lineRule="auto"/>
        <w:ind w:left="0" w:firstLine="567"/>
        <w:jc w:val="both"/>
        <w:rPr>
          <w:color w:val="000000" w:themeColor="text1"/>
        </w:rPr>
      </w:pPr>
    </w:p>
    <w:p w14:paraId="0837E972" w14:textId="77777777" w:rsidR="00F87AC4" w:rsidRDefault="00F87AC4" w:rsidP="127DD6E8">
      <w:pPr>
        <w:pStyle w:val="ListParagraph"/>
        <w:spacing w:after="0" w:line="240" w:lineRule="auto"/>
        <w:ind w:left="0" w:firstLine="567"/>
        <w:jc w:val="both"/>
        <w:rPr>
          <w:color w:val="000000" w:themeColor="text1"/>
        </w:rPr>
      </w:pPr>
    </w:p>
    <w:p w14:paraId="1640F94B" w14:textId="1B994232" w:rsidR="00640DBD" w:rsidRPr="009E40E5"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rPr>
      </w:pPr>
      <w:bookmarkStart w:id="42" w:name="_Toc223426143"/>
      <w:bookmarkEnd w:id="3"/>
      <w:r w:rsidRPr="009E40E5">
        <w:rPr>
          <w:rFonts w:ascii="Times New Roman" w:hAnsi="Times New Roman" w:cs="Times New Roman"/>
        </w:rPr>
        <w:t>Kitos sąlygos</w:t>
      </w:r>
      <w:bookmarkEnd w:id="42"/>
    </w:p>
    <w:p w14:paraId="28DF579A" w14:textId="2EFD2B2D" w:rsidR="00D43E2A" w:rsidRPr="009E40E5" w:rsidRDefault="009E40E5" w:rsidP="00501215">
      <w:pPr>
        <w:shd w:val="clear" w:color="auto" w:fill="FFFFFF"/>
        <w:spacing w:after="0" w:line="240" w:lineRule="auto"/>
        <w:jc w:val="both"/>
        <w:rPr>
          <w:rFonts w:ascii="Times New Roman" w:eastAsia="Times New Roman" w:hAnsi="Times New Roman" w:cs="Times New Roman"/>
          <w:iCs/>
          <w:color w:val="000000" w:themeColor="text1"/>
          <w:sz w:val="24"/>
          <w:szCs w:val="24"/>
        </w:rPr>
      </w:pPr>
      <w:r w:rsidRPr="009E40E5">
        <w:rPr>
          <w:rFonts w:ascii="Times New Roman" w:eastAsia="Times New Roman" w:hAnsi="Times New Roman" w:cs="Times New Roman"/>
          <w:iCs/>
          <w:color w:val="000000" w:themeColor="text1"/>
          <w:sz w:val="24"/>
          <w:szCs w:val="24"/>
        </w:rPr>
        <w:t>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993EA0" w:rsidRDefault="000631F1" w:rsidP="005C1E12">
      <w:pPr>
        <w:pStyle w:val="Heading1"/>
        <w:jc w:val="right"/>
        <w:rPr>
          <w:rFonts w:ascii="Times New Roman" w:hAnsi="Times New Roman" w:cs="Times New Roman"/>
          <w:sz w:val="21"/>
          <w:szCs w:val="21"/>
        </w:rPr>
      </w:pPr>
      <w:bookmarkStart w:id="43" w:name="_Toc223426144"/>
      <w:r w:rsidRPr="00993EA0">
        <w:rPr>
          <w:rFonts w:ascii="Times New Roman" w:hAnsi="Times New Roman" w:cs="Times New Roman"/>
          <w:color w:val="0070C0"/>
          <w:sz w:val="21"/>
          <w:szCs w:val="21"/>
        </w:rPr>
        <w:lastRenderedPageBreak/>
        <w:t>P</w:t>
      </w:r>
      <w:r w:rsidR="008F59C5" w:rsidRPr="00993EA0">
        <w:rPr>
          <w:rFonts w:ascii="Times New Roman" w:hAnsi="Times New Roman" w:cs="Times New Roman"/>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01036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10365" w:rsidRDefault="009F4FBE" w:rsidP="004B3551">
            <w:pPr>
              <w:jc w:val="center"/>
              <w:rPr>
                <w:rFonts w:ascii="Times New Roman" w:hAnsi="Times New Roman" w:cs="Times New Roman"/>
                <w:b/>
                <w:bCs/>
              </w:rPr>
            </w:pPr>
            <w:r w:rsidRPr="00010365">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10365" w:rsidRDefault="004B3551" w:rsidP="004B3551">
            <w:pPr>
              <w:jc w:val="center"/>
              <w:rPr>
                <w:rFonts w:ascii="Times New Roman" w:hAnsi="Times New Roman" w:cs="Times New Roman"/>
                <w:b/>
                <w:bCs/>
              </w:rPr>
            </w:pPr>
            <w:r w:rsidRPr="00010365">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10365" w:rsidRDefault="00774AA5" w:rsidP="004B3551">
            <w:pPr>
              <w:spacing w:after="0"/>
              <w:jc w:val="center"/>
              <w:rPr>
                <w:rFonts w:ascii="Times New Roman" w:hAnsi="Times New Roman" w:cs="Times New Roman"/>
                <w:b/>
              </w:rPr>
            </w:pPr>
            <w:r w:rsidRPr="00010365">
              <w:rPr>
                <w:rFonts w:ascii="Times New Roman" w:hAnsi="Times New Roman" w:cs="Times New Roman"/>
                <w:b/>
              </w:rPr>
              <w:t>DATA/DIENŲ SKAIČIUS/ LAIKAS</w:t>
            </w:r>
          </w:p>
          <w:p w14:paraId="677BC1F4" w14:textId="77777777" w:rsidR="00774AA5" w:rsidRPr="00010365" w:rsidRDefault="00774AA5" w:rsidP="004B3551">
            <w:pPr>
              <w:spacing w:after="0"/>
              <w:jc w:val="center"/>
              <w:rPr>
                <w:rFonts w:ascii="Times New Roman" w:hAnsi="Times New Roman" w:cs="Times New Roman"/>
              </w:rPr>
            </w:pPr>
            <w:r w:rsidRPr="00010365">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10365" w:rsidRDefault="00774AA5" w:rsidP="004B3551">
            <w:pPr>
              <w:jc w:val="center"/>
              <w:rPr>
                <w:rFonts w:ascii="Times New Roman" w:hAnsi="Times New Roman" w:cs="Times New Roman"/>
                <w:b/>
              </w:rPr>
            </w:pPr>
            <w:r w:rsidRPr="00010365">
              <w:rPr>
                <w:rFonts w:ascii="Times New Roman" w:hAnsi="Times New Roman" w:cs="Times New Roman"/>
                <w:b/>
              </w:rPr>
              <w:t>PASTABOS</w:t>
            </w:r>
          </w:p>
        </w:tc>
      </w:tr>
      <w:tr w:rsidR="00774AA5" w:rsidRPr="00010365" w14:paraId="33F22B33" w14:textId="77777777" w:rsidTr="127DD6E8">
        <w:trPr>
          <w:trHeight w:val="20"/>
        </w:trPr>
        <w:tc>
          <w:tcPr>
            <w:tcW w:w="726" w:type="dxa"/>
            <w:tcMar>
              <w:top w:w="0" w:type="dxa"/>
              <w:left w:w="108" w:type="dxa"/>
              <w:bottom w:w="0" w:type="dxa"/>
              <w:right w:w="108" w:type="dxa"/>
            </w:tcMar>
          </w:tcPr>
          <w:p w14:paraId="1D2814F3" w14:textId="2D8BEDEE" w:rsidR="00774AA5" w:rsidRPr="00010365" w:rsidRDefault="006932C2" w:rsidP="006932C2">
            <w:pPr>
              <w:keepNext/>
              <w:spacing w:after="0" w:line="240" w:lineRule="auto"/>
              <w:rPr>
                <w:rFonts w:ascii="Times New Roman" w:hAnsi="Times New Roman" w:cs="Times New Roman"/>
                <w:bCs/>
              </w:rPr>
            </w:pPr>
            <w:r w:rsidRPr="00010365">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010365" w:rsidRDefault="00774AA5" w:rsidP="0003169B">
            <w:pPr>
              <w:keepNext/>
              <w:spacing w:after="0" w:line="240" w:lineRule="auto"/>
              <w:rPr>
                <w:rFonts w:ascii="Times New Roman" w:hAnsi="Times New Roman" w:cs="Times New Roman"/>
                <w:sz w:val="22"/>
                <w:szCs w:val="22"/>
              </w:rPr>
            </w:pPr>
            <w:r w:rsidRPr="00010365">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010365" w:rsidRDefault="00774AA5" w:rsidP="0003169B">
            <w:pPr>
              <w:spacing w:after="0" w:line="240" w:lineRule="auto"/>
              <w:rPr>
                <w:rFonts w:ascii="Times New Roman" w:hAnsi="Times New Roman" w:cs="Times New Roman"/>
              </w:rPr>
            </w:pPr>
            <w:r w:rsidRPr="00010365">
              <w:rPr>
                <w:rFonts w:ascii="Times New Roman" w:hAnsi="Times New Roman" w:cs="Times New Roman"/>
              </w:rPr>
              <w:t xml:space="preserve">nurodytas </w:t>
            </w:r>
            <w:r w:rsidR="00C47599" w:rsidRPr="00010365">
              <w:rPr>
                <w:rFonts w:ascii="Times New Roman" w:hAnsi="Times New Roman" w:cs="Times New Roman"/>
              </w:rPr>
              <w:t>s</w:t>
            </w:r>
            <w:r w:rsidRPr="00010365">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010365" w:rsidRDefault="00774AA5" w:rsidP="00593F3E">
            <w:pPr>
              <w:spacing w:after="0" w:line="240" w:lineRule="auto"/>
              <w:rPr>
                <w:rFonts w:ascii="Times New Roman" w:hAnsi="Times New Roman" w:cs="Times New Roman"/>
                <w:iCs/>
              </w:rPr>
            </w:pPr>
            <w:r w:rsidRPr="00010365">
              <w:rPr>
                <w:rFonts w:ascii="Times New Roman" w:hAnsi="Times New Roman" w:cs="Times New Roman"/>
              </w:rPr>
              <w:t>Perkančioji organizacija turi teisę pratęsti pasiūlymų pateikimo terminą.</w:t>
            </w:r>
          </w:p>
        </w:tc>
      </w:tr>
      <w:tr w:rsidR="00774AA5" w:rsidRPr="00010365" w14:paraId="2DDCD559" w14:textId="77777777" w:rsidTr="127DD6E8">
        <w:trPr>
          <w:trHeight w:val="20"/>
        </w:trPr>
        <w:tc>
          <w:tcPr>
            <w:tcW w:w="726" w:type="dxa"/>
            <w:tcMar>
              <w:top w:w="0" w:type="dxa"/>
              <w:left w:w="108" w:type="dxa"/>
              <w:bottom w:w="0" w:type="dxa"/>
              <w:right w:w="108" w:type="dxa"/>
            </w:tcMar>
          </w:tcPr>
          <w:p w14:paraId="6C70187E" w14:textId="7D03D63A" w:rsidR="00774AA5" w:rsidRPr="00010365" w:rsidRDefault="006932C2" w:rsidP="006932C2">
            <w:pPr>
              <w:keepNext/>
              <w:spacing w:after="0" w:line="240" w:lineRule="auto"/>
              <w:rPr>
                <w:rFonts w:ascii="Times New Roman" w:hAnsi="Times New Roman" w:cs="Times New Roman"/>
                <w:bCs/>
              </w:rPr>
            </w:pPr>
            <w:r w:rsidRPr="00010365">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010365" w:rsidRDefault="00774AA5" w:rsidP="0003169B">
            <w:pPr>
              <w:keepNext/>
              <w:spacing w:after="0" w:line="240" w:lineRule="auto"/>
              <w:rPr>
                <w:rFonts w:ascii="Times New Roman" w:hAnsi="Times New Roman" w:cs="Times New Roman"/>
                <w:sz w:val="22"/>
                <w:szCs w:val="22"/>
              </w:rPr>
            </w:pPr>
            <w:r w:rsidRPr="00010365">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10365" w:rsidRDefault="00774AA5" w:rsidP="0003169B">
            <w:pPr>
              <w:spacing w:after="0" w:line="240" w:lineRule="auto"/>
              <w:rPr>
                <w:rFonts w:ascii="Times New Roman" w:hAnsi="Times New Roman" w:cs="Times New Roman"/>
              </w:rPr>
            </w:pPr>
            <w:r w:rsidRPr="00010365">
              <w:rPr>
                <w:rFonts w:ascii="Times New Roman" w:hAnsi="Times New Roman" w:cs="Times New Roman"/>
              </w:rPr>
              <w:t xml:space="preserve">Pradedamas ne anksčiau nei </w:t>
            </w:r>
            <w:r w:rsidRPr="00010365">
              <w:rPr>
                <w:rFonts w:ascii="Times New Roman" w:hAnsi="Times New Roman" w:cs="Times New Roman"/>
                <w:color w:val="000000" w:themeColor="text1"/>
              </w:rPr>
              <w:t xml:space="preserve">po </w:t>
            </w:r>
            <w:r w:rsidR="006B0247" w:rsidRPr="00010365">
              <w:rPr>
                <w:rFonts w:ascii="Times New Roman" w:hAnsi="Times New Roman" w:cs="Times New Roman"/>
                <w:color w:val="000000" w:themeColor="text1"/>
              </w:rPr>
              <w:t>30</w:t>
            </w:r>
            <w:r w:rsidRPr="00010365">
              <w:rPr>
                <w:rFonts w:ascii="Times New Roman" w:hAnsi="Times New Roman" w:cs="Times New Roman"/>
                <w:color w:val="000000" w:themeColor="text1"/>
              </w:rPr>
              <w:t xml:space="preserve"> minučių</w:t>
            </w:r>
            <w:r w:rsidRPr="00010365">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010365" w:rsidRDefault="00774AA5" w:rsidP="0003169B">
            <w:pPr>
              <w:spacing w:after="0" w:line="240" w:lineRule="auto"/>
              <w:rPr>
                <w:rFonts w:ascii="Times New Roman" w:hAnsi="Times New Roman" w:cs="Times New Roman"/>
                <w:iCs/>
              </w:rPr>
            </w:pPr>
          </w:p>
        </w:tc>
      </w:tr>
      <w:tr w:rsidR="00774AA5" w:rsidRPr="00010365" w14:paraId="0E1517C9" w14:textId="77777777" w:rsidTr="127DD6E8">
        <w:trPr>
          <w:trHeight w:val="20"/>
        </w:trPr>
        <w:tc>
          <w:tcPr>
            <w:tcW w:w="726" w:type="dxa"/>
            <w:tcMar>
              <w:top w:w="0" w:type="dxa"/>
              <w:left w:w="108" w:type="dxa"/>
              <w:bottom w:w="0" w:type="dxa"/>
              <w:right w:w="108" w:type="dxa"/>
            </w:tcMar>
          </w:tcPr>
          <w:p w14:paraId="0BF18051" w14:textId="03A0C935" w:rsidR="00774AA5" w:rsidRPr="00010365" w:rsidRDefault="006932C2" w:rsidP="006932C2">
            <w:pPr>
              <w:keepNext/>
              <w:spacing w:after="0" w:line="240" w:lineRule="auto"/>
              <w:rPr>
                <w:rFonts w:ascii="Times New Roman" w:hAnsi="Times New Roman" w:cs="Times New Roman"/>
                <w:bCs/>
              </w:rPr>
            </w:pPr>
            <w:r w:rsidRPr="00010365">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010365" w:rsidRDefault="00774AA5" w:rsidP="0003169B">
            <w:pPr>
              <w:keepNext/>
              <w:spacing w:after="0" w:line="240" w:lineRule="auto"/>
              <w:rPr>
                <w:rFonts w:ascii="Times New Roman" w:hAnsi="Times New Roman" w:cs="Times New Roman"/>
                <w:bCs/>
              </w:rPr>
            </w:pPr>
            <w:r w:rsidRPr="00010365">
              <w:rPr>
                <w:rFonts w:ascii="Times New Roman" w:hAnsi="Times New Roman" w:cs="Times New Roman"/>
              </w:rPr>
              <w:t xml:space="preserve">Prašymą paaiškinti, patikslinti pirkimo </w:t>
            </w:r>
            <w:r w:rsidR="00EF5E21" w:rsidRPr="00010365">
              <w:rPr>
                <w:rFonts w:ascii="Times New Roman" w:hAnsi="Times New Roman" w:cs="Times New Roman"/>
              </w:rPr>
              <w:t>sąlygas</w:t>
            </w:r>
            <w:r w:rsidRPr="00010365">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5595FCBD" w:rsidR="00774AA5" w:rsidRPr="00010365" w:rsidRDefault="00010365" w:rsidP="0003169B">
            <w:pPr>
              <w:spacing w:after="0" w:line="240" w:lineRule="auto"/>
              <w:rPr>
                <w:rFonts w:ascii="Times New Roman" w:hAnsi="Times New Roman" w:cs="Times New Roman"/>
              </w:rPr>
            </w:pPr>
            <w:r w:rsidRPr="00010365">
              <w:rPr>
                <w:rFonts w:ascii="Times New Roman" w:hAnsi="Times New Roman" w:cs="Times New Roman"/>
                <w:color w:val="000000" w:themeColor="text1"/>
              </w:rPr>
              <w:t>6 (šešios) dienos</w:t>
            </w:r>
            <w:r w:rsidR="005F17E7" w:rsidRPr="00010365">
              <w:rPr>
                <w:rFonts w:ascii="Times New Roman" w:hAnsi="Times New Roman" w:cs="Times New Roman"/>
                <w:color w:val="000000" w:themeColor="text1"/>
              </w:rPr>
              <w:t xml:space="preserve"> iki pasiūlymų </w:t>
            </w:r>
            <w:r w:rsidR="005F17E7" w:rsidRPr="00010365">
              <w:rPr>
                <w:rFonts w:ascii="Times New Roman" w:hAnsi="Times New Roman" w:cs="Times New Roman"/>
              </w:rPr>
              <w:t>pateikimo termino dienos</w:t>
            </w:r>
          </w:p>
        </w:tc>
        <w:tc>
          <w:tcPr>
            <w:tcW w:w="2954" w:type="dxa"/>
            <w:tcMar>
              <w:top w:w="0" w:type="dxa"/>
              <w:left w:w="108" w:type="dxa"/>
              <w:bottom w:w="0" w:type="dxa"/>
              <w:right w:w="108" w:type="dxa"/>
            </w:tcMar>
          </w:tcPr>
          <w:p w14:paraId="6B3FEA86" w14:textId="6CDAB042" w:rsidR="00774AA5" w:rsidRPr="00010365" w:rsidRDefault="00774AA5" w:rsidP="00424668">
            <w:pPr>
              <w:spacing w:after="0" w:line="240" w:lineRule="auto"/>
              <w:rPr>
                <w:rFonts w:ascii="Times New Roman" w:hAnsi="Times New Roman" w:cs="Times New Roman"/>
                <w:iCs/>
                <w:color w:val="7030A0"/>
              </w:rPr>
            </w:pPr>
          </w:p>
        </w:tc>
      </w:tr>
      <w:tr w:rsidR="00774AA5" w:rsidRPr="00010365" w14:paraId="6E37868A" w14:textId="77777777" w:rsidTr="127DD6E8">
        <w:trPr>
          <w:trHeight w:val="20"/>
        </w:trPr>
        <w:tc>
          <w:tcPr>
            <w:tcW w:w="726" w:type="dxa"/>
            <w:tcMar>
              <w:top w:w="0" w:type="dxa"/>
              <w:left w:w="108" w:type="dxa"/>
              <w:bottom w:w="0" w:type="dxa"/>
              <w:right w:w="108" w:type="dxa"/>
            </w:tcMar>
          </w:tcPr>
          <w:p w14:paraId="5A3E2C4C" w14:textId="033C7E4A" w:rsidR="00774AA5" w:rsidRPr="00010365"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010365" w:rsidRDefault="00774AA5" w:rsidP="0003169B">
            <w:pPr>
              <w:spacing w:after="0" w:line="240" w:lineRule="auto"/>
              <w:rPr>
                <w:rFonts w:ascii="Times New Roman" w:hAnsi="Times New Roman" w:cs="Times New Roman"/>
              </w:rPr>
            </w:pPr>
            <w:r w:rsidRPr="00010365">
              <w:rPr>
                <w:rFonts w:ascii="Times New Roman" w:hAnsi="Times New Roman" w:cs="Times New Roman"/>
                <w:sz w:val="22"/>
                <w:szCs w:val="22"/>
              </w:rPr>
              <w:t xml:space="preserve">Perkančioji organizacija </w:t>
            </w:r>
            <w:r w:rsidR="009B3AF8" w:rsidRPr="00010365">
              <w:rPr>
                <w:rFonts w:ascii="Times New Roman" w:hAnsi="Times New Roman" w:cs="Times New Roman"/>
                <w:sz w:val="22"/>
                <w:szCs w:val="22"/>
              </w:rPr>
              <w:t>p</w:t>
            </w:r>
            <w:r w:rsidRPr="00010365">
              <w:rPr>
                <w:rFonts w:ascii="Times New Roman" w:hAnsi="Times New Roman" w:cs="Times New Roman"/>
                <w:sz w:val="22"/>
                <w:szCs w:val="22"/>
              </w:rPr>
              <w:t xml:space="preserve">irkimo </w:t>
            </w:r>
            <w:r w:rsidR="00EF5E21" w:rsidRPr="00010365">
              <w:rPr>
                <w:rFonts w:ascii="Times New Roman" w:hAnsi="Times New Roman" w:cs="Times New Roman"/>
                <w:sz w:val="22"/>
                <w:szCs w:val="22"/>
              </w:rPr>
              <w:t>sąlygų</w:t>
            </w:r>
            <w:r w:rsidRPr="00010365">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BC428C7" w:rsidR="00774AA5" w:rsidRPr="00010365" w:rsidRDefault="00010365" w:rsidP="00010365">
            <w:pPr>
              <w:spacing w:after="0" w:line="240" w:lineRule="auto"/>
              <w:rPr>
                <w:rFonts w:ascii="Times New Roman" w:hAnsi="Times New Roman" w:cs="Times New Roman"/>
              </w:rPr>
            </w:pPr>
            <w:r w:rsidRPr="00010365">
              <w:rPr>
                <w:rFonts w:ascii="Times New Roman" w:hAnsi="Times New Roman" w:cs="Times New Roman"/>
                <w:color w:val="000000" w:themeColor="text1"/>
              </w:rPr>
              <w:t xml:space="preserve">4 (keturios) </w:t>
            </w:r>
            <w:r w:rsidR="00CE1F13" w:rsidRPr="00010365">
              <w:rPr>
                <w:rFonts w:ascii="Times New Roman" w:hAnsi="Times New Roman" w:cs="Times New Roman"/>
              </w:rPr>
              <w:t>dien</w:t>
            </w:r>
            <w:r w:rsidRPr="00010365">
              <w:rPr>
                <w:rFonts w:ascii="Times New Roman" w:hAnsi="Times New Roman" w:cs="Times New Roman"/>
              </w:rPr>
              <w:t>os</w:t>
            </w:r>
            <w:r w:rsidR="00CE1F13" w:rsidRPr="00010365">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63B3D0DB" w:rsidR="00774AA5" w:rsidRPr="00010365" w:rsidRDefault="00774AA5" w:rsidP="00CE1F13">
            <w:pPr>
              <w:spacing w:after="0" w:line="240" w:lineRule="auto"/>
              <w:rPr>
                <w:rFonts w:ascii="Times New Roman" w:hAnsi="Times New Roman" w:cs="Times New Roman"/>
              </w:rPr>
            </w:pPr>
          </w:p>
        </w:tc>
      </w:tr>
      <w:tr w:rsidR="00774AA5" w:rsidRPr="00010365" w14:paraId="7621DE63" w14:textId="77777777" w:rsidTr="127DD6E8">
        <w:trPr>
          <w:trHeight w:val="20"/>
        </w:trPr>
        <w:tc>
          <w:tcPr>
            <w:tcW w:w="726" w:type="dxa"/>
            <w:tcMar>
              <w:top w:w="0" w:type="dxa"/>
              <w:left w:w="108" w:type="dxa"/>
              <w:bottom w:w="0" w:type="dxa"/>
              <w:right w:w="108" w:type="dxa"/>
            </w:tcMar>
          </w:tcPr>
          <w:p w14:paraId="63314DF2" w14:textId="5548A91C" w:rsidR="00774AA5" w:rsidRPr="00010365"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010365" w:rsidRDefault="00455131" w:rsidP="0003169B">
            <w:pPr>
              <w:spacing w:after="0" w:line="240" w:lineRule="auto"/>
              <w:rPr>
                <w:rFonts w:ascii="Times New Roman" w:hAnsi="Times New Roman" w:cs="Times New Roman"/>
                <w:sz w:val="22"/>
                <w:szCs w:val="22"/>
              </w:rPr>
            </w:pPr>
            <w:r w:rsidRPr="00010365">
              <w:rPr>
                <w:rFonts w:ascii="Times New Roman" w:hAnsi="Times New Roman" w:cs="Times New Roman"/>
                <w:sz w:val="22"/>
                <w:szCs w:val="22"/>
              </w:rPr>
              <w:t>O</w:t>
            </w:r>
            <w:r w:rsidR="00774AA5" w:rsidRPr="00010365">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010365" w:rsidRDefault="00774AA5" w:rsidP="0003169B">
            <w:pPr>
              <w:spacing w:after="0" w:line="240" w:lineRule="auto"/>
              <w:rPr>
                <w:rFonts w:ascii="Times New Roman" w:hAnsi="Times New Roman" w:cs="Times New Roman"/>
                <w:iCs/>
                <w:color w:val="FF0000"/>
              </w:rPr>
            </w:pPr>
            <w:r w:rsidRPr="00010365">
              <w:rPr>
                <w:rFonts w:ascii="Times New Roman" w:hAnsi="Times New Roman" w:cs="Times New Roman"/>
                <w:iCs/>
              </w:rPr>
              <w:t>NETAIKOMA</w:t>
            </w:r>
          </w:p>
        </w:tc>
        <w:tc>
          <w:tcPr>
            <w:tcW w:w="2954" w:type="dxa"/>
            <w:tcMar>
              <w:top w:w="0" w:type="dxa"/>
              <w:left w:w="108" w:type="dxa"/>
              <w:bottom w:w="0" w:type="dxa"/>
              <w:right w:w="108" w:type="dxa"/>
            </w:tcMar>
          </w:tcPr>
          <w:p w14:paraId="0CB425FC" w14:textId="74B47FCC" w:rsidR="00774AA5" w:rsidRPr="00010365" w:rsidRDefault="00774AA5" w:rsidP="0003169B">
            <w:pPr>
              <w:spacing w:after="0" w:line="240" w:lineRule="auto"/>
              <w:rPr>
                <w:rFonts w:ascii="Times New Roman" w:hAnsi="Times New Roman" w:cs="Times New Roman"/>
              </w:rPr>
            </w:pPr>
          </w:p>
        </w:tc>
      </w:tr>
      <w:tr w:rsidR="00774AA5" w:rsidRPr="00010365" w14:paraId="3AA572DF" w14:textId="77777777" w:rsidTr="127DD6E8">
        <w:trPr>
          <w:trHeight w:val="20"/>
        </w:trPr>
        <w:tc>
          <w:tcPr>
            <w:tcW w:w="726" w:type="dxa"/>
            <w:tcMar>
              <w:top w:w="0" w:type="dxa"/>
              <w:left w:w="108" w:type="dxa"/>
              <w:bottom w:w="0" w:type="dxa"/>
              <w:right w:w="108" w:type="dxa"/>
            </w:tcMar>
          </w:tcPr>
          <w:p w14:paraId="0C5D727C" w14:textId="097AAFC5" w:rsidR="00774AA5" w:rsidRPr="00010365"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010365" w:rsidRDefault="00774AA5" w:rsidP="0003169B">
            <w:pPr>
              <w:spacing w:after="0" w:line="240" w:lineRule="auto"/>
              <w:rPr>
                <w:rFonts w:ascii="Times New Roman" w:hAnsi="Times New Roman" w:cs="Times New Roman"/>
              </w:rPr>
            </w:pPr>
            <w:r w:rsidRPr="00010365">
              <w:rPr>
                <w:rFonts w:ascii="Times New Roman" w:hAnsi="Times New Roman" w:cs="Times New Roman"/>
              </w:rPr>
              <w:t xml:space="preserve">Perkančioji organizacija rengs susitikimus su tiekėjais dėl pirkimo </w:t>
            </w:r>
            <w:r w:rsidR="006932C2" w:rsidRPr="00010365">
              <w:rPr>
                <w:rFonts w:ascii="Times New Roman" w:hAnsi="Times New Roman" w:cs="Times New Roman"/>
              </w:rPr>
              <w:t>sąlygų</w:t>
            </w:r>
            <w:r w:rsidRPr="00010365">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010365" w:rsidRDefault="00774AA5" w:rsidP="0003169B">
            <w:pPr>
              <w:spacing w:after="0" w:line="240" w:lineRule="auto"/>
              <w:rPr>
                <w:rFonts w:ascii="Times New Roman" w:hAnsi="Times New Roman" w:cs="Times New Roman"/>
                <w:iCs/>
              </w:rPr>
            </w:pPr>
            <w:r w:rsidRPr="00010365">
              <w:rPr>
                <w:rFonts w:ascii="Times New Roman" w:hAnsi="Times New Roman" w:cs="Times New Roman"/>
                <w:iCs/>
              </w:rPr>
              <w:t>NETAIKOMA</w:t>
            </w:r>
          </w:p>
        </w:tc>
        <w:tc>
          <w:tcPr>
            <w:tcW w:w="2954" w:type="dxa"/>
            <w:tcMar>
              <w:top w:w="0" w:type="dxa"/>
              <w:left w:w="108" w:type="dxa"/>
              <w:bottom w:w="0" w:type="dxa"/>
              <w:right w:w="108" w:type="dxa"/>
            </w:tcMar>
          </w:tcPr>
          <w:p w14:paraId="1C7B20C9" w14:textId="52910830" w:rsidR="00774AA5" w:rsidRPr="00010365" w:rsidRDefault="00774AA5" w:rsidP="0003169B">
            <w:pPr>
              <w:spacing w:after="0" w:line="240" w:lineRule="auto"/>
              <w:rPr>
                <w:rFonts w:ascii="Times New Roman" w:hAnsi="Times New Roman" w:cs="Times New Roman"/>
              </w:rPr>
            </w:pPr>
          </w:p>
        </w:tc>
      </w:tr>
      <w:tr w:rsidR="00774AA5" w:rsidRPr="00010365" w14:paraId="595801DB" w14:textId="77777777" w:rsidTr="127DD6E8">
        <w:trPr>
          <w:trHeight w:val="20"/>
        </w:trPr>
        <w:tc>
          <w:tcPr>
            <w:tcW w:w="726" w:type="dxa"/>
            <w:tcMar>
              <w:top w:w="0" w:type="dxa"/>
              <w:left w:w="108" w:type="dxa"/>
              <w:bottom w:w="0" w:type="dxa"/>
              <w:right w:w="108" w:type="dxa"/>
            </w:tcMar>
          </w:tcPr>
          <w:p w14:paraId="7834A329" w14:textId="7DD7B5EE" w:rsidR="00774AA5" w:rsidRPr="00010365"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010365" w:rsidRDefault="00774AA5" w:rsidP="0003169B">
            <w:pPr>
              <w:spacing w:after="0" w:line="240" w:lineRule="auto"/>
              <w:rPr>
                <w:rFonts w:ascii="Times New Roman" w:hAnsi="Times New Roman" w:cs="Times New Roman"/>
              </w:rPr>
            </w:pPr>
            <w:r w:rsidRPr="00010365">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010365" w:rsidRDefault="00774AA5" w:rsidP="0003169B">
            <w:pPr>
              <w:pStyle w:val="Body2"/>
              <w:spacing w:after="0"/>
              <w:rPr>
                <w:rFonts w:cs="Times New Roman"/>
                <w:color w:val="auto"/>
                <w:lang w:val="lt-LT"/>
              </w:rPr>
            </w:pPr>
            <w:r w:rsidRPr="00010365">
              <w:rPr>
                <w:rFonts w:cs="Times New Roman"/>
                <w:color w:val="auto"/>
                <w:lang w:val="lt-LT"/>
              </w:rPr>
              <w:t>NETAIKOMA</w:t>
            </w:r>
          </w:p>
          <w:p w14:paraId="2276FCB7" w14:textId="244862BC" w:rsidR="00774AA5" w:rsidRPr="00010365" w:rsidRDefault="00955067" w:rsidP="0003169B">
            <w:pPr>
              <w:spacing w:after="0" w:line="240" w:lineRule="auto"/>
              <w:rPr>
                <w:rFonts w:ascii="Times New Roman" w:hAnsi="Times New Roman" w:cs="Times New Roman"/>
                <w:iCs/>
                <w:color w:val="00B050"/>
              </w:rPr>
            </w:pPr>
            <w:r w:rsidRPr="00010365">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010365" w:rsidRDefault="00774AA5" w:rsidP="0003169B">
            <w:pPr>
              <w:spacing w:after="0" w:line="240" w:lineRule="auto"/>
              <w:rPr>
                <w:rFonts w:ascii="Times New Roman" w:hAnsi="Times New Roman" w:cs="Times New Roman"/>
              </w:rPr>
            </w:pPr>
          </w:p>
        </w:tc>
      </w:tr>
      <w:tr w:rsidR="00774AA5" w:rsidRPr="00010365" w14:paraId="712AAA1F" w14:textId="77777777" w:rsidTr="127DD6E8">
        <w:trPr>
          <w:trHeight w:val="20"/>
        </w:trPr>
        <w:tc>
          <w:tcPr>
            <w:tcW w:w="726" w:type="dxa"/>
            <w:tcMar>
              <w:top w:w="0" w:type="dxa"/>
              <w:left w:w="108" w:type="dxa"/>
              <w:bottom w:w="0" w:type="dxa"/>
              <w:right w:w="108" w:type="dxa"/>
            </w:tcMar>
          </w:tcPr>
          <w:p w14:paraId="204C0E52" w14:textId="1B708D3D" w:rsidR="00774AA5" w:rsidRPr="00010365"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010365" w:rsidRDefault="00774AA5" w:rsidP="0003169B">
            <w:pPr>
              <w:spacing w:after="0" w:line="240" w:lineRule="auto"/>
              <w:rPr>
                <w:rFonts w:ascii="Times New Roman" w:hAnsi="Times New Roman" w:cs="Times New Roman"/>
                <w:bCs/>
              </w:rPr>
            </w:pPr>
            <w:r w:rsidRPr="00010365">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10365" w:rsidRDefault="00774AA5" w:rsidP="0003169B">
            <w:pPr>
              <w:spacing w:after="0" w:line="240" w:lineRule="auto"/>
              <w:rPr>
                <w:rFonts w:ascii="Times New Roman" w:hAnsi="Times New Roman" w:cs="Times New Roman"/>
                <w:iCs/>
              </w:rPr>
            </w:pPr>
            <w:r w:rsidRPr="00010365">
              <w:rPr>
                <w:rFonts w:ascii="Times New Roman" w:hAnsi="Times New Roman" w:cs="Times New Roman"/>
                <w:iCs/>
                <w:color w:val="000000" w:themeColor="text1"/>
              </w:rPr>
              <w:t xml:space="preserve">90 (devyniasdešimt) dienų </w:t>
            </w:r>
            <w:r w:rsidRPr="00010365">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tcPr>
          <w:p w14:paraId="16D7D59D" w14:textId="7639E1B8" w:rsidR="00774AA5" w:rsidRPr="00010365" w:rsidRDefault="00774AA5" w:rsidP="0003169B">
            <w:pPr>
              <w:spacing w:after="0" w:line="240" w:lineRule="auto"/>
              <w:rPr>
                <w:rFonts w:ascii="Times New Roman" w:hAnsi="Times New Roman" w:cs="Times New Roman"/>
              </w:rPr>
            </w:pPr>
          </w:p>
        </w:tc>
      </w:tr>
      <w:tr w:rsidR="00774AA5" w:rsidRPr="00010365" w14:paraId="046FE48C" w14:textId="77777777" w:rsidTr="127DD6E8">
        <w:trPr>
          <w:trHeight w:val="20"/>
        </w:trPr>
        <w:tc>
          <w:tcPr>
            <w:tcW w:w="726" w:type="dxa"/>
            <w:tcMar>
              <w:top w:w="0" w:type="dxa"/>
              <w:left w:w="108" w:type="dxa"/>
              <w:bottom w:w="0" w:type="dxa"/>
              <w:right w:w="108" w:type="dxa"/>
            </w:tcMar>
          </w:tcPr>
          <w:p w14:paraId="0CCD490C" w14:textId="1C5F8541" w:rsidR="00774AA5" w:rsidRPr="00010365" w:rsidRDefault="00774AA5" w:rsidP="0097765E">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010365" w:rsidRDefault="00774AA5" w:rsidP="0003169B">
            <w:pPr>
              <w:spacing w:after="0" w:line="240" w:lineRule="auto"/>
              <w:rPr>
                <w:rFonts w:ascii="Times New Roman" w:hAnsi="Times New Roman" w:cs="Times New Roman"/>
                <w:bCs/>
              </w:rPr>
            </w:pPr>
            <w:r w:rsidRPr="00010365">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D88CB88" w:rsidR="00EF6436" w:rsidRPr="00010365" w:rsidRDefault="00010365" w:rsidP="0003169B">
            <w:pPr>
              <w:spacing w:after="0" w:line="240" w:lineRule="auto"/>
              <w:rPr>
                <w:rFonts w:ascii="Times New Roman" w:hAnsi="Times New Roman" w:cs="Times New Roman"/>
                <w:color w:val="000000" w:themeColor="text1"/>
              </w:rPr>
            </w:pPr>
            <w:r w:rsidRPr="00010365">
              <w:rPr>
                <w:rFonts w:ascii="Times New Roman" w:hAnsi="Times New Roman" w:cs="Times New Roman"/>
                <w:iCs/>
                <w:color w:val="000000" w:themeColor="text1"/>
              </w:rPr>
              <w:t>NETAIKOMA</w:t>
            </w:r>
          </w:p>
          <w:p w14:paraId="4DD4DD87" w14:textId="36DF3448" w:rsidR="00774AA5" w:rsidRPr="00010365" w:rsidRDefault="00774AA5" w:rsidP="0003169B">
            <w:pPr>
              <w:spacing w:after="0" w:line="240" w:lineRule="auto"/>
              <w:rPr>
                <w:rFonts w:ascii="Times New Roman" w:hAnsi="Times New Roman" w:cs="Times New Roman"/>
                <w:iCs/>
                <w:color w:val="000000" w:themeColor="text1"/>
              </w:rPr>
            </w:pPr>
          </w:p>
        </w:tc>
        <w:tc>
          <w:tcPr>
            <w:tcW w:w="2954" w:type="dxa"/>
            <w:tcMar>
              <w:top w:w="0" w:type="dxa"/>
              <w:left w:w="108" w:type="dxa"/>
              <w:bottom w:w="0" w:type="dxa"/>
              <w:right w:w="108" w:type="dxa"/>
            </w:tcMar>
          </w:tcPr>
          <w:p w14:paraId="7A43570F" w14:textId="72030636" w:rsidR="00774AA5" w:rsidRPr="00010365" w:rsidRDefault="00774AA5" w:rsidP="127DD6E8">
            <w:pPr>
              <w:spacing w:after="0" w:line="240" w:lineRule="auto"/>
              <w:rPr>
                <w:rFonts w:ascii="Times New Roman" w:hAnsi="Times New Roman" w:cs="Times New Roman"/>
              </w:rPr>
            </w:pPr>
          </w:p>
        </w:tc>
      </w:tr>
      <w:tr w:rsidR="00774AA5" w:rsidRPr="00010365" w14:paraId="1F2EA374" w14:textId="77777777" w:rsidTr="127DD6E8">
        <w:trPr>
          <w:trHeight w:val="20"/>
        </w:trPr>
        <w:tc>
          <w:tcPr>
            <w:tcW w:w="726" w:type="dxa"/>
            <w:tcMar>
              <w:top w:w="0" w:type="dxa"/>
              <w:left w:w="108" w:type="dxa"/>
              <w:bottom w:w="0" w:type="dxa"/>
              <w:right w:w="108" w:type="dxa"/>
            </w:tcMar>
          </w:tcPr>
          <w:p w14:paraId="539F7958" w14:textId="226D3FF6" w:rsidR="00774AA5" w:rsidRPr="00010365"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010365" w:rsidRDefault="00774AA5" w:rsidP="0003169B">
            <w:pPr>
              <w:spacing w:after="0" w:line="240" w:lineRule="auto"/>
              <w:rPr>
                <w:rFonts w:ascii="Times New Roman" w:hAnsi="Times New Roman" w:cs="Times New Roman"/>
                <w:bCs/>
              </w:rPr>
            </w:pPr>
            <w:r w:rsidRPr="00010365">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5ECD7AB4" w:rsidR="006E5188" w:rsidRPr="00010365" w:rsidRDefault="00010365" w:rsidP="006E5188">
            <w:pPr>
              <w:spacing w:after="0" w:line="240" w:lineRule="auto"/>
              <w:jc w:val="both"/>
              <w:rPr>
                <w:rFonts w:ascii="Times New Roman" w:hAnsi="Times New Roman" w:cs="Times New Roman"/>
                <w:color w:val="000000" w:themeColor="text1"/>
              </w:rPr>
            </w:pPr>
            <w:r w:rsidRPr="00010365">
              <w:rPr>
                <w:rFonts w:ascii="Times New Roman" w:hAnsi="Times New Roman" w:cs="Times New Roman"/>
                <w:color w:val="000000" w:themeColor="text1"/>
              </w:rPr>
              <w:t>NETAIKOMA</w:t>
            </w:r>
          </w:p>
          <w:p w14:paraId="684369EC" w14:textId="06D354C1" w:rsidR="00774AA5" w:rsidRPr="00010365"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7138BBD4" w:rsidR="00774AA5" w:rsidRPr="00010365" w:rsidRDefault="00774AA5" w:rsidP="0003169B">
            <w:pPr>
              <w:spacing w:after="0" w:line="240" w:lineRule="auto"/>
              <w:rPr>
                <w:rFonts w:ascii="Times New Roman" w:hAnsi="Times New Roman" w:cs="Times New Roman"/>
              </w:rPr>
            </w:pPr>
          </w:p>
        </w:tc>
      </w:tr>
      <w:tr w:rsidR="00774AA5" w:rsidRPr="00010365" w14:paraId="6D55395E" w14:textId="77777777" w:rsidTr="127DD6E8">
        <w:trPr>
          <w:trHeight w:val="20"/>
        </w:trPr>
        <w:tc>
          <w:tcPr>
            <w:tcW w:w="726" w:type="dxa"/>
            <w:tcMar>
              <w:top w:w="0" w:type="dxa"/>
              <w:left w:w="108" w:type="dxa"/>
              <w:bottom w:w="0" w:type="dxa"/>
              <w:right w:w="108" w:type="dxa"/>
            </w:tcMar>
          </w:tcPr>
          <w:p w14:paraId="5B414F03" w14:textId="2549B1DC" w:rsidR="00774AA5" w:rsidRPr="00010365"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010365" w:rsidRDefault="00774AA5" w:rsidP="0003169B">
            <w:pPr>
              <w:spacing w:after="0" w:line="240" w:lineRule="auto"/>
              <w:rPr>
                <w:rFonts w:ascii="Times New Roman" w:hAnsi="Times New Roman" w:cs="Times New Roman"/>
                <w:bCs/>
              </w:rPr>
            </w:pPr>
            <w:r w:rsidRPr="00010365">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10365" w:rsidRDefault="00774AA5" w:rsidP="0003169B">
            <w:pPr>
              <w:spacing w:after="0" w:line="240" w:lineRule="auto"/>
              <w:rPr>
                <w:rFonts w:ascii="Times New Roman" w:hAnsi="Times New Roman" w:cs="Times New Roman"/>
                <w:bCs/>
              </w:rPr>
            </w:pPr>
            <w:r w:rsidRPr="00010365">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010365" w:rsidRDefault="00774AA5" w:rsidP="0003169B">
            <w:pPr>
              <w:spacing w:after="0" w:line="240" w:lineRule="auto"/>
              <w:rPr>
                <w:rFonts w:ascii="Times New Roman" w:hAnsi="Times New Roman" w:cs="Times New Roman"/>
                <w:bCs/>
              </w:rPr>
            </w:pPr>
          </w:p>
        </w:tc>
      </w:tr>
      <w:tr w:rsidR="00774AA5" w:rsidRPr="00010365" w14:paraId="59E99749" w14:textId="77777777" w:rsidTr="127DD6E8">
        <w:trPr>
          <w:trHeight w:val="20"/>
        </w:trPr>
        <w:tc>
          <w:tcPr>
            <w:tcW w:w="726" w:type="dxa"/>
            <w:tcMar>
              <w:top w:w="0" w:type="dxa"/>
              <w:left w:w="108" w:type="dxa"/>
              <w:bottom w:w="0" w:type="dxa"/>
              <w:right w:w="108" w:type="dxa"/>
            </w:tcMar>
          </w:tcPr>
          <w:p w14:paraId="7986B22C" w14:textId="28A1D23B" w:rsidR="00774AA5" w:rsidRPr="00010365"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010365" w:rsidRDefault="00774AA5" w:rsidP="0003169B">
            <w:pPr>
              <w:spacing w:after="0" w:line="240" w:lineRule="auto"/>
              <w:rPr>
                <w:rFonts w:ascii="Times New Roman" w:hAnsi="Times New Roman" w:cs="Times New Roman"/>
                <w:bCs/>
              </w:rPr>
            </w:pPr>
            <w:r w:rsidRPr="00010365">
              <w:rPr>
                <w:rFonts w:ascii="Times New Roman" w:hAnsi="Times New Roman" w:cs="Times New Roman"/>
                <w:bCs/>
              </w:rPr>
              <w:t xml:space="preserve">Perkančioji organizacija pirkimo dalyviams praneša </w:t>
            </w:r>
            <w:r w:rsidRPr="00010365">
              <w:rPr>
                <w:rFonts w:ascii="Times New Roman" w:hAnsi="Times New Roman" w:cs="Times New Roman"/>
                <w:bCs/>
              </w:rPr>
              <w:lastRenderedPageBreak/>
              <w:t xml:space="preserve">apie priimtą sprendimą nustatyti laimėjusį pasiūlymą, </w:t>
            </w:r>
            <w:r w:rsidRPr="00010365">
              <w:rPr>
                <w:rFonts w:ascii="Times New Roman" w:hAnsi="Times New Roman" w:cs="Times New Roman"/>
              </w:rPr>
              <w:t>dėl kurio bus sudaroma</w:t>
            </w:r>
            <w:r w:rsidRPr="00010365">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010365" w:rsidRDefault="00CC70B1" w:rsidP="0003169B">
            <w:pPr>
              <w:spacing w:after="0" w:line="240" w:lineRule="auto"/>
              <w:rPr>
                <w:rFonts w:ascii="Times New Roman" w:hAnsi="Times New Roman" w:cs="Times New Roman"/>
                <w:bCs/>
              </w:rPr>
            </w:pPr>
            <w:r w:rsidRPr="00010365">
              <w:rPr>
                <w:rFonts w:ascii="Times New Roman" w:hAnsi="Times New Roman" w:cs="Times New Roman"/>
                <w:bCs/>
              </w:rPr>
              <w:lastRenderedPageBreak/>
              <w:t>3</w:t>
            </w:r>
            <w:r w:rsidR="00774AA5" w:rsidRPr="00010365">
              <w:rPr>
                <w:rFonts w:ascii="Times New Roman" w:hAnsi="Times New Roman" w:cs="Times New Roman"/>
                <w:bCs/>
              </w:rPr>
              <w:t xml:space="preserve"> (</w:t>
            </w:r>
            <w:r w:rsidR="00D707AB" w:rsidRPr="00010365">
              <w:rPr>
                <w:rFonts w:ascii="Times New Roman" w:hAnsi="Times New Roman" w:cs="Times New Roman"/>
                <w:bCs/>
              </w:rPr>
              <w:t>tris</w:t>
            </w:r>
            <w:r w:rsidR="00774AA5" w:rsidRPr="00010365">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010365" w:rsidRDefault="00774AA5" w:rsidP="0003169B">
            <w:pPr>
              <w:spacing w:after="0" w:line="240" w:lineRule="auto"/>
              <w:rPr>
                <w:rFonts w:ascii="Times New Roman" w:hAnsi="Times New Roman" w:cs="Times New Roman"/>
              </w:rPr>
            </w:pPr>
          </w:p>
        </w:tc>
      </w:tr>
      <w:tr w:rsidR="00774AA5" w:rsidRPr="00010365" w14:paraId="5D779D75" w14:textId="77777777" w:rsidTr="127DD6E8">
        <w:trPr>
          <w:trHeight w:val="20"/>
        </w:trPr>
        <w:tc>
          <w:tcPr>
            <w:tcW w:w="726" w:type="dxa"/>
            <w:tcMar>
              <w:top w:w="0" w:type="dxa"/>
              <w:left w:w="108" w:type="dxa"/>
              <w:bottom w:w="0" w:type="dxa"/>
              <w:right w:w="108" w:type="dxa"/>
            </w:tcMar>
          </w:tcPr>
          <w:p w14:paraId="715DBD55" w14:textId="53D9A072" w:rsidR="00774AA5" w:rsidRPr="00010365"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010365" w:rsidRDefault="00774AA5" w:rsidP="0003169B">
            <w:pPr>
              <w:spacing w:after="0" w:line="240" w:lineRule="auto"/>
              <w:rPr>
                <w:rFonts w:ascii="Times New Roman" w:hAnsi="Times New Roman" w:cs="Times New Roman"/>
                <w:bCs/>
              </w:rPr>
            </w:pPr>
            <w:r w:rsidRPr="00010365">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10365" w:rsidRDefault="00774AA5" w:rsidP="0003169B">
            <w:pPr>
              <w:spacing w:after="0" w:line="240" w:lineRule="auto"/>
              <w:rPr>
                <w:rFonts w:ascii="Times New Roman" w:hAnsi="Times New Roman" w:cs="Times New Roman"/>
                <w:bCs/>
              </w:rPr>
            </w:pPr>
            <w:r w:rsidRPr="00010365">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010365" w:rsidRDefault="00774AA5" w:rsidP="0003169B">
            <w:pPr>
              <w:pStyle w:val="tajtip"/>
              <w:shd w:val="clear" w:color="auto" w:fill="FFFFFF"/>
              <w:spacing w:before="0" w:beforeAutospacing="0" w:after="0" w:afterAutospacing="0"/>
              <w:ind w:firstLine="313"/>
              <w:rPr>
                <w:sz w:val="20"/>
                <w:szCs w:val="20"/>
              </w:rPr>
            </w:pPr>
          </w:p>
        </w:tc>
      </w:tr>
      <w:tr w:rsidR="00774AA5" w:rsidRPr="00010365" w14:paraId="3739CF2C" w14:textId="77777777" w:rsidTr="127DD6E8">
        <w:trPr>
          <w:trHeight w:val="20"/>
        </w:trPr>
        <w:tc>
          <w:tcPr>
            <w:tcW w:w="726" w:type="dxa"/>
            <w:tcMar>
              <w:top w:w="0" w:type="dxa"/>
              <w:left w:w="108" w:type="dxa"/>
              <w:bottom w:w="0" w:type="dxa"/>
              <w:right w:w="108" w:type="dxa"/>
            </w:tcMar>
          </w:tcPr>
          <w:p w14:paraId="50E0821F" w14:textId="51531F71" w:rsidR="00774AA5" w:rsidRPr="00010365"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010365" w:rsidRDefault="00774AA5" w:rsidP="0003169B">
            <w:pPr>
              <w:spacing w:after="0" w:line="240" w:lineRule="auto"/>
              <w:rPr>
                <w:rFonts w:ascii="Times New Roman" w:hAnsi="Times New Roman" w:cs="Times New Roman"/>
                <w:bCs/>
              </w:rPr>
            </w:pPr>
            <w:r w:rsidRPr="00010365">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010365">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010365" w:rsidRDefault="00774AA5" w:rsidP="00CE7FDF">
            <w:pPr>
              <w:spacing w:after="0" w:line="240" w:lineRule="auto"/>
              <w:rPr>
                <w:rFonts w:ascii="Times New Roman" w:hAnsi="Times New Roman" w:cs="Times New Roman"/>
              </w:rPr>
            </w:pPr>
            <w:r w:rsidRPr="00010365">
              <w:rPr>
                <w:rFonts w:ascii="Times New Roman" w:hAnsi="Times New Roman" w:cs="Times New Roman"/>
              </w:rPr>
              <w:t xml:space="preserve">5 (penkias) </w:t>
            </w:r>
            <w:r w:rsidR="007A5905" w:rsidRPr="00010365">
              <w:rPr>
                <w:rFonts w:ascii="Times New Roman" w:hAnsi="Times New Roman" w:cs="Times New Roman"/>
              </w:rPr>
              <w:t xml:space="preserve">darbo </w:t>
            </w:r>
            <w:r w:rsidRPr="00010365">
              <w:rPr>
                <w:rFonts w:ascii="Times New Roman" w:hAnsi="Times New Roman" w:cs="Times New Roman"/>
              </w:rPr>
              <w:t>dienas</w:t>
            </w:r>
          </w:p>
          <w:p w14:paraId="382D24E4" w14:textId="77777777" w:rsidR="00D65C16" w:rsidRPr="00010365" w:rsidRDefault="00D65C16" w:rsidP="00CE7FDF">
            <w:pPr>
              <w:spacing w:after="0" w:line="240" w:lineRule="auto"/>
              <w:rPr>
                <w:rFonts w:ascii="Times New Roman" w:hAnsi="Times New Roman" w:cs="Times New Roman"/>
              </w:rPr>
            </w:pPr>
          </w:p>
          <w:p w14:paraId="38F150E0" w14:textId="091326A3" w:rsidR="006C7941" w:rsidRPr="00010365" w:rsidRDefault="00D65C16" w:rsidP="006C7941">
            <w:pPr>
              <w:spacing w:after="0" w:line="240" w:lineRule="auto"/>
              <w:jc w:val="both"/>
              <w:rPr>
                <w:rFonts w:ascii="Times New Roman" w:hAnsi="Times New Roman" w:cs="Times New Roman"/>
              </w:rPr>
            </w:pPr>
            <w:r w:rsidRPr="00010365">
              <w:rPr>
                <w:rFonts w:ascii="Times New Roman" w:hAnsi="Times New Roman" w:cs="Times New Roman"/>
              </w:rPr>
              <w:t xml:space="preserve">nuo </w:t>
            </w:r>
            <w:r w:rsidR="006C7941" w:rsidRPr="00010365">
              <w:rPr>
                <w:rFonts w:ascii="Times New Roman" w:eastAsia="Arial" w:hAnsi="Times New Roman" w:cs="Times New Roman"/>
              </w:rPr>
              <w:t>perkančiosios organizacijos</w:t>
            </w:r>
            <w:r w:rsidRPr="00010365">
              <w:rPr>
                <w:rFonts w:ascii="Times New Roman" w:hAnsi="Times New Roman" w:cs="Times New Roman"/>
              </w:rPr>
              <w:t xml:space="preserve"> pranešimo raštu apie jos priimtą sprendimą išsiuntimo tiekėjams dienos arba nuo paskelbimo apie </w:t>
            </w:r>
            <w:r w:rsidR="006C7941" w:rsidRPr="00010365">
              <w:rPr>
                <w:rFonts w:ascii="Times New Roman" w:eastAsia="Arial" w:hAnsi="Times New Roman" w:cs="Times New Roman"/>
              </w:rPr>
              <w:t>perkančiosios organizacijos</w:t>
            </w:r>
            <w:r w:rsidRPr="00010365">
              <w:rPr>
                <w:rFonts w:ascii="Times New Roman" w:hAnsi="Times New Roman" w:cs="Times New Roman"/>
              </w:rPr>
              <w:t xml:space="preserve"> priimtus sprendimus dienos, jei VPĮ nenumato reikalavimo raštu informuoti tiekėjus apie </w:t>
            </w:r>
            <w:r w:rsidRPr="00010365">
              <w:rPr>
                <w:rFonts w:ascii="Times New Roman" w:eastAsia="Arial" w:hAnsi="Times New Roman" w:cs="Times New Roman"/>
              </w:rPr>
              <w:t xml:space="preserve"> </w:t>
            </w:r>
            <w:r w:rsidR="006C7941" w:rsidRPr="00010365">
              <w:rPr>
                <w:rFonts w:ascii="Times New Roman" w:eastAsia="Arial" w:hAnsi="Times New Roman" w:cs="Times New Roman"/>
              </w:rPr>
              <w:t>perkančiosios organizacijos</w:t>
            </w:r>
            <w:r w:rsidRPr="00010365">
              <w:rPr>
                <w:rFonts w:ascii="Times New Roman" w:hAnsi="Times New Roman" w:cs="Times New Roman"/>
              </w:rPr>
              <w:t xml:space="preserve"> priimtus sprendimus;</w:t>
            </w:r>
          </w:p>
          <w:p w14:paraId="24167C40" w14:textId="4434CEE0" w:rsidR="00774AA5" w:rsidRPr="00010365" w:rsidRDefault="00D65C16" w:rsidP="006C7941">
            <w:pPr>
              <w:spacing w:after="0" w:line="240" w:lineRule="auto"/>
              <w:jc w:val="both"/>
              <w:rPr>
                <w:rFonts w:ascii="Times New Roman" w:hAnsi="Times New Roman" w:cs="Times New Roman"/>
              </w:rPr>
            </w:pPr>
            <w:r w:rsidRPr="00010365">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010365" w:rsidRDefault="00774AA5" w:rsidP="0003169B">
            <w:pPr>
              <w:spacing w:after="0" w:line="240" w:lineRule="auto"/>
              <w:rPr>
                <w:rFonts w:ascii="Times New Roman" w:hAnsi="Times New Roman" w:cs="Times New Roman"/>
                <w:bCs/>
              </w:rPr>
            </w:pPr>
          </w:p>
        </w:tc>
      </w:tr>
      <w:tr w:rsidR="00774AA5" w:rsidRPr="00010365" w14:paraId="1A8FC6DE" w14:textId="77777777" w:rsidTr="127DD6E8">
        <w:trPr>
          <w:trHeight w:val="20"/>
        </w:trPr>
        <w:tc>
          <w:tcPr>
            <w:tcW w:w="726" w:type="dxa"/>
            <w:tcMar>
              <w:top w:w="0" w:type="dxa"/>
              <w:left w:w="108" w:type="dxa"/>
              <w:bottom w:w="0" w:type="dxa"/>
              <w:right w:w="108" w:type="dxa"/>
            </w:tcMar>
          </w:tcPr>
          <w:p w14:paraId="3FCD8BCC" w14:textId="19D85D51" w:rsidR="00774AA5" w:rsidRPr="00010365" w:rsidRDefault="00774AA5" w:rsidP="0097765E">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010365" w:rsidRDefault="00774AA5" w:rsidP="0003169B">
            <w:pPr>
              <w:spacing w:after="0" w:line="240" w:lineRule="auto"/>
              <w:rPr>
                <w:rFonts w:ascii="Times New Roman" w:hAnsi="Times New Roman" w:cs="Times New Roman"/>
              </w:rPr>
            </w:pPr>
            <w:r w:rsidRPr="00010365">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010365" w:rsidRDefault="00774AA5" w:rsidP="0003169B">
            <w:pPr>
              <w:spacing w:after="0" w:line="240" w:lineRule="auto"/>
              <w:rPr>
                <w:rFonts w:ascii="Times New Roman" w:hAnsi="Times New Roman" w:cs="Times New Roman"/>
              </w:rPr>
            </w:pPr>
            <w:r w:rsidRPr="00010365">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010365" w:rsidRDefault="00774AA5" w:rsidP="0003169B">
            <w:pPr>
              <w:spacing w:after="0" w:line="240" w:lineRule="auto"/>
              <w:rPr>
                <w:rFonts w:ascii="Times New Roman" w:hAnsi="Times New Roman" w:cs="Times New Roman"/>
              </w:rPr>
            </w:pPr>
          </w:p>
        </w:tc>
      </w:tr>
      <w:tr w:rsidR="00774AA5" w:rsidRPr="00010365" w14:paraId="65BDD6BA" w14:textId="77777777" w:rsidTr="127DD6E8">
        <w:trPr>
          <w:trHeight w:val="20"/>
        </w:trPr>
        <w:tc>
          <w:tcPr>
            <w:tcW w:w="726" w:type="dxa"/>
            <w:tcMar>
              <w:top w:w="0" w:type="dxa"/>
              <w:left w:w="108" w:type="dxa"/>
              <w:bottom w:w="0" w:type="dxa"/>
              <w:right w:w="108" w:type="dxa"/>
            </w:tcMar>
          </w:tcPr>
          <w:p w14:paraId="18CCF556" w14:textId="1FABF3A4" w:rsidR="00774AA5" w:rsidRPr="00010365"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010365" w:rsidRDefault="00774AA5" w:rsidP="0003169B">
            <w:pPr>
              <w:spacing w:after="0" w:line="240" w:lineRule="auto"/>
              <w:rPr>
                <w:rFonts w:ascii="Times New Roman" w:hAnsi="Times New Roman" w:cs="Times New Roman"/>
                <w:bCs/>
              </w:rPr>
            </w:pPr>
            <w:r w:rsidRPr="00010365">
              <w:rPr>
                <w:rFonts w:ascii="Times New Roman" w:hAnsi="Times New Roman" w:cs="Times New Roman"/>
              </w:rPr>
              <w:t>Jeigu perkančioji organizacija per nustatytą terminą neišnagrinėja jai pateiktos pretenzijos, tiekėjas turi teisę pateikti prašymą ar pareikšti ieškinį teismui per</w:t>
            </w:r>
            <w:r w:rsidRPr="00010365">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10365" w:rsidRDefault="00774AA5" w:rsidP="0003169B">
            <w:pPr>
              <w:spacing w:after="0" w:line="240" w:lineRule="auto"/>
              <w:rPr>
                <w:rFonts w:ascii="Times New Roman" w:hAnsi="Times New Roman" w:cs="Times New Roman"/>
              </w:rPr>
            </w:pPr>
            <w:r w:rsidRPr="00010365">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010365" w:rsidRDefault="00774AA5" w:rsidP="0003169B">
            <w:pPr>
              <w:spacing w:after="0" w:line="240" w:lineRule="auto"/>
              <w:rPr>
                <w:rFonts w:ascii="Times New Roman" w:hAnsi="Times New Roman" w:cs="Times New Roman"/>
              </w:rPr>
            </w:pPr>
          </w:p>
        </w:tc>
      </w:tr>
      <w:tr w:rsidR="00774AA5" w:rsidRPr="00010365" w14:paraId="1EEDC62F" w14:textId="77777777" w:rsidTr="127DD6E8">
        <w:trPr>
          <w:trHeight w:val="20"/>
        </w:trPr>
        <w:tc>
          <w:tcPr>
            <w:tcW w:w="726" w:type="dxa"/>
            <w:tcMar>
              <w:top w:w="0" w:type="dxa"/>
              <w:left w:w="108" w:type="dxa"/>
              <w:bottom w:w="0" w:type="dxa"/>
              <w:right w:w="108" w:type="dxa"/>
            </w:tcMar>
          </w:tcPr>
          <w:p w14:paraId="3EE38EA3" w14:textId="7B1FEB4A" w:rsidR="00774AA5" w:rsidRPr="00010365" w:rsidRDefault="00774AA5" w:rsidP="0097765E">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010365" w:rsidRDefault="00774AA5" w:rsidP="0003169B">
            <w:pPr>
              <w:spacing w:after="0" w:line="240" w:lineRule="auto"/>
              <w:rPr>
                <w:rFonts w:ascii="Times New Roman" w:hAnsi="Times New Roman" w:cs="Times New Roman"/>
              </w:rPr>
            </w:pPr>
            <w:r w:rsidRPr="00010365">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010365" w:rsidRDefault="00774AA5" w:rsidP="00433991">
            <w:pPr>
              <w:spacing w:after="0" w:line="240" w:lineRule="auto"/>
              <w:jc w:val="both"/>
              <w:rPr>
                <w:rFonts w:ascii="Times New Roman" w:hAnsi="Times New Roman" w:cs="Times New Roman"/>
              </w:rPr>
            </w:pPr>
            <w:r w:rsidRPr="00010365">
              <w:rPr>
                <w:rFonts w:ascii="Times New Roman" w:hAnsi="Times New Roman" w:cs="Times New Roman"/>
                <w:bCs/>
              </w:rPr>
              <w:t xml:space="preserve">5 (penkių) </w:t>
            </w:r>
            <w:r w:rsidR="00024DB9" w:rsidRPr="00010365">
              <w:rPr>
                <w:rFonts w:ascii="Times New Roman" w:hAnsi="Times New Roman" w:cs="Times New Roman"/>
                <w:bCs/>
              </w:rPr>
              <w:t xml:space="preserve">darbo </w:t>
            </w:r>
            <w:r w:rsidRPr="00010365">
              <w:rPr>
                <w:rFonts w:ascii="Times New Roman" w:hAnsi="Times New Roman" w:cs="Times New Roman"/>
                <w:bCs/>
              </w:rPr>
              <w:t>dienų,</w:t>
            </w:r>
            <w:r w:rsidRPr="00010365">
              <w:rPr>
                <w:rFonts w:ascii="Times New Roman" w:hAnsi="Times New Roman" w:cs="Times New Roman"/>
              </w:rPr>
              <w:t xml:space="preserve"> nuo pranešimo apie sprendimą sudaryti sutartį (o jei buvau gauta pretenzija – nuo pranešimo </w:t>
            </w:r>
            <w:r w:rsidRPr="00010365">
              <w:rPr>
                <w:rFonts w:ascii="Times New Roman" w:hAnsi="Times New Roman" w:cs="Times New Roman"/>
              </w:rPr>
              <w:lastRenderedPageBreak/>
              <w:t>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010365" w:rsidRDefault="00774AA5" w:rsidP="0003169B">
            <w:pPr>
              <w:spacing w:after="0" w:line="240" w:lineRule="auto"/>
              <w:rPr>
                <w:rFonts w:ascii="Times New Roman" w:hAnsi="Times New Roman" w:cs="Times New Roman"/>
              </w:rPr>
            </w:pPr>
          </w:p>
        </w:tc>
      </w:tr>
      <w:tr w:rsidR="00451AF7" w:rsidRPr="00010365" w14:paraId="74B4ACF3" w14:textId="77777777" w:rsidTr="54A44937">
        <w:trPr>
          <w:trHeight w:val="20"/>
        </w:trPr>
        <w:tc>
          <w:tcPr>
            <w:tcW w:w="726" w:type="dxa"/>
            <w:tcMar>
              <w:top w:w="0" w:type="dxa"/>
              <w:left w:w="108" w:type="dxa"/>
              <w:bottom w:w="0" w:type="dxa"/>
              <w:right w:w="108" w:type="dxa"/>
            </w:tcMar>
          </w:tcPr>
          <w:p w14:paraId="5A1CA8A8" w14:textId="77777777" w:rsidR="00F50C57" w:rsidRPr="00010365" w:rsidRDefault="00F50C57" w:rsidP="0097765E">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010365" w:rsidRDefault="00F50C57" w:rsidP="0003169B">
            <w:pPr>
              <w:spacing w:after="0" w:line="240" w:lineRule="auto"/>
              <w:rPr>
                <w:rFonts w:ascii="Times New Roman" w:hAnsi="Times New Roman" w:cs="Times New Roman"/>
              </w:rPr>
            </w:pPr>
            <w:r w:rsidRPr="00010365">
              <w:rPr>
                <w:rFonts w:ascii="Times New Roman" w:hAnsi="Times New Roman" w:cs="Times New Roman"/>
              </w:rPr>
              <w:t xml:space="preserve">Jeigu </w:t>
            </w:r>
            <w:r w:rsidR="00F46E88" w:rsidRPr="00010365">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10365" w:rsidRDefault="000B4E01" w:rsidP="00451AF7">
            <w:pPr>
              <w:spacing w:after="0" w:line="240" w:lineRule="auto"/>
              <w:jc w:val="both"/>
              <w:rPr>
                <w:rFonts w:ascii="Times New Roman" w:hAnsi="Times New Roman" w:cs="Times New Roman"/>
                <w:i/>
                <w:iCs/>
                <w:color w:val="FF0000"/>
              </w:rPr>
            </w:pPr>
            <w:r w:rsidRPr="00010365">
              <w:rPr>
                <w:rFonts w:ascii="Times New Roman" w:hAnsi="Times New Roman" w:cs="Times New Roman"/>
                <w:iCs/>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10365">
              <w:rPr>
                <w:rFonts w:ascii="Times New Roman" w:hAnsi="Times New Roman" w:cs="Times New Roman"/>
                <w:i/>
                <w:iCs/>
                <w:color w:val="FF0000"/>
              </w:rPr>
              <w:t xml:space="preserve">. </w:t>
            </w:r>
          </w:p>
          <w:p w14:paraId="6191E2D5" w14:textId="6A75E553" w:rsidR="00ED5B78" w:rsidRPr="00010365" w:rsidRDefault="00ED5B78" w:rsidP="00451AF7">
            <w:pPr>
              <w:spacing w:after="0" w:line="240" w:lineRule="auto"/>
              <w:jc w:val="both"/>
              <w:rPr>
                <w:rFonts w:ascii="Times New Roman" w:hAnsi="Times New Roman" w:cs="Times New Roman"/>
                <w:i/>
                <w:iCs/>
                <w:color w:val="FF0000"/>
              </w:rPr>
            </w:pPr>
          </w:p>
        </w:tc>
        <w:tc>
          <w:tcPr>
            <w:tcW w:w="2954" w:type="dxa"/>
            <w:tcMar>
              <w:top w:w="0" w:type="dxa"/>
              <w:left w:w="108" w:type="dxa"/>
              <w:bottom w:w="0" w:type="dxa"/>
              <w:right w:w="108" w:type="dxa"/>
            </w:tcMar>
          </w:tcPr>
          <w:p w14:paraId="34B7E883" w14:textId="77777777" w:rsidR="00F50C57" w:rsidRPr="00010365" w:rsidRDefault="00F50C57" w:rsidP="0003169B">
            <w:pPr>
              <w:spacing w:after="0" w:line="240" w:lineRule="auto"/>
              <w:rPr>
                <w:rFonts w:ascii="Times New Roman" w:hAnsi="Times New Roman" w:cs="Times New Roman"/>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993EA0" w:rsidRDefault="008D704D" w:rsidP="008D704D">
      <w:pPr>
        <w:pStyle w:val="Heading2"/>
        <w:ind w:left="5103"/>
        <w:rPr>
          <w:rFonts w:ascii="Times New Roman" w:eastAsia="Calibri" w:hAnsi="Times New Roman" w:cs="Times New Roman"/>
          <w:color w:val="0070C0"/>
          <w:sz w:val="21"/>
          <w:szCs w:val="21"/>
        </w:rPr>
      </w:pPr>
      <w:bookmarkStart w:id="44" w:name="_Ref38539939"/>
      <w:bookmarkStart w:id="45" w:name="_Ref38541068"/>
      <w:bookmarkStart w:id="46" w:name="_Ref38885053"/>
      <w:bookmarkStart w:id="47" w:name="_Ref38899023"/>
      <w:bookmarkStart w:id="48" w:name="_Toc223426145"/>
      <w:r w:rsidRPr="00993EA0">
        <w:rPr>
          <w:rFonts w:ascii="Times New Roman" w:eastAsia="Calibri" w:hAnsi="Times New Roman" w:cs="Times New Roman"/>
          <w:color w:val="0070C0"/>
          <w:sz w:val="21"/>
          <w:szCs w:val="21"/>
        </w:rPr>
        <w:lastRenderedPageBreak/>
        <w:t xml:space="preserve">Pirkimo sąlygų </w:t>
      </w:r>
      <w:r w:rsidR="005F0B78" w:rsidRPr="00993EA0">
        <w:rPr>
          <w:rFonts w:ascii="Times New Roman" w:eastAsia="Calibri" w:hAnsi="Times New Roman" w:cs="Times New Roman"/>
          <w:color w:val="0070C0"/>
          <w:sz w:val="21"/>
          <w:szCs w:val="21"/>
        </w:rPr>
        <w:t>2</w:t>
      </w:r>
      <w:r w:rsidRPr="00993EA0">
        <w:rPr>
          <w:rFonts w:ascii="Times New Roman" w:eastAsia="Calibri" w:hAnsi="Times New Roman" w:cs="Times New Roman"/>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tbl>
      <w:tblPr>
        <w:tblW w:w="5000" w:type="pct"/>
        <w:tblInd w:w="134" w:type="dxa"/>
        <w:tblLayout w:type="fixed"/>
        <w:tblLook w:val="04A0" w:firstRow="1" w:lastRow="0" w:firstColumn="1" w:lastColumn="0" w:noHBand="0" w:noVBand="1"/>
      </w:tblPr>
      <w:tblGrid>
        <w:gridCol w:w="740"/>
        <w:gridCol w:w="9222"/>
      </w:tblGrid>
      <w:tr w:rsidR="005B4837" w:rsidRPr="005B4837" w14:paraId="2A574F0C" w14:textId="77777777" w:rsidTr="004B5B0B">
        <w:trPr>
          <w:trHeight w:val="324"/>
        </w:trPr>
        <w:tc>
          <w:tcPr>
            <w:tcW w:w="9962" w:type="dxa"/>
            <w:gridSpan w:val="2"/>
            <w:tcBorders>
              <w:top w:val="single" w:sz="4" w:space="0" w:color="000000"/>
              <w:left w:val="single" w:sz="4" w:space="0" w:color="000000"/>
              <w:bottom w:val="single" w:sz="4" w:space="0" w:color="000000"/>
              <w:right w:val="single" w:sz="4" w:space="0" w:color="000000"/>
            </w:tcBorders>
          </w:tcPr>
          <w:p w14:paraId="166B3830" w14:textId="77777777" w:rsidR="005B4837" w:rsidRPr="00993EA0" w:rsidRDefault="005B4837" w:rsidP="00993EA0">
            <w:pPr>
              <w:spacing w:line="240" w:lineRule="auto"/>
              <w:rPr>
                <w:rFonts w:ascii="Times New Roman" w:eastAsia="Times New Roman" w:hAnsi="Times New Roman" w:cs="Times New Roman"/>
                <w:lang w:eastAsia="zh-CN"/>
              </w:rPr>
            </w:pPr>
            <w:r w:rsidRPr="00993EA0">
              <w:rPr>
                <w:rFonts w:ascii="Times New Roman" w:eastAsia="Times New Roman" w:hAnsi="Times New Roman" w:cs="Times New Roman"/>
                <w:lang w:eastAsia="zh-CN"/>
              </w:rPr>
              <w:t>BENDRIEJI REIKALAVIMAI TECHNINEI ĮRANGAI</w:t>
            </w:r>
          </w:p>
        </w:tc>
      </w:tr>
      <w:tr w:rsidR="005B4837" w:rsidRPr="005B4837" w14:paraId="1C7A0D51" w14:textId="77777777" w:rsidTr="004B5B0B">
        <w:trPr>
          <w:trHeight w:val="324"/>
        </w:trPr>
        <w:tc>
          <w:tcPr>
            <w:tcW w:w="740" w:type="dxa"/>
            <w:tcBorders>
              <w:top w:val="single" w:sz="4" w:space="0" w:color="000000"/>
              <w:left w:val="single" w:sz="4" w:space="0" w:color="000000"/>
              <w:bottom w:val="single" w:sz="4" w:space="0" w:color="000000"/>
              <w:right w:val="single" w:sz="4" w:space="0" w:color="000000"/>
            </w:tcBorders>
          </w:tcPr>
          <w:p w14:paraId="72804F61" w14:textId="77777777" w:rsidR="005B4837" w:rsidRPr="005B4837" w:rsidRDefault="005B4837" w:rsidP="005B4837">
            <w:pPr>
              <w:widowControl w:val="0"/>
              <w:numPr>
                <w:ilvl w:val="0"/>
                <w:numId w:val="18"/>
              </w:numPr>
              <w:suppressAutoHyphens/>
              <w:spacing w:after="0" w:line="240" w:lineRule="auto"/>
              <w:contextualSpacing/>
              <w:rPr>
                <w:rFonts w:ascii="Times New Roman" w:eastAsia="Calibri" w:hAnsi="Times New Roman" w:cs="Times New Roman"/>
                <w:sz w:val="24"/>
                <w:szCs w:val="20"/>
                <w:lang w:eastAsia="zh-CN"/>
              </w:rPr>
            </w:pPr>
          </w:p>
        </w:tc>
        <w:tc>
          <w:tcPr>
            <w:tcW w:w="9222" w:type="dxa"/>
            <w:tcBorders>
              <w:top w:val="single" w:sz="4" w:space="0" w:color="000000"/>
              <w:left w:val="single" w:sz="4" w:space="0" w:color="000000"/>
              <w:bottom w:val="single" w:sz="4" w:space="0" w:color="000000"/>
              <w:right w:val="single" w:sz="4" w:space="0" w:color="000000"/>
            </w:tcBorders>
          </w:tcPr>
          <w:p w14:paraId="3F723C24" w14:textId="77777777" w:rsidR="005B4837" w:rsidRPr="00993EA0" w:rsidRDefault="005B4837" w:rsidP="00322DF9">
            <w:pPr>
              <w:spacing w:line="240" w:lineRule="auto"/>
              <w:jc w:val="both"/>
              <w:rPr>
                <w:rFonts w:ascii="Times New Roman" w:eastAsia="Times New Roman" w:hAnsi="Times New Roman" w:cs="Times New Roman"/>
                <w:bCs/>
                <w:sz w:val="24"/>
                <w:szCs w:val="20"/>
                <w:lang w:eastAsia="zh-CN"/>
              </w:rPr>
            </w:pPr>
            <w:r w:rsidRPr="00993EA0">
              <w:rPr>
                <w:rFonts w:ascii="Times New Roman" w:eastAsia="Times New Roman" w:hAnsi="Times New Roman" w:cs="Times New Roman"/>
                <w:sz w:val="24"/>
                <w:szCs w:val="20"/>
                <w:lang w:eastAsia="zh-CN"/>
              </w:rPr>
              <w:t xml:space="preserve">visa pateikiama techninė įranga privalo būti nauja (negali būti atnaujinta, restauruota (angl. </w:t>
            </w:r>
            <w:r w:rsidRPr="00993EA0">
              <w:rPr>
                <w:rFonts w:ascii="Times New Roman" w:eastAsia="Times New Roman" w:hAnsi="Times New Roman" w:cs="Times New Roman"/>
                <w:i/>
                <w:sz w:val="24"/>
                <w:szCs w:val="20"/>
                <w:lang w:eastAsia="zh-CN"/>
              </w:rPr>
              <w:t>refurbished</w:t>
            </w:r>
            <w:r w:rsidRPr="00993EA0">
              <w:rPr>
                <w:rFonts w:ascii="Times New Roman" w:eastAsia="Times New Roman" w:hAnsi="Times New Roman" w:cs="Times New Roman"/>
                <w:sz w:val="24"/>
                <w:szCs w:val="20"/>
                <w:lang w:eastAsia="zh-CN"/>
              </w:rPr>
              <w:t>), nenaudota, pateikta nepažeistoje gamyklinėje pakuotėje;</w:t>
            </w:r>
          </w:p>
        </w:tc>
      </w:tr>
      <w:tr w:rsidR="005B4837" w:rsidRPr="005B4837" w14:paraId="2A5210AE" w14:textId="77777777" w:rsidTr="004B5B0B">
        <w:trPr>
          <w:trHeight w:val="324"/>
        </w:trPr>
        <w:tc>
          <w:tcPr>
            <w:tcW w:w="740" w:type="dxa"/>
            <w:tcBorders>
              <w:top w:val="single" w:sz="4" w:space="0" w:color="000000"/>
              <w:left w:val="single" w:sz="4" w:space="0" w:color="000000"/>
              <w:bottom w:val="single" w:sz="4" w:space="0" w:color="000000"/>
              <w:right w:val="single" w:sz="4" w:space="0" w:color="000000"/>
            </w:tcBorders>
          </w:tcPr>
          <w:p w14:paraId="115DA6E8" w14:textId="77777777" w:rsidR="005B4837" w:rsidRPr="005B4837" w:rsidRDefault="005B4837" w:rsidP="005B4837">
            <w:pPr>
              <w:widowControl w:val="0"/>
              <w:numPr>
                <w:ilvl w:val="0"/>
                <w:numId w:val="18"/>
              </w:numPr>
              <w:suppressAutoHyphens/>
              <w:spacing w:after="0" w:line="240" w:lineRule="auto"/>
              <w:contextualSpacing/>
              <w:rPr>
                <w:rFonts w:ascii="Times New Roman" w:eastAsia="Calibri" w:hAnsi="Times New Roman" w:cs="Times New Roman"/>
                <w:sz w:val="24"/>
                <w:szCs w:val="20"/>
                <w:lang w:eastAsia="zh-CN"/>
              </w:rPr>
            </w:pPr>
          </w:p>
        </w:tc>
        <w:tc>
          <w:tcPr>
            <w:tcW w:w="9222" w:type="dxa"/>
            <w:tcBorders>
              <w:top w:val="single" w:sz="4" w:space="0" w:color="000000"/>
              <w:left w:val="single" w:sz="4" w:space="0" w:color="000000"/>
              <w:bottom w:val="single" w:sz="4" w:space="0" w:color="000000"/>
              <w:right w:val="single" w:sz="4" w:space="0" w:color="000000"/>
            </w:tcBorders>
            <w:vAlign w:val="center"/>
          </w:tcPr>
          <w:p w14:paraId="50D8DAE3" w14:textId="77777777" w:rsidR="005B4837" w:rsidRPr="00993EA0" w:rsidRDefault="005B4837" w:rsidP="00322DF9">
            <w:pPr>
              <w:spacing w:line="240" w:lineRule="auto"/>
              <w:jc w:val="both"/>
              <w:rPr>
                <w:rFonts w:ascii="Times New Roman" w:eastAsia="Times New Roman" w:hAnsi="Times New Roman" w:cs="Times New Roman"/>
                <w:bCs/>
                <w:sz w:val="24"/>
                <w:szCs w:val="20"/>
                <w:lang w:eastAsia="zh-CN"/>
              </w:rPr>
            </w:pPr>
            <w:r w:rsidRPr="00993EA0">
              <w:rPr>
                <w:rFonts w:ascii="Times New Roman" w:eastAsia="Times New Roman" w:hAnsi="Times New Roman" w:cs="Times New Roman"/>
                <w:sz w:val="24"/>
                <w:szCs w:val="20"/>
                <w:lang w:eastAsia="zh-CN"/>
              </w:rPr>
              <w:t xml:space="preserve">tiekėjas turi užtikrinti, kad gamintojas nėra paskelbęs žinios apie siūlomos įrangos gamybos arba tobulinimo nutraukimą (pvz., angl. </w:t>
            </w:r>
            <w:r w:rsidRPr="00993EA0">
              <w:rPr>
                <w:rFonts w:ascii="Times New Roman" w:eastAsia="Times New Roman" w:hAnsi="Times New Roman" w:cs="Times New Roman"/>
                <w:i/>
                <w:sz w:val="24"/>
                <w:szCs w:val="20"/>
                <w:lang w:eastAsia="zh-CN"/>
              </w:rPr>
              <w:t>end of life time</w:t>
            </w:r>
            <w:r w:rsidRPr="00993EA0">
              <w:rPr>
                <w:rFonts w:ascii="Times New Roman" w:eastAsia="Times New Roman" w:hAnsi="Times New Roman" w:cs="Times New Roman"/>
                <w:sz w:val="24"/>
                <w:szCs w:val="20"/>
                <w:lang w:eastAsia="zh-CN"/>
              </w:rPr>
              <w:t xml:space="preserve"> ar </w:t>
            </w:r>
            <w:r w:rsidRPr="00993EA0">
              <w:rPr>
                <w:rFonts w:ascii="Times New Roman" w:eastAsia="Times New Roman" w:hAnsi="Times New Roman" w:cs="Times New Roman"/>
                <w:i/>
                <w:sz w:val="24"/>
                <w:szCs w:val="20"/>
                <w:lang w:eastAsia="zh-CN"/>
              </w:rPr>
              <w:t>Discontinued</w:t>
            </w:r>
            <w:r w:rsidRPr="00993EA0">
              <w:rPr>
                <w:rFonts w:ascii="Times New Roman" w:eastAsia="Times New Roman" w:hAnsi="Times New Roman" w:cs="Times New Roman"/>
                <w:sz w:val="24"/>
                <w:szCs w:val="20"/>
                <w:lang w:eastAsia="zh-CN"/>
              </w:rPr>
              <w:t>);</w:t>
            </w:r>
          </w:p>
        </w:tc>
      </w:tr>
      <w:tr w:rsidR="005B4837" w:rsidRPr="005B4837" w14:paraId="6F4C0E23" w14:textId="77777777" w:rsidTr="004B5B0B">
        <w:trPr>
          <w:trHeight w:val="324"/>
        </w:trPr>
        <w:tc>
          <w:tcPr>
            <w:tcW w:w="740" w:type="dxa"/>
            <w:tcBorders>
              <w:top w:val="single" w:sz="4" w:space="0" w:color="000000"/>
              <w:left w:val="single" w:sz="4" w:space="0" w:color="000000"/>
              <w:bottom w:val="single" w:sz="4" w:space="0" w:color="000000"/>
              <w:right w:val="single" w:sz="4" w:space="0" w:color="000000"/>
            </w:tcBorders>
          </w:tcPr>
          <w:p w14:paraId="2956B15D" w14:textId="77777777" w:rsidR="005B4837" w:rsidRPr="005B4837" w:rsidRDefault="005B4837" w:rsidP="005B4837">
            <w:pPr>
              <w:widowControl w:val="0"/>
              <w:numPr>
                <w:ilvl w:val="0"/>
                <w:numId w:val="18"/>
              </w:numPr>
              <w:suppressAutoHyphens/>
              <w:spacing w:after="0" w:line="240" w:lineRule="auto"/>
              <w:contextualSpacing/>
              <w:rPr>
                <w:rFonts w:ascii="Times New Roman" w:eastAsia="Calibri" w:hAnsi="Times New Roman" w:cs="Times New Roman"/>
                <w:sz w:val="24"/>
                <w:szCs w:val="20"/>
                <w:lang w:eastAsia="zh-CN"/>
              </w:rPr>
            </w:pPr>
          </w:p>
        </w:tc>
        <w:tc>
          <w:tcPr>
            <w:tcW w:w="9222" w:type="dxa"/>
            <w:tcBorders>
              <w:top w:val="single" w:sz="4" w:space="0" w:color="000000"/>
              <w:left w:val="single" w:sz="4" w:space="0" w:color="000000"/>
              <w:bottom w:val="single" w:sz="4" w:space="0" w:color="000000"/>
              <w:right w:val="single" w:sz="4" w:space="0" w:color="000000"/>
            </w:tcBorders>
          </w:tcPr>
          <w:p w14:paraId="7DDF0191" w14:textId="77777777" w:rsidR="005B4837" w:rsidRPr="00993EA0" w:rsidRDefault="005B4837" w:rsidP="00322DF9">
            <w:pPr>
              <w:spacing w:line="240" w:lineRule="auto"/>
              <w:jc w:val="both"/>
              <w:rPr>
                <w:rFonts w:ascii="Times New Roman" w:eastAsia="Times New Roman" w:hAnsi="Times New Roman" w:cs="Times New Roman"/>
                <w:bCs/>
                <w:sz w:val="24"/>
                <w:szCs w:val="20"/>
                <w:lang w:eastAsia="zh-CN"/>
              </w:rPr>
            </w:pPr>
            <w:r w:rsidRPr="00993EA0">
              <w:rPr>
                <w:rFonts w:ascii="Times New Roman" w:eastAsia="Times New Roman" w:hAnsi="Times New Roman" w:cs="Times New Roman"/>
                <w:sz w:val="24"/>
                <w:szCs w:val="20"/>
                <w:lang w:eastAsia="zh-CN"/>
              </w:rPr>
              <w:t>įrangos dokumentai turi būti lietuvių arba anglų kalba. Užrašai ant įrenginio ir jo dalių turi būti anglų arba lietuvių kalba. Gamintojo interneto svetainėje tvarkyklių ir dokumentų paieška atliekama anglų arba lietuvių kalba;</w:t>
            </w:r>
          </w:p>
        </w:tc>
      </w:tr>
      <w:tr w:rsidR="005B4837" w:rsidRPr="005B4837" w14:paraId="714D0A65" w14:textId="77777777" w:rsidTr="004B5B0B">
        <w:trPr>
          <w:trHeight w:val="324"/>
        </w:trPr>
        <w:tc>
          <w:tcPr>
            <w:tcW w:w="740" w:type="dxa"/>
            <w:tcBorders>
              <w:top w:val="single" w:sz="4" w:space="0" w:color="000000"/>
              <w:left w:val="single" w:sz="4" w:space="0" w:color="000000"/>
              <w:bottom w:val="single" w:sz="4" w:space="0" w:color="000000"/>
              <w:right w:val="single" w:sz="4" w:space="0" w:color="000000"/>
            </w:tcBorders>
          </w:tcPr>
          <w:p w14:paraId="53C7354C" w14:textId="77777777" w:rsidR="005B4837" w:rsidRPr="005B4837" w:rsidRDefault="005B4837" w:rsidP="005B4837">
            <w:pPr>
              <w:widowControl w:val="0"/>
              <w:numPr>
                <w:ilvl w:val="0"/>
                <w:numId w:val="18"/>
              </w:numPr>
              <w:suppressAutoHyphens/>
              <w:spacing w:after="0" w:line="240" w:lineRule="auto"/>
              <w:contextualSpacing/>
              <w:rPr>
                <w:rFonts w:ascii="Times New Roman" w:eastAsia="Calibri" w:hAnsi="Times New Roman" w:cs="Times New Roman"/>
                <w:sz w:val="24"/>
                <w:szCs w:val="20"/>
                <w:lang w:eastAsia="zh-CN"/>
              </w:rPr>
            </w:pPr>
          </w:p>
        </w:tc>
        <w:tc>
          <w:tcPr>
            <w:tcW w:w="9222" w:type="dxa"/>
            <w:tcBorders>
              <w:top w:val="single" w:sz="4" w:space="0" w:color="000000"/>
              <w:left w:val="single" w:sz="4" w:space="0" w:color="000000"/>
              <w:bottom w:val="single" w:sz="4" w:space="0" w:color="000000"/>
              <w:right w:val="single" w:sz="4" w:space="0" w:color="000000"/>
            </w:tcBorders>
          </w:tcPr>
          <w:p w14:paraId="1C5483B2" w14:textId="77777777" w:rsidR="005B4837" w:rsidRPr="00993EA0" w:rsidRDefault="005B4837" w:rsidP="00322DF9">
            <w:pPr>
              <w:spacing w:line="240" w:lineRule="auto"/>
              <w:jc w:val="both"/>
              <w:rPr>
                <w:rFonts w:ascii="Times New Roman" w:eastAsia="Times New Roman" w:hAnsi="Times New Roman" w:cs="Times New Roman"/>
                <w:bCs/>
                <w:sz w:val="24"/>
                <w:szCs w:val="20"/>
                <w:lang w:eastAsia="zh-CN"/>
              </w:rPr>
            </w:pPr>
            <w:r w:rsidRPr="00993EA0">
              <w:rPr>
                <w:rFonts w:ascii="Times New Roman" w:eastAsia="Times New Roman" w:hAnsi="Times New Roman" w:cs="Times New Roman"/>
                <w:sz w:val="24"/>
                <w:szCs w:val="20"/>
                <w:lang w:eastAsia="zh-CN"/>
              </w:rPr>
              <w:t>tiekėjas į savo pasiūlymą turi įtraukti visą aparatinę ir programinę įrangą bei medžiagas, reikalingas šioje specifikacijoje nurodytiems reikalavimams įvykdyti;</w:t>
            </w:r>
          </w:p>
        </w:tc>
      </w:tr>
      <w:tr w:rsidR="005B4837" w:rsidRPr="005B4837" w14:paraId="600D9349" w14:textId="77777777" w:rsidTr="004B5B0B">
        <w:trPr>
          <w:trHeight w:val="324"/>
        </w:trPr>
        <w:tc>
          <w:tcPr>
            <w:tcW w:w="740" w:type="dxa"/>
            <w:tcBorders>
              <w:top w:val="single" w:sz="4" w:space="0" w:color="000000"/>
              <w:left w:val="single" w:sz="4" w:space="0" w:color="000000"/>
              <w:bottom w:val="single" w:sz="4" w:space="0" w:color="000000"/>
              <w:right w:val="single" w:sz="4" w:space="0" w:color="000000"/>
            </w:tcBorders>
          </w:tcPr>
          <w:p w14:paraId="3394B084" w14:textId="77777777" w:rsidR="005B4837" w:rsidRPr="005B4837" w:rsidRDefault="005B4837" w:rsidP="005B4837">
            <w:pPr>
              <w:widowControl w:val="0"/>
              <w:numPr>
                <w:ilvl w:val="0"/>
                <w:numId w:val="18"/>
              </w:numPr>
              <w:suppressAutoHyphens/>
              <w:spacing w:after="0" w:line="240" w:lineRule="auto"/>
              <w:contextualSpacing/>
              <w:rPr>
                <w:rFonts w:ascii="Times New Roman" w:eastAsia="Calibri" w:hAnsi="Times New Roman" w:cs="Times New Roman"/>
                <w:sz w:val="24"/>
                <w:szCs w:val="20"/>
                <w:lang w:eastAsia="zh-CN"/>
              </w:rPr>
            </w:pPr>
          </w:p>
        </w:tc>
        <w:tc>
          <w:tcPr>
            <w:tcW w:w="9222" w:type="dxa"/>
            <w:tcBorders>
              <w:top w:val="single" w:sz="4" w:space="0" w:color="000000"/>
              <w:left w:val="single" w:sz="4" w:space="0" w:color="000000"/>
              <w:bottom w:val="single" w:sz="4" w:space="0" w:color="000000"/>
              <w:right w:val="single" w:sz="4" w:space="0" w:color="000000"/>
            </w:tcBorders>
          </w:tcPr>
          <w:p w14:paraId="6A447A1D" w14:textId="4301451B" w:rsidR="005B4837" w:rsidRPr="00993EA0" w:rsidRDefault="005B4837" w:rsidP="00BB21E3">
            <w:pPr>
              <w:spacing w:line="240" w:lineRule="auto"/>
              <w:jc w:val="both"/>
              <w:rPr>
                <w:rFonts w:ascii="Times New Roman" w:eastAsia="Times New Roman" w:hAnsi="Times New Roman" w:cs="Times New Roman"/>
                <w:bCs/>
                <w:sz w:val="24"/>
                <w:szCs w:val="20"/>
                <w:lang w:eastAsia="zh-CN"/>
              </w:rPr>
            </w:pPr>
            <w:r w:rsidRPr="00993EA0">
              <w:rPr>
                <w:rFonts w:ascii="Times New Roman" w:eastAsia="Times New Roman" w:hAnsi="Times New Roman" w:cs="Times New Roman"/>
                <w:sz w:val="24"/>
                <w:szCs w:val="20"/>
                <w:lang w:eastAsia="zh-CN"/>
              </w:rPr>
              <w:t>visos programinės įrangos licencija turi būti</w:t>
            </w:r>
            <w:r w:rsidR="00BB21E3">
              <w:rPr>
                <w:rFonts w:ascii="Times New Roman" w:eastAsia="Times New Roman" w:hAnsi="Times New Roman" w:cs="Times New Roman"/>
                <w:sz w:val="24"/>
                <w:szCs w:val="20"/>
                <w:lang w:eastAsia="zh-CN"/>
              </w:rPr>
              <w:t xml:space="preserve"> suteikiama neribotam laikui;</w:t>
            </w:r>
          </w:p>
        </w:tc>
      </w:tr>
      <w:tr w:rsidR="005B4837" w:rsidRPr="005B4837" w14:paraId="714E29D3" w14:textId="77777777" w:rsidTr="004B5B0B">
        <w:trPr>
          <w:trHeight w:val="324"/>
        </w:trPr>
        <w:tc>
          <w:tcPr>
            <w:tcW w:w="740" w:type="dxa"/>
            <w:tcBorders>
              <w:top w:val="single" w:sz="4" w:space="0" w:color="000000"/>
              <w:left w:val="single" w:sz="4" w:space="0" w:color="000000"/>
              <w:bottom w:val="single" w:sz="4" w:space="0" w:color="000000"/>
              <w:right w:val="single" w:sz="4" w:space="0" w:color="000000"/>
            </w:tcBorders>
          </w:tcPr>
          <w:p w14:paraId="03D82ED1" w14:textId="77777777" w:rsidR="005B4837" w:rsidRPr="005B4837" w:rsidRDefault="005B4837" w:rsidP="005B4837">
            <w:pPr>
              <w:widowControl w:val="0"/>
              <w:numPr>
                <w:ilvl w:val="0"/>
                <w:numId w:val="18"/>
              </w:numPr>
              <w:suppressAutoHyphens/>
              <w:spacing w:after="0" w:line="240" w:lineRule="auto"/>
              <w:contextualSpacing/>
              <w:rPr>
                <w:rFonts w:ascii="Times New Roman" w:eastAsia="Calibri" w:hAnsi="Times New Roman" w:cs="Times New Roman"/>
                <w:sz w:val="24"/>
                <w:szCs w:val="20"/>
                <w:lang w:eastAsia="zh-CN"/>
              </w:rPr>
            </w:pPr>
          </w:p>
        </w:tc>
        <w:tc>
          <w:tcPr>
            <w:tcW w:w="9222" w:type="dxa"/>
            <w:tcBorders>
              <w:top w:val="single" w:sz="4" w:space="0" w:color="000000"/>
              <w:left w:val="single" w:sz="4" w:space="0" w:color="000000"/>
              <w:bottom w:val="single" w:sz="4" w:space="0" w:color="000000"/>
              <w:right w:val="single" w:sz="4" w:space="0" w:color="000000"/>
            </w:tcBorders>
            <w:vAlign w:val="center"/>
          </w:tcPr>
          <w:p w14:paraId="1788AC7E" w14:textId="6234D126" w:rsidR="005B4837" w:rsidRPr="00993EA0" w:rsidRDefault="005B4837" w:rsidP="00BB21E3">
            <w:pPr>
              <w:spacing w:line="240" w:lineRule="auto"/>
              <w:jc w:val="both"/>
              <w:rPr>
                <w:rFonts w:ascii="Times New Roman" w:eastAsia="Times New Roman" w:hAnsi="Times New Roman" w:cs="Times New Roman"/>
                <w:bCs/>
                <w:sz w:val="24"/>
                <w:szCs w:val="20"/>
                <w:lang w:eastAsia="zh-CN"/>
              </w:rPr>
            </w:pPr>
            <w:r w:rsidRPr="00993EA0">
              <w:rPr>
                <w:rFonts w:ascii="Times New Roman" w:eastAsia="Times New Roman" w:hAnsi="Times New Roman" w:cs="Times New Roman"/>
                <w:sz w:val="24"/>
                <w:szCs w:val="20"/>
                <w:lang w:eastAsia="zh-CN"/>
              </w:rPr>
              <w:t>visos techninės įrangos maitinimo įtampa turi būti 230V 50Hz su Europos kontinentinėje dalyje naudojama jungtimi (CEE 7/7)</w:t>
            </w:r>
            <w:r w:rsidR="00BB21E3">
              <w:rPr>
                <w:rFonts w:ascii="Times New Roman" w:eastAsia="Times New Roman" w:hAnsi="Times New Roman" w:cs="Times New Roman"/>
                <w:sz w:val="24"/>
                <w:szCs w:val="20"/>
                <w:lang w:eastAsia="zh-CN"/>
              </w:rPr>
              <w:t>;</w:t>
            </w:r>
            <w:r w:rsidR="00BB21E3" w:rsidRPr="00993EA0">
              <w:rPr>
                <w:rFonts w:ascii="Times New Roman" w:eastAsia="Times New Roman" w:hAnsi="Times New Roman" w:cs="Times New Roman"/>
                <w:bCs/>
                <w:sz w:val="24"/>
                <w:szCs w:val="20"/>
                <w:lang w:eastAsia="zh-CN"/>
              </w:rPr>
              <w:t xml:space="preserve"> </w:t>
            </w:r>
          </w:p>
        </w:tc>
      </w:tr>
      <w:tr w:rsidR="005B4837" w:rsidRPr="005B4837" w14:paraId="7BBA1418" w14:textId="77777777" w:rsidTr="004B5B0B">
        <w:trPr>
          <w:trHeight w:val="324"/>
        </w:trPr>
        <w:tc>
          <w:tcPr>
            <w:tcW w:w="740" w:type="dxa"/>
            <w:tcBorders>
              <w:top w:val="single" w:sz="4" w:space="0" w:color="000000"/>
              <w:left w:val="single" w:sz="4" w:space="0" w:color="000000"/>
              <w:bottom w:val="single" w:sz="4" w:space="0" w:color="000000"/>
              <w:right w:val="single" w:sz="4" w:space="0" w:color="000000"/>
            </w:tcBorders>
          </w:tcPr>
          <w:p w14:paraId="5EA76B80" w14:textId="77777777" w:rsidR="005B4837" w:rsidRPr="005B4837" w:rsidRDefault="005B4837" w:rsidP="005B4837">
            <w:pPr>
              <w:widowControl w:val="0"/>
              <w:numPr>
                <w:ilvl w:val="0"/>
                <w:numId w:val="18"/>
              </w:numPr>
              <w:suppressAutoHyphens/>
              <w:spacing w:after="0" w:line="240" w:lineRule="auto"/>
              <w:contextualSpacing/>
              <w:rPr>
                <w:rFonts w:ascii="Times New Roman" w:eastAsia="Calibri" w:hAnsi="Times New Roman" w:cs="Times New Roman"/>
                <w:sz w:val="24"/>
                <w:szCs w:val="20"/>
                <w:lang w:eastAsia="zh-CN"/>
              </w:rPr>
            </w:pPr>
          </w:p>
        </w:tc>
        <w:tc>
          <w:tcPr>
            <w:tcW w:w="9222" w:type="dxa"/>
            <w:tcBorders>
              <w:top w:val="single" w:sz="4" w:space="0" w:color="000000"/>
              <w:left w:val="single" w:sz="4" w:space="0" w:color="000000"/>
              <w:bottom w:val="single" w:sz="4" w:space="0" w:color="000000"/>
              <w:right w:val="single" w:sz="4" w:space="0" w:color="000000"/>
            </w:tcBorders>
            <w:vAlign w:val="center"/>
          </w:tcPr>
          <w:p w14:paraId="57D40469" w14:textId="50CF4555" w:rsidR="005B4837" w:rsidRPr="00993EA0" w:rsidRDefault="005B4837" w:rsidP="006C6A35">
            <w:pPr>
              <w:spacing w:line="240" w:lineRule="auto"/>
              <w:jc w:val="both"/>
              <w:rPr>
                <w:rFonts w:ascii="Times New Roman" w:eastAsia="Times New Roman" w:hAnsi="Times New Roman" w:cs="Times New Roman"/>
                <w:bCs/>
                <w:sz w:val="24"/>
                <w:szCs w:val="20"/>
                <w:lang w:eastAsia="zh-CN"/>
              </w:rPr>
            </w:pPr>
            <w:r w:rsidRPr="00993EA0">
              <w:rPr>
                <w:rFonts w:ascii="Times New Roman" w:eastAsia="Times New Roman" w:hAnsi="Times New Roman" w:cs="Times New Roman"/>
                <w:sz w:val="24"/>
                <w:szCs w:val="20"/>
                <w:lang w:eastAsia="zh-CN"/>
              </w:rPr>
              <w:t>techninė įranga privalo veikti be sutrikimų, kai temperatūros režimas techninės įrangos įdiegimo patalpoje yra nuo +10 ºC bent iki +35 ºC, o santykinė oro drėgmė – 70 proc. ir mažesnė;</w:t>
            </w:r>
          </w:p>
        </w:tc>
      </w:tr>
      <w:tr w:rsidR="005B4837" w:rsidRPr="005B4837" w14:paraId="5798EE13" w14:textId="77777777" w:rsidTr="004B5B0B">
        <w:trPr>
          <w:trHeight w:val="324"/>
        </w:trPr>
        <w:tc>
          <w:tcPr>
            <w:tcW w:w="740" w:type="dxa"/>
            <w:tcBorders>
              <w:top w:val="single" w:sz="4" w:space="0" w:color="000000"/>
              <w:left w:val="single" w:sz="4" w:space="0" w:color="000000"/>
              <w:bottom w:val="single" w:sz="4" w:space="0" w:color="000000"/>
              <w:right w:val="single" w:sz="4" w:space="0" w:color="000000"/>
            </w:tcBorders>
          </w:tcPr>
          <w:p w14:paraId="47D2D623" w14:textId="77777777" w:rsidR="005B4837" w:rsidRPr="005B4837" w:rsidRDefault="005B4837" w:rsidP="005B4837">
            <w:pPr>
              <w:widowControl w:val="0"/>
              <w:numPr>
                <w:ilvl w:val="0"/>
                <w:numId w:val="18"/>
              </w:numPr>
              <w:suppressAutoHyphens/>
              <w:spacing w:after="0" w:line="240" w:lineRule="auto"/>
              <w:contextualSpacing/>
              <w:rPr>
                <w:rFonts w:ascii="Times New Roman" w:eastAsia="Calibri" w:hAnsi="Times New Roman" w:cs="Times New Roman"/>
                <w:sz w:val="24"/>
                <w:szCs w:val="20"/>
                <w:lang w:eastAsia="zh-CN"/>
              </w:rPr>
            </w:pPr>
          </w:p>
        </w:tc>
        <w:tc>
          <w:tcPr>
            <w:tcW w:w="9222" w:type="dxa"/>
            <w:tcBorders>
              <w:top w:val="single" w:sz="4" w:space="0" w:color="000000"/>
              <w:left w:val="single" w:sz="4" w:space="0" w:color="000000"/>
              <w:bottom w:val="single" w:sz="4" w:space="0" w:color="000000"/>
              <w:right w:val="single" w:sz="4" w:space="0" w:color="000000"/>
            </w:tcBorders>
            <w:vAlign w:val="center"/>
          </w:tcPr>
          <w:p w14:paraId="7E6DDBDF" w14:textId="402100A3" w:rsidR="005B4837" w:rsidRPr="00993EA0" w:rsidRDefault="005B4837" w:rsidP="00042A52">
            <w:pPr>
              <w:spacing w:line="240" w:lineRule="auto"/>
              <w:jc w:val="both"/>
              <w:rPr>
                <w:rFonts w:ascii="Times New Roman" w:eastAsia="Times New Roman" w:hAnsi="Times New Roman" w:cs="Times New Roman"/>
                <w:bCs/>
                <w:sz w:val="24"/>
                <w:szCs w:val="20"/>
                <w:lang w:eastAsia="zh-CN"/>
              </w:rPr>
            </w:pPr>
            <w:r w:rsidRPr="00993EA0">
              <w:rPr>
                <w:rFonts w:ascii="Times New Roman" w:eastAsia="Times New Roman" w:hAnsi="Times New Roman" w:cs="Times New Roman"/>
                <w:bCs/>
                <w:sz w:val="24"/>
                <w:szCs w:val="20"/>
                <w:lang w:eastAsia="zh-CN"/>
              </w:rPr>
              <w:t xml:space="preserve">turi būti pateikta </w:t>
            </w:r>
            <w:r w:rsidR="00042A52">
              <w:rPr>
                <w:rFonts w:ascii="Times New Roman" w:eastAsia="Times New Roman" w:hAnsi="Times New Roman" w:cs="Times New Roman"/>
                <w:bCs/>
                <w:sz w:val="24"/>
                <w:szCs w:val="20"/>
                <w:lang w:eastAsia="zh-CN"/>
              </w:rPr>
              <w:t>serveriai</w:t>
            </w:r>
            <w:r w:rsidRPr="00993EA0">
              <w:rPr>
                <w:rFonts w:ascii="Times New Roman" w:eastAsia="Times New Roman" w:hAnsi="Times New Roman" w:cs="Times New Roman"/>
                <w:bCs/>
                <w:sz w:val="24"/>
                <w:szCs w:val="20"/>
                <w:lang w:eastAsia="zh-CN"/>
              </w:rPr>
              <w:t xml:space="preserve"> ir komutatorių gamintojo autorizacijos forma (angl. </w:t>
            </w:r>
            <w:r w:rsidRPr="00993EA0">
              <w:rPr>
                <w:rFonts w:ascii="Times New Roman" w:eastAsia="Times New Roman" w:hAnsi="Times New Roman" w:cs="Times New Roman"/>
                <w:bCs/>
                <w:i/>
                <w:sz w:val="24"/>
                <w:szCs w:val="20"/>
                <w:lang w:eastAsia="zh-CN"/>
              </w:rPr>
              <w:t>Manufacturer Authorization Form</w:t>
            </w:r>
            <w:r w:rsidRPr="00993EA0">
              <w:rPr>
                <w:rFonts w:ascii="Times New Roman" w:eastAsia="Times New Roman" w:hAnsi="Times New Roman" w:cs="Times New Roman"/>
                <w:bCs/>
                <w:sz w:val="24"/>
                <w:szCs w:val="20"/>
                <w:lang w:eastAsia="zh-CN"/>
              </w:rPr>
              <w:t>), adresuota perkančiajai organizacijai;</w:t>
            </w:r>
          </w:p>
        </w:tc>
      </w:tr>
      <w:tr w:rsidR="005B4837" w:rsidRPr="005B4837" w14:paraId="36F5BFB8" w14:textId="77777777" w:rsidTr="004B5B0B">
        <w:trPr>
          <w:trHeight w:val="324"/>
        </w:trPr>
        <w:tc>
          <w:tcPr>
            <w:tcW w:w="740" w:type="dxa"/>
            <w:tcBorders>
              <w:top w:val="single" w:sz="4" w:space="0" w:color="000000"/>
              <w:left w:val="single" w:sz="4" w:space="0" w:color="000000"/>
              <w:bottom w:val="single" w:sz="4" w:space="0" w:color="000000"/>
              <w:right w:val="single" w:sz="4" w:space="0" w:color="000000"/>
            </w:tcBorders>
          </w:tcPr>
          <w:p w14:paraId="20F236AE" w14:textId="77777777" w:rsidR="005B4837" w:rsidRPr="005B4837" w:rsidRDefault="005B4837" w:rsidP="005B4837">
            <w:pPr>
              <w:widowControl w:val="0"/>
              <w:numPr>
                <w:ilvl w:val="0"/>
                <w:numId w:val="18"/>
              </w:numPr>
              <w:suppressAutoHyphens/>
              <w:spacing w:after="0" w:line="240" w:lineRule="auto"/>
              <w:contextualSpacing/>
              <w:rPr>
                <w:rFonts w:ascii="Times New Roman" w:eastAsia="Calibri" w:hAnsi="Times New Roman" w:cs="Times New Roman"/>
                <w:sz w:val="24"/>
                <w:szCs w:val="20"/>
                <w:lang w:eastAsia="zh-CN"/>
              </w:rPr>
            </w:pPr>
          </w:p>
        </w:tc>
        <w:tc>
          <w:tcPr>
            <w:tcW w:w="9222" w:type="dxa"/>
            <w:tcBorders>
              <w:top w:val="single" w:sz="4" w:space="0" w:color="000000"/>
              <w:left w:val="single" w:sz="4" w:space="0" w:color="000000"/>
              <w:bottom w:val="single" w:sz="4" w:space="0" w:color="000000"/>
              <w:right w:val="single" w:sz="4" w:space="0" w:color="000000"/>
            </w:tcBorders>
            <w:vAlign w:val="center"/>
          </w:tcPr>
          <w:p w14:paraId="07287AA5" w14:textId="77777777" w:rsidR="005B4837" w:rsidRPr="00993EA0" w:rsidRDefault="005B4837" w:rsidP="00322DF9">
            <w:pPr>
              <w:spacing w:line="240" w:lineRule="auto"/>
              <w:jc w:val="both"/>
              <w:rPr>
                <w:rFonts w:ascii="Times New Roman" w:eastAsia="Times New Roman" w:hAnsi="Times New Roman" w:cs="Times New Roman"/>
                <w:bCs/>
                <w:sz w:val="24"/>
                <w:szCs w:val="20"/>
                <w:lang w:eastAsia="zh-CN"/>
              </w:rPr>
            </w:pPr>
            <w:r w:rsidRPr="00993EA0">
              <w:rPr>
                <w:rFonts w:ascii="Times New Roman" w:eastAsia="Times New Roman" w:hAnsi="Times New Roman" w:cs="Times New Roman"/>
                <w:bCs/>
                <w:color w:val="000000" w:themeColor="text1"/>
                <w:sz w:val="24"/>
                <w:szCs w:val="20"/>
                <w:lang w:eastAsia="ar-SA"/>
              </w:rPr>
              <w:t xml:space="preserve">standieji ar puslaidininkiniai diskai (angl. </w:t>
            </w:r>
            <w:r w:rsidRPr="00993EA0">
              <w:rPr>
                <w:rFonts w:ascii="Times New Roman" w:eastAsia="Times New Roman" w:hAnsi="Times New Roman" w:cs="Times New Roman"/>
                <w:bCs/>
                <w:i/>
                <w:color w:val="000000" w:themeColor="text1"/>
                <w:sz w:val="24"/>
                <w:szCs w:val="20"/>
                <w:lang w:eastAsia="ar-SA"/>
              </w:rPr>
              <w:t>HDD/SSD</w:t>
            </w:r>
            <w:r w:rsidRPr="00993EA0">
              <w:rPr>
                <w:rFonts w:ascii="Times New Roman" w:eastAsia="Times New Roman" w:hAnsi="Times New Roman" w:cs="Times New Roman"/>
                <w:bCs/>
                <w:color w:val="000000" w:themeColor="text1"/>
                <w:sz w:val="24"/>
                <w:szCs w:val="20"/>
                <w:lang w:eastAsia="ar-SA"/>
              </w:rPr>
              <w:t xml:space="preserve">) ar kitos atminties laikmenos gedimo atveju turi būti keičiamos naujomis. sugedusios atminties laikmenos sunaikinamos pirkėjo patalpose ir tiekėjui negrąžinamos; įrangos gedimo atveju iš instaliacijos vietos remontui išvežamą pas tiekėją (jo atstovą) sugedusią įrangą pirkėjas pateikia be joje sumontuotų standžiųjų ar puslaidininkinių diskų (angl. </w:t>
            </w:r>
            <w:r w:rsidRPr="00993EA0">
              <w:rPr>
                <w:rFonts w:ascii="Times New Roman" w:eastAsia="Times New Roman" w:hAnsi="Times New Roman" w:cs="Times New Roman"/>
                <w:bCs/>
                <w:i/>
                <w:color w:val="000000" w:themeColor="text1"/>
                <w:sz w:val="24"/>
                <w:szCs w:val="20"/>
                <w:lang w:eastAsia="ar-SA"/>
              </w:rPr>
              <w:t>HDD/SSD</w:t>
            </w:r>
            <w:r w:rsidRPr="00993EA0">
              <w:rPr>
                <w:rFonts w:ascii="Times New Roman" w:eastAsia="Times New Roman" w:hAnsi="Times New Roman" w:cs="Times New Roman"/>
                <w:bCs/>
                <w:color w:val="000000" w:themeColor="text1"/>
                <w:sz w:val="24"/>
                <w:szCs w:val="20"/>
                <w:lang w:eastAsia="ar-SA"/>
              </w:rPr>
              <w:t>) ar kitų atminties laikmenų;</w:t>
            </w:r>
          </w:p>
        </w:tc>
      </w:tr>
      <w:tr w:rsidR="005B4837" w:rsidRPr="005B4837" w14:paraId="3CE7D180" w14:textId="77777777" w:rsidTr="004B5B0B">
        <w:trPr>
          <w:trHeight w:val="324"/>
        </w:trPr>
        <w:tc>
          <w:tcPr>
            <w:tcW w:w="740" w:type="dxa"/>
            <w:tcBorders>
              <w:top w:val="single" w:sz="4" w:space="0" w:color="000000"/>
              <w:left w:val="single" w:sz="4" w:space="0" w:color="000000"/>
              <w:bottom w:val="single" w:sz="4" w:space="0" w:color="000000"/>
              <w:right w:val="single" w:sz="4" w:space="0" w:color="000000"/>
            </w:tcBorders>
          </w:tcPr>
          <w:p w14:paraId="0CC8BD07" w14:textId="77777777" w:rsidR="005B4837" w:rsidRPr="005B4837" w:rsidRDefault="005B4837" w:rsidP="005B4837">
            <w:pPr>
              <w:widowControl w:val="0"/>
              <w:numPr>
                <w:ilvl w:val="0"/>
                <w:numId w:val="18"/>
              </w:numPr>
              <w:suppressAutoHyphens/>
              <w:spacing w:after="0" w:line="240" w:lineRule="auto"/>
              <w:contextualSpacing/>
              <w:rPr>
                <w:rFonts w:ascii="Times New Roman" w:eastAsia="Calibri" w:hAnsi="Times New Roman" w:cs="Times New Roman"/>
                <w:sz w:val="24"/>
                <w:szCs w:val="20"/>
                <w:lang w:eastAsia="zh-CN"/>
              </w:rPr>
            </w:pPr>
          </w:p>
        </w:tc>
        <w:tc>
          <w:tcPr>
            <w:tcW w:w="9222" w:type="dxa"/>
            <w:tcBorders>
              <w:top w:val="single" w:sz="4" w:space="0" w:color="000000"/>
              <w:left w:val="single" w:sz="4" w:space="0" w:color="000000"/>
              <w:bottom w:val="single" w:sz="4" w:space="0" w:color="000000"/>
              <w:right w:val="single" w:sz="4" w:space="0" w:color="000000"/>
            </w:tcBorders>
            <w:vAlign w:val="center"/>
          </w:tcPr>
          <w:p w14:paraId="0C087E74" w14:textId="358A4C5E" w:rsidR="005B4837" w:rsidRPr="00993EA0" w:rsidRDefault="005B4837" w:rsidP="00322DF9">
            <w:pPr>
              <w:spacing w:line="240" w:lineRule="auto"/>
              <w:jc w:val="both"/>
              <w:rPr>
                <w:rFonts w:ascii="Times New Roman" w:eastAsia="Times New Roman" w:hAnsi="Times New Roman" w:cs="Times New Roman"/>
                <w:bCs/>
                <w:sz w:val="24"/>
                <w:szCs w:val="20"/>
                <w:lang w:eastAsia="zh-CN"/>
              </w:rPr>
            </w:pPr>
            <w:r w:rsidRPr="00993EA0">
              <w:rPr>
                <w:rFonts w:ascii="Times New Roman" w:eastAsia="Times New Roman" w:hAnsi="Times New Roman" w:cs="Times New Roman"/>
                <w:sz w:val="24"/>
                <w:szCs w:val="20"/>
                <w:lang w:eastAsia="zh-CN"/>
              </w:rPr>
              <w:t xml:space="preserve">tiekėjas turi užtikrinti, kad įsigyjamoje įrangoje nebūtų įdiegta jokios trečiųjų šalių programinės įrangos, kuri nėra būtina tokios įrangos funkcionalumui užtikrinti. Tiekėjas privalo informuoti pirkėją </w:t>
            </w:r>
            <w:r w:rsidRPr="00993EA0">
              <w:rPr>
                <w:rFonts w:ascii="Times New Roman" w:eastAsia="Times New Roman" w:hAnsi="Times New Roman" w:cs="Times New Roman"/>
                <w:color w:val="000000" w:themeColor="text1"/>
                <w:sz w:val="24"/>
                <w:szCs w:val="20"/>
                <w:lang w:eastAsia="zh-CN"/>
              </w:rPr>
              <w:t xml:space="preserve">apie gamintojo įdiegtą programinę įrangą, kuri kreipiasi į gamintojo serverius (angl. </w:t>
            </w:r>
            <w:r w:rsidRPr="00993EA0">
              <w:rPr>
                <w:rFonts w:ascii="Times New Roman" w:eastAsia="Times New Roman" w:hAnsi="Times New Roman" w:cs="Times New Roman"/>
                <w:i/>
                <w:color w:val="000000" w:themeColor="text1"/>
                <w:sz w:val="24"/>
                <w:szCs w:val="20"/>
                <w:lang w:eastAsia="zh-CN"/>
              </w:rPr>
              <w:t>Callback Home, Telemetry</w:t>
            </w:r>
            <w:r w:rsidRPr="00993EA0">
              <w:rPr>
                <w:rFonts w:ascii="Times New Roman" w:eastAsia="Times New Roman" w:hAnsi="Times New Roman" w:cs="Times New Roman"/>
                <w:color w:val="000000" w:themeColor="text1"/>
                <w:sz w:val="24"/>
                <w:szCs w:val="20"/>
                <w:lang w:eastAsia="zh-CN"/>
              </w:rPr>
              <w:t xml:space="preserve">). </w:t>
            </w:r>
            <w:r w:rsidRPr="00993EA0">
              <w:rPr>
                <w:rFonts w:ascii="Times New Roman" w:eastAsia="Times New Roman" w:hAnsi="Times New Roman" w:cs="Times New Roman"/>
                <w:sz w:val="24"/>
                <w:szCs w:val="20"/>
                <w:lang w:eastAsia="zh-CN"/>
              </w:rPr>
              <w:t>Paaiškėjus, kad įrangoje yra įdiegta įtartina, šnipinėjimo ar kokia kita kenkimo programinė įranga, tai būtų traktuojama kaip reikalavimų neatitikimas i</w:t>
            </w:r>
            <w:r w:rsidR="00042A52">
              <w:rPr>
                <w:rFonts w:ascii="Times New Roman" w:eastAsia="Times New Roman" w:hAnsi="Times New Roman" w:cs="Times New Roman"/>
                <w:sz w:val="24"/>
                <w:szCs w:val="20"/>
                <w:lang w:eastAsia="zh-CN"/>
              </w:rPr>
              <w:t>r sutarties sąlygų nesilaikymas;</w:t>
            </w:r>
          </w:p>
        </w:tc>
      </w:tr>
      <w:tr w:rsidR="005B4837" w:rsidRPr="005B4837" w14:paraId="011B8CA6" w14:textId="77777777" w:rsidTr="004B5B0B">
        <w:trPr>
          <w:trHeight w:val="324"/>
        </w:trPr>
        <w:tc>
          <w:tcPr>
            <w:tcW w:w="740" w:type="dxa"/>
            <w:tcBorders>
              <w:top w:val="single" w:sz="4" w:space="0" w:color="000000"/>
              <w:left w:val="single" w:sz="4" w:space="0" w:color="000000"/>
              <w:bottom w:val="single" w:sz="4" w:space="0" w:color="000000"/>
              <w:right w:val="single" w:sz="4" w:space="0" w:color="000000"/>
            </w:tcBorders>
          </w:tcPr>
          <w:p w14:paraId="6D76C2BF" w14:textId="77777777" w:rsidR="005B4837" w:rsidRPr="005B4837" w:rsidRDefault="005B4837" w:rsidP="005B4837">
            <w:pPr>
              <w:widowControl w:val="0"/>
              <w:numPr>
                <w:ilvl w:val="0"/>
                <w:numId w:val="18"/>
              </w:numPr>
              <w:suppressAutoHyphens/>
              <w:spacing w:after="0" w:line="240" w:lineRule="auto"/>
              <w:contextualSpacing/>
              <w:rPr>
                <w:rFonts w:ascii="Times New Roman" w:eastAsia="Calibri" w:hAnsi="Times New Roman" w:cs="Times New Roman"/>
                <w:sz w:val="24"/>
                <w:szCs w:val="20"/>
                <w:lang w:eastAsia="zh-CN"/>
              </w:rPr>
            </w:pPr>
          </w:p>
        </w:tc>
        <w:tc>
          <w:tcPr>
            <w:tcW w:w="9222" w:type="dxa"/>
            <w:tcBorders>
              <w:top w:val="single" w:sz="4" w:space="0" w:color="000000"/>
              <w:left w:val="single" w:sz="4" w:space="0" w:color="000000"/>
              <w:bottom w:val="single" w:sz="4" w:space="0" w:color="000000"/>
              <w:right w:val="single" w:sz="4" w:space="0" w:color="000000"/>
            </w:tcBorders>
          </w:tcPr>
          <w:p w14:paraId="001A0417" w14:textId="77777777" w:rsidR="005B4837" w:rsidRPr="00993EA0" w:rsidRDefault="005B4837" w:rsidP="00322DF9">
            <w:pPr>
              <w:spacing w:line="240" w:lineRule="auto"/>
              <w:jc w:val="both"/>
              <w:rPr>
                <w:rFonts w:ascii="Times New Roman" w:eastAsia="Times New Roman" w:hAnsi="Times New Roman" w:cs="Times New Roman"/>
                <w:bCs/>
                <w:sz w:val="24"/>
                <w:szCs w:val="20"/>
                <w:lang w:eastAsia="zh-CN"/>
              </w:rPr>
            </w:pPr>
            <w:r w:rsidRPr="00993EA0">
              <w:rPr>
                <w:rFonts w:ascii="Times New Roman" w:eastAsia="Times New Roman" w:hAnsi="Times New Roman" w:cs="Times New Roman"/>
                <w:bCs/>
                <w:sz w:val="24"/>
                <w:szCs w:val="20"/>
                <w:lang w:eastAsia="zh-CN"/>
              </w:rPr>
              <w:t xml:space="preserve">Pirkimo objektas - prekės </w:t>
            </w:r>
            <w:r w:rsidRPr="001336A2">
              <w:rPr>
                <w:rFonts w:ascii="Times New Roman" w:eastAsia="Times New Roman" w:hAnsi="Times New Roman" w:cs="Times New Roman"/>
                <w:bCs/>
                <w:color w:val="000000" w:themeColor="text1"/>
                <w:sz w:val="24"/>
                <w:szCs w:val="20"/>
                <w:lang w:eastAsia="zh-CN"/>
              </w:rPr>
              <w:t xml:space="preserve">(įskaitant jų sudedamąsias dalis bei prekių ir jų dalių gamintojus), </w:t>
            </w:r>
            <w:r w:rsidRPr="00993EA0">
              <w:rPr>
                <w:rFonts w:ascii="Times New Roman" w:eastAsia="Times New Roman" w:hAnsi="Times New Roman" w:cs="Times New Roman"/>
                <w:bCs/>
                <w:sz w:val="24"/>
                <w:szCs w:val="20"/>
                <w:lang w:eastAsia="zh-CN"/>
              </w:rPr>
              <w:t>paslaugos ar darbai turi nekelti grėsmės nacionaliniam saugumui;</w:t>
            </w:r>
          </w:p>
        </w:tc>
      </w:tr>
      <w:tr w:rsidR="005B4837" w:rsidRPr="005B4837" w14:paraId="7024E9C3" w14:textId="77777777" w:rsidTr="004B5B0B">
        <w:trPr>
          <w:trHeight w:val="324"/>
        </w:trPr>
        <w:tc>
          <w:tcPr>
            <w:tcW w:w="740" w:type="dxa"/>
            <w:tcBorders>
              <w:top w:val="single" w:sz="4" w:space="0" w:color="000000"/>
              <w:left w:val="single" w:sz="4" w:space="0" w:color="000000"/>
              <w:bottom w:val="single" w:sz="4" w:space="0" w:color="000000"/>
              <w:right w:val="single" w:sz="4" w:space="0" w:color="000000"/>
            </w:tcBorders>
          </w:tcPr>
          <w:p w14:paraId="18EF68D1" w14:textId="77777777" w:rsidR="005B4837" w:rsidRPr="005B4837" w:rsidRDefault="005B4837" w:rsidP="005B4837">
            <w:pPr>
              <w:widowControl w:val="0"/>
              <w:numPr>
                <w:ilvl w:val="0"/>
                <w:numId w:val="18"/>
              </w:numPr>
              <w:suppressAutoHyphens/>
              <w:spacing w:after="0" w:line="240" w:lineRule="auto"/>
              <w:contextualSpacing/>
              <w:rPr>
                <w:rFonts w:ascii="Times New Roman" w:eastAsia="Calibri" w:hAnsi="Times New Roman" w:cs="Times New Roman"/>
                <w:sz w:val="24"/>
                <w:szCs w:val="20"/>
                <w:lang w:eastAsia="zh-CN"/>
              </w:rPr>
            </w:pPr>
          </w:p>
        </w:tc>
        <w:tc>
          <w:tcPr>
            <w:tcW w:w="9222" w:type="dxa"/>
            <w:tcBorders>
              <w:top w:val="single" w:sz="4" w:space="0" w:color="000000"/>
              <w:left w:val="single" w:sz="4" w:space="0" w:color="000000"/>
              <w:bottom w:val="single" w:sz="4" w:space="0" w:color="000000"/>
              <w:right w:val="single" w:sz="4" w:space="0" w:color="000000"/>
            </w:tcBorders>
          </w:tcPr>
          <w:p w14:paraId="3394D7BB" w14:textId="50698A3C" w:rsidR="005B4837" w:rsidRPr="00993EA0" w:rsidRDefault="005D595B" w:rsidP="00322DF9">
            <w:pPr>
              <w:spacing w:line="240" w:lineRule="auto"/>
              <w:jc w:val="both"/>
              <w:rPr>
                <w:rFonts w:ascii="Times New Roman" w:eastAsia="Times New Roman" w:hAnsi="Times New Roman" w:cs="Times New Roman"/>
                <w:bCs/>
                <w:sz w:val="24"/>
                <w:szCs w:val="20"/>
                <w:lang w:eastAsia="zh-CN"/>
              </w:rPr>
            </w:pPr>
            <w:r>
              <w:rPr>
                <w:rFonts w:ascii="Times New Roman" w:eastAsia="Times New Roman" w:hAnsi="Times New Roman" w:cs="Times New Roman"/>
                <w:bCs/>
                <w:sz w:val="24"/>
                <w:szCs w:val="20"/>
                <w:lang w:eastAsia="ar-SA"/>
              </w:rPr>
              <w:t>Serverio</w:t>
            </w:r>
            <w:r w:rsidR="005B4837" w:rsidRPr="00993EA0">
              <w:rPr>
                <w:rFonts w:ascii="Times New Roman" w:eastAsia="Times New Roman" w:hAnsi="Times New Roman" w:cs="Times New Roman"/>
                <w:bCs/>
                <w:sz w:val="24"/>
                <w:szCs w:val="20"/>
                <w:lang w:eastAsia="ar-SA"/>
              </w:rPr>
              <w:t xml:space="preserve"> ir tinklo įrangos gamintojas privalo užtikrinti Europos Sąjungos RoHS (angl. </w:t>
            </w:r>
            <w:r w:rsidR="005B4837" w:rsidRPr="00993EA0">
              <w:rPr>
                <w:rFonts w:ascii="Times New Roman" w:eastAsia="Times New Roman" w:hAnsi="Times New Roman" w:cs="Times New Roman"/>
                <w:bCs/>
                <w:i/>
                <w:sz w:val="24"/>
                <w:szCs w:val="20"/>
                <w:lang w:eastAsia="ar-SA"/>
              </w:rPr>
              <w:t>„Restriction of Hazardous Substances“</w:t>
            </w:r>
            <w:r w:rsidR="005B4837" w:rsidRPr="00993EA0">
              <w:rPr>
                <w:rFonts w:ascii="Times New Roman" w:eastAsia="Times New Roman" w:hAnsi="Times New Roman" w:cs="Times New Roman"/>
                <w:bCs/>
                <w:sz w:val="24"/>
                <w:szCs w:val="20"/>
                <w:lang w:eastAsia="ar-SA"/>
              </w:rPr>
              <w:t xml:space="preserve">) direktyvų (2002/95/EC (RoHS 1), 2011/65/EU </w:t>
            </w:r>
            <w:r w:rsidR="005B4837" w:rsidRPr="00993EA0">
              <w:rPr>
                <w:rFonts w:ascii="Times New Roman" w:eastAsia="Times New Roman" w:hAnsi="Times New Roman" w:cs="Times New Roman"/>
                <w:bCs/>
                <w:sz w:val="24"/>
                <w:szCs w:val="20"/>
                <w:lang w:eastAsia="ar-SA"/>
              </w:rPr>
              <w:lastRenderedPageBreak/>
              <w:t>(RoHS 2), 2015/863 (RoHS 2 amendment)),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r>
    </w:tbl>
    <w:p w14:paraId="4BA2FBBC" w14:textId="5ACDDE51" w:rsidR="00717724" w:rsidRDefault="00717724" w:rsidP="006015A1">
      <w:pPr>
        <w:tabs>
          <w:tab w:val="left" w:pos="810"/>
          <w:tab w:val="left" w:pos="990"/>
        </w:tabs>
        <w:spacing w:after="0" w:line="240" w:lineRule="auto"/>
        <w:jc w:val="both"/>
        <w:rPr>
          <w:rFonts w:eastAsia="Calibri" w:cstheme="minorHAnsi"/>
          <w:i/>
          <w:iCs/>
          <w:color w:val="7030A0"/>
        </w:rPr>
      </w:pPr>
    </w:p>
    <w:p w14:paraId="26D6AD28" w14:textId="6CBE9E35" w:rsidR="003A5FEC" w:rsidRDefault="003A5FEC" w:rsidP="006015A1">
      <w:pPr>
        <w:tabs>
          <w:tab w:val="left" w:pos="810"/>
          <w:tab w:val="left" w:pos="990"/>
        </w:tabs>
        <w:spacing w:after="0" w:line="240" w:lineRule="auto"/>
        <w:jc w:val="both"/>
        <w:rPr>
          <w:rFonts w:eastAsia="Calibri" w:cstheme="minorHAnsi"/>
          <w:i/>
          <w:iCs/>
          <w:color w:val="7030A0"/>
        </w:rPr>
      </w:pPr>
    </w:p>
    <w:p w14:paraId="67C837E9" w14:textId="77777777" w:rsidR="003A5FEC" w:rsidRDefault="003A5FEC" w:rsidP="006015A1">
      <w:pPr>
        <w:tabs>
          <w:tab w:val="left" w:pos="810"/>
          <w:tab w:val="left" w:pos="990"/>
        </w:tabs>
        <w:spacing w:after="0" w:line="240" w:lineRule="auto"/>
        <w:jc w:val="both"/>
        <w:rPr>
          <w:rFonts w:eastAsia="Calibri" w:cstheme="minorHAnsi"/>
          <w:i/>
          <w:iCs/>
          <w:color w:val="7030A0"/>
        </w:rPr>
      </w:pPr>
    </w:p>
    <w:tbl>
      <w:tblPr>
        <w:tblW w:w="4997" w:type="pct"/>
        <w:tblInd w:w="134" w:type="dxa"/>
        <w:tblLayout w:type="fixed"/>
        <w:tblLook w:val="0000" w:firstRow="0" w:lastRow="0" w:firstColumn="0" w:lastColumn="0" w:noHBand="0" w:noVBand="0"/>
      </w:tblPr>
      <w:tblGrid>
        <w:gridCol w:w="704"/>
        <w:gridCol w:w="76"/>
        <w:gridCol w:w="2057"/>
        <w:gridCol w:w="7119"/>
      </w:tblGrid>
      <w:tr w:rsidR="003A5FEC" w:rsidRPr="003A5FEC" w14:paraId="3B35818D" w14:textId="77777777" w:rsidTr="00306103">
        <w:tc>
          <w:tcPr>
            <w:tcW w:w="354" w:type="pct"/>
            <w:tcBorders>
              <w:top w:val="single" w:sz="4" w:space="0" w:color="000000"/>
              <w:left w:val="single" w:sz="4" w:space="0" w:color="000000"/>
              <w:bottom w:val="single" w:sz="4" w:space="0" w:color="000000"/>
            </w:tcBorders>
            <w:vAlign w:val="center"/>
          </w:tcPr>
          <w:p w14:paraId="57946C37" w14:textId="0F8E397D" w:rsidR="003A5FEC" w:rsidRPr="003A5FEC" w:rsidRDefault="003A5FEC" w:rsidP="003A5FEC">
            <w:pPr>
              <w:keepNext/>
              <w:keepLines/>
              <w:tabs>
                <w:tab w:val="left" w:pos="390"/>
                <w:tab w:val="left" w:pos="1035"/>
                <w:tab w:val="left" w:pos="1500"/>
              </w:tabs>
              <w:spacing w:after="0" w:line="240" w:lineRule="auto"/>
              <w:jc w:val="center"/>
              <w:rPr>
                <w:rFonts w:ascii="Times New Roman" w:hAnsi="Times New Roman" w:cs="Times New Roman"/>
                <w:b/>
                <w:sz w:val="22"/>
                <w:szCs w:val="22"/>
              </w:rPr>
            </w:pPr>
            <w:r w:rsidRPr="003A5FEC">
              <w:rPr>
                <w:rFonts w:ascii="Times New Roman" w:hAnsi="Times New Roman" w:cs="Times New Roman"/>
                <w:b/>
                <w:bCs/>
                <w:sz w:val="22"/>
                <w:szCs w:val="22"/>
              </w:rPr>
              <w:t>Eil. Nr.</w:t>
            </w:r>
          </w:p>
        </w:tc>
        <w:tc>
          <w:tcPr>
            <w:tcW w:w="1071" w:type="pct"/>
            <w:gridSpan w:val="2"/>
            <w:tcBorders>
              <w:top w:val="single" w:sz="4" w:space="0" w:color="000000"/>
              <w:left w:val="single" w:sz="4" w:space="0" w:color="000000"/>
              <w:bottom w:val="single" w:sz="4" w:space="0" w:color="000000"/>
            </w:tcBorders>
            <w:vAlign w:val="center"/>
          </w:tcPr>
          <w:p w14:paraId="740855C4" w14:textId="6B61E93C" w:rsidR="003A5FEC" w:rsidRPr="003A5FEC" w:rsidRDefault="003A5FEC" w:rsidP="003A5FEC">
            <w:pPr>
              <w:keepNext/>
              <w:keepLines/>
              <w:tabs>
                <w:tab w:val="left" w:pos="390"/>
                <w:tab w:val="left" w:pos="1035"/>
                <w:tab w:val="left" w:pos="1500"/>
              </w:tabs>
              <w:spacing w:after="0" w:line="240" w:lineRule="auto"/>
              <w:jc w:val="center"/>
              <w:rPr>
                <w:rFonts w:ascii="Times New Roman" w:hAnsi="Times New Roman" w:cs="Times New Roman"/>
                <w:b/>
                <w:sz w:val="22"/>
                <w:szCs w:val="22"/>
              </w:rPr>
            </w:pPr>
            <w:r w:rsidRPr="003A5FEC">
              <w:rPr>
                <w:rFonts w:ascii="Times New Roman" w:hAnsi="Times New Roman" w:cs="Times New Roman"/>
                <w:b/>
                <w:bCs/>
                <w:sz w:val="22"/>
                <w:szCs w:val="22"/>
              </w:rPr>
              <w:t>Parametro pavadinimas</w:t>
            </w:r>
          </w:p>
        </w:tc>
        <w:tc>
          <w:tcPr>
            <w:tcW w:w="3575" w:type="pct"/>
            <w:tcBorders>
              <w:top w:val="single" w:sz="4" w:space="0" w:color="000000"/>
              <w:left w:val="single" w:sz="4" w:space="0" w:color="000000"/>
              <w:bottom w:val="single" w:sz="4" w:space="0" w:color="000000"/>
              <w:right w:val="single" w:sz="4" w:space="0" w:color="auto"/>
            </w:tcBorders>
            <w:vAlign w:val="center"/>
          </w:tcPr>
          <w:p w14:paraId="1CE5E957" w14:textId="10850DAD" w:rsidR="003A5FEC" w:rsidRPr="003A5FEC" w:rsidRDefault="003A5FEC" w:rsidP="003A5FEC">
            <w:pPr>
              <w:keepNext/>
              <w:keepLines/>
              <w:tabs>
                <w:tab w:val="left" w:pos="390"/>
                <w:tab w:val="left" w:pos="1035"/>
                <w:tab w:val="left" w:pos="1500"/>
              </w:tabs>
              <w:spacing w:after="0" w:line="240" w:lineRule="auto"/>
              <w:jc w:val="center"/>
              <w:rPr>
                <w:rFonts w:ascii="Times New Roman" w:hAnsi="Times New Roman" w:cs="Times New Roman"/>
                <w:b/>
                <w:sz w:val="22"/>
                <w:szCs w:val="22"/>
              </w:rPr>
            </w:pPr>
            <w:r w:rsidRPr="003A5FEC">
              <w:rPr>
                <w:rFonts w:ascii="Times New Roman" w:hAnsi="Times New Roman" w:cs="Times New Roman"/>
                <w:b/>
                <w:bCs/>
                <w:sz w:val="22"/>
                <w:szCs w:val="22"/>
              </w:rPr>
              <w:t>Reikalaujama parametro reikšmė</w:t>
            </w:r>
          </w:p>
        </w:tc>
      </w:tr>
      <w:tr w:rsidR="003A5FEC" w:rsidRPr="003A5FEC" w14:paraId="0E71A252" w14:textId="77777777" w:rsidTr="003A5FEC">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2921500F" w14:textId="0D960BA1" w:rsidR="003A5FEC" w:rsidRPr="003A5FEC" w:rsidRDefault="00306103" w:rsidP="00306103">
            <w:pPr>
              <w:keepNext/>
              <w:keepLines/>
              <w:tabs>
                <w:tab w:val="left" w:pos="390"/>
                <w:tab w:val="left" w:pos="1035"/>
                <w:tab w:val="left" w:pos="1500"/>
              </w:tabs>
              <w:spacing w:after="0" w:line="240" w:lineRule="auto"/>
              <w:jc w:val="center"/>
              <w:rPr>
                <w:rFonts w:ascii="Times New Roman" w:hAnsi="Times New Roman" w:cs="Times New Roman"/>
                <w:b/>
                <w:sz w:val="22"/>
              </w:rPr>
            </w:pPr>
            <w:r>
              <w:rPr>
                <w:rFonts w:ascii="Times New Roman" w:hAnsi="Times New Roman" w:cs="Times New Roman"/>
                <w:b/>
                <w:sz w:val="22"/>
              </w:rPr>
              <w:t>SERVERIS</w:t>
            </w:r>
          </w:p>
        </w:tc>
      </w:tr>
      <w:tr w:rsidR="003A5FEC" w:rsidRPr="003A5FEC" w14:paraId="463B1777" w14:textId="77777777" w:rsidTr="00923E77">
        <w:tc>
          <w:tcPr>
            <w:tcW w:w="392" w:type="pct"/>
            <w:gridSpan w:val="2"/>
            <w:tcBorders>
              <w:top w:val="single" w:sz="4" w:space="0" w:color="000000"/>
              <w:left w:val="single" w:sz="4" w:space="0" w:color="000000"/>
              <w:bottom w:val="single" w:sz="4" w:space="0" w:color="000000"/>
            </w:tcBorders>
          </w:tcPr>
          <w:p w14:paraId="0BB42AFA"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19E15D9D" w14:textId="77777777" w:rsidR="003A5FEC" w:rsidRPr="003A5FEC" w:rsidRDefault="003A5FEC" w:rsidP="003A5FEC">
            <w:pPr>
              <w:spacing w:after="0" w:line="240" w:lineRule="auto"/>
              <w:jc w:val="both"/>
              <w:rPr>
                <w:rFonts w:ascii="Times New Roman" w:hAnsi="Times New Roman" w:cs="Times New Roman"/>
                <w:szCs w:val="24"/>
              </w:rPr>
            </w:pPr>
            <w:r w:rsidRPr="003A5FEC">
              <w:rPr>
                <w:rFonts w:ascii="Times New Roman" w:hAnsi="Times New Roman" w:cs="Times New Roman"/>
                <w:szCs w:val="24"/>
              </w:rPr>
              <w:t>Procesorius</w:t>
            </w:r>
          </w:p>
          <w:p w14:paraId="75D10AA0" w14:textId="77777777" w:rsidR="003A5FEC" w:rsidRPr="003A5FEC" w:rsidRDefault="003A5FEC" w:rsidP="003A5FEC">
            <w:pPr>
              <w:spacing w:after="0" w:line="240" w:lineRule="auto"/>
              <w:jc w:val="both"/>
              <w:rPr>
                <w:rFonts w:ascii="Times New Roman" w:hAnsi="Times New Roman" w:cs="Times New Roman"/>
                <w:szCs w:val="24"/>
              </w:rPr>
            </w:pPr>
            <w:r w:rsidRPr="003A5FEC">
              <w:rPr>
                <w:rFonts w:ascii="Times New Roman" w:hAnsi="Times New Roman" w:cs="Times New Roman"/>
                <w:szCs w:val="24"/>
              </w:rPr>
              <w:t>(-iai) (nurodyti modelį ir kiekį)</w:t>
            </w:r>
          </w:p>
        </w:tc>
        <w:tc>
          <w:tcPr>
            <w:tcW w:w="3575" w:type="pct"/>
            <w:tcBorders>
              <w:top w:val="single" w:sz="4" w:space="0" w:color="000000"/>
              <w:left w:val="single" w:sz="4" w:space="0" w:color="000000"/>
              <w:bottom w:val="single" w:sz="4" w:space="0" w:color="000000"/>
              <w:right w:val="single" w:sz="4" w:space="0" w:color="auto"/>
            </w:tcBorders>
          </w:tcPr>
          <w:p w14:paraId="6F919DF9" w14:textId="77777777" w:rsidR="003A5FEC" w:rsidRPr="003A5FEC" w:rsidRDefault="003A5FEC" w:rsidP="003A5FEC">
            <w:pPr>
              <w:spacing w:after="0" w:line="240" w:lineRule="auto"/>
              <w:contextualSpacing/>
              <w:jc w:val="both"/>
              <w:rPr>
                <w:rFonts w:ascii="Times New Roman" w:hAnsi="Times New Roman" w:cs="Times New Roman"/>
                <w:szCs w:val="24"/>
              </w:rPr>
            </w:pPr>
            <w:r w:rsidRPr="003A5FEC">
              <w:rPr>
                <w:rFonts w:ascii="Times New Roman" w:hAnsi="Times New Roman" w:cs="Times New Roman"/>
                <w:szCs w:val="24"/>
              </w:rPr>
              <w:t>Procesorius turi būti x86 architektūros, būti su ne mažiau kaip 64 bitų atminties adresavimu</w:t>
            </w:r>
            <w:r w:rsidRPr="006C6A35">
              <w:rPr>
                <w:rFonts w:ascii="Times New Roman" w:hAnsi="Times New Roman" w:cs="Times New Roman"/>
                <w:color w:val="000000" w:themeColor="text1"/>
                <w:szCs w:val="24"/>
              </w:rPr>
              <w:t xml:space="preserve">, ne mažiau kaip 32 branduolių (core). Našumas </w:t>
            </w:r>
            <w:r w:rsidRPr="003A5FEC">
              <w:rPr>
                <w:rFonts w:ascii="Times New Roman" w:hAnsi="Times New Roman" w:cs="Times New Roman"/>
                <w:szCs w:val="24"/>
              </w:rPr>
              <w:t>sistemai turi būti ne blogesnis kaip 370 pagal „SPECrate2017 Integer Rates“ testą ir nemažiau kaip 490 „SPECrate2017 Floating Point Rates“. Rezultatai turi būti pateikti www.spec.org interneto puslapyje. Procesorius gamintojo turi būti anonsuotas ne anksčiau kaip 2025 m.</w:t>
            </w:r>
            <w:r w:rsidRPr="003A5FEC">
              <w:rPr>
                <w:rFonts w:ascii="Times New Roman" w:hAnsi="Times New Roman" w:cs="Times New Roman"/>
              </w:rPr>
              <w:t xml:space="preserve"> Rezultatai turi būti išmatuoti siūlomo gamintojo siūlomam serverio modeliui su siūlomu procesoriumi ir jų kiekiu; turi palaikyti AVX-512 ir Intel AES instrukcijų rinkinį; </w:t>
            </w:r>
            <w:r w:rsidRPr="003A5FEC">
              <w:rPr>
                <w:rFonts w:ascii="Times New Roman" w:hAnsi="Times New Roman" w:cs="Times New Roman"/>
                <w:szCs w:val="24"/>
              </w:rPr>
              <w:t xml:space="preserve">Procesoriaus našumas negali būti dirbtinai padidintas. </w:t>
            </w:r>
          </w:p>
          <w:p w14:paraId="4066516B" w14:textId="77777777" w:rsidR="003A5FEC" w:rsidRPr="003A5FEC" w:rsidRDefault="003A5FEC" w:rsidP="003A5FEC">
            <w:pPr>
              <w:keepNext/>
              <w:keepLines/>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 xml:space="preserve">Procesorių skaičius – ne mažiau kaip 1 vnt. </w:t>
            </w:r>
          </w:p>
        </w:tc>
      </w:tr>
      <w:tr w:rsidR="003A5FEC" w:rsidRPr="003A5FEC" w14:paraId="57DC01C0" w14:textId="77777777" w:rsidTr="00923E77">
        <w:tc>
          <w:tcPr>
            <w:tcW w:w="392" w:type="pct"/>
            <w:gridSpan w:val="2"/>
            <w:tcBorders>
              <w:top w:val="single" w:sz="4" w:space="0" w:color="000000"/>
              <w:left w:val="single" w:sz="4" w:space="0" w:color="000000"/>
              <w:bottom w:val="single" w:sz="4" w:space="0" w:color="000000"/>
            </w:tcBorders>
          </w:tcPr>
          <w:p w14:paraId="63FFF77C"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6DC64648" w14:textId="77777777" w:rsidR="003A5FEC" w:rsidRPr="003A5FEC" w:rsidRDefault="003A5FEC" w:rsidP="003A5FEC">
            <w:pPr>
              <w:spacing w:after="0" w:line="240" w:lineRule="auto"/>
              <w:jc w:val="both"/>
              <w:rPr>
                <w:rFonts w:ascii="Times New Roman" w:hAnsi="Times New Roman" w:cs="Times New Roman"/>
                <w:szCs w:val="24"/>
              </w:rPr>
            </w:pPr>
            <w:r w:rsidRPr="003A5FEC">
              <w:rPr>
                <w:rFonts w:ascii="Times New Roman" w:hAnsi="Times New Roman" w:cs="Times New Roman"/>
              </w:rPr>
              <w:t>Išplėtimo lizdai:</w:t>
            </w:r>
          </w:p>
        </w:tc>
        <w:tc>
          <w:tcPr>
            <w:tcW w:w="3575" w:type="pct"/>
            <w:tcBorders>
              <w:top w:val="single" w:sz="4" w:space="0" w:color="000000"/>
              <w:left w:val="single" w:sz="4" w:space="0" w:color="000000"/>
              <w:bottom w:val="single" w:sz="4" w:space="0" w:color="000000"/>
              <w:right w:val="single" w:sz="4" w:space="0" w:color="auto"/>
            </w:tcBorders>
            <w:vAlign w:val="center"/>
          </w:tcPr>
          <w:p w14:paraId="6A832A1F" w14:textId="77777777" w:rsidR="003A5FEC" w:rsidRPr="003A5FEC" w:rsidRDefault="003A5FEC" w:rsidP="003A5FEC">
            <w:pPr>
              <w:spacing w:after="0" w:line="240" w:lineRule="auto"/>
              <w:contextualSpacing/>
              <w:jc w:val="both"/>
              <w:rPr>
                <w:rFonts w:ascii="Times New Roman" w:hAnsi="Times New Roman" w:cs="Times New Roman"/>
                <w:szCs w:val="24"/>
                <w:lang w:val="en-US"/>
              </w:rPr>
            </w:pPr>
            <w:r w:rsidRPr="003A5FEC">
              <w:rPr>
                <w:rFonts w:ascii="Times New Roman" w:hAnsi="Times New Roman" w:cs="Times New Roman"/>
              </w:rPr>
              <w:t>Ne mažiau 2 vnt. PCI Express 5.0 x16 ar didesnio pralaidumo laisvų išplėtimo lizdų.</w:t>
            </w:r>
          </w:p>
        </w:tc>
      </w:tr>
      <w:tr w:rsidR="003A5FEC" w:rsidRPr="003A5FEC" w14:paraId="448A99B8" w14:textId="77777777" w:rsidTr="00923E77">
        <w:tc>
          <w:tcPr>
            <w:tcW w:w="392" w:type="pct"/>
            <w:gridSpan w:val="2"/>
            <w:tcBorders>
              <w:top w:val="single" w:sz="4" w:space="0" w:color="000000"/>
              <w:left w:val="single" w:sz="4" w:space="0" w:color="000000"/>
              <w:bottom w:val="single" w:sz="4" w:space="0" w:color="000000"/>
            </w:tcBorders>
          </w:tcPr>
          <w:p w14:paraId="2E3C18C3"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528ECDE6" w14:textId="77777777" w:rsidR="003A5FEC" w:rsidRPr="003A5FEC" w:rsidRDefault="003A5FEC" w:rsidP="003A5FEC">
            <w:pPr>
              <w:spacing w:after="0" w:line="240" w:lineRule="auto"/>
              <w:jc w:val="both"/>
              <w:rPr>
                <w:rFonts w:ascii="Times New Roman" w:hAnsi="Times New Roman" w:cs="Times New Roman"/>
                <w:szCs w:val="24"/>
              </w:rPr>
            </w:pPr>
            <w:r w:rsidRPr="003A5FEC">
              <w:rPr>
                <w:rFonts w:ascii="Times New Roman" w:hAnsi="Times New Roman" w:cs="Times New Roman"/>
                <w:szCs w:val="24"/>
              </w:rPr>
              <w:t xml:space="preserve">Operatyvioji atmintis (angl. </w:t>
            </w:r>
            <w:r w:rsidRPr="003A5FEC">
              <w:rPr>
                <w:rFonts w:ascii="Times New Roman" w:hAnsi="Times New Roman" w:cs="Times New Roman"/>
                <w:i/>
                <w:szCs w:val="24"/>
              </w:rPr>
              <w:t>RAM</w:t>
            </w:r>
            <w:r w:rsidRPr="003A5FEC">
              <w:rPr>
                <w:rFonts w:ascii="Times New Roman" w:hAnsi="Times New Roman" w:cs="Times New Roman"/>
                <w:szCs w:val="24"/>
              </w:rPr>
              <w:t>) (nurodyti modelį ir kiekį)</w:t>
            </w:r>
          </w:p>
        </w:tc>
        <w:tc>
          <w:tcPr>
            <w:tcW w:w="3575" w:type="pct"/>
            <w:tcBorders>
              <w:top w:val="single" w:sz="4" w:space="0" w:color="000000"/>
              <w:left w:val="single" w:sz="4" w:space="0" w:color="000000"/>
              <w:bottom w:val="single" w:sz="4" w:space="0" w:color="000000"/>
              <w:right w:val="single" w:sz="4" w:space="0" w:color="auto"/>
            </w:tcBorders>
          </w:tcPr>
          <w:p w14:paraId="4B7DE152" w14:textId="77777777" w:rsidR="003A5FEC" w:rsidRPr="003A5FEC" w:rsidRDefault="003A5FEC" w:rsidP="003A5FEC">
            <w:pPr>
              <w:keepNext/>
              <w:keepLines/>
              <w:tabs>
                <w:tab w:val="left" w:pos="390"/>
                <w:tab w:val="left" w:pos="1035"/>
                <w:tab w:val="left" w:pos="1500"/>
              </w:tabs>
              <w:spacing w:after="0" w:line="240" w:lineRule="auto"/>
              <w:jc w:val="both"/>
              <w:rPr>
                <w:rFonts w:ascii="Times New Roman" w:hAnsi="Times New Roman" w:cs="Times New Roman"/>
                <w:szCs w:val="24"/>
                <w:highlight w:val="green"/>
              </w:rPr>
            </w:pPr>
            <w:r w:rsidRPr="003A5FEC">
              <w:rPr>
                <w:rFonts w:ascii="Times New Roman" w:hAnsi="Times New Roman" w:cs="Times New Roman"/>
                <w:szCs w:val="24"/>
              </w:rPr>
              <w:t>Ne mažiau kaip 256 GB, DDR5 su ECC tipo. Atminties greitaveika ne mažesnė kaip 6400 MT/s. R</w:t>
            </w:r>
            <w:r w:rsidRPr="003A5FEC">
              <w:rPr>
                <w:rFonts w:ascii="Times New Roman" w:hAnsi="Times New Roman" w:cs="Times New Roman"/>
              </w:rPr>
              <w:t>ealizuota ne didesnės kaip 32 GB talpos atminties moduliais, turi būti galimybė tos pačios talpos atminties moduliais išplėsti atmintį bent iki 512 GB nekeičiant procesorių kiekio.</w:t>
            </w:r>
          </w:p>
        </w:tc>
      </w:tr>
      <w:tr w:rsidR="003A5FEC" w:rsidRPr="003A5FEC" w14:paraId="74F3A528" w14:textId="77777777" w:rsidTr="00923E77">
        <w:tc>
          <w:tcPr>
            <w:tcW w:w="392" w:type="pct"/>
            <w:gridSpan w:val="2"/>
            <w:tcBorders>
              <w:top w:val="single" w:sz="4" w:space="0" w:color="000000"/>
              <w:left w:val="single" w:sz="4" w:space="0" w:color="000000"/>
              <w:bottom w:val="single" w:sz="4" w:space="0" w:color="000000"/>
            </w:tcBorders>
          </w:tcPr>
          <w:p w14:paraId="1437F59F"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41D69D11" w14:textId="77777777" w:rsidR="003A5FEC" w:rsidRPr="003A5FEC" w:rsidRDefault="003A5FEC" w:rsidP="003A5FEC">
            <w:pPr>
              <w:spacing w:after="0" w:line="240" w:lineRule="auto"/>
              <w:jc w:val="both"/>
              <w:rPr>
                <w:rFonts w:ascii="Times New Roman" w:hAnsi="Times New Roman" w:cs="Times New Roman"/>
                <w:szCs w:val="24"/>
              </w:rPr>
            </w:pPr>
            <w:r w:rsidRPr="003A5FEC">
              <w:rPr>
                <w:rFonts w:ascii="Times New Roman" w:hAnsi="Times New Roman" w:cs="Times New Roman"/>
                <w:szCs w:val="24"/>
              </w:rPr>
              <w:t>Įkrovimo (boot) įrenginys</w:t>
            </w:r>
          </w:p>
        </w:tc>
        <w:tc>
          <w:tcPr>
            <w:tcW w:w="3575" w:type="pct"/>
            <w:tcBorders>
              <w:top w:val="single" w:sz="4" w:space="0" w:color="000000"/>
              <w:left w:val="single" w:sz="4" w:space="0" w:color="000000"/>
              <w:bottom w:val="single" w:sz="4" w:space="0" w:color="000000"/>
              <w:right w:val="single" w:sz="4" w:space="0" w:color="auto"/>
            </w:tcBorders>
          </w:tcPr>
          <w:p w14:paraId="615479E1" w14:textId="77777777" w:rsidR="003A5FEC" w:rsidRPr="003A5FEC" w:rsidRDefault="003A5FEC" w:rsidP="003A5FEC">
            <w:pPr>
              <w:spacing w:after="0" w:line="240" w:lineRule="auto"/>
              <w:jc w:val="both"/>
              <w:rPr>
                <w:rFonts w:ascii="Times New Roman" w:hAnsi="Times New Roman" w:cs="Times New Roman"/>
              </w:rPr>
            </w:pPr>
            <w:r w:rsidRPr="003A5FEC">
              <w:rPr>
                <w:rFonts w:ascii="Times New Roman" w:hAnsi="Times New Roman" w:cs="Times New Roman"/>
              </w:rPr>
              <w:t xml:space="preserve">Ne mažiau kaip 2 vnt. keičiamų neišjungus M.2 tipo NVMe tipo diskų kurių kiekvienas ne mažiau kaip 480 GB talpos skirtų operacinės sistemos užkrovimui. Turi palaikyti laikmenų veidrodinį režimą (angl. </w:t>
            </w:r>
            <w:r w:rsidRPr="003A5FEC">
              <w:rPr>
                <w:rFonts w:ascii="Times New Roman" w:hAnsi="Times New Roman" w:cs="Times New Roman"/>
                <w:i/>
              </w:rPr>
              <w:t>Mirror Mode</w:t>
            </w:r>
            <w:r w:rsidRPr="003A5FEC">
              <w:rPr>
                <w:rFonts w:ascii="Times New Roman" w:hAnsi="Times New Roman" w:cs="Times New Roman"/>
              </w:rPr>
              <w:t>).</w:t>
            </w:r>
          </w:p>
        </w:tc>
      </w:tr>
      <w:tr w:rsidR="003A5FEC" w:rsidRPr="003A5FEC" w14:paraId="463764B1" w14:textId="77777777" w:rsidTr="00923E77">
        <w:tc>
          <w:tcPr>
            <w:tcW w:w="392" w:type="pct"/>
            <w:gridSpan w:val="2"/>
            <w:tcBorders>
              <w:top w:val="single" w:sz="4" w:space="0" w:color="000000"/>
              <w:left w:val="single" w:sz="4" w:space="0" w:color="000000"/>
              <w:bottom w:val="single" w:sz="4" w:space="0" w:color="000000"/>
            </w:tcBorders>
          </w:tcPr>
          <w:p w14:paraId="4213F415"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12879516" w14:textId="77777777" w:rsidR="003A5FEC" w:rsidRPr="003A5FEC" w:rsidRDefault="003A5FEC" w:rsidP="003A5FEC">
            <w:pPr>
              <w:spacing w:after="0" w:line="240" w:lineRule="auto"/>
              <w:contextualSpacing/>
              <w:jc w:val="both"/>
              <w:rPr>
                <w:rFonts w:ascii="Times New Roman" w:hAnsi="Times New Roman" w:cs="Times New Roman"/>
                <w:szCs w:val="24"/>
              </w:rPr>
            </w:pPr>
            <w:r w:rsidRPr="003A5FEC">
              <w:rPr>
                <w:rFonts w:ascii="Times New Roman" w:hAnsi="Times New Roman" w:cs="Times New Roman"/>
                <w:szCs w:val="24"/>
              </w:rPr>
              <w:t>Diskas</w:t>
            </w:r>
          </w:p>
          <w:p w14:paraId="766F1D18"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(nurodyti modelį ir kiekį)</w:t>
            </w:r>
          </w:p>
        </w:tc>
        <w:tc>
          <w:tcPr>
            <w:tcW w:w="3575" w:type="pct"/>
            <w:tcBorders>
              <w:top w:val="single" w:sz="4" w:space="0" w:color="000000"/>
              <w:left w:val="single" w:sz="4" w:space="0" w:color="000000"/>
              <w:bottom w:val="single" w:sz="4" w:space="0" w:color="000000"/>
              <w:right w:val="single" w:sz="4" w:space="0" w:color="auto"/>
            </w:tcBorders>
          </w:tcPr>
          <w:p w14:paraId="1FBC1316" w14:textId="77777777" w:rsidR="003A5FEC" w:rsidRPr="003A5FEC" w:rsidRDefault="003A5FEC" w:rsidP="003A5FEC">
            <w:pPr>
              <w:pStyle w:val="ListParagraph"/>
              <w:spacing w:after="0" w:line="240" w:lineRule="auto"/>
              <w:ind w:left="-35"/>
              <w:jc w:val="both"/>
              <w:rPr>
                <w:rFonts w:ascii="Times New Roman" w:hAnsi="Times New Roman" w:cs="Times New Roman"/>
              </w:rPr>
            </w:pPr>
            <w:r w:rsidRPr="003A5FEC">
              <w:rPr>
                <w:rFonts w:ascii="Times New Roman" w:hAnsi="Times New Roman" w:cs="Times New Roman"/>
              </w:rPr>
              <w:t>Ne mažiau kaip 4 vnt. keičiamų neišjungus 2,5” tipo NVMe Gen4 tipo diskų kurių kiekvienas ne mažiau kaip 3.84 TB talpos; disko ištvermė (angl</w:t>
            </w:r>
            <w:r w:rsidRPr="003A5FEC">
              <w:rPr>
                <w:rFonts w:ascii="Times New Roman" w:hAnsi="Times New Roman" w:cs="Times New Roman"/>
                <w:i/>
                <w:iCs/>
              </w:rPr>
              <w:t>. Endurance</w:t>
            </w:r>
            <w:r w:rsidRPr="003A5FEC">
              <w:rPr>
                <w:rFonts w:ascii="Times New Roman" w:hAnsi="Times New Roman" w:cs="Times New Roman"/>
              </w:rPr>
              <w:t>) ne prastesnė kaip 1 DWPD (5 metų laikotarpiu). Turi būti galimybė įdiegti viso ne mažiau kaip 8 vnt. NVMe diskus.</w:t>
            </w:r>
          </w:p>
        </w:tc>
      </w:tr>
      <w:tr w:rsidR="003A5FEC" w:rsidRPr="003A5FEC" w14:paraId="0464B58F" w14:textId="77777777" w:rsidTr="00923E77">
        <w:tc>
          <w:tcPr>
            <w:tcW w:w="392" w:type="pct"/>
            <w:gridSpan w:val="2"/>
            <w:tcBorders>
              <w:top w:val="single" w:sz="4" w:space="0" w:color="000000"/>
              <w:left w:val="single" w:sz="4" w:space="0" w:color="000000"/>
              <w:bottom w:val="single" w:sz="4" w:space="0" w:color="000000"/>
            </w:tcBorders>
          </w:tcPr>
          <w:p w14:paraId="561EA6F4"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70F7B182"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Diskų masyvo valdiklis (nurodyti modelį)</w:t>
            </w:r>
          </w:p>
        </w:tc>
        <w:tc>
          <w:tcPr>
            <w:tcW w:w="3575" w:type="pct"/>
            <w:tcBorders>
              <w:top w:val="single" w:sz="4" w:space="0" w:color="000000"/>
              <w:left w:val="single" w:sz="4" w:space="0" w:color="000000"/>
              <w:bottom w:val="single" w:sz="4" w:space="0" w:color="000000"/>
              <w:right w:val="single" w:sz="4" w:space="0" w:color="auto"/>
            </w:tcBorders>
          </w:tcPr>
          <w:p w14:paraId="6961C461" w14:textId="77777777" w:rsidR="003A5FEC" w:rsidRPr="003A5FEC" w:rsidRDefault="003A5FEC" w:rsidP="003A5FEC">
            <w:pPr>
              <w:spacing w:after="0" w:line="240" w:lineRule="auto"/>
              <w:jc w:val="both"/>
              <w:rPr>
                <w:rFonts w:ascii="Times New Roman" w:hAnsi="Times New Roman" w:cs="Times New Roman"/>
              </w:rPr>
            </w:pPr>
            <w:r w:rsidRPr="003A5FEC">
              <w:rPr>
                <w:rFonts w:ascii="Times New Roman" w:hAnsi="Times New Roman" w:cs="Times New Roman"/>
              </w:rPr>
              <w:t xml:space="preserve">Turi būti dedikuotas RAID valdiklis. Turi būti galimybė komplektuoti su SAS/SATA 6 Gb/s, SAS 12 Gb/s </w:t>
            </w:r>
            <w:r w:rsidRPr="006C6A35">
              <w:rPr>
                <w:rFonts w:ascii="Times New Roman" w:hAnsi="Times New Roman" w:cs="Times New Roman"/>
                <w:color w:val="000000" w:themeColor="text1"/>
              </w:rPr>
              <w:t xml:space="preserve">SSD bei NVMe Gen4 diskais. </w:t>
            </w:r>
            <w:r w:rsidRPr="003A5FEC">
              <w:rPr>
                <w:rFonts w:ascii="Times New Roman" w:hAnsi="Times New Roman" w:cs="Times New Roman"/>
              </w:rPr>
              <w:t xml:space="preserve">RAID lygiai 1, 1+0, 5, 6 su ne mažiau nei 8GB spartinančiosios atminties („cache“) su būsenos išsaugojimo savybe  (angl. </w:t>
            </w:r>
            <w:r w:rsidRPr="003A5FEC">
              <w:rPr>
                <w:rFonts w:ascii="Times New Roman" w:hAnsi="Times New Roman" w:cs="Times New Roman"/>
                <w:i/>
              </w:rPr>
              <w:t xml:space="preserve">battery-backed </w:t>
            </w:r>
            <w:r w:rsidRPr="003A5FEC">
              <w:rPr>
                <w:rFonts w:ascii="Times New Roman" w:hAnsi="Times New Roman" w:cs="Times New Roman"/>
              </w:rPr>
              <w:t>arba</w:t>
            </w:r>
            <w:r w:rsidRPr="003A5FEC">
              <w:rPr>
                <w:rFonts w:ascii="Times New Roman" w:hAnsi="Times New Roman" w:cs="Times New Roman"/>
                <w:i/>
              </w:rPr>
              <w:t xml:space="preserve"> flash-backed).</w:t>
            </w:r>
          </w:p>
          <w:p w14:paraId="66B7BCB0" w14:textId="77777777" w:rsidR="003A5FEC" w:rsidRPr="003A5FEC" w:rsidRDefault="003A5FEC" w:rsidP="003A5FEC">
            <w:pPr>
              <w:spacing w:after="0" w:line="240" w:lineRule="auto"/>
              <w:jc w:val="both"/>
              <w:rPr>
                <w:rFonts w:ascii="Times New Roman" w:hAnsi="Times New Roman" w:cs="Times New Roman"/>
              </w:rPr>
            </w:pPr>
            <w:r w:rsidRPr="003A5FEC">
              <w:rPr>
                <w:rFonts w:ascii="Times New Roman" w:hAnsi="Times New Roman" w:cs="Times New Roman"/>
              </w:rPr>
              <w:t>„Online Capacity Expansion”;</w:t>
            </w:r>
          </w:p>
          <w:p w14:paraId="31CEAB04" w14:textId="77777777" w:rsidR="003A5FEC" w:rsidRPr="003A5FEC" w:rsidRDefault="003A5FEC" w:rsidP="003A5FEC">
            <w:pPr>
              <w:spacing w:after="0" w:line="240" w:lineRule="auto"/>
              <w:jc w:val="both"/>
              <w:rPr>
                <w:rFonts w:ascii="Times New Roman" w:hAnsi="Times New Roman" w:cs="Times New Roman"/>
              </w:rPr>
            </w:pPr>
            <w:r w:rsidRPr="003A5FEC">
              <w:rPr>
                <w:rFonts w:ascii="Times New Roman" w:hAnsi="Times New Roman" w:cs="Times New Roman"/>
              </w:rPr>
              <w:t>vienu metu palaikomi keli skirtingų lygių RAID masyvai (pvz., vienu metu du diskus leidžia sujungti į RAID1 ir keturis diskus – į RAID5 masyvą);</w:t>
            </w:r>
          </w:p>
          <w:p w14:paraId="608394B0" w14:textId="77777777" w:rsidR="003A5FEC" w:rsidRPr="003A5FEC" w:rsidRDefault="003A5FEC" w:rsidP="003A5FEC">
            <w:pPr>
              <w:spacing w:after="0" w:line="240" w:lineRule="auto"/>
              <w:jc w:val="both"/>
              <w:rPr>
                <w:rFonts w:ascii="Times New Roman" w:hAnsi="Times New Roman" w:cs="Times New Roman"/>
              </w:rPr>
            </w:pPr>
            <w:r w:rsidRPr="003A5FEC">
              <w:rPr>
                <w:rFonts w:ascii="Times New Roman" w:hAnsi="Times New Roman" w:cs="Times New Roman"/>
              </w:rPr>
              <w:t>palaiko atsarginį diską, kuris, sugedus kitam diskui bet kuriame RAID masyve, yra automatiškai pakeičiamas vietoje sugedusiojo disko;</w:t>
            </w:r>
          </w:p>
          <w:p w14:paraId="32EC14C8" w14:textId="77777777" w:rsidR="003A5FEC" w:rsidRPr="003A5FEC" w:rsidRDefault="003A5FEC" w:rsidP="003A5FEC">
            <w:pPr>
              <w:tabs>
                <w:tab w:val="left" w:pos="2925"/>
              </w:tabs>
              <w:spacing w:after="0" w:line="240" w:lineRule="auto"/>
              <w:contextualSpacing/>
              <w:jc w:val="both"/>
              <w:rPr>
                <w:rFonts w:ascii="Times New Roman" w:hAnsi="Times New Roman" w:cs="Times New Roman"/>
                <w:szCs w:val="24"/>
              </w:rPr>
            </w:pPr>
            <w:r w:rsidRPr="003A5FEC">
              <w:rPr>
                <w:rFonts w:ascii="Times New Roman" w:hAnsi="Times New Roman" w:cs="Times New Roman"/>
              </w:rPr>
              <w:t>įrenginio procesorius nenaudojamas kontrolinių sumų skaičiavimui ar tikrinimui.</w:t>
            </w:r>
          </w:p>
        </w:tc>
      </w:tr>
      <w:tr w:rsidR="003A5FEC" w:rsidRPr="003A5FEC" w14:paraId="20E8C720" w14:textId="77777777" w:rsidTr="00923E77">
        <w:tc>
          <w:tcPr>
            <w:tcW w:w="392" w:type="pct"/>
            <w:gridSpan w:val="2"/>
            <w:tcBorders>
              <w:top w:val="single" w:sz="4" w:space="0" w:color="000000"/>
              <w:left w:val="single" w:sz="4" w:space="0" w:color="000000"/>
              <w:bottom w:val="single" w:sz="4" w:space="0" w:color="000000"/>
            </w:tcBorders>
          </w:tcPr>
          <w:p w14:paraId="2695D6BD"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5D5BD571" w14:textId="77777777" w:rsidR="003A5FEC" w:rsidRPr="003A5FEC" w:rsidRDefault="003A5FEC" w:rsidP="003A5FEC">
            <w:pPr>
              <w:spacing w:after="0" w:line="240" w:lineRule="auto"/>
              <w:jc w:val="both"/>
              <w:rPr>
                <w:rFonts w:ascii="Times New Roman" w:hAnsi="Times New Roman" w:cs="Times New Roman"/>
                <w:szCs w:val="24"/>
              </w:rPr>
            </w:pPr>
            <w:r w:rsidRPr="003A5FEC">
              <w:rPr>
                <w:rFonts w:ascii="Times New Roman" w:hAnsi="Times New Roman" w:cs="Times New Roman"/>
                <w:szCs w:val="24"/>
              </w:rPr>
              <w:t>Prievadai</w:t>
            </w:r>
          </w:p>
        </w:tc>
        <w:tc>
          <w:tcPr>
            <w:tcW w:w="3575" w:type="pct"/>
            <w:tcBorders>
              <w:top w:val="single" w:sz="4" w:space="0" w:color="000000"/>
              <w:left w:val="single" w:sz="4" w:space="0" w:color="000000"/>
              <w:bottom w:val="single" w:sz="4" w:space="0" w:color="000000"/>
              <w:right w:val="single" w:sz="4" w:space="0" w:color="auto"/>
            </w:tcBorders>
          </w:tcPr>
          <w:p w14:paraId="27184684" w14:textId="77777777" w:rsidR="003A5FEC" w:rsidRPr="003A5FEC" w:rsidRDefault="003A5FEC" w:rsidP="003A5FEC">
            <w:pPr>
              <w:keepNext/>
              <w:keepLines/>
              <w:tabs>
                <w:tab w:val="left" w:pos="390"/>
                <w:tab w:val="left" w:pos="1035"/>
                <w:tab w:val="left" w:pos="1500"/>
              </w:tabs>
              <w:spacing w:after="0" w:line="240" w:lineRule="auto"/>
              <w:jc w:val="both"/>
              <w:rPr>
                <w:rFonts w:ascii="Times New Roman" w:hAnsi="Times New Roman" w:cs="Times New Roman"/>
                <w:szCs w:val="24"/>
                <w:highlight w:val="green"/>
              </w:rPr>
            </w:pPr>
            <w:r w:rsidRPr="003A5FEC">
              <w:rPr>
                <w:rFonts w:ascii="Times New Roman" w:hAnsi="Times New Roman" w:cs="Times New Roman"/>
              </w:rPr>
              <w:t>Ne mažiau 3 x USB ir 1 VGA iš kurių ne mažiau 1 vnt. USB standarto A (angl</w:t>
            </w:r>
            <w:r w:rsidRPr="003A5FEC">
              <w:rPr>
                <w:rFonts w:ascii="Times New Roman" w:hAnsi="Times New Roman" w:cs="Times New Roman"/>
                <w:i/>
              </w:rPr>
              <w:t>. USB standard-A socket</w:t>
            </w:r>
            <w:r w:rsidRPr="003A5FEC">
              <w:rPr>
                <w:rFonts w:ascii="Times New Roman" w:hAnsi="Times New Roman" w:cs="Times New Roman"/>
              </w:rPr>
              <w:t>) lizdų (be perėjimų).</w:t>
            </w:r>
          </w:p>
        </w:tc>
      </w:tr>
      <w:tr w:rsidR="003A5FEC" w:rsidRPr="003A5FEC" w14:paraId="67E6AE42" w14:textId="77777777" w:rsidTr="00923E77">
        <w:tc>
          <w:tcPr>
            <w:tcW w:w="392" w:type="pct"/>
            <w:gridSpan w:val="2"/>
            <w:tcBorders>
              <w:top w:val="single" w:sz="4" w:space="0" w:color="000000"/>
              <w:left w:val="single" w:sz="4" w:space="0" w:color="000000"/>
              <w:bottom w:val="single" w:sz="4" w:space="0" w:color="000000"/>
            </w:tcBorders>
          </w:tcPr>
          <w:p w14:paraId="1D2BDA83"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366A9CCC"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Nuotolinis valdymas</w:t>
            </w:r>
          </w:p>
        </w:tc>
        <w:tc>
          <w:tcPr>
            <w:tcW w:w="3575" w:type="pct"/>
            <w:tcBorders>
              <w:top w:val="single" w:sz="4" w:space="0" w:color="000000"/>
              <w:left w:val="single" w:sz="4" w:space="0" w:color="000000"/>
              <w:bottom w:val="single" w:sz="4" w:space="0" w:color="000000"/>
              <w:right w:val="single" w:sz="4" w:space="0" w:color="auto"/>
            </w:tcBorders>
            <w:vAlign w:val="center"/>
          </w:tcPr>
          <w:p w14:paraId="330E0358" w14:textId="4BA4AD35"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rPr>
            </w:pPr>
            <w:r w:rsidRPr="003A5FEC">
              <w:rPr>
                <w:rFonts w:ascii="Times New Roman" w:hAnsi="Times New Roman" w:cs="Times New Roman"/>
              </w:rPr>
              <w:t>Virtuali grafinė valdymo konsolė (angl.</w:t>
            </w:r>
            <w:r w:rsidRPr="003A5FEC">
              <w:rPr>
                <w:rFonts w:ascii="Times New Roman" w:hAnsi="Times New Roman" w:cs="Times New Roman"/>
                <w:i/>
              </w:rPr>
              <w:t xml:space="preserve"> Web-based GUI</w:t>
            </w:r>
            <w:r w:rsidRPr="003A5FEC">
              <w:rPr>
                <w:rFonts w:ascii="Times New Roman" w:hAnsi="Times New Roman" w:cs="Times New Roman"/>
              </w:rPr>
              <w:t xml:space="preserve">) pasiekiama per interneto naršyklę ir HTML5; leidžia pilnai matyti vaizdą ir pilnai valdyti serverį, įjungti ir išjungti </w:t>
            </w:r>
            <w:r w:rsidR="005D595B">
              <w:rPr>
                <w:rFonts w:ascii="Times New Roman" w:hAnsi="Times New Roman" w:cs="Times New Roman"/>
              </w:rPr>
              <w:t xml:space="preserve">serverio </w:t>
            </w:r>
            <w:r w:rsidRPr="003A5FEC">
              <w:rPr>
                <w:rFonts w:ascii="Times New Roman" w:hAnsi="Times New Roman" w:cs="Times New Roman"/>
              </w:rPr>
              <w:t>maitinimą, pilnai konfigūruoti BIOS, RAID; leidžia prijungti virtualias laikmenas (angl.</w:t>
            </w:r>
            <w:r w:rsidRPr="003A5FEC">
              <w:rPr>
                <w:rFonts w:ascii="Times New Roman" w:hAnsi="Times New Roman" w:cs="Times New Roman"/>
                <w:i/>
              </w:rPr>
              <w:t xml:space="preserve"> Virtual Media</w:t>
            </w:r>
            <w:r w:rsidRPr="003A5FEC">
              <w:rPr>
                <w:rFonts w:ascii="Times New Roman" w:hAnsi="Times New Roman" w:cs="Times New Roman"/>
              </w:rPr>
              <w:t xml:space="preserve">); leidžia prijungti iso atvaizdą ir iš jo </w:t>
            </w:r>
            <w:r w:rsidRPr="003A5FEC">
              <w:rPr>
                <w:rFonts w:ascii="Times New Roman" w:hAnsi="Times New Roman" w:cs="Times New Roman"/>
              </w:rPr>
              <w:lastRenderedPageBreak/>
              <w:t>įdiegti OS; palaiko Microsoft Active Directory vartotojų autentifikavimui ir prieigos teisių nustatymui; palaiko vieningą prisijungimą (angl.</w:t>
            </w:r>
            <w:r w:rsidRPr="003A5FEC">
              <w:rPr>
                <w:rFonts w:ascii="Times New Roman" w:hAnsi="Times New Roman" w:cs="Times New Roman"/>
                <w:i/>
              </w:rPr>
              <w:t xml:space="preserve"> Single Sign-On</w:t>
            </w:r>
            <w:r w:rsidRPr="003A5FEC">
              <w:rPr>
                <w:rFonts w:ascii="Times New Roman" w:hAnsi="Times New Roman" w:cs="Times New Roman"/>
              </w:rPr>
              <w:t>); privalo būti atskiras RJ-45 nuotolinio valdymo prievadas.</w:t>
            </w:r>
          </w:p>
          <w:p w14:paraId="3BA31A84"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rPr>
            </w:pPr>
            <w:r w:rsidRPr="003A5FEC">
              <w:rPr>
                <w:rFonts w:ascii="Times New Roman" w:hAnsi="Times New Roman" w:cs="Times New Roman"/>
              </w:rPr>
              <w:t>Galimybė prisijungti ne mažiau kaip 4 nutolusių vartotojų vienu metu ir dalintis konsolės seansu.</w:t>
            </w:r>
          </w:p>
          <w:p w14:paraId="7B3D01BB"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bCs/>
              </w:rPr>
            </w:pPr>
            <w:r w:rsidRPr="003A5FEC">
              <w:rPr>
                <w:rFonts w:ascii="Times New Roman" w:hAnsi="Times New Roman" w:cs="Times New Roman"/>
                <w:bCs/>
              </w:rPr>
              <w:t xml:space="preserve">Turi būti įdiegta valdymo prievado ugniasienės funkcija su galimybe leisti pasiekti UDP/TCP valdymo prievado servisus tik iš nurodyto tinklo (angl. </w:t>
            </w:r>
            <w:r w:rsidRPr="003A5FEC">
              <w:rPr>
                <w:rFonts w:ascii="Times New Roman" w:hAnsi="Times New Roman" w:cs="Times New Roman"/>
                <w:bCs/>
                <w:i/>
              </w:rPr>
              <w:t>whitelisting</w:t>
            </w:r>
            <w:r w:rsidRPr="003A5FEC">
              <w:rPr>
                <w:rFonts w:ascii="Times New Roman" w:hAnsi="Times New Roman" w:cs="Times New Roman"/>
                <w:bCs/>
              </w:rPr>
              <w:t xml:space="preserve">). Leistiną tinklą nurodyti turi būti galima </w:t>
            </w:r>
            <w:r w:rsidRPr="003A5FEC">
              <w:rPr>
                <w:rFonts w:ascii="Times New Roman" w:hAnsi="Times New Roman" w:cs="Times New Roman"/>
                <w:bCs/>
                <w:i/>
              </w:rPr>
              <w:t>IP/netmask</w:t>
            </w:r>
            <w:r w:rsidRPr="003A5FEC">
              <w:rPr>
                <w:rFonts w:ascii="Times New Roman" w:hAnsi="Times New Roman" w:cs="Times New Roman"/>
                <w:bCs/>
              </w:rPr>
              <w:t xml:space="preserve"> arba </w:t>
            </w:r>
            <w:r w:rsidRPr="003A5FEC">
              <w:rPr>
                <w:rFonts w:ascii="Times New Roman" w:hAnsi="Times New Roman" w:cs="Times New Roman"/>
                <w:bCs/>
                <w:i/>
              </w:rPr>
              <w:t>CIDR</w:t>
            </w:r>
            <w:r w:rsidRPr="003A5FEC">
              <w:rPr>
                <w:rFonts w:ascii="Times New Roman" w:hAnsi="Times New Roman" w:cs="Times New Roman"/>
                <w:bCs/>
              </w:rPr>
              <w:t xml:space="preserve"> formatu. Pateikti nuorodą į ugniasienės funkcionalumą patvirtinančią dokumentaciją arba pateikti konfigūracijos vaizdą, kuriame matytųsi ugniasienės funkcija, leidžianti nurodyti tinklą iš kurio leidžiami prisijungimai, blokuojant prieigą iš kitų IP adresų.</w:t>
            </w:r>
          </w:p>
          <w:p w14:paraId="6E786395"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rPr>
            </w:pPr>
            <w:r w:rsidRPr="003A5FEC">
              <w:rPr>
                <w:rFonts w:ascii="Times New Roman" w:hAnsi="Times New Roman" w:cs="Times New Roman"/>
              </w:rPr>
              <w:t xml:space="preserve">Turi palaikyti saugų visišką duomenų sunaikinimą nuotoliniu būdu visų tipų laikmenose, sunaikinant saugomus duomenis (HDD, SSD, NVMe, flash). </w:t>
            </w:r>
          </w:p>
          <w:p w14:paraId="1B9146B0" w14:textId="77777777" w:rsidR="003A5FEC" w:rsidRPr="003A5FEC" w:rsidRDefault="003A5FEC" w:rsidP="003A5FEC">
            <w:pPr>
              <w:spacing w:after="0" w:line="240" w:lineRule="auto"/>
              <w:jc w:val="both"/>
              <w:rPr>
                <w:rFonts w:ascii="Times New Roman" w:hAnsi="Times New Roman" w:cs="Times New Roman"/>
                <w:szCs w:val="24"/>
                <w:highlight w:val="green"/>
              </w:rPr>
            </w:pPr>
            <w:r w:rsidRPr="003A5FEC">
              <w:rPr>
                <w:rFonts w:ascii="Times New Roman" w:hAnsi="Times New Roman" w:cs="Times New Roman"/>
              </w:rPr>
              <w:t>Turi palaikyti pilną sistemos nustatymų, bei sisteminio kodo atnaujinimų užrakinimą nuo neautorizuotų veiksmų, nepriklausomai nuo vartotojų teisių.</w:t>
            </w:r>
          </w:p>
        </w:tc>
      </w:tr>
      <w:tr w:rsidR="003A5FEC" w:rsidRPr="003A5FEC" w14:paraId="38A11DCC" w14:textId="77777777" w:rsidTr="00923E77">
        <w:tc>
          <w:tcPr>
            <w:tcW w:w="392" w:type="pct"/>
            <w:gridSpan w:val="2"/>
            <w:tcBorders>
              <w:top w:val="single" w:sz="4" w:space="0" w:color="000000"/>
              <w:left w:val="single" w:sz="4" w:space="0" w:color="000000"/>
              <w:bottom w:val="single" w:sz="4" w:space="0" w:color="000000"/>
            </w:tcBorders>
          </w:tcPr>
          <w:p w14:paraId="17B81995"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0CBA296C" w14:textId="77777777" w:rsidR="003A5FEC" w:rsidRPr="003A5FEC" w:rsidRDefault="003A5FEC" w:rsidP="003A5FEC">
            <w:pPr>
              <w:spacing w:after="0" w:line="240" w:lineRule="auto"/>
              <w:contextualSpacing/>
              <w:jc w:val="both"/>
              <w:rPr>
                <w:rFonts w:ascii="Times New Roman" w:hAnsi="Times New Roman" w:cs="Times New Roman"/>
                <w:szCs w:val="24"/>
              </w:rPr>
            </w:pPr>
            <w:r w:rsidRPr="003A5FEC">
              <w:rPr>
                <w:rFonts w:ascii="Times New Roman" w:hAnsi="Times New Roman" w:cs="Times New Roman"/>
                <w:szCs w:val="24"/>
              </w:rPr>
              <w:t>Tinklo prievadai</w:t>
            </w:r>
          </w:p>
          <w:p w14:paraId="5CD3C1DD"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(nurodyti modelį ir kiekį)</w:t>
            </w:r>
          </w:p>
        </w:tc>
        <w:tc>
          <w:tcPr>
            <w:tcW w:w="3575" w:type="pct"/>
            <w:tcBorders>
              <w:top w:val="single" w:sz="4" w:space="0" w:color="000000"/>
              <w:left w:val="single" w:sz="4" w:space="0" w:color="000000"/>
              <w:bottom w:val="single" w:sz="4" w:space="0" w:color="000000"/>
              <w:right w:val="single" w:sz="4" w:space="0" w:color="auto"/>
            </w:tcBorders>
          </w:tcPr>
          <w:p w14:paraId="42C12CE0" w14:textId="77777777" w:rsidR="003A5FEC" w:rsidRPr="003A5FEC" w:rsidRDefault="003A5FEC" w:rsidP="003A5FEC">
            <w:pPr>
              <w:keepNext/>
              <w:keepLines/>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 xml:space="preserve">Ne mažiau kaip 2 prievadai Ethernet 10/25 GbE su SFP28 jungtimis su aparatine technologija tinklo paketų paskirstymui tarp skirtingų centrinio procesoriaus (angl.  </w:t>
            </w:r>
            <w:r w:rsidRPr="003A5FEC">
              <w:rPr>
                <w:rFonts w:ascii="Times New Roman" w:hAnsi="Times New Roman" w:cs="Times New Roman"/>
                <w:i/>
                <w:szCs w:val="24"/>
              </w:rPr>
              <w:t>CPU</w:t>
            </w:r>
            <w:r w:rsidRPr="003A5FEC">
              <w:rPr>
                <w:rFonts w:ascii="Times New Roman" w:hAnsi="Times New Roman" w:cs="Times New Roman"/>
                <w:szCs w:val="24"/>
              </w:rPr>
              <w:t>) branduolių arba lygiavertė.</w:t>
            </w:r>
          </w:p>
          <w:p w14:paraId="07E3754E"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VXLAN, NVGRE, Geneve, GRE encap/decap paketų prioretizavimo arba lygiaverčių protokolų palaikymas.</w:t>
            </w:r>
          </w:p>
          <w:p w14:paraId="3C17E257"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 xml:space="preserve">Visi tinklo prievadai turi atlikti dalinį paketų apdorojimą TCP/IP Protocol Offloading (angl. </w:t>
            </w:r>
            <w:r w:rsidRPr="003A5FEC">
              <w:rPr>
                <w:rFonts w:ascii="Times New Roman" w:hAnsi="Times New Roman" w:cs="Times New Roman"/>
                <w:i/>
                <w:szCs w:val="24"/>
              </w:rPr>
              <w:t>TOE</w:t>
            </w:r>
            <w:r w:rsidRPr="003A5FEC">
              <w:rPr>
                <w:rFonts w:ascii="Times New Roman" w:hAnsi="Times New Roman" w:cs="Times New Roman"/>
                <w:szCs w:val="24"/>
              </w:rPr>
              <w:t>) arba privalo palaikyti lygiavertę technologiją TCP/IP srauto valdymui. Turi palaikyti SR-IOV arba lygiavertę technologiją.</w:t>
            </w:r>
          </w:p>
        </w:tc>
      </w:tr>
      <w:tr w:rsidR="003A5FEC" w:rsidRPr="003A5FEC" w14:paraId="68BDF5CC" w14:textId="77777777" w:rsidTr="00923E77">
        <w:tc>
          <w:tcPr>
            <w:tcW w:w="392" w:type="pct"/>
            <w:gridSpan w:val="2"/>
            <w:tcBorders>
              <w:top w:val="single" w:sz="4" w:space="0" w:color="000000"/>
              <w:left w:val="single" w:sz="4" w:space="0" w:color="000000"/>
              <w:bottom w:val="single" w:sz="4" w:space="0" w:color="000000"/>
            </w:tcBorders>
          </w:tcPr>
          <w:p w14:paraId="1800DCF9"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742A0955" w14:textId="77777777" w:rsidR="003A5FEC" w:rsidRPr="003A5FEC" w:rsidRDefault="003A5FEC" w:rsidP="003A5FEC">
            <w:pPr>
              <w:spacing w:after="0" w:line="240" w:lineRule="auto"/>
              <w:contextualSpacing/>
              <w:jc w:val="both"/>
              <w:rPr>
                <w:rFonts w:ascii="Times New Roman" w:hAnsi="Times New Roman" w:cs="Times New Roman"/>
                <w:szCs w:val="24"/>
              </w:rPr>
            </w:pPr>
            <w:r w:rsidRPr="003A5FEC">
              <w:rPr>
                <w:rFonts w:ascii="Times New Roman" w:hAnsi="Times New Roman" w:cs="Times New Roman"/>
                <w:szCs w:val="24"/>
              </w:rPr>
              <w:t>Maitinimo blokai</w:t>
            </w:r>
          </w:p>
          <w:p w14:paraId="0BB4E9A8"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(nurodyti modelį ir kiekį)</w:t>
            </w:r>
          </w:p>
        </w:tc>
        <w:tc>
          <w:tcPr>
            <w:tcW w:w="3575" w:type="pct"/>
            <w:tcBorders>
              <w:top w:val="single" w:sz="4" w:space="0" w:color="000000"/>
              <w:left w:val="single" w:sz="4" w:space="0" w:color="000000"/>
              <w:bottom w:val="single" w:sz="4" w:space="0" w:color="000000"/>
              <w:right w:val="single" w:sz="4" w:space="0" w:color="auto"/>
            </w:tcBorders>
            <w:vAlign w:val="center"/>
          </w:tcPr>
          <w:p w14:paraId="36749B89" w14:textId="068584B2" w:rsidR="003A5FEC" w:rsidRPr="003A5FEC" w:rsidRDefault="00793521" w:rsidP="005D595B">
            <w:pPr>
              <w:keepNext/>
              <w:keepLines/>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rPr>
              <w:t xml:space="preserve">Dubliuoti „karšto keitimo“, vieno maitinimo šaltinio gedimo atveju </w:t>
            </w:r>
            <w:r>
              <w:rPr>
                <w:rFonts w:ascii="Times New Roman" w:hAnsi="Times New Roman" w:cs="Times New Roman"/>
              </w:rPr>
              <w:t>serverio</w:t>
            </w:r>
            <w:r w:rsidRPr="003A5FEC">
              <w:rPr>
                <w:rFonts w:ascii="Times New Roman" w:hAnsi="Times New Roman" w:cs="Times New Roman"/>
              </w:rPr>
              <w:t xml:space="preserve"> darbas turi nenutrūkti net ir maksimaliai ją užpildžius diskais, išplėtimo plokštėmis bei atminties moduliais; kiekvieno galia ne mažiau 1000W ir energijos efektyvumo standartas</w:t>
            </w:r>
            <w:r>
              <w:rPr>
                <w:rFonts w:ascii="Times New Roman" w:hAnsi="Times New Roman" w:cs="Times New Roman"/>
              </w:rPr>
              <w:t xml:space="preserve"> prilygstantis </w:t>
            </w:r>
            <w:r w:rsidRPr="003A5FEC">
              <w:rPr>
                <w:rFonts w:ascii="Times New Roman" w:hAnsi="Times New Roman" w:cs="Times New Roman"/>
              </w:rPr>
              <w:t>Titanium</w:t>
            </w:r>
            <w:r>
              <w:rPr>
                <w:rFonts w:ascii="Times New Roman" w:hAnsi="Times New Roman" w:cs="Times New Roman"/>
              </w:rPr>
              <w:t xml:space="preserve"> lygiavertis arba geresnis</w:t>
            </w:r>
            <w:r w:rsidRPr="003A5FEC">
              <w:rPr>
                <w:rFonts w:ascii="Times New Roman" w:hAnsi="Times New Roman" w:cs="Times New Roman"/>
              </w:rPr>
              <w:t>; kiekvienas maitinimo blokas turi būti komplektuojamas su IEC320 C13 - IEC320 C14 tipo maitinimo kabeliu kurio ilgis ne trumpesnis kaip 1,2 m. ir ne ilgesnis kaip 2 m.</w:t>
            </w:r>
          </w:p>
        </w:tc>
      </w:tr>
      <w:tr w:rsidR="003A5FEC" w:rsidRPr="003A5FEC" w14:paraId="0DB2D677" w14:textId="77777777" w:rsidTr="00923E77">
        <w:tc>
          <w:tcPr>
            <w:tcW w:w="392" w:type="pct"/>
            <w:gridSpan w:val="2"/>
            <w:tcBorders>
              <w:top w:val="single" w:sz="4" w:space="0" w:color="000000"/>
              <w:left w:val="single" w:sz="4" w:space="0" w:color="000000"/>
              <w:bottom w:val="single" w:sz="4" w:space="0" w:color="000000"/>
            </w:tcBorders>
          </w:tcPr>
          <w:p w14:paraId="5A8B82C0"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3523F251"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Aušinimo sistema</w:t>
            </w:r>
          </w:p>
        </w:tc>
        <w:tc>
          <w:tcPr>
            <w:tcW w:w="3575" w:type="pct"/>
            <w:tcBorders>
              <w:top w:val="single" w:sz="4" w:space="0" w:color="000000"/>
              <w:left w:val="single" w:sz="4" w:space="0" w:color="000000"/>
              <w:bottom w:val="single" w:sz="4" w:space="0" w:color="000000"/>
              <w:right w:val="single" w:sz="4" w:space="0" w:color="auto"/>
            </w:tcBorders>
          </w:tcPr>
          <w:p w14:paraId="3F13DCDA" w14:textId="77777777" w:rsidR="003A5FEC" w:rsidRPr="003A5FEC" w:rsidRDefault="003A5FEC" w:rsidP="003A5FEC">
            <w:pPr>
              <w:spacing w:after="0" w:line="240" w:lineRule="auto"/>
              <w:jc w:val="both"/>
              <w:rPr>
                <w:rFonts w:ascii="Times New Roman" w:hAnsi="Times New Roman" w:cs="Times New Roman"/>
                <w:szCs w:val="24"/>
                <w:highlight w:val="green"/>
              </w:rPr>
            </w:pPr>
            <w:r w:rsidRPr="003A5FEC">
              <w:rPr>
                <w:rFonts w:ascii="Times New Roman" w:hAnsi="Times New Roman" w:cs="Times New Roman"/>
                <w:szCs w:val="24"/>
              </w:rPr>
              <w:t>Turi būti dubliuotų „karšto keitimo“ ventiliatorių sistema (t. y. kiekviename ventiliatorių bloke turi būti ne mažiau kaip 2 ventiliatoriai).</w:t>
            </w:r>
          </w:p>
        </w:tc>
      </w:tr>
      <w:tr w:rsidR="003A5FEC" w:rsidRPr="003A5FEC" w14:paraId="7CB1CC47" w14:textId="77777777" w:rsidTr="00923E77">
        <w:tc>
          <w:tcPr>
            <w:tcW w:w="392" w:type="pct"/>
            <w:gridSpan w:val="2"/>
            <w:tcBorders>
              <w:top w:val="single" w:sz="4" w:space="0" w:color="000000"/>
              <w:left w:val="single" w:sz="4" w:space="0" w:color="000000"/>
              <w:bottom w:val="single" w:sz="4" w:space="0" w:color="000000"/>
            </w:tcBorders>
          </w:tcPr>
          <w:p w14:paraId="20DA53E5"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72D148A9"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Korpusas</w:t>
            </w:r>
          </w:p>
        </w:tc>
        <w:tc>
          <w:tcPr>
            <w:tcW w:w="3575" w:type="pct"/>
            <w:tcBorders>
              <w:top w:val="single" w:sz="4" w:space="0" w:color="000000"/>
              <w:left w:val="single" w:sz="4" w:space="0" w:color="000000"/>
              <w:bottom w:val="single" w:sz="4" w:space="0" w:color="000000"/>
              <w:right w:val="single" w:sz="4" w:space="0" w:color="auto"/>
            </w:tcBorders>
            <w:vAlign w:val="center"/>
          </w:tcPr>
          <w:p w14:paraId="61DD7EBE" w14:textId="77777777" w:rsidR="003A5FEC" w:rsidRPr="003A5FEC" w:rsidRDefault="003A5FEC" w:rsidP="003A5FEC">
            <w:pPr>
              <w:keepNext/>
              <w:keepLines/>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rPr>
              <w:t>Montuojamas į 19“ spintą, ne daugiau 1U aukščio, su visais priedais montavimui spintoje (bėgiai, tvirtinimo elementai); turi turėti priekinę apsauginę rakinamą uždangą fizinei diskų apsaugai.</w:t>
            </w:r>
          </w:p>
        </w:tc>
      </w:tr>
      <w:tr w:rsidR="003A5FEC" w:rsidRPr="003A5FEC" w14:paraId="0C025E7B" w14:textId="77777777" w:rsidTr="00923E77">
        <w:tc>
          <w:tcPr>
            <w:tcW w:w="392" w:type="pct"/>
            <w:gridSpan w:val="2"/>
            <w:tcBorders>
              <w:top w:val="single" w:sz="4" w:space="0" w:color="000000"/>
              <w:left w:val="single" w:sz="4" w:space="0" w:color="000000"/>
              <w:bottom w:val="single" w:sz="4" w:space="0" w:color="000000"/>
            </w:tcBorders>
          </w:tcPr>
          <w:p w14:paraId="4BF6BFFF"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54306B62"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Suderinamumas</w:t>
            </w:r>
          </w:p>
        </w:tc>
        <w:tc>
          <w:tcPr>
            <w:tcW w:w="3575" w:type="pct"/>
            <w:tcBorders>
              <w:top w:val="single" w:sz="4" w:space="0" w:color="000000"/>
              <w:left w:val="single" w:sz="4" w:space="0" w:color="000000"/>
              <w:bottom w:val="single" w:sz="4" w:space="0" w:color="000000"/>
              <w:right w:val="single" w:sz="4" w:space="0" w:color="auto"/>
            </w:tcBorders>
          </w:tcPr>
          <w:p w14:paraId="60946EF5" w14:textId="5047D7EC" w:rsidR="003A5FEC" w:rsidRPr="003A5FEC" w:rsidRDefault="005D595B" w:rsidP="003A5FEC">
            <w:pPr>
              <w:spacing w:after="0" w:line="240" w:lineRule="auto"/>
              <w:contextualSpacing/>
              <w:jc w:val="both"/>
              <w:rPr>
                <w:rFonts w:ascii="Times New Roman" w:hAnsi="Times New Roman" w:cs="Times New Roman"/>
                <w:szCs w:val="24"/>
              </w:rPr>
            </w:pPr>
            <w:r>
              <w:rPr>
                <w:rFonts w:ascii="Times New Roman" w:hAnsi="Times New Roman" w:cs="Times New Roman"/>
                <w:szCs w:val="24"/>
              </w:rPr>
              <w:t>Serveris</w:t>
            </w:r>
            <w:r w:rsidR="003A5FEC" w:rsidRPr="003A5FEC">
              <w:rPr>
                <w:rFonts w:ascii="Times New Roman" w:hAnsi="Times New Roman" w:cs="Times New Roman"/>
                <w:szCs w:val="24"/>
              </w:rPr>
              <w:t xml:space="preserve"> turi būti:</w:t>
            </w:r>
          </w:p>
          <w:p w14:paraId="39719D79" w14:textId="77777777" w:rsidR="003A5FEC" w:rsidRPr="003A5FEC" w:rsidRDefault="003A5FEC" w:rsidP="003A5FEC">
            <w:pPr>
              <w:spacing w:after="0" w:line="240" w:lineRule="auto"/>
              <w:contextualSpacing/>
              <w:jc w:val="both"/>
              <w:rPr>
                <w:rFonts w:ascii="Times New Roman" w:hAnsi="Times New Roman" w:cs="Times New Roman"/>
                <w:szCs w:val="24"/>
              </w:rPr>
            </w:pPr>
            <w:r w:rsidRPr="003A5FEC">
              <w:rPr>
                <w:rFonts w:ascii="Times New Roman" w:hAnsi="Times New Roman" w:cs="Times New Roman"/>
                <w:szCs w:val="24"/>
              </w:rPr>
              <w:t xml:space="preserve">- sertifikuota dirbti su </w:t>
            </w:r>
            <w:r w:rsidRPr="003A5FEC">
              <w:rPr>
                <w:rFonts w:ascii="Times New Roman" w:hAnsi="Times New Roman" w:cs="Times New Roman"/>
                <w:i/>
                <w:szCs w:val="24"/>
              </w:rPr>
              <w:t>Red Hat Enterprise Linux OS</w:t>
            </w:r>
            <w:r w:rsidRPr="003A5FEC">
              <w:rPr>
                <w:rFonts w:ascii="Times New Roman" w:hAnsi="Times New Roman" w:cs="Times New Roman"/>
                <w:szCs w:val="24"/>
              </w:rPr>
              <w:t xml:space="preserve"> (</w:t>
            </w:r>
            <w:hyperlink r:id="rId17" w:history="1">
              <w:r w:rsidRPr="003A5FEC">
                <w:rPr>
                  <w:rStyle w:val="Hyperlink"/>
                  <w:rFonts w:ascii="Times New Roman" w:hAnsi="Times New Roman" w:cs="Times New Roman"/>
                  <w:szCs w:val="24"/>
                </w:rPr>
                <w:t>https://catalog.redhat.com/hardware</w:t>
              </w:r>
            </w:hyperlink>
            <w:r w:rsidRPr="003A5FEC">
              <w:rPr>
                <w:rFonts w:ascii="Times New Roman" w:hAnsi="Times New Roman" w:cs="Times New Roman"/>
                <w:szCs w:val="24"/>
              </w:rPr>
              <w:t xml:space="preserve">) arba lygiaverte, </w:t>
            </w:r>
            <w:r w:rsidRPr="003A5FEC">
              <w:rPr>
                <w:rFonts w:ascii="Times New Roman" w:hAnsi="Times New Roman" w:cs="Times New Roman"/>
                <w:i/>
                <w:szCs w:val="24"/>
              </w:rPr>
              <w:t xml:space="preserve">Microsoft Windows Server 2022 </w:t>
            </w:r>
            <w:r w:rsidRPr="003A5FEC">
              <w:rPr>
                <w:rFonts w:ascii="Times New Roman" w:hAnsi="Times New Roman" w:cs="Times New Roman"/>
                <w:szCs w:val="24"/>
              </w:rPr>
              <w:t>arba naujesne</w:t>
            </w:r>
            <w:r w:rsidRPr="003A5FEC">
              <w:rPr>
                <w:rFonts w:ascii="Times New Roman" w:hAnsi="Times New Roman" w:cs="Times New Roman"/>
                <w:i/>
                <w:szCs w:val="24"/>
              </w:rPr>
              <w:t xml:space="preserve"> Microsoft Windows Server </w:t>
            </w:r>
            <w:r w:rsidRPr="003A5FEC">
              <w:rPr>
                <w:rFonts w:ascii="Times New Roman" w:hAnsi="Times New Roman" w:cs="Times New Roman"/>
                <w:szCs w:val="24"/>
              </w:rPr>
              <w:t>versija</w:t>
            </w:r>
            <w:r w:rsidRPr="003A5FEC">
              <w:rPr>
                <w:rFonts w:ascii="Times New Roman" w:hAnsi="Times New Roman" w:cs="Times New Roman"/>
                <w:i/>
                <w:szCs w:val="24"/>
              </w:rPr>
              <w:t xml:space="preserve"> </w:t>
            </w:r>
            <w:r w:rsidRPr="003A5FEC">
              <w:rPr>
                <w:rFonts w:ascii="Times New Roman" w:hAnsi="Times New Roman" w:cs="Times New Roman"/>
                <w:szCs w:val="24"/>
              </w:rPr>
              <w:t xml:space="preserve">arba lygiaverte. Informacija turi būti pateikta svetainėje </w:t>
            </w:r>
            <w:hyperlink r:id="rId18" w:history="1">
              <w:r w:rsidRPr="003A5FEC">
                <w:rPr>
                  <w:rFonts w:ascii="Times New Roman" w:hAnsi="Times New Roman" w:cs="Times New Roman"/>
                  <w:szCs w:val="24"/>
                  <w:u w:val="single"/>
                </w:rPr>
                <w:t>http://www.windowsservercatalog.com/</w:t>
              </w:r>
            </w:hyperlink>
            <w:r w:rsidRPr="003A5FEC">
              <w:rPr>
                <w:rFonts w:ascii="Times New Roman" w:hAnsi="Times New Roman" w:cs="Times New Roman"/>
                <w:szCs w:val="24"/>
              </w:rPr>
              <w:t xml:space="preserve"> arba pateikti gamintojo dokumentacijos kopiją;</w:t>
            </w:r>
          </w:p>
          <w:p w14:paraId="56B2F715" w14:textId="77777777" w:rsidR="003A5FEC" w:rsidRPr="003A5FEC" w:rsidRDefault="003A5FEC" w:rsidP="003A5FEC">
            <w:pPr>
              <w:keepNext/>
              <w:keepLines/>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 xml:space="preserve">- rekomenduojama kaip suderinama su </w:t>
            </w:r>
            <w:r w:rsidRPr="003A5FEC">
              <w:rPr>
                <w:rFonts w:ascii="Times New Roman" w:hAnsi="Times New Roman" w:cs="Times New Roman"/>
                <w:i/>
                <w:szCs w:val="24"/>
              </w:rPr>
              <w:t>VMware ESXi Server 8.0</w:t>
            </w:r>
            <w:r w:rsidRPr="003A5FEC">
              <w:rPr>
                <w:rFonts w:ascii="Times New Roman" w:hAnsi="Times New Roman" w:cs="Times New Roman"/>
                <w:szCs w:val="24"/>
              </w:rPr>
              <w:t xml:space="preserve"> arba lygiaverte programine įranga. Informacija turi būti pateikta svetainėje </w:t>
            </w:r>
            <w:hyperlink r:id="rId19" w:history="1">
              <w:r w:rsidRPr="003A5FEC">
                <w:rPr>
                  <w:rFonts w:ascii="Times New Roman" w:hAnsi="Times New Roman" w:cs="Times New Roman"/>
                  <w:szCs w:val="24"/>
                  <w:u w:val="single"/>
                </w:rPr>
                <w:t>http://www.vmware.com/resources/compatibility/</w:t>
              </w:r>
            </w:hyperlink>
          </w:p>
          <w:p w14:paraId="2ABDCF73" w14:textId="77777777" w:rsidR="003A5FEC" w:rsidRPr="003A5FEC" w:rsidRDefault="003A5FEC" w:rsidP="003A5FEC">
            <w:pPr>
              <w:keepNext/>
              <w:keepLines/>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arba pateikti gamintojo dokumentacijos kopiją;</w:t>
            </w:r>
          </w:p>
        </w:tc>
      </w:tr>
      <w:tr w:rsidR="003A5FEC" w:rsidRPr="003A5FEC" w14:paraId="7530A3B7" w14:textId="77777777" w:rsidTr="00923E77">
        <w:tc>
          <w:tcPr>
            <w:tcW w:w="392" w:type="pct"/>
            <w:gridSpan w:val="2"/>
            <w:tcBorders>
              <w:top w:val="single" w:sz="4" w:space="0" w:color="000000"/>
              <w:left w:val="single" w:sz="4" w:space="0" w:color="000000"/>
              <w:bottom w:val="single" w:sz="4" w:space="0" w:color="000000"/>
            </w:tcBorders>
          </w:tcPr>
          <w:p w14:paraId="51EF58B8"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662B61FC"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rPr>
              <w:t>Programinė įranga</w:t>
            </w:r>
          </w:p>
        </w:tc>
        <w:tc>
          <w:tcPr>
            <w:tcW w:w="3575" w:type="pct"/>
            <w:tcBorders>
              <w:top w:val="single" w:sz="4" w:space="0" w:color="000000"/>
              <w:left w:val="single" w:sz="4" w:space="0" w:color="000000"/>
              <w:bottom w:val="single" w:sz="4" w:space="0" w:color="000000"/>
              <w:right w:val="single" w:sz="4" w:space="0" w:color="auto"/>
            </w:tcBorders>
            <w:vAlign w:val="center"/>
          </w:tcPr>
          <w:p w14:paraId="295AE3E7" w14:textId="3BB0AF73" w:rsidR="003A5FEC" w:rsidRPr="003A5FEC" w:rsidRDefault="003A5FEC" w:rsidP="005D595B">
            <w:pPr>
              <w:spacing w:after="0" w:line="240" w:lineRule="auto"/>
              <w:contextualSpacing/>
              <w:jc w:val="both"/>
              <w:rPr>
                <w:rFonts w:ascii="Times New Roman" w:hAnsi="Times New Roman" w:cs="Times New Roman"/>
                <w:lang w:val="en-US"/>
              </w:rPr>
            </w:pPr>
            <w:r w:rsidRPr="003A5FEC">
              <w:rPr>
                <w:rFonts w:ascii="Times New Roman" w:hAnsi="Times New Roman" w:cs="Times New Roman"/>
              </w:rPr>
              <w:t xml:space="preserve">Kartu su </w:t>
            </w:r>
            <w:r w:rsidR="005D595B">
              <w:rPr>
                <w:rFonts w:ascii="Times New Roman" w:hAnsi="Times New Roman" w:cs="Times New Roman"/>
              </w:rPr>
              <w:t>serveris</w:t>
            </w:r>
            <w:r w:rsidRPr="003A5FEC">
              <w:rPr>
                <w:rFonts w:ascii="Times New Roman" w:hAnsi="Times New Roman" w:cs="Times New Roman"/>
              </w:rPr>
              <w:t xml:space="preserve"> turi būti pateikiama Windows Server 2025 Standard licencija neribotam laikui (angl. perpetual) tipo padengianti siūlomos </w:t>
            </w:r>
            <w:r w:rsidR="005D595B">
              <w:rPr>
                <w:rFonts w:ascii="Times New Roman" w:hAnsi="Times New Roman" w:cs="Times New Roman"/>
              </w:rPr>
              <w:t>serverio</w:t>
            </w:r>
            <w:r w:rsidRPr="003A5FEC">
              <w:rPr>
                <w:rFonts w:ascii="Times New Roman" w:hAnsi="Times New Roman" w:cs="Times New Roman"/>
              </w:rPr>
              <w:t xml:space="preserve"> procesoriaus branduolių skaičių ir turi būti galimybė sukurti ne mažiau kaip </w:t>
            </w:r>
            <w:r w:rsidRPr="003A5FEC">
              <w:rPr>
                <w:rFonts w:ascii="Times New Roman" w:hAnsi="Times New Roman" w:cs="Times New Roman"/>
                <w:lang w:val="en-US"/>
              </w:rPr>
              <w:t>4 vnt. VM su Windows Server 2025 Standard operacine sisetema įdiegta kiekviename iš VM.</w:t>
            </w:r>
          </w:p>
        </w:tc>
      </w:tr>
      <w:tr w:rsidR="003A5FEC" w:rsidRPr="003A5FEC" w14:paraId="145BC96E" w14:textId="77777777" w:rsidTr="00923E77">
        <w:tc>
          <w:tcPr>
            <w:tcW w:w="392" w:type="pct"/>
            <w:gridSpan w:val="2"/>
            <w:tcBorders>
              <w:top w:val="single" w:sz="4" w:space="0" w:color="000000"/>
              <w:left w:val="single" w:sz="4" w:space="0" w:color="000000"/>
              <w:bottom w:val="single" w:sz="4" w:space="0" w:color="000000"/>
            </w:tcBorders>
          </w:tcPr>
          <w:p w14:paraId="6605A148"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01094677"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rPr>
              <w:t>Informavimas apie gedimą</w:t>
            </w:r>
          </w:p>
        </w:tc>
        <w:tc>
          <w:tcPr>
            <w:tcW w:w="3575" w:type="pct"/>
            <w:tcBorders>
              <w:top w:val="single" w:sz="4" w:space="0" w:color="000000"/>
              <w:left w:val="single" w:sz="4" w:space="0" w:color="000000"/>
              <w:bottom w:val="single" w:sz="4" w:space="0" w:color="000000"/>
              <w:right w:val="single" w:sz="4" w:space="0" w:color="auto"/>
            </w:tcBorders>
            <w:vAlign w:val="center"/>
          </w:tcPr>
          <w:p w14:paraId="5BE0E7A5" w14:textId="77777777" w:rsidR="003A5FEC" w:rsidRPr="003A5FEC" w:rsidRDefault="003A5FEC" w:rsidP="003A5FEC">
            <w:pPr>
              <w:spacing w:after="0" w:line="240" w:lineRule="auto"/>
              <w:contextualSpacing/>
              <w:jc w:val="both"/>
              <w:rPr>
                <w:rFonts w:ascii="Times New Roman" w:hAnsi="Times New Roman" w:cs="Times New Roman"/>
                <w:szCs w:val="24"/>
              </w:rPr>
            </w:pPr>
            <w:r w:rsidRPr="003A5FEC">
              <w:rPr>
                <w:rFonts w:ascii="Times New Roman" w:hAnsi="Times New Roman" w:cs="Times New Roman"/>
              </w:rPr>
              <w:t>Pateikiama įranga informuoja administratorių apie įvykusį arba spėjamą (galimą) HDD/SSD, RAM, PSU ir kitų sisteminių įrenginių gedimą; pranešimas apie gedimą turi būti siunčiamas el. paštu ir SNMP protokolu.</w:t>
            </w:r>
          </w:p>
        </w:tc>
      </w:tr>
      <w:tr w:rsidR="003A5FEC" w:rsidRPr="003A5FEC" w14:paraId="7CD59365" w14:textId="77777777" w:rsidTr="00923E77">
        <w:tc>
          <w:tcPr>
            <w:tcW w:w="392" w:type="pct"/>
            <w:gridSpan w:val="2"/>
            <w:tcBorders>
              <w:top w:val="single" w:sz="4" w:space="0" w:color="000000"/>
              <w:left w:val="single" w:sz="4" w:space="0" w:color="000000"/>
              <w:bottom w:val="single" w:sz="4" w:space="0" w:color="000000"/>
            </w:tcBorders>
          </w:tcPr>
          <w:p w14:paraId="204B4898"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032CBB93"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rPr>
              <w:t>Garantija dėl avarijų</w:t>
            </w:r>
          </w:p>
        </w:tc>
        <w:tc>
          <w:tcPr>
            <w:tcW w:w="3575" w:type="pct"/>
            <w:tcBorders>
              <w:top w:val="single" w:sz="4" w:space="0" w:color="000000"/>
              <w:left w:val="single" w:sz="4" w:space="0" w:color="000000"/>
              <w:bottom w:val="single" w:sz="4" w:space="0" w:color="000000"/>
              <w:right w:val="single" w:sz="4" w:space="0" w:color="auto"/>
            </w:tcBorders>
            <w:vAlign w:val="center"/>
          </w:tcPr>
          <w:p w14:paraId="6624AD66" w14:textId="77777777" w:rsidR="003A5FEC" w:rsidRPr="003A5FEC" w:rsidRDefault="003A5FEC" w:rsidP="003A5FEC">
            <w:pPr>
              <w:spacing w:after="0" w:line="240" w:lineRule="auto"/>
              <w:contextualSpacing/>
              <w:jc w:val="both"/>
              <w:rPr>
                <w:rFonts w:ascii="Times New Roman" w:hAnsi="Times New Roman" w:cs="Times New Roman"/>
                <w:szCs w:val="24"/>
              </w:rPr>
            </w:pPr>
            <w:r w:rsidRPr="003A5FEC">
              <w:rPr>
                <w:rFonts w:ascii="Times New Roman" w:hAnsi="Times New Roman" w:cs="Times New Roman"/>
              </w:rPr>
              <w:t>Diskams, atminčiai, procesoriams suteikiama garantija dėl avarijų (angl</w:t>
            </w:r>
            <w:r w:rsidRPr="003A5FEC">
              <w:rPr>
                <w:rFonts w:ascii="Times New Roman" w:hAnsi="Times New Roman" w:cs="Times New Roman"/>
                <w:i/>
              </w:rPr>
              <w:t>. prefailure warranty</w:t>
            </w:r>
            <w:r w:rsidRPr="003A5FEC">
              <w:rPr>
                <w:rFonts w:ascii="Times New Roman" w:hAnsi="Times New Roman" w:cs="Times New Roman"/>
              </w:rPr>
              <w:t>); įranga keičiama, jei buvo iš anksto įspėta dėl galimo gedimo.</w:t>
            </w:r>
          </w:p>
        </w:tc>
      </w:tr>
      <w:tr w:rsidR="003A5FEC" w:rsidRPr="003A5FEC" w14:paraId="6567955D" w14:textId="77777777" w:rsidTr="00923E77">
        <w:tc>
          <w:tcPr>
            <w:tcW w:w="392" w:type="pct"/>
            <w:gridSpan w:val="2"/>
            <w:tcBorders>
              <w:top w:val="single" w:sz="4" w:space="0" w:color="000000"/>
              <w:left w:val="single" w:sz="4" w:space="0" w:color="000000"/>
              <w:bottom w:val="single" w:sz="4" w:space="0" w:color="000000"/>
            </w:tcBorders>
          </w:tcPr>
          <w:p w14:paraId="288486D3"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7F350D50"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rPr>
              <w:t>Kiti reikalavimai</w:t>
            </w:r>
          </w:p>
        </w:tc>
        <w:tc>
          <w:tcPr>
            <w:tcW w:w="3575" w:type="pct"/>
            <w:tcBorders>
              <w:top w:val="single" w:sz="4" w:space="0" w:color="000000"/>
              <w:left w:val="single" w:sz="4" w:space="0" w:color="000000"/>
              <w:bottom w:val="single" w:sz="4" w:space="0" w:color="000000"/>
              <w:right w:val="single" w:sz="4" w:space="0" w:color="auto"/>
            </w:tcBorders>
            <w:vAlign w:val="center"/>
          </w:tcPr>
          <w:p w14:paraId="314CACE6" w14:textId="49C0D8A9" w:rsidR="003A5FEC" w:rsidRPr="003A5FEC" w:rsidRDefault="005D595B" w:rsidP="003A5FEC">
            <w:pPr>
              <w:keepNext/>
              <w:keepLines/>
              <w:tabs>
                <w:tab w:val="left" w:pos="390"/>
                <w:tab w:val="left" w:pos="1035"/>
                <w:tab w:val="left" w:pos="1500"/>
              </w:tabs>
              <w:spacing w:after="0" w:line="240" w:lineRule="auto"/>
              <w:rPr>
                <w:rFonts w:ascii="Times New Roman" w:hAnsi="Times New Roman" w:cs="Times New Roman"/>
                <w:szCs w:val="24"/>
              </w:rPr>
            </w:pPr>
            <w:r>
              <w:rPr>
                <w:rFonts w:ascii="Times New Roman" w:hAnsi="Times New Roman" w:cs="Times New Roman"/>
                <w:szCs w:val="24"/>
              </w:rPr>
              <w:t xml:space="preserve">Serveris </w:t>
            </w:r>
            <w:r w:rsidR="003A5FEC" w:rsidRPr="003A5FEC">
              <w:rPr>
                <w:rFonts w:ascii="Times New Roman" w:hAnsi="Times New Roman" w:cs="Times New Roman"/>
                <w:szCs w:val="24"/>
              </w:rPr>
              <w:t xml:space="preserve"> turi turėti integruotą TPM (angl. </w:t>
            </w:r>
            <w:r w:rsidR="003A5FEC" w:rsidRPr="003A5FEC">
              <w:rPr>
                <w:rFonts w:ascii="Times New Roman" w:hAnsi="Times New Roman" w:cs="Times New Roman"/>
                <w:i/>
                <w:szCs w:val="24"/>
              </w:rPr>
              <w:t>Trusted Platform Module</w:t>
            </w:r>
            <w:r w:rsidR="003A5FEC" w:rsidRPr="003A5FEC">
              <w:rPr>
                <w:rFonts w:ascii="Times New Roman" w:hAnsi="Times New Roman" w:cs="Times New Roman"/>
                <w:szCs w:val="24"/>
              </w:rPr>
              <w:t>) mikroschemą;</w:t>
            </w:r>
          </w:p>
          <w:p w14:paraId="6591D0B0" w14:textId="410573CB" w:rsidR="003A5FEC" w:rsidRPr="003A5FEC" w:rsidRDefault="003A5FEC" w:rsidP="005D595B">
            <w:pPr>
              <w:keepNext/>
              <w:keepLines/>
              <w:tabs>
                <w:tab w:val="left" w:pos="390"/>
                <w:tab w:val="left" w:pos="1035"/>
                <w:tab w:val="left" w:pos="1500"/>
              </w:tabs>
              <w:spacing w:after="0" w:line="240" w:lineRule="auto"/>
              <w:rPr>
                <w:rFonts w:ascii="Times New Roman" w:hAnsi="Times New Roman" w:cs="Times New Roman"/>
                <w:szCs w:val="24"/>
              </w:rPr>
            </w:pPr>
            <w:r w:rsidRPr="003A5FEC">
              <w:rPr>
                <w:rFonts w:ascii="Times New Roman" w:hAnsi="Times New Roman" w:cs="Times New Roman"/>
                <w:szCs w:val="24"/>
              </w:rPr>
              <w:t xml:space="preserve">visi siūlomos </w:t>
            </w:r>
            <w:r w:rsidR="005D595B">
              <w:rPr>
                <w:rFonts w:ascii="Times New Roman" w:hAnsi="Times New Roman" w:cs="Times New Roman"/>
                <w:szCs w:val="24"/>
              </w:rPr>
              <w:t>serverio</w:t>
            </w:r>
            <w:r w:rsidRPr="003A5FEC">
              <w:rPr>
                <w:rFonts w:ascii="Times New Roman" w:hAnsi="Times New Roman" w:cs="Times New Roman"/>
                <w:szCs w:val="24"/>
              </w:rPr>
              <w:t xml:space="preserve"> komponentai  privalo būti sukomplektuoti </w:t>
            </w:r>
            <w:r w:rsidR="005D595B">
              <w:rPr>
                <w:rFonts w:ascii="Times New Roman" w:hAnsi="Times New Roman" w:cs="Times New Roman"/>
                <w:szCs w:val="24"/>
              </w:rPr>
              <w:t>serverio</w:t>
            </w:r>
            <w:r w:rsidRPr="003A5FEC">
              <w:rPr>
                <w:rFonts w:ascii="Times New Roman" w:hAnsi="Times New Roman" w:cs="Times New Roman"/>
                <w:szCs w:val="24"/>
              </w:rPr>
              <w:t xml:space="preserve"> gamintojo ir atitinkamai pažymėti. </w:t>
            </w:r>
            <w:r w:rsidRPr="003A5FEC">
              <w:rPr>
                <w:rFonts w:ascii="Times New Roman" w:hAnsi="Times New Roman" w:cs="Times New Roman"/>
              </w:rPr>
              <w:t>Tinklo sujungimo kabeliams ir SFP moduliams ši sąlyga negalioja.</w:t>
            </w:r>
          </w:p>
        </w:tc>
      </w:tr>
      <w:tr w:rsidR="003A5FEC" w:rsidRPr="003A5FEC" w14:paraId="7264D73A" w14:textId="77777777" w:rsidTr="00923E77">
        <w:tc>
          <w:tcPr>
            <w:tcW w:w="392" w:type="pct"/>
            <w:gridSpan w:val="2"/>
            <w:tcBorders>
              <w:top w:val="single" w:sz="4" w:space="0" w:color="000000"/>
              <w:left w:val="single" w:sz="4" w:space="0" w:color="000000"/>
              <w:bottom w:val="single" w:sz="4" w:space="0" w:color="000000"/>
            </w:tcBorders>
          </w:tcPr>
          <w:p w14:paraId="51D9EF7E" w14:textId="77777777" w:rsidR="003A5FEC" w:rsidRPr="003A5FEC" w:rsidRDefault="003A5FEC" w:rsidP="003A5FEC">
            <w:pPr>
              <w:pStyle w:val="ListParagraph"/>
              <w:numPr>
                <w:ilvl w:val="0"/>
                <w:numId w:val="41"/>
              </w:numPr>
              <w:suppressAutoHyphens/>
              <w:spacing w:after="0" w:line="240" w:lineRule="auto"/>
              <w:rPr>
                <w:rFonts w:ascii="Times New Roman" w:hAnsi="Times New Roman" w:cs="Times New Roman"/>
                <w:szCs w:val="24"/>
              </w:rPr>
            </w:pPr>
          </w:p>
        </w:tc>
        <w:tc>
          <w:tcPr>
            <w:tcW w:w="1033" w:type="pct"/>
            <w:tcBorders>
              <w:top w:val="single" w:sz="4" w:space="0" w:color="000000"/>
              <w:left w:val="single" w:sz="4" w:space="0" w:color="000000"/>
              <w:bottom w:val="single" w:sz="4" w:space="0" w:color="000000"/>
            </w:tcBorders>
          </w:tcPr>
          <w:p w14:paraId="30C5A564" w14:textId="77777777" w:rsidR="003A5FEC" w:rsidRPr="003A5FEC" w:rsidRDefault="003A5FEC" w:rsidP="003A5FEC">
            <w:pPr>
              <w:tabs>
                <w:tab w:val="left" w:pos="390"/>
                <w:tab w:val="left" w:pos="1035"/>
                <w:tab w:val="left" w:pos="1500"/>
              </w:tabs>
              <w:spacing w:after="0" w:line="240" w:lineRule="auto"/>
              <w:jc w:val="both"/>
              <w:rPr>
                <w:rFonts w:ascii="Times New Roman" w:hAnsi="Times New Roman" w:cs="Times New Roman"/>
              </w:rPr>
            </w:pPr>
            <w:r w:rsidRPr="003A5FEC">
              <w:rPr>
                <w:rFonts w:ascii="Times New Roman" w:hAnsi="Times New Roman" w:cs="Times New Roman"/>
                <w:szCs w:val="24"/>
              </w:rPr>
              <w:t>Garantinis laikotarpis</w:t>
            </w:r>
          </w:p>
        </w:tc>
        <w:tc>
          <w:tcPr>
            <w:tcW w:w="3575" w:type="pct"/>
            <w:tcBorders>
              <w:top w:val="single" w:sz="4" w:space="0" w:color="000000"/>
              <w:left w:val="single" w:sz="4" w:space="0" w:color="000000"/>
              <w:bottom w:val="single" w:sz="4" w:space="0" w:color="000000"/>
              <w:right w:val="single" w:sz="4" w:space="0" w:color="auto"/>
            </w:tcBorders>
          </w:tcPr>
          <w:p w14:paraId="2966C765" w14:textId="77777777" w:rsidR="003A5FEC" w:rsidRPr="003A5FEC" w:rsidRDefault="003A5FEC" w:rsidP="003A5FEC">
            <w:pPr>
              <w:keepNext/>
              <w:keepLines/>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Garantinė ir techninė pagalba visai pateikiamai aparatinei įrangai turi būti suteikiama 5 (penkis) metus.</w:t>
            </w:r>
          </w:p>
          <w:p w14:paraId="66FC2DE7" w14:textId="77777777" w:rsidR="003A5FEC" w:rsidRPr="003A5FEC" w:rsidRDefault="003A5FEC" w:rsidP="003A5FEC">
            <w:pPr>
              <w:keepNext/>
              <w:keepLines/>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 xml:space="preserve">Garantinė techninė priežiūra suteikiama įrangos įrengimo vietoje Lietuvos teritorijoje (Saltoniškių g. 19, Vilnius). </w:t>
            </w:r>
            <w:r w:rsidRPr="003A5FEC">
              <w:rPr>
                <w:rFonts w:ascii="Times New Roman" w:hAnsi="Times New Roman" w:cs="Times New Roman"/>
              </w:rPr>
              <w:t xml:space="preserve">Garantinis aptarnavimas teikiamas 24x7; </w:t>
            </w:r>
            <w:r w:rsidRPr="003A5FEC">
              <w:rPr>
                <w:rFonts w:ascii="Times New Roman" w:hAnsi="Times New Roman" w:cs="Times New Roman"/>
                <w:szCs w:val="24"/>
              </w:rPr>
              <w:t>Reakcijos laikas – ne vėliau kaip kita darbo diena po pranešimo apie gedimą. Gamintojas garantuoja nemokamą dalių tiekimą ir nemokamus remonto darbus.</w:t>
            </w:r>
          </w:p>
          <w:p w14:paraId="7379EA4E" w14:textId="77777777" w:rsidR="003A5FEC" w:rsidRPr="003A5FEC" w:rsidRDefault="003A5FEC" w:rsidP="003A5FEC">
            <w:pPr>
              <w:keepNext/>
              <w:keepLines/>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 xml:space="preserve">Įrangos gamintojas turi turėti viešai pasiekiamą interneto svetainę, iš kurios garantinės priežiūros laikotarpiu būtų galima nemokamai atsisiųsti įrangos dokumentus anglų arba lietuvių kalba, aparatinės įrangos (angl. </w:t>
            </w:r>
            <w:r w:rsidRPr="003A5FEC">
              <w:rPr>
                <w:rFonts w:ascii="Times New Roman" w:hAnsi="Times New Roman" w:cs="Times New Roman"/>
                <w:i/>
                <w:szCs w:val="24"/>
              </w:rPr>
              <w:t>firmware</w:t>
            </w:r>
            <w:r w:rsidRPr="003A5FEC">
              <w:rPr>
                <w:rFonts w:ascii="Times New Roman" w:hAnsi="Times New Roman" w:cs="Times New Roman"/>
                <w:szCs w:val="24"/>
              </w:rPr>
              <w:t>), programinės įrangos naujas versijas ir klaidų taisymus, tvarkykles, pasitikrinti informaciją apie garantinės priežiūros galiojimą.</w:t>
            </w:r>
          </w:p>
          <w:p w14:paraId="271EA80D" w14:textId="77777777" w:rsidR="003A5FEC" w:rsidRPr="003A5FEC" w:rsidRDefault="003A5FEC" w:rsidP="003A5FEC">
            <w:pPr>
              <w:keepNext/>
              <w:keepLines/>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 xml:space="preserve">Sugedusios atminties laikmenos sunaikinamos Pirkėjo patalpose ir Tiekėjui negrąžinamos. Įrangos gedimo atveju remontuoti iš įrengimo vietos Tiekėjui (jo atstovui) išvežamą sugedusią įrangą Pirkėjas pateikia be joje sumontuotų standžiųjų ar puslaidininkinių diskų (angl. </w:t>
            </w:r>
            <w:r w:rsidRPr="003A5FEC">
              <w:rPr>
                <w:rFonts w:ascii="Times New Roman" w:hAnsi="Times New Roman" w:cs="Times New Roman"/>
                <w:i/>
                <w:szCs w:val="24"/>
              </w:rPr>
              <w:t>HDD/SSD</w:t>
            </w:r>
            <w:r w:rsidRPr="003A5FEC">
              <w:rPr>
                <w:rFonts w:ascii="Times New Roman" w:hAnsi="Times New Roman" w:cs="Times New Roman"/>
                <w:szCs w:val="24"/>
              </w:rPr>
              <w:t>) ar atminties kortelių.</w:t>
            </w:r>
          </w:p>
          <w:p w14:paraId="5E21BBFC" w14:textId="77777777" w:rsidR="003A5FEC" w:rsidRPr="003A5FEC" w:rsidRDefault="003A5FEC" w:rsidP="003A5FEC">
            <w:pPr>
              <w:keepNext/>
              <w:keepLines/>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Garantinis laikotarpis skaičiuojamas nuo priėmimo-perdavimo akto pasirašymo dienos.</w:t>
            </w:r>
          </w:p>
          <w:p w14:paraId="4F359467" w14:textId="77777777" w:rsidR="003A5FEC" w:rsidRPr="003A5FEC" w:rsidRDefault="003A5FEC" w:rsidP="003A5FEC">
            <w:pPr>
              <w:keepNext/>
              <w:keepLines/>
              <w:tabs>
                <w:tab w:val="left" w:pos="390"/>
                <w:tab w:val="left" w:pos="1035"/>
                <w:tab w:val="left" w:pos="1500"/>
              </w:tabs>
              <w:spacing w:after="0" w:line="240" w:lineRule="auto"/>
              <w:jc w:val="both"/>
              <w:rPr>
                <w:rFonts w:ascii="Times New Roman" w:hAnsi="Times New Roman" w:cs="Times New Roman"/>
                <w:szCs w:val="24"/>
              </w:rPr>
            </w:pPr>
            <w:r w:rsidRPr="003A5FEC">
              <w:rPr>
                <w:rFonts w:ascii="Times New Roman" w:hAnsi="Times New Roman" w:cs="Times New Roman"/>
                <w:szCs w:val="24"/>
              </w:rPr>
              <w:t>Visi aukščiau išvardyti reikalavimai privalo būti garantuojami įrangos gamintojo (pateikti tai liudijančią gamintojo dokumentaciją, jei tai yra standartiniai oficialūs gamintojo įsipareigojimai arba komplektuoti papildomus gamintojo paslaugų produktus ir pasiūlyme nurodyti jų kodus ir pavadinimus).</w:t>
            </w:r>
          </w:p>
        </w:tc>
      </w:tr>
    </w:tbl>
    <w:p w14:paraId="2A0C51D4" w14:textId="404C8176" w:rsidR="005B4837" w:rsidRDefault="005B4837" w:rsidP="006015A1">
      <w:pPr>
        <w:tabs>
          <w:tab w:val="left" w:pos="810"/>
          <w:tab w:val="left" w:pos="990"/>
        </w:tabs>
        <w:spacing w:after="0" w:line="240" w:lineRule="auto"/>
        <w:jc w:val="both"/>
        <w:rPr>
          <w:rFonts w:eastAsia="Calibri" w:cstheme="minorHAnsi"/>
          <w:i/>
          <w:iCs/>
          <w:color w:val="7030A0"/>
        </w:rPr>
      </w:pPr>
    </w:p>
    <w:p w14:paraId="243685B1" w14:textId="77777777" w:rsidR="00EE0459" w:rsidRPr="00EE0459" w:rsidRDefault="00EE0459" w:rsidP="00EE0459">
      <w:pPr>
        <w:tabs>
          <w:tab w:val="left" w:pos="720"/>
          <w:tab w:val="left" w:pos="1134"/>
        </w:tabs>
        <w:spacing w:after="0" w:line="240" w:lineRule="auto"/>
        <w:jc w:val="both"/>
        <w:rPr>
          <w:rFonts w:ascii="Times New Roman" w:hAnsi="Times New Roman" w:cs="Times New Roman"/>
          <w:i/>
          <w:sz w:val="22"/>
          <w:szCs w:val="22"/>
        </w:rPr>
      </w:pPr>
      <w:r w:rsidRPr="00EE0459">
        <w:rPr>
          <w:rFonts w:ascii="Times New Roman" w:eastAsia="Arial" w:hAnsi="Times New Roman" w:cs="Times New Roman"/>
          <w:b/>
          <w:bCs/>
          <w:i/>
          <w:sz w:val="22"/>
          <w:szCs w:val="22"/>
        </w:rPr>
        <w:t>Pastabos.</w:t>
      </w:r>
      <w:r w:rsidRPr="00EE0459">
        <w:rPr>
          <w:rFonts w:ascii="Times New Roman" w:eastAsia="Arial" w:hAnsi="Times New Roman" w:cs="Times New Roman"/>
          <w:i/>
          <w:sz w:val="22"/>
          <w:szCs w:val="22"/>
        </w:rPr>
        <w:t xml:space="preserve"> </w:t>
      </w:r>
      <w:r w:rsidRPr="00EE0459">
        <w:rPr>
          <w:rFonts w:ascii="Times New Roman" w:hAnsi="Times New Roman" w:cs="Times New Roman"/>
          <w:i/>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AB39E1B" w14:textId="77777777" w:rsidR="00EE0459" w:rsidRPr="00EE0459" w:rsidRDefault="00EE0459" w:rsidP="00EE0459">
      <w:pPr>
        <w:tabs>
          <w:tab w:val="left" w:pos="720"/>
          <w:tab w:val="left" w:pos="1134"/>
        </w:tabs>
        <w:spacing w:after="0" w:line="240" w:lineRule="auto"/>
        <w:jc w:val="both"/>
        <w:rPr>
          <w:rFonts w:ascii="Times New Roman" w:hAnsi="Times New Roman" w:cs="Times New Roman"/>
          <w:i/>
          <w:sz w:val="22"/>
          <w:szCs w:val="22"/>
        </w:rPr>
      </w:pPr>
      <w:r w:rsidRPr="00EE0459">
        <w:rPr>
          <w:rFonts w:ascii="Times New Roman" w:hAnsi="Times New Roman" w:cs="Times New Roman"/>
          <w:i/>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EE0459">
        <w:rPr>
          <w:rFonts w:ascii="Times New Roman" w:hAnsi="Times New Roman" w:cs="Times New Roman"/>
          <w:sz w:val="22"/>
          <w:szCs w:val="22"/>
        </w:rPr>
        <w:t xml:space="preserve"> </w:t>
      </w:r>
      <w:r w:rsidRPr="00EE0459">
        <w:rPr>
          <w:rFonts w:ascii="Times New Roman" w:hAnsi="Times New Roman" w:cs="Times New Roman"/>
          <w:i/>
          <w:sz w:val="22"/>
          <w:szCs w:val="22"/>
        </w:rPr>
        <w:t>Pirkimo objekto ir teikiamų dokumentų lygiavertiškumą turi įrodyti tiekėjas.</w:t>
      </w:r>
    </w:p>
    <w:p w14:paraId="10C76D5F" w14:textId="77777777" w:rsidR="005B4837" w:rsidRPr="005B4837" w:rsidRDefault="005B4837" w:rsidP="005B4837">
      <w:pPr>
        <w:tabs>
          <w:tab w:val="left" w:pos="720"/>
          <w:tab w:val="left" w:pos="1134"/>
        </w:tabs>
        <w:suppressAutoHyphens/>
        <w:spacing w:after="0" w:line="240" w:lineRule="auto"/>
        <w:jc w:val="both"/>
        <w:rPr>
          <w:rFonts w:ascii="TimesLT" w:eastAsia="Times New Roman" w:hAnsi="TimesLT" w:cs="TimesLT"/>
          <w:i/>
          <w:color w:val="FF0000"/>
          <w:sz w:val="23"/>
          <w:szCs w:val="24"/>
          <w:lang w:eastAsia="zh-CN"/>
        </w:rPr>
      </w:pPr>
    </w:p>
    <w:p w14:paraId="617CCAEF" w14:textId="617E07E9"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993EA0" w:rsidRDefault="008D704D" w:rsidP="008D704D">
      <w:pPr>
        <w:pStyle w:val="Heading2"/>
        <w:ind w:left="5103"/>
        <w:rPr>
          <w:rFonts w:ascii="Times New Roman" w:eastAsia="Calibri" w:hAnsi="Times New Roman" w:cs="Times New Roman"/>
          <w:color w:val="0070C0"/>
          <w:sz w:val="21"/>
          <w:szCs w:val="21"/>
        </w:rPr>
      </w:pPr>
      <w:bookmarkStart w:id="49" w:name="_Ref38285444"/>
      <w:bookmarkStart w:id="50" w:name="_Ref38291496"/>
      <w:bookmarkStart w:id="51" w:name="_Toc223426146"/>
      <w:r w:rsidRPr="00993EA0">
        <w:rPr>
          <w:rFonts w:ascii="Times New Roman" w:eastAsia="Calibri" w:hAnsi="Times New Roman" w:cs="Times New Roman"/>
          <w:color w:val="0070C0"/>
          <w:sz w:val="21"/>
          <w:szCs w:val="21"/>
        </w:rPr>
        <w:lastRenderedPageBreak/>
        <w:t xml:space="preserve">Pirkimo sąlygų </w:t>
      </w:r>
      <w:r w:rsidR="00F1334C" w:rsidRPr="00993EA0">
        <w:rPr>
          <w:rFonts w:ascii="Times New Roman" w:eastAsia="Calibri" w:hAnsi="Times New Roman" w:cs="Times New Roman"/>
          <w:color w:val="0070C0"/>
          <w:sz w:val="21"/>
          <w:szCs w:val="21"/>
        </w:rPr>
        <w:t>3</w:t>
      </w:r>
      <w:r w:rsidRPr="00993EA0">
        <w:rPr>
          <w:rFonts w:ascii="Times New Roman" w:eastAsia="Calibri" w:hAnsi="Times New Roman" w:cs="Times New Roman"/>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010365" w:rsidRDefault="000E6657" w:rsidP="00BE1858">
      <w:pPr>
        <w:pStyle w:val="Subtitle"/>
        <w:jc w:val="center"/>
        <w:rPr>
          <w:rFonts w:ascii="Times New Roman" w:hAnsi="Times New Roman" w:cs="Times New Roman"/>
        </w:rPr>
      </w:pPr>
      <w:r w:rsidRPr="00010365">
        <w:rPr>
          <w:rFonts w:ascii="Times New Roman" w:hAnsi="Times New Roman" w:cs="Times New Roman"/>
        </w:rPr>
        <w:t>TIEKĖJŲ PAŠALINIMO PAGRINDAI</w:t>
      </w:r>
    </w:p>
    <w:p w14:paraId="3757FD58" w14:textId="77777777" w:rsidR="005B4837" w:rsidRPr="00010365" w:rsidRDefault="005B4837" w:rsidP="005B4837">
      <w:pPr>
        <w:numPr>
          <w:ilvl w:val="0"/>
          <w:numId w:val="21"/>
        </w:numPr>
        <w:tabs>
          <w:tab w:val="left" w:pos="993"/>
        </w:tabs>
        <w:spacing w:after="0" w:line="240" w:lineRule="auto"/>
        <w:ind w:left="0" w:firstLine="567"/>
        <w:jc w:val="both"/>
        <w:rPr>
          <w:rFonts w:ascii="Times New Roman" w:hAnsi="Times New Roman" w:cs="Times New Roman"/>
        </w:rPr>
      </w:pPr>
      <w:r w:rsidRPr="00010365">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9EDF7A" w14:textId="77777777" w:rsidR="005B4837" w:rsidRPr="00010365" w:rsidRDefault="005B4837" w:rsidP="005B4837">
      <w:pPr>
        <w:numPr>
          <w:ilvl w:val="0"/>
          <w:numId w:val="21"/>
        </w:numPr>
        <w:tabs>
          <w:tab w:val="left" w:pos="993"/>
        </w:tabs>
        <w:spacing w:after="0" w:line="240" w:lineRule="auto"/>
        <w:ind w:left="0" w:firstLine="567"/>
        <w:jc w:val="both"/>
        <w:rPr>
          <w:rFonts w:ascii="Times New Roman" w:hAnsi="Times New Roman" w:cs="Times New Roman"/>
        </w:rPr>
      </w:pPr>
      <w:r w:rsidRPr="00010365">
        <w:rPr>
          <w:rFonts w:ascii="Times New Roman" w:hAnsi="Times New Roman" w:cs="Times New Roman"/>
        </w:rPr>
        <w:t>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w:t>
      </w:r>
      <w:r w:rsidRPr="00010365">
        <w:rPr>
          <w:rFonts w:ascii="Times New Roman" w:hAnsi="Times New Roman" w:cs="Times New Roman"/>
          <w:color w:val="7030A0"/>
        </w:rPr>
        <w:t xml:space="preserve"> </w:t>
      </w:r>
    </w:p>
    <w:p w14:paraId="7AF02DB3" w14:textId="77777777" w:rsidR="005B4837" w:rsidRPr="00010365" w:rsidRDefault="005B4837" w:rsidP="005B4837">
      <w:pPr>
        <w:numPr>
          <w:ilvl w:val="0"/>
          <w:numId w:val="21"/>
        </w:numPr>
        <w:tabs>
          <w:tab w:val="left" w:pos="993"/>
        </w:tabs>
        <w:spacing w:after="0" w:line="240" w:lineRule="auto"/>
        <w:ind w:left="0" w:firstLine="567"/>
        <w:jc w:val="both"/>
        <w:rPr>
          <w:rFonts w:ascii="Times New Roman" w:eastAsia="Verdana" w:hAnsi="Times New Roman" w:cs="Times New Roman"/>
        </w:rPr>
      </w:pPr>
      <w:r w:rsidRPr="00010365">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010365">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6B1618D2" w14:textId="77777777" w:rsidR="005B4837" w:rsidRPr="00010365" w:rsidRDefault="005B4837" w:rsidP="005B4837">
      <w:pPr>
        <w:numPr>
          <w:ilvl w:val="0"/>
          <w:numId w:val="21"/>
        </w:numPr>
        <w:tabs>
          <w:tab w:val="left" w:pos="993"/>
        </w:tabs>
        <w:spacing w:after="0" w:line="240" w:lineRule="auto"/>
        <w:ind w:left="0" w:firstLine="567"/>
        <w:jc w:val="both"/>
        <w:rPr>
          <w:rFonts w:ascii="Times New Roman" w:eastAsia="Verdana" w:hAnsi="Times New Roman" w:cs="Times New Roman"/>
          <w:color w:val="000000" w:themeColor="text1"/>
        </w:rPr>
      </w:pPr>
      <w:r w:rsidRPr="00010365">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C3269A" w14:textId="77777777" w:rsidR="005B4837" w:rsidRPr="00010365" w:rsidRDefault="005B4837" w:rsidP="005B4837">
      <w:pPr>
        <w:numPr>
          <w:ilvl w:val="0"/>
          <w:numId w:val="21"/>
        </w:numPr>
        <w:tabs>
          <w:tab w:val="left" w:pos="993"/>
        </w:tabs>
        <w:spacing w:after="0" w:line="240" w:lineRule="auto"/>
        <w:ind w:left="0" w:firstLine="567"/>
        <w:jc w:val="both"/>
        <w:rPr>
          <w:rFonts w:ascii="Times New Roman" w:hAnsi="Times New Roman" w:cs="Times New Roman"/>
        </w:rPr>
      </w:pPr>
      <w:r w:rsidRPr="00010365">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10365">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20" w:history="1">
        <w:r w:rsidRPr="00010365">
          <w:rPr>
            <w:rFonts w:ascii="Times New Roman" w:eastAsia="Calibri" w:hAnsi="Times New Roman" w:cs="Times New Roman"/>
          </w:rPr>
          <w:t>https://ec.europa.eu/tools/ecertis/</w:t>
        </w:r>
      </w:hyperlink>
      <w:r w:rsidRPr="00010365">
        <w:rPr>
          <w:rFonts w:ascii="Times New Roman" w:hAnsi="Times New Roman" w:cs="Times New Roman"/>
        </w:rPr>
        <w:t xml:space="preserve">. </w:t>
      </w:r>
    </w:p>
    <w:p w14:paraId="5EACB497" w14:textId="77777777" w:rsidR="005B4837" w:rsidRPr="00010365" w:rsidRDefault="005B4837" w:rsidP="005B4837">
      <w:pPr>
        <w:numPr>
          <w:ilvl w:val="0"/>
          <w:numId w:val="21"/>
        </w:numPr>
        <w:tabs>
          <w:tab w:val="left" w:pos="993"/>
        </w:tabs>
        <w:spacing w:after="0" w:line="240" w:lineRule="auto"/>
        <w:ind w:left="0" w:firstLine="567"/>
        <w:jc w:val="both"/>
        <w:rPr>
          <w:rFonts w:ascii="Times New Roman" w:hAnsi="Times New Roman" w:cs="Times New Roman"/>
        </w:rPr>
      </w:pPr>
      <w:r w:rsidRPr="00010365">
        <w:rPr>
          <w:rFonts w:ascii="Times New Roman" w:hAnsi="Times New Roman" w:cs="Times New Roman"/>
        </w:rPr>
        <w:t>Perkančioji organizacija nereikalauja iš tiekėjo pateikti dokumentų, patvirtinančių jo pašalinimo pagrindų nebuvimą, jeigu ji:</w:t>
      </w:r>
    </w:p>
    <w:p w14:paraId="2298EC1C" w14:textId="77777777" w:rsidR="005B4837" w:rsidRPr="00010365" w:rsidRDefault="005B4837" w:rsidP="005B4837">
      <w:pPr>
        <w:numPr>
          <w:ilvl w:val="1"/>
          <w:numId w:val="21"/>
        </w:numPr>
        <w:tabs>
          <w:tab w:val="left" w:pos="993"/>
        </w:tabs>
        <w:spacing w:after="0" w:line="240" w:lineRule="auto"/>
        <w:ind w:left="0" w:firstLine="567"/>
        <w:jc w:val="both"/>
        <w:rPr>
          <w:rFonts w:ascii="Times New Roman" w:hAnsi="Times New Roman" w:cs="Times New Roman"/>
        </w:rPr>
      </w:pPr>
      <w:r w:rsidRPr="00010365">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A6AD2F" w14:textId="77777777" w:rsidR="005B4837" w:rsidRPr="00010365" w:rsidRDefault="005B4837" w:rsidP="005B4837">
      <w:pPr>
        <w:numPr>
          <w:ilvl w:val="1"/>
          <w:numId w:val="21"/>
        </w:numPr>
        <w:tabs>
          <w:tab w:val="left" w:pos="993"/>
        </w:tabs>
        <w:spacing w:after="0" w:line="240" w:lineRule="auto"/>
        <w:ind w:left="0" w:firstLine="567"/>
        <w:jc w:val="both"/>
        <w:rPr>
          <w:rFonts w:ascii="Times New Roman" w:hAnsi="Times New Roman" w:cs="Times New Roman"/>
        </w:rPr>
      </w:pPr>
      <w:r w:rsidRPr="00010365">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84EDB10" w14:textId="77777777" w:rsidR="005B4837" w:rsidRPr="00010365" w:rsidRDefault="005B4837" w:rsidP="005B4837">
      <w:pPr>
        <w:tabs>
          <w:tab w:val="left" w:pos="993"/>
        </w:tabs>
        <w:spacing w:after="0" w:line="240" w:lineRule="auto"/>
        <w:ind w:firstLine="567"/>
        <w:jc w:val="both"/>
        <w:rPr>
          <w:rFonts w:ascii="Times New Roman" w:hAnsi="Times New Roman" w:cs="Times New Roman"/>
        </w:rPr>
      </w:pPr>
      <w:r w:rsidRPr="00010365">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436B960" w14:textId="77777777" w:rsidR="005B4837" w:rsidRPr="00010365" w:rsidRDefault="005B4837" w:rsidP="005B4837">
      <w:pPr>
        <w:numPr>
          <w:ilvl w:val="0"/>
          <w:numId w:val="21"/>
        </w:numPr>
        <w:tabs>
          <w:tab w:val="left" w:pos="993"/>
        </w:tabs>
        <w:spacing w:after="0" w:line="240" w:lineRule="auto"/>
        <w:ind w:left="0" w:firstLine="567"/>
        <w:jc w:val="both"/>
        <w:rPr>
          <w:rFonts w:ascii="Times New Roman" w:hAnsi="Times New Roman" w:cs="Times New Roman"/>
        </w:rPr>
      </w:pPr>
      <w:r w:rsidRPr="00010365">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2725311" w14:textId="77777777" w:rsidR="005B4837" w:rsidRPr="00010365" w:rsidRDefault="005B4837" w:rsidP="005B4837">
      <w:pPr>
        <w:numPr>
          <w:ilvl w:val="1"/>
          <w:numId w:val="21"/>
        </w:numPr>
        <w:tabs>
          <w:tab w:val="left" w:pos="993"/>
        </w:tabs>
        <w:spacing w:after="0" w:line="240" w:lineRule="auto"/>
        <w:ind w:left="0" w:firstLine="567"/>
        <w:jc w:val="both"/>
        <w:rPr>
          <w:rFonts w:ascii="Times New Roman" w:hAnsi="Times New Roman" w:cs="Times New Roman"/>
        </w:rPr>
      </w:pPr>
      <w:r w:rsidRPr="00010365">
        <w:rPr>
          <w:rFonts w:ascii="Times New Roman" w:hAnsi="Times New Roman" w:cs="Times New Roman"/>
        </w:rPr>
        <w:t>priesaikos deklaracija;</w:t>
      </w:r>
    </w:p>
    <w:p w14:paraId="56E9A00C" w14:textId="77777777" w:rsidR="005B4837" w:rsidRPr="00010365" w:rsidRDefault="005B4837" w:rsidP="005B4837">
      <w:pPr>
        <w:ind w:firstLine="567"/>
        <w:jc w:val="both"/>
        <w:rPr>
          <w:rFonts w:ascii="Times New Roman" w:hAnsi="Times New Roman" w:cs="Times New Roman"/>
        </w:rPr>
      </w:pPr>
      <w:r w:rsidRPr="00010365">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0" w:type="auto"/>
        <w:tblCellMar>
          <w:left w:w="10" w:type="dxa"/>
          <w:right w:w="10" w:type="dxa"/>
        </w:tblCellMar>
        <w:tblLook w:val="04A0" w:firstRow="1" w:lastRow="0" w:firstColumn="1" w:lastColumn="0" w:noHBand="0" w:noVBand="1"/>
      </w:tblPr>
      <w:tblGrid>
        <w:gridCol w:w="558"/>
        <w:gridCol w:w="2985"/>
        <w:gridCol w:w="1557"/>
        <w:gridCol w:w="4862"/>
      </w:tblGrid>
      <w:tr w:rsidR="005B4837" w:rsidRPr="00010365" w14:paraId="0950D3F3" w14:textId="77777777" w:rsidTr="005B483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DC346" w14:textId="77777777" w:rsidR="005B4837" w:rsidRPr="00010365" w:rsidRDefault="005B4837" w:rsidP="005B4837">
            <w:pPr>
              <w:spacing w:after="0" w:line="240" w:lineRule="auto"/>
              <w:ind w:left="32"/>
              <w:jc w:val="center"/>
              <w:rPr>
                <w:rFonts w:ascii="Times New Roman" w:hAnsi="Times New Roman" w:cs="Times New Roman"/>
                <w:b/>
                <w:bCs/>
              </w:rPr>
            </w:pPr>
            <w:r w:rsidRPr="00010365">
              <w:rPr>
                <w:rFonts w:ascii="Times New Roman" w:hAnsi="Times New Roman" w:cs="Times New Roman"/>
                <w:b/>
                <w:bCs/>
              </w:rPr>
              <w:lastRenderedPageBreak/>
              <w:t>Eil. Nr.</w:t>
            </w: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9493E" w14:textId="77777777" w:rsidR="005B4837" w:rsidRPr="00010365" w:rsidRDefault="005B4837" w:rsidP="005B4837">
            <w:pPr>
              <w:spacing w:after="0" w:line="240" w:lineRule="auto"/>
              <w:jc w:val="center"/>
              <w:rPr>
                <w:rFonts w:ascii="Times New Roman" w:hAnsi="Times New Roman" w:cs="Times New Roman"/>
                <w:bCs/>
                <w:lang w:eastAsia="en-US"/>
              </w:rPr>
            </w:pPr>
            <w:r w:rsidRPr="00010365">
              <w:rPr>
                <w:rFonts w:ascii="Times New Roman" w:hAnsi="Times New Roman" w:cs="Times New Roman"/>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BB02F" w14:textId="77777777" w:rsidR="005B4837" w:rsidRPr="00010365" w:rsidRDefault="005B4837" w:rsidP="005B4837">
            <w:pPr>
              <w:spacing w:after="0" w:line="240" w:lineRule="auto"/>
              <w:jc w:val="center"/>
              <w:rPr>
                <w:rFonts w:ascii="Times New Roman" w:eastAsia="Yu Mincho" w:hAnsi="Times New Roman" w:cs="Times New Roman"/>
                <w:b/>
                <w:bCs/>
              </w:rPr>
            </w:pPr>
            <w:r w:rsidRPr="00010365">
              <w:rPr>
                <w:rFonts w:ascii="Times New Roman" w:eastAsia="Yu Mincho" w:hAnsi="Times New Roman" w:cs="Times New Roman"/>
                <w:b/>
                <w:bCs/>
              </w:rPr>
              <w:t>VPĮ straipsnis,  dalis, punktas bei EBVPD formos dalis pildymui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2BAB1" w14:textId="77777777" w:rsidR="005B4837" w:rsidRPr="00010365" w:rsidRDefault="005B4837" w:rsidP="005B4837">
            <w:pPr>
              <w:spacing w:after="0" w:line="240" w:lineRule="auto"/>
              <w:jc w:val="center"/>
              <w:rPr>
                <w:rFonts w:ascii="Times New Roman" w:hAnsi="Times New Roman" w:cs="Times New Roman"/>
                <w:bCs/>
                <w:iCs/>
                <w:lang w:eastAsia="en-US"/>
              </w:rPr>
            </w:pPr>
            <w:r w:rsidRPr="00010365">
              <w:rPr>
                <w:rFonts w:ascii="Times New Roman" w:hAnsi="Times New Roman" w:cs="Times New Roman"/>
                <w:b/>
              </w:rPr>
              <w:t>Pašalinimo pagrindų nebuvimą įrodantys dokumentai</w:t>
            </w:r>
          </w:p>
        </w:tc>
      </w:tr>
      <w:tr w:rsidR="005B4837" w:rsidRPr="00010365" w14:paraId="5B6D54DA" w14:textId="77777777" w:rsidTr="005B483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B4DD" w14:textId="77777777" w:rsidR="005B4837" w:rsidRPr="00010365" w:rsidRDefault="005B4837" w:rsidP="005B4837">
            <w:pPr>
              <w:numPr>
                <w:ilvl w:val="0"/>
                <w:numId w:val="25"/>
              </w:numPr>
              <w:spacing w:after="0" w:line="240" w:lineRule="auto"/>
              <w:rPr>
                <w:rFonts w:ascii="Times New Roman" w:hAnsi="Times New Roman" w:cs="Times New Roman"/>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A8D34"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lang w:eastAsia="en-US"/>
              </w:rPr>
              <w:t>Tiekėjas arba jo atsakingas asmuo, nurodytas VPĮ 46 straipsnio 2 dalies 2 punkte, nuteistas už šią nusikalstamą veiką:</w:t>
            </w:r>
          </w:p>
          <w:p w14:paraId="5477D4BD"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t>1) dalyvavimą nusikalstamame susivienijime, jo organizavimą ar vadovavimą jam;</w:t>
            </w:r>
          </w:p>
          <w:p w14:paraId="14293021"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t>2) kyšininkavimą, prekybą poveikiu, papirkimą;</w:t>
            </w:r>
          </w:p>
          <w:p w14:paraId="0B2810D2"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1A0FEC"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t>4) nusikalstamą bankrotą;</w:t>
            </w:r>
          </w:p>
          <w:p w14:paraId="51E19D16"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t>5) teroristinį ir su teroristine veikla susijusį nusikaltimą;</w:t>
            </w:r>
          </w:p>
          <w:p w14:paraId="5754325A"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t>6) nusikalstamu būdu gauto turto legalizavimą;</w:t>
            </w:r>
          </w:p>
          <w:p w14:paraId="541C8CF9"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t>7) prekybą žmonėmis, vaiko pirkimą arba pardavimą;</w:t>
            </w:r>
          </w:p>
          <w:p w14:paraId="665903F9"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lastRenderedPageBreak/>
              <w:t>8) kitos valstybės tiekėjo atliktą nusikaltimą, apibrėžtą Direktyvos 2014/24/ES 57 straipsnio 1 dalyje išvardytus Europos Sąjungos teisės aktus įgyvendinančiuose kitų valstybių teisės aktuose.</w:t>
            </w:r>
          </w:p>
          <w:p w14:paraId="7FFA4749" w14:textId="77777777" w:rsidR="005B4837" w:rsidRPr="00010365" w:rsidRDefault="005B4837" w:rsidP="005B4837">
            <w:pPr>
              <w:spacing w:after="0" w:line="240" w:lineRule="auto"/>
              <w:jc w:val="both"/>
              <w:rPr>
                <w:rFonts w:ascii="Times New Roman" w:hAnsi="Times New Roman" w:cs="Times New Roman"/>
                <w:b/>
                <w:bCs/>
                <w:lang w:eastAsia="en-US"/>
              </w:rPr>
            </w:pPr>
          </w:p>
          <w:p w14:paraId="3F8DC7EF"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t>Laikoma, kad tiekėjas arba jo atsakingas asmuo nuteistas už aukščiau nurodytą nusikalstamą veiką, kai dėl:</w:t>
            </w:r>
          </w:p>
          <w:p w14:paraId="3D3C04F3" w14:textId="77777777" w:rsidR="005B4837" w:rsidRPr="00010365" w:rsidRDefault="005B4837" w:rsidP="005B4837">
            <w:pPr>
              <w:spacing w:after="0" w:line="240" w:lineRule="auto"/>
              <w:jc w:val="both"/>
              <w:rPr>
                <w:rFonts w:ascii="Times New Roman" w:hAnsi="Times New Roman" w:cs="Times New Roman"/>
                <w:bCs/>
                <w:lang w:eastAsia="en-US"/>
              </w:rPr>
            </w:pPr>
            <w:r w:rsidRPr="00010365">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296B20C" w14:textId="77777777" w:rsidR="005B4837" w:rsidRPr="00010365" w:rsidRDefault="005B4837" w:rsidP="005B4837">
            <w:pPr>
              <w:spacing w:after="0" w:line="240" w:lineRule="auto"/>
              <w:jc w:val="both"/>
              <w:rPr>
                <w:rFonts w:ascii="Times New Roman" w:hAnsi="Times New Roman" w:cs="Times New Roman"/>
                <w:lang w:eastAsia="en-US"/>
              </w:rPr>
            </w:pPr>
            <w:r w:rsidRPr="00010365">
              <w:rPr>
                <w:rFonts w:ascii="Times New Roman" w:hAnsi="Times New Roman" w:cs="Times New Roman"/>
                <w:lang w:eastAsia="en-US"/>
              </w:rPr>
              <w:t xml:space="preserve">2) tiekėjo, kuris yra juridinis asmuo, kita organizacija ar jos </w:t>
            </w:r>
            <w:r w:rsidRPr="00010365">
              <w:rPr>
                <w:rFonts w:ascii="Times New Roman" w:hAnsi="Times New Roman" w:cs="Times New Roman"/>
                <w:b/>
                <w:bCs/>
                <w:lang w:eastAsia="en-US"/>
              </w:rPr>
              <w:t>struktūrinis</w:t>
            </w:r>
            <w:r w:rsidRPr="00010365">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39530C"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t xml:space="preserve">3) tiekėjo, kuris yra juridinis asmuo, kita organizacija ar jos </w:t>
            </w:r>
            <w:r w:rsidRPr="00010365">
              <w:rPr>
                <w:rFonts w:ascii="Times New Roman" w:hAnsi="Times New Roman" w:cs="Times New Roman"/>
                <w:b/>
                <w:lang w:eastAsia="en-US"/>
              </w:rPr>
              <w:t>struktūrinis</w:t>
            </w:r>
            <w:r w:rsidRPr="00010365">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3C148" w14:textId="77777777" w:rsidR="005B4837" w:rsidRPr="00010365" w:rsidRDefault="005B4837" w:rsidP="005B4837">
            <w:pPr>
              <w:spacing w:after="0" w:line="240" w:lineRule="auto"/>
              <w:jc w:val="both"/>
              <w:rPr>
                <w:rFonts w:ascii="Times New Roman" w:eastAsia="Yu Mincho" w:hAnsi="Times New Roman" w:cs="Times New Roman"/>
                <w:b/>
                <w:bCs/>
                <w:lang w:eastAsia="en-US"/>
              </w:rPr>
            </w:pPr>
            <w:r w:rsidRPr="00010365">
              <w:rPr>
                <w:rFonts w:ascii="Times New Roman" w:eastAsia="Yu Mincho" w:hAnsi="Times New Roman" w:cs="Times New Roman"/>
                <w:b/>
                <w:bCs/>
                <w:lang w:eastAsia="en-US"/>
              </w:rPr>
              <w:lastRenderedPageBreak/>
              <w:t>VPĮ 46 straipsnio 1 dalis</w:t>
            </w:r>
          </w:p>
          <w:p w14:paraId="008AE3C4" w14:textId="77777777" w:rsidR="005B4837" w:rsidRPr="00010365" w:rsidRDefault="005B4837" w:rsidP="005B4837">
            <w:pPr>
              <w:spacing w:after="0" w:line="240" w:lineRule="auto"/>
              <w:jc w:val="both"/>
              <w:rPr>
                <w:rFonts w:ascii="Times New Roman" w:eastAsia="Yu Mincho" w:hAnsi="Times New Roman" w:cs="Times New Roman"/>
                <w:lang w:eastAsia="en-US"/>
              </w:rPr>
            </w:pPr>
          </w:p>
          <w:p w14:paraId="6B508C60" w14:textId="77777777" w:rsidR="005B4837" w:rsidRPr="00010365" w:rsidRDefault="005B4837" w:rsidP="005B4837">
            <w:pPr>
              <w:spacing w:after="0" w:line="240" w:lineRule="auto"/>
              <w:jc w:val="both"/>
              <w:rPr>
                <w:rFonts w:ascii="Times New Roman" w:eastAsia="Yu Mincho" w:hAnsi="Times New Roman" w:cs="Times New Roman"/>
                <w:lang w:eastAsia="en-US"/>
              </w:rPr>
            </w:pPr>
            <w:r w:rsidRPr="00010365">
              <w:rPr>
                <w:rFonts w:ascii="Times New Roman" w:eastAsia="Yu Mincho" w:hAnsi="Times New Roman" w:cs="Times New Roman"/>
                <w:lang w:eastAsia="en-US"/>
              </w:rPr>
              <w:t>EBVPD III dalies A1-A6 punktai</w:t>
            </w:r>
          </w:p>
          <w:p w14:paraId="0C26253B" w14:textId="77777777" w:rsidR="005B4837" w:rsidRPr="00010365" w:rsidRDefault="005B4837" w:rsidP="005B4837">
            <w:pPr>
              <w:spacing w:after="0" w:line="240" w:lineRule="auto"/>
              <w:jc w:val="both"/>
              <w:rPr>
                <w:rFonts w:ascii="Times New Roman" w:eastAsia="Yu Mincho" w:hAnsi="Times New Roman" w:cs="Times New Roman"/>
                <w:lang w:eastAsia="en-US"/>
              </w:rPr>
            </w:pPr>
          </w:p>
          <w:p w14:paraId="2E6F0C18" w14:textId="77777777" w:rsidR="005B4837" w:rsidRPr="00010365" w:rsidRDefault="005B4837" w:rsidP="005B4837">
            <w:pPr>
              <w:spacing w:after="0" w:line="240" w:lineRule="auto"/>
              <w:jc w:val="both"/>
              <w:rPr>
                <w:rFonts w:ascii="Times New Roman" w:eastAsia="Yu Mincho" w:hAnsi="Times New Roman" w:cs="Times New Roman"/>
                <w:lang w:eastAsia="en-US"/>
              </w:rPr>
            </w:pPr>
            <w:r w:rsidRPr="00010365">
              <w:rPr>
                <w:rFonts w:ascii="Times New Roman" w:eastAsia="Yu Mincho" w:hAnsi="Times New Roman" w:cs="Times New Roman"/>
                <w:lang w:eastAsia="en-US"/>
              </w:rPr>
              <w:t>EBVPD III dalies D1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FCF61" w14:textId="77777777" w:rsidR="005B4837" w:rsidRPr="00010365" w:rsidRDefault="005B4837" w:rsidP="005B4837">
            <w:pPr>
              <w:spacing w:after="0" w:line="240" w:lineRule="auto"/>
              <w:jc w:val="both"/>
              <w:rPr>
                <w:rFonts w:ascii="Times New Roman" w:hAnsi="Times New Roman" w:cs="Times New Roman"/>
              </w:rPr>
            </w:pPr>
            <w:r w:rsidRPr="00010365">
              <w:rPr>
                <w:rFonts w:ascii="Times New Roman" w:hAnsi="Times New Roman" w:cs="Times New Roman"/>
                <w:lang w:eastAsia="en-US"/>
              </w:rPr>
              <w:t>Iš Lietuvoje įsteigtų subjektų reikalaujama:</w:t>
            </w:r>
          </w:p>
          <w:p w14:paraId="4633B433" w14:textId="77777777" w:rsidR="005B4837" w:rsidRPr="00010365" w:rsidRDefault="005B4837" w:rsidP="005B4837">
            <w:pPr>
              <w:numPr>
                <w:ilvl w:val="0"/>
                <w:numId w:val="24"/>
              </w:numPr>
              <w:spacing w:after="0" w:line="240" w:lineRule="auto"/>
              <w:ind w:left="314"/>
              <w:jc w:val="both"/>
              <w:rPr>
                <w:rFonts w:ascii="Times New Roman" w:hAnsi="Times New Roman" w:cs="Times New Roman"/>
                <w:b/>
                <w:bCs/>
              </w:rPr>
            </w:pPr>
            <w:r w:rsidRPr="00010365">
              <w:rPr>
                <w:rFonts w:ascii="Times New Roman" w:hAnsi="Times New Roman" w:cs="Times New Roman"/>
              </w:rPr>
              <w:t>išrašo iš teismo sprendimo arba</w:t>
            </w:r>
          </w:p>
          <w:p w14:paraId="4894DB06" w14:textId="77777777" w:rsidR="005B4837" w:rsidRPr="00010365" w:rsidRDefault="005B4837" w:rsidP="005B4837">
            <w:pPr>
              <w:numPr>
                <w:ilvl w:val="0"/>
                <w:numId w:val="24"/>
              </w:numPr>
              <w:spacing w:after="0" w:line="240" w:lineRule="auto"/>
              <w:ind w:left="314"/>
              <w:jc w:val="both"/>
              <w:rPr>
                <w:rFonts w:ascii="Times New Roman" w:hAnsi="Times New Roman" w:cs="Times New Roman"/>
                <w:b/>
                <w:bCs/>
              </w:rPr>
            </w:pPr>
            <w:r w:rsidRPr="00010365">
              <w:rPr>
                <w:rFonts w:ascii="Times New Roman" w:hAnsi="Times New Roman" w:cs="Times New Roman"/>
              </w:rPr>
              <w:t>Informatikos ir ryšių departamento prie Vidaus reikalų ministerijos pažymos, arba</w:t>
            </w:r>
          </w:p>
          <w:p w14:paraId="11A34E7F" w14:textId="77777777" w:rsidR="005B4837" w:rsidRPr="00010365" w:rsidRDefault="005B4837" w:rsidP="005B4837">
            <w:pPr>
              <w:numPr>
                <w:ilvl w:val="0"/>
                <w:numId w:val="24"/>
              </w:numPr>
              <w:spacing w:after="0" w:line="240" w:lineRule="auto"/>
              <w:ind w:left="314"/>
              <w:jc w:val="both"/>
              <w:rPr>
                <w:rFonts w:ascii="Times New Roman" w:hAnsi="Times New Roman" w:cs="Times New Roman"/>
                <w:b/>
                <w:bCs/>
              </w:rPr>
            </w:pPr>
            <w:r w:rsidRPr="00010365">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41072565" w14:textId="77777777" w:rsidR="005B4837" w:rsidRPr="00010365" w:rsidRDefault="005B4837" w:rsidP="005B4837">
            <w:pPr>
              <w:spacing w:after="0" w:line="240" w:lineRule="auto"/>
              <w:jc w:val="both"/>
              <w:rPr>
                <w:rFonts w:ascii="Times New Roman" w:hAnsi="Times New Roman" w:cs="Times New Roman"/>
                <w:lang w:eastAsia="en-US"/>
              </w:rPr>
            </w:pPr>
          </w:p>
          <w:p w14:paraId="4A326391" w14:textId="77777777" w:rsidR="005B4837" w:rsidRPr="00010365" w:rsidRDefault="005B4837" w:rsidP="005B4837">
            <w:pPr>
              <w:spacing w:after="0" w:line="240" w:lineRule="auto"/>
              <w:jc w:val="both"/>
              <w:rPr>
                <w:rFonts w:ascii="Times New Roman" w:hAnsi="Times New Roman" w:cs="Times New Roman"/>
              </w:rPr>
            </w:pPr>
            <w:r w:rsidRPr="00010365">
              <w:rPr>
                <w:rFonts w:ascii="Times New Roman" w:hAnsi="Times New Roman" w:cs="Times New Roman"/>
                <w:lang w:eastAsia="en-US"/>
              </w:rPr>
              <w:t>Iš ne Lietuvoje įsteigtų subjektų reikalaujama:</w:t>
            </w:r>
          </w:p>
          <w:p w14:paraId="0A227D48" w14:textId="77777777" w:rsidR="005B4837" w:rsidRPr="00010365" w:rsidRDefault="005B4837" w:rsidP="005B4837">
            <w:pPr>
              <w:numPr>
                <w:ilvl w:val="0"/>
                <w:numId w:val="24"/>
              </w:numPr>
              <w:spacing w:after="0" w:line="240" w:lineRule="auto"/>
              <w:ind w:left="314"/>
              <w:jc w:val="both"/>
              <w:rPr>
                <w:rFonts w:ascii="Times New Roman" w:hAnsi="Times New Roman" w:cs="Times New Roman"/>
                <w:b/>
                <w:bCs/>
              </w:rPr>
            </w:pPr>
            <w:r w:rsidRPr="00010365">
              <w:rPr>
                <w:rFonts w:ascii="Times New Roman" w:hAnsi="Times New Roman" w:cs="Times New Roman"/>
              </w:rPr>
              <w:t>atitinkamos užsienio šalies institucijos dokumento</w:t>
            </w:r>
            <w:r w:rsidRPr="00010365">
              <w:rPr>
                <w:rFonts w:ascii="Times New Roman" w:hAnsi="Times New Roman" w:cs="Times New Roman"/>
                <w:vertAlign w:val="superscript"/>
              </w:rPr>
              <w:footnoteReference w:id="3"/>
            </w:r>
            <w:r w:rsidRPr="00010365">
              <w:rPr>
                <w:rFonts w:ascii="Times New Roman" w:hAnsi="Times New Roman" w:cs="Times New Roman"/>
              </w:rPr>
              <w:t>.</w:t>
            </w:r>
          </w:p>
          <w:p w14:paraId="682CF132" w14:textId="77777777" w:rsidR="005B4837" w:rsidRPr="00010365" w:rsidRDefault="005B4837" w:rsidP="005B4837">
            <w:pPr>
              <w:spacing w:after="0" w:line="240" w:lineRule="auto"/>
              <w:jc w:val="both"/>
              <w:rPr>
                <w:rFonts w:ascii="Times New Roman" w:hAnsi="Times New Roman" w:cs="Times New Roman"/>
              </w:rPr>
            </w:pPr>
          </w:p>
          <w:p w14:paraId="1F2DF44A" w14:textId="77777777" w:rsidR="005B4837" w:rsidRPr="00010365" w:rsidRDefault="005B4837" w:rsidP="005B4837">
            <w:pPr>
              <w:spacing w:after="0" w:line="240" w:lineRule="auto"/>
              <w:jc w:val="both"/>
              <w:rPr>
                <w:rFonts w:ascii="Times New Roman" w:hAnsi="Times New Roman" w:cs="Times New Roman"/>
                <w:color w:val="7030A0"/>
              </w:rPr>
            </w:pPr>
            <w:r w:rsidRPr="00010365">
              <w:rPr>
                <w:rFonts w:ascii="Times New Roman" w:hAnsi="Times New Roman" w:cs="Times New Roman"/>
              </w:rPr>
              <w:t xml:space="preserve">Nurodyti dokumentai turi būti išduoti ne anksčiau kaip </w:t>
            </w:r>
            <w:r w:rsidRPr="00010365">
              <w:rPr>
                <w:rFonts w:ascii="Times New Roman" w:hAnsi="Times New Roman" w:cs="Times New Roman"/>
                <w:b/>
              </w:rPr>
              <w:t>180 dienų</w:t>
            </w:r>
            <w:r w:rsidRPr="00010365">
              <w:rPr>
                <w:rFonts w:ascii="Times New Roman" w:hAnsi="Times New Roman" w:cs="Times New Roman"/>
              </w:rPr>
              <w:t xml:space="preserve"> iki </w:t>
            </w:r>
            <w:r w:rsidRPr="00010365">
              <w:rPr>
                <w:rFonts w:ascii="Times New Roman" w:eastAsia="Times New Roman" w:hAnsi="Times New Roman" w:cs="Times New Roman"/>
                <w:i/>
                <w:iCs/>
              </w:rPr>
              <w:t>tos dienos, kai tiekėjas perkančiosios organizacijos prašymu turės pateikti pašalinimo pagrindų nebuvimą patvirtinančius dok</w:t>
            </w:r>
            <w:r w:rsidRPr="00010365">
              <w:rPr>
                <w:rFonts w:ascii="Times New Roman" w:eastAsia="Times New Roman" w:hAnsi="Times New Roman" w:cs="Times New Roman"/>
              </w:rPr>
              <w:t>umentus</w:t>
            </w:r>
            <w:r w:rsidRPr="00010365">
              <w:rPr>
                <w:rFonts w:ascii="Times New Roman" w:hAnsi="Times New Roman" w:cs="Times New Roman"/>
              </w:rPr>
              <w:t xml:space="preserve">. </w:t>
            </w:r>
            <w:r w:rsidRPr="00010365">
              <w:rPr>
                <w:rFonts w:ascii="Times New Roman" w:hAnsi="Times New Roman" w:cs="Times New Roman"/>
                <w:b/>
                <w:bCs/>
                <w:i/>
                <w:iCs/>
                <w:color w:val="000000" w:themeColor="text1"/>
              </w:rPr>
              <w:t>Pavyzdys</w:t>
            </w:r>
            <w:r w:rsidRPr="00010365">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1018EA7" w14:textId="77777777" w:rsidR="005B4837" w:rsidRPr="00010365" w:rsidRDefault="005B4837" w:rsidP="005B4837">
            <w:pPr>
              <w:spacing w:after="0" w:line="240" w:lineRule="auto"/>
              <w:jc w:val="both"/>
              <w:rPr>
                <w:rFonts w:ascii="Times New Roman" w:hAnsi="Times New Roman" w:cs="Times New Roman"/>
                <w:b/>
                <w:bCs/>
              </w:rPr>
            </w:pPr>
          </w:p>
          <w:p w14:paraId="73CA795A" w14:textId="77777777" w:rsidR="005B4837" w:rsidRPr="00010365" w:rsidRDefault="005B4837" w:rsidP="005B4837">
            <w:pPr>
              <w:spacing w:after="0" w:line="240" w:lineRule="auto"/>
              <w:jc w:val="both"/>
              <w:rPr>
                <w:rFonts w:ascii="Times New Roman" w:hAnsi="Times New Roman" w:cs="Times New Roman"/>
                <w:bCs/>
              </w:rPr>
            </w:pPr>
            <w:r w:rsidRPr="00010365">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99E65FC" w14:textId="77777777" w:rsidR="005B4837" w:rsidRPr="00010365" w:rsidRDefault="005B4837" w:rsidP="005B4837">
            <w:pPr>
              <w:spacing w:after="0" w:line="240" w:lineRule="auto"/>
              <w:jc w:val="both"/>
              <w:rPr>
                <w:rFonts w:ascii="Times New Roman" w:hAnsi="Times New Roman" w:cs="Times New Roman"/>
                <w:b/>
                <w:bCs/>
              </w:rPr>
            </w:pPr>
          </w:p>
          <w:p w14:paraId="0CBB4ACB" w14:textId="77777777" w:rsidR="005B4837" w:rsidRPr="00010365" w:rsidRDefault="005B4837" w:rsidP="005B4837">
            <w:pPr>
              <w:spacing w:after="0" w:line="240" w:lineRule="auto"/>
              <w:jc w:val="both"/>
              <w:rPr>
                <w:rFonts w:ascii="Times New Roman" w:hAnsi="Times New Roman" w:cs="Times New Roman"/>
                <w:b/>
                <w:bCs/>
                <w:i/>
                <w:iCs/>
              </w:rPr>
            </w:pPr>
            <w:r w:rsidRPr="00010365">
              <w:rPr>
                <w:rFonts w:ascii="Times New Roman" w:hAnsi="Times New Roman" w:cs="Times New Roman"/>
                <w:b/>
                <w:bCs/>
                <w:i/>
                <w:iCs/>
              </w:rPr>
              <w:t>PASTABA:</w:t>
            </w:r>
          </w:p>
          <w:p w14:paraId="083103D9" w14:textId="77777777" w:rsidR="005B4837" w:rsidRPr="00010365" w:rsidRDefault="005B4837" w:rsidP="005B4837">
            <w:pPr>
              <w:spacing w:after="0" w:line="240" w:lineRule="auto"/>
              <w:jc w:val="both"/>
              <w:rPr>
                <w:rFonts w:ascii="Times New Roman" w:hAnsi="Times New Roman" w:cs="Times New Roman"/>
                <w:color w:val="00B050"/>
              </w:rPr>
            </w:pPr>
            <w:r w:rsidRPr="00010365">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tr w:rsidR="005B4837" w:rsidRPr="00010365" w14:paraId="5705BA25" w14:textId="77777777" w:rsidTr="005B483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D11CE" w14:textId="77777777" w:rsidR="005B4837" w:rsidRPr="00010365" w:rsidRDefault="005B4837" w:rsidP="005B4837">
            <w:pPr>
              <w:numPr>
                <w:ilvl w:val="0"/>
                <w:numId w:val="25"/>
              </w:numPr>
              <w:spacing w:after="0" w:line="240" w:lineRule="auto"/>
              <w:rPr>
                <w:rFonts w:ascii="Times New Roman" w:hAnsi="Times New Roman" w:cs="Times New Roman"/>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0C0CF" w14:textId="77777777" w:rsidR="005B4837" w:rsidRPr="00010365" w:rsidRDefault="005B4837" w:rsidP="005B4837">
            <w:pPr>
              <w:spacing w:after="0" w:line="240" w:lineRule="auto"/>
              <w:jc w:val="both"/>
              <w:rPr>
                <w:rFonts w:ascii="Times New Roman" w:hAnsi="Times New Roman" w:cs="Times New Roman"/>
                <w:lang w:eastAsia="en-US"/>
              </w:rPr>
            </w:pPr>
            <w:r w:rsidRPr="00010365">
              <w:rPr>
                <w:rFonts w:ascii="Times New Roman" w:hAnsi="Times New Roman" w:cs="Times New Roman"/>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1AF27" w14:textId="77777777" w:rsidR="005B4837" w:rsidRPr="00010365" w:rsidRDefault="005B4837" w:rsidP="005B4837">
            <w:pPr>
              <w:spacing w:after="0" w:line="240" w:lineRule="auto"/>
              <w:jc w:val="both"/>
              <w:rPr>
                <w:rFonts w:ascii="Times New Roman" w:eastAsia="Yu Mincho" w:hAnsi="Times New Roman" w:cs="Times New Roman"/>
                <w:b/>
                <w:bCs/>
                <w:lang w:eastAsia="en-US"/>
              </w:rPr>
            </w:pPr>
            <w:r w:rsidRPr="00010365">
              <w:rPr>
                <w:rFonts w:ascii="Times New Roman" w:eastAsia="Yu Mincho" w:hAnsi="Times New Roman" w:cs="Times New Roman"/>
                <w:b/>
                <w:bCs/>
                <w:lang w:eastAsia="en-US"/>
              </w:rPr>
              <w:t>VPĮ 46 straipsnio 2¹ dalis</w:t>
            </w:r>
          </w:p>
          <w:p w14:paraId="23591880" w14:textId="77777777" w:rsidR="005B4837" w:rsidRPr="00010365" w:rsidRDefault="005B4837" w:rsidP="005B4837">
            <w:pPr>
              <w:spacing w:after="0" w:line="240" w:lineRule="auto"/>
              <w:jc w:val="both"/>
              <w:rPr>
                <w:rFonts w:ascii="Times New Roman" w:eastAsia="Yu Mincho" w:hAnsi="Times New Roman" w:cs="Times New Roman"/>
                <w:b/>
                <w:bCs/>
              </w:rPr>
            </w:pPr>
          </w:p>
          <w:p w14:paraId="2C0DBC38" w14:textId="77777777" w:rsidR="005B4837" w:rsidRPr="00010365" w:rsidRDefault="005B4837" w:rsidP="005B4837">
            <w:pPr>
              <w:spacing w:after="0" w:line="240" w:lineRule="auto"/>
              <w:jc w:val="both"/>
              <w:rPr>
                <w:rFonts w:ascii="Times New Roman" w:eastAsia="Yu Mincho" w:hAnsi="Times New Roman" w:cs="Times New Roman"/>
                <w:b/>
                <w:bCs/>
              </w:rPr>
            </w:pPr>
            <w:r w:rsidRPr="00010365">
              <w:rPr>
                <w:rFonts w:ascii="Times New Roman" w:eastAsia="Yu Mincho" w:hAnsi="Times New Roman" w:cs="Times New Roman"/>
                <w:lang w:eastAsia="en-US"/>
              </w:rPr>
              <w:lastRenderedPageBreak/>
              <w:t>EBVPD III dalies D2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A8264" w14:textId="77777777" w:rsidR="005B4837" w:rsidRPr="00010365" w:rsidRDefault="005B4837" w:rsidP="005B4837">
            <w:pPr>
              <w:spacing w:after="0" w:line="240" w:lineRule="auto"/>
              <w:jc w:val="both"/>
              <w:rPr>
                <w:rFonts w:ascii="Times New Roman" w:hAnsi="Times New Roman" w:cs="Times New Roman"/>
                <w:lang w:eastAsia="en-US"/>
              </w:rPr>
            </w:pPr>
            <w:r w:rsidRPr="00010365">
              <w:rPr>
                <w:rFonts w:ascii="Times New Roman" w:hAnsi="Times New Roman" w:cs="Times New Roman"/>
                <w:lang w:eastAsia="en-US"/>
              </w:rPr>
              <w:lastRenderedPageBreak/>
              <w:t>Iš Lietuvoje įsteigtų subjektų įrodančių dokumentų nereikalaujama. Užtenka pateikto EBVPD.</w:t>
            </w:r>
          </w:p>
          <w:p w14:paraId="16690C33" w14:textId="77777777" w:rsidR="005B4837" w:rsidRPr="00010365" w:rsidRDefault="005B4837" w:rsidP="005B4837">
            <w:pPr>
              <w:spacing w:after="0" w:line="240" w:lineRule="auto"/>
              <w:jc w:val="both"/>
              <w:rPr>
                <w:rFonts w:ascii="Times New Roman" w:hAnsi="Times New Roman" w:cs="Times New Roman"/>
              </w:rPr>
            </w:pPr>
          </w:p>
        </w:tc>
      </w:tr>
      <w:tr w:rsidR="005B4837" w:rsidRPr="00010365" w14:paraId="21D2566F" w14:textId="77777777" w:rsidTr="005B483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116F" w14:textId="77777777" w:rsidR="005B4837" w:rsidRPr="00010365" w:rsidRDefault="005B4837" w:rsidP="005B4837">
            <w:pPr>
              <w:numPr>
                <w:ilvl w:val="0"/>
                <w:numId w:val="25"/>
              </w:numPr>
              <w:spacing w:after="0" w:line="240" w:lineRule="auto"/>
              <w:rPr>
                <w:rFonts w:ascii="Times New Roman" w:hAnsi="Times New Roman" w:cs="Times New Roman"/>
                <w:b/>
                <w:bCs/>
              </w:rPr>
            </w:pPr>
            <w:bookmarkStart w:id="52" w:name="_Hlk90887843"/>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89B3"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2F383E" w14:textId="77777777" w:rsidR="005B4837" w:rsidRPr="00010365" w:rsidRDefault="005B4837" w:rsidP="005B4837">
            <w:pPr>
              <w:spacing w:after="0" w:line="240" w:lineRule="auto"/>
              <w:jc w:val="both"/>
              <w:rPr>
                <w:rFonts w:ascii="Times New Roman" w:hAnsi="Times New Roman" w:cs="Times New Roman"/>
                <w:b/>
                <w:bCs/>
                <w:lang w:eastAsia="en-US"/>
              </w:rPr>
            </w:pPr>
          </w:p>
          <w:p w14:paraId="2F8DA6C6"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t>Laikoma, kad tiekėjas nuteistas už aukščiau nurodytą nusikalstamą veiką, kai dėl:</w:t>
            </w:r>
          </w:p>
          <w:p w14:paraId="6843C455" w14:textId="77777777" w:rsidR="005B4837" w:rsidRPr="00010365" w:rsidRDefault="005B4837" w:rsidP="005B4837">
            <w:pPr>
              <w:spacing w:after="0" w:line="240" w:lineRule="auto"/>
              <w:jc w:val="both"/>
              <w:rPr>
                <w:rFonts w:ascii="Times New Roman" w:hAnsi="Times New Roman" w:cs="Times New Roman"/>
                <w:bCs/>
                <w:lang w:eastAsia="en-US"/>
              </w:rPr>
            </w:pPr>
            <w:r w:rsidRPr="00010365">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ACFD8E2"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t xml:space="preserve">2) tiekėjo, kuris yra juridinis asmuo, kita organizacija ar jos </w:t>
            </w:r>
            <w:r w:rsidRPr="00010365">
              <w:rPr>
                <w:rFonts w:ascii="Times New Roman" w:hAnsi="Times New Roman" w:cs="Times New Roman"/>
                <w:b/>
                <w:lang w:eastAsia="en-US"/>
              </w:rPr>
              <w:t>struktūrinis</w:t>
            </w:r>
            <w:r w:rsidRPr="00010365">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C00E12"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lastRenderedPageBreak/>
              <w:t>Tačiau ši nuostata netaikoma, jeigu:</w:t>
            </w:r>
          </w:p>
          <w:p w14:paraId="7CE8BCAD"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079B2785"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t>2) įsiskolinimo suma neviršija 50 Eur (penkiasdešimt eurų);</w:t>
            </w:r>
          </w:p>
          <w:p w14:paraId="6647D7BB" w14:textId="77777777" w:rsidR="005B4837" w:rsidRPr="00010365" w:rsidRDefault="005B4837" w:rsidP="005B4837">
            <w:pPr>
              <w:spacing w:after="0" w:line="240" w:lineRule="auto"/>
              <w:jc w:val="both"/>
              <w:rPr>
                <w:rFonts w:ascii="Times New Roman" w:hAnsi="Times New Roman" w:cs="Times New Roman"/>
                <w:b/>
                <w:bCs/>
                <w:lang w:eastAsia="en-US"/>
              </w:rPr>
            </w:pPr>
            <w:r w:rsidRPr="00010365">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C0689" w14:textId="77777777" w:rsidR="005B4837" w:rsidRPr="00010365" w:rsidRDefault="005B4837" w:rsidP="005B4837">
            <w:pPr>
              <w:spacing w:after="0" w:line="240" w:lineRule="auto"/>
              <w:jc w:val="both"/>
              <w:rPr>
                <w:rFonts w:ascii="Times New Roman" w:eastAsia="Yu Mincho" w:hAnsi="Times New Roman" w:cs="Times New Roman"/>
                <w:b/>
                <w:bCs/>
              </w:rPr>
            </w:pPr>
            <w:r w:rsidRPr="00010365">
              <w:rPr>
                <w:rFonts w:ascii="Times New Roman" w:eastAsia="Yu Mincho" w:hAnsi="Times New Roman" w:cs="Times New Roman"/>
                <w:b/>
                <w:bCs/>
              </w:rPr>
              <w:lastRenderedPageBreak/>
              <w:t>VPĮ 46 straipsnio 3 dalis</w:t>
            </w:r>
          </w:p>
          <w:p w14:paraId="4D039B4C" w14:textId="77777777" w:rsidR="005B4837" w:rsidRPr="00010365" w:rsidRDefault="005B4837" w:rsidP="005B4837">
            <w:pPr>
              <w:spacing w:after="0" w:line="240" w:lineRule="auto"/>
              <w:jc w:val="both"/>
              <w:rPr>
                <w:rFonts w:ascii="Times New Roman" w:eastAsia="Arial" w:hAnsi="Times New Roman" w:cs="Times New Roman"/>
              </w:rPr>
            </w:pPr>
          </w:p>
          <w:p w14:paraId="1E69913F" w14:textId="77777777" w:rsidR="005B4837" w:rsidRPr="00010365" w:rsidRDefault="005B4837" w:rsidP="005B4837">
            <w:pPr>
              <w:spacing w:after="0" w:line="240" w:lineRule="auto"/>
              <w:jc w:val="both"/>
              <w:rPr>
                <w:rFonts w:ascii="Times New Roman" w:eastAsia="Yu Mincho" w:hAnsi="Times New Roman" w:cs="Times New Roman"/>
              </w:rPr>
            </w:pPr>
            <w:r w:rsidRPr="00010365">
              <w:rPr>
                <w:rFonts w:ascii="Times New Roman" w:eastAsia="Arial" w:hAnsi="Times New Roman" w:cs="Times New Roman"/>
              </w:rPr>
              <w:t>EBVPD III dalies B1 ir B2 punktai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5E12C" w14:textId="77777777" w:rsidR="005B4837" w:rsidRPr="00010365" w:rsidRDefault="005B4837" w:rsidP="005B4837">
            <w:pPr>
              <w:spacing w:after="0" w:line="240" w:lineRule="auto"/>
              <w:jc w:val="both"/>
              <w:rPr>
                <w:rFonts w:ascii="Times New Roman" w:hAnsi="Times New Roman" w:cs="Times New Roman"/>
              </w:rPr>
            </w:pPr>
            <w:r w:rsidRPr="00010365">
              <w:rPr>
                <w:rFonts w:ascii="Times New Roman" w:hAnsi="Times New Roman" w:cs="Times New Roman"/>
                <w:lang w:eastAsia="en-US"/>
              </w:rPr>
              <w:t>Iš Lietuvoje įsteigtų subjektų reikalaujama:</w:t>
            </w:r>
          </w:p>
          <w:p w14:paraId="3DCC332B" w14:textId="77777777" w:rsidR="005B4837" w:rsidRPr="00010365" w:rsidRDefault="005B4837" w:rsidP="005B4837">
            <w:pPr>
              <w:spacing w:after="0" w:line="240" w:lineRule="auto"/>
              <w:jc w:val="both"/>
              <w:rPr>
                <w:rFonts w:ascii="Times New Roman" w:hAnsi="Times New Roman" w:cs="Times New Roman"/>
                <w:b/>
                <w:bCs/>
              </w:rPr>
            </w:pPr>
            <w:r w:rsidRPr="00010365">
              <w:rPr>
                <w:rFonts w:ascii="Times New Roman" w:hAnsi="Times New Roman" w:cs="Times New Roman"/>
              </w:rPr>
              <w:t>1) Dėl įsipareigojimų, susijusių su mokesčių mokėjimu, įvykdymo i</w:t>
            </w:r>
            <w:r w:rsidRPr="00010365">
              <w:rPr>
                <w:rFonts w:ascii="Times New Roman" w:hAnsi="Times New Roman" w:cs="Times New Roman"/>
                <w:lang w:eastAsia="en-US"/>
              </w:rPr>
              <w:t xml:space="preserve">š Lietuvoje įsteigtų subjektų </w:t>
            </w:r>
            <w:r w:rsidRPr="00010365">
              <w:rPr>
                <w:rFonts w:ascii="Times New Roman" w:hAnsi="Times New Roman" w:cs="Times New Roman"/>
              </w:rPr>
              <w:t>prašoma:</w:t>
            </w:r>
          </w:p>
          <w:p w14:paraId="5DD3DED2" w14:textId="77777777" w:rsidR="005B4837" w:rsidRPr="00010365" w:rsidRDefault="005B4837" w:rsidP="005B4837">
            <w:pPr>
              <w:spacing w:after="0" w:line="240" w:lineRule="auto"/>
              <w:jc w:val="both"/>
              <w:rPr>
                <w:rFonts w:ascii="Times New Roman" w:hAnsi="Times New Roman" w:cs="Times New Roman"/>
                <w:b/>
                <w:bCs/>
              </w:rPr>
            </w:pPr>
          </w:p>
          <w:p w14:paraId="24181534" w14:textId="77777777" w:rsidR="005B4837" w:rsidRPr="00010365" w:rsidRDefault="005B4837" w:rsidP="005B4837">
            <w:pPr>
              <w:numPr>
                <w:ilvl w:val="0"/>
                <w:numId w:val="23"/>
              </w:numPr>
              <w:spacing w:after="0" w:line="240" w:lineRule="auto"/>
              <w:jc w:val="both"/>
              <w:rPr>
                <w:rFonts w:ascii="Times New Roman" w:hAnsi="Times New Roman" w:cs="Times New Roman"/>
              </w:rPr>
            </w:pPr>
            <w:r w:rsidRPr="00010365">
              <w:rPr>
                <w:rFonts w:ascii="Times New Roman" w:hAnsi="Times New Roman" w:cs="Times New Roman"/>
              </w:rPr>
              <w:t xml:space="preserve">išrašo iš teismo sprendimo (jei toks yra) </w:t>
            </w:r>
          </w:p>
          <w:p w14:paraId="4AF2297B" w14:textId="77777777" w:rsidR="005B4837" w:rsidRPr="00010365" w:rsidRDefault="005B4837" w:rsidP="005B4837">
            <w:pPr>
              <w:numPr>
                <w:ilvl w:val="0"/>
                <w:numId w:val="23"/>
              </w:numPr>
              <w:spacing w:after="0" w:line="240" w:lineRule="auto"/>
              <w:jc w:val="both"/>
              <w:rPr>
                <w:rFonts w:ascii="Times New Roman" w:hAnsi="Times New Roman" w:cs="Times New Roman"/>
              </w:rPr>
            </w:pPr>
            <w:r w:rsidRPr="00010365">
              <w:rPr>
                <w:rFonts w:ascii="Times New Roman" w:hAnsi="Times New Roman" w:cs="Times New Roman"/>
              </w:rPr>
              <w:t>arba Valstybinės mokesčių inspekcijos prie Lietuvos Respublikos finansų ministerijos išduoto dokumento,</w:t>
            </w:r>
          </w:p>
          <w:p w14:paraId="472E395C" w14:textId="77777777" w:rsidR="005B4837" w:rsidRPr="00010365" w:rsidRDefault="005B4837" w:rsidP="005B4837">
            <w:pPr>
              <w:numPr>
                <w:ilvl w:val="0"/>
                <w:numId w:val="22"/>
              </w:numPr>
              <w:spacing w:after="0" w:line="240" w:lineRule="auto"/>
              <w:jc w:val="both"/>
              <w:rPr>
                <w:rFonts w:ascii="Times New Roman" w:hAnsi="Times New Roman" w:cs="Times New Roman"/>
              </w:rPr>
            </w:pPr>
            <w:r w:rsidRPr="00010365">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535B6AEB" w14:textId="77777777" w:rsidR="005B4837" w:rsidRPr="00010365" w:rsidRDefault="005B4837" w:rsidP="005B4837">
            <w:pPr>
              <w:spacing w:after="0" w:line="240" w:lineRule="auto"/>
              <w:jc w:val="both"/>
              <w:rPr>
                <w:rFonts w:ascii="Times New Roman" w:hAnsi="Times New Roman" w:cs="Times New Roman"/>
              </w:rPr>
            </w:pPr>
          </w:p>
          <w:p w14:paraId="752193CE" w14:textId="77777777" w:rsidR="005B4837" w:rsidRPr="00010365" w:rsidRDefault="005B4837" w:rsidP="005B4837">
            <w:pPr>
              <w:spacing w:after="0" w:line="240" w:lineRule="auto"/>
              <w:jc w:val="both"/>
              <w:rPr>
                <w:rFonts w:ascii="Times New Roman" w:hAnsi="Times New Roman" w:cs="Times New Roman"/>
              </w:rPr>
            </w:pPr>
            <w:r w:rsidRPr="00010365">
              <w:rPr>
                <w:rFonts w:ascii="Times New Roman" w:hAnsi="Times New Roman" w:cs="Times New Roman"/>
                <w:lang w:eastAsia="en-US"/>
              </w:rPr>
              <w:t>Iš ne Lietuvoje įsteigtų subjektų reikalaujama:</w:t>
            </w:r>
          </w:p>
          <w:p w14:paraId="24304F42" w14:textId="77777777" w:rsidR="005B4837" w:rsidRPr="00010365" w:rsidRDefault="005B4837" w:rsidP="005B4837">
            <w:pPr>
              <w:numPr>
                <w:ilvl w:val="0"/>
                <w:numId w:val="24"/>
              </w:numPr>
              <w:spacing w:after="0" w:line="240" w:lineRule="auto"/>
              <w:ind w:left="314"/>
              <w:jc w:val="both"/>
              <w:rPr>
                <w:rFonts w:ascii="Times New Roman" w:hAnsi="Times New Roman" w:cs="Times New Roman"/>
                <w:b/>
                <w:bCs/>
              </w:rPr>
            </w:pPr>
            <w:r w:rsidRPr="00010365">
              <w:rPr>
                <w:rFonts w:ascii="Times New Roman" w:hAnsi="Times New Roman" w:cs="Times New Roman"/>
              </w:rPr>
              <w:t>atitinkamos užsienio šalies institucijos dokumento</w:t>
            </w:r>
            <w:r w:rsidRPr="00010365">
              <w:rPr>
                <w:rFonts w:ascii="Times New Roman" w:hAnsi="Times New Roman" w:cs="Times New Roman"/>
                <w:vertAlign w:val="superscript"/>
              </w:rPr>
              <w:footnoteReference w:id="4"/>
            </w:r>
            <w:r w:rsidRPr="00010365">
              <w:rPr>
                <w:rFonts w:ascii="Times New Roman" w:hAnsi="Times New Roman" w:cs="Times New Roman"/>
              </w:rPr>
              <w:t>.</w:t>
            </w:r>
          </w:p>
          <w:p w14:paraId="6C5D4F8C" w14:textId="77777777" w:rsidR="005B4837" w:rsidRPr="00010365" w:rsidRDefault="005B4837" w:rsidP="005B4837">
            <w:pPr>
              <w:spacing w:after="0" w:line="240" w:lineRule="auto"/>
              <w:jc w:val="both"/>
              <w:rPr>
                <w:rFonts w:ascii="Times New Roman" w:eastAsia="Yu Mincho" w:hAnsi="Times New Roman" w:cs="Times New Roman"/>
              </w:rPr>
            </w:pPr>
          </w:p>
          <w:p w14:paraId="52C18D04" w14:textId="77777777" w:rsidR="005B4837" w:rsidRPr="00010365" w:rsidRDefault="005B4837" w:rsidP="005B4837">
            <w:pPr>
              <w:spacing w:after="0" w:line="240" w:lineRule="auto"/>
              <w:jc w:val="both"/>
              <w:rPr>
                <w:rFonts w:ascii="Times New Roman" w:hAnsi="Times New Roman" w:cs="Times New Roman"/>
                <w:i/>
                <w:iCs/>
                <w:color w:val="000000" w:themeColor="text1"/>
              </w:rPr>
            </w:pPr>
            <w:r w:rsidRPr="00010365">
              <w:rPr>
                <w:rFonts w:ascii="Times New Roman" w:hAnsi="Times New Roman" w:cs="Times New Roman"/>
              </w:rPr>
              <w:t xml:space="preserve">Nurodyti dokumentai turi būti  išduoti ne anksčiau kaip </w:t>
            </w:r>
            <w:r w:rsidRPr="00010365">
              <w:rPr>
                <w:rFonts w:ascii="Times New Roman" w:hAnsi="Times New Roman" w:cs="Times New Roman"/>
                <w:b/>
              </w:rPr>
              <w:t>120 dienų</w:t>
            </w:r>
            <w:r w:rsidRPr="00010365">
              <w:rPr>
                <w:rFonts w:ascii="Times New Roman" w:hAnsi="Times New Roman" w:cs="Times New Roman"/>
              </w:rPr>
              <w:t xml:space="preserve"> iki </w:t>
            </w:r>
            <w:r w:rsidRPr="00010365">
              <w:rPr>
                <w:rFonts w:ascii="Times New Roman" w:eastAsia="Times New Roman" w:hAnsi="Times New Roman" w:cs="Times New Roman"/>
                <w:i/>
                <w:iCs/>
              </w:rPr>
              <w:t>tos dienos, kai tiekėjas perkančiosios organizacijos prašymu turės pateikti pašalinimo pagrindų nebuvimą patvirtinančius dok</w:t>
            </w:r>
            <w:r w:rsidRPr="00010365">
              <w:rPr>
                <w:rFonts w:ascii="Times New Roman" w:eastAsia="Times New Roman" w:hAnsi="Times New Roman" w:cs="Times New Roman"/>
              </w:rPr>
              <w:t>umentus</w:t>
            </w:r>
            <w:r w:rsidRPr="00010365">
              <w:rPr>
                <w:rFonts w:ascii="Times New Roman" w:hAnsi="Times New Roman" w:cs="Times New Roman"/>
              </w:rPr>
              <w:t xml:space="preserve">. </w:t>
            </w:r>
            <w:r w:rsidRPr="00010365">
              <w:rPr>
                <w:rFonts w:ascii="Times New Roman" w:hAnsi="Times New Roman" w:cs="Times New Roman"/>
                <w:b/>
                <w:bCs/>
                <w:i/>
                <w:iCs/>
                <w:color w:val="000000" w:themeColor="text1"/>
              </w:rPr>
              <w:t>Pavyzdys</w:t>
            </w:r>
            <w:r w:rsidRPr="00010365">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64BC6AA" w14:textId="77777777" w:rsidR="005B4837" w:rsidRPr="00010365" w:rsidRDefault="005B4837" w:rsidP="005B4837">
            <w:pPr>
              <w:spacing w:after="0" w:line="240" w:lineRule="auto"/>
              <w:jc w:val="both"/>
              <w:rPr>
                <w:rFonts w:ascii="Times New Roman" w:hAnsi="Times New Roman" w:cs="Times New Roman"/>
                <w:i/>
                <w:iCs/>
                <w:color w:val="7030A0"/>
              </w:rPr>
            </w:pPr>
          </w:p>
          <w:p w14:paraId="04115D66" w14:textId="77777777" w:rsidR="005B4837" w:rsidRPr="00010365" w:rsidRDefault="005B4837" w:rsidP="005B4837">
            <w:pPr>
              <w:spacing w:after="0" w:line="240" w:lineRule="auto"/>
              <w:jc w:val="both"/>
              <w:rPr>
                <w:rFonts w:ascii="Times New Roman" w:hAnsi="Times New Roman" w:cs="Times New Roman"/>
                <w:b/>
                <w:bCs/>
              </w:rPr>
            </w:pPr>
            <w:r w:rsidRPr="00010365">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938CC47" w14:textId="77777777" w:rsidR="005B4837" w:rsidRPr="00010365" w:rsidRDefault="005B4837" w:rsidP="005B4837">
            <w:pPr>
              <w:spacing w:after="0" w:line="240" w:lineRule="auto"/>
              <w:jc w:val="both"/>
              <w:rPr>
                <w:rFonts w:ascii="Times New Roman" w:hAnsi="Times New Roman" w:cs="Times New Roman"/>
                <w:b/>
                <w:bCs/>
              </w:rPr>
            </w:pPr>
          </w:p>
          <w:p w14:paraId="03017871" w14:textId="77777777" w:rsidR="005B4837" w:rsidRPr="00010365" w:rsidRDefault="005B4837" w:rsidP="005B4837">
            <w:pPr>
              <w:spacing w:after="0" w:line="240" w:lineRule="auto"/>
              <w:jc w:val="both"/>
              <w:rPr>
                <w:rFonts w:ascii="Times New Roman" w:hAnsi="Times New Roman" w:cs="Times New Roman"/>
                <w:b/>
                <w:bCs/>
              </w:rPr>
            </w:pPr>
            <w:r w:rsidRPr="00010365">
              <w:rPr>
                <w:rFonts w:ascii="Times New Roman" w:hAnsi="Times New Roman" w:cs="Times New Roman"/>
                <w:bCs/>
              </w:rPr>
              <w:t>2) Dėl įsipareigojimų, susijusių su socialinio draudimo įmokų mokėjimu, įvykdymo i</w:t>
            </w:r>
            <w:r w:rsidRPr="00010365">
              <w:rPr>
                <w:rFonts w:ascii="Times New Roman" w:hAnsi="Times New Roman" w:cs="Times New Roman"/>
                <w:lang w:eastAsia="en-US"/>
              </w:rPr>
              <w:t xml:space="preserve">š Lietuvoje įsteigtų subjektų </w:t>
            </w:r>
            <w:r w:rsidRPr="00010365">
              <w:rPr>
                <w:rFonts w:ascii="Times New Roman" w:hAnsi="Times New Roman" w:cs="Times New Roman"/>
                <w:bCs/>
              </w:rPr>
              <w:t>prašoma:</w:t>
            </w:r>
          </w:p>
          <w:p w14:paraId="6A7646D0" w14:textId="77777777" w:rsidR="005B4837" w:rsidRPr="00010365" w:rsidRDefault="005B4837" w:rsidP="005B4837">
            <w:pPr>
              <w:spacing w:after="0" w:line="240" w:lineRule="auto"/>
              <w:jc w:val="both"/>
              <w:rPr>
                <w:rFonts w:ascii="Times New Roman" w:hAnsi="Times New Roman" w:cs="Times New Roman"/>
                <w:bCs/>
              </w:rPr>
            </w:pPr>
            <w:r w:rsidRPr="00010365">
              <w:rPr>
                <w:rFonts w:ascii="Times New Roman" w:hAnsi="Times New Roman" w:cs="Times New Roman"/>
                <w:bCs/>
              </w:rPr>
              <w:t xml:space="preserve">2.1) Jeigu tiekėjas yra juridinis asmuo, registruotas Lietuvos Respublikoje, iš jo nereikalaujama pateikti </w:t>
            </w:r>
            <w:r w:rsidRPr="00010365">
              <w:rPr>
                <w:rFonts w:ascii="Times New Roman" w:hAnsi="Times New Roman" w:cs="Times New Roman"/>
                <w:bCs/>
              </w:rPr>
              <w:lastRenderedPageBreak/>
              <w:t xml:space="preserve">jokių šį reikalavimą įrodančių dokumentų. Perkančioji organizacija savarankiškai patikrina duomenis nacionalinėje duomenų bazėje,  adresu </w:t>
            </w:r>
            <w:hyperlink r:id="rId21" w:history="1">
              <w:r w:rsidRPr="00010365">
                <w:rPr>
                  <w:rFonts w:ascii="Times New Roman" w:hAnsi="Times New Roman" w:cs="Times New Roman"/>
                  <w:bCs/>
                  <w:u w:val="single"/>
                </w:rPr>
                <w:t>http://draudejai.sodra.lt/draudeju_viesi_duomenys/</w:t>
              </w:r>
            </w:hyperlink>
            <w:r w:rsidRPr="00010365">
              <w:rPr>
                <w:rFonts w:ascii="Times New Roman" w:hAnsi="Times New Roman" w:cs="Times New Roman"/>
                <w:bCs/>
              </w:rPr>
              <w:t>.</w:t>
            </w:r>
          </w:p>
          <w:p w14:paraId="56878982" w14:textId="77777777" w:rsidR="005B4837" w:rsidRPr="00010365" w:rsidRDefault="005B4837" w:rsidP="005B4837">
            <w:pPr>
              <w:spacing w:after="0" w:line="240" w:lineRule="auto"/>
              <w:jc w:val="both"/>
              <w:rPr>
                <w:rFonts w:ascii="Times New Roman" w:hAnsi="Times New Roman" w:cs="Times New Roman"/>
                <w:b/>
                <w:bCs/>
              </w:rPr>
            </w:pPr>
          </w:p>
          <w:p w14:paraId="28B318F2" w14:textId="77777777" w:rsidR="005B4837" w:rsidRPr="00010365" w:rsidRDefault="005B4837" w:rsidP="005B4837">
            <w:pPr>
              <w:spacing w:after="0" w:line="240" w:lineRule="auto"/>
              <w:jc w:val="both"/>
              <w:rPr>
                <w:rFonts w:ascii="Times New Roman" w:hAnsi="Times New Roman" w:cs="Times New Roman"/>
              </w:rPr>
            </w:pPr>
            <w:r w:rsidRPr="00010365">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D0B1C9" w14:textId="77777777" w:rsidR="005B4837" w:rsidRPr="00010365" w:rsidRDefault="005B4837" w:rsidP="005B4837">
            <w:pPr>
              <w:spacing w:after="0" w:line="240" w:lineRule="auto"/>
              <w:jc w:val="both"/>
              <w:rPr>
                <w:rFonts w:ascii="Times New Roman" w:hAnsi="Times New Roman" w:cs="Times New Roman"/>
                <w:b/>
                <w:bCs/>
              </w:rPr>
            </w:pPr>
          </w:p>
          <w:p w14:paraId="56415CDC" w14:textId="77777777" w:rsidR="005B4837" w:rsidRPr="00010365" w:rsidRDefault="005B4837" w:rsidP="005B4837">
            <w:pPr>
              <w:spacing w:after="0" w:line="240" w:lineRule="auto"/>
              <w:jc w:val="both"/>
              <w:rPr>
                <w:rFonts w:ascii="Times New Roman" w:hAnsi="Times New Roman" w:cs="Times New Roman"/>
              </w:rPr>
            </w:pPr>
            <w:r w:rsidRPr="00010365">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94530B" w14:textId="77777777" w:rsidR="005B4837" w:rsidRPr="00010365" w:rsidRDefault="005B4837" w:rsidP="005B4837">
            <w:pPr>
              <w:spacing w:after="0" w:line="240" w:lineRule="auto"/>
              <w:jc w:val="both"/>
              <w:rPr>
                <w:rFonts w:ascii="Times New Roman" w:hAnsi="Times New Roman" w:cs="Times New Roman"/>
                <w:b/>
                <w:bCs/>
              </w:rPr>
            </w:pPr>
          </w:p>
          <w:p w14:paraId="69428EC8" w14:textId="77777777" w:rsidR="005B4837" w:rsidRPr="00010365" w:rsidRDefault="005B4837" w:rsidP="005B4837">
            <w:pPr>
              <w:spacing w:after="0" w:line="240" w:lineRule="auto"/>
              <w:jc w:val="both"/>
              <w:rPr>
                <w:rFonts w:ascii="Times New Roman" w:hAnsi="Times New Roman" w:cs="Times New Roman"/>
              </w:rPr>
            </w:pPr>
            <w:r w:rsidRPr="00010365">
              <w:rPr>
                <w:rFonts w:ascii="Times New Roman" w:hAnsi="Times New Roman" w:cs="Times New Roman"/>
                <w:lang w:eastAsia="en-US"/>
              </w:rPr>
              <w:t>Iš ne Lietuvoje įsteigtų subjektų reikalaujama:</w:t>
            </w:r>
          </w:p>
          <w:p w14:paraId="396C7AEE" w14:textId="77777777" w:rsidR="005B4837" w:rsidRPr="00010365" w:rsidRDefault="005B4837" w:rsidP="005B4837">
            <w:pPr>
              <w:numPr>
                <w:ilvl w:val="0"/>
                <w:numId w:val="24"/>
              </w:numPr>
              <w:spacing w:after="0" w:line="240" w:lineRule="auto"/>
              <w:ind w:left="314"/>
              <w:jc w:val="both"/>
              <w:rPr>
                <w:rFonts w:ascii="Times New Roman" w:hAnsi="Times New Roman" w:cs="Times New Roman"/>
                <w:b/>
                <w:bCs/>
              </w:rPr>
            </w:pPr>
            <w:r w:rsidRPr="00010365">
              <w:rPr>
                <w:rFonts w:ascii="Times New Roman" w:hAnsi="Times New Roman" w:cs="Times New Roman"/>
              </w:rPr>
              <w:t>atitinkamos užsienio šalies kompetentingos institucijos dokumento</w:t>
            </w:r>
            <w:r w:rsidRPr="00010365">
              <w:rPr>
                <w:rFonts w:ascii="Times New Roman" w:hAnsi="Times New Roman" w:cs="Times New Roman"/>
                <w:vertAlign w:val="superscript"/>
              </w:rPr>
              <w:footnoteReference w:id="5"/>
            </w:r>
            <w:r w:rsidRPr="00010365">
              <w:rPr>
                <w:rFonts w:ascii="Times New Roman" w:hAnsi="Times New Roman" w:cs="Times New Roman"/>
              </w:rPr>
              <w:t>.</w:t>
            </w:r>
          </w:p>
          <w:p w14:paraId="11B4C1FF" w14:textId="77777777" w:rsidR="005B4837" w:rsidRPr="00010365" w:rsidRDefault="005B4837" w:rsidP="005B4837">
            <w:pPr>
              <w:spacing w:after="0" w:line="240" w:lineRule="auto"/>
              <w:jc w:val="both"/>
              <w:rPr>
                <w:rFonts w:ascii="Times New Roman" w:hAnsi="Times New Roman" w:cs="Times New Roman"/>
                <w:b/>
                <w:bCs/>
              </w:rPr>
            </w:pPr>
          </w:p>
          <w:p w14:paraId="5E831CB1" w14:textId="77777777" w:rsidR="005B4837" w:rsidRPr="00010365" w:rsidRDefault="005B4837" w:rsidP="005B4837">
            <w:pPr>
              <w:spacing w:after="0" w:line="240" w:lineRule="auto"/>
              <w:jc w:val="both"/>
              <w:rPr>
                <w:rFonts w:ascii="Times New Roman" w:hAnsi="Times New Roman" w:cs="Times New Roman"/>
                <w:i/>
                <w:iCs/>
                <w:color w:val="7030A0"/>
              </w:rPr>
            </w:pPr>
            <w:r w:rsidRPr="00010365">
              <w:rPr>
                <w:rFonts w:ascii="Times New Roman" w:hAnsi="Times New Roman" w:cs="Times New Roman"/>
              </w:rPr>
              <w:t xml:space="preserve">Nurodyti dokumentai turi būti  išduoti ne anksčiau kaip </w:t>
            </w:r>
            <w:r w:rsidRPr="00010365">
              <w:rPr>
                <w:rFonts w:ascii="Times New Roman" w:hAnsi="Times New Roman" w:cs="Times New Roman"/>
                <w:b/>
              </w:rPr>
              <w:t>120 dienų</w:t>
            </w:r>
            <w:r w:rsidRPr="00010365">
              <w:rPr>
                <w:rFonts w:ascii="Times New Roman" w:hAnsi="Times New Roman" w:cs="Times New Roman"/>
              </w:rPr>
              <w:t xml:space="preserve"> iki </w:t>
            </w:r>
            <w:r w:rsidRPr="00010365">
              <w:rPr>
                <w:rFonts w:ascii="Times New Roman" w:eastAsia="Times New Roman" w:hAnsi="Times New Roman" w:cs="Times New Roman"/>
                <w:i/>
                <w:iCs/>
              </w:rPr>
              <w:t>tos dienos, kai tiekėjas perkančiosios organizacijos prašymu turės pateikti pašalinimo pagrindų nebuvimą patvirtinančius dok</w:t>
            </w:r>
            <w:r w:rsidRPr="00010365">
              <w:rPr>
                <w:rFonts w:ascii="Times New Roman" w:eastAsia="Times New Roman" w:hAnsi="Times New Roman" w:cs="Times New Roman"/>
              </w:rPr>
              <w:t>umentus</w:t>
            </w:r>
            <w:r w:rsidRPr="00010365">
              <w:rPr>
                <w:rFonts w:ascii="Times New Roman" w:hAnsi="Times New Roman" w:cs="Times New Roman"/>
              </w:rPr>
              <w:t xml:space="preserve">. </w:t>
            </w:r>
            <w:r w:rsidRPr="00010365">
              <w:rPr>
                <w:rFonts w:ascii="Times New Roman" w:hAnsi="Times New Roman" w:cs="Times New Roman"/>
                <w:b/>
                <w:bCs/>
                <w:i/>
                <w:iCs/>
                <w:color w:val="000000" w:themeColor="text1"/>
              </w:rPr>
              <w:t>Pavyzdys</w:t>
            </w:r>
            <w:r w:rsidRPr="00010365">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6F08FF6" w14:textId="77777777" w:rsidR="005B4837" w:rsidRPr="00010365" w:rsidRDefault="005B4837" w:rsidP="005B4837">
            <w:pPr>
              <w:spacing w:after="0" w:line="240" w:lineRule="auto"/>
              <w:jc w:val="both"/>
              <w:rPr>
                <w:rFonts w:ascii="Times New Roman" w:hAnsi="Times New Roman" w:cs="Times New Roman"/>
                <w:b/>
                <w:bCs/>
              </w:rPr>
            </w:pPr>
          </w:p>
          <w:p w14:paraId="35CFAC28" w14:textId="77777777" w:rsidR="005B4837" w:rsidRPr="00010365" w:rsidRDefault="005B4837" w:rsidP="005B4837">
            <w:pPr>
              <w:spacing w:after="0" w:line="240" w:lineRule="auto"/>
              <w:jc w:val="both"/>
              <w:rPr>
                <w:rFonts w:ascii="Times New Roman" w:hAnsi="Times New Roman" w:cs="Times New Roman"/>
              </w:rPr>
            </w:pPr>
            <w:r w:rsidRPr="00010365">
              <w:rPr>
                <w:rFonts w:ascii="Times New Roman" w:hAnsi="Times New Roman" w:cs="Times New Roma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B0C418F" w14:textId="77777777" w:rsidR="005B4837" w:rsidRPr="00010365" w:rsidRDefault="005B4837" w:rsidP="005B4837">
            <w:pPr>
              <w:spacing w:after="0" w:line="240" w:lineRule="auto"/>
              <w:jc w:val="both"/>
              <w:rPr>
                <w:rFonts w:ascii="Times New Roman" w:hAnsi="Times New Roman" w:cs="Times New Roman"/>
              </w:rPr>
            </w:pPr>
          </w:p>
          <w:p w14:paraId="203C12A6" w14:textId="77777777" w:rsidR="005B4837" w:rsidRPr="00010365" w:rsidRDefault="005B4837" w:rsidP="005B4837">
            <w:pPr>
              <w:spacing w:after="0" w:line="240" w:lineRule="auto"/>
              <w:jc w:val="both"/>
              <w:rPr>
                <w:rFonts w:ascii="Times New Roman" w:hAnsi="Times New Roman" w:cs="Times New Roman"/>
                <w:b/>
                <w:bCs/>
                <w:i/>
                <w:iCs/>
              </w:rPr>
            </w:pPr>
            <w:r w:rsidRPr="00010365">
              <w:rPr>
                <w:rFonts w:ascii="Times New Roman" w:hAnsi="Times New Roman" w:cs="Times New Roman"/>
                <w:b/>
                <w:bCs/>
                <w:i/>
                <w:iCs/>
              </w:rPr>
              <w:t>PASTABA:</w:t>
            </w:r>
          </w:p>
          <w:p w14:paraId="3BA41BFC" w14:textId="77777777" w:rsidR="005B4837" w:rsidRPr="00010365" w:rsidRDefault="005B4837" w:rsidP="005B4837">
            <w:pPr>
              <w:spacing w:after="0" w:line="240" w:lineRule="auto"/>
              <w:jc w:val="both"/>
              <w:rPr>
                <w:rFonts w:ascii="Times New Roman" w:hAnsi="Times New Roman" w:cs="Times New Roman"/>
                <w:color w:val="00B050"/>
              </w:rPr>
            </w:pPr>
            <w:r w:rsidRPr="00010365">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52"/>
      <w:tr w:rsidR="005B4837" w:rsidRPr="00010365" w14:paraId="152801B9" w14:textId="77777777" w:rsidTr="005B483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AA988" w14:textId="77777777" w:rsidR="005B4837" w:rsidRPr="00010365" w:rsidRDefault="005B4837" w:rsidP="005B4837">
            <w:pPr>
              <w:numPr>
                <w:ilvl w:val="0"/>
                <w:numId w:val="25"/>
              </w:numPr>
              <w:spacing w:after="0" w:line="240" w:lineRule="auto"/>
              <w:rPr>
                <w:rFonts w:ascii="Times New Roman" w:hAnsi="Times New Roman" w:cs="Times New Roman"/>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68BA4" w14:textId="77777777" w:rsidR="005B4837" w:rsidRPr="00010365" w:rsidRDefault="005B4837" w:rsidP="005B4837">
            <w:pPr>
              <w:spacing w:after="0" w:line="240" w:lineRule="auto"/>
              <w:jc w:val="both"/>
              <w:rPr>
                <w:rFonts w:ascii="Times New Roman" w:hAnsi="Times New Roman" w:cs="Times New Roman"/>
                <w:b/>
                <w:bCs/>
              </w:rPr>
            </w:pPr>
            <w:r w:rsidRPr="00010365">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7E620" w14:textId="77777777" w:rsidR="005B4837" w:rsidRPr="00010365" w:rsidRDefault="005B4837" w:rsidP="005B4837">
            <w:pPr>
              <w:spacing w:after="0" w:line="240" w:lineRule="auto"/>
              <w:jc w:val="both"/>
              <w:rPr>
                <w:rFonts w:ascii="Times New Roman" w:eastAsia="Yu Mincho" w:hAnsi="Times New Roman" w:cs="Times New Roman"/>
                <w:b/>
                <w:bCs/>
              </w:rPr>
            </w:pPr>
            <w:r w:rsidRPr="00010365">
              <w:rPr>
                <w:rFonts w:ascii="Times New Roman" w:eastAsia="Yu Mincho" w:hAnsi="Times New Roman" w:cs="Times New Roman"/>
                <w:b/>
                <w:bCs/>
              </w:rPr>
              <w:t>VPĮ 46 straipsnio 4 dalies 1 punktas</w:t>
            </w:r>
          </w:p>
          <w:p w14:paraId="56842168" w14:textId="77777777" w:rsidR="005B4837" w:rsidRPr="00010365" w:rsidRDefault="005B4837" w:rsidP="005B4837">
            <w:pPr>
              <w:spacing w:after="0" w:line="240" w:lineRule="auto"/>
              <w:jc w:val="both"/>
              <w:rPr>
                <w:rFonts w:ascii="Times New Roman" w:eastAsia="Yu Mincho" w:hAnsi="Times New Roman" w:cs="Times New Roman"/>
              </w:rPr>
            </w:pPr>
          </w:p>
          <w:p w14:paraId="26026D12" w14:textId="77777777" w:rsidR="005B4837" w:rsidRPr="00010365" w:rsidRDefault="005B4837" w:rsidP="005B4837">
            <w:pPr>
              <w:spacing w:after="0" w:line="240" w:lineRule="auto"/>
              <w:jc w:val="both"/>
              <w:rPr>
                <w:rFonts w:ascii="Times New Roman" w:eastAsia="Yu Mincho" w:hAnsi="Times New Roman" w:cs="Times New Roman"/>
                <w:lang w:eastAsia="en-US"/>
              </w:rPr>
            </w:pPr>
            <w:r w:rsidRPr="00010365">
              <w:rPr>
                <w:rFonts w:ascii="Times New Roman" w:eastAsia="Yu Mincho" w:hAnsi="Times New Roman" w:cs="Times New Roman"/>
              </w:rPr>
              <w:t>EBVPD III dalies C10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F20A8" w14:textId="77777777" w:rsidR="005B4837" w:rsidRPr="00010365" w:rsidRDefault="005B4837" w:rsidP="005B4837">
            <w:pPr>
              <w:spacing w:after="0" w:line="240" w:lineRule="auto"/>
              <w:jc w:val="both"/>
              <w:rPr>
                <w:rFonts w:ascii="Times New Roman" w:hAnsi="Times New Roman" w:cs="Times New Roman"/>
                <w:lang w:eastAsia="en-US"/>
              </w:rPr>
            </w:pPr>
            <w:r w:rsidRPr="00010365">
              <w:rPr>
                <w:rFonts w:ascii="Times New Roman" w:hAnsi="Times New Roman" w:cs="Times New Roman"/>
                <w:lang w:eastAsia="en-US"/>
              </w:rPr>
              <w:t>Iš Lietuvoje įsteigtų subjektų įrodančių dokumentų nereikalaujama. Užtenka pateikto EBVPD.</w:t>
            </w:r>
          </w:p>
          <w:p w14:paraId="3334B40F" w14:textId="77777777" w:rsidR="005B4837" w:rsidRPr="00010365" w:rsidRDefault="005B4837" w:rsidP="005B4837">
            <w:pPr>
              <w:spacing w:after="0" w:line="240" w:lineRule="auto"/>
              <w:jc w:val="both"/>
              <w:rPr>
                <w:rFonts w:ascii="Times New Roman" w:hAnsi="Times New Roman" w:cs="Times New Roman"/>
                <w:bCs/>
                <w:iCs/>
                <w:lang w:eastAsia="en-US"/>
              </w:rPr>
            </w:pPr>
          </w:p>
          <w:p w14:paraId="07EC73ED" w14:textId="77777777" w:rsidR="005B4837" w:rsidRPr="00010365" w:rsidRDefault="005B4837" w:rsidP="005B4837">
            <w:pPr>
              <w:spacing w:after="0" w:line="240" w:lineRule="auto"/>
              <w:jc w:val="both"/>
              <w:rPr>
                <w:rFonts w:ascii="Times New Roman" w:hAnsi="Times New Roman" w:cs="Times New Roman"/>
                <w:b/>
                <w:bCs/>
                <w:iCs/>
                <w:lang w:eastAsia="en-US"/>
              </w:rPr>
            </w:pPr>
          </w:p>
        </w:tc>
      </w:tr>
      <w:tr w:rsidR="005B4837" w:rsidRPr="00010365" w14:paraId="2B64D864" w14:textId="77777777" w:rsidTr="005B483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6D9A5" w14:textId="77777777" w:rsidR="005B4837" w:rsidRPr="00010365" w:rsidRDefault="005B4837" w:rsidP="005B4837">
            <w:pPr>
              <w:numPr>
                <w:ilvl w:val="0"/>
                <w:numId w:val="25"/>
              </w:numPr>
              <w:spacing w:after="0" w:line="240" w:lineRule="auto"/>
              <w:rPr>
                <w:rFonts w:ascii="Times New Roman" w:hAnsi="Times New Roman" w:cs="Times New Roman"/>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854B3" w14:textId="77777777" w:rsidR="005B4837" w:rsidRPr="00010365" w:rsidRDefault="005B4837" w:rsidP="005B4837">
            <w:pPr>
              <w:spacing w:after="0" w:line="240" w:lineRule="auto"/>
              <w:jc w:val="both"/>
              <w:rPr>
                <w:rFonts w:ascii="Times New Roman" w:hAnsi="Times New Roman" w:cs="Times New Roman"/>
                <w:b/>
                <w:bCs/>
              </w:rPr>
            </w:pPr>
            <w:r w:rsidRPr="00010365">
              <w:rPr>
                <w:rFonts w:ascii="Times New Roman" w:hAnsi="Times New Roman" w:cs="Times New Roman"/>
              </w:rPr>
              <w:t xml:space="preserve">Tiekėjas pirkimo metu pateko į interesų konflikto situaciją, kaip apibrėžta VPĮ 21 straipsnyje, ir atitinkamos padėties negalima ištaisyti. </w:t>
            </w:r>
          </w:p>
          <w:p w14:paraId="408634FD" w14:textId="77777777" w:rsidR="005B4837" w:rsidRPr="00010365" w:rsidRDefault="005B4837" w:rsidP="005B4837">
            <w:pPr>
              <w:spacing w:after="0" w:line="240" w:lineRule="auto"/>
              <w:jc w:val="both"/>
              <w:rPr>
                <w:rFonts w:ascii="Times New Roman" w:hAnsi="Times New Roman" w:cs="Times New Roman"/>
                <w:b/>
                <w:bCs/>
              </w:rPr>
            </w:pPr>
            <w:r w:rsidRPr="00010365">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B9F34" w14:textId="77777777" w:rsidR="005B4837" w:rsidRPr="00010365" w:rsidRDefault="005B4837" w:rsidP="005B4837">
            <w:pPr>
              <w:spacing w:after="0" w:line="240" w:lineRule="auto"/>
              <w:jc w:val="both"/>
              <w:rPr>
                <w:rFonts w:ascii="Times New Roman" w:eastAsia="Yu Mincho" w:hAnsi="Times New Roman" w:cs="Times New Roman"/>
                <w:b/>
                <w:bCs/>
              </w:rPr>
            </w:pPr>
            <w:r w:rsidRPr="00010365">
              <w:rPr>
                <w:rFonts w:ascii="Times New Roman" w:eastAsia="Yu Mincho" w:hAnsi="Times New Roman" w:cs="Times New Roman"/>
                <w:b/>
                <w:bCs/>
              </w:rPr>
              <w:t>VPĮ 46 straipsnio 4 dalies 2 punktas</w:t>
            </w:r>
          </w:p>
          <w:p w14:paraId="0E07912B" w14:textId="77777777" w:rsidR="005B4837" w:rsidRPr="00010365" w:rsidRDefault="005B4837" w:rsidP="005B4837">
            <w:pPr>
              <w:spacing w:after="0" w:line="240" w:lineRule="auto"/>
              <w:jc w:val="both"/>
              <w:rPr>
                <w:rFonts w:ascii="Times New Roman" w:eastAsia="Yu Mincho" w:hAnsi="Times New Roman" w:cs="Times New Roman"/>
              </w:rPr>
            </w:pPr>
          </w:p>
          <w:p w14:paraId="5358DB16" w14:textId="77777777" w:rsidR="005B4837" w:rsidRPr="00010365" w:rsidRDefault="005B4837" w:rsidP="005B4837">
            <w:pPr>
              <w:spacing w:after="0" w:line="240" w:lineRule="auto"/>
              <w:jc w:val="both"/>
              <w:rPr>
                <w:rFonts w:ascii="Times New Roman" w:eastAsia="Yu Mincho" w:hAnsi="Times New Roman" w:cs="Times New Roman"/>
              </w:rPr>
            </w:pPr>
            <w:r w:rsidRPr="00010365">
              <w:rPr>
                <w:rFonts w:ascii="Times New Roman" w:eastAsia="Yu Mincho" w:hAnsi="Times New Roman" w:cs="Times New Roman"/>
              </w:rPr>
              <w:t>EBVPD III dalies C12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9CB3D" w14:textId="77777777" w:rsidR="005B4837" w:rsidRPr="00010365" w:rsidRDefault="005B4837" w:rsidP="005B4837">
            <w:pPr>
              <w:spacing w:after="0" w:line="240" w:lineRule="auto"/>
              <w:jc w:val="both"/>
              <w:rPr>
                <w:rFonts w:ascii="Times New Roman" w:hAnsi="Times New Roman" w:cs="Times New Roman"/>
                <w:lang w:eastAsia="en-US"/>
              </w:rPr>
            </w:pPr>
            <w:r w:rsidRPr="00010365">
              <w:rPr>
                <w:rFonts w:ascii="Times New Roman" w:hAnsi="Times New Roman" w:cs="Times New Roman"/>
                <w:lang w:eastAsia="en-US"/>
              </w:rPr>
              <w:t>Iš Lietuvoje įsteigtų subjektų įrodančių dokumentų nereikalaujama. Užtenka pateikto EBVPD.</w:t>
            </w:r>
          </w:p>
          <w:p w14:paraId="48569A62" w14:textId="77777777" w:rsidR="005B4837" w:rsidRPr="00010365" w:rsidRDefault="005B4837" w:rsidP="005B4837">
            <w:pPr>
              <w:spacing w:after="0" w:line="240" w:lineRule="auto"/>
              <w:jc w:val="both"/>
              <w:rPr>
                <w:rFonts w:ascii="Times New Roman" w:hAnsi="Times New Roman" w:cs="Times New Roman"/>
                <w:bCs/>
                <w:iCs/>
                <w:lang w:eastAsia="en-US"/>
              </w:rPr>
            </w:pPr>
          </w:p>
          <w:p w14:paraId="3D6D766C" w14:textId="77777777" w:rsidR="005B4837" w:rsidRPr="00010365" w:rsidRDefault="005B4837" w:rsidP="005B4837">
            <w:pPr>
              <w:spacing w:after="0" w:line="240" w:lineRule="auto"/>
              <w:jc w:val="both"/>
              <w:rPr>
                <w:rFonts w:ascii="Times New Roman" w:hAnsi="Times New Roman" w:cs="Times New Roman"/>
                <w:b/>
                <w:bCs/>
                <w:iCs/>
                <w:lang w:eastAsia="en-US"/>
              </w:rPr>
            </w:pPr>
          </w:p>
        </w:tc>
      </w:tr>
      <w:tr w:rsidR="005B4837" w:rsidRPr="00010365" w14:paraId="56F32EFF" w14:textId="77777777" w:rsidTr="005B483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E2EEC" w14:textId="77777777" w:rsidR="005B4837" w:rsidRPr="00010365" w:rsidRDefault="005B4837" w:rsidP="005B4837">
            <w:pPr>
              <w:numPr>
                <w:ilvl w:val="0"/>
                <w:numId w:val="25"/>
              </w:numPr>
              <w:spacing w:after="0" w:line="240" w:lineRule="auto"/>
              <w:rPr>
                <w:rFonts w:ascii="Times New Roman" w:hAnsi="Times New Roman" w:cs="Times New Roman"/>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AEF39" w14:textId="77777777" w:rsidR="005B4837" w:rsidRPr="00010365" w:rsidRDefault="005B4837" w:rsidP="005B4837">
            <w:pPr>
              <w:spacing w:after="0" w:line="240" w:lineRule="auto"/>
              <w:jc w:val="both"/>
              <w:rPr>
                <w:rFonts w:ascii="Times New Roman" w:hAnsi="Times New Roman" w:cs="Times New Roman"/>
                <w:b/>
                <w:bCs/>
              </w:rPr>
            </w:pPr>
            <w:r w:rsidRPr="00010365">
              <w:rPr>
                <w:rFonts w:ascii="Times New Roman" w:hAnsi="Times New Roman" w:cs="Times New Roman"/>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82F3A" w14:textId="77777777" w:rsidR="005B4837" w:rsidRPr="00010365" w:rsidRDefault="005B4837" w:rsidP="005B4837">
            <w:pPr>
              <w:spacing w:after="0" w:line="240" w:lineRule="auto"/>
              <w:jc w:val="both"/>
              <w:rPr>
                <w:rFonts w:ascii="Times New Roman" w:eastAsia="Yu Mincho" w:hAnsi="Times New Roman" w:cs="Times New Roman"/>
                <w:b/>
                <w:bCs/>
              </w:rPr>
            </w:pPr>
            <w:r w:rsidRPr="00010365">
              <w:rPr>
                <w:rFonts w:ascii="Times New Roman" w:eastAsia="Yu Mincho" w:hAnsi="Times New Roman" w:cs="Times New Roman"/>
                <w:b/>
                <w:bCs/>
              </w:rPr>
              <w:t>VPĮ 46 straipsnio 4 dalies 3 punktas</w:t>
            </w:r>
          </w:p>
          <w:p w14:paraId="4768B5E3" w14:textId="77777777" w:rsidR="005B4837" w:rsidRPr="00010365" w:rsidRDefault="005B4837" w:rsidP="005B4837">
            <w:pPr>
              <w:spacing w:after="0" w:line="240" w:lineRule="auto"/>
              <w:jc w:val="both"/>
              <w:rPr>
                <w:rFonts w:ascii="Times New Roman" w:eastAsia="Yu Mincho" w:hAnsi="Times New Roman" w:cs="Times New Roman"/>
              </w:rPr>
            </w:pPr>
          </w:p>
          <w:p w14:paraId="17169BEF" w14:textId="77777777" w:rsidR="005B4837" w:rsidRPr="00010365" w:rsidRDefault="005B4837" w:rsidP="005B4837">
            <w:pPr>
              <w:spacing w:after="0" w:line="240" w:lineRule="auto"/>
              <w:jc w:val="both"/>
              <w:rPr>
                <w:rFonts w:ascii="Times New Roman" w:eastAsia="Yu Mincho" w:hAnsi="Times New Roman" w:cs="Times New Roman"/>
                <w:lang w:eastAsia="en-US"/>
              </w:rPr>
            </w:pPr>
            <w:r w:rsidRPr="00010365">
              <w:rPr>
                <w:rFonts w:ascii="Times New Roman" w:eastAsia="Yu Mincho" w:hAnsi="Times New Roman" w:cs="Times New Roman"/>
              </w:rPr>
              <w:t>EBVPD III dalies C13 punktas</w:t>
            </w:r>
            <w:r w:rsidRPr="00010365">
              <w:rPr>
                <w:rFonts w:ascii="Times New Roman" w:eastAsia="Yu Mincho" w:hAnsi="Times New Roman" w:cs="Times New Roman"/>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8EAD4" w14:textId="77777777" w:rsidR="005B4837" w:rsidRPr="00010365" w:rsidRDefault="005B4837" w:rsidP="005B4837">
            <w:pPr>
              <w:spacing w:after="0" w:line="240" w:lineRule="auto"/>
              <w:jc w:val="both"/>
              <w:rPr>
                <w:rFonts w:ascii="Times New Roman" w:hAnsi="Times New Roman" w:cs="Times New Roman"/>
                <w:lang w:eastAsia="en-US"/>
              </w:rPr>
            </w:pPr>
            <w:r w:rsidRPr="00010365">
              <w:rPr>
                <w:rFonts w:ascii="Times New Roman" w:hAnsi="Times New Roman" w:cs="Times New Roman"/>
                <w:lang w:eastAsia="en-US"/>
              </w:rPr>
              <w:t>Iš Lietuvoje įsteigtų subjektų įrodančių dokumentų nereikalaujama. Užtenka pateikto EBVPD.</w:t>
            </w:r>
          </w:p>
          <w:p w14:paraId="29059A0A" w14:textId="77777777" w:rsidR="005B4837" w:rsidRPr="00010365" w:rsidRDefault="005B4837" w:rsidP="005B4837">
            <w:pPr>
              <w:spacing w:after="0" w:line="240" w:lineRule="auto"/>
              <w:jc w:val="both"/>
              <w:rPr>
                <w:rFonts w:ascii="Times New Roman" w:hAnsi="Times New Roman" w:cs="Times New Roman"/>
                <w:b/>
                <w:bCs/>
                <w:iCs/>
                <w:lang w:eastAsia="en-US"/>
              </w:rPr>
            </w:pPr>
          </w:p>
        </w:tc>
      </w:tr>
      <w:tr w:rsidR="005B4837" w:rsidRPr="00010365" w14:paraId="65E209BB" w14:textId="77777777" w:rsidTr="005B483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EE3C6" w14:textId="77777777" w:rsidR="005B4837" w:rsidRPr="00010365" w:rsidRDefault="005B4837" w:rsidP="005B4837">
            <w:pPr>
              <w:numPr>
                <w:ilvl w:val="0"/>
                <w:numId w:val="25"/>
              </w:numPr>
              <w:spacing w:after="0" w:line="240" w:lineRule="auto"/>
              <w:rPr>
                <w:rFonts w:ascii="Times New Roman" w:hAnsi="Times New Roman" w:cs="Times New Roman"/>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54F56D" w14:textId="77777777" w:rsidR="005B4837" w:rsidRPr="00010365" w:rsidRDefault="005B4837" w:rsidP="005B4837">
            <w:pPr>
              <w:spacing w:after="0" w:line="240" w:lineRule="auto"/>
              <w:jc w:val="both"/>
              <w:rPr>
                <w:rFonts w:ascii="Times New Roman" w:hAnsi="Times New Roman" w:cs="Times New Roman"/>
              </w:rPr>
            </w:pPr>
            <w:r w:rsidRPr="00010365">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010365">
              <w:rPr>
                <w:rFonts w:ascii="Times New Roman" w:hAnsi="Times New Roman" w:cs="Times New Roman"/>
              </w:rPr>
              <w:lastRenderedPageBreak/>
              <w:t xml:space="preserve">patvirtinančių dokumentų, reikalaujamų pagal VPĮ 50 straipsnį. </w:t>
            </w:r>
          </w:p>
          <w:p w14:paraId="17582FEA" w14:textId="77777777" w:rsidR="005B4837" w:rsidRPr="00010365" w:rsidRDefault="005B4837" w:rsidP="005B4837">
            <w:pPr>
              <w:spacing w:after="0" w:line="240" w:lineRule="auto"/>
              <w:jc w:val="both"/>
              <w:rPr>
                <w:rFonts w:ascii="Times New Roman" w:hAnsi="Times New Roman" w:cs="Times New Roman"/>
                <w:bCs/>
              </w:rPr>
            </w:pPr>
            <w:r w:rsidRPr="00010365">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32EB44" w14:textId="77777777" w:rsidR="005B4837" w:rsidRPr="00010365" w:rsidRDefault="005B4837" w:rsidP="005B4837">
            <w:pPr>
              <w:spacing w:after="0" w:line="240" w:lineRule="auto"/>
              <w:jc w:val="both"/>
              <w:rPr>
                <w:rFonts w:ascii="Times New Roman" w:hAnsi="Times New Roman" w:cs="Times New Roman"/>
                <w:bCs/>
              </w:rPr>
            </w:pPr>
            <w:r w:rsidRPr="00010365">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85F94" w14:textId="77777777" w:rsidR="005B4837" w:rsidRPr="00010365" w:rsidRDefault="005B4837" w:rsidP="005B4837">
            <w:pPr>
              <w:spacing w:after="0" w:line="240" w:lineRule="auto"/>
              <w:jc w:val="both"/>
              <w:rPr>
                <w:rFonts w:ascii="Times New Roman" w:eastAsia="Yu Mincho" w:hAnsi="Times New Roman" w:cs="Times New Roman"/>
                <w:b/>
                <w:bCs/>
              </w:rPr>
            </w:pPr>
            <w:r w:rsidRPr="00010365">
              <w:rPr>
                <w:rFonts w:ascii="Times New Roman" w:eastAsia="Yu Mincho" w:hAnsi="Times New Roman" w:cs="Times New Roman"/>
                <w:b/>
                <w:bCs/>
              </w:rPr>
              <w:lastRenderedPageBreak/>
              <w:t>VPĮ 46 straipsnio 4 dalies 4 punktas</w:t>
            </w:r>
          </w:p>
          <w:p w14:paraId="45F77C5E" w14:textId="77777777" w:rsidR="005B4837" w:rsidRPr="00010365" w:rsidRDefault="005B4837" w:rsidP="005B4837">
            <w:pPr>
              <w:spacing w:after="0" w:line="240" w:lineRule="auto"/>
              <w:jc w:val="both"/>
              <w:rPr>
                <w:rFonts w:ascii="Times New Roman" w:eastAsia="Yu Mincho" w:hAnsi="Times New Roman" w:cs="Times New Roman"/>
              </w:rPr>
            </w:pPr>
          </w:p>
          <w:p w14:paraId="426B068D" w14:textId="77777777" w:rsidR="005B4837" w:rsidRPr="00010365" w:rsidRDefault="005B4837" w:rsidP="005B4837">
            <w:pPr>
              <w:spacing w:after="0" w:line="240" w:lineRule="auto"/>
              <w:jc w:val="both"/>
              <w:rPr>
                <w:rFonts w:ascii="Times New Roman" w:eastAsia="Yu Mincho" w:hAnsi="Times New Roman" w:cs="Times New Roman"/>
                <w:lang w:eastAsia="en-US"/>
              </w:rPr>
            </w:pPr>
            <w:r w:rsidRPr="00010365">
              <w:rPr>
                <w:rFonts w:ascii="Times New Roman" w:eastAsia="Yu Mincho" w:hAnsi="Times New Roman" w:cs="Times New Roman"/>
              </w:rPr>
              <w:t>EBVPD III dalies C15 punktas</w:t>
            </w:r>
            <w:r w:rsidRPr="00010365">
              <w:rPr>
                <w:rFonts w:ascii="Times New Roman" w:eastAsia="Yu Mincho" w:hAnsi="Times New Roman" w:cs="Times New Roman"/>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73859" w14:textId="77777777" w:rsidR="005B4837" w:rsidRPr="00010365" w:rsidRDefault="005B4837" w:rsidP="005B4837">
            <w:pPr>
              <w:spacing w:after="0" w:line="240" w:lineRule="auto"/>
              <w:jc w:val="both"/>
              <w:rPr>
                <w:rFonts w:ascii="Times New Roman" w:hAnsi="Times New Roman" w:cs="Times New Roman"/>
                <w:lang w:eastAsia="en-US"/>
              </w:rPr>
            </w:pPr>
            <w:r w:rsidRPr="00010365">
              <w:rPr>
                <w:rFonts w:ascii="Times New Roman" w:hAnsi="Times New Roman" w:cs="Times New Roman"/>
                <w:lang w:eastAsia="en-US"/>
              </w:rPr>
              <w:t>Iš Lietuvoje įsteigtų subjektų įrodančių dokumentų nereikalaujama. Užtenka pateikto EBVPD.</w:t>
            </w:r>
          </w:p>
          <w:p w14:paraId="2769821B" w14:textId="77777777" w:rsidR="005B4837" w:rsidRPr="00010365" w:rsidRDefault="005B4837" w:rsidP="005B4837">
            <w:pPr>
              <w:spacing w:after="0" w:line="240" w:lineRule="auto"/>
              <w:jc w:val="both"/>
              <w:rPr>
                <w:rFonts w:ascii="Times New Roman" w:hAnsi="Times New Roman" w:cs="Times New Roman"/>
                <w:bCs/>
                <w:iCs/>
                <w:lang w:eastAsia="en-US"/>
              </w:rPr>
            </w:pPr>
          </w:p>
          <w:p w14:paraId="15B0FC22" w14:textId="77777777" w:rsidR="005B4837" w:rsidRPr="00010365" w:rsidRDefault="005B4837" w:rsidP="005B4837">
            <w:pPr>
              <w:spacing w:after="0" w:line="240" w:lineRule="auto"/>
              <w:jc w:val="both"/>
              <w:rPr>
                <w:rFonts w:ascii="Times New Roman" w:hAnsi="Times New Roman" w:cs="Times New Roman"/>
                <w:bCs/>
                <w:iCs/>
                <w:lang w:eastAsia="en-US"/>
              </w:rPr>
            </w:pPr>
          </w:p>
          <w:p w14:paraId="41C57247" w14:textId="77777777" w:rsidR="005B4837" w:rsidRPr="00010365" w:rsidRDefault="005B4837" w:rsidP="005B4837">
            <w:pPr>
              <w:spacing w:after="0" w:line="240" w:lineRule="auto"/>
              <w:jc w:val="both"/>
              <w:rPr>
                <w:rFonts w:ascii="Times New Roman" w:hAnsi="Times New Roman" w:cs="Times New Roman"/>
                <w:b/>
                <w:bCs/>
              </w:rPr>
            </w:pPr>
            <w:r w:rsidRPr="00010365">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4EBDE409" w14:textId="77777777" w:rsidR="005B4837" w:rsidRPr="00010365" w:rsidRDefault="008A7ADA" w:rsidP="005B4837">
            <w:pPr>
              <w:spacing w:after="0" w:line="240" w:lineRule="auto"/>
              <w:jc w:val="both"/>
              <w:rPr>
                <w:rFonts w:ascii="Times New Roman" w:hAnsi="Times New Roman" w:cs="Times New Roman"/>
              </w:rPr>
            </w:pPr>
            <w:hyperlink r:id="rId22" w:history="1">
              <w:r w:rsidR="005B4837" w:rsidRPr="00010365">
                <w:rPr>
                  <w:rFonts w:ascii="Times New Roman" w:hAnsi="Times New Roman" w:cs="Times New Roman"/>
                </w:rPr>
                <w:t>https://vpt.lrv.lt/lt/nuorodos/kiti-duomenys/powerbi/melaginga-informacija-pateikusiu-tiekeju-sarasas-3/</w:t>
              </w:r>
            </w:hyperlink>
          </w:p>
        </w:tc>
      </w:tr>
      <w:tr w:rsidR="005B4837" w:rsidRPr="00010365" w14:paraId="4BBCF489" w14:textId="77777777" w:rsidTr="005B483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9C2A52" w14:textId="77777777" w:rsidR="005B4837" w:rsidRPr="00010365" w:rsidRDefault="005B4837" w:rsidP="005B4837">
            <w:pPr>
              <w:numPr>
                <w:ilvl w:val="0"/>
                <w:numId w:val="25"/>
              </w:numPr>
              <w:spacing w:after="0" w:line="240" w:lineRule="auto"/>
              <w:rPr>
                <w:rFonts w:ascii="Times New Roman" w:hAnsi="Times New Roman" w:cs="Times New Roman"/>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04809" w14:textId="77777777" w:rsidR="005B4837" w:rsidRPr="00010365" w:rsidRDefault="005B4837" w:rsidP="005B4837">
            <w:pPr>
              <w:spacing w:after="0" w:line="240" w:lineRule="auto"/>
              <w:jc w:val="both"/>
              <w:rPr>
                <w:rFonts w:ascii="Times New Roman" w:hAnsi="Times New Roman" w:cs="Times New Roman"/>
                <w:b/>
                <w:bCs/>
              </w:rPr>
            </w:pPr>
            <w:r w:rsidRPr="00010365">
              <w:rPr>
                <w:rFonts w:ascii="Times New Roman" w:hAnsi="Times New Roman" w:cs="Times New Roma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010365">
              <w:rPr>
                <w:rFonts w:ascii="Times New Roman" w:hAnsi="Times New Roman" w:cs="Times New Roman"/>
              </w:rPr>
              <w:lastRenderedPageBreak/>
              <w:t>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8363F" w14:textId="77777777" w:rsidR="005B4837" w:rsidRPr="00010365" w:rsidRDefault="005B4837" w:rsidP="005B4837">
            <w:pPr>
              <w:spacing w:after="0" w:line="240" w:lineRule="auto"/>
              <w:jc w:val="both"/>
              <w:rPr>
                <w:rFonts w:ascii="Times New Roman" w:eastAsia="Yu Mincho" w:hAnsi="Times New Roman" w:cs="Times New Roman"/>
                <w:b/>
                <w:bCs/>
              </w:rPr>
            </w:pPr>
            <w:r w:rsidRPr="00010365">
              <w:rPr>
                <w:rFonts w:ascii="Times New Roman" w:eastAsia="Yu Mincho" w:hAnsi="Times New Roman" w:cs="Times New Roman"/>
                <w:b/>
                <w:bCs/>
              </w:rPr>
              <w:lastRenderedPageBreak/>
              <w:t>VPĮ 46 straipsnio 4 dalies 5 punktas</w:t>
            </w:r>
          </w:p>
          <w:p w14:paraId="3835D279" w14:textId="77777777" w:rsidR="005B4837" w:rsidRPr="00010365" w:rsidRDefault="005B4837" w:rsidP="005B4837">
            <w:pPr>
              <w:spacing w:after="0" w:line="240" w:lineRule="auto"/>
              <w:jc w:val="both"/>
              <w:rPr>
                <w:rFonts w:ascii="Times New Roman" w:eastAsia="Yu Mincho" w:hAnsi="Times New Roman" w:cs="Times New Roman"/>
              </w:rPr>
            </w:pPr>
          </w:p>
          <w:p w14:paraId="03D83FA8" w14:textId="77777777" w:rsidR="005B4837" w:rsidRPr="00010365" w:rsidRDefault="005B4837" w:rsidP="005B4837">
            <w:pPr>
              <w:spacing w:after="0" w:line="240" w:lineRule="auto"/>
              <w:jc w:val="both"/>
              <w:rPr>
                <w:rFonts w:ascii="Times New Roman" w:eastAsia="Yu Mincho" w:hAnsi="Times New Roman" w:cs="Times New Roman"/>
              </w:rPr>
            </w:pPr>
            <w:r w:rsidRPr="00010365">
              <w:rPr>
                <w:rFonts w:ascii="Times New Roman" w:eastAsia="Yu Mincho" w:hAnsi="Times New Roman" w:cs="Times New Roman"/>
              </w:rPr>
              <w:t>EBVPD</w:t>
            </w:r>
            <w:r w:rsidRPr="00010365">
              <w:rPr>
                <w:rFonts w:ascii="Times New Roman" w:eastAsia="Arial" w:hAnsi="Times New Roman" w:cs="Times New Roman"/>
              </w:rPr>
              <w:t xml:space="preserve"> III dalies C15 punktas</w:t>
            </w:r>
          </w:p>
          <w:p w14:paraId="1A0EBF63" w14:textId="77777777" w:rsidR="005B4837" w:rsidRPr="00010365" w:rsidRDefault="005B4837" w:rsidP="005B4837">
            <w:pPr>
              <w:spacing w:after="0" w:line="240" w:lineRule="auto"/>
              <w:jc w:val="both"/>
              <w:rPr>
                <w:rFonts w:ascii="Times New Roman" w:eastAsia="Yu Mincho" w:hAnsi="Times New Roman" w:cs="Times New Roman"/>
                <w:lang w:eastAsia="en-US"/>
              </w:rPr>
            </w:pPr>
          </w:p>
          <w:p w14:paraId="42D10B03" w14:textId="77777777" w:rsidR="005B4837" w:rsidRPr="00010365" w:rsidRDefault="005B4837" w:rsidP="005B4837">
            <w:pPr>
              <w:spacing w:after="0" w:line="240" w:lineRule="auto"/>
              <w:jc w:val="both"/>
              <w:rPr>
                <w:rFonts w:ascii="Times New Roman" w:eastAsia="Yu Mincho" w:hAnsi="Times New Roman" w:cs="Times New Roman"/>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047F5" w14:textId="77777777" w:rsidR="005B4837" w:rsidRPr="00010365" w:rsidRDefault="005B4837" w:rsidP="005B4837">
            <w:pPr>
              <w:spacing w:after="0" w:line="240" w:lineRule="auto"/>
              <w:jc w:val="both"/>
              <w:rPr>
                <w:rFonts w:ascii="Times New Roman" w:hAnsi="Times New Roman" w:cs="Times New Roman"/>
                <w:lang w:eastAsia="en-US"/>
              </w:rPr>
            </w:pPr>
            <w:r w:rsidRPr="00010365">
              <w:rPr>
                <w:rFonts w:ascii="Times New Roman" w:hAnsi="Times New Roman" w:cs="Times New Roman"/>
                <w:lang w:eastAsia="en-US"/>
              </w:rPr>
              <w:t>Iš Lietuvoje įsteigtų subjektų įrodančių dokumentų nereikalaujama. Užtenka pateikto EBVPD.</w:t>
            </w:r>
          </w:p>
          <w:p w14:paraId="67F561FC" w14:textId="77777777" w:rsidR="005B4837" w:rsidRPr="00010365" w:rsidRDefault="005B4837" w:rsidP="005B4837">
            <w:pPr>
              <w:spacing w:after="0" w:line="240" w:lineRule="auto"/>
              <w:jc w:val="both"/>
              <w:rPr>
                <w:rFonts w:ascii="Times New Roman" w:hAnsi="Times New Roman" w:cs="Times New Roman"/>
                <w:b/>
                <w:bCs/>
                <w:iCs/>
                <w:lang w:eastAsia="en-US"/>
              </w:rPr>
            </w:pPr>
          </w:p>
        </w:tc>
      </w:tr>
      <w:tr w:rsidR="005B4837" w:rsidRPr="00010365" w14:paraId="15DDCCEB" w14:textId="77777777" w:rsidTr="005B483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E0C81" w14:textId="77777777" w:rsidR="005B4837" w:rsidRPr="00010365" w:rsidRDefault="005B4837" w:rsidP="005B4837">
            <w:pPr>
              <w:numPr>
                <w:ilvl w:val="0"/>
                <w:numId w:val="25"/>
              </w:numPr>
              <w:spacing w:after="0" w:line="240" w:lineRule="auto"/>
              <w:rPr>
                <w:rFonts w:ascii="Times New Roman" w:hAnsi="Times New Roman" w:cs="Times New Roman"/>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27771" w14:textId="77777777" w:rsidR="005B4837" w:rsidRPr="00010365" w:rsidRDefault="005B4837" w:rsidP="005B4837">
            <w:pPr>
              <w:spacing w:after="0" w:line="240" w:lineRule="auto"/>
              <w:jc w:val="both"/>
              <w:rPr>
                <w:rFonts w:ascii="Times New Roman" w:hAnsi="Times New Roman" w:cs="Times New Roman"/>
              </w:rPr>
            </w:pPr>
            <w:r w:rsidRPr="00010365">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D2E4C" w14:textId="77777777" w:rsidR="005B4837" w:rsidRPr="00010365" w:rsidRDefault="005B4837" w:rsidP="005B4837">
            <w:pPr>
              <w:spacing w:after="0" w:line="240" w:lineRule="auto"/>
              <w:jc w:val="both"/>
              <w:rPr>
                <w:rFonts w:ascii="Times New Roman" w:hAnsi="Times New Roman" w:cs="Times New Roman"/>
              </w:rPr>
            </w:pPr>
            <w:r w:rsidRPr="00010365">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w:t>
            </w:r>
            <w:r w:rsidRPr="00010365">
              <w:rPr>
                <w:rFonts w:ascii="Times New Roman" w:hAnsi="Times New Roman" w:cs="Times New Roman"/>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60A60" w14:textId="77777777" w:rsidR="005B4837" w:rsidRPr="00010365" w:rsidRDefault="005B4837" w:rsidP="005B4837">
            <w:pPr>
              <w:spacing w:after="0" w:line="240" w:lineRule="auto"/>
              <w:jc w:val="both"/>
              <w:rPr>
                <w:rFonts w:ascii="Times New Roman" w:eastAsia="Yu Mincho" w:hAnsi="Times New Roman" w:cs="Times New Roman"/>
                <w:b/>
                <w:bCs/>
              </w:rPr>
            </w:pPr>
            <w:r w:rsidRPr="00010365">
              <w:rPr>
                <w:rFonts w:ascii="Times New Roman" w:eastAsia="Yu Mincho" w:hAnsi="Times New Roman" w:cs="Times New Roman"/>
                <w:b/>
                <w:bCs/>
              </w:rPr>
              <w:lastRenderedPageBreak/>
              <w:t>VPĮ 46 straipsnio 4 dalies 6 punktas</w:t>
            </w:r>
          </w:p>
          <w:p w14:paraId="7148ECF3" w14:textId="77777777" w:rsidR="005B4837" w:rsidRPr="00010365" w:rsidRDefault="005B4837" w:rsidP="005B4837">
            <w:pPr>
              <w:spacing w:after="0" w:line="240" w:lineRule="auto"/>
              <w:jc w:val="both"/>
              <w:rPr>
                <w:rFonts w:ascii="Times New Roman" w:eastAsia="Yu Mincho" w:hAnsi="Times New Roman" w:cs="Times New Roman"/>
              </w:rPr>
            </w:pPr>
          </w:p>
          <w:p w14:paraId="15B70B95" w14:textId="77777777" w:rsidR="005B4837" w:rsidRPr="00010365" w:rsidRDefault="005B4837" w:rsidP="005B4837">
            <w:pPr>
              <w:spacing w:after="0" w:line="240" w:lineRule="auto"/>
              <w:jc w:val="both"/>
              <w:rPr>
                <w:rFonts w:ascii="Times New Roman" w:eastAsia="Yu Mincho" w:hAnsi="Times New Roman" w:cs="Times New Roman"/>
              </w:rPr>
            </w:pPr>
            <w:r w:rsidRPr="00010365">
              <w:rPr>
                <w:rFonts w:ascii="Times New Roman" w:eastAsia="Yu Mincho" w:hAnsi="Times New Roman" w:cs="Times New Roman"/>
              </w:rPr>
              <w:t>EBVPD</w:t>
            </w:r>
            <w:r w:rsidRPr="00010365">
              <w:rPr>
                <w:rFonts w:ascii="Times New Roman" w:eastAsia="Arial" w:hAnsi="Times New Roman" w:cs="Times New Roman"/>
              </w:rPr>
              <w:t xml:space="preserve"> III dalies C14 punktas</w:t>
            </w:r>
          </w:p>
          <w:p w14:paraId="2A441CC9" w14:textId="77777777" w:rsidR="005B4837" w:rsidRPr="00010365" w:rsidRDefault="005B4837" w:rsidP="005B4837">
            <w:pPr>
              <w:spacing w:after="0" w:line="240" w:lineRule="auto"/>
              <w:jc w:val="both"/>
              <w:rPr>
                <w:rFonts w:ascii="Times New Roman" w:eastAsia="Yu Mincho" w:hAnsi="Times New Roman" w:cs="Times New Roman"/>
                <w:lang w:eastAsia="en-US"/>
              </w:rPr>
            </w:pPr>
          </w:p>
          <w:p w14:paraId="121113B4" w14:textId="77777777" w:rsidR="005B4837" w:rsidRPr="00010365" w:rsidRDefault="005B4837" w:rsidP="005B4837">
            <w:pPr>
              <w:spacing w:after="0" w:line="240" w:lineRule="auto"/>
              <w:jc w:val="both"/>
              <w:rPr>
                <w:rFonts w:ascii="Times New Roman" w:eastAsia="Yu Mincho" w:hAnsi="Times New Roman" w:cs="Times New Roman"/>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D9B36" w14:textId="77777777" w:rsidR="005B4837" w:rsidRPr="00010365" w:rsidRDefault="005B4837" w:rsidP="005B4837">
            <w:pPr>
              <w:spacing w:after="0" w:line="240" w:lineRule="auto"/>
              <w:jc w:val="both"/>
              <w:rPr>
                <w:rFonts w:ascii="Times New Roman" w:hAnsi="Times New Roman" w:cs="Times New Roman"/>
                <w:lang w:eastAsia="en-US"/>
              </w:rPr>
            </w:pPr>
            <w:r w:rsidRPr="00010365">
              <w:rPr>
                <w:rFonts w:ascii="Times New Roman" w:hAnsi="Times New Roman" w:cs="Times New Roman"/>
                <w:lang w:eastAsia="en-US"/>
              </w:rPr>
              <w:t>Iš Lietuvoje įsteigtų subjektų įrodančių dokumentų nereikalaujama. Užtenka pateikto EBVPD.</w:t>
            </w:r>
          </w:p>
          <w:p w14:paraId="54A830A5" w14:textId="77777777" w:rsidR="005B4837" w:rsidRPr="00010365" w:rsidRDefault="005B4837" w:rsidP="005B4837">
            <w:pPr>
              <w:spacing w:after="0" w:line="240" w:lineRule="auto"/>
              <w:jc w:val="both"/>
              <w:rPr>
                <w:rFonts w:ascii="Times New Roman" w:hAnsi="Times New Roman" w:cs="Times New Roman"/>
                <w:bCs/>
                <w:iCs/>
                <w:lang w:eastAsia="en-US"/>
              </w:rPr>
            </w:pPr>
          </w:p>
          <w:p w14:paraId="535F1576" w14:textId="77777777" w:rsidR="005B4837" w:rsidRPr="00010365" w:rsidRDefault="005B4837" w:rsidP="005B4837">
            <w:pPr>
              <w:spacing w:after="0" w:line="240" w:lineRule="auto"/>
              <w:jc w:val="both"/>
              <w:rPr>
                <w:rFonts w:ascii="Times New Roman" w:hAnsi="Times New Roman" w:cs="Times New Roman"/>
                <w:b/>
                <w:bCs/>
              </w:rPr>
            </w:pPr>
            <w:r w:rsidRPr="00010365">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1C742D0" w14:textId="77777777" w:rsidR="005B4837" w:rsidRPr="00010365" w:rsidRDefault="005B4837" w:rsidP="005B4837">
            <w:pPr>
              <w:spacing w:after="0" w:line="240" w:lineRule="auto"/>
              <w:jc w:val="both"/>
              <w:rPr>
                <w:rFonts w:ascii="Times New Roman" w:hAnsi="Times New Roman" w:cs="Times New Roman"/>
              </w:rPr>
            </w:pPr>
          </w:p>
          <w:p w14:paraId="545ACB1A" w14:textId="77777777" w:rsidR="005B4837" w:rsidRPr="00010365" w:rsidRDefault="008A7ADA" w:rsidP="005B4837">
            <w:pPr>
              <w:spacing w:after="0" w:line="240" w:lineRule="auto"/>
              <w:jc w:val="both"/>
              <w:rPr>
                <w:rFonts w:ascii="Times New Roman" w:hAnsi="Times New Roman" w:cs="Times New Roman"/>
              </w:rPr>
            </w:pPr>
            <w:hyperlink r:id="rId23" w:history="1">
              <w:r w:rsidR="005B4837" w:rsidRPr="00010365">
                <w:rPr>
                  <w:rFonts w:ascii="Times New Roman" w:hAnsi="Times New Roman" w:cs="Times New Roman"/>
                </w:rPr>
                <w:t>https://vpt.lrv.lt/lt/nuorodos/kiti-duomenys/powerbi/nepatikimi-tiekejai-1/</w:t>
              </w:r>
            </w:hyperlink>
          </w:p>
          <w:p w14:paraId="3A2E7E5D" w14:textId="77777777" w:rsidR="005B4837" w:rsidRPr="00010365" w:rsidRDefault="005B4837" w:rsidP="005B4837">
            <w:pPr>
              <w:spacing w:after="0" w:line="240" w:lineRule="auto"/>
              <w:jc w:val="both"/>
              <w:rPr>
                <w:rFonts w:ascii="Times New Roman" w:hAnsi="Times New Roman" w:cs="Times New Roman"/>
              </w:rPr>
            </w:pPr>
          </w:p>
          <w:p w14:paraId="24B27F11" w14:textId="77777777" w:rsidR="005B4837" w:rsidRPr="00010365" w:rsidRDefault="008A7ADA" w:rsidP="005B4837">
            <w:pPr>
              <w:spacing w:after="0" w:line="240" w:lineRule="auto"/>
              <w:jc w:val="both"/>
              <w:rPr>
                <w:rFonts w:ascii="Times New Roman" w:hAnsi="Times New Roman" w:cs="Times New Roman"/>
              </w:rPr>
            </w:pPr>
            <w:hyperlink r:id="rId24" w:history="1">
              <w:r w:rsidR="005B4837" w:rsidRPr="00010365">
                <w:rPr>
                  <w:rFonts w:ascii="Times New Roman" w:hAnsi="Times New Roman" w:cs="Times New Roman"/>
                </w:rPr>
                <w:t>https://vpt.lrv.lt/lt/pasalinimo-pagrindai-1/nepatikimu-koncesininku-sarasas-1/nepatikimu-koncesininku-sarasas/</w:t>
              </w:r>
            </w:hyperlink>
          </w:p>
          <w:p w14:paraId="6EC17B60" w14:textId="77777777" w:rsidR="005B4837" w:rsidRPr="00010365" w:rsidRDefault="005B4837" w:rsidP="005B4837">
            <w:pPr>
              <w:spacing w:after="0" w:line="240" w:lineRule="auto"/>
              <w:jc w:val="both"/>
              <w:rPr>
                <w:rFonts w:ascii="Times New Roman" w:hAnsi="Times New Roman" w:cs="Times New Roman"/>
                <w:bCs/>
              </w:rPr>
            </w:pPr>
          </w:p>
          <w:p w14:paraId="0FA707AA" w14:textId="77777777" w:rsidR="005B4837" w:rsidRPr="00010365" w:rsidRDefault="005B4837" w:rsidP="005B4837">
            <w:pPr>
              <w:spacing w:after="0" w:line="240" w:lineRule="auto"/>
              <w:jc w:val="both"/>
              <w:rPr>
                <w:rFonts w:ascii="Times New Roman" w:hAnsi="Times New Roman" w:cs="Times New Roman"/>
                <w:b/>
                <w:bCs/>
              </w:rPr>
            </w:pPr>
          </w:p>
        </w:tc>
      </w:tr>
      <w:tr w:rsidR="005B4837" w:rsidRPr="00010365" w14:paraId="1C68E22F" w14:textId="77777777" w:rsidTr="005B483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B03C6" w14:textId="77777777" w:rsidR="005B4837" w:rsidRPr="00010365" w:rsidRDefault="005B4837" w:rsidP="005B4837">
            <w:pPr>
              <w:numPr>
                <w:ilvl w:val="0"/>
                <w:numId w:val="25"/>
              </w:numPr>
              <w:spacing w:after="0" w:line="240" w:lineRule="auto"/>
              <w:rPr>
                <w:rFonts w:ascii="Times New Roman" w:hAnsi="Times New Roman" w:cs="Times New Roman"/>
              </w:rPr>
            </w:pPr>
          </w:p>
          <w:p w14:paraId="369CA9CF" w14:textId="77777777" w:rsidR="005B4837" w:rsidRPr="00010365" w:rsidRDefault="005B4837" w:rsidP="005B4837">
            <w:pPr>
              <w:spacing w:after="0" w:line="240" w:lineRule="auto"/>
              <w:rPr>
                <w:rFonts w:ascii="Times New Roman" w:hAnsi="Times New Roman" w:cs="Times New Roman"/>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B2CD0" w14:textId="77777777" w:rsidR="005B4837" w:rsidRPr="00010365" w:rsidRDefault="005B4837" w:rsidP="005B4837">
            <w:pPr>
              <w:spacing w:after="0" w:line="240" w:lineRule="auto"/>
              <w:jc w:val="both"/>
              <w:rPr>
                <w:rFonts w:ascii="Times New Roman" w:hAnsi="Times New Roman" w:cs="Times New Roman"/>
              </w:rPr>
            </w:pPr>
            <w:r w:rsidRPr="00010365">
              <w:rPr>
                <w:rFonts w:ascii="Times New Roman" w:hAnsi="Times New Roman" w:cs="Times New Roman"/>
              </w:rPr>
              <w:t>Tiekėjas yra padaręs rimtą profesinį pažeidimą, dėl kurio perkančioji organizacija abejoja tiekėjo sąžiningumu, kai jis</w:t>
            </w:r>
            <w:bookmarkStart w:id="53" w:name="part_030e6c6c64ba4f96a23474e439d1b80c"/>
            <w:bookmarkEnd w:id="53"/>
            <w:r w:rsidRPr="00010365">
              <w:rPr>
                <w:rFonts w:ascii="Times New Roman" w:hAnsi="Times New Roman" w:cs="Times New Roman"/>
              </w:rPr>
              <w:t xml:space="preserve"> yra padaręs finansinės atskaitomybės ir audito teisės aktų pažeidimą ir nuo jo padarymo dienos praėjo mažiau kaip vieni metai.</w:t>
            </w:r>
          </w:p>
          <w:p w14:paraId="1A62ED66" w14:textId="77777777" w:rsidR="005B4837" w:rsidRPr="00010365" w:rsidRDefault="005B4837" w:rsidP="005B4837">
            <w:pPr>
              <w:spacing w:after="0" w:line="240" w:lineRule="auto"/>
              <w:jc w:val="both"/>
              <w:rPr>
                <w:rFonts w:ascii="Times New Roman" w:hAnsi="Times New Roman" w:cs="Times New Roman"/>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A209E" w14:textId="77777777" w:rsidR="005B4837" w:rsidRPr="00010365" w:rsidRDefault="005B4837" w:rsidP="005B4837">
            <w:pPr>
              <w:spacing w:after="0" w:line="240" w:lineRule="auto"/>
              <w:jc w:val="both"/>
              <w:rPr>
                <w:rFonts w:ascii="Times New Roman" w:eastAsia="Yu Mincho" w:hAnsi="Times New Roman" w:cs="Times New Roman"/>
                <w:b/>
                <w:bCs/>
              </w:rPr>
            </w:pPr>
            <w:r w:rsidRPr="00010365">
              <w:rPr>
                <w:rFonts w:ascii="Times New Roman" w:eastAsia="Yu Mincho" w:hAnsi="Times New Roman" w:cs="Times New Roman"/>
                <w:b/>
                <w:bCs/>
              </w:rPr>
              <w:t>VPĮ 46 straipsnio 4 dalies 7 punkto a papunktis</w:t>
            </w:r>
          </w:p>
          <w:p w14:paraId="310240F0" w14:textId="77777777" w:rsidR="005B4837" w:rsidRPr="00010365" w:rsidRDefault="005B4837" w:rsidP="005B4837">
            <w:pPr>
              <w:spacing w:after="0" w:line="240" w:lineRule="auto"/>
              <w:jc w:val="both"/>
              <w:rPr>
                <w:rFonts w:ascii="Times New Roman" w:eastAsia="Yu Mincho" w:hAnsi="Times New Roman" w:cs="Times New Roman"/>
              </w:rPr>
            </w:pPr>
          </w:p>
          <w:p w14:paraId="3E821479" w14:textId="77777777" w:rsidR="005B4837" w:rsidRPr="00010365" w:rsidRDefault="005B4837" w:rsidP="005B4837">
            <w:pPr>
              <w:spacing w:after="0" w:line="240" w:lineRule="auto"/>
              <w:jc w:val="both"/>
              <w:rPr>
                <w:rFonts w:ascii="Times New Roman" w:eastAsia="Yu Mincho" w:hAnsi="Times New Roman" w:cs="Times New Roman"/>
              </w:rPr>
            </w:pPr>
            <w:r w:rsidRPr="00010365">
              <w:rPr>
                <w:rFonts w:ascii="Times New Roman" w:eastAsia="Yu Mincho" w:hAnsi="Times New Roman" w:cs="Times New Roman"/>
              </w:rPr>
              <w:t>EBVPD III dalies C11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4545" w14:textId="77777777" w:rsidR="005B4837" w:rsidRPr="00010365" w:rsidRDefault="005B4837" w:rsidP="005B4837">
            <w:pPr>
              <w:spacing w:after="0" w:line="240" w:lineRule="auto"/>
              <w:jc w:val="both"/>
              <w:rPr>
                <w:rFonts w:ascii="Times New Roman" w:hAnsi="Times New Roman" w:cs="Times New Roman"/>
              </w:rPr>
            </w:pPr>
            <w:r w:rsidRPr="00010365">
              <w:rPr>
                <w:rFonts w:ascii="Times New Roman" w:hAnsi="Times New Roman" w:cs="Times New Roman"/>
                <w:lang w:eastAsia="en-US"/>
              </w:rPr>
              <w:t xml:space="preserve">Iš Lietuvoje įsteigtų subjektų įrodančių dokumentų nereikalaujama. Užtenka pateikto EBVPD. </w:t>
            </w:r>
            <w:r w:rsidRPr="00010365">
              <w:rPr>
                <w:rFonts w:ascii="Times New Roman" w:hAnsi="Times New Roman" w:cs="Times New Roman"/>
              </w:rPr>
              <w:t>Priimant sprendimus dėl tiekėjo pašalinimo iš pirkimo procedūros šiame punkte nurodytu pašalinimo pagrindu, be kita ko, atsižvelgiama į</w:t>
            </w:r>
            <w:r w:rsidRPr="00010365">
              <w:rPr>
                <w:rFonts w:ascii="Times New Roman" w:hAnsi="Times New Roman" w:cs="Times New Roman"/>
                <w:b/>
                <w:bCs/>
              </w:rPr>
              <w:t xml:space="preserve"> </w:t>
            </w:r>
            <w:r w:rsidRPr="00010365">
              <w:rPr>
                <w:rFonts w:ascii="Times New Roman" w:hAnsi="Times New Roman" w:cs="Times New Roman"/>
              </w:rPr>
              <w:t xml:space="preserve">nacionalinėje duomenų bazėje adresu: </w:t>
            </w:r>
            <w:hyperlink r:id="rId25" w:history="1">
              <w:r w:rsidRPr="00010365">
                <w:rPr>
                  <w:rFonts w:ascii="Times New Roman" w:hAnsi="Times New Roman" w:cs="Times New Roman"/>
                  <w:u w:val="single"/>
                </w:rPr>
                <w:t>https://www.registrucentras.lt/jar/p/index.php</w:t>
              </w:r>
            </w:hyperlink>
          </w:p>
          <w:p w14:paraId="18661D58" w14:textId="77777777" w:rsidR="005B4837" w:rsidRPr="00010365" w:rsidRDefault="005B4837" w:rsidP="005B4837">
            <w:pPr>
              <w:spacing w:after="0" w:line="240" w:lineRule="auto"/>
              <w:jc w:val="both"/>
              <w:rPr>
                <w:rFonts w:ascii="Times New Roman" w:hAnsi="Times New Roman" w:cs="Times New Roman"/>
              </w:rPr>
            </w:pPr>
            <w:r w:rsidRPr="00010365">
              <w:rPr>
                <w:rFonts w:ascii="Times New Roman" w:hAnsi="Times New Roman" w:cs="Times New Roman"/>
              </w:rPr>
              <w:t>paskelbtą informaciją, taip pat į šiame informaciniame pranešime pateiktą informaciją:</w:t>
            </w:r>
          </w:p>
          <w:p w14:paraId="20807211" w14:textId="77777777" w:rsidR="005B4837" w:rsidRPr="00010365" w:rsidRDefault="008A7ADA" w:rsidP="005B4837">
            <w:pPr>
              <w:spacing w:after="0" w:line="240" w:lineRule="auto"/>
              <w:jc w:val="both"/>
              <w:rPr>
                <w:rFonts w:ascii="Times New Roman" w:hAnsi="Times New Roman" w:cs="Times New Roman"/>
              </w:rPr>
            </w:pPr>
            <w:hyperlink r:id="rId26" w:history="1">
              <w:r w:rsidR="005B4837" w:rsidRPr="00010365">
                <w:rPr>
                  <w:rFonts w:ascii="Times New Roman" w:hAnsi="Times New Roman" w:cs="Times New Roman"/>
                </w:rPr>
                <w:t>https://vpt.lrv.lt/lt/naujienos-3/finansiniu-ataskaitu-nepateikimas-gali-tapti-kliutimi-dalyvauti-viesuosiuose-pirkimuose/</w:t>
              </w:r>
            </w:hyperlink>
          </w:p>
          <w:p w14:paraId="7AA4B962" w14:textId="77777777" w:rsidR="005B4837" w:rsidRPr="00010365" w:rsidRDefault="005B4837" w:rsidP="005B4837">
            <w:pPr>
              <w:spacing w:after="0" w:line="240" w:lineRule="auto"/>
              <w:jc w:val="both"/>
              <w:rPr>
                <w:rFonts w:ascii="Times New Roman" w:hAnsi="Times New Roman" w:cs="Times New Roman"/>
                <w:b/>
                <w:bCs/>
                <w:iCs/>
              </w:rPr>
            </w:pPr>
          </w:p>
        </w:tc>
      </w:tr>
      <w:tr w:rsidR="005B4837" w:rsidRPr="00010365" w14:paraId="2339A307" w14:textId="77777777" w:rsidTr="005B483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9E908" w14:textId="77777777" w:rsidR="005B4837" w:rsidRPr="00010365" w:rsidRDefault="005B4837" w:rsidP="005B4837">
            <w:pPr>
              <w:numPr>
                <w:ilvl w:val="0"/>
                <w:numId w:val="25"/>
              </w:numPr>
              <w:spacing w:after="0" w:line="240" w:lineRule="auto"/>
              <w:rPr>
                <w:rFonts w:ascii="Times New Roman" w:hAnsi="Times New Roman" w:cs="Times New Roman"/>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DCE71" w14:textId="77777777" w:rsidR="005B4837" w:rsidRPr="00010365" w:rsidRDefault="005B4837" w:rsidP="005B4837">
            <w:pPr>
              <w:spacing w:after="0" w:line="240" w:lineRule="auto"/>
              <w:jc w:val="both"/>
              <w:rPr>
                <w:rFonts w:ascii="Times New Roman" w:hAnsi="Times New Roman" w:cs="Times New Roman"/>
                <w:b/>
                <w:bCs/>
              </w:rPr>
            </w:pPr>
            <w:r w:rsidRPr="00010365">
              <w:rPr>
                <w:rFonts w:ascii="Times New Roman" w:hAnsi="Times New Roman" w:cs="Times New Roman"/>
              </w:rPr>
              <w:t xml:space="preserve">Tiekėjas yra padaręs rimtą profesinį pažeidimą, dėl kurio perkančioji organizacija abejoja tiekėjo sąžiningumu, </w:t>
            </w:r>
            <w:r w:rsidRPr="00010365">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010365">
              <w:rPr>
                <w:rFonts w:ascii="Times New Roman" w:eastAsia="Times New Roman" w:hAnsi="Times New Roman" w:cs="Times New Roman"/>
                <w:vertAlign w:val="superscript"/>
              </w:rPr>
              <w:t>1</w:t>
            </w:r>
            <w:r w:rsidRPr="00010365">
              <w:rPr>
                <w:rFonts w:ascii="Times New Roman" w:eastAsia="Times New Roman" w:hAnsi="Times New Roman" w:cs="Times New Roman"/>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5ACAE" w14:textId="77777777" w:rsidR="005B4837" w:rsidRPr="00010365" w:rsidRDefault="005B4837" w:rsidP="005B4837">
            <w:pPr>
              <w:spacing w:after="0" w:line="240" w:lineRule="auto"/>
              <w:jc w:val="both"/>
              <w:rPr>
                <w:rFonts w:ascii="Times New Roman" w:eastAsia="Yu Mincho" w:hAnsi="Times New Roman" w:cs="Times New Roman"/>
                <w:b/>
                <w:bCs/>
              </w:rPr>
            </w:pPr>
            <w:r w:rsidRPr="00010365">
              <w:rPr>
                <w:rFonts w:ascii="Times New Roman" w:eastAsia="Yu Mincho" w:hAnsi="Times New Roman" w:cs="Times New Roman"/>
                <w:b/>
                <w:bCs/>
              </w:rPr>
              <w:t>VPĮ 46 straipsnio 4 dalies 7 punkto b papunktis</w:t>
            </w:r>
          </w:p>
          <w:p w14:paraId="6ECE4AB4" w14:textId="77777777" w:rsidR="005B4837" w:rsidRPr="00010365" w:rsidRDefault="005B4837" w:rsidP="005B4837">
            <w:pPr>
              <w:spacing w:after="0" w:line="240" w:lineRule="auto"/>
              <w:jc w:val="both"/>
              <w:rPr>
                <w:rFonts w:ascii="Times New Roman" w:eastAsia="Yu Mincho" w:hAnsi="Times New Roman" w:cs="Times New Roman"/>
              </w:rPr>
            </w:pPr>
          </w:p>
          <w:p w14:paraId="7B14BDC5" w14:textId="77777777" w:rsidR="005B4837" w:rsidRPr="00010365" w:rsidRDefault="005B4837" w:rsidP="005B4837">
            <w:pPr>
              <w:spacing w:after="0" w:line="240" w:lineRule="auto"/>
              <w:jc w:val="both"/>
              <w:rPr>
                <w:rFonts w:ascii="Times New Roman" w:eastAsia="Yu Mincho" w:hAnsi="Times New Roman" w:cs="Times New Roman"/>
                <w:lang w:eastAsia="en-US"/>
              </w:rPr>
            </w:pPr>
            <w:r w:rsidRPr="00010365">
              <w:rPr>
                <w:rFonts w:ascii="Times New Roman" w:eastAsia="Yu Mincho" w:hAnsi="Times New Roman" w:cs="Times New Roman"/>
              </w:rPr>
              <w:t>EBVPD III dalies C11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11B6F" w14:textId="77777777" w:rsidR="005B4837" w:rsidRPr="00010365" w:rsidRDefault="005B4837" w:rsidP="005B4837">
            <w:pPr>
              <w:spacing w:after="0" w:line="240" w:lineRule="auto"/>
              <w:jc w:val="both"/>
              <w:rPr>
                <w:rFonts w:ascii="Times New Roman" w:hAnsi="Times New Roman" w:cs="Times New Roman"/>
                <w:lang w:eastAsia="en-US"/>
              </w:rPr>
            </w:pPr>
            <w:r w:rsidRPr="00010365">
              <w:rPr>
                <w:rFonts w:ascii="Times New Roman" w:hAnsi="Times New Roman" w:cs="Times New Roman"/>
                <w:lang w:eastAsia="en-US"/>
              </w:rPr>
              <w:t>Iš Lietuvoje įsteigtų subjektų įrodančių dokumentų nereikalaujama. Užtenka pateikto EBVPD.</w:t>
            </w:r>
          </w:p>
          <w:p w14:paraId="3C466EAE" w14:textId="77777777" w:rsidR="005B4837" w:rsidRPr="00010365" w:rsidRDefault="005B4837" w:rsidP="005B4837">
            <w:pPr>
              <w:spacing w:after="0" w:line="240" w:lineRule="auto"/>
              <w:jc w:val="both"/>
              <w:rPr>
                <w:rFonts w:ascii="Times New Roman" w:hAnsi="Times New Roman" w:cs="Times New Roman"/>
                <w:b/>
                <w:bCs/>
                <w:iCs/>
                <w:lang w:eastAsia="en-US"/>
              </w:rPr>
            </w:pPr>
          </w:p>
          <w:p w14:paraId="7510DEA0" w14:textId="77777777" w:rsidR="005B4837" w:rsidRPr="00010365" w:rsidRDefault="005B4837" w:rsidP="005B4837">
            <w:pPr>
              <w:spacing w:after="0" w:line="240" w:lineRule="auto"/>
              <w:jc w:val="both"/>
              <w:rPr>
                <w:rFonts w:ascii="Times New Roman" w:hAnsi="Times New Roman" w:cs="Times New Roman"/>
                <w:b/>
                <w:bCs/>
              </w:rPr>
            </w:pPr>
            <w:r w:rsidRPr="00010365">
              <w:rPr>
                <w:rFonts w:ascii="Times New Roman" w:hAnsi="Times New Roman" w:cs="Times New Roman"/>
              </w:rPr>
              <w:t>Priimant sprendimus dėl tiekėjo pašalinimo iš pirkimo procedūros šiame punkte nurodytu pašalinimo pagrindu, be kita ko, atsižvelgiama į</w:t>
            </w:r>
            <w:r w:rsidRPr="00010365">
              <w:rPr>
                <w:rFonts w:ascii="Times New Roman" w:hAnsi="Times New Roman" w:cs="Times New Roman"/>
                <w:b/>
                <w:bCs/>
              </w:rPr>
              <w:t xml:space="preserve"> </w:t>
            </w:r>
            <w:r w:rsidRPr="00010365">
              <w:rPr>
                <w:rFonts w:ascii="Times New Roman" w:hAnsi="Times New Roman" w:cs="Times New Roman"/>
              </w:rPr>
              <w:t xml:space="preserve">nacionalinėje duomenų bazėje adresu </w:t>
            </w:r>
            <w:hyperlink r:id="rId27">
              <w:r w:rsidRPr="00010365">
                <w:rPr>
                  <w:rFonts w:ascii="Times New Roman" w:hAnsi="Times New Roman" w:cs="Times New Roman"/>
                  <w:u w:val="single"/>
                </w:rPr>
                <w:t>https://www.vmi.lt/evmi/mokesciu-moketoju-informacija</w:t>
              </w:r>
            </w:hyperlink>
            <w:r w:rsidRPr="00010365">
              <w:rPr>
                <w:rFonts w:ascii="Times New Roman" w:hAnsi="Times New Roman" w:cs="Times New Roman"/>
              </w:rPr>
              <w:t xml:space="preserve"> skelbiamą informaciją.</w:t>
            </w:r>
          </w:p>
        </w:tc>
      </w:tr>
      <w:tr w:rsidR="005B4837" w:rsidRPr="00010365" w14:paraId="7D8973D4" w14:textId="77777777" w:rsidTr="005B483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0039B" w14:textId="77777777" w:rsidR="005B4837" w:rsidRPr="00010365" w:rsidRDefault="005B4837" w:rsidP="005B4837">
            <w:pPr>
              <w:numPr>
                <w:ilvl w:val="0"/>
                <w:numId w:val="25"/>
              </w:numPr>
              <w:spacing w:after="0" w:line="240" w:lineRule="auto"/>
              <w:rPr>
                <w:rFonts w:ascii="Times New Roman" w:hAnsi="Times New Roman" w:cs="Times New Roman"/>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736C3" w14:textId="77777777" w:rsidR="005B4837" w:rsidRPr="00010365" w:rsidRDefault="005B4837" w:rsidP="005B4837">
            <w:pPr>
              <w:spacing w:after="0" w:line="240" w:lineRule="auto"/>
              <w:jc w:val="both"/>
              <w:rPr>
                <w:rFonts w:ascii="Times New Roman" w:hAnsi="Times New Roman" w:cs="Times New Roman"/>
              </w:rPr>
            </w:pPr>
            <w:r w:rsidRPr="00010365">
              <w:rPr>
                <w:rFonts w:ascii="Times New Roman" w:hAnsi="Times New Roman" w:cs="Times New Roman"/>
              </w:rPr>
              <w:t>Tiekėjas yra padaręs rimtą profesinį pažeidimą, dėl kurio perkančioji organizacija abejoja tiekėjo sąžiningumu,</w:t>
            </w:r>
            <w:r w:rsidRPr="00010365">
              <w:rPr>
                <w:rFonts w:ascii="Times New Roman" w:eastAsia="Times New Roman" w:hAnsi="Times New Roman" w:cs="Times New Roman"/>
              </w:rPr>
              <w:t xml:space="preserve"> kai jis </w:t>
            </w:r>
            <w:r w:rsidRPr="00010365">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CAE96" w14:textId="77777777" w:rsidR="005B4837" w:rsidRPr="00010365" w:rsidRDefault="005B4837" w:rsidP="005B4837">
            <w:pPr>
              <w:spacing w:after="0" w:line="240" w:lineRule="auto"/>
              <w:jc w:val="both"/>
              <w:rPr>
                <w:rFonts w:ascii="Times New Roman" w:eastAsia="Yu Mincho" w:hAnsi="Times New Roman" w:cs="Times New Roman"/>
                <w:b/>
                <w:bCs/>
              </w:rPr>
            </w:pPr>
            <w:r w:rsidRPr="00010365">
              <w:rPr>
                <w:rFonts w:ascii="Times New Roman" w:eastAsia="Yu Mincho" w:hAnsi="Times New Roman" w:cs="Times New Roman"/>
                <w:b/>
                <w:bCs/>
              </w:rPr>
              <w:t>VPĮ 46 straipsnio 4 dalies 7 punkto c papunktis</w:t>
            </w:r>
          </w:p>
          <w:p w14:paraId="18525882" w14:textId="77777777" w:rsidR="005B4837" w:rsidRPr="00010365" w:rsidRDefault="005B4837" w:rsidP="005B4837">
            <w:pPr>
              <w:spacing w:after="0" w:line="240" w:lineRule="auto"/>
              <w:jc w:val="both"/>
              <w:rPr>
                <w:rFonts w:ascii="Times New Roman" w:eastAsia="Yu Mincho" w:hAnsi="Times New Roman" w:cs="Times New Roman"/>
              </w:rPr>
            </w:pPr>
          </w:p>
          <w:p w14:paraId="2A1A268E" w14:textId="77777777" w:rsidR="005B4837" w:rsidRPr="00010365" w:rsidRDefault="005B4837" w:rsidP="005B4837">
            <w:pPr>
              <w:spacing w:after="0" w:line="240" w:lineRule="auto"/>
              <w:jc w:val="both"/>
              <w:rPr>
                <w:rFonts w:ascii="Times New Roman" w:eastAsia="Yu Mincho" w:hAnsi="Times New Roman" w:cs="Times New Roman"/>
                <w:lang w:eastAsia="en-US"/>
              </w:rPr>
            </w:pPr>
            <w:r w:rsidRPr="00010365">
              <w:rPr>
                <w:rFonts w:ascii="Times New Roman" w:eastAsia="Yu Mincho" w:hAnsi="Times New Roman" w:cs="Times New Roman"/>
              </w:rPr>
              <w:t>EBVPD III dalies C11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5D952" w14:textId="77777777" w:rsidR="005B4837" w:rsidRPr="00010365" w:rsidRDefault="005B4837" w:rsidP="005B4837">
            <w:pPr>
              <w:spacing w:after="0" w:line="240" w:lineRule="auto"/>
              <w:jc w:val="both"/>
              <w:rPr>
                <w:rFonts w:ascii="Times New Roman" w:hAnsi="Times New Roman" w:cs="Times New Roman"/>
                <w:lang w:eastAsia="en-US"/>
              </w:rPr>
            </w:pPr>
            <w:r w:rsidRPr="00010365">
              <w:rPr>
                <w:rFonts w:ascii="Times New Roman" w:hAnsi="Times New Roman" w:cs="Times New Roman"/>
                <w:lang w:eastAsia="en-US"/>
              </w:rPr>
              <w:t>Iš Lietuvoje įsteigtų subjektų įrodančių dokumentų nereikalaujama. Užtenka pateikto EBVPD.</w:t>
            </w:r>
          </w:p>
          <w:p w14:paraId="3AAF006C" w14:textId="77777777" w:rsidR="005B4837" w:rsidRPr="00010365" w:rsidRDefault="005B4837" w:rsidP="005B4837">
            <w:pPr>
              <w:spacing w:after="0" w:line="240" w:lineRule="auto"/>
              <w:jc w:val="both"/>
              <w:rPr>
                <w:rFonts w:ascii="Times New Roman" w:hAnsi="Times New Roman" w:cs="Times New Roman"/>
                <w:bCs/>
                <w:iCs/>
                <w:lang w:eastAsia="en-US"/>
              </w:rPr>
            </w:pPr>
          </w:p>
          <w:p w14:paraId="66AFFCB5" w14:textId="77777777" w:rsidR="005B4837" w:rsidRPr="00010365" w:rsidRDefault="005B4837" w:rsidP="005B4837">
            <w:pPr>
              <w:rPr>
                <w:rFonts w:ascii="Times New Roman" w:hAnsi="Times New Roman" w:cs="Times New Roman"/>
                <w:b/>
                <w:bCs/>
              </w:rPr>
            </w:pPr>
            <w:r w:rsidRPr="00010365">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087EA4EB" w14:textId="77777777" w:rsidR="005B4837" w:rsidRPr="00010365" w:rsidRDefault="008A7ADA" w:rsidP="005B4837">
            <w:pPr>
              <w:rPr>
                <w:rFonts w:ascii="Times New Roman" w:hAnsi="Times New Roman" w:cs="Times New Roman"/>
                <w:bCs/>
                <w:iCs/>
                <w:lang w:eastAsia="en-US"/>
              </w:rPr>
            </w:pPr>
            <w:hyperlink r:id="rId28" w:history="1">
              <w:r w:rsidR="005B4837" w:rsidRPr="00010365">
                <w:rPr>
                  <w:rFonts w:ascii="Times New Roman" w:hAnsi="Times New Roman" w:cs="Times New Roman"/>
                  <w:u w:val="single"/>
                </w:rPr>
                <w:t>https://kt.gov.lt/lt/atviri-duomenys/diskvalifikavimas-is-viesuju-pirkimu</w:t>
              </w:r>
            </w:hyperlink>
            <w:r w:rsidR="005B4837" w:rsidRPr="00010365">
              <w:rPr>
                <w:rFonts w:ascii="Times New Roman" w:hAnsi="Times New Roman" w:cs="Times New Roman"/>
              </w:rPr>
              <w:t xml:space="preserve"> skelbiamą informaciją. </w:t>
            </w:r>
          </w:p>
        </w:tc>
      </w:tr>
    </w:tbl>
    <w:p w14:paraId="1B30C6BF" w14:textId="7A977469" w:rsidR="00C96CEC" w:rsidRPr="00010365" w:rsidRDefault="00C96CEC" w:rsidP="00E81709">
      <w:pPr>
        <w:rPr>
          <w:rFonts w:ascii="Times New Roman" w:hAnsi="Times New Roman" w:cs="Times New Roman"/>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39715D" w:rsidRDefault="008D704D" w:rsidP="009C2357">
      <w:pPr>
        <w:pStyle w:val="Heading2"/>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223426147"/>
      <w:r w:rsidRPr="0039715D">
        <w:rPr>
          <w:rFonts w:ascii="Times New Roman" w:eastAsia="Calibri" w:hAnsi="Times New Roman" w:cs="Times New Roman"/>
          <w:color w:val="0070C0"/>
          <w:sz w:val="21"/>
          <w:szCs w:val="21"/>
        </w:rPr>
        <w:lastRenderedPageBreak/>
        <w:t xml:space="preserve">Pirkimo sąlygų </w:t>
      </w:r>
      <w:r w:rsidR="00F1334C" w:rsidRPr="0039715D">
        <w:rPr>
          <w:rFonts w:ascii="Times New Roman" w:eastAsia="Calibri" w:hAnsi="Times New Roman" w:cs="Times New Roman"/>
          <w:color w:val="0070C0"/>
          <w:sz w:val="21"/>
          <w:szCs w:val="21"/>
        </w:rPr>
        <w:t>4</w:t>
      </w:r>
      <w:r w:rsidRPr="0039715D">
        <w:rPr>
          <w:rFonts w:ascii="Times New Roman" w:eastAsia="Calibri" w:hAnsi="Times New Roman" w:cs="Times New Roman"/>
          <w:color w:val="0070C0"/>
          <w:sz w:val="21"/>
          <w:szCs w:val="21"/>
        </w:rPr>
        <w:t xml:space="preserve"> priedas „Tiekėjų kvalifikacijos reikalavimai</w:t>
      </w:r>
      <w:r w:rsidR="00283391" w:rsidRPr="0039715D">
        <w:rPr>
          <w:rFonts w:ascii="Times New Roman" w:eastAsia="Calibri" w:hAnsi="Times New Roman" w:cs="Times New Roman"/>
          <w:color w:val="0070C0"/>
          <w:sz w:val="21"/>
          <w:szCs w:val="21"/>
        </w:rPr>
        <w:t xml:space="preserve"> ir reikalaujami kokybės bei aplinkos apsaugos vadybos sistemų standartai</w:t>
      </w:r>
      <w:r w:rsidRPr="0039715D">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37E4C23D" w14:textId="77777777" w:rsidR="005B4837" w:rsidRPr="00010365" w:rsidRDefault="005B4837" w:rsidP="005B4837">
      <w:pPr>
        <w:numPr>
          <w:ilvl w:val="0"/>
          <w:numId w:val="3"/>
        </w:numPr>
        <w:tabs>
          <w:tab w:val="left" w:pos="851"/>
        </w:tabs>
        <w:spacing w:after="0" w:line="20" w:lineRule="atLeast"/>
        <w:ind w:left="0" w:firstLine="567"/>
        <w:contextualSpacing/>
        <w:jc w:val="both"/>
        <w:rPr>
          <w:rFonts w:ascii="Times New Roman" w:eastAsiaTheme="minorHAnsi" w:hAnsi="Times New Roman" w:cs="Times New Roman"/>
          <w:color w:val="000000" w:themeColor="text1"/>
          <w:sz w:val="24"/>
          <w:szCs w:val="24"/>
        </w:rPr>
      </w:pPr>
      <w:r w:rsidRPr="00010365">
        <w:rPr>
          <w:rFonts w:ascii="Times New Roman" w:eastAsiaTheme="minorHAnsi" w:hAnsi="Times New Roman" w:cs="Times New Roman"/>
          <w:iCs/>
          <w:color w:val="000000" w:themeColor="text1"/>
          <w:sz w:val="24"/>
          <w:szCs w:val="24"/>
          <w:lang w:eastAsia="en-US"/>
        </w:rPr>
        <w:t xml:space="preserve">Reikalavimai tiekėjo kvalifikacijai nėra nustatomi. </w:t>
      </w:r>
    </w:p>
    <w:p w14:paraId="0DB8D79C" w14:textId="05D41DC1" w:rsidR="0020417D" w:rsidRPr="0039715D" w:rsidRDefault="005B4837" w:rsidP="0039715D">
      <w:pPr>
        <w:numPr>
          <w:ilvl w:val="0"/>
          <w:numId w:val="3"/>
        </w:numPr>
        <w:tabs>
          <w:tab w:val="left" w:pos="851"/>
        </w:tabs>
        <w:spacing w:after="0" w:line="20" w:lineRule="atLeast"/>
        <w:ind w:left="0" w:firstLine="567"/>
        <w:contextualSpacing/>
        <w:jc w:val="both"/>
        <w:rPr>
          <w:rFonts w:ascii="Times New Roman" w:eastAsiaTheme="minorHAnsi" w:hAnsi="Times New Roman" w:cs="Times New Roman"/>
          <w:color w:val="000000" w:themeColor="text1"/>
          <w:sz w:val="24"/>
          <w:szCs w:val="24"/>
        </w:rPr>
        <w:sectPr w:rsidR="0020417D" w:rsidRPr="0039715D" w:rsidSect="00153FC8">
          <w:footerReference w:type="first" r:id="rId29"/>
          <w:pgSz w:w="12240" w:h="15840"/>
          <w:pgMar w:top="1134" w:right="567" w:bottom="1134" w:left="1701" w:header="720" w:footer="720" w:gutter="0"/>
          <w:pgNumType w:start="13"/>
          <w:cols w:space="720"/>
          <w:titlePg/>
          <w:docGrid w:linePitch="360"/>
        </w:sectPr>
      </w:pPr>
      <w:r w:rsidRPr="00010365">
        <w:rPr>
          <w:rFonts w:ascii="Times New Roman" w:eastAsia="Calibri" w:hAnsi="Times New Roman" w:cs="Times New Roman"/>
          <w:color w:val="000000" w:themeColor="text1"/>
          <w:sz w:val="24"/>
          <w:szCs w:val="24"/>
          <w:lang w:eastAsia="en-US"/>
        </w:rPr>
        <w:t>Perkančioji organizacija nereikalauja, kad tiekėjai laikytųsi k</w:t>
      </w:r>
      <w:r w:rsidRPr="00010365">
        <w:rPr>
          <w:rFonts w:ascii="Times New Roman" w:eastAsia="Calibri" w:hAnsi="Times New Roman" w:cs="Times New Roman"/>
          <w:iCs/>
          <w:color w:val="000000" w:themeColor="text1"/>
          <w:sz w:val="24"/>
          <w:szCs w:val="24"/>
          <w:lang w:eastAsia="en-US"/>
        </w:rPr>
        <w:t>okybės vadybos sistemos ir (arba) aplinkos apsa</w:t>
      </w:r>
      <w:r w:rsidR="0039715D">
        <w:rPr>
          <w:rFonts w:ascii="Times New Roman" w:eastAsia="Calibri" w:hAnsi="Times New Roman" w:cs="Times New Roman"/>
          <w:iCs/>
          <w:color w:val="000000" w:themeColor="text1"/>
          <w:sz w:val="24"/>
          <w:szCs w:val="24"/>
          <w:lang w:eastAsia="en-US"/>
        </w:rPr>
        <w:t>ugos vadybos sistemos standartų.</w:t>
      </w:r>
    </w:p>
    <w:p w14:paraId="054BBDB1" w14:textId="20ED62F0" w:rsidR="002F396F" w:rsidRPr="00F0499F" w:rsidRDefault="002F396F" w:rsidP="0039715D">
      <w:pPr>
        <w:spacing w:after="0" w:line="240" w:lineRule="auto"/>
        <w:rPr>
          <w:rFonts w:cstheme="minorHAnsi"/>
          <w:b/>
          <w:bCs/>
          <w:smallCaps/>
        </w:rPr>
      </w:pPr>
    </w:p>
    <w:p w14:paraId="6821DAB9" w14:textId="40681C1E" w:rsidR="00A4599F" w:rsidRPr="00F0499F" w:rsidRDefault="00A4599F" w:rsidP="00DE290C">
      <w:pPr>
        <w:rPr>
          <w:rFonts w:cstheme="minorHAnsi"/>
          <w:b/>
          <w:bCs/>
          <w:smallCaps/>
          <w:sz w:val="22"/>
          <w:szCs w:val="22"/>
        </w:rPr>
      </w:pPr>
    </w:p>
    <w:p w14:paraId="5D0FDE6E" w14:textId="192DF949" w:rsidR="008D704D" w:rsidRPr="0039715D" w:rsidRDefault="008D704D" w:rsidP="008D704D">
      <w:pPr>
        <w:pStyle w:val="Heading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223426148"/>
      <w:r w:rsidRPr="0039715D">
        <w:rPr>
          <w:rFonts w:ascii="Times New Roman" w:eastAsia="Calibri" w:hAnsi="Times New Roman" w:cs="Times New Roman"/>
          <w:color w:val="0070C0"/>
          <w:sz w:val="21"/>
          <w:szCs w:val="21"/>
        </w:rPr>
        <w:t xml:space="preserve">Pirkimo sąlygų </w:t>
      </w:r>
      <w:r w:rsidR="00F1334C" w:rsidRPr="0039715D">
        <w:rPr>
          <w:rFonts w:ascii="Times New Roman" w:eastAsia="Calibri" w:hAnsi="Times New Roman" w:cs="Times New Roman"/>
          <w:color w:val="0070C0"/>
          <w:sz w:val="21"/>
          <w:szCs w:val="21"/>
        </w:rPr>
        <w:t>5</w:t>
      </w:r>
      <w:r w:rsidRPr="0039715D">
        <w:rPr>
          <w:rFonts w:ascii="Times New Roman" w:eastAsia="Calibri" w:hAnsi="Times New Roman" w:cs="Times New Roman"/>
          <w:color w:val="0070C0"/>
          <w:sz w:val="21"/>
          <w:szCs w:val="21"/>
        </w:rPr>
        <w:t xml:space="preserve"> priedas „EBVPD“ </w:t>
      </w:r>
      <w:r w:rsidRPr="0039715D">
        <w:rPr>
          <w:rFonts w:ascii="Times New Roman" w:hAnsi="Times New Roman" w:cs="Times New Roman"/>
          <w:color w:val="0070C0"/>
          <w:sz w:val="21"/>
          <w:szCs w:val="21"/>
        </w:rPr>
        <w:t>(XML formatu)</w:t>
      </w:r>
      <w:bookmarkEnd w:id="58"/>
      <w:bookmarkEnd w:id="59"/>
      <w:bookmarkEnd w:id="60"/>
      <w:bookmarkEnd w:id="61"/>
    </w:p>
    <w:p w14:paraId="1E33CF75" w14:textId="0E2F80D8" w:rsidR="002F396F" w:rsidRPr="0039715D" w:rsidRDefault="002F396F" w:rsidP="00DE290C">
      <w:pPr>
        <w:rPr>
          <w:rFonts w:ascii="Times New Roman" w:hAnsi="Times New Roman" w:cs="Times New Roman"/>
          <w:b/>
          <w:bCs/>
          <w:smallCaps/>
          <w:sz w:val="22"/>
          <w:szCs w:val="22"/>
        </w:rPr>
      </w:pPr>
    </w:p>
    <w:p w14:paraId="4F6E9F95" w14:textId="40122A3B" w:rsidR="00B970B0" w:rsidRPr="0039715D" w:rsidRDefault="00B970B0" w:rsidP="00BE1858">
      <w:pPr>
        <w:pStyle w:val="Subtitle"/>
        <w:jc w:val="center"/>
        <w:rPr>
          <w:rFonts w:ascii="Times New Roman" w:hAnsi="Times New Roman" w:cs="Times New Roman"/>
          <w:b/>
          <w:bCs/>
          <w:smallCaps/>
        </w:rPr>
      </w:pPr>
      <w:r w:rsidRPr="0039715D">
        <w:rPr>
          <w:rFonts w:ascii="Times New Roman" w:hAnsi="Times New Roman" w:cs="Times New Roman"/>
        </w:rPr>
        <w:t>EUROPOS BENDRASIS VIEŠŲJŲ PIRKIMŲ DOKUMENTAS</w:t>
      </w:r>
    </w:p>
    <w:p w14:paraId="3584D74E" w14:textId="77777777" w:rsidR="002F396F" w:rsidRPr="0039715D" w:rsidRDefault="002F396F" w:rsidP="002F396F">
      <w:pPr>
        <w:jc w:val="both"/>
        <w:rPr>
          <w:rFonts w:ascii="Times New Roman" w:hAnsi="Times New Roman" w:cs="Times New Roman"/>
          <w:sz w:val="22"/>
          <w:szCs w:val="22"/>
        </w:rPr>
      </w:pPr>
      <w:r w:rsidRPr="0039715D">
        <w:rPr>
          <w:rFonts w:ascii="Times New Roman" w:hAnsi="Times New Roman" w:cs="Times New Roman"/>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39715D" w:rsidRDefault="008D704D" w:rsidP="008D704D">
      <w:pPr>
        <w:pStyle w:val="Heading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223426149"/>
      <w:r w:rsidRPr="0039715D">
        <w:rPr>
          <w:rFonts w:ascii="Times New Roman" w:eastAsia="Calibri" w:hAnsi="Times New Roman" w:cs="Times New Roman"/>
          <w:color w:val="0070C0"/>
          <w:sz w:val="21"/>
          <w:szCs w:val="21"/>
        </w:rPr>
        <w:lastRenderedPageBreak/>
        <w:t xml:space="preserve">Pirkimo sąlygų </w:t>
      </w:r>
      <w:r w:rsidR="00F1334C" w:rsidRPr="0039715D">
        <w:rPr>
          <w:rFonts w:ascii="Times New Roman" w:eastAsia="Calibri" w:hAnsi="Times New Roman" w:cs="Times New Roman"/>
          <w:color w:val="0070C0"/>
          <w:sz w:val="21"/>
          <w:szCs w:val="21"/>
        </w:rPr>
        <w:t>6</w:t>
      </w:r>
      <w:r w:rsidRPr="0039715D">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4ADA8979" w14:textId="2E227DF3" w:rsidR="003662F1" w:rsidRPr="00A97C3F" w:rsidRDefault="003662F1" w:rsidP="003662F1">
      <w:pPr>
        <w:spacing w:line="240" w:lineRule="auto"/>
        <w:rPr>
          <w:rFonts w:ascii="Times New Roman" w:hAnsi="Times New Roman" w:cs="Times New Roman"/>
          <w:color w:val="7030A0"/>
          <w:sz w:val="24"/>
          <w:szCs w:val="24"/>
        </w:rPr>
      </w:pPr>
    </w:p>
    <w:p w14:paraId="3CD8D075" w14:textId="77777777" w:rsidR="003662F1" w:rsidRPr="00A97C3F" w:rsidRDefault="003662F1" w:rsidP="003662F1">
      <w:pPr>
        <w:spacing w:after="0" w:line="240" w:lineRule="auto"/>
        <w:ind w:right="-178"/>
        <w:jc w:val="center"/>
        <w:rPr>
          <w:rFonts w:ascii="Times New Roman" w:eastAsiaTheme="minorHAnsi" w:hAnsi="Times New Roman" w:cs="Times New Roman"/>
          <w:sz w:val="24"/>
          <w:szCs w:val="24"/>
        </w:rPr>
      </w:pPr>
      <w:r w:rsidRPr="00A97C3F">
        <w:rPr>
          <w:rFonts w:ascii="Times New Roman" w:eastAsiaTheme="minorHAnsi" w:hAnsi="Times New Roman" w:cs="Times New Roman"/>
          <w:sz w:val="24"/>
          <w:szCs w:val="24"/>
        </w:rPr>
        <w:t>(Tiekėjo pavadinimas)</w:t>
      </w:r>
    </w:p>
    <w:p w14:paraId="64C1E8C0" w14:textId="77777777" w:rsidR="003662F1" w:rsidRPr="00A97C3F" w:rsidRDefault="003662F1" w:rsidP="003662F1">
      <w:pPr>
        <w:spacing w:after="0" w:line="240" w:lineRule="auto"/>
        <w:ind w:right="-178"/>
        <w:jc w:val="center"/>
        <w:rPr>
          <w:rFonts w:ascii="Times New Roman" w:eastAsiaTheme="minorHAnsi" w:hAnsi="Times New Roman" w:cs="Times New Roman"/>
          <w:sz w:val="24"/>
          <w:szCs w:val="24"/>
        </w:rPr>
      </w:pPr>
    </w:p>
    <w:p w14:paraId="7E0AFC31" w14:textId="77777777" w:rsidR="003662F1" w:rsidRPr="00A97C3F" w:rsidRDefault="003662F1" w:rsidP="003662F1">
      <w:pPr>
        <w:spacing w:after="0" w:line="240" w:lineRule="auto"/>
        <w:ind w:right="-178"/>
        <w:jc w:val="center"/>
        <w:rPr>
          <w:rFonts w:ascii="Times New Roman" w:eastAsiaTheme="minorHAnsi" w:hAnsi="Times New Roman" w:cs="Times New Roman"/>
          <w:sz w:val="24"/>
          <w:szCs w:val="24"/>
        </w:rPr>
      </w:pPr>
      <w:r w:rsidRPr="00A97C3F">
        <w:rPr>
          <w:rFonts w:ascii="Times New Roman" w:eastAsiaTheme="minorHAnsi" w:hAnsi="Times New Roman" w:cs="Times New Roman"/>
          <w:sz w:val="24"/>
          <w:szCs w:val="24"/>
        </w:rPr>
        <w:t>(Juridinio asmens teisinė forma, buveinė, kontaktinė informacija, registro, kuriame kaupiami ir saugomi duomenys apie tiekėją, pavadinimas)</w:t>
      </w:r>
    </w:p>
    <w:p w14:paraId="0679D9F7" w14:textId="77777777" w:rsidR="003662F1" w:rsidRPr="00A97C3F" w:rsidRDefault="003662F1" w:rsidP="003662F1">
      <w:pPr>
        <w:spacing w:after="0" w:line="240" w:lineRule="auto"/>
        <w:jc w:val="center"/>
        <w:rPr>
          <w:rFonts w:ascii="Times New Roman" w:eastAsiaTheme="minorHAnsi" w:hAnsi="Times New Roman" w:cs="Times New Roman"/>
          <w:b/>
          <w:bCs/>
          <w:sz w:val="24"/>
          <w:szCs w:val="24"/>
        </w:rPr>
      </w:pPr>
    </w:p>
    <w:p w14:paraId="0BAB9D71" w14:textId="77777777" w:rsidR="003662F1" w:rsidRPr="00A97C3F" w:rsidRDefault="003662F1" w:rsidP="003662F1">
      <w:pPr>
        <w:spacing w:after="0" w:line="240" w:lineRule="auto"/>
        <w:rPr>
          <w:rFonts w:ascii="Times New Roman" w:eastAsiaTheme="minorHAnsi" w:hAnsi="Times New Roman" w:cs="Times New Roman"/>
          <w:sz w:val="24"/>
          <w:szCs w:val="24"/>
        </w:rPr>
      </w:pPr>
      <w:r w:rsidRPr="00A97C3F">
        <w:rPr>
          <w:rFonts w:ascii="Times New Roman" w:eastAsiaTheme="minorHAnsi" w:hAnsi="Times New Roman" w:cs="Times New Roman"/>
          <w:sz w:val="24"/>
          <w:szCs w:val="24"/>
        </w:rPr>
        <w:t>Policijos departamentui prie Lietuvos Respublikos vidaus reikalų ministerijos</w:t>
      </w:r>
    </w:p>
    <w:p w14:paraId="51C3C12E" w14:textId="77777777" w:rsidR="003662F1" w:rsidRPr="00A97C3F" w:rsidRDefault="003662F1" w:rsidP="003662F1">
      <w:pPr>
        <w:spacing w:after="0" w:line="240" w:lineRule="auto"/>
        <w:rPr>
          <w:rFonts w:ascii="Times New Roman" w:eastAsiaTheme="minorHAnsi" w:hAnsi="Times New Roman" w:cs="Times New Roman"/>
          <w:b/>
          <w:sz w:val="24"/>
          <w:szCs w:val="24"/>
        </w:rPr>
      </w:pPr>
    </w:p>
    <w:p w14:paraId="5DD6E657" w14:textId="77777777" w:rsidR="003662F1" w:rsidRPr="00A97C3F" w:rsidRDefault="003662F1" w:rsidP="003662F1">
      <w:pPr>
        <w:spacing w:after="0" w:line="240" w:lineRule="auto"/>
        <w:jc w:val="center"/>
        <w:rPr>
          <w:rFonts w:ascii="Times New Roman" w:eastAsiaTheme="minorHAnsi" w:hAnsi="Times New Roman" w:cs="Times New Roman"/>
          <w:b/>
          <w:sz w:val="24"/>
          <w:szCs w:val="24"/>
        </w:rPr>
      </w:pPr>
      <w:r w:rsidRPr="00A97C3F">
        <w:rPr>
          <w:rFonts w:ascii="Times New Roman" w:eastAsiaTheme="minorHAnsi" w:hAnsi="Times New Roman" w:cs="Times New Roman"/>
          <w:b/>
          <w:sz w:val="24"/>
          <w:szCs w:val="24"/>
        </w:rPr>
        <w:t>PASIŪLYMAS</w:t>
      </w:r>
    </w:p>
    <w:p w14:paraId="184F6F46" w14:textId="7CB87E5D" w:rsidR="003662F1" w:rsidRPr="004C0E1B" w:rsidRDefault="003662F1" w:rsidP="003662F1">
      <w:pPr>
        <w:spacing w:after="0" w:line="240" w:lineRule="auto"/>
        <w:jc w:val="center"/>
        <w:rPr>
          <w:rFonts w:ascii="Times New Roman" w:eastAsiaTheme="minorHAnsi" w:hAnsi="Times New Roman" w:cs="Times New Roman"/>
          <w:b/>
          <w:sz w:val="24"/>
          <w:szCs w:val="24"/>
        </w:rPr>
      </w:pPr>
      <w:r w:rsidRPr="00A97C3F">
        <w:rPr>
          <w:rFonts w:ascii="Times New Roman" w:eastAsiaTheme="minorHAnsi" w:hAnsi="Times New Roman" w:cs="Times New Roman"/>
          <w:b/>
          <w:sz w:val="24"/>
          <w:szCs w:val="24"/>
        </w:rPr>
        <w:t xml:space="preserve">DĖL </w:t>
      </w:r>
      <w:r w:rsidR="00EE0459">
        <w:rPr>
          <w:rFonts w:ascii="Times New Roman" w:eastAsiaTheme="minorHAnsi" w:hAnsi="Times New Roman" w:cs="Times New Roman"/>
          <w:b/>
          <w:sz w:val="24"/>
          <w:szCs w:val="24"/>
        </w:rPr>
        <w:t>SERVERIŲ</w:t>
      </w:r>
      <w:r w:rsidRPr="00A97C3F">
        <w:rPr>
          <w:rFonts w:ascii="Times New Roman" w:eastAsiaTheme="minorHAnsi" w:hAnsi="Times New Roman" w:cs="Times New Roman"/>
          <w:b/>
          <w:sz w:val="24"/>
          <w:szCs w:val="24"/>
        </w:rPr>
        <w:t xml:space="preserve"> </w:t>
      </w:r>
      <w:r w:rsidRPr="004C0E1B">
        <w:rPr>
          <w:rFonts w:ascii="Times New Roman" w:eastAsiaTheme="minorHAnsi" w:hAnsi="Times New Roman" w:cs="Times New Roman"/>
          <w:b/>
          <w:sz w:val="24"/>
          <w:szCs w:val="24"/>
        </w:rPr>
        <w:t>PIRKIMO</w:t>
      </w:r>
    </w:p>
    <w:p w14:paraId="3A6C97D6" w14:textId="77777777" w:rsidR="003662F1" w:rsidRPr="00A97C3F" w:rsidRDefault="003662F1" w:rsidP="003662F1">
      <w:pPr>
        <w:shd w:val="clear" w:color="auto" w:fill="FFFFFF"/>
        <w:spacing w:after="0" w:line="240" w:lineRule="auto"/>
        <w:jc w:val="center"/>
        <w:rPr>
          <w:rFonts w:ascii="Times New Roman" w:eastAsiaTheme="minorHAnsi" w:hAnsi="Times New Roman" w:cs="Times New Roman"/>
          <w:sz w:val="24"/>
          <w:szCs w:val="24"/>
        </w:rPr>
      </w:pPr>
    </w:p>
    <w:p w14:paraId="7309CA8D" w14:textId="77777777" w:rsidR="003662F1" w:rsidRPr="00A97C3F" w:rsidRDefault="003662F1" w:rsidP="003662F1">
      <w:pPr>
        <w:shd w:val="clear" w:color="auto" w:fill="FFFFFF"/>
        <w:spacing w:after="0" w:line="240" w:lineRule="auto"/>
        <w:jc w:val="center"/>
        <w:rPr>
          <w:rFonts w:ascii="Times New Roman" w:eastAsiaTheme="minorHAnsi" w:hAnsi="Times New Roman" w:cs="Times New Roman"/>
          <w:b/>
          <w:bCs/>
          <w:color w:val="000000"/>
          <w:sz w:val="24"/>
          <w:szCs w:val="24"/>
        </w:rPr>
      </w:pPr>
      <w:r w:rsidRPr="00A97C3F">
        <w:rPr>
          <w:rFonts w:ascii="Times New Roman" w:eastAsiaTheme="minorHAnsi" w:hAnsi="Times New Roman" w:cs="Times New Roman"/>
          <w:sz w:val="24"/>
          <w:szCs w:val="24"/>
        </w:rPr>
        <w:t>____________</w:t>
      </w:r>
      <w:r w:rsidRPr="00A97C3F">
        <w:rPr>
          <w:rFonts w:ascii="Times New Roman" w:eastAsiaTheme="minorHAnsi" w:hAnsi="Times New Roman" w:cs="Times New Roman"/>
          <w:b/>
          <w:bCs/>
          <w:color w:val="000000"/>
          <w:sz w:val="24"/>
          <w:szCs w:val="24"/>
        </w:rPr>
        <w:t xml:space="preserve"> </w:t>
      </w:r>
      <w:r w:rsidRPr="00A97C3F">
        <w:rPr>
          <w:rFonts w:ascii="Times New Roman" w:eastAsiaTheme="minorHAnsi" w:hAnsi="Times New Roman" w:cs="Times New Roman"/>
          <w:sz w:val="24"/>
          <w:szCs w:val="24"/>
        </w:rPr>
        <w:t>Nr.______</w:t>
      </w:r>
    </w:p>
    <w:p w14:paraId="59AC6CF2" w14:textId="77777777" w:rsidR="003662F1" w:rsidRPr="00A97C3F" w:rsidRDefault="003662F1" w:rsidP="003662F1">
      <w:pPr>
        <w:shd w:val="clear" w:color="auto" w:fill="FFFFFF"/>
        <w:spacing w:after="0" w:line="240" w:lineRule="auto"/>
        <w:jc w:val="center"/>
        <w:rPr>
          <w:rFonts w:ascii="Times New Roman" w:eastAsiaTheme="minorHAnsi" w:hAnsi="Times New Roman" w:cs="Times New Roman"/>
          <w:bCs/>
          <w:color w:val="000000"/>
          <w:sz w:val="24"/>
          <w:szCs w:val="24"/>
        </w:rPr>
      </w:pPr>
      <w:r w:rsidRPr="00A97C3F">
        <w:rPr>
          <w:rFonts w:ascii="Times New Roman" w:eastAsiaTheme="minorHAnsi" w:hAnsi="Times New Roman" w:cs="Times New Roman"/>
          <w:bCs/>
          <w:color w:val="000000"/>
          <w:sz w:val="24"/>
          <w:szCs w:val="24"/>
        </w:rPr>
        <w:t>(Data)</w:t>
      </w:r>
    </w:p>
    <w:p w14:paraId="46DC6524" w14:textId="77777777" w:rsidR="003662F1" w:rsidRPr="00A97C3F" w:rsidRDefault="003662F1" w:rsidP="003662F1">
      <w:pPr>
        <w:shd w:val="clear" w:color="auto" w:fill="FFFFFF"/>
        <w:spacing w:after="0" w:line="240" w:lineRule="auto"/>
        <w:jc w:val="center"/>
        <w:rPr>
          <w:rFonts w:ascii="Times New Roman" w:eastAsiaTheme="minorHAnsi" w:hAnsi="Times New Roman" w:cs="Times New Roman"/>
          <w:bCs/>
          <w:color w:val="000000"/>
          <w:sz w:val="24"/>
          <w:szCs w:val="24"/>
        </w:rPr>
      </w:pPr>
      <w:r w:rsidRPr="00A97C3F">
        <w:rPr>
          <w:rFonts w:ascii="Times New Roman" w:eastAsiaTheme="minorHAnsi" w:hAnsi="Times New Roman" w:cs="Times New Roman"/>
          <w:bCs/>
          <w:color w:val="000000"/>
          <w:sz w:val="24"/>
          <w:szCs w:val="24"/>
        </w:rPr>
        <w:t>_____________</w:t>
      </w:r>
    </w:p>
    <w:p w14:paraId="1020FF21" w14:textId="77777777" w:rsidR="003662F1" w:rsidRPr="00A97C3F" w:rsidRDefault="003662F1" w:rsidP="003662F1">
      <w:pPr>
        <w:shd w:val="clear" w:color="auto" w:fill="FFFFFF"/>
        <w:spacing w:after="0" w:line="240" w:lineRule="auto"/>
        <w:jc w:val="center"/>
        <w:rPr>
          <w:rFonts w:ascii="Times New Roman" w:eastAsiaTheme="minorHAnsi" w:hAnsi="Times New Roman" w:cs="Times New Roman"/>
          <w:bCs/>
          <w:color w:val="000000"/>
          <w:sz w:val="24"/>
          <w:szCs w:val="24"/>
        </w:rPr>
      </w:pPr>
      <w:r w:rsidRPr="00A97C3F">
        <w:rPr>
          <w:rFonts w:ascii="Times New Roman" w:eastAsiaTheme="minorHAnsi" w:hAnsi="Times New Roman" w:cs="Times New Roman"/>
          <w:bCs/>
          <w:color w:val="000000"/>
          <w:sz w:val="24"/>
          <w:szCs w:val="24"/>
        </w:rPr>
        <w:t>(Sudarymo vieta)</w:t>
      </w:r>
    </w:p>
    <w:p w14:paraId="5CE861CA" w14:textId="77777777" w:rsidR="003662F1" w:rsidRPr="00A97C3F" w:rsidRDefault="003662F1" w:rsidP="003662F1">
      <w:pPr>
        <w:numPr>
          <w:ilvl w:val="1"/>
          <w:numId w:val="0"/>
        </w:numPr>
        <w:spacing w:before="60" w:after="60" w:line="240" w:lineRule="auto"/>
        <w:rPr>
          <w:rFonts w:ascii="Times New Roman" w:eastAsiaTheme="minorHAnsi" w:hAnsi="Times New Roman" w:cs="Times New Roman"/>
          <w:bCs/>
          <w:caps/>
          <w:color w:val="000000" w:themeColor="text1"/>
          <w:spacing w:val="20"/>
          <w:sz w:val="24"/>
          <w:szCs w:val="24"/>
          <w:vertAlign w:val="superscript"/>
        </w:rPr>
      </w:pPr>
    </w:p>
    <w:p w14:paraId="59FC6330" w14:textId="77777777" w:rsidR="003662F1" w:rsidRPr="00A97C3F" w:rsidRDefault="003662F1" w:rsidP="003662F1">
      <w:pPr>
        <w:numPr>
          <w:ilvl w:val="0"/>
          <w:numId w:val="33"/>
        </w:numPr>
        <w:spacing w:after="0" w:line="240" w:lineRule="auto"/>
        <w:contextualSpacing/>
        <w:jc w:val="center"/>
        <w:rPr>
          <w:rFonts w:ascii="Times New Roman" w:eastAsiaTheme="minorHAnsi" w:hAnsi="Times New Roman" w:cs="Times New Roman"/>
          <w:b/>
          <w:bCs/>
          <w:sz w:val="24"/>
          <w:szCs w:val="24"/>
        </w:rPr>
      </w:pPr>
      <w:bookmarkStart w:id="66" w:name="_Toc329443224"/>
      <w:r w:rsidRPr="00A97C3F">
        <w:rPr>
          <w:rFonts w:ascii="Times New Roman" w:eastAsiaTheme="minorHAnsi" w:hAnsi="Times New Roman" w:cs="Times New Roman"/>
          <w:b/>
          <w:bCs/>
          <w:sz w:val="24"/>
          <w:szCs w:val="24"/>
        </w:rPr>
        <w:t>INFORMACIJA APIE TIEKĖJĄ</w:t>
      </w:r>
      <w:bookmarkEnd w:id="66"/>
    </w:p>
    <w:p w14:paraId="42761C5A" w14:textId="77777777" w:rsidR="003662F1" w:rsidRPr="00A97C3F" w:rsidRDefault="003662F1" w:rsidP="003662F1">
      <w:pPr>
        <w:spacing w:after="0" w:line="240" w:lineRule="auto"/>
        <w:rPr>
          <w:rFonts w:ascii="Times New Roman" w:eastAsiaTheme="minorHAnsi" w:hAnsi="Times New Roman" w:cs="Times New Roman"/>
          <w:sz w:val="24"/>
          <w:szCs w:val="24"/>
        </w:rPr>
      </w:pPr>
    </w:p>
    <w:tbl>
      <w:tblPr>
        <w:tblW w:w="5000" w:type="pct"/>
        <w:jc w:val="center"/>
        <w:tblLayout w:type="fixed"/>
        <w:tblLook w:val="04A0" w:firstRow="1" w:lastRow="0" w:firstColumn="1" w:lastColumn="0" w:noHBand="0" w:noVBand="1"/>
      </w:tblPr>
      <w:tblGrid>
        <w:gridCol w:w="4957"/>
        <w:gridCol w:w="5005"/>
      </w:tblGrid>
      <w:tr w:rsidR="003662F1" w:rsidRPr="00A27302" w14:paraId="0484C58E" w14:textId="77777777" w:rsidTr="0091731F">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82A8276" w14:textId="77777777" w:rsidR="003662F1" w:rsidRPr="00A27302" w:rsidRDefault="003662F1" w:rsidP="0091731F">
            <w:pPr>
              <w:tabs>
                <w:tab w:val="left" w:pos="567"/>
              </w:tabs>
              <w:spacing w:before="60" w:after="60" w:line="240" w:lineRule="auto"/>
              <w:rPr>
                <w:rFonts w:ascii="Times New Roman" w:eastAsiaTheme="minorHAnsi" w:hAnsi="Times New Roman" w:cs="Times New Roman"/>
                <w:i/>
                <w:iCs/>
                <w:sz w:val="24"/>
                <w:szCs w:val="24"/>
              </w:rPr>
            </w:pPr>
            <w:r w:rsidRPr="00A27302">
              <w:rPr>
                <w:rFonts w:ascii="Times New Roman" w:eastAsiaTheme="minorHAnsi" w:hAnsi="Times New Roman" w:cs="Times New Roman"/>
                <w:b/>
                <w:bCs/>
                <w:iCs/>
                <w:sz w:val="24"/>
                <w:szCs w:val="24"/>
              </w:rPr>
              <w:t xml:space="preserve">Tiekėjo pavadinimas </w:t>
            </w:r>
            <w:r w:rsidRPr="00A27302">
              <w:rPr>
                <w:rFonts w:ascii="Times New Roman" w:eastAsiaTheme="minorHAnsi" w:hAnsi="Times New Roman" w:cs="Times New Roman"/>
                <w:iCs/>
                <w:sz w:val="24"/>
                <w:szCs w:val="24"/>
              </w:rPr>
              <w:t>(</w:t>
            </w:r>
            <w:r w:rsidRPr="00A27302">
              <w:rPr>
                <w:rFonts w:ascii="Times New Roman" w:eastAsiaTheme="minorHAnsi" w:hAnsi="Times New Roman" w:cs="Times New Roman"/>
                <w:i/>
                <w:iCs/>
                <w:sz w:val="24"/>
                <w:szCs w:val="24"/>
              </w:rPr>
              <w:t>jeigu dalyvauja tiekėjų grupė, nurodomi visi dalyvių pavadinimai; jeigu pasiūlymą teikia fizinis asmuo – verslo ar individualios veiklos pažymėjimo Nr. ar pan.</w:t>
            </w:r>
            <w:r w:rsidRPr="00A27302">
              <w:rPr>
                <w:rFonts w:ascii="Times New Roman" w:eastAsiaTheme="minorHAnsi" w:hAnsi="Times New Roman" w:cs="Times New Roman"/>
                <w:iCs/>
                <w:sz w:val="24"/>
                <w:szCs w:val="24"/>
              </w:rPr>
              <w:t>)</w:t>
            </w:r>
          </w:p>
        </w:tc>
        <w:tc>
          <w:tcPr>
            <w:tcW w:w="5005" w:type="dxa"/>
            <w:tcBorders>
              <w:top w:val="single" w:sz="4" w:space="0" w:color="000000"/>
              <w:left w:val="single" w:sz="4" w:space="0" w:color="000000"/>
              <w:bottom w:val="single" w:sz="4" w:space="0" w:color="000000"/>
              <w:right w:val="single" w:sz="4" w:space="0" w:color="000000"/>
            </w:tcBorders>
          </w:tcPr>
          <w:p w14:paraId="21DBB393" w14:textId="77777777" w:rsidR="003662F1" w:rsidRPr="00A27302" w:rsidRDefault="003662F1" w:rsidP="0091731F">
            <w:pPr>
              <w:tabs>
                <w:tab w:val="left" w:pos="567"/>
              </w:tabs>
              <w:spacing w:before="60" w:after="60" w:line="240" w:lineRule="auto"/>
              <w:rPr>
                <w:rFonts w:ascii="Times New Roman" w:eastAsiaTheme="minorHAnsi" w:hAnsi="Times New Roman" w:cs="Times New Roman"/>
                <w:iCs/>
                <w:sz w:val="24"/>
                <w:szCs w:val="24"/>
              </w:rPr>
            </w:pPr>
          </w:p>
        </w:tc>
      </w:tr>
      <w:tr w:rsidR="003662F1" w:rsidRPr="00A27302" w14:paraId="1E4B2715" w14:textId="77777777" w:rsidTr="0091731F">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49B8012" w14:textId="77777777" w:rsidR="003662F1" w:rsidRPr="00A27302" w:rsidRDefault="003662F1" w:rsidP="0091731F">
            <w:pPr>
              <w:tabs>
                <w:tab w:val="left" w:pos="567"/>
              </w:tabs>
              <w:spacing w:before="60" w:after="60" w:line="240" w:lineRule="auto"/>
              <w:rPr>
                <w:rFonts w:ascii="Times New Roman" w:eastAsiaTheme="minorHAnsi" w:hAnsi="Times New Roman" w:cs="Times New Roman"/>
                <w:iCs/>
                <w:sz w:val="24"/>
                <w:szCs w:val="24"/>
              </w:rPr>
            </w:pPr>
            <w:r w:rsidRPr="00A27302">
              <w:rPr>
                <w:rFonts w:ascii="Times New Roman" w:eastAsiaTheme="minorHAnsi" w:hAnsi="Times New Roman" w:cs="Times New Roman"/>
                <w:b/>
                <w:bCs/>
                <w:iCs/>
                <w:sz w:val="24"/>
                <w:szCs w:val="24"/>
              </w:rPr>
              <w:t xml:space="preserve">Tiekėjų grupės narys, atstovaujantis arba vadovaujantis tiekėjų grupei </w:t>
            </w:r>
            <w:r w:rsidRPr="00A27302">
              <w:rPr>
                <w:rFonts w:ascii="Times New Roman" w:eastAsiaTheme="minorHAnsi" w:hAnsi="Times New Roman" w:cs="Times New Roman"/>
                <w:iCs/>
                <w:sz w:val="24"/>
                <w:szCs w:val="24"/>
              </w:rPr>
              <w:t>(</w:t>
            </w:r>
            <w:r w:rsidRPr="00A27302">
              <w:rPr>
                <w:rFonts w:ascii="Times New Roman" w:eastAsiaTheme="minorHAnsi" w:hAnsi="Times New Roman" w:cs="Times New Roman"/>
                <w:i/>
                <w:iCs/>
                <w:sz w:val="24"/>
                <w:szCs w:val="24"/>
              </w:rPr>
              <w:t>pildoma, jei dalyvauja tiekėjų grupė</w:t>
            </w:r>
            <w:r w:rsidRPr="00A27302">
              <w:rPr>
                <w:rFonts w:ascii="Times New Roman" w:eastAsiaTheme="minorHAnsi" w:hAnsi="Times New Roman" w:cs="Times New Roman"/>
                <w:iCs/>
                <w:sz w:val="24"/>
                <w:szCs w:val="24"/>
              </w:rPr>
              <w:t>)</w:t>
            </w:r>
          </w:p>
        </w:tc>
        <w:tc>
          <w:tcPr>
            <w:tcW w:w="5005" w:type="dxa"/>
            <w:tcBorders>
              <w:top w:val="single" w:sz="4" w:space="0" w:color="000000"/>
              <w:left w:val="single" w:sz="4" w:space="0" w:color="000000"/>
              <w:bottom w:val="single" w:sz="4" w:space="0" w:color="000000"/>
              <w:right w:val="single" w:sz="4" w:space="0" w:color="000000"/>
            </w:tcBorders>
          </w:tcPr>
          <w:p w14:paraId="0C8D282E" w14:textId="77777777" w:rsidR="003662F1" w:rsidRPr="00A27302" w:rsidRDefault="003662F1" w:rsidP="0091731F">
            <w:pPr>
              <w:tabs>
                <w:tab w:val="left" w:pos="567"/>
              </w:tabs>
              <w:spacing w:before="60" w:after="60" w:line="240" w:lineRule="auto"/>
              <w:rPr>
                <w:rFonts w:ascii="Times New Roman" w:eastAsiaTheme="minorHAnsi" w:hAnsi="Times New Roman" w:cs="Times New Roman"/>
                <w:iCs/>
                <w:sz w:val="24"/>
                <w:szCs w:val="24"/>
              </w:rPr>
            </w:pPr>
          </w:p>
        </w:tc>
      </w:tr>
      <w:tr w:rsidR="003662F1" w:rsidRPr="00A27302" w14:paraId="15C72F32" w14:textId="77777777" w:rsidTr="0091731F">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4271736" w14:textId="77777777" w:rsidR="003662F1" w:rsidRPr="00A27302" w:rsidRDefault="003662F1" w:rsidP="0091731F">
            <w:pPr>
              <w:tabs>
                <w:tab w:val="left" w:pos="567"/>
              </w:tabs>
              <w:spacing w:before="60" w:after="60" w:line="240" w:lineRule="auto"/>
              <w:rPr>
                <w:rFonts w:ascii="Times New Roman" w:eastAsiaTheme="minorHAnsi" w:hAnsi="Times New Roman" w:cs="Times New Roman"/>
                <w:iCs/>
                <w:sz w:val="24"/>
                <w:szCs w:val="24"/>
              </w:rPr>
            </w:pPr>
            <w:r w:rsidRPr="00A27302">
              <w:rPr>
                <w:rFonts w:ascii="Times New Roman" w:eastAsiaTheme="minorHAnsi" w:hAnsi="Times New Roman" w:cs="Times New Roman"/>
                <w:b/>
                <w:bCs/>
                <w:iCs/>
                <w:sz w:val="24"/>
                <w:szCs w:val="24"/>
              </w:rPr>
              <w:t xml:space="preserve">Tiekėjo adresas </w:t>
            </w:r>
            <w:r w:rsidRPr="00A27302">
              <w:rPr>
                <w:rFonts w:ascii="Times New Roman" w:eastAsiaTheme="minorHAnsi" w:hAnsi="Times New Roman" w:cs="Times New Roman"/>
                <w:iCs/>
                <w:sz w:val="24"/>
                <w:szCs w:val="24"/>
              </w:rPr>
              <w:t>(</w:t>
            </w:r>
            <w:r w:rsidRPr="00A27302">
              <w:rPr>
                <w:rFonts w:ascii="Times New Roman" w:eastAsiaTheme="minorHAnsi" w:hAnsi="Times New Roman" w:cs="Times New Roman"/>
                <w:i/>
                <w:iCs/>
                <w:sz w:val="24"/>
                <w:szCs w:val="24"/>
              </w:rPr>
              <w:t>jeigu dalyvauja tiekėjų grupė, nurodomi visų dalyvių adresai</w:t>
            </w:r>
            <w:r w:rsidRPr="00A27302">
              <w:rPr>
                <w:rFonts w:ascii="Times New Roman" w:eastAsiaTheme="minorHAnsi" w:hAnsi="Times New Roman" w:cs="Times New Roman"/>
                <w:iCs/>
                <w:sz w:val="24"/>
                <w:szCs w:val="24"/>
              </w:rPr>
              <w:t>)</w:t>
            </w:r>
          </w:p>
        </w:tc>
        <w:tc>
          <w:tcPr>
            <w:tcW w:w="5005" w:type="dxa"/>
            <w:tcBorders>
              <w:top w:val="single" w:sz="4" w:space="0" w:color="000000"/>
              <w:left w:val="single" w:sz="4" w:space="0" w:color="000000"/>
              <w:bottom w:val="single" w:sz="4" w:space="0" w:color="000000"/>
              <w:right w:val="single" w:sz="4" w:space="0" w:color="000000"/>
            </w:tcBorders>
          </w:tcPr>
          <w:p w14:paraId="2AB25081" w14:textId="77777777" w:rsidR="003662F1" w:rsidRPr="00A27302" w:rsidRDefault="003662F1" w:rsidP="0091731F">
            <w:pPr>
              <w:tabs>
                <w:tab w:val="left" w:pos="567"/>
              </w:tabs>
              <w:spacing w:before="60" w:after="60" w:line="240" w:lineRule="auto"/>
              <w:rPr>
                <w:rFonts w:ascii="Times New Roman" w:eastAsiaTheme="minorHAnsi" w:hAnsi="Times New Roman" w:cs="Times New Roman"/>
                <w:iCs/>
                <w:sz w:val="24"/>
                <w:szCs w:val="24"/>
              </w:rPr>
            </w:pPr>
          </w:p>
        </w:tc>
      </w:tr>
      <w:tr w:rsidR="003662F1" w:rsidRPr="00A27302" w14:paraId="5FB53B24" w14:textId="77777777" w:rsidTr="0091731F">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56A4BD6" w14:textId="77777777" w:rsidR="003662F1" w:rsidRPr="00A27302" w:rsidRDefault="003662F1" w:rsidP="0091731F">
            <w:pPr>
              <w:tabs>
                <w:tab w:val="left" w:pos="567"/>
              </w:tabs>
              <w:spacing w:before="60" w:after="60" w:line="240" w:lineRule="auto"/>
              <w:rPr>
                <w:rFonts w:ascii="Times New Roman" w:eastAsiaTheme="minorHAnsi" w:hAnsi="Times New Roman" w:cs="Times New Roman"/>
                <w:b/>
                <w:bCs/>
                <w:iCs/>
                <w:sz w:val="24"/>
                <w:szCs w:val="24"/>
              </w:rPr>
            </w:pPr>
            <w:r w:rsidRPr="00A27302">
              <w:rPr>
                <w:rFonts w:ascii="Times New Roman" w:eastAsiaTheme="minorHAnsi" w:hAnsi="Times New Roman" w:cs="Times New Roman"/>
                <w:b/>
                <w:bCs/>
                <w:iCs/>
                <w:sz w:val="24"/>
                <w:szCs w:val="24"/>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29EC0CD6" w14:textId="77777777" w:rsidR="003662F1" w:rsidRPr="00A27302" w:rsidRDefault="003662F1" w:rsidP="0091731F">
            <w:pPr>
              <w:tabs>
                <w:tab w:val="left" w:pos="567"/>
              </w:tabs>
              <w:spacing w:before="60" w:after="60" w:line="240" w:lineRule="auto"/>
              <w:rPr>
                <w:rFonts w:ascii="Times New Roman" w:eastAsiaTheme="minorHAnsi" w:hAnsi="Times New Roman" w:cs="Times New Roman"/>
                <w:iCs/>
                <w:sz w:val="24"/>
                <w:szCs w:val="24"/>
              </w:rPr>
            </w:pPr>
          </w:p>
        </w:tc>
      </w:tr>
    </w:tbl>
    <w:p w14:paraId="46AAC645" w14:textId="77777777" w:rsidR="003662F1" w:rsidRPr="00A97C3F" w:rsidRDefault="003662F1" w:rsidP="003662F1">
      <w:pPr>
        <w:tabs>
          <w:tab w:val="left" w:pos="567"/>
        </w:tabs>
        <w:spacing w:before="60" w:after="60" w:line="240" w:lineRule="auto"/>
        <w:rPr>
          <w:rFonts w:ascii="Times New Roman" w:eastAsiaTheme="minorHAnsi" w:hAnsi="Times New Roman" w:cs="Times New Roman"/>
          <w:iCs/>
          <w:sz w:val="24"/>
          <w:szCs w:val="24"/>
        </w:rPr>
      </w:pPr>
    </w:p>
    <w:p w14:paraId="20851804" w14:textId="77777777" w:rsidR="003662F1" w:rsidRPr="00A27302" w:rsidRDefault="003662F1" w:rsidP="003662F1">
      <w:pPr>
        <w:tabs>
          <w:tab w:val="left" w:pos="567"/>
        </w:tabs>
        <w:spacing w:after="0" w:line="240" w:lineRule="auto"/>
        <w:ind w:left="360"/>
        <w:contextualSpacing/>
        <w:jc w:val="center"/>
        <w:rPr>
          <w:rFonts w:ascii="Times New Roman" w:eastAsia="Calibri" w:hAnsi="Times New Roman" w:cs="Times New Roman"/>
          <w:b/>
          <w:bCs/>
          <w:color w:val="000000"/>
          <w:sz w:val="24"/>
          <w:szCs w:val="24"/>
        </w:rPr>
      </w:pPr>
      <w:r>
        <w:rPr>
          <w:rFonts w:ascii="Times New Roman" w:eastAsia="Calibri" w:hAnsi="Times New Roman" w:cs="Times New Roman"/>
          <w:b/>
          <w:bCs/>
          <w:sz w:val="24"/>
          <w:szCs w:val="24"/>
        </w:rPr>
        <w:t xml:space="preserve">2. </w:t>
      </w:r>
      <w:r w:rsidRPr="00A27302">
        <w:rPr>
          <w:rFonts w:ascii="Times New Roman" w:eastAsia="Calibri" w:hAnsi="Times New Roman" w:cs="Times New Roman"/>
          <w:b/>
          <w:bCs/>
          <w:sz w:val="24"/>
          <w:szCs w:val="24"/>
        </w:rPr>
        <w:t>INFORMACIJA APIE ŽINOMUS SUBTIEKĖJUS IR JIEMS PERDUODAMA VYKDYTI SUTARTIES DALIS</w:t>
      </w:r>
    </w:p>
    <w:p w14:paraId="2CF707DA" w14:textId="77777777" w:rsidR="003662F1" w:rsidRPr="00A27302" w:rsidRDefault="003662F1" w:rsidP="003662F1">
      <w:pPr>
        <w:spacing w:after="0" w:line="240" w:lineRule="auto"/>
        <w:ind w:left="567"/>
        <w:contextualSpacing/>
        <w:jc w:val="center"/>
        <w:rPr>
          <w:rFonts w:ascii="Times New Roman" w:eastAsia="Calibri" w:hAnsi="Times New Roman" w:cs="Times New Roman"/>
          <w:i/>
          <w:iCs/>
          <w:color w:val="000000"/>
          <w:sz w:val="24"/>
          <w:szCs w:val="24"/>
        </w:rPr>
      </w:pPr>
      <w:r w:rsidRPr="00A27302">
        <w:rPr>
          <w:rFonts w:ascii="Times New Roman" w:eastAsia="Calibri" w:hAnsi="Times New Roman" w:cs="Times New Roman"/>
          <w:i/>
          <w:iCs/>
          <w:color w:val="000000"/>
          <w:sz w:val="24"/>
          <w:szCs w:val="24"/>
        </w:rPr>
        <w:t>(pildoma, jei tiekėjas pasitelkia subtiekėjus)</w:t>
      </w:r>
    </w:p>
    <w:p w14:paraId="1BF50B17" w14:textId="77777777" w:rsidR="003662F1" w:rsidRPr="00A27302" w:rsidRDefault="003662F1" w:rsidP="003662F1">
      <w:pPr>
        <w:spacing w:after="0" w:line="240" w:lineRule="auto"/>
        <w:ind w:left="567"/>
        <w:contextualSpacing/>
        <w:jc w:val="center"/>
        <w:rPr>
          <w:rFonts w:ascii="Times New Roman" w:eastAsia="Calibri" w:hAnsi="Times New Roman" w:cs="Times New Roman"/>
          <w:i/>
          <w:iCs/>
          <w:color w:val="000000"/>
          <w:sz w:val="24"/>
          <w:szCs w:val="24"/>
        </w:rPr>
      </w:pPr>
      <w:r w:rsidRPr="00A27302">
        <w:rPr>
          <w:rFonts w:ascii="Times New Roman" w:eastAsia="Calibri" w:hAnsi="Times New Roman" w:cs="Times New Roman"/>
          <w:i/>
          <w:iCs/>
          <w:color w:val="000000"/>
          <w:sz w:val="24"/>
          <w:szCs w:val="24"/>
        </w:rPr>
        <w:t>Dėl kiekvieno pasitelkiamo subtiekėjo tiekėjas turi papildomai pateikti atskirą, to (-ų) subtiekėjo (-ų) tinkamai užpildytą ir pasirašytą EBVPD formą.</w:t>
      </w:r>
    </w:p>
    <w:p w14:paraId="22B7437B" w14:textId="77777777" w:rsidR="003662F1" w:rsidRPr="00A27302" w:rsidRDefault="003662F1" w:rsidP="003662F1">
      <w:pPr>
        <w:spacing w:after="0" w:line="240" w:lineRule="auto"/>
        <w:ind w:left="567"/>
        <w:contextualSpacing/>
        <w:jc w:val="center"/>
        <w:rPr>
          <w:rFonts w:ascii="Times New Roman" w:eastAsia="Calibri" w:hAnsi="Times New Roman" w:cs="Times New Roman"/>
          <w:i/>
          <w:iCs/>
          <w:color w:val="000000"/>
          <w:sz w:val="24"/>
          <w:szCs w:val="24"/>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3662F1" w:rsidRPr="00A27302" w14:paraId="670B509F" w14:textId="77777777" w:rsidTr="0091731F">
        <w:trPr>
          <w:trHeight w:val="19"/>
        </w:trPr>
        <w:tc>
          <w:tcPr>
            <w:tcW w:w="847" w:type="dxa"/>
            <w:shd w:val="clear" w:color="auto" w:fill="E7E6E6" w:themeFill="background2"/>
            <w:vAlign w:val="center"/>
          </w:tcPr>
          <w:p w14:paraId="6BA47C27" w14:textId="77777777" w:rsidR="003662F1" w:rsidRPr="00A27302" w:rsidRDefault="003662F1" w:rsidP="0091731F">
            <w:pPr>
              <w:jc w:val="center"/>
              <w:rPr>
                <w:rFonts w:ascii="Times New Roman" w:hAnsi="Times New Roman" w:cs="Times New Roman"/>
                <w:b/>
                <w:color w:val="000000"/>
                <w:sz w:val="24"/>
                <w:szCs w:val="24"/>
              </w:rPr>
            </w:pPr>
            <w:r w:rsidRPr="00A27302">
              <w:rPr>
                <w:rFonts w:ascii="Times New Roman" w:hAnsi="Times New Roman" w:cs="Times New Roman"/>
                <w:b/>
                <w:color w:val="000000"/>
                <w:sz w:val="24"/>
                <w:szCs w:val="24"/>
              </w:rPr>
              <w:t>Eil. Nr.</w:t>
            </w:r>
          </w:p>
        </w:tc>
        <w:tc>
          <w:tcPr>
            <w:tcW w:w="4164" w:type="dxa"/>
            <w:shd w:val="clear" w:color="auto" w:fill="E7E6E6" w:themeFill="background2"/>
            <w:vAlign w:val="center"/>
          </w:tcPr>
          <w:p w14:paraId="203BE665" w14:textId="77777777" w:rsidR="003662F1" w:rsidRPr="00A27302" w:rsidRDefault="003662F1" w:rsidP="0091731F">
            <w:pPr>
              <w:jc w:val="center"/>
              <w:rPr>
                <w:rFonts w:ascii="Times New Roman" w:eastAsia="Times New Roman" w:hAnsi="Times New Roman" w:cs="Times New Roman"/>
                <w:b/>
                <w:color w:val="00000A"/>
                <w:sz w:val="24"/>
                <w:szCs w:val="24"/>
              </w:rPr>
            </w:pPr>
            <w:r w:rsidRPr="00A27302">
              <w:rPr>
                <w:rFonts w:ascii="Times New Roman" w:eastAsia="Times New Roman" w:hAnsi="Times New Roman" w:cs="Times New Roman"/>
                <w:b/>
                <w:color w:val="00000A"/>
                <w:sz w:val="24"/>
                <w:szCs w:val="24"/>
              </w:rPr>
              <w:t>Subtiekėjo (-ų) pavadinimas</w:t>
            </w:r>
          </w:p>
          <w:p w14:paraId="35027ED8" w14:textId="77777777" w:rsidR="003662F1" w:rsidRPr="00A27302" w:rsidRDefault="003662F1" w:rsidP="0091731F">
            <w:pPr>
              <w:jc w:val="center"/>
              <w:rPr>
                <w:rFonts w:ascii="Times New Roman" w:hAnsi="Times New Roman" w:cs="Times New Roman"/>
                <w:b/>
                <w:color w:val="000000"/>
                <w:sz w:val="24"/>
                <w:szCs w:val="24"/>
              </w:rPr>
            </w:pPr>
            <w:r w:rsidRPr="00A27302">
              <w:rPr>
                <w:rFonts w:ascii="Times New Roman" w:eastAsia="Times New Roman" w:hAnsi="Times New Roman" w:cs="Times New Roman"/>
                <w:b/>
                <w:color w:val="00000A"/>
                <w:sz w:val="24"/>
                <w:szCs w:val="24"/>
              </w:rPr>
              <w:t>(-ai), kontaktiniai duomenys ir jų atstovai</w:t>
            </w:r>
          </w:p>
        </w:tc>
        <w:tc>
          <w:tcPr>
            <w:tcW w:w="3112" w:type="dxa"/>
            <w:shd w:val="clear" w:color="auto" w:fill="E7E6E6" w:themeFill="background2"/>
            <w:vAlign w:val="center"/>
          </w:tcPr>
          <w:p w14:paraId="3BC8E941" w14:textId="77777777" w:rsidR="003662F1" w:rsidRPr="00A27302" w:rsidRDefault="003662F1" w:rsidP="0091731F">
            <w:pPr>
              <w:jc w:val="center"/>
              <w:rPr>
                <w:rFonts w:ascii="Times New Roman" w:hAnsi="Times New Roman" w:cs="Times New Roman"/>
                <w:b/>
                <w:iCs/>
                <w:sz w:val="24"/>
                <w:szCs w:val="24"/>
              </w:rPr>
            </w:pPr>
            <w:r w:rsidRPr="00A27302">
              <w:rPr>
                <w:rFonts w:ascii="Times New Roman" w:hAnsi="Times New Roman" w:cs="Times New Roman"/>
                <w:b/>
                <w:iCs/>
                <w:sz w:val="24"/>
                <w:szCs w:val="24"/>
              </w:rPr>
              <w:t>Nurodoma, kokius sutartinius įsipareigojimus vykdys</w:t>
            </w:r>
          </w:p>
        </w:tc>
        <w:tc>
          <w:tcPr>
            <w:tcW w:w="1848" w:type="dxa"/>
            <w:shd w:val="clear" w:color="auto" w:fill="E7E6E6" w:themeFill="background2"/>
            <w:vAlign w:val="center"/>
          </w:tcPr>
          <w:p w14:paraId="25A932B7" w14:textId="77777777" w:rsidR="003662F1" w:rsidRPr="00A27302" w:rsidRDefault="003662F1" w:rsidP="0091731F">
            <w:pPr>
              <w:jc w:val="center"/>
              <w:rPr>
                <w:rFonts w:ascii="Times New Roman" w:hAnsi="Times New Roman" w:cs="Times New Roman"/>
                <w:b/>
                <w:iCs/>
                <w:sz w:val="24"/>
                <w:szCs w:val="24"/>
              </w:rPr>
            </w:pPr>
            <w:r w:rsidRPr="00A27302">
              <w:rPr>
                <w:rFonts w:ascii="Times New Roman" w:hAnsi="Times New Roman" w:cs="Times New Roman"/>
                <w:b/>
                <w:iCs/>
                <w:sz w:val="24"/>
                <w:szCs w:val="24"/>
              </w:rPr>
              <w:t>Apimtis EUR arba proc.</w:t>
            </w:r>
          </w:p>
        </w:tc>
      </w:tr>
      <w:tr w:rsidR="003662F1" w:rsidRPr="00A27302" w14:paraId="32329B7F" w14:textId="77777777" w:rsidTr="0091731F">
        <w:trPr>
          <w:trHeight w:val="19"/>
        </w:trPr>
        <w:tc>
          <w:tcPr>
            <w:tcW w:w="847" w:type="dxa"/>
            <w:vAlign w:val="center"/>
          </w:tcPr>
          <w:p w14:paraId="3820E22B" w14:textId="77777777" w:rsidR="003662F1" w:rsidRPr="00A27302" w:rsidRDefault="003662F1" w:rsidP="003662F1">
            <w:pPr>
              <w:numPr>
                <w:ilvl w:val="0"/>
                <w:numId w:val="34"/>
              </w:numPr>
              <w:contextualSpacing/>
              <w:jc w:val="center"/>
              <w:rPr>
                <w:rFonts w:ascii="Times New Roman" w:hAnsi="Times New Roman" w:cs="Times New Roman"/>
                <w:sz w:val="24"/>
                <w:szCs w:val="24"/>
                <w:lang w:bidi="en-US"/>
              </w:rPr>
            </w:pPr>
          </w:p>
        </w:tc>
        <w:tc>
          <w:tcPr>
            <w:tcW w:w="4164" w:type="dxa"/>
          </w:tcPr>
          <w:p w14:paraId="60914F81" w14:textId="77777777" w:rsidR="003662F1" w:rsidRPr="00A27302" w:rsidRDefault="003662F1" w:rsidP="0091731F">
            <w:pPr>
              <w:rPr>
                <w:rFonts w:ascii="Times New Roman" w:hAnsi="Times New Roman" w:cs="Times New Roman"/>
                <w:color w:val="000000"/>
                <w:sz w:val="24"/>
                <w:szCs w:val="24"/>
              </w:rPr>
            </w:pPr>
          </w:p>
        </w:tc>
        <w:tc>
          <w:tcPr>
            <w:tcW w:w="3112" w:type="dxa"/>
          </w:tcPr>
          <w:p w14:paraId="41A3F76F" w14:textId="77777777" w:rsidR="003662F1" w:rsidRPr="00A27302" w:rsidRDefault="003662F1" w:rsidP="0091731F">
            <w:pPr>
              <w:rPr>
                <w:rFonts w:ascii="Times New Roman" w:hAnsi="Times New Roman" w:cs="Times New Roman"/>
                <w:color w:val="000000"/>
                <w:sz w:val="24"/>
                <w:szCs w:val="24"/>
              </w:rPr>
            </w:pPr>
          </w:p>
        </w:tc>
        <w:tc>
          <w:tcPr>
            <w:tcW w:w="1848" w:type="dxa"/>
            <w:vAlign w:val="center"/>
          </w:tcPr>
          <w:p w14:paraId="4A58228F" w14:textId="77777777" w:rsidR="003662F1" w:rsidRPr="00A27302" w:rsidRDefault="003662F1" w:rsidP="0091731F">
            <w:pPr>
              <w:jc w:val="center"/>
              <w:rPr>
                <w:rFonts w:ascii="Times New Roman" w:hAnsi="Times New Roman" w:cs="Times New Roman"/>
                <w:color w:val="000000"/>
                <w:sz w:val="24"/>
                <w:szCs w:val="24"/>
              </w:rPr>
            </w:pPr>
          </w:p>
        </w:tc>
      </w:tr>
      <w:tr w:rsidR="003662F1" w:rsidRPr="00A27302" w14:paraId="04CA20E0" w14:textId="77777777" w:rsidTr="0091731F">
        <w:trPr>
          <w:trHeight w:val="19"/>
        </w:trPr>
        <w:tc>
          <w:tcPr>
            <w:tcW w:w="847" w:type="dxa"/>
            <w:vAlign w:val="center"/>
          </w:tcPr>
          <w:p w14:paraId="5A841EEB" w14:textId="77777777" w:rsidR="003662F1" w:rsidRPr="00A27302" w:rsidRDefault="003662F1" w:rsidP="0091731F">
            <w:pPr>
              <w:contextualSpacing/>
              <w:rPr>
                <w:rFonts w:ascii="Times New Roman" w:hAnsi="Times New Roman" w:cs="Times New Roman"/>
                <w:sz w:val="24"/>
                <w:szCs w:val="24"/>
                <w:lang w:bidi="en-US"/>
              </w:rPr>
            </w:pPr>
            <w:r w:rsidRPr="00A27302">
              <w:rPr>
                <w:rFonts w:ascii="Times New Roman" w:hAnsi="Times New Roman" w:cs="Times New Roman"/>
                <w:bCs/>
                <w:sz w:val="24"/>
                <w:szCs w:val="24"/>
                <w:lang w:bidi="en-US"/>
              </w:rPr>
              <w:t>...</w:t>
            </w:r>
          </w:p>
        </w:tc>
        <w:tc>
          <w:tcPr>
            <w:tcW w:w="4164" w:type="dxa"/>
          </w:tcPr>
          <w:p w14:paraId="19A2F7AA" w14:textId="77777777" w:rsidR="003662F1" w:rsidRPr="00A27302" w:rsidRDefault="003662F1" w:rsidP="0091731F">
            <w:pPr>
              <w:rPr>
                <w:rFonts w:ascii="Times New Roman" w:hAnsi="Times New Roman" w:cs="Times New Roman"/>
                <w:color w:val="000000"/>
                <w:sz w:val="24"/>
                <w:szCs w:val="24"/>
              </w:rPr>
            </w:pPr>
          </w:p>
        </w:tc>
        <w:tc>
          <w:tcPr>
            <w:tcW w:w="3112" w:type="dxa"/>
          </w:tcPr>
          <w:p w14:paraId="1C03E384" w14:textId="77777777" w:rsidR="003662F1" w:rsidRPr="00A27302" w:rsidRDefault="003662F1" w:rsidP="0091731F">
            <w:pPr>
              <w:rPr>
                <w:rFonts w:ascii="Times New Roman" w:hAnsi="Times New Roman" w:cs="Times New Roman"/>
                <w:color w:val="000000"/>
                <w:sz w:val="24"/>
                <w:szCs w:val="24"/>
              </w:rPr>
            </w:pPr>
          </w:p>
        </w:tc>
        <w:tc>
          <w:tcPr>
            <w:tcW w:w="1848" w:type="dxa"/>
            <w:vAlign w:val="center"/>
          </w:tcPr>
          <w:p w14:paraId="5C3BFF9D" w14:textId="77777777" w:rsidR="003662F1" w:rsidRPr="00A27302" w:rsidRDefault="003662F1" w:rsidP="0091731F">
            <w:pPr>
              <w:jc w:val="center"/>
              <w:rPr>
                <w:rFonts w:ascii="Times New Roman" w:hAnsi="Times New Roman" w:cs="Times New Roman"/>
                <w:color w:val="000000"/>
                <w:sz w:val="24"/>
                <w:szCs w:val="24"/>
              </w:rPr>
            </w:pPr>
          </w:p>
        </w:tc>
      </w:tr>
    </w:tbl>
    <w:p w14:paraId="595BE7FF" w14:textId="77777777" w:rsidR="003662F1" w:rsidRDefault="003662F1" w:rsidP="003662F1">
      <w:pPr>
        <w:spacing w:after="0" w:line="240" w:lineRule="auto"/>
        <w:contextualSpacing/>
        <w:rPr>
          <w:rFonts w:ascii="Times New Roman" w:eastAsiaTheme="minorHAnsi" w:hAnsi="Times New Roman" w:cs="Times New Roman"/>
          <w:sz w:val="24"/>
          <w:szCs w:val="24"/>
        </w:rPr>
      </w:pPr>
    </w:p>
    <w:p w14:paraId="35E00B70" w14:textId="77777777" w:rsidR="003662F1" w:rsidRDefault="003662F1" w:rsidP="003662F1">
      <w:pPr>
        <w:spacing w:after="0" w:line="240" w:lineRule="auto"/>
        <w:contextualSpacing/>
        <w:rPr>
          <w:rFonts w:ascii="Times New Roman" w:eastAsiaTheme="minorHAnsi" w:hAnsi="Times New Roman" w:cs="Times New Roman"/>
          <w:sz w:val="24"/>
          <w:szCs w:val="24"/>
        </w:rPr>
      </w:pPr>
    </w:p>
    <w:p w14:paraId="6F238D71" w14:textId="77777777" w:rsidR="003662F1" w:rsidRPr="00A27302" w:rsidRDefault="003662F1" w:rsidP="003662F1">
      <w:pPr>
        <w:spacing w:after="0" w:line="240" w:lineRule="auto"/>
        <w:contextualSpacing/>
        <w:rPr>
          <w:rFonts w:ascii="Times New Roman" w:eastAsiaTheme="minorHAnsi" w:hAnsi="Times New Roman" w:cs="Times New Roman"/>
          <w:b/>
          <w:bCs/>
          <w:iCs/>
          <w:sz w:val="24"/>
          <w:szCs w:val="24"/>
        </w:rPr>
      </w:pPr>
    </w:p>
    <w:p w14:paraId="41F62C60" w14:textId="77777777" w:rsidR="003662F1" w:rsidRPr="00A27302" w:rsidRDefault="003662F1" w:rsidP="003662F1">
      <w:pPr>
        <w:spacing w:after="0" w:line="240" w:lineRule="auto"/>
        <w:ind w:left="1418"/>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sz w:val="24"/>
          <w:szCs w:val="24"/>
        </w:rPr>
        <w:t xml:space="preserve">3. </w:t>
      </w:r>
      <w:r w:rsidRPr="00A97C3F">
        <w:rPr>
          <w:rFonts w:ascii="Times New Roman" w:eastAsiaTheme="minorHAnsi" w:hAnsi="Times New Roman" w:cs="Times New Roman"/>
          <w:b/>
          <w:bCs/>
          <w:sz w:val="24"/>
          <w:szCs w:val="24"/>
        </w:rPr>
        <w:t>KITA INFORMACIJA</w:t>
      </w:r>
      <w:r>
        <w:rPr>
          <w:rFonts w:ascii="Times New Roman" w:eastAsiaTheme="minorHAnsi" w:hAnsi="Times New Roman" w:cs="Times New Roman"/>
          <w:b/>
          <w:bCs/>
          <w:sz w:val="24"/>
          <w:szCs w:val="24"/>
        </w:rPr>
        <w:t xml:space="preserve"> </w:t>
      </w:r>
    </w:p>
    <w:p w14:paraId="1C113053" w14:textId="77777777" w:rsidR="003662F1" w:rsidRPr="00A27302" w:rsidRDefault="003662F1" w:rsidP="003662F1">
      <w:pPr>
        <w:spacing w:after="0" w:line="240" w:lineRule="auto"/>
        <w:contextualSpacing/>
        <w:jc w:val="both"/>
        <w:rPr>
          <w:rFonts w:ascii="Times New Roman" w:eastAsiaTheme="minorHAnsi" w:hAnsi="Times New Roman" w:cs="Times New Roman"/>
          <w:bCs/>
          <w:iCs/>
          <w:sz w:val="24"/>
          <w:szCs w:val="24"/>
        </w:rPr>
      </w:pPr>
      <w:r w:rsidRPr="00A27302">
        <w:rPr>
          <w:rFonts w:ascii="Times New Roman" w:eastAsiaTheme="minorHAnsi" w:hAnsi="Times New Roman" w:cs="Times New Roman"/>
          <w:bCs/>
          <w:sz w:val="24"/>
          <w:szCs w:val="24"/>
        </w:rPr>
        <w:t xml:space="preserve">Informacija apie Tiekėjo / Tiekėjų grupės nario/ių  ar </w:t>
      </w:r>
      <w:r w:rsidRPr="00A27302">
        <w:rPr>
          <w:rFonts w:ascii="Times New Roman" w:eastAsiaTheme="minorHAnsi" w:hAnsi="Times New Roman" w:cs="Times New Roman"/>
          <w:bCs/>
          <w:iCs/>
          <w:sz w:val="24"/>
          <w:szCs w:val="24"/>
        </w:rPr>
        <w:t xml:space="preserve">Ūkio subjekto, kurio pajėgumais remiamasi </w:t>
      </w:r>
      <w:r w:rsidRPr="00A27302">
        <w:rPr>
          <w:rFonts w:ascii="Times New Roman" w:eastAsiaTheme="minorHAnsi" w:hAnsi="Times New Roman" w:cs="Times New Roman"/>
          <w:bCs/>
          <w:i/>
          <w:iCs/>
          <w:sz w:val="24"/>
          <w:szCs w:val="24"/>
        </w:rPr>
        <w:t xml:space="preserve">(jeigu jis pasitelkiamas) </w:t>
      </w:r>
      <w:r w:rsidRPr="00A27302">
        <w:rPr>
          <w:rFonts w:ascii="Times New Roman" w:eastAsiaTheme="minorHAnsi" w:hAnsi="Times New Roman" w:cs="Times New Roman"/>
          <w:bCs/>
          <w:iCs/>
          <w:sz w:val="24"/>
          <w:szCs w:val="24"/>
        </w:rPr>
        <w:t xml:space="preserve">ar Subtiekėjo (-ų), kurio (-ių) pajėgumais tiekėjas nesiremia, </w:t>
      </w:r>
      <w:r w:rsidRPr="00A27302">
        <w:rPr>
          <w:rFonts w:ascii="Times New Roman" w:eastAsiaTheme="minorHAnsi" w:hAnsi="Times New Roman" w:cs="Times New Roman"/>
          <w:bCs/>
          <w:i/>
          <w:iCs/>
          <w:sz w:val="24"/>
          <w:szCs w:val="24"/>
        </w:rPr>
        <w:t xml:space="preserve">(jeigu taikomas reikalavimas dėl pašalinimo pagrindų nebuvimo) </w:t>
      </w:r>
      <w:r w:rsidRPr="00A27302">
        <w:rPr>
          <w:rFonts w:ascii="Times New Roman" w:eastAsiaTheme="minorHAnsi" w:hAnsi="Times New Roman" w:cs="Times New Roman"/>
          <w:bCs/>
          <w:iCs/>
          <w:sz w:val="24"/>
          <w:szCs w:val="24"/>
        </w:rPr>
        <w:t>juridinio asmens, kitos organizacijos ar jos padalinio asmenis:</w:t>
      </w:r>
    </w:p>
    <w:tbl>
      <w:tblPr>
        <w:tblStyle w:val="Lentelstinklelis3"/>
        <w:tblW w:w="9918" w:type="dxa"/>
        <w:tblLayout w:type="fixed"/>
        <w:tblLook w:val="04A0" w:firstRow="1" w:lastRow="0" w:firstColumn="1" w:lastColumn="0" w:noHBand="0" w:noVBand="1"/>
      </w:tblPr>
      <w:tblGrid>
        <w:gridCol w:w="988"/>
        <w:gridCol w:w="4251"/>
        <w:gridCol w:w="4679"/>
      </w:tblGrid>
      <w:tr w:rsidR="003662F1" w:rsidRPr="00A27302" w14:paraId="3AF3DBCE" w14:textId="77777777" w:rsidTr="003662F1">
        <w:trPr>
          <w:trHeight w:val="414"/>
        </w:trPr>
        <w:tc>
          <w:tcPr>
            <w:tcW w:w="9918" w:type="dxa"/>
            <w:gridSpan w:val="3"/>
            <w:shd w:val="clear" w:color="auto" w:fill="E7E6E6" w:themeFill="background2"/>
          </w:tcPr>
          <w:p w14:paraId="5A77A4A3" w14:textId="77777777" w:rsidR="003662F1" w:rsidRPr="00A27302" w:rsidRDefault="003662F1" w:rsidP="0091731F">
            <w:pPr>
              <w:ind w:left="720"/>
              <w:contextualSpacing/>
              <w:jc w:val="center"/>
              <w:rPr>
                <w:b/>
                <w:sz w:val="24"/>
                <w:szCs w:val="24"/>
              </w:rPr>
            </w:pPr>
            <w:r w:rsidRPr="00A27302">
              <w:rPr>
                <w:rFonts w:eastAsia="Calibri"/>
                <w:b/>
                <w:sz w:val="24"/>
                <w:szCs w:val="24"/>
              </w:rPr>
              <w:t>PRIVALOMA PAŽYMĖTI IR NURODYTI VISUS JURIDINĮ ASMENĮ SUDARANČIUS ORGANUS/ASMENIS</w:t>
            </w:r>
          </w:p>
        </w:tc>
      </w:tr>
      <w:tr w:rsidR="003662F1" w:rsidRPr="00A27302" w14:paraId="599530D1" w14:textId="77777777" w:rsidTr="003662F1">
        <w:trPr>
          <w:trHeight w:val="20"/>
        </w:trPr>
        <w:tc>
          <w:tcPr>
            <w:tcW w:w="988" w:type="dxa"/>
            <w:vAlign w:val="center"/>
          </w:tcPr>
          <w:p w14:paraId="38443877" w14:textId="77777777" w:rsidR="003662F1" w:rsidRPr="00A27302" w:rsidRDefault="008A7ADA" w:rsidP="0091731F">
            <w:pPr>
              <w:jc w:val="center"/>
              <w:rPr>
                <w:sz w:val="24"/>
                <w:szCs w:val="24"/>
              </w:rPr>
            </w:pPr>
            <w:sdt>
              <w:sdtPr>
                <w:rPr>
                  <w:sz w:val="24"/>
                  <w:szCs w:val="24"/>
                </w:rPr>
                <w:id w:val="1202359329"/>
                <w14:checkbox>
                  <w14:checked w14:val="1"/>
                  <w14:checkedState w14:val="2612" w14:font="MS Gothic"/>
                  <w14:uncheckedState w14:val="2610" w14:font="MS Gothic"/>
                </w14:checkbox>
              </w:sdtPr>
              <w:sdtEndPr/>
              <w:sdtContent>
                <w:r w:rsidR="003662F1" w:rsidRPr="00A27302">
                  <w:rPr>
                    <w:rFonts w:ascii="Segoe UI Symbol" w:eastAsia="Calibri" w:hAnsi="Segoe UI Symbol" w:cs="Segoe UI Symbol"/>
                    <w:sz w:val="24"/>
                    <w:szCs w:val="24"/>
                  </w:rPr>
                  <w:t>☐</w:t>
                </w:r>
              </w:sdtContent>
            </w:sdt>
          </w:p>
        </w:tc>
        <w:tc>
          <w:tcPr>
            <w:tcW w:w="4251" w:type="dxa"/>
            <w:vAlign w:val="center"/>
          </w:tcPr>
          <w:p w14:paraId="2C3703C6" w14:textId="77777777" w:rsidR="003662F1" w:rsidRPr="00A27302" w:rsidRDefault="003662F1" w:rsidP="0091731F">
            <w:pPr>
              <w:jc w:val="center"/>
              <w:rPr>
                <w:sz w:val="24"/>
                <w:szCs w:val="24"/>
              </w:rPr>
            </w:pPr>
            <w:r w:rsidRPr="00A27302">
              <w:rPr>
                <w:rFonts w:eastAsia="Calibri"/>
                <w:sz w:val="24"/>
                <w:szCs w:val="24"/>
              </w:rPr>
              <w:t>Vadovas</w:t>
            </w:r>
          </w:p>
        </w:tc>
        <w:tc>
          <w:tcPr>
            <w:tcW w:w="4679" w:type="dxa"/>
            <w:vAlign w:val="center"/>
          </w:tcPr>
          <w:p w14:paraId="559894E6" w14:textId="77777777" w:rsidR="003662F1" w:rsidRPr="00A27302" w:rsidRDefault="003662F1" w:rsidP="0091731F">
            <w:pPr>
              <w:jc w:val="center"/>
              <w:rPr>
                <w:bCs/>
                <w:i/>
                <w:iCs/>
                <w:sz w:val="24"/>
                <w:szCs w:val="24"/>
              </w:rPr>
            </w:pPr>
            <w:r w:rsidRPr="00A27302">
              <w:rPr>
                <w:rFonts w:eastAsia="Calibri"/>
                <w:bCs/>
                <w:i/>
                <w:iCs/>
                <w:sz w:val="24"/>
                <w:szCs w:val="24"/>
              </w:rPr>
              <w:t>įvardyti asmenį</w:t>
            </w:r>
          </w:p>
        </w:tc>
      </w:tr>
      <w:tr w:rsidR="003662F1" w:rsidRPr="00A27302" w14:paraId="0FBA5236" w14:textId="77777777" w:rsidTr="003662F1">
        <w:trPr>
          <w:trHeight w:val="20"/>
        </w:trPr>
        <w:tc>
          <w:tcPr>
            <w:tcW w:w="988" w:type="dxa"/>
            <w:vAlign w:val="center"/>
          </w:tcPr>
          <w:p w14:paraId="4B7EA608" w14:textId="77777777" w:rsidR="003662F1" w:rsidRPr="00A27302" w:rsidRDefault="008A7ADA" w:rsidP="0091731F">
            <w:pPr>
              <w:jc w:val="center"/>
              <w:rPr>
                <w:sz w:val="24"/>
                <w:szCs w:val="24"/>
              </w:rPr>
            </w:pPr>
            <w:sdt>
              <w:sdtPr>
                <w:rPr>
                  <w:sz w:val="24"/>
                  <w:szCs w:val="24"/>
                </w:rPr>
                <w:id w:val="681472881"/>
                <w14:checkbox>
                  <w14:checked w14:val="1"/>
                  <w14:checkedState w14:val="2612" w14:font="MS Gothic"/>
                  <w14:uncheckedState w14:val="2610" w14:font="MS Gothic"/>
                </w14:checkbox>
              </w:sdtPr>
              <w:sdtEndPr/>
              <w:sdtContent>
                <w:r w:rsidR="003662F1" w:rsidRPr="00A27302">
                  <w:rPr>
                    <w:rFonts w:ascii="Segoe UI Symbol" w:eastAsia="MS Gothic" w:hAnsi="Segoe UI Symbol" w:cs="Segoe UI Symbol"/>
                    <w:sz w:val="24"/>
                    <w:szCs w:val="24"/>
                  </w:rPr>
                  <w:t>☐</w:t>
                </w:r>
              </w:sdtContent>
            </w:sdt>
          </w:p>
        </w:tc>
        <w:tc>
          <w:tcPr>
            <w:tcW w:w="4251" w:type="dxa"/>
            <w:vAlign w:val="center"/>
          </w:tcPr>
          <w:p w14:paraId="54B44E28" w14:textId="77777777" w:rsidR="003662F1" w:rsidRPr="00A27302" w:rsidRDefault="003662F1" w:rsidP="0091731F">
            <w:pPr>
              <w:jc w:val="center"/>
              <w:rPr>
                <w:sz w:val="24"/>
                <w:szCs w:val="24"/>
              </w:rPr>
            </w:pPr>
            <w:r w:rsidRPr="00A27302">
              <w:rPr>
                <w:rFonts w:eastAsia="Calibri"/>
                <w:sz w:val="24"/>
                <w:szCs w:val="24"/>
              </w:rPr>
              <w:t>Valdyba</w:t>
            </w:r>
          </w:p>
        </w:tc>
        <w:tc>
          <w:tcPr>
            <w:tcW w:w="4679" w:type="dxa"/>
            <w:vAlign w:val="center"/>
          </w:tcPr>
          <w:p w14:paraId="242738CA" w14:textId="77777777" w:rsidR="003662F1" w:rsidRPr="00A27302" w:rsidRDefault="003662F1" w:rsidP="0091731F">
            <w:pPr>
              <w:jc w:val="center"/>
              <w:rPr>
                <w:bCs/>
                <w:i/>
                <w:iCs/>
                <w:sz w:val="24"/>
                <w:szCs w:val="24"/>
              </w:rPr>
            </w:pPr>
            <w:r w:rsidRPr="00A27302">
              <w:rPr>
                <w:rFonts w:eastAsia="Calibri"/>
                <w:bCs/>
                <w:i/>
                <w:iCs/>
                <w:sz w:val="24"/>
                <w:szCs w:val="24"/>
              </w:rPr>
              <w:t>įvardyti sudarančius asmenis (į) (narius)</w:t>
            </w:r>
          </w:p>
        </w:tc>
      </w:tr>
      <w:tr w:rsidR="003662F1" w:rsidRPr="00A27302" w14:paraId="0ECADAD3" w14:textId="77777777" w:rsidTr="003662F1">
        <w:trPr>
          <w:trHeight w:val="20"/>
        </w:trPr>
        <w:tc>
          <w:tcPr>
            <w:tcW w:w="988" w:type="dxa"/>
            <w:vAlign w:val="center"/>
          </w:tcPr>
          <w:p w14:paraId="79F09743" w14:textId="77777777" w:rsidR="003662F1" w:rsidRPr="00A27302" w:rsidRDefault="008A7ADA" w:rsidP="0091731F">
            <w:pPr>
              <w:jc w:val="center"/>
              <w:rPr>
                <w:sz w:val="24"/>
                <w:szCs w:val="24"/>
              </w:rPr>
            </w:pPr>
            <w:sdt>
              <w:sdtPr>
                <w:rPr>
                  <w:sz w:val="24"/>
                  <w:szCs w:val="24"/>
                </w:rPr>
                <w:id w:val="44336198"/>
                <w14:checkbox>
                  <w14:checked w14:val="1"/>
                  <w14:checkedState w14:val="2612" w14:font="MS Gothic"/>
                  <w14:uncheckedState w14:val="2610" w14:font="MS Gothic"/>
                </w14:checkbox>
              </w:sdtPr>
              <w:sdtEndPr/>
              <w:sdtContent>
                <w:r w:rsidR="003662F1" w:rsidRPr="00A27302">
                  <w:rPr>
                    <w:rFonts w:ascii="Segoe UI Symbol" w:eastAsia="Calibri" w:hAnsi="Segoe UI Symbol" w:cs="Segoe UI Symbol"/>
                    <w:sz w:val="24"/>
                    <w:szCs w:val="24"/>
                  </w:rPr>
                  <w:t>☐</w:t>
                </w:r>
              </w:sdtContent>
            </w:sdt>
          </w:p>
        </w:tc>
        <w:tc>
          <w:tcPr>
            <w:tcW w:w="4251" w:type="dxa"/>
            <w:vAlign w:val="center"/>
          </w:tcPr>
          <w:p w14:paraId="1DE7E7A4" w14:textId="77777777" w:rsidR="003662F1" w:rsidRPr="00A27302" w:rsidRDefault="003662F1" w:rsidP="0091731F">
            <w:pPr>
              <w:jc w:val="center"/>
              <w:rPr>
                <w:sz w:val="24"/>
                <w:szCs w:val="24"/>
              </w:rPr>
            </w:pPr>
            <w:r w:rsidRPr="00A27302">
              <w:rPr>
                <w:rFonts w:eastAsia="Calibri"/>
                <w:sz w:val="24"/>
                <w:szCs w:val="24"/>
              </w:rPr>
              <w:t>Stebėtojų taryba ar kitas priežiūros organas</w:t>
            </w:r>
          </w:p>
        </w:tc>
        <w:tc>
          <w:tcPr>
            <w:tcW w:w="4679" w:type="dxa"/>
            <w:vAlign w:val="center"/>
          </w:tcPr>
          <w:p w14:paraId="64AE539F" w14:textId="77777777" w:rsidR="003662F1" w:rsidRPr="00A27302" w:rsidRDefault="003662F1" w:rsidP="0091731F">
            <w:pPr>
              <w:jc w:val="center"/>
              <w:rPr>
                <w:bCs/>
                <w:iCs/>
                <w:sz w:val="24"/>
                <w:szCs w:val="24"/>
              </w:rPr>
            </w:pPr>
            <w:r w:rsidRPr="00A27302">
              <w:rPr>
                <w:rFonts w:eastAsia="Calibri"/>
                <w:bCs/>
                <w:i/>
                <w:iCs/>
                <w:sz w:val="24"/>
                <w:szCs w:val="24"/>
              </w:rPr>
              <w:t>įvardyti sudarančius asmenis (į) (narius)</w:t>
            </w:r>
          </w:p>
        </w:tc>
      </w:tr>
      <w:tr w:rsidR="003662F1" w:rsidRPr="00A27302" w14:paraId="45DBAA0D" w14:textId="77777777" w:rsidTr="003662F1">
        <w:trPr>
          <w:trHeight w:val="20"/>
        </w:trPr>
        <w:tc>
          <w:tcPr>
            <w:tcW w:w="988" w:type="dxa"/>
            <w:vAlign w:val="center"/>
          </w:tcPr>
          <w:p w14:paraId="17397EE3" w14:textId="77777777" w:rsidR="003662F1" w:rsidRPr="00A27302" w:rsidRDefault="008A7ADA" w:rsidP="0091731F">
            <w:pPr>
              <w:jc w:val="center"/>
              <w:rPr>
                <w:sz w:val="24"/>
                <w:szCs w:val="24"/>
              </w:rPr>
            </w:pPr>
            <w:sdt>
              <w:sdtPr>
                <w:rPr>
                  <w:sz w:val="24"/>
                  <w:szCs w:val="24"/>
                </w:rPr>
                <w:id w:val="-1069812635"/>
                <w14:checkbox>
                  <w14:checked w14:val="1"/>
                  <w14:checkedState w14:val="2612" w14:font="MS Gothic"/>
                  <w14:uncheckedState w14:val="2610" w14:font="MS Gothic"/>
                </w14:checkbox>
              </w:sdtPr>
              <w:sdtEndPr/>
              <w:sdtContent>
                <w:r w:rsidR="003662F1" w:rsidRPr="00A27302">
                  <w:rPr>
                    <w:rFonts w:ascii="Segoe UI Symbol" w:eastAsia="Calibri" w:hAnsi="Segoe UI Symbol" w:cs="Segoe UI Symbol"/>
                    <w:sz w:val="24"/>
                    <w:szCs w:val="24"/>
                  </w:rPr>
                  <w:t>☐</w:t>
                </w:r>
              </w:sdtContent>
            </w:sdt>
          </w:p>
        </w:tc>
        <w:tc>
          <w:tcPr>
            <w:tcW w:w="4251" w:type="dxa"/>
            <w:vAlign w:val="center"/>
          </w:tcPr>
          <w:p w14:paraId="13C580B7" w14:textId="77777777" w:rsidR="003662F1" w:rsidRPr="00A27302" w:rsidRDefault="003662F1" w:rsidP="0091731F">
            <w:pPr>
              <w:jc w:val="center"/>
              <w:rPr>
                <w:sz w:val="24"/>
                <w:szCs w:val="24"/>
              </w:rPr>
            </w:pPr>
            <w:r w:rsidRPr="00A27302">
              <w:rPr>
                <w:rFonts w:eastAsia="Calibri"/>
                <w:sz w:val="24"/>
                <w:szCs w:val="24"/>
              </w:rPr>
              <w:t>Kitas valdymo organas</w:t>
            </w:r>
          </w:p>
        </w:tc>
        <w:tc>
          <w:tcPr>
            <w:tcW w:w="4679" w:type="dxa"/>
            <w:vAlign w:val="center"/>
          </w:tcPr>
          <w:p w14:paraId="1AE7B371" w14:textId="77777777" w:rsidR="003662F1" w:rsidRPr="00A27302" w:rsidRDefault="003662F1" w:rsidP="0091731F">
            <w:pPr>
              <w:jc w:val="center"/>
              <w:rPr>
                <w:bCs/>
                <w:iCs/>
                <w:sz w:val="24"/>
                <w:szCs w:val="24"/>
              </w:rPr>
            </w:pPr>
            <w:r w:rsidRPr="00A27302">
              <w:rPr>
                <w:rFonts w:eastAsia="Calibri"/>
                <w:bCs/>
                <w:i/>
                <w:iCs/>
                <w:sz w:val="24"/>
                <w:szCs w:val="24"/>
              </w:rPr>
              <w:t>įvardyti sudarančius asmenis (į) (narius)</w:t>
            </w:r>
          </w:p>
        </w:tc>
      </w:tr>
      <w:tr w:rsidR="003662F1" w:rsidRPr="00A27302" w14:paraId="54A4EA92" w14:textId="77777777" w:rsidTr="003662F1">
        <w:trPr>
          <w:trHeight w:val="20"/>
        </w:trPr>
        <w:tc>
          <w:tcPr>
            <w:tcW w:w="988" w:type="dxa"/>
            <w:vAlign w:val="center"/>
          </w:tcPr>
          <w:p w14:paraId="171790D0" w14:textId="77777777" w:rsidR="003662F1" w:rsidRPr="00A27302" w:rsidRDefault="008A7ADA" w:rsidP="0091731F">
            <w:pPr>
              <w:jc w:val="center"/>
              <w:rPr>
                <w:sz w:val="24"/>
                <w:szCs w:val="24"/>
              </w:rPr>
            </w:pPr>
            <w:sdt>
              <w:sdtPr>
                <w:rPr>
                  <w:sz w:val="24"/>
                  <w:szCs w:val="24"/>
                </w:rPr>
                <w:id w:val="974952356"/>
                <w14:checkbox>
                  <w14:checked w14:val="1"/>
                  <w14:checkedState w14:val="2612" w14:font="MS Gothic"/>
                  <w14:uncheckedState w14:val="2610" w14:font="MS Gothic"/>
                </w14:checkbox>
              </w:sdtPr>
              <w:sdtEndPr/>
              <w:sdtContent>
                <w:r w:rsidR="003662F1" w:rsidRPr="00A27302">
                  <w:rPr>
                    <w:rFonts w:ascii="Segoe UI Symbol" w:eastAsia="Calibri" w:hAnsi="Segoe UI Symbol" w:cs="Segoe UI Symbol"/>
                    <w:sz w:val="24"/>
                    <w:szCs w:val="24"/>
                  </w:rPr>
                  <w:t>☐</w:t>
                </w:r>
              </w:sdtContent>
            </w:sdt>
          </w:p>
        </w:tc>
        <w:tc>
          <w:tcPr>
            <w:tcW w:w="4251" w:type="dxa"/>
            <w:vAlign w:val="center"/>
          </w:tcPr>
          <w:p w14:paraId="7E1B381A" w14:textId="77777777" w:rsidR="003662F1" w:rsidRPr="00A27302" w:rsidRDefault="003662F1" w:rsidP="0091731F">
            <w:pPr>
              <w:jc w:val="center"/>
              <w:rPr>
                <w:sz w:val="24"/>
                <w:szCs w:val="24"/>
              </w:rPr>
            </w:pPr>
            <w:r w:rsidRPr="00A27302">
              <w:rPr>
                <w:rFonts w:eastAsia="Calibri"/>
                <w:sz w:val="24"/>
                <w:szCs w:val="24"/>
              </w:rPr>
              <w:t>Kitas fizinis ar juridinis asmuo, turintis teisę atstovauti</w:t>
            </w:r>
            <w:r w:rsidRPr="00A27302">
              <w:rPr>
                <w:sz w:val="24"/>
                <w:szCs w:val="24"/>
              </w:rPr>
              <w:t xml:space="preserve"> </w:t>
            </w:r>
            <w:r w:rsidRPr="00A27302">
              <w:rPr>
                <w:rFonts w:eastAsia="Calibri"/>
                <w:sz w:val="24"/>
                <w:szCs w:val="24"/>
              </w:rPr>
              <w:t>tiekėjui ar jį kontroliuoti, jo vardu, priimti sprendimą, sudaryti sandorį</w:t>
            </w:r>
          </w:p>
        </w:tc>
        <w:tc>
          <w:tcPr>
            <w:tcW w:w="4679" w:type="dxa"/>
            <w:vAlign w:val="center"/>
          </w:tcPr>
          <w:p w14:paraId="754434A7" w14:textId="77777777" w:rsidR="003662F1" w:rsidRPr="00A27302" w:rsidRDefault="003662F1" w:rsidP="0091731F">
            <w:pPr>
              <w:jc w:val="center"/>
              <w:rPr>
                <w:bCs/>
                <w:iCs/>
                <w:sz w:val="24"/>
                <w:szCs w:val="24"/>
              </w:rPr>
            </w:pPr>
            <w:r w:rsidRPr="00A27302">
              <w:rPr>
                <w:rFonts w:eastAsia="Calibri"/>
                <w:bCs/>
                <w:i/>
                <w:iCs/>
                <w:sz w:val="24"/>
                <w:szCs w:val="24"/>
              </w:rPr>
              <w:t xml:space="preserve">įvardyti asmenis (į) </w:t>
            </w:r>
          </w:p>
        </w:tc>
      </w:tr>
      <w:tr w:rsidR="003662F1" w:rsidRPr="00A27302" w14:paraId="31A0BA8F" w14:textId="77777777" w:rsidTr="003662F1">
        <w:trPr>
          <w:trHeight w:val="20"/>
        </w:trPr>
        <w:tc>
          <w:tcPr>
            <w:tcW w:w="988" w:type="dxa"/>
            <w:vAlign w:val="center"/>
          </w:tcPr>
          <w:p w14:paraId="55C7BF46" w14:textId="77777777" w:rsidR="003662F1" w:rsidRPr="00A27302" w:rsidRDefault="008A7ADA" w:rsidP="0091731F">
            <w:pPr>
              <w:jc w:val="center"/>
              <w:rPr>
                <w:sz w:val="24"/>
                <w:szCs w:val="24"/>
              </w:rPr>
            </w:pPr>
            <w:sdt>
              <w:sdtPr>
                <w:rPr>
                  <w:sz w:val="24"/>
                  <w:szCs w:val="24"/>
                </w:rPr>
                <w:id w:val="-1077751562"/>
                <w14:checkbox>
                  <w14:checked w14:val="1"/>
                  <w14:checkedState w14:val="2612" w14:font="MS Gothic"/>
                  <w14:uncheckedState w14:val="2610" w14:font="MS Gothic"/>
                </w14:checkbox>
              </w:sdtPr>
              <w:sdtEndPr/>
              <w:sdtContent>
                <w:r w:rsidR="003662F1" w:rsidRPr="00A27302">
                  <w:rPr>
                    <w:rFonts w:ascii="Segoe UI Symbol" w:eastAsia="Calibri" w:hAnsi="Segoe UI Symbol" w:cs="Segoe UI Symbol"/>
                    <w:sz w:val="24"/>
                    <w:szCs w:val="24"/>
                  </w:rPr>
                  <w:t>☐</w:t>
                </w:r>
              </w:sdtContent>
            </w:sdt>
          </w:p>
        </w:tc>
        <w:tc>
          <w:tcPr>
            <w:tcW w:w="4251" w:type="dxa"/>
            <w:vAlign w:val="center"/>
          </w:tcPr>
          <w:p w14:paraId="6B01D145" w14:textId="77777777" w:rsidR="003662F1" w:rsidRPr="00A27302" w:rsidRDefault="003662F1" w:rsidP="0091731F">
            <w:pPr>
              <w:jc w:val="center"/>
              <w:rPr>
                <w:sz w:val="24"/>
                <w:szCs w:val="24"/>
              </w:rPr>
            </w:pPr>
            <w:r w:rsidRPr="00A27302">
              <w:rPr>
                <w:rFonts w:eastAsia="Calibri"/>
                <w:sz w:val="24"/>
                <w:szCs w:val="24"/>
              </w:rPr>
              <w:t>Asmuo (asmenys), turintis (turintys) teisę surašyti ir pasirašyti tiekėjo finansinės apskaitos dokumentus</w:t>
            </w:r>
          </w:p>
        </w:tc>
        <w:tc>
          <w:tcPr>
            <w:tcW w:w="4679" w:type="dxa"/>
            <w:vAlign w:val="center"/>
          </w:tcPr>
          <w:p w14:paraId="3FC63309" w14:textId="77777777" w:rsidR="003662F1" w:rsidRPr="00A27302" w:rsidRDefault="003662F1" w:rsidP="0091731F">
            <w:pPr>
              <w:jc w:val="center"/>
              <w:rPr>
                <w:bCs/>
                <w:iCs/>
                <w:sz w:val="24"/>
                <w:szCs w:val="24"/>
              </w:rPr>
            </w:pPr>
            <w:r w:rsidRPr="00A27302">
              <w:rPr>
                <w:rFonts w:eastAsia="Calibri"/>
                <w:bCs/>
                <w:i/>
                <w:iCs/>
                <w:sz w:val="24"/>
                <w:szCs w:val="24"/>
              </w:rPr>
              <w:t>įvardyti asmenis (į)</w:t>
            </w:r>
          </w:p>
        </w:tc>
      </w:tr>
    </w:tbl>
    <w:p w14:paraId="7E21D510" w14:textId="77777777" w:rsidR="003662F1" w:rsidRDefault="003662F1" w:rsidP="003662F1">
      <w:pPr>
        <w:spacing w:after="0" w:line="240" w:lineRule="auto"/>
        <w:ind w:left="1778"/>
        <w:contextualSpacing/>
        <w:rPr>
          <w:rFonts w:ascii="Times New Roman" w:eastAsiaTheme="minorHAnsi" w:hAnsi="Times New Roman" w:cs="Times New Roman"/>
          <w:b/>
          <w:bCs/>
          <w:sz w:val="24"/>
          <w:szCs w:val="24"/>
        </w:rPr>
      </w:pPr>
    </w:p>
    <w:p w14:paraId="72F7D433" w14:textId="77777777" w:rsidR="003662F1" w:rsidRDefault="003662F1" w:rsidP="003662F1">
      <w:pPr>
        <w:spacing w:after="0" w:line="240" w:lineRule="auto"/>
        <w:ind w:left="1418"/>
        <w:contextualSpacing/>
        <w:jc w:val="center"/>
        <w:rPr>
          <w:rFonts w:ascii="Times New Roman" w:eastAsiaTheme="minorHAnsi" w:hAnsi="Times New Roman" w:cs="Times New Roman"/>
          <w:b/>
          <w:bCs/>
          <w:sz w:val="24"/>
          <w:szCs w:val="24"/>
        </w:rPr>
      </w:pPr>
      <w:bookmarkStart w:id="67" w:name="_Toc329443228"/>
      <w:r>
        <w:rPr>
          <w:rFonts w:ascii="Times New Roman" w:eastAsiaTheme="minorHAnsi" w:hAnsi="Times New Roman" w:cs="Times New Roman"/>
          <w:b/>
          <w:bCs/>
          <w:sz w:val="24"/>
          <w:szCs w:val="24"/>
        </w:rPr>
        <w:t xml:space="preserve">4. </w:t>
      </w:r>
      <w:r w:rsidRPr="00A27302">
        <w:rPr>
          <w:rFonts w:ascii="Times New Roman" w:eastAsiaTheme="minorHAnsi" w:hAnsi="Times New Roman" w:cs="Times New Roman"/>
          <w:b/>
          <w:bCs/>
          <w:sz w:val="24"/>
          <w:szCs w:val="24"/>
        </w:rPr>
        <w:t>PASIŪLYMO KAINA</w:t>
      </w:r>
      <w:bookmarkEnd w:id="67"/>
      <w:r w:rsidRPr="00A27302">
        <w:rPr>
          <w:rFonts w:ascii="Times New Roman" w:eastAsiaTheme="minorHAnsi" w:hAnsi="Times New Roman" w:cs="Times New Roman"/>
          <w:b/>
          <w:bCs/>
          <w:sz w:val="24"/>
          <w:szCs w:val="24"/>
        </w:rPr>
        <w:t xml:space="preserve"> </w:t>
      </w:r>
    </w:p>
    <w:p w14:paraId="28949F71" w14:textId="77777777" w:rsidR="003662F1" w:rsidRPr="00A27302" w:rsidRDefault="003662F1" w:rsidP="003662F1">
      <w:pPr>
        <w:spacing w:after="0" w:line="240" w:lineRule="auto"/>
        <w:ind w:left="1778"/>
        <w:contextualSpacing/>
        <w:rPr>
          <w:rFonts w:ascii="Times New Roman" w:eastAsiaTheme="minorHAnsi" w:hAnsi="Times New Roman" w:cs="Times New Roman"/>
          <w:b/>
          <w:bCs/>
          <w:sz w:val="24"/>
          <w:szCs w:val="24"/>
        </w:rPr>
      </w:pPr>
    </w:p>
    <w:p w14:paraId="68B56FB7" w14:textId="77777777" w:rsidR="003662F1" w:rsidRPr="00A97C3F" w:rsidRDefault="003662F1" w:rsidP="003662F1">
      <w:pPr>
        <w:widowControl w:val="0"/>
        <w:spacing w:line="240" w:lineRule="auto"/>
        <w:ind w:firstLine="567"/>
        <w:contextualSpacing/>
        <w:jc w:val="both"/>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4</w:t>
      </w:r>
      <w:r w:rsidRPr="00A97C3F">
        <w:rPr>
          <w:rFonts w:ascii="Times New Roman" w:eastAsia="Calibri" w:hAnsi="Times New Roman" w:cs="Times New Roman"/>
          <w:bCs/>
          <w:iCs/>
          <w:sz w:val="24"/>
          <w:szCs w:val="24"/>
          <w:lang w:eastAsia="en-US"/>
        </w:rPr>
        <w:t>.1.  Pasiūlyme kaina nurodomos eurais</w:t>
      </w:r>
      <w:r w:rsidRPr="00A97C3F">
        <w:rPr>
          <w:rFonts w:ascii="Times New Roman" w:eastAsia="Calibri" w:hAnsi="Times New Roman" w:cs="Times New Roman"/>
          <w:sz w:val="24"/>
          <w:szCs w:val="24"/>
          <w:lang w:eastAsia="en-US"/>
        </w:rPr>
        <w:t>.</w:t>
      </w:r>
      <w:r w:rsidRPr="00A97C3F">
        <w:rPr>
          <w:rFonts w:ascii="Times New Roman" w:eastAsia="Calibri" w:hAnsi="Times New Roman" w:cs="Times New Roman"/>
          <w:bCs/>
          <w:iCs/>
          <w:sz w:val="24"/>
          <w:szCs w:val="24"/>
          <w:lang w:eastAsia="en-US"/>
        </w:rPr>
        <w:t xml:space="preserve"> Jeigu pasiūlymuose kainos nurodytos užsienio valiuta, jos turės būti perskaičiuojamos į eurus </w:t>
      </w:r>
      <w:r w:rsidRPr="00A97C3F">
        <w:rPr>
          <w:rFonts w:ascii="Times New Roman" w:eastAsia="Calibri"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97C3F">
        <w:rPr>
          <w:rFonts w:ascii="Times New Roman" w:eastAsia="Calibri" w:hAnsi="Times New Roman" w:cs="Times New Roman"/>
          <w:bCs/>
          <w:iCs/>
          <w:sz w:val="24"/>
          <w:szCs w:val="24"/>
          <w:lang w:eastAsia="en-US"/>
        </w:rPr>
        <w:t>.</w:t>
      </w:r>
    </w:p>
    <w:p w14:paraId="138BAC21" w14:textId="77777777" w:rsidR="003662F1" w:rsidRPr="00A97C3F" w:rsidRDefault="003662F1" w:rsidP="003662F1">
      <w:pPr>
        <w:widowControl w:val="0"/>
        <w:shd w:val="clear" w:color="auto" w:fill="FFFFFF"/>
        <w:tabs>
          <w:tab w:val="left" w:pos="426"/>
          <w:tab w:val="left" w:pos="993"/>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bCs/>
          <w:iCs/>
          <w:sz w:val="24"/>
          <w:szCs w:val="24"/>
          <w:lang w:eastAsia="en-US"/>
        </w:rPr>
        <w:t>4</w:t>
      </w:r>
      <w:r w:rsidRPr="00A97C3F">
        <w:rPr>
          <w:rFonts w:ascii="Times New Roman" w:eastAsia="Calibri" w:hAnsi="Times New Roman" w:cs="Times New Roman"/>
          <w:bCs/>
          <w:iCs/>
          <w:sz w:val="24"/>
          <w:szCs w:val="24"/>
          <w:lang w:eastAsia="en-US"/>
        </w:rPr>
        <w:t xml:space="preserve">.2.  Apskaičiuojant kainą, turi būti atsižvelgta į visą pirkimo dokumentuose nurodytą pirkimo objekto apimtį ir reikalavimus, kainos sudėtines dalis ir pan. PVM nurodomas atskirai. </w:t>
      </w:r>
      <w:r w:rsidRPr="00A97C3F">
        <w:rPr>
          <w:rFonts w:ascii="Times New Roman" w:eastAsia="Calibri" w:hAnsi="Times New Roman" w:cs="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97C3F">
        <w:rPr>
          <w:rFonts w:ascii="Times New Roman" w:eastAsia="Calibri" w:hAnsi="Times New Roman" w:cs="Times New Roman"/>
          <w:bCs/>
          <w:iCs/>
          <w:sz w:val="24"/>
          <w:szCs w:val="24"/>
          <w:lang w:eastAsia="en-US"/>
        </w:rPr>
        <w:t xml:space="preserve">kainos </w:t>
      </w:r>
      <w:r w:rsidRPr="00A97C3F">
        <w:rPr>
          <w:rFonts w:ascii="Times New Roman" w:eastAsia="Calibri" w:hAnsi="Times New Roman" w:cs="Times New Roman"/>
          <w:bCs/>
          <w:sz w:val="24"/>
          <w:szCs w:val="24"/>
          <w:lang w:eastAsia="en-US"/>
        </w:rPr>
        <w:t xml:space="preserve">bus vertinamos ir lyginamos su visais mokesčiais, įskaitant PVM. </w:t>
      </w:r>
      <w:r w:rsidRPr="00A97C3F">
        <w:rPr>
          <w:rFonts w:ascii="Times New Roman" w:eastAsia="Calibri" w:hAnsi="Times New Roman" w:cs="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97C3F">
        <w:rPr>
          <w:rFonts w:ascii="Times New Roman" w:eastAsia="Calibri" w:hAnsi="Times New Roman" w:cs="Times New Roman"/>
          <w:iCs/>
          <w:sz w:val="24"/>
          <w:szCs w:val="24"/>
          <w:lang w:eastAsia="en-US"/>
        </w:rPr>
        <w:t>kainą (jeigu tiekėjas jo neįskaičiavo pateikiant pasiūlymą, palyginimo tikslais įskaičiuoja pati perkančioji organizacija)</w:t>
      </w:r>
      <w:r w:rsidRPr="00A97C3F">
        <w:rPr>
          <w:rFonts w:ascii="Times New Roman" w:eastAsia="Calibri" w:hAnsi="Times New Roman" w:cs="Times New Roman"/>
          <w:sz w:val="24"/>
          <w:szCs w:val="24"/>
          <w:lang w:eastAsia="en-US"/>
        </w:rPr>
        <w:t xml:space="preserve">. Į pasiūlymo </w:t>
      </w:r>
      <w:r w:rsidRPr="00A97C3F">
        <w:rPr>
          <w:rFonts w:ascii="Times New Roman" w:eastAsia="Calibri" w:hAnsi="Times New Roman" w:cs="Times New Roman"/>
          <w:bCs/>
          <w:iCs/>
          <w:sz w:val="24"/>
          <w:szCs w:val="24"/>
          <w:lang w:eastAsia="en-US"/>
        </w:rPr>
        <w:t xml:space="preserve">kainą privalo būti </w:t>
      </w:r>
      <w:r w:rsidRPr="00A97C3F">
        <w:rPr>
          <w:rFonts w:ascii="Times New Roman" w:eastAsia="Arial Unicode MS" w:hAnsi="Times New Roman" w:cs="Times New Roman"/>
          <w:sz w:val="24"/>
          <w:szCs w:val="24"/>
          <w:lang w:eastAsia="en-US"/>
        </w:rPr>
        <w:t>įskaičiuoti visi mokesčiai bei visos</w:t>
      </w:r>
      <w:r w:rsidRPr="00A97C3F">
        <w:rPr>
          <w:rFonts w:ascii="Times New Roman" w:eastAsia="Calibri" w:hAnsi="Times New Roman" w:cs="Times New Roman"/>
          <w:b/>
          <w:sz w:val="24"/>
          <w:szCs w:val="24"/>
          <w:lang w:eastAsia="en-US"/>
        </w:rPr>
        <w:t xml:space="preserve"> </w:t>
      </w:r>
      <w:r w:rsidRPr="00A97C3F">
        <w:rPr>
          <w:rFonts w:ascii="Times New Roman" w:eastAsia="Calibri" w:hAnsi="Times New Roman" w:cs="Times New Roman"/>
          <w:sz w:val="24"/>
          <w:szCs w:val="24"/>
          <w:lang w:eastAsia="en-US"/>
        </w:rPr>
        <w:t>kitos Tiekėjo patirtos ir (ar) galimos patirti tiesioginės ir netiesioginės išlaidos ir mokesčiai</w:t>
      </w:r>
      <w:r w:rsidRPr="00A97C3F">
        <w:rPr>
          <w:rFonts w:ascii="Times New Roman" w:eastAsia="Arial Unicode MS" w:hAnsi="Times New Roman" w:cs="Times New Roman"/>
          <w:sz w:val="24"/>
          <w:szCs w:val="24"/>
          <w:lang w:eastAsia="en-US"/>
        </w:rPr>
        <w:t xml:space="preserve">, </w:t>
      </w:r>
      <w:r w:rsidRPr="00A97C3F">
        <w:rPr>
          <w:rFonts w:ascii="Times New Roman" w:eastAsia="Arial Unicode MS" w:hAnsi="Times New Roman" w:cs="Times New Roman"/>
          <w:sz w:val="24"/>
          <w:szCs w:val="24"/>
        </w:rPr>
        <w:t>susiję su Paslaugų teikimu.</w:t>
      </w:r>
    </w:p>
    <w:p w14:paraId="70572FFF" w14:textId="77777777" w:rsidR="003662F1" w:rsidRPr="00A97C3F" w:rsidRDefault="003662F1" w:rsidP="003662F1">
      <w:pPr>
        <w:widowControl w:val="0"/>
        <w:spacing w:line="240" w:lineRule="auto"/>
        <w:ind w:firstLine="567"/>
        <w:contextualSpacing/>
        <w:jc w:val="both"/>
        <w:rPr>
          <w:rFonts w:ascii="Times New Roman" w:eastAsia="Calibri" w:hAnsi="Times New Roman" w:cs="Times New Roman"/>
          <w:bCs/>
          <w:iCs/>
          <w:sz w:val="24"/>
          <w:szCs w:val="24"/>
          <w:lang w:eastAsia="en-US"/>
        </w:rPr>
      </w:pPr>
      <w:r>
        <w:rPr>
          <w:rFonts w:ascii="Times New Roman" w:eastAsia="Calibri" w:hAnsi="Times New Roman" w:cs="Times New Roman"/>
          <w:color w:val="000000"/>
          <w:sz w:val="24"/>
          <w:szCs w:val="24"/>
          <w:lang w:eastAsia="en-US"/>
        </w:rPr>
        <w:t>4</w:t>
      </w:r>
      <w:r w:rsidRPr="00A97C3F">
        <w:rPr>
          <w:rFonts w:ascii="Times New Roman" w:eastAsia="Calibri" w:hAnsi="Times New Roman" w:cs="Times New Roman"/>
          <w:color w:val="000000"/>
          <w:sz w:val="24"/>
          <w:szCs w:val="24"/>
          <w:lang w:eastAsia="en-US"/>
        </w:rPr>
        <w:t xml:space="preserve">.3. </w:t>
      </w:r>
      <w:r w:rsidRPr="00A97C3F">
        <w:rPr>
          <w:rFonts w:ascii="Times New Roman" w:eastAsia="Calibri" w:hAnsi="Times New Roman" w:cs="Times New Roman"/>
          <w:sz w:val="24"/>
          <w:szCs w:val="24"/>
          <w:lang w:eastAsia="en-US"/>
        </w:rPr>
        <w:t>V</w:t>
      </w:r>
      <w:r w:rsidRPr="00A97C3F">
        <w:rPr>
          <w:rFonts w:ascii="Times New Roman" w:eastAsia="Calibri" w:hAnsi="Times New Roman" w:cs="Times New Roman"/>
          <w:bCs/>
          <w:iCs/>
          <w:sz w:val="24"/>
          <w:szCs w:val="24"/>
          <w:lang w:eastAsia="en-US"/>
        </w:rPr>
        <w:t xml:space="preserve">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w:t>
      </w:r>
      <w:r w:rsidRPr="00A97C3F">
        <w:rPr>
          <w:rFonts w:ascii="Times New Roman" w:eastAsia="Calibri" w:hAnsi="Times New Roman" w:cs="Times New Roman"/>
          <w:bCs/>
          <w:iCs/>
          <w:sz w:val="24"/>
          <w:szCs w:val="24"/>
          <w:lang w:eastAsia="en-US"/>
        </w:rPr>
        <w:lastRenderedPageBreak/>
        <w:t>vienu vienetu, pvz., 3,14159 suapvalinus iki šimtųjų bus 3,14. Suapvalinus 3,1153 iki šimtųjų bus 3,12.</w:t>
      </w:r>
    </w:p>
    <w:p w14:paraId="5BD94AD0" w14:textId="77777777" w:rsidR="003662F1" w:rsidRPr="00A97C3F" w:rsidRDefault="003662F1" w:rsidP="003662F1">
      <w:pPr>
        <w:widowControl w:val="0"/>
        <w:spacing w:line="240" w:lineRule="auto"/>
        <w:ind w:firstLine="567"/>
        <w:contextualSpacing/>
        <w:jc w:val="both"/>
        <w:rPr>
          <w:rFonts w:ascii="Times New Roman" w:eastAsia="Calibri" w:hAnsi="Times New Roman" w:cs="Times New Roman"/>
          <w:bCs/>
          <w:iCs/>
          <w:sz w:val="24"/>
          <w:szCs w:val="24"/>
          <w:lang w:eastAsia="en-US"/>
        </w:rPr>
      </w:pPr>
      <w:r w:rsidRPr="00A97C3F">
        <w:rPr>
          <w:rFonts w:ascii="Times New Roman" w:eastAsia="Calibri" w:hAnsi="Times New Roman" w:cs="Times New Roman"/>
          <w:bCs/>
          <w:iCs/>
          <w:sz w:val="24"/>
          <w:szCs w:val="24"/>
          <w:lang w:eastAsia="en-US"/>
        </w:rPr>
        <w:t>4.4. Siūlomos  šios Prekės:</w:t>
      </w:r>
    </w:p>
    <w:p w14:paraId="3A17ED19" w14:textId="77777777" w:rsidR="003662F1" w:rsidRPr="00A97C3F" w:rsidRDefault="003662F1" w:rsidP="003662F1">
      <w:pPr>
        <w:widowControl w:val="0"/>
        <w:spacing w:line="240" w:lineRule="auto"/>
        <w:contextualSpacing/>
        <w:jc w:val="both"/>
        <w:rPr>
          <w:rFonts w:ascii="Times New Roman" w:eastAsia="Calibri" w:hAnsi="Times New Roman" w:cs="Times New Roman"/>
          <w:b/>
          <w:bCs/>
          <w:iCs/>
          <w:sz w:val="24"/>
          <w:szCs w:val="24"/>
          <w:lang w:eastAsia="en-US"/>
        </w:rPr>
      </w:pPr>
    </w:p>
    <w:tbl>
      <w:tblPr>
        <w:tblW w:w="10018" w:type="dxa"/>
        <w:tblInd w:w="-100" w:type="dxa"/>
        <w:tblLayout w:type="fixed"/>
        <w:tblCellMar>
          <w:left w:w="8" w:type="dxa"/>
        </w:tblCellMar>
        <w:tblLook w:val="04A0" w:firstRow="1" w:lastRow="0" w:firstColumn="1" w:lastColumn="0" w:noHBand="0" w:noVBand="1"/>
      </w:tblPr>
      <w:tblGrid>
        <w:gridCol w:w="664"/>
        <w:gridCol w:w="3400"/>
        <w:gridCol w:w="1134"/>
        <w:gridCol w:w="1478"/>
        <w:gridCol w:w="1219"/>
        <w:gridCol w:w="2123"/>
      </w:tblGrid>
      <w:tr w:rsidR="003662F1" w:rsidRPr="00A97C3F" w14:paraId="56B5CE94" w14:textId="77777777" w:rsidTr="00306103">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2EFA243" w14:textId="77777777" w:rsidR="003662F1" w:rsidRPr="00A97C3F" w:rsidRDefault="003662F1" w:rsidP="0091731F">
            <w:pPr>
              <w:widowControl w:val="0"/>
              <w:tabs>
                <w:tab w:val="left" w:pos="5040"/>
              </w:tabs>
              <w:spacing w:after="0" w:line="240" w:lineRule="auto"/>
              <w:jc w:val="center"/>
              <w:rPr>
                <w:rFonts w:ascii="Times New Roman" w:eastAsia="Times New Roman" w:hAnsi="Times New Roman" w:cs="Times New Roman"/>
                <w:b/>
                <w:sz w:val="24"/>
                <w:szCs w:val="24"/>
              </w:rPr>
            </w:pPr>
            <w:r w:rsidRPr="00A97C3F">
              <w:rPr>
                <w:rFonts w:ascii="Times New Roman" w:eastAsia="Times New Roman" w:hAnsi="Times New Roman" w:cs="Times New Roman"/>
                <w:b/>
                <w:sz w:val="24"/>
                <w:szCs w:val="24"/>
              </w:rPr>
              <w:t>Eil. Nr.</w:t>
            </w:r>
          </w:p>
        </w:tc>
        <w:tc>
          <w:tcPr>
            <w:tcW w:w="340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E30B76F" w14:textId="77777777" w:rsidR="003662F1" w:rsidRPr="00A97C3F" w:rsidRDefault="003662F1" w:rsidP="0091731F">
            <w:pPr>
              <w:widowControl w:val="0"/>
              <w:tabs>
                <w:tab w:val="left" w:pos="5040"/>
              </w:tabs>
              <w:spacing w:after="0" w:line="240" w:lineRule="auto"/>
              <w:jc w:val="center"/>
              <w:rPr>
                <w:rFonts w:ascii="Times New Roman" w:hAnsi="Times New Roman" w:cs="Times New Roman"/>
                <w:b/>
                <w:sz w:val="24"/>
                <w:szCs w:val="24"/>
              </w:rPr>
            </w:pPr>
            <w:r w:rsidRPr="00A97C3F">
              <w:rPr>
                <w:rFonts w:ascii="Times New Roman" w:eastAsia="Times New Roman" w:hAnsi="Times New Roman" w:cs="Times New Roman"/>
                <w:b/>
                <w:sz w:val="24"/>
                <w:szCs w:val="24"/>
              </w:rPr>
              <w:t>Prekės pavadinimas</w:t>
            </w:r>
          </w:p>
        </w:tc>
        <w:tc>
          <w:tcPr>
            <w:tcW w:w="113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DFA0806" w14:textId="77777777" w:rsidR="003662F1" w:rsidRPr="00A97C3F" w:rsidRDefault="003662F1" w:rsidP="0091731F">
            <w:pPr>
              <w:widowControl w:val="0"/>
              <w:tabs>
                <w:tab w:val="left" w:pos="5040"/>
              </w:tabs>
              <w:spacing w:after="0" w:line="240" w:lineRule="auto"/>
              <w:jc w:val="center"/>
              <w:rPr>
                <w:rFonts w:ascii="Times New Roman" w:eastAsia="Times New Roman" w:hAnsi="Times New Roman" w:cs="Times New Roman"/>
                <w:b/>
                <w:sz w:val="24"/>
                <w:szCs w:val="24"/>
              </w:rPr>
            </w:pPr>
            <w:r w:rsidRPr="00A97C3F">
              <w:rPr>
                <w:rFonts w:ascii="Times New Roman" w:eastAsia="Times New Roman" w:hAnsi="Times New Roman" w:cs="Times New Roman"/>
                <w:b/>
                <w:sz w:val="24"/>
                <w:szCs w:val="24"/>
              </w:rPr>
              <w:t>Mato vnt.</w:t>
            </w:r>
          </w:p>
        </w:tc>
        <w:tc>
          <w:tcPr>
            <w:tcW w:w="1478"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C1868AB" w14:textId="458E0515" w:rsidR="00306103" w:rsidRDefault="00306103" w:rsidP="0091731F">
            <w:pPr>
              <w:widowControl w:val="0"/>
              <w:tabs>
                <w:tab w:val="left" w:pos="5040"/>
              </w:tabs>
              <w:spacing w:after="0" w:line="240" w:lineRule="auto"/>
              <w:ind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Maksimalus</w:t>
            </w:r>
            <w:r w:rsidR="003662F1" w:rsidRPr="00A97C3F">
              <w:rPr>
                <w:rFonts w:ascii="Times New Roman" w:eastAsia="Times New Roman" w:hAnsi="Times New Roman" w:cs="Times New Roman"/>
                <w:b/>
                <w:sz w:val="24"/>
                <w:szCs w:val="24"/>
              </w:rPr>
              <w:t xml:space="preserve"> </w:t>
            </w:r>
          </w:p>
          <w:p w14:paraId="6C129AD4" w14:textId="33E6865F" w:rsidR="003662F1" w:rsidRPr="0039046A" w:rsidRDefault="003662F1" w:rsidP="0091731F">
            <w:pPr>
              <w:widowControl w:val="0"/>
              <w:tabs>
                <w:tab w:val="left" w:pos="5040"/>
              </w:tabs>
              <w:spacing w:after="0" w:line="240" w:lineRule="auto"/>
              <w:ind w:right="-75"/>
              <w:jc w:val="center"/>
              <w:rPr>
                <w:rFonts w:ascii="Times New Roman" w:hAnsi="Times New Roman" w:cs="Times New Roman"/>
                <w:b/>
                <w:sz w:val="24"/>
                <w:szCs w:val="24"/>
                <w:lang w:val="en-US"/>
              </w:rPr>
            </w:pPr>
            <w:r w:rsidRPr="00A97C3F">
              <w:rPr>
                <w:rFonts w:ascii="Times New Roman" w:eastAsia="Times New Roman" w:hAnsi="Times New Roman" w:cs="Times New Roman"/>
                <w:b/>
                <w:sz w:val="24"/>
                <w:szCs w:val="24"/>
              </w:rPr>
              <w:t>Kiekis</w:t>
            </w:r>
            <w:r w:rsidR="0039046A">
              <w:rPr>
                <w:rFonts w:ascii="Times New Roman" w:eastAsia="Times New Roman" w:hAnsi="Times New Roman" w:cs="Times New Roman"/>
                <w:b/>
                <w:sz w:val="24"/>
                <w:szCs w:val="24"/>
                <w:lang w:val="en-US"/>
              </w:rPr>
              <w:t>**</w:t>
            </w:r>
          </w:p>
          <w:p w14:paraId="20CAB040" w14:textId="77777777" w:rsidR="003662F1" w:rsidRPr="00A97C3F" w:rsidRDefault="003662F1" w:rsidP="0091731F">
            <w:pPr>
              <w:widowControl w:val="0"/>
              <w:tabs>
                <w:tab w:val="left" w:pos="5040"/>
              </w:tabs>
              <w:spacing w:after="0" w:line="240" w:lineRule="auto"/>
              <w:jc w:val="center"/>
              <w:rPr>
                <w:rFonts w:ascii="Times New Roman" w:eastAsia="Times New Roman" w:hAnsi="Times New Roman" w:cs="Times New Roman"/>
                <w:b/>
                <w:sz w:val="24"/>
                <w:szCs w:val="24"/>
              </w:rPr>
            </w:pPr>
          </w:p>
        </w:tc>
        <w:tc>
          <w:tcPr>
            <w:tcW w:w="121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AD85D32" w14:textId="77777777" w:rsidR="003662F1" w:rsidRPr="00A97C3F" w:rsidRDefault="003662F1" w:rsidP="0091731F">
            <w:pPr>
              <w:widowControl w:val="0"/>
              <w:tabs>
                <w:tab w:val="left" w:pos="5040"/>
              </w:tabs>
              <w:spacing w:after="0" w:line="240" w:lineRule="auto"/>
              <w:jc w:val="center"/>
              <w:rPr>
                <w:rFonts w:ascii="Times New Roman" w:hAnsi="Times New Roman" w:cs="Times New Roman"/>
                <w:b/>
                <w:sz w:val="24"/>
                <w:szCs w:val="24"/>
              </w:rPr>
            </w:pPr>
            <w:r w:rsidRPr="00A97C3F">
              <w:rPr>
                <w:rFonts w:ascii="Times New Roman" w:eastAsia="Times New Roman" w:hAnsi="Times New Roman" w:cs="Times New Roman"/>
                <w:b/>
                <w:sz w:val="24"/>
                <w:szCs w:val="24"/>
                <w:lang w:val="fi-FI"/>
              </w:rPr>
              <w:t>1 mato vieneto 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97C07C0" w14:textId="77777777" w:rsidR="003662F1" w:rsidRPr="00A97C3F" w:rsidRDefault="003662F1" w:rsidP="0091731F">
            <w:pPr>
              <w:widowControl w:val="0"/>
              <w:tabs>
                <w:tab w:val="left" w:pos="5040"/>
              </w:tabs>
              <w:spacing w:after="0" w:line="240" w:lineRule="auto"/>
              <w:jc w:val="center"/>
              <w:rPr>
                <w:rFonts w:ascii="Times New Roman" w:eastAsia="Times New Roman" w:hAnsi="Times New Roman" w:cs="Times New Roman"/>
                <w:b/>
                <w:sz w:val="24"/>
                <w:szCs w:val="24"/>
              </w:rPr>
            </w:pPr>
            <w:r w:rsidRPr="00A97C3F">
              <w:rPr>
                <w:rFonts w:ascii="Times New Roman" w:eastAsia="Times New Roman" w:hAnsi="Times New Roman" w:cs="Times New Roman"/>
                <w:b/>
                <w:bCs/>
                <w:sz w:val="24"/>
                <w:szCs w:val="24"/>
              </w:rPr>
              <w:t>Kaina, EUR be PVM</w:t>
            </w:r>
            <w:r w:rsidRPr="00A97C3F">
              <w:rPr>
                <w:rFonts w:ascii="Times New Roman" w:eastAsia="Times New Roman" w:hAnsi="Times New Roman" w:cs="Times New Roman"/>
                <w:b/>
                <w:bCs/>
                <w:sz w:val="24"/>
                <w:szCs w:val="24"/>
                <w:vertAlign w:val="superscript"/>
              </w:rPr>
              <w:footnoteReference w:id="6"/>
            </w:r>
            <w:r w:rsidRPr="00A97C3F">
              <w:rPr>
                <w:rFonts w:ascii="Times New Roman" w:eastAsia="Times New Roman" w:hAnsi="Times New Roman" w:cs="Times New Roman"/>
                <w:b/>
                <w:sz w:val="24"/>
                <w:szCs w:val="24"/>
              </w:rPr>
              <w:t xml:space="preserve"> </w:t>
            </w:r>
          </w:p>
          <w:p w14:paraId="2642409F" w14:textId="77777777" w:rsidR="003662F1" w:rsidRPr="00A97C3F" w:rsidRDefault="003662F1" w:rsidP="0091731F">
            <w:pPr>
              <w:widowControl w:val="0"/>
              <w:tabs>
                <w:tab w:val="left" w:pos="5040"/>
              </w:tabs>
              <w:spacing w:after="0" w:line="240" w:lineRule="auto"/>
              <w:jc w:val="center"/>
              <w:rPr>
                <w:rFonts w:ascii="Times New Roman" w:hAnsi="Times New Roman" w:cs="Times New Roman"/>
                <w:b/>
                <w:sz w:val="24"/>
                <w:szCs w:val="24"/>
              </w:rPr>
            </w:pPr>
          </w:p>
        </w:tc>
      </w:tr>
      <w:tr w:rsidR="003662F1" w:rsidRPr="00A97C3F" w14:paraId="2ED58AE0" w14:textId="77777777" w:rsidTr="00306103">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C2F429" w14:textId="77777777" w:rsidR="003662F1" w:rsidRPr="00A97C3F" w:rsidRDefault="003662F1" w:rsidP="0091731F">
            <w:pPr>
              <w:widowControl w:val="0"/>
              <w:tabs>
                <w:tab w:val="left" w:pos="5040"/>
              </w:tabs>
              <w:spacing w:after="0" w:line="240" w:lineRule="auto"/>
              <w:jc w:val="right"/>
              <w:rPr>
                <w:rFonts w:ascii="Times New Roman" w:eastAsia="Times New Roman" w:hAnsi="Times New Roman" w:cs="Times New Roman"/>
                <w:sz w:val="24"/>
                <w:szCs w:val="24"/>
              </w:rPr>
            </w:pPr>
            <w:r w:rsidRPr="00A97C3F">
              <w:rPr>
                <w:rFonts w:ascii="Times New Roman" w:eastAsia="Times New Roman" w:hAnsi="Times New Roman" w:cs="Times New Roman"/>
                <w:sz w:val="24"/>
                <w:szCs w:val="24"/>
              </w:rPr>
              <w:t>1.</w:t>
            </w:r>
          </w:p>
        </w:tc>
        <w:tc>
          <w:tcPr>
            <w:tcW w:w="340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1D8E0E" w14:textId="6D5907B4" w:rsidR="003662F1" w:rsidRPr="00F013FB" w:rsidRDefault="00D55147" w:rsidP="009173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Serveriai su</w:t>
            </w:r>
            <w:r w:rsidR="00C3771B">
              <w:rPr>
                <w:rFonts w:ascii="Times New Roman" w:hAnsi="Times New Roman" w:cs="Times New Roman"/>
                <w:sz w:val="24"/>
                <w:szCs w:val="24"/>
              </w:rPr>
              <w:t xml:space="preserve"> pris</w:t>
            </w:r>
            <w:r>
              <w:rPr>
                <w:rFonts w:ascii="Times New Roman" w:hAnsi="Times New Roman" w:cs="Times New Roman"/>
                <w:sz w:val="24"/>
                <w:szCs w:val="24"/>
              </w:rPr>
              <w:t>tatymu</w:t>
            </w:r>
            <w:r w:rsidR="00C3771B">
              <w:rPr>
                <w:rFonts w:ascii="Times New Roman" w:hAnsi="Times New Roman" w:cs="Times New Roman"/>
                <w:sz w:val="24"/>
                <w:szCs w:val="24"/>
              </w:rPr>
              <w:t>.</w:t>
            </w:r>
            <w:r w:rsidR="003662F1">
              <w:rPr>
                <w:rFonts w:ascii="Times New Roman" w:hAnsi="Times New Roman" w:cs="Times New Roman"/>
                <w:sz w:val="24"/>
                <w:szCs w:val="24"/>
              </w:rPr>
              <w:t xml:space="preserve"> </w:t>
            </w:r>
            <w:r w:rsidR="003662F1" w:rsidRPr="00517D7B">
              <w:rPr>
                <w:rFonts w:ascii="Times New Roman" w:hAnsi="Times New Roman" w:cs="Times New Roman"/>
                <w:color w:val="FF0000"/>
                <w:sz w:val="24"/>
                <w:szCs w:val="24"/>
              </w:rPr>
              <w:t xml:space="preserve">(nurodyti </w:t>
            </w:r>
            <w:r w:rsidR="003662F1">
              <w:rPr>
                <w:rFonts w:ascii="Times New Roman" w:hAnsi="Times New Roman" w:cs="Times New Roman"/>
                <w:color w:val="FF0000"/>
                <w:sz w:val="24"/>
                <w:szCs w:val="24"/>
              </w:rPr>
              <w:t>gamintoją ir mo</w:t>
            </w:r>
            <w:r w:rsidR="003662F1" w:rsidRPr="00517D7B">
              <w:rPr>
                <w:rFonts w:ascii="Times New Roman" w:hAnsi="Times New Roman" w:cs="Times New Roman"/>
                <w:color w:val="FF0000"/>
                <w:sz w:val="24"/>
                <w:szCs w:val="24"/>
              </w:rPr>
              <w:t>delį)</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DF7BA9" w14:textId="164DFE01" w:rsidR="003662F1" w:rsidRPr="00A97C3F" w:rsidRDefault="00791EA6" w:rsidP="00791EA6">
            <w:pPr>
              <w:widowControl w:val="0"/>
              <w:tabs>
                <w:tab w:val="left" w:pos="50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4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97F4A9" w14:textId="52BB3BAE" w:rsidR="003662F1" w:rsidRPr="00A97C3F" w:rsidRDefault="00D55147" w:rsidP="0091731F">
            <w:pPr>
              <w:widowControl w:val="0"/>
              <w:tabs>
                <w:tab w:val="left" w:pos="5040"/>
              </w:tabs>
              <w:spacing w:after="0" w:line="240" w:lineRule="auto"/>
              <w:ind w:right="-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91D14F" w14:textId="77777777" w:rsidR="003662F1" w:rsidRPr="00A97C3F" w:rsidRDefault="003662F1" w:rsidP="0091731F">
            <w:pPr>
              <w:widowControl w:val="0"/>
              <w:tabs>
                <w:tab w:val="left" w:pos="5040"/>
              </w:tabs>
              <w:spacing w:after="0" w:line="240" w:lineRule="auto"/>
              <w:jc w:val="center"/>
              <w:rPr>
                <w:rFonts w:ascii="Times New Roman" w:eastAsia="Times New Roman" w:hAnsi="Times New Roman" w:cs="Times New Roman"/>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179C58" w14:textId="77777777" w:rsidR="003662F1" w:rsidRPr="00A97C3F" w:rsidRDefault="003662F1" w:rsidP="0091731F">
            <w:pPr>
              <w:widowControl w:val="0"/>
              <w:tabs>
                <w:tab w:val="left" w:pos="5040"/>
              </w:tabs>
              <w:spacing w:after="0" w:line="240" w:lineRule="auto"/>
              <w:jc w:val="center"/>
              <w:rPr>
                <w:rFonts w:ascii="Times New Roman" w:eastAsia="Times New Roman" w:hAnsi="Times New Roman" w:cs="Times New Roman"/>
                <w:sz w:val="24"/>
                <w:szCs w:val="24"/>
              </w:rPr>
            </w:pPr>
          </w:p>
        </w:tc>
      </w:tr>
      <w:tr w:rsidR="003662F1" w:rsidRPr="00A97C3F" w14:paraId="6230FC75" w14:textId="77777777" w:rsidTr="0091731F">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513D81F9" w14:textId="31577D40" w:rsidR="003662F1" w:rsidRPr="00A97C3F" w:rsidRDefault="003662F1" w:rsidP="006A7B4E">
            <w:pPr>
              <w:widowControl w:val="0"/>
              <w:tabs>
                <w:tab w:val="left" w:pos="5040"/>
              </w:tabs>
              <w:spacing w:after="0" w:line="240" w:lineRule="auto"/>
              <w:jc w:val="right"/>
              <w:rPr>
                <w:rFonts w:ascii="Times New Roman" w:eastAsia="Times New Roman" w:hAnsi="Times New Roman" w:cs="Times New Roman"/>
                <w:b/>
                <w:sz w:val="24"/>
                <w:szCs w:val="24"/>
              </w:rPr>
            </w:pPr>
            <w:r w:rsidRPr="00A97C3F">
              <w:rPr>
                <w:rFonts w:ascii="Times New Roman" w:eastAsia="Times New Roman" w:hAnsi="Times New Roman" w:cs="Times New Roman"/>
                <w:b/>
                <w:bCs/>
                <w:sz w:val="24"/>
                <w:szCs w:val="24"/>
              </w:rPr>
              <w:t>P</w:t>
            </w:r>
            <w:r w:rsidR="005114C2">
              <w:rPr>
                <w:rFonts w:ascii="Times New Roman" w:eastAsia="Times New Roman" w:hAnsi="Times New Roman" w:cs="Times New Roman"/>
                <w:b/>
                <w:bCs/>
                <w:sz w:val="24"/>
                <w:szCs w:val="24"/>
              </w:rPr>
              <w:t>alyginamoji p</w:t>
            </w:r>
            <w:r w:rsidRPr="00A97C3F">
              <w:rPr>
                <w:rFonts w:ascii="Times New Roman" w:eastAsia="Times New Roman" w:hAnsi="Times New Roman" w:cs="Times New Roman"/>
                <w:b/>
                <w:bCs/>
                <w:sz w:val="24"/>
                <w:szCs w:val="24"/>
              </w:rPr>
              <w:t>asiūlymo kaina EUR be PVM</w:t>
            </w:r>
            <w:r w:rsidRPr="00A97C3F">
              <w:rPr>
                <w:rFonts w:ascii="Times New Roman" w:eastAsia="Times New Roman" w:hAnsi="Times New Roman" w:cs="Times New Roman"/>
                <w:b/>
                <w:sz w:val="24"/>
                <w:szCs w:val="24"/>
              </w:rPr>
              <w:t xml:space="preserve"> </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3FB01C0D" w14:textId="77777777" w:rsidR="003662F1" w:rsidRPr="00A97C3F" w:rsidRDefault="003662F1" w:rsidP="0091731F">
            <w:pPr>
              <w:widowControl w:val="0"/>
              <w:tabs>
                <w:tab w:val="left" w:pos="5040"/>
              </w:tabs>
              <w:spacing w:after="0" w:line="240" w:lineRule="auto"/>
              <w:jc w:val="center"/>
              <w:rPr>
                <w:rFonts w:ascii="Times New Roman" w:eastAsia="Times New Roman" w:hAnsi="Times New Roman" w:cs="Times New Roman"/>
                <w:sz w:val="24"/>
                <w:szCs w:val="24"/>
              </w:rPr>
            </w:pPr>
          </w:p>
        </w:tc>
      </w:tr>
      <w:tr w:rsidR="003662F1" w:rsidRPr="00A97C3F" w14:paraId="4D82E0F5" w14:textId="77777777" w:rsidTr="0091731F">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0C51F743" w14:textId="77777777" w:rsidR="003662F1" w:rsidRPr="00A97C3F" w:rsidRDefault="003662F1" w:rsidP="0091731F">
            <w:pPr>
              <w:widowControl w:val="0"/>
              <w:tabs>
                <w:tab w:val="left" w:pos="5040"/>
              </w:tabs>
              <w:spacing w:after="0" w:line="240" w:lineRule="auto"/>
              <w:jc w:val="right"/>
              <w:rPr>
                <w:rFonts w:ascii="Times New Roman" w:eastAsia="Times New Roman" w:hAnsi="Times New Roman" w:cs="Times New Roman"/>
                <w:b/>
                <w:sz w:val="24"/>
                <w:szCs w:val="24"/>
              </w:rPr>
            </w:pPr>
            <w:r w:rsidRPr="00A97C3F">
              <w:rPr>
                <w:rFonts w:ascii="Times New Roman" w:eastAsia="Times New Roman" w:hAnsi="Times New Roman" w:cs="Times New Roman"/>
                <w:b/>
                <w:sz w:val="24"/>
                <w:szCs w:val="24"/>
              </w:rPr>
              <w:t>PVM (</w:t>
            </w:r>
            <w:r w:rsidRPr="00A97C3F">
              <w:rPr>
                <w:rFonts w:ascii="Times New Roman" w:hAnsi="Times New Roman" w:cs="Times New Roman"/>
                <w:b/>
                <w:i/>
                <w:iCs/>
                <w:sz w:val="24"/>
                <w:szCs w:val="24"/>
              </w:rPr>
              <w:t xml:space="preserve">21 </w:t>
            </w:r>
            <w:r w:rsidRPr="00A97C3F">
              <w:rPr>
                <w:rFonts w:ascii="Times New Roman" w:eastAsia="Times New Roman" w:hAnsi="Times New Roman" w:cs="Times New Roman"/>
                <w:b/>
                <w:sz w:val="24"/>
                <w:szCs w:val="24"/>
              </w:rPr>
              <w:t>proc.)*:</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3F878840" w14:textId="77777777" w:rsidR="003662F1" w:rsidRPr="00A97C3F" w:rsidRDefault="003662F1" w:rsidP="0091731F">
            <w:pPr>
              <w:widowControl w:val="0"/>
              <w:tabs>
                <w:tab w:val="left" w:pos="5040"/>
              </w:tabs>
              <w:spacing w:after="0" w:line="240" w:lineRule="auto"/>
              <w:jc w:val="center"/>
              <w:rPr>
                <w:rFonts w:ascii="Times New Roman" w:eastAsia="Times New Roman" w:hAnsi="Times New Roman" w:cs="Times New Roman"/>
                <w:sz w:val="24"/>
                <w:szCs w:val="24"/>
              </w:rPr>
            </w:pPr>
          </w:p>
        </w:tc>
      </w:tr>
      <w:tr w:rsidR="003662F1" w:rsidRPr="00A97C3F" w14:paraId="6F975656" w14:textId="77777777" w:rsidTr="0091731F">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30FCEB73" w14:textId="509D090E" w:rsidR="003662F1" w:rsidRPr="00A97C3F" w:rsidRDefault="00A76BD4" w:rsidP="0091731F">
            <w:pPr>
              <w:widowControl w:val="0"/>
              <w:tabs>
                <w:tab w:val="left" w:pos="504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Palyginamoji</w:t>
            </w:r>
            <w:r w:rsidR="003662F1" w:rsidRPr="00A97C3F">
              <w:rPr>
                <w:rFonts w:ascii="Times New Roman" w:eastAsia="Times New Roman" w:hAnsi="Times New Roman" w:cs="Times New Roman"/>
                <w:b/>
                <w:sz w:val="24"/>
                <w:szCs w:val="24"/>
              </w:rPr>
              <w:t xml:space="preserve"> pasiūlymo kaina </w:t>
            </w:r>
            <w:r w:rsidR="003662F1" w:rsidRPr="00A97C3F">
              <w:rPr>
                <w:rFonts w:ascii="Times New Roman" w:eastAsia="Times New Roman" w:hAnsi="Times New Roman" w:cs="Times New Roman"/>
                <w:b/>
                <w:iCs/>
                <w:sz w:val="24"/>
                <w:szCs w:val="24"/>
              </w:rPr>
              <w:t>EUR</w:t>
            </w:r>
            <w:r w:rsidR="003662F1" w:rsidRPr="00A97C3F">
              <w:rPr>
                <w:rFonts w:ascii="Times New Roman" w:eastAsia="Times New Roman" w:hAnsi="Times New Roman" w:cs="Times New Roman"/>
                <w:b/>
                <w:sz w:val="24"/>
                <w:szCs w:val="24"/>
              </w:rPr>
              <w:t xml:space="preserve"> su PVM </w:t>
            </w:r>
            <w:r w:rsidR="003662F1" w:rsidRPr="00517D7B">
              <w:rPr>
                <w:rFonts w:ascii="Times New Roman" w:eastAsia="Times New Roman" w:hAnsi="Times New Roman" w:cs="Times New Roman"/>
                <w:b/>
                <w:color w:val="FF0000"/>
                <w:sz w:val="24"/>
                <w:szCs w:val="24"/>
              </w:rPr>
              <w:t>(</w:t>
            </w:r>
            <w:r w:rsidR="003662F1" w:rsidRPr="00517D7B">
              <w:rPr>
                <w:rFonts w:ascii="Times New Roman" w:eastAsia="Times New Roman" w:hAnsi="Times New Roman" w:cs="Times New Roman"/>
                <w:b/>
                <w:i/>
                <w:color w:val="FF0000"/>
                <w:sz w:val="24"/>
                <w:szCs w:val="24"/>
              </w:rPr>
              <w:t>skaičiais</w:t>
            </w:r>
            <w:r w:rsidR="003662F1" w:rsidRPr="00517D7B">
              <w:rPr>
                <w:rFonts w:ascii="Times New Roman" w:eastAsia="Times New Roman" w:hAnsi="Times New Roman" w:cs="Times New Roman"/>
                <w:b/>
                <w:color w:val="FF0000"/>
                <w:sz w:val="24"/>
                <w:szCs w:val="24"/>
              </w:rPr>
              <w:t>):</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71E16973" w14:textId="77777777" w:rsidR="003662F1" w:rsidRPr="00A97C3F" w:rsidRDefault="003662F1" w:rsidP="0091731F">
            <w:pPr>
              <w:widowControl w:val="0"/>
              <w:tabs>
                <w:tab w:val="left" w:pos="5040"/>
              </w:tabs>
              <w:spacing w:after="0" w:line="240" w:lineRule="auto"/>
              <w:jc w:val="center"/>
              <w:rPr>
                <w:rFonts w:ascii="Times New Roman" w:eastAsia="Times New Roman" w:hAnsi="Times New Roman" w:cs="Times New Roman"/>
                <w:sz w:val="24"/>
                <w:szCs w:val="24"/>
              </w:rPr>
            </w:pPr>
          </w:p>
        </w:tc>
      </w:tr>
    </w:tbl>
    <w:p w14:paraId="47AC9796" w14:textId="77777777" w:rsidR="005114C2" w:rsidRDefault="005114C2" w:rsidP="005114C2">
      <w:pPr>
        <w:widowControl w:val="0"/>
        <w:spacing w:line="240" w:lineRule="auto"/>
        <w:ind w:firstLine="567"/>
        <w:contextualSpacing/>
        <w:jc w:val="both"/>
        <w:rPr>
          <w:rFonts w:ascii="Times New Roman" w:eastAsia="Calibri" w:hAnsi="Times New Roman" w:cs="Times New Roman"/>
          <w:b/>
          <w:bCs/>
          <w:i/>
          <w:iCs/>
          <w:sz w:val="24"/>
          <w:szCs w:val="24"/>
          <w:lang w:eastAsia="en-US"/>
        </w:rPr>
      </w:pPr>
    </w:p>
    <w:p w14:paraId="2EB5D9EA" w14:textId="5B903E22" w:rsidR="005114C2" w:rsidRPr="005114C2" w:rsidRDefault="005114C2" w:rsidP="005114C2">
      <w:pPr>
        <w:widowControl w:val="0"/>
        <w:spacing w:after="0" w:line="240" w:lineRule="auto"/>
        <w:ind w:firstLine="567"/>
        <w:contextualSpacing/>
        <w:jc w:val="both"/>
        <w:rPr>
          <w:rFonts w:ascii="Times New Roman" w:eastAsia="Calibri" w:hAnsi="Times New Roman" w:cs="Times New Roman"/>
          <w:b/>
          <w:bCs/>
          <w:iCs/>
          <w:sz w:val="24"/>
          <w:szCs w:val="24"/>
          <w:lang w:eastAsia="en-US"/>
        </w:rPr>
      </w:pPr>
      <w:r w:rsidRPr="005114C2">
        <w:rPr>
          <w:rFonts w:ascii="Times New Roman" w:eastAsia="Calibri" w:hAnsi="Times New Roman" w:cs="Times New Roman"/>
          <w:b/>
          <w:bCs/>
          <w:iCs/>
          <w:sz w:val="24"/>
          <w:szCs w:val="24"/>
          <w:lang w:eastAsia="en-US"/>
        </w:rPr>
        <w:t xml:space="preserve">Pastabos: </w:t>
      </w:r>
    </w:p>
    <w:p w14:paraId="1175A27A" w14:textId="77777777" w:rsidR="005114C2" w:rsidRPr="005114C2" w:rsidRDefault="005114C2" w:rsidP="005114C2">
      <w:pPr>
        <w:widowControl w:val="0"/>
        <w:spacing w:after="0" w:line="240" w:lineRule="auto"/>
        <w:ind w:firstLine="567"/>
        <w:contextualSpacing/>
        <w:jc w:val="both"/>
        <w:rPr>
          <w:rFonts w:ascii="Times New Roman" w:eastAsia="Calibri" w:hAnsi="Times New Roman" w:cs="Times New Roman"/>
          <w:bCs/>
          <w:iCs/>
          <w:sz w:val="24"/>
          <w:szCs w:val="24"/>
          <w:lang w:eastAsia="en-US"/>
        </w:rPr>
      </w:pPr>
      <w:r w:rsidRPr="005114C2">
        <w:rPr>
          <w:rFonts w:ascii="Times New Roman" w:eastAsia="Calibri" w:hAnsi="Times New Roman" w:cs="Times New Roman"/>
          <w:bCs/>
          <w:iCs/>
          <w:sz w:val="24"/>
          <w:szCs w:val="24"/>
          <w:lang w:eastAsia="en-US"/>
        </w:rPr>
        <w:t>1. tais atvejais, kai pagal galiojančius teisės aktus Tiekėjui nereikia mokėti PVM, tiekėjas atitinkamų skilčių nepildo ir nurodo priežastis, dėl kurių PVM nemoka - ___________________________________________________________</w:t>
      </w:r>
    </w:p>
    <w:p w14:paraId="288D8C6F" w14:textId="0A27B731" w:rsidR="00A76BD4" w:rsidRPr="005114C2" w:rsidRDefault="005114C2" w:rsidP="005114C2">
      <w:pPr>
        <w:spacing w:after="0" w:line="240" w:lineRule="auto"/>
        <w:ind w:firstLine="567"/>
        <w:jc w:val="both"/>
        <w:rPr>
          <w:rFonts w:ascii="Times New Roman" w:hAnsi="Times New Roman" w:cs="Times New Roman"/>
          <w:sz w:val="24"/>
          <w:szCs w:val="24"/>
        </w:rPr>
      </w:pPr>
      <w:r w:rsidRPr="005114C2">
        <w:rPr>
          <w:rFonts w:ascii="Times New Roman" w:eastAsia="Calibri" w:hAnsi="Times New Roman" w:cs="Times New Roman"/>
          <w:bCs/>
          <w:iCs/>
          <w:sz w:val="24"/>
          <w:szCs w:val="24"/>
          <w:lang w:eastAsia="en-US"/>
        </w:rPr>
        <w:t xml:space="preserve">2. </w:t>
      </w:r>
      <w:r w:rsidR="00A76BD4" w:rsidRPr="005114C2">
        <w:rPr>
          <w:rFonts w:ascii="Times New Roman" w:hAnsi="Times New Roman" w:cs="Times New Roman"/>
          <w:sz w:val="24"/>
          <w:szCs w:val="24"/>
        </w:rPr>
        <w:t>galimus maksimalius kiekius nurodo perkančioji organizacija pagal pirkim</w:t>
      </w:r>
      <w:r w:rsidR="0039046A" w:rsidRPr="005114C2">
        <w:rPr>
          <w:rFonts w:ascii="Times New Roman" w:hAnsi="Times New Roman" w:cs="Times New Roman"/>
          <w:sz w:val="24"/>
          <w:szCs w:val="24"/>
        </w:rPr>
        <w:t>o dokumentuose numatytą poreikį.</w:t>
      </w:r>
    </w:p>
    <w:p w14:paraId="14BC0579" w14:textId="4B335119" w:rsidR="003662F1" w:rsidRPr="005114C2" w:rsidRDefault="005114C2" w:rsidP="005114C2">
      <w:pPr>
        <w:spacing w:after="0" w:line="240" w:lineRule="auto"/>
        <w:ind w:firstLine="567"/>
        <w:jc w:val="both"/>
        <w:rPr>
          <w:rFonts w:ascii="Times New Roman" w:eastAsia="Calibri" w:hAnsi="Times New Roman" w:cs="Times New Roman"/>
          <w:sz w:val="24"/>
          <w:szCs w:val="24"/>
        </w:rPr>
      </w:pPr>
      <w:r w:rsidRPr="005114C2">
        <w:rPr>
          <w:rFonts w:ascii="Times New Roman" w:eastAsia="Calibri" w:hAnsi="Times New Roman" w:cs="Times New Roman"/>
          <w:sz w:val="24"/>
          <w:szCs w:val="24"/>
        </w:rPr>
        <w:t xml:space="preserve">3. nurodyti Prekių maksimalūs kiekiai bei pasiūlymo kaina yra skirti </w:t>
      </w:r>
      <w:r w:rsidRPr="005114C2">
        <w:rPr>
          <w:rFonts w:ascii="Times New Roman" w:eastAsia="Calibri" w:hAnsi="Times New Roman" w:cs="Times New Roman"/>
          <w:iCs/>
          <w:sz w:val="24"/>
          <w:szCs w:val="24"/>
        </w:rPr>
        <w:t>pasiūlymo kainai apskaičiuoti, pasiūlymų palyginimui ir laimėtojui nustatyti. Perkančioji organizacija</w:t>
      </w:r>
      <w:r w:rsidRPr="005114C2">
        <w:rPr>
          <w:rFonts w:ascii="Times New Roman" w:eastAsia="Calibri" w:hAnsi="Times New Roman" w:cs="Times New Roman"/>
          <w:sz w:val="24"/>
          <w:szCs w:val="24"/>
        </w:rPr>
        <w:t xml:space="preserve"> neįsipareigoja nupirkti nurodyto maksimalaus Prekių kiekio. Prekės bus perkamos pagal faktinį poreikį ir turimą finansavimą, </w:t>
      </w:r>
      <w:r w:rsidRPr="005114C2">
        <w:rPr>
          <w:rFonts w:ascii="Times New Roman" w:eastAsia="Calibri" w:hAnsi="Times New Roman" w:cs="Times New Roman"/>
          <w:iCs/>
          <w:sz w:val="24"/>
          <w:szCs w:val="24"/>
        </w:rPr>
        <w:t>tiekėjo</w:t>
      </w:r>
      <w:r w:rsidR="00BD6054">
        <w:rPr>
          <w:rFonts w:ascii="Times New Roman" w:eastAsia="Calibri" w:hAnsi="Times New Roman" w:cs="Times New Roman"/>
          <w:iCs/>
          <w:sz w:val="24"/>
          <w:szCs w:val="24"/>
        </w:rPr>
        <w:t xml:space="preserve"> pasiūlyme nurodytais įkainiais, </w:t>
      </w:r>
      <w:r w:rsidR="00BD6054" w:rsidRPr="00BD6054">
        <w:rPr>
          <w:rFonts w:ascii="Times New Roman" w:eastAsia="Calibri" w:hAnsi="Times New Roman" w:cs="Times New Roman"/>
          <w:iCs/>
          <w:sz w:val="24"/>
          <w:szCs w:val="24"/>
        </w:rPr>
        <w:t>neviršijant jame nurodyto Prekių maksimalaus kiekio ir bendros Sutarties kainos.</w:t>
      </w:r>
    </w:p>
    <w:p w14:paraId="5E871C3B" w14:textId="7E4213E2" w:rsidR="003662F1" w:rsidRDefault="003662F1" w:rsidP="00A76BD4">
      <w:pPr>
        <w:pStyle w:val="ListParagraph"/>
        <w:spacing w:after="0" w:line="240" w:lineRule="auto"/>
        <w:ind w:left="0"/>
        <w:rPr>
          <w:rFonts w:ascii="Times New Roman" w:eastAsia="Calibri" w:hAnsi="Times New Roman" w:cs="Times New Roman"/>
          <w:b/>
          <w:sz w:val="24"/>
          <w:szCs w:val="24"/>
        </w:rPr>
      </w:pPr>
    </w:p>
    <w:p w14:paraId="0052F51B" w14:textId="77777777" w:rsidR="003662F1" w:rsidRDefault="003662F1" w:rsidP="003662F1">
      <w:pPr>
        <w:pStyle w:val="ListParagraph"/>
        <w:spacing w:after="0" w:line="240" w:lineRule="auto"/>
        <w:ind w:left="0"/>
        <w:jc w:val="center"/>
        <w:rPr>
          <w:rFonts w:ascii="Times New Roman" w:hAnsi="Times New Roman" w:cs="Times New Roman"/>
          <w:b/>
          <w:bCs/>
          <w:sz w:val="22"/>
          <w:szCs w:val="22"/>
        </w:rPr>
      </w:pPr>
      <w:r w:rsidRPr="00A260C9">
        <w:rPr>
          <w:rFonts w:ascii="Times New Roman" w:eastAsia="Calibri" w:hAnsi="Times New Roman" w:cs="Times New Roman"/>
          <w:b/>
          <w:sz w:val="24"/>
          <w:szCs w:val="24"/>
        </w:rPr>
        <w:t>5.</w:t>
      </w:r>
      <w:r>
        <w:rPr>
          <w:rFonts w:ascii="Times New Roman" w:eastAsia="Calibri" w:hAnsi="Times New Roman" w:cs="Times New Roman"/>
          <w:sz w:val="24"/>
          <w:szCs w:val="24"/>
        </w:rPr>
        <w:t xml:space="preserve"> </w:t>
      </w:r>
      <w:r>
        <w:rPr>
          <w:rFonts w:ascii="Times New Roman" w:hAnsi="Times New Roman" w:cs="Times New Roman"/>
          <w:b/>
          <w:bCs/>
          <w:sz w:val="22"/>
          <w:szCs w:val="22"/>
        </w:rPr>
        <w:t>PASIŪLYMO ATITIKTIS TECHNINĖS SPECIFIKACIJOS REIKALAVIMAMS</w:t>
      </w:r>
    </w:p>
    <w:p w14:paraId="0991AEFB" w14:textId="77777777" w:rsidR="003662F1" w:rsidRDefault="003662F1" w:rsidP="003662F1">
      <w:pPr>
        <w:spacing w:after="0" w:line="240" w:lineRule="auto"/>
        <w:rPr>
          <w:rFonts w:ascii="Times New Roman" w:eastAsia="Calibri" w:hAnsi="Times New Roman" w:cs="Times New Roman"/>
          <w:sz w:val="24"/>
          <w:szCs w:val="24"/>
        </w:rPr>
      </w:pPr>
    </w:p>
    <w:p w14:paraId="34F28011" w14:textId="77777777" w:rsidR="003662F1" w:rsidRPr="00A27302" w:rsidRDefault="003662F1" w:rsidP="003662F1">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5.1. </w:t>
      </w:r>
      <w:r w:rsidRPr="00A27302">
        <w:rPr>
          <w:rFonts w:ascii="Times New Roman" w:eastAsia="Calibri" w:hAnsi="Times New Roman" w:cs="Times New Roman"/>
          <w:bCs/>
          <w:sz w:val="24"/>
          <w:szCs w:val="24"/>
        </w:rPr>
        <w:t>Patvirtiname, kad pasiūlyme pateikta informacija yra teisinga, siūlomos prekės visiškai atitinka konkurso sąlygose nustatytus reikalavimus, įskaitant specialiųjų pirkimo sąlygų 2 priedo techninės specifikacijos reikalavimus ir apima viską, ko reikia tinkamam pirkimo sutarties įvykdymui.</w:t>
      </w:r>
    </w:p>
    <w:p w14:paraId="5627ECD3" w14:textId="77777777" w:rsidR="003662F1" w:rsidRPr="00A27302" w:rsidRDefault="003662F1" w:rsidP="003662F1">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5.2. </w:t>
      </w:r>
      <w:r w:rsidRPr="00A27302">
        <w:rPr>
          <w:rFonts w:ascii="Times New Roman" w:eastAsia="Calibri" w:hAnsi="Times New Roman" w:cs="Times New Roman"/>
          <w:bCs/>
          <w:sz w:val="24"/>
          <w:szCs w:val="24"/>
        </w:rPr>
        <w:t>Siūlomų prekių savybės yra tokios:</w:t>
      </w:r>
    </w:p>
    <w:p w14:paraId="54B53162" w14:textId="77777777" w:rsidR="003662F1" w:rsidRDefault="003662F1" w:rsidP="003662F1">
      <w:pPr>
        <w:tabs>
          <w:tab w:val="left" w:pos="810"/>
          <w:tab w:val="left" w:pos="990"/>
        </w:tabs>
        <w:spacing w:after="0" w:line="240" w:lineRule="auto"/>
        <w:jc w:val="both"/>
        <w:rPr>
          <w:rFonts w:eastAsia="Calibri" w:cstheme="minorHAnsi"/>
          <w:i/>
          <w:iCs/>
          <w:color w:val="7030A0"/>
        </w:rPr>
      </w:pPr>
    </w:p>
    <w:tbl>
      <w:tblPr>
        <w:tblW w:w="5052" w:type="pct"/>
        <w:tblInd w:w="-147" w:type="dxa"/>
        <w:tblLayout w:type="fixed"/>
        <w:tblLook w:val="04A0" w:firstRow="1" w:lastRow="0" w:firstColumn="1" w:lastColumn="0" w:noHBand="0" w:noVBand="1"/>
      </w:tblPr>
      <w:tblGrid>
        <w:gridCol w:w="862"/>
        <w:gridCol w:w="1807"/>
        <w:gridCol w:w="4704"/>
        <w:gridCol w:w="2693"/>
      </w:tblGrid>
      <w:tr w:rsidR="003662F1" w:rsidRPr="00D55147" w14:paraId="1E0ED461" w14:textId="77777777" w:rsidTr="004025A8">
        <w:tc>
          <w:tcPr>
            <w:tcW w:w="86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6344CC6" w14:textId="77777777" w:rsidR="003662F1" w:rsidRPr="00D55147" w:rsidRDefault="003662F1" w:rsidP="0091731F">
            <w:pPr>
              <w:widowControl w:val="0"/>
              <w:suppressAutoHyphens/>
              <w:spacing w:after="0" w:line="240" w:lineRule="auto"/>
              <w:jc w:val="center"/>
              <w:rPr>
                <w:rFonts w:ascii="Times New Roman" w:eastAsia="Times New Roman" w:hAnsi="Times New Roman" w:cs="Times New Roman"/>
                <w:sz w:val="24"/>
                <w:szCs w:val="24"/>
                <w:lang w:eastAsia="zh-CN"/>
              </w:rPr>
            </w:pPr>
            <w:r w:rsidRPr="00D55147">
              <w:rPr>
                <w:rFonts w:ascii="Times New Roman" w:eastAsia="Times New Roman" w:hAnsi="Times New Roman" w:cs="Times New Roman"/>
                <w:sz w:val="24"/>
                <w:szCs w:val="24"/>
                <w:lang w:eastAsia="zh-CN"/>
              </w:rPr>
              <w:t>Eil. Nr.</w:t>
            </w:r>
          </w:p>
        </w:tc>
        <w:tc>
          <w:tcPr>
            <w:tcW w:w="180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69C9A6" w14:textId="671B3001" w:rsidR="003662F1" w:rsidRPr="00D55147" w:rsidRDefault="003662F1" w:rsidP="00D55147">
            <w:pPr>
              <w:widowControl w:val="0"/>
              <w:tabs>
                <w:tab w:val="left" w:pos="390"/>
                <w:tab w:val="left" w:pos="1035"/>
                <w:tab w:val="left" w:pos="1500"/>
              </w:tabs>
              <w:suppressAutoHyphens/>
              <w:spacing w:after="0" w:line="240" w:lineRule="auto"/>
              <w:rPr>
                <w:rFonts w:ascii="Times New Roman" w:eastAsia="Times New Roman" w:hAnsi="Times New Roman" w:cs="Times New Roman"/>
                <w:bCs/>
                <w:sz w:val="24"/>
                <w:szCs w:val="24"/>
                <w:lang w:eastAsia="zh-CN"/>
              </w:rPr>
            </w:pPr>
          </w:p>
          <w:p w14:paraId="4769D15A" w14:textId="77777777" w:rsidR="003662F1" w:rsidRPr="00D55147" w:rsidRDefault="003662F1" w:rsidP="0091731F">
            <w:pPr>
              <w:widowControl w:val="0"/>
              <w:tabs>
                <w:tab w:val="left" w:pos="390"/>
                <w:tab w:val="left" w:pos="1035"/>
                <w:tab w:val="left" w:pos="1500"/>
              </w:tabs>
              <w:suppressAutoHyphens/>
              <w:spacing w:after="0" w:line="240" w:lineRule="auto"/>
              <w:jc w:val="center"/>
              <w:rPr>
                <w:rFonts w:ascii="Times New Roman" w:eastAsia="Times New Roman" w:hAnsi="Times New Roman" w:cs="Times New Roman"/>
                <w:sz w:val="24"/>
                <w:szCs w:val="24"/>
                <w:lang w:eastAsia="zh-CN"/>
              </w:rPr>
            </w:pPr>
            <w:r w:rsidRPr="00D55147">
              <w:rPr>
                <w:rFonts w:ascii="Times New Roman" w:eastAsia="Times New Roman" w:hAnsi="Times New Roman" w:cs="Times New Roman"/>
                <w:bCs/>
                <w:sz w:val="24"/>
                <w:szCs w:val="24"/>
                <w:lang w:eastAsia="zh-CN"/>
              </w:rPr>
              <w:t>Parametro pavadinimas</w:t>
            </w:r>
          </w:p>
        </w:tc>
        <w:tc>
          <w:tcPr>
            <w:tcW w:w="470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19140D6" w14:textId="77777777" w:rsidR="003662F1" w:rsidRPr="00D55147" w:rsidRDefault="003662F1" w:rsidP="0091731F">
            <w:pPr>
              <w:keepNext/>
              <w:keepLines/>
              <w:widowControl w:val="0"/>
              <w:tabs>
                <w:tab w:val="left" w:pos="390"/>
                <w:tab w:val="left" w:pos="1035"/>
                <w:tab w:val="left" w:pos="1500"/>
              </w:tabs>
              <w:suppressAutoHyphens/>
              <w:spacing w:after="0" w:line="240" w:lineRule="auto"/>
              <w:jc w:val="center"/>
              <w:rPr>
                <w:rFonts w:ascii="Times New Roman" w:eastAsia="Times New Roman" w:hAnsi="Times New Roman" w:cs="Times New Roman"/>
                <w:b/>
                <w:sz w:val="24"/>
                <w:szCs w:val="24"/>
                <w:lang w:eastAsia="zh-CN"/>
              </w:rPr>
            </w:pPr>
            <w:r w:rsidRPr="00D55147">
              <w:rPr>
                <w:rFonts w:ascii="Times New Roman" w:eastAsia="Times New Roman" w:hAnsi="Times New Roman" w:cs="Times New Roman"/>
                <w:bCs/>
                <w:sz w:val="24"/>
                <w:szCs w:val="24"/>
                <w:lang w:eastAsia="zh-CN"/>
              </w:rPr>
              <w:t>Reikalaujama parametro reikšmė</w:t>
            </w:r>
          </w:p>
        </w:tc>
        <w:tc>
          <w:tcPr>
            <w:tcW w:w="26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C713518" w14:textId="77777777" w:rsidR="003662F1" w:rsidRPr="00D55147" w:rsidRDefault="003662F1" w:rsidP="0091731F">
            <w:pPr>
              <w:keepNext/>
              <w:keepLines/>
              <w:widowControl w:val="0"/>
              <w:tabs>
                <w:tab w:val="left" w:pos="390"/>
                <w:tab w:val="left" w:pos="1035"/>
                <w:tab w:val="left" w:pos="1500"/>
              </w:tabs>
              <w:suppressAutoHyphens/>
              <w:spacing w:after="0" w:line="240" w:lineRule="auto"/>
              <w:jc w:val="center"/>
              <w:rPr>
                <w:rFonts w:ascii="Times New Roman" w:eastAsia="Times New Roman" w:hAnsi="Times New Roman" w:cs="Times New Roman"/>
                <w:b/>
                <w:sz w:val="20"/>
                <w:szCs w:val="20"/>
                <w:lang w:eastAsia="zh-CN"/>
              </w:rPr>
            </w:pPr>
            <w:r w:rsidRPr="00D55147">
              <w:rPr>
                <w:rFonts w:ascii="Times New Roman" w:eastAsia="Times New Roman" w:hAnsi="Times New Roman" w:cs="Times New Roman"/>
                <w:bCs/>
                <w:sz w:val="20"/>
                <w:szCs w:val="20"/>
                <w:lang w:eastAsia="zh-CN"/>
              </w:rPr>
              <w:t>Tikslios siūlomos prekės charakteristikos/ parametrai (Tiekėjas privalo išsamiai aprašyti siūlomą parametrą ir pateikti parametrus pagrindžiančius dokumentus arba nuorodas į internetinius puslapius)</w:t>
            </w:r>
          </w:p>
        </w:tc>
      </w:tr>
      <w:tr w:rsidR="003662F1" w:rsidRPr="00D55147" w14:paraId="391D2722" w14:textId="77777777" w:rsidTr="004025A8">
        <w:tc>
          <w:tcPr>
            <w:tcW w:w="100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9F64E0D" w14:textId="213908B3" w:rsidR="003662F1" w:rsidRPr="00D55147" w:rsidRDefault="00D55147" w:rsidP="00DC5FB2">
            <w:pPr>
              <w:keepNext/>
              <w:keepLines/>
              <w:widowControl w:val="0"/>
              <w:tabs>
                <w:tab w:val="left" w:pos="390"/>
                <w:tab w:val="left" w:pos="1035"/>
                <w:tab w:val="left" w:pos="1500"/>
              </w:tabs>
              <w:suppressAutoHyphens/>
              <w:spacing w:before="120" w:after="120" w:line="240" w:lineRule="auto"/>
              <w:jc w:val="center"/>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Serveriai</w:t>
            </w:r>
          </w:p>
        </w:tc>
      </w:tr>
      <w:tr w:rsidR="00D55147" w:rsidRPr="00D55147" w14:paraId="70F4A59B"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2E731819" w14:textId="6986311E" w:rsidR="00D55147" w:rsidRPr="00D55147" w:rsidRDefault="00D55147" w:rsidP="00D55147">
            <w:pPr>
              <w:widowControl w:val="0"/>
              <w:suppressAutoHyphens/>
              <w:spacing w:after="0" w:line="240" w:lineRule="auto"/>
              <w:contextualSpacing/>
              <w:rPr>
                <w:rFonts w:ascii="Times New Roman" w:eastAsia="Times New Roman" w:hAnsi="Times New Roman" w:cs="Times New Roman"/>
                <w:sz w:val="24"/>
                <w:szCs w:val="24"/>
                <w:lang w:eastAsia="zh-CN"/>
              </w:rPr>
            </w:pPr>
            <w:r w:rsidRPr="00D55147">
              <w:rPr>
                <w:rFonts w:ascii="Times New Roman" w:eastAsia="Times New Roman" w:hAnsi="Times New Roman" w:cs="Times New Roman"/>
                <w:sz w:val="24"/>
                <w:szCs w:val="24"/>
                <w:lang w:eastAsia="zh-CN"/>
              </w:rPr>
              <w:t>0</w:t>
            </w:r>
          </w:p>
        </w:tc>
        <w:tc>
          <w:tcPr>
            <w:tcW w:w="1807" w:type="dxa"/>
            <w:tcBorders>
              <w:top w:val="single" w:sz="4" w:space="0" w:color="000000"/>
              <w:left w:val="single" w:sz="4" w:space="0" w:color="000000"/>
              <w:bottom w:val="single" w:sz="4" w:space="0" w:color="000000"/>
            </w:tcBorders>
          </w:tcPr>
          <w:p w14:paraId="10703B45" w14:textId="71114A19" w:rsidR="00D55147" w:rsidRPr="00D55147" w:rsidRDefault="00D55147" w:rsidP="00D55147">
            <w:pPr>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eastAsia="font304" w:hAnsi="Times New Roman" w:cs="Times New Roman"/>
                <w:szCs w:val="24"/>
              </w:rPr>
              <w:t>Gamintojas</w:t>
            </w:r>
          </w:p>
        </w:tc>
        <w:tc>
          <w:tcPr>
            <w:tcW w:w="4704" w:type="dxa"/>
            <w:tcBorders>
              <w:top w:val="single" w:sz="4" w:space="0" w:color="000000"/>
              <w:left w:val="single" w:sz="4" w:space="0" w:color="000000"/>
              <w:bottom w:val="single" w:sz="4" w:space="0" w:color="000000"/>
            </w:tcBorders>
          </w:tcPr>
          <w:p w14:paraId="3C9E84C8" w14:textId="2B0752ED" w:rsidR="00D55147" w:rsidRPr="00D55147" w:rsidRDefault="00D55147" w:rsidP="00D55147">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eastAsia="font304" w:hAnsi="Times New Roman" w:cs="Times New Roman"/>
                <w:szCs w:val="24"/>
              </w:rPr>
              <w:t>Turi būti nurodyta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858C7C5" w14:textId="29014D56" w:rsidR="00D55147" w:rsidRPr="00D55147" w:rsidRDefault="00D55147" w:rsidP="00D55147">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t>(pildo tiekėjas)</w:t>
            </w:r>
          </w:p>
        </w:tc>
      </w:tr>
      <w:tr w:rsidR="00D55147" w:rsidRPr="00D55147" w14:paraId="652FFFFC"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748231BA" w14:textId="668DF2DE" w:rsidR="00D55147" w:rsidRPr="00D55147" w:rsidRDefault="00D55147" w:rsidP="00D55147">
            <w:pPr>
              <w:widowControl w:val="0"/>
              <w:suppressAutoHyphens/>
              <w:spacing w:after="0" w:line="240" w:lineRule="auto"/>
              <w:contextualSpacing/>
              <w:rPr>
                <w:rFonts w:ascii="Times New Roman" w:eastAsia="Times New Roman" w:hAnsi="Times New Roman" w:cs="Times New Roman"/>
                <w:sz w:val="24"/>
                <w:szCs w:val="24"/>
                <w:lang w:eastAsia="zh-CN"/>
              </w:rPr>
            </w:pPr>
            <w:r w:rsidRPr="00D55147">
              <w:rPr>
                <w:rFonts w:ascii="Times New Roman" w:eastAsia="Times New Roman" w:hAnsi="Times New Roman" w:cs="Times New Roman"/>
                <w:sz w:val="24"/>
                <w:szCs w:val="24"/>
                <w:lang w:eastAsia="zh-CN"/>
              </w:rPr>
              <w:lastRenderedPageBreak/>
              <w:t>0.1.</w:t>
            </w:r>
          </w:p>
        </w:tc>
        <w:tc>
          <w:tcPr>
            <w:tcW w:w="1807" w:type="dxa"/>
            <w:tcBorders>
              <w:top w:val="single" w:sz="4" w:space="0" w:color="000000"/>
              <w:left w:val="single" w:sz="4" w:space="0" w:color="000000"/>
              <w:bottom w:val="single" w:sz="4" w:space="0" w:color="000000"/>
            </w:tcBorders>
          </w:tcPr>
          <w:p w14:paraId="04F7351A" w14:textId="77777777" w:rsidR="00D55147" w:rsidRPr="00D55147" w:rsidRDefault="00D55147" w:rsidP="00D55147">
            <w:pPr>
              <w:spacing w:after="0" w:line="240" w:lineRule="auto"/>
              <w:jc w:val="both"/>
              <w:rPr>
                <w:rFonts w:ascii="Times New Roman" w:hAnsi="Times New Roman" w:cs="Times New Roman"/>
                <w:szCs w:val="24"/>
              </w:rPr>
            </w:pPr>
            <w:r w:rsidRPr="00D55147">
              <w:rPr>
                <w:rFonts w:ascii="Times New Roman" w:eastAsia="font304" w:hAnsi="Times New Roman" w:cs="Times New Roman"/>
                <w:szCs w:val="24"/>
              </w:rPr>
              <w:t>Pavadinimas/</w:t>
            </w:r>
          </w:p>
          <w:p w14:paraId="1ABCCA6A" w14:textId="77777777" w:rsidR="00D55147" w:rsidRPr="00D55147" w:rsidRDefault="00D55147" w:rsidP="00D55147">
            <w:pPr>
              <w:spacing w:after="0" w:line="240" w:lineRule="auto"/>
              <w:jc w:val="both"/>
              <w:rPr>
                <w:rFonts w:ascii="Times New Roman" w:eastAsia="font304" w:hAnsi="Times New Roman" w:cs="Times New Roman"/>
                <w:szCs w:val="24"/>
              </w:rPr>
            </w:pPr>
            <w:r w:rsidRPr="00D55147">
              <w:rPr>
                <w:rFonts w:ascii="Times New Roman" w:eastAsia="font304" w:hAnsi="Times New Roman" w:cs="Times New Roman"/>
                <w:szCs w:val="24"/>
              </w:rPr>
              <w:t>Modelis, modifikacija</w:t>
            </w:r>
          </w:p>
          <w:p w14:paraId="3DFD21A4" w14:textId="57ADFF2D" w:rsidR="00D55147" w:rsidRPr="00D55147" w:rsidRDefault="00D55147" w:rsidP="00D55147">
            <w:pPr>
              <w:widowControl w:val="0"/>
              <w:suppressAutoHyphens/>
              <w:spacing w:after="0" w:line="240" w:lineRule="auto"/>
              <w:jc w:val="both"/>
              <w:rPr>
                <w:rFonts w:ascii="Times New Roman" w:eastAsia="Times New Roman" w:hAnsi="Times New Roman" w:cs="Times New Roman"/>
                <w:color w:val="C00000"/>
                <w:sz w:val="24"/>
                <w:szCs w:val="24"/>
                <w:lang w:eastAsia="zh-CN"/>
              </w:rPr>
            </w:pPr>
            <w:r w:rsidRPr="00D55147">
              <w:rPr>
                <w:rFonts w:ascii="Times New Roman" w:eastAsia="font304" w:hAnsi="Times New Roman" w:cs="Times New Roman"/>
                <w:szCs w:val="24"/>
              </w:rPr>
              <w:t>(jei yra)</w:t>
            </w:r>
          </w:p>
        </w:tc>
        <w:tc>
          <w:tcPr>
            <w:tcW w:w="4704" w:type="dxa"/>
            <w:tcBorders>
              <w:top w:val="single" w:sz="4" w:space="0" w:color="000000"/>
              <w:left w:val="single" w:sz="4" w:space="0" w:color="000000"/>
              <w:bottom w:val="single" w:sz="4" w:space="0" w:color="000000"/>
            </w:tcBorders>
          </w:tcPr>
          <w:p w14:paraId="68ED033C" w14:textId="77777777" w:rsidR="00D55147" w:rsidRPr="00D55147" w:rsidRDefault="00D55147" w:rsidP="00D55147">
            <w:pPr>
              <w:spacing w:after="0" w:line="240" w:lineRule="auto"/>
              <w:jc w:val="both"/>
              <w:rPr>
                <w:rFonts w:ascii="Times New Roman" w:hAnsi="Times New Roman" w:cs="Times New Roman"/>
                <w:szCs w:val="24"/>
              </w:rPr>
            </w:pPr>
            <w:r w:rsidRPr="00D55147">
              <w:rPr>
                <w:rFonts w:ascii="Times New Roman" w:eastAsia="font304" w:hAnsi="Times New Roman" w:cs="Times New Roman"/>
                <w:szCs w:val="24"/>
              </w:rPr>
              <w:t>Turi būti nurodyta.</w:t>
            </w:r>
          </w:p>
          <w:p w14:paraId="31922175" w14:textId="67A206FC" w:rsidR="00D55147" w:rsidRPr="00D55147" w:rsidRDefault="00D55147" w:rsidP="00D55147">
            <w:pPr>
              <w:widowControl w:val="0"/>
              <w:suppressAutoHyphens/>
              <w:spacing w:after="0" w:line="240" w:lineRule="auto"/>
              <w:jc w:val="both"/>
              <w:rPr>
                <w:rFonts w:ascii="Times New Roman" w:eastAsia="Times New Roman" w:hAnsi="Times New Roman" w:cs="Times New Roman"/>
                <w:color w:val="C00000"/>
                <w:sz w:val="24"/>
                <w:szCs w:val="24"/>
                <w:lang w:eastAsia="zh-CN"/>
              </w:rPr>
            </w:pPr>
            <w:r w:rsidRPr="00D55147">
              <w:rPr>
                <w:rFonts w:ascii="Times New Roman" w:eastAsia="font304" w:hAnsi="Times New Roman" w:cs="Times New Roman"/>
                <w:szCs w:val="24"/>
              </w:rPr>
              <w:t xml:space="preserve">Pateikti nuorodą į gamintojo interneto svetainę arba techninės dokumentacijos kopiją, kurioje pateikiama informacija apie siūlomos prekės pagrindines charakteristikas ir atitikimą techninės specifikacijos reikalavimams. </w:t>
            </w:r>
            <w:r w:rsidRPr="00D55147">
              <w:rPr>
                <w:rFonts w:ascii="Times New Roman" w:hAnsi="Times New Roman" w:cs="Times New Roman"/>
                <w:szCs w:val="24"/>
              </w:rPr>
              <w:t xml:space="preserve">Atskirame priede pateikti visų komplektuojančių dalių produkto kodus (angl. </w:t>
            </w:r>
            <w:r w:rsidRPr="00D55147">
              <w:rPr>
                <w:rFonts w:ascii="Times New Roman" w:hAnsi="Times New Roman" w:cs="Times New Roman"/>
                <w:i/>
                <w:szCs w:val="24"/>
              </w:rPr>
              <w:t>Part Number</w:t>
            </w:r>
            <w:r w:rsidRPr="00D55147">
              <w:rPr>
                <w:rFonts w:ascii="Times New Roman" w:hAnsi="Times New Roman" w:cs="Times New Roman"/>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E1A620A" w14:textId="3200B568" w:rsidR="00D55147" w:rsidRPr="00D55147" w:rsidRDefault="00D55147" w:rsidP="00D55147">
            <w:pPr>
              <w:widowControl w:val="0"/>
              <w:suppressAutoHyphens/>
              <w:spacing w:after="0" w:line="240" w:lineRule="auto"/>
              <w:jc w:val="both"/>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t>(pildo tiekėjas)</w:t>
            </w:r>
          </w:p>
        </w:tc>
      </w:tr>
      <w:tr w:rsidR="00D55147" w:rsidRPr="00D55147" w14:paraId="07BB4B7E"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7D7C4507" w14:textId="77777777" w:rsidR="00D55147" w:rsidRPr="00D55147" w:rsidRDefault="00D55147" w:rsidP="00A637CE">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7B28B051" w14:textId="77777777" w:rsidR="00D55147" w:rsidRPr="00D55147" w:rsidRDefault="00D55147" w:rsidP="00D55147">
            <w:pPr>
              <w:spacing w:after="0" w:line="240" w:lineRule="auto"/>
              <w:jc w:val="both"/>
              <w:rPr>
                <w:rFonts w:ascii="Times New Roman" w:hAnsi="Times New Roman" w:cs="Times New Roman"/>
                <w:szCs w:val="24"/>
              </w:rPr>
            </w:pPr>
            <w:r w:rsidRPr="00D55147">
              <w:rPr>
                <w:rFonts w:ascii="Times New Roman" w:hAnsi="Times New Roman" w:cs="Times New Roman"/>
                <w:szCs w:val="24"/>
              </w:rPr>
              <w:t>Procesorius</w:t>
            </w:r>
          </w:p>
          <w:p w14:paraId="45D6D6D3" w14:textId="63010EAE" w:rsidR="00D55147" w:rsidRPr="00D55147" w:rsidRDefault="00D55147" w:rsidP="00D55147">
            <w:pPr>
              <w:widowControl w:val="0"/>
              <w:suppressAutoHyphens/>
              <w:spacing w:after="0" w:line="240" w:lineRule="auto"/>
              <w:jc w:val="both"/>
              <w:rPr>
                <w:rFonts w:ascii="Times New Roman" w:eastAsia="Times New Roman" w:hAnsi="Times New Roman" w:cs="Times New Roman"/>
                <w:color w:val="C00000"/>
                <w:sz w:val="24"/>
                <w:szCs w:val="24"/>
                <w:lang w:eastAsia="zh-CN"/>
              </w:rPr>
            </w:pPr>
            <w:r w:rsidRPr="00D55147">
              <w:rPr>
                <w:rFonts w:ascii="Times New Roman" w:hAnsi="Times New Roman" w:cs="Times New Roman"/>
                <w:szCs w:val="24"/>
              </w:rPr>
              <w:t>(-iai) (nurodyti modelį ir kiekį)</w:t>
            </w:r>
          </w:p>
        </w:tc>
        <w:tc>
          <w:tcPr>
            <w:tcW w:w="4704" w:type="dxa"/>
            <w:tcBorders>
              <w:top w:val="single" w:sz="4" w:space="0" w:color="000000"/>
              <w:left w:val="single" w:sz="4" w:space="0" w:color="000000"/>
              <w:bottom w:val="single" w:sz="4" w:space="0" w:color="000000"/>
            </w:tcBorders>
          </w:tcPr>
          <w:p w14:paraId="3925665F" w14:textId="77777777" w:rsidR="00D55147" w:rsidRPr="00D55147" w:rsidRDefault="00D55147" w:rsidP="00D55147">
            <w:pPr>
              <w:spacing w:after="0" w:line="240" w:lineRule="auto"/>
              <w:contextualSpacing/>
              <w:jc w:val="both"/>
              <w:rPr>
                <w:rFonts w:ascii="Times New Roman" w:hAnsi="Times New Roman" w:cs="Times New Roman"/>
                <w:szCs w:val="24"/>
              </w:rPr>
            </w:pPr>
            <w:r w:rsidRPr="00D55147">
              <w:rPr>
                <w:rFonts w:ascii="Times New Roman" w:hAnsi="Times New Roman" w:cs="Times New Roman"/>
                <w:szCs w:val="24"/>
              </w:rPr>
              <w:t>Procesorius turi būti x86 architektūros, būti su ne mažiau kaip 64 bitų atminties adresavimu, ne mažiau kaip 32 branduolių (core). Našumas sistemai turi būti ne blogesnis kaip 370 pagal „SPECrate2017 Integer Rates“ testą ir nemažiau kaip 490 „SPECrate2017 Floating Point Rates“. Rezultatai turi būti pateikti www.spec.org interneto puslapyje. Procesorius gamintojo turi būti anonsuotas ne anksčiau kaip 2025 m.</w:t>
            </w:r>
            <w:r w:rsidRPr="00D55147">
              <w:rPr>
                <w:rFonts w:ascii="Times New Roman" w:hAnsi="Times New Roman" w:cs="Times New Roman"/>
              </w:rPr>
              <w:t xml:space="preserve"> Rezultatai turi būti išmatuoti siūlomo gamintojo siūlomam serverio modeliui su siūlomu procesoriumi ir jų kiekiu; turi palaikyti AVX-512 ir Intel AES instrukcijų rinkinį; </w:t>
            </w:r>
            <w:r w:rsidRPr="00D55147">
              <w:rPr>
                <w:rFonts w:ascii="Times New Roman" w:hAnsi="Times New Roman" w:cs="Times New Roman"/>
                <w:szCs w:val="24"/>
              </w:rPr>
              <w:t xml:space="preserve">Procesoriaus našumas negali būti dirbtinai padidintas. </w:t>
            </w:r>
          </w:p>
          <w:p w14:paraId="3180DD67" w14:textId="6AD52240" w:rsidR="00D55147" w:rsidRPr="00D55147" w:rsidRDefault="00D55147" w:rsidP="00D55147">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hAnsi="Times New Roman" w:cs="Times New Roman"/>
                <w:szCs w:val="24"/>
              </w:rPr>
              <w:t xml:space="preserve">Procesorių skaičius – ne mažiau kaip 1 vnt.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7BA78DB" w14:textId="74AED733" w:rsidR="00D55147" w:rsidRPr="00D55147" w:rsidRDefault="00D55147" w:rsidP="00D55147">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t>(pildo tiekėjas)</w:t>
            </w:r>
          </w:p>
        </w:tc>
      </w:tr>
      <w:tr w:rsidR="00D55147" w:rsidRPr="00D55147" w14:paraId="4BB07C55"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BE3C3" w14:textId="77777777" w:rsidR="00D55147" w:rsidRPr="00D55147" w:rsidRDefault="00D55147" w:rsidP="00D55147">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756D7226" w14:textId="6476F4BF" w:rsidR="00D55147" w:rsidRPr="00D55147" w:rsidRDefault="00D55147" w:rsidP="00D55147">
            <w:pPr>
              <w:widowControl w:val="0"/>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hAnsi="Times New Roman" w:cs="Times New Roman"/>
              </w:rPr>
              <w:t>Išplėtimo lizdai:</w:t>
            </w:r>
          </w:p>
        </w:tc>
        <w:tc>
          <w:tcPr>
            <w:tcW w:w="4704" w:type="dxa"/>
            <w:tcBorders>
              <w:top w:val="single" w:sz="4" w:space="0" w:color="000000"/>
              <w:left w:val="single" w:sz="4" w:space="0" w:color="000000"/>
              <w:bottom w:val="single" w:sz="4" w:space="0" w:color="000000"/>
            </w:tcBorders>
            <w:vAlign w:val="center"/>
          </w:tcPr>
          <w:p w14:paraId="02C1127F" w14:textId="652C779F" w:rsidR="00D55147" w:rsidRPr="00D55147" w:rsidRDefault="00D55147" w:rsidP="00D55147">
            <w:pPr>
              <w:widowControl w:val="0"/>
              <w:suppressAutoHyphens/>
              <w:spacing w:after="0" w:line="240" w:lineRule="auto"/>
              <w:contextualSpacing/>
              <w:jc w:val="both"/>
              <w:rPr>
                <w:rFonts w:ascii="Times New Roman" w:eastAsia="Times New Roman" w:hAnsi="Times New Roman" w:cs="Times New Roman"/>
                <w:sz w:val="24"/>
                <w:szCs w:val="24"/>
                <w:lang w:eastAsia="zh-CN"/>
              </w:rPr>
            </w:pPr>
            <w:r w:rsidRPr="00D55147">
              <w:rPr>
                <w:rFonts w:ascii="Times New Roman" w:hAnsi="Times New Roman" w:cs="Times New Roman"/>
              </w:rPr>
              <w:t>Ne mažiau 2 vnt. PCI Express 5.0 x16 ar didesnio pralaidumo laisvų išplėtimo lizdų.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3EF3AD3" w14:textId="5F11C33A" w:rsidR="00D55147" w:rsidRPr="00D55147" w:rsidRDefault="00D55147" w:rsidP="00D55147">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t>(pildo tiekėjas)</w:t>
            </w:r>
          </w:p>
        </w:tc>
      </w:tr>
      <w:tr w:rsidR="00D55147" w:rsidRPr="00D55147" w14:paraId="348D545C"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4C9EA4E4" w14:textId="77777777" w:rsidR="00D55147" w:rsidRPr="00D55147" w:rsidRDefault="00D55147" w:rsidP="00D55147">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7D289AC3" w14:textId="79EB5F72" w:rsidR="00D55147" w:rsidRPr="00D55147" w:rsidRDefault="00D55147" w:rsidP="00D55147">
            <w:pPr>
              <w:widowControl w:val="0"/>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hAnsi="Times New Roman" w:cs="Times New Roman"/>
                <w:szCs w:val="24"/>
              </w:rPr>
              <w:t xml:space="preserve">Operatyvioji atmintis (angl. </w:t>
            </w:r>
            <w:r w:rsidRPr="00D55147">
              <w:rPr>
                <w:rFonts w:ascii="Times New Roman" w:hAnsi="Times New Roman" w:cs="Times New Roman"/>
                <w:i/>
                <w:szCs w:val="24"/>
              </w:rPr>
              <w:t>RAM</w:t>
            </w:r>
            <w:r w:rsidRPr="00D55147">
              <w:rPr>
                <w:rFonts w:ascii="Times New Roman" w:hAnsi="Times New Roman" w:cs="Times New Roman"/>
                <w:szCs w:val="24"/>
              </w:rPr>
              <w:t>) (nurodyti modelį ir kiekį)</w:t>
            </w:r>
          </w:p>
        </w:tc>
        <w:tc>
          <w:tcPr>
            <w:tcW w:w="4704" w:type="dxa"/>
            <w:tcBorders>
              <w:top w:val="single" w:sz="4" w:space="0" w:color="000000"/>
              <w:left w:val="single" w:sz="4" w:space="0" w:color="000000"/>
              <w:bottom w:val="single" w:sz="4" w:space="0" w:color="000000"/>
            </w:tcBorders>
          </w:tcPr>
          <w:p w14:paraId="19C6262D" w14:textId="4A0FCEF1" w:rsidR="00D55147" w:rsidRPr="00D55147" w:rsidRDefault="00D55147" w:rsidP="00D55147">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highlight w:val="green"/>
                <w:lang w:eastAsia="zh-CN"/>
              </w:rPr>
            </w:pPr>
            <w:r w:rsidRPr="00D55147">
              <w:rPr>
                <w:rFonts w:ascii="Times New Roman" w:hAnsi="Times New Roman" w:cs="Times New Roman"/>
                <w:szCs w:val="24"/>
              </w:rPr>
              <w:t>Ne mažiau kaip 256 GB, DDR5 su ECC tipo. Atminties greitaveika ne mažesnė kaip 6400 MT/s. R</w:t>
            </w:r>
            <w:r w:rsidRPr="00D55147">
              <w:rPr>
                <w:rFonts w:ascii="Times New Roman" w:hAnsi="Times New Roman" w:cs="Times New Roman"/>
              </w:rPr>
              <w:t>ealizuota ne didesnės kaip 32 GB talpos atminties moduliais, turi būti galimybė tos pačios talpos atminties moduliais išplėsti atmintį bent iki 512 GB nekeičiant procesorių kiekio.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1B33F39" w14:textId="477B729E" w:rsidR="00D55147" w:rsidRPr="00D55147" w:rsidRDefault="00D55147" w:rsidP="00D55147">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t>(pildo tiekėjas)</w:t>
            </w:r>
          </w:p>
        </w:tc>
      </w:tr>
      <w:tr w:rsidR="00D55147" w:rsidRPr="00D55147" w14:paraId="4E28B2C4"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2CEA216B" w14:textId="77777777" w:rsidR="00D55147" w:rsidRPr="00D55147" w:rsidRDefault="00D55147" w:rsidP="00D55147">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2D10D11A" w14:textId="43AF6B45" w:rsidR="00D55147" w:rsidRPr="00D55147" w:rsidRDefault="00D55147" w:rsidP="00D55147">
            <w:pPr>
              <w:widowControl w:val="0"/>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hAnsi="Times New Roman" w:cs="Times New Roman"/>
                <w:szCs w:val="24"/>
              </w:rPr>
              <w:t>Įkrovimo (boot) įrenginys</w:t>
            </w:r>
          </w:p>
        </w:tc>
        <w:tc>
          <w:tcPr>
            <w:tcW w:w="4704" w:type="dxa"/>
            <w:tcBorders>
              <w:top w:val="single" w:sz="4" w:space="0" w:color="000000"/>
              <w:left w:val="single" w:sz="4" w:space="0" w:color="000000"/>
              <w:bottom w:val="single" w:sz="4" w:space="0" w:color="000000"/>
            </w:tcBorders>
          </w:tcPr>
          <w:p w14:paraId="79329401" w14:textId="5CC707DC" w:rsidR="00D55147" w:rsidRPr="00D55147" w:rsidRDefault="00D55147" w:rsidP="00D55147">
            <w:pPr>
              <w:widowControl w:val="0"/>
              <w:suppressAutoHyphens/>
              <w:spacing w:after="0" w:line="240" w:lineRule="auto"/>
              <w:jc w:val="both"/>
              <w:rPr>
                <w:rFonts w:ascii="Times New Roman" w:eastAsia="Times New Roman" w:hAnsi="Times New Roman" w:cs="Times New Roman"/>
                <w:sz w:val="24"/>
                <w:szCs w:val="20"/>
                <w:lang w:eastAsia="zh-CN"/>
              </w:rPr>
            </w:pPr>
            <w:r w:rsidRPr="00D55147">
              <w:rPr>
                <w:rFonts w:ascii="Times New Roman" w:hAnsi="Times New Roman" w:cs="Times New Roman"/>
              </w:rPr>
              <w:t xml:space="preserve">Ne mažiau kaip 2 vnt. keičiamų neišjungus M.2 tipo NVMe tipo diskų kurių kiekvienas ne mažiau kaip 480 GB talpos skirtų operacinės sistemos užkrovimui. Turi palaikyti laikmenų veidrodinį režimą (angl. </w:t>
            </w:r>
            <w:r w:rsidRPr="00D55147">
              <w:rPr>
                <w:rFonts w:ascii="Times New Roman" w:hAnsi="Times New Roman" w:cs="Times New Roman"/>
                <w:i/>
              </w:rPr>
              <w:t>Mirror Mode</w:t>
            </w:r>
            <w:r w:rsidRPr="00D55147">
              <w:rPr>
                <w:rFonts w:ascii="Times New Roman" w:hAnsi="Times New Roman" w:cs="Times New Roman"/>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464E818" w14:textId="65E8FC7A" w:rsidR="00D55147" w:rsidRPr="00D55147" w:rsidRDefault="00D55147" w:rsidP="00D55147">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t>(pildo tiekėjas)</w:t>
            </w:r>
          </w:p>
        </w:tc>
      </w:tr>
      <w:tr w:rsidR="00D55147" w:rsidRPr="00D55147" w14:paraId="453E6026"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0A5EDF13" w14:textId="77777777" w:rsidR="00D55147" w:rsidRPr="00D55147" w:rsidRDefault="00D55147" w:rsidP="00D55147">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4D12EAAB" w14:textId="77777777" w:rsidR="00D55147" w:rsidRPr="00D55147" w:rsidRDefault="00D55147" w:rsidP="00D55147">
            <w:pPr>
              <w:spacing w:after="0" w:line="240" w:lineRule="auto"/>
              <w:contextualSpacing/>
              <w:jc w:val="both"/>
              <w:rPr>
                <w:rFonts w:ascii="Times New Roman" w:hAnsi="Times New Roman" w:cs="Times New Roman"/>
                <w:szCs w:val="24"/>
              </w:rPr>
            </w:pPr>
            <w:r w:rsidRPr="00D55147">
              <w:rPr>
                <w:rFonts w:ascii="Times New Roman" w:hAnsi="Times New Roman" w:cs="Times New Roman"/>
                <w:szCs w:val="24"/>
              </w:rPr>
              <w:t>Diskas</w:t>
            </w:r>
          </w:p>
          <w:p w14:paraId="4F95034E" w14:textId="69C191E9" w:rsidR="00D55147" w:rsidRPr="00D55147" w:rsidRDefault="00D55147" w:rsidP="00D55147">
            <w:pPr>
              <w:widowControl w:val="0"/>
              <w:tabs>
                <w:tab w:val="left" w:pos="390"/>
                <w:tab w:val="left" w:pos="1035"/>
                <w:tab w:val="left" w:pos="1500"/>
              </w:tabs>
              <w:suppressAutoHyphens/>
              <w:spacing w:after="0" w:line="240" w:lineRule="auto"/>
              <w:jc w:val="both"/>
              <w:rPr>
                <w:rFonts w:ascii="Times New Roman" w:eastAsia="Times New Roman" w:hAnsi="Times New Roman" w:cs="Times New Roman"/>
                <w:color w:val="C00000"/>
                <w:sz w:val="24"/>
                <w:szCs w:val="24"/>
                <w:lang w:eastAsia="zh-CN"/>
              </w:rPr>
            </w:pPr>
            <w:r w:rsidRPr="00D55147">
              <w:rPr>
                <w:rFonts w:ascii="Times New Roman" w:hAnsi="Times New Roman" w:cs="Times New Roman"/>
                <w:szCs w:val="24"/>
              </w:rPr>
              <w:t>(nurodyti modelį ir kiekį)</w:t>
            </w:r>
          </w:p>
        </w:tc>
        <w:tc>
          <w:tcPr>
            <w:tcW w:w="4704" w:type="dxa"/>
            <w:tcBorders>
              <w:top w:val="single" w:sz="4" w:space="0" w:color="000000"/>
              <w:left w:val="single" w:sz="4" w:space="0" w:color="000000"/>
              <w:bottom w:val="single" w:sz="4" w:space="0" w:color="000000"/>
            </w:tcBorders>
          </w:tcPr>
          <w:p w14:paraId="22ACA812" w14:textId="3864B0FD" w:rsidR="00D55147" w:rsidRPr="00D55147" w:rsidRDefault="00D55147" w:rsidP="00D55147">
            <w:pPr>
              <w:widowControl w:val="0"/>
              <w:suppressAutoHyphens/>
              <w:spacing w:after="0" w:line="240" w:lineRule="auto"/>
              <w:ind w:left="-35"/>
              <w:contextualSpacing/>
              <w:jc w:val="both"/>
              <w:rPr>
                <w:rFonts w:ascii="Times New Roman" w:eastAsia="Times New Roman" w:hAnsi="Times New Roman" w:cs="Times New Roman"/>
                <w:sz w:val="24"/>
                <w:szCs w:val="20"/>
                <w:lang w:eastAsia="zh-CN"/>
              </w:rPr>
            </w:pPr>
            <w:r w:rsidRPr="00D55147">
              <w:rPr>
                <w:rFonts w:ascii="Times New Roman" w:hAnsi="Times New Roman" w:cs="Times New Roman"/>
              </w:rPr>
              <w:t>Ne mažiau kaip 4 vnt. keičiamų neišjungus 2,5” tipo NVMe Gen4 tipo diskų kurių kiekvienas ne mažiau kaip 3.84 TB talpos; disko ištvermė (angl</w:t>
            </w:r>
            <w:r w:rsidRPr="00D55147">
              <w:rPr>
                <w:rFonts w:ascii="Times New Roman" w:hAnsi="Times New Roman" w:cs="Times New Roman"/>
                <w:i/>
                <w:iCs/>
              </w:rPr>
              <w:t>. Endurance</w:t>
            </w:r>
            <w:r w:rsidRPr="00D55147">
              <w:rPr>
                <w:rFonts w:ascii="Times New Roman" w:hAnsi="Times New Roman" w:cs="Times New Roman"/>
              </w:rPr>
              <w:t>) ne prastesnė kaip 1 DWPD (5 metų laikotarpiu). Turi būti galimybė įdiegti viso ne mažiau kaip 8 vnt. NVMe diskus.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4B8811F" w14:textId="362AAF6F" w:rsidR="00D55147" w:rsidRPr="00D55147" w:rsidRDefault="00D55147" w:rsidP="00D55147">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t>(pildo tiekėjas)</w:t>
            </w:r>
          </w:p>
        </w:tc>
      </w:tr>
      <w:tr w:rsidR="00D55147" w:rsidRPr="00D55147" w14:paraId="673BDF0B"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04FB5C23" w14:textId="77777777" w:rsidR="00D55147" w:rsidRPr="00D55147" w:rsidRDefault="00D55147" w:rsidP="00D55147">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3A0A6562" w14:textId="7000FBA6" w:rsidR="00D55147" w:rsidRPr="00D55147" w:rsidRDefault="00D55147" w:rsidP="00D55147">
            <w:pPr>
              <w:widowControl w:val="0"/>
              <w:tabs>
                <w:tab w:val="left" w:pos="390"/>
                <w:tab w:val="left" w:pos="1035"/>
                <w:tab w:val="left" w:pos="1500"/>
              </w:tabs>
              <w:suppressAutoHyphens/>
              <w:spacing w:after="0" w:line="240" w:lineRule="auto"/>
              <w:jc w:val="both"/>
              <w:rPr>
                <w:rFonts w:ascii="Times New Roman" w:eastAsia="Times New Roman" w:hAnsi="Times New Roman" w:cs="Times New Roman"/>
                <w:color w:val="C00000"/>
                <w:sz w:val="24"/>
                <w:szCs w:val="24"/>
                <w:lang w:eastAsia="zh-CN"/>
              </w:rPr>
            </w:pPr>
            <w:r w:rsidRPr="00D55147">
              <w:rPr>
                <w:rFonts w:ascii="Times New Roman" w:hAnsi="Times New Roman" w:cs="Times New Roman"/>
                <w:szCs w:val="24"/>
              </w:rPr>
              <w:t>Diskų masyvo valdiklis (nurodyti modelį)</w:t>
            </w:r>
          </w:p>
        </w:tc>
        <w:tc>
          <w:tcPr>
            <w:tcW w:w="4704" w:type="dxa"/>
            <w:tcBorders>
              <w:top w:val="single" w:sz="4" w:space="0" w:color="000000"/>
              <w:left w:val="single" w:sz="4" w:space="0" w:color="000000"/>
              <w:bottom w:val="single" w:sz="4" w:space="0" w:color="000000"/>
            </w:tcBorders>
          </w:tcPr>
          <w:p w14:paraId="01FDF09B" w14:textId="77777777" w:rsidR="00D55147" w:rsidRPr="00D55147" w:rsidRDefault="00D55147" w:rsidP="00D55147">
            <w:pPr>
              <w:spacing w:after="0" w:line="240" w:lineRule="auto"/>
              <w:jc w:val="both"/>
              <w:rPr>
                <w:rFonts w:ascii="Times New Roman" w:hAnsi="Times New Roman" w:cs="Times New Roman"/>
              </w:rPr>
            </w:pPr>
            <w:r w:rsidRPr="00D55147">
              <w:rPr>
                <w:rFonts w:ascii="Times New Roman" w:hAnsi="Times New Roman" w:cs="Times New Roman"/>
              </w:rPr>
              <w:t xml:space="preserve">Turi būti dedikuotas RAID valdiklis. Turi būti galimybė komplektuoti su SAS/SATA 6 Gb/s, SAS 12 Gb/s SSD bei NVMe Gen4 diskais. RAID lygiai 1, 1+0, 5, 6 su ne mažiau nei 8GB spartinančiosios atminties („cache“) su būsenos išsaugojimo savybe  (angl. </w:t>
            </w:r>
            <w:r w:rsidRPr="00D55147">
              <w:rPr>
                <w:rFonts w:ascii="Times New Roman" w:hAnsi="Times New Roman" w:cs="Times New Roman"/>
                <w:i/>
              </w:rPr>
              <w:t xml:space="preserve">battery-backed </w:t>
            </w:r>
            <w:r w:rsidRPr="00D55147">
              <w:rPr>
                <w:rFonts w:ascii="Times New Roman" w:hAnsi="Times New Roman" w:cs="Times New Roman"/>
              </w:rPr>
              <w:t>arba</w:t>
            </w:r>
            <w:r w:rsidRPr="00D55147">
              <w:rPr>
                <w:rFonts w:ascii="Times New Roman" w:hAnsi="Times New Roman" w:cs="Times New Roman"/>
                <w:i/>
              </w:rPr>
              <w:t xml:space="preserve"> flash-backed).</w:t>
            </w:r>
          </w:p>
          <w:p w14:paraId="06040D01" w14:textId="77777777" w:rsidR="00D55147" w:rsidRPr="00D55147" w:rsidRDefault="00D55147" w:rsidP="00D55147">
            <w:pPr>
              <w:spacing w:after="0" w:line="240" w:lineRule="auto"/>
              <w:jc w:val="both"/>
              <w:rPr>
                <w:rFonts w:ascii="Times New Roman" w:hAnsi="Times New Roman" w:cs="Times New Roman"/>
              </w:rPr>
            </w:pPr>
            <w:r w:rsidRPr="00D55147">
              <w:rPr>
                <w:rFonts w:ascii="Times New Roman" w:hAnsi="Times New Roman" w:cs="Times New Roman"/>
              </w:rPr>
              <w:t>„Online Capacity Expansion”;</w:t>
            </w:r>
          </w:p>
          <w:p w14:paraId="647396A9" w14:textId="77777777" w:rsidR="00D55147" w:rsidRPr="00D55147" w:rsidRDefault="00D55147" w:rsidP="00D55147">
            <w:pPr>
              <w:spacing w:after="0" w:line="240" w:lineRule="auto"/>
              <w:jc w:val="both"/>
              <w:rPr>
                <w:rFonts w:ascii="Times New Roman" w:hAnsi="Times New Roman" w:cs="Times New Roman"/>
              </w:rPr>
            </w:pPr>
            <w:r w:rsidRPr="00D55147">
              <w:rPr>
                <w:rFonts w:ascii="Times New Roman" w:hAnsi="Times New Roman" w:cs="Times New Roman"/>
              </w:rPr>
              <w:t>vienu metu palaikomi keli skirtingų lygių RAID masyvai (pvz., vienu metu du diskus leidžia sujungti į RAID1 ir keturis diskus – į RAID5 masyvą);</w:t>
            </w:r>
          </w:p>
          <w:p w14:paraId="4167C42D" w14:textId="77777777" w:rsidR="00D55147" w:rsidRPr="00D55147" w:rsidRDefault="00D55147" w:rsidP="00D55147">
            <w:pPr>
              <w:spacing w:after="0" w:line="240" w:lineRule="auto"/>
              <w:jc w:val="both"/>
              <w:rPr>
                <w:rFonts w:ascii="Times New Roman" w:hAnsi="Times New Roman" w:cs="Times New Roman"/>
              </w:rPr>
            </w:pPr>
            <w:r w:rsidRPr="00D55147">
              <w:rPr>
                <w:rFonts w:ascii="Times New Roman" w:hAnsi="Times New Roman" w:cs="Times New Roman"/>
              </w:rPr>
              <w:lastRenderedPageBreak/>
              <w:t>palaiko atsarginį diską, kuris, sugedus kitam diskui bet kuriame RAID masyve, yra automatiškai pakeičiamas vietoje sugedusiojo disko;</w:t>
            </w:r>
          </w:p>
          <w:p w14:paraId="52C83B63" w14:textId="44DDC764" w:rsidR="00D55147" w:rsidRPr="00D55147" w:rsidRDefault="00D55147" w:rsidP="00D55147">
            <w:pPr>
              <w:widowControl w:val="0"/>
              <w:tabs>
                <w:tab w:val="left" w:pos="2925"/>
              </w:tabs>
              <w:suppressAutoHyphens/>
              <w:spacing w:after="0" w:line="240" w:lineRule="auto"/>
              <w:contextualSpacing/>
              <w:jc w:val="both"/>
              <w:rPr>
                <w:rFonts w:ascii="Times New Roman" w:eastAsia="Times New Roman" w:hAnsi="Times New Roman" w:cs="Times New Roman"/>
                <w:color w:val="C00000"/>
                <w:sz w:val="24"/>
                <w:szCs w:val="24"/>
                <w:lang w:eastAsia="zh-CN"/>
              </w:rPr>
            </w:pPr>
            <w:r w:rsidRPr="00D55147">
              <w:rPr>
                <w:rFonts w:ascii="Times New Roman" w:hAnsi="Times New Roman" w:cs="Times New Roman"/>
              </w:rPr>
              <w:t>įrenginio procesorius nenaudojamas kontrolinių sumų skaičiavimui ar tikrinimui.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69B19DB" w14:textId="1E990A5F" w:rsidR="00D55147" w:rsidRPr="00D55147" w:rsidRDefault="00D55147" w:rsidP="00D55147">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lastRenderedPageBreak/>
              <w:t>(pildo tiekėjas)</w:t>
            </w:r>
          </w:p>
        </w:tc>
      </w:tr>
      <w:tr w:rsidR="00D55147" w:rsidRPr="00D55147" w14:paraId="0439B3F4"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7EE885D4" w14:textId="77777777" w:rsidR="00D55147" w:rsidRPr="00D55147" w:rsidRDefault="00D55147" w:rsidP="00D55147">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3963183E" w14:textId="5DEED58F" w:rsidR="00D55147" w:rsidRPr="00D55147" w:rsidRDefault="00D55147" w:rsidP="00D55147">
            <w:pPr>
              <w:widowControl w:val="0"/>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hAnsi="Times New Roman" w:cs="Times New Roman"/>
                <w:szCs w:val="24"/>
              </w:rPr>
              <w:t>Prievadai</w:t>
            </w:r>
          </w:p>
        </w:tc>
        <w:tc>
          <w:tcPr>
            <w:tcW w:w="4704" w:type="dxa"/>
            <w:tcBorders>
              <w:top w:val="single" w:sz="4" w:space="0" w:color="000000"/>
              <w:left w:val="single" w:sz="4" w:space="0" w:color="000000"/>
              <w:bottom w:val="single" w:sz="4" w:space="0" w:color="000000"/>
            </w:tcBorders>
          </w:tcPr>
          <w:p w14:paraId="29A5D0AD" w14:textId="0C597A46" w:rsidR="00D55147" w:rsidRPr="00D55147" w:rsidRDefault="00D55147" w:rsidP="00D55147">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highlight w:val="green"/>
                <w:lang w:eastAsia="zh-CN"/>
              </w:rPr>
            </w:pPr>
            <w:r w:rsidRPr="00D55147">
              <w:rPr>
                <w:rFonts w:ascii="Times New Roman" w:hAnsi="Times New Roman" w:cs="Times New Roman"/>
              </w:rPr>
              <w:t>Ne mažiau 3 x USB ir 1 VGA iš kurių ne mažiau 1 vnt. USB standarto A (angl</w:t>
            </w:r>
            <w:r w:rsidRPr="00D55147">
              <w:rPr>
                <w:rFonts w:ascii="Times New Roman" w:hAnsi="Times New Roman" w:cs="Times New Roman"/>
                <w:i/>
              </w:rPr>
              <w:t>. USB standard-A socket</w:t>
            </w:r>
            <w:r w:rsidRPr="00D55147">
              <w:rPr>
                <w:rFonts w:ascii="Times New Roman" w:hAnsi="Times New Roman" w:cs="Times New Roman"/>
              </w:rPr>
              <w:t>) lizdų (be perėjimų).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94341A1" w14:textId="1DB3B5A5" w:rsidR="00D55147" w:rsidRPr="00D55147" w:rsidRDefault="00D55147" w:rsidP="00D55147">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t>(pildo tiekėjas)</w:t>
            </w:r>
          </w:p>
        </w:tc>
      </w:tr>
      <w:tr w:rsidR="00D55147" w:rsidRPr="00D55147" w14:paraId="5411073A"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951C9" w14:textId="77777777" w:rsidR="00D55147" w:rsidRPr="00D55147" w:rsidRDefault="00D55147" w:rsidP="00D55147">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4483640F" w14:textId="2B22EF0D" w:rsidR="00D55147" w:rsidRPr="00D55147" w:rsidRDefault="00D55147" w:rsidP="00D55147">
            <w:pPr>
              <w:widowControl w:val="0"/>
              <w:tabs>
                <w:tab w:val="left" w:pos="390"/>
                <w:tab w:val="left" w:pos="1035"/>
                <w:tab w:val="left" w:pos="1500"/>
              </w:tabs>
              <w:suppressAutoHyphens/>
              <w:spacing w:after="0" w:line="240" w:lineRule="auto"/>
              <w:jc w:val="both"/>
              <w:rPr>
                <w:rFonts w:ascii="Times New Roman" w:eastAsia="Times New Roman" w:hAnsi="Times New Roman" w:cs="Times New Roman"/>
                <w:color w:val="C00000"/>
                <w:sz w:val="24"/>
                <w:szCs w:val="24"/>
                <w:lang w:eastAsia="zh-CN"/>
              </w:rPr>
            </w:pPr>
            <w:r w:rsidRPr="00D55147">
              <w:rPr>
                <w:rFonts w:ascii="Times New Roman" w:hAnsi="Times New Roman" w:cs="Times New Roman"/>
                <w:szCs w:val="24"/>
              </w:rPr>
              <w:t>Nuotolinis valdymas</w:t>
            </w:r>
          </w:p>
        </w:tc>
        <w:tc>
          <w:tcPr>
            <w:tcW w:w="4704" w:type="dxa"/>
            <w:tcBorders>
              <w:top w:val="single" w:sz="4" w:space="0" w:color="000000"/>
              <w:left w:val="single" w:sz="4" w:space="0" w:color="000000"/>
              <w:bottom w:val="single" w:sz="4" w:space="0" w:color="000000"/>
            </w:tcBorders>
            <w:vAlign w:val="center"/>
          </w:tcPr>
          <w:p w14:paraId="17473B8E" w14:textId="2263D98F" w:rsidR="00D55147" w:rsidRPr="00D55147" w:rsidRDefault="00D55147" w:rsidP="00D55147">
            <w:pPr>
              <w:tabs>
                <w:tab w:val="left" w:pos="390"/>
                <w:tab w:val="left" w:pos="1035"/>
                <w:tab w:val="left" w:pos="1500"/>
              </w:tabs>
              <w:spacing w:after="0" w:line="240" w:lineRule="auto"/>
              <w:jc w:val="both"/>
              <w:rPr>
                <w:rFonts w:ascii="Times New Roman" w:hAnsi="Times New Roman" w:cs="Times New Roman"/>
              </w:rPr>
            </w:pPr>
            <w:r w:rsidRPr="00D55147">
              <w:rPr>
                <w:rFonts w:ascii="Times New Roman" w:hAnsi="Times New Roman" w:cs="Times New Roman"/>
              </w:rPr>
              <w:t>Virtuali grafinė valdymo konsolė (angl.</w:t>
            </w:r>
            <w:r w:rsidRPr="00D55147">
              <w:rPr>
                <w:rFonts w:ascii="Times New Roman" w:hAnsi="Times New Roman" w:cs="Times New Roman"/>
                <w:i/>
              </w:rPr>
              <w:t xml:space="preserve"> Web-based GUI</w:t>
            </w:r>
            <w:r w:rsidRPr="00D55147">
              <w:rPr>
                <w:rFonts w:ascii="Times New Roman" w:hAnsi="Times New Roman" w:cs="Times New Roman"/>
              </w:rPr>
              <w:t xml:space="preserve">) pasiekiama per interneto naršyklę ir HTML5; leidžia pilnai matyti vaizdą ir pilnai valdyti serverį, įjungti ir išjungti </w:t>
            </w:r>
            <w:r w:rsidR="005D595B">
              <w:rPr>
                <w:rFonts w:ascii="Times New Roman" w:hAnsi="Times New Roman" w:cs="Times New Roman"/>
              </w:rPr>
              <w:t>serverio</w:t>
            </w:r>
            <w:r w:rsidRPr="00D55147">
              <w:rPr>
                <w:rFonts w:ascii="Times New Roman" w:hAnsi="Times New Roman" w:cs="Times New Roman"/>
              </w:rPr>
              <w:t xml:space="preserve"> maitinimą, pilnai konfigūruoti BIOS, RAID; leidžia prijungti virtualias laikmenas (angl.</w:t>
            </w:r>
            <w:r w:rsidRPr="00D55147">
              <w:rPr>
                <w:rFonts w:ascii="Times New Roman" w:hAnsi="Times New Roman" w:cs="Times New Roman"/>
                <w:i/>
              </w:rPr>
              <w:t xml:space="preserve"> Virtual Media</w:t>
            </w:r>
            <w:r w:rsidRPr="00D55147">
              <w:rPr>
                <w:rFonts w:ascii="Times New Roman" w:hAnsi="Times New Roman" w:cs="Times New Roman"/>
              </w:rPr>
              <w:t>); leidžia prijungti iso atvaizdą ir iš jo įdiegti OS; palaiko Microsoft Active Directory vartotojų autentifikavimui ir prieigos teisių nustatymui; palaiko vieningą prisijungimą (angl.</w:t>
            </w:r>
            <w:r w:rsidRPr="00D55147">
              <w:rPr>
                <w:rFonts w:ascii="Times New Roman" w:hAnsi="Times New Roman" w:cs="Times New Roman"/>
                <w:i/>
              </w:rPr>
              <w:t xml:space="preserve"> Single Sign-On</w:t>
            </w:r>
            <w:r w:rsidRPr="00D55147">
              <w:rPr>
                <w:rFonts w:ascii="Times New Roman" w:hAnsi="Times New Roman" w:cs="Times New Roman"/>
              </w:rPr>
              <w:t>); privalo būti atskiras RJ-45 nuotolinio valdymo prievadas.</w:t>
            </w:r>
          </w:p>
          <w:p w14:paraId="22C469C4" w14:textId="77777777" w:rsidR="00D55147" w:rsidRPr="00D55147" w:rsidRDefault="00D55147" w:rsidP="00D55147">
            <w:pPr>
              <w:tabs>
                <w:tab w:val="left" w:pos="390"/>
                <w:tab w:val="left" w:pos="1035"/>
                <w:tab w:val="left" w:pos="1500"/>
              </w:tabs>
              <w:spacing w:after="0" w:line="240" w:lineRule="auto"/>
              <w:jc w:val="both"/>
              <w:rPr>
                <w:rFonts w:ascii="Times New Roman" w:hAnsi="Times New Roman" w:cs="Times New Roman"/>
              </w:rPr>
            </w:pPr>
            <w:r w:rsidRPr="00D55147">
              <w:rPr>
                <w:rFonts w:ascii="Times New Roman" w:hAnsi="Times New Roman" w:cs="Times New Roman"/>
              </w:rPr>
              <w:t>Galimybė prisijungti ne mažiau kaip 4 nutolusių vartotojų vienu metu ir dalintis konsolės seansu.</w:t>
            </w:r>
          </w:p>
          <w:p w14:paraId="641A3A00" w14:textId="77777777" w:rsidR="00D55147" w:rsidRPr="00D55147" w:rsidRDefault="00D55147" w:rsidP="00D55147">
            <w:pPr>
              <w:tabs>
                <w:tab w:val="left" w:pos="390"/>
                <w:tab w:val="left" w:pos="1035"/>
                <w:tab w:val="left" w:pos="1500"/>
              </w:tabs>
              <w:spacing w:after="0" w:line="240" w:lineRule="auto"/>
              <w:jc w:val="both"/>
              <w:rPr>
                <w:rFonts w:ascii="Times New Roman" w:hAnsi="Times New Roman" w:cs="Times New Roman"/>
                <w:bCs/>
              </w:rPr>
            </w:pPr>
            <w:r w:rsidRPr="00D55147">
              <w:rPr>
                <w:rFonts w:ascii="Times New Roman" w:hAnsi="Times New Roman" w:cs="Times New Roman"/>
                <w:bCs/>
              </w:rPr>
              <w:t xml:space="preserve">Turi būti įdiegta valdymo prievado ugniasienės funkcija su galimybe leisti pasiekti UDP/TCP valdymo prievado servisus tik iš nurodyto tinklo (angl. </w:t>
            </w:r>
            <w:r w:rsidRPr="00D55147">
              <w:rPr>
                <w:rFonts w:ascii="Times New Roman" w:hAnsi="Times New Roman" w:cs="Times New Roman"/>
                <w:bCs/>
                <w:i/>
              </w:rPr>
              <w:t>whitelisting</w:t>
            </w:r>
            <w:r w:rsidRPr="00D55147">
              <w:rPr>
                <w:rFonts w:ascii="Times New Roman" w:hAnsi="Times New Roman" w:cs="Times New Roman"/>
                <w:bCs/>
              </w:rPr>
              <w:t xml:space="preserve">). Leistiną tinklą nurodyti turi būti galima </w:t>
            </w:r>
            <w:r w:rsidRPr="00D55147">
              <w:rPr>
                <w:rFonts w:ascii="Times New Roman" w:hAnsi="Times New Roman" w:cs="Times New Roman"/>
                <w:bCs/>
                <w:i/>
              </w:rPr>
              <w:t>IP/netmask</w:t>
            </w:r>
            <w:r w:rsidRPr="00D55147">
              <w:rPr>
                <w:rFonts w:ascii="Times New Roman" w:hAnsi="Times New Roman" w:cs="Times New Roman"/>
                <w:bCs/>
              </w:rPr>
              <w:t xml:space="preserve"> arba </w:t>
            </w:r>
            <w:r w:rsidRPr="00D55147">
              <w:rPr>
                <w:rFonts w:ascii="Times New Roman" w:hAnsi="Times New Roman" w:cs="Times New Roman"/>
                <w:bCs/>
                <w:i/>
              </w:rPr>
              <w:t>CIDR</w:t>
            </w:r>
            <w:r w:rsidRPr="00D55147">
              <w:rPr>
                <w:rFonts w:ascii="Times New Roman" w:hAnsi="Times New Roman" w:cs="Times New Roman"/>
                <w:bCs/>
              </w:rPr>
              <w:t xml:space="preserve"> formatu. Pateikti nuorodą į ugniasienės funkcionalumą patvirtinančią dokumentaciją arba pateikti konfigūracijos vaizdą, kuriame matytųsi ugniasienės funkcija, leidžianti nurodyti tinklą iš kurio leidžiami prisijungimai, blokuojant prieigą iš kitų IP adresų.</w:t>
            </w:r>
          </w:p>
          <w:p w14:paraId="5D2FFBDF" w14:textId="77777777" w:rsidR="00D55147" w:rsidRPr="00D55147" w:rsidRDefault="00D55147" w:rsidP="00D55147">
            <w:pPr>
              <w:tabs>
                <w:tab w:val="left" w:pos="390"/>
                <w:tab w:val="left" w:pos="1035"/>
                <w:tab w:val="left" w:pos="1500"/>
              </w:tabs>
              <w:spacing w:after="0" w:line="240" w:lineRule="auto"/>
              <w:jc w:val="both"/>
              <w:rPr>
                <w:rFonts w:ascii="Times New Roman" w:hAnsi="Times New Roman" w:cs="Times New Roman"/>
              </w:rPr>
            </w:pPr>
            <w:r w:rsidRPr="00D55147">
              <w:rPr>
                <w:rFonts w:ascii="Times New Roman" w:hAnsi="Times New Roman" w:cs="Times New Roman"/>
              </w:rPr>
              <w:t xml:space="preserve">Turi palaikyti saugų visišką duomenų sunaikinimą nuotoliniu būdu visų tipų laikmenose, sunaikinant saugomus duomenis (HDD, SSD, NVMe, flash). </w:t>
            </w:r>
          </w:p>
          <w:p w14:paraId="1804AA53" w14:textId="14DE8D1B" w:rsidR="00D55147" w:rsidRPr="00D55147" w:rsidRDefault="00D55147" w:rsidP="00D55147">
            <w:pPr>
              <w:widowControl w:val="0"/>
              <w:suppressAutoHyphens/>
              <w:spacing w:after="0" w:line="240" w:lineRule="auto"/>
              <w:jc w:val="both"/>
              <w:rPr>
                <w:rFonts w:ascii="Times New Roman" w:eastAsia="Times New Roman" w:hAnsi="Times New Roman" w:cs="Times New Roman"/>
                <w:color w:val="C00000"/>
                <w:sz w:val="24"/>
                <w:szCs w:val="24"/>
                <w:highlight w:val="green"/>
                <w:lang w:eastAsia="zh-CN"/>
              </w:rPr>
            </w:pPr>
            <w:r w:rsidRPr="00D55147">
              <w:rPr>
                <w:rFonts w:ascii="Times New Roman" w:hAnsi="Times New Roman" w:cs="Times New Roman"/>
              </w:rPr>
              <w:t>Turi palaikyti pilną sistemos nustatymų, bei sisteminio kodo atnaujinimų užrakinimą nuo neautorizuotų veiksmų, nepriklausomai nuo vartotojų teisių.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606F5D1" w14:textId="124C431A" w:rsidR="00D55147" w:rsidRPr="00D55147" w:rsidRDefault="00D55147" w:rsidP="00D55147">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t>(pildo tiekėjas)</w:t>
            </w:r>
          </w:p>
        </w:tc>
      </w:tr>
      <w:tr w:rsidR="00D55147" w:rsidRPr="00D55147" w14:paraId="3E32B256"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2C4F0DAB" w14:textId="77777777" w:rsidR="00D55147" w:rsidRPr="00D55147" w:rsidRDefault="00D55147" w:rsidP="00D55147">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505CDA31" w14:textId="77777777" w:rsidR="00D55147" w:rsidRPr="00D55147" w:rsidRDefault="00D55147" w:rsidP="00D55147">
            <w:pPr>
              <w:spacing w:after="0" w:line="240" w:lineRule="auto"/>
              <w:contextualSpacing/>
              <w:jc w:val="both"/>
              <w:rPr>
                <w:rFonts w:ascii="Times New Roman" w:hAnsi="Times New Roman" w:cs="Times New Roman"/>
                <w:szCs w:val="24"/>
              </w:rPr>
            </w:pPr>
            <w:r w:rsidRPr="00D55147">
              <w:rPr>
                <w:rFonts w:ascii="Times New Roman" w:hAnsi="Times New Roman" w:cs="Times New Roman"/>
                <w:szCs w:val="24"/>
              </w:rPr>
              <w:t>Tinklo prievadai</w:t>
            </w:r>
          </w:p>
          <w:p w14:paraId="06AF45D9" w14:textId="152B6331" w:rsidR="00D55147" w:rsidRPr="00D55147" w:rsidRDefault="00D55147" w:rsidP="00D55147">
            <w:pPr>
              <w:widowControl w:val="0"/>
              <w:tabs>
                <w:tab w:val="left" w:pos="390"/>
                <w:tab w:val="left" w:pos="1035"/>
                <w:tab w:val="left" w:pos="1500"/>
              </w:tabs>
              <w:suppressAutoHyphens/>
              <w:spacing w:after="0" w:line="240" w:lineRule="auto"/>
              <w:jc w:val="both"/>
              <w:rPr>
                <w:rFonts w:ascii="Times New Roman" w:eastAsia="Times New Roman" w:hAnsi="Times New Roman" w:cs="Times New Roman"/>
                <w:color w:val="C00000"/>
                <w:sz w:val="24"/>
                <w:szCs w:val="24"/>
                <w:lang w:eastAsia="zh-CN"/>
              </w:rPr>
            </w:pPr>
            <w:r w:rsidRPr="00D55147">
              <w:rPr>
                <w:rFonts w:ascii="Times New Roman" w:hAnsi="Times New Roman" w:cs="Times New Roman"/>
                <w:szCs w:val="24"/>
              </w:rPr>
              <w:t>(nurodyti modelį ir kiekį)</w:t>
            </w:r>
          </w:p>
        </w:tc>
        <w:tc>
          <w:tcPr>
            <w:tcW w:w="4704" w:type="dxa"/>
            <w:tcBorders>
              <w:top w:val="single" w:sz="4" w:space="0" w:color="000000"/>
              <w:left w:val="single" w:sz="4" w:space="0" w:color="000000"/>
              <w:bottom w:val="single" w:sz="4" w:space="0" w:color="000000"/>
            </w:tcBorders>
          </w:tcPr>
          <w:p w14:paraId="3C891D07" w14:textId="77777777" w:rsidR="00D55147" w:rsidRPr="00D55147" w:rsidRDefault="00D55147" w:rsidP="00D55147">
            <w:pPr>
              <w:keepNext/>
              <w:keepLines/>
              <w:tabs>
                <w:tab w:val="left" w:pos="390"/>
                <w:tab w:val="left" w:pos="1035"/>
                <w:tab w:val="left" w:pos="1500"/>
              </w:tabs>
              <w:spacing w:after="0" w:line="240" w:lineRule="auto"/>
              <w:jc w:val="both"/>
              <w:rPr>
                <w:rFonts w:ascii="Times New Roman" w:hAnsi="Times New Roman" w:cs="Times New Roman"/>
                <w:szCs w:val="24"/>
              </w:rPr>
            </w:pPr>
            <w:r w:rsidRPr="00D55147">
              <w:rPr>
                <w:rFonts w:ascii="Times New Roman" w:hAnsi="Times New Roman" w:cs="Times New Roman"/>
                <w:szCs w:val="24"/>
              </w:rPr>
              <w:t xml:space="preserve">Ne mažiau kaip 2 prievadai Ethernet 10/25 GbE su SFP28 jungtimis su aparatine technologija tinklo paketų paskirstymui tarp skirtingų centrinio procesoriaus (angl.  </w:t>
            </w:r>
            <w:r w:rsidRPr="00D55147">
              <w:rPr>
                <w:rFonts w:ascii="Times New Roman" w:hAnsi="Times New Roman" w:cs="Times New Roman"/>
                <w:i/>
                <w:szCs w:val="24"/>
              </w:rPr>
              <w:t>CPU</w:t>
            </w:r>
            <w:r w:rsidRPr="00D55147">
              <w:rPr>
                <w:rFonts w:ascii="Times New Roman" w:hAnsi="Times New Roman" w:cs="Times New Roman"/>
                <w:szCs w:val="24"/>
              </w:rPr>
              <w:t>) branduolių arba lygiavertė.</w:t>
            </w:r>
          </w:p>
          <w:p w14:paraId="732B614B" w14:textId="77777777" w:rsidR="00D55147" w:rsidRPr="00D55147" w:rsidRDefault="00D55147" w:rsidP="00D55147">
            <w:pPr>
              <w:tabs>
                <w:tab w:val="left" w:pos="390"/>
                <w:tab w:val="left" w:pos="1035"/>
                <w:tab w:val="left" w:pos="1500"/>
              </w:tabs>
              <w:spacing w:after="0" w:line="240" w:lineRule="auto"/>
              <w:jc w:val="both"/>
              <w:rPr>
                <w:rFonts w:ascii="Times New Roman" w:hAnsi="Times New Roman" w:cs="Times New Roman"/>
                <w:szCs w:val="24"/>
              </w:rPr>
            </w:pPr>
            <w:r w:rsidRPr="00D55147">
              <w:rPr>
                <w:rFonts w:ascii="Times New Roman" w:hAnsi="Times New Roman" w:cs="Times New Roman"/>
                <w:szCs w:val="24"/>
              </w:rPr>
              <w:t>VXLAN, NVGRE, Geneve, GRE encap/decap paketų prioretizavimo arba lygiaverčių protokolų palaikymas.</w:t>
            </w:r>
          </w:p>
          <w:p w14:paraId="08E7E806" w14:textId="62406C96" w:rsidR="00D55147" w:rsidRPr="00D55147" w:rsidRDefault="00D55147" w:rsidP="00D55147">
            <w:pPr>
              <w:widowControl w:val="0"/>
              <w:suppressAutoHyphens/>
              <w:spacing w:after="0" w:line="240" w:lineRule="auto"/>
              <w:ind w:left="720"/>
              <w:contextualSpacing/>
              <w:jc w:val="both"/>
              <w:rPr>
                <w:rFonts w:ascii="Times New Roman" w:eastAsia="Times New Roman" w:hAnsi="Times New Roman" w:cs="Times New Roman"/>
                <w:color w:val="C00000"/>
                <w:sz w:val="24"/>
                <w:szCs w:val="24"/>
                <w:lang w:eastAsia="zh-CN"/>
              </w:rPr>
            </w:pPr>
            <w:r w:rsidRPr="00D55147">
              <w:rPr>
                <w:rFonts w:ascii="Times New Roman" w:hAnsi="Times New Roman" w:cs="Times New Roman"/>
                <w:szCs w:val="24"/>
              </w:rPr>
              <w:t xml:space="preserve">Visi tinklo prievadai turi atlikti dalinį paketų apdorojimą TCP/IP Protocol Offloading (angl. </w:t>
            </w:r>
            <w:r w:rsidRPr="00D55147">
              <w:rPr>
                <w:rFonts w:ascii="Times New Roman" w:hAnsi="Times New Roman" w:cs="Times New Roman"/>
                <w:i/>
                <w:szCs w:val="24"/>
              </w:rPr>
              <w:t>TOE</w:t>
            </w:r>
            <w:r w:rsidRPr="00D55147">
              <w:rPr>
                <w:rFonts w:ascii="Times New Roman" w:hAnsi="Times New Roman" w:cs="Times New Roman"/>
                <w:szCs w:val="24"/>
              </w:rPr>
              <w:t>) arba privalo palaikyti lygiavertę technologiją TCP/IP srauto valdymui. Turi palaikyti SR-IOV arba lygiavertę technologiją.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3BCD48B" w14:textId="2E33AF8A" w:rsidR="00D55147" w:rsidRPr="00D55147" w:rsidRDefault="00D55147" w:rsidP="00D55147">
            <w:pPr>
              <w:widowControl w:val="0"/>
              <w:tabs>
                <w:tab w:val="left" w:pos="390"/>
                <w:tab w:val="left" w:pos="1035"/>
                <w:tab w:val="left" w:pos="1500"/>
              </w:tabs>
              <w:suppressAutoHyphens/>
              <w:spacing w:after="0" w:line="240" w:lineRule="auto"/>
              <w:jc w:val="both"/>
              <w:rPr>
                <w:rFonts w:ascii="Times New Roman" w:eastAsia="Times New Roman" w:hAnsi="Times New Roman" w:cs="Times New Roman"/>
                <w:color w:val="00B050"/>
                <w:sz w:val="22"/>
                <w:szCs w:val="22"/>
                <w:lang w:eastAsia="zh-CN"/>
              </w:rPr>
            </w:pPr>
            <w:r w:rsidRPr="00D55147">
              <w:rPr>
                <w:rFonts w:ascii="Times New Roman" w:hAnsi="Times New Roman" w:cs="Times New Roman"/>
                <w:bCs/>
                <w:i/>
                <w:iCs/>
                <w:color w:val="2E74B5" w:themeColor="accent5" w:themeShade="BF"/>
                <w:sz w:val="22"/>
                <w:szCs w:val="22"/>
              </w:rPr>
              <w:t>(pildo tiekėjas)</w:t>
            </w:r>
          </w:p>
        </w:tc>
      </w:tr>
      <w:tr w:rsidR="00793521" w:rsidRPr="00D55147" w14:paraId="1E5A52A5" w14:textId="77777777" w:rsidTr="00294DC6">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05EEA" w14:textId="77777777" w:rsidR="00793521" w:rsidRPr="00D55147" w:rsidRDefault="00793521" w:rsidP="00793521">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7ECBD222" w14:textId="77777777" w:rsidR="00793521" w:rsidRPr="00D55147" w:rsidRDefault="00793521" w:rsidP="00793521">
            <w:pPr>
              <w:spacing w:after="0" w:line="240" w:lineRule="auto"/>
              <w:contextualSpacing/>
              <w:jc w:val="both"/>
              <w:rPr>
                <w:rFonts w:ascii="Times New Roman" w:hAnsi="Times New Roman" w:cs="Times New Roman"/>
                <w:szCs w:val="24"/>
              </w:rPr>
            </w:pPr>
            <w:r w:rsidRPr="00D55147">
              <w:rPr>
                <w:rFonts w:ascii="Times New Roman" w:hAnsi="Times New Roman" w:cs="Times New Roman"/>
                <w:szCs w:val="24"/>
              </w:rPr>
              <w:t>Maitinimo blokai</w:t>
            </w:r>
          </w:p>
          <w:p w14:paraId="2D5FE748" w14:textId="6C49561D" w:rsidR="00793521" w:rsidRPr="00D55147" w:rsidRDefault="00793521" w:rsidP="00793521">
            <w:pPr>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hAnsi="Times New Roman" w:cs="Times New Roman"/>
                <w:szCs w:val="24"/>
              </w:rPr>
              <w:t>(nurodyti modelį ir kiekį)</w:t>
            </w:r>
          </w:p>
        </w:tc>
        <w:tc>
          <w:tcPr>
            <w:tcW w:w="4704" w:type="dxa"/>
            <w:tcBorders>
              <w:top w:val="single" w:sz="4" w:space="0" w:color="000000"/>
              <w:left w:val="single" w:sz="4" w:space="0" w:color="000000"/>
              <w:bottom w:val="single" w:sz="4" w:space="0" w:color="000000"/>
              <w:right w:val="single" w:sz="4" w:space="0" w:color="auto"/>
            </w:tcBorders>
            <w:vAlign w:val="center"/>
          </w:tcPr>
          <w:p w14:paraId="533880E8" w14:textId="246515B3" w:rsidR="00793521" w:rsidRPr="00D55147" w:rsidRDefault="00793521" w:rsidP="00793521">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zh-CN"/>
              </w:rPr>
            </w:pPr>
            <w:r w:rsidRPr="003A5FEC">
              <w:rPr>
                <w:rFonts w:ascii="Times New Roman" w:hAnsi="Times New Roman" w:cs="Times New Roman"/>
              </w:rPr>
              <w:t xml:space="preserve">Dubliuoti „karšto keitimo“, vieno maitinimo šaltinio gedimo atveju </w:t>
            </w:r>
            <w:r>
              <w:rPr>
                <w:rFonts w:ascii="Times New Roman" w:hAnsi="Times New Roman" w:cs="Times New Roman"/>
              </w:rPr>
              <w:t>serverio</w:t>
            </w:r>
            <w:r w:rsidRPr="003A5FEC">
              <w:rPr>
                <w:rFonts w:ascii="Times New Roman" w:hAnsi="Times New Roman" w:cs="Times New Roman"/>
              </w:rPr>
              <w:t xml:space="preserve"> darbas turi nenutrūkti net ir maksimaliai ją užpildžius diskais, išplėtimo plokštėmis bei atminties moduliais; kiekvieno galia ne mažiau 1000W ir energijos efektyvumo standartas</w:t>
            </w:r>
            <w:r>
              <w:rPr>
                <w:rFonts w:ascii="Times New Roman" w:hAnsi="Times New Roman" w:cs="Times New Roman"/>
              </w:rPr>
              <w:t xml:space="preserve"> prilygstantis </w:t>
            </w:r>
            <w:r w:rsidRPr="003A5FEC">
              <w:rPr>
                <w:rFonts w:ascii="Times New Roman" w:hAnsi="Times New Roman" w:cs="Times New Roman"/>
              </w:rPr>
              <w:t>Titanium</w:t>
            </w:r>
            <w:r>
              <w:rPr>
                <w:rFonts w:ascii="Times New Roman" w:hAnsi="Times New Roman" w:cs="Times New Roman"/>
              </w:rPr>
              <w:t xml:space="preserve"> lygiavertis arba geresnis</w:t>
            </w:r>
            <w:r w:rsidRPr="003A5FEC">
              <w:rPr>
                <w:rFonts w:ascii="Times New Roman" w:hAnsi="Times New Roman" w:cs="Times New Roman"/>
              </w:rPr>
              <w:t>; kiekvienas maitinimo blokas turi būti komplektuojamas su IEC320 C13 - IEC320 C14 tipo maitinimo kabeliu kurio ilgis ne trumpesnis kaip 1,2 m. ir ne ilgesnis kaip 2 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9B6369F" w14:textId="0FE20279" w:rsidR="00793521" w:rsidRPr="00D55147" w:rsidRDefault="00793521" w:rsidP="00793521">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t>(pildo tiekėjas)</w:t>
            </w:r>
          </w:p>
        </w:tc>
      </w:tr>
      <w:tr w:rsidR="00793521" w:rsidRPr="00D55147" w14:paraId="58B19BC7"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0A215877" w14:textId="77777777" w:rsidR="00793521" w:rsidRPr="00D55147" w:rsidRDefault="00793521" w:rsidP="00793521">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3C4B7C83" w14:textId="1CEBF978" w:rsidR="00793521" w:rsidRPr="00D55147" w:rsidRDefault="00793521" w:rsidP="00793521">
            <w:pPr>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hAnsi="Times New Roman" w:cs="Times New Roman"/>
                <w:szCs w:val="24"/>
              </w:rPr>
              <w:t>Aušinimo sistema</w:t>
            </w:r>
          </w:p>
        </w:tc>
        <w:tc>
          <w:tcPr>
            <w:tcW w:w="4704" w:type="dxa"/>
            <w:tcBorders>
              <w:top w:val="single" w:sz="4" w:space="0" w:color="000000"/>
              <w:left w:val="single" w:sz="4" w:space="0" w:color="000000"/>
              <w:bottom w:val="single" w:sz="4" w:space="0" w:color="000000"/>
            </w:tcBorders>
          </w:tcPr>
          <w:p w14:paraId="36F478AB" w14:textId="3A6C689F" w:rsidR="00793521" w:rsidRPr="00D55147" w:rsidRDefault="00793521" w:rsidP="00793521">
            <w:pPr>
              <w:widowControl w:val="0"/>
              <w:suppressAutoHyphens/>
              <w:spacing w:after="0" w:line="240" w:lineRule="auto"/>
              <w:jc w:val="both"/>
              <w:rPr>
                <w:rFonts w:ascii="Times New Roman" w:eastAsia="Times New Roman" w:hAnsi="Times New Roman" w:cs="Times New Roman"/>
                <w:sz w:val="24"/>
                <w:szCs w:val="24"/>
                <w:highlight w:val="green"/>
                <w:lang w:eastAsia="zh-CN"/>
              </w:rPr>
            </w:pPr>
            <w:r w:rsidRPr="00D55147">
              <w:rPr>
                <w:rFonts w:ascii="Times New Roman" w:hAnsi="Times New Roman" w:cs="Times New Roman"/>
                <w:szCs w:val="24"/>
              </w:rPr>
              <w:t>Turi būti dubliuotų „karšto keitimo“ ventiliatorių sistema (t. y. kiekviename ventiliatorių bloke turi būti ne mažiau kaip 2 ventiliatoriai).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BC6121C" w14:textId="52C2C6BE" w:rsidR="00793521" w:rsidRPr="00D55147" w:rsidRDefault="00793521" w:rsidP="00793521">
            <w:pPr>
              <w:widowControl w:val="0"/>
              <w:suppressAutoHyphens/>
              <w:spacing w:after="0" w:line="240" w:lineRule="auto"/>
              <w:jc w:val="both"/>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t>(pildo tiekėjas)</w:t>
            </w:r>
          </w:p>
        </w:tc>
      </w:tr>
      <w:tr w:rsidR="00793521" w:rsidRPr="00D55147" w14:paraId="63BA2993"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218CE" w14:textId="77777777" w:rsidR="00793521" w:rsidRPr="00D55147" w:rsidRDefault="00793521" w:rsidP="00793521">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3B6E65D0" w14:textId="65EB4A91" w:rsidR="00793521" w:rsidRPr="00D55147" w:rsidRDefault="00793521" w:rsidP="00793521">
            <w:pPr>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hAnsi="Times New Roman" w:cs="Times New Roman"/>
                <w:szCs w:val="24"/>
              </w:rPr>
              <w:t>Korpusas</w:t>
            </w:r>
          </w:p>
        </w:tc>
        <w:tc>
          <w:tcPr>
            <w:tcW w:w="4704" w:type="dxa"/>
            <w:tcBorders>
              <w:top w:val="single" w:sz="4" w:space="0" w:color="000000"/>
              <w:left w:val="single" w:sz="4" w:space="0" w:color="000000"/>
              <w:bottom w:val="single" w:sz="4" w:space="0" w:color="000000"/>
            </w:tcBorders>
            <w:vAlign w:val="center"/>
          </w:tcPr>
          <w:p w14:paraId="1544A146" w14:textId="0EECBF3E" w:rsidR="00793521" w:rsidRPr="00D55147" w:rsidRDefault="00793521" w:rsidP="00793521">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hAnsi="Times New Roman" w:cs="Times New Roman"/>
              </w:rPr>
              <w:t>Montuojamas į 19“ spintą, ne daugiau 1U aukščio, su visais priedais montavimui spintoje (bėgiai, tvirtinimo elementai); turi turėti priekinę apsauginę rakinamą uždangą fizinei diskų apsaugai.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4EBC390" w14:textId="154F3B9F" w:rsidR="00793521" w:rsidRPr="00D55147" w:rsidRDefault="00793521" w:rsidP="00793521">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2"/>
                <w:szCs w:val="22"/>
                <w:highlight w:val="yellow"/>
                <w:lang w:eastAsia="zh-CN"/>
              </w:rPr>
            </w:pPr>
            <w:r w:rsidRPr="00D55147">
              <w:rPr>
                <w:rFonts w:ascii="Times New Roman" w:hAnsi="Times New Roman" w:cs="Times New Roman"/>
                <w:bCs/>
                <w:i/>
                <w:iCs/>
                <w:color w:val="2E74B5" w:themeColor="accent5" w:themeShade="BF"/>
                <w:sz w:val="22"/>
                <w:szCs w:val="22"/>
              </w:rPr>
              <w:t>(pildo tiekėjas)</w:t>
            </w:r>
          </w:p>
        </w:tc>
      </w:tr>
      <w:tr w:rsidR="00793521" w:rsidRPr="00D55147" w14:paraId="5D94EEA0"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77D9EA6E" w14:textId="77777777" w:rsidR="00793521" w:rsidRPr="00D55147" w:rsidRDefault="00793521" w:rsidP="00793521">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7E036BBA" w14:textId="38834496" w:rsidR="00793521" w:rsidRPr="00D55147" w:rsidRDefault="00793521" w:rsidP="00793521">
            <w:pPr>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hAnsi="Times New Roman" w:cs="Times New Roman"/>
                <w:szCs w:val="24"/>
              </w:rPr>
              <w:t>Suderinamumas</w:t>
            </w:r>
          </w:p>
        </w:tc>
        <w:tc>
          <w:tcPr>
            <w:tcW w:w="4704" w:type="dxa"/>
            <w:tcBorders>
              <w:top w:val="single" w:sz="4" w:space="0" w:color="000000"/>
              <w:left w:val="single" w:sz="4" w:space="0" w:color="000000"/>
              <w:bottom w:val="single" w:sz="4" w:space="0" w:color="000000"/>
            </w:tcBorders>
          </w:tcPr>
          <w:p w14:paraId="376C906B" w14:textId="798F9DDF" w:rsidR="00793521" w:rsidRPr="00D55147" w:rsidRDefault="00793521" w:rsidP="00793521">
            <w:pPr>
              <w:spacing w:after="0" w:line="240" w:lineRule="auto"/>
              <w:contextualSpacing/>
              <w:jc w:val="both"/>
              <w:rPr>
                <w:rFonts w:ascii="Times New Roman" w:hAnsi="Times New Roman" w:cs="Times New Roman"/>
                <w:szCs w:val="24"/>
              </w:rPr>
            </w:pPr>
            <w:r w:rsidRPr="005D595B">
              <w:rPr>
                <w:rFonts w:ascii="Times New Roman" w:hAnsi="Times New Roman" w:cs="Times New Roman"/>
                <w:color w:val="000000" w:themeColor="text1"/>
                <w:szCs w:val="24"/>
              </w:rPr>
              <w:t>Serveris</w:t>
            </w:r>
            <w:r w:rsidRPr="005553E8">
              <w:rPr>
                <w:rFonts w:ascii="Times New Roman" w:hAnsi="Times New Roman" w:cs="Times New Roman"/>
                <w:color w:val="FF0000"/>
                <w:szCs w:val="24"/>
              </w:rPr>
              <w:t xml:space="preserve"> </w:t>
            </w:r>
            <w:r w:rsidRPr="00D55147">
              <w:rPr>
                <w:rFonts w:ascii="Times New Roman" w:hAnsi="Times New Roman" w:cs="Times New Roman"/>
                <w:szCs w:val="24"/>
              </w:rPr>
              <w:t>turi būti:</w:t>
            </w:r>
          </w:p>
          <w:p w14:paraId="5AED1E7A" w14:textId="77777777" w:rsidR="00793521" w:rsidRPr="00D55147" w:rsidRDefault="00793521" w:rsidP="00793521">
            <w:pPr>
              <w:spacing w:after="0" w:line="240" w:lineRule="auto"/>
              <w:contextualSpacing/>
              <w:jc w:val="both"/>
              <w:rPr>
                <w:rFonts w:ascii="Times New Roman" w:hAnsi="Times New Roman" w:cs="Times New Roman"/>
                <w:szCs w:val="24"/>
              </w:rPr>
            </w:pPr>
            <w:r w:rsidRPr="00D55147">
              <w:rPr>
                <w:rFonts w:ascii="Times New Roman" w:hAnsi="Times New Roman" w:cs="Times New Roman"/>
                <w:szCs w:val="24"/>
              </w:rPr>
              <w:t xml:space="preserve">- sertifikuota dirbti su </w:t>
            </w:r>
            <w:r w:rsidRPr="00D55147">
              <w:rPr>
                <w:rFonts w:ascii="Times New Roman" w:hAnsi="Times New Roman" w:cs="Times New Roman"/>
                <w:i/>
                <w:szCs w:val="24"/>
              </w:rPr>
              <w:t>Red Hat Enterprise Linux OS</w:t>
            </w:r>
            <w:r w:rsidRPr="00D55147">
              <w:rPr>
                <w:rFonts w:ascii="Times New Roman" w:hAnsi="Times New Roman" w:cs="Times New Roman"/>
                <w:szCs w:val="24"/>
              </w:rPr>
              <w:t xml:space="preserve"> (</w:t>
            </w:r>
            <w:hyperlink r:id="rId30" w:history="1">
              <w:r w:rsidRPr="00D55147">
                <w:rPr>
                  <w:rStyle w:val="Hyperlink"/>
                  <w:rFonts w:ascii="Times New Roman" w:hAnsi="Times New Roman" w:cs="Times New Roman"/>
                  <w:szCs w:val="24"/>
                </w:rPr>
                <w:t>https://catalog.redhat.com/hardware</w:t>
              </w:r>
            </w:hyperlink>
            <w:r w:rsidRPr="00D55147">
              <w:rPr>
                <w:rFonts w:ascii="Times New Roman" w:hAnsi="Times New Roman" w:cs="Times New Roman"/>
                <w:szCs w:val="24"/>
              </w:rPr>
              <w:t xml:space="preserve">) arba lygiaverte, </w:t>
            </w:r>
            <w:r w:rsidRPr="00D55147">
              <w:rPr>
                <w:rFonts w:ascii="Times New Roman" w:hAnsi="Times New Roman" w:cs="Times New Roman"/>
                <w:i/>
                <w:szCs w:val="24"/>
              </w:rPr>
              <w:t xml:space="preserve">Microsoft Windows Server 2022 </w:t>
            </w:r>
            <w:r w:rsidRPr="00D55147">
              <w:rPr>
                <w:rFonts w:ascii="Times New Roman" w:hAnsi="Times New Roman" w:cs="Times New Roman"/>
                <w:szCs w:val="24"/>
              </w:rPr>
              <w:t>arba naujesne</w:t>
            </w:r>
            <w:r w:rsidRPr="00D55147">
              <w:rPr>
                <w:rFonts w:ascii="Times New Roman" w:hAnsi="Times New Roman" w:cs="Times New Roman"/>
                <w:i/>
                <w:szCs w:val="24"/>
              </w:rPr>
              <w:t xml:space="preserve"> Microsoft Windows Server </w:t>
            </w:r>
            <w:r w:rsidRPr="00D55147">
              <w:rPr>
                <w:rFonts w:ascii="Times New Roman" w:hAnsi="Times New Roman" w:cs="Times New Roman"/>
                <w:szCs w:val="24"/>
              </w:rPr>
              <w:t>versija</w:t>
            </w:r>
            <w:r w:rsidRPr="00D55147">
              <w:rPr>
                <w:rFonts w:ascii="Times New Roman" w:hAnsi="Times New Roman" w:cs="Times New Roman"/>
                <w:i/>
                <w:szCs w:val="24"/>
              </w:rPr>
              <w:t xml:space="preserve"> </w:t>
            </w:r>
            <w:r w:rsidRPr="00D55147">
              <w:rPr>
                <w:rFonts w:ascii="Times New Roman" w:hAnsi="Times New Roman" w:cs="Times New Roman"/>
                <w:szCs w:val="24"/>
              </w:rPr>
              <w:t xml:space="preserve">arba lygiaverte. Informacija turi būti pateikta svetainėje </w:t>
            </w:r>
            <w:hyperlink r:id="rId31" w:history="1">
              <w:r w:rsidRPr="00D55147">
                <w:rPr>
                  <w:rFonts w:ascii="Times New Roman" w:hAnsi="Times New Roman" w:cs="Times New Roman"/>
                  <w:szCs w:val="24"/>
                  <w:u w:val="single"/>
                </w:rPr>
                <w:t>http://www.windowsservercatalog.com/</w:t>
              </w:r>
            </w:hyperlink>
            <w:r w:rsidRPr="00D55147">
              <w:rPr>
                <w:rFonts w:ascii="Times New Roman" w:hAnsi="Times New Roman" w:cs="Times New Roman"/>
                <w:szCs w:val="24"/>
              </w:rPr>
              <w:t xml:space="preserve"> arba pateikti gamintojo dokumentacijos kopiją;</w:t>
            </w:r>
          </w:p>
          <w:p w14:paraId="55B724B5" w14:textId="77777777" w:rsidR="00793521" w:rsidRPr="00D55147" w:rsidRDefault="00793521" w:rsidP="00793521">
            <w:pPr>
              <w:keepNext/>
              <w:keepLines/>
              <w:tabs>
                <w:tab w:val="left" w:pos="390"/>
                <w:tab w:val="left" w:pos="1035"/>
                <w:tab w:val="left" w:pos="1500"/>
              </w:tabs>
              <w:spacing w:after="0" w:line="240" w:lineRule="auto"/>
              <w:jc w:val="both"/>
              <w:rPr>
                <w:rFonts w:ascii="Times New Roman" w:hAnsi="Times New Roman" w:cs="Times New Roman"/>
                <w:szCs w:val="24"/>
              </w:rPr>
            </w:pPr>
            <w:r w:rsidRPr="00D55147">
              <w:rPr>
                <w:rFonts w:ascii="Times New Roman" w:hAnsi="Times New Roman" w:cs="Times New Roman"/>
                <w:szCs w:val="24"/>
              </w:rPr>
              <w:t xml:space="preserve">- rekomenduojama kaip suderinama su </w:t>
            </w:r>
            <w:r w:rsidRPr="00D55147">
              <w:rPr>
                <w:rFonts w:ascii="Times New Roman" w:hAnsi="Times New Roman" w:cs="Times New Roman"/>
                <w:i/>
                <w:szCs w:val="24"/>
              </w:rPr>
              <w:t>VMware ESXi Server 8.0</w:t>
            </w:r>
            <w:r w:rsidRPr="00D55147">
              <w:rPr>
                <w:rFonts w:ascii="Times New Roman" w:hAnsi="Times New Roman" w:cs="Times New Roman"/>
                <w:szCs w:val="24"/>
              </w:rPr>
              <w:t xml:space="preserve"> arba lygiaverte programine įranga. Informacija turi būti pateikta svetainėje </w:t>
            </w:r>
            <w:hyperlink r:id="rId32" w:history="1">
              <w:r w:rsidRPr="00D55147">
                <w:rPr>
                  <w:rFonts w:ascii="Times New Roman" w:hAnsi="Times New Roman" w:cs="Times New Roman"/>
                  <w:szCs w:val="24"/>
                  <w:u w:val="single"/>
                </w:rPr>
                <w:t>http://www.vmware.com/resources/compatibility/</w:t>
              </w:r>
            </w:hyperlink>
          </w:p>
          <w:p w14:paraId="4634FA4F" w14:textId="6E080D4A" w:rsidR="00793521" w:rsidRPr="00D55147" w:rsidRDefault="00793521" w:rsidP="00793521">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hAnsi="Times New Roman" w:cs="Times New Roman"/>
                <w:szCs w:val="24"/>
              </w:rPr>
              <w:t>arba pateikti gamintojo dokumentacijos kopiją;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9737679" w14:textId="1BAEF903" w:rsidR="00793521" w:rsidRPr="00D55147" w:rsidRDefault="00793521" w:rsidP="00793521">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t>(pildo tiekėjas)</w:t>
            </w:r>
          </w:p>
        </w:tc>
      </w:tr>
      <w:tr w:rsidR="00793521" w:rsidRPr="00D55147" w14:paraId="4A73C618"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354E8" w14:textId="77777777" w:rsidR="00793521" w:rsidRPr="00D55147" w:rsidRDefault="00793521" w:rsidP="00793521">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702D0785" w14:textId="0F7EC9CF" w:rsidR="00793521" w:rsidRPr="00D55147" w:rsidRDefault="00793521" w:rsidP="00793521">
            <w:pPr>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hAnsi="Times New Roman" w:cs="Times New Roman"/>
              </w:rPr>
              <w:t>Programinė įranga</w:t>
            </w:r>
          </w:p>
        </w:tc>
        <w:tc>
          <w:tcPr>
            <w:tcW w:w="4704" w:type="dxa"/>
            <w:tcBorders>
              <w:top w:val="single" w:sz="4" w:space="0" w:color="000000"/>
              <w:left w:val="single" w:sz="4" w:space="0" w:color="000000"/>
              <w:bottom w:val="single" w:sz="4" w:space="0" w:color="000000"/>
            </w:tcBorders>
            <w:vAlign w:val="center"/>
          </w:tcPr>
          <w:p w14:paraId="0A865ED9" w14:textId="0EA0D97C" w:rsidR="00793521" w:rsidRPr="00D55147" w:rsidRDefault="00793521" w:rsidP="00793521">
            <w:pPr>
              <w:widowControl w:val="0"/>
              <w:suppressAutoHyphens/>
              <w:spacing w:after="0" w:line="240" w:lineRule="auto"/>
              <w:contextualSpacing/>
              <w:jc w:val="both"/>
              <w:rPr>
                <w:rFonts w:ascii="Times New Roman" w:eastAsia="Times New Roman" w:hAnsi="Times New Roman" w:cs="Times New Roman"/>
                <w:sz w:val="24"/>
                <w:szCs w:val="24"/>
                <w:lang w:eastAsia="zh-CN"/>
              </w:rPr>
            </w:pPr>
            <w:r w:rsidRPr="00D55147">
              <w:rPr>
                <w:rFonts w:ascii="Times New Roman" w:hAnsi="Times New Roman" w:cs="Times New Roman"/>
              </w:rPr>
              <w:t xml:space="preserve">Kartu su </w:t>
            </w:r>
            <w:r w:rsidRPr="005D595B">
              <w:rPr>
                <w:rFonts w:ascii="Times New Roman" w:hAnsi="Times New Roman" w:cs="Times New Roman"/>
                <w:color w:val="000000" w:themeColor="text1"/>
              </w:rPr>
              <w:t>serveris t</w:t>
            </w:r>
            <w:r w:rsidRPr="00D55147">
              <w:rPr>
                <w:rFonts w:ascii="Times New Roman" w:hAnsi="Times New Roman" w:cs="Times New Roman"/>
              </w:rPr>
              <w:t xml:space="preserve">uri būti pateikiama Windows Server 2025 Standard licencija neribotam laikui (angl. perpetual) tipo padengianti </w:t>
            </w:r>
            <w:r w:rsidRPr="005D595B">
              <w:rPr>
                <w:rFonts w:ascii="Times New Roman" w:hAnsi="Times New Roman" w:cs="Times New Roman"/>
                <w:color w:val="000000" w:themeColor="text1"/>
              </w:rPr>
              <w:t xml:space="preserve">siūlomo serverio </w:t>
            </w:r>
            <w:r w:rsidRPr="00D55147">
              <w:rPr>
                <w:rFonts w:ascii="Times New Roman" w:hAnsi="Times New Roman" w:cs="Times New Roman"/>
              </w:rPr>
              <w:t xml:space="preserve">procesoriaus branduolių skaičių ir turi būti galimybė sukurti ne mažiau kaip </w:t>
            </w:r>
            <w:r w:rsidRPr="00D55147">
              <w:rPr>
                <w:rFonts w:ascii="Times New Roman" w:hAnsi="Times New Roman" w:cs="Times New Roman"/>
                <w:lang w:val="en-US"/>
              </w:rPr>
              <w:t>4 vnt. VM su Windows Server 2025 Standard operacine sisetema įdiegta kiekviename iš VM.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F1631A" w14:textId="768C6185" w:rsidR="00793521" w:rsidRPr="00D55147" w:rsidRDefault="00793521" w:rsidP="00793521">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t>(pildo tiekėjas)</w:t>
            </w:r>
          </w:p>
        </w:tc>
      </w:tr>
      <w:tr w:rsidR="00793521" w:rsidRPr="00D55147" w14:paraId="5F4077D8"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364E7" w14:textId="77777777" w:rsidR="00793521" w:rsidRPr="00D55147" w:rsidRDefault="00793521" w:rsidP="00793521">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09C2D820" w14:textId="468E8A36" w:rsidR="00793521" w:rsidRPr="00D55147" w:rsidRDefault="00793521" w:rsidP="00793521">
            <w:pPr>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hAnsi="Times New Roman" w:cs="Times New Roman"/>
              </w:rPr>
              <w:t>Informavimas apie gedimą</w:t>
            </w:r>
          </w:p>
        </w:tc>
        <w:tc>
          <w:tcPr>
            <w:tcW w:w="4704" w:type="dxa"/>
            <w:tcBorders>
              <w:top w:val="single" w:sz="4" w:space="0" w:color="000000"/>
              <w:left w:val="single" w:sz="4" w:space="0" w:color="000000"/>
              <w:bottom w:val="single" w:sz="4" w:space="0" w:color="000000"/>
            </w:tcBorders>
            <w:vAlign w:val="center"/>
          </w:tcPr>
          <w:p w14:paraId="12E9EDD0" w14:textId="23217A23" w:rsidR="00793521" w:rsidRPr="00D55147" w:rsidRDefault="00793521" w:rsidP="00793521">
            <w:pPr>
              <w:widowControl w:val="0"/>
              <w:suppressAutoHyphens/>
              <w:spacing w:after="0" w:line="240" w:lineRule="auto"/>
              <w:contextualSpacing/>
              <w:jc w:val="both"/>
              <w:rPr>
                <w:rFonts w:ascii="Times New Roman" w:eastAsia="Times New Roman" w:hAnsi="Times New Roman" w:cs="Times New Roman"/>
                <w:sz w:val="24"/>
                <w:szCs w:val="24"/>
                <w:lang w:eastAsia="zh-CN"/>
              </w:rPr>
            </w:pPr>
            <w:r w:rsidRPr="00D55147">
              <w:rPr>
                <w:rFonts w:ascii="Times New Roman" w:hAnsi="Times New Roman" w:cs="Times New Roman"/>
              </w:rPr>
              <w:t>Pateikiama įranga informuoja administratorių apie įvykusį arba spėjamą (galimą) HDD/SSD, RAM, PSU ir kitų sisteminių įrenginių gedimą; pranešimas apie gedimą turi būti siunčiamas el. paštu ir SNMP protokolu.</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3550228" w14:textId="2F7EC1C2" w:rsidR="00793521" w:rsidRPr="00D55147" w:rsidRDefault="00793521" w:rsidP="00793521">
            <w:pPr>
              <w:keepNext/>
              <w:keepLines/>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t>(pildo tiekėjas nurodydamas siūlomą gamintojo garantiją dėl avarijų (angl. prefailure warranty))</w:t>
            </w:r>
          </w:p>
        </w:tc>
      </w:tr>
      <w:tr w:rsidR="00793521" w:rsidRPr="00D55147" w14:paraId="7CB7CCD7" w14:textId="77777777" w:rsidTr="005F5F4E">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285F7" w14:textId="77777777" w:rsidR="00793521" w:rsidRPr="00D55147" w:rsidRDefault="00793521" w:rsidP="00793521">
            <w:pPr>
              <w:widowControl w:val="0"/>
              <w:numPr>
                <w:ilvl w:val="0"/>
                <w:numId w:val="40"/>
              </w:numPr>
              <w:suppressAutoHyphens/>
              <w:spacing w:after="0" w:line="240" w:lineRule="auto"/>
              <w:contextualSpacing/>
              <w:rPr>
                <w:rFonts w:ascii="Times New Roman" w:eastAsia="Times New Roman" w:hAnsi="Times New Roman" w:cs="Times New Roman"/>
                <w:sz w:val="24"/>
                <w:szCs w:val="24"/>
                <w:lang w:eastAsia="zh-CN"/>
              </w:rPr>
            </w:pPr>
          </w:p>
        </w:tc>
        <w:tc>
          <w:tcPr>
            <w:tcW w:w="1807" w:type="dxa"/>
            <w:tcBorders>
              <w:top w:val="single" w:sz="4" w:space="0" w:color="000000"/>
              <w:left w:val="single" w:sz="4" w:space="0" w:color="000000"/>
              <w:bottom w:val="single" w:sz="4" w:space="0" w:color="000000"/>
            </w:tcBorders>
          </w:tcPr>
          <w:p w14:paraId="5E1A2F2B" w14:textId="71048DC0" w:rsidR="00793521" w:rsidRPr="00D55147" w:rsidRDefault="00793521" w:rsidP="00793521">
            <w:pPr>
              <w:widowControl w:val="0"/>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zh-CN"/>
              </w:rPr>
            </w:pPr>
            <w:r w:rsidRPr="00D55147">
              <w:rPr>
                <w:rFonts w:ascii="Times New Roman" w:hAnsi="Times New Roman" w:cs="Times New Roman"/>
              </w:rPr>
              <w:t>Garantija dėl avarijų</w:t>
            </w:r>
          </w:p>
        </w:tc>
        <w:tc>
          <w:tcPr>
            <w:tcW w:w="4704" w:type="dxa"/>
            <w:tcBorders>
              <w:top w:val="single" w:sz="4" w:space="0" w:color="000000"/>
              <w:left w:val="single" w:sz="4" w:space="0" w:color="000000"/>
              <w:bottom w:val="single" w:sz="4" w:space="0" w:color="000000"/>
            </w:tcBorders>
            <w:vAlign w:val="center"/>
          </w:tcPr>
          <w:p w14:paraId="17E636A2" w14:textId="748A7386" w:rsidR="00793521" w:rsidRPr="00D55147" w:rsidRDefault="00793521" w:rsidP="00793521">
            <w:pPr>
              <w:keepNext/>
              <w:keepLines/>
              <w:widowControl w:val="0"/>
              <w:tabs>
                <w:tab w:val="left" w:pos="390"/>
                <w:tab w:val="left" w:pos="1035"/>
                <w:tab w:val="left" w:pos="1500"/>
              </w:tabs>
              <w:suppressAutoHyphens/>
              <w:spacing w:after="0" w:line="240" w:lineRule="auto"/>
              <w:rPr>
                <w:rFonts w:ascii="Times New Roman" w:eastAsia="Times New Roman" w:hAnsi="Times New Roman" w:cs="Times New Roman"/>
                <w:sz w:val="24"/>
                <w:szCs w:val="24"/>
                <w:lang w:eastAsia="zh-CN"/>
              </w:rPr>
            </w:pPr>
            <w:r w:rsidRPr="00D55147">
              <w:rPr>
                <w:rFonts w:ascii="Times New Roman" w:hAnsi="Times New Roman" w:cs="Times New Roman"/>
              </w:rPr>
              <w:t>Diskams, atminčiai, procesoriams suteikiama garantija dėl avarijų (angl</w:t>
            </w:r>
            <w:r w:rsidRPr="00D55147">
              <w:rPr>
                <w:rFonts w:ascii="Times New Roman" w:hAnsi="Times New Roman" w:cs="Times New Roman"/>
                <w:i/>
              </w:rPr>
              <w:t>. prefailure warranty</w:t>
            </w:r>
            <w:r w:rsidRPr="00D55147">
              <w:rPr>
                <w:rFonts w:ascii="Times New Roman" w:hAnsi="Times New Roman" w:cs="Times New Roman"/>
              </w:rPr>
              <w:t>); įranga keičiama, jei buvo iš anksto įspėta dėl galimo gedimo.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5CAB612" w14:textId="332ECAAD" w:rsidR="00793521" w:rsidRPr="00D55147" w:rsidRDefault="00793521" w:rsidP="00793521">
            <w:pPr>
              <w:keepNext/>
              <w:keepLines/>
              <w:widowControl w:val="0"/>
              <w:tabs>
                <w:tab w:val="left" w:pos="390"/>
                <w:tab w:val="left" w:pos="1035"/>
                <w:tab w:val="left" w:pos="1500"/>
              </w:tabs>
              <w:suppressAutoHyphens/>
              <w:spacing w:after="0" w:line="240" w:lineRule="auto"/>
              <w:rPr>
                <w:rFonts w:ascii="Times New Roman" w:eastAsia="Times New Roman" w:hAnsi="Times New Roman" w:cs="Times New Roman"/>
                <w:sz w:val="22"/>
                <w:szCs w:val="22"/>
                <w:lang w:eastAsia="zh-CN"/>
              </w:rPr>
            </w:pPr>
            <w:r w:rsidRPr="00D55147">
              <w:rPr>
                <w:rFonts w:ascii="Times New Roman" w:hAnsi="Times New Roman" w:cs="Times New Roman"/>
                <w:bCs/>
                <w:i/>
                <w:iCs/>
                <w:color w:val="2E74B5" w:themeColor="accent5" w:themeShade="BF"/>
                <w:sz w:val="22"/>
                <w:szCs w:val="22"/>
              </w:rPr>
              <w:t>(pildo tiekėjas)</w:t>
            </w:r>
          </w:p>
        </w:tc>
      </w:tr>
    </w:tbl>
    <w:p w14:paraId="323A617F" w14:textId="77777777" w:rsidR="003662F1" w:rsidRPr="005B4837" w:rsidRDefault="003662F1" w:rsidP="003662F1">
      <w:pPr>
        <w:tabs>
          <w:tab w:val="left" w:pos="720"/>
          <w:tab w:val="left" w:pos="1134"/>
        </w:tabs>
        <w:suppressAutoHyphens/>
        <w:spacing w:after="0" w:line="240" w:lineRule="auto"/>
        <w:jc w:val="both"/>
        <w:rPr>
          <w:rFonts w:ascii="TimesLT" w:eastAsia="Times New Roman" w:hAnsi="TimesLT" w:cs="TimesLT"/>
          <w:i/>
          <w:color w:val="FF0000"/>
          <w:sz w:val="23"/>
          <w:szCs w:val="24"/>
          <w:lang w:eastAsia="zh-CN"/>
        </w:rPr>
      </w:pPr>
    </w:p>
    <w:p w14:paraId="27411B73" w14:textId="29BD48F1" w:rsidR="003662F1" w:rsidRDefault="003662F1" w:rsidP="003662F1">
      <w:pPr>
        <w:widowControl w:val="0"/>
        <w:spacing w:line="240" w:lineRule="auto"/>
        <w:contextualSpacing/>
        <w:jc w:val="both"/>
        <w:rPr>
          <w:rFonts w:ascii="Times New Roman" w:eastAsia="Calibri" w:hAnsi="Times New Roman" w:cs="Times New Roman"/>
          <w:bCs/>
          <w:iCs/>
          <w:sz w:val="24"/>
          <w:szCs w:val="24"/>
          <w:lang w:eastAsia="en-US"/>
        </w:rPr>
      </w:pPr>
    </w:p>
    <w:p w14:paraId="5DA3FF65" w14:textId="77777777" w:rsidR="00923E77" w:rsidRPr="00A97C3F" w:rsidRDefault="00923E77" w:rsidP="003662F1">
      <w:pPr>
        <w:widowControl w:val="0"/>
        <w:spacing w:line="240" w:lineRule="auto"/>
        <w:contextualSpacing/>
        <w:jc w:val="both"/>
        <w:rPr>
          <w:rFonts w:ascii="Times New Roman" w:eastAsia="Calibri" w:hAnsi="Times New Roman" w:cs="Times New Roman"/>
          <w:bCs/>
          <w:iCs/>
          <w:sz w:val="24"/>
          <w:szCs w:val="24"/>
          <w:lang w:eastAsia="en-US"/>
        </w:rPr>
      </w:pPr>
    </w:p>
    <w:p w14:paraId="2F5588AC" w14:textId="77777777" w:rsidR="003662F1" w:rsidRDefault="003662F1" w:rsidP="003662F1">
      <w:pPr>
        <w:widowControl w:val="0"/>
        <w:suppressAutoHyphens/>
        <w:spacing w:after="0" w:line="240" w:lineRule="auto"/>
        <w:ind w:left="360"/>
        <w:jc w:val="center"/>
        <w:rPr>
          <w:rFonts w:ascii="Times New Roman" w:eastAsia="Times New Roman" w:hAnsi="Times New Roman" w:cs="Times New Roman"/>
          <w:b/>
          <w:bCs/>
          <w:sz w:val="22"/>
          <w:szCs w:val="22"/>
          <w:lang w:eastAsia="zh-CN"/>
        </w:rPr>
      </w:pPr>
    </w:p>
    <w:p w14:paraId="7F69077F" w14:textId="77777777" w:rsidR="003662F1" w:rsidRDefault="003662F1" w:rsidP="003662F1">
      <w:pPr>
        <w:widowControl w:val="0"/>
        <w:suppressAutoHyphens/>
        <w:spacing w:after="0" w:line="240" w:lineRule="auto"/>
        <w:ind w:left="360"/>
        <w:jc w:val="center"/>
        <w:rPr>
          <w:rFonts w:ascii="Times New Roman" w:eastAsia="Times New Roman" w:hAnsi="Times New Roman" w:cs="Times New Roman"/>
          <w:b/>
          <w:bCs/>
          <w:sz w:val="22"/>
          <w:szCs w:val="22"/>
          <w:lang w:eastAsia="zh-CN"/>
        </w:rPr>
      </w:pPr>
    </w:p>
    <w:p w14:paraId="7B518B3E" w14:textId="163ACFAD" w:rsidR="003662F1" w:rsidRPr="00A260C9" w:rsidRDefault="004025A8" w:rsidP="003662F1">
      <w:pPr>
        <w:widowControl w:val="0"/>
        <w:suppressAutoHyphens/>
        <w:spacing w:after="0" w:line="240" w:lineRule="auto"/>
        <w:ind w:left="360"/>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lastRenderedPageBreak/>
        <w:t>6</w:t>
      </w:r>
      <w:r w:rsidR="003662F1">
        <w:rPr>
          <w:rFonts w:ascii="Times New Roman" w:eastAsia="Times New Roman" w:hAnsi="Times New Roman" w:cs="Times New Roman"/>
          <w:b/>
          <w:bCs/>
          <w:sz w:val="22"/>
          <w:szCs w:val="22"/>
          <w:lang w:eastAsia="zh-CN"/>
        </w:rPr>
        <w:t xml:space="preserve">. </w:t>
      </w:r>
      <w:r w:rsidR="003662F1" w:rsidRPr="00A260C9">
        <w:rPr>
          <w:rFonts w:ascii="Times New Roman" w:eastAsia="Times New Roman" w:hAnsi="Times New Roman" w:cs="Times New Roman"/>
          <w:b/>
          <w:bCs/>
          <w:sz w:val="22"/>
          <w:szCs w:val="22"/>
          <w:lang w:eastAsia="zh-CN"/>
        </w:rPr>
        <w:t>PRIDEDAMI DOKUMENTAI IR INFORMACIJA APIE KONFIDENCIALUMĄ</w:t>
      </w:r>
    </w:p>
    <w:p w14:paraId="0257D053" w14:textId="77777777" w:rsidR="003662F1" w:rsidRPr="00A260C9" w:rsidRDefault="003662F1" w:rsidP="003662F1">
      <w:pPr>
        <w:suppressAutoHyphens/>
        <w:spacing w:after="0" w:line="240" w:lineRule="auto"/>
        <w:ind w:left="567"/>
        <w:contextualSpacing/>
        <w:rPr>
          <w:rFonts w:ascii="Times New Roman" w:eastAsia="Calibri" w:hAnsi="Times New Roman" w:cs="Times New Roman"/>
          <w:b/>
          <w:bCs/>
          <w:sz w:val="22"/>
          <w:szCs w:val="22"/>
          <w:lang w:eastAsia="en-US"/>
        </w:rPr>
      </w:pPr>
    </w:p>
    <w:p w14:paraId="7DDFAAEF" w14:textId="77777777" w:rsidR="003662F1" w:rsidRPr="00A260C9" w:rsidRDefault="003662F1" w:rsidP="003662F1">
      <w:pPr>
        <w:suppressAutoHyphens/>
        <w:spacing w:after="0" w:line="240" w:lineRule="auto"/>
        <w:contextualSpacing/>
        <w:rPr>
          <w:rFonts w:ascii="Times New Roman" w:eastAsia="Calibri" w:hAnsi="Times New Roman" w:cs="Times New Roman"/>
          <w:sz w:val="22"/>
          <w:szCs w:val="22"/>
          <w:lang w:eastAsia="en-US"/>
        </w:rPr>
      </w:pPr>
      <w:r w:rsidRPr="00A260C9">
        <w:rPr>
          <w:rFonts w:ascii="Times New Roman" w:eastAsia="Calibri" w:hAnsi="Times New Roman" w:cs="Times New Roman"/>
          <w:sz w:val="22"/>
          <w:szCs w:val="22"/>
          <w:lang w:eastAsia="en-US"/>
        </w:rPr>
        <w:t>Visi dokumentai teikiami su pasiūlymu CVP IS priemonėmis:</w:t>
      </w:r>
    </w:p>
    <w:tbl>
      <w:tblPr>
        <w:tblStyle w:val="TableGrid4"/>
        <w:tblW w:w="10207" w:type="dxa"/>
        <w:tblInd w:w="-176" w:type="dxa"/>
        <w:tblLayout w:type="fixed"/>
        <w:tblLook w:val="04A0" w:firstRow="1" w:lastRow="0" w:firstColumn="1" w:lastColumn="0" w:noHBand="0" w:noVBand="1"/>
      </w:tblPr>
      <w:tblGrid>
        <w:gridCol w:w="851"/>
        <w:gridCol w:w="4282"/>
        <w:gridCol w:w="991"/>
        <w:gridCol w:w="1719"/>
        <w:gridCol w:w="2364"/>
      </w:tblGrid>
      <w:tr w:rsidR="003662F1" w:rsidRPr="00A260C9" w14:paraId="30AF777C" w14:textId="77777777" w:rsidTr="0091731F">
        <w:tc>
          <w:tcPr>
            <w:tcW w:w="851" w:type="dxa"/>
            <w:shd w:val="pct5" w:color="auto" w:fill="FFFFFF"/>
            <w:vAlign w:val="center"/>
          </w:tcPr>
          <w:p w14:paraId="08AD882B" w14:textId="77777777" w:rsidR="003662F1" w:rsidRPr="00A260C9" w:rsidRDefault="003662F1" w:rsidP="0091731F">
            <w:pPr>
              <w:widowControl w:val="0"/>
              <w:rPr>
                <w:rFonts w:ascii="Times New Roman" w:eastAsia="Times New Roman" w:hAnsi="Times New Roman" w:cs="Times New Roman"/>
                <w:b/>
                <w:bCs/>
                <w:lang w:eastAsia="zh-CN"/>
              </w:rPr>
            </w:pPr>
            <w:r w:rsidRPr="00A260C9">
              <w:rPr>
                <w:rFonts w:ascii="Times New Roman" w:eastAsia="Times New Roman" w:hAnsi="Times New Roman" w:cs="Times New Roman"/>
                <w:b/>
                <w:bCs/>
                <w:lang w:eastAsia="zh-CN"/>
              </w:rPr>
              <w:t>Eil.</w:t>
            </w:r>
          </w:p>
          <w:p w14:paraId="044D8F0D" w14:textId="77777777" w:rsidR="003662F1" w:rsidRPr="00A260C9" w:rsidRDefault="003662F1" w:rsidP="0091731F">
            <w:pPr>
              <w:widowControl w:val="0"/>
              <w:rPr>
                <w:rFonts w:ascii="Times New Roman" w:eastAsia="Times New Roman" w:hAnsi="Times New Roman" w:cs="Times New Roman"/>
                <w:b/>
                <w:bCs/>
                <w:lang w:eastAsia="zh-CN"/>
              </w:rPr>
            </w:pPr>
            <w:r w:rsidRPr="00A260C9">
              <w:rPr>
                <w:rFonts w:ascii="Times New Roman" w:eastAsia="Times New Roman" w:hAnsi="Times New Roman" w:cs="Times New Roman"/>
                <w:b/>
                <w:bCs/>
                <w:lang w:eastAsia="zh-CN"/>
              </w:rPr>
              <w:t>Nr.</w:t>
            </w:r>
          </w:p>
        </w:tc>
        <w:tc>
          <w:tcPr>
            <w:tcW w:w="4282" w:type="dxa"/>
            <w:shd w:val="pct5" w:color="auto" w:fill="FFFFFF"/>
            <w:vAlign w:val="center"/>
          </w:tcPr>
          <w:p w14:paraId="2E758665" w14:textId="77777777" w:rsidR="003662F1" w:rsidRPr="00A260C9" w:rsidRDefault="003662F1" w:rsidP="0091731F">
            <w:pPr>
              <w:widowControl w:val="0"/>
              <w:ind w:firstLine="720"/>
              <w:jc w:val="center"/>
              <w:rPr>
                <w:rFonts w:ascii="Times New Roman" w:eastAsia="Times New Roman" w:hAnsi="Times New Roman" w:cs="Times New Roman"/>
                <w:b/>
                <w:bCs/>
                <w:lang w:eastAsia="zh-CN"/>
              </w:rPr>
            </w:pPr>
            <w:r w:rsidRPr="00A260C9">
              <w:rPr>
                <w:rFonts w:ascii="Times New Roman" w:eastAsia="Times New Roman" w:hAnsi="Times New Roman" w:cs="Times New Roman"/>
                <w:b/>
                <w:bCs/>
                <w:lang w:eastAsia="zh-CN"/>
              </w:rPr>
              <w:t>Dokumentas</w:t>
            </w:r>
          </w:p>
        </w:tc>
        <w:tc>
          <w:tcPr>
            <w:tcW w:w="991" w:type="dxa"/>
            <w:shd w:val="pct5" w:color="auto" w:fill="FFFFFF"/>
            <w:vAlign w:val="center"/>
          </w:tcPr>
          <w:p w14:paraId="6DB18BA8" w14:textId="77777777" w:rsidR="003662F1" w:rsidRPr="00A260C9" w:rsidRDefault="003662F1" w:rsidP="0091731F">
            <w:pPr>
              <w:widowControl w:val="0"/>
              <w:jc w:val="center"/>
              <w:rPr>
                <w:rFonts w:ascii="Times New Roman" w:eastAsia="Times New Roman" w:hAnsi="Times New Roman" w:cs="Times New Roman"/>
                <w:b/>
                <w:bCs/>
                <w:lang w:eastAsia="zh-CN"/>
              </w:rPr>
            </w:pPr>
            <w:r w:rsidRPr="00A260C9">
              <w:rPr>
                <w:rFonts w:ascii="Times New Roman" w:eastAsia="Times New Roman" w:hAnsi="Times New Roman" w:cs="Times New Roman"/>
                <w:b/>
                <w:bCs/>
                <w:lang w:eastAsia="zh-CN"/>
              </w:rPr>
              <w:t>Lapų skaičius</w:t>
            </w:r>
          </w:p>
        </w:tc>
        <w:tc>
          <w:tcPr>
            <w:tcW w:w="1719" w:type="dxa"/>
            <w:shd w:val="pct5" w:color="auto" w:fill="FFFFFF"/>
            <w:vAlign w:val="center"/>
          </w:tcPr>
          <w:p w14:paraId="4F47AA5C" w14:textId="77777777" w:rsidR="003662F1" w:rsidRPr="00A260C9" w:rsidRDefault="003662F1" w:rsidP="0091731F">
            <w:pPr>
              <w:widowControl w:val="0"/>
              <w:jc w:val="center"/>
              <w:rPr>
                <w:rFonts w:ascii="Times New Roman" w:eastAsia="Times New Roman" w:hAnsi="Times New Roman" w:cs="Times New Roman"/>
                <w:b/>
                <w:bCs/>
                <w:lang w:eastAsia="zh-CN"/>
              </w:rPr>
            </w:pPr>
            <w:r w:rsidRPr="00A260C9">
              <w:rPr>
                <w:rFonts w:ascii="Times New Roman" w:eastAsia="Times New Roman" w:hAnsi="Times New Roman" w:cs="Times New Roman"/>
                <w:b/>
                <w:bCs/>
                <w:lang w:eastAsia="zh-CN"/>
              </w:rPr>
              <w:t>Ar dokumente yra konfidencialios informacijos?</w:t>
            </w:r>
          </w:p>
          <w:p w14:paraId="0B5F6EDB" w14:textId="77777777" w:rsidR="003662F1" w:rsidRPr="00A260C9" w:rsidRDefault="003662F1" w:rsidP="0091731F">
            <w:pPr>
              <w:widowControl w:val="0"/>
              <w:jc w:val="center"/>
              <w:rPr>
                <w:rFonts w:ascii="Times New Roman" w:eastAsia="Times New Roman" w:hAnsi="Times New Roman" w:cs="Times New Roman"/>
                <w:b/>
                <w:bCs/>
                <w:lang w:eastAsia="zh-CN"/>
              </w:rPr>
            </w:pPr>
            <w:r w:rsidRPr="00A260C9">
              <w:rPr>
                <w:rFonts w:ascii="Times New Roman" w:eastAsia="Times New Roman" w:hAnsi="Times New Roman" w:cs="Times New Roman"/>
                <w:b/>
                <w:bCs/>
                <w:lang w:eastAsia="zh-CN"/>
              </w:rPr>
              <w:t>(Taip/Ne)</w:t>
            </w:r>
            <w:r w:rsidRPr="00A260C9">
              <w:rPr>
                <w:rFonts w:ascii="Times New Roman" w:hAnsi="Times New Roman" w:cs="Times New Roman"/>
              </w:rPr>
              <w:t>*</w:t>
            </w:r>
          </w:p>
        </w:tc>
        <w:tc>
          <w:tcPr>
            <w:tcW w:w="2364" w:type="dxa"/>
            <w:shd w:val="pct5" w:color="auto" w:fill="FFFFFF"/>
            <w:vAlign w:val="center"/>
          </w:tcPr>
          <w:p w14:paraId="672C7C75" w14:textId="77777777" w:rsidR="003662F1" w:rsidRPr="00A260C9" w:rsidRDefault="003662F1" w:rsidP="0091731F">
            <w:pPr>
              <w:widowControl w:val="0"/>
              <w:jc w:val="center"/>
              <w:rPr>
                <w:rFonts w:ascii="Times New Roman" w:eastAsia="Times New Roman" w:hAnsi="Times New Roman" w:cs="Times New Roman"/>
                <w:b/>
                <w:bCs/>
                <w:lang w:eastAsia="zh-CN"/>
              </w:rPr>
            </w:pPr>
            <w:r w:rsidRPr="00A260C9">
              <w:rPr>
                <w:rFonts w:ascii="Times New Roman" w:eastAsia="Times New Roman" w:hAnsi="Times New Roman" w:cs="Times New Roman"/>
                <w:b/>
                <w:bCs/>
                <w:lang w:eastAsia="zh-CN"/>
              </w:rPr>
              <w:t>Paaiškinimas, kokia konkreti informacija dokumente yra konfidenciali ir kodėl</w:t>
            </w:r>
          </w:p>
        </w:tc>
      </w:tr>
      <w:tr w:rsidR="003662F1" w:rsidRPr="00A260C9" w14:paraId="123AC18F" w14:textId="77777777" w:rsidTr="0091731F">
        <w:tc>
          <w:tcPr>
            <w:tcW w:w="851" w:type="dxa"/>
            <w:shd w:val="clear" w:color="auto" w:fill="auto"/>
            <w:vAlign w:val="center"/>
          </w:tcPr>
          <w:p w14:paraId="5687A7DD" w14:textId="77777777" w:rsidR="003662F1" w:rsidRPr="00A260C9" w:rsidRDefault="003662F1" w:rsidP="0091731F">
            <w:pPr>
              <w:widowControl w:val="0"/>
              <w:jc w:val="center"/>
              <w:rPr>
                <w:rFonts w:ascii="Times New Roman" w:eastAsia="Times New Roman" w:hAnsi="Times New Roman" w:cs="Times New Roman"/>
                <w:bCs/>
                <w:sz w:val="16"/>
                <w:szCs w:val="16"/>
                <w:lang w:eastAsia="zh-CN"/>
              </w:rPr>
            </w:pPr>
            <w:r w:rsidRPr="00A260C9">
              <w:rPr>
                <w:rFonts w:ascii="Times New Roman" w:eastAsia="Times New Roman" w:hAnsi="Times New Roman" w:cs="Times New Roman"/>
                <w:i/>
                <w:sz w:val="16"/>
                <w:szCs w:val="16"/>
                <w:lang w:eastAsia="zh-CN"/>
              </w:rPr>
              <w:t>1</w:t>
            </w:r>
          </w:p>
        </w:tc>
        <w:tc>
          <w:tcPr>
            <w:tcW w:w="4282" w:type="dxa"/>
            <w:shd w:val="clear" w:color="auto" w:fill="auto"/>
            <w:vAlign w:val="center"/>
          </w:tcPr>
          <w:p w14:paraId="2D3F9EA1" w14:textId="77777777" w:rsidR="003662F1" w:rsidRPr="00A260C9" w:rsidRDefault="003662F1" w:rsidP="0091731F">
            <w:pPr>
              <w:widowControl w:val="0"/>
              <w:ind w:firstLine="720"/>
              <w:jc w:val="center"/>
              <w:rPr>
                <w:rFonts w:ascii="Times New Roman" w:eastAsia="Times New Roman" w:hAnsi="Times New Roman" w:cs="Times New Roman"/>
                <w:bCs/>
                <w:sz w:val="16"/>
                <w:szCs w:val="16"/>
                <w:lang w:eastAsia="zh-CN"/>
              </w:rPr>
            </w:pPr>
            <w:r w:rsidRPr="00A260C9">
              <w:rPr>
                <w:rFonts w:ascii="Times New Roman" w:eastAsia="Times New Roman" w:hAnsi="Times New Roman" w:cs="Times New Roman"/>
                <w:i/>
                <w:iCs/>
                <w:sz w:val="16"/>
                <w:szCs w:val="16"/>
                <w:lang w:eastAsia="zh-CN"/>
              </w:rPr>
              <w:t>2</w:t>
            </w:r>
          </w:p>
        </w:tc>
        <w:tc>
          <w:tcPr>
            <w:tcW w:w="991" w:type="dxa"/>
            <w:shd w:val="clear" w:color="auto" w:fill="auto"/>
          </w:tcPr>
          <w:p w14:paraId="7CB55C0E" w14:textId="77777777" w:rsidR="003662F1" w:rsidRPr="00A260C9" w:rsidRDefault="003662F1" w:rsidP="0091731F">
            <w:pPr>
              <w:widowControl w:val="0"/>
              <w:jc w:val="center"/>
              <w:rPr>
                <w:rFonts w:ascii="Times New Roman" w:eastAsia="Times New Roman" w:hAnsi="Times New Roman" w:cs="Times New Roman"/>
                <w:i/>
                <w:sz w:val="16"/>
                <w:szCs w:val="16"/>
                <w:lang w:eastAsia="zh-CN"/>
              </w:rPr>
            </w:pPr>
            <w:r w:rsidRPr="00A260C9">
              <w:rPr>
                <w:rFonts w:ascii="Times New Roman" w:eastAsia="Times New Roman" w:hAnsi="Times New Roman" w:cs="Times New Roman"/>
                <w:i/>
                <w:sz w:val="16"/>
                <w:szCs w:val="16"/>
                <w:lang w:eastAsia="zh-CN"/>
              </w:rPr>
              <w:t>3</w:t>
            </w:r>
          </w:p>
        </w:tc>
        <w:tc>
          <w:tcPr>
            <w:tcW w:w="1719" w:type="dxa"/>
            <w:shd w:val="clear" w:color="auto" w:fill="auto"/>
            <w:vAlign w:val="center"/>
          </w:tcPr>
          <w:p w14:paraId="54996F8F" w14:textId="77777777" w:rsidR="003662F1" w:rsidRPr="00A260C9" w:rsidRDefault="003662F1" w:rsidP="0091731F">
            <w:pPr>
              <w:widowControl w:val="0"/>
              <w:ind w:firstLine="720"/>
              <w:rPr>
                <w:rFonts w:ascii="Times New Roman" w:eastAsia="Times New Roman" w:hAnsi="Times New Roman" w:cs="Times New Roman"/>
                <w:bCs/>
                <w:i/>
                <w:iCs/>
                <w:sz w:val="16"/>
                <w:szCs w:val="16"/>
                <w:lang w:eastAsia="zh-CN"/>
              </w:rPr>
            </w:pPr>
            <w:r w:rsidRPr="00A260C9">
              <w:rPr>
                <w:rFonts w:ascii="Times New Roman" w:eastAsia="Times New Roman" w:hAnsi="Times New Roman" w:cs="Times New Roman"/>
                <w:bCs/>
                <w:i/>
                <w:iCs/>
                <w:sz w:val="16"/>
                <w:szCs w:val="16"/>
                <w:lang w:eastAsia="zh-CN"/>
              </w:rPr>
              <w:t>4</w:t>
            </w:r>
          </w:p>
        </w:tc>
        <w:tc>
          <w:tcPr>
            <w:tcW w:w="2364" w:type="dxa"/>
            <w:shd w:val="clear" w:color="auto" w:fill="auto"/>
            <w:vAlign w:val="center"/>
          </w:tcPr>
          <w:p w14:paraId="1D599F23" w14:textId="77777777" w:rsidR="003662F1" w:rsidRPr="00A260C9" w:rsidRDefault="003662F1" w:rsidP="0091731F">
            <w:pPr>
              <w:widowControl w:val="0"/>
              <w:ind w:firstLine="720"/>
              <w:rPr>
                <w:rFonts w:ascii="Times New Roman" w:eastAsia="Times New Roman" w:hAnsi="Times New Roman" w:cs="Times New Roman"/>
                <w:bCs/>
                <w:sz w:val="16"/>
                <w:szCs w:val="16"/>
                <w:lang w:eastAsia="zh-CN"/>
              </w:rPr>
            </w:pPr>
            <w:r w:rsidRPr="00A260C9">
              <w:rPr>
                <w:rFonts w:ascii="Times New Roman" w:eastAsia="Times New Roman" w:hAnsi="Times New Roman" w:cs="Times New Roman"/>
                <w:i/>
                <w:sz w:val="16"/>
                <w:szCs w:val="16"/>
                <w:lang w:eastAsia="zh-CN"/>
              </w:rPr>
              <w:t>5</w:t>
            </w:r>
          </w:p>
        </w:tc>
      </w:tr>
      <w:tr w:rsidR="003662F1" w:rsidRPr="00A260C9" w14:paraId="303403EC" w14:textId="77777777" w:rsidTr="0091731F">
        <w:tc>
          <w:tcPr>
            <w:tcW w:w="851" w:type="dxa"/>
            <w:shd w:val="clear" w:color="auto" w:fill="auto"/>
          </w:tcPr>
          <w:p w14:paraId="73203522" w14:textId="77777777" w:rsidR="003662F1" w:rsidRPr="00A260C9" w:rsidRDefault="003662F1" w:rsidP="0091731F">
            <w:pPr>
              <w:widowControl w:val="0"/>
              <w:rPr>
                <w:rFonts w:ascii="Times New Roman" w:eastAsia="Times New Roman" w:hAnsi="Times New Roman" w:cs="Times New Roman"/>
                <w:lang w:eastAsia="zh-CN"/>
              </w:rPr>
            </w:pPr>
            <w:r w:rsidRPr="00A260C9">
              <w:rPr>
                <w:rFonts w:ascii="Times New Roman" w:eastAsia="Times New Roman" w:hAnsi="Times New Roman" w:cs="Times New Roman"/>
                <w:lang w:eastAsia="zh-CN"/>
              </w:rPr>
              <w:t>1.</w:t>
            </w:r>
          </w:p>
        </w:tc>
        <w:tc>
          <w:tcPr>
            <w:tcW w:w="4282" w:type="dxa"/>
            <w:shd w:val="clear" w:color="auto" w:fill="auto"/>
          </w:tcPr>
          <w:p w14:paraId="35A33D4F" w14:textId="77777777" w:rsidR="003662F1" w:rsidRPr="00A260C9" w:rsidRDefault="003662F1" w:rsidP="0091731F">
            <w:pPr>
              <w:widowControl w:val="0"/>
              <w:jc w:val="both"/>
              <w:rPr>
                <w:rFonts w:ascii="Times New Roman" w:eastAsia="Times New Roman" w:hAnsi="Times New Roman" w:cs="Times New Roman"/>
                <w:lang w:eastAsia="zh-CN"/>
              </w:rPr>
            </w:pPr>
            <w:r w:rsidRPr="00A260C9">
              <w:rPr>
                <w:rFonts w:ascii="Times New Roman" w:eastAsia="Times New Roman" w:hAnsi="Times New Roman" w:cs="Times New Roman"/>
                <w:lang w:eastAsia="zh-CN"/>
              </w:rPr>
              <w:t>Jungtinės veiklos sutarties kopija (</w:t>
            </w:r>
            <w:r w:rsidRPr="00A260C9">
              <w:rPr>
                <w:rFonts w:ascii="Times New Roman" w:hAnsi="Times New Roman" w:cs="Times New Roman"/>
                <w:bCs/>
                <w:iCs/>
                <w:lang w:eastAsia="zh-CN"/>
              </w:rPr>
              <w:t>jei pasiūlymą pateikia ūkio subjektų grupė)</w:t>
            </w:r>
          </w:p>
        </w:tc>
        <w:tc>
          <w:tcPr>
            <w:tcW w:w="991" w:type="dxa"/>
            <w:shd w:val="clear" w:color="auto" w:fill="auto"/>
          </w:tcPr>
          <w:p w14:paraId="5273BF2A"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1719" w:type="dxa"/>
            <w:shd w:val="clear" w:color="auto" w:fill="auto"/>
          </w:tcPr>
          <w:p w14:paraId="3D798254"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2364" w:type="dxa"/>
            <w:shd w:val="clear" w:color="auto" w:fill="auto"/>
          </w:tcPr>
          <w:p w14:paraId="7989A2B5" w14:textId="77777777" w:rsidR="003662F1" w:rsidRPr="00A260C9" w:rsidRDefault="003662F1" w:rsidP="0091731F">
            <w:pPr>
              <w:widowControl w:val="0"/>
              <w:ind w:firstLine="720"/>
              <w:rPr>
                <w:rFonts w:ascii="Times New Roman" w:eastAsia="Times New Roman" w:hAnsi="Times New Roman" w:cs="Times New Roman"/>
                <w:lang w:eastAsia="zh-CN"/>
              </w:rPr>
            </w:pPr>
          </w:p>
        </w:tc>
      </w:tr>
      <w:tr w:rsidR="003662F1" w:rsidRPr="00A260C9" w14:paraId="260E55B7" w14:textId="77777777" w:rsidTr="0091731F">
        <w:tc>
          <w:tcPr>
            <w:tcW w:w="851" w:type="dxa"/>
            <w:shd w:val="clear" w:color="auto" w:fill="auto"/>
          </w:tcPr>
          <w:p w14:paraId="56874C79" w14:textId="77777777" w:rsidR="003662F1" w:rsidRPr="00A260C9" w:rsidRDefault="003662F1" w:rsidP="0091731F">
            <w:pPr>
              <w:widowControl w:val="0"/>
              <w:rPr>
                <w:rFonts w:ascii="Times New Roman" w:hAnsi="Times New Roman" w:cs="Times New Roman"/>
                <w:lang w:eastAsia="zh-CN"/>
              </w:rPr>
            </w:pPr>
            <w:r w:rsidRPr="00A260C9">
              <w:rPr>
                <w:rFonts w:ascii="Times New Roman" w:hAnsi="Times New Roman" w:cs="Times New Roman"/>
                <w:lang w:eastAsia="zh-CN"/>
              </w:rPr>
              <w:t>2.</w:t>
            </w:r>
          </w:p>
        </w:tc>
        <w:tc>
          <w:tcPr>
            <w:tcW w:w="4282" w:type="dxa"/>
            <w:shd w:val="clear" w:color="auto" w:fill="auto"/>
          </w:tcPr>
          <w:p w14:paraId="1F8DB2B3" w14:textId="77777777" w:rsidR="003662F1" w:rsidRPr="00A260C9" w:rsidRDefault="003662F1" w:rsidP="0091731F">
            <w:pPr>
              <w:widowControl w:val="0"/>
              <w:jc w:val="both"/>
              <w:rPr>
                <w:rFonts w:ascii="Times New Roman" w:eastAsia="Times New Roman" w:hAnsi="Times New Roman" w:cs="Times New Roman"/>
                <w:lang w:eastAsia="zh-CN"/>
              </w:rPr>
            </w:pPr>
            <w:r w:rsidRPr="00A260C9">
              <w:rPr>
                <w:rFonts w:ascii="Times New Roman" w:eastAsia="Times New Roman" w:hAnsi="Times New Roman" w:cs="Times New Roman"/>
                <w:lang w:eastAsia="zh-CN"/>
              </w:rPr>
              <w:t>Įgaliojimo ar kito dokumento, suteikiančio teisę pateikti pasiūlymą bei kitus dokumentus, kopija (jeigu pasiūlymą pateikia ne tiekėjo, ūkio subjektų grupės dalyvių, subtiekėjų ar ūkio subjektų, kurių pajėgumais tiekėjas remiasi, vadovas)</w:t>
            </w:r>
          </w:p>
        </w:tc>
        <w:tc>
          <w:tcPr>
            <w:tcW w:w="991" w:type="dxa"/>
            <w:shd w:val="clear" w:color="auto" w:fill="auto"/>
          </w:tcPr>
          <w:p w14:paraId="1A0D305B"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1719" w:type="dxa"/>
            <w:shd w:val="clear" w:color="auto" w:fill="auto"/>
          </w:tcPr>
          <w:p w14:paraId="0704D6CC"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2364" w:type="dxa"/>
            <w:shd w:val="clear" w:color="auto" w:fill="auto"/>
          </w:tcPr>
          <w:p w14:paraId="5FB10B60" w14:textId="77777777" w:rsidR="003662F1" w:rsidRPr="00A260C9" w:rsidRDefault="003662F1" w:rsidP="0091731F">
            <w:pPr>
              <w:widowControl w:val="0"/>
              <w:ind w:firstLine="720"/>
              <w:rPr>
                <w:rFonts w:ascii="Times New Roman" w:eastAsia="Times New Roman" w:hAnsi="Times New Roman" w:cs="Times New Roman"/>
                <w:lang w:eastAsia="zh-CN"/>
              </w:rPr>
            </w:pPr>
          </w:p>
        </w:tc>
      </w:tr>
      <w:tr w:rsidR="003662F1" w:rsidRPr="00A260C9" w14:paraId="22F4C275" w14:textId="77777777" w:rsidTr="0091731F">
        <w:tc>
          <w:tcPr>
            <w:tcW w:w="851" w:type="dxa"/>
            <w:shd w:val="clear" w:color="auto" w:fill="auto"/>
          </w:tcPr>
          <w:p w14:paraId="0EFB2048" w14:textId="77777777" w:rsidR="003662F1" w:rsidRPr="00A260C9" w:rsidRDefault="003662F1" w:rsidP="0091731F">
            <w:pPr>
              <w:widowControl w:val="0"/>
              <w:rPr>
                <w:rFonts w:ascii="Times New Roman" w:hAnsi="Times New Roman" w:cs="Times New Roman"/>
                <w:bCs/>
                <w:lang w:eastAsia="zh-CN"/>
              </w:rPr>
            </w:pPr>
            <w:r w:rsidRPr="00A260C9">
              <w:rPr>
                <w:rFonts w:ascii="Times New Roman" w:hAnsi="Times New Roman" w:cs="Times New Roman"/>
                <w:bCs/>
                <w:lang w:eastAsia="zh-CN"/>
              </w:rPr>
              <w:t>3.</w:t>
            </w:r>
          </w:p>
        </w:tc>
        <w:tc>
          <w:tcPr>
            <w:tcW w:w="4282" w:type="dxa"/>
            <w:shd w:val="clear" w:color="auto" w:fill="auto"/>
          </w:tcPr>
          <w:p w14:paraId="5312129E" w14:textId="77777777" w:rsidR="003662F1" w:rsidRPr="00A260C9" w:rsidRDefault="003662F1" w:rsidP="0091731F">
            <w:pPr>
              <w:widowControl w:val="0"/>
              <w:tabs>
                <w:tab w:val="left" w:pos="1701"/>
              </w:tabs>
              <w:spacing w:line="20" w:lineRule="atLeast"/>
              <w:ind w:left="32"/>
              <w:jc w:val="both"/>
              <w:rPr>
                <w:rFonts w:ascii="Times New Roman" w:hAnsi="Times New Roman" w:cs="Times New Roman"/>
                <w:bCs/>
                <w:iCs/>
                <w:lang w:eastAsia="zh-CN"/>
              </w:rPr>
            </w:pPr>
            <w:r w:rsidRPr="00A260C9">
              <w:rPr>
                <w:rFonts w:ascii="Times New Roman" w:hAnsi="Times New Roman" w:cs="Times New Roman"/>
                <w:bCs/>
                <w:lang w:eastAsia="zh-CN"/>
              </w:rPr>
              <w:t>Jei tiekėjas pasitelkia ūkio subjektus – įrodymai, kad šie ištekliai bus prieinami per visą sutartinių įsipareigojimų vykdymo laikotarpį</w:t>
            </w:r>
          </w:p>
        </w:tc>
        <w:tc>
          <w:tcPr>
            <w:tcW w:w="991" w:type="dxa"/>
            <w:shd w:val="clear" w:color="auto" w:fill="auto"/>
          </w:tcPr>
          <w:p w14:paraId="77611488"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1719" w:type="dxa"/>
            <w:shd w:val="clear" w:color="auto" w:fill="auto"/>
          </w:tcPr>
          <w:p w14:paraId="625D9D24"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2364" w:type="dxa"/>
            <w:shd w:val="clear" w:color="auto" w:fill="auto"/>
          </w:tcPr>
          <w:p w14:paraId="3C62521C" w14:textId="77777777" w:rsidR="003662F1" w:rsidRPr="00A260C9" w:rsidRDefault="003662F1" w:rsidP="0091731F">
            <w:pPr>
              <w:widowControl w:val="0"/>
              <w:ind w:firstLine="720"/>
              <w:rPr>
                <w:rFonts w:ascii="Times New Roman" w:eastAsia="Times New Roman" w:hAnsi="Times New Roman" w:cs="Times New Roman"/>
                <w:lang w:eastAsia="zh-CN"/>
              </w:rPr>
            </w:pPr>
          </w:p>
        </w:tc>
      </w:tr>
      <w:tr w:rsidR="003662F1" w:rsidRPr="00A260C9" w14:paraId="02C13D91" w14:textId="77777777" w:rsidTr="0091731F">
        <w:tc>
          <w:tcPr>
            <w:tcW w:w="851" w:type="dxa"/>
            <w:shd w:val="clear" w:color="auto" w:fill="auto"/>
          </w:tcPr>
          <w:p w14:paraId="22D4C485" w14:textId="77777777" w:rsidR="003662F1" w:rsidRPr="00A260C9" w:rsidRDefault="003662F1" w:rsidP="0091731F">
            <w:pPr>
              <w:widowControl w:val="0"/>
              <w:rPr>
                <w:rFonts w:ascii="Times New Roman" w:hAnsi="Times New Roman" w:cs="Times New Roman"/>
                <w:bCs/>
                <w:lang w:eastAsia="zh-CN"/>
              </w:rPr>
            </w:pPr>
            <w:r w:rsidRPr="00A260C9">
              <w:rPr>
                <w:rFonts w:ascii="Times New Roman" w:hAnsi="Times New Roman" w:cs="Times New Roman"/>
                <w:bCs/>
                <w:lang w:eastAsia="zh-CN"/>
              </w:rPr>
              <w:t>4.</w:t>
            </w:r>
          </w:p>
        </w:tc>
        <w:tc>
          <w:tcPr>
            <w:tcW w:w="4282" w:type="dxa"/>
            <w:shd w:val="clear" w:color="auto" w:fill="auto"/>
          </w:tcPr>
          <w:p w14:paraId="5783D6C4" w14:textId="77777777" w:rsidR="003662F1" w:rsidRPr="00A260C9" w:rsidRDefault="003662F1" w:rsidP="0091731F">
            <w:pPr>
              <w:widowControl w:val="0"/>
              <w:jc w:val="both"/>
              <w:rPr>
                <w:rFonts w:ascii="Times New Roman" w:eastAsia="Times New Roman" w:hAnsi="Times New Roman" w:cs="Times New Roman"/>
                <w:bCs/>
                <w:lang w:eastAsia="zh-CN"/>
              </w:rPr>
            </w:pPr>
            <w:r w:rsidRPr="00A260C9">
              <w:rPr>
                <w:rFonts w:ascii="Times New Roman" w:hAnsi="Times New Roman" w:cs="Times New Roman"/>
                <w:bCs/>
                <w:iCs/>
                <w:lang w:eastAsia="zh-CN"/>
              </w:rPr>
              <w:t>Užpildytas EBVPD.</w:t>
            </w:r>
          </w:p>
          <w:p w14:paraId="77D2FCBC" w14:textId="77777777" w:rsidR="003662F1" w:rsidRPr="00A260C9" w:rsidRDefault="003662F1" w:rsidP="0091731F">
            <w:pPr>
              <w:tabs>
                <w:tab w:val="left" w:pos="331"/>
              </w:tabs>
              <w:ind w:left="32" w:hanging="32"/>
              <w:jc w:val="both"/>
              <w:rPr>
                <w:rFonts w:ascii="Times New Roman" w:hAnsi="Times New Roman" w:cs="Times New Roman"/>
                <w:bCs/>
              </w:rPr>
            </w:pPr>
            <w:r w:rsidRPr="00A260C9">
              <w:rPr>
                <w:rFonts w:ascii="Times New Roman" w:hAnsi="Times New Roman" w:cs="Times New Roman"/>
                <w:bCs/>
              </w:rPr>
              <w:t>Atskirą EBVPD pildo:</w:t>
            </w:r>
          </w:p>
          <w:p w14:paraId="7436A8D6" w14:textId="77777777" w:rsidR="003662F1" w:rsidRPr="00A260C9" w:rsidRDefault="003662F1" w:rsidP="003662F1">
            <w:pPr>
              <w:widowControl w:val="0"/>
              <w:numPr>
                <w:ilvl w:val="0"/>
                <w:numId w:val="35"/>
              </w:numPr>
              <w:tabs>
                <w:tab w:val="left" w:pos="331"/>
              </w:tabs>
              <w:ind w:hanging="32"/>
              <w:jc w:val="both"/>
              <w:rPr>
                <w:rFonts w:ascii="Times New Roman" w:hAnsi="Times New Roman" w:cs="Times New Roman"/>
                <w:bCs/>
              </w:rPr>
            </w:pPr>
            <w:r w:rsidRPr="00A260C9">
              <w:rPr>
                <w:rFonts w:ascii="Times New Roman" w:hAnsi="Times New Roman" w:cs="Times New Roman"/>
                <w:bCs/>
              </w:rPr>
              <w:t>tiekėjas;</w:t>
            </w:r>
          </w:p>
          <w:p w14:paraId="6FF81359" w14:textId="77777777" w:rsidR="003662F1" w:rsidRPr="00A260C9" w:rsidRDefault="003662F1" w:rsidP="003662F1">
            <w:pPr>
              <w:widowControl w:val="0"/>
              <w:numPr>
                <w:ilvl w:val="0"/>
                <w:numId w:val="35"/>
              </w:numPr>
              <w:tabs>
                <w:tab w:val="left" w:pos="331"/>
              </w:tabs>
              <w:ind w:hanging="32"/>
              <w:jc w:val="both"/>
              <w:rPr>
                <w:rFonts w:ascii="Times New Roman" w:hAnsi="Times New Roman" w:cs="Times New Roman"/>
                <w:bCs/>
              </w:rPr>
            </w:pPr>
            <w:r w:rsidRPr="00A260C9">
              <w:rPr>
                <w:rFonts w:ascii="Times New Roman" w:hAnsi="Times New Roman" w:cs="Times New Roman"/>
                <w:bCs/>
              </w:rPr>
              <w:t>kiekvienas tiekėjų grupės narys (jeigu pasiūlymą teikia tiekėjų grupė);</w:t>
            </w:r>
          </w:p>
          <w:p w14:paraId="1B0B360B" w14:textId="77777777" w:rsidR="003662F1" w:rsidRPr="00A260C9" w:rsidRDefault="003662F1" w:rsidP="003662F1">
            <w:pPr>
              <w:widowControl w:val="0"/>
              <w:numPr>
                <w:ilvl w:val="0"/>
                <w:numId w:val="35"/>
              </w:numPr>
              <w:tabs>
                <w:tab w:val="left" w:pos="0"/>
                <w:tab w:val="left" w:pos="331"/>
              </w:tabs>
              <w:spacing w:line="20" w:lineRule="atLeast"/>
              <w:ind w:hanging="32"/>
              <w:contextualSpacing/>
              <w:jc w:val="both"/>
              <w:rPr>
                <w:rFonts w:ascii="Times New Roman" w:hAnsi="Times New Roman" w:cs="Times New Roman"/>
                <w:bCs/>
              </w:rPr>
            </w:pPr>
            <w:r w:rsidRPr="00A260C9">
              <w:rPr>
                <w:rFonts w:ascii="Times New Roman" w:hAnsi="Times New Roman" w:cs="Times New Roman"/>
                <w:bCs/>
              </w:rPr>
              <w:t>kiekvienas ūkio subjektas, kurio pajėgumais remiasi tiekėjas pagal VPĮ 49 str. (jei yra);</w:t>
            </w:r>
          </w:p>
          <w:p w14:paraId="18250F74" w14:textId="77777777" w:rsidR="003662F1" w:rsidRPr="00A260C9" w:rsidRDefault="003662F1" w:rsidP="003662F1">
            <w:pPr>
              <w:widowControl w:val="0"/>
              <w:numPr>
                <w:ilvl w:val="0"/>
                <w:numId w:val="35"/>
              </w:numPr>
              <w:tabs>
                <w:tab w:val="left" w:pos="331"/>
              </w:tabs>
              <w:spacing w:line="20" w:lineRule="atLeast"/>
              <w:ind w:hanging="32"/>
              <w:contextualSpacing/>
              <w:jc w:val="both"/>
              <w:rPr>
                <w:rFonts w:ascii="Times New Roman" w:hAnsi="Times New Roman" w:cs="Times New Roman"/>
                <w:bCs/>
                <w:iCs/>
                <w:color w:val="00B050"/>
              </w:rPr>
            </w:pPr>
            <w:r w:rsidRPr="00A260C9">
              <w:rPr>
                <w:rFonts w:ascii="Times New Roman" w:hAnsi="Times New Roman" w:cs="Times New Roman"/>
                <w:iCs/>
              </w:rPr>
              <w:t>kiekvienas subtiekėjas atskirai</w:t>
            </w:r>
            <w:r w:rsidRPr="00A260C9">
              <w:rPr>
                <w:rFonts w:ascii="Times New Roman" w:hAnsi="Times New Roman" w:cs="Times New Roman"/>
                <w:bCs/>
                <w:iCs/>
              </w:rPr>
              <w:t>.</w:t>
            </w:r>
          </w:p>
        </w:tc>
        <w:tc>
          <w:tcPr>
            <w:tcW w:w="991" w:type="dxa"/>
            <w:shd w:val="clear" w:color="auto" w:fill="auto"/>
          </w:tcPr>
          <w:p w14:paraId="60CE853E"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1719" w:type="dxa"/>
            <w:shd w:val="clear" w:color="auto" w:fill="auto"/>
          </w:tcPr>
          <w:p w14:paraId="6DDA8CE3"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2364" w:type="dxa"/>
            <w:shd w:val="clear" w:color="auto" w:fill="auto"/>
          </w:tcPr>
          <w:p w14:paraId="745BD9D9" w14:textId="77777777" w:rsidR="003662F1" w:rsidRPr="00A260C9" w:rsidRDefault="003662F1" w:rsidP="0091731F">
            <w:pPr>
              <w:widowControl w:val="0"/>
              <w:ind w:firstLine="720"/>
              <w:rPr>
                <w:rFonts w:ascii="Times New Roman" w:eastAsia="Times New Roman" w:hAnsi="Times New Roman" w:cs="Times New Roman"/>
                <w:lang w:eastAsia="zh-CN"/>
              </w:rPr>
            </w:pPr>
          </w:p>
        </w:tc>
      </w:tr>
      <w:tr w:rsidR="003662F1" w:rsidRPr="00A260C9" w14:paraId="06A659BD" w14:textId="77777777" w:rsidTr="0091731F">
        <w:tc>
          <w:tcPr>
            <w:tcW w:w="851" w:type="dxa"/>
            <w:shd w:val="clear" w:color="auto" w:fill="auto"/>
          </w:tcPr>
          <w:p w14:paraId="4A638E29" w14:textId="77777777" w:rsidR="003662F1" w:rsidRPr="00A260C9" w:rsidRDefault="003662F1" w:rsidP="0091731F">
            <w:pPr>
              <w:widowControl w:val="0"/>
              <w:rPr>
                <w:rFonts w:ascii="Times New Roman" w:hAnsi="Times New Roman" w:cs="Times New Roman"/>
                <w:bCs/>
                <w:lang w:eastAsia="zh-CN"/>
              </w:rPr>
            </w:pPr>
            <w:r w:rsidRPr="00A260C9">
              <w:rPr>
                <w:rFonts w:ascii="Times New Roman" w:hAnsi="Times New Roman" w:cs="Times New Roman"/>
                <w:bCs/>
                <w:lang w:eastAsia="zh-CN"/>
              </w:rPr>
              <w:t>5.</w:t>
            </w:r>
          </w:p>
        </w:tc>
        <w:tc>
          <w:tcPr>
            <w:tcW w:w="4282" w:type="dxa"/>
            <w:shd w:val="clear" w:color="auto" w:fill="auto"/>
          </w:tcPr>
          <w:p w14:paraId="6851945C" w14:textId="77777777" w:rsidR="003662F1" w:rsidRPr="00A260C9" w:rsidRDefault="003662F1" w:rsidP="0091731F">
            <w:pPr>
              <w:widowControl w:val="0"/>
              <w:jc w:val="both"/>
              <w:rPr>
                <w:rFonts w:ascii="Times New Roman" w:hAnsi="Times New Roman" w:cs="Times New Roman"/>
                <w:bCs/>
                <w:iCs/>
                <w:lang w:val="en-US" w:eastAsia="zh-CN"/>
              </w:rPr>
            </w:pPr>
            <w:r w:rsidRPr="00A260C9">
              <w:rPr>
                <w:rFonts w:ascii="Times New Roman" w:hAnsi="Times New Roman" w:cs="Times New Roman"/>
                <w:bCs/>
                <w:iCs/>
                <w:lang w:eastAsia="zh-CN"/>
              </w:rPr>
              <w:t>Dokumentai atsižvelgiant į specialiųjų pirkimo sąlygų 7 priedo „Pasiūlymų vertinimo kriterijai ir sąlygos“ numatytus reikalavimus (jei teikiami)</w:t>
            </w:r>
          </w:p>
        </w:tc>
        <w:tc>
          <w:tcPr>
            <w:tcW w:w="991" w:type="dxa"/>
            <w:shd w:val="clear" w:color="auto" w:fill="auto"/>
          </w:tcPr>
          <w:p w14:paraId="1CB5799F"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1719" w:type="dxa"/>
            <w:shd w:val="clear" w:color="auto" w:fill="auto"/>
          </w:tcPr>
          <w:p w14:paraId="79078753"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2364" w:type="dxa"/>
            <w:shd w:val="clear" w:color="auto" w:fill="auto"/>
          </w:tcPr>
          <w:p w14:paraId="30DF6EB1" w14:textId="77777777" w:rsidR="003662F1" w:rsidRPr="00A260C9" w:rsidRDefault="003662F1" w:rsidP="0091731F">
            <w:pPr>
              <w:widowControl w:val="0"/>
              <w:ind w:firstLine="720"/>
              <w:rPr>
                <w:rFonts w:ascii="Times New Roman" w:eastAsia="Times New Roman" w:hAnsi="Times New Roman" w:cs="Times New Roman"/>
                <w:lang w:eastAsia="zh-CN"/>
              </w:rPr>
            </w:pPr>
          </w:p>
        </w:tc>
      </w:tr>
      <w:tr w:rsidR="003662F1" w:rsidRPr="00A260C9" w14:paraId="0019318D" w14:textId="77777777" w:rsidTr="0091731F">
        <w:tc>
          <w:tcPr>
            <w:tcW w:w="851" w:type="dxa"/>
            <w:shd w:val="clear" w:color="auto" w:fill="auto"/>
          </w:tcPr>
          <w:p w14:paraId="36CD6E8B" w14:textId="77777777" w:rsidR="003662F1" w:rsidRPr="00A260C9" w:rsidRDefault="003662F1" w:rsidP="0091731F">
            <w:pPr>
              <w:widowControl w:val="0"/>
              <w:rPr>
                <w:rFonts w:ascii="Times New Roman" w:hAnsi="Times New Roman" w:cs="Times New Roman"/>
                <w:bCs/>
                <w:lang w:eastAsia="zh-CN"/>
              </w:rPr>
            </w:pPr>
            <w:r w:rsidRPr="00A260C9">
              <w:rPr>
                <w:rFonts w:ascii="Times New Roman" w:hAnsi="Times New Roman" w:cs="Times New Roman"/>
                <w:bCs/>
                <w:lang w:eastAsia="zh-CN"/>
              </w:rPr>
              <w:t>6.</w:t>
            </w:r>
          </w:p>
        </w:tc>
        <w:tc>
          <w:tcPr>
            <w:tcW w:w="4282" w:type="dxa"/>
            <w:shd w:val="clear" w:color="auto" w:fill="auto"/>
          </w:tcPr>
          <w:p w14:paraId="02169DE5" w14:textId="77777777" w:rsidR="003662F1" w:rsidRPr="00A260C9" w:rsidRDefault="003662F1" w:rsidP="0091731F">
            <w:pPr>
              <w:widowControl w:val="0"/>
              <w:jc w:val="both"/>
              <w:rPr>
                <w:rFonts w:ascii="Times New Roman" w:hAnsi="Times New Roman" w:cs="Times New Roman"/>
                <w:bCs/>
                <w:iCs/>
                <w:lang w:eastAsia="zh-CN"/>
              </w:rPr>
            </w:pPr>
            <w:r w:rsidRPr="00A260C9">
              <w:rPr>
                <w:rFonts w:ascii="Times New Roman" w:hAnsi="Times New Roman" w:cs="Times New Roman"/>
                <w:bCs/>
                <w:iCs/>
                <w:lang w:eastAsia="zh-CN"/>
              </w:rPr>
              <w:t>Kiti dokumentai</w:t>
            </w:r>
          </w:p>
        </w:tc>
        <w:tc>
          <w:tcPr>
            <w:tcW w:w="991" w:type="dxa"/>
            <w:shd w:val="clear" w:color="auto" w:fill="auto"/>
          </w:tcPr>
          <w:p w14:paraId="38B41409"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1719" w:type="dxa"/>
            <w:shd w:val="clear" w:color="auto" w:fill="auto"/>
          </w:tcPr>
          <w:p w14:paraId="6F717FCD"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2364" w:type="dxa"/>
            <w:shd w:val="clear" w:color="auto" w:fill="auto"/>
          </w:tcPr>
          <w:p w14:paraId="7040C6D8" w14:textId="77777777" w:rsidR="003662F1" w:rsidRPr="00A260C9" w:rsidRDefault="003662F1" w:rsidP="0091731F">
            <w:pPr>
              <w:widowControl w:val="0"/>
              <w:ind w:firstLine="720"/>
              <w:rPr>
                <w:rFonts w:ascii="Times New Roman" w:eastAsia="Times New Roman" w:hAnsi="Times New Roman" w:cs="Times New Roman"/>
                <w:lang w:eastAsia="zh-CN"/>
              </w:rPr>
            </w:pPr>
          </w:p>
        </w:tc>
      </w:tr>
      <w:tr w:rsidR="003662F1" w:rsidRPr="00A260C9" w14:paraId="3742D4F1" w14:textId="77777777" w:rsidTr="0091731F">
        <w:tc>
          <w:tcPr>
            <w:tcW w:w="851" w:type="dxa"/>
            <w:shd w:val="clear" w:color="auto" w:fill="auto"/>
          </w:tcPr>
          <w:p w14:paraId="618EA30C" w14:textId="77777777" w:rsidR="003662F1" w:rsidRPr="00A260C9" w:rsidRDefault="003662F1" w:rsidP="0091731F">
            <w:pPr>
              <w:widowControl w:val="0"/>
              <w:rPr>
                <w:rFonts w:ascii="Times New Roman" w:hAnsi="Times New Roman" w:cs="Times New Roman"/>
                <w:bCs/>
                <w:lang w:eastAsia="zh-CN"/>
              </w:rPr>
            </w:pPr>
            <w:r w:rsidRPr="00A260C9">
              <w:rPr>
                <w:rFonts w:ascii="Times New Roman" w:hAnsi="Times New Roman" w:cs="Times New Roman"/>
                <w:bCs/>
                <w:lang w:eastAsia="zh-CN"/>
              </w:rPr>
              <w:t>7.</w:t>
            </w:r>
          </w:p>
        </w:tc>
        <w:tc>
          <w:tcPr>
            <w:tcW w:w="4282" w:type="dxa"/>
            <w:shd w:val="clear" w:color="auto" w:fill="auto"/>
          </w:tcPr>
          <w:p w14:paraId="3811DF60" w14:textId="77777777" w:rsidR="003662F1" w:rsidRPr="00A260C9" w:rsidRDefault="003662F1" w:rsidP="0091731F">
            <w:pPr>
              <w:widowControl w:val="0"/>
              <w:rPr>
                <w:rFonts w:ascii="Times New Roman" w:hAnsi="Times New Roman" w:cs="Times New Roman"/>
                <w:bCs/>
                <w:iCs/>
                <w:lang w:eastAsia="zh-CN"/>
              </w:rPr>
            </w:pPr>
          </w:p>
        </w:tc>
        <w:tc>
          <w:tcPr>
            <w:tcW w:w="991" w:type="dxa"/>
            <w:shd w:val="clear" w:color="auto" w:fill="auto"/>
          </w:tcPr>
          <w:p w14:paraId="20B32917"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1719" w:type="dxa"/>
            <w:shd w:val="clear" w:color="auto" w:fill="auto"/>
          </w:tcPr>
          <w:p w14:paraId="143C0836"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2364" w:type="dxa"/>
            <w:shd w:val="clear" w:color="auto" w:fill="auto"/>
          </w:tcPr>
          <w:p w14:paraId="5E13C393" w14:textId="77777777" w:rsidR="003662F1" w:rsidRPr="00A260C9" w:rsidRDefault="003662F1" w:rsidP="0091731F">
            <w:pPr>
              <w:widowControl w:val="0"/>
              <w:ind w:firstLine="720"/>
              <w:rPr>
                <w:rFonts w:ascii="Times New Roman" w:eastAsia="Times New Roman" w:hAnsi="Times New Roman" w:cs="Times New Roman"/>
                <w:lang w:eastAsia="zh-CN"/>
              </w:rPr>
            </w:pPr>
          </w:p>
        </w:tc>
      </w:tr>
      <w:tr w:rsidR="003662F1" w:rsidRPr="00A260C9" w14:paraId="0B4AE189" w14:textId="77777777" w:rsidTr="0091731F">
        <w:tc>
          <w:tcPr>
            <w:tcW w:w="851" w:type="dxa"/>
            <w:shd w:val="clear" w:color="auto" w:fill="auto"/>
          </w:tcPr>
          <w:p w14:paraId="19EFE2AB" w14:textId="77777777" w:rsidR="003662F1" w:rsidRPr="00A260C9" w:rsidRDefault="003662F1" w:rsidP="0091731F">
            <w:pPr>
              <w:widowControl w:val="0"/>
              <w:rPr>
                <w:rFonts w:ascii="Times New Roman" w:hAnsi="Times New Roman" w:cs="Times New Roman"/>
                <w:bCs/>
                <w:lang w:eastAsia="zh-CN"/>
              </w:rPr>
            </w:pPr>
            <w:r w:rsidRPr="00A260C9">
              <w:rPr>
                <w:rFonts w:ascii="Times New Roman" w:hAnsi="Times New Roman" w:cs="Times New Roman"/>
                <w:bCs/>
                <w:lang w:eastAsia="zh-CN"/>
              </w:rPr>
              <w:t>8.</w:t>
            </w:r>
          </w:p>
        </w:tc>
        <w:tc>
          <w:tcPr>
            <w:tcW w:w="4282" w:type="dxa"/>
            <w:shd w:val="clear" w:color="auto" w:fill="auto"/>
          </w:tcPr>
          <w:p w14:paraId="22D767AE" w14:textId="77777777" w:rsidR="003662F1" w:rsidRPr="00A260C9" w:rsidRDefault="003662F1" w:rsidP="0091731F">
            <w:pPr>
              <w:widowControl w:val="0"/>
              <w:rPr>
                <w:rFonts w:ascii="Times New Roman" w:hAnsi="Times New Roman" w:cs="Times New Roman"/>
                <w:bCs/>
                <w:iCs/>
                <w:lang w:eastAsia="zh-CN"/>
              </w:rPr>
            </w:pPr>
          </w:p>
        </w:tc>
        <w:tc>
          <w:tcPr>
            <w:tcW w:w="991" w:type="dxa"/>
            <w:shd w:val="clear" w:color="auto" w:fill="auto"/>
          </w:tcPr>
          <w:p w14:paraId="3CB14279"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1719" w:type="dxa"/>
            <w:shd w:val="clear" w:color="auto" w:fill="auto"/>
          </w:tcPr>
          <w:p w14:paraId="774FE1A3"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2364" w:type="dxa"/>
            <w:shd w:val="clear" w:color="auto" w:fill="auto"/>
          </w:tcPr>
          <w:p w14:paraId="4E902792" w14:textId="77777777" w:rsidR="003662F1" w:rsidRPr="00A260C9" w:rsidRDefault="003662F1" w:rsidP="0091731F">
            <w:pPr>
              <w:widowControl w:val="0"/>
              <w:ind w:firstLine="720"/>
              <w:rPr>
                <w:rFonts w:ascii="Times New Roman" w:eastAsia="Times New Roman" w:hAnsi="Times New Roman" w:cs="Times New Roman"/>
                <w:lang w:eastAsia="zh-CN"/>
              </w:rPr>
            </w:pPr>
          </w:p>
        </w:tc>
      </w:tr>
      <w:tr w:rsidR="003662F1" w:rsidRPr="00A260C9" w14:paraId="54A8960A" w14:textId="77777777" w:rsidTr="0091731F">
        <w:tc>
          <w:tcPr>
            <w:tcW w:w="851" w:type="dxa"/>
            <w:shd w:val="clear" w:color="auto" w:fill="auto"/>
          </w:tcPr>
          <w:p w14:paraId="52BB01E9" w14:textId="77777777" w:rsidR="003662F1" w:rsidRPr="00A260C9" w:rsidRDefault="003662F1" w:rsidP="0091731F">
            <w:pPr>
              <w:widowControl w:val="0"/>
              <w:rPr>
                <w:rFonts w:ascii="Times New Roman" w:hAnsi="Times New Roman" w:cs="Times New Roman"/>
                <w:bCs/>
                <w:lang w:eastAsia="zh-CN"/>
              </w:rPr>
            </w:pPr>
            <w:r w:rsidRPr="00A260C9">
              <w:rPr>
                <w:rFonts w:ascii="Times New Roman" w:hAnsi="Times New Roman" w:cs="Times New Roman"/>
                <w:bCs/>
                <w:lang w:eastAsia="zh-CN"/>
              </w:rPr>
              <w:t>9.</w:t>
            </w:r>
          </w:p>
        </w:tc>
        <w:tc>
          <w:tcPr>
            <w:tcW w:w="4282" w:type="dxa"/>
            <w:shd w:val="clear" w:color="auto" w:fill="auto"/>
          </w:tcPr>
          <w:p w14:paraId="6B4529E0" w14:textId="77777777" w:rsidR="003662F1" w:rsidRPr="00A260C9" w:rsidRDefault="003662F1" w:rsidP="0091731F">
            <w:pPr>
              <w:widowControl w:val="0"/>
              <w:rPr>
                <w:rFonts w:ascii="Times New Roman" w:hAnsi="Times New Roman" w:cs="Times New Roman"/>
                <w:bCs/>
                <w:iCs/>
                <w:lang w:eastAsia="zh-CN"/>
              </w:rPr>
            </w:pPr>
          </w:p>
        </w:tc>
        <w:tc>
          <w:tcPr>
            <w:tcW w:w="991" w:type="dxa"/>
            <w:shd w:val="clear" w:color="auto" w:fill="auto"/>
          </w:tcPr>
          <w:p w14:paraId="5764553C"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1719" w:type="dxa"/>
            <w:shd w:val="clear" w:color="auto" w:fill="auto"/>
          </w:tcPr>
          <w:p w14:paraId="3F26B723" w14:textId="77777777" w:rsidR="003662F1" w:rsidRPr="00A260C9" w:rsidRDefault="003662F1" w:rsidP="0091731F">
            <w:pPr>
              <w:widowControl w:val="0"/>
              <w:ind w:firstLine="720"/>
              <w:rPr>
                <w:rFonts w:ascii="Times New Roman" w:eastAsia="Times New Roman" w:hAnsi="Times New Roman" w:cs="Times New Roman"/>
                <w:lang w:eastAsia="zh-CN"/>
              </w:rPr>
            </w:pPr>
          </w:p>
        </w:tc>
        <w:tc>
          <w:tcPr>
            <w:tcW w:w="2364" w:type="dxa"/>
            <w:shd w:val="clear" w:color="auto" w:fill="auto"/>
          </w:tcPr>
          <w:p w14:paraId="4B4C9979" w14:textId="77777777" w:rsidR="003662F1" w:rsidRPr="00A260C9" w:rsidRDefault="003662F1" w:rsidP="0091731F">
            <w:pPr>
              <w:widowControl w:val="0"/>
              <w:ind w:firstLine="720"/>
              <w:rPr>
                <w:rFonts w:ascii="Times New Roman" w:eastAsia="Times New Roman" w:hAnsi="Times New Roman" w:cs="Times New Roman"/>
                <w:lang w:eastAsia="zh-CN"/>
              </w:rPr>
            </w:pPr>
          </w:p>
        </w:tc>
      </w:tr>
    </w:tbl>
    <w:p w14:paraId="6290EABA" w14:textId="77777777" w:rsidR="003662F1" w:rsidRPr="00A260C9" w:rsidRDefault="003662F1" w:rsidP="003662F1">
      <w:pPr>
        <w:suppressAutoHyphens/>
        <w:spacing w:after="0" w:line="240" w:lineRule="auto"/>
        <w:ind w:left="-284"/>
        <w:jc w:val="both"/>
        <w:rPr>
          <w:rFonts w:ascii="Times New Roman" w:eastAsia="Calibri" w:hAnsi="Times New Roman" w:cs="Times New Roman"/>
          <w:bCs/>
          <w:i/>
        </w:rPr>
      </w:pPr>
      <w:r w:rsidRPr="00A260C9">
        <w:rPr>
          <w:rFonts w:ascii="Times New Roman" w:eastAsia="Calibri" w:hAnsi="Times New Roman" w:cs="Times New Roman"/>
          <w:i/>
          <w:sz w:val="20"/>
          <w:szCs w:val="20"/>
          <w:lang w:eastAsia="en-US"/>
        </w:rPr>
        <w:t>*</w:t>
      </w:r>
      <w:r w:rsidRPr="00A260C9">
        <w:rPr>
          <w:rFonts w:ascii="Times New Roman" w:eastAsia="Calibri" w:hAnsi="Times New Roman" w:cs="Times New Roman"/>
          <w:i/>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 tokia informacija pasiūlyme nebus nurodyta, Komisija laikys, kad bet kuri pasiūlyme pateikta informacija yra nekonfidenciali, išskyrus informaciją, kuri reikalinga užtikrinant asmenų apsaugą pagal Bendrąjį duomenų apsaugos reglamentą (BDAR).</w:t>
      </w:r>
    </w:p>
    <w:p w14:paraId="6C89CD64" w14:textId="77777777" w:rsidR="003662F1" w:rsidRDefault="003662F1" w:rsidP="003662F1">
      <w:pPr>
        <w:spacing w:before="60" w:after="60" w:line="240" w:lineRule="auto"/>
        <w:rPr>
          <w:rFonts w:ascii="Times New Roman" w:eastAsiaTheme="minorHAnsi" w:hAnsi="Times New Roman" w:cs="Times New Roman"/>
          <w:sz w:val="24"/>
          <w:szCs w:val="24"/>
        </w:rPr>
      </w:pPr>
    </w:p>
    <w:p w14:paraId="7D995DC6" w14:textId="77777777" w:rsidR="003662F1" w:rsidRDefault="003662F1" w:rsidP="003662F1">
      <w:pPr>
        <w:spacing w:before="60" w:after="60" w:line="240" w:lineRule="auto"/>
        <w:rPr>
          <w:rFonts w:ascii="Times New Roman" w:eastAsiaTheme="minorHAnsi" w:hAnsi="Times New Roman" w:cs="Times New Roman"/>
          <w:sz w:val="24"/>
          <w:szCs w:val="24"/>
        </w:rPr>
      </w:pPr>
    </w:p>
    <w:p w14:paraId="7FAF7D38" w14:textId="68F42D65" w:rsidR="003662F1" w:rsidRPr="00615227" w:rsidRDefault="004025A8" w:rsidP="00615227">
      <w:pPr>
        <w:widowControl w:val="0"/>
        <w:spacing w:after="0" w:line="240" w:lineRule="auto"/>
        <w:ind w:left="-426" w:firstLine="993"/>
        <w:jc w:val="both"/>
        <w:rPr>
          <w:rFonts w:ascii="Times New Roman" w:eastAsia="Times New Roman" w:hAnsi="Times New Roman" w:cs="Times New Roman"/>
          <w:b/>
          <w:bCs/>
          <w:sz w:val="24"/>
          <w:szCs w:val="24"/>
          <w:lang w:eastAsia="zh-CN"/>
        </w:rPr>
      </w:pPr>
      <w:r w:rsidRPr="00615227">
        <w:rPr>
          <w:rFonts w:ascii="Times New Roman" w:eastAsiaTheme="minorHAnsi" w:hAnsi="Times New Roman" w:cs="Times New Roman"/>
          <w:b/>
          <w:sz w:val="24"/>
          <w:szCs w:val="24"/>
        </w:rPr>
        <w:t>7</w:t>
      </w:r>
      <w:r w:rsidR="003662F1" w:rsidRPr="00615227">
        <w:rPr>
          <w:rFonts w:ascii="Times New Roman" w:eastAsiaTheme="minorHAnsi" w:hAnsi="Times New Roman" w:cs="Times New Roman"/>
          <w:b/>
          <w:sz w:val="24"/>
          <w:szCs w:val="24"/>
        </w:rPr>
        <w:t>.</w:t>
      </w:r>
      <w:r w:rsidR="003662F1" w:rsidRPr="00615227">
        <w:rPr>
          <w:rFonts w:ascii="Times New Roman" w:eastAsiaTheme="minorHAnsi" w:hAnsi="Times New Roman" w:cs="Times New Roman"/>
          <w:sz w:val="24"/>
          <w:szCs w:val="24"/>
        </w:rPr>
        <w:t xml:space="preserve"> </w:t>
      </w:r>
      <w:r w:rsidR="003662F1" w:rsidRPr="00615227">
        <w:rPr>
          <w:rFonts w:ascii="Times New Roman" w:eastAsia="Times New Roman" w:hAnsi="Times New Roman" w:cs="Times New Roman"/>
          <w:b/>
          <w:bCs/>
          <w:sz w:val="24"/>
          <w:szCs w:val="24"/>
          <w:lang w:eastAsia="zh-CN"/>
        </w:rPr>
        <w:t>Pasirašydamas šį pasiūlymą, tiekėjas teikia šiuos patvirtinamus:</w:t>
      </w:r>
    </w:p>
    <w:p w14:paraId="2A5F7E0D" w14:textId="77777777" w:rsidR="003662F1" w:rsidRPr="00615227" w:rsidRDefault="003662F1" w:rsidP="00615227">
      <w:pPr>
        <w:tabs>
          <w:tab w:val="left" w:pos="284"/>
          <w:tab w:val="left" w:pos="567"/>
        </w:tabs>
        <w:spacing w:before="60" w:after="60" w:line="240" w:lineRule="auto"/>
        <w:ind w:left="-426" w:firstLine="993"/>
        <w:jc w:val="both"/>
        <w:rPr>
          <w:rFonts w:ascii="Times New Roman" w:hAnsi="Times New Roman" w:cs="Times New Roman"/>
          <w:sz w:val="24"/>
          <w:szCs w:val="24"/>
        </w:rPr>
      </w:pPr>
    </w:p>
    <w:p w14:paraId="64F6341C" w14:textId="12F06C01" w:rsidR="00615227" w:rsidRPr="00615227" w:rsidRDefault="00615227" w:rsidP="00615227">
      <w:pPr>
        <w:spacing w:after="0" w:line="240" w:lineRule="auto"/>
        <w:ind w:left="-426" w:firstLine="993"/>
        <w:jc w:val="both"/>
        <w:rPr>
          <w:rFonts w:ascii="Times New Roman" w:eastAsia="Calibri" w:hAnsi="Times New Roman" w:cs="Times New Roman"/>
          <w:color w:val="000000" w:themeColor="text1"/>
          <w:sz w:val="24"/>
          <w:szCs w:val="24"/>
        </w:rPr>
      </w:pPr>
      <w:r w:rsidRPr="00615227">
        <w:rPr>
          <w:rFonts w:ascii="Times New Roman" w:eastAsia="Calibri" w:hAnsi="Times New Roman" w:cs="Times New Roman"/>
          <w:b/>
          <w:color w:val="000000" w:themeColor="text1"/>
          <w:sz w:val="24"/>
          <w:szCs w:val="24"/>
        </w:rPr>
        <w:lastRenderedPageBreak/>
        <w:t>7.1. Dėl nacionalinio saugumo reikalavimų (Viešųjų pirkimų įstatymo 37 str. 9 d. ir 47 str. 9 d.</w:t>
      </w:r>
      <w:r w:rsidRPr="00615227">
        <w:rPr>
          <w:rFonts w:ascii="Times New Roman" w:hAnsi="Times New Roman" w:cs="Times New Roman"/>
          <w:b/>
          <w:bCs/>
          <w:color w:val="000000" w:themeColor="text1"/>
          <w:sz w:val="24"/>
          <w:szCs w:val="24"/>
          <w:bdr w:val="none" w:sz="0" w:space="0" w:color="auto" w:frame="1"/>
          <w:shd w:val="clear" w:color="auto" w:fill="FFFFFF"/>
        </w:rPr>
        <w:t>)</w:t>
      </w:r>
      <w:r w:rsidRPr="00615227">
        <w:rPr>
          <w:rFonts w:ascii="Times New Roman" w:hAnsi="Times New Roman" w:cs="Times New Roman"/>
          <w:color w:val="000000" w:themeColor="text1"/>
          <w:sz w:val="24"/>
          <w:szCs w:val="24"/>
          <w:bdr w:val="none" w:sz="0" w:space="0" w:color="auto" w:frame="1"/>
          <w:shd w:val="clear" w:color="auto" w:fill="FFFFFF"/>
        </w:rPr>
        <w:t xml:space="preserve"> </w:t>
      </w:r>
      <w:r w:rsidRPr="00615227">
        <w:rPr>
          <w:rFonts w:ascii="Times New Roman" w:eastAsia="Calibri" w:hAnsi="Times New Roman" w:cs="Times New Roman"/>
          <w:b/>
          <w:color w:val="000000" w:themeColor="text1"/>
          <w:sz w:val="24"/>
          <w:szCs w:val="24"/>
        </w:rPr>
        <w:t>tiekėjas patvirtina, kad:</w:t>
      </w:r>
    </w:p>
    <w:p w14:paraId="5439FD92" w14:textId="77777777" w:rsidR="00615227" w:rsidRPr="00615227" w:rsidRDefault="00615227" w:rsidP="00615227">
      <w:pPr>
        <w:spacing w:after="0" w:line="240" w:lineRule="auto"/>
        <w:ind w:left="-426" w:firstLine="993"/>
        <w:jc w:val="both"/>
        <w:rPr>
          <w:rFonts w:ascii="Times New Roman" w:eastAsia="Calibri" w:hAnsi="Times New Roman" w:cs="Times New Roman"/>
          <w:color w:val="000000" w:themeColor="text1"/>
          <w:sz w:val="24"/>
          <w:szCs w:val="24"/>
        </w:rPr>
      </w:pPr>
      <w:r w:rsidRPr="00615227">
        <w:rPr>
          <w:rFonts w:ascii="Times New Roman" w:eastAsia="Calibri" w:hAnsi="Times New Roman" w:cs="Times New Roman"/>
          <w:color w:val="000000" w:themeColor="text1"/>
          <w:sz w:val="24"/>
          <w:szCs w:val="24"/>
        </w:rPr>
        <w:t xml:space="preserve">1.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615227">
        <w:rPr>
          <w:rFonts w:ascii="Times New Roman" w:hAnsi="Times New Roman" w:cs="Times New Roman"/>
          <w:bCs/>
          <w:sz w:val="24"/>
          <w:szCs w:val="24"/>
          <w:lang w:eastAsia="ar-SA"/>
        </w:rPr>
        <w:t xml:space="preserve">Rusijos Federacijoje, Baltarusijos Respublikoje, </w:t>
      </w:r>
      <w:r w:rsidRPr="00615227">
        <w:rPr>
          <w:rFonts w:ascii="Times New Roman" w:hAnsi="Times New Roman" w:cs="Times New Roman"/>
          <w:sz w:val="24"/>
          <w:szCs w:val="24"/>
        </w:rPr>
        <w:t xml:space="preserve">Kinijos Liaudies Respublikoje (išskyrus Taivano provinciją), Rusijos Federacijos aneksuotame Kryme, Moldovos Respublikos Vyriausybės nekontroliuojamoje Padniestrės teritorijoje, Sakartvelo Vyriausybės nekontroliuojamoje Abchazijos ir Pietų Osetijos </w:t>
      </w:r>
      <w:r w:rsidRPr="00615227">
        <w:rPr>
          <w:rFonts w:ascii="Times New Roman" w:eastAsia="Calibri" w:hAnsi="Times New Roman" w:cs="Times New Roman"/>
          <w:color w:val="000000" w:themeColor="text1"/>
          <w:sz w:val="24"/>
          <w:szCs w:val="24"/>
        </w:rPr>
        <w:t xml:space="preserve">teritorijose. </w:t>
      </w:r>
    </w:p>
    <w:p w14:paraId="4FC1BD5A" w14:textId="77777777" w:rsidR="00615227" w:rsidRPr="00615227" w:rsidRDefault="00615227" w:rsidP="00615227">
      <w:pPr>
        <w:spacing w:after="0" w:line="240" w:lineRule="auto"/>
        <w:ind w:left="-426" w:firstLine="993"/>
        <w:jc w:val="both"/>
        <w:rPr>
          <w:rFonts w:ascii="Times New Roman" w:eastAsia="Calibri" w:hAnsi="Times New Roman" w:cs="Times New Roman"/>
          <w:color w:val="000000" w:themeColor="text1"/>
          <w:sz w:val="24"/>
          <w:szCs w:val="24"/>
        </w:rPr>
      </w:pPr>
      <w:r w:rsidRPr="00615227">
        <w:rPr>
          <w:rFonts w:ascii="Times New Roman" w:eastAsia="Calibri" w:hAnsi="Times New Roman" w:cs="Times New Roman"/>
          <w:color w:val="000000" w:themeColor="text1"/>
          <w:sz w:val="24"/>
          <w:szCs w:val="24"/>
        </w:rPr>
        <w:t xml:space="preserve">2. tiekėjo siūlomos </w:t>
      </w:r>
      <w:r w:rsidRPr="00615227">
        <w:rPr>
          <w:rFonts w:ascii="Times New Roman" w:eastAsia="Calibri" w:hAnsi="Times New Roman" w:cs="Times New Roman"/>
          <w:b/>
          <w:color w:val="000000" w:themeColor="text1"/>
          <w:sz w:val="24"/>
          <w:szCs w:val="24"/>
        </w:rPr>
        <w:t xml:space="preserve">prekės </w:t>
      </w:r>
      <w:r w:rsidRPr="00615227">
        <w:rPr>
          <w:rFonts w:ascii="Times New Roman" w:eastAsia="Calibri" w:hAnsi="Times New Roman" w:cs="Times New Roman"/>
          <w:color w:val="000000" w:themeColor="text1"/>
          <w:sz w:val="24"/>
          <w:szCs w:val="24"/>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Pr="00615227">
        <w:rPr>
          <w:rFonts w:ascii="Times New Roman" w:hAnsi="Times New Roman" w:cs="Times New Roman"/>
          <w:bCs/>
          <w:sz w:val="24"/>
          <w:szCs w:val="24"/>
          <w:lang w:eastAsia="ar-SA"/>
        </w:rPr>
        <w:t xml:space="preserve">Rusijos Federacijoje, Baltarusijos Respublikoje, </w:t>
      </w:r>
      <w:r w:rsidRPr="00615227">
        <w:rPr>
          <w:rFonts w:ascii="Times New Roman" w:hAnsi="Times New Roman" w:cs="Times New Roman"/>
          <w:sz w:val="24"/>
          <w:szCs w:val="24"/>
        </w:rPr>
        <w:t>Kinijos Liaudies Respublikoje (išskyrus Taivano provinciją), Rusijos Federacijos aneksuotame Kryme, Moldovos Respublikos Vyriausybės nekontroliuojamoje Padniestrės teritorijoje, Sakartvelo Vyriausybės nekontroliuojamoje Abchazijos ir Pietų Osetijos teritorijoje</w:t>
      </w:r>
      <w:r w:rsidRPr="00615227">
        <w:rPr>
          <w:rFonts w:ascii="Times New Roman" w:eastAsia="Calibri" w:hAnsi="Times New Roman" w:cs="Times New Roman"/>
          <w:color w:val="000000" w:themeColor="text1"/>
          <w:sz w:val="24"/>
          <w:szCs w:val="24"/>
        </w:rPr>
        <w:t>.</w:t>
      </w:r>
    </w:p>
    <w:p w14:paraId="2CCABBF0" w14:textId="77777777" w:rsidR="00615227" w:rsidRPr="00615227" w:rsidRDefault="00615227" w:rsidP="00615227">
      <w:pPr>
        <w:spacing w:after="0" w:line="240" w:lineRule="auto"/>
        <w:ind w:left="-426" w:firstLine="993"/>
        <w:jc w:val="both"/>
        <w:rPr>
          <w:rFonts w:ascii="Times New Roman" w:eastAsia="Calibri" w:hAnsi="Times New Roman" w:cs="Times New Roman"/>
          <w:color w:val="000000" w:themeColor="text1"/>
          <w:sz w:val="24"/>
          <w:szCs w:val="24"/>
        </w:rPr>
      </w:pPr>
    </w:p>
    <w:p w14:paraId="7898A9D8" w14:textId="77777777" w:rsidR="00615227" w:rsidRPr="00615227" w:rsidRDefault="00615227" w:rsidP="00615227">
      <w:pPr>
        <w:spacing w:after="0" w:line="240" w:lineRule="auto"/>
        <w:ind w:left="-426" w:firstLine="993"/>
        <w:jc w:val="both"/>
        <w:rPr>
          <w:rFonts w:ascii="Times New Roman" w:eastAsia="Calibri" w:hAnsi="Times New Roman" w:cs="Times New Roman"/>
          <w:color w:val="000000" w:themeColor="text1"/>
          <w:sz w:val="24"/>
          <w:szCs w:val="24"/>
        </w:rPr>
      </w:pPr>
      <w:r w:rsidRPr="00615227">
        <w:rPr>
          <w:rFonts w:ascii="Times New Roman" w:eastAsia="Calibri" w:hAnsi="Times New Roman" w:cs="Times New Roman"/>
          <w:color w:val="000000" w:themeColor="text1"/>
          <w:sz w:val="24"/>
          <w:szCs w:val="24"/>
        </w:rPr>
        <w:t>Suprantu, kad jeigu pagal vertinimo rezultatus pasiūlymas bus pripažintas laimėjusiu, turės būti pateikti perkančiosios organizacijos nurodyti atitiktį nacionalinio saugumo reikalavimams patvirtinantys dokumentai.</w:t>
      </w:r>
    </w:p>
    <w:p w14:paraId="13B8C480" w14:textId="77777777" w:rsidR="00615227" w:rsidRPr="00615227" w:rsidRDefault="00615227" w:rsidP="00615227">
      <w:pPr>
        <w:spacing w:after="0" w:line="240" w:lineRule="auto"/>
        <w:ind w:left="-426" w:firstLine="993"/>
        <w:jc w:val="both"/>
        <w:rPr>
          <w:rFonts w:ascii="Times New Roman" w:eastAsia="Calibri" w:hAnsi="Times New Roman" w:cs="Times New Roman"/>
          <w:color w:val="000000" w:themeColor="text1"/>
          <w:sz w:val="24"/>
          <w:szCs w:val="24"/>
        </w:rPr>
      </w:pPr>
    </w:p>
    <w:p w14:paraId="32570DE2" w14:textId="39C94554" w:rsidR="00615227" w:rsidRPr="00615227" w:rsidRDefault="00615227" w:rsidP="00615227">
      <w:pPr>
        <w:spacing w:after="0" w:line="240" w:lineRule="auto"/>
        <w:ind w:left="-426" w:firstLine="993"/>
        <w:jc w:val="both"/>
        <w:rPr>
          <w:rFonts w:ascii="Times New Roman" w:eastAsia="Calibri" w:hAnsi="Times New Roman" w:cs="Times New Roman"/>
          <w:b/>
          <w:color w:val="000000" w:themeColor="text1"/>
          <w:sz w:val="24"/>
          <w:szCs w:val="24"/>
        </w:rPr>
      </w:pPr>
      <w:r w:rsidRPr="00615227">
        <w:rPr>
          <w:rFonts w:ascii="Times New Roman" w:eastAsia="Calibri" w:hAnsi="Times New Roman" w:cs="Times New Roman"/>
          <w:b/>
          <w:color w:val="000000" w:themeColor="text1"/>
          <w:sz w:val="24"/>
          <w:szCs w:val="24"/>
        </w:rPr>
        <w:t>7.2. Dėl nacionalinio saugumo reikalavimų (Viešųjų pirkimų įstatymo 45 str. 2</w:t>
      </w:r>
      <w:r w:rsidRPr="00615227">
        <w:rPr>
          <w:rFonts w:ascii="Times New Roman" w:eastAsia="Calibri" w:hAnsi="Times New Roman" w:cs="Times New Roman"/>
          <w:b/>
          <w:color w:val="000000" w:themeColor="text1"/>
          <w:sz w:val="24"/>
          <w:szCs w:val="24"/>
          <w:vertAlign w:val="superscript"/>
        </w:rPr>
        <w:t>1</w:t>
      </w:r>
      <w:r w:rsidRPr="00615227">
        <w:rPr>
          <w:rFonts w:ascii="Times New Roman" w:eastAsia="Calibri" w:hAnsi="Times New Roman" w:cs="Times New Roman"/>
          <w:b/>
          <w:color w:val="000000" w:themeColor="text1"/>
          <w:sz w:val="24"/>
          <w:szCs w:val="24"/>
        </w:rPr>
        <w:t xml:space="preserve"> 6 </w:t>
      </w:r>
      <w:r w:rsidRPr="00615227">
        <w:rPr>
          <w:rFonts w:ascii="Times New Roman" w:hAnsi="Times New Roman" w:cs="Times New Roman"/>
          <w:b/>
          <w:bCs/>
          <w:color w:val="000000" w:themeColor="text1"/>
          <w:sz w:val="24"/>
          <w:szCs w:val="24"/>
          <w:bdr w:val="none" w:sz="0" w:space="0" w:color="auto" w:frame="1"/>
          <w:shd w:val="clear" w:color="auto" w:fill="FFFFFF"/>
        </w:rPr>
        <w:t>p.)</w:t>
      </w:r>
      <w:r w:rsidRPr="00615227">
        <w:rPr>
          <w:rFonts w:ascii="Times New Roman" w:hAnsi="Times New Roman" w:cs="Times New Roman"/>
          <w:color w:val="000000" w:themeColor="text1"/>
          <w:sz w:val="24"/>
          <w:szCs w:val="24"/>
          <w:bdr w:val="none" w:sz="0" w:space="0" w:color="auto" w:frame="1"/>
          <w:shd w:val="clear" w:color="auto" w:fill="FFFFFF"/>
        </w:rPr>
        <w:t xml:space="preserve"> </w:t>
      </w:r>
      <w:r w:rsidRPr="00615227">
        <w:rPr>
          <w:rFonts w:ascii="Times New Roman" w:eastAsia="Calibri" w:hAnsi="Times New Roman" w:cs="Times New Roman"/>
          <w:b/>
          <w:color w:val="000000" w:themeColor="text1"/>
          <w:sz w:val="24"/>
          <w:szCs w:val="24"/>
        </w:rPr>
        <w:t>tiekėjas patvirtina, kad:</w:t>
      </w:r>
    </w:p>
    <w:p w14:paraId="50BC7775" w14:textId="0A24E771" w:rsidR="00615227" w:rsidRPr="00615227" w:rsidRDefault="00615227" w:rsidP="00615227">
      <w:pPr>
        <w:spacing w:after="0" w:line="240" w:lineRule="auto"/>
        <w:ind w:left="-426" w:firstLine="993"/>
        <w:jc w:val="both"/>
        <w:rPr>
          <w:rFonts w:ascii="Times New Roman" w:eastAsia="Calibri" w:hAnsi="Times New Roman" w:cs="Times New Roman"/>
          <w:color w:val="000000" w:themeColor="text1"/>
          <w:sz w:val="24"/>
          <w:szCs w:val="24"/>
        </w:rPr>
      </w:pPr>
      <w:r w:rsidRPr="00615227">
        <w:rPr>
          <w:rFonts w:ascii="Times New Roman" w:eastAsia="Calibri" w:hAnsi="Times New Roman" w:cs="Times New Roman"/>
          <w:color w:val="000000" w:themeColor="text1"/>
          <w:sz w:val="24"/>
          <w:szCs w:val="24"/>
        </w:rPr>
        <w:t xml:space="preserve">tiekėjas, jo subtiekėjas, ūkio subjektas, kurio pajėgumais remiamasi, </w:t>
      </w:r>
      <w:r w:rsidRPr="00615227">
        <w:rPr>
          <w:rFonts w:ascii="Times New Roman" w:eastAsia="Calibri" w:hAnsi="Times New Roman" w:cs="Times New Roman"/>
          <w:b/>
          <w:color w:val="000000" w:themeColor="text1"/>
          <w:sz w:val="24"/>
          <w:szCs w:val="24"/>
        </w:rPr>
        <w:t xml:space="preserve">nevykdo veiklos </w:t>
      </w:r>
      <w:r w:rsidRPr="00615227">
        <w:rPr>
          <w:rFonts w:ascii="Times New Roman" w:eastAsia="Calibri" w:hAnsi="Times New Roman" w:cs="Times New Roman"/>
          <w:sz w:val="24"/>
          <w:szCs w:val="24"/>
        </w:rPr>
        <w:t>Rusijos Federacijos, Baltarusijos Respublikos, Rusijos Federacijos aneksuoto Krymo, Moldovos Respublikos Vyriausybės nekontroliuojamoje Padniestrės teritorijoje, Sakartvelo Vyriausybės nekontroliuojamos Abchazijos ir Pietų Osetijos teritorijose</w:t>
      </w:r>
      <w:r w:rsidRPr="00615227">
        <w:rPr>
          <w:rFonts w:ascii="Times New Roman" w:eastAsia="Calibri" w:hAnsi="Times New Roman" w:cs="Times New Roman"/>
          <w:color w:val="000000" w:themeColor="text1"/>
          <w:sz w:val="24"/>
          <w:szCs w:val="24"/>
        </w:rPr>
        <w:t xml:space="preserve"> arba </w:t>
      </w:r>
      <w:r w:rsidRPr="00615227">
        <w:rPr>
          <w:rFonts w:ascii="Times New Roman" w:eastAsia="Calibri" w:hAnsi="Times New Roman" w:cs="Times New Roman"/>
          <w:b/>
          <w:color w:val="000000" w:themeColor="text1"/>
          <w:sz w:val="24"/>
          <w:szCs w:val="24"/>
        </w:rPr>
        <w:t>nėra</w:t>
      </w:r>
      <w:r w:rsidRPr="00615227">
        <w:rPr>
          <w:rFonts w:ascii="Times New Roman" w:eastAsia="Calibri" w:hAnsi="Times New Roman" w:cs="Times New Roman"/>
          <w:color w:val="000000" w:themeColor="text1"/>
          <w:sz w:val="24"/>
          <w:szCs w:val="24"/>
        </w:rPr>
        <w:t xml:space="preserve"> ūkio subjekto grupes, kurios bet kuris narys vykdo veiklą </w:t>
      </w:r>
      <w:r w:rsidRPr="00615227">
        <w:rPr>
          <w:rFonts w:ascii="Times New Roman" w:eastAsia="Calibri" w:hAnsi="Times New Roman" w:cs="Times New Roman"/>
          <w:sz w:val="24"/>
          <w:szCs w:val="24"/>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615227">
        <w:rPr>
          <w:rFonts w:ascii="Times New Roman" w:eastAsia="Calibri" w:hAnsi="Times New Roman" w:cs="Times New Roman"/>
          <w:color w:val="000000" w:themeColor="text1"/>
          <w:sz w:val="24"/>
          <w:szCs w:val="24"/>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02CDE44D" w14:textId="00DEDB0A" w:rsidR="00615227" w:rsidRPr="00615227" w:rsidRDefault="00615227" w:rsidP="00615227">
      <w:pPr>
        <w:spacing w:after="0" w:line="240" w:lineRule="auto"/>
        <w:ind w:left="-426" w:firstLine="993"/>
        <w:jc w:val="both"/>
        <w:rPr>
          <w:rFonts w:ascii="Times New Roman" w:eastAsia="Calibri" w:hAnsi="Times New Roman" w:cs="Times New Roman"/>
          <w:color w:val="000000" w:themeColor="text1"/>
          <w:sz w:val="24"/>
          <w:szCs w:val="24"/>
        </w:rPr>
      </w:pPr>
      <w:r w:rsidRPr="00615227">
        <w:rPr>
          <w:rFonts w:ascii="Times New Roman" w:eastAsia="Calibri" w:hAnsi="Times New Roman" w:cs="Times New Roman"/>
          <w:color w:val="000000" w:themeColor="text1"/>
          <w:sz w:val="24"/>
          <w:szCs w:val="24"/>
        </w:rPr>
        <w:t>Šie duomenys yra teisingi ir aktualūs pasiūlymo pateikimo dieną.</w:t>
      </w:r>
    </w:p>
    <w:p w14:paraId="44CF9D56" w14:textId="2FBC1160" w:rsidR="00615227" w:rsidRPr="00615227" w:rsidRDefault="00615227" w:rsidP="00615227">
      <w:pPr>
        <w:spacing w:after="0" w:line="240" w:lineRule="auto"/>
        <w:ind w:left="-426" w:firstLine="993"/>
        <w:jc w:val="both"/>
        <w:rPr>
          <w:rFonts w:ascii="Times New Roman" w:eastAsia="Calibri" w:hAnsi="Times New Roman" w:cs="Times New Roman"/>
          <w:color w:val="000000" w:themeColor="text1"/>
          <w:sz w:val="24"/>
          <w:szCs w:val="24"/>
        </w:rPr>
      </w:pPr>
      <w:r w:rsidRPr="00615227">
        <w:rPr>
          <w:rFonts w:ascii="Times New Roman" w:eastAsia="Calibri" w:hAnsi="Times New Roman" w:cs="Times New Roman"/>
          <w:color w:val="000000" w:themeColor="text1"/>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024D640" w14:textId="77777777" w:rsidR="003662F1" w:rsidRPr="00615227" w:rsidRDefault="003662F1" w:rsidP="003662F1">
      <w:pPr>
        <w:pStyle w:val="ListParagraph"/>
        <w:spacing w:after="0" w:line="240" w:lineRule="auto"/>
        <w:ind w:left="-425"/>
        <w:jc w:val="both"/>
        <w:rPr>
          <w:rFonts w:ascii="Times New Roman" w:eastAsia="Times New Roman" w:hAnsi="Times New Roman" w:cs="Times New Roman"/>
          <w:b/>
          <w:sz w:val="24"/>
          <w:szCs w:val="24"/>
        </w:rPr>
      </w:pPr>
    </w:p>
    <w:p w14:paraId="303C3D67" w14:textId="5626B25B" w:rsidR="003662F1" w:rsidRPr="00615227" w:rsidRDefault="00615227" w:rsidP="00615227">
      <w:pPr>
        <w:pStyle w:val="ListParagraph"/>
        <w:spacing w:after="0" w:line="240" w:lineRule="auto"/>
        <w:ind w:left="-425" w:firstLine="992"/>
        <w:jc w:val="both"/>
        <w:rPr>
          <w:rFonts w:ascii="Times New Roman" w:hAnsi="Times New Roman" w:cs="Times New Roman"/>
          <w:b/>
          <w:bCs/>
          <w:sz w:val="24"/>
          <w:szCs w:val="24"/>
        </w:rPr>
      </w:pPr>
      <w:r w:rsidRPr="00615227">
        <w:rPr>
          <w:rFonts w:ascii="Times New Roman" w:eastAsia="Times New Roman" w:hAnsi="Times New Roman" w:cs="Times New Roman"/>
          <w:b/>
          <w:sz w:val="24"/>
          <w:szCs w:val="24"/>
        </w:rPr>
        <w:t>7</w:t>
      </w:r>
      <w:r w:rsidR="003662F1" w:rsidRPr="00615227">
        <w:rPr>
          <w:rFonts w:ascii="Times New Roman" w:eastAsia="Times New Roman" w:hAnsi="Times New Roman" w:cs="Times New Roman"/>
          <w:b/>
          <w:sz w:val="24"/>
          <w:szCs w:val="24"/>
        </w:rPr>
        <w:t>.</w:t>
      </w:r>
      <w:r w:rsidRPr="00615227">
        <w:rPr>
          <w:rFonts w:ascii="Times New Roman" w:eastAsia="Times New Roman" w:hAnsi="Times New Roman" w:cs="Times New Roman"/>
          <w:b/>
          <w:sz w:val="24"/>
          <w:szCs w:val="24"/>
        </w:rPr>
        <w:t>3</w:t>
      </w:r>
      <w:r w:rsidR="003662F1" w:rsidRPr="00615227">
        <w:rPr>
          <w:rFonts w:ascii="Times New Roman" w:eastAsia="Times New Roman" w:hAnsi="Times New Roman" w:cs="Times New Roman"/>
          <w:b/>
          <w:sz w:val="24"/>
          <w:szCs w:val="24"/>
          <w:lang w:eastAsia="en-US"/>
        </w:rPr>
        <w:t>. Dėl bendrųjų reikalavimų, patvirtintu, kad:</w:t>
      </w:r>
    </w:p>
    <w:p w14:paraId="120C5E54" w14:textId="77777777" w:rsidR="003662F1" w:rsidRPr="00615227" w:rsidRDefault="003662F1" w:rsidP="00615227">
      <w:pPr>
        <w:numPr>
          <w:ilvl w:val="0"/>
          <w:numId w:val="36"/>
        </w:numPr>
        <w:tabs>
          <w:tab w:val="left" w:pos="567"/>
        </w:tabs>
        <w:suppressAutoHyphens/>
        <w:spacing w:after="0" w:line="240" w:lineRule="auto"/>
        <w:ind w:left="-425" w:firstLine="567"/>
        <w:contextualSpacing/>
        <w:jc w:val="both"/>
        <w:rPr>
          <w:rFonts w:ascii="Times New Roman" w:hAnsi="Times New Roman" w:cs="Times New Roman"/>
          <w:b/>
          <w:bCs/>
          <w:smallCaps/>
          <w:sz w:val="24"/>
          <w:szCs w:val="24"/>
        </w:rPr>
      </w:pPr>
      <w:r w:rsidRPr="00615227">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8B820C" w14:textId="77777777" w:rsidR="003662F1" w:rsidRPr="00615227" w:rsidRDefault="003662F1" w:rsidP="00615227">
      <w:pPr>
        <w:numPr>
          <w:ilvl w:val="0"/>
          <w:numId w:val="36"/>
        </w:numPr>
        <w:tabs>
          <w:tab w:val="left" w:pos="567"/>
        </w:tabs>
        <w:suppressAutoHyphens/>
        <w:spacing w:after="0" w:line="240" w:lineRule="auto"/>
        <w:ind w:left="-426" w:firstLine="567"/>
        <w:contextualSpacing/>
        <w:jc w:val="both"/>
        <w:rPr>
          <w:rFonts w:ascii="Times New Roman" w:hAnsi="Times New Roman" w:cs="Times New Roman"/>
          <w:b/>
          <w:bCs/>
          <w:smallCaps/>
          <w:sz w:val="24"/>
          <w:szCs w:val="24"/>
        </w:rPr>
      </w:pPr>
      <w:r w:rsidRPr="00615227">
        <w:rPr>
          <w:rFonts w:ascii="Times New Roman" w:hAnsi="Times New Roman" w:cs="Times New Roman"/>
          <w:sz w:val="24"/>
          <w:szCs w:val="24"/>
        </w:rPr>
        <w:lastRenderedPageBreak/>
        <w:t>sutinku su pirkimo dokumentuose nustatytomis sąlygomis ir procedūromis,</w:t>
      </w:r>
    </w:p>
    <w:p w14:paraId="2608F5C8" w14:textId="77777777" w:rsidR="003662F1" w:rsidRPr="00615227" w:rsidRDefault="003662F1" w:rsidP="00615227">
      <w:pPr>
        <w:numPr>
          <w:ilvl w:val="0"/>
          <w:numId w:val="36"/>
        </w:numPr>
        <w:tabs>
          <w:tab w:val="left" w:pos="567"/>
        </w:tabs>
        <w:suppressAutoHyphens/>
        <w:spacing w:after="0" w:line="240" w:lineRule="auto"/>
        <w:ind w:left="-426" w:firstLine="567"/>
        <w:contextualSpacing/>
        <w:jc w:val="both"/>
        <w:rPr>
          <w:rFonts w:ascii="Times New Roman" w:hAnsi="Times New Roman" w:cs="Times New Roman"/>
          <w:sz w:val="24"/>
          <w:szCs w:val="24"/>
        </w:rPr>
      </w:pPr>
      <w:r w:rsidRPr="00615227">
        <w:rPr>
          <w:rFonts w:ascii="Times New Roman" w:eastAsia="Calibri" w:hAnsi="Times New Roman" w:cs="Times New Roman"/>
          <w:sz w:val="24"/>
          <w:szCs w:val="24"/>
        </w:rPr>
        <w:t>pasiūlymo dokumentuose pateikti duomenys ir informacija yra teisinga ir apima viską, ko reikia tinkamam sutarties įvykdymui;</w:t>
      </w:r>
    </w:p>
    <w:p w14:paraId="40C9B107" w14:textId="77777777" w:rsidR="003662F1" w:rsidRPr="00615227" w:rsidRDefault="003662F1" w:rsidP="00615227">
      <w:pPr>
        <w:numPr>
          <w:ilvl w:val="0"/>
          <w:numId w:val="36"/>
        </w:numPr>
        <w:tabs>
          <w:tab w:val="left" w:pos="567"/>
        </w:tabs>
        <w:suppressAutoHyphens/>
        <w:spacing w:after="0" w:line="240" w:lineRule="auto"/>
        <w:ind w:left="-426" w:firstLine="567"/>
        <w:contextualSpacing/>
        <w:jc w:val="both"/>
        <w:rPr>
          <w:rFonts w:ascii="Times New Roman" w:hAnsi="Times New Roman" w:cs="Times New Roman"/>
          <w:sz w:val="24"/>
          <w:szCs w:val="24"/>
        </w:rPr>
      </w:pPr>
      <w:r w:rsidRPr="00615227">
        <w:rPr>
          <w:rFonts w:ascii="Times New Roman" w:hAnsi="Times New Roman" w:cs="Times New Roman"/>
          <w:sz w:val="24"/>
          <w:szCs w:val="24"/>
        </w:rPr>
        <w:t>pasiūlymas galioja specialiųjų pirkimo sąlygų 1 priedo „Terminai“ atitinkame punkte nurodytą terminą.</w:t>
      </w:r>
    </w:p>
    <w:p w14:paraId="14993C4D" w14:textId="77777777" w:rsidR="003662F1" w:rsidRPr="00615227" w:rsidRDefault="003662F1" w:rsidP="00615227">
      <w:pPr>
        <w:numPr>
          <w:ilvl w:val="0"/>
          <w:numId w:val="36"/>
        </w:numPr>
        <w:tabs>
          <w:tab w:val="left" w:pos="567"/>
        </w:tabs>
        <w:suppressAutoHyphens/>
        <w:spacing w:after="0" w:line="240" w:lineRule="auto"/>
        <w:contextualSpacing/>
        <w:jc w:val="both"/>
        <w:rPr>
          <w:rFonts w:ascii="Times New Roman" w:hAnsi="Times New Roman" w:cs="Times New Roman"/>
          <w:sz w:val="24"/>
          <w:szCs w:val="24"/>
        </w:rPr>
      </w:pPr>
      <w:r w:rsidRPr="00615227">
        <w:rPr>
          <w:rFonts w:ascii="Times New Roman" w:hAnsi="Times New Roman" w:cs="Times New Roman"/>
          <w:sz w:val="24"/>
          <w:szCs w:val="24"/>
        </w:rPr>
        <w:t>Patvirtinu, kad šie duomenys yra teisingi ir aktualūs pasiūlymo pateikimo dieną.</w:t>
      </w:r>
    </w:p>
    <w:p w14:paraId="55AB18E2" w14:textId="77777777" w:rsidR="003662F1" w:rsidRDefault="003662F1" w:rsidP="00615227">
      <w:pPr>
        <w:tabs>
          <w:tab w:val="left" w:pos="567"/>
        </w:tabs>
        <w:suppressAutoHyphens/>
        <w:spacing w:after="0" w:line="240" w:lineRule="auto"/>
        <w:ind w:left="-426"/>
        <w:contextualSpacing/>
        <w:jc w:val="both"/>
        <w:rPr>
          <w:rFonts w:ascii="Times New Roman" w:hAnsi="Times New Roman" w:cs="Times New Roman"/>
          <w:sz w:val="24"/>
          <w:szCs w:val="24"/>
        </w:rPr>
      </w:pPr>
    </w:p>
    <w:p w14:paraId="1FE677CF" w14:textId="77777777" w:rsidR="003662F1" w:rsidRPr="00C24793" w:rsidRDefault="003662F1" w:rsidP="003662F1">
      <w:pPr>
        <w:tabs>
          <w:tab w:val="left" w:pos="851"/>
        </w:tabs>
        <w:suppressAutoHyphens/>
        <w:spacing w:after="0" w:line="240" w:lineRule="auto"/>
        <w:ind w:left="-426"/>
        <w:contextualSpacing/>
        <w:jc w:val="both"/>
        <w:rPr>
          <w:rFonts w:ascii="Times New Roman" w:hAnsi="Times New Roman" w:cs="Times New Roman"/>
          <w:sz w:val="24"/>
          <w:szCs w:val="24"/>
        </w:rPr>
      </w:pPr>
      <w:r w:rsidRPr="00C24793">
        <w:rPr>
          <w:rFonts w:ascii="Times New Roman" w:hAnsi="Times New Roman" w:cs="Times New Roman"/>
          <w:sz w:val="24"/>
          <w:szCs w:val="24"/>
        </w:rPr>
        <w:t>Deklaruojamoms aplinkybėms pasikeitus, įsipareigoju nedelsiant apie tai informuoti Perkančiąją organizaciją.</w:t>
      </w:r>
    </w:p>
    <w:p w14:paraId="678F14A4" w14:textId="77777777" w:rsidR="003662F1" w:rsidRPr="00A97C3F" w:rsidRDefault="003662F1" w:rsidP="003662F1">
      <w:pPr>
        <w:shd w:val="clear" w:color="auto" w:fill="FFFFFF"/>
        <w:spacing w:after="0" w:line="240" w:lineRule="auto"/>
        <w:rPr>
          <w:rFonts w:ascii="Times New Roman" w:eastAsia="Times New Roman" w:hAnsi="Times New Roman" w:cs="Times New Roman"/>
          <w:color w:val="000000" w:themeColor="text1"/>
          <w:sz w:val="24"/>
          <w:szCs w:val="24"/>
        </w:rPr>
      </w:pPr>
    </w:p>
    <w:p w14:paraId="18A8E42B" w14:textId="77777777" w:rsidR="003662F1" w:rsidRPr="00A97C3F" w:rsidRDefault="003662F1" w:rsidP="003662F1">
      <w:pPr>
        <w:spacing w:after="0" w:line="240" w:lineRule="auto"/>
        <w:rPr>
          <w:rFonts w:ascii="Times New Roman" w:eastAsiaTheme="minorHAnsi" w:hAnsi="Times New Roman" w:cs="Times New Roman"/>
          <w:color w:val="000000" w:themeColor="text1"/>
          <w:sz w:val="24"/>
          <w:szCs w:val="24"/>
        </w:rPr>
      </w:pPr>
    </w:p>
    <w:p w14:paraId="224600E4" w14:textId="77777777" w:rsidR="003662F1" w:rsidRPr="00A97C3F" w:rsidRDefault="003662F1" w:rsidP="003662F1">
      <w:pPr>
        <w:spacing w:after="0" w:line="240" w:lineRule="auto"/>
        <w:jc w:val="center"/>
        <w:rPr>
          <w:rFonts w:ascii="Times New Roman" w:eastAsiaTheme="minorHAnsi" w:hAnsi="Times New Roman" w:cs="Times New Roman"/>
          <w:color w:val="000000" w:themeColor="text1"/>
          <w:sz w:val="24"/>
          <w:szCs w:val="24"/>
        </w:rPr>
      </w:pPr>
    </w:p>
    <w:p w14:paraId="729CF84D" w14:textId="77777777" w:rsidR="003662F1" w:rsidRPr="00A97C3F" w:rsidRDefault="003662F1" w:rsidP="003662F1">
      <w:pPr>
        <w:spacing w:after="0" w:line="240" w:lineRule="auto"/>
        <w:jc w:val="center"/>
        <w:rPr>
          <w:rFonts w:ascii="Times New Roman" w:eastAsiaTheme="minorHAnsi" w:hAnsi="Times New Roman" w:cs="Times New Roman"/>
          <w:color w:val="000000" w:themeColor="text1"/>
          <w:sz w:val="24"/>
          <w:szCs w:val="24"/>
        </w:rPr>
      </w:pPr>
      <w:r w:rsidRPr="00A97C3F">
        <w:rPr>
          <w:rFonts w:ascii="Times New Roman" w:eastAsiaTheme="minorHAnsi" w:hAnsi="Times New Roman" w:cs="Times New Roman"/>
          <w:color w:val="000000" w:themeColor="text1"/>
          <w:sz w:val="24"/>
          <w:szCs w:val="24"/>
        </w:rPr>
        <w:t>______________________________________________________</w:t>
      </w:r>
    </w:p>
    <w:p w14:paraId="0AEE9B23" w14:textId="7C283296" w:rsidR="003662F1" w:rsidRDefault="003662F1" w:rsidP="003662F1">
      <w:pPr>
        <w:spacing w:after="0" w:line="240" w:lineRule="auto"/>
        <w:jc w:val="center"/>
        <w:rPr>
          <w:rFonts w:ascii="Times New Roman" w:eastAsiaTheme="minorHAnsi" w:hAnsi="Times New Roman" w:cs="Times New Roman"/>
          <w:color w:val="000000" w:themeColor="text1"/>
          <w:sz w:val="24"/>
          <w:szCs w:val="24"/>
        </w:rPr>
      </w:pPr>
      <w:r w:rsidRPr="00A97C3F">
        <w:rPr>
          <w:rFonts w:ascii="Times New Roman" w:eastAsiaTheme="minorHAnsi" w:hAnsi="Times New Roman" w:cs="Times New Roman"/>
          <w:color w:val="000000" w:themeColor="text1"/>
          <w:sz w:val="24"/>
          <w:szCs w:val="24"/>
        </w:rPr>
        <w:t>(Tiekėjo arba jo įgalioto asmens vardas, pavardė, parašas)</w:t>
      </w:r>
    </w:p>
    <w:p w14:paraId="7EC2363F" w14:textId="77777777" w:rsidR="003662F1" w:rsidRDefault="003662F1" w:rsidP="003662F1"/>
    <w:p w14:paraId="54323C61" w14:textId="4749DC24" w:rsidR="008C7C8C" w:rsidRPr="00615227" w:rsidRDefault="00615227" w:rsidP="00615227">
      <w:pPr>
        <w:jc w:val="center"/>
        <w:rPr>
          <w:rFonts w:cstheme="minorHAnsi"/>
          <w:color w:val="7030A0"/>
        </w:rPr>
      </w:pPr>
      <w:r>
        <w:rPr>
          <w:rFonts w:cstheme="minorHAnsi"/>
        </w:rPr>
        <w:t>________</w:t>
      </w:r>
      <w:r w:rsidR="00A4599F" w:rsidRPr="00F0499F">
        <w:rPr>
          <w:rFonts w:cstheme="minorHAnsi"/>
          <w:b/>
          <w:bCs/>
          <w:smallCaps/>
          <w:sz w:val="22"/>
          <w:szCs w:val="22"/>
        </w:rPr>
        <w:br w:type="page"/>
      </w:r>
      <w:bookmarkStart w:id="68" w:name="_Ref39586171"/>
      <w:bookmarkStart w:id="69" w:name="_Ref39673580"/>
      <w:bookmarkStart w:id="70" w:name="_Ref39674283"/>
    </w:p>
    <w:p w14:paraId="156C0059" w14:textId="77777777" w:rsidR="00210594" w:rsidRPr="00425CFB" w:rsidRDefault="00210594" w:rsidP="00210594">
      <w:pPr>
        <w:rPr>
          <w:sz w:val="20"/>
          <w:szCs w:val="20"/>
        </w:rPr>
      </w:pPr>
    </w:p>
    <w:p w14:paraId="5EFC9948" w14:textId="1A1A527F" w:rsidR="004D3BE3" w:rsidRDefault="004D3BE3">
      <w:pPr>
        <w:rPr>
          <w:sz w:val="20"/>
          <w:szCs w:val="20"/>
        </w:rPr>
      </w:pPr>
    </w:p>
    <w:p w14:paraId="5DC5C150" w14:textId="59B3D964" w:rsidR="008D704D" w:rsidRPr="00615227" w:rsidRDefault="00FE3D1F" w:rsidP="00AB5541">
      <w:pPr>
        <w:pStyle w:val="Heading2"/>
        <w:ind w:left="5103"/>
        <w:rPr>
          <w:rFonts w:ascii="Times New Roman" w:hAnsi="Times New Roman" w:cs="Times New Roman"/>
          <w:color w:val="0070C0"/>
          <w:sz w:val="21"/>
          <w:szCs w:val="21"/>
        </w:rPr>
      </w:pPr>
      <w:bookmarkStart w:id="71" w:name="_Toc223426150"/>
      <w:r w:rsidRPr="00615227">
        <w:rPr>
          <w:rFonts w:ascii="Times New Roman" w:hAnsi="Times New Roman" w:cs="Times New Roman"/>
          <w:color w:val="0070C0"/>
          <w:sz w:val="21"/>
          <w:szCs w:val="21"/>
        </w:rPr>
        <w:t xml:space="preserve">Pirkimo sąlygų </w:t>
      </w:r>
      <w:r w:rsidR="004025A8" w:rsidRPr="00615227">
        <w:rPr>
          <w:rFonts w:ascii="Times New Roman" w:hAnsi="Times New Roman" w:cs="Times New Roman"/>
          <w:color w:val="0070C0"/>
          <w:sz w:val="21"/>
          <w:szCs w:val="21"/>
        </w:rPr>
        <w:t>7</w:t>
      </w:r>
      <w:r w:rsidRPr="00615227">
        <w:rPr>
          <w:rFonts w:ascii="Times New Roman" w:hAnsi="Times New Roman" w:cs="Times New Roman"/>
          <w:color w:val="0070C0"/>
          <w:sz w:val="21"/>
          <w:szCs w:val="21"/>
        </w:rPr>
        <w:t xml:space="preserve"> priedas </w:t>
      </w:r>
      <w:r w:rsidR="008D704D" w:rsidRPr="00615227">
        <w:rPr>
          <w:rFonts w:ascii="Times New Roman" w:hAnsi="Times New Roman" w:cs="Times New Roman"/>
          <w:color w:val="0070C0"/>
          <w:sz w:val="21"/>
          <w:szCs w:val="21"/>
        </w:rPr>
        <w:t>„Sutarties projektas“</w:t>
      </w:r>
      <w:bookmarkEnd w:id="68"/>
      <w:bookmarkEnd w:id="69"/>
      <w:bookmarkEnd w:id="70"/>
      <w:bookmarkEnd w:id="71"/>
    </w:p>
    <w:p w14:paraId="040FB65E" w14:textId="77777777" w:rsidR="00AE422D" w:rsidRPr="00615227" w:rsidRDefault="00AE422D" w:rsidP="00AB5541">
      <w:pPr>
        <w:rPr>
          <w:rFonts w:ascii="Times New Roman" w:hAnsi="Times New Roman" w:cs="Times New Roman"/>
          <w:color w:val="000000" w:themeColor="text1"/>
        </w:rPr>
      </w:pPr>
    </w:p>
    <w:p w14:paraId="2826B120" w14:textId="2C0649B5" w:rsidR="008D704D" w:rsidRPr="00993EA0" w:rsidRDefault="00615227" w:rsidP="00993EA0">
      <w:pPr>
        <w:jc w:val="both"/>
        <w:rPr>
          <w:rFonts w:ascii="Times New Roman" w:hAnsi="Times New Roman" w:cs="Times New Roman"/>
          <w:b/>
          <w:bCs/>
          <w:smallCaps/>
          <w:sz w:val="22"/>
          <w:szCs w:val="22"/>
        </w:rPr>
      </w:pPr>
      <w:r w:rsidRPr="00615227">
        <w:rPr>
          <w:rFonts w:ascii="Times New Roman" w:eastAsia="Calibri" w:hAnsi="Times New Roman" w:cs="Times New Roman"/>
          <w:iCs/>
          <w:color w:val="000000" w:themeColor="text1"/>
        </w:rPr>
        <w:t>Sutarties projektas pridedamas atskiru dokumentu.</w:t>
      </w:r>
    </w:p>
    <w:sectPr w:rsidR="008D704D" w:rsidRPr="00993EA0"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0ABD8" w14:textId="77777777" w:rsidR="008A7ADA" w:rsidRDefault="008A7ADA" w:rsidP="00D05666">
      <w:r>
        <w:separator/>
      </w:r>
    </w:p>
  </w:endnote>
  <w:endnote w:type="continuationSeparator" w:id="0">
    <w:p w14:paraId="245AD166" w14:textId="77777777" w:rsidR="008A7ADA" w:rsidRDefault="008A7ADA" w:rsidP="00D05666">
      <w:r>
        <w:continuationSeparator/>
      </w:r>
    </w:p>
  </w:endnote>
  <w:endnote w:type="continuationNotice" w:id="1">
    <w:p w14:paraId="22A23454" w14:textId="77777777" w:rsidR="008A7ADA" w:rsidRDefault="008A7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nt304">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5DA47140" w:rsidR="0078752D" w:rsidRDefault="0078752D">
        <w:pPr>
          <w:pStyle w:val="Footer"/>
          <w:jc w:val="right"/>
        </w:pPr>
        <w:r>
          <w:fldChar w:fldCharType="begin"/>
        </w:r>
        <w:r>
          <w:instrText xml:space="preserve"> PAGE   \* MERGEFORMAT </w:instrText>
        </w:r>
        <w:r>
          <w:fldChar w:fldCharType="separate"/>
        </w:r>
        <w:r w:rsidR="00700C0D">
          <w:rPr>
            <w:noProof/>
          </w:rPr>
          <w:t>25</w:t>
        </w:r>
        <w:r>
          <w:rPr>
            <w:noProof/>
          </w:rPr>
          <w:fldChar w:fldCharType="end"/>
        </w:r>
      </w:p>
    </w:sdtContent>
  </w:sdt>
  <w:p w14:paraId="384D48BF" w14:textId="77777777" w:rsidR="0078752D" w:rsidRDefault="00787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78752D" w:rsidRDefault="0078752D">
    <w:pPr>
      <w:pStyle w:val="Footer"/>
      <w:jc w:val="right"/>
    </w:pPr>
  </w:p>
  <w:p w14:paraId="2575BBBA" w14:textId="77777777" w:rsidR="0078752D" w:rsidRDefault="00787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41C223CE" w:rsidR="0078752D" w:rsidRDefault="0078752D">
    <w:pPr>
      <w:pStyle w:val="Footer"/>
      <w:jc w:val="right"/>
    </w:pPr>
    <w:r>
      <w:fldChar w:fldCharType="begin"/>
    </w:r>
    <w:r>
      <w:instrText xml:space="preserve"> PAGE   \* MERGEFORMAT </w:instrText>
    </w:r>
    <w:r>
      <w:fldChar w:fldCharType="separate"/>
    </w:r>
    <w:r w:rsidR="00700C0D">
      <w:rPr>
        <w:noProof/>
      </w:rPr>
      <w:t>13</w:t>
    </w:r>
    <w:r>
      <w:rPr>
        <w:noProof/>
      </w:rPr>
      <w:fldChar w:fldCharType="end"/>
    </w:r>
  </w:p>
  <w:p w14:paraId="0B840016" w14:textId="77777777" w:rsidR="0078752D" w:rsidRDefault="00787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B4ACE" w14:textId="77777777" w:rsidR="008A7ADA" w:rsidRDefault="008A7ADA" w:rsidP="00D05666">
      <w:r>
        <w:separator/>
      </w:r>
    </w:p>
  </w:footnote>
  <w:footnote w:type="continuationSeparator" w:id="0">
    <w:p w14:paraId="02FABBE7" w14:textId="77777777" w:rsidR="008A7ADA" w:rsidRDefault="008A7ADA" w:rsidP="00D05666">
      <w:r>
        <w:continuationSeparator/>
      </w:r>
    </w:p>
  </w:footnote>
  <w:footnote w:type="continuationNotice" w:id="1">
    <w:p w14:paraId="7BC7D722" w14:textId="77777777" w:rsidR="008A7ADA" w:rsidRDefault="008A7ADA">
      <w:pPr>
        <w:spacing w:after="0" w:line="240" w:lineRule="auto"/>
      </w:pPr>
    </w:p>
  </w:footnote>
  <w:footnote w:id="2">
    <w:p w14:paraId="6ACDD8D4" w14:textId="77777777" w:rsidR="0078752D" w:rsidRPr="00D81A36" w:rsidRDefault="0078752D" w:rsidP="0076402D">
      <w:pPr>
        <w:pStyle w:val="FootnoteText"/>
        <w:rPr>
          <w:rFonts w:ascii="Times New Roman" w:hAnsi="Times New Roman" w:cs="Times New Roman"/>
        </w:rPr>
      </w:pPr>
      <w:r w:rsidRPr="00D81A36">
        <w:rPr>
          <w:rStyle w:val="FootnoteReference"/>
          <w:rFonts w:ascii="Times New Roman" w:hAnsi="Times New Roman" w:cs="Times New Roman"/>
        </w:rPr>
        <w:footnoteRef/>
      </w:r>
      <w:r w:rsidRPr="00D81A36">
        <w:rPr>
          <w:rFonts w:ascii="Times New Roman" w:hAnsi="Times New Roman" w:cs="Times New Roman"/>
        </w:rPr>
        <w:t xml:space="preserve"> Kontroliuojančio asmens sąvoka apibrėžta VPĮ 2 str. 15</w:t>
      </w:r>
      <w:r w:rsidRPr="00D81A36">
        <w:rPr>
          <w:rFonts w:ascii="Times New Roman" w:hAnsi="Times New Roman" w:cs="Times New Roman"/>
          <w:vertAlign w:val="superscript"/>
        </w:rPr>
        <w:t>1</w:t>
      </w:r>
      <w:r w:rsidRPr="00D81A36">
        <w:rPr>
          <w:rFonts w:ascii="Times New Roman" w:hAnsi="Times New Roman" w:cs="Times New Roman"/>
        </w:rPr>
        <w:t xml:space="preserve"> punkte.</w:t>
      </w:r>
    </w:p>
  </w:footnote>
  <w:footnote w:id="3">
    <w:p w14:paraId="77E78C66" w14:textId="77777777" w:rsidR="0078752D" w:rsidRPr="003C2308" w:rsidRDefault="0078752D" w:rsidP="005B4837">
      <w:pPr>
        <w:pStyle w:val="FootnoteText"/>
        <w:spacing w:after="0" w:line="240" w:lineRule="auto"/>
        <w:jc w:val="both"/>
        <w:rPr>
          <w:i/>
          <w:iCs/>
          <w:sz w:val="18"/>
        </w:rPr>
      </w:pPr>
      <w:r w:rsidRPr="003C2308">
        <w:rPr>
          <w:rStyle w:val="FootnoteReference"/>
          <w:rFonts w:ascii="Calibri" w:eastAsia="Yu Mincho" w:hAnsi="Calibri" w:cs="Arial"/>
          <w:i/>
          <w:iCs/>
          <w:sz w:val="18"/>
        </w:rPr>
        <w:footnoteRef/>
      </w:r>
      <w:r w:rsidRPr="003C2308">
        <w:rPr>
          <w:rFonts w:ascii="Calibri" w:eastAsia="Yu Mincho" w:hAnsi="Calibri" w:cs="Arial"/>
          <w:i/>
          <w:iCs/>
          <w:sz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020FE8" w14:textId="77777777" w:rsidR="0078752D" w:rsidRPr="003C2308" w:rsidRDefault="0078752D" w:rsidP="005B4837">
      <w:pPr>
        <w:pStyle w:val="FootnoteText"/>
        <w:numPr>
          <w:ilvl w:val="0"/>
          <w:numId w:val="26"/>
        </w:numPr>
        <w:spacing w:after="0" w:line="240" w:lineRule="auto"/>
        <w:jc w:val="both"/>
        <w:rPr>
          <w:rFonts w:ascii="Calibri" w:eastAsia="Yu Mincho" w:hAnsi="Calibri" w:cs="Arial"/>
          <w:i/>
          <w:iCs/>
          <w:sz w:val="18"/>
        </w:rPr>
      </w:pPr>
      <w:r w:rsidRPr="003C2308">
        <w:rPr>
          <w:rFonts w:ascii="Calibri" w:eastAsia="Yu Mincho" w:hAnsi="Calibri" w:cs="Arial"/>
          <w:i/>
          <w:iCs/>
          <w:sz w:val="18"/>
        </w:rPr>
        <w:t xml:space="preserve">priesaikos deklaracija; </w:t>
      </w:r>
    </w:p>
    <w:p w14:paraId="2F28EBA8" w14:textId="77777777" w:rsidR="0078752D" w:rsidRPr="003C2308" w:rsidRDefault="0078752D" w:rsidP="005B4837">
      <w:pPr>
        <w:pStyle w:val="FootnoteText"/>
        <w:numPr>
          <w:ilvl w:val="0"/>
          <w:numId w:val="26"/>
        </w:numPr>
        <w:spacing w:after="0" w:line="240" w:lineRule="auto"/>
        <w:jc w:val="both"/>
        <w:rPr>
          <w:rFonts w:ascii="Calibri" w:eastAsia="Yu Mincho" w:hAnsi="Calibri" w:cs="Arial"/>
          <w:sz w:val="18"/>
        </w:rPr>
      </w:pPr>
      <w:r w:rsidRPr="003C2308">
        <w:rPr>
          <w:rFonts w:ascii="Calibri" w:eastAsia="Yu Mincho" w:hAnsi="Calibri" w:cs="Arial"/>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E56499" w14:textId="77777777" w:rsidR="0078752D" w:rsidRPr="001620D3" w:rsidRDefault="0078752D" w:rsidP="005B483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510FE2" w14:textId="77777777" w:rsidR="0078752D" w:rsidRPr="001620D3" w:rsidRDefault="0078752D" w:rsidP="005B4837">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DB23D2" w14:textId="77777777" w:rsidR="0078752D" w:rsidRDefault="0078752D" w:rsidP="005B4837">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FA1D82" w14:textId="77777777" w:rsidR="0078752D" w:rsidRPr="001620D3" w:rsidRDefault="0078752D" w:rsidP="005B483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AE58F" w14:textId="77777777" w:rsidR="0078752D" w:rsidRPr="001620D3" w:rsidRDefault="0078752D" w:rsidP="005B4837">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5576EA" w14:textId="77777777" w:rsidR="0078752D" w:rsidRDefault="0078752D" w:rsidP="005B4837">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4A8A740" w14:textId="77777777" w:rsidR="0078752D" w:rsidRPr="004D7FAB" w:rsidRDefault="0078752D" w:rsidP="003662F1">
      <w:pPr>
        <w:pStyle w:val="FootnoteText"/>
        <w:spacing w:after="0" w:line="240" w:lineRule="auto"/>
        <w:rPr>
          <w:rFonts w:ascii="Times New Roman" w:eastAsia="Times New Roman" w:hAnsi="Times New Roman" w:cs="Times New Roman"/>
          <w:color w:val="FF0000"/>
          <w:sz w:val="18"/>
          <w:szCs w:val="18"/>
          <w:lang w:eastAsia="en-US"/>
        </w:rPr>
      </w:pPr>
      <w:r w:rsidRPr="006A7B4E">
        <w:rPr>
          <w:rStyle w:val="FootnoteReference"/>
          <w:rFonts w:ascii="Times New Roman" w:hAnsi="Times New Roman" w:cs="Times New Roman"/>
          <w:color w:val="000000" w:themeColor="text1"/>
          <w:sz w:val="18"/>
          <w:szCs w:val="18"/>
        </w:rPr>
        <w:footnoteRef/>
      </w:r>
      <w:r w:rsidRPr="006A7B4E">
        <w:rPr>
          <w:rFonts w:ascii="Times New Roman" w:hAnsi="Times New Roman" w:cs="Times New Roman"/>
          <w:color w:val="000000" w:themeColor="text1"/>
          <w:sz w:val="18"/>
          <w:szCs w:val="18"/>
        </w:rPr>
        <w:t xml:space="preserve"> Kaina EUR be PVM apskaičiuojama padauginant įkainį EUR be PVM iš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78752D" w:rsidRDefault="0078752D">
    <w:pPr>
      <w:pStyle w:val="Header"/>
      <w:jc w:val="right"/>
    </w:pPr>
  </w:p>
  <w:p w14:paraId="68E3FFE8" w14:textId="3805043F" w:rsidR="0078752D" w:rsidRDefault="00787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7657A2"/>
    <w:multiLevelType w:val="multilevel"/>
    <w:tmpl w:val="0427001F"/>
    <w:numStyleLink w:val="Style2"/>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A2313C"/>
    <w:multiLevelType w:val="multilevel"/>
    <w:tmpl w:val="0427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A03130"/>
    <w:multiLevelType w:val="multilevel"/>
    <w:tmpl w:val="7B18B88E"/>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CA2415"/>
    <w:multiLevelType w:val="multilevel"/>
    <w:tmpl w:val="F4C00688"/>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A5131A"/>
    <w:multiLevelType w:val="hybridMultilevel"/>
    <w:tmpl w:val="1A4E96E4"/>
    <w:lvl w:ilvl="0" w:tplc="04270001">
      <w:start w:val="1"/>
      <w:numFmt w:val="bullet"/>
      <w:lvlText w:val=""/>
      <w:lvlJc w:val="left"/>
      <w:pPr>
        <w:ind w:left="295" w:hanging="360"/>
      </w:pPr>
      <w:rPr>
        <w:rFonts w:ascii="Symbol" w:hAnsi="Symbol" w:hint="default"/>
      </w:rPr>
    </w:lvl>
    <w:lvl w:ilvl="1" w:tplc="04270003" w:tentative="1">
      <w:start w:val="1"/>
      <w:numFmt w:val="bullet"/>
      <w:lvlText w:val="o"/>
      <w:lvlJc w:val="left"/>
      <w:pPr>
        <w:ind w:left="1015" w:hanging="360"/>
      </w:pPr>
      <w:rPr>
        <w:rFonts w:ascii="Courier New" w:hAnsi="Courier New" w:cs="Courier New" w:hint="default"/>
      </w:rPr>
    </w:lvl>
    <w:lvl w:ilvl="2" w:tplc="04270005" w:tentative="1">
      <w:start w:val="1"/>
      <w:numFmt w:val="bullet"/>
      <w:lvlText w:val=""/>
      <w:lvlJc w:val="left"/>
      <w:pPr>
        <w:ind w:left="1735" w:hanging="360"/>
      </w:pPr>
      <w:rPr>
        <w:rFonts w:ascii="Wingdings" w:hAnsi="Wingdings" w:hint="default"/>
      </w:rPr>
    </w:lvl>
    <w:lvl w:ilvl="3" w:tplc="04270001" w:tentative="1">
      <w:start w:val="1"/>
      <w:numFmt w:val="bullet"/>
      <w:lvlText w:val=""/>
      <w:lvlJc w:val="left"/>
      <w:pPr>
        <w:ind w:left="2455" w:hanging="360"/>
      </w:pPr>
      <w:rPr>
        <w:rFonts w:ascii="Symbol" w:hAnsi="Symbol" w:hint="default"/>
      </w:rPr>
    </w:lvl>
    <w:lvl w:ilvl="4" w:tplc="04270003" w:tentative="1">
      <w:start w:val="1"/>
      <w:numFmt w:val="bullet"/>
      <w:lvlText w:val="o"/>
      <w:lvlJc w:val="left"/>
      <w:pPr>
        <w:ind w:left="3175" w:hanging="360"/>
      </w:pPr>
      <w:rPr>
        <w:rFonts w:ascii="Courier New" w:hAnsi="Courier New" w:cs="Courier New" w:hint="default"/>
      </w:rPr>
    </w:lvl>
    <w:lvl w:ilvl="5" w:tplc="04270005" w:tentative="1">
      <w:start w:val="1"/>
      <w:numFmt w:val="bullet"/>
      <w:lvlText w:val=""/>
      <w:lvlJc w:val="left"/>
      <w:pPr>
        <w:ind w:left="3895" w:hanging="360"/>
      </w:pPr>
      <w:rPr>
        <w:rFonts w:ascii="Wingdings" w:hAnsi="Wingdings" w:hint="default"/>
      </w:rPr>
    </w:lvl>
    <w:lvl w:ilvl="6" w:tplc="04270001" w:tentative="1">
      <w:start w:val="1"/>
      <w:numFmt w:val="bullet"/>
      <w:lvlText w:val=""/>
      <w:lvlJc w:val="left"/>
      <w:pPr>
        <w:ind w:left="4615" w:hanging="360"/>
      </w:pPr>
      <w:rPr>
        <w:rFonts w:ascii="Symbol" w:hAnsi="Symbol" w:hint="default"/>
      </w:rPr>
    </w:lvl>
    <w:lvl w:ilvl="7" w:tplc="04270003" w:tentative="1">
      <w:start w:val="1"/>
      <w:numFmt w:val="bullet"/>
      <w:lvlText w:val="o"/>
      <w:lvlJc w:val="left"/>
      <w:pPr>
        <w:ind w:left="5335" w:hanging="360"/>
      </w:pPr>
      <w:rPr>
        <w:rFonts w:ascii="Courier New" w:hAnsi="Courier New" w:cs="Courier New" w:hint="default"/>
      </w:rPr>
    </w:lvl>
    <w:lvl w:ilvl="8" w:tplc="04270005" w:tentative="1">
      <w:start w:val="1"/>
      <w:numFmt w:val="bullet"/>
      <w:lvlText w:val=""/>
      <w:lvlJc w:val="left"/>
      <w:pPr>
        <w:ind w:left="6055" w:hanging="360"/>
      </w:pPr>
      <w:rPr>
        <w:rFonts w:ascii="Wingdings" w:hAnsi="Wingdings" w:hint="default"/>
      </w:rPr>
    </w:lvl>
  </w:abstractNum>
  <w:abstractNum w:abstractNumId="13" w15:restartNumberingAfterBreak="0">
    <w:nsid w:val="2F411186"/>
    <w:multiLevelType w:val="multilevel"/>
    <w:tmpl w:val="5C3C02E4"/>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741D1C"/>
    <w:multiLevelType w:val="multilevel"/>
    <w:tmpl w:val="C9BCA5E2"/>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96A3953"/>
    <w:multiLevelType w:val="multilevel"/>
    <w:tmpl w:val="E0C2243E"/>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EF4A9D"/>
    <w:multiLevelType w:val="multilevel"/>
    <w:tmpl w:val="67CED7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B370D4E"/>
    <w:multiLevelType w:val="hybridMultilevel"/>
    <w:tmpl w:val="F5EE5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C7001B4"/>
    <w:multiLevelType w:val="hybridMultilevel"/>
    <w:tmpl w:val="5712B42A"/>
    <w:lvl w:ilvl="0" w:tplc="FFFFFFFF">
      <w:start w:val="1"/>
      <w:numFmt w:val="decimal"/>
      <w:lvlText w:val="%1."/>
      <w:lvlJc w:val="left"/>
      <w:pPr>
        <w:ind w:left="64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7A068D"/>
    <w:multiLevelType w:val="multilevel"/>
    <w:tmpl w:val="0427001F"/>
    <w:numStyleLink w:val="Style1"/>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772C4D5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6950F0F"/>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E031FD"/>
    <w:multiLevelType w:val="multilevel"/>
    <w:tmpl w:val="96BAD20A"/>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abstractNumId w:val="13"/>
  </w:num>
  <w:num w:numId="2">
    <w:abstractNumId w:val="7"/>
  </w:num>
  <w:num w:numId="3">
    <w:abstractNumId w:val="27"/>
  </w:num>
  <w:num w:numId="4">
    <w:abstractNumId w:val="31"/>
  </w:num>
  <w:num w:numId="5">
    <w:abstractNumId w:val="21"/>
  </w:num>
  <w:num w:numId="6">
    <w:abstractNumId w:val="39"/>
  </w:num>
  <w:num w:numId="7">
    <w:abstractNumId w:val="36"/>
  </w:num>
  <w:num w:numId="8">
    <w:abstractNumId w:val="3"/>
  </w:num>
  <w:num w:numId="9">
    <w:abstractNumId w:val="37"/>
  </w:num>
  <w:num w:numId="10">
    <w:abstractNumId w:val="35"/>
  </w:num>
  <w:num w:numId="11">
    <w:abstractNumId w:val="30"/>
  </w:num>
  <w:num w:numId="12">
    <w:abstractNumId w:val="16"/>
  </w:num>
  <w:num w:numId="13">
    <w:abstractNumId w:val="20"/>
  </w:num>
  <w:num w:numId="14">
    <w:abstractNumId w:val="33"/>
  </w:num>
  <w:num w:numId="15">
    <w:abstractNumId w:val="8"/>
  </w:num>
  <w:num w:numId="16">
    <w:abstractNumId w:val="11"/>
  </w:num>
  <w:num w:numId="17">
    <w:abstractNumId w:val="18"/>
  </w:num>
  <w:num w:numId="18">
    <w:abstractNumId w:val="6"/>
  </w:num>
  <w:num w:numId="19">
    <w:abstractNumId w:val="22"/>
  </w:num>
  <w:num w:numId="20">
    <w:abstractNumId w:val="9"/>
  </w:num>
  <w:num w:numId="21">
    <w:abstractNumId w:val="19"/>
  </w:num>
  <w:num w:numId="22">
    <w:abstractNumId w:val="14"/>
  </w:num>
  <w:num w:numId="23">
    <w:abstractNumId w:val="29"/>
  </w:num>
  <w:num w:numId="24">
    <w:abstractNumId w:val="25"/>
  </w:num>
  <w:num w:numId="25">
    <w:abstractNumId w:val="34"/>
  </w:num>
  <w:num w:numId="26">
    <w:abstractNumId w:val="28"/>
  </w:num>
  <w:num w:numId="27">
    <w:abstractNumId w:val="32"/>
  </w:num>
  <w:num w:numId="28">
    <w:abstractNumId w:val="0"/>
  </w:num>
  <w:num w:numId="29">
    <w:abstractNumId w:val="26"/>
    <w:lvlOverride w:ilvl="1">
      <w:lvl w:ilvl="1">
        <w:start w:val="1"/>
        <w:numFmt w:val="decimal"/>
        <w:lvlText w:val="%1.%2."/>
        <w:lvlJc w:val="left"/>
        <w:pPr>
          <w:ind w:left="792" w:hanging="432"/>
        </w:pPr>
        <w:rPr>
          <w:color w:val="000000" w:themeColor="text1"/>
        </w:rPr>
      </w:lvl>
    </w:lvlOverride>
  </w:num>
  <w:num w:numId="30">
    <w:abstractNumId w:val="5"/>
  </w:num>
  <w:num w:numId="31">
    <w:abstractNumId w:val="2"/>
  </w:num>
  <w:num w:numId="32">
    <w:abstractNumId w:val="38"/>
  </w:num>
  <w:num w:numId="33">
    <w:abstractNumId w:val="40"/>
  </w:num>
  <w:num w:numId="34">
    <w:abstractNumId w:val="4"/>
    <w:lvlOverride w:ilvl="0">
      <w:startOverride w:val="1"/>
    </w:lvlOverride>
  </w:num>
  <w:num w:numId="35">
    <w:abstractNumId w:val="15"/>
  </w:num>
  <w:num w:numId="36">
    <w:abstractNumId w:val="1"/>
  </w:num>
  <w:num w:numId="37">
    <w:abstractNumId w:val="10"/>
  </w:num>
  <w:num w:numId="38">
    <w:abstractNumId w:val="23"/>
  </w:num>
  <w:num w:numId="39">
    <w:abstractNumId w:val="12"/>
  </w:num>
  <w:num w:numId="40">
    <w:abstractNumId w:val="17"/>
  </w:num>
  <w:num w:numId="41">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365"/>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8FB"/>
    <w:rsid w:val="00040C0F"/>
    <w:rsid w:val="00042720"/>
    <w:rsid w:val="00042937"/>
    <w:rsid w:val="00042A52"/>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22F"/>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5AE"/>
    <w:rsid w:val="00116A84"/>
    <w:rsid w:val="0011798C"/>
    <w:rsid w:val="00117DD0"/>
    <w:rsid w:val="001202B4"/>
    <w:rsid w:val="00120489"/>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6A2"/>
    <w:rsid w:val="00134825"/>
    <w:rsid w:val="0013485F"/>
    <w:rsid w:val="00134BB4"/>
    <w:rsid w:val="00135122"/>
    <w:rsid w:val="001351A4"/>
    <w:rsid w:val="00135B56"/>
    <w:rsid w:val="00135EEE"/>
    <w:rsid w:val="0013610E"/>
    <w:rsid w:val="001365CA"/>
    <w:rsid w:val="00136624"/>
    <w:rsid w:val="00140D50"/>
    <w:rsid w:val="00141292"/>
    <w:rsid w:val="001416E3"/>
    <w:rsid w:val="00141BF1"/>
    <w:rsid w:val="00142352"/>
    <w:rsid w:val="00142759"/>
    <w:rsid w:val="0014277F"/>
    <w:rsid w:val="001427AB"/>
    <w:rsid w:val="001429E3"/>
    <w:rsid w:val="00142AB7"/>
    <w:rsid w:val="00143338"/>
    <w:rsid w:val="00143940"/>
    <w:rsid w:val="0014414A"/>
    <w:rsid w:val="00145387"/>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2BB"/>
    <w:rsid w:val="00176653"/>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5DE"/>
    <w:rsid w:val="001D2623"/>
    <w:rsid w:val="001D2CB6"/>
    <w:rsid w:val="001D37D8"/>
    <w:rsid w:val="001D414C"/>
    <w:rsid w:val="001D41F4"/>
    <w:rsid w:val="001D5752"/>
    <w:rsid w:val="001D612E"/>
    <w:rsid w:val="001D65F8"/>
    <w:rsid w:val="001D7492"/>
    <w:rsid w:val="001D7890"/>
    <w:rsid w:val="001E0107"/>
    <w:rsid w:val="001E250F"/>
    <w:rsid w:val="001E2729"/>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18"/>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E67"/>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96E"/>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71D"/>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CAC"/>
    <w:rsid w:val="00285E5E"/>
    <w:rsid w:val="002907D9"/>
    <w:rsid w:val="00290850"/>
    <w:rsid w:val="00290E7C"/>
    <w:rsid w:val="00290F12"/>
    <w:rsid w:val="00291DCB"/>
    <w:rsid w:val="0029216D"/>
    <w:rsid w:val="002926A1"/>
    <w:rsid w:val="00294B97"/>
    <w:rsid w:val="00294BE3"/>
    <w:rsid w:val="00294DC6"/>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2E"/>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03"/>
    <w:rsid w:val="00306737"/>
    <w:rsid w:val="00306D9F"/>
    <w:rsid w:val="00306ECA"/>
    <w:rsid w:val="00306F87"/>
    <w:rsid w:val="003074D1"/>
    <w:rsid w:val="00307836"/>
    <w:rsid w:val="00307AE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DF9"/>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62F1"/>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864"/>
    <w:rsid w:val="00382939"/>
    <w:rsid w:val="00382A83"/>
    <w:rsid w:val="00382EA3"/>
    <w:rsid w:val="003835F5"/>
    <w:rsid w:val="00384F5A"/>
    <w:rsid w:val="00385D49"/>
    <w:rsid w:val="00386E76"/>
    <w:rsid w:val="003903FB"/>
    <w:rsid w:val="0039046A"/>
    <w:rsid w:val="00390B20"/>
    <w:rsid w:val="0039114B"/>
    <w:rsid w:val="0039183A"/>
    <w:rsid w:val="00391FE7"/>
    <w:rsid w:val="0039299B"/>
    <w:rsid w:val="00393698"/>
    <w:rsid w:val="0039371E"/>
    <w:rsid w:val="00394C27"/>
    <w:rsid w:val="0039597E"/>
    <w:rsid w:val="00396CB4"/>
    <w:rsid w:val="0039715D"/>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FEC"/>
    <w:rsid w:val="003A636D"/>
    <w:rsid w:val="003A65F9"/>
    <w:rsid w:val="003A6638"/>
    <w:rsid w:val="003A6652"/>
    <w:rsid w:val="003A683D"/>
    <w:rsid w:val="003A6BC4"/>
    <w:rsid w:val="003A79EF"/>
    <w:rsid w:val="003B03D1"/>
    <w:rsid w:val="003B0F1F"/>
    <w:rsid w:val="003B12DE"/>
    <w:rsid w:val="003B160F"/>
    <w:rsid w:val="003B254D"/>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EB"/>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68E"/>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FC0"/>
    <w:rsid w:val="003E713F"/>
    <w:rsid w:val="003E7F39"/>
    <w:rsid w:val="003F084C"/>
    <w:rsid w:val="003F092C"/>
    <w:rsid w:val="003F0DA7"/>
    <w:rsid w:val="003F139A"/>
    <w:rsid w:val="003F14C3"/>
    <w:rsid w:val="003F1531"/>
    <w:rsid w:val="003F15F8"/>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5A8"/>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0EF"/>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27B6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D2B"/>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821"/>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40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623"/>
    <w:rsid w:val="004B0E0C"/>
    <w:rsid w:val="004B15B4"/>
    <w:rsid w:val="004B1B04"/>
    <w:rsid w:val="004B2DCE"/>
    <w:rsid w:val="004B2DE0"/>
    <w:rsid w:val="004B2DE4"/>
    <w:rsid w:val="004B3551"/>
    <w:rsid w:val="004B42DF"/>
    <w:rsid w:val="004B4807"/>
    <w:rsid w:val="004B5982"/>
    <w:rsid w:val="004B5B0B"/>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669"/>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D5"/>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4C2"/>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663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3E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9AA"/>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37"/>
    <w:rsid w:val="005B484F"/>
    <w:rsid w:val="005B537C"/>
    <w:rsid w:val="005B5793"/>
    <w:rsid w:val="005B5ED5"/>
    <w:rsid w:val="005C0258"/>
    <w:rsid w:val="005C0B37"/>
    <w:rsid w:val="005C17C2"/>
    <w:rsid w:val="005C1E12"/>
    <w:rsid w:val="005C3F18"/>
    <w:rsid w:val="005C4016"/>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95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9C"/>
    <w:rsid w:val="005F2C28"/>
    <w:rsid w:val="005F2D7B"/>
    <w:rsid w:val="005F348F"/>
    <w:rsid w:val="005F35B9"/>
    <w:rsid w:val="005F3DEF"/>
    <w:rsid w:val="005F3FEB"/>
    <w:rsid w:val="005F4815"/>
    <w:rsid w:val="005F5663"/>
    <w:rsid w:val="005F5849"/>
    <w:rsid w:val="005F5EF4"/>
    <w:rsid w:val="005F5F2C"/>
    <w:rsid w:val="005F5F4E"/>
    <w:rsid w:val="005F60EC"/>
    <w:rsid w:val="005F63CB"/>
    <w:rsid w:val="005F68D4"/>
    <w:rsid w:val="005F6991"/>
    <w:rsid w:val="005F70E4"/>
    <w:rsid w:val="005F7EBF"/>
    <w:rsid w:val="006015A1"/>
    <w:rsid w:val="006015E1"/>
    <w:rsid w:val="00601B91"/>
    <w:rsid w:val="00601DD0"/>
    <w:rsid w:val="0060200D"/>
    <w:rsid w:val="006035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27"/>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8C3"/>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6B6D"/>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5B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FA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B4E"/>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319"/>
    <w:rsid w:val="006C3B38"/>
    <w:rsid w:val="006C4A69"/>
    <w:rsid w:val="006C4B06"/>
    <w:rsid w:val="006C5611"/>
    <w:rsid w:val="006C571E"/>
    <w:rsid w:val="006C5D8A"/>
    <w:rsid w:val="006C613D"/>
    <w:rsid w:val="006C6272"/>
    <w:rsid w:val="006C63B5"/>
    <w:rsid w:val="006C67DC"/>
    <w:rsid w:val="006C6A35"/>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0B5"/>
    <w:rsid w:val="006E1496"/>
    <w:rsid w:val="006E1CFB"/>
    <w:rsid w:val="006E202E"/>
    <w:rsid w:val="006E28D7"/>
    <w:rsid w:val="006E2957"/>
    <w:rsid w:val="006E2F05"/>
    <w:rsid w:val="006E3394"/>
    <w:rsid w:val="006E4E68"/>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C0D"/>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132"/>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53"/>
    <w:rsid w:val="00723FC5"/>
    <w:rsid w:val="007243EB"/>
    <w:rsid w:val="007245C1"/>
    <w:rsid w:val="00724B68"/>
    <w:rsid w:val="00725292"/>
    <w:rsid w:val="00725A44"/>
    <w:rsid w:val="00725AB6"/>
    <w:rsid w:val="00725D1E"/>
    <w:rsid w:val="00726D3A"/>
    <w:rsid w:val="00726E9F"/>
    <w:rsid w:val="007270DC"/>
    <w:rsid w:val="00727CEA"/>
    <w:rsid w:val="007316CB"/>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13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02D"/>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139"/>
    <w:rsid w:val="007872CB"/>
    <w:rsid w:val="007872CE"/>
    <w:rsid w:val="0078752D"/>
    <w:rsid w:val="00787DC2"/>
    <w:rsid w:val="00787EB6"/>
    <w:rsid w:val="0079007C"/>
    <w:rsid w:val="007909D9"/>
    <w:rsid w:val="00790D67"/>
    <w:rsid w:val="00790FAD"/>
    <w:rsid w:val="00791021"/>
    <w:rsid w:val="007912DE"/>
    <w:rsid w:val="00791E5B"/>
    <w:rsid w:val="00791EA6"/>
    <w:rsid w:val="00791FC9"/>
    <w:rsid w:val="00792E29"/>
    <w:rsid w:val="00793521"/>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93C"/>
    <w:rsid w:val="007A55C8"/>
    <w:rsid w:val="007A5905"/>
    <w:rsid w:val="007A5BDA"/>
    <w:rsid w:val="007A5D9C"/>
    <w:rsid w:val="007A68AD"/>
    <w:rsid w:val="007A6CEE"/>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F7C"/>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0F"/>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09C"/>
    <w:rsid w:val="00881B1D"/>
    <w:rsid w:val="0088228F"/>
    <w:rsid w:val="00882826"/>
    <w:rsid w:val="00882956"/>
    <w:rsid w:val="008834C6"/>
    <w:rsid w:val="00884B13"/>
    <w:rsid w:val="00884D1B"/>
    <w:rsid w:val="008851D2"/>
    <w:rsid w:val="0088536D"/>
    <w:rsid w:val="008865E9"/>
    <w:rsid w:val="008877C1"/>
    <w:rsid w:val="00887B5D"/>
    <w:rsid w:val="008908B1"/>
    <w:rsid w:val="0089097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ADA"/>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DA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211"/>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31F"/>
    <w:rsid w:val="00917759"/>
    <w:rsid w:val="0092026D"/>
    <w:rsid w:val="00920619"/>
    <w:rsid w:val="00920762"/>
    <w:rsid w:val="009207CE"/>
    <w:rsid w:val="00920A13"/>
    <w:rsid w:val="00920DF2"/>
    <w:rsid w:val="009216C5"/>
    <w:rsid w:val="00922326"/>
    <w:rsid w:val="00922922"/>
    <w:rsid w:val="00922C44"/>
    <w:rsid w:val="00923A02"/>
    <w:rsid w:val="00923E77"/>
    <w:rsid w:val="00924445"/>
    <w:rsid w:val="00925348"/>
    <w:rsid w:val="00925B89"/>
    <w:rsid w:val="009265B6"/>
    <w:rsid w:val="0092705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530"/>
    <w:rsid w:val="00955AC7"/>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AB3"/>
    <w:rsid w:val="00980D68"/>
    <w:rsid w:val="0098179C"/>
    <w:rsid w:val="009827EC"/>
    <w:rsid w:val="00982EE8"/>
    <w:rsid w:val="00983A43"/>
    <w:rsid w:val="00983CDE"/>
    <w:rsid w:val="009841CD"/>
    <w:rsid w:val="00984B02"/>
    <w:rsid w:val="009855D4"/>
    <w:rsid w:val="0098598F"/>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A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0E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7CE"/>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BD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AD9"/>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37"/>
    <w:rsid w:val="00AB5541"/>
    <w:rsid w:val="00AB5657"/>
    <w:rsid w:val="00AB5FFA"/>
    <w:rsid w:val="00AB6922"/>
    <w:rsid w:val="00AB6994"/>
    <w:rsid w:val="00AB69B0"/>
    <w:rsid w:val="00AB7367"/>
    <w:rsid w:val="00AB7576"/>
    <w:rsid w:val="00AB7730"/>
    <w:rsid w:val="00AC06F7"/>
    <w:rsid w:val="00AC086D"/>
    <w:rsid w:val="00AC1757"/>
    <w:rsid w:val="00AC1D95"/>
    <w:rsid w:val="00AC22C9"/>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19A"/>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1F"/>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8A2"/>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B0C"/>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1E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A86"/>
    <w:rsid w:val="00BC7F89"/>
    <w:rsid w:val="00BD00CF"/>
    <w:rsid w:val="00BD0249"/>
    <w:rsid w:val="00BD0C86"/>
    <w:rsid w:val="00BD22D9"/>
    <w:rsid w:val="00BD3C64"/>
    <w:rsid w:val="00BD41D7"/>
    <w:rsid w:val="00BD4544"/>
    <w:rsid w:val="00BD498D"/>
    <w:rsid w:val="00BD56B6"/>
    <w:rsid w:val="00BD584D"/>
    <w:rsid w:val="00BD6054"/>
    <w:rsid w:val="00BD65B2"/>
    <w:rsid w:val="00BD7C43"/>
    <w:rsid w:val="00BE0587"/>
    <w:rsid w:val="00BE122E"/>
    <w:rsid w:val="00BE180E"/>
    <w:rsid w:val="00BE180F"/>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BFA"/>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CBE"/>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736"/>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71B"/>
    <w:rsid w:val="00C37C99"/>
    <w:rsid w:val="00C37CB5"/>
    <w:rsid w:val="00C37E50"/>
    <w:rsid w:val="00C4066F"/>
    <w:rsid w:val="00C42A0E"/>
    <w:rsid w:val="00C438F5"/>
    <w:rsid w:val="00C43FFF"/>
    <w:rsid w:val="00C441D7"/>
    <w:rsid w:val="00C4463D"/>
    <w:rsid w:val="00C447D2"/>
    <w:rsid w:val="00C46663"/>
    <w:rsid w:val="00C468E9"/>
    <w:rsid w:val="00C47370"/>
    <w:rsid w:val="00C47599"/>
    <w:rsid w:val="00C476FC"/>
    <w:rsid w:val="00C477E1"/>
    <w:rsid w:val="00C47B4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F88"/>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FC4"/>
    <w:rsid w:val="00CA02E5"/>
    <w:rsid w:val="00CA02FE"/>
    <w:rsid w:val="00CA0664"/>
    <w:rsid w:val="00CA1743"/>
    <w:rsid w:val="00CA237E"/>
    <w:rsid w:val="00CA4139"/>
    <w:rsid w:val="00CA42C1"/>
    <w:rsid w:val="00CA47CB"/>
    <w:rsid w:val="00CA5166"/>
    <w:rsid w:val="00CA64E1"/>
    <w:rsid w:val="00CA6F96"/>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97"/>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7D"/>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E69"/>
    <w:rsid w:val="00D51C5E"/>
    <w:rsid w:val="00D52566"/>
    <w:rsid w:val="00D526C8"/>
    <w:rsid w:val="00D53BF4"/>
    <w:rsid w:val="00D5428E"/>
    <w:rsid w:val="00D54741"/>
    <w:rsid w:val="00D5514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5A8"/>
    <w:rsid w:val="00D73765"/>
    <w:rsid w:val="00D7377C"/>
    <w:rsid w:val="00D740D9"/>
    <w:rsid w:val="00D74236"/>
    <w:rsid w:val="00D75062"/>
    <w:rsid w:val="00D76CA3"/>
    <w:rsid w:val="00D77078"/>
    <w:rsid w:val="00D7735E"/>
    <w:rsid w:val="00D77743"/>
    <w:rsid w:val="00D77C78"/>
    <w:rsid w:val="00D8046D"/>
    <w:rsid w:val="00D80CDF"/>
    <w:rsid w:val="00D8178E"/>
    <w:rsid w:val="00D81A36"/>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9E5"/>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FB2"/>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537"/>
    <w:rsid w:val="00E04697"/>
    <w:rsid w:val="00E04919"/>
    <w:rsid w:val="00E04D0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E5C"/>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489"/>
    <w:rsid w:val="00ED697D"/>
    <w:rsid w:val="00ED6CEC"/>
    <w:rsid w:val="00ED73B9"/>
    <w:rsid w:val="00ED7950"/>
    <w:rsid w:val="00ED7E03"/>
    <w:rsid w:val="00ED7F3E"/>
    <w:rsid w:val="00EE0116"/>
    <w:rsid w:val="00EE02A7"/>
    <w:rsid w:val="00EE0459"/>
    <w:rsid w:val="00EE0EE1"/>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CC7"/>
    <w:rsid w:val="00F03EE0"/>
    <w:rsid w:val="00F0480A"/>
    <w:rsid w:val="00F0499F"/>
    <w:rsid w:val="00F05483"/>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AC4"/>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447"/>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nhideWhenUsed/>
    <w:rsid w:val="00D05666"/>
    <w:rPr>
      <w:strike w:val="0"/>
      <w:dstrike w:val="0"/>
      <w:color w:val="auto"/>
      <w:u w:val="none"/>
      <w:effect w:val="none"/>
    </w:rPr>
  </w:style>
  <w:style w:type="paragraph" w:styleId="FootnoteText">
    <w:name w:val="footnote text"/>
    <w:aliases w:val="Footnote,Footnote Text Char Char,Fußnotentextf, Car,Car,Footnote text,Footnote Text1,Footnote Text2,Footnote Text11,ALTS FOOTNOTE11,Footnote Text Char111,Footnote Text Char Char Char11,Footnote Text Char1 Char Char Char Char11"/>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Car Char,Car Char,Footnote text Char,Footnote Text1 Char,Footnote Text2 Char,Footnote Text11 Char,ALTS FOOTNOTE11 Char,Footnote Text Char111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382EA3"/>
    <w:pPr>
      <w:numPr>
        <w:numId w:val="30"/>
      </w:numPr>
    </w:pPr>
  </w:style>
  <w:style w:type="numbering" w:customStyle="1" w:styleId="Style2">
    <w:name w:val="Style2"/>
    <w:uiPriority w:val="99"/>
    <w:rsid w:val="008C2DAD"/>
    <w:pPr>
      <w:numPr>
        <w:numId w:val="32"/>
      </w:numPr>
    </w:pPr>
  </w:style>
  <w:style w:type="table" w:customStyle="1" w:styleId="Lentelstinklelis3">
    <w:name w:val="Lentelės tinklelis3"/>
    <w:basedOn w:val="TableNormal"/>
    <w:next w:val="TableGrid"/>
    <w:uiPriority w:val="39"/>
    <w:rsid w:val="00366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qFormat/>
    <w:rsid w:val="003662F1"/>
    <w:rPr>
      <w:rFonts w:ascii="Arial" w:hAnsi="Arial" w:cs="Arial" w:hint="default"/>
      <w:sz w:val="20"/>
      <w:szCs w:val="20"/>
    </w:rPr>
  </w:style>
  <w:style w:type="table" w:customStyle="1" w:styleId="Lentelstinklelis1">
    <w:name w:val="Lentelės tinklelis1"/>
    <w:basedOn w:val="TableNormal"/>
    <w:uiPriority w:val="99"/>
    <w:rsid w:val="003662F1"/>
    <w:pPr>
      <w:suppressAutoHyphens/>
      <w:spacing w:after="0" w:line="240" w:lineRule="auto"/>
    </w:pPr>
    <w:rPr>
      <w:rFonts w:eastAsia="Calibri"/>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3662F1"/>
    <w:pPr>
      <w:suppressAutoHyphens/>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221E67"/>
    <w:pPr>
      <w:spacing w:before="100" w:beforeAutospacing="1" w:after="100" w:afterAutospacing="1" w:line="240" w:lineRule="auto"/>
      <w:jc w:val="both"/>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2994863">
      <w:bodyDiv w:val="1"/>
      <w:marLeft w:val="0"/>
      <w:marRight w:val="0"/>
      <w:marTop w:val="0"/>
      <w:marBottom w:val="0"/>
      <w:divBdr>
        <w:top w:val="none" w:sz="0" w:space="0" w:color="auto"/>
        <w:left w:val="none" w:sz="0" w:space="0" w:color="auto"/>
        <w:bottom w:val="none" w:sz="0" w:space="0" w:color="auto"/>
        <w:right w:val="none" w:sz="0" w:space="0" w:color="auto"/>
      </w:divBdr>
      <w:divsChild>
        <w:div w:id="435910888">
          <w:marLeft w:val="0"/>
          <w:marRight w:val="0"/>
          <w:marTop w:val="0"/>
          <w:marBottom w:val="0"/>
          <w:divBdr>
            <w:top w:val="none" w:sz="0" w:space="0" w:color="auto"/>
            <w:left w:val="none" w:sz="0" w:space="0" w:color="auto"/>
            <w:bottom w:val="none" w:sz="0" w:space="0" w:color="auto"/>
            <w:right w:val="none" w:sz="0" w:space="0" w:color="auto"/>
          </w:divBdr>
          <w:divsChild>
            <w:div w:id="1890262936">
              <w:marLeft w:val="0"/>
              <w:marRight w:val="0"/>
              <w:marTop w:val="0"/>
              <w:marBottom w:val="0"/>
              <w:divBdr>
                <w:top w:val="none" w:sz="0" w:space="0" w:color="auto"/>
                <w:left w:val="none" w:sz="0" w:space="0" w:color="auto"/>
                <w:bottom w:val="none" w:sz="0" w:space="0" w:color="auto"/>
                <w:right w:val="none" w:sz="0" w:space="0" w:color="auto"/>
              </w:divBdr>
              <w:divsChild>
                <w:div w:id="65223450">
                  <w:marLeft w:val="0"/>
                  <w:marRight w:val="0"/>
                  <w:marTop w:val="0"/>
                  <w:marBottom w:val="0"/>
                  <w:divBdr>
                    <w:top w:val="none" w:sz="0" w:space="0" w:color="auto"/>
                    <w:left w:val="none" w:sz="0" w:space="0" w:color="auto"/>
                    <w:bottom w:val="none" w:sz="0" w:space="0" w:color="auto"/>
                    <w:right w:val="none" w:sz="0" w:space="0" w:color="auto"/>
                  </w:divBdr>
                  <w:divsChild>
                    <w:div w:id="2795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4441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667545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26777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210479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81951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16f99e01af6811ecaf79c2120caf5094" TargetMode="External"/><Relationship Id="rId18" Type="http://schemas.openxmlformats.org/officeDocument/2006/relationships/hyperlink" Target="http://www.windowsservercatalog.com/"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catalog.redhat.com/hardware" TargetMode="External"/><Relationship Id="rId25" Type="http://schemas.openxmlformats.org/officeDocument/2006/relationships/hyperlink" Target="https://www.registrucentras.lt/jar/p/index.ph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tools/ecert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www.vmware.com/resources/compatibility/"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www.vmware.com/resources/compatibility/" TargetMode="External"/><Relationship Id="rId31" Type="http://schemas.openxmlformats.org/officeDocument/2006/relationships/hyperlink" Target="http://www.windowsservercatalo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catalog.redhat.com/hardware"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2238B7-929E-4641-B38C-4F22F909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51722</Words>
  <Characters>29483</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2026-02-24T09:51:00Z</dcterms:created>
  <dcterms:modified xsi:type="dcterms:W3CDTF">2026-03-23T13:21:00Z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