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EA6D9" w14:textId="77777777" w:rsidR="00EB59E2" w:rsidRDefault="005516F3">
      <w:pPr>
        <w:spacing w:after="0" w:line="265" w:lineRule="auto"/>
        <w:ind w:left="10" w:right="-14" w:hanging="10"/>
        <w:jc w:val="right"/>
      </w:pPr>
      <w:r>
        <w:rPr>
          <w:rFonts w:ascii="Times New Roman" w:eastAsia="Times New Roman" w:hAnsi="Times New Roman" w:cs="Times New Roman"/>
          <w:sz w:val="24"/>
        </w:rPr>
        <w:t xml:space="preserve">Pirkimo sąlygų priedas </w:t>
      </w:r>
    </w:p>
    <w:p w14:paraId="50D3D6A1" w14:textId="77777777" w:rsidR="00EB59E2" w:rsidRDefault="005516F3">
      <w:pPr>
        <w:spacing w:after="529" w:line="265" w:lineRule="auto"/>
        <w:ind w:left="10" w:right="-14" w:hanging="10"/>
        <w:jc w:val="right"/>
        <w:rPr>
          <w:rFonts w:ascii="Times New Roman" w:eastAsia="Times New Roman" w:hAnsi="Times New Roman" w:cs="Times New Roman"/>
          <w:sz w:val="24"/>
        </w:rPr>
      </w:pPr>
      <w:r>
        <w:rPr>
          <w:rFonts w:ascii="Times New Roman" w:eastAsia="Times New Roman" w:hAnsi="Times New Roman" w:cs="Times New Roman"/>
          <w:sz w:val="24"/>
        </w:rPr>
        <w:t xml:space="preserve">„Techninė specifikacija“ </w:t>
      </w:r>
    </w:p>
    <w:p w14:paraId="462FFC73" w14:textId="43B71F00" w:rsidR="007F0D86" w:rsidRPr="007F0D86" w:rsidRDefault="007F0D86" w:rsidP="007F0D86">
      <w:pPr>
        <w:spacing w:after="529" w:line="265" w:lineRule="auto"/>
        <w:ind w:left="10" w:right="-14" w:hanging="10"/>
        <w:jc w:val="center"/>
        <w:rPr>
          <w:rFonts w:ascii="Times New Roman" w:hAnsi="Times New Roman" w:cs="Times New Roman"/>
          <w:b/>
          <w:bCs/>
          <w:sz w:val="24"/>
        </w:rPr>
      </w:pPr>
      <w:r w:rsidRPr="007F0D86">
        <w:rPr>
          <w:rFonts w:ascii="Times New Roman" w:hAnsi="Times New Roman" w:cs="Times New Roman"/>
          <w:b/>
          <w:bCs/>
          <w:sz w:val="24"/>
        </w:rPr>
        <w:t xml:space="preserve">DAUGIABUČIŲ GYVENAMŲJŲ NAMŲ NAUJOS STATYBOS PROJEKTO PARENGIMO IR STATINIO STATYBOS TECHNINĖS PRIEŽIŪROS PASLAUGŲ PIRKIMO </w:t>
      </w:r>
      <w:r w:rsidRPr="007F0D86">
        <w:rPr>
          <w:rFonts w:ascii="Times New Roman" w:eastAsia="Times New Roman" w:hAnsi="Times New Roman" w:cs="Times New Roman"/>
          <w:b/>
          <w:bCs/>
          <w:sz w:val="24"/>
        </w:rPr>
        <w:t>TECHNINĖ SPECIFIKACIJA</w:t>
      </w:r>
    </w:p>
    <w:p w14:paraId="69DDCBCE" w14:textId="77777777" w:rsidR="00EB59E2" w:rsidRDefault="005516F3">
      <w:pPr>
        <w:spacing w:after="0"/>
        <w:ind w:left="591" w:hanging="10"/>
      </w:pPr>
      <w:r>
        <w:rPr>
          <w:rFonts w:ascii="Times New Roman" w:eastAsia="Times New Roman" w:hAnsi="Times New Roman" w:cs="Times New Roman"/>
          <w:b/>
          <w:sz w:val="24"/>
        </w:rPr>
        <w:t xml:space="preserve">DAUGIABUČIŲ GYVENAMŲJŲ NAMŲ SU POŽEMINE AUTOMOBILIŲ </w:t>
      </w:r>
    </w:p>
    <w:p w14:paraId="7CE09E8F" w14:textId="77777777" w:rsidR="00EB59E2" w:rsidRDefault="005516F3">
      <w:pPr>
        <w:spacing w:after="0"/>
        <w:ind w:left="752" w:hanging="10"/>
      </w:pPr>
      <w:r>
        <w:rPr>
          <w:rFonts w:ascii="Times New Roman" w:eastAsia="Times New Roman" w:hAnsi="Times New Roman" w:cs="Times New Roman"/>
          <w:b/>
          <w:sz w:val="24"/>
        </w:rPr>
        <w:t xml:space="preserve">SAUGYKLA KOMPLEKSO PREZIDENTO G., TAURAGĖJE, NAUJOS </w:t>
      </w:r>
    </w:p>
    <w:p w14:paraId="502FD666" w14:textId="77777777" w:rsidR="00EB59E2" w:rsidRDefault="005516F3">
      <w:pPr>
        <w:spacing w:after="0"/>
        <w:ind w:left="800" w:hanging="10"/>
      </w:pPr>
      <w:r>
        <w:rPr>
          <w:rFonts w:ascii="Times New Roman" w:eastAsia="Times New Roman" w:hAnsi="Times New Roman" w:cs="Times New Roman"/>
          <w:b/>
          <w:sz w:val="24"/>
        </w:rPr>
        <w:t xml:space="preserve"> STATYBOS PROJEKTO PARENGIMO TECHNINĖ SPECIFIKACIJA </w:t>
      </w:r>
    </w:p>
    <w:p w14:paraId="5640EA09" w14:textId="77777777" w:rsidR="00EB59E2" w:rsidRDefault="005516F3">
      <w:pPr>
        <w:spacing w:after="0"/>
        <w:ind w:right="421"/>
        <w:jc w:val="center"/>
      </w:pPr>
      <w:r>
        <w:rPr>
          <w:rFonts w:ascii="Times New Roman" w:eastAsia="Times New Roman" w:hAnsi="Times New Roman" w:cs="Times New Roman"/>
          <w:b/>
          <w:sz w:val="24"/>
        </w:rPr>
        <w:t xml:space="preserve">(PROJEKTAVIMO UŽDUOTIS) </w:t>
      </w:r>
    </w:p>
    <w:p w14:paraId="135F3317" w14:textId="77777777" w:rsidR="00EB59E2" w:rsidRDefault="005516F3">
      <w:pPr>
        <w:spacing w:after="0"/>
      </w:pPr>
      <w:r>
        <w:rPr>
          <w:rFonts w:ascii="Times New Roman" w:eastAsia="Times New Roman" w:hAnsi="Times New Roman" w:cs="Times New Roman"/>
          <w:b/>
          <w:sz w:val="24"/>
        </w:rPr>
        <w:t xml:space="preserve"> </w:t>
      </w:r>
    </w:p>
    <w:p w14:paraId="4637A856" w14:textId="77777777" w:rsidR="00EB59E2" w:rsidRDefault="005516F3">
      <w:pPr>
        <w:spacing w:after="0"/>
      </w:pPr>
      <w:r>
        <w:rPr>
          <w:rFonts w:ascii="Times New Roman" w:eastAsia="Times New Roman" w:hAnsi="Times New Roman" w:cs="Times New Roman"/>
          <w:b/>
          <w:sz w:val="24"/>
        </w:rPr>
        <w:t xml:space="preserve"> </w:t>
      </w:r>
    </w:p>
    <w:p w14:paraId="6041C0CF" w14:textId="77777777" w:rsidR="00EB59E2" w:rsidRDefault="005516F3">
      <w:pPr>
        <w:spacing w:after="0"/>
      </w:pPr>
      <w:r>
        <w:rPr>
          <w:rFonts w:ascii="Times New Roman" w:eastAsia="Times New Roman" w:hAnsi="Times New Roman" w:cs="Times New Roman"/>
          <w:sz w:val="24"/>
        </w:rPr>
        <w:t xml:space="preserve"> </w:t>
      </w:r>
    </w:p>
    <w:tbl>
      <w:tblPr>
        <w:tblStyle w:val="TableGrid"/>
        <w:tblW w:w="9922" w:type="dxa"/>
        <w:tblInd w:w="-283" w:type="dxa"/>
        <w:tblCellMar>
          <w:top w:w="60" w:type="dxa"/>
          <w:right w:w="26" w:type="dxa"/>
        </w:tblCellMar>
        <w:tblLook w:val="04A0" w:firstRow="1" w:lastRow="0" w:firstColumn="1" w:lastColumn="0" w:noHBand="0" w:noVBand="1"/>
      </w:tblPr>
      <w:tblGrid>
        <w:gridCol w:w="850"/>
        <w:gridCol w:w="1889"/>
        <w:gridCol w:w="96"/>
        <w:gridCol w:w="7087"/>
      </w:tblGrid>
      <w:tr w:rsidR="00EB59E2" w14:paraId="717BEFC7" w14:textId="77777777" w:rsidTr="00D1422B">
        <w:trPr>
          <w:trHeight w:val="562"/>
        </w:trPr>
        <w:tc>
          <w:tcPr>
            <w:tcW w:w="850" w:type="dxa"/>
            <w:tcBorders>
              <w:top w:val="single" w:sz="4" w:space="0" w:color="000000"/>
              <w:left w:val="single" w:sz="4" w:space="0" w:color="000000"/>
              <w:bottom w:val="single" w:sz="4" w:space="0" w:color="000000"/>
              <w:right w:val="single" w:sz="4" w:space="0" w:color="000000"/>
            </w:tcBorders>
          </w:tcPr>
          <w:p w14:paraId="558EAFAC" w14:textId="77777777" w:rsidR="00EB59E2" w:rsidRDefault="005516F3">
            <w:pPr>
              <w:ind w:left="106"/>
            </w:pPr>
            <w:r>
              <w:rPr>
                <w:rFonts w:ascii="Times New Roman" w:eastAsia="Times New Roman" w:hAnsi="Times New Roman" w:cs="Times New Roman"/>
                <w:b/>
                <w:sz w:val="24"/>
              </w:rPr>
              <w:t xml:space="preserve">Eil. Nr. </w:t>
            </w:r>
          </w:p>
        </w:tc>
        <w:tc>
          <w:tcPr>
            <w:tcW w:w="1889" w:type="dxa"/>
            <w:tcBorders>
              <w:top w:val="single" w:sz="4" w:space="0" w:color="000000"/>
              <w:left w:val="single" w:sz="4" w:space="0" w:color="000000"/>
              <w:bottom w:val="single" w:sz="4" w:space="0" w:color="000000"/>
              <w:right w:val="nil"/>
            </w:tcBorders>
          </w:tcPr>
          <w:p w14:paraId="5DF63798" w14:textId="77777777" w:rsidR="00EB59E2" w:rsidRDefault="005516F3">
            <w:pPr>
              <w:ind w:left="108"/>
            </w:pPr>
            <w:r>
              <w:rPr>
                <w:rFonts w:ascii="Times New Roman" w:eastAsia="Times New Roman" w:hAnsi="Times New Roman" w:cs="Times New Roman"/>
                <w:b/>
                <w:sz w:val="24"/>
              </w:rPr>
              <w:t xml:space="preserve">Pavadinimas </w:t>
            </w:r>
          </w:p>
        </w:tc>
        <w:tc>
          <w:tcPr>
            <w:tcW w:w="96" w:type="dxa"/>
            <w:tcBorders>
              <w:top w:val="single" w:sz="4" w:space="0" w:color="000000"/>
              <w:left w:val="nil"/>
              <w:bottom w:val="single" w:sz="4" w:space="0" w:color="000000"/>
              <w:right w:val="single" w:sz="4" w:space="0" w:color="000000"/>
            </w:tcBorders>
          </w:tcPr>
          <w:p w14:paraId="49BFA174" w14:textId="77777777" w:rsidR="00EB59E2" w:rsidRDefault="00EB59E2"/>
        </w:tc>
        <w:tc>
          <w:tcPr>
            <w:tcW w:w="7087" w:type="dxa"/>
            <w:tcBorders>
              <w:top w:val="single" w:sz="4" w:space="0" w:color="000000"/>
              <w:left w:val="single" w:sz="4" w:space="0" w:color="000000"/>
              <w:bottom w:val="single" w:sz="4" w:space="0" w:color="000000"/>
              <w:right w:val="single" w:sz="4" w:space="0" w:color="000000"/>
            </w:tcBorders>
          </w:tcPr>
          <w:p w14:paraId="57A1B3CF" w14:textId="77777777" w:rsidR="00EB59E2" w:rsidRDefault="005516F3">
            <w:pPr>
              <w:ind w:left="26"/>
              <w:jc w:val="center"/>
            </w:pPr>
            <w:r>
              <w:rPr>
                <w:rFonts w:ascii="Times New Roman" w:eastAsia="Times New Roman" w:hAnsi="Times New Roman" w:cs="Times New Roman"/>
                <w:b/>
                <w:sz w:val="24"/>
              </w:rPr>
              <w:t xml:space="preserve">Reikalavimai  </w:t>
            </w:r>
          </w:p>
        </w:tc>
      </w:tr>
      <w:tr w:rsidR="00EB59E2" w14:paraId="33F680D5" w14:textId="77777777" w:rsidTr="00D1422B">
        <w:trPr>
          <w:trHeight w:val="288"/>
        </w:trPr>
        <w:tc>
          <w:tcPr>
            <w:tcW w:w="850" w:type="dxa"/>
            <w:tcBorders>
              <w:top w:val="single" w:sz="4" w:space="0" w:color="000000"/>
              <w:left w:val="single" w:sz="4" w:space="0" w:color="000000"/>
              <w:bottom w:val="single" w:sz="4" w:space="0" w:color="000000"/>
              <w:right w:val="nil"/>
            </w:tcBorders>
          </w:tcPr>
          <w:p w14:paraId="3AAA8E7E" w14:textId="77777777" w:rsidR="00EB59E2" w:rsidRDefault="00EB59E2"/>
        </w:tc>
        <w:tc>
          <w:tcPr>
            <w:tcW w:w="1889" w:type="dxa"/>
            <w:tcBorders>
              <w:top w:val="single" w:sz="4" w:space="0" w:color="000000"/>
              <w:left w:val="nil"/>
              <w:bottom w:val="single" w:sz="4" w:space="0" w:color="000000"/>
              <w:right w:val="nil"/>
            </w:tcBorders>
          </w:tcPr>
          <w:p w14:paraId="3C295283" w14:textId="77777777" w:rsidR="00EB59E2" w:rsidRDefault="00EB59E2"/>
        </w:tc>
        <w:tc>
          <w:tcPr>
            <w:tcW w:w="7183" w:type="dxa"/>
            <w:gridSpan w:val="2"/>
            <w:tcBorders>
              <w:top w:val="single" w:sz="4" w:space="0" w:color="000000"/>
              <w:left w:val="nil"/>
              <w:bottom w:val="single" w:sz="4" w:space="0" w:color="000000"/>
              <w:right w:val="single" w:sz="4" w:space="0" w:color="000000"/>
            </w:tcBorders>
          </w:tcPr>
          <w:p w14:paraId="184F4428" w14:textId="77777777" w:rsidR="00EB59E2" w:rsidRDefault="005516F3">
            <w:r>
              <w:rPr>
                <w:rFonts w:ascii="Times New Roman" w:eastAsia="Times New Roman" w:hAnsi="Times New Roman" w:cs="Times New Roman"/>
                <w:b/>
                <w:sz w:val="24"/>
              </w:rPr>
              <w:t xml:space="preserve">I. Bendra informacija apie pirkimo objektą </w:t>
            </w:r>
          </w:p>
        </w:tc>
      </w:tr>
      <w:tr w:rsidR="00EB59E2" w14:paraId="27D355BD" w14:textId="77777777" w:rsidTr="00D1422B">
        <w:trPr>
          <w:trHeight w:val="562"/>
        </w:trPr>
        <w:tc>
          <w:tcPr>
            <w:tcW w:w="850" w:type="dxa"/>
            <w:tcBorders>
              <w:top w:val="single" w:sz="4" w:space="0" w:color="000000"/>
              <w:left w:val="single" w:sz="4" w:space="0" w:color="000000"/>
              <w:bottom w:val="single" w:sz="4" w:space="0" w:color="000000"/>
              <w:right w:val="single" w:sz="4" w:space="0" w:color="000000"/>
            </w:tcBorders>
          </w:tcPr>
          <w:p w14:paraId="12B93E1A" w14:textId="77777777" w:rsidR="00EB59E2" w:rsidRDefault="005516F3">
            <w:pPr>
              <w:ind w:left="106"/>
            </w:pPr>
            <w:r>
              <w:rPr>
                <w:rFonts w:ascii="Times New Roman" w:eastAsia="Times New Roman" w:hAnsi="Times New Roman" w:cs="Times New Roman"/>
                <w:sz w:val="24"/>
              </w:rPr>
              <w:t>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1889" w:type="dxa"/>
            <w:tcBorders>
              <w:top w:val="single" w:sz="4" w:space="0" w:color="000000"/>
              <w:left w:val="single" w:sz="4" w:space="0" w:color="000000"/>
              <w:bottom w:val="single" w:sz="4" w:space="0" w:color="000000"/>
              <w:right w:val="nil"/>
            </w:tcBorders>
          </w:tcPr>
          <w:p w14:paraId="6790334D" w14:textId="77777777" w:rsidR="00EB59E2" w:rsidRDefault="005516F3">
            <w:pPr>
              <w:ind w:left="108"/>
            </w:pPr>
            <w:r>
              <w:rPr>
                <w:rFonts w:ascii="Times New Roman" w:eastAsia="Times New Roman" w:hAnsi="Times New Roman" w:cs="Times New Roman"/>
                <w:sz w:val="24"/>
              </w:rPr>
              <w:t xml:space="preserve">Statytojas </w:t>
            </w:r>
          </w:p>
          <w:p w14:paraId="220CF23B" w14:textId="77777777" w:rsidR="00EB59E2" w:rsidRDefault="005516F3">
            <w:pPr>
              <w:ind w:left="108"/>
            </w:pPr>
            <w:r>
              <w:rPr>
                <w:rFonts w:ascii="Times New Roman" w:eastAsia="Times New Roman" w:hAnsi="Times New Roman" w:cs="Times New Roman"/>
                <w:sz w:val="24"/>
              </w:rPr>
              <w:t xml:space="preserve">(Užsakovas) </w:t>
            </w:r>
          </w:p>
        </w:tc>
        <w:tc>
          <w:tcPr>
            <w:tcW w:w="96" w:type="dxa"/>
            <w:tcBorders>
              <w:top w:val="single" w:sz="4" w:space="0" w:color="000000"/>
              <w:left w:val="nil"/>
              <w:bottom w:val="single" w:sz="4" w:space="0" w:color="000000"/>
              <w:right w:val="single" w:sz="4" w:space="0" w:color="000000"/>
            </w:tcBorders>
          </w:tcPr>
          <w:p w14:paraId="65B5926E" w14:textId="77777777" w:rsidR="00EB59E2" w:rsidRDefault="00EB59E2"/>
        </w:tc>
        <w:tc>
          <w:tcPr>
            <w:tcW w:w="7087" w:type="dxa"/>
            <w:tcBorders>
              <w:top w:val="single" w:sz="4" w:space="0" w:color="000000"/>
              <w:left w:val="single" w:sz="4" w:space="0" w:color="000000"/>
              <w:bottom w:val="single" w:sz="4" w:space="0" w:color="000000"/>
              <w:right w:val="single" w:sz="4" w:space="0" w:color="000000"/>
            </w:tcBorders>
          </w:tcPr>
          <w:p w14:paraId="01BF6D5E" w14:textId="77777777" w:rsidR="00EB59E2" w:rsidRDefault="005516F3">
            <w:pPr>
              <w:ind w:left="108"/>
              <w:jc w:val="both"/>
            </w:pPr>
            <w:r>
              <w:rPr>
                <w:rFonts w:ascii="Times New Roman" w:eastAsia="Times New Roman" w:hAnsi="Times New Roman" w:cs="Times New Roman"/>
                <w:sz w:val="24"/>
              </w:rPr>
              <w:t xml:space="preserve">UAB Tauragės šilumos tinklai. Įmonės kodas 179478621, PVM kodas LT 794786219. Paberžių g. 16 LT-72324 Tauragė. </w:t>
            </w:r>
          </w:p>
        </w:tc>
      </w:tr>
      <w:tr w:rsidR="00EB59E2" w14:paraId="710AFD78" w14:textId="77777777" w:rsidTr="00D1422B">
        <w:trPr>
          <w:trHeight w:val="924"/>
        </w:trPr>
        <w:tc>
          <w:tcPr>
            <w:tcW w:w="850" w:type="dxa"/>
            <w:tcBorders>
              <w:top w:val="single" w:sz="4" w:space="0" w:color="000000"/>
              <w:left w:val="single" w:sz="4" w:space="0" w:color="000000"/>
              <w:bottom w:val="single" w:sz="4" w:space="0" w:color="000000"/>
              <w:right w:val="single" w:sz="4" w:space="0" w:color="000000"/>
            </w:tcBorders>
          </w:tcPr>
          <w:p w14:paraId="718CFC0A" w14:textId="77777777" w:rsidR="00EB59E2" w:rsidRDefault="005516F3">
            <w:pPr>
              <w:ind w:left="106"/>
            </w:pPr>
            <w:r>
              <w:rPr>
                <w:rFonts w:ascii="Times New Roman" w:eastAsia="Times New Roman" w:hAnsi="Times New Roman" w:cs="Times New Roman"/>
                <w:sz w:val="24"/>
              </w:rPr>
              <w:t>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1889" w:type="dxa"/>
            <w:tcBorders>
              <w:top w:val="single" w:sz="4" w:space="0" w:color="000000"/>
              <w:left w:val="single" w:sz="4" w:space="0" w:color="000000"/>
              <w:bottom w:val="single" w:sz="4" w:space="0" w:color="000000"/>
              <w:right w:val="nil"/>
            </w:tcBorders>
          </w:tcPr>
          <w:p w14:paraId="48AE0E4F" w14:textId="77777777" w:rsidR="00EB59E2" w:rsidRDefault="005516F3">
            <w:pPr>
              <w:ind w:left="108"/>
            </w:pPr>
            <w:r>
              <w:rPr>
                <w:rFonts w:ascii="Times New Roman" w:eastAsia="Times New Roman" w:hAnsi="Times New Roman" w:cs="Times New Roman"/>
                <w:sz w:val="24"/>
              </w:rPr>
              <w:t xml:space="preserve">Pirkimo objektas  </w:t>
            </w:r>
          </w:p>
        </w:tc>
        <w:tc>
          <w:tcPr>
            <w:tcW w:w="96" w:type="dxa"/>
            <w:tcBorders>
              <w:top w:val="single" w:sz="4" w:space="0" w:color="000000"/>
              <w:left w:val="nil"/>
              <w:bottom w:val="single" w:sz="4" w:space="0" w:color="000000"/>
              <w:right w:val="single" w:sz="4" w:space="0" w:color="000000"/>
            </w:tcBorders>
          </w:tcPr>
          <w:p w14:paraId="5867BE25" w14:textId="77777777" w:rsidR="00EB59E2" w:rsidRDefault="00EB59E2"/>
        </w:tc>
        <w:tc>
          <w:tcPr>
            <w:tcW w:w="7087" w:type="dxa"/>
            <w:tcBorders>
              <w:top w:val="single" w:sz="4" w:space="0" w:color="000000"/>
              <w:left w:val="single" w:sz="4" w:space="0" w:color="000000"/>
              <w:bottom w:val="single" w:sz="4" w:space="0" w:color="000000"/>
              <w:right w:val="single" w:sz="4" w:space="0" w:color="000000"/>
            </w:tcBorders>
          </w:tcPr>
          <w:p w14:paraId="1EF67C4B" w14:textId="7522F1D3" w:rsidR="00EB59E2" w:rsidRDefault="005516F3">
            <w:pPr>
              <w:ind w:left="108" w:right="78"/>
              <w:jc w:val="both"/>
            </w:pPr>
            <w:r>
              <w:rPr>
                <w:rFonts w:ascii="Times New Roman" w:eastAsia="Times New Roman" w:hAnsi="Times New Roman" w:cs="Times New Roman"/>
                <w:sz w:val="24"/>
              </w:rPr>
              <w:t>Daugiabučių gyvenamųjų namų su požemine automobilių saugykla komplekso Prezidento g., Tauragėje, statybos projekto parengimo</w:t>
            </w:r>
            <w:r w:rsidR="001551F9">
              <w:rPr>
                <w:rFonts w:ascii="Times New Roman" w:eastAsia="Times New Roman" w:hAnsi="Times New Roman" w:cs="Times New Roman"/>
                <w:sz w:val="24"/>
              </w:rPr>
              <w:t>,</w:t>
            </w:r>
            <w:r>
              <w:rPr>
                <w:rFonts w:ascii="Times New Roman" w:eastAsia="Times New Roman" w:hAnsi="Times New Roman" w:cs="Times New Roman"/>
                <w:sz w:val="24"/>
              </w:rPr>
              <w:t xml:space="preserve"> projekto vykdymo priežiūros paslaugos</w:t>
            </w:r>
            <w:r w:rsidR="00435A9B">
              <w:rPr>
                <w:rFonts w:ascii="Times New Roman" w:eastAsia="Times New Roman" w:hAnsi="Times New Roman" w:cs="Times New Roman"/>
                <w:sz w:val="24"/>
              </w:rPr>
              <w:t xml:space="preserve"> ir statinio statybos techninės priežiūros paslaugos</w:t>
            </w:r>
            <w:r>
              <w:rPr>
                <w:rFonts w:ascii="Times New Roman" w:eastAsia="Times New Roman" w:hAnsi="Times New Roman" w:cs="Times New Roman"/>
                <w:sz w:val="24"/>
              </w:rPr>
              <w:t xml:space="preserve">. </w:t>
            </w:r>
          </w:p>
        </w:tc>
      </w:tr>
      <w:tr w:rsidR="00EB59E2" w14:paraId="28DC6557" w14:textId="77777777" w:rsidTr="00D1422B">
        <w:trPr>
          <w:trHeight w:val="838"/>
        </w:trPr>
        <w:tc>
          <w:tcPr>
            <w:tcW w:w="850" w:type="dxa"/>
            <w:tcBorders>
              <w:top w:val="single" w:sz="4" w:space="0" w:color="000000"/>
              <w:left w:val="single" w:sz="4" w:space="0" w:color="000000"/>
              <w:bottom w:val="single" w:sz="4" w:space="0" w:color="000000"/>
              <w:right w:val="single" w:sz="4" w:space="0" w:color="000000"/>
            </w:tcBorders>
          </w:tcPr>
          <w:p w14:paraId="4DAAD596" w14:textId="77777777" w:rsidR="00EB59E2" w:rsidRDefault="005516F3">
            <w:pPr>
              <w:ind w:left="106"/>
            </w:pPr>
            <w:r>
              <w:rPr>
                <w:rFonts w:ascii="Times New Roman" w:eastAsia="Times New Roman" w:hAnsi="Times New Roman" w:cs="Times New Roman"/>
                <w:sz w:val="24"/>
              </w:rPr>
              <w:t>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1889" w:type="dxa"/>
            <w:tcBorders>
              <w:top w:val="single" w:sz="4" w:space="0" w:color="000000"/>
              <w:left w:val="single" w:sz="4" w:space="0" w:color="000000"/>
              <w:bottom w:val="single" w:sz="4" w:space="0" w:color="000000"/>
              <w:right w:val="nil"/>
            </w:tcBorders>
          </w:tcPr>
          <w:p w14:paraId="2DD0B209" w14:textId="77777777" w:rsidR="00EB59E2" w:rsidRDefault="005516F3">
            <w:pPr>
              <w:ind w:left="108"/>
            </w:pPr>
            <w:r>
              <w:rPr>
                <w:rFonts w:ascii="Times New Roman" w:eastAsia="Times New Roman" w:hAnsi="Times New Roman" w:cs="Times New Roman"/>
                <w:sz w:val="24"/>
              </w:rPr>
              <w:t xml:space="preserve">Projekto pavadinimas </w:t>
            </w:r>
          </w:p>
        </w:tc>
        <w:tc>
          <w:tcPr>
            <w:tcW w:w="96" w:type="dxa"/>
            <w:tcBorders>
              <w:top w:val="single" w:sz="4" w:space="0" w:color="000000"/>
              <w:left w:val="nil"/>
              <w:bottom w:val="single" w:sz="4" w:space="0" w:color="000000"/>
              <w:right w:val="single" w:sz="4" w:space="0" w:color="000000"/>
            </w:tcBorders>
          </w:tcPr>
          <w:p w14:paraId="3A4AD53E" w14:textId="77777777" w:rsidR="00EB59E2" w:rsidRDefault="00EB59E2"/>
        </w:tc>
        <w:tc>
          <w:tcPr>
            <w:tcW w:w="7087" w:type="dxa"/>
            <w:tcBorders>
              <w:top w:val="single" w:sz="4" w:space="0" w:color="000000"/>
              <w:left w:val="single" w:sz="4" w:space="0" w:color="000000"/>
              <w:bottom w:val="single" w:sz="4" w:space="0" w:color="000000"/>
              <w:right w:val="single" w:sz="4" w:space="0" w:color="000000"/>
            </w:tcBorders>
          </w:tcPr>
          <w:p w14:paraId="63E37A6C" w14:textId="77777777" w:rsidR="00EB59E2" w:rsidRDefault="005516F3">
            <w:pPr>
              <w:ind w:left="108" w:right="78"/>
              <w:jc w:val="both"/>
            </w:pPr>
            <w:r>
              <w:rPr>
                <w:rFonts w:ascii="Times New Roman" w:eastAsia="Times New Roman" w:hAnsi="Times New Roman" w:cs="Times New Roman"/>
                <w:sz w:val="24"/>
              </w:rPr>
              <w:t xml:space="preserve">Daugiabučių gyvenamųjų namų su požemine automobilių saugykla komplekso Prezidento g. 18A, 18B, 18C, Tauragėje, naujos statybos projektas (toliau – Projektas). </w:t>
            </w:r>
          </w:p>
        </w:tc>
      </w:tr>
      <w:tr w:rsidR="00EB59E2" w14:paraId="7CE4E7A5" w14:textId="77777777" w:rsidTr="00D1422B">
        <w:trPr>
          <w:trHeight w:val="286"/>
        </w:trPr>
        <w:tc>
          <w:tcPr>
            <w:tcW w:w="850" w:type="dxa"/>
            <w:tcBorders>
              <w:top w:val="single" w:sz="4" w:space="0" w:color="000000"/>
              <w:left w:val="single" w:sz="4" w:space="0" w:color="000000"/>
              <w:bottom w:val="single" w:sz="4" w:space="0" w:color="000000"/>
              <w:right w:val="single" w:sz="4" w:space="0" w:color="000000"/>
            </w:tcBorders>
          </w:tcPr>
          <w:p w14:paraId="2A2887DC" w14:textId="77777777" w:rsidR="00EB59E2" w:rsidRDefault="005516F3">
            <w:pPr>
              <w:ind w:left="106"/>
            </w:pPr>
            <w:r>
              <w:rPr>
                <w:rFonts w:ascii="Times New Roman" w:eastAsia="Times New Roman" w:hAnsi="Times New Roman" w:cs="Times New Roman"/>
                <w:sz w:val="24"/>
              </w:rPr>
              <w:t>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1889" w:type="dxa"/>
            <w:tcBorders>
              <w:top w:val="single" w:sz="4" w:space="0" w:color="000000"/>
              <w:left w:val="single" w:sz="4" w:space="0" w:color="000000"/>
              <w:bottom w:val="single" w:sz="4" w:space="0" w:color="000000"/>
              <w:right w:val="nil"/>
            </w:tcBorders>
          </w:tcPr>
          <w:p w14:paraId="6FF0C0CF" w14:textId="77777777" w:rsidR="00EB59E2" w:rsidRDefault="005516F3">
            <w:pPr>
              <w:ind w:left="108"/>
            </w:pPr>
            <w:r>
              <w:rPr>
                <w:rFonts w:ascii="Times New Roman" w:eastAsia="Times New Roman" w:hAnsi="Times New Roman" w:cs="Times New Roman"/>
                <w:sz w:val="24"/>
              </w:rPr>
              <w:t xml:space="preserve">Statinio adresas </w:t>
            </w:r>
          </w:p>
        </w:tc>
        <w:tc>
          <w:tcPr>
            <w:tcW w:w="96" w:type="dxa"/>
            <w:tcBorders>
              <w:top w:val="single" w:sz="4" w:space="0" w:color="000000"/>
              <w:left w:val="nil"/>
              <w:bottom w:val="single" w:sz="4" w:space="0" w:color="000000"/>
              <w:right w:val="single" w:sz="4" w:space="0" w:color="000000"/>
            </w:tcBorders>
          </w:tcPr>
          <w:p w14:paraId="0221C6C1" w14:textId="77777777" w:rsidR="00EB59E2" w:rsidRDefault="00EB59E2"/>
        </w:tc>
        <w:tc>
          <w:tcPr>
            <w:tcW w:w="7087" w:type="dxa"/>
            <w:tcBorders>
              <w:top w:val="single" w:sz="4" w:space="0" w:color="000000"/>
              <w:left w:val="single" w:sz="4" w:space="0" w:color="000000"/>
              <w:bottom w:val="single" w:sz="4" w:space="0" w:color="000000"/>
              <w:right w:val="single" w:sz="4" w:space="0" w:color="000000"/>
            </w:tcBorders>
          </w:tcPr>
          <w:p w14:paraId="64D28FD6" w14:textId="77777777" w:rsidR="00EB59E2" w:rsidRDefault="005516F3">
            <w:pPr>
              <w:ind w:left="108"/>
            </w:pPr>
            <w:r>
              <w:rPr>
                <w:rFonts w:ascii="Times New Roman" w:eastAsia="Times New Roman" w:hAnsi="Times New Roman" w:cs="Times New Roman"/>
                <w:sz w:val="24"/>
              </w:rPr>
              <w:t xml:space="preserve">Prezidento g. 18, Tauragėje. </w:t>
            </w:r>
          </w:p>
        </w:tc>
      </w:tr>
      <w:tr w:rsidR="00EB59E2" w14:paraId="79C3FB4B" w14:textId="77777777" w:rsidTr="00D1422B">
        <w:trPr>
          <w:trHeight w:val="8014"/>
        </w:trPr>
        <w:tc>
          <w:tcPr>
            <w:tcW w:w="850" w:type="dxa"/>
            <w:tcBorders>
              <w:top w:val="single" w:sz="4" w:space="0" w:color="000000"/>
              <w:left w:val="single" w:sz="4" w:space="0" w:color="000000"/>
              <w:bottom w:val="single" w:sz="4" w:space="0" w:color="000000"/>
              <w:right w:val="single" w:sz="4" w:space="0" w:color="000000"/>
            </w:tcBorders>
          </w:tcPr>
          <w:p w14:paraId="7497B327" w14:textId="77777777" w:rsidR="00EB59E2" w:rsidRDefault="005516F3">
            <w:pPr>
              <w:ind w:left="106"/>
            </w:pPr>
            <w:r>
              <w:rPr>
                <w:rFonts w:ascii="Times New Roman" w:eastAsia="Times New Roman" w:hAnsi="Times New Roman" w:cs="Times New Roman"/>
                <w:sz w:val="24"/>
              </w:rPr>
              <w:lastRenderedPageBreak/>
              <w:t>5.</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1889" w:type="dxa"/>
            <w:tcBorders>
              <w:top w:val="single" w:sz="4" w:space="0" w:color="000000"/>
              <w:left w:val="single" w:sz="4" w:space="0" w:color="000000"/>
              <w:bottom w:val="single" w:sz="4" w:space="0" w:color="000000"/>
              <w:right w:val="nil"/>
            </w:tcBorders>
          </w:tcPr>
          <w:p w14:paraId="7AC0D613" w14:textId="77777777" w:rsidR="00EB59E2" w:rsidRDefault="005516F3">
            <w:pPr>
              <w:ind w:left="108"/>
            </w:pPr>
            <w:r>
              <w:rPr>
                <w:rFonts w:ascii="Times New Roman" w:eastAsia="Times New Roman" w:hAnsi="Times New Roman" w:cs="Times New Roman"/>
                <w:sz w:val="24"/>
              </w:rPr>
              <w:t>Statinio</w:t>
            </w:r>
            <w:r>
              <w:rPr>
                <w:rFonts w:ascii="Times New Roman" w:eastAsia="Times New Roman" w:hAnsi="Times New Roman" w:cs="Times New Roman"/>
                <w:b/>
                <w:sz w:val="24"/>
              </w:rPr>
              <w:t xml:space="preserve"> </w:t>
            </w:r>
            <w:r>
              <w:rPr>
                <w:rFonts w:ascii="Times New Roman" w:eastAsia="Times New Roman" w:hAnsi="Times New Roman" w:cs="Times New Roman"/>
                <w:sz w:val="24"/>
              </w:rPr>
              <w:t>(-</w:t>
            </w:r>
            <w:proofErr w:type="spellStart"/>
            <w:r>
              <w:rPr>
                <w:rFonts w:ascii="Times New Roman" w:eastAsia="Times New Roman" w:hAnsi="Times New Roman" w:cs="Times New Roman"/>
                <w:sz w:val="24"/>
              </w:rPr>
              <w:t>ių</w:t>
            </w:r>
            <w:proofErr w:type="spellEnd"/>
            <w:r>
              <w:rPr>
                <w:rFonts w:ascii="Times New Roman" w:eastAsia="Times New Roman" w:hAnsi="Times New Roman" w:cs="Times New Roman"/>
                <w:sz w:val="24"/>
              </w:rPr>
              <w:t>) ar statinių grupės paskirtis ir bendrieji (techniniai ir</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paskirties) rodikliai </w:t>
            </w:r>
          </w:p>
        </w:tc>
        <w:tc>
          <w:tcPr>
            <w:tcW w:w="96" w:type="dxa"/>
            <w:tcBorders>
              <w:top w:val="single" w:sz="4" w:space="0" w:color="000000"/>
              <w:left w:val="nil"/>
              <w:bottom w:val="single" w:sz="4" w:space="0" w:color="000000"/>
              <w:right w:val="single" w:sz="4" w:space="0" w:color="000000"/>
            </w:tcBorders>
          </w:tcPr>
          <w:p w14:paraId="52E1A14B" w14:textId="77777777" w:rsidR="00EB59E2" w:rsidRDefault="00EB59E2"/>
        </w:tc>
        <w:tc>
          <w:tcPr>
            <w:tcW w:w="7087" w:type="dxa"/>
            <w:tcBorders>
              <w:top w:val="single" w:sz="4" w:space="0" w:color="000000"/>
              <w:left w:val="single" w:sz="4" w:space="0" w:color="000000"/>
              <w:bottom w:val="single" w:sz="4" w:space="0" w:color="000000"/>
              <w:right w:val="single" w:sz="4" w:space="0" w:color="000000"/>
            </w:tcBorders>
          </w:tcPr>
          <w:p w14:paraId="34F5A6F8" w14:textId="77777777" w:rsidR="00EB59E2" w:rsidRDefault="005516F3">
            <w:pPr>
              <w:spacing w:line="258" w:lineRule="auto"/>
              <w:ind w:left="108"/>
              <w:jc w:val="both"/>
            </w:pPr>
            <w:r>
              <w:rPr>
                <w:rFonts w:ascii="Times New Roman" w:eastAsia="Times New Roman" w:hAnsi="Times New Roman" w:cs="Times New Roman"/>
                <w:sz w:val="24"/>
              </w:rPr>
              <w:t xml:space="preserve">Žemės sklypo unikalus Nr. 7755-0014-0001, kadastro numeris 7755/0014:1 Tauragės m. </w:t>
            </w:r>
            <w:proofErr w:type="spellStart"/>
            <w:r>
              <w:rPr>
                <w:rFonts w:ascii="Times New Roman" w:eastAsia="Times New Roman" w:hAnsi="Times New Roman" w:cs="Times New Roman"/>
                <w:sz w:val="24"/>
              </w:rPr>
              <w:t>k.v</w:t>
            </w:r>
            <w:proofErr w:type="spellEnd"/>
            <w:r>
              <w:rPr>
                <w:rFonts w:ascii="Times New Roman" w:eastAsia="Times New Roman" w:hAnsi="Times New Roman" w:cs="Times New Roman"/>
                <w:sz w:val="24"/>
              </w:rPr>
              <w:t>.. Sklypo plotas 2743 m</w:t>
            </w:r>
            <w:r>
              <w:rPr>
                <w:rFonts w:ascii="Times New Roman" w:eastAsia="Times New Roman" w:hAnsi="Times New Roman" w:cs="Times New Roman"/>
                <w:sz w:val="24"/>
                <w:vertAlign w:val="superscript"/>
              </w:rPr>
              <w:t>2</w:t>
            </w:r>
            <w:r>
              <w:rPr>
                <w:rFonts w:ascii="Times New Roman" w:eastAsia="Times New Roman" w:hAnsi="Times New Roman" w:cs="Times New Roman"/>
                <w:sz w:val="24"/>
              </w:rPr>
              <w:t xml:space="preserve">. </w:t>
            </w:r>
          </w:p>
          <w:p w14:paraId="4F134113" w14:textId="77777777" w:rsidR="00EB59E2" w:rsidRDefault="005516F3">
            <w:pPr>
              <w:spacing w:line="238" w:lineRule="auto"/>
              <w:ind w:left="108" w:right="84"/>
              <w:jc w:val="both"/>
            </w:pPr>
            <w:r>
              <w:rPr>
                <w:rFonts w:ascii="Times New Roman" w:eastAsia="Times New Roman" w:hAnsi="Times New Roman" w:cs="Times New Roman"/>
                <w:sz w:val="24"/>
              </w:rPr>
              <w:t xml:space="preserve">Pagrindinė naudojimo paskirtis – kita, žemės sklypo naudojimo būdas – vienbučių ir dvibučių gyvenamųjų pastatų teritorijos. Esamų pastatų sklype nėra. </w:t>
            </w:r>
          </w:p>
          <w:p w14:paraId="30B44C98" w14:textId="77777777" w:rsidR="00EB59E2" w:rsidRDefault="005516F3">
            <w:pPr>
              <w:spacing w:line="238" w:lineRule="auto"/>
              <w:ind w:left="108" w:right="79"/>
              <w:jc w:val="both"/>
            </w:pPr>
            <w:r>
              <w:rPr>
                <w:rFonts w:ascii="Times New Roman" w:eastAsia="Times New Roman" w:hAnsi="Times New Roman" w:cs="Times New Roman"/>
                <w:sz w:val="24"/>
              </w:rPr>
              <w:t xml:space="preserve">Teritorijai galioja „Tauragės miesto teritorijos bendrasis planas“, Tauragės miesto teritorijos bendrojo plano (toliau – bendrasis planas) keitimas atliekamas vadovaujantis Tauragės rajono savivaldybės tarybos 2020 m. gruodžio 16 d. sprendimu Nr. 1-320 „Dėl Tauragės miesto teritorijos bendrojo plano keitimo“ ir Tauragės miesto teritorijos bendrojo plano keitimo planavimo darbų programa, patvirtinta Tauragės rajono savivaldybės administracijos direktoriaus 2021 m. vasario 19 d. įsakymu Nr. 5-115 „Dėl Tauragės miesto teritorijos bendrojo plano keitimo planavimo darbų programos patvirtinimo“. Teritorija patenka į centro zoną U_GC_F, į pagrindinio centrų zoną U_GC_P_F. </w:t>
            </w:r>
          </w:p>
          <w:p w14:paraId="0FEB4321" w14:textId="77777777" w:rsidR="00EB59E2" w:rsidRDefault="005516F3">
            <w:pPr>
              <w:ind w:left="108"/>
            </w:pPr>
            <w:r>
              <w:rPr>
                <w:rFonts w:ascii="Times New Roman" w:eastAsia="Times New Roman" w:hAnsi="Times New Roman" w:cs="Times New Roman"/>
                <w:sz w:val="24"/>
              </w:rPr>
              <w:t xml:space="preserve"> </w:t>
            </w:r>
          </w:p>
          <w:p w14:paraId="4F7B0FA5" w14:textId="77777777" w:rsidR="00EB59E2" w:rsidRDefault="005516F3">
            <w:pPr>
              <w:spacing w:after="1" w:line="238" w:lineRule="auto"/>
              <w:ind w:left="98"/>
              <w:jc w:val="both"/>
            </w:pPr>
            <w:r>
              <w:rPr>
                <w:rFonts w:ascii="Times New Roman" w:eastAsia="Times New Roman" w:hAnsi="Times New Roman" w:cs="Times New Roman"/>
                <w:sz w:val="24"/>
              </w:rPr>
              <w:t xml:space="preserve">Projektuojamų daugiabučių gyvenamųjų namų su požemine automobilių saugykla komplekso preliminarūs rodikliai: </w:t>
            </w:r>
          </w:p>
          <w:p w14:paraId="3F1411CC" w14:textId="77777777" w:rsidR="00EB59E2" w:rsidRDefault="005516F3">
            <w:pPr>
              <w:numPr>
                <w:ilvl w:val="0"/>
                <w:numId w:val="1"/>
              </w:numPr>
              <w:spacing w:after="1" w:line="238" w:lineRule="auto"/>
              <w:ind w:right="609" w:hanging="360"/>
            </w:pPr>
            <w:r>
              <w:rPr>
                <w:rFonts w:ascii="Times New Roman" w:eastAsia="Times New Roman" w:hAnsi="Times New Roman" w:cs="Times New Roman"/>
                <w:sz w:val="24"/>
              </w:rPr>
              <w:t xml:space="preserve">Sklypo užstatymo tankis (UT) – iki 50 %, leidžiamas užstatymo plotas – iki 1371 m², numatomas užstatymo plotas – apie 900 m². </w:t>
            </w:r>
          </w:p>
          <w:p w14:paraId="7FFB8550" w14:textId="77777777" w:rsidR="00EB59E2" w:rsidRDefault="005516F3">
            <w:pPr>
              <w:numPr>
                <w:ilvl w:val="0"/>
                <w:numId w:val="1"/>
              </w:numPr>
              <w:spacing w:after="1" w:line="238" w:lineRule="auto"/>
              <w:ind w:right="609" w:hanging="360"/>
            </w:pPr>
            <w:r>
              <w:rPr>
                <w:rFonts w:ascii="Times New Roman" w:eastAsia="Times New Roman" w:hAnsi="Times New Roman" w:cs="Times New Roman"/>
                <w:sz w:val="24"/>
              </w:rPr>
              <w:t xml:space="preserve">Sklypo užstatymo intensyvumas (UI) – iki 1,4 galimas bendras plotas – iki 3840 m²,  numatomas bendras plotas – apie 2700 m². </w:t>
            </w:r>
          </w:p>
          <w:p w14:paraId="6F3655D4" w14:textId="77777777" w:rsidR="00EB59E2" w:rsidRDefault="005516F3">
            <w:pPr>
              <w:numPr>
                <w:ilvl w:val="0"/>
                <w:numId w:val="1"/>
              </w:numPr>
              <w:spacing w:after="1" w:line="238" w:lineRule="auto"/>
              <w:ind w:right="609" w:hanging="360"/>
            </w:pPr>
            <w:r>
              <w:rPr>
                <w:rFonts w:ascii="Times New Roman" w:eastAsia="Times New Roman" w:hAnsi="Times New Roman" w:cs="Times New Roman"/>
                <w:sz w:val="24"/>
              </w:rPr>
              <w:t>Pastatų aukštingumas – iki 12 m, numatomi 3 aukštai su mansarda,</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planuojamas pastatų aukštis – iki 12 m. </w:t>
            </w:r>
          </w:p>
          <w:p w14:paraId="1287AB51" w14:textId="77777777" w:rsidR="00EB59E2" w:rsidRDefault="005516F3">
            <w:pPr>
              <w:numPr>
                <w:ilvl w:val="0"/>
                <w:numId w:val="1"/>
              </w:numPr>
              <w:ind w:right="609" w:hanging="360"/>
            </w:pPr>
            <w:r>
              <w:rPr>
                <w:rFonts w:ascii="Times New Roman" w:eastAsia="Times New Roman" w:hAnsi="Times New Roman" w:cs="Times New Roman"/>
                <w:sz w:val="24"/>
              </w:rPr>
              <w:t xml:space="preserve">Numatomas butų skaičius – apie 54 vnt., vidutinis buto plotas – apie 50 m², projektuojami įvairių tipų </w:t>
            </w:r>
          </w:p>
        </w:tc>
      </w:tr>
    </w:tbl>
    <w:p w14:paraId="6E8C6747" w14:textId="77777777" w:rsidR="00EB59E2" w:rsidRDefault="00EB59E2">
      <w:pPr>
        <w:spacing w:after="0"/>
        <w:ind w:left="-1702" w:right="11196"/>
      </w:pPr>
    </w:p>
    <w:tbl>
      <w:tblPr>
        <w:tblStyle w:val="TableGrid"/>
        <w:tblW w:w="9922" w:type="dxa"/>
        <w:tblInd w:w="-283" w:type="dxa"/>
        <w:tblCellMar>
          <w:top w:w="60" w:type="dxa"/>
          <w:left w:w="98" w:type="dxa"/>
          <w:right w:w="48" w:type="dxa"/>
        </w:tblCellMar>
        <w:tblLook w:val="04A0" w:firstRow="1" w:lastRow="0" w:firstColumn="1" w:lastColumn="0" w:noHBand="0" w:noVBand="1"/>
      </w:tblPr>
      <w:tblGrid>
        <w:gridCol w:w="850"/>
        <w:gridCol w:w="1985"/>
        <w:gridCol w:w="7087"/>
      </w:tblGrid>
      <w:tr w:rsidR="00EB59E2" w14:paraId="1C001B6C" w14:textId="77777777">
        <w:trPr>
          <w:trHeight w:val="564"/>
        </w:trPr>
        <w:tc>
          <w:tcPr>
            <w:tcW w:w="850" w:type="dxa"/>
            <w:tcBorders>
              <w:top w:val="single" w:sz="4" w:space="0" w:color="000000"/>
              <w:left w:val="single" w:sz="4" w:space="0" w:color="000000"/>
              <w:bottom w:val="single" w:sz="4" w:space="0" w:color="000000"/>
              <w:right w:val="single" w:sz="4" w:space="0" w:color="000000"/>
            </w:tcBorders>
          </w:tcPr>
          <w:p w14:paraId="1B62F286" w14:textId="77777777" w:rsidR="00EB59E2" w:rsidRDefault="005516F3">
            <w:pPr>
              <w:ind w:left="7"/>
            </w:pPr>
            <w:r>
              <w:rPr>
                <w:rFonts w:ascii="Times New Roman" w:eastAsia="Times New Roman" w:hAnsi="Times New Roman" w:cs="Times New Roman"/>
                <w:b/>
                <w:sz w:val="24"/>
              </w:rPr>
              <w:t xml:space="preserve">Eil. Nr. </w:t>
            </w:r>
          </w:p>
        </w:tc>
        <w:tc>
          <w:tcPr>
            <w:tcW w:w="1985" w:type="dxa"/>
            <w:tcBorders>
              <w:top w:val="single" w:sz="4" w:space="0" w:color="000000"/>
              <w:left w:val="single" w:sz="4" w:space="0" w:color="000000"/>
              <w:bottom w:val="single" w:sz="4" w:space="0" w:color="000000"/>
              <w:right w:val="single" w:sz="4" w:space="0" w:color="000000"/>
            </w:tcBorders>
          </w:tcPr>
          <w:p w14:paraId="3DFECF87" w14:textId="77777777" w:rsidR="00EB59E2" w:rsidRDefault="005516F3">
            <w:pPr>
              <w:ind w:left="10"/>
            </w:pPr>
            <w:r>
              <w:rPr>
                <w:rFonts w:ascii="Times New Roman" w:eastAsia="Times New Roman" w:hAnsi="Times New Roman" w:cs="Times New Roman"/>
                <w:b/>
                <w:sz w:val="24"/>
              </w:rPr>
              <w:t xml:space="preserve">Pavadinimas </w:t>
            </w:r>
          </w:p>
        </w:tc>
        <w:tc>
          <w:tcPr>
            <w:tcW w:w="7087" w:type="dxa"/>
            <w:tcBorders>
              <w:top w:val="single" w:sz="4" w:space="0" w:color="000000"/>
              <w:left w:val="single" w:sz="4" w:space="0" w:color="000000"/>
              <w:bottom w:val="single" w:sz="4" w:space="0" w:color="000000"/>
              <w:right w:val="single" w:sz="4" w:space="0" w:color="000000"/>
            </w:tcBorders>
          </w:tcPr>
          <w:p w14:paraId="736C4781" w14:textId="77777777" w:rsidR="00EB59E2" w:rsidRDefault="005516F3">
            <w:pPr>
              <w:ind w:right="51"/>
              <w:jc w:val="center"/>
            </w:pPr>
            <w:r>
              <w:rPr>
                <w:rFonts w:ascii="Times New Roman" w:eastAsia="Times New Roman" w:hAnsi="Times New Roman" w:cs="Times New Roman"/>
                <w:b/>
                <w:sz w:val="24"/>
              </w:rPr>
              <w:t xml:space="preserve">Reikalavimai  </w:t>
            </w:r>
          </w:p>
        </w:tc>
      </w:tr>
      <w:tr w:rsidR="00EB59E2" w14:paraId="454A03D0" w14:textId="77777777">
        <w:trPr>
          <w:trHeight w:val="2225"/>
        </w:trPr>
        <w:tc>
          <w:tcPr>
            <w:tcW w:w="850" w:type="dxa"/>
            <w:tcBorders>
              <w:top w:val="single" w:sz="4" w:space="0" w:color="000000"/>
              <w:left w:val="single" w:sz="4" w:space="0" w:color="000000"/>
              <w:bottom w:val="single" w:sz="4" w:space="0" w:color="000000"/>
              <w:right w:val="single" w:sz="4" w:space="0" w:color="000000"/>
            </w:tcBorders>
          </w:tcPr>
          <w:p w14:paraId="4B28C5F1" w14:textId="77777777" w:rsidR="00EB59E2" w:rsidRDefault="00EB59E2"/>
        </w:tc>
        <w:tc>
          <w:tcPr>
            <w:tcW w:w="1985" w:type="dxa"/>
            <w:tcBorders>
              <w:top w:val="single" w:sz="4" w:space="0" w:color="000000"/>
              <w:left w:val="single" w:sz="4" w:space="0" w:color="000000"/>
              <w:bottom w:val="single" w:sz="4" w:space="0" w:color="000000"/>
              <w:right w:val="single" w:sz="4" w:space="0" w:color="000000"/>
            </w:tcBorders>
          </w:tcPr>
          <w:p w14:paraId="763E81DE" w14:textId="77777777" w:rsidR="00EB59E2" w:rsidRDefault="00EB59E2"/>
        </w:tc>
        <w:tc>
          <w:tcPr>
            <w:tcW w:w="7087" w:type="dxa"/>
            <w:tcBorders>
              <w:top w:val="single" w:sz="4" w:space="0" w:color="000000"/>
              <w:left w:val="single" w:sz="4" w:space="0" w:color="000000"/>
              <w:bottom w:val="single" w:sz="4" w:space="0" w:color="000000"/>
              <w:right w:val="single" w:sz="4" w:space="0" w:color="000000"/>
            </w:tcBorders>
          </w:tcPr>
          <w:p w14:paraId="57092140" w14:textId="61FDA49D" w:rsidR="00EB59E2" w:rsidRDefault="005516F3">
            <w:pPr>
              <w:ind w:left="730"/>
            </w:pPr>
            <w:r>
              <w:rPr>
                <w:rFonts w:ascii="Times New Roman" w:eastAsia="Times New Roman" w:hAnsi="Times New Roman" w:cs="Times New Roman"/>
                <w:sz w:val="24"/>
              </w:rPr>
              <w:t>butai (mažesni ir didesni)</w:t>
            </w:r>
            <w:r w:rsidR="00D1422B">
              <w:rPr>
                <w:rFonts w:ascii="Times New Roman" w:eastAsia="Times New Roman" w:hAnsi="Times New Roman" w:cs="Times New Roman"/>
                <w:sz w:val="24"/>
              </w:rPr>
              <w:t>,</w:t>
            </w:r>
            <w:r w:rsidR="00D1422B" w:rsidRPr="00D1422B">
              <w:rPr>
                <w:rFonts w:ascii="Times New Roman" w:eastAsia="Times New Roman" w:hAnsi="Times New Roman" w:cs="Times New Roman"/>
                <w:sz w:val="24"/>
              </w:rPr>
              <w:t> dalis butų su terasomis ir balkonais</w:t>
            </w:r>
          </w:p>
          <w:p w14:paraId="144D7AFB" w14:textId="77777777" w:rsidR="00EB59E2" w:rsidRDefault="005516F3">
            <w:pPr>
              <w:numPr>
                <w:ilvl w:val="0"/>
                <w:numId w:val="2"/>
              </w:numPr>
              <w:ind w:hanging="360"/>
            </w:pPr>
            <w:r>
              <w:rPr>
                <w:rFonts w:ascii="Times New Roman" w:eastAsia="Times New Roman" w:hAnsi="Times New Roman" w:cs="Times New Roman"/>
                <w:sz w:val="24"/>
              </w:rPr>
              <w:t xml:space="preserve">Numatomas gyventojų skaičius </w:t>
            </w:r>
            <w:r>
              <w:t xml:space="preserve">– </w:t>
            </w:r>
            <w:r>
              <w:rPr>
                <w:rFonts w:ascii="Times New Roman" w:eastAsia="Times New Roman" w:hAnsi="Times New Roman" w:cs="Times New Roman"/>
                <w:sz w:val="24"/>
              </w:rPr>
              <w:t xml:space="preserve">apie 150 gyventojų. </w:t>
            </w:r>
          </w:p>
          <w:p w14:paraId="7B73A3C8" w14:textId="77777777" w:rsidR="00EB59E2" w:rsidRDefault="005516F3">
            <w:pPr>
              <w:numPr>
                <w:ilvl w:val="0"/>
                <w:numId w:val="2"/>
              </w:numPr>
              <w:spacing w:after="1" w:line="238" w:lineRule="auto"/>
              <w:ind w:hanging="360"/>
            </w:pPr>
            <w:r>
              <w:rPr>
                <w:rFonts w:ascii="Times New Roman" w:eastAsia="Times New Roman" w:hAnsi="Times New Roman" w:cs="Times New Roman"/>
                <w:sz w:val="24"/>
              </w:rPr>
              <w:t xml:space="preserve">Požeminė automobilių saugykla – apie 1600 m², numatomos 54 automobilių stovėjimo vietos, taip pat projektuojamos laiptinės, sandėliukai; automobilių stovėjimo vietos numatomos parduoti atskirai. </w:t>
            </w:r>
          </w:p>
          <w:p w14:paraId="1E5F1D21" w14:textId="77777777" w:rsidR="00EB59E2" w:rsidRDefault="005516F3">
            <w:pPr>
              <w:numPr>
                <w:ilvl w:val="0"/>
                <w:numId w:val="2"/>
              </w:numPr>
              <w:ind w:hanging="360"/>
            </w:pPr>
            <w:r>
              <w:rPr>
                <w:rFonts w:ascii="Times New Roman" w:eastAsia="Times New Roman" w:hAnsi="Times New Roman" w:cs="Times New Roman"/>
                <w:sz w:val="24"/>
              </w:rPr>
              <w:t xml:space="preserve">Patalpų akustinė komforto klasė – C. </w:t>
            </w:r>
          </w:p>
          <w:p w14:paraId="70657E64" w14:textId="77777777" w:rsidR="00EB59E2" w:rsidRPr="00D1422B" w:rsidRDefault="005516F3">
            <w:pPr>
              <w:numPr>
                <w:ilvl w:val="0"/>
                <w:numId w:val="2"/>
              </w:numPr>
              <w:ind w:hanging="360"/>
            </w:pPr>
            <w:r>
              <w:rPr>
                <w:rFonts w:ascii="Times New Roman" w:eastAsia="Times New Roman" w:hAnsi="Times New Roman" w:cs="Times New Roman"/>
                <w:sz w:val="24"/>
              </w:rPr>
              <w:t xml:space="preserve">Pastatų energinio naudingumo klasė – A++. </w:t>
            </w:r>
          </w:p>
          <w:p w14:paraId="41ED3D00" w14:textId="3191CE98" w:rsidR="00D1422B" w:rsidRPr="00D1422B" w:rsidRDefault="00D1422B" w:rsidP="00D1422B">
            <w:pPr>
              <w:numPr>
                <w:ilvl w:val="0"/>
                <w:numId w:val="2"/>
              </w:numPr>
              <w:ind w:hanging="360"/>
              <w:rPr>
                <w:rFonts w:ascii="Times New Roman" w:hAnsi="Times New Roman" w:cs="Times New Roman"/>
                <w:sz w:val="24"/>
              </w:rPr>
            </w:pPr>
            <w:r w:rsidRPr="00D1422B">
              <w:rPr>
                <w:rFonts w:ascii="Times New Roman" w:hAnsi="Times New Roman" w:cs="Times New Roman"/>
                <w:sz w:val="24"/>
              </w:rPr>
              <w:t>Projektavimo metu parengti du alternatyvius projektinius sprendinius, abiejuose numatant ir įvertinant antžeminės automobilių stovėjimo aikštelės įrengimo galimybes. Taip pat projektiniuose sprendiniuose numatyti galimybę didinti projekto apimtį, papildomai projektuojant dar vieną analogišką daugiabutį gyvenamąjį namą.</w:t>
            </w:r>
          </w:p>
        </w:tc>
      </w:tr>
      <w:tr w:rsidR="00EB59E2" w14:paraId="3D701106" w14:textId="77777777">
        <w:trPr>
          <w:trHeight w:val="562"/>
        </w:trPr>
        <w:tc>
          <w:tcPr>
            <w:tcW w:w="850" w:type="dxa"/>
            <w:tcBorders>
              <w:top w:val="single" w:sz="4" w:space="0" w:color="000000"/>
              <w:left w:val="single" w:sz="4" w:space="0" w:color="000000"/>
              <w:bottom w:val="single" w:sz="4" w:space="0" w:color="000000"/>
              <w:right w:val="single" w:sz="4" w:space="0" w:color="000000"/>
            </w:tcBorders>
          </w:tcPr>
          <w:p w14:paraId="43812219" w14:textId="77777777" w:rsidR="00EB59E2" w:rsidRDefault="005516F3">
            <w:pPr>
              <w:ind w:left="7"/>
            </w:pPr>
            <w:r>
              <w:rPr>
                <w:rFonts w:ascii="Times New Roman" w:eastAsia="Times New Roman" w:hAnsi="Times New Roman" w:cs="Times New Roman"/>
                <w:sz w:val="24"/>
              </w:rPr>
              <w:t>6.</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4C05E343" w14:textId="77777777" w:rsidR="00EB59E2" w:rsidRDefault="005516F3">
            <w:pPr>
              <w:ind w:left="10"/>
            </w:pPr>
            <w:r>
              <w:rPr>
                <w:rFonts w:ascii="Times New Roman" w:eastAsia="Times New Roman" w:hAnsi="Times New Roman" w:cs="Times New Roman"/>
                <w:sz w:val="24"/>
              </w:rPr>
              <w:t>Statinio</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statybos rūšis </w:t>
            </w:r>
          </w:p>
        </w:tc>
        <w:tc>
          <w:tcPr>
            <w:tcW w:w="7087" w:type="dxa"/>
            <w:tcBorders>
              <w:top w:val="single" w:sz="4" w:space="0" w:color="000000"/>
              <w:left w:val="single" w:sz="4" w:space="0" w:color="000000"/>
              <w:bottom w:val="single" w:sz="4" w:space="0" w:color="000000"/>
              <w:right w:val="single" w:sz="4" w:space="0" w:color="000000"/>
            </w:tcBorders>
          </w:tcPr>
          <w:p w14:paraId="18EC5470" w14:textId="77777777" w:rsidR="00EB59E2" w:rsidRDefault="005516F3">
            <w:pPr>
              <w:ind w:left="10"/>
            </w:pPr>
            <w:r>
              <w:rPr>
                <w:rFonts w:ascii="Times New Roman" w:eastAsia="Times New Roman" w:hAnsi="Times New Roman" w:cs="Times New Roman"/>
                <w:sz w:val="24"/>
              </w:rPr>
              <w:t xml:space="preserve">Nauja statyba. </w:t>
            </w:r>
          </w:p>
        </w:tc>
      </w:tr>
      <w:tr w:rsidR="00EB59E2" w14:paraId="3672A103" w14:textId="77777777">
        <w:trPr>
          <w:trHeight w:val="562"/>
        </w:trPr>
        <w:tc>
          <w:tcPr>
            <w:tcW w:w="850" w:type="dxa"/>
            <w:tcBorders>
              <w:top w:val="single" w:sz="4" w:space="0" w:color="000000"/>
              <w:left w:val="single" w:sz="4" w:space="0" w:color="000000"/>
              <w:bottom w:val="single" w:sz="4" w:space="0" w:color="000000"/>
              <w:right w:val="single" w:sz="4" w:space="0" w:color="000000"/>
            </w:tcBorders>
          </w:tcPr>
          <w:p w14:paraId="0F49DFD6" w14:textId="77777777" w:rsidR="00EB59E2" w:rsidRDefault="005516F3">
            <w:pPr>
              <w:ind w:left="7"/>
            </w:pPr>
            <w:r>
              <w:rPr>
                <w:rFonts w:ascii="Times New Roman" w:eastAsia="Times New Roman" w:hAnsi="Times New Roman" w:cs="Times New Roman"/>
                <w:sz w:val="24"/>
              </w:rPr>
              <w:t>7.</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201CC140" w14:textId="77777777" w:rsidR="00EB59E2" w:rsidRDefault="005516F3">
            <w:pPr>
              <w:ind w:left="10"/>
            </w:pPr>
            <w:r>
              <w:rPr>
                <w:rFonts w:ascii="Times New Roman" w:eastAsia="Times New Roman" w:hAnsi="Times New Roman" w:cs="Times New Roman"/>
                <w:sz w:val="24"/>
              </w:rPr>
              <w:t xml:space="preserve">Statinio kategorija ir paskirtis </w:t>
            </w:r>
          </w:p>
        </w:tc>
        <w:tc>
          <w:tcPr>
            <w:tcW w:w="7087" w:type="dxa"/>
            <w:tcBorders>
              <w:top w:val="single" w:sz="4" w:space="0" w:color="000000"/>
              <w:left w:val="single" w:sz="4" w:space="0" w:color="000000"/>
              <w:bottom w:val="single" w:sz="4" w:space="0" w:color="000000"/>
              <w:right w:val="single" w:sz="4" w:space="0" w:color="000000"/>
            </w:tcBorders>
          </w:tcPr>
          <w:p w14:paraId="0A2E8A0C" w14:textId="77777777" w:rsidR="00EB59E2" w:rsidRDefault="005516F3">
            <w:pPr>
              <w:jc w:val="both"/>
            </w:pPr>
            <w:r>
              <w:rPr>
                <w:rFonts w:ascii="Times New Roman" w:eastAsia="Times New Roman" w:hAnsi="Times New Roman" w:cs="Times New Roman"/>
                <w:sz w:val="24"/>
              </w:rPr>
              <w:t xml:space="preserve">Statinio kategorija: neypatingasis statinys. Daugiabučių paskirties pastatai, Gyvenamoji (trijų ir daugiau butų – daugiabučiai pastatai).  </w:t>
            </w:r>
          </w:p>
        </w:tc>
      </w:tr>
      <w:tr w:rsidR="00EB59E2" w14:paraId="1FDE475A" w14:textId="77777777">
        <w:trPr>
          <w:trHeight w:val="562"/>
        </w:trPr>
        <w:tc>
          <w:tcPr>
            <w:tcW w:w="850" w:type="dxa"/>
            <w:tcBorders>
              <w:top w:val="single" w:sz="4" w:space="0" w:color="000000"/>
              <w:left w:val="single" w:sz="4" w:space="0" w:color="000000"/>
              <w:bottom w:val="single" w:sz="4" w:space="0" w:color="000000"/>
              <w:right w:val="single" w:sz="4" w:space="0" w:color="000000"/>
            </w:tcBorders>
          </w:tcPr>
          <w:p w14:paraId="6697C1D6" w14:textId="77777777" w:rsidR="00EB59E2" w:rsidRDefault="005516F3">
            <w:pPr>
              <w:ind w:left="7"/>
            </w:pPr>
            <w:r>
              <w:rPr>
                <w:rFonts w:ascii="Times New Roman" w:eastAsia="Times New Roman" w:hAnsi="Times New Roman" w:cs="Times New Roman"/>
                <w:sz w:val="24"/>
              </w:rPr>
              <w:lastRenderedPageBreak/>
              <w:t>8.</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66F40F19" w14:textId="77777777" w:rsidR="00EB59E2" w:rsidRDefault="005516F3">
            <w:pPr>
              <w:ind w:left="10"/>
            </w:pPr>
            <w:r>
              <w:rPr>
                <w:rFonts w:ascii="Times New Roman" w:eastAsia="Times New Roman" w:hAnsi="Times New Roman" w:cs="Times New Roman"/>
                <w:sz w:val="24"/>
              </w:rPr>
              <w:t xml:space="preserve">Projekto rengimo etapas (stadija) </w:t>
            </w:r>
          </w:p>
        </w:tc>
        <w:tc>
          <w:tcPr>
            <w:tcW w:w="7087" w:type="dxa"/>
            <w:tcBorders>
              <w:top w:val="single" w:sz="4" w:space="0" w:color="000000"/>
              <w:left w:val="single" w:sz="4" w:space="0" w:color="000000"/>
              <w:bottom w:val="single" w:sz="4" w:space="0" w:color="000000"/>
              <w:right w:val="single" w:sz="4" w:space="0" w:color="000000"/>
            </w:tcBorders>
          </w:tcPr>
          <w:p w14:paraId="3BF4228D" w14:textId="77777777" w:rsidR="00EB59E2" w:rsidRDefault="005516F3">
            <w:r>
              <w:rPr>
                <w:rFonts w:ascii="Times New Roman" w:eastAsia="Times New Roman" w:hAnsi="Times New Roman" w:cs="Times New Roman"/>
                <w:sz w:val="24"/>
              </w:rPr>
              <w:t xml:space="preserve">Projektiniai pasiūlymai, techninis darbo projektas. </w:t>
            </w:r>
          </w:p>
        </w:tc>
      </w:tr>
      <w:tr w:rsidR="00EB59E2" w14:paraId="72CC7471" w14:textId="77777777">
        <w:trPr>
          <w:trHeight w:val="286"/>
        </w:trPr>
        <w:tc>
          <w:tcPr>
            <w:tcW w:w="9922" w:type="dxa"/>
            <w:gridSpan w:val="3"/>
            <w:tcBorders>
              <w:top w:val="single" w:sz="4" w:space="0" w:color="000000"/>
              <w:left w:val="single" w:sz="4" w:space="0" w:color="000000"/>
              <w:bottom w:val="single" w:sz="4" w:space="0" w:color="000000"/>
              <w:right w:val="single" w:sz="4" w:space="0" w:color="000000"/>
            </w:tcBorders>
          </w:tcPr>
          <w:p w14:paraId="2D641027" w14:textId="77777777" w:rsidR="00EB59E2" w:rsidRDefault="005516F3">
            <w:pPr>
              <w:ind w:left="306"/>
              <w:jc w:val="center"/>
            </w:pPr>
            <w:r>
              <w:rPr>
                <w:rFonts w:ascii="Times New Roman" w:eastAsia="Times New Roman" w:hAnsi="Times New Roman" w:cs="Times New Roman"/>
                <w:b/>
                <w:sz w:val="24"/>
              </w:rPr>
              <w:t xml:space="preserve">II. Perkamų paslaugų apimtis ir trukmė </w:t>
            </w:r>
          </w:p>
        </w:tc>
      </w:tr>
      <w:tr w:rsidR="00EB59E2" w14:paraId="5CADC074" w14:textId="77777777">
        <w:trPr>
          <w:trHeight w:val="9670"/>
        </w:trPr>
        <w:tc>
          <w:tcPr>
            <w:tcW w:w="850" w:type="dxa"/>
            <w:tcBorders>
              <w:top w:val="single" w:sz="4" w:space="0" w:color="000000"/>
              <w:left w:val="single" w:sz="4" w:space="0" w:color="000000"/>
              <w:bottom w:val="single" w:sz="4" w:space="0" w:color="000000"/>
              <w:right w:val="single" w:sz="4" w:space="0" w:color="000000"/>
            </w:tcBorders>
          </w:tcPr>
          <w:p w14:paraId="289C0FCF" w14:textId="77777777" w:rsidR="00EB59E2" w:rsidRDefault="005516F3">
            <w:pPr>
              <w:ind w:left="7"/>
            </w:pPr>
            <w:r>
              <w:rPr>
                <w:rFonts w:ascii="Times New Roman" w:eastAsia="Times New Roman" w:hAnsi="Times New Roman" w:cs="Times New Roman"/>
                <w:sz w:val="24"/>
              </w:rPr>
              <w:t>9.</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06173C50" w14:textId="77777777" w:rsidR="00EB59E2" w:rsidRDefault="005516F3">
            <w:pPr>
              <w:ind w:left="10"/>
            </w:pPr>
            <w:r>
              <w:rPr>
                <w:rFonts w:ascii="Times New Roman" w:eastAsia="Times New Roman" w:hAnsi="Times New Roman" w:cs="Times New Roman"/>
                <w:sz w:val="24"/>
              </w:rPr>
              <w:t xml:space="preserve">Perkamų paslaugų apimtis: </w:t>
            </w:r>
          </w:p>
        </w:tc>
        <w:tc>
          <w:tcPr>
            <w:tcW w:w="7087" w:type="dxa"/>
            <w:tcBorders>
              <w:top w:val="single" w:sz="4" w:space="0" w:color="000000"/>
              <w:left w:val="single" w:sz="4" w:space="0" w:color="000000"/>
              <w:bottom w:val="single" w:sz="4" w:space="0" w:color="000000"/>
              <w:right w:val="single" w:sz="4" w:space="0" w:color="000000"/>
            </w:tcBorders>
          </w:tcPr>
          <w:p w14:paraId="447180CF" w14:textId="280F76EA" w:rsidR="00EB59E2" w:rsidRDefault="005516F3">
            <w:pPr>
              <w:spacing w:after="14" w:line="238" w:lineRule="auto"/>
              <w:ind w:left="10" w:right="57"/>
              <w:jc w:val="both"/>
            </w:pPr>
            <w:r>
              <w:rPr>
                <w:rFonts w:ascii="Times New Roman" w:eastAsia="Times New Roman" w:hAnsi="Times New Roman" w:cs="Times New Roman"/>
                <w:sz w:val="24"/>
              </w:rPr>
              <w:t xml:space="preserve">Daugiabučių gyvenamųjų namų su požemine automobilių saugykla komplekso Prezidento g. 18A, 18B, 18C, Tauragėje, naujos statybos projekto parengimo </w:t>
            </w:r>
            <w:r w:rsidR="000C6DBF">
              <w:rPr>
                <w:rFonts w:ascii="Times New Roman" w:eastAsia="Times New Roman" w:hAnsi="Times New Roman" w:cs="Times New Roman"/>
                <w:sz w:val="24"/>
              </w:rPr>
              <w:t>(Projektinių pasiūlymų parengimą, techninio darbo projekto parengimą),</w:t>
            </w:r>
            <w:r>
              <w:rPr>
                <w:rFonts w:ascii="Times New Roman" w:eastAsia="Times New Roman" w:hAnsi="Times New Roman" w:cs="Times New Roman"/>
                <w:sz w:val="24"/>
              </w:rPr>
              <w:t xml:space="preserve"> projekto vykdymo priežiūros</w:t>
            </w:r>
            <w:r w:rsidR="000C6DBF">
              <w:rPr>
                <w:rFonts w:ascii="Times New Roman" w:eastAsia="Times New Roman" w:hAnsi="Times New Roman" w:cs="Times New Roman"/>
                <w:sz w:val="24"/>
              </w:rPr>
              <w:t xml:space="preserve"> ir </w:t>
            </w:r>
            <w:r>
              <w:rPr>
                <w:rFonts w:ascii="Times New Roman" w:eastAsia="Times New Roman" w:hAnsi="Times New Roman" w:cs="Times New Roman"/>
                <w:sz w:val="24"/>
              </w:rPr>
              <w:t xml:space="preserve"> </w:t>
            </w:r>
            <w:r w:rsidR="000C6DBF">
              <w:rPr>
                <w:rFonts w:ascii="Times New Roman" w:hAnsi="Times New Roman" w:cs="Times New Roman"/>
                <w:sz w:val="24"/>
              </w:rPr>
              <w:t>s</w:t>
            </w:r>
            <w:r w:rsidR="000C6DBF" w:rsidRPr="00D1422B">
              <w:rPr>
                <w:rFonts w:ascii="Times New Roman" w:hAnsi="Times New Roman" w:cs="Times New Roman"/>
                <w:sz w:val="24"/>
              </w:rPr>
              <w:t>tatinio statybos techninės priežiūros</w:t>
            </w:r>
            <w:r w:rsidR="000C6DBF">
              <w:rPr>
                <w:rFonts w:ascii="Times New Roman" w:eastAsia="Times New Roman" w:hAnsi="Times New Roman" w:cs="Times New Roman"/>
                <w:sz w:val="24"/>
              </w:rPr>
              <w:t xml:space="preserve"> </w:t>
            </w:r>
            <w:r>
              <w:rPr>
                <w:rFonts w:ascii="Times New Roman" w:eastAsia="Times New Roman" w:hAnsi="Times New Roman" w:cs="Times New Roman"/>
                <w:sz w:val="24"/>
              </w:rPr>
              <w:t>paslaug</w:t>
            </w:r>
            <w:r w:rsidR="000C6DBF">
              <w:rPr>
                <w:rFonts w:ascii="Times New Roman" w:eastAsia="Times New Roman" w:hAnsi="Times New Roman" w:cs="Times New Roman"/>
                <w:sz w:val="24"/>
              </w:rPr>
              <w:t>a</w:t>
            </w:r>
            <w:r>
              <w:rPr>
                <w:rFonts w:ascii="Times New Roman" w:eastAsia="Times New Roman" w:hAnsi="Times New Roman" w:cs="Times New Roman"/>
                <w:sz w:val="24"/>
              </w:rPr>
              <w:t>s</w:t>
            </w:r>
            <w:r w:rsidR="000C6DBF">
              <w:rPr>
                <w:rFonts w:ascii="Times New Roman" w:eastAsia="Times New Roman" w:hAnsi="Times New Roman" w:cs="Times New Roman"/>
                <w:sz w:val="24"/>
              </w:rPr>
              <w:t>:</w:t>
            </w:r>
          </w:p>
          <w:p w14:paraId="6A267564" w14:textId="4860D6C1" w:rsidR="00EB59E2" w:rsidRDefault="00EB59E2">
            <w:pPr>
              <w:ind w:left="10"/>
            </w:pPr>
          </w:p>
          <w:p w14:paraId="60727E6E" w14:textId="77777777" w:rsidR="00EB59E2" w:rsidRDefault="005516F3">
            <w:pPr>
              <w:ind w:left="10"/>
            </w:pPr>
            <w:r>
              <w:rPr>
                <w:rFonts w:ascii="Times New Roman" w:eastAsia="Times New Roman" w:hAnsi="Times New Roman" w:cs="Times New Roman"/>
                <w:sz w:val="24"/>
                <w:u w:val="single" w:color="000000"/>
              </w:rPr>
              <w:t>PP – projektiniai pasiūlymai</w:t>
            </w:r>
            <w:r>
              <w:rPr>
                <w:rFonts w:ascii="Times New Roman" w:eastAsia="Times New Roman" w:hAnsi="Times New Roman" w:cs="Times New Roman"/>
                <w:sz w:val="24"/>
              </w:rPr>
              <w:t xml:space="preserve">: </w:t>
            </w:r>
          </w:p>
          <w:p w14:paraId="23691A87" w14:textId="77777777" w:rsidR="00EB59E2" w:rsidRDefault="005516F3">
            <w:pPr>
              <w:ind w:left="10"/>
            </w:pPr>
            <w:r>
              <w:rPr>
                <w:rFonts w:ascii="Times New Roman" w:eastAsia="Times New Roman" w:hAnsi="Times New Roman" w:cs="Times New Roman"/>
                <w:sz w:val="24"/>
              </w:rPr>
              <w:t xml:space="preserve">Projektinių pasiūlymų sudedamos dalys:  </w:t>
            </w:r>
          </w:p>
          <w:p w14:paraId="122B7B59" w14:textId="77777777" w:rsidR="00EB59E2" w:rsidRDefault="005516F3">
            <w:pPr>
              <w:numPr>
                <w:ilvl w:val="0"/>
                <w:numId w:val="4"/>
              </w:numPr>
              <w:ind w:hanging="360"/>
            </w:pPr>
            <w:r>
              <w:rPr>
                <w:rFonts w:ascii="Times New Roman" w:eastAsia="Times New Roman" w:hAnsi="Times New Roman" w:cs="Times New Roman"/>
                <w:sz w:val="24"/>
              </w:rPr>
              <w:t xml:space="preserve">žemės sklypo naudojimo būdo keitimas; </w:t>
            </w:r>
          </w:p>
          <w:p w14:paraId="2927B1B1" w14:textId="77777777" w:rsidR="00EB59E2" w:rsidRDefault="005516F3">
            <w:pPr>
              <w:numPr>
                <w:ilvl w:val="0"/>
                <w:numId w:val="4"/>
              </w:numPr>
              <w:ind w:hanging="360"/>
            </w:pPr>
            <w:r>
              <w:rPr>
                <w:rFonts w:ascii="Times New Roman" w:eastAsia="Times New Roman" w:hAnsi="Times New Roman" w:cs="Times New Roman"/>
                <w:sz w:val="24"/>
              </w:rPr>
              <w:t xml:space="preserve">topo nuotrauka; </w:t>
            </w:r>
          </w:p>
          <w:p w14:paraId="72D89B27" w14:textId="77777777" w:rsidR="00EB59E2" w:rsidRDefault="005516F3">
            <w:pPr>
              <w:numPr>
                <w:ilvl w:val="0"/>
                <w:numId w:val="4"/>
              </w:numPr>
              <w:ind w:hanging="360"/>
            </w:pPr>
            <w:r>
              <w:rPr>
                <w:rFonts w:ascii="Times New Roman" w:eastAsia="Times New Roman" w:hAnsi="Times New Roman" w:cs="Times New Roman"/>
                <w:sz w:val="24"/>
              </w:rPr>
              <w:t xml:space="preserve">sklypo galimybių analizė; </w:t>
            </w:r>
          </w:p>
          <w:p w14:paraId="7AC52EC9" w14:textId="77777777" w:rsidR="00EB59E2" w:rsidRDefault="005516F3">
            <w:pPr>
              <w:numPr>
                <w:ilvl w:val="0"/>
                <w:numId w:val="4"/>
              </w:numPr>
              <w:ind w:hanging="360"/>
            </w:pPr>
            <w:r>
              <w:rPr>
                <w:rFonts w:ascii="Times New Roman" w:eastAsia="Times New Roman" w:hAnsi="Times New Roman" w:cs="Times New Roman"/>
                <w:sz w:val="24"/>
              </w:rPr>
              <w:t xml:space="preserve">bendrosios dalies pagrindiniai sprendiniai; </w:t>
            </w:r>
          </w:p>
          <w:p w14:paraId="79A0CC87" w14:textId="77777777" w:rsidR="00EB59E2" w:rsidRDefault="005516F3">
            <w:pPr>
              <w:numPr>
                <w:ilvl w:val="0"/>
                <w:numId w:val="4"/>
              </w:numPr>
              <w:ind w:hanging="360"/>
            </w:pPr>
            <w:r>
              <w:rPr>
                <w:rFonts w:ascii="Times New Roman" w:eastAsia="Times New Roman" w:hAnsi="Times New Roman" w:cs="Times New Roman"/>
                <w:sz w:val="24"/>
              </w:rPr>
              <w:t xml:space="preserve">sklypo plano dalies pagrindiniai sprendiniai; </w:t>
            </w:r>
          </w:p>
          <w:p w14:paraId="28D34C75" w14:textId="77777777" w:rsidR="00EB59E2" w:rsidRDefault="005516F3">
            <w:pPr>
              <w:numPr>
                <w:ilvl w:val="0"/>
                <w:numId w:val="4"/>
              </w:numPr>
              <w:ind w:hanging="360"/>
            </w:pPr>
            <w:r>
              <w:rPr>
                <w:rFonts w:ascii="Times New Roman" w:eastAsia="Times New Roman" w:hAnsi="Times New Roman" w:cs="Times New Roman"/>
                <w:sz w:val="24"/>
              </w:rPr>
              <w:t xml:space="preserve">architektūrinės dalies pagrindiniai sprendiniai; </w:t>
            </w:r>
          </w:p>
          <w:p w14:paraId="4D28F042" w14:textId="77777777" w:rsidR="00EB59E2" w:rsidRDefault="005516F3">
            <w:pPr>
              <w:numPr>
                <w:ilvl w:val="0"/>
                <w:numId w:val="4"/>
              </w:numPr>
              <w:spacing w:line="238" w:lineRule="auto"/>
              <w:ind w:hanging="360"/>
            </w:pPr>
            <w:r>
              <w:rPr>
                <w:rFonts w:ascii="Times New Roman" w:eastAsia="Times New Roman" w:hAnsi="Times New Roman" w:cs="Times New Roman"/>
                <w:sz w:val="24"/>
              </w:rPr>
              <w:t xml:space="preserve">kiti reikalingi sprendiniai, kitos dalys ir (ar) skaičiavimai atsižvelgiant į specialiuosius reikalavimus (kai jie išduoti). </w:t>
            </w:r>
          </w:p>
          <w:p w14:paraId="3695DFF4" w14:textId="77777777" w:rsidR="00EB59E2" w:rsidRDefault="005516F3">
            <w:pPr>
              <w:spacing w:line="238" w:lineRule="auto"/>
              <w:ind w:left="10"/>
              <w:jc w:val="both"/>
            </w:pPr>
            <w:r>
              <w:rPr>
                <w:rFonts w:ascii="Times New Roman" w:eastAsia="Times New Roman" w:hAnsi="Times New Roman" w:cs="Times New Roman"/>
                <w:sz w:val="24"/>
              </w:rPr>
              <w:t xml:space="preserve">Visuomenės informavimas (STR „Statinių projektavimas“ VIII skyrius). SLD gavimas. </w:t>
            </w:r>
          </w:p>
          <w:p w14:paraId="2EBD7486" w14:textId="77777777" w:rsidR="00EB59E2" w:rsidRDefault="005516F3">
            <w:pPr>
              <w:ind w:left="10"/>
            </w:pPr>
            <w:r>
              <w:rPr>
                <w:rFonts w:ascii="Times New Roman" w:eastAsia="Times New Roman" w:hAnsi="Times New Roman" w:cs="Times New Roman"/>
                <w:sz w:val="24"/>
              </w:rPr>
              <w:t xml:space="preserve"> </w:t>
            </w:r>
          </w:p>
          <w:p w14:paraId="352C0D33" w14:textId="77777777" w:rsidR="00EB59E2" w:rsidRDefault="005516F3">
            <w:pPr>
              <w:spacing w:line="239" w:lineRule="auto"/>
              <w:ind w:left="10" w:right="58"/>
              <w:jc w:val="both"/>
            </w:pPr>
            <w:r>
              <w:rPr>
                <w:rFonts w:ascii="Times New Roman" w:eastAsia="Times New Roman" w:hAnsi="Times New Roman" w:cs="Times New Roman"/>
                <w:sz w:val="24"/>
                <w:u w:val="single" w:color="000000"/>
              </w:rPr>
              <w:t>TDP – Techninio darbo projekto sudedamosios dalys</w:t>
            </w:r>
            <w:r>
              <w:rPr>
                <w:rFonts w:ascii="Times New Roman" w:eastAsia="Times New Roman" w:hAnsi="Times New Roman" w:cs="Times New Roman"/>
                <w:sz w:val="24"/>
              </w:rPr>
              <w:t xml:space="preserve"> (STR 1.04.04:2017 „Statinio projektavimas, projekto ekspertizė“ 9 priedas): </w:t>
            </w:r>
            <w:r>
              <w:rPr>
                <w:rFonts w:ascii="Times New Roman" w:eastAsia="Times New Roman" w:hAnsi="Times New Roman" w:cs="Times New Roman"/>
                <w:sz w:val="20"/>
              </w:rPr>
              <w:t>-</w:t>
            </w:r>
            <w:r>
              <w:rPr>
                <w:rFonts w:ascii="Arial" w:eastAsia="Arial" w:hAnsi="Arial" w:cs="Arial"/>
                <w:sz w:val="20"/>
              </w:rPr>
              <w:t xml:space="preserve"> </w:t>
            </w:r>
            <w:r>
              <w:rPr>
                <w:rFonts w:ascii="Times New Roman" w:eastAsia="Times New Roman" w:hAnsi="Times New Roman" w:cs="Times New Roman"/>
                <w:sz w:val="24"/>
              </w:rPr>
              <w:t xml:space="preserve">BD – bendroji dalis; </w:t>
            </w:r>
          </w:p>
          <w:p w14:paraId="7603332B" w14:textId="77777777" w:rsidR="00EB59E2" w:rsidRDefault="005516F3">
            <w:pPr>
              <w:numPr>
                <w:ilvl w:val="0"/>
                <w:numId w:val="4"/>
              </w:numPr>
              <w:ind w:hanging="360"/>
            </w:pPr>
            <w:r>
              <w:rPr>
                <w:rFonts w:ascii="Times New Roman" w:eastAsia="Times New Roman" w:hAnsi="Times New Roman" w:cs="Times New Roman"/>
                <w:sz w:val="24"/>
              </w:rPr>
              <w:t xml:space="preserve">SP – sklypo sutvarkymo dalis (sklypo planas); </w:t>
            </w:r>
          </w:p>
          <w:p w14:paraId="73CEEA0F" w14:textId="77777777" w:rsidR="00EB59E2" w:rsidRDefault="005516F3">
            <w:pPr>
              <w:numPr>
                <w:ilvl w:val="0"/>
                <w:numId w:val="4"/>
              </w:numPr>
              <w:ind w:hanging="360"/>
            </w:pPr>
            <w:r>
              <w:rPr>
                <w:rFonts w:ascii="Times New Roman" w:eastAsia="Times New Roman" w:hAnsi="Times New Roman" w:cs="Times New Roman"/>
                <w:sz w:val="24"/>
              </w:rPr>
              <w:t xml:space="preserve">SA – architektūrinė dalis; </w:t>
            </w:r>
          </w:p>
          <w:p w14:paraId="63F641F3" w14:textId="77777777" w:rsidR="00EB59E2" w:rsidRDefault="005516F3">
            <w:pPr>
              <w:numPr>
                <w:ilvl w:val="0"/>
                <w:numId w:val="4"/>
              </w:numPr>
              <w:ind w:hanging="360"/>
            </w:pPr>
            <w:r>
              <w:rPr>
                <w:rFonts w:ascii="Times New Roman" w:eastAsia="Times New Roman" w:hAnsi="Times New Roman" w:cs="Times New Roman"/>
                <w:sz w:val="24"/>
              </w:rPr>
              <w:t xml:space="preserve">IF – infrastruktūros mokesčio apskaičiavimas ir derinimas; </w:t>
            </w:r>
          </w:p>
          <w:p w14:paraId="794CF4E5" w14:textId="77777777" w:rsidR="00EB59E2" w:rsidRDefault="005516F3">
            <w:pPr>
              <w:numPr>
                <w:ilvl w:val="0"/>
                <w:numId w:val="4"/>
              </w:numPr>
              <w:ind w:hanging="360"/>
            </w:pPr>
            <w:r>
              <w:rPr>
                <w:rFonts w:ascii="Times New Roman" w:eastAsia="Times New Roman" w:hAnsi="Times New Roman" w:cs="Times New Roman"/>
                <w:sz w:val="24"/>
              </w:rPr>
              <w:t xml:space="preserve">GT – geologinių tyrimų ataskaita; </w:t>
            </w:r>
          </w:p>
          <w:p w14:paraId="185BEB6E" w14:textId="5EA93DF5" w:rsidR="00EB59E2" w:rsidRDefault="005516F3">
            <w:pPr>
              <w:numPr>
                <w:ilvl w:val="0"/>
                <w:numId w:val="4"/>
              </w:numPr>
              <w:spacing w:after="1" w:line="238" w:lineRule="auto"/>
              <w:ind w:hanging="360"/>
            </w:pPr>
            <w:r>
              <w:rPr>
                <w:rFonts w:ascii="Times New Roman" w:eastAsia="Times New Roman" w:hAnsi="Times New Roman" w:cs="Times New Roman"/>
                <w:sz w:val="24"/>
              </w:rPr>
              <w:t xml:space="preserve">PEN – </w:t>
            </w:r>
            <w:r w:rsidR="00D1422B">
              <w:rPr>
                <w:rFonts w:ascii="Times New Roman" w:eastAsia="Times New Roman" w:hAnsi="Times New Roman" w:cs="Times New Roman"/>
                <w:sz w:val="24"/>
              </w:rPr>
              <w:t>Pastato</w:t>
            </w:r>
            <w:r>
              <w:rPr>
                <w:rFonts w:ascii="Times New Roman" w:eastAsia="Times New Roman" w:hAnsi="Times New Roman" w:cs="Times New Roman"/>
                <w:sz w:val="24"/>
              </w:rPr>
              <w:t xml:space="preserve"> projekto energinio naudingumo sprendinių dalis (įskaitant projektinio energinio naudingumo sertifikato parengimą);  </w:t>
            </w:r>
          </w:p>
          <w:p w14:paraId="1963A6B7" w14:textId="77777777" w:rsidR="00EB59E2" w:rsidRDefault="005516F3">
            <w:pPr>
              <w:numPr>
                <w:ilvl w:val="0"/>
                <w:numId w:val="4"/>
              </w:numPr>
              <w:ind w:hanging="360"/>
            </w:pPr>
            <w:r>
              <w:rPr>
                <w:rFonts w:ascii="Times New Roman" w:eastAsia="Times New Roman" w:hAnsi="Times New Roman" w:cs="Times New Roman"/>
                <w:sz w:val="24"/>
              </w:rPr>
              <w:t xml:space="preserve">SK – konstrukcijų dalis; </w:t>
            </w:r>
          </w:p>
          <w:p w14:paraId="1EFF8676" w14:textId="77777777" w:rsidR="00EB59E2" w:rsidRDefault="005516F3">
            <w:pPr>
              <w:numPr>
                <w:ilvl w:val="0"/>
                <w:numId w:val="4"/>
              </w:numPr>
              <w:ind w:hanging="360"/>
            </w:pPr>
            <w:r>
              <w:rPr>
                <w:rFonts w:ascii="Times New Roman" w:eastAsia="Times New Roman" w:hAnsi="Times New Roman" w:cs="Times New Roman"/>
                <w:sz w:val="24"/>
              </w:rPr>
              <w:t xml:space="preserve">ŠVOK – šildymo, vėdinimo ir oro kondicionavimo dalis; </w:t>
            </w:r>
          </w:p>
          <w:p w14:paraId="4BD61763" w14:textId="77777777" w:rsidR="00EB59E2" w:rsidRDefault="005516F3">
            <w:pPr>
              <w:numPr>
                <w:ilvl w:val="0"/>
                <w:numId w:val="4"/>
              </w:numPr>
              <w:ind w:hanging="360"/>
            </w:pPr>
            <w:r>
              <w:rPr>
                <w:rFonts w:ascii="Times New Roman" w:eastAsia="Times New Roman" w:hAnsi="Times New Roman" w:cs="Times New Roman"/>
                <w:sz w:val="24"/>
              </w:rPr>
              <w:t xml:space="preserve">ŠP/Automatika – šilumos punktas ir automatizavimas; </w:t>
            </w:r>
          </w:p>
          <w:p w14:paraId="6F4C057B" w14:textId="77777777" w:rsidR="00EB59E2" w:rsidRDefault="005516F3">
            <w:pPr>
              <w:numPr>
                <w:ilvl w:val="0"/>
                <w:numId w:val="4"/>
              </w:numPr>
              <w:ind w:hanging="360"/>
            </w:pPr>
            <w:r>
              <w:rPr>
                <w:rFonts w:ascii="Times New Roman" w:eastAsia="Times New Roman" w:hAnsi="Times New Roman" w:cs="Times New Roman"/>
                <w:sz w:val="24"/>
              </w:rPr>
              <w:t xml:space="preserve">ER – elektroninių ryšių (telekomunikacijų) dalis; </w:t>
            </w:r>
          </w:p>
          <w:p w14:paraId="527B3BB0" w14:textId="77777777" w:rsidR="00EB59E2" w:rsidRDefault="005516F3">
            <w:pPr>
              <w:numPr>
                <w:ilvl w:val="0"/>
                <w:numId w:val="4"/>
              </w:numPr>
              <w:ind w:hanging="360"/>
            </w:pPr>
            <w:r>
              <w:rPr>
                <w:rFonts w:ascii="Times New Roman" w:eastAsia="Times New Roman" w:hAnsi="Times New Roman" w:cs="Times New Roman"/>
                <w:sz w:val="24"/>
              </w:rPr>
              <w:t xml:space="preserve">SS (vidus) – silpnųjų srovių tinklai pastato viduje; </w:t>
            </w:r>
          </w:p>
        </w:tc>
      </w:tr>
    </w:tbl>
    <w:p w14:paraId="10BD031A" w14:textId="77777777" w:rsidR="00EB59E2" w:rsidRDefault="00EB59E2">
      <w:pPr>
        <w:spacing w:after="0"/>
        <w:ind w:left="-1702" w:right="11196"/>
      </w:pPr>
    </w:p>
    <w:tbl>
      <w:tblPr>
        <w:tblStyle w:val="TableGrid"/>
        <w:tblW w:w="9922" w:type="dxa"/>
        <w:tblInd w:w="-283" w:type="dxa"/>
        <w:tblCellMar>
          <w:top w:w="63" w:type="dxa"/>
          <w:left w:w="106" w:type="dxa"/>
          <w:right w:w="48" w:type="dxa"/>
        </w:tblCellMar>
        <w:tblLook w:val="04A0" w:firstRow="1" w:lastRow="0" w:firstColumn="1" w:lastColumn="0" w:noHBand="0" w:noVBand="1"/>
      </w:tblPr>
      <w:tblGrid>
        <w:gridCol w:w="850"/>
        <w:gridCol w:w="1985"/>
        <w:gridCol w:w="7087"/>
      </w:tblGrid>
      <w:tr w:rsidR="00EB59E2" w14:paraId="4E8FEFAB" w14:textId="77777777">
        <w:trPr>
          <w:trHeight w:val="564"/>
        </w:trPr>
        <w:tc>
          <w:tcPr>
            <w:tcW w:w="850" w:type="dxa"/>
            <w:tcBorders>
              <w:top w:val="single" w:sz="4" w:space="0" w:color="000000"/>
              <w:left w:val="single" w:sz="4" w:space="0" w:color="000000"/>
              <w:bottom w:val="single" w:sz="4" w:space="0" w:color="000000"/>
              <w:right w:val="single" w:sz="4" w:space="0" w:color="000000"/>
            </w:tcBorders>
          </w:tcPr>
          <w:p w14:paraId="3E2CB192" w14:textId="77777777" w:rsidR="00EB59E2" w:rsidRDefault="005516F3">
            <w:r>
              <w:rPr>
                <w:rFonts w:ascii="Times New Roman" w:eastAsia="Times New Roman" w:hAnsi="Times New Roman" w:cs="Times New Roman"/>
                <w:b/>
                <w:sz w:val="24"/>
              </w:rPr>
              <w:t xml:space="preserve">Eil. Nr. </w:t>
            </w:r>
          </w:p>
        </w:tc>
        <w:tc>
          <w:tcPr>
            <w:tcW w:w="1985" w:type="dxa"/>
            <w:tcBorders>
              <w:top w:val="single" w:sz="4" w:space="0" w:color="000000"/>
              <w:left w:val="single" w:sz="4" w:space="0" w:color="000000"/>
              <w:bottom w:val="single" w:sz="4" w:space="0" w:color="000000"/>
              <w:right w:val="single" w:sz="4" w:space="0" w:color="000000"/>
            </w:tcBorders>
          </w:tcPr>
          <w:p w14:paraId="53A4FF8F" w14:textId="77777777" w:rsidR="00EB59E2" w:rsidRDefault="005516F3">
            <w:pPr>
              <w:ind w:left="2"/>
            </w:pPr>
            <w:r>
              <w:rPr>
                <w:rFonts w:ascii="Times New Roman" w:eastAsia="Times New Roman" w:hAnsi="Times New Roman" w:cs="Times New Roman"/>
                <w:b/>
                <w:sz w:val="24"/>
              </w:rPr>
              <w:t xml:space="preserve">Pavadinimas </w:t>
            </w:r>
          </w:p>
        </w:tc>
        <w:tc>
          <w:tcPr>
            <w:tcW w:w="7087" w:type="dxa"/>
            <w:tcBorders>
              <w:top w:val="single" w:sz="4" w:space="0" w:color="000000"/>
              <w:left w:val="single" w:sz="4" w:space="0" w:color="000000"/>
              <w:bottom w:val="single" w:sz="4" w:space="0" w:color="000000"/>
              <w:right w:val="single" w:sz="4" w:space="0" w:color="000000"/>
            </w:tcBorders>
          </w:tcPr>
          <w:p w14:paraId="7BED02C3" w14:textId="77777777" w:rsidR="00EB59E2" w:rsidRDefault="005516F3">
            <w:pPr>
              <w:ind w:right="58"/>
              <w:jc w:val="center"/>
            </w:pPr>
            <w:r>
              <w:rPr>
                <w:rFonts w:ascii="Times New Roman" w:eastAsia="Times New Roman" w:hAnsi="Times New Roman" w:cs="Times New Roman"/>
                <w:b/>
                <w:sz w:val="24"/>
              </w:rPr>
              <w:t xml:space="preserve">Reikalavimai  </w:t>
            </w:r>
          </w:p>
        </w:tc>
      </w:tr>
      <w:tr w:rsidR="00EB59E2" w14:paraId="4801CAF2" w14:textId="77777777">
        <w:trPr>
          <w:trHeight w:val="9391"/>
        </w:trPr>
        <w:tc>
          <w:tcPr>
            <w:tcW w:w="850" w:type="dxa"/>
            <w:tcBorders>
              <w:top w:val="single" w:sz="4" w:space="0" w:color="000000"/>
              <w:left w:val="single" w:sz="4" w:space="0" w:color="000000"/>
              <w:bottom w:val="single" w:sz="4" w:space="0" w:color="000000"/>
              <w:right w:val="single" w:sz="4" w:space="0" w:color="000000"/>
            </w:tcBorders>
          </w:tcPr>
          <w:p w14:paraId="02EA64A4" w14:textId="77777777" w:rsidR="00EB59E2" w:rsidRDefault="00EB59E2"/>
        </w:tc>
        <w:tc>
          <w:tcPr>
            <w:tcW w:w="1985" w:type="dxa"/>
            <w:tcBorders>
              <w:top w:val="single" w:sz="4" w:space="0" w:color="000000"/>
              <w:left w:val="single" w:sz="4" w:space="0" w:color="000000"/>
              <w:bottom w:val="single" w:sz="4" w:space="0" w:color="000000"/>
              <w:right w:val="single" w:sz="4" w:space="0" w:color="000000"/>
            </w:tcBorders>
          </w:tcPr>
          <w:p w14:paraId="7523A22B" w14:textId="77777777" w:rsidR="00EB59E2" w:rsidRDefault="00EB59E2"/>
        </w:tc>
        <w:tc>
          <w:tcPr>
            <w:tcW w:w="7087" w:type="dxa"/>
            <w:tcBorders>
              <w:top w:val="single" w:sz="4" w:space="0" w:color="000000"/>
              <w:left w:val="single" w:sz="4" w:space="0" w:color="000000"/>
              <w:bottom w:val="single" w:sz="4" w:space="0" w:color="000000"/>
              <w:right w:val="single" w:sz="4" w:space="0" w:color="000000"/>
            </w:tcBorders>
          </w:tcPr>
          <w:p w14:paraId="73114D79" w14:textId="77777777" w:rsidR="00EB59E2" w:rsidRDefault="005516F3">
            <w:pPr>
              <w:numPr>
                <w:ilvl w:val="0"/>
                <w:numId w:val="5"/>
              </w:numPr>
              <w:ind w:hanging="360"/>
            </w:pPr>
            <w:r>
              <w:rPr>
                <w:rFonts w:ascii="Times New Roman" w:eastAsia="Times New Roman" w:hAnsi="Times New Roman" w:cs="Times New Roman"/>
                <w:sz w:val="24"/>
              </w:rPr>
              <w:t xml:space="preserve">Garso izoliacijos skaičiavimai; </w:t>
            </w:r>
          </w:p>
          <w:p w14:paraId="79D6037B" w14:textId="77777777" w:rsidR="00EB59E2" w:rsidRDefault="005516F3">
            <w:pPr>
              <w:numPr>
                <w:ilvl w:val="0"/>
                <w:numId w:val="5"/>
              </w:numPr>
              <w:ind w:hanging="360"/>
            </w:pPr>
            <w:r>
              <w:rPr>
                <w:rFonts w:ascii="Times New Roman" w:eastAsia="Times New Roman" w:hAnsi="Times New Roman" w:cs="Times New Roman"/>
                <w:sz w:val="24"/>
              </w:rPr>
              <w:t xml:space="preserve">Insoliacijos skaičiavimai; </w:t>
            </w:r>
          </w:p>
          <w:p w14:paraId="22506E83" w14:textId="77777777" w:rsidR="00EB59E2" w:rsidRDefault="005516F3">
            <w:pPr>
              <w:numPr>
                <w:ilvl w:val="0"/>
                <w:numId w:val="5"/>
              </w:numPr>
              <w:ind w:hanging="360"/>
            </w:pPr>
            <w:r>
              <w:rPr>
                <w:rFonts w:ascii="Times New Roman" w:eastAsia="Times New Roman" w:hAnsi="Times New Roman" w:cs="Times New Roman"/>
                <w:sz w:val="24"/>
              </w:rPr>
              <w:t xml:space="preserve">VN (laukas) – vandentiekio ir nuotekų tinklai laike; </w:t>
            </w:r>
          </w:p>
          <w:p w14:paraId="02AC4F91" w14:textId="77777777" w:rsidR="00EB59E2" w:rsidRDefault="005516F3">
            <w:pPr>
              <w:numPr>
                <w:ilvl w:val="0"/>
                <w:numId w:val="5"/>
              </w:numPr>
              <w:ind w:hanging="360"/>
            </w:pPr>
            <w:r>
              <w:rPr>
                <w:rFonts w:ascii="Times New Roman" w:eastAsia="Times New Roman" w:hAnsi="Times New Roman" w:cs="Times New Roman"/>
                <w:sz w:val="24"/>
              </w:rPr>
              <w:t xml:space="preserve">VN (vidus) – vandentiekio ir nuotekų tinklai pastato viduje; </w:t>
            </w:r>
          </w:p>
          <w:p w14:paraId="27751517" w14:textId="77777777" w:rsidR="00EB59E2" w:rsidRDefault="005516F3">
            <w:pPr>
              <w:numPr>
                <w:ilvl w:val="0"/>
                <w:numId w:val="5"/>
              </w:numPr>
              <w:ind w:hanging="360"/>
            </w:pPr>
            <w:r>
              <w:rPr>
                <w:rFonts w:ascii="Times New Roman" w:eastAsia="Times New Roman" w:hAnsi="Times New Roman" w:cs="Times New Roman"/>
                <w:sz w:val="24"/>
              </w:rPr>
              <w:t xml:space="preserve">EL (laukas) – elektros tinklai lauke;  </w:t>
            </w:r>
          </w:p>
          <w:p w14:paraId="51B6DBAA" w14:textId="77777777" w:rsidR="00EB59E2" w:rsidRDefault="005516F3">
            <w:pPr>
              <w:numPr>
                <w:ilvl w:val="0"/>
                <w:numId w:val="5"/>
              </w:numPr>
              <w:ind w:hanging="360"/>
            </w:pPr>
            <w:r>
              <w:rPr>
                <w:rFonts w:ascii="Times New Roman" w:eastAsia="Times New Roman" w:hAnsi="Times New Roman" w:cs="Times New Roman"/>
                <w:sz w:val="24"/>
              </w:rPr>
              <w:t xml:space="preserve">EL (vidus) – elektros tinklai pastato viduje; </w:t>
            </w:r>
          </w:p>
          <w:p w14:paraId="6F15DE19" w14:textId="77777777" w:rsidR="00EB59E2" w:rsidRDefault="005516F3">
            <w:pPr>
              <w:numPr>
                <w:ilvl w:val="0"/>
                <w:numId w:val="5"/>
              </w:numPr>
              <w:ind w:hanging="360"/>
            </w:pPr>
            <w:r>
              <w:rPr>
                <w:rFonts w:ascii="Times New Roman" w:eastAsia="Times New Roman" w:hAnsi="Times New Roman" w:cs="Times New Roman"/>
                <w:sz w:val="24"/>
              </w:rPr>
              <w:t xml:space="preserve">GS – gaisrinės saugos dalis; </w:t>
            </w:r>
          </w:p>
          <w:p w14:paraId="34F66104" w14:textId="77777777" w:rsidR="00EB59E2" w:rsidRDefault="005516F3">
            <w:pPr>
              <w:numPr>
                <w:ilvl w:val="0"/>
                <w:numId w:val="5"/>
              </w:numPr>
              <w:ind w:hanging="360"/>
            </w:pPr>
            <w:r>
              <w:rPr>
                <w:rFonts w:ascii="Times New Roman" w:eastAsia="Times New Roman" w:hAnsi="Times New Roman" w:cs="Times New Roman"/>
                <w:sz w:val="24"/>
              </w:rPr>
              <w:t>GSS – gaisro aptikimo ir signalizavimo dalis;</w:t>
            </w:r>
            <w:r>
              <w:rPr>
                <w:rFonts w:ascii="Times New Roman" w:eastAsia="Times New Roman" w:hAnsi="Times New Roman" w:cs="Times New Roman"/>
                <w:color w:val="FF0000"/>
                <w:sz w:val="24"/>
              </w:rPr>
              <w:t xml:space="preserve"> </w:t>
            </w:r>
          </w:p>
          <w:p w14:paraId="6AF49AB6" w14:textId="77777777" w:rsidR="00EB59E2" w:rsidRDefault="005516F3">
            <w:pPr>
              <w:numPr>
                <w:ilvl w:val="0"/>
                <w:numId w:val="5"/>
              </w:numPr>
              <w:ind w:hanging="360"/>
            </w:pPr>
            <w:r>
              <w:rPr>
                <w:rFonts w:ascii="Times New Roman" w:eastAsia="Times New Roman" w:hAnsi="Times New Roman" w:cs="Times New Roman"/>
                <w:sz w:val="24"/>
              </w:rPr>
              <w:t xml:space="preserve">PV – procesų valdymo dalis; </w:t>
            </w:r>
          </w:p>
          <w:p w14:paraId="44E0242A" w14:textId="77777777" w:rsidR="00EB59E2" w:rsidRDefault="005516F3">
            <w:pPr>
              <w:numPr>
                <w:ilvl w:val="0"/>
                <w:numId w:val="5"/>
              </w:numPr>
              <w:ind w:hanging="360"/>
            </w:pPr>
            <w:r>
              <w:rPr>
                <w:rFonts w:ascii="Times New Roman" w:eastAsia="Times New Roman" w:hAnsi="Times New Roman" w:cs="Times New Roman"/>
                <w:sz w:val="24"/>
              </w:rPr>
              <w:t xml:space="preserve">SDO – statybos darbų organizavimo dalis; </w:t>
            </w:r>
          </w:p>
          <w:p w14:paraId="65D83666" w14:textId="77777777" w:rsidR="00EB59E2" w:rsidRDefault="005516F3">
            <w:pPr>
              <w:numPr>
                <w:ilvl w:val="0"/>
                <w:numId w:val="5"/>
              </w:numPr>
              <w:ind w:hanging="360"/>
            </w:pPr>
            <w:r>
              <w:rPr>
                <w:rFonts w:ascii="Times New Roman" w:eastAsia="Times New Roman" w:hAnsi="Times New Roman" w:cs="Times New Roman"/>
                <w:sz w:val="24"/>
              </w:rPr>
              <w:t xml:space="preserve">KS – skaičiuojamosios kainos nustatymo (sąmatinė) dalis; </w:t>
            </w:r>
          </w:p>
          <w:p w14:paraId="32ABCA69" w14:textId="77777777" w:rsidR="00EB59E2" w:rsidRDefault="005516F3">
            <w:pPr>
              <w:numPr>
                <w:ilvl w:val="0"/>
                <w:numId w:val="5"/>
              </w:numPr>
              <w:ind w:hanging="360"/>
            </w:pPr>
            <w:r>
              <w:rPr>
                <w:rFonts w:ascii="Times New Roman" w:eastAsia="Times New Roman" w:hAnsi="Times New Roman" w:cs="Times New Roman"/>
                <w:sz w:val="24"/>
              </w:rPr>
              <w:t xml:space="preserve">Vizualizacijos; </w:t>
            </w:r>
          </w:p>
          <w:p w14:paraId="0380F271" w14:textId="77777777" w:rsidR="00EB59E2" w:rsidRDefault="005516F3">
            <w:pPr>
              <w:numPr>
                <w:ilvl w:val="0"/>
                <w:numId w:val="5"/>
              </w:numPr>
              <w:ind w:hanging="360"/>
            </w:pPr>
            <w:r>
              <w:rPr>
                <w:rFonts w:ascii="Times New Roman" w:eastAsia="Times New Roman" w:hAnsi="Times New Roman" w:cs="Times New Roman"/>
                <w:sz w:val="24"/>
              </w:rPr>
              <w:t xml:space="preserve">Spauda; </w:t>
            </w:r>
          </w:p>
          <w:p w14:paraId="04E199CB" w14:textId="77777777" w:rsidR="00EB59E2" w:rsidRDefault="005516F3">
            <w:pPr>
              <w:numPr>
                <w:ilvl w:val="0"/>
                <w:numId w:val="5"/>
              </w:numPr>
              <w:ind w:hanging="360"/>
            </w:pPr>
            <w:r>
              <w:rPr>
                <w:rFonts w:ascii="Times New Roman" w:eastAsia="Times New Roman" w:hAnsi="Times New Roman" w:cs="Times New Roman"/>
                <w:sz w:val="24"/>
              </w:rPr>
              <w:t xml:space="preserve">Kraštovaizdžio sprendiniai; </w:t>
            </w:r>
          </w:p>
          <w:p w14:paraId="5DD5B1D3" w14:textId="77777777" w:rsidR="00EB59E2" w:rsidRDefault="005516F3">
            <w:pPr>
              <w:numPr>
                <w:ilvl w:val="0"/>
                <w:numId w:val="5"/>
              </w:numPr>
              <w:ind w:hanging="360"/>
            </w:pPr>
            <w:r>
              <w:rPr>
                <w:rFonts w:ascii="Times New Roman" w:eastAsia="Times New Roman" w:hAnsi="Times New Roman" w:cs="Times New Roman"/>
                <w:sz w:val="24"/>
              </w:rPr>
              <w:t xml:space="preserve">Bendrųjų erdvių interjero sprendiniai; </w:t>
            </w:r>
          </w:p>
          <w:p w14:paraId="6A13C484" w14:textId="77777777" w:rsidR="00EB59E2" w:rsidRDefault="005516F3">
            <w:pPr>
              <w:numPr>
                <w:ilvl w:val="0"/>
                <w:numId w:val="5"/>
              </w:numPr>
              <w:ind w:hanging="360"/>
            </w:pPr>
            <w:r>
              <w:rPr>
                <w:rFonts w:ascii="Times New Roman" w:eastAsia="Times New Roman" w:hAnsi="Times New Roman" w:cs="Times New Roman"/>
                <w:sz w:val="24"/>
              </w:rPr>
              <w:t xml:space="preserve">Komercinio pagrindimo dalis; </w:t>
            </w:r>
          </w:p>
          <w:p w14:paraId="1366E621" w14:textId="77777777" w:rsidR="00EB59E2" w:rsidRDefault="005516F3">
            <w:pPr>
              <w:numPr>
                <w:ilvl w:val="0"/>
                <w:numId w:val="5"/>
              </w:numPr>
              <w:ind w:hanging="360"/>
            </w:pPr>
            <w:r>
              <w:rPr>
                <w:rFonts w:ascii="Times New Roman" w:eastAsia="Times New Roman" w:hAnsi="Times New Roman" w:cs="Times New Roman"/>
                <w:sz w:val="24"/>
              </w:rPr>
              <w:t xml:space="preserve">Kitos projekto dalys (pagal poreikį).  </w:t>
            </w:r>
          </w:p>
          <w:p w14:paraId="6D974239" w14:textId="77777777" w:rsidR="00EB59E2" w:rsidRDefault="005516F3">
            <w:pPr>
              <w:ind w:left="2"/>
            </w:pPr>
            <w:r>
              <w:rPr>
                <w:rFonts w:ascii="Times New Roman" w:eastAsia="Times New Roman" w:hAnsi="Times New Roman" w:cs="Times New Roman"/>
                <w:sz w:val="24"/>
              </w:rPr>
              <w:t xml:space="preserve"> </w:t>
            </w:r>
          </w:p>
          <w:p w14:paraId="0B2902DD" w14:textId="77777777" w:rsidR="00D1422B" w:rsidRDefault="005516F3" w:rsidP="00D1422B">
            <w:pPr>
              <w:spacing w:line="238" w:lineRule="auto"/>
              <w:ind w:left="2" w:right="60"/>
              <w:jc w:val="both"/>
              <w:rPr>
                <w:rFonts w:ascii="Times New Roman" w:eastAsia="Times New Roman" w:hAnsi="Times New Roman" w:cs="Times New Roman"/>
                <w:sz w:val="24"/>
              </w:rPr>
            </w:pPr>
            <w:r>
              <w:rPr>
                <w:rFonts w:ascii="Times New Roman" w:eastAsia="Times New Roman" w:hAnsi="Times New Roman" w:cs="Times New Roman"/>
                <w:sz w:val="24"/>
                <w:u w:val="single" w:color="000000"/>
              </w:rPr>
              <w:t xml:space="preserve">Projekto </w:t>
            </w:r>
            <w:r w:rsidR="00D1422B">
              <w:rPr>
                <w:rFonts w:ascii="Times New Roman" w:eastAsia="Times New Roman" w:hAnsi="Times New Roman" w:cs="Times New Roman"/>
                <w:sz w:val="24"/>
                <w:u w:val="single" w:color="000000"/>
              </w:rPr>
              <w:t>vykdymo</w:t>
            </w:r>
            <w:r>
              <w:rPr>
                <w:rFonts w:ascii="Times New Roman" w:eastAsia="Times New Roman" w:hAnsi="Times New Roman" w:cs="Times New Roman"/>
                <w:sz w:val="24"/>
                <w:u w:val="single" w:color="000000"/>
              </w:rPr>
              <w:t xml:space="preserve"> priežiūros paslaugų teikimas</w:t>
            </w:r>
            <w:r>
              <w:rPr>
                <w:rFonts w:ascii="Times New Roman" w:eastAsia="Times New Roman" w:hAnsi="Times New Roman" w:cs="Times New Roman"/>
                <w:sz w:val="24"/>
              </w:rPr>
              <w:t xml:space="preserve">. </w:t>
            </w:r>
            <w:r w:rsidR="00D1422B" w:rsidRPr="00D1422B">
              <w:rPr>
                <w:rFonts w:ascii="Times New Roman" w:eastAsia="Times New Roman" w:hAnsi="Times New Roman" w:cs="Times New Roman"/>
                <w:sz w:val="24"/>
              </w:rPr>
              <w:t>paskiriamas projekto vadovas prižiūrintis statinio projekto sprendinių įgyvendinimą statybos metu nustatytas projekto vykdymo priežiūrą reglamentuojančiais teisės aktais nuo statinio statybos pradžios iki statybos užbaigimo dokumento išdavimo.</w:t>
            </w:r>
          </w:p>
          <w:p w14:paraId="56AE3670" w14:textId="77777777" w:rsidR="00A05A35" w:rsidRDefault="00A05A35" w:rsidP="00D1422B">
            <w:pPr>
              <w:spacing w:line="238" w:lineRule="auto"/>
              <w:ind w:left="2" w:right="60"/>
              <w:jc w:val="both"/>
              <w:rPr>
                <w:rFonts w:ascii="Times New Roman" w:eastAsia="Times New Roman" w:hAnsi="Times New Roman" w:cs="Times New Roman"/>
                <w:sz w:val="24"/>
              </w:rPr>
            </w:pPr>
          </w:p>
          <w:p w14:paraId="6D808994" w14:textId="7EB050DF" w:rsidR="00A05A35" w:rsidRDefault="00A05A35" w:rsidP="00A05A35">
            <w:pPr>
              <w:spacing w:line="238" w:lineRule="auto"/>
              <w:ind w:left="2" w:right="57"/>
              <w:jc w:val="both"/>
              <w:rPr>
                <w:rFonts w:ascii="Times New Roman" w:eastAsia="Times New Roman" w:hAnsi="Times New Roman" w:cs="Times New Roman"/>
                <w:sz w:val="24"/>
              </w:rPr>
            </w:pPr>
            <w:r w:rsidRPr="00A05A35">
              <w:rPr>
                <w:rFonts w:ascii="Times New Roman" w:hAnsi="Times New Roman" w:cs="Times New Roman"/>
                <w:sz w:val="24"/>
                <w:u w:val="single"/>
              </w:rPr>
              <w:t>Statinio statybos techninės priežiūros paslaugų teikimas.</w:t>
            </w:r>
            <w:r>
              <w:rPr>
                <w:rFonts w:ascii="Times New Roman" w:eastAsia="Times New Roman" w:hAnsi="Times New Roman" w:cs="Times New Roman"/>
                <w:sz w:val="24"/>
              </w:rPr>
              <w:t xml:space="preserve"> </w:t>
            </w:r>
            <w:r w:rsidRPr="00DE0831">
              <w:rPr>
                <w:rFonts w:ascii="Times New Roman" w:eastAsia="Times New Roman" w:hAnsi="Times New Roman" w:cs="Times New Roman"/>
                <w:sz w:val="24"/>
              </w:rPr>
              <w:t>Statybos techninė priežiūra atliekama pagal STR 1.06.01:2016 „Statybos darbai. Statinio statybos priežiūra“ reikalavimus bei kitus galiojančius norminius teisės aktus.</w:t>
            </w:r>
          </w:p>
          <w:p w14:paraId="51A2CC32" w14:textId="77777777" w:rsidR="00A05A35" w:rsidRPr="00D1422B" w:rsidRDefault="00A05A35" w:rsidP="00D1422B">
            <w:pPr>
              <w:spacing w:line="238" w:lineRule="auto"/>
              <w:ind w:left="2" w:right="60"/>
              <w:jc w:val="both"/>
              <w:rPr>
                <w:rFonts w:ascii="Times New Roman" w:eastAsia="Times New Roman" w:hAnsi="Times New Roman" w:cs="Times New Roman"/>
                <w:sz w:val="24"/>
              </w:rPr>
            </w:pPr>
          </w:p>
          <w:p w14:paraId="2327CCBE" w14:textId="167ACD02" w:rsidR="00EB59E2" w:rsidRDefault="005516F3">
            <w:pPr>
              <w:spacing w:line="238" w:lineRule="auto"/>
              <w:ind w:left="2" w:right="58"/>
              <w:jc w:val="both"/>
            </w:pPr>
            <w:r>
              <w:rPr>
                <w:rFonts w:ascii="Times New Roman" w:eastAsia="Times New Roman" w:hAnsi="Times New Roman" w:cs="Times New Roman"/>
                <w:sz w:val="24"/>
              </w:rPr>
              <w:t xml:space="preserve">Projekto apimtis ir detalumas turi būti pakankamas statytojo sumanymui suprasti, projekto ekspertizei atlikti, statinio statybos skaičiuojamajai kainai nustatyti, rangos darbams pirkti. Bendruoju atveju Projekto sudedamosios dalys išdėstytos STR 1.04.04:2017 „Statinio projektavimas, projekto ekspertizė“, tačiau projekto sudedamosios dalys nustatomos atsižvelgus į projektuojamo statinio specifiką. </w:t>
            </w:r>
          </w:p>
          <w:p w14:paraId="48E6596F" w14:textId="77777777" w:rsidR="00EB59E2" w:rsidRDefault="005516F3">
            <w:pPr>
              <w:ind w:left="5" w:right="58"/>
              <w:jc w:val="both"/>
            </w:pPr>
            <w:r>
              <w:rPr>
                <w:rFonts w:ascii="Times New Roman" w:eastAsia="Times New Roman" w:hAnsi="Times New Roman" w:cs="Times New Roman"/>
                <w:sz w:val="24"/>
              </w:rPr>
              <w:t xml:space="preserve">Atsižvelgiant į statinio naudojimo paskirtį, statybos rūšį, specialiąsias ir technines prisijungimo sąlygas, turi būti parengtos visos būtinos projekto dalys, kurių sprendiniai įgyvendintų esminius statinių, statinio architektūros, aplinkos, kultūros paveldo, visuomenės sveikatos saugos, kraštovaizdžio ir kitos apsaugos (saugos), trečiųjų asmenų interesų apsaugos, neįgaliųjų socialinės integracijos ir paskirties reikalavimus. </w:t>
            </w:r>
          </w:p>
        </w:tc>
      </w:tr>
      <w:tr w:rsidR="00EB59E2" w14:paraId="690A4886" w14:textId="77777777">
        <w:trPr>
          <w:trHeight w:val="4428"/>
        </w:trPr>
        <w:tc>
          <w:tcPr>
            <w:tcW w:w="850" w:type="dxa"/>
            <w:tcBorders>
              <w:top w:val="single" w:sz="4" w:space="0" w:color="000000"/>
              <w:left w:val="single" w:sz="4" w:space="0" w:color="000000"/>
              <w:bottom w:val="single" w:sz="4" w:space="0" w:color="000000"/>
              <w:right w:val="single" w:sz="4" w:space="0" w:color="000000"/>
            </w:tcBorders>
          </w:tcPr>
          <w:p w14:paraId="07D374AB" w14:textId="77777777" w:rsidR="00EB59E2" w:rsidRDefault="005516F3">
            <w:r>
              <w:rPr>
                <w:rFonts w:ascii="Times New Roman" w:eastAsia="Times New Roman" w:hAnsi="Times New Roman" w:cs="Times New Roman"/>
                <w:sz w:val="24"/>
              </w:rPr>
              <w:lastRenderedPageBreak/>
              <w:t xml:space="preserve">9.1. </w:t>
            </w:r>
          </w:p>
        </w:tc>
        <w:tc>
          <w:tcPr>
            <w:tcW w:w="1985" w:type="dxa"/>
            <w:tcBorders>
              <w:top w:val="single" w:sz="4" w:space="0" w:color="000000"/>
              <w:left w:val="single" w:sz="4" w:space="0" w:color="000000"/>
              <w:bottom w:val="single" w:sz="4" w:space="0" w:color="000000"/>
              <w:right w:val="single" w:sz="4" w:space="0" w:color="000000"/>
            </w:tcBorders>
          </w:tcPr>
          <w:p w14:paraId="562F73ED" w14:textId="77777777" w:rsidR="00EB59E2" w:rsidRDefault="005516F3">
            <w:pPr>
              <w:ind w:left="2"/>
            </w:pPr>
            <w:r>
              <w:rPr>
                <w:rFonts w:ascii="Times New Roman" w:eastAsia="Times New Roman" w:hAnsi="Times New Roman" w:cs="Times New Roman"/>
                <w:sz w:val="24"/>
              </w:rPr>
              <w:t xml:space="preserve">projektavimo (įprastos) paslaugos  </w:t>
            </w:r>
          </w:p>
        </w:tc>
        <w:tc>
          <w:tcPr>
            <w:tcW w:w="7087" w:type="dxa"/>
            <w:tcBorders>
              <w:top w:val="single" w:sz="4" w:space="0" w:color="000000"/>
              <w:left w:val="single" w:sz="4" w:space="0" w:color="000000"/>
              <w:bottom w:val="single" w:sz="4" w:space="0" w:color="000000"/>
              <w:right w:val="single" w:sz="4" w:space="0" w:color="000000"/>
            </w:tcBorders>
          </w:tcPr>
          <w:p w14:paraId="757F2097" w14:textId="77777777" w:rsidR="00EB59E2" w:rsidRDefault="005516F3">
            <w:pPr>
              <w:spacing w:line="238" w:lineRule="auto"/>
              <w:ind w:left="2" w:right="60"/>
              <w:jc w:val="both"/>
            </w:pPr>
            <w:r>
              <w:rPr>
                <w:rFonts w:ascii="Times New Roman" w:eastAsia="Times New Roman" w:hAnsi="Times New Roman" w:cs="Times New Roman"/>
                <w:sz w:val="24"/>
              </w:rPr>
              <w:t xml:space="preserve">Perkamos įprastos paslaugos, kurias projektuotojas privalo atlikti pagal Statybos įstatymo, STR 1.04.04:2017 „Statinio projektavimas, projekto ekspertizė“ ir kitų norminių teisės aktų reikalavimus (projektinių pasiūlymų parengimas, techninio darbo projekto parengimas). Projekto sprendiniai (pateikti techninėse specifikacijose, aiškinamuosiuose raštuose, brėžiniuose) tarpusavyje turi būti susieti, atskiruose projekto dokumentuose bei tarp atskirų projekto dalių neturi prieštarauti vieni kitiems.  </w:t>
            </w:r>
          </w:p>
          <w:p w14:paraId="2912245D" w14:textId="77777777" w:rsidR="00EB59E2" w:rsidRDefault="005516F3">
            <w:pPr>
              <w:spacing w:line="238" w:lineRule="auto"/>
              <w:ind w:left="2" w:right="60"/>
              <w:jc w:val="both"/>
            </w:pPr>
            <w:r>
              <w:rPr>
                <w:rFonts w:ascii="Times New Roman" w:eastAsia="Times New Roman" w:hAnsi="Times New Roman" w:cs="Times New Roman"/>
                <w:sz w:val="24"/>
              </w:rPr>
              <w:t xml:space="preserve">Turi būti įvertinti galiojančių teritorijų planavimo dokumentų reikalavimai. Taip pat atlikti geodeziniai topografiniai tyrimai, reikalingi projektiniams sprendiniams įgyvendinti. projektavimo eigoje, esant būtinybei poreikiui, ją papildo. </w:t>
            </w:r>
          </w:p>
          <w:p w14:paraId="3809BFA7" w14:textId="77777777" w:rsidR="00EB59E2" w:rsidRDefault="005516F3">
            <w:pPr>
              <w:ind w:left="2" w:right="58"/>
              <w:jc w:val="both"/>
            </w:pPr>
            <w:r>
              <w:rPr>
                <w:rFonts w:ascii="Times New Roman" w:eastAsia="Times New Roman" w:hAnsi="Times New Roman" w:cs="Times New Roman"/>
                <w:sz w:val="24"/>
              </w:rPr>
              <w:t>Projektuojami daugiabučių paskirties gyvenamieji pastatai (daugiabučiai – trijų ir daugiau butų). Numatomas preliminarus bendrasis pastatų plotas – apie 2700 m²</w:t>
            </w:r>
            <w:r>
              <w:rPr>
                <w:rFonts w:ascii="Times New Roman" w:eastAsia="Times New Roman" w:hAnsi="Times New Roman" w:cs="Times New Roman"/>
                <w:b/>
                <w:sz w:val="24"/>
              </w:rPr>
              <w:t>.</w:t>
            </w:r>
            <w:r>
              <w:rPr>
                <w:rFonts w:ascii="Times New Roman" w:eastAsia="Times New Roman" w:hAnsi="Times New Roman" w:cs="Times New Roman"/>
                <w:sz w:val="24"/>
              </w:rPr>
              <w:t xml:space="preserve"> Pastatai projektuojami 3 aukštų su mansarda. Preliminarus butų skaičius – apie 54 butai, vidutinis buto </w:t>
            </w:r>
          </w:p>
        </w:tc>
      </w:tr>
    </w:tbl>
    <w:tbl>
      <w:tblPr>
        <w:tblStyle w:val="TableGrid"/>
        <w:tblpPr w:leftFromText="180" w:rightFromText="180" w:vertAnchor="text" w:horzAnchor="margin" w:tblpXSpec="center" w:tblpY="-281"/>
        <w:tblW w:w="9922" w:type="dxa"/>
        <w:tblInd w:w="0" w:type="dxa"/>
        <w:tblCellMar>
          <w:top w:w="62" w:type="dxa"/>
          <w:left w:w="106" w:type="dxa"/>
          <w:right w:w="48" w:type="dxa"/>
        </w:tblCellMar>
        <w:tblLook w:val="04A0" w:firstRow="1" w:lastRow="0" w:firstColumn="1" w:lastColumn="0" w:noHBand="0" w:noVBand="1"/>
      </w:tblPr>
      <w:tblGrid>
        <w:gridCol w:w="850"/>
        <w:gridCol w:w="1985"/>
        <w:gridCol w:w="7087"/>
      </w:tblGrid>
      <w:tr w:rsidR="00D1422B" w14:paraId="6C1E3678" w14:textId="77777777" w:rsidTr="00D1422B">
        <w:trPr>
          <w:trHeight w:val="564"/>
        </w:trPr>
        <w:tc>
          <w:tcPr>
            <w:tcW w:w="850" w:type="dxa"/>
            <w:tcBorders>
              <w:top w:val="single" w:sz="4" w:space="0" w:color="000000"/>
              <w:left w:val="single" w:sz="4" w:space="0" w:color="000000"/>
              <w:bottom w:val="single" w:sz="4" w:space="0" w:color="000000"/>
              <w:right w:val="single" w:sz="4" w:space="0" w:color="000000"/>
            </w:tcBorders>
          </w:tcPr>
          <w:p w14:paraId="311C219F" w14:textId="77777777" w:rsidR="00D1422B" w:rsidRDefault="00D1422B" w:rsidP="00D1422B">
            <w:r>
              <w:rPr>
                <w:rFonts w:ascii="Times New Roman" w:eastAsia="Times New Roman" w:hAnsi="Times New Roman" w:cs="Times New Roman"/>
                <w:b/>
                <w:sz w:val="24"/>
              </w:rPr>
              <w:lastRenderedPageBreak/>
              <w:t xml:space="preserve">Eil. Nr. </w:t>
            </w:r>
          </w:p>
        </w:tc>
        <w:tc>
          <w:tcPr>
            <w:tcW w:w="1985" w:type="dxa"/>
            <w:tcBorders>
              <w:top w:val="single" w:sz="4" w:space="0" w:color="000000"/>
              <w:left w:val="single" w:sz="4" w:space="0" w:color="000000"/>
              <w:bottom w:val="single" w:sz="4" w:space="0" w:color="000000"/>
              <w:right w:val="single" w:sz="4" w:space="0" w:color="000000"/>
            </w:tcBorders>
          </w:tcPr>
          <w:p w14:paraId="1F42A1E9" w14:textId="77777777" w:rsidR="00D1422B" w:rsidRDefault="00D1422B" w:rsidP="00D1422B">
            <w:pPr>
              <w:ind w:left="2"/>
            </w:pPr>
            <w:r>
              <w:rPr>
                <w:rFonts w:ascii="Times New Roman" w:eastAsia="Times New Roman" w:hAnsi="Times New Roman" w:cs="Times New Roman"/>
                <w:b/>
                <w:sz w:val="24"/>
              </w:rPr>
              <w:t xml:space="preserve">Pavadinimas </w:t>
            </w:r>
          </w:p>
        </w:tc>
        <w:tc>
          <w:tcPr>
            <w:tcW w:w="7087" w:type="dxa"/>
            <w:tcBorders>
              <w:top w:val="single" w:sz="4" w:space="0" w:color="000000"/>
              <w:left w:val="single" w:sz="4" w:space="0" w:color="000000"/>
              <w:bottom w:val="single" w:sz="4" w:space="0" w:color="000000"/>
              <w:right w:val="single" w:sz="4" w:space="0" w:color="000000"/>
            </w:tcBorders>
          </w:tcPr>
          <w:p w14:paraId="5A4A369E" w14:textId="77777777" w:rsidR="00D1422B" w:rsidRDefault="00D1422B" w:rsidP="00D1422B">
            <w:pPr>
              <w:ind w:right="58"/>
              <w:jc w:val="center"/>
            </w:pPr>
            <w:r>
              <w:rPr>
                <w:rFonts w:ascii="Times New Roman" w:eastAsia="Times New Roman" w:hAnsi="Times New Roman" w:cs="Times New Roman"/>
                <w:b/>
                <w:sz w:val="24"/>
              </w:rPr>
              <w:t xml:space="preserve">Reikalavimai  </w:t>
            </w:r>
          </w:p>
        </w:tc>
      </w:tr>
      <w:tr w:rsidR="00D1422B" w14:paraId="1F391FA9" w14:textId="77777777" w:rsidTr="00D1422B">
        <w:trPr>
          <w:trHeight w:val="785"/>
        </w:trPr>
        <w:tc>
          <w:tcPr>
            <w:tcW w:w="850" w:type="dxa"/>
            <w:tcBorders>
              <w:top w:val="single" w:sz="4" w:space="0" w:color="000000"/>
              <w:left w:val="single" w:sz="4" w:space="0" w:color="000000"/>
              <w:bottom w:val="single" w:sz="4" w:space="0" w:color="000000"/>
              <w:right w:val="single" w:sz="4" w:space="0" w:color="000000"/>
            </w:tcBorders>
          </w:tcPr>
          <w:p w14:paraId="5E1C8916" w14:textId="77777777" w:rsidR="00D1422B" w:rsidRDefault="00D1422B" w:rsidP="00D1422B"/>
        </w:tc>
        <w:tc>
          <w:tcPr>
            <w:tcW w:w="1985" w:type="dxa"/>
            <w:tcBorders>
              <w:top w:val="single" w:sz="4" w:space="0" w:color="000000"/>
              <w:left w:val="single" w:sz="4" w:space="0" w:color="000000"/>
              <w:bottom w:val="single" w:sz="4" w:space="0" w:color="000000"/>
              <w:right w:val="single" w:sz="4" w:space="0" w:color="000000"/>
            </w:tcBorders>
          </w:tcPr>
          <w:p w14:paraId="07C3F5A0" w14:textId="77777777" w:rsidR="00D1422B" w:rsidRDefault="00D1422B" w:rsidP="00D1422B"/>
        </w:tc>
        <w:tc>
          <w:tcPr>
            <w:tcW w:w="7087" w:type="dxa"/>
            <w:tcBorders>
              <w:top w:val="single" w:sz="4" w:space="0" w:color="000000"/>
              <w:left w:val="single" w:sz="4" w:space="0" w:color="000000"/>
              <w:bottom w:val="single" w:sz="4" w:space="0" w:color="000000"/>
              <w:right w:val="single" w:sz="4" w:space="0" w:color="000000"/>
            </w:tcBorders>
          </w:tcPr>
          <w:p w14:paraId="03B2AC6F" w14:textId="77777777" w:rsidR="00D1422B" w:rsidRDefault="00D1422B" w:rsidP="00D1422B">
            <w:pPr>
              <w:ind w:left="2"/>
            </w:pPr>
            <w:r>
              <w:rPr>
                <w:rFonts w:ascii="Times New Roman" w:eastAsia="Times New Roman" w:hAnsi="Times New Roman" w:cs="Times New Roman"/>
                <w:sz w:val="24"/>
              </w:rPr>
              <w:t>plotas – apie 50 m²</w:t>
            </w:r>
            <w:r>
              <w:rPr>
                <w:rFonts w:ascii="Times New Roman" w:eastAsia="Times New Roman" w:hAnsi="Times New Roman" w:cs="Times New Roman"/>
                <w:b/>
                <w:sz w:val="24"/>
              </w:rPr>
              <w:t>,</w:t>
            </w:r>
            <w:r>
              <w:rPr>
                <w:rFonts w:ascii="Times New Roman" w:eastAsia="Times New Roman" w:hAnsi="Times New Roman" w:cs="Times New Roman"/>
                <w:sz w:val="24"/>
              </w:rPr>
              <w:t xml:space="preserve"> numatant įvairių tipų butus. </w:t>
            </w:r>
          </w:p>
          <w:p w14:paraId="788DBF5D" w14:textId="77777777" w:rsidR="00D1422B" w:rsidRDefault="00D1422B" w:rsidP="00D1422B">
            <w:pPr>
              <w:spacing w:line="238" w:lineRule="auto"/>
              <w:ind w:left="2" w:right="58"/>
              <w:jc w:val="both"/>
            </w:pPr>
            <w:r>
              <w:rPr>
                <w:rFonts w:ascii="Times New Roman" w:eastAsia="Times New Roman" w:hAnsi="Times New Roman" w:cs="Times New Roman"/>
                <w:sz w:val="24"/>
              </w:rPr>
              <w:t>Architektūrinė išraiška ir kontekstas.</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Projektuojami pastatai turėtų derėti prie esamo senamiesčio urbanistinio ir architektūrinio konteksto, ką nustato galiojantys teritorijų planavimo ir paveldosaugos reglamentai. Dėl šios priežasties didelio masto antžeminio automobilių parkavimo integravimas centrinėje miesto dalyje tampa </w:t>
            </w:r>
            <w:proofErr w:type="spellStart"/>
            <w:r>
              <w:rPr>
                <w:rFonts w:ascii="Times New Roman" w:eastAsia="Times New Roman" w:hAnsi="Times New Roman" w:cs="Times New Roman"/>
                <w:sz w:val="24"/>
              </w:rPr>
              <w:t>architektūriškai</w:t>
            </w:r>
            <w:proofErr w:type="spellEnd"/>
            <w:r>
              <w:rPr>
                <w:rFonts w:ascii="Times New Roman" w:eastAsia="Times New Roman" w:hAnsi="Times New Roman" w:cs="Times New Roman"/>
                <w:sz w:val="24"/>
              </w:rPr>
              <w:t xml:space="preserve"> sudėtingas ir reikalauja itin atsakingo sprendinių vertinimo. Statybos metu numatoma organizuoti ne rečiau kaip vieną darbinį (statybinį) susirinkimą per savaitę. Techninė statinio priežiūra būtų vykdoma pagal sutartinius įsipareigojimus, atsižvelgiant į darbų eigą, grafiką ir poreikį. </w:t>
            </w:r>
          </w:p>
          <w:p w14:paraId="70F356F5" w14:textId="77777777" w:rsidR="00D1422B" w:rsidRDefault="00D1422B" w:rsidP="00D1422B">
            <w:pPr>
              <w:ind w:left="2"/>
            </w:pPr>
            <w:r>
              <w:rPr>
                <w:rFonts w:ascii="Times New Roman" w:eastAsia="Times New Roman" w:hAnsi="Times New Roman" w:cs="Times New Roman"/>
                <w:sz w:val="24"/>
              </w:rPr>
              <w:t xml:space="preserve"> </w:t>
            </w:r>
          </w:p>
          <w:p w14:paraId="425BDEBA" w14:textId="77777777" w:rsidR="00D1422B" w:rsidRDefault="00D1422B" w:rsidP="00D1422B">
            <w:pPr>
              <w:ind w:left="2"/>
            </w:pPr>
            <w:r>
              <w:rPr>
                <w:rFonts w:ascii="Times New Roman" w:eastAsia="Times New Roman" w:hAnsi="Times New Roman" w:cs="Times New Roman"/>
                <w:sz w:val="24"/>
              </w:rPr>
              <w:t xml:space="preserve">Projektuojamame sklype numatyti: </w:t>
            </w:r>
          </w:p>
          <w:p w14:paraId="597C6ACC" w14:textId="77777777" w:rsidR="00D1422B" w:rsidRDefault="00D1422B" w:rsidP="00D1422B">
            <w:pPr>
              <w:numPr>
                <w:ilvl w:val="0"/>
                <w:numId w:val="6"/>
              </w:numPr>
              <w:spacing w:after="8" w:line="238" w:lineRule="auto"/>
              <w:ind w:hanging="360"/>
              <w:jc w:val="both"/>
            </w:pPr>
            <w:r>
              <w:rPr>
                <w:rFonts w:ascii="Times New Roman" w:eastAsia="Times New Roman" w:hAnsi="Times New Roman" w:cs="Times New Roman"/>
                <w:sz w:val="24"/>
              </w:rPr>
              <w:t xml:space="preserve">lygiagrečiai sklypo ribai suprojektuoti apželdinimą (krūmais, tujomis ir pan.); </w:t>
            </w:r>
          </w:p>
          <w:p w14:paraId="1519FD29" w14:textId="77777777" w:rsidR="00D1422B" w:rsidRDefault="00D1422B" w:rsidP="00D1422B">
            <w:pPr>
              <w:numPr>
                <w:ilvl w:val="0"/>
                <w:numId w:val="6"/>
              </w:numPr>
              <w:spacing w:after="29" w:line="238" w:lineRule="auto"/>
              <w:ind w:hanging="360"/>
              <w:jc w:val="both"/>
            </w:pPr>
            <w:r>
              <w:rPr>
                <w:rFonts w:ascii="Times New Roman" w:eastAsia="Times New Roman" w:hAnsi="Times New Roman" w:cs="Times New Roman"/>
                <w:sz w:val="24"/>
              </w:rPr>
              <w:t xml:space="preserve">Požeminė automobilių saugykla, kuri įrengiama vadovaujantis teisės aktų reikalavimais (vietų skaičius, stovėjimo vietos plotis, ilgis, pravažiavimo plotis ir t.t.); Požeminės automobilių saugyklos </w:t>
            </w:r>
            <w:proofErr w:type="spellStart"/>
            <w:r>
              <w:rPr>
                <w:rFonts w:ascii="Times New Roman" w:eastAsia="Times New Roman" w:hAnsi="Times New Roman" w:cs="Times New Roman"/>
                <w:sz w:val="24"/>
              </w:rPr>
              <w:t>sprendinis</w:t>
            </w:r>
            <w:proofErr w:type="spellEnd"/>
            <w:r>
              <w:rPr>
                <w:rFonts w:ascii="Times New Roman" w:eastAsia="Times New Roman" w:hAnsi="Times New Roman" w:cs="Times New Roman"/>
                <w:sz w:val="24"/>
              </w:rPr>
              <w:t xml:space="preserve"> gali keistis.  </w:t>
            </w:r>
          </w:p>
          <w:p w14:paraId="2111DAB3" w14:textId="77777777" w:rsidR="00D1422B" w:rsidRDefault="00D1422B" w:rsidP="00D1422B">
            <w:pPr>
              <w:numPr>
                <w:ilvl w:val="0"/>
                <w:numId w:val="6"/>
              </w:numPr>
              <w:ind w:hanging="360"/>
              <w:jc w:val="both"/>
            </w:pPr>
            <w:r>
              <w:rPr>
                <w:rFonts w:ascii="Times New Roman" w:eastAsia="Times New Roman" w:hAnsi="Times New Roman" w:cs="Times New Roman"/>
                <w:sz w:val="24"/>
              </w:rPr>
              <w:t xml:space="preserve">numatyti ir suprojektuoti buitinių konteinerių įrengimo vietą; </w:t>
            </w:r>
          </w:p>
          <w:p w14:paraId="44FFBF79" w14:textId="77777777" w:rsidR="00D1422B" w:rsidRDefault="00D1422B" w:rsidP="00D1422B">
            <w:pPr>
              <w:numPr>
                <w:ilvl w:val="0"/>
                <w:numId w:val="6"/>
              </w:numPr>
              <w:spacing w:after="8" w:line="238" w:lineRule="auto"/>
              <w:ind w:hanging="360"/>
              <w:jc w:val="both"/>
            </w:pPr>
            <w:r>
              <w:rPr>
                <w:rFonts w:ascii="Times New Roman" w:eastAsia="Times New Roman" w:hAnsi="Times New Roman" w:cs="Times New Roman"/>
                <w:sz w:val="24"/>
              </w:rPr>
              <w:t xml:space="preserve">pėsčiųjų takai - pagal teisės aktų reikalavimus, judėjimui sklypo ribose, nuo automobilių stovėjimo vietų iki pastato įėjimų ir t.t.; </w:t>
            </w:r>
          </w:p>
          <w:p w14:paraId="22615283" w14:textId="77777777" w:rsidR="00D1422B" w:rsidRDefault="00D1422B" w:rsidP="00D1422B">
            <w:pPr>
              <w:numPr>
                <w:ilvl w:val="0"/>
                <w:numId w:val="6"/>
              </w:numPr>
              <w:spacing w:after="29" w:line="238" w:lineRule="auto"/>
              <w:ind w:hanging="360"/>
              <w:jc w:val="both"/>
            </w:pPr>
            <w:r>
              <w:rPr>
                <w:rFonts w:ascii="Times New Roman" w:eastAsia="Times New Roman" w:hAnsi="Times New Roman" w:cs="Times New Roman"/>
                <w:sz w:val="24"/>
              </w:rPr>
              <w:t xml:space="preserve">vaikų žaidimų aikštelę su vaikų žaidimų įrenginiais, greta numatyti zoną su treniruokliais suaugusiems; </w:t>
            </w:r>
          </w:p>
          <w:p w14:paraId="0AA71EFF" w14:textId="77777777" w:rsidR="00D1422B" w:rsidRDefault="00D1422B" w:rsidP="00D1422B">
            <w:pPr>
              <w:numPr>
                <w:ilvl w:val="0"/>
                <w:numId w:val="6"/>
              </w:numPr>
              <w:ind w:hanging="360"/>
              <w:jc w:val="both"/>
            </w:pPr>
            <w:r>
              <w:rPr>
                <w:rFonts w:ascii="Times New Roman" w:eastAsia="Times New Roman" w:hAnsi="Times New Roman" w:cs="Times New Roman"/>
                <w:sz w:val="24"/>
              </w:rPr>
              <w:t xml:space="preserve">lauko teritorijos apšvietimą; </w:t>
            </w:r>
          </w:p>
          <w:p w14:paraId="485CC0FA" w14:textId="77777777" w:rsidR="00D1422B" w:rsidRPr="00D1422B" w:rsidRDefault="00D1422B" w:rsidP="00D1422B">
            <w:pPr>
              <w:numPr>
                <w:ilvl w:val="0"/>
                <w:numId w:val="6"/>
              </w:numPr>
              <w:spacing w:after="8" w:line="238" w:lineRule="auto"/>
              <w:ind w:hanging="360"/>
              <w:jc w:val="both"/>
            </w:pPr>
            <w:r>
              <w:rPr>
                <w:rFonts w:ascii="Times New Roman" w:eastAsia="Times New Roman" w:hAnsi="Times New Roman" w:cs="Times New Roman"/>
                <w:sz w:val="24"/>
              </w:rPr>
              <w:t xml:space="preserve">žemės sklype projektuojami inžineriniai statiniai turi būti pritaikyti žmonėms su negalia.  </w:t>
            </w:r>
          </w:p>
          <w:p w14:paraId="0D13DB4B" w14:textId="404A2619" w:rsidR="00D1422B" w:rsidRPr="00D1422B" w:rsidRDefault="00D1422B" w:rsidP="00D1422B">
            <w:pPr>
              <w:numPr>
                <w:ilvl w:val="0"/>
                <w:numId w:val="6"/>
              </w:numPr>
              <w:spacing w:after="8" w:line="238" w:lineRule="auto"/>
              <w:ind w:hanging="360"/>
              <w:jc w:val="both"/>
              <w:rPr>
                <w:rFonts w:ascii="Times New Roman" w:hAnsi="Times New Roman" w:cs="Times New Roman"/>
                <w:sz w:val="24"/>
              </w:rPr>
            </w:pPr>
            <w:r w:rsidRPr="00D1422B">
              <w:rPr>
                <w:rFonts w:ascii="Times New Roman" w:hAnsi="Times New Roman" w:cs="Times New Roman"/>
                <w:sz w:val="24"/>
              </w:rPr>
              <w:t xml:space="preserve">Elektromobilių įkrovimo stoteles </w:t>
            </w:r>
          </w:p>
          <w:p w14:paraId="29641455" w14:textId="77777777" w:rsidR="00D1422B" w:rsidRDefault="00D1422B" w:rsidP="00D1422B">
            <w:pPr>
              <w:numPr>
                <w:ilvl w:val="0"/>
                <w:numId w:val="6"/>
              </w:numPr>
              <w:spacing w:line="238" w:lineRule="auto"/>
              <w:ind w:hanging="360"/>
              <w:jc w:val="both"/>
            </w:pPr>
            <w:r>
              <w:rPr>
                <w:rFonts w:ascii="Times New Roman" w:eastAsia="Times New Roman" w:hAnsi="Times New Roman" w:cs="Times New Roman"/>
                <w:sz w:val="24"/>
              </w:rPr>
              <w:t xml:space="preserve">Priedangų poreikis; Pagal galiojančius civilinės saugos reikalavimus, tam tikrais atvejais, priklausomai nuo pastatų aukštingumo ir numatomo gyventojų skaičiaus, projektuojant gyvenamuosius pastatus gali būti taikomi priedangų įrengimo reikalavimai. Atsižvelgiant į tai, kad projektuojamame komplekse preliminariai numatoma apie 50 ir daugiau butų bei apie 150 gyventojų, požeminės automobilių saugyklos sprendinys sudaro galimybę priedangos klausimą spręsti kompleksiškai, integruojant jį į pastato požeminę dalį. </w:t>
            </w:r>
          </w:p>
          <w:p w14:paraId="7F6CCEBA" w14:textId="77777777" w:rsidR="00D1422B" w:rsidRDefault="00D1422B" w:rsidP="00D1422B">
            <w:pPr>
              <w:ind w:left="2"/>
            </w:pPr>
            <w:r>
              <w:rPr>
                <w:rFonts w:ascii="Times New Roman" w:eastAsia="Times New Roman" w:hAnsi="Times New Roman" w:cs="Times New Roman"/>
                <w:sz w:val="24"/>
              </w:rPr>
              <w:t xml:space="preserve"> </w:t>
            </w:r>
          </w:p>
          <w:p w14:paraId="0C43AB36" w14:textId="77777777" w:rsidR="00D1422B" w:rsidRDefault="00D1422B" w:rsidP="00D1422B">
            <w:pPr>
              <w:spacing w:line="238" w:lineRule="auto"/>
              <w:ind w:left="2" w:right="58"/>
              <w:jc w:val="both"/>
            </w:pPr>
            <w:r>
              <w:rPr>
                <w:rFonts w:ascii="Times New Roman" w:eastAsia="Times New Roman" w:hAnsi="Times New Roman" w:cs="Times New Roman"/>
                <w:sz w:val="24"/>
              </w:rPr>
              <w:t xml:space="preserve">Projektuotojas, atlikęs esamos situacijos analizę ir atsižvelgdamas į išduotus specialiuosius architektūros reikalavimus, Užsakovui pateikia </w:t>
            </w:r>
            <w:proofErr w:type="spellStart"/>
            <w:r>
              <w:rPr>
                <w:rFonts w:ascii="Times New Roman" w:eastAsia="Times New Roman" w:hAnsi="Times New Roman" w:cs="Times New Roman"/>
                <w:sz w:val="24"/>
              </w:rPr>
              <w:t>priešprojektinių</w:t>
            </w:r>
            <w:proofErr w:type="spellEnd"/>
            <w:r>
              <w:rPr>
                <w:rFonts w:ascii="Times New Roman" w:eastAsia="Times New Roman" w:hAnsi="Times New Roman" w:cs="Times New Roman"/>
                <w:sz w:val="24"/>
              </w:rPr>
              <w:t xml:space="preserve"> pasiūlymų variantą. Šiame variante schematiškai pateikiami pastato planai, sklypo planai, preliminarūs inžinerinių tinklų planai. </w:t>
            </w:r>
            <w:proofErr w:type="spellStart"/>
            <w:r>
              <w:rPr>
                <w:rFonts w:ascii="Times New Roman" w:eastAsia="Times New Roman" w:hAnsi="Times New Roman" w:cs="Times New Roman"/>
                <w:sz w:val="24"/>
              </w:rPr>
              <w:t>Priešprojektiniai</w:t>
            </w:r>
            <w:proofErr w:type="spellEnd"/>
            <w:r>
              <w:rPr>
                <w:rFonts w:ascii="Times New Roman" w:eastAsia="Times New Roman" w:hAnsi="Times New Roman" w:cs="Times New Roman"/>
                <w:sz w:val="24"/>
              </w:rPr>
              <w:t xml:space="preserve"> pasiūlymai pristatomi Užsakovui.  </w:t>
            </w:r>
          </w:p>
          <w:p w14:paraId="1B0BF0FD" w14:textId="77777777" w:rsidR="00D1422B" w:rsidRDefault="00D1422B" w:rsidP="00D1422B">
            <w:pPr>
              <w:spacing w:line="238" w:lineRule="auto"/>
              <w:ind w:left="2" w:right="58"/>
              <w:jc w:val="both"/>
            </w:pPr>
            <w:r>
              <w:rPr>
                <w:rFonts w:ascii="Times New Roman" w:eastAsia="Times New Roman" w:hAnsi="Times New Roman" w:cs="Times New Roman"/>
                <w:sz w:val="24"/>
              </w:rPr>
              <w:t xml:space="preserve">Projektuotojas, su Užsakovu suderintų </w:t>
            </w:r>
            <w:proofErr w:type="spellStart"/>
            <w:r>
              <w:rPr>
                <w:rFonts w:ascii="Times New Roman" w:eastAsia="Times New Roman" w:hAnsi="Times New Roman" w:cs="Times New Roman"/>
                <w:sz w:val="24"/>
              </w:rPr>
              <w:t>priešprojektinių</w:t>
            </w:r>
            <w:proofErr w:type="spellEnd"/>
            <w:r>
              <w:rPr>
                <w:rFonts w:ascii="Times New Roman" w:eastAsia="Times New Roman" w:hAnsi="Times New Roman" w:cs="Times New Roman"/>
                <w:sz w:val="24"/>
              </w:rPr>
              <w:t xml:space="preserve"> pasiūlymų pagrindu, parengia projektinius pasiūlymus ir atlieka visuomenės informavimą apie numatomą statinių (jų dalių) projektavimą STR 1.04.04:2017 „Statinio projektavimas, projekto ekspertizė“ VIII skyriuje nurodyta tvarka. </w:t>
            </w:r>
          </w:p>
          <w:p w14:paraId="3428E07E" w14:textId="77777777" w:rsidR="00D1422B" w:rsidRDefault="00D1422B" w:rsidP="00D1422B">
            <w:pPr>
              <w:ind w:left="2" w:right="58"/>
              <w:jc w:val="both"/>
            </w:pPr>
            <w:r>
              <w:rPr>
                <w:rFonts w:ascii="Times New Roman" w:eastAsia="Times New Roman" w:hAnsi="Times New Roman" w:cs="Times New Roman"/>
                <w:sz w:val="24"/>
              </w:rPr>
              <w:t xml:space="preserve">Visų reikalingų Projekto parengimui inžinerinių tinklų ir susisiekimo komunikacijų prisijungimo sąlygų, rašytinių pritarimų (vadovaujantis </w:t>
            </w:r>
            <w:r>
              <w:rPr>
                <w:rFonts w:ascii="Times New Roman" w:eastAsia="Times New Roman" w:hAnsi="Times New Roman" w:cs="Times New Roman"/>
                <w:sz w:val="24"/>
              </w:rPr>
              <w:lastRenderedPageBreak/>
              <w:t xml:space="preserve">STR 1.05.01:2017 „Statybą leidžiantys dokumentai. Statybos užbaigimas. Statybos sustabdymas. Savavališkos statybos padarinių </w:t>
            </w:r>
          </w:p>
        </w:tc>
      </w:tr>
    </w:tbl>
    <w:p w14:paraId="4A8D3B3C" w14:textId="77777777" w:rsidR="00EB59E2" w:rsidRDefault="00EB59E2">
      <w:pPr>
        <w:spacing w:after="0"/>
        <w:ind w:left="-1702" w:right="11196"/>
      </w:pPr>
    </w:p>
    <w:p w14:paraId="2A2B06F5" w14:textId="77777777" w:rsidR="00EB59E2" w:rsidRDefault="00EB59E2">
      <w:pPr>
        <w:spacing w:after="0"/>
        <w:ind w:left="-1702" w:right="11196"/>
      </w:pPr>
    </w:p>
    <w:tbl>
      <w:tblPr>
        <w:tblStyle w:val="TableGrid"/>
        <w:tblW w:w="9922" w:type="dxa"/>
        <w:tblInd w:w="-283" w:type="dxa"/>
        <w:tblCellMar>
          <w:top w:w="62" w:type="dxa"/>
          <w:left w:w="106" w:type="dxa"/>
          <w:right w:w="48" w:type="dxa"/>
        </w:tblCellMar>
        <w:tblLook w:val="04A0" w:firstRow="1" w:lastRow="0" w:firstColumn="1" w:lastColumn="0" w:noHBand="0" w:noVBand="1"/>
      </w:tblPr>
      <w:tblGrid>
        <w:gridCol w:w="850"/>
        <w:gridCol w:w="1985"/>
        <w:gridCol w:w="7087"/>
      </w:tblGrid>
      <w:tr w:rsidR="00EB59E2" w14:paraId="750FCC74" w14:textId="77777777">
        <w:trPr>
          <w:trHeight w:val="564"/>
        </w:trPr>
        <w:tc>
          <w:tcPr>
            <w:tcW w:w="850" w:type="dxa"/>
            <w:tcBorders>
              <w:top w:val="single" w:sz="4" w:space="0" w:color="000000"/>
              <w:left w:val="single" w:sz="4" w:space="0" w:color="000000"/>
              <w:bottom w:val="single" w:sz="4" w:space="0" w:color="000000"/>
              <w:right w:val="single" w:sz="4" w:space="0" w:color="000000"/>
            </w:tcBorders>
          </w:tcPr>
          <w:p w14:paraId="4FB6AF8F" w14:textId="77777777" w:rsidR="00EB59E2" w:rsidRDefault="005516F3">
            <w:r>
              <w:rPr>
                <w:rFonts w:ascii="Times New Roman" w:eastAsia="Times New Roman" w:hAnsi="Times New Roman" w:cs="Times New Roman"/>
                <w:b/>
                <w:sz w:val="24"/>
              </w:rPr>
              <w:t xml:space="preserve">Eil. Nr. </w:t>
            </w:r>
          </w:p>
        </w:tc>
        <w:tc>
          <w:tcPr>
            <w:tcW w:w="1985" w:type="dxa"/>
            <w:tcBorders>
              <w:top w:val="single" w:sz="4" w:space="0" w:color="000000"/>
              <w:left w:val="single" w:sz="4" w:space="0" w:color="000000"/>
              <w:bottom w:val="single" w:sz="4" w:space="0" w:color="000000"/>
              <w:right w:val="single" w:sz="4" w:space="0" w:color="000000"/>
            </w:tcBorders>
          </w:tcPr>
          <w:p w14:paraId="2E79D086" w14:textId="77777777" w:rsidR="00EB59E2" w:rsidRDefault="005516F3">
            <w:pPr>
              <w:ind w:left="2"/>
            </w:pPr>
            <w:r>
              <w:rPr>
                <w:rFonts w:ascii="Times New Roman" w:eastAsia="Times New Roman" w:hAnsi="Times New Roman" w:cs="Times New Roman"/>
                <w:b/>
                <w:sz w:val="24"/>
              </w:rPr>
              <w:t xml:space="preserve">Pavadinimas </w:t>
            </w:r>
          </w:p>
        </w:tc>
        <w:tc>
          <w:tcPr>
            <w:tcW w:w="7087" w:type="dxa"/>
            <w:tcBorders>
              <w:top w:val="single" w:sz="4" w:space="0" w:color="000000"/>
              <w:left w:val="single" w:sz="4" w:space="0" w:color="000000"/>
              <w:bottom w:val="single" w:sz="4" w:space="0" w:color="000000"/>
              <w:right w:val="single" w:sz="4" w:space="0" w:color="000000"/>
            </w:tcBorders>
          </w:tcPr>
          <w:p w14:paraId="12417AC7" w14:textId="77777777" w:rsidR="00EB59E2" w:rsidRDefault="005516F3">
            <w:pPr>
              <w:ind w:right="58"/>
              <w:jc w:val="center"/>
            </w:pPr>
            <w:r>
              <w:rPr>
                <w:rFonts w:ascii="Times New Roman" w:eastAsia="Times New Roman" w:hAnsi="Times New Roman" w:cs="Times New Roman"/>
                <w:b/>
                <w:sz w:val="24"/>
              </w:rPr>
              <w:t xml:space="preserve">Reikalavimai  </w:t>
            </w:r>
          </w:p>
        </w:tc>
      </w:tr>
      <w:tr w:rsidR="00EB59E2" w14:paraId="181A9D65" w14:textId="77777777">
        <w:trPr>
          <w:trHeight w:val="11047"/>
        </w:trPr>
        <w:tc>
          <w:tcPr>
            <w:tcW w:w="850" w:type="dxa"/>
            <w:tcBorders>
              <w:top w:val="single" w:sz="4" w:space="0" w:color="000000"/>
              <w:left w:val="single" w:sz="4" w:space="0" w:color="000000"/>
              <w:bottom w:val="single" w:sz="4" w:space="0" w:color="000000"/>
              <w:right w:val="single" w:sz="4" w:space="0" w:color="000000"/>
            </w:tcBorders>
          </w:tcPr>
          <w:p w14:paraId="7A2365C3" w14:textId="77777777" w:rsidR="00EB59E2" w:rsidRDefault="00EB59E2"/>
        </w:tc>
        <w:tc>
          <w:tcPr>
            <w:tcW w:w="1985" w:type="dxa"/>
            <w:tcBorders>
              <w:top w:val="single" w:sz="4" w:space="0" w:color="000000"/>
              <w:left w:val="single" w:sz="4" w:space="0" w:color="000000"/>
              <w:bottom w:val="single" w:sz="4" w:space="0" w:color="000000"/>
              <w:right w:val="single" w:sz="4" w:space="0" w:color="000000"/>
            </w:tcBorders>
          </w:tcPr>
          <w:p w14:paraId="3B03F223" w14:textId="77777777" w:rsidR="00EB59E2" w:rsidRDefault="00EB59E2"/>
        </w:tc>
        <w:tc>
          <w:tcPr>
            <w:tcW w:w="7087" w:type="dxa"/>
            <w:tcBorders>
              <w:top w:val="single" w:sz="4" w:space="0" w:color="000000"/>
              <w:left w:val="single" w:sz="4" w:space="0" w:color="000000"/>
              <w:bottom w:val="single" w:sz="4" w:space="0" w:color="000000"/>
              <w:right w:val="single" w:sz="4" w:space="0" w:color="000000"/>
            </w:tcBorders>
          </w:tcPr>
          <w:p w14:paraId="216CEBC7" w14:textId="7293A538" w:rsidR="00EB59E2" w:rsidRPr="00DE0831" w:rsidRDefault="005516F3" w:rsidP="00DE0831">
            <w:pPr>
              <w:spacing w:line="238" w:lineRule="auto"/>
              <w:ind w:left="2" w:right="59"/>
              <w:jc w:val="both"/>
              <w:rPr>
                <w:rFonts w:ascii="Times New Roman" w:eastAsia="Times New Roman" w:hAnsi="Times New Roman" w:cs="Times New Roman"/>
                <w:sz w:val="24"/>
              </w:rPr>
            </w:pPr>
            <w:r>
              <w:rPr>
                <w:rFonts w:ascii="Times New Roman" w:eastAsia="Times New Roman" w:hAnsi="Times New Roman" w:cs="Times New Roman"/>
                <w:sz w:val="24"/>
              </w:rPr>
              <w:t xml:space="preserve">šalinimas. Statybos pagal neteisėtai išduotą statybą leidžiantį dokumentą padarinių šalinimas“ 6 priedu) gavimas </w:t>
            </w:r>
            <w:r w:rsidR="00DE0831" w:rsidRPr="00DE0831">
              <w:rPr>
                <w:rFonts w:ascii="Times New Roman" w:eastAsia="Times New Roman" w:hAnsi="Times New Roman" w:cs="Times New Roman"/>
                <w:sz w:val="24"/>
              </w:rPr>
              <w:t>Užsakovo vardu (su įgaliojimu) išima projektuotojas</w:t>
            </w:r>
            <w:r w:rsidR="00DE0831">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(tiek sklypo viduje, tiek už jo ribų).  </w:t>
            </w:r>
          </w:p>
          <w:p w14:paraId="2DE78B5A" w14:textId="77777777" w:rsidR="00DE0831" w:rsidRDefault="00DE0831">
            <w:pPr>
              <w:spacing w:line="238" w:lineRule="auto"/>
              <w:ind w:left="2" w:right="60"/>
              <w:jc w:val="both"/>
              <w:rPr>
                <w:rFonts w:ascii="Times New Roman" w:eastAsia="Times New Roman" w:hAnsi="Times New Roman" w:cs="Times New Roman"/>
                <w:sz w:val="24"/>
              </w:rPr>
            </w:pPr>
          </w:p>
          <w:p w14:paraId="17552D90" w14:textId="5B9B9DA5" w:rsidR="00DE0831" w:rsidRPr="00DE0831" w:rsidRDefault="00DE0831" w:rsidP="00DE0831">
            <w:pPr>
              <w:spacing w:line="238" w:lineRule="auto"/>
              <w:ind w:left="2" w:right="60"/>
              <w:jc w:val="both"/>
              <w:rPr>
                <w:rFonts w:ascii="Times New Roman" w:eastAsia="Times New Roman" w:hAnsi="Times New Roman" w:cs="Times New Roman"/>
                <w:sz w:val="24"/>
              </w:rPr>
            </w:pPr>
            <w:r>
              <w:rPr>
                <w:rFonts w:ascii="Times New Roman" w:eastAsia="Times New Roman" w:hAnsi="Times New Roman" w:cs="Times New Roman"/>
                <w:sz w:val="24"/>
              </w:rPr>
              <w:t>P</w:t>
            </w:r>
            <w:r w:rsidRPr="00DE0831">
              <w:rPr>
                <w:rFonts w:ascii="Times New Roman" w:eastAsia="Times New Roman" w:hAnsi="Times New Roman" w:cs="Times New Roman"/>
                <w:sz w:val="24"/>
              </w:rPr>
              <w:t>rojektuotojas įsipareigoja parengti visą reikalingą dokumentaciją ir organizuoti kaimyninių sklypų savininkų (naudotojų) sutikimų bei institucijų derinimų procedūras, esant jų poreikiui pagal galiojančius teisės aktus. (Užsakovas tik į pagalbą)</w:t>
            </w:r>
          </w:p>
          <w:p w14:paraId="49A2A59B" w14:textId="77777777" w:rsidR="00EB59E2" w:rsidRDefault="005516F3">
            <w:pPr>
              <w:spacing w:line="238" w:lineRule="auto"/>
              <w:ind w:left="2" w:right="57"/>
              <w:jc w:val="both"/>
            </w:pPr>
            <w:r>
              <w:rPr>
                <w:rFonts w:ascii="Times New Roman" w:eastAsia="Times New Roman" w:hAnsi="Times New Roman" w:cs="Times New Roman"/>
                <w:sz w:val="24"/>
              </w:rPr>
              <w:t xml:space="preserve">Gavus pritarimą projektiniams pasiūlymams, Projektuotojas teikia prašymą išduoti Statybą leidžiantį dokumentą. Projektuotojas yra atsakingas už patvirtinto Projekto patalpinimą į Lietuvos Respublikos statybos leidimų ir statybos valstybinės priežiūros informacinę sistemą „Infostatyba“. Projektuotojas privalo pataisyti Projektą pagal derinančių institucijų pastabas be papildomo apmokėjimo. Apie gautas pastabas nedelsiant informuoti Užsakovą. Projektuotojas privalo teikti visą informaciją apie Projekto derinimo eigą Užsakovui. </w:t>
            </w:r>
          </w:p>
          <w:p w14:paraId="7FB7FABB" w14:textId="77777777" w:rsidR="00EB59E2" w:rsidRDefault="005516F3">
            <w:pPr>
              <w:ind w:left="2"/>
            </w:pPr>
            <w:r>
              <w:rPr>
                <w:rFonts w:ascii="Times New Roman" w:eastAsia="Times New Roman" w:hAnsi="Times New Roman" w:cs="Times New Roman"/>
                <w:sz w:val="24"/>
              </w:rPr>
              <w:t xml:space="preserve">Techninio darbo projekto dokumentacijos (apibrėžtos STR 1.04.04:2017 </w:t>
            </w:r>
          </w:p>
          <w:p w14:paraId="501AC674" w14:textId="77777777" w:rsidR="00EB59E2" w:rsidRDefault="005516F3">
            <w:pPr>
              <w:spacing w:line="238" w:lineRule="auto"/>
              <w:ind w:left="2" w:right="58"/>
              <w:jc w:val="both"/>
            </w:pPr>
            <w:r>
              <w:rPr>
                <w:rFonts w:ascii="Times New Roman" w:eastAsia="Times New Roman" w:hAnsi="Times New Roman" w:cs="Times New Roman"/>
                <w:sz w:val="24"/>
              </w:rPr>
              <w:t>„Statinio projektavimas, projekto ekspertizė“ 122.1. punkte, gavus Užsakovo pritarimą) pateikimas Užsakovui bendrajai projekto ir specialiajai (technologijų, jeigu tokia bus atliekama) ekspertizei atlikti. Projektuotojas privalo pataisyti Projektą pagal ekspertizės (-</w:t>
            </w:r>
            <w:proofErr w:type="spellStart"/>
            <w:r>
              <w:rPr>
                <w:rFonts w:ascii="Times New Roman" w:eastAsia="Times New Roman" w:hAnsi="Times New Roman" w:cs="Times New Roman"/>
                <w:sz w:val="24"/>
              </w:rPr>
              <w:t>ių</w:t>
            </w:r>
            <w:proofErr w:type="spellEnd"/>
            <w:r>
              <w:rPr>
                <w:rFonts w:ascii="Times New Roman" w:eastAsia="Times New Roman" w:hAnsi="Times New Roman" w:cs="Times New Roman"/>
                <w:sz w:val="24"/>
              </w:rPr>
              <w:t xml:space="preserve">) akte nurodytas privalomas pastabas projektavimo darbų sutartyje nustatytu laiku be papildomo apmokėjimo. Pataisytą Projektą gavus bendrosios projekto ekspertizės aktą su išvada, kad Projektą galima tvirtinti, Projektuotojas teikia Užsakovui tvirtinti.  </w:t>
            </w:r>
          </w:p>
          <w:p w14:paraId="2E3C26FC" w14:textId="77777777" w:rsidR="00EB59E2" w:rsidRDefault="005516F3">
            <w:pPr>
              <w:spacing w:line="238" w:lineRule="auto"/>
              <w:ind w:left="2" w:right="58"/>
              <w:jc w:val="both"/>
            </w:pPr>
            <w:r>
              <w:rPr>
                <w:rFonts w:ascii="Times New Roman" w:eastAsia="Times New Roman" w:hAnsi="Times New Roman" w:cs="Times New Roman"/>
                <w:sz w:val="24"/>
              </w:rPr>
              <w:t xml:space="preserve">Projektuotojas, įvertinęs objekto specifiką ir technines prisijungimo sąlygas, gali pasiūlyti lygiaverčius racionalius, ekonomiškus projektinius sprendinius nurodytiems projektavimo užduotyje (ir tai nebus traktuojama kaip projektavimo užduoties pakeitimas). Visi darbai, kurie gali būti pagrįstai laikomi būtinais statinio projekto parengimui, statybos užbaigimui ir tinkamam eksploatavimui, turi būti atlikti nepriklausomai nuo to, ar jie apibūdinami šiame dokumente, ar ne.  </w:t>
            </w:r>
          </w:p>
          <w:p w14:paraId="54B05907" w14:textId="77777777" w:rsidR="00EB59E2" w:rsidRDefault="005516F3">
            <w:pPr>
              <w:spacing w:after="1" w:line="238" w:lineRule="auto"/>
              <w:ind w:left="2" w:right="59"/>
              <w:jc w:val="both"/>
            </w:pPr>
            <w:r>
              <w:rPr>
                <w:rFonts w:ascii="Times New Roman" w:eastAsia="Times New Roman" w:hAnsi="Times New Roman" w:cs="Times New Roman"/>
                <w:sz w:val="24"/>
              </w:rPr>
              <w:t xml:space="preserve">Projekto sprendiniai privalo būti aprašyti, detalizuoti ir grafiškai atvaizduoti tiek, kad būtų aiškiai perteikti Statytojo sumanymai ir sudarytų sąlygas be kliūčių atlikti reikalingus statybos ir aplinkos tvarkymo darbus. </w:t>
            </w:r>
          </w:p>
          <w:p w14:paraId="0C544653" w14:textId="77777777" w:rsidR="00EB59E2" w:rsidRDefault="005516F3">
            <w:pPr>
              <w:ind w:left="2" w:right="60"/>
              <w:jc w:val="both"/>
            </w:pPr>
            <w:r>
              <w:rPr>
                <w:noProof/>
              </w:rPr>
              <mc:AlternateContent>
                <mc:Choice Requires="wpg">
                  <w:drawing>
                    <wp:anchor distT="0" distB="0" distL="114300" distR="114300" simplePos="0" relativeHeight="251658240" behindDoc="1" locked="0" layoutInCell="1" allowOverlap="1" wp14:anchorId="1AE21D6F" wp14:editId="6F8FE7F0">
                      <wp:simplePos x="0" y="0"/>
                      <wp:positionH relativeFrom="column">
                        <wp:posOffset>2273511</wp:posOffset>
                      </wp:positionH>
                      <wp:positionV relativeFrom="paragraph">
                        <wp:posOffset>1377</wp:posOffset>
                      </wp:positionV>
                      <wp:extent cx="18758" cy="17323"/>
                      <wp:effectExtent l="0" t="0" r="0" b="0"/>
                      <wp:wrapNone/>
                      <wp:docPr id="21728" name="Group 21728"/>
                      <wp:cNvGraphicFramePr/>
                      <a:graphic xmlns:a="http://schemas.openxmlformats.org/drawingml/2006/main">
                        <a:graphicData uri="http://schemas.microsoft.com/office/word/2010/wordprocessingGroup">
                          <wpg:wgp>
                            <wpg:cNvGrpSpPr/>
                            <wpg:grpSpPr>
                              <a:xfrm>
                                <a:off x="0" y="0"/>
                                <a:ext cx="18758" cy="17323"/>
                                <a:chOff x="0" y="0"/>
                                <a:chExt cx="18758" cy="17323"/>
                              </a:xfrm>
                            </wpg:grpSpPr>
                            <wps:wsp>
                              <wps:cNvPr id="1240" name="Shape 1240"/>
                              <wps:cNvSpPr/>
                              <wps:spPr>
                                <a:xfrm>
                                  <a:off x="0" y="0"/>
                                  <a:ext cx="18758" cy="17323"/>
                                </a:xfrm>
                                <a:custGeom>
                                  <a:avLst/>
                                  <a:gdLst/>
                                  <a:ahLst/>
                                  <a:cxnLst/>
                                  <a:rect l="0" t="0" r="0" b="0"/>
                                  <a:pathLst>
                                    <a:path w="18758" h="17323">
                                      <a:moveTo>
                                        <a:pt x="8661" y="0"/>
                                      </a:moveTo>
                                      <a:lnTo>
                                        <a:pt x="10097" y="0"/>
                                      </a:lnTo>
                                      <a:cubicBezTo>
                                        <a:pt x="14884" y="0"/>
                                        <a:pt x="18758" y="3873"/>
                                        <a:pt x="18758" y="8661"/>
                                      </a:cubicBezTo>
                                      <a:cubicBezTo>
                                        <a:pt x="18758" y="13450"/>
                                        <a:pt x="14884" y="17323"/>
                                        <a:pt x="10097" y="17323"/>
                                      </a:cubicBezTo>
                                      <a:lnTo>
                                        <a:pt x="8661" y="17323"/>
                                      </a:lnTo>
                                      <a:cubicBezTo>
                                        <a:pt x="3873" y="17323"/>
                                        <a:pt x="0" y="13450"/>
                                        <a:pt x="0" y="8661"/>
                                      </a:cubicBezTo>
                                      <a:cubicBezTo>
                                        <a:pt x="0" y="3873"/>
                                        <a:pt x="3873" y="0"/>
                                        <a:pt x="866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A31788D" id="Group 21728" o:spid="_x0000_s1026" style="position:absolute;margin-left:179pt;margin-top:.1pt;width:1.5pt;height:1.35pt;z-index:-251658240" coordsize="18758,17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4FZxAIAAIAHAAAOAAAAZHJzL2Uyb0RvYy54bWykVduO2jAQfa/Uf7DyXpIACzQCVmq35aVq&#10;V93tBxjHuUiObdmGQL++40libquVustDcDy3c44n4+X9oRFkz42tlVxF6SiJCJdM5bUsV9Gf5++f&#10;FhGxjsqcCiX5KjpyG92vP35YtjrjY1UpkXNDIIm0WatXUeWczuLYsoo31I6U5hKMhTINdfBqyjg3&#10;tIXsjYjHSTKLW2VybRTj1sLuQ2eM1pi/KDhzv4rCckfEKgJsDp8Gn1v/jNdLmpWG6qpmPQz6BhQN&#10;rSUUDakeqKNkZ+qbVE3NjLKqcCOmmlgVRc04cgA2aXLFZmPUTiOXMmtLHWQCaa90enNa9nO/MfpJ&#10;PxpQotUlaIFvnsuhMI3/B5TkgJIdg2T84AiDzXQxv4MjZmBJ55PxpBOUVaD6TQyrvr0SFQ8F4wsY&#10;rYbGsCfu9n3cnyqqOUpqM+D+aEidA/TxFJpD0gY6FD0I7qAk6BcEspkFrd6jTuBJM7azbsMVikz3&#10;P6zrujEfVrQaVuwgh6WBnn61mzV1Ps5j9EvShlOqhkPytkbt+bNCL+ePajGbpREZThhQnhyEPHdM&#10;k+Tz/MJzsLPdtmZf+N8L7+liMT15Ayas1vcNlJss5n3XXFsQEUgCWC4zX75dh6WT6V3/YfemAOGs&#10;RXtT4BJMN9UGdl1EkOk8YHB5CRjy87qGgEEDaDm/fQ232/4v8l3ItZKh8oUagQDu3rBlQlneie67&#10;B9UPHYXep54V0jcXFGcURnchqMMZ2NQOZrqoGyA3nifJUEhIyOa/5+4TwpU7Cu57UMjfvIBvEeeM&#10;37Cm3H4Vhuypn9z4w+RU6Ir2u37YAKTeFdeYx8cXtRAhZYqhL6XsMvTOPo7jpREiky6S9Wi6mwPm&#10;L5Ae7g9AEIKwspIuxEu49RDmGVu/3Kr8iDMXBYEBh9LgmEce/ZXk75Hzd/Q6XZzrfwAAAP//AwBQ&#10;SwMEFAAGAAgAAAAhAEX3GALcAAAABgEAAA8AAABkcnMvZG93bnJldi54bWxMj0FLw0AQhe+C/2EZ&#10;wZvdpKGlxmxKKeqpCLaCeJsm0yQ0Oxuy2yT9944ne/x4w3vfZOvJtmqg3jeODcSzCBRx4cqGKwNf&#10;h7enFSgfkEtsHZOBK3lY5/d3GaalG/mThn2olJSwT9FAHUKXau2Lmiz6meuIJTu53mIQ7Ctd9jhK&#10;uW31PIqW2mLDslBjR9uaivP+Yg28jzhukvh12J1P2+vPYfHxvYvJmMeHafMCKtAU/o/hT1/UIRen&#10;o7tw6VVrIFms5JdgYA5K4mQZCx4Fn0Hnmb7Vz38BAAD//wMAUEsBAi0AFAAGAAgAAAAhALaDOJL+&#10;AAAA4QEAABMAAAAAAAAAAAAAAAAAAAAAAFtDb250ZW50X1R5cGVzXS54bWxQSwECLQAUAAYACAAA&#10;ACEAOP0h/9YAAACUAQAACwAAAAAAAAAAAAAAAAAvAQAAX3JlbHMvLnJlbHNQSwECLQAUAAYACAAA&#10;ACEA5d+BWcQCAACABwAADgAAAAAAAAAAAAAAAAAuAgAAZHJzL2Uyb0RvYy54bWxQSwECLQAUAAYA&#10;CAAAACEARfcYAtwAAAAGAQAADwAAAAAAAAAAAAAAAAAeBQAAZHJzL2Rvd25yZXYueG1sUEsFBgAA&#10;AAAEAAQA8wAAACcGAAAAAA==&#10;">
                      <v:shape id="Shape 1240" o:spid="_x0000_s1027" style="position:absolute;width:18758;height:17323;visibility:visible;mso-wrap-style:square;v-text-anchor:top" coordsize="18758,17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gxAAAAN0AAAAPAAAAZHJzL2Rvd25yZXYueG1sRI9Lb8Iw&#10;EITvSP0P1lbqjTg8+lDAoCoSElcoB47beEks4nVqu5D+++6hUm+7mtmZb9fb0ffqRjG5wAZmRQmK&#10;uAnWcWvg9LGbvoFKGdliH5gM/FCC7eZhssbKhjsf6HbMrZIQThUa6HIeKq1T05HHVISBWLRLiB6z&#10;rLHVNuJdwn2v52X5oj06loYOB6o7aq7Hb2/gy9Xu+dr2n+NiFhf17nXPZM/GPD2O7ytQmcb8b/67&#10;3lvBny+FX76REfTmFwAA//8DAFBLAQItABQABgAIAAAAIQDb4fbL7gAAAIUBAAATAAAAAAAAAAAA&#10;AAAAAAAAAABbQ29udGVudF9UeXBlc10ueG1sUEsBAi0AFAAGAAgAAAAhAFr0LFu/AAAAFQEAAAsA&#10;AAAAAAAAAAAAAAAAHwEAAF9yZWxzLy5yZWxzUEsBAi0AFAAGAAgAAAAhAGv/9aDEAAAA3QAAAA8A&#10;AAAAAAAAAAAAAAAABwIAAGRycy9kb3ducmV2LnhtbFBLBQYAAAAAAwADALcAAAD4AgAAAAA=&#10;" path="m8661,r1436,c14884,,18758,3873,18758,8661v,4789,-3874,8662,-8661,8662l8661,17323c3873,17323,,13450,,8661,,3873,3873,,8661,xe" fillcolor="black" stroked="f" strokeweight="0">
                        <v:stroke miterlimit="83231f" joinstyle="miter"/>
                        <v:path arrowok="t" textboxrect="0,0,18758,17323"/>
                      </v:shape>
                    </v:group>
                  </w:pict>
                </mc:Fallback>
              </mc:AlternateContent>
            </w:r>
            <w:r>
              <w:rPr>
                <w:rFonts w:ascii="Times New Roman" w:eastAsia="Times New Roman" w:hAnsi="Times New Roman" w:cs="Times New Roman"/>
                <w:sz w:val="24"/>
              </w:rPr>
              <w:t xml:space="preserve">Perkamos įprastos paslaugos, kurias projektuotojas privalo atlikti pagal Statybos įstatymo, STR 1.04.04:2017 „Statinio projektavimas, projekto ekspertizė“ ir kitų norminių teisės aktų reikalavimus (projektinių pasiūlymų parengimas, techninio darbo projekto parengimas). Rengiant projektą turi būti įvertinti galiojančių teritorijų planavimo dokumentų reikalavimai. </w:t>
            </w:r>
          </w:p>
        </w:tc>
      </w:tr>
      <w:tr w:rsidR="00EB59E2" w14:paraId="17730F3F" w14:textId="77777777">
        <w:trPr>
          <w:trHeight w:val="2772"/>
        </w:trPr>
        <w:tc>
          <w:tcPr>
            <w:tcW w:w="850" w:type="dxa"/>
            <w:tcBorders>
              <w:top w:val="single" w:sz="4" w:space="0" w:color="000000"/>
              <w:left w:val="single" w:sz="4" w:space="0" w:color="000000"/>
              <w:bottom w:val="single" w:sz="4" w:space="0" w:color="000000"/>
              <w:right w:val="single" w:sz="4" w:space="0" w:color="000000"/>
            </w:tcBorders>
          </w:tcPr>
          <w:p w14:paraId="5014EADB" w14:textId="77777777" w:rsidR="00EB59E2" w:rsidRDefault="005516F3">
            <w:r>
              <w:rPr>
                <w:rFonts w:ascii="Times New Roman" w:eastAsia="Times New Roman" w:hAnsi="Times New Roman" w:cs="Times New Roman"/>
                <w:sz w:val="24"/>
              </w:rPr>
              <w:lastRenderedPageBreak/>
              <w:t xml:space="preserve">9.2. </w:t>
            </w:r>
          </w:p>
        </w:tc>
        <w:tc>
          <w:tcPr>
            <w:tcW w:w="1985" w:type="dxa"/>
            <w:tcBorders>
              <w:top w:val="single" w:sz="4" w:space="0" w:color="000000"/>
              <w:left w:val="single" w:sz="4" w:space="0" w:color="000000"/>
              <w:bottom w:val="single" w:sz="4" w:space="0" w:color="000000"/>
              <w:right w:val="single" w:sz="4" w:space="0" w:color="000000"/>
            </w:tcBorders>
          </w:tcPr>
          <w:p w14:paraId="4D82B21E" w14:textId="77777777" w:rsidR="00EB59E2" w:rsidRDefault="005516F3">
            <w:pPr>
              <w:ind w:left="2"/>
            </w:pPr>
            <w:r>
              <w:rPr>
                <w:rFonts w:ascii="Times New Roman" w:eastAsia="Times New Roman" w:hAnsi="Times New Roman" w:cs="Times New Roman"/>
                <w:sz w:val="24"/>
              </w:rPr>
              <w:t xml:space="preserve">kitos </w:t>
            </w:r>
          </w:p>
          <w:p w14:paraId="29F80B95" w14:textId="77777777" w:rsidR="00EB59E2" w:rsidRDefault="005516F3">
            <w:pPr>
              <w:ind w:left="2" w:right="29"/>
            </w:pPr>
            <w:r>
              <w:rPr>
                <w:rFonts w:ascii="Times New Roman" w:eastAsia="Times New Roman" w:hAnsi="Times New Roman" w:cs="Times New Roman"/>
                <w:sz w:val="24"/>
              </w:rPr>
              <w:t xml:space="preserve">(papildomos, jeigu užsakomos) paslaugos, susijusios su projektavimo paslaugomis  </w:t>
            </w:r>
          </w:p>
        </w:tc>
        <w:tc>
          <w:tcPr>
            <w:tcW w:w="7087" w:type="dxa"/>
            <w:tcBorders>
              <w:top w:val="single" w:sz="4" w:space="0" w:color="000000"/>
              <w:left w:val="single" w:sz="4" w:space="0" w:color="000000"/>
              <w:bottom w:val="single" w:sz="4" w:space="0" w:color="000000"/>
              <w:right w:val="single" w:sz="4" w:space="0" w:color="000000"/>
            </w:tcBorders>
          </w:tcPr>
          <w:p w14:paraId="2BE10F13" w14:textId="77777777" w:rsidR="00EB59E2" w:rsidRDefault="005516F3">
            <w:pPr>
              <w:spacing w:after="5"/>
              <w:ind w:left="2"/>
            </w:pPr>
            <w:r>
              <w:rPr>
                <w:rFonts w:ascii="Times New Roman" w:eastAsia="Times New Roman" w:hAnsi="Times New Roman" w:cs="Times New Roman"/>
                <w:sz w:val="24"/>
              </w:rPr>
              <w:t xml:space="preserve">1. Statybinių tyrimų paslaugos: </w:t>
            </w:r>
          </w:p>
          <w:p w14:paraId="740C0B5D" w14:textId="77777777" w:rsidR="00EB59E2" w:rsidRDefault="005516F3">
            <w:pPr>
              <w:numPr>
                <w:ilvl w:val="0"/>
                <w:numId w:val="7"/>
              </w:numPr>
              <w:spacing w:after="26" w:line="241" w:lineRule="auto"/>
              <w:ind w:firstLine="31"/>
            </w:pPr>
            <w:r>
              <w:rPr>
                <w:rFonts w:ascii="Times New Roman" w:eastAsia="Times New Roman" w:hAnsi="Times New Roman" w:cs="Times New Roman"/>
                <w:sz w:val="24"/>
              </w:rPr>
              <w:t xml:space="preserve">geodeziniai </w:t>
            </w:r>
            <w:r>
              <w:rPr>
                <w:rFonts w:ascii="Times New Roman" w:eastAsia="Times New Roman" w:hAnsi="Times New Roman" w:cs="Times New Roman"/>
                <w:sz w:val="24"/>
              </w:rPr>
              <w:tab/>
              <w:t xml:space="preserve">topografiniai </w:t>
            </w:r>
            <w:r>
              <w:rPr>
                <w:rFonts w:ascii="Times New Roman" w:eastAsia="Times New Roman" w:hAnsi="Times New Roman" w:cs="Times New Roman"/>
                <w:sz w:val="24"/>
              </w:rPr>
              <w:tab/>
              <w:t xml:space="preserve">tyrimai, </w:t>
            </w:r>
            <w:r>
              <w:rPr>
                <w:rFonts w:ascii="Times New Roman" w:eastAsia="Times New Roman" w:hAnsi="Times New Roman" w:cs="Times New Roman"/>
                <w:sz w:val="24"/>
              </w:rPr>
              <w:tab/>
              <w:t xml:space="preserve">reikalingi </w:t>
            </w:r>
            <w:r>
              <w:rPr>
                <w:rFonts w:ascii="Times New Roman" w:eastAsia="Times New Roman" w:hAnsi="Times New Roman" w:cs="Times New Roman"/>
                <w:sz w:val="24"/>
              </w:rPr>
              <w:tab/>
              <w:t xml:space="preserve">projektiniams sprendiniams įgyvendinti. Projektuotojas užsako ir apmoka topografinę nuotrauką, projektavimo eigoje, esant poreikiui, ją papildo. </w:t>
            </w:r>
          </w:p>
          <w:p w14:paraId="0D1CE939" w14:textId="77777777" w:rsidR="00EB59E2" w:rsidRDefault="005516F3">
            <w:pPr>
              <w:numPr>
                <w:ilvl w:val="0"/>
                <w:numId w:val="7"/>
              </w:numPr>
              <w:spacing w:line="244" w:lineRule="auto"/>
              <w:ind w:firstLine="31"/>
            </w:pPr>
            <w:r>
              <w:rPr>
                <w:rFonts w:ascii="Times New Roman" w:eastAsia="Times New Roman" w:hAnsi="Times New Roman" w:cs="Times New Roman"/>
                <w:sz w:val="24"/>
              </w:rPr>
              <w:t xml:space="preserve">inžinerinių </w:t>
            </w:r>
            <w:r>
              <w:rPr>
                <w:rFonts w:ascii="Times New Roman" w:eastAsia="Times New Roman" w:hAnsi="Times New Roman" w:cs="Times New Roman"/>
                <w:sz w:val="24"/>
              </w:rPr>
              <w:tab/>
              <w:t xml:space="preserve">geologinių </w:t>
            </w:r>
            <w:r>
              <w:rPr>
                <w:rFonts w:ascii="Times New Roman" w:eastAsia="Times New Roman" w:hAnsi="Times New Roman" w:cs="Times New Roman"/>
                <w:sz w:val="24"/>
              </w:rPr>
              <w:tab/>
              <w:t xml:space="preserve">tyrimų </w:t>
            </w:r>
            <w:r>
              <w:rPr>
                <w:rFonts w:ascii="Times New Roman" w:eastAsia="Times New Roman" w:hAnsi="Times New Roman" w:cs="Times New Roman"/>
                <w:sz w:val="24"/>
              </w:rPr>
              <w:tab/>
              <w:t xml:space="preserve">ataskaita </w:t>
            </w:r>
            <w:r>
              <w:rPr>
                <w:rFonts w:ascii="Times New Roman" w:eastAsia="Times New Roman" w:hAnsi="Times New Roman" w:cs="Times New Roman"/>
                <w:sz w:val="24"/>
              </w:rPr>
              <w:tab/>
              <w:t xml:space="preserve">(II </w:t>
            </w:r>
            <w:r>
              <w:rPr>
                <w:rFonts w:ascii="Times New Roman" w:eastAsia="Times New Roman" w:hAnsi="Times New Roman" w:cs="Times New Roman"/>
                <w:sz w:val="24"/>
              </w:rPr>
              <w:tab/>
              <w:t xml:space="preserve">geotechninės kategorijos). </w:t>
            </w:r>
          </w:p>
          <w:p w14:paraId="292BDBB1" w14:textId="77777777" w:rsidR="00EB59E2" w:rsidRDefault="005516F3">
            <w:pPr>
              <w:spacing w:after="5"/>
              <w:ind w:left="34"/>
            </w:pPr>
            <w:r>
              <w:rPr>
                <w:rFonts w:ascii="Times New Roman" w:eastAsia="Times New Roman" w:hAnsi="Times New Roman" w:cs="Times New Roman"/>
                <w:sz w:val="24"/>
              </w:rPr>
              <w:t xml:space="preserve">2. Gauti šiuos projekto rengimo dokumentus: </w:t>
            </w:r>
          </w:p>
          <w:p w14:paraId="1297E0AF" w14:textId="77777777" w:rsidR="00EB59E2" w:rsidRDefault="005516F3">
            <w:pPr>
              <w:numPr>
                <w:ilvl w:val="0"/>
                <w:numId w:val="8"/>
              </w:numPr>
              <w:spacing w:after="20" w:line="244" w:lineRule="auto"/>
            </w:pPr>
            <w:r>
              <w:rPr>
                <w:rFonts w:ascii="Times New Roman" w:eastAsia="Times New Roman" w:hAnsi="Times New Roman" w:cs="Times New Roman"/>
                <w:sz w:val="24"/>
              </w:rPr>
              <w:t xml:space="preserve">reikalingas </w:t>
            </w:r>
            <w:r>
              <w:rPr>
                <w:rFonts w:ascii="Times New Roman" w:eastAsia="Times New Roman" w:hAnsi="Times New Roman" w:cs="Times New Roman"/>
                <w:sz w:val="24"/>
              </w:rPr>
              <w:tab/>
              <w:t xml:space="preserve">projektavimo </w:t>
            </w:r>
            <w:r>
              <w:rPr>
                <w:rFonts w:ascii="Times New Roman" w:eastAsia="Times New Roman" w:hAnsi="Times New Roman" w:cs="Times New Roman"/>
                <w:sz w:val="24"/>
              </w:rPr>
              <w:tab/>
              <w:t xml:space="preserve">sąlygas </w:t>
            </w:r>
            <w:r>
              <w:rPr>
                <w:rFonts w:ascii="Times New Roman" w:eastAsia="Times New Roman" w:hAnsi="Times New Roman" w:cs="Times New Roman"/>
                <w:sz w:val="24"/>
              </w:rPr>
              <w:tab/>
              <w:t xml:space="preserve">(įskaitant </w:t>
            </w:r>
            <w:r>
              <w:rPr>
                <w:rFonts w:ascii="Times New Roman" w:eastAsia="Times New Roman" w:hAnsi="Times New Roman" w:cs="Times New Roman"/>
                <w:sz w:val="24"/>
              </w:rPr>
              <w:tab/>
              <w:t xml:space="preserve">specialiuosius reikalavimus); </w:t>
            </w:r>
          </w:p>
          <w:p w14:paraId="679342B5" w14:textId="77777777" w:rsidR="00EB59E2" w:rsidRDefault="005516F3">
            <w:pPr>
              <w:numPr>
                <w:ilvl w:val="0"/>
                <w:numId w:val="8"/>
              </w:numPr>
            </w:pPr>
            <w:r>
              <w:rPr>
                <w:rFonts w:ascii="Times New Roman" w:eastAsia="Times New Roman" w:hAnsi="Times New Roman" w:cs="Times New Roman"/>
                <w:sz w:val="24"/>
              </w:rPr>
              <w:t xml:space="preserve">gauti statybą leidžiantį dokumentą; </w:t>
            </w:r>
          </w:p>
        </w:tc>
      </w:tr>
    </w:tbl>
    <w:p w14:paraId="341C902C" w14:textId="77777777" w:rsidR="00EB59E2" w:rsidRDefault="00EB59E2">
      <w:pPr>
        <w:spacing w:after="0"/>
        <w:ind w:left="-1702" w:right="11196"/>
      </w:pPr>
    </w:p>
    <w:tbl>
      <w:tblPr>
        <w:tblStyle w:val="TableGrid"/>
        <w:tblW w:w="9922" w:type="dxa"/>
        <w:tblInd w:w="-283" w:type="dxa"/>
        <w:tblCellMar>
          <w:top w:w="61" w:type="dxa"/>
          <w:left w:w="106" w:type="dxa"/>
          <w:right w:w="48" w:type="dxa"/>
        </w:tblCellMar>
        <w:tblLook w:val="04A0" w:firstRow="1" w:lastRow="0" w:firstColumn="1" w:lastColumn="0" w:noHBand="0" w:noVBand="1"/>
      </w:tblPr>
      <w:tblGrid>
        <w:gridCol w:w="850"/>
        <w:gridCol w:w="1985"/>
        <w:gridCol w:w="7087"/>
      </w:tblGrid>
      <w:tr w:rsidR="00EB59E2" w14:paraId="02618934" w14:textId="77777777">
        <w:trPr>
          <w:trHeight w:val="564"/>
        </w:trPr>
        <w:tc>
          <w:tcPr>
            <w:tcW w:w="850" w:type="dxa"/>
            <w:tcBorders>
              <w:top w:val="single" w:sz="4" w:space="0" w:color="000000"/>
              <w:left w:val="single" w:sz="4" w:space="0" w:color="000000"/>
              <w:bottom w:val="single" w:sz="4" w:space="0" w:color="000000"/>
              <w:right w:val="single" w:sz="4" w:space="0" w:color="000000"/>
            </w:tcBorders>
          </w:tcPr>
          <w:p w14:paraId="46D3A8DF" w14:textId="77777777" w:rsidR="00EB59E2" w:rsidRDefault="005516F3">
            <w:r>
              <w:rPr>
                <w:rFonts w:ascii="Times New Roman" w:eastAsia="Times New Roman" w:hAnsi="Times New Roman" w:cs="Times New Roman"/>
                <w:b/>
                <w:sz w:val="24"/>
              </w:rPr>
              <w:t xml:space="preserve">Eil. Nr. </w:t>
            </w:r>
          </w:p>
        </w:tc>
        <w:tc>
          <w:tcPr>
            <w:tcW w:w="1985" w:type="dxa"/>
            <w:tcBorders>
              <w:top w:val="single" w:sz="4" w:space="0" w:color="000000"/>
              <w:left w:val="single" w:sz="4" w:space="0" w:color="000000"/>
              <w:bottom w:val="single" w:sz="4" w:space="0" w:color="000000"/>
              <w:right w:val="single" w:sz="4" w:space="0" w:color="000000"/>
            </w:tcBorders>
          </w:tcPr>
          <w:p w14:paraId="41025864" w14:textId="77777777" w:rsidR="00EB59E2" w:rsidRDefault="005516F3">
            <w:pPr>
              <w:ind w:left="2"/>
            </w:pPr>
            <w:r>
              <w:rPr>
                <w:rFonts w:ascii="Times New Roman" w:eastAsia="Times New Roman" w:hAnsi="Times New Roman" w:cs="Times New Roman"/>
                <w:b/>
                <w:sz w:val="24"/>
              </w:rPr>
              <w:t xml:space="preserve">Pavadinimas </w:t>
            </w:r>
          </w:p>
        </w:tc>
        <w:tc>
          <w:tcPr>
            <w:tcW w:w="7087" w:type="dxa"/>
            <w:tcBorders>
              <w:top w:val="single" w:sz="4" w:space="0" w:color="000000"/>
              <w:left w:val="single" w:sz="4" w:space="0" w:color="000000"/>
              <w:bottom w:val="single" w:sz="4" w:space="0" w:color="000000"/>
              <w:right w:val="single" w:sz="4" w:space="0" w:color="000000"/>
            </w:tcBorders>
          </w:tcPr>
          <w:p w14:paraId="1205C4F4" w14:textId="77777777" w:rsidR="00EB59E2" w:rsidRDefault="005516F3">
            <w:pPr>
              <w:ind w:right="58"/>
              <w:jc w:val="center"/>
            </w:pPr>
            <w:r>
              <w:rPr>
                <w:rFonts w:ascii="Times New Roman" w:eastAsia="Times New Roman" w:hAnsi="Times New Roman" w:cs="Times New Roman"/>
                <w:b/>
                <w:sz w:val="24"/>
              </w:rPr>
              <w:t xml:space="preserve">Reikalavimai  </w:t>
            </w:r>
          </w:p>
        </w:tc>
      </w:tr>
      <w:tr w:rsidR="00EB59E2" w14:paraId="10006491" w14:textId="77777777" w:rsidTr="00D1422B">
        <w:trPr>
          <w:trHeight w:val="8145"/>
        </w:trPr>
        <w:tc>
          <w:tcPr>
            <w:tcW w:w="850" w:type="dxa"/>
            <w:tcBorders>
              <w:top w:val="single" w:sz="4" w:space="0" w:color="000000"/>
              <w:left w:val="single" w:sz="4" w:space="0" w:color="000000"/>
              <w:bottom w:val="single" w:sz="4" w:space="0" w:color="000000"/>
              <w:right w:val="single" w:sz="4" w:space="0" w:color="000000"/>
            </w:tcBorders>
          </w:tcPr>
          <w:p w14:paraId="72D94B15" w14:textId="77777777" w:rsidR="00EB59E2" w:rsidRDefault="00EB59E2"/>
        </w:tc>
        <w:tc>
          <w:tcPr>
            <w:tcW w:w="1985" w:type="dxa"/>
            <w:tcBorders>
              <w:top w:val="single" w:sz="4" w:space="0" w:color="000000"/>
              <w:left w:val="single" w:sz="4" w:space="0" w:color="000000"/>
              <w:bottom w:val="single" w:sz="4" w:space="0" w:color="000000"/>
              <w:right w:val="single" w:sz="4" w:space="0" w:color="000000"/>
            </w:tcBorders>
          </w:tcPr>
          <w:p w14:paraId="15225181" w14:textId="77777777" w:rsidR="00EB59E2" w:rsidRDefault="00EB59E2"/>
        </w:tc>
        <w:tc>
          <w:tcPr>
            <w:tcW w:w="7087" w:type="dxa"/>
            <w:tcBorders>
              <w:top w:val="single" w:sz="4" w:space="0" w:color="000000"/>
              <w:left w:val="single" w:sz="4" w:space="0" w:color="000000"/>
              <w:bottom w:val="single" w:sz="4" w:space="0" w:color="000000"/>
              <w:right w:val="single" w:sz="4" w:space="0" w:color="000000"/>
            </w:tcBorders>
          </w:tcPr>
          <w:p w14:paraId="609D896B" w14:textId="77777777" w:rsidR="00EB59E2" w:rsidRDefault="005516F3">
            <w:pPr>
              <w:numPr>
                <w:ilvl w:val="0"/>
                <w:numId w:val="9"/>
              </w:numPr>
              <w:spacing w:after="11"/>
              <w:ind w:right="1002"/>
            </w:pPr>
            <w:r>
              <w:rPr>
                <w:rFonts w:ascii="Times New Roman" w:eastAsia="Times New Roman" w:hAnsi="Times New Roman" w:cs="Times New Roman"/>
                <w:sz w:val="24"/>
              </w:rPr>
              <w:t xml:space="preserve">parengti techninį darbo projektą; </w:t>
            </w:r>
          </w:p>
          <w:p w14:paraId="16ADB99F" w14:textId="5C52C12B" w:rsidR="00EB59E2" w:rsidRPr="00D1422B" w:rsidRDefault="005516F3">
            <w:pPr>
              <w:numPr>
                <w:ilvl w:val="0"/>
                <w:numId w:val="9"/>
              </w:numPr>
              <w:spacing w:line="269" w:lineRule="auto"/>
              <w:ind w:right="1002"/>
            </w:pPr>
            <w:r>
              <w:rPr>
                <w:rFonts w:ascii="Times New Roman" w:eastAsia="Times New Roman" w:hAnsi="Times New Roman" w:cs="Times New Roman"/>
                <w:sz w:val="24"/>
              </w:rPr>
              <w:t>gauti bendrosios ekspertizės teigiamą išvadą; -</w:t>
            </w:r>
            <w:r>
              <w:rPr>
                <w:rFonts w:ascii="Arial" w:eastAsia="Arial" w:hAnsi="Arial" w:cs="Arial"/>
                <w:sz w:val="24"/>
              </w:rPr>
              <w:t xml:space="preserve"> </w:t>
            </w:r>
            <w:r>
              <w:rPr>
                <w:rFonts w:ascii="Arial" w:eastAsia="Arial" w:hAnsi="Arial" w:cs="Arial"/>
                <w:sz w:val="24"/>
              </w:rPr>
              <w:tab/>
            </w:r>
            <w:r>
              <w:rPr>
                <w:rFonts w:ascii="Times New Roman" w:eastAsia="Times New Roman" w:hAnsi="Times New Roman" w:cs="Times New Roman"/>
                <w:sz w:val="24"/>
              </w:rPr>
              <w:t xml:space="preserve"> </w:t>
            </w:r>
          </w:p>
          <w:p w14:paraId="424E9910" w14:textId="77777777" w:rsidR="00D1422B" w:rsidRDefault="00D1422B" w:rsidP="00D1422B">
            <w:pPr>
              <w:spacing w:line="269" w:lineRule="auto"/>
              <w:ind w:left="34" w:right="1002"/>
            </w:pPr>
          </w:p>
          <w:p w14:paraId="21B6C3E2" w14:textId="77777777" w:rsidR="00EB59E2" w:rsidRDefault="005516F3">
            <w:pPr>
              <w:numPr>
                <w:ilvl w:val="0"/>
                <w:numId w:val="10"/>
              </w:numPr>
              <w:spacing w:line="238" w:lineRule="auto"/>
              <w:ind w:right="58"/>
              <w:jc w:val="both"/>
            </w:pPr>
            <w:r>
              <w:rPr>
                <w:rFonts w:ascii="Times New Roman" w:eastAsia="Times New Roman" w:hAnsi="Times New Roman" w:cs="Times New Roman"/>
                <w:sz w:val="24"/>
              </w:rPr>
              <w:t xml:space="preserve">Parengto Projekto informavimas visuomenei pagal STR 1.04.04:2017 „Statinio projektavimas, projekto ekspertizė“ reikalavimus (jei reikalinga). </w:t>
            </w:r>
          </w:p>
          <w:p w14:paraId="7B8574A3" w14:textId="77777777" w:rsidR="00EB59E2" w:rsidRDefault="005516F3">
            <w:pPr>
              <w:numPr>
                <w:ilvl w:val="0"/>
                <w:numId w:val="10"/>
              </w:numPr>
              <w:spacing w:line="238" w:lineRule="auto"/>
              <w:ind w:right="58"/>
              <w:jc w:val="both"/>
            </w:pPr>
            <w:r>
              <w:rPr>
                <w:rFonts w:ascii="Times New Roman" w:eastAsia="Times New Roman" w:hAnsi="Times New Roman" w:cs="Times New Roman"/>
                <w:sz w:val="24"/>
              </w:rPr>
              <w:t xml:space="preserve">Atsakymų ir paaiškinimų per Statytojo (Užsakovo) nurodytą terminą į tiekėjų paklausimus (pagal parengtą projektą) parengimas ir pateikimas Statytojui (Užsakovui), vykdant rangos darbų pirkimo procedūras. </w:t>
            </w:r>
          </w:p>
          <w:p w14:paraId="49D8929E" w14:textId="77777777" w:rsidR="00EB59E2" w:rsidRDefault="005516F3">
            <w:pPr>
              <w:numPr>
                <w:ilvl w:val="0"/>
                <w:numId w:val="10"/>
              </w:numPr>
              <w:spacing w:line="238" w:lineRule="auto"/>
              <w:ind w:right="58"/>
              <w:jc w:val="both"/>
            </w:pPr>
            <w:r>
              <w:rPr>
                <w:rFonts w:ascii="Times New Roman" w:eastAsia="Times New Roman" w:hAnsi="Times New Roman" w:cs="Times New Roman"/>
                <w:sz w:val="24"/>
              </w:rPr>
              <w:t xml:space="preserve">Neatlygintinas projekto sprendinių pakeitimas, papildymas, pataisymas, jeigu darbų pirkimo metu ir (ar) darbų vykdymo metu bus nustatytos klaidos, neatitikimai tarp projekto dalių ar kiti techninių sprendinių trūkumai. </w:t>
            </w:r>
          </w:p>
          <w:p w14:paraId="147D858D" w14:textId="77777777" w:rsidR="00EB59E2" w:rsidRDefault="005516F3">
            <w:pPr>
              <w:numPr>
                <w:ilvl w:val="0"/>
                <w:numId w:val="10"/>
              </w:numPr>
              <w:spacing w:line="238" w:lineRule="auto"/>
              <w:ind w:right="58"/>
              <w:jc w:val="both"/>
            </w:pPr>
            <w:r>
              <w:rPr>
                <w:rFonts w:ascii="Times New Roman" w:eastAsia="Times New Roman" w:hAnsi="Times New Roman" w:cs="Times New Roman"/>
                <w:sz w:val="24"/>
              </w:rPr>
              <w:t xml:space="preserve">Sutarties vykdymo metu statytojas gali paprašyti pateikti peržiūrėti atliktus darbus ir patikrinti, ar darbai vykdomi pagal nustatytą kalendorinį darbų grafiką (inžineriniai ir kiti tyrinėjimai, patvirtinti projektiniai sprendiniai); </w:t>
            </w:r>
          </w:p>
          <w:p w14:paraId="2E793702" w14:textId="77777777" w:rsidR="00EB59E2" w:rsidRDefault="005516F3">
            <w:pPr>
              <w:numPr>
                <w:ilvl w:val="0"/>
                <w:numId w:val="10"/>
              </w:numPr>
              <w:spacing w:line="238" w:lineRule="auto"/>
              <w:ind w:right="58"/>
              <w:jc w:val="both"/>
            </w:pPr>
            <w:r>
              <w:rPr>
                <w:rFonts w:ascii="Times New Roman" w:eastAsia="Times New Roman" w:hAnsi="Times New Roman" w:cs="Times New Roman"/>
                <w:sz w:val="24"/>
              </w:rPr>
              <w:t xml:space="preserve">Viso sutarties galiojimo metu (iki statinio statybos užbaigimo dokumento surašymo datos) Statytojui (Užsakovui) užsakius pakartotinę projekto ekspertizę (bendrąją, dalinę, specialiąją), projektuotojas privalo pataisyti projektą pagal derinančių pastabas be papildomo apmokėjimo.  </w:t>
            </w:r>
          </w:p>
          <w:p w14:paraId="7B4017D2" w14:textId="77777777" w:rsidR="00EB59E2" w:rsidRDefault="005516F3">
            <w:pPr>
              <w:numPr>
                <w:ilvl w:val="0"/>
                <w:numId w:val="10"/>
              </w:numPr>
              <w:spacing w:line="238" w:lineRule="auto"/>
              <w:ind w:right="58"/>
              <w:jc w:val="both"/>
            </w:pPr>
            <w:r>
              <w:rPr>
                <w:rFonts w:ascii="Times New Roman" w:eastAsia="Times New Roman" w:hAnsi="Times New Roman" w:cs="Times New Roman"/>
                <w:sz w:val="24"/>
              </w:rPr>
              <w:t xml:space="preserve">Paslaugos teikėjas visus iškilusius klausimus ir problemas, susijusias su šioje techninėje užduotyje nustatytų tikslų ir užduočių vykdymu, turi spręsti savarankiškai (savo pastangomis), tačiau galutinius sprendinius priimti tik suderinęs su statytoju; </w:t>
            </w:r>
          </w:p>
          <w:p w14:paraId="64DEDA28" w14:textId="77777777" w:rsidR="00EB59E2" w:rsidRDefault="005516F3">
            <w:pPr>
              <w:numPr>
                <w:ilvl w:val="0"/>
                <w:numId w:val="10"/>
              </w:numPr>
              <w:spacing w:line="238" w:lineRule="auto"/>
              <w:ind w:right="58"/>
              <w:jc w:val="both"/>
            </w:pPr>
            <w:r>
              <w:rPr>
                <w:rFonts w:ascii="Times New Roman" w:eastAsia="Times New Roman" w:hAnsi="Times New Roman" w:cs="Times New Roman"/>
                <w:sz w:val="24"/>
              </w:rPr>
              <w:t>Pristatyti Projektą statytojui iki sprendinių detalizavimo ir gauti jo suderinimą (</w:t>
            </w:r>
            <w:proofErr w:type="spellStart"/>
            <w:r>
              <w:rPr>
                <w:rFonts w:ascii="Times New Roman" w:eastAsia="Times New Roman" w:hAnsi="Times New Roman" w:cs="Times New Roman"/>
                <w:sz w:val="24"/>
              </w:rPr>
              <w:t>priešprojektiniai</w:t>
            </w:r>
            <w:proofErr w:type="spellEnd"/>
            <w:r>
              <w:rPr>
                <w:rFonts w:ascii="Times New Roman" w:eastAsia="Times New Roman" w:hAnsi="Times New Roman" w:cs="Times New Roman"/>
                <w:sz w:val="24"/>
              </w:rPr>
              <w:t xml:space="preserve"> sprendiniai patvirtinami ir įforminami protokolu); </w:t>
            </w:r>
          </w:p>
          <w:p w14:paraId="54642EEF" w14:textId="77777777" w:rsidR="00EB59E2" w:rsidRDefault="005516F3">
            <w:pPr>
              <w:numPr>
                <w:ilvl w:val="0"/>
                <w:numId w:val="10"/>
              </w:numPr>
              <w:spacing w:line="238" w:lineRule="auto"/>
              <w:ind w:right="58"/>
              <w:jc w:val="both"/>
            </w:pPr>
            <w:r>
              <w:rPr>
                <w:rFonts w:ascii="Times New Roman" w:eastAsia="Times New Roman" w:hAnsi="Times New Roman" w:cs="Times New Roman"/>
                <w:sz w:val="24"/>
              </w:rPr>
              <w:t xml:space="preserve">Parengtą Projektą suderinti normatyvinių statybos dokumentų nustatyta tvarka su statytoju ir su atitinkamomis valstybės, savivaldybės institucijomis; </w:t>
            </w:r>
          </w:p>
          <w:p w14:paraId="22697113" w14:textId="77777777" w:rsidR="00EB59E2" w:rsidRDefault="005516F3">
            <w:pPr>
              <w:numPr>
                <w:ilvl w:val="0"/>
                <w:numId w:val="10"/>
              </w:numPr>
              <w:spacing w:line="238" w:lineRule="auto"/>
              <w:ind w:right="58"/>
              <w:jc w:val="both"/>
            </w:pPr>
            <w:r>
              <w:rPr>
                <w:rFonts w:ascii="Times New Roman" w:eastAsia="Times New Roman" w:hAnsi="Times New Roman" w:cs="Times New Roman"/>
                <w:sz w:val="24"/>
              </w:rPr>
              <w:t xml:space="preserve">Pagal STR 1.05.01:2017 „Statybą leidžiantys dokumentai. Statybos užbaigimas. Statybos sustabdymas. Savavališkos statybos </w:t>
            </w:r>
            <w:r>
              <w:rPr>
                <w:rFonts w:ascii="Times New Roman" w:eastAsia="Times New Roman" w:hAnsi="Times New Roman" w:cs="Times New Roman"/>
                <w:sz w:val="24"/>
              </w:rPr>
              <w:lastRenderedPageBreak/>
              <w:t xml:space="preserve">padarinių šalinimas. Statybos pagal neteisėtai išduotą statybą leidžiantį dokumentą padarinių šalinimas“ suderinti Projektą su subjektais, įgaliotais tikrinti. Projekto ekspertizė: projekto ekspertizę užsako ir už ją apmoka statytojas (užsakovas). </w:t>
            </w:r>
          </w:p>
          <w:p w14:paraId="4223AF1C" w14:textId="77777777" w:rsidR="00EB59E2" w:rsidRDefault="005516F3">
            <w:pPr>
              <w:spacing w:line="238" w:lineRule="auto"/>
              <w:ind w:left="2"/>
              <w:jc w:val="both"/>
            </w:pPr>
            <w:r>
              <w:rPr>
                <w:rFonts w:ascii="Times New Roman" w:eastAsia="Times New Roman" w:hAnsi="Times New Roman" w:cs="Times New Roman"/>
                <w:sz w:val="24"/>
              </w:rPr>
              <w:t xml:space="preserve">Pataisyti statinio Projektą pagal statinio projekto ekspertizės išvadas per statytojo nustatytą terminą. </w:t>
            </w:r>
          </w:p>
          <w:p w14:paraId="6E018A67" w14:textId="77777777" w:rsidR="00EB59E2" w:rsidRDefault="005516F3">
            <w:pPr>
              <w:ind w:left="2"/>
            </w:pPr>
            <w:r>
              <w:rPr>
                <w:rFonts w:ascii="Times New Roman" w:eastAsia="Times New Roman" w:hAnsi="Times New Roman" w:cs="Times New Roman"/>
                <w:sz w:val="24"/>
              </w:rPr>
              <w:t xml:space="preserve"> </w:t>
            </w:r>
          </w:p>
          <w:p w14:paraId="4C278B53" w14:textId="77777777" w:rsidR="00EB59E2" w:rsidRDefault="005516F3">
            <w:pPr>
              <w:spacing w:line="238" w:lineRule="auto"/>
              <w:ind w:left="2" w:right="58"/>
              <w:jc w:val="both"/>
            </w:pPr>
            <w:r>
              <w:rPr>
                <w:rFonts w:ascii="Times New Roman" w:eastAsia="Times New Roman" w:hAnsi="Times New Roman" w:cs="Times New Roman"/>
                <w:sz w:val="24"/>
              </w:rPr>
              <w:t xml:space="preserve">Visi kiti darbai, tyrimai ir vertinimai, kurie laikomi būtinais statinio, inžinerinių sistemų, inžinerinių tinklų projektinių sprendinių, projekto parengimui, statybą leidžiančių dokumentų gavimui turi būti atlikti nepriklausomai nuo to ar jie apibūdinami šiame dokumente, ar ne. </w:t>
            </w:r>
          </w:p>
          <w:p w14:paraId="2418DD60" w14:textId="77777777" w:rsidR="00EB59E2" w:rsidRDefault="005516F3">
            <w:pPr>
              <w:ind w:left="2"/>
            </w:pPr>
            <w:r>
              <w:rPr>
                <w:rFonts w:ascii="Times New Roman" w:eastAsia="Times New Roman" w:hAnsi="Times New Roman" w:cs="Times New Roman"/>
                <w:sz w:val="24"/>
              </w:rPr>
              <w:t xml:space="preserve">Projekto sprendiniai turi būti ekonomiškai pagrįsti ir racionalūs. </w:t>
            </w:r>
          </w:p>
          <w:p w14:paraId="68F166C4" w14:textId="77777777" w:rsidR="00EB59E2" w:rsidRDefault="005516F3">
            <w:pPr>
              <w:ind w:left="2" w:right="60"/>
              <w:jc w:val="both"/>
            </w:pPr>
            <w:r>
              <w:rPr>
                <w:rFonts w:ascii="Times New Roman" w:eastAsia="Times New Roman" w:hAnsi="Times New Roman" w:cs="Times New Roman"/>
                <w:sz w:val="24"/>
              </w:rPr>
              <w:t xml:space="preserve">Projekto techninės specifikacijos turi būti parašytos konkrečiai šiam projektui, išsamios ir detalios. Projekte negali būti nurodytas konkretus modelis ar šaltinis, konkretus procesas, būdingas konkretaus tiekėjo tiekiamoms prekėms ar teikiamoms paslaugoms, ar prekės ženklas, </w:t>
            </w:r>
          </w:p>
        </w:tc>
      </w:tr>
    </w:tbl>
    <w:p w14:paraId="7A1ECFB6" w14:textId="77777777" w:rsidR="00EB59E2" w:rsidRDefault="00EB59E2">
      <w:pPr>
        <w:spacing w:after="0"/>
        <w:ind w:left="-1702" w:right="11196"/>
      </w:pPr>
    </w:p>
    <w:tbl>
      <w:tblPr>
        <w:tblStyle w:val="TableGrid"/>
        <w:tblW w:w="9922" w:type="dxa"/>
        <w:tblInd w:w="-283" w:type="dxa"/>
        <w:tblCellMar>
          <w:top w:w="62" w:type="dxa"/>
          <w:left w:w="106" w:type="dxa"/>
          <w:right w:w="48" w:type="dxa"/>
        </w:tblCellMar>
        <w:tblLook w:val="04A0" w:firstRow="1" w:lastRow="0" w:firstColumn="1" w:lastColumn="0" w:noHBand="0" w:noVBand="1"/>
      </w:tblPr>
      <w:tblGrid>
        <w:gridCol w:w="850"/>
        <w:gridCol w:w="1985"/>
        <w:gridCol w:w="7087"/>
      </w:tblGrid>
      <w:tr w:rsidR="00EB59E2" w14:paraId="51ED3138" w14:textId="77777777" w:rsidTr="00D1422B">
        <w:trPr>
          <w:trHeight w:val="564"/>
        </w:trPr>
        <w:tc>
          <w:tcPr>
            <w:tcW w:w="850" w:type="dxa"/>
            <w:tcBorders>
              <w:top w:val="single" w:sz="4" w:space="0" w:color="000000"/>
              <w:left w:val="single" w:sz="4" w:space="0" w:color="000000"/>
              <w:bottom w:val="single" w:sz="4" w:space="0" w:color="000000"/>
              <w:right w:val="single" w:sz="4" w:space="0" w:color="000000"/>
            </w:tcBorders>
          </w:tcPr>
          <w:p w14:paraId="0B136C6F" w14:textId="77777777" w:rsidR="00EB59E2" w:rsidRDefault="005516F3">
            <w:r>
              <w:rPr>
                <w:rFonts w:ascii="Times New Roman" w:eastAsia="Times New Roman" w:hAnsi="Times New Roman" w:cs="Times New Roman"/>
                <w:b/>
                <w:sz w:val="24"/>
              </w:rPr>
              <w:t xml:space="preserve">Eil. Nr. </w:t>
            </w:r>
          </w:p>
        </w:tc>
        <w:tc>
          <w:tcPr>
            <w:tcW w:w="1985" w:type="dxa"/>
            <w:tcBorders>
              <w:top w:val="single" w:sz="4" w:space="0" w:color="000000"/>
              <w:left w:val="single" w:sz="4" w:space="0" w:color="000000"/>
              <w:bottom w:val="single" w:sz="4" w:space="0" w:color="000000"/>
              <w:right w:val="single" w:sz="4" w:space="0" w:color="000000"/>
            </w:tcBorders>
          </w:tcPr>
          <w:p w14:paraId="0333A6C9" w14:textId="77777777" w:rsidR="00EB59E2" w:rsidRDefault="005516F3">
            <w:pPr>
              <w:ind w:left="2"/>
            </w:pPr>
            <w:r>
              <w:rPr>
                <w:rFonts w:ascii="Times New Roman" w:eastAsia="Times New Roman" w:hAnsi="Times New Roman" w:cs="Times New Roman"/>
                <w:b/>
                <w:sz w:val="24"/>
              </w:rPr>
              <w:t xml:space="preserve">Pavadinimas </w:t>
            </w:r>
          </w:p>
        </w:tc>
        <w:tc>
          <w:tcPr>
            <w:tcW w:w="7087" w:type="dxa"/>
            <w:tcBorders>
              <w:top w:val="single" w:sz="4" w:space="0" w:color="000000"/>
              <w:left w:val="single" w:sz="4" w:space="0" w:color="000000"/>
              <w:bottom w:val="single" w:sz="4" w:space="0" w:color="000000"/>
              <w:right w:val="single" w:sz="4" w:space="0" w:color="000000"/>
            </w:tcBorders>
          </w:tcPr>
          <w:p w14:paraId="6F9212EE" w14:textId="77777777" w:rsidR="00EB59E2" w:rsidRDefault="005516F3">
            <w:pPr>
              <w:ind w:right="58"/>
              <w:jc w:val="center"/>
            </w:pPr>
            <w:r>
              <w:rPr>
                <w:rFonts w:ascii="Times New Roman" w:eastAsia="Times New Roman" w:hAnsi="Times New Roman" w:cs="Times New Roman"/>
                <w:b/>
                <w:sz w:val="24"/>
              </w:rPr>
              <w:t xml:space="preserve">Reikalavimai  </w:t>
            </w:r>
          </w:p>
        </w:tc>
      </w:tr>
      <w:tr w:rsidR="00EB59E2" w14:paraId="110A2EC4" w14:textId="77777777" w:rsidTr="00D1422B">
        <w:trPr>
          <w:trHeight w:val="2494"/>
        </w:trPr>
        <w:tc>
          <w:tcPr>
            <w:tcW w:w="850" w:type="dxa"/>
            <w:tcBorders>
              <w:top w:val="single" w:sz="4" w:space="0" w:color="000000"/>
              <w:left w:val="single" w:sz="4" w:space="0" w:color="000000"/>
              <w:bottom w:val="single" w:sz="4" w:space="0" w:color="000000"/>
              <w:right w:val="single" w:sz="4" w:space="0" w:color="000000"/>
            </w:tcBorders>
          </w:tcPr>
          <w:p w14:paraId="13860C62" w14:textId="77777777" w:rsidR="00EB59E2" w:rsidRDefault="00EB59E2"/>
        </w:tc>
        <w:tc>
          <w:tcPr>
            <w:tcW w:w="1985" w:type="dxa"/>
            <w:tcBorders>
              <w:top w:val="single" w:sz="4" w:space="0" w:color="000000"/>
              <w:left w:val="single" w:sz="4" w:space="0" w:color="000000"/>
              <w:bottom w:val="single" w:sz="4" w:space="0" w:color="000000"/>
              <w:right w:val="single" w:sz="4" w:space="0" w:color="000000"/>
            </w:tcBorders>
          </w:tcPr>
          <w:p w14:paraId="1895D9AE" w14:textId="77777777" w:rsidR="00EB59E2" w:rsidRDefault="00EB59E2"/>
        </w:tc>
        <w:tc>
          <w:tcPr>
            <w:tcW w:w="7087" w:type="dxa"/>
            <w:tcBorders>
              <w:top w:val="single" w:sz="4" w:space="0" w:color="000000"/>
              <w:left w:val="single" w:sz="4" w:space="0" w:color="000000"/>
              <w:bottom w:val="single" w:sz="4" w:space="0" w:color="000000"/>
              <w:right w:val="single" w:sz="4" w:space="0" w:color="000000"/>
            </w:tcBorders>
          </w:tcPr>
          <w:p w14:paraId="47CCA607" w14:textId="77777777" w:rsidR="00EB59E2" w:rsidRDefault="005516F3">
            <w:pPr>
              <w:ind w:left="2" w:right="58"/>
              <w:jc w:val="both"/>
            </w:pPr>
            <w:r>
              <w:rPr>
                <w:rFonts w:ascii="Times New Roman" w:eastAsia="Times New Roman" w:hAnsi="Times New Roman" w:cs="Times New Roman"/>
                <w:sz w:val="24"/>
              </w:rPr>
              <w:t xml:space="preserve">patentas, tipai, konkreti kilmė ar gamyba. Toks nurodymas yra leistinas tik tais atvejais, kai statinio statybos neįmanoma tiksliai ir suprantamai aprašyti ir apibūdinti, šiuo atveju turi būti įrašoma „arba lygiavertis“. Vadovaujantis Lietuvos Respublikos asmens duomenų teisinės apsaugos įstatymų, projektas turi būti nuasmenintas, t. y. negali būti nurodyti fizinių asmenų asmens kodai ir kontaktiniai duomenys (telefonų numeriai, el. pašto adresai, gyvenamosios vietos adresas, taip pat bet kokia kita informacija, kuri yra perteklinė ir nereikalinga viešinimo tikslams pasiekti). </w:t>
            </w:r>
          </w:p>
        </w:tc>
      </w:tr>
      <w:tr w:rsidR="00EB59E2" w14:paraId="1DF065CD" w14:textId="77777777" w:rsidTr="00D1422B">
        <w:trPr>
          <w:trHeight w:val="7186"/>
        </w:trPr>
        <w:tc>
          <w:tcPr>
            <w:tcW w:w="850" w:type="dxa"/>
            <w:tcBorders>
              <w:top w:val="single" w:sz="4" w:space="0" w:color="000000"/>
              <w:left w:val="single" w:sz="4" w:space="0" w:color="000000"/>
              <w:bottom w:val="single" w:sz="4" w:space="0" w:color="000000"/>
              <w:right w:val="single" w:sz="4" w:space="0" w:color="000000"/>
            </w:tcBorders>
          </w:tcPr>
          <w:p w14:paraId="4EB0CEF9" w14:textId="77777777" w:rsidR="00EB59E2" w:rsidRDefault="005516F3">
            <w:r>
              <w:rPr>
                <w:rFonts w:ascii="Times New Roman" w:eastAsia="Times New Roman" w:hAnsi="Times New Roman" w:cs="Times New Roman"/>
                <w:sz w:val="24"/>
              </w:rPr>
              <w:lastRenderedPageBreak/>
              <w:t xml:space="preserve">9.3. </w:t>
            </w:r>
          </w:p>
        </w:tc>
        <w:tc>
          <w:tcPr>
            <w:tcW w:w="1985" w:type="dxa"/>
            <w:tcBorders>
              <w:top w:val="single" w:sz="4" w:space="0" w:color="000000"/>
              <w:left w:val="single" w:sz="4" w:space="0" w:color="000000"/>
              <w:bottom w:val="single" w:sz="4" w:space="0" w:color="000000"/>
              <w:right w:val="single" w:sz="4" w:space="0" w:color="000000"/>
            </w:tcBorders>
          </w:tcPr>
          <w:p w14:paraId="70010204" w14:textId="77777777" w:rsidR="00EB59E2" w:rsidRDefault="005516F3">
            <w:pPr>
              <w:ind w:left="2"/>
            </w:pPr>
            <w:r>
              <w:rPr>
                <w:rFonts w:ascii="Times New Roman" w:eastAsia="Times New Roman" w:hAnsi="Times New Roman" w:cs="Times New Roman"/>
                <w:sz w:val="24"/>
              </w:rPr>
              <w:t xml:space="preserve">projekto vykdymo priežiūra </w:t>
            </w:r>
          </w:p>
        </w:tc>
        <w:tc>
          <w:tcPr>
            <w:tcW w:w="7087" w:type="dxa"/>
            <w:tcBorders>
              <w:top w:val="single" w:sz="4" w:space="0" w:color="000000"/>
              <w:left w:val="single" w:sz="4" w:space="0" w:color="000000"/>
              <w:bottom w:val="single" w:sz="4" w:space="0" w:color="000000"/>
              <w:right w:val="single" w:sz="4" w:space="0" w:color="000000"/>
            </w:tcBorders>
          </w:tcPr>
          <w:p w14:paraId="71B7524E" w14:textId="77777777" w:rsidR="00EB59E2" w:rsidRDefault="005516F3">
            <w:pPr>
              <w:ind w:left="2"/>
            </w:pPr>
            <w:r>
              <w:rPr>
                <w:rFonts w:ascii="Times New Roman" w:eastAsia="Times New Roman" w:hAnsi="Times New Roman" w:cs="Times New Roman"/>
                <w:sz w:val="24"/>
              </w:rPr>
              <w:t xml:space="preserve">Projektuotojas turės: </w:t>
            </w:r>
          </w:p>
          <w:p w14:paraId="20DD681C" w14:textId="7673CF8E" w:rsidR="00EB59E2" w:rsidRDefault="005516F3">
            <w:pPr>
              <w:numPr>
                <w:ilvl w:val="0"/>
                <w:numId w:val="11"/>
              </w:numPr>
              <w:spacing w:after="8" w:line="238" w:lineRule="auto"/>
              <w:ind w:right="58"/>
              <w:jc w:val="both"/>
            </w:pPr>
            <w:r>
              <w:rPr>
                <w:rFonts w:ascii="Times New Roman" w:eastAsia="Times New Roman" w:hAnsi="Times New Roman" w:cs="Times New Roman"/>
                <w:sz w:val="24"/>
              </w:rPr>
              <w:t xml:space="preserve">atlikti statinio projekto vykdymo priežiūrą vadovaudamasis Lietuvos Respublikos statybos įstatymu, statybos techniniais reglamentais STR 1.06.01:2016 „Statybos darbai. Statinio statybos priežiūra“ ir STR 1.04.04:2017 „Statinio projektavimas, projekto ekspertizė“ ir kitais galiojančiais teisės aktais; </w:t>
            </w:r>
          </w:p>
          <w:p w14:paraId="68EFB1B1" w14:textId="77777777" w:rsidR="00EB59E2" w:rsidRDefault="005516F3">
            <w:pPr>
              <w:numPr>
                <w:ilvl w:val="0"/>
                <w:numId w:val="11"/>
              </w:numPr>
              <w:spacing w:after="8" w:line="238" w:lineRule="auto"/>
              <w:ind w:right="58"/>
              <w:jc w:val="both"/>
            </w:pPr>
            <w:r>
              <w:rPr>
                <w:rFonts w:ascii="Times New Roman" w:eastAsia="Times New Roman" w:hAnsi="Times New Roman" w:cs="Times New Roman"/>
                <w:sz w:val="24"/>
              </w:rPr>
              <w:t xml:space="preserve">sutartyje numatytu laiku ir tvarka lankytis statybvietėje ir spręsti kartu su projektuotojais statinio projekto sprendinių įgyvendinimu susijusius klausimus;  </w:t>
            </w:r>
          </w:p>
          <w:p w14:paraId="4E80C3FE" w14:textId="77777777" w:rsidR="00EB59E2" w:rsidRDefault="005516F3">
            <w:pPr>
              <w:numPr>
                <w:ilvl w:val="0"/>
                <w:numId w:val="11"/>
              </w:numPr>
              <w:spacing w:after="8" w:line="238" w:lineRule="auto"/>
              <w:ind w:right="58"/>
              <w:jc w:val="both"/>
            </w:pPr>
            <w:r>
              <w:rPr>
                <w:rFonts w:ascii="Times New Roman" w:eastAsia="Times New Roman" w:hAnsi="Times New Roman" w:cs="Times New Roman"/>
                <w:sz w:val="24"/>
              </w:rPr>
              <w:t xml:space="preserve">tikrinti, ar statinys statomas ir / ar griaunamas laikantis statinio projekto sprendinių;  </w:t>
            </w:r>
          </w:p>
          <w:p w14:paraId="3CEBC84E" w14:textId="77777777" w:rsidR="00EB59E2" w:rsidRDefault="005516F3">
            <w:pPr>
              <w:numPr>
                <w:ilvl w:val="0"/>
                <w:numId w:val="11"/>
              </w:numPr>
              <w:spacing w:after="4" w:line="242" w:lineRule="auto"/>
              <w:ind w:right="58"/>
              <w:jc w:val="both"/>
            </w:pPr>
            <w:r>
              <w:rPr>
                <w:rFonts w:ascii="Times New Roman" w:eastAsia="Times New Roman" w:hAnsi="Times New Roman" w:cs="Times New Roman"/>
                <w:sz w:val="24"/>
              </w:rPr>
              <w:t>organizuoti pastebėtų statinio projekto sprendinių klaidų taisymą;  -</w:t>
            </w:r>
            <w:r>
              <w:rPr>
                <w:rFonts w:ascii="Arial" w:eastAsia="Arial" w:hAnsi="Arial" w:cs="Arial"/>
                <w:sz w:val="24"/>
              </w:rPr>
              <w:t xml:space="preserve"> </w:t>
            </w:r>
            <w:r>
              <w:rPr>
                <w:rFonts w:ascii="Times New Roman" w:eastAsia="Times New Roman" w:hAnsi="Times New Roman" w:cs="Times New Roman"/>
                <w:sz w:val="24"/>
              </w:rPr>
              <w:t xml:space="preserve">teikti paaiškinimus (jeigu reikia) statybos užbaigimo procedūros metu;  </w:t>
            </w:r>
          </w:p>
          <w:p w14:paraId="3C703ACB" w14:textId="77777777" w:rsidR="00EB59E2" w:rsidRDefault="005516F3">
            <w:pPr>
              <w:numPr>
                <w:ilvl w:val="0"/>
                <w:numId w:val="11"/>
              </w:numPr>
              <w:spacing w:after="8" w:line="238" w:lineRule="auto"/>
              <w:ind w:right="58"/>
              <w:jc w:val="both"/>
            </w:pPr>
            <w:r>
              <w:rPr>
                <w:rFonts w:ascii="Times New Roman" w:eastAsia="Times New Roman" w:hAnsi="Times New Roman" w:cs="Times New Roman"/>
                <w:sz w:val="24"/>
              </w:rPr>
              <w:t xml:space="preserve">dalyvauti rangovo, statinio statybos techninio prižiūrėtojo ir Statytojo (Užsakovo) atstovų susirinkimuose, viso projekto įgyvendinimo metu konsultuoti Statytoją (Užsakovą) projekto vykdymo priežiūros klausimais; </w:t>
            </w:r>
          </w:p>
          <w:p w14:paraId="388C4B26" w14:textId="77777777" w:rsidR="00EB59E2" w:rsidRDefault="005516F3">
            <w:pPr>
              <w:numPr>
                <w:ilvl w:val="0"/>
                <w:numId w:val="11"/>
              </w:numPr>
              <w:spacing w:line="240" w:lineRule="auto"/>
              <w:ind w:right="58"/>
              <w:jc w:val="both"/>
            </w:pPr>
            <w:r>
              <w:rPr>
                <w:rFonts w:ascii="Times New Roman" w:eastAsia="Times New Roman" w:hAnsi="Times New Roman" w:cs="Times New Roman"/>
                <w:sz w:val="24"/>
              </w:rPr>
              <w:t>statytojui (Užsakovui) pageidaujant, per nustatytą laikotarpį, Projektuotojas turi atvykti į statybvietę, kai iškyla klausimų dėl atliktų darbų atitikimo techniniam projektui (numatomas atvykimų skaičius 16 kartu, esant poreikiui galimas susitarimas dėl papildomų atvykimų); -</w:t>
            </w:r>
            <w:r>
              <w:rPr>
                <w:rFonts w:ascii="Arial" w:eastAsia="Arial" w:hAnsi="Arial" w:cs="Arial"/>
                <w:sz w:val="24"/>
              </w:rPr>
              <w:t xml:space="preserve"> </w:t>
            </w:r>
            <w:r>
              <w:rPr>
                <w:rFonts w:ascii="Times New Roman" w:eastAsia="Times New Roman" w:hAnsi="Times New Roman" w:cs="Times New Roman"/>
                <w:sz w:val="24"/>
              </w:rPr>
              <w:t xml:space="preserve">tikrinti, ar statinys statomas laikantis statinio projekto sprendinių ir apie tai įrašyti į statybos darbų žurnalą; </w:t>
            </w:r>
          </w:p>
          <w:p w14:paraId="792BBCA1" w14:textId="77777777" w:rsidR="00EB59E2" w:rsidRDefault="005516F3">
            <w:pPr>
              <w:numPr>
                <w:ilvl w:val="0"/>
                <w:numId w:val="11"/>
              </w:numPr>
              <w:ind w:right="58"/>
              <w:jc w:val="both"/>
            </w:pPr>
            <w:r>
              <w:rPr>
                <w:rFonts w:ascii="Times New Roman" w:eastAsia="Times New Roman" w:hAnsi="Times New Roman" w:cs="Times New Roman"/>
                <w:sz w:val="24"/>
              </w:rPr>
              <w:t xml:space="preserve">organizuoti pastebėtų projektų sprendinių klaidų taisymą, suderinus pakeitimus su Statytoju (Užsakovu). </w:t>
            </w:r>
          </w:p>
        </w:tc>
      </w:tr>
      <w:tr w:rsidR="00D1422B" w14:paraId="053BF6F7" w14:textId="77777777" w:rsidTr="00D1422B">
        <w:trPr>
          <w:trHeight w:val="7186"/>
        </w:trPr>
        <w:tc>
          <w:tcPr>
            <w:tcW w:w="850" w:type="dxa"/>
            <w:tcBorders>
              <w:top w:val="single" w:sz="4" w:space="0" w:color="000000"/>
              <w:left w:val="single" w:sz="4" w:space="0" w:color="000000"/>
              <w:bottom w:val="single" w:sz="4" w:space="0" w:color="000000"/>
              <w:right w:val="single" w:sz="4" w:space="0" w:color="000000"/>
            </w:tcBorders>
          </w:tcPr>
          <w:p w14:paraId="6B114C20" w14:textId="505DAAA3" w:rsidR="00D1422B" w:rsidRDefault="00D1422B">
            <w:pPr>
              <w:rPr>
                <w:rFonts w:ascii="Times New Roman" w:eastAsia="Times New Roman" w:hAnsi="Times New Roman" w:cs="Times New Roman"/>
                <w:sz w:val="24"/>
              </w:rPr>
            </w:pPr>
            <w:r>
              <w:rPr>
                <w:rFonts w:ascii="Times New Roman" w:eastAsia="Times New Roman" w:hAnsi="Times New Roman" w:cs="Times New Roman"/>
                <w:sz w:val="24"/>
              </w:rPr>
              <w:lastRenderedPageBreak/>
              <w:t>9.4</w:t>
            </w:r>
          </w:p>
        </w:tc>
        <w:tc>
          <w:tcPr>
            <w:tcW w:w="1985" w:type="dxa"/>
            <w:tcBorders>
              <w:top w:val="single" w:sz="4" w:space="0" w:color="000000"/>
              <w:left w:val="single" w:sz="4" w:space="0" w:color="000000"/>
              <w:bottom w:val="single" w:sz="4" w:space="0" w:color="000000"/>
              <w:right w:val="single" w:sz="4" w:space="0" w:color="000000"/>
            </w:tcBorders>
          </w:tcPr>
          <w:p w14:paraId="11A25852" w14:textId="1E23D685" w:rsidR="00D1422B" w:rsidRDefault="00D1422B">
            <w:pPr>
              <w:ind w:left="2"/>
              <w:rPr>
                <w:rFonts w:ascii="Times New Roman" w:eastAsia="Times New Roman" w:hAnsi="Times New Roman" w:cs="Times New Roman"/>
                <w:sz w:val="24"/>
              </w:rPr>
            </w:pPr>
            <w:r w:rsidRPr="00D1422B">
              <w:rPr>
                <w:rFonts w:ascii="Times New Roman" w:eastAsia="Times New Roman" w:hAnsi="Times New Roman" w:cs="Times New Roman"/>
                <w:sz w:val="24"/>
              </w:rPr>
              <w:t>Statinio statybos techninės priežiūros paslaugų teikimą</w:t>
            </w:r>
          </w:p>
        </w:tc>
        <w:tc>
          <w:tcPr>
            <w:tcW w:w="7087" w:type="dxa"/>
            <w:tcBorders>
              <w:top w:val="single" w:sz="4" w:space="0" w:color="000000"/>
              <w:left w:val="single" w:sz="4" w:space="0" w:color="000000"/>
              <w:bottom w:val="single" w:sz="4" w:space="0" w:color="000000"/>
              <w:right w:val="single" w:sz="4" w:space="0" w:color="000000"/>
            </w:tcBorders>
          </w:tcPr>
          <w:p w14:paraId="4F894345" w14:textId="1A6AFE57" w:rsidR="00D1422B" w:rsidRPr="00D1422B" w:rsidRDefault="00D1422B" w:rsidP="00D1422B">
            <w:pPr>
              <w:rPr>
                <w:rFonts w:ascii="Times New Roman" w:eastAsia="Times New Roman" w:hAnsi="Times New Roman" w:cs="Times New Roman"/>
                <w:sz w:val="24"/>
              </w:rPr>
            </w:pPr>
            <w:r w:rsidRPr="00D1422B">
              <w:rPr>
                <w:rFonts w:ascii="Times New Roman" w:eastAsia="Times New Roman" w:hAnsi="Times New Roman" w:cs="Times New Roman"/>
                <w:sz w:val="24"/>
              </w:rPr>
              <w:t>Užtikrin</w:t>
            </w:r>
            <w:r>
              <w:rPr>
                <w:rFonts w:ascii="Times New Roman" w:eastAsia="Times New Roman" w:hAnsi="Times New Roman" w:cs="Times New Roman"/>
                <w:sz w:val="24"/>
              </w:rPr>
              <w:t>a</w:t>
            </w:r>
            <w:r w:rsidRPr="00D1422B">
              <w:rPr>
                <w:rFonts w:ascii="Times New Roman" w:eastAsia="Times New Roman" w:hAnsi="Times New Roman" w:cs="Times New Roman"/>
                <w:sz w:val="24"/>
              </w:rPr>
              <w:t>, kad statinys būtų pastatytas pagal patvirtintą statinio projektą, statybos rangos sutarties sąlygas bei visus taikomus normatyvinius reikalavimus, įskaitant statinio saugą, paskirtį ir kitus teisės aktus.</w:t>
            </w:r>
          </w:p>
          <w:p w14:paraId="5FE67B8A" w14:textId="77777777" w:rsidR="00D1422B" w:rsidRPr="00D1422B" w:rsidRDefault="00D1422B" w:rsidP="00D1422B">
            <w:pPr>
              <w:rPr>
                <w:rFonts w:ascii="Times New Roman" w:eastAsia="Times New Roman" w:hAnsi="Times New Roman" w:cs="Times New Roman"/>
                <w:sz w:val="24"/>
              </w:rPr>
            </w:pPr>
            <w:r w:rsidRPr="00D1422B">
              <w:rPr>
                <w:rFonts w:ascii="Times New Roman" w:eastAsia="Times New Roman" w:hAnsi="Times New Roman" w:cs="Times New Roman"/>
                <w:sz w:val="24"/>
              </w:rPr>
              <w:t>2. Paslaugos apimtis</w:t>
            </w:r>
          </w:p>
          <w:p w14:paraId="281E564B" w14:textId="069CA4A9" w:rsidR="00D1422B" w:rsidRPr="00D1422B" w:rsidRDefault="00D1422B" w:rsidP="00D1422B">
            <w:pPr>
              <w:rPr>
                <w:rFonts w:ascii="Times New Roman" w:eastAsia="Times New Roman" w:hAnsi="Times New Roman" w:cs="Times New Roman"/>
                <w:sz w:val="24"/>
              </w:rPr>
            </w:pPr>
            <w:r w:rsidRPr="00D1422B">
              <w:rPr>
                <w:rFonts w:ascii="Times New Roman" w:eastAsia="Times New Roman" w:hAnsi="Times New Roman" w:cs="Times New Roman"/>
                <w:sz w:val="24"/>
              </w:rPr>
              <w:t>Techninis prižiūrėtojas atlieka šias funkcijas:</w:t>
            </w:r>
          </w:p>
          <w:p w14:paraId="2EE14A12" w14:textId="77777777" w:rsidR="00D1422B" w:rsidRPr="00D1422B" w:rsidRDefault="00D1422B" w:rsidP="00D1422B">
            <w:pPr>
              <w:numPr>
                <w:ilvl w:val="0"/>
                <w:numId w:val="15"/>
              </w:numPr>
              <w:rPr>
                <w:rFonts w:ascii="Times New Roman" w:eastAsia="Times New Roman" w:hAnsi="Times New Roman" w:cs="Times New Roman"/>
                <w:sz w:val="24"/>
              </w:rPr>
            </w:pPr>
            <w:r w:rsidRPr="00D1422B">
              <w:rPr>
                <w:rFonts w:ascii="Times New Roman" w:eastAsia="Times New Roman" w:hAnsi="Times New Roman" w:cs="Times New Roman"/>
                <w:sz w:val="24"/>
              </w:rPr>
              <w:t>Statybos proceso kontrolė:</w:t>
            </w:r>
          </w:p>
          <w:p w14:paraId="13E371AE" w14:textId="77777777" w:rsidR="00D1422B" w:rsidRPr="00D1422B" w:rsidRDefault="00D1422B" w:rsidP="00D1422B">
            <w:pPr>
              <w:numPr>
                <w:ilvl w:val="1"/>
                <w:numId w:val="15"/>
              </w:numPr>
              <w:ind w:hanging="281"/>
              <w:rPr>
                <w:rFonts w:ascii="Times New Roman" w:eastAsia="Times New Roman" w:hAnsi="Times New Roman" w:cs="Times New Roman"/>
                <w:sz w:val="24"/>
              </w:rPr>
            </w:pPr>
            <w:r w:rsidRPr="00D1422B">
              <w:rPr>
                <w:rFonts w:ascii="Times New Roman" w:eastAsia="Times New Roman" w:hAnsi="Times New Roman" w:cs="Times New Roman"/>
                <w:sz w:val="24"/>
              </w:rPr>
              <w:t>Tikrina, ar statinys statomas pagal patvirtintą projektą ir rangos sutarties sąlygas;</w:t>
            </w:r>
          </w:p>
          <w:p w14:paraId="178CCB39" w14:textId="77777777" w:rsidR="00D1422B" w:rsidRPr="00D1422B" w:rsidRDefault="00D1422B" w:rsidP="00D1422B">
            <w:pPr>
              <w:numPr>
                <w:ilvl w:val="1"/>
                <w:numId w:val="15"/>
              </w:numPr>
              <w:tabs>
                <w:tab w:val="num" w:pos="1440"/>
              </w:tabs>
              <w:rPr>
                <w:rFonts w:ascii="Times New Roman" w:eastAsia="Times New Roman" w:hAnsi="Times New Roman" w:cs="Times New Roman"/>
                <w:sz w:val="24"/>
              </w:rPr>
            </w:pPr>
            <w:r w:rsidRPr="00D1422B">
              <w:rPr>
                <w:rFonts w:ascii="Times New Roman" w:eastAsia="Times New Roman" w:hAnsi="Times New Roman" w:cs="Times New Roman"/>
                <w:sz w:val="24"/>
              </w:rPr>
              <w:t>Kontroliuoja, ar darbai atitinka statybos normatyvinius dokumentus, statinio saugos ir paskirties reikalavimus.</w:t>
            </w:r>
          </w:p>
          <w:p w14:paraId="0F5D073A" w14:textId="77777777" w:rsidR="00D1422B" w:rsidRPr="00D1422B" w:rsidRDefault="00D1422B" w:rsidP="00D1422B">
            <w:pPr>
              <w:numPr>
                <w:ilvl w:val="0"/>
                <w:numId w:val="15"/>
              </w:numPr>
              <w:rPr>
                <w:rFonts w:ascii="Times New Roman" w:eastAsia="Times New Roman" w:hAnsi="Times New Roman" w:cs="Times New Roman"/>
                <w:sz w:val="24"/>
              </w:rPr>
            </w:pPr>
            <w:r w:rsidRPr="00D1422B">
              <w:rPr>
                <w:rFonts w:ascii="Times New Roman" w:eastAsia="Times New Roman" w:hAnsi="Times New Roman" w:cs="Times New Roman"/>
                <w:sz w:val="24"/>
              </w:rPr>
              <w:t>Bendrosios techninės priežiūros funkcijos:</w:t>
            </w:r>
          </w:p>
          <w:p w14:paraId="7EEAF46A" w14:textId="77777777" w:rsidR="00D1422B" w:rsidRPr="00D1422B" w:rsidRDefault="00D1422B" w:rsidP="00D1422B">
            <w:pPr>
              <w:numPr>
                <w:ilvl w:val="1"/>
                <w:numId w:val="15"/>
              </w:numPr>
              <w:tabs>
                <w:tab w:val="num" w:pos="1440"/>
              </w:tabs>
              <w:rPr>
                <w:rFonts w:ascii="Times New Roman" w:eastAsia="Times New Roman" w:hAnsi="Times New Roman" w:cs="Times New Roman"/>
                <w:sz w:val="24"/>
              </w:rPr>
            </w:pPr>
            <w:r w:rsidRPr="00D1422B">
              <w:rPr>
                <w:rFonts w:ascii="Times New Roman" w:eastAsia="Times New Roman" w:hAnsi="Times New Roman" w:cs="Times New Roman"/>
                <w:sz w:val="24"/>
              </w:rPr>
              <w:t>Atlieka bendrosios statinio techninės priežiūros vadovo funkcijas;</w:t>
            </w:r>
          </w:p>
          <w:p w14:paraId="16AF7721" w14:textId="77777777" w:rsidR="00D1422B" w:rsidRPr="00D1422B" w:rsidRDefault="00D1422B" w:rsidP="00D1422B">
            <w:pPr>
              <w:numPr>
                <w:ilvl w:val="1"/>
                <w:numId w:val="15"/>
              </w:numPr>
              <w:tabs>
                <w:tab w:val="num" w:pos="1440"/>
              </w:tabs>
              <w:rPr>
                <w:rFonts w:ascii="Times New Roman" w:eastAsia="Times New Roman" w:hAnsi="Times New Roman" w:cs="Times New Roman"/>
                <w:sz w:val="24"/>
              </w:rPr>
            </w:pPr>
            <w:r w:rsidRPr="00D1422B">
              <w:rPr>
                <w:rFonts w:ascii="Times New Roman" w:eastAsia="Times New Roman" w:hAnsi="Times New Roman" w:cs="Times New Roman"/>
                <w:sz w:val="24"/>
              </w:rPr>
              <w:t>Koordinuoja specialiąją statinio priežiūrą ir jos vadovų veiklą.</w:t>
            </w:r>
          </w:p>
          <w:p w14:paraId="6479E0C3" w14:textId="77777777" w:rsidR="00D1422B" w:rsidRPr="00D1422B" w:rsidRDefault="00D1422B" w:rsidP="00D1422B">
            <w:pPr>
              <w:numPr>
                <w:ilvl w:val="0"/>
                <w:numId w:val="15"/>
              </w:numPr>
              <w:rPr>
                <w:rFonts w:ascii="Times New Roman" w:eastAsia="Times New Roman" w:hAnsi="Times New Roman" w:cs="Times New Roman"/>
                <w:sz w:val="24"/>
              </w:rPr>
            </w:pPr>
            <w:r w:rsidRPr="00D1422B">
              <w:rPr>
                <w:rFonts w:ascii="Times New Roman" w:eastAsia="Times New Roman" w:hAnsi="Times New Roman" w:cs="Times New Roman"/>
                <w:sz w:val="24"/>
              </w:rPr>
              <w:t>Kokybės užtikrinimas:</w:t>
            </w:r>
          </w:p>
          <w:p w14:paraId="32B08663" w14:textId="77777777" w:rsidR="00D1422B" w:rsidRPr="00D1422B" w:rsidRDefault="00D1422B" w:rsidP="00D1422B">
            <w:pPr>
              <w:numPr>
                <w:ilvl w:val="1"/>
                <w:numId w:val="15"/>
              </w:numPr>
              <w:tabs>
                <w:tab w:val="num" w:pos="1440"/>
              </w:tabs>
              <w:rPr>
                <w:rFonts w:ascii="Times New Roman" w:eastAsia="Times New Roman" w:hAnsi="Times New Roman" w:cs="Times New Roman"/>
                <w:sz w:val="24"/>
              </w:rPr>
            </w:pPr>
            <w:r w:rsidRPr="00D1422B">
              <w:rPr>
                <w:rFonts w:ascii="Times New Roman" w:eastAsia="Times New Roman" w:hAnsi="Times New Roman" w:cs="Times New Roman"/>
                <w:sz w:val="24"/>
              </w:rPr>
              <w:t>Vertina pastatytų statinio dalių kokybę;</w:t>
            </w:r>
          </w:p>
          <w:p w14:paraId="39204CDF" w14:textId="77777777" w:rsidR="00D1422B" w:rsidRPr="00D1422B" w:rsidRDefault="00D1422B" w:rsidP="00D1422B">
            <w:pPr>
              <w:numPr>
                <w:ilvl w:val="1"/>
                <w:numId w:val="15"/>
              </w:numPr>
              <w:tabs>
                <w:tab w:val="num" w:pos="1440"/>
              </w:tabs>
              <w:rPr>
                <w:rFonts w:ascii="Times New Roman" w:eastAsia="Times New Roman" w:hAnsi="Times New Roman" w:cs="Times New Roman"/>
                <w:sz w:val="24"/>
              </w:rPr>
            </w:pPr>
            <w:r w:rsidRPr="00D1422B">
              <w:rPr>
                <w:rFonts w:ascii="Times New Roman" w:eastAsia="Times New Roman" w:hAnsi="Times New Roman" w:cs="Times New Roman"/>
                <w:sz w:val="24"/>
              </w:rPr>
              <w:t>Atsako už pastatyto statinio atitiktį normatyviniams reikalavimams.</w:t>
            </w:r>
          </w:p>
          <w:p w14:paraId="2731D6BD" w14:textId="77777777" w:rsidR="00D1422B" w:rsidRPr="00D1422B" w:rsidRDefault="00D1422B" w:rsidP="00D1422B">
            <w:pPr>
              <w:numPr>
                <w:ilvl w:val="0"/>
                <w:numId w:val="15"/>
              </w:numPr>
              <w:rPr>
                <w:rFonts w:ascii="Times New Roman" w:eastAsia="Times New Roman" w:hAnsi="Times New Roman" w:cs="Times New Roman"/>
                <w:sz w:val="24"/>
              </w:rPr>
            </w:pPr>
            <w:r w:rsidRPr="00D1422B">
              <w:rPr>
                <w:rFonts w:ascii="Times New Roman" w:eastAsia="Times New Roman" w:hAnsi="Times New Roman" w:cs="Times New Roman"/>
                <w:sz w:val="24"/>
              </w:rPr>
              <w:t>Atstovavimas užsakovui:</w:t>
            </w:r>
          </w:p>
          <w:p w14:paraId="3E07CE54" w14:textId="77777777" w:rsidR="00D1422B" w:rsidRPr="00D1422B" w:rsidRDefault="00D1422B" w:rsidP="00D1422B">
            <w:pPr>
              <w:numPr>
                <w:ilvl w:val="1"/>
                <w:numId w:val="15"/>
              </w:numPr>
              <w:tabs>
                <w:tab w:val="num" w:pos="1440"/>
              </w:tabs>
              <w:rPr>
                <w:rFonts w:ascii="Times New Roman" w:eastAsia="Times New Roman" w:hAnsi="Times New Roman" w:cs="Times New Roman"/>
                <w:sz w:val="24"/>
              </w:rPr>
            </w:pPr>
            <w:r w:rsidRPr="00D1422B">
              <w:rPr>
                <w:rFonts w:ascii="Times New Roman" w:eastAsia="Times New Roman" w:hAnsi="Times New Roman" w:cs="Times New Roman"/>
                <w:sz w:val="24"/>
              </w:rPr>
              <w:t>Veikia užsakovo vardu ir interesais statybos metu;</w:t>
            </w:r>
          </w:p>
          <w:p w14:paraId="4C8332CC" w14:textId="77777777" w:rsidR="00D1422B" w:rsidRPr="00D1422B" w:rsidRDefault="00D1422B" w:rsidP="00D1422B">
            <w:pPr>
              <w:numPr>
                <w:ilvl w:val="1"/>
                <w:numId w:val="15"/>
              </w:numPr>
              <w:tabs>
                <w:tab w:val="num" w:pos="1440"/>
              </w:tabs>
              <w:rPr>
                <w:rFonts w:ascii="Times New Roman" w:eastAsia="Times New Roman" w:hAnsi="Times New Roman" w:cs="Times New Roman"/>
                <w:sz w:val="24"/>
              </w:rPr>
            </w:pPr>
            <w:r w:rsidRPr="00D1422B">
              <w:rPr>
                <w:rFonts w:ascii="Times New Roman" w:eastAsia="Times New Roman" w:hAnsi="Times New Roman" w:cs="Times New Roman"/>
                <w:sz w:val="24"/>
              </w:rPr>
              <w:t>Teikia pastabas rangovui dėl neatitikimų ir kokybės trūkumų.</w:t>
            </w:r>
          </w:p>
          <w:p w14:paraId="6040A47C" w14:textId="77777777" w:rsidR="00D1422B" w:rsidRPr="00D1422B" w:rsidRDefault="00D1422B" w:rsidP="00D1422B">
            <w:pPr>
              <w:rPr>
                <w:rFonts w:ascii="Times New Roman" w:eastAsia="Times New Roman" w:hAnsi="Times New Roman" w:cs="Times New Roman"/>
                <w:sz w:val="24"/>
              </w:rPr>
            </w:pPr>
            <w:r w:rsidRPr="00D1422B">
              <w:rPr>
                <w:rFonts w:ascii="Times New Roman" w:eastAsia="Times New Roman" w:hAnsi="Times New Roman" w:cs="Times New Roman"/>
                <w:sz w:val="24"/>
              </w:rPr>
              <w:t>3. Papildomos funkcijos</w:t>
            </w:r>
          </w:p>
          <w:p w14:paraId="2AF303DD" w14:textId="77777777" w:rsidR="00D1422B" w:rsidRPr="00D1422B" w:rsidRDefault="00D1422B" w:rsidP="00D1422B">
            <w:pPr>
              <w:numPr>
                <w:ilvl w:val="0"/>
                <w:numId w:val="16"/>
              </w:numPr>
              <w:rPr>
                <w:rFonts w:ascii="Times New Roman" w:eastAsia="Times New Roman" w:hAnsi="Times New Roman" w:cs="Times New Roman"/>
                <w:sz w:val="24"/>
              </w:rPr>
            </w:pPr>
            <w:r w:rsidRPr="00D1422B">
              <w:rPr>
                <w:rFonts w:ascii="Times New Roman" w:eastAsia="Times New Roman" w:hAnsi="Times New Roman" w:cs="Times New Roman"/>
                <w:sz w:val="24"/>
              </w:rPr>
              <w:t>Dalyvavimas statybos darbų techninėse komisijose;</w:t>
            </w:r>
          </w:p>
          <w:p w14:paraId="47E7EE75" w14:textId="77777777" w:rsidR="00D1422B" w:rsidRPr="00D1422B" w:rsidRDefault="00D1422B" w:rsidP="00D1422B">
            <w:pPr>
              <w:numPr>
                <w:ilvl w:val="0"/>
                <w:numId w:val="16"/>
              </w:numPr>
              <w:rPr>
                <w:rFonts w:ascii="Times New Roman" w:eastAsia="Times New Roman" w:hAnsi="Times New Roman" w:cs="Times New Roman"/>
                <w:sz w:val="24"/>
              </w:rPr>
            </w:pPr>
            <w:r w:rsidRPr="00D1422B">
              <w:rPr>
                <w:rFonts w:ascii="Times New Roman" w:eastAsia="Times New Roman" w:hAnsi="Times New Roman" w:cs="Times New Roman"/>
                <w:sz w:val="24"/>
              </w:rPr>
              <w:t>Statybos darbų eigą ir kokybę fiksuojančių aktų rengimas;</w:t>
            </w:r>
          </w:p>
          <w:p w14:paraId="27B3C8AF" w14:textId="77777777" w:rsidR="00D1422B" w:rsidRPr="00D1422B" w:rsidRDefault="00D1422B" w:rsidP="00D1422B">
            <w:pPr>
              <w:numPr>
                <w:ilvl w:val="0"/>
                <w:numId w:val="16"/>
              </w:numPr>
              <w:rPr>
                <w:rFonts w:ascii="Times New Roman" w:eastAsia="Times New Roman" w:hAnsi="Times New Roman" w:cs="Times New Roman"/>
                <w:sz w:val="24"/>
              </w:rPr>
            </w:pPr>
            <w:r w:rsidRPr="00D1422B">
              <w:rPr>
                <w:rFonts w:ascii="Times New Roman" w:eastAsia="Times New Roman" w:hAnsi="Times New Roman" w:cs="Times New Roman"/>
                <w:sz w:val="24"/>
              </w:rPr>
              <w:t>Rizikų identifikavimas statybos metu ir rekomendacijų teikimas užsakovui.</w:t>
            </w:r>
          </w:p>
          <w:p w14:paraId="3726B4AC" w14:textId="77777777" w:rsidR="00D1422B" w:rsidRPr="00D1422B" w:rsidRDefault="00D1422B" w:rsidP="00D1422B">
            <w:pPr>
              <w:rPr>
                <w:rFonts w:ascii="Times New Roman" w:eastAsia="Times New Roman" w:hAnsi="Times New Roman" w:cs="Times New Roman"/>
                <w:sz w:val="24"/>
              </w:rPr>
            </w:pPr>
            <w:r w:rsidRPr="00D1422B">
              <w:rPr>
                <w:rFonts w:ascii="Times New Roman" w:eastAsia="Times New Roman" w:hAnsi="Times New Roman" w:cs="Times New Roman"/>
                <w:sz w:val="24"/>
              </w:rPr>
              <w:t>4. Atsakomybė</w:t>
            </w:r>
          </w:p>
          <w:p w14:paraId="62EDEED1" w14:textId="77777777" w:rsidR="00D1422B" w:rsidRPr="00D1422B" w:rsidRDefault="00D1422B" w:rsidP="00D1422B">
            <w:pPr>
              <w:rPr>
                <w:rFonts w:ascii="Times New Roman" w:eastAsia="Times New Roman" w:hAnsi="Times New Roman" w:cs="Times New Roman"/>
                <w:sz w:val="24"/>
              </w:rPr>
            </w:pPr>
            <w:r w:rsidRPr="00D1422B">
              <w:rPr>
                <w:rFonts w:ascii="Times New Roman" w:eastAsia="Times New Roman" w:hAnsi="Times New Roman" w:cs="Times New Roman"/>
                <w:sz w:val="24"/>
              </w:rPr>
              <w:t>Techninis prižiūrėtojas atsako už:</w:t>
            </w:r>
          </w:p>
          <w:p w14:paraId="5CEFBAF0" w14:textId="77777777" w:rsidR="00D1422B" w:rsidRPr="00D1422B" w:rsidRDefault="00D1422B" w:rsidP="00D1422B">
            <w:pPr>
              <w:numPr>
                <w:ilvl w:val="0"/>
                <w:numId w:val="17"/>
              </w:numPr>
              <w:rPr>
                <w:rFonts w:ascii="Times New Roman" w:eastAsia="Times New Roman" w:hAnsi="Times New Roman" w:cs="Times New Roman"/>
                <w:sz w:val="24"/>
              </w:rPr>
            </w:pPr>
            <w:r w:rsidRPr="00D1422B">
              <w:rPr>
                <w:rFonts w:ascii="Times New Roman" w:eastAsia="Times New Roman" w:hAnsi="Times New Roman" w:cs="Times New Roman"/>
                <w:sz w:val="24"/>
              </w:rPr>
              <w:t>Pastatyto statinio normatyvinę kokybę;</w:t>
            </w:r>
          </w:p>
          <w:p w14:paraId="73E3826B" w14:textId="77777777" w:rsidR="00D1422B" w:rsidRPr="00D1422B" w:rsidRDefault="00D1422B" w:rsidP="00D1422B">
            <w:pPr>
              <w:numPr>
                <w:ilvl w:val="0"/>
                <w:numId w:val="17"/>
              </w:numPr>
              <w:rPr>
                <w:rFonts w:ascii="Times New Roman" w:eastAsia="Times New Roman" w:hAnsi="Times New Roman" w:cs="Times New Roman"/>
                <w:sz w:val="24"/>
              </w:rPr>
            </w:pPr>
            <w:r w:rsidRPr="00D1422B">
              <w:rPr>
                <w:rFonts w:ascii="Times New Roman" w:eastAsia="Times New Roman" w:hAnsi="Times New Roman" w:cs="Times New Roman"/>
                <w:sz w:val="24"/>
              </w:rPr>
              <w:t>Darbų atitiktį statinio projektui, rangos sutarčiai ir teisės aktams;</w:t>
            </w:r>
          </w:p>
          <w:p w14:paraId="7A0F3F06" w14:textId="77777777" w:rsidR="00D1422B" w:rsidRPr="00D1422B" w:rsidRDefault="00D1422B" w:rsidP="00D1422B">
            <w:pPr>
              <w:numPr>
                <w:ilvl w:val="0"/>
                <w:numId w:val="17"/>
              </w:numPr>
              <w:rPr>
                <w:rFonts w:ascii="Times New Roman" w:eastAsia="Times New Roman" w:hAnsi="Times New Roman" w:cs="Times New Roman"/>
                <w:sz w:val="24"/>
              </w:rPr>
            </w:pPr>
            <w:r w:rsidRPr="00D1422B">
              <w:rPr>
                <w:rFonts w:ascii="Times New Roman" w:eastAsia="Times New Roman" w:hAnsi="Times New Roman" w:cs="Times New Roman"/>
                <w:sz w:val="24"/>
              </w:rPr>
              <w:t>Specialiosios priežiūros koordinavimą pagal kompetenciją.</w:t>
            </w:r>
          </w:p>
          <w:p w14:paraId="1C22FC76" w14:textId="1EB7D979" w:rsidR="00D1422B" w:rsidRDefault="00D1422B" w:rsidP="00D1422B">
            <w:pPr>
              <w:rPr>
                <w:rFonts w:ascii="Times New Roman" w:eastAsia="Times New Roman" w:hAnsi="Times New Roman" w:cs="Times New Roman"/>
                <w:sz w:val="24"/>
              </w:rPr>
            </w:pPr>
          </w:p>
        </w:tc>
      </w:tr>
      <w:tr w:rsidR="00EB59E2" w14:paraId="75772C74" w14:textId="77777777" w:rsidTr="00D1422B">
        <w:trPr>
          <w:trHeight w:val="562"/>
        </w:trPr>
        <w:tc>
          <w:tcPr>
            <w:tcW w:w="850" w:type="dxa"/>
            <w:tcBorders>
              <w:top w:val="single" w:sz="4" w:space="0" w:color="000000"/>
              <w:left w:val="single" w:sz="4" w:space="0" w:color="000000"/>
              <w:bottom w:val="single" w:sz="4" w:space="0" w:color="000000"/>
              <w:right w:val="single" w:sz="4" w:space="0" w:color="000000"/>
            </w:tcBorders>
          </w:tcPr>
          <w:p w14:paraId="2A7E1FF2" w14:textId="77777777" w:rsidR="00EB59E2" w:rsidRDefault="005516F3">
            <w:r>
              <w:rPr>
                <w:rFonts w:ascii="Times New Roman" w:eastAsia="Times New Roman" w:hAnsi="Times New Roman" w:cs="Times New Roman"/>
                <w:sz w:val="24"/>
              </w:rPr>
              <w:t xml:space="preserve">10. </w:t>
            </w:r>
          </w:p>
        </w:tc>
        <w:tc>
          <w:tcPr>
            <w:tcW w:w="1985" w:type="dxa"/>
            <w:tcBorders>
              <w:top w:val="single" w:sz="4" w:space="0" w:color="000000"/>
              <w:left w:val="single" w:sz="4" w:space="0" w:color="000000"/>
              <w:bottom w:val="single" w:sz="4" w:space="0" w:color="000000"/>
              <w:right w:val="single" w:sz="4" w:space="0" w:color="000000"/>
            </w:tcBorders>
          </w:tcPr>
          <w:p w14:paraId="439C62C7" w14:textId="77777777" w:rsidR="00EB59E2" w:rsidRDefault="005516F3">
            <w:pPr>
              <w:ind w:left="2"/>
            </w:pPr>
            <w:r>
              <w:rPr>
                <w:rFonts w:ascii="Times New Roman" w:eastAsia="Times New Roman" w:hAnsi="Times New Roman" w:cs="Times New Roman"/>
                <w:sz w:val="24"/>
              </w:rPr>
              <w:t xml:space="preserve">Paslaugų teikimo pradžia ir trukmė </w:t>
            </w:r>
          </w:p>
        </w:tc>
        <w:tc>
          <w:tcPr>
            <w:tcW w:w="7087" w:type="dxa"/>
            <w:tcBorders>
              <w:top w:val="single" w:sz="4" w:space="0" w:color="000000"/>
              <w:left w:val="single" w:sz="4" w:space="0" w:color="000000"/>
              <w:bottom w:val="single" w:sz="4" w:space="0" w:color="000000"/>
              <w:right w:val="single" w:sz="4" w:space="0" w:color="000000"/>
            </w:tcBorders>
          </w:tcPr>
          <w:p w14:paraId="61863A4B" w14:textId="77777777" w:rsidR="00EB59E2" w:rsidRDefault="005516F3">
            <w:pPr>
              <w:ind w:left="36"/>
            </w:pPr>
            <w:r>
              <w:rPr>
                <w:rFonts w:ascii="Times New Roman" w:eastAsia="Times New Roman" w:hAnsi="Times New Roman" w:cs="Times New Roman"/>
                <w:sz w:val="24"/>
              </w:rPr>
              <w:t xml:space="preserve">Paslaugų teikimo terminai nustatyti pirkimo dokumentuose ir sutartyje. </w:t>
            </w:r>
          </w:p>
        </w:tc>
      </w:tr>
      <w:tr w:rsidR="00EB59E2" w14:paraId="0183AA4E" w14:textId="77777777" w:rsidTr="00D1422B">
        <w:trPr>
          <w:trHeight w:val="286"/>
        </w:trPr>
        <w:tc>
          <w:tcPr>
            <w:tcW w:w="9922" w:type="dxa"/>
            <w:gridSpan w:val="3"/>
            <w:tcBorders>
              <w:top w:val="single" w:sz="4" w:space="0" w:color="000000"/>
              <w:left w:val="single" w:sz="4" w:space="0" w:color="000000"/>
              <w:bottom w:val="single" w:sz="4" w:space="0" w:color="000000"/>
              <w:right w:val="single" w:sz="4" w:space="0" w:color="000000"/>
            </w:tcBorders>
          </w:tcPr>
          <w:p w14:paraId="77F15CD7" w14:textId="77777777" w:rsidR="00EB59E2" w:rsidRDefault="005516F3">
            <w:pPr>
              <w:ind w:left="302"/>
              <w:jc w:val="center"/>
            </w:pPr>
            <w:r>
              <w:rPr>
                <w:rFonts w:ascii="Times New Roman" w:eastAsia="Times New Roman" w:hAnsi="Times New Roman" w:cs="Times New Roman"/>
                <w:b/>
                <w:sz w:val="24"/>
              </w:rPr>
              <w:t xml:space="preserve">III. Reikalavimai projektavimo paslaugoms </w:t>
            </w:r>
          </w:p>
        </w:tc>
      </w:tr>
      <w:tr w:rsidR="00EB59E2" w14:paraId="13031E49" w14:textId="77777777" w:rsidTr="00D1422B">
        <w:trPr>
          <w:trHeight w:val="3322"/>
        </w:trPr>
        <w:tc>
          <w:tcPr>
            <w:tcW w:w="850" w:type="dxa"/>
            <w:tcBorders>
              <w:top w:val="single" w:sz="4" w:space="0" w:color="000000"/>
              <w:left w:val="single" w:sz="4" w:space="0" w:color="000000"/>
              <w:bottom w:val="single" w:sz="4" w:space="0" w:color="000000"/>
              <w:right w:val="single" w:sz="4" w:space="0" w:color="000000"/>
            </w:tcBorders>
          </w:tcPr>
          <w:p w14:paraId="3329321A" w14:textId="77777777" w:rsidR="00EB59E2" w:rsidRDefault="005516F3">
            <w:pPr>
              <w:ind w:left="34"/>
            </w:pPr>
            <w:r>
              <w:rPr>
                <w:rFonts w:ascii="Times New Roman" w:eastAsia="Times New Roman" w:hAnsi="Times New Roman" w:cs="Times New Roman"/>
                <w:sz w:val="24"/>
              </w:rPr>
              <w:lastRenderedPageBreak/>
              <w:t xml:space="preserve">11. </w:t>
            </w:r>
          </w:p>
        </w:tc>
        <w:tc>
          <w:tcPr>
            <w:tcW w:w="1985" w:type="dxa"/>
            <w:tcBorders>
              <w:top w:val="single" w:sz="4" w:space="0" w:color="000000"/>
              <w:left w:val="single" w:sz="4" w:space="0" w:color="000000"/>
              <w:bottom w:val="single" w:sz="4" w:space="0" w:color="000000"/>
              <w:right w:val="single" w:sz="4" w:space="0" w:color="000000"/>
            </w:tcBorders>
          </w:tcPr>
          <w:p w14:paraId="4E73D907" w14:textId="77777777" w:rsidR="00EB59E2" w:rsidRDefault="005516F3">
            <w:pPr>
              <w:spacing w:line="238" w:lineRule="auto"/>
              <w:ind w:left="2"/>
            </w:pPr>
            <w:r>
              <w:rPr>
                <w:rFonts w:ascii="Times New Roman" w:eastAsia="Times New Roman" w:hAnsi="Times New Roman" w:cs="Times New Roman"/>
                <w:sz w:val="24"/>
              </w:rPr>
              <w:t xml:space="preserve">Statinio projekto dokumentams </w:t>
            </w:r>
          </w:p>
          <w:p w14:paraId="4D59AEC2" w14:textId="77777777" w:rsidR="00EB59E2" w:rsidRDefault="005516F3">
            <w:pPr>
              <w:ind w:left="2" w:right="37"/>
            </w:pPr>
            <w:r>
              <w:rPr>
                <w:rFonts w:ascii="Times New Roman" w:eastAsia="Times New Roman" w:hAnsi="Times New Roman" w:cs="Times New Roman"/>
                <w:sz w:val="24"/>
              </w:rPr>
              <w:t>taikomi</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teisės aktai, normatyviniai statybos techniniai dokumentai bei normatyviniai statinio saugos ir paskirties dokumentai, </w:t>
            </w:r>
          </w:p>
        </w:tc>
        <w:tc>
          <w:tcPr>
            <w:tcW w:w="7087" w:type="dxa"/>
            <w:tcBorders>
              <w:top w:val="single" w:sz="4" w:space="0" w:color="000000"/>
              <w:left w:val="single" w:sz="4" w:space="0" w:color="000000"/>
              <w:bottom w:val="single" w:sz="4" w:space="0" w:color="000000"/>
              <w:right w:val="single" w:sz="4" w:space="0" w:color="000000"/>
            </w:tcBorders>
          </w:tcPr>
          <w:p w14:paraId="0492161B" w14:textId="77777777" w:rsidR="00EB59E2" w:rsidRDefault="005516F3">
            <w:pPr>
              <w:spacing w:line="238" w:lineRule="auto"/>
              <w:ind w:left="2" w:right="60"/>
              <w:jc w:val="both"/>
            </w:pPr>
            <w:r>
              <w:rPr>
                <w:rFonts w:ascii="Times New Roman" w:eastAsia="Times New Roman" w:hAnsi="Times New Roman" w:cs="Times New Roman"/>
                <w:sz w:val="24"/>
              </w:rPr>
              <w:t xml:space="preserve">Projektas turi atitikti privalomųjų statinio projekto rengimo dokumentų ir kitų norminių teisės aktų reikalavimus, o jais grindžiami sprendiniai suderinti su teritorijos infrastruktūros plėtra.  </w:t>
            </w:r>
          </w:p>
          <w:p w14:paraId="7366C42D" w14:textId="77777777" w:rsidR="00EB59E2" w:rsidRDefault="005516F3">
            <w:pPr>
              <w:spacing w:line="238" w:lineRule="auto"/>
              <w:ind w:left="2" w:right="57"/>
              <w:jc w:val="both"/>
            </w:pPr>
            <w:r>
              <w:rPr>
                <w:rFonts w:ascii="Times New Roman" w:eastAsia="Times New Roman" w:hAnsi="Times New Roman" w:cs="Times New Roman"/>
                <w:sz w:val="24"/>
              </w:rPr>
              <w:t xml:space="preserve">Projektas rengiamas vadovaujantis Lietuvos Respublikos statybos įstatymu ir kitais įstatymais, reglamentuojančiais statinio saugos ir paskirties reikalavimus, teisės aktais, reglamentuojančiais esminius statinių reikalavimus (vieną, kelis ar visus) ir statinio techninius parametrus pagal statinių ar statybos produktų charakteristikų lygius ir klases, kitais teisės aktais, teritorijų planavimo ir normatyviniais statybos techniniais dokumentais, normatyviniais statinio saugos ir paskirties dokumentais. </w:t>
            </w:r>
          </w:p>
          <w:p w14:paraId="4880DF4B" w14:textId="77777777" w:rsidR="00EB59E2" w:rsidRDefault="005516F3">
            <w:pPr>
              <w:ind w:left="2"/>
            </w:pPr>
            <w:r>
              <w:rPr>
                <w:rFonts w:ascii="Times New Roman" w:eastAsia="Times New Roman" w:hAnsi="Times New Roman" w:cs="Times New Roman"/>
                <w:sz w:val="24"/>
              </w:rPr>
              <w:t xml:space="preserve">Pasikeitus įstatymų ir kitų teisės aktų, reglamentuojančių perkamas </w:t>
            </w:r>
          </w:p>
        </w:tc>
      </w:tr>
    </w:tbl>
    <w:p w14:paraId="79AD886B" w14:textId="77777777" w:rsidR="00EB59E2" w:rsidRDefault="00EB59E2">
      <w:pPr>
        <w:spacing w:after="0"/>
        <w:ind w:left="-1702" w:right="11196"/>
      </w:pPr>
    </w:p>
    <w:tbl>
      <w:tblPr>
        <w:tblStyle w:val="TableGrid"/>
        <w:tblW w:w="9922" w:type="dxa"/>
        <w:tblInd w:w="-283" w:type="dxa"/>
        <w:tblCellMar>
          <w:top w:w="62" w:type="dxa"/>
          <w:left w:w="106" w:type="dxa"/>
          <w:right w:w="48" w:type="dxa"/>
        </w:tblCellMar>
        <w:tblLook w:val="04A0" w:firstRow="1" w:lastRow="0" w:firstColumn="1" w:lastColumn="0" w:noHBand="0" w:noVBand="1"/>
      </w:tblPr>
      <w:tblGrid>
        <w:gridCol w:w="850"/>
        <w:gridCol w:w="1985"/>
        <w:gridCol w:w="7087"/>
      </w:tblGrid>
      <w:tr w:rsidR="00EB59E2" w14:paraId="53FC5006" w14:textId="77777777">
        <w:trPr>
          <w:trHeight w:val="564"/>
        </w:trPr>
        <w:tc>
          <w:tcPr>
            <w:tcW w:w="850" w:type="dxa"/>
            <w:tcBorders>
              <w:top w:val="single" w:sz="4" w:space="0" w:color="000000"/>
              <w:left w:val="single" w:sz="4" w:space="0" w:color="000000"/>
              <w:bottom w:val="single" w:sz="4" w:space="0" w:color="000000"/>
              <w:right w:val="single" w:sz="4" w:space="0" w:color="000000"/>
            </w:tcBorders>
          </w:tcPr>
          <w:p w14:paraId="11577007" w14:textId="77777777" w:rsidR="00EB59E2" w:rsidRDefault="005516F3">
            <w:r>
              <w:rPr>
                <w:rFonts w:ascii="Times New Roman" w:eastAsia="Times New Roman" w:hAnsi="Times New Roman" w:cs="Times New Roman"/>
                <w:b/>
                <w:sz w:val="24"/>
              </w:rPr>
              <w:t xml:space="preserve">Eil. Nr. </w:t>
            </w:r>
          </w:p>
        </w:tc>
        <w:tc>
          <w:tcPr>
            <w:tcW w:w="1985" w:type="dxa"/>
            <w:tcBorders>
              <w:top w:val="single" w:sz="4" w:space="0" w:color="000000"/>
              <w:left w:val="single" w:sz="4" w:space="0" w:color="000000"/>
              <w:bottom w:val="single" w:sz="4" w:space="0" w:color="000000"/>
              <w:right w:val="single" w:sz="4" w:space="0" w:color="000000"/>
            </w:tcBorders>
          </w:tcPr>
          <w:p w14:paraId="62717975" w14:textId="77777777" w:rsidR="00EB59E2" w:rsidRDefault="005516F3">
            <w:pPr>
              <w:ind w:left="2"/>
            </w:pPr>
            <w:r>
              <w:rPr>
                <w:rFonts w:ascii="Times New Roman" w:eastAsia="Times New Roman" w:hAnsi="Times New Roman" w:cs="Times New Roman"/>
                <w:b/>
                <w:sz w:val="24"/>
              </w:rPr>
              <w:t xml:space="preserve">Pavadinimas </w:t>
            </w:r>
          </w:p>
        </w:tc>
        <w:tc>
          <w:tcPr>
            <w:tcW w:w="7087" w:type="dxa"/>
            <w:tcBorders>
              <w:top w:val="single" w:sz="4" w:space="0" w:color="000000"/>
              <w:left w:val="single" w:sz="4" w:space="0" w:color="000000"/>
              <w:bottom w:val="single" w:sz="4" w:space="0" w:color="000000"/>
              <w:right w:val="single" w:sz="4" w:space="0" w:color="000000"/>
            </w:tcBorders>
          </w:tcPr>
          <w:p w14:paraId="364D7132" w14:textId="77777777" w:rsidR="00EB59E2" w:rsidRDefault="005516F3">
            <w:pPr>
              <w:ind w:right="58"/>
              <w:jc w:val="center"/>
            </w:pPr>
            <w:r>
              <w:rPr>
                <w:rFonts w:ascii="Times New Roman" w:eastAsia="Times New Roman" w:hAnsi="Times New Roman" w:cs="Times New Roman"/>
                <w:b/>
                <w:sz w:val="24"/>
              </w:rPr>
              <w:t xml:space="preserve">Reikalavimai  </w:t>
            </w:r>
          </w:p>
        </w:tc>
      </w:tr>
      <w:tr w:rsidR="00EB59E2" w14:paraId="30070521" w14:textId="77777777">
        <w:trPr>
          <w:trHeight w:val="857"/>
        </w:trPr>
        <w:tc>
          <w:tcPr>
            <w:tcW w:w="850" w:type="dxa"/>
            <w:tcBorders>
              <w:top w:val="single" w:sz="4" w:space="0" w:color="000000"/>
              <w:left w:val="single" w:sz="4" w:space="0" w:color="000000"/>
              <w:bottom w:val="single" w:sz="4" w:space="0" w:color="000000"/>
              <w:right w:val="single" w:sz="4" w:space="0" w:color="000000"/>
            </w:tcBorders>
          </w:tcPr>
          <w:p w14:paraId="1196CD40" w14:textId="77777777" w:rsidR="00EB59E2" w:rsidRDefault="00EB59E2"/>
        </w:tc>
        <w:tc>
          <w:tcPr>
            <w:tcW w:w="1985" w:type="dxa"/>
            <w:tcBorders>
              <w:top w:val="single" w:sz="4" w:space="0" w:color="000000"/>
              <w:left w:val="single" w:sz="4" w:space="0" w:color="000000"/>
              <w:bottom w:val="single" w:sz="4" w:space="0" w:color="000000"/>
              <w:right w:val="single" w:sz="4" w:space="0" w:color="000000"/>
            </w:tcBorders>
          </w:tcPr>
          <w:p w14:paraId="614CC646" w14:textId="77777777" w:rsidR="00EB59E2" w:rsidRDefault="005516F3">
            <w:pPr>
              <w:ind w:left="2"/>
            </w:pPr>
            <w:r>
              <w:rPr>
                <w:rFonts w:ascii="Times New Roman" w:eastAsia="Times New Roman" w:hAnsi="Times New Roman" w:cs="Times New Roman"/>
                <w:sz w:val="24"/>
              </w:rPr>
              <w:t xml:space="preserve">teritorijų </w:t>
            </w:r>
          </w:p>
          <w:p w14:paraId="595F43D8" w14:textId="77777777" w:rsidR="00EB59E2" w:rsidRDefault="005516F3">
            <w:pPr>
              <w:ind w:left="2"/>
            </w:pPr>
            <w:r>
              <w:rPr>
                <w:rFonts w:ascii="Times New Roman" w:eastAsia="Times New Roman" w:hAnsi="Times New Roman" w:cs="Times New Roman"/>
                <w:sz w:val="24"/>
              </w:rPr>
              <w:t xml:space="preserve">planavimo dokumentai. </w:t>
            </w:r>
            <w:r>
              <w:rPr>
                <w:rFonts w:ascii="Times New Roman" w:eastAsia="Times New Roman" w:hAnsi="Times New Roman" w:cs="Times New Roman"/>
                <w:b/>
                <w:sz w:val="24"/>
              </w:rPr>
              <w:t xml:space="preserve"> </w:t>
            </w:r>
          </w:p>
        </w:tc>
        <w:tc>
          <w:tcPr>
            <w:tcW w:w="7087" w:type="dxa"/>
            <w:tcBorders>
              <w:top w:val="single" w:sz="4" w:space="0" w:color="000000"/>
              <w:left w:val="single" w:sz="4" w:space="0" w:color="000000"/>
              <w:bottom w:val="single" w:sz="4" w:space="0" w:color="000000"/>
              <w:right w:val="single" w:sz="4" w:space="0" w:color="000000"/>
            </w:tcBorders>
          </w:tcPr>
          <w:p w14:paraId="36BA9C32" w14:textId="77777777" w:rsidR="00EB59E2" w:rsidRDefault="005516F3">
            <w:pPr>
              <w:ind w:left="2"/>
              <w:jc w:val="both"/>
            </w:pPr>
            <w:r>
              <w:rPr>
                <w:rFonts w:ascii="Times New Roman" w:eastAsia="Times New Roman" w:hAnsi="Times New Roman" w:cs="Times New Roman"/>
                <w:sz w:val="24"/>
              </w:rPr>
              <w:t xml:space="preserve">paslaugas, nuostatoms ir reikalavimams, teikėjas turi vykdyti sutartį pagal galiojančius teisės aktus, tačiau apie tai turi informuoti statytoją. </w:t>
            </w:r>
          </w:p>
        </w:tc>
      </w:tr>
      <w:tr w:rsidR="00EB59E2" w14:paraId="7E9F9804" w14:textId="77777777">
        <w:trPr>
          <w:trHeight w:val="2218"/>
        </w:trPr>
        <w:tc>
          <w:tcPr>
            <w:tcW w:w="850" w:type="dxa"/>
            <w:tcBorders>
              <w:top w:val="single" w:sz="4" w:space="0" w:color="000000"/>
              <w:left w:val="single" w:sz="4" w:space="0" w:color="000000"/>
              <w:bottom w:val="single" w:sz="4" w:space="0" w:color="000000"/>
              <w:right w:val="single" w:sz="4" w:space="0" w:color="000000"/>
            </w:tcBorders>
          </w:tcPr>
          <w:p w14:paraId="185C8A19" w14:textId="77777777" w:rsidR="00EB59E2" w:rsidRDefault="005516F3">
            <w:pPr>
              <w:ind w:left="34"/>
            </w:pPr>
            <w:r>
              <w:rPr>
                <w:rFonts w:ascii="Times New Roman" w:eastAsia="Times New Roman" w:hAnsi="Times New Roman" w:cs="Times New Roman"/>
                <w:sz w:val="24"/>
              </w:rPr>
              <w:t xml:space="preserve">12. </w:t>
            </w:r>
          </w:p>
        </w:tc>
        <w:tc>
          <w:tcPr>
            <w:tcW w:w="1985" w:type="dxa"/>
            <w:tcBorders>
              <w:top w:val="single" w:sz="4" w:space="0" w:color="000000"/>
              <w:left w:val="single" w:sz="4" w:space="0" w:color="000000"/>
              <w:bottom w:val="single" w:sz="4" w:space="0" w:color="000000"/>
              <w:right w:val="single" w:sz="4" w:space="0" w:color="000000"/>
            </w:tcBorders>
          </w:tcPr>
          <w:p w14:paraId="312AA305" w14:textId="77777777" w:rsidR="00EB59E2" w:rsidRDefault="005516F3">
            <w:pPr>
              <w:ind w:left="2"/>
            </w:pPr>
            <w:r>
              <w:rPr>
                <w:rFonts w:ascii="Times New Roman" w:eastAsia="Times New Roman" w:hAnsi="Times New Roman" w:cs="Times New Roman"/>
                <w:sz w:val="24"/>
              </w:rPr>
              <w:t xml:space="preserve">Aplinkosaugos, </w:t>
            </w:r>
          </w:p>
          <w:p w14:paraId="4BBCCAA9" w14:textId="77777777" w:rsidR="00EB59E2" w:rsidRDefault="005516F3">
            <w:pPr>
              <w:spacing w:line="238" w:lineRule="auto"/>
              <w:ind w:left="2"/>
            </w:pPr>
            <w:r>
              <w:rPr>
                <w:rFonts w:ascii="Times New Roman" w:eastAsia="Times New Roman" w:hAnsi="Times New Roman" w:cs="Times New Roman"/>
                <w:sz w:val="24"/>
              </w:rPr>
              <w:t xml:space="preserve">sveikatos, saugomos </w:t>
            </w:r>
          </w:p>
          <w:p w14:paraId="24B7990D" w14:textId="77777777" w:rsidR="00EB59E2" w:rsidRDefault="005516F3">
            <w:pPr>
              <w:ind w:left="2"/>
            </w:pPr>
            <w:r>
              <w:rPr>
                <w:rFonts w:ascii="Times New Roman" w:eastAsia="Times New Roman" w:hAnsi="Times New Roman" w:cs="Times New Roman"/>
                <w:sz w:val="24"/>
              </w:rPr>
              <w:t xml:space="preserve">teritorijos ir </w:t>
            </w:r>
          </w:p>
          <w:p w14:paraId="32775187" w14:textId="77777777" w:rsidR="00EB59E2" w:rsidRDefault="005516F3">
            <w:pPr>
              <w:ind w:left="2"/>
            </w:pPr>
            <w:r>
              <w:rPr>
                <w:rFonts w:ascii="Times New Roman" w:eastAsia="Times New Roman" w:hAnsi="Times New Roman" w:cs="Times New Roman"/>
                <w:sz w:val="24"/>
              </w:rPr>
              <w:t xml:space="preserve">nekilnojamosios kultūros paveldo vertybės apsaugos reikalavimai </w:t>
            </w:r>
          </w:p>
        </w:tc>
        <w:tc>
          <w:tcPr>
            <w:tcW w:w="7087" w:type="dxa"/>
            <w:tcBorders>
              <w:top w:val="single" w:sz="4" w:space="0" w:color="000000"/>
              <w:left w:val="single" w:sz="4" w:space="0" w:color="000000"/>
              <w:bottom w:val="single" w:sz="4" w:space="0" w:color="000000"/>
              <w:right w:val="single" w:sz="4" w:space="0" w:color="000000"/>
            </w:tcBorders>
          </w:tcPr>
          <w:p w14:paraId="267F7EA9" w14:textId="77777777" w:rsidR="00EB59E2" w:rsidRDefault="005516F3">
            <w:pPr>
              <w:spacing w:line="238" w:lineRule="auto"/>
              <w:ind w:left="2" w:right="211"/>
            </w:pPr>
            <w:r>
              <w:rPr>
                <w:rFonts w:ascii="Times New Roman" w:eastAsia="Times New Roman" w:hAnsi="Times New Roman" w:cs="Times New Roman"/>
                <w:sz w:val="24"/>
              </w:rPr>
              <w:t xml:space="preserve">Projekte turi būti numatyta, kad statyboje naudojamos statybinės medžiagos, apšvietimas, kelių statybos darbai, kelio elementai atitiktų minimalius aplinkos apsaugos kriterijus, nustatytus </w:t>
            </w:r>
          </w:p>
          <w:p w14:paraId="042AF257" w14:textId="77777777" w:rsidR="00EB59E2" w:rsidRDefault="005516F3">
            <w:pPr>
              <w:ind w:left="2" w:right="40"/>
            </w:pPr>
            <w:r>
              <w:rPr>
                <w:rFonts w:ascii="Times New Roman" w:eastAsia="Times New Roman" w:hAnsi="Times New Roman" w:cs="Times New Roman"/>
                <w:sz w:val="24"/>
              </w:rPr>
              <w:t xml:space="preserve">aplinkos apsaugos ministro 2011 m. birželio 28 d. įsakymu Nr. D1- 508 patvirtinto „Aplinkos apsaugos kriterijų taikymo, vykdant žaliuosius pirkimus, tvarkos aprašo“, XIII-XV skyriuose, XVII skyriuje reikalavimus. </w:t>
            </w:r>
          </w:p>
        </w:tc>
      </w:tr>
      <w:tr w:rsidR="00EB59E2" w14:paraId="5C027A90" w14:textId="77777777">
        <w:trPr>
          <w:trHeight w:val="1212"/>
        </w:trPr>
        <w:tc>
          <w:tcPr>
            <w:tcW w:w="850" w:type="dxa"/>
            <w:tcBorders>
              <w:top w:val="single" w:sz="4" w:space="0" w:color="000000"/>
              <w:left w:val="single" w:sz="4" w:space="0" w:color="000000"/>
              <w:bottom w:val="single" w:sz="4" w:space="0" w:color="000000"/>
              <w:right w:val="single" w:sz="4" w:space="0" w:color="000000"/>
            </w:tcBorders>
          </w:tcPr>
          <w:p w14:paraId="4B97DC4B" w14:textId="77777777" w:rsidR="00EB59E2" w:rsidRDefault="005516F3">
            <w:r>
              <w:rPr>
                <w:rFonts w:ascii="Times New Roman" w:eastAsia="Times New Roman" w:hAnsi="Times New Roman" w:cs="Times New Roman"/>
                <w:sz w:val="24"/>
              </w:rPr>
              <w:t xml:space="preserve">13. </w:t>
            </w:r>
          </w:p>
        </w:tc>
        <w:tc>
          <w:tcPr>
            <w:tcW w:w="1985" w:type="dxa"/>
            <w:tcBorders>
              <w:top w:val="single" w:sz="4" w:space="0" w:color="000000"/>
              <w:left w:val="single" w:sz="4" w:space="0" w:color="000000"/>
              <w:bottom w:val="single" w:sz="4" w:space="0" w:color="000000"/>
              <w:right w:val="single" w:sz="4" w:space="0" w:color="000000"/>
            </w:tcBorders>
          </w:tcPr>
          <w:p w14:paraId="1BEB196B" w14:textId="77777777" w:rsidR="00EB59E2" w:rsidRDefault="005516F3">
            <w:pPr>
              <w:ind w:left="2"/>
            </w:pPr>
            <w:r>
              <w:rPr>
                <w:rFonts w:ascii="Times New Roman" w:eastAsia="Times New Roman" w:hAnsi="Times New Roman" w:cs="Times New Roman"/>
                <w:sz w:val="24"/>
              </w:rPr>
              <w:t xml:space="preserve">Universaliojo dizaino principų taikymo reikalavimai </w:t>
            </w:r>
          </w:p>
        </w:tc>
        <w:tc>
          <w:tcPr>
            <w:tcW w:w="7087" w:type="dxa"/>
            <w:tcBorders>
              <w:top w:val="single" w:sz="4" w:space="0" w:color="000000"/>
              <w:left w:val="single" w:sz="4" w:space="0" w:color="000000"/>
              <w:bottom w:val="single" w:sz="4" w:space="0" w:color="000000"/>
              <w:right w:val="single" w:sz="4" w:space="0" w:color="000000"/>
            </w:tcBorders>
          </w:tcPr>
          <w:p w14:paraId="253ACE20" w14:textId="77777777" w:rsidR="00EB59E2" w:rsidRDefault="005516F3">
            <w:pPr>
              <w:ind w:left="2" w:right="60"/>
              <w:jc w:val="both"/>
            </w:pPr>
            <w:r>
              <w:rPr>
                <w:rFonts w:ascii="Times New Roman" w:eastAsia="Times New Roman" w:hAnsi="Times New Roman" w:cs="Times New Roman"/>
                <w:sz w:val="24"/>
              </w:rPr>
              <w:t xml:space="preserve">Projektas, turi būti parengtas taip, kad jame būtų atsižvelgta į universalios architektūros (universalaus dizaino, prieinamumo visiems, humanistinės architektūros) principus, kiek jie gali būti pritaikomi projektuojamam statiniui ir infrastruktūrai.  </w:t>
            </w:r>
          </w:p>
        </w:tc>
      </w:tr>
      <w:tr w:rsidR="00EB59E2" w14:paraId="1B6A834C" w14:textId="77777777">
        <w:trPr>
          <w:trHeight w:val="3046"/>
        </w:trPr>
        <w:tc>
          <w:tcPr>
            <w:tcW w:w="850" w:type="dxa"/>
            <w:tcBorders>
              <w:top w:val="single" w:sz="4" w:space="0" w:color="000000"/>
              <w:left w:val="single" w:sz="4" w:space="0" w:color="000000"/>
              <w:bottom w:val="single" w:sz="4" w:space="0" w:color="000000"/>
              <w:right w:val="single" w:sz="4" w:space="0" w:color="000000"/>
            </w:tcBorders>
          </w:tcPr>
          <w:p w14:paraId="6624D774" w14:textId="77777777" w:rsidR="00EB59E2" w:rsidRDefault="005516F3">
            <w:r>
              <w:rPr>
                <w:rFonts w:ascii="Times New Roman" w:eastAsia="Times New Roman" w:hAnsi="Times New Roman" w:cs="Times New Roman"/>
                <w:sz w:val="24"/>
              </w:rPr>
              <w:t xml:space="preserve">14. </w:t>
            </w:r>
          </w:p>
        </w:tc>
        <w:tc>
          <w:tcPr>
            <w:tcW w:w="1985" w:type="dxa"/>
            <w:tcBorders>
              <w:top w:val="single" w:sz="4" w:space="0" w:color="000000"/>
              <w:left w:val="single" w:sz="4" w:space="0" w:color="000000"/>
              <w:bottom w:val="single" w:sz="4" w:space="0" w:color="000000"/>
              <w:right w:val="single" w:sz="4" w:space="0" w:color="000000"/>
            </w:tcBorders>
          </w:tcPr>
          <w:p w14:paraId="2E6A619F" w14:textId="77777777" w:rsidR="00EB59E2" w:rsidRDefault="005516F3">
            <w:pPr>
              <w:spacing w:line="238" w:lineRule="auto"/>
              <w:ind w:left="2"/>
            </w:pPr>
            <w:r>
              <w:rPr>
                <w:rFonts w:ascii="Times New Roman" w:eastAsia="Times New Roman" w:hAnsi="Times New Roman" w:cs="Times New Roman"/>
                <w:sz w:val="24"/>
              </w:rPr>
              <w:t xml:space="preserve">Techniniai, kokybiniai </w:t>
            </w:r>
          </w:p>
          <w:p w14:paraId="422FDA7E" w14:textId="77777777" w:rsidR="00EB59E2" w:rsidRDefault="005516F3">
            <w:pPr>
              <w:ind w:left="2"/>
            </w:pPr>
            <w:r>
              <w:rPr>
                <w:rFonts w:ascii="Times New Roman" w:eastAsia="Times New Roman" w:hAnsi="Times New Roman" w:cs="Times New Roman"/>
                <w:sz w:val="24"/>
              </w:rPr>
              <w:t xml:space="preserve">(estetiniai, komforto, energinio naudingumo, triukšmo lygio ir t.t.) reikalavimai pagal statinio projekto sprendinių dalis </w:t>
            </w:r>
          </w:p>
        </w:tc>
        <w:tc>
          <w:tcPr>
            <w:tcW w:w="7087" w:type="dxa"/>
            <w:tcBorders>
              <w:top w:val="single" w:sz="4" w:space="0" w:color="000000"/>
              <w:left w:val="single" w:sz="4" w:space="0" w:color="000000"/>
              <w:bottom w:val="single" w:sz="4" w:space="0" w:color="000000"/>
              <w:right w:val="single" w:sz="4" w:space="0" w:color="000000"/>
            </w:tcBorders>
          </w:tcPr>
          <w:p w14:paraId="40DDE36C" w14:textId="77777777" w:rsidR="00EB59E2" w:rsidRDefault="005516F3">
            <w:pPr>
              <w:ind w:left="2" w:right="171"/>
            </w:pPr>
            <w:r>
              <w:rPr>
                <w:rFonts w:ascii="Times New Roman" w:eastAsia="Times New Roman" w:hAnsi="Times New Roman" w:cs="Times New Roman"/>
                <w:sz w:val="24"/>
              </w:rPr>
              <w:t xml:space="preserve">Projekte numatomos medžiagos bei darbų technologijos turi būti šiuolaikiškos, ekonomiškos, turi užtikrinti esminius statinio reikalavimus, statinių paskirčiai būtinas savybes ir tenkinti LR priimtus teisės aktus, bei standartus. Parengto projekto sprendiniai turi būti taupūs ir naudingi, sprendinių vertė atitiktų jų naudą. </w:t>
            </w:r>
          </w:p>
        </w:tc>
      </w:tr>
      <w:tr w:rsidR="00EB59E2" w14:paraId="7E1C9770" w14:textId="77777777">
        <w:trPr>
          <w:trHeight w:val="1942"/>
        </w:trPr>
        <w:tc>
          <w:tcPr>
            <w:tcW w:w="850" w:type="dxa"/>
            <w:tcBorders>
              <w:top w:val="single" w:sz="4" w:space="0" w:color="000000"/>
              <w:left w:val="single" w:sz="4" w:space="0" w:color="000000"/>
              <w:bottom w:val="single" w:sz="4" w:space="0" w:color="000000"/>
              <w:right w:val="single" w:sz="4" w:space="0" w:color="000000"/>
            </w:tcBorders>
          </w:tcPr>
          <w:p w14:paraId="603BC503" w14:textId="77777777" w:rsidR="00EB59E2" w:rsidRDefault="005516F3">
            <w:r>
              <w:rPr>
                <w:rFonts w:ascii="Times New Roman" w:eastAsia="Times New Roman" w:hAnsi="Times New Roman" w:cs="Times New Roman"/>
                <w:sz w:val="24"/>
              </w:rPr>
              <w:t xml:space="preserve">15. </w:t>
            </w:r>
          </w:p>
        </w:tc>
        <w:tc>
          <w:tcPr>
            <w:tcW w:w="1985" w:type="dxa"/>
            <w:tcBorders>
              <w:top w:val="single" w:sz="4" w:space="0" w:color="000000"/>
              <w:left w:val="single" w:sz="4" w:space="0" w:color="000000"/>
              <w:bottom w:val="single" w:sz="4" w:space="0" w:color="000000"/>
              <w:right w:val="single" w:sz="4" w:space="0" w:color="000000"/>
            </w:tcBorders>
          </w:tcPr>
          <w:p w14:paraId="7001EC16" w14:textId="77777777" w:rsidR="00EB59E2" w:rsidRDefault="005516F3">
            <w:pPr>
              <w:ind w:left="2"/>
            </w:pPr>
            <w:r>
              <w:rPr>
                <w:rFonts w:ascii="Times New Roman" w:eastAsia="Times New Roman" w:hAnsi="Times New Roman" w:cs="Times New Roman"/>
                <w:sz w:val="24"/>
              </w:rPr>
              <w:t xml:space="preserve">pastato projekto energinio naudingumo sprendinių daliai: </w:t>
            </w:r>
          </w:p>
        </w:tc>
        <w:tc>
          <w:tcPr>
            <w:tcW w:w="7087" w:type="dxa"/>
            <w:tcBorders>
              <w:top w:val="single" w:sz="4" w:space="0" w:color="000000"/>
              <w:left w:val="single" w:sz="4" w:space="0" w:color="000000"/>
              <w:bottom w:val="single" w:sz="4" w:space="0" w:color="000000"/>
              <w:right w:val="single" w:sz="4" w:space="0" w:color="000000"/>
            </w:tcBorders>
          </w:tcPr>
          <w:p w14:paraId="14CB0CB1" w14:textId="77777777" w:rsidR="00EB59E2" w:rsidRDefault="005516F3">
            <w:pPr>
              <w:spacing w:line="238" w:lineRule="auto"/>
              <w:ind w:left="2" w:right="59"/>
              <w:jc w:val="both"/>
            </w:pPr>
            <w:r>
              <w:rPr>
                <w:rFonts w:ascii="Times New Roman" w:eastAsia="Times New Roman" w:hAnsi="Times New Roman" w:cs="Times New Roman"/>
                <w:sz w:val="24"/>
              </w:rPr>
              <w:t xml:space="preserve">Pastato projekto energinio naudingumo sprendinių dalis rengiama ir privalo atitikti STR 2.01.02:2016 „Pastatų energinio naudingumo projektavimas ir sertifikavimas“ aktualios redakcijos reikalavimus. Parengti ir pateikti projektinį Pastato energinio naudingumo sertifikatą, atliktą Aplinkos ministerijos aprobuota programa. </w:t>
            </w:r>
          </w:p>
          <w:p w14:paraId="4CB2B027" w14:textId="77777777" w:rsidR="00EB59E2" w:rsidRDefault="005516F3">
            <w:pPr>
              <w:ind w:left="2"/>
            </w:pPr>
            <w:r>
              <w:rPr>
                <w:rFonts w:ascii="Times New Roman" w:eastAsia="Times New Roman" w:hAnsi="Times New Roman" w:cs="Times New Roman"/>
                <w:sz w:val="24"/>
              </w:rPr>
              <w:lastRenderedPageBreak/>
              <w:t xml:space="preserve">Pateikti į programą suvestus detalius duomenis ir apskaičiavimo eigos detalizaciją. </w:t>
            </w:r>
          </w:p>
        </w:tc>
      </w:tr>
      <w:tr w:rsidR="00EB59E2" w14:paraId="53D32B31" w14:textId="77777777">
        <w:trPr>
          <w:trHeight w:val="1390"/>
        </w:trPr>
        <w:tc>
          <w:tcPr>
            <w:tcW w:w="850" w:type="dxa"/>
            <w:tcBorders>
              <w:top w:val="single" w:sz="4" w:space="0" w:color="000000"/>
              <w:left w:val="single" w:sz="4" w:space="0" w:color="000000"/>
              <w:bottom w:val="single" w:sz="4" w:space="0" w:color="000000"/>
              <w:right w:val="single" w:sz="4" w:space="0" w:color="000000"/>
            </w:tcBorders>
          </w:tcPr>
          <w:p w14:paraId="29EAAAA3" w14:textId="77777777" w:rsidR="00EB59E2" w:rsidRDefault="005516F3">
            <w:r>
              <w:rPr>
                <w:rFonts w:ascii="Times New Roman" w:eastAsia="Times New Roman" w:hAnsi="Times New Roman" w:cs="Times New Roman"/>
                <w:sz w:val="24"/>
              </w:rPr>
              <w:lastRenderedPageBreak/>
              <w:t xml:space="preserve">16. </w:t>
            </w:r>
          </w:p>
        </w:tc>
        <w:tc>
          <w:tcPr>
            <w:tcW w:w="1985" w:type="dxa"/>
            <w:tcBorders>
              <w:top w:val="single" w:sz="4" w:space="0" w:color="000000"/>
              <w:left w:val="single" w:sz="4" w:space="0" w:color="000000"/>
              <w:bottom w:val="single" w:sz="4" w:space="0" w:color="000000"/>
              <w:right w:val="single" w:sz="4" w:space="0" w:color="000000"/>
            </w:tcBorders>
          </w:tcPr>
          <w:p w14:paraId="2AA0E7F0" w14:textId="77777777" w:rsidR="00EB59E2" w:rsidRDefault="005516F3">
            <w:pPr>
              <w:ind w:left="2"/>
            </w:pPr>
            <w:r>
              <w:rPr>
                <w:rFonts w:ascii="Times New Roman" w:eastAsia="Times New Roman" w:hAnsi="Times New Roman" w:cs="Times New Roman"/>
                <w:sz w:val="24"/>
              </w:rPr>
              <w:t xml:space="preserve">statybos skaičiuojamosios kainos nustatymo daliai: </w:t>
            </w:r>
          </w:p>
        </w:tc>
        <w:tc>
          <w:tcPr>
            <w:tcW w:w="7087" w:type="dxa"/>
            <w:tcBorders>
              <w:top w:val="single" w:sz="4" w:space="0" w:color="000000"/>
              <w:left w:val="single" w:sz="4" w:space="0" w:color="000000"/>
              <w:bottom w:val="single" w:sz="4" w:space="0" w:color="000000"/>
              <w:right w:val="single" w:sz="4" w:space="0" w:color="000000"/>
            </w:tcBorders>
          </w:tcPr>
          <w:p w14:paraId="79EEA8EB" w14:textId="77777777" w:rsidR="00EB59E2" w:rsidRDefault="005516F3">
            <w:pPr>
              <w:ind w:left="2" w:right="58"/>
              <w:jc w:val="both"/>
            </w:pPr>
            <w:r>
              <w:rPr>
                <w:rFonts w:ascii="Times New Roman" w:eastAsia="Times New Roman" w:hAnsi="Times New Roman" w:cs="Times New Roman"/>
                <w:sz w:val="24"/>
              </w:rPr>
              <w:t xml:space="preserve">Turi būti parengta statybos skaičiuojamos kainos dalis, išskiriant medžiagų, darbų, bei įrenginių kiekius, statybvietės, pridėtines išlaidas. Sąmatose turi atsispindėti viso projekto skaičiuojamoji kaina. Skaičiavimai privalo būti atlikti tuo laikotarpiu nurodytomis skaičiuojamosiomis kainomis.  </w:t>
            </w:r>
          </w:p>
        </w:tc>
      </w:tr>
      <w:tr w:rsidR="00EB59E2" w14:paraId="0AA6D68D" w14:textId="77777777">
        <w:trPr>
          <w:trHeight w:val="3322"/>
        </w:trPr>
        <w:tc>
          <w:tcPr>
            <w:tcW w:w="850" w:type="dxa"/>
            <w:tcBorders>
              <w:top w:val="single" w:sz="4" w:space="0" w:color="000000"/>
              <w:left w:val="single" w:sz="4" w:space="0" w:color="000000"/>
              <w:bottom w:val="single" w:sz="4" w:space="0" w:color="000000"/>
              <w:right w:val="single" w:sz="4" w:space="0" w:color="000000"/>
            </w:tcBorders>
          </w:tcPr>
          <w:p w14:paraId="672CDF53" w14:textId="77777777" w:rsidR="00EB59E2" w:rsidRDefault="005516F3">
            <w:r>
              <w:rPr>
                <w:rFonts w:ascii="Times New Roman" w:eastAsia="Times New Roman" w:hAnsi="Times New Roman" w:cs="Times New Roman"/>
                <w:sz w:val="24"/>
              </w:rPr>
              <w:t xml:space="preserve">17. </w:t>
            </w:r>
          </w:p>
        </w:tc>
        <w:tc>
          <w:tcPr>
            <w:tcW w:w="1985" w:type="dxa"/>
            <w:tcBorders>
              <w:top w:val="single" w:sz="4" w:space="0" w:color="000000"/>
              <w:left w:val="single" w:sz="4" w:space="0" w:color="000000"/>
              <w:bottom w:val="single" w:sz="4" w:space="0" w:color="000000"/>
              <w:right w:val="single" w:sz="4" w:space="0" w:color="000000"/>
            </w:tcBorders>
          </w:tcPr>
          <w:p w14:paraId="3F805BE7" w14:textId="77777777" w:rsidR="00EB59E2" w:rsidRDefault="005516F3">
            <w:pPr>
              <w:ind w:left="2"/>
            </w:pPr>
            <w:r>
              <w:rPr>
                <w:rFonts w:ascii="Times New Roman" w:eastAsia="Times New Roman" w:hAnsi="Times New Roman" w:cs="Times New Roman"/>
                <w:sz w:val="24"/>
              </w:rPr>
              <w:t xml:space="preserve">Nurodymai sprendinių derinimui, jų pritarimui ir pan. </w:t>
            </w:r>
          </w:p>
        </w:tc>
        <w:tc>
          <w:tcPr>
            <w:tcW w:w="7087" w:type="dxa"/>
            <w:tcBorders>
              <w:top w:val="single" w:sz="4" w:space="0" w:color="000000"/>
              <w:left w:val="single" w:sz="4" w:space="0" w:color="000000"/>
              <w:bottom w:val="single" w:sz="4" w:space="0" w:color="000000"/>
              <w:right w:val="single" w:sz="4" w:space="0" w:color="000000"/>
            </w:tcBorders>
          </w:tcPr>
          <w:p w14:paraId="3A528436" w14:textId="77777777" w:rsidR="00EB59E2" w:rsidRDefault="005516F3">
            <w:pPr>
              <w:ind w:left="2" w:right="58"/>
              <w:jc w:val="both"/>
            </w:pPr>
            <w:r>
              <w:rPr>
                <w:rFonts w:ascii="Times New Roman" w:eastAsia="Times New Roman" w:hAnsi="Times New Roman" w:cs="Times New Roman"/>
                <w:sz w:val="24"/>
              </w:rPr>
              <w:t xml:space="preserve">Numatomas tarpinių sprendinių derinimas su Statytoju (Užsakovu). Parengtus projektinius pasiūlymus derinti su Statytoju (Užsakovu). Prieš projektinių pasiūlymų pristatymą visuomenei, suderinti projekto sprendinius su Statytoju (Užsakovu), atliekant atskirą pristatymą. Projekto dalių sprendiniai turi būti suderinti su Statytoju (Užsakovu).  Projektui bus atliekama bendroji ekspertizė, projektuotojas atsakingas už projekto koregavimą pagal pastabas ir teigiamų išvadų gavimą, bei po visų suderinimų, Statytojui (Užsakovui) pateikti statybą leidžiantį dokumentą. Prieš Statytojui (Užsakovui) tvirtinant Projektą ar jam pritariant, pristatyti parengtą Projektą, pakomentuoti pagrindinius projektinius sprendinius bei nurodyti Projekto sprendinių atitiktį projektavimo užduočiai. </w:t>
            </w:r>
          </w:p>
        </w:tc>
      </w:tr>
      <w:tr w:rsidR="00EB59E2" w14:paraId="33004BCA" w14:textId="77777777">
        <w:trPr>
          <w:trHeight w:val="564"/>
        </w:trPr>
        <w:tc>
          <w:tcPr>
            <w:tcW w:w="850" w:type="dxa"/>
            <w:tcBorders>
              <w:top w:val="single" w:sz="4" w:space="0" w:color="000000"/>
              <w:left w:val="single" w:sz="4" w:space="0" w:color="000000"/>
              <w:bottom w:val="single" w:sz="4" w:space="0" w:color="000000"/>
              <w:right w:val="single" w:sz="4" w:space="0" w:color="000000"/>
            </w:tcBorders>
          </w:tcPr>
          <w:p w14:paraId="3D8184E9" w14:textId="77777777" w:rsidR="00EB59E2" w:rsidRDefault="005516F3">
            <w:r>
              <w:rPr>
                <w:rFonts w:ascii="Times New Roman" w:eastAsia="Times New Roman" w:hAnsi="Times New Roman" w:cs="Times New Roman"/>
                <w:b/>
                <w:sz w:val="24"/>
              </w:rPr>
              <w:t xml:space="preserve">Eil. Nr. </w:t>
            </w:r>
          </w:p>
        </w:tc>
        <w:tc>
          <w:tcPr>
            <w:tcW w:w="1985" w:type="dxa"/>
            <w:tcBorders>
              <w:top w:val="single" w:sz="4" w:space="0" w:color="000000"/>
              <w:left w:val="single" w:sz="4" w:space="0" w:color="000000"/>
              <w:bottom w:val="single" w:sz="4" w:space="0" w:color="000000"/>
              <w:right w:val="single" w:sz="4" w:space="0" w:color="000000"/>
            </w:tcBorders>
          </w:tcPr>
          <w:p w14:paraId="2CD4C67F" w14:textId="77777777" w:rsidR="00EB59E2" w:rsidRDefault="005516F3">
            <w:pPr>
              <w:ind w:left="2"/>
            </w:pPr>
            <w:r>
              <w:rPr>
                <w:rFonts w:ascii="Times New Roman" w:eastAsia="Times New Roman" w:hAnsi="Times New Roman" w:cs="Times New Roman"/>
                <w:b/>
                <w:sz w:val="24"/>
              </w:rPr>
              <w:t xml:space="preserve">Pavadinimas </w:t>
            </w:r>
          </w:p>
        </w:tc>
        <w:tc>
          <w:tcPr>
            <w:tcW w:w="7087" w:type="dxa"/>
            <w:tcBorders>
              <w:top w:val="single" w:sz="4" w:space="0" w:color="000000"/>
              <w:left w:val="single" w:sz="4" w:space="0" w:color="000000"/>
              <w:bottom w:val="single" w:sz="4" w:space="0" w:color="000000"/>
              <w:right w:val="single" w:sz="4" w:space="0" w:color="000000"/>
            </w:tcBorders>
          </w:tcPr>
          <w:p w14:paraId="79CFC688" w14:textId="77777777" w:rsidR="00EB59E2" w:rsidRDefault="005516F3">
            <w:pPr>
              <w:ind w:right="58"/>
              <w:jc w:val="center"/>
            </w:pPr>
            <w:r>
              <w:rPr>
                <w:rFonts w:ascii="Times New Roman" w:eastAsia="Times New Roman" w:hAnsi="Times New Roman" w:cs="Times New Roman"/>
                <w:b/>
                <w:sz w:val="24"/>
              </w:rPr>
              <w:t xml:space="preserve">Reikalavimai  </w:t>
            </w:r>
          </w:p>
        </w:tc>
      </w:tr>
      <w:tr w:rsidR="00EB59E2" w14:paraId="7312293C" w14:textId="77777777">
        <w:trPr>
          <w:trHeight w:val="838"/>
        </w:trPr>
        <w:tc>
          <w:tcPr>
            <w:tcW w:w="850" w:type="dxa"/>
            <w:tcBorders>
              <w:top w:val="single" w:sz="4" w:space="0" w:color="000000"/>
              <w:left w:val="single" w:sz="4" w:space="0" w:color="000000"/>
              <w:bottom w:val="single" w:sz="4" w:space="0" w:color="000000"/>
              <w:right w:val="single" w:sz="4" w:space="0" w:color="000000"/>
            </w:tcBorders>
          </w:tcPr>
          <w:p w14:paraId="2D684BF1" w14:textId="77777777" w:rsidR="00EB59E2" w:rsidRDefault="00EB59E2"/>
        </w:tc>
        <w:tc>
          <w:tcPr>
            <w:tcW w:w="1985" w:type="dxa"/>
            <w:tcBorders>
              <w:top w:val="single" w:sz="4" w:space="0" w:color="000000"/>
              <w:left w:val="single" w:sz="4" w:space="0" w:color="000000"/>
              <w:bottom w:val="single" w:sz="4" w:space="0" w:color="000000"/>
              <w:right w:val="single" w:sz="4" w:space="0" w:color="000000"/>
            </w:tcBorders>
          </w:tcPr>
          <w:p w14:paraId="153621F0" w14:textId="77777777" w:rsidR="00EB59E2" w:rsidRDefault="00EB59E2"/>
        </w:tc>
        <w:tc>
          <w:tcPr>
            <w:tcW w:w="7087" w:type="dxa"/>
            <w:tcBorders>
              <w:top w:val="single" w:sz="4" w:space="0" w:color="000000"/>
              <w:left w:val="single" w:sz="4" w:space="0" w:color="000000"/>
              <w:bottom w:val="single" w:sz="4" w:space="0" w:color="000000"/>
              <w:right w:val="single" w:sz="4" w:space="0" w:color="000000"/>
            </w:tcBorders>
          </w:tcPr>
          <w:p w14:paraId="58C0AF4E" w14:textId="77777777" w:rsidR="00EB59E2" w:rsidRDefault="005516F3">
            <w:pPr>
              <w:ind w:left="2" w:right="59"/>
              <w:jc w:val="both"/>
            </w:pPr>
            <w:r>
              <w:rPr>
                <w:rFonts w:ascii="Times New Roman" w:eastAsia="Times New Roman" w:hAnsi="Times New Roman" w:cs="Times New Roman"/>
                <w:sz w:val="24"/>
              </w:rPr>
              <w:t>Projekto patvirtinimas reiškia Statytojo (Užsakovo) pritarimą parengtam projektui, bet neatleidžia</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projektuotojo nuo atsakomybės už normatyvinę projekto kokybę. </w:t>
            </w:r>
          </w:p>
        </w:tc>
      </w:tr>
      <w:tr w:rsidR="00EB59E2" w14:paraId="696917BC" w14:textId="77777777">
        <w:trPr>
          <w:trHeight w:val="1390"/>
        </w:trPr>
        <w:tc>
          <w:tcPr>
            <w:tcW w:w="850" w:type="dxa"/>
            <w:tcBorders>
              <w:top w:val="single" w:sz="4" w:space="0" w:color="000000"/>
              <w:left w:val="single" w:sz="4" w:space="0" w:color="000000"/>
              <w:bottom w:val="single" w:sz="4" w:space="0" w:color="000000"/>
              <w:right w:val="single" w:sz="4" w:space="0" w:color="000000"/>
            </w:tcBorders>
          </w:tcPr>
          <w:p w14:paraId="1AC4E433" w14:textId="77777777" w:rsidR="00EB59E2" w:rsidRDefault="005516F3">
            <w:r>
              <w:rPr>
                <w:rFonts w:ascii="Times New Roman" w:eastAsia="Times New Roman" w:hAnsi="Times New Roman" w:cs="Times New Roman"/>
                <w:sz w:val="24"/>
              </w:rPr>
              <w:t xml:space="preserve">18.  </w:t>
            </w:r>
          </w:p>
        </w:tc>
        <w:tc>
          <w:tcPr>
            <w:tcW w:w="1985" w:type="dxa"/>
            <w:tcBorders>
              <w:top w:val="single" w:sz="4" w:space="0" w:color="000000"/>
              <w:left w:val="single" w:sz="4" w:space="0" w:color="000000"/>
              <w:bottom w:val="single" w:sz="4" w:space="0" w:color="000000"/>
              <w:right w:val="single" w:sz="4" w:space="0" w:color="000000"/>
            </w:tcBorders>
          </w:tcPr>
          <w:p w14:paraId="0E7346AE" w14:textId="77777777" w:rsidR="00EB59E2" w:rsidRDefault="005516F3">
            <w:pPr>
              <w:ind w:left="2" w:right="170"/>
            </w:pPr>
            <w:r>
              <w:rPr>
                <w:rFonts w:ascii="Times New Roman" w:eastAsia="Times New Roman" w:hAnsi="Times New Roman" w:cs="Times New Roman"/>
                <w:sz w:val="24"/>
              </w:rPr>
              <w:t>Reikalavimai projekto rengimo dokumentų kalbai (-</w:t>
            </w:r>
            <w:proofErr w:type="spellStart"/>
            <w:r>
              <w:rPr>
                <w:rFonts w:ascii="Times New Roman" w:eastAsia="Times New Roman" w:hAnsi="Times New Roman" w:cs="Times New Roman"/>
                <w:sz w:val="24"/>
              </w:rPr>
              <w:t>oms</w:t>
            </w:r>
            <w:proofErr w:type="spellEnd"/>
            <w:r>
              <w:rPr>
                <w:rFonts w:ascii="Times New Roman" w:eastAsia="Times New Roman" w:hAnsi="Times New Roman" w:cs="Times New Roman"/>
                <w:sz w:val="24"/>
              </w:rPr>
              <w:t xml:space="preserve">) </w:t>
            </w:r>
          </w:p>
        </w:tc>
        <w:tc>
          <w:tcPr>
            <w:tcW w:w="7087" w:type="dxa"/>
            <w:tcBorders>
              <w:top w:val="single" w:sz="4" w:space="0" w:color="000000"/>
              <w:left w:val="single" w:sz="4" w:space="0" w:color="000000"/>
              <w:bottom w:val="single" w:sz="4" w:space="0" w:color="000000"/>
              <w:right w:val="single" w:sz="4" w:space="0" w:color="000000"/>
            </w:tcBorders>
          </w:tcPr>
          <w:p w14:paraId="776B45FE" w14:textId="77777777" w:rsidR="00EB59E2" w:rsidRDefault="005516F3">
            <w:pPr>
              <w:ind w:left="2"/>
            </w:pPr>
            <w:r>
              <w:rPr>
                <w:rFonts w:ascii="Times New Roman" w:eastAsia="Times New Roman" w:hAnsi="Times New Roman" w:cs="Times New Roman"/>
                <w:sz w:val="24"/>
              </w:rPr>
              <w:t xml:space="preserve">Projektas rengiamas valstybine (lietuvių) kalba. </w:t>
            </w:r>
          </w:p>
        </w:tc>
      </w:tr>
      <w:tr w:rsidR="00EB59E2" w14:paraId="20FAE8A7" w14:textId="77777777">
        <w:trPr>
          <w:trHeight w:val="5102"/>
        </w:trPr>
        <w:tc>
          <w:tcPr>
            <w:tcW w:w="850" w:type="dxa"/>
            <w:tcBorders>
              <w:top w:val="single" w:sz="4" w:space="0" w:color="000000"/>
              <w:left w:val="single" w:sz="4" w:space="0" w:color="000000"/>
              <w:bottom w:val="single" w:sz="4" w:space="0" w:color="000000"/>
              <w:right w:val="single" w:sz="4" w:space="0" w:color="000000"/>
            </w:tcBorders>
          </w:tcPr>
          <w:p w14:paraId="7FC067E0" w14:textId="77777777" w:rsidR="00EB59E2" w:rsidRDefault="005516F3">
            <w:r>
              <w:rPr>
                <w:rFonts w:ascii="Times New Roman" w:eastAsia="Times New Roman" w:hAnsi="Times New Roman" w:cs="Times New Roman"/>
                <w:sz w:val="24"/>
              </w:rPr>
              <w:lastRenderedPageBreak/>
              <w:t xml:space="preserve">19. </w:t>
            </w:r>
          </w:p>
        </w:tc>
        <w:tc>
          <w:tcPr>
            <w:tcW w:w="1985" w:type="dxa"/>
            <w:tcBorders>
              <w:top w:val="single" w:sz="4" w:space="0" w:color="000000"/>
              <w:left w:val="single" w:sz="4" w:space="0" w:color="000000"/>
              <w:bottom w:val="single" w:sz="4" w:space="0" w:color="000000"/>
              <w:right w:val="single" w:sz="4" w:space="0" w:color="000000"/>
            </w:tcBorders>
          </w:tcPr>
          <w:p w14:paraId="135E01C0" w14:textId="77777777" w:rsidR="00EB59E2" w:rsidRDefault="005516F3">
            <w:pPr>
              <w:ind w:left="2"/>
            </w:pPr>
            <w:r>
              <w:rPr>
                <w:rFonts w:ascii="Times New Roman" w:eastAsia="Times New Roman" w:hAnsi="Times New Roman" w:cs="Times New Roman"/>
                <w:sz w:val="24"/>
              </w:rPr>
              <w:t xml:space="preserve">Nurodymai </w:t>
            </w:r>
          </w:p>
          <w:p w14:paraId="1875E284" w14:textId="77777777" w:rsidR="00EB59E2" w:rsidRDefault="005516F3">
            <w:pPr>
              <w:ind w:left="2"/>
            </w:pPr>
            <w:r>
              <w:rPr>
                <w:rFonts w:ascii="Times New Roman" w:eastAsia="Times New Roman" w:hAnsi="Times New Roman" w:cs="Times New Roman"/>
                <w:sz w:val="24"/>
              </w:rPr>
              <w:t xml:space="preserve">statinio projekto dokumentų komplektavimui, įforminimui ir pateikimui </w:t>
            </w:r>
          </w:p>
        </w:tc>
        <w:tc>
          <w:tcPr>
            <w:tcW w:w="7087" w:type="dxa"/>
            <w:tcBorders>
              <w:top w:val="single" w:sz="4" w:space="0" w:color="000000"/>
              <w:left w:val="single" w:sz="4" w:space="0" w:color="000000"/>
              <w:bottom w:val="single" w:sz="4" w:space="0" w:color="000000"/>
              <w:right w:val="single" w:sz="4" w:space="0" w:color="000000"/>
            </w:tcBorders>
          </w:tcPr>
          <w:p w14:paraId="7D7FAB87" w14:textId="77777777" w:rsidR="00EB59E2" w:rsidRDefault="005516F3">
            <w:pPr>
              <w:spacing w:line="238" w:lineRule="auto"/>
              <w:ind w:left="2" w:right="61"/>
              <w:jc w:val="both"/>
            </w:pPr>
            <w:r>
              <w:rPr>
                <w:rFonts w:ascii="Times New Roman" w:eastAsia="Times New Roman" w:hAnsi="Times New Roman" w:cs="Times New Roman"/>
                <w:sz w:val="24"/>
              </w:rPr>
              <w:t xml:space="preserve">Projektas įforminamas, komplektuojamas ir perduodamas Statytojui (Užsakovui) STR 1.04.04:2017 „Statinio projektavimas, projekto ekspertizė“ nustatyta tvarka. </w:t>
            </w:r>
          </w:p>
          <w:p w14:paraId="25E4687C" w14:textId="77777777" w:rsidR="00EB59E2" w:rsidRDefault="005516F3">
            <w:pPr>
              <w:spacing w:line="238" w:lineRule="auto"/>
              <w:ind w:left="2" w:right="60"/>
              <w:jc w:val="both"/>
            </w:pPr>
            <w:r>
              <w:rPr>
                <w:rFonts w:ascii="Times New Roman" w:eastAsia="Times New Roman" w:hAnsi="Times New Roman" w:cs="Times New Roman"/>
                <w:sz w:val="24"/>
              </w:rPr>
              <w:t xml:space="preserve">Projekto komplektai turi būti spalvoti, vienodi. Projekto bylos turi būti sukomplektuotos ir įrištos taip, kad būtų patogu vartyti, lapai neplyštų. Iki statybą leidžiančio dokumento gavimo procedūrų pradžios projektuotojas turi pateikti Statytojui (Užsakovui) 1 (vieną) egzempliorių projekto skaitmenine forma, PDF formatu.  </w:t>
            </w:r>
          </w:p>
          <w:p w14:paraId="46891C10" w14:textId="77777777" w:rsidR="00EB59E2" w:rsidRDefault="005516F3">
            <w:pPr>
              <w:spacing w:after="6" w:line="238" w:lineRule="auto"/>
              <w:ind w:left="2"/>
              <w:jc w:val="both"/>
            </w:pPr>
            <w:r>
              <w:rPr>
                <w:rFonts w:ascii="Times New Roman" w:eastAsia="Times New Roman" w:hAnsi="Times New Roman" w:cs="Times New Roman"/>
                <w:sz w:val="24"/>
              </w:rPr>
              <w:t xml:space="preserve">Po statybą leidžiančio dokumento gavimo projektuotojas turi pateikti Statytojui (Užsakovui): </w:t>
            </w:r>
          </w:p>
          <w:p w14:paraId="15066270" w14:textId="77777777" w:rsidR="00EB59E2" w:rsidRDefault="005516F3">
            <w:pPr>
              <w:numPr>
                <w:ilvl w:val="0"/>
                <w:numId w:val="12"/>
              </w:numPr>
              <w:spacing w:after="24"/>
            </w:pPr>
            <w:r>
              <w:rPr>
                <w:rFonts w:ascii="Times New Roman" w:eastAsia="Times New Roman" w:hAnsi="Times New Roman" w:cs="Times New Roman"/>
                <w:sz w:val="24"/>
              </w:rPr>
              <w:t xml:space="preserve">3 (tris) egzempliorius projekto popierine forma; </w:t>
            </w:r>
          </w:p>
          <w:p w14:paraId="30FB2740" w14:textId="77777777" w:rsidR="00EB59E2" w:rsidRDefault="005516F3">
            <w:pPr>
              <w:numPr>
                <w:ilvl w:val="0"/>
                <w:numId w:val="12"/>
              </w:numPr>
              <w:spacing w:after="2" w:line="274" w:lineRule="auto"/>
            </w:pPr>
            <w:r>
              <w:rPr>
                <w:rFonts w:ascii="Times New Roman" w:eastAsia="Times New Roman" w:hAnsi="Times New Roman" w:cs="Times New Roman"/>
                <w:sz w:val="24"/>
              </w:rPr>
              <w:t xml:space="preserve">2 (du) egzempliorius (visų dalių) skaitmenine forma su el. parašais analogiškai suformuotoms popierinėms byloms. </w:t>
            </w:r>
          </w:p>
          <w:p w14:paraId="2E1D7D72" w14:textId="77777777" w:rsidR="00EB59E2" w:rsidRDefault="005516F3">
            <w:pPr>
              <w:spacing w:line="238" w:lineRule="auto"/>
              <w:ind w:left="2"/>
              <w:jc w:val="both"/>
            </w:pPr>
            <w:r>
              <w:rPr>
                <w:rFonts w:ascii="Times New Roman" w:eastAsia="Times New Roman" w:hAnsi="Times New Roman" w:cs="Times New Roman"/>
                <w:sz w:val="24"/>
              </w:rPr>
              <w:t xml:space="preserve">Pateikti Statytojui (Užsakovui) projektą redaguojamais – doc., </w:t>
            </w:r>
            <w:proofErr w:type="spellStart"/>
            <w:r>
              <w:rPr>
                <w:rFonts w:ascii="Times New Roman" w:eastAsia="Times New Roman" w:hAnsi="Times New Roman" w:cs="Times New Roman"/>
                <w:sz w:val="24"/>
              </w:rPr>
              <w:t>dwg</w:t>
            </w:r>
            <w:proofErr w:type="spellEnd"/>
            <w:r>
              <w:rPr>
                <w:rFonts w:ascii="Times New Roman" w:eastAsia="Times New Roman" w:hAnsi="Times New Roman" w:cs="Times New Roman"/>
                <w:sz w:val="24"/>
              </w:rPr>
              <w:t xml:space="preserve">., ar kt. analogiško formato failais. </w:t>
            </w:r>
          </w:p>
          <w:p w14:paraId="3C6244EC" w14:textId="77777777" w:rsidR="00EB59E2" w:rsidRDefault="005516F3">
            <w:pPr>
              <w:ind w:left="2" w:right="59"/>
              <w:jc w:val="both"/>
            </w:pPr>
            <w:r>
              <w:rPr>
                <w:rFonts w:ascii="Times New Roman" w:eastAsia="Times New Roman" w:hAnsi="Times New Roman" w:cs="Times New Roman"/>
                <w:sz w:val="24"/>
              </w:rPr>
              <w:t xml:space="preserve">Perduodamas projektą, projektuotojas perduoda Statytojui (Užsakovui) ir visas autoriaus turtines teises į parengtą projektą, įskaitant teisę jį keisti. </w:t>
            </w:r>
          </w:p>
        </w:tc>
      </w:tr>
      <w:tr w:rsidR="00EB59E2" w14:paraId="0355F753" w14:textId="77777777">
        <w:trPr>
          <w:trHeight w:val="838"/>
        </w:trPr>
        <w:tc>
          <w:tcPr>
            <w:tcW w:w="850" w:type="dxa"/>
            <w:tcBorders>
              <w:top w:val="single" w:sz="4" w:space="0" w:color="000000"/>
              <w:left w:val="single" w:sz="4" w:space="0" w:color="000000"/>
              <w:bottom w:val="single" w:sz="4" w:space="0" w:color="000000"/>
              <w:right w:val="single" w:sz="4" w:space="0" w:color="000000"/>
            </w:tcBorders>
          </w:tcPr>
          <w:p w14:paraId="54BC1D1E" w14:textId="77777777" w:rsidR="00EB59E2" w:rsidRDefault="005516F3">
            <w:r>
              <w:rPr>
                <w:rFonts w:ascii="Times New Roman" w:eastAsia="Times New Roman" w:hAnsi="Times New Roman" w:cs="Times New Roman"/>
                <w:sz w:val="24"/>
              </w:rPr>
              <w:t xml:space="preserve">20. </w:t>
            </w:r>
          </w:p>
        </w:tc>
        <w:tc>
          <w:tcPr>
            <w:tcW w:w="1985" w:type="dxa"/>
            <w:tcBorders>
              <w:top w:val="single" w:sz="4" w:space="0" w:color="000000"/>
              <w:left w:val="single" w:sz="4" w:space="0" w:color="000000"/>
              <w:bottom w:val="single" w:sz="4" w:space="0" w:color="000000"/>
              <w:right w:val="single" w:sz="4" w:space="0" w:color="000000"/>
            </w:tcBorders>
          </w:tcPr>
          <w:p w14:paraId="4FB5E88E" w14:textId="77777777" w:rsidR="00EB59E2" w:rsidRDefault="005516F3">
            <w:pPr>
              <w:ind w:left="2"/>
            </w:pPr>
            <w:r>
              <w:rPr>
                <w:rFonts w:ascii="Times New Roman" w:eastAsia="Times New Roman" w:hAnsi="Times New Roman" w:cs="Times New Roman"/>
                <w:sz w:val="24"/>
              </w:rPr>
              <w:t xml:space="preserve">Ekspertizės atlikimas </w:t>
            </w:r>
          </w:p>
        </w:tc>
        <w:tc>
          <w:tcPr>
            <w:tcW w:w="7087" w:type="dxa"/>
            <w:tcBorders>
              <w:top w:val="single" w:sz="4" w:space="0" w:color="000000"/>
              <w:left w:val="single" w:sz="4" w:space="0" w:color="000000"/>
              <w:bottom w:val="single" w:sz="4" w:space="0" w:color="000000"/>
              <w:right w:val="single" w:sz="4" w:space="0" w:color="000000"/>
            </w:tcBorders>
          </w:tcPr>
          <w:p w14:paraId="10A77591" w14:textId="77777777" w:rsidR="00EB59E2" w:rsidRDefault="005516F3">
            <w:pPr>
              <w:ind w:left="2" w:right="61"/>
              <w:jc w:val="both"/>
            </w:pPr>
            <w:r>
              <w:rPr>
                <w:rFonts w:ascii="Times New Roman" w:eastAsia="Times New Roman" w:hAnsi="Times New Roman" w:cs="Times New Roman"/>
                <w:sz w:val="24"/>
              </w:rPr>
              <w:t xml:space="preserve">Bus atliekama bendroji projekto ekspertizė. Statinio projekto ekspertizę organizuos Statytojas, o Projektuotojas privalo pataisyti projektą pagal ekspertizės akte nurodytas pagrįstas privalomas pastabas. </w:t>
            </w:r>
          </w:p>
        </w:tc>
      </w:tr>
    </w:tbl>
    <w:p w14:paraId="13FDCEBF" w14:textId="77777777" w:rsidR="00EB59E2" w:rsidRDefault="005516F3">
      <w:pPr>
        <w:spacing w:after="0"/>
      </w:pPr>
      <w:r>
        <w:rPr>
          <w:rFonts w:ascii="Times New Roman" w:eastAsia="Times New Roman" w:hAnsi="Times New Roman" w:cs="Times New Roman"/>
          <w:b/>
          <w:sz w:val="24"/>
        </w:rPr>
        <w:t xml:space="preserve"> </w:t>
      </w:r>
    </w:p>
    <w:p w14:paraId="0AF13395" w14:textId="77777777" w:rsidR="00EB59E2" w:rsidRDefault="005516F3">
      <w:pPr>
        <w:spacing w:after="0"/>
      </w:pPr>
      <w:r>
        <w:rPr>
          <w:rFonts w:ascii="Times New Roman" w:eastAsia="Times New Roman" w:hAnsi="Times New Roman" w:cs="Times New Roman"/>
          <w:b/>
          <w:sz w:val="24"/>
        </w:rPr>
        <w:t xml:space="preserve"> </w:t>
      </w:r>
    </w:p>
    <w:p w14:paraId="62548576" w14:textId="77777777" w:rsidR="00EB59E2" w:rsidRDefault="005516F3">
      <w:pPr>
        <w:spacing w:after="0"/>
      </w:pPr>
      <w:r>
        <w:rPr>
          <w:rFonts w:ascii="Times New Roman" w:eastAsia="Times New Roman" w:hAnsi="Times New Roman" w:cs="Times New Roman"/>
          <w:b/>
          <w:sz w:val="24"/>
        </w:rPr>
        <w:t xml:space="preserve"> </w:t>
      </w:r>
    </w:p>
    <w:p w14:paraId="5F90F1C2" w14:textId="77777777" w:rsidR="00EB59E2" w:rsidRDefault="005516F3">
      <w:pPr>
        <w:spacing w:after="0"/>
      </w:pPr>
      <w:r>
        <w:rPr>
          <w:rFonts w:ascii="Times New Roman" w:eastAsia="Times New Roman" w:hAnsi="Times New Roman" w:cs="Times New Roman"/>
          <w:b/>
          <w:sz w:val="24"/>
        </w:rPr>
        <w:t xml:space="preserve"> </w:t>
      </w:r>
    </w:p>
    <w:p w14:paraId="56977CE9" w14:textId="77777777" w:rsidR="00EB59E2" w:rsidRDefault="005516F3">
      <w:pPr>
        <w:spacing w:after="0"/>
        <w:ind w:left="-5" w:hanging="10"/>
      </w:pPr>
      <w:r>
        <w:rPr>
          <w:rFonts w:ascii="Times New Roman" w:eastAsia="Times New Roman" w:hAnsi="Times New Roman" w:cs="Times New Roman"/>
          <w:b/>
          <w:sz w:val="24"/>
        </w:rPr>
        <w:t xml:space="preserve">STATYTOJO (UŽSAKOVO) PATEIKIAMI DUOMENYS IR DOKUMENTAI </w:t>
      </w:r>
    </w:p>
    <w:p w14:paraId="0C9FE3E5" w14:textId="77777777" w:rsidR="00EB59E2" w:rsidRDefault="005516F3">
      <w:pPr>
        <w:spacing w:after="0"/>
      </w:pPr>
      <w:r>
        <w:rPr>
          <w:rFonts w:ascii="Times New Roman" w:eastAsia="Times New Roman" w:hAnsi="Times New Roman" w:cs="Times New Roman"/>
          <w:sz w:val="24"/>
        </w:rPr>
        <w:t xml:space="preserve"> </w:t>
      </w:r>
    </w:p>
    <w:tbl>
      <w:tblPr>
        <w:tblStyle w:val="TableGrid"/>
        <w:tblW w:w="9922" w:type="dxa"/>
        <w:tblInd w:w="-283" w:type="dxa"/>
        <w:tblCellMar>
          <w:top w:w="62" w:type="dxa"/>
          <w:left w:w="106" w:type="dxa"/>
          <w:right w:w="115" w:type="dxa"/>
        </w:tblCellMar>
        <w:tblLook w:val="04A0" w:firstRow="1" w:lastRow="0" w:firstColumn="1" w:lastColumn="0" w:noHBand="0" w:noVBand="1"/>
      </w:tblPr>
      <w:tblGrid>
        <w:gridCol w:w="8081"/>
        <w:gridCol w:w="1841"/>
      </w:tblGrid>
      <w:tr w:rsidR="00EB59E2" w14:paraId="6C965289" w14:textId="77777777">
        <w:trPr>
          <w:trHeight w:val="286"/>
        </w:trPr>
        <w:tc>
          <w:tcPr>
            <w:tcW w:w="8081" w:type="dxa"/>
            <w:tcBorders>
              <w:top w:val="single" w:sz="4" w:space="0" w:color="000000"/>
              <w:left w:val="single" w:sz="4" w:space="0" w:color="000000"/>
              <w:bottom w:val="single" w:sz="4" w:space="0" w:color="000000"/>
              <w:right w:val="single" w:sz="4" w:space="0" w:color="000000"/>
            </w:tcBorders>
          </w:tcPr>
          <w:p w14:paraId="6CF67539" w14:textId="77777777" w:rsidR="00EB59E2" w:rsidRDefault="005516F3">
            <w:pPr>
              <w:ind w:left="2"/>
              <w:jc w:val="center"/>
            </w:pPr>
            <w:r>
              <w:rPr>
                <w:rFonts w:ascii="Times New Roman" w:eastAsia="Times New Roman" w:hAnsi="Times New Roman" w:cs="Times New Roman"/>
                <w:b/>
                <w:sz w:val="24"/>
              </w:rPr>
              <w:t xml:space="preserve">Užsakovo pateikiami dokumentai </w:t>
            </w:r>
          </w:p>
        </w:tc>
        <w:tc>
          <w:tcPr>
            <w:tcW w:w="1841" w:type="dxa"/>
            <w:tcBorders>
              <w:top w:val="single" w:sz="4" w:space="0" w:color="000000"/>
              <w:left w:val="single" w:sz="4" w:space="0" w:color="000000"/>
              <w:bottom w:val="single" w:sz="4" w:space="0" w:color="000000"/>
              <w:right w:val="single" w:sz="4" w:space="0" w:color="000000"/>
            </w:tcBorders>
          </w:tcPr>
          <w:p w14:paraId="45FBEBEA" w14:textId="77777777" w:rsidR="00EB59E2" w:rsidRDefault="005516F3">
            <w:pPr>
              <w:ind w:left="14"/>
              <w:jc w:val="center"/>
            </w:pPr>
            <w:r>
              <w:rPr>
                <w:rFonts w:ascii="Times New Roman" w:eastAsia="Times New Roman" w:hAnsi="Times New Roman" w:cs="Times New Roman"/>
                <w:b/>
                <w:sz w:val="24"/>
              </w:rPr>
              <w:t xml:space="preserve">Lapų sk. </w:t>
            </w:r>
          </w:p>
        </w:tc>
      </w:tr>
      <w:tr w:rsidR="00EB59E2" w14:paraId="67434C19" w14:textId="77777777">
        <w:trPr>
          <w:trHeight w:val="286"/>
        </w:trPr>
        <w:tc>
          <w:tcPr>
            <w:tcW w:w="8081" w:type="dxa"/>
            <w:tcBorders>
              <w:top w:val="single" w:sz="4" w:space="0" w:color="000000"/>
              <w:left w:val="single" w:sz="4" w:space="0" w:color="000000"/>
              <w:bottom w:val="single" w:sz="4" w:space="0" w:color="000000"/>
              <w:right w:val="single" w:sz="4" w:space="0" w:color="000000"/>
            </w:tcBorders>
          </w:tcPr>
          <w:p w14:paraId="5DE94C80" w14:textId="77777777" w:rsidR="00EB59E2" w:rsidRDefault="005516F3">
            <w:r>
              <w:rPr>
                <w:rFonts w:ascii="Times New Roman" w:eastAsia="Times New Roman" w:hAnsi="Times New Roman" w:cs="Times New Roman"/>
                <w:sz w:val="24"/>
              </w:rPr>
              <w:t xml:space="preserve">Nekilnojamojo turto registro centrinio duomenų banko išrašas </w:t>
            </w:r>
          </w:p>
        </w:tc>
        <w:tc>
          <w:tcPr>
            <w:tcW w:w="1841" w:type="dxa"/>
            <w:tcBorders>
              <w:top w:val="single" w:sz="4" w:space="0" w:color="000000"/>
              <w:left w:val="single" w:sz="4" w:space="0" w:color="000000"/>
              <w:bottom w:val="single" w:sz="4" w:space="0" w:color="000000"/>
              <w:right w:val="single" w:sz="4" w:space="0" w:color="000000"/>
            </w:tcBorders>
          </w:tcPr>
          <w:p w14:paraId="5A28B8B8" w14:textId="77777777" w:rsidR="00EB59E2" w:rsidRDefault="005516F3">
            <w:pPr>
              <w:ind w:left="9"/>
              <w:jc w:val="center"/>
            </w:pPr>
            <w:r>
              <w:rPr>
                <w:rFonts w:ascii="Times New Roman" w:eastAsia="Times New Roman" w:hAnsi="Times New Roman" w:cs="Times New Roman"/>
                <w:sz w:val="24"/>
              </w:rPr>
              <w:t xml:space="preserve">4 lapai </w:t>
            </w:r>
          </w:p>
        </w:tc>
      </w:tr>
      <w:tr w:rsidR="00EB59E2" w14:paraId="7EE64F17" w14:textId="77777777">
        <w:trPr>
          <w:trHeight w:val="288"/>
        </w:trPr>
        <w:tc>
          <w:tcPr>
            <w:tcW w:w="8081" w:type="dxa"/>
            <w:tcBorders>
              <w:top w:val="single" w:sz="4" w:space="0" w:color="000000"/>
              <w:left w:val="single" w:sz="4" w:space="0" w:color="000000"/>
              <w:bottom w:val="single" w:sz="4" w:space="0" w:color="000000"/>
              <w:right w:val="single" w:sz="4" w:space="0" w:color="000000"/>
            </w:tcBorders>
          </w:tcPr>
          <w:p w14:paraId="1BCB5272" w14:textId="77777777" w:rsidR="00EB59E2" w:rsidRDefault="005516F3">
            <w:r>
              <w:rPr>
                <w:rFonts w:ascii="Times New Roman" w:eastAsia="Times New Roman" w:hAnsi="Times New Roman" w:cs="Times New Roman"/>
                <w:sz w:val="24"/>
              </w:rPr>
              <w:t xml:space="preserve">Žemės sklypo planas </w:t>
            </w:r>
          </w:p>
        </w:tc>
        <w:tc>
          <w:tcPr>
            <w:tcW w:w="1841" w:type="dxa"/>
            <w:tcBorders>
              <w:top w:val="single" w:sz="4" w:space="0" w:color="000000"/>
              <w:left w:val="single" w:sz="4" w:space="0" w:color="000000"/>
              <w:bottom w:val="single" w:sz="4" w:space="0" w:color="000000"/>
              <w:right w:val="single" w:sz="4" w:space="0" w:color="000000"/>
            </w:tcBorders>
          </w:tcPr>
          <w:p w14:paraId="6226A073" w14:textId="77777777" w:rsidR="00EB59E2" w:rsidRDefault="005516F3">
            <w:pPr>
              <w:ind w:left="9"/>
              <w:jc w:val="center"/>
            </w:pPr>
            <w:r>
              <w:rPr>
                <w:rFonts w:ascii="Times New Roman" w:eastAsia="Times New Roman" w:hAnsi="Times New Roman" w:cs="Times New Roman"/>
                <w:sz w:val="24"/>
              </w:rPr>
              <w:t xml:space="preserve">2 lapai </w:t>
            </w:r>
          </w:p>
        </w:tc>
      </w:tr>
    </w:tbl>
    <w:p w14:paraId="64751419" w14:textId="77777777" w:rsidR="00EB59E2" w:rsidRDefault="005516F3">
      <w:pPr>
        <w:spacing w:after="0"/>
      </w:pPr>
      <w:r>
        <w:rPr>
          <w:rFonts w:ascii="Times New Roman" w:eastAsia="Times New Roman" w:hAnsi="Times New Roman" w:cs="Times New Roman"/>
          <w:b/>
          <w:sz w:val="24"/>
        </w:rPr>
        <w:t xml:space="preserve"> </w:t>
      </w:r>
    </w:p>
    <w:p w14:paraId="7A90EEE7" w14:textId="77777777" w:rsidR="00EB59E2" w:rsidRDefault="005516F3">
      <w:pPr>
        <w:spacing w:after="0"/>
      </w:pPr>
      <w:r>
        <w:rPr>
          <w:rFonts w:ascii="Times New Roman" w:eastAsia="Times New Roman" w:hAnsi="Times New Roman" w:cs="Times New Roman"/>
          <w:b/>
          <w:sz w:val="24"/>
        </w:rPr>
        <w:t xml:space="preserve"> </w:t>
      </w:r>
    </w:p>
    <w:p w14:paraId="2529FC5F" w14:textId="77777777" w:rsidR="00EB59E2" w:rsidRDefault="005516F3">
      <w:pPr>
        <w:spacing w:after="0"/>
      </w:pPr>
      <w:r>
        <w:rPr>
          <w:rFonts w:ascii="Times New Roman" w:eastAsia="Times New Roman" w:hAnsi="Times New Roman" w:cs="Times New Roman"/>
          <w:b/>
          <w:sz w:val="24"/>
        </w:rPr>
        <w:t xml:space="preserve"> </w:t>
      </w:r>
    </w:p>
    <w:p w14:paraId="56C38414" w14:textId="77777777" w:rsidR="00EB59E2" w:rsidRDefault="005516F3">
      <w:pPr>
        <w:spacing w:after="0"/>
      </w:pPr>
      <w:r>
        <w:rPr>
          <w:rFonts w:ascii="Times New Roman" w:eastAsia="Times New Roman" w:hAnsi="Times New Roman" w:cs="Times New Roman"/>
          <w:b/>
          <w:sz w:val="24"/>
        </w:rPr>
        <w:t xml:space="preserve"> </w:t>
      </w:r>
    </w:p>
    <w:p w14:paraId="25AEDC9E" w14:textId="77777777" w:rsidR="00EB59E2" w:rsidRDefault="005516F3">
      <w:pPr>
        <w:spacing w:after="0"/>
      </w:pPr>
      <w:r>
        <w:rPr>
          <w:rFonts w:ascii="Times New Roman" w:eastAsia="Times New Roman" w:hAnsi="Times New Roman" w:cs="Times New Roman"/>
          <w:b/>
          <w:sz w:val="24"/>
        </w:rPr>
        <w:t xml:space="preserve"> </w:t>
      </w:r>
    </w:p>
    <w:p w14:paraId="40525BB6" w14:textId="77777777" w:rsidR="00EB59E2" w:rsidRDefault="005516F3">
      <w:pPr>
        <w:spacing w:after="0"/>
      </w:pPr>
      <w:r>
        <w:rPr>
          <w:rFonts w:ascii="Times New Roman" w:eastAsia="Times New Roman" w:hAnsi="Times New Roman" w:cs="Times New Roman"/>
          <w:b/>
          <w:sz w:val="24"/>
        </w:rPr>
        <w:t xml:space="preserve"> </w:t>
      </w:r>
    </w:p>
    <w:p w14:paraId="32952571" w14:textId="77777777" w:rsidR="00EB59E2" w:rsidRDefault="005516F3">
      <w:pPr>
        <w:spacing w:after="0"/>
      </w:pPr>
      <w:r>
        <w:rPr>
          <w:rFonts w:ascii="Times New Roman" w:eastAsia="Times New Roman" w:hAnsi="Times New Roman" w:cs="Times New Roman"/>
          <w:b/>
          <w:sz w:val="24"/>
        </w:rPr>
        <w:t xml:space="preserve"> </w:t>
      </w:r>
    </w:p>
    <w:p w14:paraId="1ECA2F1A" w14:textId="77777777" w:rsidR="00EB59E2" w:rsidRDefault="005516F3">
      <w:pPr>
        <w:spacing w:after="0"/>
      </w:pPr>
      <w:r>
        <w:rPr>
          <w:rFonts w:ascii="Times New Roman" w:eastAsia="Times New Roman" w:hAnsi="Times New Roman" w:cs="Times New Roman"/>
          <w:b/>
          <w:sz w:val="24"/>
        </w:rPr>
        <w:t xml:space="preserve"> </w:t>
      </w:r>
    </w:p>
    <w:p w14:paraId="4D7DC41F" w14:textId="77777777" w:rsidR="00EB59E2" w:rsidRDefault="005516F3">
      <w:pPr>
        <w:spacing w:after="0"/>
      </w:pPr>
      <w:r>
        <w:rPr>
          <w:rFonts w:ascii="Times New Roman" w:eastAsia="Times New Roman" w:hAnsi="Times New Roman" w:cs="Times New Roman"/>
          <w:b/>
          <w:sz w:val="24"/>
        </w:rPr>
        <w:t xml:space="preserve"> </w:t>
      </w:r>
    </w:p>
    <w:p w14:paraId="6CD9C4A2" w14:textId="77777777" w:rsidR="00EB59E2" w:rsidRDefault="005516F3">
      <w:pPr>
        <w:spacing w:after="0"/>
      </w:pPr>
      <w:r>
        <w:rPr>
          <w:rFonts w:ascii="Times New Roman" w:eastAsia="Times New Roman" w:hAnsi="Times New Roman" w:cs="Times New Roman"/>
          <w:b/>
          <w:sz w:val="24"/>
        </w:rPr>
        <w:t xml:space="preserve"> </w:t>
      </w:r>
    </w:p>
    <w:p w14:paraId="79595FDA" w14:textId="77777777" w:rsidR="00EB59E2" w:rsidRDefault="005516F3">
      <w:pPr>
        <w:spacing w:after="0"/>
      </w:pPr>
      <w:r>
        <w:rPr>
          <w:rFonts w:ascii="Times New Roman" w:eastAsia="Times New Roman" w:hAnsi="Times New Roman" w:cs="Times New Roman"/>
          <w:b/>
          <w:sz w:val="24"/>
        </w:rPr>
        <w:t xml:space="preserve"> </w:t>
      </w:r>
    </w:p>
    <w:p w14:paraId="00117BE3" w14:textId="77777777" w:rsidR="00DE0831" w:rsidRDefault="00DE0831">
      <w:pPr>
        <w:spacing w:after="0"/>
        <w:ind w:left="-5" w:hanging="10"/>
        <w:rPr>
          <w:rFonts w:ascii="Times New Roman" w:eastAsia="Times New Roman" w:hAnsi="Times New Roman" w:cs="Times New Roman"/>
          <w:b/>
          <w:sz w:val="24"/>
        </w:rPr>
      </w:pPr>
    </w:p>
    <w:p w14:paraId="26828A37" w14:textId="77777777" w:rsidR="00DE0831" w:rsidRDefault="00DE0831">
      <w:pPr>
        <w:spacing w:after="0"/>
        <w:ind w:left="-5" w:hanging="10"/>
        <w:rPr>
          <w:rFonts w:ascii="Times New Roman" w:eastAsia="Times New Roman" w:hAnsi="Times New Roman" w:cs="Times New Roman"/>
          <w:b/>
          <w:sz w:val="24"/>
        </w:rPr>
      </w:pPr>
    </w:p>
    <w:p w14:paraId="230DBC94" w14:textId="77777777" w:rsidR="00DE0831" w:rsidRDefault="00DE0831">
      <w:pPr>
        <w:spacing w:after="0"/>
        <w:ind w:left="-5" w:hanging="10"/>
        <w:rPr>
          <w:rFonts w:ascii="Times New Roman" w:eastAsia="Times New Roman" w:hAnsi="Times New Roman" w:cs="Times New Roman"/>
          <w:b/>
          <w:sz w:val="24"/>
        </w:rPr>
      </w:pPr>
    </w:p>
    <w:p w14:paraId="15208E24" w14:textId="77777777" w:rsidR="00DE0831" w:rsidRDefault="00DE0831">
      <w:pPr>
        <w:spacing w:after="0"/>
        <w:ind w:left="-5" w:hanging="10"/>
        <w:rPr>
          <w:rFonts w:ascii="Times New Roman" w:eastAsia="Times New Roman" w:hAnsi="Times New Roman" w:cs="Times New Roman"/>
          <w:b/>
          <w:sz w:val="24"/>
        </w:rPr>
      </w:pPr>
    </w:p>
    <w:p w14:paraId="34CF2B0C" w14:textId="77777777" w:rsidR="00DE0831" w:rsidRDefault="00DE0831">
      <w:pPr>
        <w:spacing w:after="0"/>
        <w:ind w:left="-5" w:hanging="10"/>
        <w:rPr>
          <w:rFonts w:ascii="Times New Roman" w:eastAsia="Times New Roman" w:hAnsi="Times New Roman" w:cs="Times New Roman"/>
          <w:b/>
          <w:sz w:val="24"/>
        </w:rPr>
      </w:pPr>
    </w:p>
    <w:p w14:paraId="19EE4D27" w14:textId="77777777" w:rsidR="00DE0831" w:rsidRDefault="00DE0831">
      <w:pPr>
        <w:spacing w:after="0"/>
        <w:ind w:left="-5" w:hanging="10"/>
        <w:rPr>
          <w:rFonts w:ascii="Times New Roman" w:eastAsia="Times New Roman" w:hAnsi="Times New Roman" w:cs="Times New Roman"/>
          <w:b/>
          <w:sz w:val="24"/>
        </w:rPr>
      </w:pPr>
    </w:p>
    <w:p w14:paraId="6F100444" w14:textId="77777777" w:rsidR="00DE0831" w:rsidRDefault="00DE0831">
      <w:pPr>
        <w:spacing w:after="0"/>
        <w:ind w:left="-5" w:hanging="10"/>
        <w:rPr>
          <w:rFonts w:ascii="Times New Roman" w:eastAsia="Times New Roman" w:hAnsi="Times New Roman" w:cs="Times New Roman"/>
          <w:b/>
          <w:sz w:val="24"/>
        </w:rPr>
      </w:pPr>
    </w:p>
    <w:p w14:paraId="74BF28B3" w14:textId="661281F2" w:rsidR="00EB59E2" w:rsidRDefault="005516F3">
      <w:pPr>
        <w:spacing w:after="0"/>
        <w:ind w:left="-5" w:hanging="10"/>
      </w:pPr>
      <w:r>
        <w:rPr>
          <w:rFonts w:ascii="Times New Roman" w:eastAsia="Times New Roman" w:hAnsi="Times New Roman" w:cs="Times New Roman"/>
          <w:b/>
          <w:sz w:val="24"/>
        </w:rPr>
        <w:lastRenderedPageBreak/>
        <w:t>REIKALAVIMAI PROJEKTAVIMO PASLAUGŲ SUTEIKIMO REZULTATUI</w:t>
      </w:r>
      <w:r>
        <w:rPr>
          <w:rFonts w:ascii="Times New Roman" w:eastAsia="Times New Roman" w:hAnsi="Times New Roman" w:cs="Times New Roman"/>
          <w:sz w:val="24"/>
        </w:rPr>
        <w:t xml:space="preserve"> </w:t>
      </w:r>
    </w:p>
    <w:p w14:paraId="64895AA1" w14:textId="77777777" w:rsidR="00EB59E2" w:rsidRDefault="005516F3">
      <w:pPr>
        <w:spacing w:after="0"/>
      </w:pPr>
      <w:r>
        <w:rPr>
          <w:rFonts w:ascii="Times New Roman" w:eastAsia="Times New Roman" w:hAnsi="Times New Roman" w:cs="Times New Roman"/>
          <w:sz w:val="24"/>
        </w:rPr>
        <w:t xml:space="preserve"> </w:t>
      </w:r>
    </w:p>
    <w:tbl>
      <w:tblPr>
        <w:tblStyle w:val="TableGrid"/>
        <w:tblW w:w="9922" w:type="dxa"/>
        <w:tblInd w:w="-283" w:type="dxa"/>
        <w:tblCellMar>
          <w:top w:w="62" w:type="dxa"/>
          <w:left w:w="106" w:type="dxa"/>
          <w:right w:w="48" w:type="dxa"/>
        </w:tblCellMar>
        <w:tblLook w:val="04A0" w:firstRow="1" w:lastRow="0" w:firstColumn="1" w:lastColumn="0" w:noHBand="0" w:noVBand="1"/>
      </w:tblPr>
      <w:tblGrid>
        <w:gridCol w:w="1843"/>
        <w:gridCol w:w="8079"/>
      </w:tblGrid>
      <w:tr w:rsidR="00EB59E2" w14:paraId="65A70405" w14:textId="77777777">
        <w:trPr>
          <w:trHeight w:val="564"/>
        </w:trPr>
        <w:tc>
          <w:tcPr>
            <w:tcW w:w="1843" w:type="dxa"/>
            <w:tcBorders>
              <w:top w:val="single" w:sz="4" w:space="0" w:color="000000"/>
              <w:left w:val="single" w:sz="4" w:space="0" w:color="000000"/>
              <w:bottom w:val="single" w:sz="4" w:space="0" w:color="000000"/>
              <w:right w:val="single" w:sz="4" w:space="0" w:color="000000"/>
            </w:tcBorders>
          </w:tcPr>
          <w:p w14:paraId="0466B938" w14:textId="77777777" w:rsidR="00EB59E2" w:rsidRDefault="005516F3">
            <w:pPr>
              <w:ind w:left="487" w:hanging="487"/>
            </w:pPr>
            <w:r>
              <w:rPr>
                <w:rFonts w:ascii="Times New Roman" w:eastAsia="Times New Roman" w:hAnsi="Times New Roman" w:cs="Times New Roman"/>
                <w:b/>
                <w:sz w:val="24"/>
              </w:rPr>
              <w:t xml:space="preserve">Projektavimo etapas </w:t>
            </w:r>
          </w:p>
        </w:tc>
        <w:tc>
          <w:tcPr>
            <w:tcW w:w="8078" w:type="dxa"/>
            <w:tcBorders>
              <w:top w:val="single" w:sz="4" w:space="0" w:color="000000"/>
              <w:left w:val="single" w:sz="4" w:space="0" w:color="000000"/>
              <w:bottom w:val="single" w:sz="4" w:space="0" w:color="000000"/>
              <w:right w:val="single" w:sz="4" w:space="0" w:color="000000"/>
            </w:tcBorders>
          </w:tcPr>
          <w:p w14:paraId="73DC4DF1" w14:textId="77777777" w:rsidR="00EB59E2" w:rsidRDefault="005516F3">
            <w:pPr>
              <w:ind w:right="58"/>
              <w:jc w:val="center"/>
            </w:pPr>
            <w:r>
              <w:rPr>
                <w:rFonts w:ascii="Times New Roman" w:eastAsia="Times New Roman" w:hAnsi="Times New Roman" w:cs="Times New Roman"/>
                <w:b/>
                <w:sz w:val="24"/>
              </w:rPr>
              <w:t xml:space="preserve">Projektuotojo pateikiami dokumentai </w:t>
            </w:r>
          </w:p>
        </w:tc>
      </w:tr>
      <w:tr w:rsidR="00EB59E2" w14:paraId="63627FBA" w14:textId="77777777">
        <w:trPr>
          <w:trHeight w:val="6358"/>
        </w:trPr>
        <w:tc>
          <w:tcPr>
            <w:tcW w:w="1843" w:type="dxa"/>
            <w:tcBorders>
              <w:top w:val="single" w:sz="4" w:space="0" w:color="000000"/>
              <w:left w:val="single" w:sz="4" w:space="0" w:color="000000"/>
              <w:bottom w:val="single" w:sz="4" w:space="0" w:color="000000"/>
              <w:right w:val="single" w:sz="4" w:space="0" w:color="000000"/>
            </w:tcBorders>
          </w:tcPr>
          <w:p w14:paraId="53521C31" w14:textId="77777777" w:rsidR="00EB59E2" w:rsidRDefault="005516F3">
            <w:pPr>
              <w:spacing w:after="613"/>
            </w:pPr>
            <w:r>
              <w:rPr>
                <w:rFonts w:ascii="Times New Roman" w:eastAsia="Times New Roman" w:hAnsi="Times New Roman" w:cs="Times New Roman"/>
                <w:sz w:val="24"/>
              </w:rPr>
              <w:t xml:space="preserve"> </w:t>
            </w:r>
          </w:p>
          <w:p w14:paraId="10105E9E" w14:textId="77777777" w:rsidR="00EB59E2" w:rsidRDefault="005516F3">
            <w:pPr>
              <w:ind w:left="220"/>
            </w:pPr>
            <w:r>
              <w:rPr>
                <w:noProof/>
              </w:rPr>
              <mc:AlternateContent>
                <mc:Choice Requires="wpg">
                  <w:drawing>
                    <wp:inline distT="0" distB="0" distL="0" distR="0" wp14:anchorId="7EC1E05D" wp14:editId="6EC94B7D">
                      <wp:extent cx="549275" cy="808990"/>
                      <wp:effectExtent l="0" t="0" r="0" b="0"/>
                      <wp:docPr id="20771" name="Group 20771"/>
                      <wp:cNvGraphicFramePr/>
                      <a:graphic xmlns:a="http://schemas.openxmlformats.org/drawingml/2006/main">
                        <a:graphicData uri="http://schemas.microsoft.com/office/word/2010/wordprocessingGroup">
                          <wpg:wgp>
                            <wpg:cNvGrpSpPr/>
                            <wpg:grpSpPr>
                              <a:xfrm>
                                <a:off x="0" y="0"/>
                                <a:ext cx="549275" cy="808990"/>
                                <a:chOff x="0" y="0"/>
                                <a:chExt cx="549275" cy="808990"/>
                              </a:xfrm>
                            </wpg:grpSpPr>
                            <wps:wsp>
                              <wps:cNvPr id="2345" name="Shape 2345"/>
                              <wps:cNvSpPr/>
                              <wps:spPr>
                                <a:xfrm>
                                  <a:off x="0" y="0"/>
                                  <a:ext cx="549275" cy="808990"/>
                                </a:xfrm>
                                <a:custGeom>
                                  <a:avLst/>
                                  <a:gdLst/>
                                  <a:ahLst/>
                                  <a:cxnLst/>
                                  <a:rect l="0" t="0" r="0" b="0"/>
                                  <a:pathLst>
                                    <a:path w="549275" h="808990">
                                      <a:moveTo>
                                        <a:pt x="0" y="808990"/>
                                      </a:moveTo>
                                      <a:lnTo>
                                        <a:pt x="549275" y="808990"/>
                                      </a:lnTo>
                                      <a:lnTo>
                                        <a:pt x="549275" y="0"/>
                                      </a:lnTo>
                                      <a:lnTo>
                                        <a:pt x="0" y="0"/>
                                      </a:lnTo>
                                      <a:close/>
                                    </a:path>
                                  </a:pathLst>
                                </a:custGeom>
                                <a:ln w="635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347" name="Picture 2347"/>
                                <pic:cNvPicPr/>
                              </pic:nvPicPr>
                              <pic:blipFill>
                                <a:blip r:embed="rId5"/>
                                <a:stretch>
                                  <a:fillRect/>
                                </a:stretch>
                              </pic:blipFill>
                              <pic:spPr>
                                <a:xfrm rot="-10799999">
                                  <a:off x="1142" y="48196"/>
                                  <a:ext cx="542544" cy="711708"/>
                                </a:xfrm>
                                <a:prstGeom prst="rect">
                                  <a:avLst/>
                                </a:prstGeom>
                              </pic:spPr>
                            </pic:pic>
                            <wps:wsp>
                              <wps:cNvPr id="2348" name="Rectangle 2348"/>
                              <wps:cNvSpPr/>
                              <wps:spPr>
                                <a:xfrm rot="-5399999">
                                  <a:off x="-250924" y="194428"/>
                                  <a:ext cx="946571" cy="184382"/>
                                </a:xfrm>
                                <a:prstGeom prst="rect">
                                  <a:avLst/>
                                </a:prstGeom>
                                <a:ln>
                                  <a:noFill/>
                                </a:ln>
                              </wps:spPr>
                              <wps:txbx>
                                <w:txbxContent>
                                  <w:p w14:paraId="3F714BE9" w14:textId="77777777" w:rsidR="00EB59E2" w:rsidRDefault="005516F3">
                                    <w:r>
                                      <w:rPr>
                                        <w:rFonts w:ascii="Times New Roman" w:eastAsia="Times New Roman" w:hAnsi="Times New Roman" w:cs="Times New Roman"/>
                                        <w:sz w:val="24"/>
                                      </w:rPr>
                                      <w:t>Projektiniai</w:t>
                                    </w:r>
                                  </w:p>
                                </w:txbxContent>
                              </wps:txbx>
                              <wps:bodyPr horzOverflow="overflow" vert="horz" lIns="0" tIns="0" rIns="0" bIns="0" rtlCol="0">
                                <a:noAutofit/>
                              </wps:bodyPr>
                            </wps:wsp>
                            <wps:wsp>
                              <wps:cNvPr id="2349" name="Rectangle 2349"/>
                              <wps:cNvSpPr/>
                              <wps:spPr>
                                <a:xfrm rot="-5399999">
                                  <a:off x="197025" y="-69330"/>
                                  <a:ext cx="50673" cy="184382"/>
                                </a:xfrm>
                                <a:prstGeom prst="rect">
                                  <a:avLst/>
                                </a:prstGeom>
                                <a:ln>
                                  <a:noFill/>
                                </a:ln>
                              </wps:spPr>
                              <wps:txbx>
                                <w:txbxContent>
                                  <w:p w14:paraId="7AB6AB4B" w14:textId="77777777" w:rsidR="00EB59E2" w:rsidRDefault="005516F3">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350" name="Rectangle 2350"/>
                              <wps:cNvSpPr/>
                              <wps:spPr>
                                <a:xfrm rot="-5399999">
                                  <a:off x="-42512" y="223007"/>
                                  <a:ext cx="889413" cy="184382"/>
                                </a:xfrm>
                                <a:prstGeom prst="rect">
                                  <a:avLst/>
                                </a:prstGeom>
                                <a:ln>
                                  <a:noFill/>
                                </a:ln>
                              </wps:spPr>
                              <wps:txbx>
                                <w:txbxContent>
                                  <w:p w14:paraId="583227AD" w14:textId="77777777" w:rsidR="00EB59E2" w:rsidRDefault="005516F3">
                                    <w:r>
                                      <w:rPr>
                                        <w:rFonts w:ascii="Times New Roman" w:eastAsia="Times New Roman" w:hAnsi="Times New Roman" w:cs="Times New Roman"/>
                                        <w:sz w:val="24"/>
                                      </w:rPr>
                                      <w:t>pasiūlymai</w:t>
                                    </w:r>
                                  </w:p>
                                </w:txbxContent>
                              </wps:txbx>
                              <wps:bodyPr horzOverflow="overflow" vert="horz" lIns="0" tIns="0" rIns="0" bIns="0" rtlCol="0">
                                <a:noAutofit/>
                              </wps:bodyPr>
                            </wps:wsp>
                            <wps:wsp>
                              <wps:cNvPr id="2351" name="Rectangle 2351"/>
                              <wps:cNvSpPr/>
                              <wps:spPr>
                                <a:xfrm rot="-5399999">
                                  <a:off x="376857" y="-26658"/>
                                  <a:ext cx="50673" cy="184382"/>
                                </a:xfrm>
                                <a:prstGeom prst="rect">
                                  <a:avLst/>
                                </a:prstGeom>
                                <a:ln>
                                  <a:noFill/>
                                </a:ln>
                              </wps:spPr>
                              <wps:txbx>
                                <w:txbxContent>
                                  <w:p w14:paraId="1AC987B9" w14:textId="77777777" w:rsidR="00EB59E2" w:rsidRDefault="005516F3">
                                    <w:r>
                                      <w:rPr>
                                        <w:rFonts w:ascii="Times New Roman" w:eastAsia="Times New Roman" w:hAnsi="Times New Roman" w:cs="Times New Roman"/>
                                        <w:sz w:val="24"/>
                                      </w:rPr>
                                      <w:t xml:space="preserve"> </w:t>
                                    </w:r>
                                  </w:p>
                                </w:txbxContent>
                              </wps:txbx>
                              <wps:bodyPr horzOverflow="overflow" vert="horz" lIns="0" tIns="0" rIns="0" bIns="0" rtlCol="0">
                                <a:noAutofit/>
                              </wps:bodyPr>
                            </wps:wsp>
                          </wpg:wgp>
                        </a:graphicData>
                      </a:graphic>
                    </wp:inline>
                  </w:drawing>
                </mc:Choice>
                <mc:Fallback>
                  <w:pict>
                    <v:group w14:anchorId="7EC1E05D" id="Group 20771" o:spid="_x0000_s1026" style="width:43.25pt;height:63.7pt;mso-position-horizontal-relative:char;mso-position-vertical-relative:line" coordsize="5492,80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W35eVQQAAMUPAAAOAAAAZHJzL2Uyb0RvYy54bWzkV21v2zYQ/j5g/0HQ&#10;d8eSLNmWEKcYmjUoMKxB0/0AmqYsoRQpkPTbfv3uTqLkOGk3JEADrAZsn8jj8e65u4fU9btjI4O9&#10;MLbWahXGV1EYCMX1plbbVfjXlw+TZRhYx9SGSa3EKjwJG767+fWX60NbiERXWm6ECcCIssWhXYWV&#10;c20xnVpeiYbZK90KBZOlNg1z8Gi2041hB7DeyGkSRfPpQZtNazQX1sLobTcZ3pD9shTcfSpLK1wg&#10;VyH45ujX0O8af6c316zYGtZWNe/dYC/womG1gk0HU7fMsWBn6iemmpobbXXprrhuprosay4oBogm&#10;ji6iuTN611Is2+KwbQeYANoLnF5slv+5vzPtQ3tvAIlDuwUs6AljOZamwX/wMjgSZKcBMnF0AYfB&#10;LM2TRRYGHKaW0TLPe0h5Bbg/WcWr37+7buo3nT5y5dBCcdgxfvu6+B8q1gqC1RYQ/70J6s0qTGYp&#10;xKFYA1VKGgGNECykN4BkCwt4vQ6hIVJW8J11d0IT1Gz/h3VdTW68xCov8aPyooHK/m5Nt8zhOvQS&#10;xeAw5qoaUoWzjd6LL5r03JiwMZfg6agi1bmqT/6j3IO+1/L/LRk+06Yi+aYi9KkvtDMdLrUVAA0M&#10;YUCDQEHC4DmMUmG881kGpjgDWiklc9Sf0FFq01mRCmxgaXXZJMmdpEAopPosSigLqPCY1lmzXb+X&#10;JtgzJBL6IHeQf6CKa8paymFV9M1VqMpkW7HeVm+m34BM9pZQUxCHXZrlvTcdkQEdQJyezsClYRG5&#10;pZUb1isgYdrwLFoU13pzIgogQKDXbq7bmhfw7UkHpCdN9+/kDKvczoiwN9L8JxsNM1937QT4EfJc&#10;r2tZuxNxPUCKTqn9fc2x//DhUf8ufP+CAu6LHbzAcL0mrsOs4fMjM2tZtx8gfwgYyr3DgO8F0T4T&#10;c0fit5rvGqFcdyoZAQUHR6Kt6taGgSlEsxZAMubjJkaHWGGdEY5DGfvC4dj3kLxhgrwcHUOfz3kn&#10;MBpOs0kcLXL8UL31TB3HaUI9lC7jfN7tNxJ2kqVpR9iLOF5ES5yHfT3bt6ajowAF8BiIhmx7agJV&#10;r9Ij2XlF7oKTeIz8GLqGq0VH15/BR6a2khJO8aALUBoP/lzzTd6F2UOXzZ4gN0myKE8AHiCgOE/T&#10;hKxBR/XHVp7Os0XcoRcv09kyeQ16yDNYAEpj7XVpeIaV3HF9hMmxT4NKm78/wa2rlBp4DgicpBAv&#10;YpAynA0D+VHBOYl3Hi8YL6y9YJx8r+lm1Lnx287psqZCHHeDLPcZ/XGpzZ9NbY5gvzS1cb6IEjjh&#10;IbOTeT6b9RcVn9ksmi9mb5BYunsQJ4yI/+/zi+fy09aF0Vfkd5ImWdzRXpLMooiIf+zc5TJP4zdL&#10;MNHEz5Rg4MhnEjzU+Uu4ebaYLzM44rGBk/k8u6DmN23gma/c7iL1dg1ML07wrkhHev9eiy+j589E&#10;6OPb980/AAAA//8DAFBLAwQKAAAAAAAAACEAhb12WCQBAAAkAQAAFAAAAGRycy9tZWRpYS9pbWFn&#10;ZTEucG5niVBORw0KGgoAAAANSUhEUgAAALIAAADqCAYAAAAGVx/yAAAAAXNSR0IArs4c6QAAAARn&#10;QU1BAACxjwv8YQUAAAAJcEhZcwAADsMAAA7DAcdvqGQAAAC5SURBVHhe7cEBDQAAAMKg909tDjeg&#10;AAAAAAAAAAAAAAAAAAAAAAAAAAAAAAAAAAAAAAAAAAAAAAAAAAAAAAAAAAAAAAAAAAAAAAAAAAAA&#10;AAAAAAAAAAAAAAAAAAAAAAAAAAAAAAAAAAAAAAAAAAAAAAAAAAAAAAAAAAAAAAAAAAAAAAAAAAAA&#10;AAAAAAAAAAAAAAAAAAAAAAAAAAAAAAAAAAAAAAAAAAAAAAAAAAAAAAAAAAAAAADgyQCL2AABt0j6&#10;ZgAAAABJRU5ErkJgglBLAwQUAAYACAAAACEAmvWQ5NwAAAAEAQAADwAAAGRycy9kb3ducmV2Lnht&#10;bEyPQUvDQBCF74L/YRnBm92k2lpiNqUU9VQEW6H0Nk2mSWh2NmS3SfrvHb3o5cHwHu99ky5H26ie&#10;Ol87NhBPIlDEuStqLg187d4eFqB8QC6wcUwGruRhmd3epJgUbuBP6rehVFLCPkEDVQhtorXPK7Lo&#10;J64lFu/kOotBzq7URYeDlNtGT6Nori3WLAsVtrSuKD9vL9bA+4DD6jF+7Tfn0/p62M0+9puYjLm/&#10;G1cvoAKN4S8MP/iCDpkwHd2FC68aA/JI+FXxFvMZqKNkps9PoLNU/4fPvgE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DZW35eVQQAAMUPAAAOAAAAAAAAAAAAAAAA&#10;ADoCAABkcnMvZTJvRG9jLnhtbFBLAQItAAoAAAAAAAAAIQCFvXZYJAEAACQBAAAUAAAAAAAAAAAA&#10;AAAAALsGAABkcnMvbWVkaWEvaW1hZ2UxLnBuZ1BLAQItABQABgAIAAAAIQCa9ZDk3AAAAAQBAAAP&#10;AAAAAAAAAAAAAAAAABEIAABkcnMvZG93bnJldi54bWxQSwECLQAUAAYACAAAACEAqiYOvrwAAAAh&#10;AQAAGQAAAAAAAAAAAAAAAAAaCQAAZHJzL19yZWxzL2Uyb0RvYy54bWwucmVsc1BLBQYAAAAABgAG&#10;AHwBAAANCgAAAAA=&#10;">
                      <v:shape id="Shape 2345" o:spid="_x0000_s1027" style="position:absolute;width:5492;height:8089;visibility:visible;mso-wrap-style:square;v-text-anchor:top" coordsize="549275,808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3RRxwAAAN0AAAAPAAAAZHJzL2Rvd25yZXYueG1sRI9Ba8JA&#10;FITvhf6H5RV6KXVTW8VGVwmWohcP0V68vWafSTD7Nuxuk/jvXaHgcZiZb5jFajCN6Mj52rKCt1EC&#10;griwuuZSwc/h+3UGwgdkjY1lUnAhD6vl48MCU217zqnbh1JECPsUFVQhtKmUvqjIoB/Zljh6J+sM&#10;hihdKbXDPsJNI8dJMpUGa44LFba0rqg47/+MgtzN+s26GzYvx+T3ePbZ5y772in1/DRkcxCBhnAP&#10;/7e3WsH4/WMCtzfxCcjlFQAA//8DAFBLAQItABQABgAIAAAAIQDb4fbL7gAAAIUBAAATAAAAAAAA&#10;AAAAAAAAAAAAAABbQ29udGVudF9UeXBlc10ueG1sUEsBAi0AFAAGAAgAAAAhAFr0LFu/AAAAFQEA&#10;AAsAAAAAAAAAAAAAAAAAHwEAAF9yZWxzLy5yZWxzUEsBAi0AFAAGAAgAAAAhADlDdFHHAAAA3QAA&#10;AA8AAAAAAAAAAAAAAAAABwIAAGRycy9kb3ducmV2LnhtbFBLBQYAAAAAAwADALcAAAD7AgAAAAA=&#10;" path="m,808990r549275,l549275,,,,,808990xe" filled="f" strokeweight=".5pt">
                        <v:path arrowok="t" textboxrect="0,0,549275,80899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47" o:spid="_x0000_s1028" type="#_x0000_t75" style="position:absolute;left:11;top:481;width:5425;height:7118;rotation:-1179647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M6DxQAAAN0AAAAPAAAAZHJzL2Rvd25yZXYueG1sRI9Ba8JA&#10;FITvhf6H5Qm91Y3WaomuIraC10YPPT6yz2ww+zbNrjHx17uC4HGYmW+YxaqzlWip8aVjBaNhAoI4&#10;d7rkQsFhv33/AuEDssbKMSnoycNq+fqywFS7C/9Sm4VCRAj7FBWYEOpUSp8bsuiHriaO3tE1FkOU&#10;TSF1g5cIt5UcJ8lUWiw5LhisaWMoP2Vnq+BzpE2fff+s6/4605mc7v7b6k+pt0G3noMI1IVn+NHe&#10;aQXjj8kM7m/iE5DLGwAAAP//AwBQSwECLQAUAAYACAAAACEA2+H2y+4AAACFAQAAEwAAAAAAAAAA&#10;AAAAAAAAAAAAW0NvbnRlbnRfVHlwZXNdLnhtbFBLAQItABQABgAIAAAAIQBa9CxbvwAAABUBAAAL&#10;AAAAAAAAAAAAAAAAAB8BAABfcmVscy8ucmVsc1BLAQItABQABgAIAAAAIQDAWM6DxQAAAN0AAAAP&#10;AAAAAAAAAAAAAAAAAAcCAABkcnMvZG93bnJldi54bWxQSwUGAAAAAAMAAwC3AAAA+QIAAAAA&#10;">
                        <v:imagedata r:id="rId6" o:title=""/>
                      </v:shape>
                      <v:rect id="Rectangle 2348" o:spid="_x0000_s1029" style="position:absolute;left:-2510;top:1945;width:9465;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kYBxAAAAN0AAAAPAAAAZHJzL2Rvd25yZXYueG1sRE/LasJA&#10;FN0X/IfhCt3VSVRqSR2DFCTdVKhacXmbuXlg5k6amZj07zuLgsvDea/T0TTiRp2rLSuIZxEI4tzq&#10;mksFp+Pu6QWE88gaG8uk4JccpJvJwxoTbQf+pNvBlyKEsEtQQeV9m0jp8ooMupltiQNX2M6gD7Ar&#10;pe5wCOGmkfMoepYGaw4NFbb0VlF+PfRGwVd87M+Z23/zpfhZLT98ti/KTKnH6bh9BeFp9Hfxv/td&#10;K5gvlmFueBOegNz8AQAA//8DAFBLAQItABQABgAIAAAAIQDb4fbL7gAAAIUBAAATAAAAAAAAAAAA&#10;AAAAAAAAAABbQ29udGVudF9UeXBlc10ueG1sUEsBAi0AFAAGAAgAAAAhAFr0LFu/AAAAFQEAAAsA&#10;AAAAAAAAAAAAAAAAHwEAAF9yZWxzLy5yZWxzUEsBAi0AFAAGAAgAAAAhAF3WRgHEAAAA3QAAAA8A&#10;AAAAAAAAAAAAAAAABwIAAGRycy9kb3ducmV2LnhtbFBLBQYAAAAAAwADALcAAAD4AgAAAAA=&#10;" filled="f" stroked="f">
                        <v:textbox inset="0,0,0,0">
                          <w:txbxContent>
                            <w:p w14:paraId="3F714BE9" w14:textId="77777777" w:rsidR="00EB59E2" w:rsidRDefault="005516F3">
                              <w:r>
                                <w:rPr>
                                  <w:rFonts w:ascii="Times New Roman" w:eastAsia="Times New Roman" w:hAnsi="Times New Roman" w:cs="Times New Roman"/>
                                  <w:sz w:val="24"/>
                                </w:rPr>
                                <w:t>Projektiniai</w:t>
                              </w:r>
                            </w:p>
                          </w:txbxContent>
                        </v:textbox>
                      </v:rect>
                      <v:rect id="Rectangle 2349" o:spid="_x0000_s1030" style="position:absolute;left:1970;top:-693;width:505;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uOaxwAAAN0AAAAPAAAAZHJzL2Rvd25yZXYueG1sRI9ba8JA&#10;FITfC/0Pyyn0rW6i0trUjYgg6UsFr/TxNHtywezZmF01/feuUOjjMDPfMNNZbxpxoc7VlhXEgwgE&#10;cW51zaWC3Xb5MgHhPLLGxjIp+CUHs/TxYYqJtlde02XjSxEg7BJUUHnfJlK6vCKDbmBb4uAVtjPo&#10;g+xKqTu8Brhp5DCKXqXBmsNChS0tKsqPm7NRsI+350PmVj/8XZzexl8+WxVlptTzUz//AOGp9//h&#10;v/anVjAcjd/h/iY8AZneAAAA//8DAFBLAQItABQABgAIAAAAIQDb4fbL7gAAAIUBAAATAAAAAAAA&#10;AAAAAAAAAAAAAABbQ29udGVudF9UeXBlc10ueG1sUEsBAi0AFAAGAAgAAAAhAFr0LFu/AAAAFQEA&#10;AAsAAAAAAAAAAAAAAAAAHwEAAF9yZWxzLy5yZWxzUEsBAi0AFAAGAAgAAAAhADKa45rHAAAA3QAA&#10;AA8AAAAAAAAAAAAAAAAABwIAAGRycy9kb3ducmV2LnhtbFBLBQYAAAAAAwADALcAAAD7AgAAAAA=&#10;" filled="f" stroked="f">
                        <v:textbox inset="0,0,0,0">
                          <w:txbxContent>
                            <w:p w14:paraId="7AB6AB4B" w14:textId="77777777" w:rsidR="00EB59E2" w:rsidRDefault="005516F3">
                              <w:r>
                                <w:rPr>
                                  <w:rFonts w:ascii="Times New Roman" w:eastAsia="Times New Roman" w:hAnsi="Times New Roman" w:cs="Times New Roman"/>
                                  <w:sz w:val="24"/>
                                </w:rPr>
                                <w:t xml:space="preserve"> </w:t>
                              </w:r>
                            </w:p>
                          </w:txbxContent>
                        </v:textbox>
                      </v:rect>
                      <v:rect id="Rectangle 2350" o:spid="_x0000_s1031" style="position:absolute;left:-425;top:2230;width:8894;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dzaxAAAAN0AAAAPAAAAZHJzL2Rvd25yZXYueG1sRE/LasJA&#10;FN0X+g/DLbirk1htS3QiUihxo6Cp0uU1c/PAzJ00M2r6952F0OXhvBfLwbTiSr1rLCuIxxEI4sLq&#10;hisFX/nn8zsI55E1tpZJwS85WKaPDwtMtL3xjq57X4kQwi5BBbX3XSKlK2oy6Ma2Iw5caXuDPsC+&#10;krrHWwg3rZxE0as02HBoqLGjj5qK8/5iFBzi/HLM3PbE3+XP23Tjs21ZZUqNnobVHISnwf+L7+61&#10;VjB5mYX94U14AjL9AwAA//8DAFBLAQItABQABgAIAAAAIQDb4fbL7gAAAIUBAAATAAAAAAAAAAAA&#10;AAAAAAAAAABbQ29udGVudF9UeXBlc10ueG1sUEsBAi0AFAAGAAgAAAAhAFr0LFu/AAAAFQEAAAsA&#10;AAAAAAAAAAAAAAAAHwEAAF9yZWxzLy5yZWxzUEsBAi0AFAAGAAgAAAAhACZ53NrEAAAA3QAAAA8A&#10;AAAAAAAAAAAAAAAABwIAAGRycy9kb3ducmV2LnhtbFBLBQYAAAAAAwADALcAAAD4AgAAAAA=&#10;" filled="f" stroked="f">
                        <v:textbox inset="0,0,0,0">
                          <w:txbxContent>
                            <w:p w14:paraId="583227AD" w14:textId="77777777" w:rsidR="00EB59E2" w:rsidRDefault="005516F3">
                              <w:r>
                                <w:rPr>
                                  <w:rFonts w:ascii="Times New Roman" w:eastAsia="Times New Roman" w:hAnsi="Times New Roman" w:cs="Times New Roman"/>
                                  <w:sz w:val="24"/>
                                </w:rPr>
                                <w:t>pasiūlymai</w:t>
                              </w:r>
                            </w:p>
                          </w:txbxContent>
                        </v:textbox>
                      </v:rect>
                      <v:rect id="Rectangle 2351" o:spid="_x0000_s1032" style="position:absolute;left:3768;top:-267;width:507;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XlBxwAAAN0AAAAPAAAAZHJzL2Rvd25yZXYueG1sRI9ba8JA&#10;FITfC/6H5Qh9q5vYixJdpRRK+lJBU8XHY/bkgtmzaXbV9N+7QsHHYWa+YebL3jTiTJ2rLSuIRxEI&#10;4tzqmksFP9nn0xSE88gaG8uk4I8cLBeDhzkm2l54TeeNL0WAsEtQQeV9m0jp8ooMupFtiYNX2M6g&#10;D7Irpe7wEuCmkeMoepMGaw4LFbb0UVF+3JyMgm2cnXapWx14X/xOXr59uirKVKnHYf8+A+Gp9/fw&#10;f/tLKxg/v8ZwexOegFxcAQAA//8DAFBLAQItABQABgAIAAAAIQDb4fbL7gAAAIUBAAATAAAAAAAA&#10;AAAAAAAAAAAAAABbQ29udGVudF9UeXBlc10ueG1sUEsBAi0AFAAGAAgAAAAhAFr0LFu/AAAAFQEA&#10;AAsAAAAAAAAAAAAAAAAAHwEAAF9yZWxzLy5yZWxzUEsBAi0AFAAGAAgAAAAhAEk1eUHHAAAA3QAA&#10;AA8AAAAAAAAAAAAAAAAABwIAAGRycy9kb3ducmV2LnhtbFBLBQYAAAAAAwADALcAAAD7AgAAAAA=&#10;" filled="f" stroked="f">
                        <v:textbox inset="0,0,0,0">
                          <w:txbxContent>
                            <w:p w14:paraId="1AC987B9" w14:textId="77777777" w:rsidR="00EB59E2" w:rsidRDefault="005516F3">
                              <w:r>
                                <w:rPr>
                                  <w:rFonts w:ascii="Times New Roman" w:eastAsia="Times New Roman" w:hAnsi="Times New Roman" w:cs="Times New Roman"/>
                                  <w:sz w:val="24"/>
                                </w:rPr>
                                <w:t xml:space="preserve"> </w:t>
                              </w:r>
                            </w:p>
                          </w:txbxContent>
                        </v:textbox>
                      </v:rect>
                      <w10:anchorlock/>
                    </v:group>
                  </w:pict>
                </mc:Fallback>
              </mc:AlternateContent>
            </w:r>
          </w:p>
        </w:tc>
        <w:tc>
          <w:tcPr>
            <w:tcW w:w="8078" w:type="dxa"/>
            <w:tcBorders>
              <w:top w:val="single" w:sz="4" w:space="0" w:color="000000"/>
              <w:left w:val="single" w:sz="4" w:space="0" w:color="000000"/>
              <w:bottom w:val="single" w:sz="4" w:space="0" w:color="000000"/>
              <w:right w:val="single" w:sz="4" w:space="0" w:color="000000"/>
            </w:tcBorders>
          </w:tcPr>
          <w:p w14:paraId="5F0A8C91" w14:textId="77777777" w:rsidR="00EB59E2" w:rsidRDefault="005516F3">
            <w:pPr>
              <w:spacing w:line="238" w:lineRule="auto"/>
              <w:ind w:left="2" w:right="57"/>
              <w:jc w:val="both"/>
            </w:pPr>
            <w:r>
              <w:rPr>
                <w:rFonts w:ascii="Times New Roman" w:eastAsia="Times New Roman" w:hAnsi="Times New Roman" w:cs="Times New Roman"/>
                <w:sz w:val="24"/>
              </w:rPr>
              <w:t xml:space="preserve">Aiškinamasis raštas, kuriame nurodoma statinio ar jo dalies statybos vieta, statinio ar jo dalies pagrindinė naudojimo paskirtis (kai keičiama statinio ar jo dalies naudojimo paskirtis nurodoma esama ir būsima paskirtys), statinio techniniai ir paskirties rodikliai, statybos rūšis, projektuojamų statinių sąrašas (jei aprašoma statinių grupė), paaiškinami ir pagrindžiami projektinių pasiūlymų sprendiniai. Jeigu numatyta projektinių pasiūlymų rengimo užduotyje, aiškinamajame rašte pateikiama gamybos ar kitos veiklos rūšies, projektuojamos statinyje, technologinio proceso aprašymas (schema), nuotekų tvarkymo pasiūlymai, atliekų tvarkymo pasiūlymai, orientacinis energinių išteklių (elektros energijos, šilumos, geriamojo vandens, dujų ir kitų išteklių) kiekis ir apsirūpinimo šaltiniai. Grafinė dalis (brėžiniai). Projektinių pasiūlymų vaizdinė informacija. </w:t>
            </w:r>
          </w:p>
          <w:p w14:paraId="32BF8738" w14:textId="77777777" w:rsidR="00EB59E2" w:rsidRDefault="005516F3">
            <w:pPr>
              <w:ind w:left="2"/>
            </w:pPr>
            <w:r>
              <w:rPr>
                <w:rFonts w:ascii="Times New Roman" w:eastAsia="Times New Roman" w:hAnsi="Times New Roman" w:cs="Times New Roman"/>
                <w:sz w:val="24"/>
              </w:rPr>
              <w:t xml:space="preserve"> </w:t>
            </w:r>
          </w:p>
          <w:p w14:paraId="78B34270" w14:textId="77777777" w:rsidR="00EB59E2" w:rsidRDefault="005516F3">
            <w:pPr>
              <w:ind w:left="2"/>
            </w:pPr>
            <w:r>
              <w:rPr>
                <w:rFonts w:ascii="Times New Roman" w:eastAsia="Times New Roman" w:hAnsi="Times New Roman" w:cs="Times New Roman"/>
                <w:sz w:val="24"/>
              </w:rPr>
              <w:t xml:space="preserve">Projektinių pasiūlymų sudedamos dalys:  </w:t>
            </w:r>
          </w:p>
          <w:p w14:paraId="1008AD63" w14:textId="77777777" w:rsidR="00EB59E2" w:rsidRDefault="005516F3">
            <w:pPr>
              <w:numPr>
                <w:ilvl w:val="0"/>
                <w:numId w:val="13"/>
              </w:numPr>
              <w:ind w:hanging="360"/>
            </w:pPr>
            <w:r>
              <w:rPr>
                <w:rFonts w:ascii="Times New Roman" w:eastAsia="Times New Roman" w:hAnsi="Times New Roman" w:cs="Times New Roman"/>
                <w:sz w:val="24"/>
              </w:rPr>
              <w:t xml:space="preserve">žemės sklypo naudojimo būdo keitimas; </w:t>
            </w:r>
          </w:p>
          <w:p w14:paraId="37F07B9E" w14:textId="77777777" w:rsidR="00EB59E2" w:rsidRDefault="005516F3">
            <w:pPr>
              <w:numPr>
                <w:ilvl w:val="0"/>
                <w:numId w:val="13"/>
              </w:numPr>
              <w:ind w:hanging="360"/>
            </w:pPr>
            <w:r>
              <w:rPr>
                <w:rFonts w:ascii="Times New Roman" w:eastAsia="Times New Roman" w:hAnsi="Times New Roman" w:cs="Times New Roman"/>
                <w:sz w:val="24"/>
              </w:rPr>
              <w:t xml:space="preserve">topo nuotrauka; </w:t>
            </w:r>
          </w:p>
          <w:p w14:paraId="1FC32F45" w14:textId="77777777" w:rsidR="00EB59E2" w:rsidRDefault="005516F3">
            <w:pPr>
              <w:numPr>
                <w:ilvl w:val="0"/>
                <w:numId w:val="13"/>
              </w:numPr>
              <w:ind w:hanging="360"/>
            </w:pPr>
            <w:r>
              <w:rPr>
                <w:rFonts w:ascii="Times New Roman" w:eastAsia="Times New Roman" w:hAnsi="Times New Roman" w:cs="Times New Roman"/>
                <w:sz w:val="24"/>
              </w:rPr>
              <w:t xml:space="preserve">sklypo galimybių analizė; </w:t>
            </w:r>
          </w:p>
          <w:p w14:paraId="1DF93FDD" w14:textId="77777777" w:rsidR="00EB59E2" w:rsidRDefault="005516F3">
            <w:pPr>
              <w:numPr>
                <w:ilvl w:val="0"/>
                <w:numId w:val="13"/>
              </w:numPr>
              <w:ind w:hanging="360"/>
            </w:pPr>
            <w:r>
              <w:rPr>
                <w:rFonts w:ascii="Times New Roman" w:eastAsia="Times New Roman" w:hAnsi="Times New Roman" w:cs="Times New Roman"/>
                <w:sz w:val="24"/>
              </w:rPr>
              <w:t xml:space="preserve">bendrosios dalies pagrindiniai sprendiniai; </w:t>
            </w:r>
          </w:p>
          <w:p w14:paraId="7E13B3EF" w14:textId="77777777" w:rsidR="00EB59E2" w:rsidRDefault="005516F3">
            <w:pPr>
              <w:numPr>
                <w:ilvl w:val="0"/>
                <w:numId w:val="13"/>
              </w:numPr>
              <w:ind w:hanging="360"/>
            </w:pPr>
            <w:r>
              <w:rPr>
                <w:rFonts w:ascii="Times New Roman" w:eastAsia="Times New Roman" w:hAnsi="Times New Roman" w:cs="Times New Roman"/>
                <w:sz w:val="24"/>
              </w:rPr>
              <w:t xml:space="preserve">sklypo plano dalies pagrindiniai sprendiniai; </w:t>
            </w:r>
          </w:p>
          <w:p w14:paraId="54EACFEF" w14:textId="77777777" w:rsidR="00EB59E2" w:rsidRDefault="005516F3">
            <w:pPr>
              <w:numPr>
                <w:ilvl w:val="0"/>
                <w:numId w:val="13"/>
              </w:numPr>
              <w:ind w:hanging="360"/>
            </w:pPr>
            <w:r>
              <w:rPr>
                <w:rFonts w:ascii="Times New Roman" w:eastAsia="Times New Roman" w:hAnsi="Times New Roman" w:cs="Times New Roman"/>
                <w:sz w:val="24"/>
              </w:rPr>
              <w:t xml:space="preserve">architektūrinės dalies pagrindiniai sprendiniai; </w:t>
            </w:r>
          </w:p>
          <w:p w14:paraId="4F37E442" w14:textId="77777777" w:rsidR="00EB59E2" w:rsidRDefault="005516F3">
            <w:pPr>
              <w:numPr>
                <w:ilvl w:val="0"/>
                <w:numId w:val="13"/>
              </w:numPr>
              <w:spacing w:line="238" w:lineRule="auto"/>
              <w:ind w:hanging="360"/>
            </w:pPr>
            <w:r>
              <w:rPr>
                <w:rFonts w:ascii="Times New Roman" w:eastAsia="Times New Roman" w:hAnsi="Times New Roman" w:cs="Times New Roman"/>
                <w:sz w:val="24"/>
              </w:rPr>
              <w:t xml:space="preserve">kiti reikalingi sprendiniai, kitos dalys ir (ar) skaičiavimai atsižvelgiant į specialiuosius reikalavimus (kai jie išduoti). </w:t>
            </w:r>
          </w:p>
          <w:p w14:paraId="2E3C890D" w14:textId="77777777" w:rsidR="00EB59E2" w:rsidRDefault="005516F3">
            <w:pPr>
              <w:ind w:left="2" w:right="460"/>
            </w:pPr>
            <w:r>
              <w:rPr>
                <w:rFonts w:ascii="Times New Roman" w:eastAsia="Times New Roman" w:hAnsi="Times New Roman" w:cs="Times New Roman"/>
                <w:sz w:val="24"/>
              </w:rPr>
              <w:t xml:space="preserve">Visuomenės informavimas (STR „Statinių projektavimas“ VIII skyrius). SLD gavimas. </w:t>
            </w:r>
          </w:p>
        </w:tc>
      </w:tr>
    </w:tbl>
    <w:p w14:paraId="54CAF1C3" w14:textId="77777777" w:rsidR="00EB59E2" w:rsidRDefault="005516F3">
      <w:pPr>
        <w:spacing w:after="0"/>
      </w:pPr>
      <w:r>
        <w:rPr>
          <w:rFonts w:ascii="Times New Roman" w:eastAsia="Times New Roman" w:hAnsi="Times New Roman" w:cs="Times New Roman"/>
          <w:sz w:val="24"/>
        </w:rPr>
        <w:t xml:space="preserve"> </w:t>
      </w:r>
    </w:p>
    <w:tbl>
      <w:tblPr>
        <w:tblStyle w:val="TableGrid"/>
        <w:tblW w:w="9922" w:type="dxa"/>
        <w:tblInd w:w="-283" w:type="dxa"/>
        <w:tblCellMar>
          <w:top w:w="29" w:type="dxa"/>
          <w:right w:w="48" w:type="dxa"/>
        </w:tblCellMar>
        <w:tblLook w:val="04A0" w:firstRow="1" w:lastRow="0" w:firstColumn="1" w:lastColumn="0" w:noHBand="0" w:noVBand="1"/>
      </w:tblPr>
      <w:tblGrid>
        <w:gridCol w:w="1843"/>
        <w:gridCol w:w="8079"/>
      </w:tblGrid>
      <w:tr w:rsidR="00542AFB" w14:paraId="18733E93" w14:textId="77777777" w:rsidTr="00FF13EA">
        <w:trPr>
          <w:trHeight w:val="7899"/>
        </w:trPr>
        <w:tc>
          <w:tcPr>
            <w:tcW w:w="1843" w:type="dxa"/>
            <w:tcBorders>
              <w:top w:val="single" w:sz="4" w:space="0" w:color="000000"/>
              <w:left w:val="single" w:sz="4" w:space="0" w:color="000000"/>
              <w:bottom w:val="nil"/>
              <w:right w:val="single" w:sz="4" w:space="0" w:color="000000"/>
            </w:tcBorders>
          </w:tcPr>
          <w:p w14:paraId="08A9B4F6" w14:textId="2F905970" w:rsidR="00542AFB" w:rsidRDefault="00542AFB" w:rsidP="00542AFB">
            <w:pPr>
              <w:spacing w:after="1673"/>
              <w:jc w:val="center"/>
            </w:pPr>
          </w:p>
          <w:p w14:paraId="71900327" w14:textId="77777777" w:rsidR="00542AFB" w:rsidRDefault="00542AFB" w:rsidP="00542AFB">
            <w:pPr>
              <w:ind w:left="504"/>
              <w:jc w:val="center"/>
            </w:pPr>
            <w:r>
              <w:rPr>
                <w:noProof/>
              </w:rPr>
              <mc:AlternateContent>
                <mc:Choice Requires="wpg">
                  <w:drawing>
                    <wp:inline distT="0" distB="0" distL="0" distR="0" wp14:anchorId="3B61F66B" wp14:editId="38373206">
                      <wp:extent cx="354330" cy="1494790"/>
                      <wp:effectExtent l="0" t="0" r="0" b="0"/>
                      <wp:docPr id="23220" name="Group 23220"/>
                      <wp:cNvGraphicFramePr/>
                      <a:graphic xmlns:a="http://schemas.openxmlformats.org/drawingml/2006/main">
                        <a:graphicData uri="http://schemas.microsoft.com/office/word/2010/wordprocessingGroup">
                          <wpg:wgp>
                            <wpg:cNvGrpSpPr/>
                            <wpg:grpSpPr>
                              <a:xfrm>
                                <a:off x="0" y="0"/>
                                <a:ext cx="354330" cy="1494790"/>
                                <a:chOff x="0" y="0"/>
                                <a:chExt cx="354330" cy="1494790"/>
                              </a:xfrm>
                            </wpg:grpSpPr>
                            <wps:wsp>
                              <wps:cNvPr id="2352" name="Shape 2352"/>
                              <wps:cNvSpPr/>
                              <wps:spPr>
                                <a:xfrm>
                                  <a:off x="0" y="0"/>
                                  <a:ext cx="354330" cy="1494790"/>
                                </a:xfrm>
                                <a:custGeom>
                                  <a:avLst/>
                                  <a:gdLst/>
                                  <a:ahLst/>
                                  <a:cxnLst/>
                                  <a:rect l="0" t="0" r="0" b="0"/>
                                  <a:pathLst>
                                    <a:path w="354330" h="1494790">
                                      <a:moveTo>
                                        <a:pt x="0" y="1494790"/>
                                      </a:moveTo>
                                      <a:lnTo>
                                        <a:pt x="354330" y="1494790"/>
                                      </a:lnTo>
                                      <a:lnTo>
                                        <a:pt x="354330" y="0"/>
                                      </a:lnTo>
                                      <a:lnTo>
                                        <a:pt x="0" y="0"/>
                                      </a:lnTo>
                                      <a:close/>
                                    </a:path>
                                  </a:pathLst>
                                </a:custGeom>
                                <a:ln w="635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354" name="Picture 2354"/>
                                <pic:cNvPicPr/>
                              </pic:nvPicPr>
                              <pic:blipFill>
                                <a:blip r:embed="rId7"/>
                                <a:stretch>
                                  <a:fillRect/>
                                </a:stretch>
                              </pic:blipFill>
                              <pic:spPr>
                                <a:xfrm rot="-10799999">
                                  <a:off x="3810" y="48554"/>
                                  <a:ext cx="347472" cy="1397508"/>
                                </a:xfrm>
                                <a:prstGeom prst="rect">
                                  <a:avLst/>
                                </a:prstGeom>
                              </pic:spPr>
                            </pic:pic>
                            <wps:wsp>
                              <wps:cNvPr id="2355" name="Rectangle 2355"/>
                              <wps:cNvSpPr/>
                              <wps:spPr>
                                <a:xfrm rot="-5399999">
                                  <a:off x="-716793" y="432060"/>
                                  <a:ext cx="1858371" cy="169632"/>
                                </a:xfrm>
                                <a:prstGeom prst="rect">
                                  <a:avLst/>
                                </a:prstGeom>
                                <a:ln>
                                  <a:noFill/>
                                </a:ln>
                              </wps:spPr>
                              <wps:txbx>
                                <w:txbxContent>
                                  <w:p w14:paraId="029EE7EE" w14:textId="77777777" w:rsidR="00542AFB" w:rsidRDefault="00542AFB">
                                    <w:r>
                                      <w:rPr>
                                        <w:rFonts w:ascii="Times New Roman" w:eastAsia="Times New Roman" w:hAnsi="Times New Roman" w:cs="Times New Roman"/>
                                      </w:rPr>
                                      <w:t xml:space="preserve">Techninis darbo </w:t>
                                    </w:r>
                                    <w:r>
                                      <w:rPr>
                                        <w:rFonts w:ascii="Times New Roman" w:eastAsia="Times New Roman" w:hAnsi="Times New Roman" w:cs="Times New Roman"/>
                                      </w:rPr>
                                      <w:t>projekta</w:t>
                                    </w:r>
                                  </w:p>
                                </w:txbxContent>
                              </wps:txbx>
                              <wps:bodyPr horzOverflow="overflow" vert="horz" lIns="0" tIns="0" rIns="0" bIns="0" rtlCol="0">
                                <a:noAutofit/>
                              </wps:bodyPr>
                            </wps:wsp>
                            <wps:wsp>
                              <wps:cNvPr id="2356" name="Rectangle 2356"/>
                              <wps:cNvSpPr/>
                              <wps:spPr>
                                <a:xfrm rot="-5399999">
                                  <a:off x="190549" y="-67451"/>
                                  <a:ext cx="50673" cy="184382"/>
                                </a:xfrm>
                                <a:prstGeom prst="rect">
                                  <a:avLst/>
                                </a:prstGeom>
                                <a:ln>
                                  <a:noFill/>
                                </a:ln>
                              </wps:spPr>
                              <wps:txbx>
                                <w:txbxContent>
                                  <w:p w14:paraId="64153762" w14:textId="77777777" w:rsidR="00542AFB" w:rsidRDefault="00542AFB">
                                    <w:r>
                                      <w:rPr>
                                        <w:rFonts w:ascii="Times New Roman" w:eastAsia="Times New Roman" w:hAnsi="Times New Roman" w:cs="Times New Roman"/>
                                        <w:sz w:val="24"/>
                                      </w:rPr>
                                      <w:t xml:space="preserve"> </w:t>
                                    </w:r>
                                  </w:p>
                                </w:txbxContent>
                              </wps:txbx>
                              <wps:bodyPr horzOverflow="overflow" vert="horz" lIns="0" tIns="0" rIns="0" bIns="0" rtlCol="0">
                                <a:noAutofit/>
                              </wps:bodyPr>
                            </wps:wsp>
                          </wpg:wgp>
                        </a:graphicData>
                      </a:graphic>
                    </wp:inline>
                  </w:drawing>
                </mc:Choice>
                <mc:Fallback>
                  <w:pict>
                    <v:group w14:anchorId="3B61F66B" id="Group 23220" o:spid="_x0000_s1033" style="width:27.9pt;height:117.7pt;mso-position-horizontal-relative:char;mso-position-vertical-relative:line" coordsize="3543,149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YbD4CwQAABMMAAAOAAAAZHJzL2Uyb0RvYy54bWzEVtuO2zYQfS/QfxD0&#10;7rVk3Wxh7aDINosARbPIJh9AU5QlhCIFkr5sv74zI1H2XpIWWWBjwPZIGo5mzpw55PW7UyeDgzC2&#10;1WodxldRGAjFddWq3Tr8+uXDbBkG1jFVMamVWIcPwobvNr//dn3sS7HQjZaVMAEEUbY89uuwca4v&#10;53PLG9Exe6V7oeBhrU3HHFya3bwy7AjROzlfRFE+P2pT9UZzYS3cvRkehhuKX9eCu091bYUL5DqE&#10;3Bz9Gvrd4u98c83KnWF90/IxDfYTWXSsVfDSKdQNcyzYm/ZZqK7lRltduyuuu7mu65YLqgGqiaMn&#10;1dwave+pll153PUTTADtE5x+Oiz/+3Br+vv+zgASx34HWNAV1nKqTYf/kGVwIsgeJsjEyQUcbiZZ&#10;miQALIdHcbpKi9WIKW8A+GfLePPnjxfO/Wvnj5I59kAPe0bAvg6B+4b1goC1JSBwZ4K2WoeLJFuE&#10;gWId8JQ8ArpDwJDfBJMtLSD2SoymUlnJ99bdCk1os8Nf1g20rLzFGm/xk/KmAXL/kNY9c7gO00Qz&#10;OJ7b1Zy7hY87fRBfNDm6c88u+gm5nn2kuvT1DHhMAFjg3fx/T6Ev3Ikp33UEUnm6Xfhwqa0AdOAW&#10;1jQZVCfcvERSKiw5TzLkJwNxqSVzNKUwV6oaokgFMZBeQ0fJcg9SIBhSfRY1UAN4HtM6a3bb99IE&#10;B4ZyQh9UEMoPXHFN3Uo5rYq+uwpdmewbNsYaw4wvoJBjJPQUpGRPw/Ixm0HOQBSgTi9qkNK0iNLS&#10;yk3rFUgxvfCiWjS3unogISBAYN42133LS/iO0gPWs8H7b4mGVW5vRDgG6f5XjI6Zb/t+BioJfW63&#10;rWzdAyk+QIpJqcNdy3EG8eLRDKd+hsEB34tTnGK53hPXYdfw+lGYrWz7D9A/BAztMWHA94ncvlDz&#10;IOU3mu87odywNxkBhION0TZtb8PAlKLbChAa87GKMSFWWmeE40BjTxyOow/Nmx5QlufEMOdL7QmM&#10;hj1tFkfFCj/Et1Gvk2U8zFC6zAYAgBNefdMiLUDsSLaTVZFFSyKEV1+YLjNIUoAGpAxiQ8G9PEGO&#10;3mWEckiL8oUscTd5G83OfL8/Q45M7SR1PMN6MAXgxr3f3vyUD2WO2GXJM+hmRZwXq4QUKE0WUT5u&#10;ah6+eJktkyIe8ctXebJ4DXyoNEgBpZF9AwFe0CV32p5ooyI2nwc2aLT55xMcwmqpQfBAy8kK8VwG&#10;rcOnYSA/Ktg0gRDOG8YbW28YJ99rOigN2fyxd7puiZHnt0G3x86+XYvzF1ucv6bF8SrK0hV1eJYX&#10;aTYOpO9wFuUF9J/mY5kmyzft78TdQZB/XX/pEAYnT5Kk8ZSMR9vLa+LD+Sy/+RcAAP//AwBQSwME&#10;CgAAAAAAAAAhAOjm+lFNAQAATQEAABQAAABkcnMvbWVkaWEvaW1hZ2UxLnBuZ4lQTkcNChoKAAAA&#10;DUlIRFIAAAByAAABywgGAAAAFG/MdAAAAAFzUkdCAK7OHOkAAAAEZ0FNQQAAsY8L/GEFAAAACXBI&#10;WXMAAA7DAAAOwwHHb6hkAAAA4klEQVR4Xu3BMQEAAADCoPVP7WMMoAAAAAAAAAAAAAAAAAAAAAAA&#10;AAAAAAAAAAAAAAAAAAAAAAAAAAAAAAAAAAAAAAAAAAAAAAAAAAAAAAAAAAAAAAAAAAAAAAAAAAAA&#10;AAAAAAAAAAAAAAAAAAAAAAAAAAAAAAAAAAAAAAAAAAAAAAAAAAAAAAAAAAAAAAAAAAAAAAAAAAAA&#10;AAAAAAAAAAAAAAAAAAAAAAAAAAAAAAAAAAAAAAAAAAAAAAAAAAAAAAAAAAAAAAAAAAAAAAAAAAAA&#10;AAAAAAAAAAAAAAAAAAAAuAEzkAABHqmXkAAAAABJRU5ErkJgglBLAwQUAAYACAAAACEADFas0twA&#10;AAAEAQAADwAAAGRycy9kb3ducmV2LnhtbEyPQUvDQBCF74L/YRnBm92kNVJiNqUU9VQEW0F6mybT&#10;JDQ7G7LbJP33jl708mB4w3vfy1aTbdVAvW8cG4hnESjiwpUNVwY+968PS1A+IJfYOiYDV/Kwym9v&#10;MkxLN/IHDbtQKQlhn6KBOoQu1doXNVn0M9cRi3dyvcUgZ1/pssdRwm2r51H0pC02LA01drSpqTjv&#10;LtbA24jjehG/DNvzaXM97JP3r21MxtzfTetnUIGm8PcMP/iCDrkwHd2FS69aAzIk/Kp4SSIrjgbm&#10;i+QRdJ7p//D5N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Cz&#10;YbD4CwQAABMMAAAOAAAAAAAAAAAAAAAAADoCAABkcnMvZTJvRG9jLnhtbFBLAQItAAoAAAAAAAAA&#10;IQDo5vpRTQEAAE0BAAAUAAAAAAAAAAAAAAAAAHEGAABkcnMvbWVkaWEvaW1hZ2UxLnBuZ1BLAQIt&#10;ABQABgAIAAAAIQAMVqzS3AAAAAQBAAAPAAAAAAAAAAAAAAAAAPAHAABkcnMvZG93bnJldi54bWxQ&#10;SwECLQAUAAYACAAAACEAqiYOvrwAAAAhAQAAGQAAAAAAAAAAAAAAAAD5CAAAZHJzL19yZWxzL2Uy&#10;b0RvYy54bWwucmVsc1BLBQYAAAAABgAGAHwBAADsCQAAAAA=&#10;">
                      <v:shape id="Shape 2352" o:spid="_x0000_s1034" style="position:absolute;width:3543;height:14947;visibility:visible;mso-wrap-style:square;v-text-anchor:top" coordsize="354330,149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Z9zxgAAAN0AAAAPAAAAZHJzL2Rvd25yZXYueG1sRI9BS8NA&#10;FITvgv9heUJv7caUWkm7LWJa8CQ27cHjI/uajWbfht01jf56Vyh4HGbmG2a9HW0nBvKhdazgfpaB&#10;IK6dbrlRcDrup48gQkTW2DkmBd8UYLu5vVljod2FDzRUsREJwqFABSbGvpAy1IYshpnriZN3dt5i&#10;TNI3Unu8JLjtZJ5lD9Jiy2nBYE/PhurP6ssqeH9tj29ltWhKX5rhp/R+9yGXSk3uxqcViEhj/A9f&#10;2y9aQT5f5PD3Jj0BufkFAAD//wMAUEsBAi0AFAAGAAgAAAAhANvh9svuAAAAhQEAABMAAAAAAAAA&#10;AAAAAAAAAAAAAFtDb250ZW50X1R5cGVzXS54bWxQSwECLQAUAAYACAAAACEAWvQsW78AAAAVAQAA&#10;CwAAAAAAAAAAAAAAAAAfAQAAX3JlbHMvLnJlbHNQSwECLQAUAAYACAAAACEAVKGfc8YAAADdAAAA&#10;DwAAAAAAAAAAAAAAAAAHAgAAZHJzL2Rvd25yZXYueG1sUEsFBgAAAAADAAMAtwAAAPoCAAAAAA==&#10;" path="m,1494790r354330,l354330,,,,,1494790xe" filled="f" strokeweight=".5pt">
                        <v:path arrowok="t" textboxrect="0,0,354330,1494790"/>
                      </v:shape>
                      <v:shape id="Picture 2354" o:spid="_x0000_s1035" type="#_x0000_t75" style="position:absolute;left:38;top:485;width:3474;height:13975;rotation:-1179647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nSuyQAAAN0AAAAPAAAAZHJzL2Rvd25yZXYueG1sRI9La8Mw&#10;EITvhfwHsYFeSiI3zcNxrIRSUwiEHvI45LhYGz9qrRxLTdx/XxUKPQ4z8w2TbnrTiBt1rrKs4Hkc&#10;gSDOra64UHA6vo9iEM4ja2wsk4JvcrBZDx5STLS9855uB1+IAGGXoILS+zaR0uUlGXRj2xIH72I7&#10;gz7IrpC6w3uAm0ZOomguDVYcFkps6a2k/PPwZRQs9dO1n23jxS6umyzLrtP6Izsr9TjsX1cgPPX+&#10;P/zX3moFk5fZFH7fhCcg1z8AAAD//wMAUEsBAi0AFAAGAAgAAAAhANvh9svuAAAAhQEAABMAAAAA&#10;AAAAAAAAAAAAAAAAAFtDb250ZW50X1R5cGVzXS54bWxQSwECLQAUAAYACAAAACEAWvQsW78AAAAV&#10;AQAACwAAAAAAAAAAAAAAAAAfAQAAX3JlbHMvLnJlbHNQSwECLQAUAAYACAAAACEAWvJ0rskAAADd&#10;AAAADwAAAAAAAAAAAAAAAAAHAgAAZHJzL2Rvd25yZXYueG1sUEsFBgAAAAADAAMAtwAAAP0CAAAA&#10;AA==&#10;">
                        <v:imagedata r:id="rId8" o:title=""/>
                      </v:shape>
                      <v:rect id="Rectangle 2355" o:spid="_x0000_s1036" style="position:absolute;left:-7168;top:4320;width:18583;height:169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n9CxgAAAN0AAAAPAAAAZHJzL2Rvd25yZXYueG1sRI9LawJB&#10;EITvgv9haMGbzvpM2DhKEGS9KKhJyLGz0/sgOz3rzqibf+8EBI9FVX1FLVatqcSVGldaVjAaRiCI&#10;U6tLzhV8nDaDVxDOI2usLJOCP3KwWnY7C4y1vfGBrkefiwBhF6OCwvs6ltKlBRl0Q1sTBy+zjUEf&#10;ZJNL3eAtwE0lx1E0lwZLDgsF1rQuKP09XoyCz9Hp8pW4/Q9/Z+eX6c4n+yxPlOr32vc3EJ5a/ww/&#10;2lutYDyZzeD/TXgCcnkHAAD//wMAUEsBAi0AFAAGAAgAAAAhANvh9svuAAAAhQEAABMAAAAAAAAA&#10;AAAAAAAAAAAAAFtDb250ZW50X1R5cGVzXS54bWxQSwECLQAUAAYACAAAACEAWvQsW78AAAAVAQAA&#10;CwAAAAAAAAAAAAAAAAAfAQAAX3JlbHMvLnJlbHNQSwECLQAUAAYACAAAACEANg5/QsYAAADdAAAA&#10;DwAAAAAAAAAAAAAAAAAHAgAAZHJzL2Rvd25yZXYueG1sUEsFBgAAAAADAAMAtwAAAPoCAAAAAA==&#10;" filled="f" stroked="f">
                        <v:textbox inset="0,0,0,0">
                          <w:txbxContent>
                            <w:p w14:paraId="029EE7EE" w14:textId="77777777" w:rsidR="00542AFB" w:rsidRDefault="00542AFB">
                              <w:r>
                                <w:rPr>
                                  <w:rFonts w:ascii="Times New Roman" w:eastAsia="Times New Roman" w:hAnsi="Times New Roman" w:cs="Times New Roman"/>
                                </w:rPr>
                                <w:t xml:space="preserve">Techninis darbo </w:t>
                              </w:r>
                              <w:r>
                                <w:rPr>
                                  <w:rFonts w:ascii="Times New Roman" w:eastAsia="Times New Roman" w:hAnsi="Times New Roman" w:cs="Times New Roman"/>
                                </w:rPr>
                                <w:t>projekta</w:t>
                              </w:r>
                            </w:p>
                          </w:txbxContent>
                        </v:textbox>
                      </v:rect>
                      <v:rect id="Rectangle 2356" o:spid="_x0000_s1037" style="position:absolute;left:1905;top:-674;width:505;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OE1xwAAAN0AAAAPAAAAZHJzL2Rvd25yZXYueG1sRI9ba8JA&#10;FITfC/0Pyyn0rW60rUp0FSmU9KWCV3w8Zk8umD2bZtck/vuuUOjjMDPfMPNlbyrRUuNKywqGgwgE&#10;cWp1ybmC/e7zZQrCeWSNlWVScCMHy8XjwxxjbTveULv1uQgQdjEqKLyvYyldWpBBN7A1cfAy2xj0&#10;QTa51A12AW4qOYqisTRYclgosKaPgtLL9moUHIa76zFx6zOfsp/J27dP1lmeKPX81K9mIDz1/j/8&#10;1/7SCkav72O4vwlPQC5+AQAA//8DAFBLAQItABQABgAIAAAAIQDb4fbL7gAAAIUBAAATAAAAAAAA&#10;AAAAAAAAAAAAAABbQ29udGVudF9UeXBlc10ueG1sUEsBAi0AFAAGAAgAAAAhAFr0LFu/AAAAFQEA&#10;AAsAAAAAAAAAAAAAAAAAHwEAAF9yZWxzLy5yZWxzUEsBAi0AFAAGAAgAAAAhAMbc4TXHAAAA3QAA&#10;AA8AAAAAAAAAAAAAAAAABwIAAGRycy9kb3ducmV2LnhtbFBLBQYAAAAAAwADALcAAAD7AgAAAAA=&#10;" filled="f" stroked="f">
                        <v:textbox inset="0,0,0,0">
                          <w:txbxContent>
                            <w:p w14:paraId="64153762" w14:textId="77777777" w:rsidR="00542AFB" w:rsidRDefault="00542AFB">
                              <w:r>
                                <w:rPr>
                                  <w:rFonts w:ascii="Times New Roman" w:eastAsia="Times New Roman" w:hAnsi="Times New Roman" w:cs="Times New Roman"/>
                                  <w:sz w:val="24"/>
                                </w:rPr>
                                <w:t xml:space="preserve"> </w:t>
                              </w:r>
                            </w:p>
                          </w:txbxContent>
                        </v:textbox>
                      </v:rect>
                      <w10:anchorlock/>
                    </v:group>
                  </w:pict>
                </mc:Fallback>
              </mc:AlternateContent>
            </w:r>
          </w:p>
        </w:tc>
        <w:tc>
          <w:tcPr>
            <w:tcW w:w="8079" w:type="dxa"/>
            <w:vMerge w:val="restart"/>
            <w:tcBorders>
              <w:top w:val="single" w:sz="4" w:space="0" w:color="000000"/>
              <w:left w:val="single" w:sz="4" w:space="0" w:color="000000"/>
              <w:bottom w:val="nil"/>
              <w:right w:val="single" w:sz="4" w:space="0" w:color="000000"/>
            </w:tcBorders>
          </w:tcPr>
          <w:p w14:paraId="3CD5DB71" w14:textId="77777777" w:rsidR="00542AFB" w:rsidRDefault="00542AFB">
            <w:pPr>
              <w:spacing w:after="1" w:line="238" w:lineRule="auto"/>
              <w:ind w:left="2"/>
            </w:pPr>
            <w:r>
              <w:rPr>
                <w:rFonts w:ascii="Times New Roman" w:eastAsia="Times New Roman" w:hAnsi="Times New Roman" w:cs="Times New Roman"/>
                <w:sz w:val="24"/>
              </w:rPr>
              <w:t xml:space="preserve">Pateikiama išvardintų dalių projektiniai sprendiniai, parengti vadovaujantis STR 1.04.04:2017 „Statinio projektavimas, projekto ekspertizė“ reikalavimais ir kitais norminiais teisės aktais </w:t>
            </w:r>
          </w:p>
          <w:p w14:paraId="735043A8" w14:textId="77777777" w:rsidR="00542AFB" w:rsidRDefault="00542AFB">
            <w:pPr>
              <w:numPr>
                <w:ilvl w:val="0"/>
                <w:numId w:val="14"/>
              </w:numPr>
              <w:ind w:hanging="360"/>
            </w:pPr>
            <w:r>
              <w:rPr>
                <w:rFonts w:ascii="Times New Roman" w:eastAsia="Times New Roman" w:hAnsi="Times New Roman" w:cs="Times New Roman"/>
                <w:sz w:val="24"/>
              </w:rPr>
              <w:t xml:space="preserve">BD – bendroji dalis; </w:t>
            </w:r>
          </w:p>
          <w:p w14:paraId="69407A6A" w14:textId="77777777" w:rsidR="00542AFB" w:rsidRDefault="00542AFB">
            <w:pPr>
              <w:numPr>
                <w:ilvl w:val="0"/>
                <w:numId w:val="14"/>
              </w:numPr>
              <w:ind w:hanging="360"/>
            </w:pPr>
            <w:r>
              <w:rPr>
                <w:rFonts w:ascii="Times New Roman" w:eastAsia="Times New Roman" w:hAnsi="Times New Roman" w:cs="Times New Roman"/>
                <w:sz w:val="24"/>
              </w:rPr>
              <w:t xml:space="preserve">SP – sklypo sutvarkymo dalis (sklypo planas); </w:t>
            </w:r>
          </w:p>
          <w:p w14:paraId="69A53468" w14:textId="77777777" w:rsidR="00542AFB" w:rsidRDefault="00542AFB">
            <w:pPr>
              <w:numPr>
                <w:ilvl w:val="0"/>
                <w:numId w:val="14"/>
              </w:numPr>
              <w:ind w:hanging="360"/>
            </w:pPr>
            <w:r>
              <w:rPr>
                <w:rFonts w:ascii="Times New Roman" w:eastAsia="Times New Roman" w:hAnsi="Times New Roman" w:cs="Times New Roman"/>
                <w:sz w:val="24"/>
              </w:rPr>
              <w:t xml:space="preserve">SA – architektūrinė dalis; </w:t>
            </w:r>
          </w:p>
          <w:p w14:paraId="01D87C4F" w14:textId="77777777" w:rsidR="00542AFB" w:rsidRDefault="00542AFB">
            <w:pPr>
              <w:numPr>
                <w:ilvl w:val="0"/>
                <w:numId w:val="14"/>
              </w:numPr>
              <w:ind w:hanging="360"/>
            </w:pPr>
            <w:r>
              <w:rPr>
                <w:rFonts w:ascii="Times New Roman" w:eastAsia="Times New Roman" w:hAnsi="Times New Roman" w:cs="Times New Roman"/>
                <w:sz w:val="24"/>
              </w:rPr>
              <w:t xml:space="preserve">IF – infrastruktūros mokesčio apskaičiavimas ir derinimas; </w:t>
            </w:r>
          </w:p>
          <w:p w14:paraId="6925A635" w14:textId="77777777" w:rsidR="00542AFB" w:rsidRDefault="00542AFB">
            <w:pPr>
              <w:numPr>
                <w:ilvl w:val="0"/>
                <w:numId w:val="14"/>
              </w:numPr>
              <w:ind w:hanging="360"/>
            </w:pPr>
            <w:r>
              <w:rPr>
                <w:rFonts w:ascii="Times New Roman" w:eastAsia="Times New Roman" w:hAnsi="Times New Roman" w:cs="Times New Roman"/>
                <w:sz w:val="24"/>
              </w:rPr>
              <w:t xml:space="preserve">GT – geologinių tyrimų ataskaita; </w:t>
            </w:r>
          </w:p>
          <w:p w14:paraId="64663258" w14:textId="77777777" w:rsidR="00542AFB" w:rsidRDefault="00542AFB">
            <w:pPr>
              <w:numPr>
                <w:ilvl w:val="0"/>
                <w:numId w:val="14"/>
              </w:numPr>
              <w:spacing w:after="1" w:line="238" w:lineRule="auto"/>
              <w:ind w:hanging="360"/>
            </w:pPr>
            <w:r>
              <w:rPr>
                <w:rFonts w:ascii="Times New Roman" w:eastAsia="Times New Roman" w:hAnsi="Times New Roman" w:cs="Times New Roman"/>
                <w:sz w:val="24"/>
              </w:rPr>
              <w:t xml:space="preserve">PEN – priestato projekto energinio naudingumo sprendinių dalis (įskaitant projektinio energinio naudingumo sertifikato parengimą);  </w:t>
            </w:r>
          </w:p>
          <w:p w14:paraId="3FA64AD0" w14:textId="77777777" w:rsidR="00542AFB" w:rsidRDefault="00542AFB">
            <w:pPr>
              <w:numPr>
                <w:ilvl w:val="0"/>
                <w:numId w:val="14"/>
              </w:numPr>
              <w:ind w:hanging="360"/>
            </w:pPr>
            <w:r>
              <w:rPr>
                <w:rFonts w:ascii="Times New Roman" w:eastAsia="Times New Roman" w:hAnsi="Times New Roman" w:cs="Times New Roman"/>
                <w:sz w:val="24"/>
              </w:rPr>
              <w:t xml:space="preserve">SK – konstrukcijų dalis; </w:t>
            </w:r>
          </w:p>
          <w:p w14:paraId="6990D62A" w14:textId="77777777" w:rsidR="00542AFB" w:rsidRDefault="00542AFB">
            <w:pPr>
              <w:numPr>
                <w:ilvl w:val="0"/>
                <w:numId w:val="14"/>
              </w:numPr>
              <w:ind w:hanging="360"/>
            </w:pPr>
            <w:r>
              <w:rPr>
                <w:rFonts w:ascii="Times New Roman" w:eastAsia="Times New Roman" w:hAnsi="Times New Roman" w:cs="Times New Roman"/>
                <w:sz w:val="24"/>
              </w:rPr>
              <w:t xml:space="preserve">ŠVOK – šildymo, vėdinimo ir oro kondicionavimo dalis; </w:t>
            </w:r>
          </w:p>
          <w:p w14:paraId="747509D5" w14:textId="77777777" w:rsidR="00542AFB" w:rsidRDefault="00542AFB">
            <w:pPr>
              <w:numPr>
                <w:ilvl w:val="0"/>
                <w:numId w:val="14"/>
              </w:numPr>
              <w:ind w:hanging="360"/>
            </w:pPr>
            <w:r>
              <w:rPr>
                <w:rFonts w:ascii="Times New Roman" w:eastAsia="Times New Roman" w:hAnsi="Times New Roman" w:cs="Times New Roman"/>
                <w:sz w:val="24"/>
              </w:rPr>
              <w:t xml:space="preserve">ŠP/Automatika – šilumos punktas ir automatizavimas; </w:t>
            </w:r>
          </w:p>
          <w:p w14:paraId="490724E4" w14:textId="77777777" w:rsidR="00542AFB" w:rsidRDefault="00542AFB">
            <w:pPr>
              <w:numPr>
                <w:ilvl w:val="0"/>
                <w:numId w:val="14"/>
              </w:numPr>
              <w:ind w:hanging="360"/>
            </w:pPr>
            <w:r>
              <w:rPr>
                <w:rFonts w:ascii="Times New Roman" w:eastAsia="Times New Roman" w:hAnsi="Times New Roman" w:cs="Times New Roman"/>
                <w:sz w:val="24"/>
              </w:rPr>
              <w:t xml:space="preserve">ER – elektroninių ryšių (telekomunikacijų) dalis; </w:t>
            </w:r>
          </w:p>
          <w:p w14:paraId="321F2A0D" w14:textId="77777777" w:rsidR="00542AFB" w:rsidRDefault="00542AFB">
            <w:pPr>
              <w:numPr>
                <w:ilvl w:val="0"/>
                <w:numId w:val="14"/>
              </w:numPr>
              <w:ind w:hanging="360"/>
            </w:pPr>
            <w:r>
              <w:rPr>
                <w:rFonts w:ascii="Times New Roman" w:eastAsia="Times New Roman" w:hAnsi="Times New Roman" w:cs="Times New Roman"/>
                <w:sz w:val="24"/>
              </w:rPr>
              <w:t xml:space="preserve">SS (vidus) – silpnųjų srovių tinklai pastato viduje; </w:t>
            </w:r>
          </w:p>
          <w:p w14:paraId="709D0BC9" w14:textId="77777777" w:rsidR="00542AFB" w:rsidRDefault="00542AFB">
            <w:pPr>
              <w:numPr>
                <w:ilvl w:val="0"/>
                <w:numId w:val="14"/>
              </w:numPr>
              <w:ind w:hanging="360"/>
            </w:pPr>
            <w:r>
              <w:rPr>
                <w:rFonts w:ascii="Times New Roman" w:eastAsia="Times New Roman" w:hAnsi="Times New Roman" w:cs="Times New Roman"/>
                <w:sz w:val="24"/>
              </w:rPr>
              <w:t xml:space="preserve">Garso izoliacijos skaičiavimai; </w:t>
            </w:r>
          </w:p>
          <w:p w14:paraId="53DA20C5" w14:textId="77777777" w:rsidR="00542AFB" w:rsidRDefault="00542AFB">
            <w:pPr>
              <w:numPr>
                <w:ilvl w:val="0"/>
                <w:numId w:val="14"/>
              </w:numPr>
              <w:ind w:hanging="360"/>
            </w:pPr>
            <w:r>
              <w:rPr>
                <w:rFonts w:ascii="Times New Roman" w:eastAsia="Times New Roman" w:hAnsi="Times New Roman" w:cs="Times New Roman"/>
                <w:sz w:val="24"/>
              </w:rPr>
              <w:t xml:space="preserve">Insoliacijos skaičiavimai; </w:t>
            </w:r>
          </w:p>
          <w:p w14:paraId="7227FE0E" w14:textId="77777777" w:rsidR="00542AFB" w:rsidRDefault="00542AFB">
            <w:pPr>
              <w:numPr>
                <w:ilvl w:val="0"/>
                <w:numId w:val="14"/>
              </w:numPr>
              <w:ind w:hanging="360"/>
            </w:pPr>
            <w:r>
              <w:rPr>
                <w:rFonts w:ascii="Times New Roman" w:eastAsia="Times New Roman" w:hAnsi="Times New Roman" w:cs="Times New Roman"/>
                <w:sz w:val="24"/>
              </w:rPr>
              <w:t xml:space="preserve">VN (laukas) – vandentiekio ir nuotekų tinklai laike; </w:t>
            </w:r>
          </w:p>
          <w:p w14:paraId="034A4CC9" w14:textId="77777777" w:rsidR="00542AFB" w:rsidRDefault="00542AFB">
            <w:pPr>
              <w:numPr>
                <w:ilvl w:val="0"/>
                <w:numId w:val="14"/>
              </w:numPr>
              <w:ind w:hanging="360"/>
            </w:pPr>
            <w:r>
              <w:rPr>
                <w:rFonts w:ascii="Times New Roman" w:eastAsia="Times New Roman" w:hAnsi="Times New Roman" w:cs="Times New Roman"/>
                <w:sz w:val="24"/>
              </w:rPr>
              <w:t xml:space="preserve">VN (vidus) – vandentiekio ir nuotekų tinklai pastato viduje; </w:t>
            </w:r>
          </w:p>
          <w:p w14:paraId="54706B7F" w14:textId="77777777" w:rsidR="00542AFB" w:rsidRDefault="00542AFB">
            <w:pPr>
              <w:numPr>
                <w:ilvl w:val="0"/>
                <w:numId w:val="14"/>
              </w:numPr>
              <w:ind w:hanging="360"/>
            </w:pPr>
            <w:r>
              <w:rPr>
                <w:rFonts w:ascii="Times New Roman" w:eastAsia="Times New Roman" w:hAnsi="Times New Roman" w:cs="Times New Roman"/>
                <w:sz w:val="24"/>
              </w:rPr>
              <w:t xml:space="preserve">EL (laukas) – elektros tinklai lauke;  </w:t>
            </w:r>
          </w:p>
          <w:p w14:paraId="77D8D4FB" w14:textId="77777777" w:rsidR="00542AFB" w:rsidRDefault="00542AFB">
            <w:pPr>
              <w:numPr>
                <w:ilvl w:val="0"/>
                <w:numId w:val="14"/>
              </w:numPr>
              <w:ind w:hanging="360"/>
            </w:pPr>
            <w:r>
              <w:rPr>
                <w:rFonts w:ascii="Times New Roman" w:eastAsia="Times New Roman" w:hAnsi="Times New Roman" w:cs="Times New Roman"/>
                <w:sz w:val="24"/>
              </w:rPr>
              <w:t xml:space="preserve">EL (vidus) – elektros tinklai pastato viduje; </w:t>
            </w:r>
          </w:p>
          <w:p w14:paraId="546F9CF7" w14:textId="77777777" w:rsidR="00542AFB" w:rsidRDefault="00542AFB">
            <w:pPr>
              <w:numPr>
                <w:ilvl w:val="0"/>
                <w:numId w:val="14"/>
              </w:numPr>
              <w:ind w:hanging="360"/>
            </w:pPr>
            <w:r>
              <w:rPr>
                <w:rFonts w:ascii="Times New Roman" w:eastAsia="Times New Roman" w:hAnsi="Times New Roman" w:cs="Times New Roman"/>
                <w:sz w:val="24"/>
              </w:rPr>
              <w:t xml:space="preserve">GS – gaisrinės saugos dalis; </w:t>
            </w:r>
          </w:p>
          <w:p w14:paraId="58E58C44" w14:textId="77777777" w:rsidR="00542AFB" w:rsidRDefault="00542AFB">
            <w:pPr>
              <w:numPr>
                <w:ilvl w:val="0"/>
                <w:numId w:val="14"/>
              </w:numPr>
              <w:ind w:hanging="360"/>
            </w:pPr>
            <w:r>
              <w:rPr>
                <w:rFonts w:ascii="Times New Roman" w:eastAsia="Times New Roman" w:hAnsi="Times New Roman" w:cs="Times New Roman"/>
                <w:sz w:val="24"/>
              </w:rPr>
              <w:t>GSS – gaisro aptikimo ir signalizavimo dalis;</w:t>
            </w:r>
            <w:r>
              <w:rPr>
                <w:rFonts w:ascii="Times New Roman" w:eastAsia="Times New Roman" w:hAnsi="Times New Roman" w:cs="Times New Roman"/>
                <w:color w:val="FF0000"/>
                <w:sz w:val="24"/>
              </w:rPr>
              <w:t xml:space="preserve"> </w:t>
            </w:r>
          </w:p>
          <w:p w14:paraId="11A1E0E7" w14:textId="77777777" w:rsidR="00542AFB" w:rsidRDefault="00542AFB" w:rsidP="00542AFB">
            <w:pPr>
              <w:numPr>
                <w:ilvl w:val="0"/>
                <w:numId w:val="14"/>
              </w:numPr>
              <w:ind w:hanging="360"/>
            </w:pPr>
            <w:r>
              <w:rPr>
                <w:rFonts w:ascii="Times New Roman" w:eastAsia="Times New Roman" w:hAnsi="Times New Roman" w:cs="Times New Roman"/>
                <w:sz w:val="24"/>
              </w:rPr>
              <w:t xml:space="preserve">PV – procesų valdymo dalis; </w:t>
            </w:r>
          </w:p>
          <w:p w14:paraId="7598B98F" w14:textId="77777777" w:rsidR="00542AFB" w:rsidRDefault="00542AFB" w:rsidP="00542AFB">
            <w:pPr>
              <w:numPr>
                <w:ilvl w:val="0"/>
                <w:numId w:val="14"/>
              </w:numPr>
              <w:ind w:hanging="360"/>
            </w:pPr>
            <w:r w:rsidRPr="00542AFB">
              <w:rPr>
                <w:rFonts w:ascii="Times New Roman" w:eastAsia="Times New Roman" w:hAnsi="Times New Roman" w:cs="Times New Roman"/>
                <w:sz w:val="24"/>
              </w:rPr>
              <w:t xml:space="preserve">SDO – statybos darbų organizavimo dalis; </w:t>
            </w:r>
          </w:p>
          <w:p w14:paraId="171D504E" w14:textId="77777777" w:rsidR="00542AFB" w:rsidRDefault="00542AFB" w:rsidP="00542AFB">
            <w:pPr>
              <w:numPr>
                <w:ilvl w:val="0"/>
                <w:numId w:val="14"/>
              </w:numPr>
              <w:ind w:hanging="360"/>
            </w:pPr>
            <w:r w:rsidRPr="00542AFB">
              <w:rPr>
                <w:rFonts w:ascii="Times New Roman" w:eastAsia="Times New Roman" w:hAnsi="Times New Roman" w:cs="Times New Roman"/>
                <w:sz w:val="24"/>
              </w:rPr>
              <w:t xml:space="preserve">KS – skaičiuojamosios kainos nustatymo (sąmatinė) dalis; </w:t>
            </w:r>
          </w:p>
          <w:p w14:paraId="24BF88CF" w14:textId="77777777" w:rsidR="00542AFB" w:rsidRDefault="00542AFB" w:rsidP="00542AFB">
            <w:pPr>
              <w:numPr>
                <w:ilvl w:val="0"/>
                <w:numId w:val="14"/>
              </w:numPr>
              <w:ind w:hanging="360"/>
            </w:pPr>
            <w:r w:rsidRPr="00542AFB">
              <w:rPr>
                <w:rFonts w:ascii="Times New Roman" w:eastAsia="Times New Roman" w:hAnsi="Times New Roman" w:cs="Times New Roman"/>
                <w:sz w:val="24"/>
              </w:rPr>
              <w:t xml:space="preserve">Vizualizacijos; </w:t>
            </w:r>
          </w:p>
          <w:p w14:paraId="700CFF57" w14:textId="77777777" w:rsidR="00542AFB" w:rsidRDefault="00542AFB" w:rsidP="00542AFB">
            <w:pPr>
              <w:numPr>
                <w:ilvl w:val="0"/>
                <w:numId w:val="14"/>
              </w:numPr>
              <w:ind w:hanging="360"/>
            </w:pPr>
            <w:r w:rsidRPr="00542AFB">
              <w:rPr>
                <w:rFonts w:ascii="Times New Roman" w:eastAsia="Times New Roman" w:hAnsi="Times New Roman" w:cs="Times New Roman"/>
                <w:sz w:val="24"/>
              </w:rPr>
              <w:t xml:space="preserve">Spauda; </w:t>
            </w:r>
          </w:p>
          <w:p w14:paraId="02A95274" w14:textId="77777777" w:rsidR="00542AFB" w:rsidRDefault="00542AFB" w:rsidP="00542AFB">
            <w:pPr>
              <w:numPr>
                <w:ilvl w:val="0"/>
                <w:numId w:val="14"/>
              </w:numPr>
              <w:ind w:hanging="360"/>
            </w:pPr>
            <w:r w:rsidRPr="00542AFB">
              <w:rPr>
                <w:rFonts w:ascii="Times New Roman" w:eastAsia="Times New Roman" w:hAnsi="Times New Roman" w:cs="Times New Roman"/>
                <w:sz w:val="24"/>
              </w:rPr>
              <w:t xml:space="preserve">Kraštovaizdžio sprendiniai; </w:t>
            </w:r>
          </w:p>
          <w:p w14:paraId="0C071FC4" w14:textId="77777777" w:rsidR="00542AFB" w:rsidRDefault="00542AFB" w:rsidP="00542AFB">
            <w:pPr>
              <w:numPr>
                <w:ilvl w:val="0"/>
                <w:numId w:val="14"/>
              </w:numPr>
              <w:ind w:hanging="360"/>
            </w:pPr>
            <w:r w:rsidRPr="00542AFB">
              <w:rPr>
                <w:rFonts w:ascii="Times New Roman" w:eastAsia="Times New Roman" w:hAnsi="Times New Roman" w:cs="Times New Roman"/>
                <w:sz w:val="24"/>
              </w:rPr>
              <w:t xml:space="preserve">Bendrųjų erdvių interjero sprendiniai; </w:t>
            </w:r>
          </w:p>
          <w:p w14:paraId="54ACBFCE" w14:textId="77777777" w:rsidR="00542AFB" w:rsidRDefault="00542AFB" w:rsidP="00542AFB">
            <w:pPr>
              <w:numPr>
                <w:ilvl w:val="0"/>
                <w:numId w:val="14"/>
              </w:numPr>
              <w:ind w:hanging="360"/>
            </w:pPr>
            <w:r w:rsidRPr="00542AFB">
              <w:rPr>
                <w:rFonts w:ascii="Times New Roman" w:eastAsia="Times New Roman" w:hAnsi="Times New Roman" w:cs="Times New Roman"/>
                <w:sz w:val="24"/>
              </w:rPr>
              <w:t xml:space="preserve">Komercinio pagrindimo dalis; </w:t>
            </w:r>
          </w:p>
          <w:p w14:paraId="0BD4388D" w14:textId="2E7B8BBE" w:rsidR="00542AFB" w:rsidRPr="00542AFB" w:rsidRDefault="00542AFB" w:rsidP="00542AFB">
            <w:pPr>
              <w:numPr>
                <w:ilvl w:val="0"/>
                <w:numId w:val="14"/>
              </w:numPr>
              <w:ind w:hanging="360"/>
            </w:pPr>
            <w:r w:rsidRPr="00542AFB">
              <w:rPr>
                <w:rFonts w:ascii="Times New Roman" w:eastAsia="Times New Roman" w:hAnsi="Times New Roman" w:cs="Times New Roman"/>
                <w:sz w:val="24"/>
              </w:rPr>
              <w:t xml:space="preserve">Kitos projekto dalys (pagal poreikį).  </w:t>
            </w:r>
          </w:p>
          <w:p w14:paraId="678A3D68" w14:textId="77777777" w:rsidR="00542AFB" w:rsidRDefault="00542AFB"/>
          <w:p w14:paraId="3D62A3DC" w14:textId="5A382D9E" w:rsidR="00542AFB" w:rsidRPr="00542AFB" w:rsidRDefault="00542AFB" w:rsidP="002D028A">
            <w:pPr>
              <w:jc w:val="both"/>
              <w:rPr>
                <w:rFonts w:ascii="Times New Roman" w:hAnsi="Times New Roman" w:cs="Times New Roman"/>
                <w:sz w:val="24"/>
              </w:rPr>
            </w:pPr>
            <w:r w:rsidRPr="00542AFB">
              <w:rPr>
                <w:rFonts w:ascii="Times New Roman" w:hAnsi="Times New Roman" w:cs="Times New Roman"/>
                <w:sz w:val="24"/>
              </w:rPr>
              <w:t>Projektuotojas rengia projektą vadovaujantis STR 1.04.04:2017 „Statinio projektavimas, projekto ekspertizė“ reikalavimais, paskirdamas  statinio architektą, atsakingus vadovus, užtikrinančius ir vykdančius šiame reglamente nustatytas funkcijas ir pareigas</w:t>
            </w:r>
            <w:r w:rsidR="00D57CD0">
              <w:rPr>
                <w:rFonts w:ascii="Times New Roman" w:hAnsi="Times New Roman" w:cs="Times New Roman"/>
                <w:sz w:val="24"/>
              </w:rPr>
              <w:t>.</w:t>
            </w:r>
          </w:p>
          <w:p w14:paraId="7942F30D" w14:textId="77777777" w:rsidR="00542AFB" w:rsidRDefault="00542AFB" w:rsidP="00FF13EA"/>
        </w:tc>
      </w:tr>
      <w:tr w:rsidR="00542AFB" w14:paraId="6EB6C611" w14:textId="77777777" w:rsidTr="00FF13EA">
        <w:trPr>
          <w:trHeight w:val="276"/>
        </w:trPr>
        <w:tc>
          <w:tcPr>
            <w:tcW w:w="1843" w:type="dxa"/>
            <w:tcBorders>
              <w:top w:val="nil"/>
              <w:left w:val="single" w:sz="4" w:space="0" w:color="000000"/>
              <w:bottom w:val="nil"/>
              <w:right w:val="single" w:sz="4" w:space="0" w:color="000000"/>
            </w:tcBorders>
          </w:tcPr>
          <w:p w14:paraId="146EF626" w14:textId="77777777" w:rsidR="00542AFB" w:rsidRDefault="00542AFB"/>
        </w:tc>
        <w:tc>
          <w:tcPr>
            <w:tcW w:w="8079" w:type="dxa"/>
            <w:vMerge/>
            <w:tcBorders>
              <w:left w:val="single" w:sz="4" w:space="0" w:color="000000"/>
              <w:right w:val="single" w:sz="4" w:space="0" w:color="000000"/>
            </w:tcBorders>
          </w:tcPr>
          <w:p w14:paraId="303EA7C4" w14:textId="77777777" w:rsidR="00542AFB" w:rsidRDefault="00542AFB" w:rsidP="00FF13EA"/>
        </w:tc>
      </w:tr>
      <w:tr w:rsidR="00542AFB" w14:paraId="298418BC" w14:textId="77777777" w:rsidTr="00FF13EA">
        <w:trPr>
          <w:trHeight w:val="51"/>
        </w:trPr>
        <w:tc>
          <w:tcPr>
            <w:tcW w:w="1843" w:type="dxa"/>
            <w:tcBorders>
              <w:top w:val="nil"/>
              <w:left w:val="single" w:sz="4" w:space="0" w:color="000000"/>
              <w:bottom w:val="nil"/>
              <w:right w:val="single" w:sz="4" w:space="0" w:color="000000"/>
            </w:tcBorders>
          </w:tcPr>
          <w:p w14:paraId="74D97F65" w14:textId="77777777" w:rsidR="00542AFB" w:rsidRDefault="00542AFB"/>
        </w:tc>
        <w:tc>
          <w:tcPr>
            <w:tcW w:w="8079" w:type="dxa"/>
            <w:vMerge/>
            <w:tcBorders>
              <w:left w:val="single" w:sz="4" w:space="0" w:color="000000"/>
              <w:right w:val="single" w:sz="4" w:space="0" w:color="000000"/>
            </w:tcBorders>
          </w:tcPr>
          <w:p w14:paraId="33C1B687" w14:textId="77777777" w:rsidR="00542AFB" w:rsidRDefault="00542AFB" w:rsidP="00FF13EA"/>
        </w:tc>
      </w:tr>
      <w:tr w:rsidR="00542AFB" w14:paraId="29B52B6E" w14:textId="77777777" w:rsidTr="00FF13EA">
        <w:trPr>
          <w:trHeight w:val="276"/>
        </w:trPr>
        <w:tc>
          <w:tcPr>
            <w:tcW w:w="1843" w:type="dxa"/>
            <w:tcBorders>
              <w:top w:val="nil"/>
              <w:left w:val="single" w:sz="4" w:space="0" w:color="000000"/>
              <w:bottom w:val="nil"/>
              <w:right w:val="single" w:sz="4" w:space="0" w:color="000000"/>
            </w:tcBorders>
          </w:tcPr>
          <w:p w14:paraId="4BB5A6E8" w14:textId="77777777" w:rsidR="00542AFB" w:rsidRDefault="00542AFB"/>
        </w:tc>
        <w:tc>
          <w:tcPr>
            <w:tcW w:w="8079" w:type="dxa"/>
            <w:vMerge/>
            <w:tcBorders>
              <w:left w:val="single" w:sz="4" w:space="0" w:color="000000"/>
              <w:right w:val="single" w:sz="4" w:space="0" w:color="000000"/>
            </w:tcBorders>
          </w:tcPr>
          <w:p w14:paraId="76BF733F" w14:textId="77777777" w:rsidR="00542AFB" w:rsidRDefault="00542AFB" w:rsidP="00FF13EA"/>
        </w:tc>
      </w:tr>
      <w:tr w:rsidR="00542AFB" w14:paraId="73A2CD85" w14:textId="77777777" w:rsidTr="00FF13EA">
        <w:trPr>
          <w:trHeight w:val="253"/>
        </w:trPr>
        <w:tc>
          <w:tcPr>
            <w:tcW w:w="1843" w:type="dxa"/>
            <w:tcBorders>
              <w:top w:val="nil"/>
              <w:left w:val="single" w:sz="4" w:space="0" w:color="000000"/>
              <w:bottom w:val="single" w:sz="4" w:space="0" w:color="000000"/>
              <w:right w:val="single" w:sz="4" w:space="0" w:color="000000"/>
            </w:tcBorders>
          </w:tcPr>
          <w:p w14:paraId="264FD209" w14:textId="77777777" w:rsidR="00542AFB" w:rsidRDefault="00542AFB"/>
        </w:tc>
        <w:tc>
          <w:tcPr>
            <w:tcW w:w="8079" w:type="dxa"/>
            <w:vMerge/>
            <w:tcBorders>
              <w:left w:val="single" w:sz="4" w:space="0" w:color="000000"/>
              <w:bottom w:val="single" w:sz="4" w:space="0" w:color="000000"/>
              <w:right w:val="single" w:sz="4" w:space="0" w:color="000000"/>
            </w:tcBorders>
          </w:tcPr>
          <w:p w14:paraId="38AA2D90" w14:textId="77777777" w:rsidR="00542AFB" w:rsidRDefault="00542AFB"/>
        </w:tc>
      </w:tr>
    </w:tbl>
    <w:p w14:paraId="47B349D9" w14:textId="77777777" w:rsidR="00EB59E2" w:rsidRDefault="005516F3">
      <w:pPr>
        <w:spacing w:after="0"/>
        <w:jc w:val="both"/>
      </w:pPr>
      <w:r>
        <w:rPr>
          <w:rFonts w:ascii="Times New Roman" w:eastAsia="Times New Roman" w:hAnsi="Times New Roman" w:cs="Times New Roman"/>
          <w:sz w:val="24"/>
        </w:rPr>
        <w:t xml:space="preserve"> </w:t>
      </w:r>
    </w:p>
    <w:tbl>
      <w:tblPr>
        <w:tblStyle w:val="TableGrid"/>
        <w:tblW w:w="9922" w:type="dxa"/>
        <w:tblInd w:w="-283" w:type="dxa"/>
        <w:tblCellMar>
          <w:top w:w="62" w:type="dxa"/>
          <w:left w:w="106" w:type="dxa"/>
          <w:right w:w="48" w:type="dxa"/>
        </w:tblCellMar>
        <w:tblLook w:val="04A0" w:firstRow="1" w:lastRow="0" w:firstColumn="1" w:lastColumn="0" w:noHBand="0" w:noVBand="1"/>
      </w:tblPr>
      <w:tblGrid>
        <w:gridCol w:w="1702"/>
        <w:gridCol w:w="8220"/>
      </w:tblGrid>
      <w:tr w:rsidR="00EB59E2" w14:paraId="18DA39FA" w14:textId="77777777">
        <w:trPr>
          <w:trHeight w:val="1942"/>
        </w:trPr>
        <w:tc>
          <w:tcPr>
            <w:tcW w:w="1702" w:type="dxa"/>
            <w:tcBorders>
              <w:top w:val="single" w:sz="4" w:space="0" w:color="000000"/>
              <w:left w:val="single" w:sz="4" w:space="0" w:color="000000"/>
              <w:bottom w:val="single" w:sz="4" w:space="0" w:color="000000"/>
              <w:right w:val="single" w:sz="4" w:space="0" w:color="000000"/>
            </w:tcBorders>
          </w:tcPr>
          <w:p w14:paraId="4424DE47" w14:textId="77777777" w:rsidR="00EB59E2" w:rsidRDefault="005516F3">
            <w:r>
              <w:rPr>
                <w:rFonts w:ascii="Times New Roman" w:eastAsia="Times New Roman" w:hAnsi="Times New Roman" w:cs="Times New Roman"/>
                <w:sz w:val="24"/>
              </w:rPr>
              <w:t xml:space="preserve"> </w:t>
            </w:r>
          </w:p>
          <w:p w14:paraId="55701877" w14:textId="77777777" w:rsidR="00EB59E2" w:rsidRDefault="005516F3">
            <w:pPr>
              <w:ind w:left="91"/>
            </w:pPr>
            <w:r>
              <w:rPr>
                <w:noProof/>
              </w:rPr>
              <mc:AlternateContent>
                <mc:Choice Requires="wpg">
                  <w:drawing>
                    <wp:inline distT="0" distB="0" distL="0" distR="0" wp14:anchorId="3886F123" wp14:editId="2BDDA734">
                      <wp:extent cx="728980" cy="673735"/>
                      <wp:effectExtent l="0" t="0" r="0" b="0"/>
                      <wp:docPr id="21151" name="Group 21151"/>
                      <wp:cNvGraphicFramePr/>
                      <a:graphic xmlns:a="http://schemas.openxmlformats.org/drawingml/2006/main">
                        <a:graphicData uri="http://schemas.microsoft.com/office/word/2010/wordprocessingGroup">
                          <wpg:wgp>
                            <wpg:cNvGrpSpPr/>
                            <wpg:grpSpPr>
                              <a:xfrm>
                                <a:off x="0" y="0"/>
                                <a:ext cx="728980" cy="673735"/>
                                <a:chOff x="0" y="0"/>
                                <a:chExt cx="728980" cy="673735"/>
                              </a:xfrm>
                            </wpg:grpSpPr>
                            <wps:wsp>
                              <wps:cNvPr id="2457" name="Shape 2457"/>
                              <wps:cNvSpPr/>
                              <wps:spPr>
                                <a:xfrm>
                                  <a:off x="0" y="0"/>
                                  <a:ext cx="728980" cy="673735"/>
                                </a:xfrm>
                                <a:custGeom>
                                  <a:avLst/>
                                  <a:gdLst/>
                                  <a:ahLst/>
                                  <a:cxnLst/>
                                  <a:rect l="0" t="0" r="0" b="0"/>
                                  <a:pathLst>
                                    <a:path w="728980" h="673735">
                                      <a:moveTo>
                                        <a:pt x="0" y="673735"/>
                                      </a:moveTo>
                                      <a:lnTo>
                                        <a:pt x="728980" y="673735"/>
                                      </a:lnTo>
                                      <a:lnTo>
                                        <a:pt x="728980" y="0"/>
                                      </a:lnTo>
                                      <a:lnTo>
                                        <a:pt x="0" y="0"/>
                                      </a:lnTo>
                                      <a:close/>
                                    </a:path>
                                  </a:pathLst>
                                </a:custGeom>
                                <a:ln w="635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459" name="Picture 2459"/>
                                <pic:cNvPicPr/>
                              </pic:nvPicPr>
                              <pic:blipFill>
                                <a:blip r:embed="rId9"/>
                                <a:stretch>
                                  <a:fillRect/>
                                </a:stretch>
                              </pic:blipFill>
                              <pic:spPr>
                                <a:xfrm rot="-10799999">
                                  <a:off x="3683" y="49414"/>
                                  <a:ext cx="722376" cy="576072"/>
                                </a:xfrm>
                                <a:prstGeom prst="rect">
                                  <a:avLst/>
                                </a:prstGeom>
                              </pic:spPr>
                            </pic:pic>
                            <wps:wsp>
                              <wps:cNvPr id="2460" name="Rectangle 2460"/>
                              <wps:cNvSpPr/>
                              <wps:spPr>
                                <a:xfrm rot="-5399999">
                                  <a:off x="-118660" y="189733"/>
                                  <a:ext cx="687126" cy="184382"/>
                                </a:xfrm>
                                <a:prstGeom prst="rect">
                                  <a:avLst/>
                                </a:prstGeom>
                                <a:ln>
                                  <a:noFill/>
                                </a:ln>
                              </wps:spPr>
                              <wps:txbx>
                                <w:txbxContent>
                                  <w:p w14:paraId="542A5887" w14:textId="77777777" w:rsidR="00EB59E2" w:rsidRDefault="005516F3">
                                    <w:r>
                                      <w:rPr>
                                        <w:rFonts w:ascii="Times New Roman" w:eastAsia="Times New Roman" w:hAnsi="Times New Roman" w:cs="Times New Roman"/>
                                        <w:sz w:val="24"/>
                                      </w:rPr>
                                      <w:t>Projekto</w:t>
                                    </w:r>
                                  </w:p>
                                </w:txbxContent>
                              </wps:txbx>
                              <wps:bodyPr horzOverflow="overflow" vert="horz" lIns="0" tIns="0" rIns="0" bIns="0" rtlCol="0">
                                <a:noAutofit/>
                              </wps:bodyPr>
                            </wps:wsp>
                            <wps:wsp>
                              <wps:cNvPr id="2461" name="Rectangle 2461"/>
                              <wps:cNvSpPr/>
                              <wps:spPr>
                                <a:xfrm rot="-5399999">
                                  <a:off x="199566" y="-8675"/>
                                  <a:ext cx="50673" cy="184382"/>
                                </a:xfrm>
                                <a:prstGeom prst="rect">
                                  <a:avLst/>
                                </a:prstGeom>
                                <a:ln>
                                  <a:noFill/>
                                </a:ln>
                              </wps:spPr>
                              <wps:txbx>
                                <w:txbxContent>
                                  <w:p w14:paraId="62A96602" w14:textId="77777777" w:rsidR="00EB59E2" w:rsidRDefault="005516F3">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462" name="Rectangle 2462"/>
                              <wps:cNvSpPr/>
                              <wps:spPr>
                                <a:xfrm rot="-5399999">
                                  <a:off x="21646" y="150208"/>
                                  <a:ext cx="766176" cy="184382"/>
                                </a:xfrm>
                                <a:prstGeom prst="rect">
                                  <a:avLst/>
                                </a:prstGeom>
                                <a:ln>
                                  <a:noFill/>
                                </a:ln>
                              </wps:spPr>
                              <wps:txbx>
                                <w:txbxContent>
                                  <w:p w14:paraId="077446F8" w14:textId="77777777" w:rsidR="00EB59E2" w:rsidRDefault="005516F3">
                                    <w:r>
                                      <w:rPr>
                                        <w:rFonts w:ascii="Times New Roman" w:eastAsia="Times New Roman" w:hAnsi="Times New Roman" w:cs="Times New Roman"/>
                                        <w:sz w:val="24"/>
                                      </w:rPr>
                                      <w:t>vykdymo</w:t>
                                    </w:r>
                                  </w:p>
                                </w:txbxContent>
                              </wps:txbx>
                              <wps:bodyPr horzOverflow="overflow" vert="horz" lIns="0" tIns="0" rIns="0" bIns="0" rtlCol="0">
                                <a:noAutofit/>
                              </wps:bodyPr>
                            </wps:wsp>
                            <wps:wsp>
                              <wps:cNvPr id="2463" name="Rectangle 2463"/>
                              <wps:cNvSpPr/>
                              <wps:spPr>
                                <a:xfrm rot="-5399999">
                                  <a:off x="379398" y="-68111"/>
                                  <a:ext cx="50673" cy="184382"/>
                                </a:xfrm>
                                <a:prstGeom prst="rect">
                                  <a:avLst/>
                                </a:prstGeom>
                                <a:ln>
                                  <a:noFill/>
                                </a:ln>
                              </wps:spPr>
                              <wps:txbx>
                                <w:txbxContent>
                                  <w:p w14:paraId="4CCDCB51" w14:textId="77777777" w:rsidR="00EB59E2" w:rsidRDefault="005516F3">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464" name="Rectangle 2464"/>
                              <wps:cNvSpPr/>
                              <wps:spPr>
                                <a:xfrm rot="-5399999">
                                  <a:off x="225802" y="174532"/>
                                  <a:ext cx="717529" cy="184382"/>
                                </a:xfrm>
                                <a:prstGeom prst="rect">
                                  <a:avLst/>
                                </a:prstGeom>
                                <a:ln>
                                  <a:noFill/>
                                </a:ln>
                              </wps:spPr>
                              <wps:txbx>
                                <w:txbxContent>
                                  <w:p w14:paraId="5BA7BD4D" w14:textId="77777777" w:rsidR="00EB59E2" w:rsidRDefault="005516F3">
                                    <w:r>
                                      <w:rPr>
                                        <w:rFonts w:ascii="Times New Roman" w:eastAsia="Times New Roman" w:hAnsi="Times New Roman" w:cs="Times New Roman"/>
                                        <w:sz w:val="24"/>
                                      </w:rPr>
                                      <w:t>priežiūra</w:t>
                                    </w:r>
                                  </w:p>
                                </w:txbxContent>
                              </wps:txbx>
                              <wps:bodyPr horzOverflow="overflow" vert="horz" lIns="0" tIns="0" rIns="0" bIns="0" rtlCol="0">
                                <a:noAutofit/>
                              </wps:bodyPr>
                            </wps:wsp>
                            <wps:wsp>
                              <wps:cNvPr id="2465" name="Rectangle 2465"/>
                              <wps:cNvSpPr/>
                              <wps:spPr>
                                <a:xfrm rot="-5399999">
                                  <a:off x="559230" y="-33061"/>
                                  <a:ext cx="50673" cy="184382"/>
                                </a:xfrm>
                                <a:prstGeom prst="rect">
                                  <a:avLst/>
                                </a:prstGeom>
                                <a:ln>
                                  <a:noFill/>
                                </a:ln>
                              </wps:spPr>
                              <wps:txbx>
                                <w:txbxContent>
                                  <w:p w14:paraId="669C63B1" w14:textId="77777777" w:rsidR="00EB59E2" w:rsidRDefault="005516F3">
                                    <w:r>
                                      <w:rPr>
                                        <w:rFonts w:ascii="Times New Roman" w:eastAsia="Times New Roman" w:hAnsi="Times New Roman" w:cs="Times New Roman"/>
                                        <w:sz w:val="24"/>
                                      </w:rPr>
                                      <w:t xml:space="preserve"> </w:t>
                                    </w:r>
                                  </w:p>
                                </w:txbxContent>
                              </wps:txbx>
                              <wps:bodyPr horzOverflow="overflow" vert="horz" lIns="0" tIns="0" rIns="0" bIns="0" rtlCol="0">
                                <a:noAutofit/>
                              </wps:bodyPr>
                            </wps:wsp>
                          </wpg:wgp>
                        </a:graphicData>
                      </a:graphic>
                    </wp:inline>
                  </w:drawing>
                </mc:Choice>
                <mc:Fallback>
                  <w:pict>
                    <v:group w14:anchorId="3886F123" id="Group 21151" o:spid="_x0000_s1038" style="width:57.4pt;height:53.05pt;mso-position-horizontal-relative:char;mso-position-vertical-relative:line" coordsize="7289,67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dyeblgQAAI0TAAAOAAAAZHJzL2Uyb0RvYy54bWzkWNtu4zYQfS/QfxD0&#10;7lgX62bEWRSbbrBA0Q02ux9A05QllBIFkr6kX9+ZkSjbiXdbOEAQNAFiU+JwNHPOzCGt6w/7Rnpb&#10;oU2t2oUfXgW+J1quVnW7Xvjfv32a5L5nLGtXTKpWLPxHYfwPN7/+cr3r5iJSlZIroT1w0pr5rlv4&#10;lbXdfDo1vBINM1eqEy1Mlko3zMKlXk9Xmu3AeyOnURCk053Sq04rLoyBu7f9pH9D/stScPulLI2w&#10;nlz4EJulT02fS/yc3lyz+Vqzrqr5EAa7IIqG1S08dHR1yyzzNrp+5qqpuVZGlfaKq2aqyrLmgnKA&#10;bMLgSTZ3Wm06ymU93627ESaA9glOF7vlf27vdPfQ3WtAYtetAQu6wlz2pW7wG6L09gTZ4wiZ2FuP&#10;w80syoscgOUwlWZxFic9pLwC3J+t4tXvP103dQ+dnoSy66A4zCF/87L8HyrWCYLVzCH/e+3Vq4Uf&#10;zZLM91rWQJWShUd3CBayG0EycwN4vQyhMVM25xtj74QiqNn2D2P7mly5EavciO9bN9RQ2T+t6Y5Z&#10;XIdR4tDbHbiqRqpwtlFb8U2RnT0QduASIj2YyPbY1JF/wj3YOyv33ZHjI2vqux8aQjm5Qjuy4VIZ&#10;AdDALUxoHFCScPMYRtlivmmcYGUykJVSMkv9CR3VrnovsgUfWFo9mzSyj1IgFLL9KkooC6jwkNYZ&#10;vV5+lNrbMhQS+sNCp/jAFNeUtZTjquCHq9CUya5ig6/BzfAAcjl4QktBGvbULR+i6YUM5ADydHIG&#10;IY2LKCzV2nF9CyJMDzzKFodLtXokCSBAoNdurruaz+F/EB0YPWu6fxdnWGU3WviDk+Y/+WiY/mvT&#10;TUAfged6WcvaPpLWA6QYVLu9rzn2H16c9G/h+hcM8LnYwQWm6yxxHbKG1ydulrLuPgF/CBiOh4AB&#10;3ydCeybnXsRvFd80orX9rqQFFBxsiaaqO+N7ei6apQCR0Z9XIQbE5sZqYTmUsSscjn0P5I0TFOUh&#10;MIz5WHc8rWA3m4RBVuAf1dug1HGax9RDs2IWzvrnHQQ7irO0F+wkS4Mswnl4rlP7Tvdy5OEAIgah&#10;Id9OmsDUmQxI9lFRuBAkbiOvItcpFH0v118hRtauJRIOdyEfDAFK48Hta67J+zQH6JL4GXKTMMxT&#10;dAwCFOZFFsen6KV5FkYDemE+i/MXoYc6gwXQKqy9noYzqmT3yz1tUalLrW9Xr1L67y9w+CqlArkD&#10;HaeRj+cxYA5nfU9+bmG7hIysG2g3WLqBtvKjogNSH81vG6vKmurxIA5A9kDs6zEcnmWYOuhShsOi&#10;SFJgEAie5Gk2HFdcdyQBbHx9c7w+vdl7ozc6Sy+11KX0RmE669kNkyAK8tP2zdI0dOL3+vxSMIeG&#10;+v+3L3TSGYEmSb2U3zgr4gJ+U2L7pnkYDrvpm+hfOmq8J35nZ/mlA8el/EZRkgegC7j/ZrMkJjGA&#10;E6372RhmSQTHPPy5+foNHI5ni/eyASdnGaZN81KGk6SI4v6ENYnjIH1LHdzLyVtoYXoBAu986Gg+&#10;vJ/Cl0rH13QiO7xFu/kHAAD//wMAUEsDBAoAAAAAAAAAIQBeDpirMAEAADABAAAUAAAAZHJzL21l&#10;ZGlhL2ltYWdlMS5wbmeJUE5HDQoaCgAAAA1JSERSAAAA7QAAAL0IBgAAAF/D+ngAAAABc1JHQgCu&#10;zhzpAAAABGdBTUEAALGPC/xhBQAAAAlwSFlzAAAOwwAADsMBx2+oZAAAAMVJREFUeF7twTEBAAAA&#10;wqD1T20Gf6AAAAAAAAAAAAAAAAAAAAAAAAAAAAAAAAAAAAAAAAAAAAAAAAAAAAAAAAAAAAAAAAAA&#10;AAAAAAAAAAAAAAAAAAAAAAAAAAAAAAAAAAAAAAAAAAAAAAAAAAAAAAAAAAAAAAAAAAAAAAAAAAAA&#10;AAAAAAAAAAAAAAAAAAAAAAAAAAAAAAAAAAAAAAAAAAAAAAAAAAAAAAAAAAAAAAAAAAAAAAAAAAAA&#10;AAAAAAAAAAAAAIDbALy/AAHaX5FPAAAAAElFTkSuQmCCUEsDBBQABgAIAAAAIQBl2rQZ3AAAAAUB&#10;AAAPAAAAZHJzL2Rvd25yZXYueG1sTI9PS8NAEMXvgt9hGcGb3cQ/RWI2pRT1VARbQbxNs9MkNDsb&#10;stsk/fZOvdTLMMN7vPm9fDG5Vg3Uh8azgXSWgCIuvW24MvC1fbt7BhUissXWMxk4UYBFcX2VY2b9&#10;yJ80bGKlJIRDhgbqGLtM61DW5DDMfEcs2t73DqOcfaVtj6OEu1bfJ8lcO2xYPtTY0aqm8rA5OgPv&#10;I47Lh/R1WB/2q9PP9unje52SMbc30/IFVKQpXsxwxhd0KIRp549sg2oNSJH4N89a+ig1drIk8xR0&#10;kev/9MUv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Ex3J5uW&#10;BAAAjRMAAA4AAAAAAAAAAAAAAAAAOgIAAGRycy9lMm9Eb2MueG1sUEsBAi0ACgAAAAAAAAAhAF4O&#10;mKswAQAAMAEAABQAAAAAAAAAAAAAAAAA/AYAAGRycy9tZWRpYS9pbWFnZTEucG5nUEsBAi0AFAAG&#10;AAgAAAAhAGXatBncAAAABQEAAA8AAAAAAAAAAAAAAAAAXggAAGRycy9kb3ducmV2LnhtbFBLAQIt&#10;ABQABgAIAAAAIQCqJg6+vAAAACEBAAAZAAAAAAAAAAAAAAAAAGcJAABkcnMvX3JlbHMvZTJvRG9j&#10;LnhtbC5yZWxzUEsFBgAAAAAGAAYAfAEAAFoKAAAAAA==&#10;">
                      <v:shape id="Shape 2457" o:spid="_x0000_s1039" style="position:absolute;width:7289;height:6737;visibility:visible;mso-wrap-style:square;v-text-anchor:top" coordsize="728980,67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y+2yAAAAN0AAAAPAAAAZHJzL2Rvd25yZXYueG1sRI9Ba8JA&#10;FITvhf6H5RW81U2k1pK6SlsICEWKRkt7e2Rfk9Ds23R3q9Ff7wqCx2FmvmGm8960YkfON5YVpMME&#10;BHFpdcOVgk2R3z+B8AFZY2uZFBzIw3x2ezPFTNs9r2i3DpWIEPYZKqhD6DIpfVmTQT+0HXH0fqwz&#10;GKJ0ldQO9xFuWjlKkkdpsOG4UGNHbzWVv+t/o+DvK/0sXj82ZZu643uB+XaZf2+VGtz1L88gAvXh&#10;Gr60F1rB6GE8gfOb+ATk7AQAAP//AwBQSwECLQAUAAYACAAAACEA2+H2y+4AAACFAQAAEwAAAAAA&#10;AAAAAAAAAAAAAAAAW0NvbnRlbnRfVHlwZXNdLnhtbFBLAQItABQABgAIAAAAIQBa9CxbvwAAABUB&#10;AAALAAAAAAAAAAAAAAAAAB8BAABfcmVscy8ucmVsc1BLAQItABQABgAIAAAAIQDQHy+2yAAAAN0A&#10;AAAPAAAAAAAAAAAAAAAAAAcCAABkcnMvZG93bnJldi54bWxQSwUGAAAAAAMAAwC3AAAA/AIAAAAA&#10;" path="m,673735r728980,l728980,,,,,673735xe" filled="f" strokeweight=".5pt">
                        <v:path arrowok="t" textboxrect="0,0,728980,673735"/>
                      </v:shape>
                      <v:shape id="Picture 2459" o:spid="_x0000_s1040" type="#_x0000_t75" style="position:absolute;left:36;top:494;width:7224;height:5760;rotation:-1179647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f7RxgAAAN0AAAAPAAAAZHJzL2Rvd25yZXYueG1sRI9PawIx&#10;FMTvBb9DeEJvNauo2O1GkYLaQxFcpefXzds/mLxsN+m6/faNUOhxmJnfMNlmsEb01PnGsYLpJAFB&#10;XDjdcKXgct49rUD4gKzROCYFP+Rhsx49ZJhqd+MT9XmoRISwT1FBHUKbSumLmiz6iWuJo1e6zmKI&#10;squk7vAW4dbIWZIspcWG40KNLb3WVFzzb6vA7Prk83j42C/eyy8O5nLop0tW6nE8bF9ABBrCf/iv&#10;/aYVzOaLZ7i/iU9Arn8BAAD//wMAUEsBAi0AFAAGAAgAAAAhANvh9svuAAAAhQEAABMAAAAAAAAA&#10;AAAAAAAAAAAAAFtDb250ZW50X1R5cGVzXS54bWxQSwECLQAUAAYACAAAACEAWvQsW78AAAAVAQAA&#10;CwAAAAAAAAAAAAAAAAAfAQAAX3JlbHMvLnJlbHNQSwECLQAUAAYACAAAACEA6AX+0cYAAADdAAAA&#10;DwAAAAAAAAAAAAAAAAAHAgAAZHJzL2Rvd25yZXYueG1sUEsFBgAAAAADAAMAtwAAAPoCAAAAAA==&#10;">
                        <v:imagedata r:id="rId10" o:title=""/>
                      </v:shape>
                      <v:rect id="Rectangle 2460" o:spid="_x0000_s1041" style="position:absolute;left:-1186;top:1897;width:6870;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9sCxAAAAN0AAAAPAAAAZHJzL2Rvd25yZXYueG1sRE/LasJA&#10;FN0X+g/DLbhrJoqkJWaUUpC4Uai2xeVt5uZBM3diZmLi33cWBZeH8842k2nFlXrXWFYwj2IQxIXV&#10;DVcKPk/b51cQziNrbC2Tghs52KwfHzJMtR35g65HX4kQwi5FBbX3XSqlK2oy6CLbEQeutL1BH2Bf&#10;Sd3jGMJNKxdxnEiDDYeGGjt6r6n4PQ5Gwdf8NHzn7vDD5/Lystz7/FBWuVKzp+ltBcLT5O/if/dO&#10;K1gsk7A/vAlPQK7/AAAA//8DAFBLAQItABQABgAIAAAAIQDb4fbL7gAAAIUBAAATAAAAAAAAAAAA&#10;AAAAAAAAAABbQ29udGVudF9UeXBlc10ueG1sUEsBAi0AFAAGAAgAAAAhAFr0LFu/AAAAFQEAAAsA&#10;AAAAAAAAAAAAAAAAHwEAAF9yZWxzLy5yZWxzUEsBAi0AFAAGAAgAAAAhACi/2wLEAAAA3QAAAA8A&#10;AAAAAAAAAAAAAAAABwIAAGRycy9kb3ducmV2LnhtbFBLBQYAAAAAAwADALcAAAD4AgAAAAA=&#10;" filled="f" stroked="f">
                        <v:textbox inset="0,0,0,0">
                          <w:txbxContent>
                            <w:p w14:paraId="542A5887" w14:textId="77777777" w:rsidR="00EB59E2" w:rsidRDefault="005516F3">
                              <w:r>
                                <w:rPr>
                                  <w:rFonts w:ascii="Times New Roman" w:eastAsia="Times New Roman" w:hAnsi="Times New Roman" w:cs="Times New Roman"/>
                                  <w:sz w:val="24"/>
                                </w:rPr>
                                <w:t>Projekto</w:t>
                              </w:r>
                            </w:p>
                          </w:txbxContent>
                        </v:textbox>
                      </v:rect>
                      <v:rect id="Rectangle 2461" o:spid="_x0000_s1042" style="position:absolute;left:1995;top:-87;width:507;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36ZxgAAAN0AAAAPAAAAZHJzL2Rvd25yZXYueG1sRI9Pa8JA&#10;FMTvBb/D8gRvdRMRW2I2UgRJLwpqKx6f2Zc/NPs2za6afvuuUOhxmJnfMOlqMK24Ue8aywriaQSC&#10;uLC64UrBx3Hz/ArCeWSNrWVS8EMOVtnoKcVE2zvv6XbwlQgQdgkqqL3vEildUZNBN7UdcfBK2xv0&#10;QfaV1D3eA9y0chZFC2mw4bBQY0frmoqvw9Uo+IyP11Pudhc+l98v863Pd2WVKzUZD29LEJ4G/x/+&#10;a79rBbP5IobHm/AEZPYLAAD//wMAUEsBAi0AFAAGAAgAAAAhANvh9svuAAAAhQEAABMAAAAAAAAA&#10;AAAAAAAAAAAAAFtDb250ZW50X1R5cGVzXS54bWxQSwECLQAUAAYACAAAACEAWvQsW78AAAAVAQAA&#10;CwAAAAAAAAAAAAAAAAAfAQAAX3JlbHMvLnJlbHNQSwECLQAUAAYACAAAACEAR/N+mcYAAADdAAAA&#10;DwAAAAAAAAAAAAAAAAAHAgAAZHJzL2Rvd25yZXYueG1sUEsFBgAAAAADAAMAtwAAAPoCAAAAAA==&#10;" filled="f" stroked="f">
                        <v:textbox inset="0,0,0,0">
                          <w:txbxContent>
                            <w:p w14:paraId="62A96602" w14:textId="77777777" w:rsidR="00EB59E2" w:rsidRDefault="005516F3">
                              <w:r>
                                <w:rPr>
                                  <w:rFonts w:ascii="Times New Roman" w:eastAsia="Times New Roman" w:hAnsi="Times New Roman" w:cs="Times New Roman"/>
                                  <w:sz w:val="24"/>
                                </w:rPr>
                                <w:t xml:space="preserve"> </w:t>
                              </w:r>
                            </w:p>
                          </w:txbxContent>
                        </v:textbox>
                      </v:rect>
                      <v:rect id="Rectangle 2462" o:spid="_x0000_s1043" style="position:absolute;left:217;top:1502;width:7660;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eDuxgAAAN0AAAAPAAAAZHJzL2Rvd25yZXYueG1sRI9Pa8JA&#10;FMTvBb/D8gRvdWMQK2k2IoKkFwW1lh5fsy9/MPs2za6afvuuUOhxmJnfMOlqMK24Ue8aywpm0wgE&#10;cWF1w5WC99P2eQnCeWSNrWVS8EMOVtnoKcVE2zsf6Hb0lQgQdgkqqL3vEildUZNBN7UdcfBK2xv0&#10;QfaV1D3eA9y0Mo6ihTTYcFiosaNNTcXleDUKzrPT9SN3+y/+LL9f5juf78sqV2oyHtavIDwN/j/8&#10;137TCuL5IobHm/AEZPYLAAD//wMAUEsBAi0AFAAGAAgAAAAhANvh9svuAAAAhQEAABMAAAAAAAAA&#10;AAAAAAAAAAAAAFtDb250ZW50X1R5cGVzXS54bWxQSwECLQAUAAYACAAAACEAWvQsW78AAAAVAQAA&#10;CwAAAAAAAAAAAAAAAAAfAQAAX3JlbHMvLnJlbHNQSwECLQAUAAYACAAAACEAtyHg7sYAAADdAAAA&#10;DwAAAAAAAAAAAAAAAAAHAgAAZHJzL2Rvd25yZXYueG1sUEsFBgAAAAADAAMAtwAAAPoCAAAAAA==&#10;" filled="f" stroked="f">
                        <v:textbox inset="0,0,0,0">
                          <w:txbxContent>
                            <w:p w14:paraId="077446F8" w14:textId="77777777" w:rsidR="00EB59E2" w:rsidRDefault="005516F3">
                              <w:r>
                                <w:rPr>
                                  <w:rFonts w:ascii="Times New Roman" w:eastAsia="Times New Roman" w:hAnsi="Times New Roman" w:cs="Times New Roman"/>
                                  <w:sz w:val="24"/>
                                </w:rPr>
                                <w:t>vykdymo</w:t>
                              </w:r>
                            </w:p>
                          </w:txbxContent>
                        </v:textbox>
                      </v:rect>
                      <v:rect id="Rectangle 2463" o:spid="_x0000_s1044" style="position:absolute;left:3794;top:-681;width:506;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UV1xwAAAN0AAAAPAAAAZHJzL2Rvd25yZXYueG1sRI9ba8JA&#10;FITfBf/DcgTfdOMFW1JXKQWJLwrVtvh4zJ5caPZszG40/vuuIPRxmJlvmOW6M5W4UuNKywom4wgE&#10;cWp1ybmCr+Nm9ArCeWSNlWVScCcH61W/t8RY2xt/0vXgcxEg7GJUUHhfx1K6tCCDbmxr4uBltjHo&#10;g2xyqRu8Bbip5DSKFtJgyWGhwJo+Ckp/D61R8D05tj+J25/5lF1e5juf7LM8UWo46N7fQHjq/H/4&#10;2d5qBdP5YgaPN+EJyNUfAAAA//8DAFBLAQItABQABgAIAAAAIQDb4fbL7gAAAIUBAAATAAAAAAAA&#10;AAAAAAAAAAAAAABbQ29udGVudF9UeXBlc10ueG1sUEsBAi0AFAAGAAgAAAAhAFr0LFu/AAAAFQEA&#10;AAsAAAAAAAAAAAAAAAAAHwEAAF9yZWxzLy5yZWxzUEsBAi0AFAAGAAgAAAAhANhtRXXHAAAA3QAA&#10;AA8AAAAAAAAAAAAAAAAABwIAAGRycy9kb3ducmV2LnhtbFBLBQYAAAAAAwADALcAAAD7AgAAAAA=&#10;" filled="f" stroked="f">
                        <v:textbox inset="0,0,0,0">
                          <w:txbxContent>
                            <w:p w14:paraId="4CCDCB51" w14:textId="77777777" w:rsidR="00EB59E2" w:rsidRDefault="005516F3">
                              <w:r>
                                <w:rPr>
                                  <w:rFonts w:ascii="Times New Roman" w:eastAsia="Times New Roman" w:hAnsi="Times New Roman" w:cs="Times New Roman"/>
                                  <w:sz w:val="24"/>
                                </w:rPr>
                                <w:t xml:space="preserve"> </w:t>
                              </w:r>
                            </w:p>
                          </w:txbxContent>
                        </v:textbox>
                      </v:rect>
                      <v:rect id="Rectangle 2464" o:spid="_x0000_s1045" style="position:absolute;left:2258;top:1745;width:7174;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N0BxwAAAN0AAAAPAAAAZHJzL2Rvd25yZXYueG1sRI9Pa8JA&#10;FMTvhX6H5RV6azZK0BKzkVIo6aVC1YrHZ/blD82+TbOrxm/vFgSPw8z8hsmWo+nEiQbXWlYwiWIQ&#10;xKXVLdcKtpuPl1cQziNr7CyTggs5WOaPDxmm2p75m05rX4sAYZeigsb7PpXSlQ0ZdJHtiYNX2cGg&#10;D3KopR7wHOCmk9M4nkmDLYeFBnt6b6j8XR+Ngp/J5rgr3OrA++pvnnz5YlXVhVLPT+PbAoSn0d/D&#10;t/anVjBNZgn8vwlPQOZXAAAA//8DAFBLAQItABQABgAIAAAAIQDb4fbL7gAAAIUBAAATAAAAAAAA&#10;AAAAAAAAAAAAAABbQ29udGVudF9UeXBlc10ueG1sUEsBAi0AFAAGAAgAAAAhAFr0LFu/AAAAFQEA&#10;AAsAAAAAAAAAAAAAAAAAHwEAAF9yZWxzLy5yZWxzUEsBAi0AFAAGAAgAAAAhAFeE3QHHAAAA3QAA&#10;AA8AAAAAAAAAAAAAAAAABwIAAGRycy9kb3ducmV2LnhtbFBLBQYAAAAAAwADALcAAAD7AgAAAAA=&#10;" filled="f" stroked="f">
                        <v:textbox inset="0,0,0,0">
                          <w:txbxContent>
                            <w:p w14:paraId="5BA7BD4D" w14:textId="77777777" w:rsidR="00EB59E2" w:rsidRDefault="005516F3">
                              <w:r>
                                <w:rPr>
                                  <w:rFonts w:ascii="Times New Roman" w:eastAsia="Times New Roman" w:hAnsi="Times New Roman" w:cs="Times New Roman"/>
                                  <w:sz w:val="24"/>
                                </w:rPr>
                                <w:t>priežiūra</w:t>
                              </w:r>
                            </w:p>
                          </w:txbxContent>
                        </v:textbox>
                      </v:rect>
                      <v:rect id="Rectangle 2465" o:spid="_x0000_s1046" style="position:absolute;left:5591;top:-331;width:507;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HiaxwAAAN0AAAAPAAAAZHJzL2Rvd25yZXYueG1sRI9ba8JA&#10;FITfC/6H5Qh9qxvFS4luggiSvihU29LH0+zJBbNnY3bV9N93C4KPw8x8w6zS3jTiSp2rLSsYjyIQ&#10;xLnVNZcKPo7bl1cQziNrbCyTgl9ykCaDpxXG2t74na4HX4oAYRejgsr7NpbS5RUZdCPbEgevsJ1B&#10;H2RXSt3hLcBNIydRNJcGaw4LFba0qSg/HS5Gwef4ePnK3P6Hv4vzYrrz2b4oM6Weh/16CcJT7x/h&#10;e/tNK5hM5zP4fxOegEz+AAAA//8DAFBLAQItABQABgAIAAAAIQDb4fbL7gAAAIUBAAATAAAAAAAA&#10;AAAAAAAAAAAAAABbQ29udGVudF9UeXBlc10ueG1sUEsBAi0AFAAGAAgAAAAhAFr0LFu/AAAAFQEA&#10;AAsAAAAAAAAAAAAAAAAAHwEAAF9yZWxzLy5yZWxzUEsBAi0AFAAGAAgAAAAhADjIeJrHAAAA3QAA&#10;AA8AAAAAAAAAAAAAAAAABwIAAGRycy9kb3ducmV2LnhtbFBLBQYAAAAAAwADALcAAAD7AgAAAAA=&#10;" filled="f" stroked="f">
                        <v:textbox inset="0,0,0,0">
                          <w:txbxContent>
                            <w:p w14:paraId="669C63B1" w14:textId="77777777" w:rsidR="00EB59E2" w:rsidRDefault="005516F3">
                              <w:r>
                                <w:rPr>
                                  <w:rFonts w:ascii="Times New Roman" w:eastAsia="Times New Roman" w:hAnsi="Times New Roman" w:cs="Times New Roman"/>
                                  <w:sz w:val="24"/>
                                </w:rPr>
                                <w:t xml:space="preserve"> </w:t>
                              </w:r>
                            </w:p>
                          </w:txbxContent>
                        </v:textbox>
                      </v:rect>
                      <w10:anchorlock/>
                    </v:group>
                  </w:pict>
                </mc:Fallback>
              </mc:AlternateContent>
            </w:r>
          </w:p>
        </w:tc>
        <w:tc>
          <w:tcPr>
            <w:tcW w:w="8220" w:type="dxa"/>
            <w:tcBorders>
              <w:top w:val="single" w:sz="4" w:space="0" w:color="000000"/>
              <w:left w:val="single" w:sz="4" w:space="0" w:color="000000"/>
              <w:bottom w:val="single" w:sz="4" w:space="0" w:color="000000"/>
              <w:right w:val="single" w:sz="4" w:space="0" w:color="000000"/>
            </w:tcBorders>
          </w:tcPr>
          <w:p w14:paraId="486782CB" w14:textId="079B0AF1" w:rsidR="00EB59E2" w:rsidRDefault="00542AFB">
            <w:pPr>
              <w:spacing w:line="238" w:lineRule="auto"/>
              <w:ind w:left="2" w:right="57"/>
              <w:jc w:val="both"/>
            </w:pPr>
            <w:r>
              <w:rPr>
                <w:rFonts w:ascii="Times New Roman" w:eastAsia="Times New Roman" w:hAnsi="Times New Roman" w:cs="Times New Roman"/>
                <w:sz w:val="24"/>
              </w:rPr>
              <w:t>P</w:t>
            </w:r>
            <w:r w:rsidR="005516F3">
              <w:rPr>
                <w:rFonts w:ascii="Times New Roman" w:eastAsia="Times New Roman" w:hAnsi="Times New Roman" w:cs="Times New Roman"/>
                <w:sz w:val="24"/>
              </w:rPr>
              <w:t>rojekto</w:t>
            </w:r>
            <w:r>
              <w:rPr>
                <w:rFonts w:ascii="Times New Roman" w:eastAsia="Times New Roman" w:hAnsi="Times New Roman" w:cs="Times New Roman"/>
                <w:sz w:val="24"/>
              </w:rPr>
              <w:t xml:space="preserve"> vykdymo</w:t>
            </w:r>
            <w:r w:rsidR="005516F3">
              <w:rPr>
                <w:rFonts w:ascii="Times New Roman" w:eastAsia="Times New Roman" w:hAnsi="Times New Roman" w:cs="Times New Roman"/>
                <w:sz w:val="24"/>
              </w:rPr>
              <w:t xml:space="preserve"> priežiūra, kurių metu rengiami ir pateikiami dokumentai pagal STR 1.06.01:2016 „Statybos darbai. Statinio statybos priežiūra“ reikalavimus bei kitus galiojančius norminius teisės aktus. </w:t>
            </w:r>
          </w:p>
          <w:p w14:paraId="46117F5C" w14:textId="6F335899" w:rsidR="00EB59E2" w:rsidRDefault="00EB59E2">
            <w:pPr>
              <w:spacing w:line="238" w:lineRule="auto"/>
              <w:ind w:left="2"/>
              <w:jc w:val="both"/>
            </w:pPr>
          </w:p>
          <w:p w14:paraId="3C8712E0" w14:textId="10BF62BA" w:rsidR="003A7511" w:rsidRDefault="005516F3" w:rsidP="00037D6D">
            <w:pPr>
              <w:ind w:left="2"/>
              <w:jc w:val="both"/>
              <w:rPr>
                <w:rFonts w:ascii="Times New Roman" w:eastAsia="Times New Roman" w:hAnsi="Times New Roman" w:cs="Times New Roman"/>
                <w:sz w:val="24"/>
              </w:rPr>
            </w:pPr>
            <w:r>
              <w:rPr>
                <w:rFonts w:ascii="Times New Roman" w:eastAsia="Times New Roman" w:hAnsi="Times New Roman" w:cs="Times New Roman"/>
                <w:sz w:val="24"/>
              </w:rPr>
              <w:t xml:space="preserve">Projekto </w:t>
            </w:r>
            <w:r w:rsidR="00542AFB">
              <w:rPr>
                <w:rFonts w:ascii="Times New Roman" w:eastAsia="Times New Roman" w:hAnsi="Times New Roman" w:cs="Times New Roman"/>
                <w:sz w:val="24"/>
              </w:rPr>
              <w:t xml:space="preserve">vykdymo </w:t>
            </w:r>
            <w:r>
              <w:rPr>
                <w:rFonts w:ascii="Times New Roman" w:eastAsia="Times New Roman" w:hAnsi="Times New Roman" w:cs="Times New Roman"/>
                <w:sz w:val="24"/>
              </w:rPr>
              <w:t xml:space="preserve">priežiūrą atlieka projekto vadovas arba projekto dalies vadovai (architektas, konstruktorius ir kt.) </w:t>
            </w:r>
            <w:r w:rsidR="003A7511" w:rsidRPr="003A7511">
              <w:rPr>
                <w:rFonts w:ascii="Times New Roman" w:eastAsia="Times New Roman" w:hAnsi="Times New Roman" w:cs="Times New Roman"/>
                <w:sz w:val="24"/>
              </w:rPr>
              <w:t>prižiūrintis statinio projekto sprendinių įgyvendinimą statybos metu</w:t>
            </w:r>
            <w:r w:rsidR="00D57CD0">
              <w:rPr>
                <w:rFonts w:ascii="Times New Roman" w:eastAsia="Times New Roman" w:hAnsi="Times New Roman" w:cs="Times New Roman"/>
                <w:sz w:val="24"/>
              </w:rPr>
              <w:t>.</w:t>
            </w:r>
          </w:p>
          <w:p w14:paraId="284FCF8E" w14:textId="7FB1ED83" w:rsidR="00037D6D" w:rsidRDefault="00037D6D" w:rsidP="00037D6D">
            <w:pPr>
              <w:ind w:left="2"/>
              <w:jc w:val="both"/>
            </w:pPr>
          </w:p>
        </w:tc>
      </w:tr>
      <w:tr w:rsidR="00DE0831" w14:paraId="49825700" w14:textId="77777777" w:rsidTr="00DE0831">
        <w:trPr>
          <w:cantSplit/>
          <w:trHeight w:val="1942"/>
        </w:trPr>
        <w:tc>
          <w:tcPr>
            <w:tcW w:w="1702" w:type="dxa"/>
            <w:tcBorders>
              <w:top w:val="single" w:sz="4" w:space="0" w:color="000000"/>
              <w:left w:val="single" w:sz="4" w:space="0" w:color="000000"/>
              <w:bottom w:val="single" w:sz="4" w:space="0" w:color="000000"/>
              <w:right w:val="single" w:sz="4" w:space="0" w:color="000000"/>
            </w:tcBorders>
            <w:textDirection w:val="btLr"/>
          </w:tcPr>
          <w:p w14:paraId="595592FE" w14:textId="5FEE1048" w:rsidR="00DE0831" w:rsidRDefault="00DE0831" w:rsidP="00DE0831">
            <w:pPr>
              <w:ind w:left="113" w:right="113"/>
              <w:jc w:val="center"/>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Statybos techninė priežiūra</w:t>
            </w:r>
          </w:p>
        </w:tc>
        <w:tc>
          <w:tcPr>
            <w:tcW w:w="8220" w:type="dxa"/>
            <w:tcBorders>
              <w:top w:val="single" w:sz="4" w:space="0" w:color="000000"/>
              <w:left w:val="single" w:sz="4" w:space="0" w:color="000000"/>
              <w:bottom w:val="single" w:sz="4" w:space="0" w:color="000000"/>
              <w:right w:val="single" w:sz="4" w:space="0" w:color="000000"/>
            </w:tcBorders>
          </w:tcPr>
          <w:p w14:paraId="57F4083E" w14:textId="77777777" w:rsidR="00DE0831" w:rsidRDefault="00DE0831">
            <w:pPr>
              <w:spacing w:line="238" w:lineRule="auto"/>
              <w:ind w:left="2" w:right="57"/>
              <w:jc w:val="both"/>
              <w:rPr>
                <w:rFonts w:ascii="Times New Roman" w:eastAsia="Times New Roman" w:hAnsi="Times New Roman" w:cs="Times New Roman"/>
                <w:sz w:val="24"/>
              </w:rPr>
            </w:pPr>
            <w:r w:rsidRPr="00DE0831">
              <w:rPr>
                <w:rFonts w:ascii="Times New Roman" w:eastAsia="Times New Roman" w:hAnsi="Times New Roman" w:cs="Times New Roman"/>
                <w:sz w:val="24"/>
              </w:rPr>
              <w:t>Statybos techninė priežiūra atliekama pagal STR 1.06.01:2016 „Statybos darbai. Statinio statybos priežiūra“ reikalavimus bei kitus galiojančius norminius teisės aktus.</w:t>
            </w:r>
          </w:p>
          <w:p w14:paraId="2696B5F6" w14:textId="7720B3EA" w:rsidR="002D028A" w:rsidRPr="00862ADA" w:rsidRDefault="00DE0831" w:rsidP="00DA4680">
            <w:pPr>
              <w:spacing w:line="238" w:lineRule="auto"/>
              <w:ind w:left="2" w:right="57"/>
              <w:jc w:val="both"/>
              <w:rPr>
                <w:rFonts w:ascii="Times New Roman" w:eastAsia="Times New Roman" w:hAnsi="Times New Roman" w:cs="Times New Roman"/>
                <w:sz w:val="24"/>
              </w:rPr>
            </w:pPr>
            <w:r>
              <w:rPr>
                <w:rFonts w:ascii="Times New Roman" w:eastAsia="Times New Roman" w:hAnsi="Times New Roman" w:cs="Times New Roman"/>
                <w:sz w:val="24"/>
              </w:rPr>
              <w:t>Statybos techninė priežiūrą atlieka statinio statybos techninis prižiūrėtojas (atestuotas specialistas</w:t>
            </w:r>
            <w:r w:rsidR="00A05A35">
              <w:rPr>
                <w:rFonts w:ascii="Times New Roman" w:eastAsia="Times New Roman" w:hAnsi="Times New Roman" w:cs="Times New Roman"/>
                <w:sz w:val="24"/>
              </w:rPr>
              <w:t>)</w:t>
            </w:r>
            <w:r w:rsidR="002D028A">
              <w:rPr>
                <w:rFonts w:ascii="Times New Roman" w:eastAsia="Times New Roman" w:hAnsi="Times New Roman" w:cs="Times New Roman"/>
                <w:sz w:val="24"/>
              </w:rPr>
              <w:t>, atliekantis</w:t>
            </w:r>
            <w:r w:rsidR="00862ADA" w:rsidRPr="00862ADA">
              <w:rPr>
                <w:rFonts w:ascii="Times New Roman" w:eastAsia="Times New Roman" w:hAnsi="Times New Roman" w:cs="Times New Roman"/>
                <w:sz w:val="24"/>
              </w:rPr>
              <w:t xml:space="preserve"> </w:t>
            </w:r>
            <w:r w:rsidR="00DA4680" w:rsidRPr="00DA4680">
              <w:rPr>
                <w:rFonts w:ascii="Times New Roman" w:eastAsia="Times New Roman" w:hAnsi="Times New Roman" w:cs="Times New Roman"/>
                <w:sz w:val="24"/>
              </w:rPr>
              <w:t>statybos techninės priežiūros vadovo</w:t>
            </w:r>
            <w:r w:rsidR="00DA4680">
              <w:rPr>
                <w:rFonts w:ascii="Times New Roman" w:eastAsia="Times New Roman" w:hAnsi="Times New Roman" w:cs="Times New Roman"/>
                <w:sz w:val="24"/>
              </w:rPr>
              <w:t xml:space="preserve"> ir </w:t>
            </w:r>
            <w:r w:rsidR="00DA4680" w:rsidRPr="00DA4680">
              <w:rPr>
                <w:rFonts w:ascii="Times New Roman" w:eastAsia="Times New Roman" w:hAnsi="Times New Roman" w:cs="Times New Roman"/>
                <w:sz w:val="24"/>
              </w:rPr>
              <w:t>specialiųjų statybos darbų techninės priežiūros vadovo</w:t>
            </w:r>
            <w:r w:rsidR="00DA4680">
              <w:rPr>
                <w:rFonts w:ascii="Times New Roman" w:eastAsia="Times New Roman" w:hAnsi="Times New Roman" w:cs="Times New Roman"/>
                <w:sz w:val="24"/>
              </w:rPr>
              <w:t xml:space="preserve"> funkcijas.</w:t>
            </w:r>
          </w:p>
          <w:p w14:paraId="42F4EF04" w14:textId="6B6F03B5" w:rsidR="00DE0831" w:rsidRDefault="00DE0831">
            <w:pPr>
              <w:spacing w:line="238" w:lineRule="auto"/>
              <w:ind w:left="2" w:right="57"/>
              <w:jc w:val="both"/>
              <w:rPr>
                <w:rFonts w:ascii="Times New Roman" w:eastAsia="Times New Roman" w:hAnsi="Times New Roman" w:cs="Times New Roman"/>
                <w:sz w:val="24"/>
              </w:rPr>
            </w:pPr>
          </w:p>
        </w:tc>
      </w:tr>
    </w:tbl>
    <w:p w14:paraId="06EEF8ED" w14:textId="77777777" w:rsidR="00EB59E2" w:rsidRDefault="005516F3">
      <w:pPr>
        <w:spacing w:after="0"/>
        <w:jc w:val="both"/>
      </w:pPr>
      <w:r>
        <w:rPr>
          <w:rFonts w:ascii="Times New Roman" w:eastAsia="Times New Roman" w:hAnsi="Times New Roman" w:cs="Times New Roman"/>
          <w:sz w:val="24"/>
        </w:rPr>
        <w:t xml:space="preserve"> </w:t>
      </w:r>
    </w:p>
    <w:p w14:paraId="18D04C0E" w14:textId="77777777" w:rsidR="00EB59E2" w:rsidRDefault="005516F3">
      <w:pPr>
        <w:spacing w:after="0"/>
        <w:jc w:val="both"/>
      </w:pPr>
      <w:r>
        <w:rPr>
          <w:rFonts w:ascii="Times New Roman" w:eastAsia="Times New Roman" w:hAnsi="Times New Roman" w:cs="Times New Roman"/>
          <w:b/>
          <w:sz w:val="24"/>
        </w:rPr>
        <w:t xml:space="preserve"> </w:t>
      </w:r>
    </w:p>
    <w:p w14:paraId="0A027228" w14:textId="77777777" w:rsidR="00EB59E2" w:rsidRDefault="005516F3">
      <w:pPr>
        <w:spacing w:after="0"/>
        <w:jc w:val="both"/>
      </w:pPr>
      <w:r>
        <w:rPr>
          <w:rFonts w:ascii="Times New Roman" w:eastAsia="Times New Roman" w:hAnsi="Times New Roman" w:cs="Times New Roman"/>
          <w:sz w:val="24"/>
        </w:rPr>
        <w:t xml:space="preserve"> </w:t>
      </w:r>
    </w:p>
    <w:sectPr w:rsidR="00EB59E2">
      <w:pgSz w:w="11904" w:h="16836"/>
      <w:pgMar w:top="1138" w:right="708" w:bottom="1150" w:left="1702"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F2774"/>
    <w:multiLevelType w:val="hybridMultilevel"/>
    <w:tmpl w:val="9B160C22"/>
    <w:lvl w:ilvl="0" w:tplc="CC64D4E2">
      <w:start w:val="1"/>
      <w:numFmt w:val="bullet"/>
      <w:lvlText w:val="-"/>
      <w:lvlJc w:val="left"/>
      <w:pPr>
        <w:ind w:left="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A67DE0">
      <w:start w:val="1"/>
      <w:numFmt w:val="bullet"/>
      <w:lvlText w:val="o"/>
      <w:lvlJc w:val="left"/>
      <w:pPr>
        <w:ind w:left="1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DA3200">
      <w:start w:val="1"/>
      <w:numFmt w:val="bullet"/>
      <w:lvlText w:val="▪"/>
      <w:lvlJc w:val="left"/>
      <w:pPr>
        <w:ind w:left="1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329C2E">
      <w:start w:val="1"/>
      <w:numFmt w:val="bullet"/>
      <w:lvlText w:val="•"/>
      <w:lvlJc w:val="left"/>
      <w:pPr>
        <w:ind w:left="2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C45C32">
      <w:start w:val="1"/>
      <w:numFmt w:val="bullet"/>
      <w:lvlText w:val="o"/>
      <w:lvlJc w:val="left"/>
      <w:pPr>
        <w:ind w:left="3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58B86E">
      <w:start w:val="1"/>
      <w:numFmt w:val="bullet"/>
      <w:lvlText w:val="▪"/>
      <w:lvlJc w:val="left"/>
      <w:pPr>
        <w:ind w:left="4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54167E">
      <w:start w:val="1"/>
      <w:numFmt w:val="bullet"/>
      <w:lvlText w:val="•"/>
      <w:lvlJc w:val="left"/>
      <w:pPr>
        <w:ind w:left="4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58CE98">
      <w:start w:val="1"/>
      <w:numFmt w:val="bullet"/>
      <w:lvlText w:val="o"/>
      <w:lvlJc w:val="left"/>
      <w:pPr>
        <w:ind w:left="5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D67684">
      <w:start w:val="1"/>
      <w:numFmt w:val="bullet"/>
      <w:lvlText w:val="▪"/>
      <w:lvlJc w:val="left"/>
      <w:pPr>
        <w:ind w:left="6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E6564C5"/>
    <w:multiLevelType w:val="hybridMultilevel"/>
    <w:tmpl w:val="6F6C16BE"/>
    <w:lvl w:ilvl="0" w:tplc="E068A164">
      <w:start w:val="1"/>
      <w:numFmt w:val="bullet"/>
      <w:lvlText w:val="-"/>
      <w:lvlJc w:val="left"/>
      <w:pPr>
        <w:ind w:left="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882CC3E">
      <w:start w:val="1"/>
      <w:numFmt w:val="bullet"/>
      <w:lvlText w:val="o"/>
      <w:lvlJc w:val="left"/>
      <w:pPr>
        <w:ind w:left="15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31C594E">
      <w:start w:val="1"/>
      <w:numFmt w:val="bullet"/>
      <w:lvlText w:val="▪"/>
      <w:lvlJc w:val="left"/>
      <w:pPr>
        <w:ind w:left="22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364F560">
      <w:start w:val="1"/>
      <w:numFmt w:val="bullet"/>
      <w:lvlText w:val="•"/>
      <w:lvlJc w:val="left"/>
      <w:pPr>
        <w:ind w:left="29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CF444A8">
      <w:start w:val="1"/>
      <w:numFmt w:val="bullet"/>
      <w:lvlText w:val="o"/>
      <w:lvlJc w:val="left"/>
      <w:pPr>
        <w:ind w:left="3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D8449CC">
      <w:start w:val="1"/>
      <w:numFmt w:val="bullet"/>
      <w:lvlText w:val="▪"/>
      <w:lvlJc w:val="left"/>
      <w:pPr>
        <w:ind w:left="44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180D3CC">
      <w:start w:val="1"/>
      <w:numFmt w:val="bullet"/>
      <w:lvlText w:val="•"/>
      <w:lvlJc w:val="left"/>
      <w:pPr>
        <w:ind w:left="51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172B4A0">
      <w:start w:val="1"/>
      <w:numFmt w:val="bullet"/>
      <w:lvlText w:val="o"/>
      <w:lvlJc w:val="left"/>
      <w:pPr>
        <w:ind w:left="58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34C9102">
      <w:start w:val="1"/>
      <w:numFmt w:val="bullet"/>
      <w:lvlText w:val="▪"/>
      <w:lvlJc w:val="left"/>
      <w:pPr>
        <w:ind w:left="65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F58636A"/>
    <w:multiLevelType w:val="hybridMultilevel"/>
    <w:tmpl w:val="4CB8AB72"/>
    <w:lvl w:ilvl="0" w:tplc="D8CC8CF2">
      <w:start w:val="1"/>
      <w:numFmt w:val="bullet"/>
      <w:lvlText w:val="-"/>
      <w:lvlJc w:val="left"/>
      <w:pPr>
        <w:ind w:left="7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4F2ADCA">
      <w:start w:val="1"/>
      <w:numFmt w:val="bullet"/>
      <w:lvlText w:val="o"/>
      <w:lvlJc w:val="left"/>
      <w:pPr>
        <w:ind w:left="15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116EC86">
      <w:start w:val="1"/>
      <w:numFmt w:val="bullet"/>
      <w:lvlText w:val="▪"/>
      <w:lvlJc w:val="left"/>
      <w:pPr>
        <w:ind w:left="22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E623E84">
      <w:start w:val="1"/>
      <w:numFmt w:val="bullet"/>
      <w:lvlText w:val="•"/>
      <w:lvlJc w:val="left"/>
      <w:pPr>
        <w:ind w:left="29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7E8C8C8">
      <w:start w:val="1"/>
      <w:numFmt w:val="bullet"/>
      <w:lvlText w:val="o"/>
      <w:lvlJc w:val="left"/>
      <w:pPr>
        <w:ind w:left="3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CCE2C4">
      <w:start w:val="1"/>
      <w:numFmt w:val="bullet"/>
      <w:lvlText w:val="▪"/>
      <w:lvlJc w:val="left"/>
      <w:pPr>
        <w:ind w:left="44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C90C168">
      <w:start w:val="1"/>
      <w:numFmt w:val="bullet"/>
      <w:lvlText w:val="•"/>
      <w:lvlJc w:val="left"/>
      <w:pPr>
        <w:ind w:left="51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92EC2BE">
      <w:start w:val="1"/>
      <w:numFmt w:val="bullet"/>
      <w:lvlText w:val="o"/>
      <w:lvlJc w:val="left"/>
      <w:pPr>
        <w:ind w:left="58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C225634">
      <w:start w:val="1"/>
      <w:numFmt w:val="bullet"/>
      <w:lvlText w:val="▪"/>
      <w:lvlJc w:val="left"/>
      <w:pPr>
        <w:ind w:left="65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D6F6309"/>
    <w:multiLevelType w:val="hybridMultilevel"/>
    <w:tmpl w:val="189C9B94"/>
    <w:lvl w:ilvl="0" w:tplc="E8FEF8A4">
      <w:start w:val="1"/>
      <w:numFmt w:val="bullet"/>
      <w:lvlText w:val="-"/>
      <w:lvlJc w:val="left"/>
      <w:pPr>
        <w:ind w:left="7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D36A338">
      <w:start w:val="1"/>
      <w:numFmt w:val="bullet"/>
      <w:lvlText w:val="o"/>
      <w:lvlJc w:val="left"/>
      <w:pPr>
        <w:ind w:left="15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F5CFDCE">
      <w:start w:val="1"/>
      <w:numFmt w:val="bullet"/>
      <w:lvlText w:val="▪"/>
      <w:lvlJc w:val="left"/>
      <w:pPr>
        <w:ind w:left="22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85E5230">
      <w:start w:val="1"/>
      <w:numFmt w:val="bullet"/>
      <w:lvlText w:val="•"/>
      <w:lvlJc w:val="left"/>
      <w:pPr>
        <w:ind w:left="29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37416FE">
      <w:start w:val="1"/>
      <w:numFmt w:val="bullet"/>
      <w:lvlText w:val="o"/>
      <w:lvlJc w:val="left"/>
      <w:pPr>
        <w:ind w:left="3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51C9E30">
      <w:start w:val="1"/>
      <w:numFmt w:val="bullet"/>
      <w:lvlText w:val="▪"/>
      <w:lvlJc w:val="left"/>
      <w:pPr>
        <w:ind w:left="44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0464EB8">
      <w:start w:val="1"/>
      <w:numFmt w:val="bullet"/>
      <w:lvlText w:val="•"/>
      <w:lvlJc w:val="left"/>
      <w:pPr>
        <w:ind w:left="51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C7AF8FE">
      <w:start w:val="1"/>
      <w:numFmt w:val="bullet"/>
      <w:lvlText w:val="o"/>
      <w:lvlJc w:val="left"/>
      <w:pPr>
        <w:ind w:left="58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EF03124">
      <w:start w:val="1"/>
      <w:numFmt w:val="bullet"/>
      <w:lvlText w:val="▪"/>
      <w:lvlJc w:val="left"/>
      <w:pPr>
        <w:ind w:left="65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F5534EF"/>
    <w:multiLevelType w:val="hybridMultilevel"/>
    <w:tmpl w:val="F2ECF40C"/>
    <w:lvl w:ilvl="0" w:tplc="1084032A">
      <w:start w:val="3"/>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D08C8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FC768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944DB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7E335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44C98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0E9D0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A2CAE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0217B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AC1503C"/>
    <w:multiLevelType w:val="hybridMultilevel"/>
    <w:tmpl w:val="A956CF9A"/>
    <w:lvl w:ilvl="0" w:tplc="FF064E18">
      <w:start w:val="1"/>
      <w:numFmt w:val="bullet"/>
      <w:lvlText w:val="-"/>
      <w:lvlJc w:val="left"/>
      <w:pPr>
        <w:ind w:left="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2E8364">
      <w:start w:val="1"/>
      <w:numFmt w:val="bullet"/>
      <w:lvlText w:val="o"/>
      <w:lvlJc w:val="left"/>
      <w:pPr>
        <w:ind w:left="1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64192C">
      <w:start w:val="1"/>
      <w:numFmt w:val="bullet"/>
      <w:lvlText w:val="▪"/>
      <w:lvlJc w:val="left"/>
      <w:pPr>
        <w:ind w:left="1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C686FE">
      <w:start w:val="1"/>
      <w:numFmt w:val="bullet"/>
      <w:lvlText w:val="•"/>
      <w:lvlJc w:val="left"/>
      <w:pPr>
        <w:ind w:left="2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B0C488">
      <w:start w:val="1"/>
      <w:numFmt w:val="bullet"/>
      <w:lvlText w:val="o"/>
      <w:lvlJc w:val="left"/>
      <w:pPr>
        <w:ind w:left="3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D454DA">
      <w:start w:val="1"/>
      <w:numFmt w:val="bullet"/>
      <w:lvlText w:val="▪"/>
      <w:lvlJc w:val="left"/>
      <w:pPr>
        <w:ind w:left="4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384E7E">
      <w:start w:val="1"/>
      <w:numFmt w:val="bullet"/>
      <w:lvlText w:val="•"/>
      <w:lvlJc w:val="left"/>
      <w:pPr>
        <w:ind w:left="4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449868">
      <w:start w:val="1"/>
      <w:numFmt w:val="bullet"/>
      <w:lvlText w:val="o"/>
      <w:lvlJc w:val="left"/>
      <w:pPr>
        <w:ind w:left="5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A0DDE6">
      <w:start w:val="1"/>
      <w:numFmt w:val="bullet"/>
      <w:lvlText w:val="▪"/>
      <w:lvlJc w:val="left"/>
      <w:pPr>
        <w:ind w:left="6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B1A021C"/>
    <w:multiLevelType w:val="multilevel"/>
    <w:tmpl w:val="C55A899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6A23BB"/>
    <w:multiLevelType w:val="hybridMultilevel"/>
    <w:tmpl w:val="F8AEDF72"/>
    <w:lvl w:ilvl="0" w:tplc="CFEE573E">
      <w:start w:val="1"/>
      <w:numFmt w:val="bullet"/>
      <w:lvlText w:val="-"/>
      <w:lvlJc w:val="left"/>
      <w:pPr>
        <w:ind w:left="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05098C2">
      <w:start w:val="1"/>
      <w:numFmt w:val="bullet"/>
      <w:lvlText w:val="o"/>
      <w:lvlJc w:val="left"/>
      <w:pPr>
        <w:ind w:left="15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65AB932">
      <w:start w:val="1"/>
      <w:numFmt w:val="bullet"/>
      <w:lvlText w:val="▪"/>
      <w:lvlJc w:val="left"/>
      <w:pPr>
        <w:ind w:left="22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85A9DC0">
      <w:start w:val="1"/>
      <w:numFmt w:val="bullet"/>
      <w:lvlText w:val="•"/>
      <w:lvlJc w:val="left"/>
      <w:pPr>
        <w:ind w:left="29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6383C82">
      <w:start w:val="1"/>
      <w:numFmt w:val="bullet"/>
      <w:lvlText w:val="o"/>
      <w:lvlJc w:val="left"/>
      <w:pPr>
        <w:ind w:left="3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01EBCE8">
      <w:start w:val="1"/>
      <w:numFmt w:val="bullet"/>
      <w:lvlText w:val="▪"/>
      <w:lvlJc w:val="left"/>
      <w:pPr>
        <w:ind w:left="44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0209FD2">
      <w:start w:val="1"/>
      <w:numFmt w:val="bullet"/>
      <w:lvlText w:val="•"/>
      <w:lvlJc w:val="left"/>
      <w:pPr>
        <w:ind w:left="51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F9263CA">
      <w:start w:val="1"/>
      <w:numFmt w:val="bullet"/>
      <w:lvlText w:val="o"/>
      <w:lvlJc w:val="left"/>
      <w:pPr>
        <w:ind w:left="58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1ECD7CC">
      <w:start w:val="1"/>
      <w:numFmt w:val="bullet"/>
      <w:lvlText w:val="▪"/>
      <w:lvlJc w:val="left"/>
      <w:pPr>
        <w:ind w:left="65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6A310F2"/>
    <w:multiLevelType w:val="hybridMultilevel"/>
    <w:tmpl w:val="ADB8E698"/>
    <w:lvl w:ilvl="0" w:tplc="E98C4CA8">
      <w:start w:val="1"/>
      <w:numFmt w:val="bullet"/>
      <w:lvlText w:val="-"/>
      <w:lvlJc w:val="left"/>
      <w:pPr>
        <w:ind w:left="2"/>
      </w:pPr>
      <w:rPr>
        <w:rFonts w:ascii="Times New Roman" w:eastAsia="Times New Roman" w:hAnsi="Times New Roman" w:cs="Times New Roman"/>
        <w:b w:val="0"/>
        <w:i w:val="0"/>
        <w:strike w:val="0"/>
        <w:dstrike w:val="0"/>
        <w:color w:val="4F81BD"/>
        <w:sz w:val="24"/>
        <w:szCs w:val="24"/>
        <w:u w:val="none" w:color="000000"/>
        <w:bdr w:val="none" w:sz="0" w:space="0" w:color="auto"/>
        <w:shd w:val="clear" w:color="auto" w:fill="auto"/>
        <w:vertAlign w:val="baseline"/>
      </w:rPr>
    </w:lvl>
    <w:lvl w:ilvl="1" w:tplc="5C3A7762">
      <w:start w:val="1"/>
      <w:numFmt w:val="bullet"/>
      <w:lvlText w:val="o"/>
      <w:lvlJc w:val="left"/>
      <w:pPr>
        <w:ind w:left="1188"/>
      </w:pPr>
      <w:rPr>
        <w:rFonts w:ascii="Times New Roman" w:eastAsia="Times New Roman" w:hAnsi="Times New Roman" w:cs="Times New Roman"/>
        <w:b w:val="0"/>
        <w:i w:val="0"/>
        <w:strike w:val="0"/>
        <w:dstrike w:val="0"/>
        <w:color w:val="4F81BD"/>
        <w:sz w:val="24"/>
        <w:szCs w:val="24"/>
        <w:u w:val="none" w:color="000000"/>
        <w:bdr w:val="none" w:sz="0" w:space="0" w:color="auto"/>
        <w:shd w:val="clear" w:color="auto" w:fill="auto"/>
        <w:vertAlign w:val="baseline"/>
      </w:rPr>
    </w:lvl>
    <w:lvl w:ilvl="2" w:tplc="8758DF94">
      <w:start w:val="1"/>
      <w:numFmt w:val="bullet"/>
      <w:lvlText w:val="▪"/>
      <w:lvlJc w:val="left"/>
      <w:pPr>
        <w:ind w:left="1908"/>
      </w:pPr>
      <w:rPr>
        <w:rFonts w:ascii="Times New Roman" w:eastAsia="Times New Roman" w:hAnsi="Times New Roman" w:cs="Times New Roman"/>
        <w:b w:val="0"/>
        <w:i w:val="0"/>
        <w:strike w:val="0"/>
        <w:dstrike w:val="0"/>
        <w:color w:val="4F81BD"/>
        <w:sz w:val="24"/>
        <w:szCs w:val="24"/>
        <w:u w:val="none" w:color="000000"/>
        <w:bdr w:val="none" w:sz="0" w:space="0" w:color="auto"/>
        <w:shd w:val="clear" w:color="auto" w:fill="auto"/>
        <w:vertAlign w:val="baseline"/>
      </w:rPr>
    </w:lvl>
    <w:lvl w:ilvl="3" w:tplc="C6CABFE2">
      <w:start w:val="1"/>
      <w:numFmt w:val="bullet"/>
      <w:lvlText w:val="•"/>
      <w:lvlJc w:val="left"/>
      <w:pPr>
        <w:ind w:left="2628"/>
      </w:pPr>
      <w:rPr>
        <w:rFonts w:ascii="Times New Roman" w:eastAsia="Times New Roman" w:hAnsi="Times New Roman" w:cs="Times New Roman"/>
        <w:b w:val="0"/>
        <w:i w:val="0"/>
        <w:strike w:val="0"/>
        <w:dstrike w:val="0"/>
        <w:color w:val="4F81BD"/>
        <w:sz w:val="24"/>
        <w:szCs w:val="24"/>
        <w:u w:val="none" w:color="000000"/>
        <w:bdr w:val="none" w:sz="0" w:space="0" w:color="auto"/>
        <w:shd w:val="clear" w:color="auto" w:fill="auto"/>
        <w:vertAlign w:val="baseline"/>
      </w:rPr>
    </w:lvl>
    <w:lvl w:ilvl="4" w:tplc="BC2C55DA">
      <w:start w:val="1"/>
      <w:numFmt w:val="bullet"/>
      <w:lvlText w:val="o"/>
      <w:lvlJc w:val="left"/>
      <w:pPr>
        <w:ind w:left="3348"/>
      </w:pPr>
      <w:rPr>
        <w:rFonts w:ascii="Times New Roman" w:eastAsia="Times New Roman" w:hAnsi="Times New Roman" w:cs="Times New Roman"/>
        <w:b w:val="0"/>
        <w:i w:val="0"/>
        <w:strike w:val="0"/>
        <w:dstrike w:val="0"/>
        <w:color w:val="4F81BD"/>
        <w:sz w:val="24"/>
        <w:szCs w:val="24"/>
        <w:u w:val="none" w:color="000000"/>
        <w:bdr w:val="none" w:sz="0" w:space="0" w:color="auto"/>
        <w:shd w:val="clear" w:color="auto" w:fill="auto"/>
        <w:vertAlign w:val="baseline"/>
      </w:rPr>
    </w:lvl>
    <w:lvl w:ilvl="5" w:tplc="268AEB48">
      <w:start w:val="1"/>
      <w:numFmt w:val="bullet"/>
      <w:lvlText w:val="▪"/>
      <w:lvlJc w:val="left"/>
      <w:pPr>
        <w:ind w:left="4068"/>
      </w:pPr>
      <w:rPr>
        <w:rFonts w:ascii="Times New Roman" w:eastAsia="Times New Roman" w:hAnsi="Times New Roman" w:cs="Times New Roman"/>
        <w:b w:val="0"/>
        <w:i w:val="0"/>
        <w:strike w:val="0"/>
        <w:dstrike w:val="0"/>
        <w:color w:val="4F81BD"/>
        <w:sz w:val="24"/>
        <w:szCs w:val="24"/>
        <w:u w:val="none" w:color="000000"/>
        <w:bdr w:val="none" w:sz="0" w:space="0" w:color="auto"/>
        <w:shd w:val="clear" w:color="auto" w:fill="auto"/>
        <w:vertAlign w:val="baseline"/>
      </w:rPr>
    </w:lvl>
    <w:lvl w:ilvl="6" w:tplc="A8CC090A">
      <w:start w:val="1"/>
      <w:numFmt w:val="bullet"/>
      <w:lvlText w:val="•"/>
      <w:lvlJc w:val="left"/>
      <w:pPr>
        <w:ind w:left="4788"/>
      </w:pPr>
      <w:rPr>
        <w:rFonts w:ascii="Times New Roman" w:eastAsia="Times New Roman" w:hAnsi="Times New Roman" w:cs="Times New Roman"/>
        <w:b w:val="0"/>
        <w:i w:val="0"/>
        <w:strike w:val="0"/>
        <w:dstrike w:val="0"/>
        <w:color w:val="4F81BD"/>
        <w:sz w:val="24"/>
        <w:szCs w:val="24"/>
        <w:u w:val="none" w:color="000000"/>
        <w:bdr w:val="none" w:sz="0" w:space="0" w:color="auto"/>
        <w:shd w:val="clear" w:color="auto" w:fill="auto"/>
        <w:vertAlign w:val="baseline"/>
      </w:rPr>
    </w:lvl>
    <w:lvl w:ilvl="7" w:tplc="077A513E">
      <w:start w:val="1"/>
      <w:numFmt w:val="bullet"/>
      <w:lvlText w:val="o"/>
      <w:lvlJc w:val="left"/>
      <w:pPr>
        <w:ind w:left="5508"/>
      </w:pPr>
      <w:rPr>
        <w:rFonts w:ascii="Times New Roman" w:eastAsia="Times New Roman" w:hAnsi="Times New Roman" w:cs="Times New Roman"/>
        <w:b w:val="0"/>
        <w:i w:val="0"/>
        <w:strike w:val="0"/>
        <w:dstrike w:val="0"/>
        <w:color w:val="4F81BD"/>
        <w:sz w:val="24"/>
        <w:szCs w:val="24"/>
        <w:u w:val="none" w:color="000000"/>
        <w:bdr w:val="none" w:sz="0" w:space="0" w:color="auto"/>
        <w:shd w:val="clear" w:color="auto" w:fill="auto"/>
        <w:vertAlign w:val="baseline"/>
      </w:rPr>
    </w:lvl>
    <w:lvl w:ilvl="8" w:tplc="3C2A9BB0">
      <w:start w:val="1"/>
      <w:numFmt w:val="bullet"/>
      <w:lvlText w:val="▪"/>
      <w:lvlJc w:val="left"/>
      <w:pPr>
        <w:ind w:left="6228"/>
      </w:pPr>
      <w:rPr>
        <w:rFonts w:ascii="Times New Roman" w:eastAsia="Times New Roman" w:hAnsi="Times New Roman" w:cs="Times New Roman"/>
        <w:b w:val="0"/>
        <w:i w:val="0"/>
        <w:strike w:val="0"/>
        <w:dstrike w:val="0"/>
        <w:color w:val="4F81BD"/>
        <w:sz w:val="24"/>
        <w:szCs w:val="24"/>
        <w:u w:val="none" w:color="000000"/>
        <w:bdr w:val="none" w:sz="0" w:space="0" w:color="auto"/>
        <w:shd w:val="clear" w:color="auto" w:fill="auto"/>
        <w:vertAlign w:val="baseline"/>
      </w:rPr>
    </w:lvl>
  </w:abstractNum>
  <w:abstractNum w:abstractNumId="9" w15:restartNumberingAfterBreak="0">
    <w:nsid w:val="4BF41778"/>
    <w:multiLevelType w:val="hybridMultilevel"/>
    <w:tmpl w:val="25BCE92A"/>
    <w:lvl w:ilvl="0" w:tplc="925ECDEE">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F85C7C">
      <w:start w:val="1"/>
      <w:numFmt w:val="bullet"/>
      <w:lvlText w:val="o"/>
      <w:lvlJc w:val="left"/>
      <w:pPr>
        <w:ind w:left="1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86DBE2">
      <w:start w:val="1"/>
      <w:numFmt w:val="bullet"/>
      <w:lvlText w:val="▪"/>
      <w:lvlJc w:val="left"/>
      <w:pPr>
        <w:ind w:left="1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A4A96E">
      <w:start w:val="1"/>
      <w:numFmt w:val="bullet"/>
      <w:lvlText w:val="•"/>
      <w:lvlJc w:val="left"/>
      <w:pPr>
        <w:ind w:left="2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88F724">
      <w:start w:val="1"/>
      <w:numFmt w:val="bullet"/>
      <w:lvlText w:val="o"/>
      <w:lvlJc w:val="left"/>
      <w:pPr>
        <w:ind w:left="3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2A287C">
      <w:start w:val="1"/>
      <w:numFmt w:val="bullet"/>
      <w:lvlText w:val="▪"/>
      <w:lvlJc w:val="left"/>
      <w:pPr>
        <w:ind w:left="4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3EFA9A">
      <w:start w:val="1"/>
      <w:numFmt w:val="bullet"/>
      <w:lvlText w:val="•"/>
      <w:lvlJc w:val="left"/>
      <w:pPr>
        <w:ind w:left="4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7CD55E">
      <w:start w:val="1"/>
      <w:numFmt w:val="bullet"/>
      <w:lvlText w:val="o"/>
      <w:lvlJc w:val="left"/>
      <w:pPr>
        <w:ind w:left="5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12C838">
      <w:start w:val="1"/>
      <w:numFmt w:val="bullet"/>
      <w:lvlText w:val="▪"/>
      <w:lvlJc w:val="left"/>
      <w:pPr>
        <w:ind w:left="6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16C5CF3"/>
    <w:multiLevelType w:val="hybridMultilevel"/>
    <w:tmpl w:val="30847C98"/>
    <w:lvl w:ilvl="0" w:tplc="30F0D84E">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248FB6">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9C5270">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EED06C">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84353C">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028B74">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48892E">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52C560">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08374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BCA0F49"/>
    <w:multiLevelType w:val="hybridMultilevel"/>
    <w:tmpl w:val="06A07212"/>
    <w:lvl w:ilvl="0" w:tplc="7D744DB2">
      <w:start w:val="1"/>
      <w:numFmt w:val="bullet"/>
      <w:lvlText w:val="-"/>
      <w:lvlJc w:val="left"/>
      <w:pPr>
        <w:ind w:left="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AAA3E68">
      <w:start w:val="1"/>
      <w:numFmt w:val="bullet"/>
      <w:lvlText w:val="o"/>
      <w:lvlJc w:val="left"/>
      <w:pPr>
        <w:ind w:left="15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3922EEA">
      <w:start w:val="1"/>
      <w:numFmt w:val="bullet"/>
      <w:lvlText w:val="▪"/>
      <w:lvlJc w:val="left"/>
      <w:pPr>
        <w:ind w:left="22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E0406A4">
      <w:start w:val="1"/>
      <w:numFmt w:val="bullet"/>
      <w:lvlText w:val="•"/>
      <w:lvlJc w:val="left"/>
      <w:pPr>
        <w:ind w:left="29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2DCB240">
      <w:start w:val="1"/>
      <w:numFmt w:val="bullet"/>
      <w:lvlText w:val="o"/>
      <w:lvlJc w:val="left"/>
      <w:pPr>
        <w:ind w:left="3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43AC31A">
      <w:start w:val="1"/>
      <w:numFmt w:val="bullet"/>
      <w:lvlText w:val="▪"/>
      <w:lvlJc w:val="left"/>
      <w:pPr>
        <w:ind w:left="44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C26F36C">
      <w:start w:val="1"/>
      <w:numFmt w:val="bullet"/>
      <w:lvlText w:val="•"/>
      <w:lvlJc w:val="left"/>
      <w:pPr>
        <w:ind w:left="51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2883C20">
      <w:start w:val="1"/>
      <w:numFmt w:val="bullet"/>
      <w:lvlText w:val="o"/>
      <w:lvlJc w:val="left"/>
      <w:pPr>
        <w:ind w:left="58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8C4BC1A">
      <w:start w:val="1"/>
      <w:numFmt w:val="bullet"/>
      <w:lvlText w:val="▪"/>
      <w:lvlJc w:val="left"/>
      <w:pPr>
        <w:ind w:left="65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18A2F67"/>
    <w:multiLevelType w:val="multilevel"/>
    <w:tmpl w:val="7076F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AB423E"/>
    <w:multiLevelType w:val="hybridMultilevel"/>
    <w:tmpl w:val="1468424C"/>
    <w:lvl w:ilvl="0" w:tplc="B59A74BA">
      <w:start w:val="1"/>
      <w:numFmt w:val="bullet"/>
      <w:lvlText w:val="-"/>
      <w:lvlJc w:val="left"/>
      <w:pPr>
        <w:ind w:left="8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29A6464">
      <w:start w:val="1"/>
      <w:numFmt w:val="bullet"/>
      <w:lvlText w:val="o"/>
      <w:lvlJc w:val="left"/>
      <w:pPr>
        <w:ind w:left="15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254D2E4">
      <w:start w:val="1"/>
      <w:numFmt w:val="bullet"/>
      <w:lvlText w:val="▪"/>
      <w:lvlJc w:val="left"/>
      <w:pPr>
        <w:ind w:left="22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4A46332">
      <w:start w:val="1"/>
      <w:numFmt w:val="bullet"/>
      <w:lvlText w:val="•"/>
      <w:lvlJc w:val="left"/>
      <w:pPr>
        <w:ind w:left="29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16E9994">
      <w:start w:val="1"/>
      <w:numFmt w:val="bullet"/>
      <w:lvlText w:val="o"/>
      <w:lvlJc w:val="left"/>
      <w:pPr>
        <w:ind w:left="3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5C65306">
      <w:start w:val="1"/>
      <w:numFmt w:val="bullet"/>
      <w:lvlText w:val="▪"/>
      <w:lvlJc w:val="left"/>
      <w:pPr>
        <w:ind w:left="44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06AD7B4">
      <w:start w:val="1"/>
      <w:numFmt w:val="bullet"/>
      <w:lvlText w:val="•"/>
      <w:lvlJc w:val="left"/>
      <w:pPr>
        <w:ind w:left="51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2F868E0">
      <w:start w:val="1"/>
      <w:numFmt w:val="bullet"/>
      <w:lvlText w:val="o"/>
      <w:lvlJc w:val="left"/>
      <w:pPr>
        <w:ind w:left="58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5AAF0B4">
      <w:start w:val="1"/>
      <w:numFmt w:val="bullet"/>
      <w:lvlText w:val="▪"/>
      <w:lvlJc w:val="left"/>
      <w:pPr>
        <w:ind w:left="65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6CA07C90"/>
    <w:multiLevelType w:val="hybridMultilevel"/>
    <w:tmpl w:val="CFD222E0"/>
    <w:lvl w:ilvl="0" w:tplc="65B44318">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B64D72">
      <w:start w:val="1"/>
      <w:numFmt w:val="bullet"/>
      <w:lvlText w:val="o"/>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028B24">
      <w:start w:val="1"/>
      <w:numFmt w:val="bullet"/>
      <w:lvlText w:val="▪"/>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10F866">
      <w:start w:val="1"/>
      <w:numFmt w:val="bullet"/>
      <w:lvlText w:val="•"/>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E8E200">
      <w:start w:val="1"/>
      <w:numFmt w:val="bullet"/>
      <w:lvlText w:val="o"/>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D82502">
      <w:start w:val="1"/>
      <w:numFmt w:val="bullet"/>
      <w:lvlText w:val="▪"/>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623E60">
      <w:start w:val="1"/>
      <w:numFmt w:val="bullet"/>
      <w:lvlText w:val="•"/>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76816A">
      <w:start w:val="1"/>
      <w:numFmt w:val="bullet"/>
      <w:lvlText w:val="o"/>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369796">
      <w:start w:val="1"/>
      <w:numFmt w:val="bullet"/>
      <w:lvlText w:val="▪"/>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D971322"/>
    <w:multiLevelType w:val="hybridMultilevel"/>
    <w:tmpl w:val="4FD28012"/>
    <w:lvl w:ilvl="0" w:tplc="D666C61A">
      <w:start w:val="1"/>
      <w:numFmt w:val="bullet"/>
      <w:lvlText w:val="-"/>
      <w:lvlJc w:val="left"/>
      <w:pPr>
        <w:ind w:left="7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4EC7C04">
      <w:start w:val="1"/>
      <w:numFmt w:val="bullet"/>
      <w:lvlText w:val="o"/>
      <w:lvlJc w:val="left"/>
      <w:pPr>
        <w:ind w:left="15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502B5CC">
      <w:start w:val="1"/>
      <w:numFmt w:val="bullet"/>
      <w:lvlText w:val="▪"/>
      <w:lvlJc w:val="left"/>
      <w:pPr>
        <w:ind w:left="22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506F306">
      <w:start w:val="1"/>
      <w:numFmt w:val="bullet"/>
      <w:lvlText w:val="•"/>
      <w:lvlJc w:val="left"/>
      <w:pPr>
        <w:ind w:left="29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5CAE2EE">
      <w:start w:val="1"/>
      <w:numFmt w:val="bullet"/>
      <w:lvlText w:val="o"/>
      <w:lvlJc w:val="left"/>
      <w:pPr>
        <w:ind w:left="3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214E816">
      <w:start w:val="1"/>
      <w:numFmt w:val="bullet"/>
      <w:lvlText w:val="▪"/>
      <w:lvlJc w:val="left"/>
      <w:pPr>
        <w:ind w:left="44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638B350">
      <w:start w:val="1"/>
      <w:numFmt w:val="bullet"/>
      <w:lvlText w:val="•"/>
      <w:lvlJc w:val="left"/>
      <w:pPr>
        <w:ind w:left="51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63EF3A8">
      <w:start w:val="1"/>
      <w:numFmt w:val="bullet"/>
      <w:lvlText w:val="o"/>
      <w:lvlJc w:val="left"/>
      <w:pPr>
        <w:ind w:left="58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2601392">
      <w:start w:val="1"/>
      <w:numFmt w:val="bullet"/>
      <w:lvlText w:val="▪"/>
      <w:lvlJc w:val="left"/>
      <w:pPr>
        <w:ind w:left="65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76EE6079"/>
    <w:multiLevelType w:val="multilevel"/>
    <w:tmpl w:val="B66A7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8787171">
    <w:abstractNumId w:val="13"/>
  </w:num>
  <w:num w:numId="2" w16cid:durableId="1719284450">
    <w:abstractNumId w:val="1"/>
  </w:num>
  <w:num w:numId="3" w16cid:durableId="411506191">
    <w:abstractNumId w:val="11"/>
  </w:num>
  <w:num w:numId="4" w16cid:durableId="136999083">
    <w:abstractNumId w:val="7"/>
  </w:num>
  <w:num w:numId="5" w16cid:durableId="1060594276">
    <w:abstractNumId w:val="3"/>
  </w:num>
  <w:num w:numId="6" w16cid:durableId="1801721601">
    <w:abstractNumId w:val="14"/>
  </w:num>
  <w:num w:numId="7" w16cid:durableId="122962087">
    <w:abstractNumId w:val="9"/>
  </w:num>
  <w:num w:numId="8" w16cid:durableId="401878409">
    <w:abstractNumId w:val="5"/>
  </w:num>
  <w:num w:numId="9" w16cid:durableId="1641038954">
    <w:abstractNumId w:val="0"/>
  </w:num>
  <w:num w:numId="10" w16cid:durableId="53430021">
    <w:abstractNumId w:val="4"/>
  </w:num>
  <w:num w:numId="11" w16cid:durableId="1706129996">
    <w:abstractNumId w:val="10"/>
  </w:num>
  <w:num w:numId="12" w16cid:durableId="594173747">
    <w:abstractNumId w:val="8"/>
  </w:num>
  <w:num w:numId="13" w16cid:durableId="543294660">
    <w:abstractNumId w:val="15"/>
  </w:num>
  <w:num w:numId="14" w16cid:durableId="1423261778">
    <w:abstractNumId w:val="2"/>
  </w:num>
  <w:num w:numId="15" w16cid:durableId="1204059356">
    <w:abstractNumId w:val="6"/>
  </w:num>
  <w:num w:numId="16" w16cid:durableId="434176539">
    <w:abstractNumId w:val="12"/>
  </w:num>
  <w:num w:numId="17" w16cid:durableId="131098495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9E2"/>
    <w:rsid w:val="00037D6D"/>
    <w:rsid w:val="000C6DBF"/>
    <w:rsid w:val="001551F9"/>
    <w:rsid w:val="00251680"/>
    <w:rsid w:val="002D028A"/>
    <w:rsid w:val="003A7511"/>
    <w:rsid w:val="00435A9B"/>
    <w:rsid w:val="00542AFB"/>
    <w:rsid w:val="005516F3"/>
    <w:rsid w:val="007F0D86"/>
    <w:rsid w:val="00862ADA"/>
    <w:rsid w:val="009D2BDC"/>
    <w:rsid w:val="009E71F4"/>
    <w:rsid w:val="00A05A35"/>
    <w:rsid w:val="00B02EE6"/>
    <w:rsid w:val="00B565DA"/>
    <w:rsid w:val="00CB3F9A"/>
    <w:rsid w:val="00D1422B"/>
    <w:rsid w:val="00D573C7"/>
    <w:rsid w:val="00D57CD0"/>
    <w:rsid w:val="00DA4680"/>
    <w:rsid w:val="00DE0831"/>
    <w:rsid w:val="00EB59E2"/>
    <w:rsid w:val="00F527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EC4D6"/>
  <w15:docId w15:val="{FE2068DE-6592-4042-82E9-61EBCD7D5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line="259" w:lineRule="auto"/>
    </w:pPr>
    <w:rPr>
      <w:rFonts w:ascii="Calibri" w:eastAsia="Calibri" w:hAnsi="Calibri" w:cs="Calibri"/>
      <w:color w:val="000000"/>
      <w:sz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88</TotalTime>
  <Pages>17</Pages>
  <Words>19877</Words>
  <Characters>11331</Characters>
  <Application>Microsoft Office Word</Application>
  <DocSecurity>0</DocSecurity>
  <Lines>94</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Greta Savickienė</cp:lastModifiedBy>
  <cp:revision>4</cp:revision>
  <dcterms:created xsi:type="dcterms:W3CDTF">2026-03-20T10:33:00Z</dcterms:created>
  <dcterms:modified xsi:type="dcterms:W3CDTF">2026-03-23T13:55:00Z</dcterms:modified>
</cp:coreProperties>
</file>