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280"/>
        <w:tblW w:w="2693" w:type="dxa"/>
        <w:tblLook w:val="01E0" w:firstRow="1" w:lastRow="1" w:firstColumn="1" w:lastColumn="1" w:noHBand="0" w:noVBand="0"/>
      </w:tblPr>
      <w:tblGrid>
        <w:gridCol w:w="2693"/>
      </w:tblGrid>
      <w:tr w:rsidR="00ED4312" w14:paraId="6877C0BC" w14:textId="77777777" w:rsidTr="00E966FE">
        <w:trPr>
          <w:trHeight w:val="267"/>
        </w:trPr>
        <w:tc>
          <w:tcPr>
            <w:tcW w:w="2693" w:type="dxa"/>
          </w:tcPr>
          <w:p w14:paraId="330F2E80" w14:textId="77777777" w:rsidR="00ED4312" w:rsidRPr="002B30D8" w:rsidRDefault="00ED4312" w:rsidP="00E966FE">
            <w:pPr>
              <w:widowControl w:val="0"/>
            </w:pPr>
            <w:r>
              <w:rPr>
                <w:rFonts w:eastAsia="Calibri"/>
                <w:lang w:eastAsia="lt-LT"/>
              </w:rPr>
              <w:br w:type="page"/>
            </w:r>
            <w:r w:rsidRPr="002B30D8">
              <w:br w:type="page"/>
            </w:r>
            <w:r w:rsidRPr="002B30D8">
              <w:br w:type="page"/>
            </w:r>
            <w:r w:rsidRPr="002B30D8">
              <w:br w:type="page"/>
              <w:t>Konkurso sąlygų aprašo</w:t>
            </w:r>
          </w:p>
        </w:tc>
      </w:tr>
      <w:tr w:rsidR="00ED4312" w14:paraId="421576AF" w14:textId="77777777" w:rsidTr="00E966FE">
        <w:trPr>
          <w:trHeight w:val="258"/>
        </w:trPr>
        <w:tc>
          <w:tcPr>
            <w:tcW w:w="2693" w:type="dxa"/>
          </w:tcPr>
          <w:p w14:paraId="5529DD23" w14:textId="6ACE9AAB" w:rsidR="00ED4312" w:rsidRPr="002B30D8" w:rsidRDefault="00ED4312" w:rsidP="00E966FE">
            <w:pPr>
              <w:widowControl w:val="0"/>
            </w:pPr>
            <w:r>
              <w:t>2</w:t>
            </w:r>
            <w:r w:rsidRPr="002B30D8">
              <w:t xml:space="preserve"> priedas</w:t>
            </w:r>
          </w:p>
        </w:tc>
      </w:tr>
    </w:tbl>
    <w:p w14:paraId="0A26A089" w14:textId="77777777" w:rsidR="00ED4312" w:rsidRDefault="00ED4312" w:rsidP="00B375C2">
      <w:pPr>
        <w:spacing w:before="80" w:after="80"/>
        <w:jc w:val="center"/>
        <w:rPr>
          <w:b/>
          <w:color w:val="000000" w:themeColor="text1"/>
        </w:rPr>
      </w:pPr>
    </w:p>
    <w:p w14:paraId="43F653AF" w14:textId="77777777" w:rsidR="00ED4312" w:rsidRDefault="00ED4312" w:rsidP="00B375C2">
      <w:pPr>
        <w:spacing w:before="80" w:after="80"/>
        <w:jc w:val="center"/>
        <w:rPr>
          <w:b/>
          <w:color w:val="000000" w:themeColor="text1"/>
        </w:rPr>
      </w:pPr>
    </w:p>
    <w:p w14:paraId="307DF7C5" w14:textId="06E96C8F" w:rsidR="00B375C2" w:rsidRPr="00532713" w:rsidRDefault="00B375C2" w:rsidP="00B375C2">
      <w:pPr>
        <w:spacing w:before="80" w:after="80"/>
        <w:jc w:val="center"/>
        <w:rPr>
          <w:b/>
          <w:color w:val="000000" w:themeColor="text1"/>
        </w:rPr>
      </w:pPr>
      <w:r w:rsidRPr="00532713">
        <w:rPr>
          <w:b/>
          <w:color w:val="000000" w:themeColor="text1"/>
        </w:rPr>
        <w:t>UŽSAKOVO UŽDUOTIS (TECHNINĖ SPECIFIKACIJA)</w:t>
      </w:r>
    </w:p>
    <w:p w14:paraId="6B971C80" w14:textId="77777777" w:rsidR="00B375C2" w:rsidRPr="00663890" w:rsidRDefault="00B375C2" w:rsidP="00B375C2">
      <w:pPr>
        <w:jc w:val="both"/>
        <w:rPr>
          <w:b/>
          <w:color w:val="000000"/>
        </w:rPr>
      </w:pPr>
    </w:p>
    <w:p w14:paraId="1F2D55D6" w14:textId="657330B0" w:rsidR="00B375C2" w:rsidRPr="00663890" w:rsidRDefault="00B375C2" w:rsidP="00B375C2">
      <w:pPr>
        <w:tabs>
          <w:tab w:val="left" w:pos="426"/>
        </w:tabs>
        <w:ind w:firstLine="709"/>
        <w:jc w:val="both"/>
        <w:rPr>
          <w:color w:val="000000"/>
        </w:rPr>
      </w:pPr>
      <w:r w:rsidRPr="00663890">
        <w:rPr>
          <w:color w:val="000000"/>
        </w:rPr>
        <w:t xml:space="preserve">Reikalavimai </w:t>
      </w:r>
      <w:r w:rsidR="00A44CA1">
        <w:rPr>
          <w:color w:val="000000"/>
        </w:rPr>
        <w:t>S</w:t>
      </w:r>
      <w:r w:rsidRPr="00663890">
        <w:rPr>
          <w:color w:val="000000"/>
        </w:rPr>
        <w:t>utarties vykdymui:</w:t>
      </w:r>
    </w:p>
    <w:p w14:paraId="2942A59F" w14:textId="7BC17070" w:rsidR="00B375C2" w:rsidRPr="00663890" w:rsidRDefault="00B375C2" w:rsidP="00B375C2">
      <w:pPr>
        <w:numPr>
          <w:ilvl w:val="0"/>
          <w:numId w:val="1"/>
        </w:numPr>
        <w:tabs>
          <w:tab w:val="left" w:pos="426"/>
          <w:tab w:val="left" w:pos="993"/>
        </w:tabs>
        <w:ind w:left="0" w:firstLine="709"/>
        <w:jc w:val="both"/>
      </w:pPr>
      <w:r w:rsidRPr="00663890">
        <w:t xml:space="preserve">Rangovo dokumentai pateikiami skaitmeniniu formatu, o teisės aktų numatytais atvejais ir (ar) </w:t>
      </w:r>
      <w:r w:rsidRPr="007F58A2">
        <w:t xml:space="preserve">Užsakovo prašymu – ir popierine forma. Rangovas privalo pateikti </w:t>
      </w:r>
      <w:r w:rsidR="00521978" w:rsidRPr="007F58A2">
        <w:t xml:space="preserve">(perdavus užbaigtus statybos darbus) </w:t>
      </w:r>
      <w:r w:rsidRPr="007F58A2">
        <w:t>Užsakovui</w:t>
      </w:r>
      <w:r w:rsidRPr="00663890">
        <w:t xml:space="preserve"> įrenginių ir gaminių naudojimo instrukcijas lietuvių kalba. Rangovas turi įvykdyti Užsakovo ar Užsakovo nurodyto personalo mokymus dėl visų valdomų </w:t>
      </w:r>
      <w:r>
        <w:t>o</w:t>
      </w:r>
      <w:r w:rsidRPr="00663890">
        <w:t>bjekto sistemų ir kt. mokymus</w:t>
      </w:r>
      <w:r>
        <w:t>.</w:t>
      </w:r>
    </w:p>
    <w:p w14:paraId="779DB2EA" w14:textId="77777777" w:rsidR="00676FB7" w:rsidRDefault="00B375C2" w:rsidP="00676FB7">
      <w:pPr>
        <w:numPr>
          <w:ilvl w:val="0"/>
          <w:numId w:val="1"/>
        </w:numPr>
        <w:tabs>
          <w:tab w:val="left" w:pos="426"/>
          <w:tab w:val="left" w:pos="993"/>
        </w:tabs>
        <w:ind w:left="0" w:firstLine="709"/>
        <w:jc w:val="both"/>
      </w:pPr>
      <w:r w:rsidRPr="00663890">
        <w:t>Nuo sezono priklausantys teritorijos apželdinimo/atstatymo į buvusią padėtį darbai gali būti atlikti po statybos užbaigimo.</w:t>
      </w:r>
    </w:p>
    <w:p w14:paraId="245B0110" w14:textId="42C5AAF7" w:rsidR="00676FB7" w:rsidRPr="00663890" w:rsidRDefault="00676FB7" w:rsidP="00676FB7">
      <w:pPr>
        <w:numPr>
          <w:ilvl w:val="0"/>
          <w:numId w:val="1"/>
        </w:numPr>
        <w:tabs>
          <w:tab w:val="left" w:pos="426"/>
          <w:tab w:val="left" w:pos="993"/>
        </w:tabs>
        <w:ind w:left="0" w:firstLine="709"/>
        <w:jc w:val="both"/>
      </w:pPr>
      <w:r w:rsidRPr="00676FB7">
        <w:t>Rangovo dokumentams priskiriamas žemės darbų leidimas.</w:t>
      </w:r>
    </w:p>
    <w:p w14:paraId="3C1BB926" w14:textId="302C7B99" w:rsidR="00B375C2" w:rsidRPr="007F58A2" w:rsidRDefault="00B375C2" w:rsidP="00B375C2">
      <w:pPr>
        <w:numPr>
          <w:ilvl w:val="0"/>
          <w:numId w:val="1"/>
        </w:numPr>
        <w:tabs>
          <w:tab w:val="left" w:pos="426"/>
          <w:tab w:val="left" w:pos="993"/>
        </w:tabs>
        <w:ind w:left="0" w:firstLine="709"/>
        <w:jc w:val="both"/>
      </w:pPr>
      <w:r w:rsidRPr="00663890">
        <w:t xml:space="preserve">Užsakovas privalo išnagrinėti Rangovo pirmą kartą </w:t>
      </w:r>
      <w:r w:rsidRPr="007F58A2">
        <w:t>pateiktą Rangovo dokumentą</w:t>
      </w:r>
      <w:r w:rsidR="00E41A07" w:rsidRPr="007F58A2">
        <w:t xml:space="preserve"> </w:t>
      </w:r>
      <w:r w:rsidRPr="007F58A2">
        <w:t>kaip galima greičiau, bet ne ilgiau nei per 10 darbo dienų</w:t>
      </w:r>
      <w:r w:rsidR="00E41A07" w:rsidRPr="007F58A2">
        <w:t xml:space="preserve"> nuo raštu pateikto Rangovo prašymo</w:t>
      </w:r>
      <w:r w:rsidRPr="007F58A2">
        <w:t>.</w:t>
      </w:r>
    </w:p>
    <w:p w14:paraId="0E9AAF57" w14:textId="5809D205" w:rsidR="00B375C2" w:rsidRPr="00663890" w:rsidRDefault="00544D2F" w:rsidP="00B375C2">
      <w:pPr>
        <w:widowControl w:val="0"/>
        <w:numPr>
          <w:ilvl w:val="0"/>
          <w:numId w:val="1"/>
        </w:numPr>
        <w:tabs>
          <w:tab w:val="left" w:pos="426"/>
          <w:tab w:val="left" w:pos="993"/>
          <w:tab w:val="left" w:pos="1134"/>
        </w:tabs>
        <w:suppressAutoHyphens/>
        <w:autoSpaceDN w:val="0"/>
        <w:ind w:left="0" w:firstLine="709"/>
        <w:contextualSpacing/>
        <w:jc w:val="both"/>
        <w:rPr>
          <w:rFonts w:eastAsia="Calibri"/>
          <w:lang w:eastAsia="lt-LT"/>
        </w:rPr>
      </w:pPr>
      <w:r w:rsidRPr="009B4AFA">
        <w:rPr>
          <w:rFonts w:eastAsia="Calibri"/>
          <w:lang w:eastAsia="lt-LT"/>
        </w:rPr>
        <w:t xml:space="preserve">Mokėjimai Rangovui </w:t>
      </w:r>
      <w:r w:rsidRPr="003D1238">
        <w:rPr>
          <w:rFonts w:eastAsia="Calibri"/>
          <w:lang w:eastAsia="lt-LT"/>
        </w:rPr>
        <w:t>už atliktus darbus atliekami pateikus dokumentus, patvirtinančius atliktus darbus</w:t>
      </w:r>
      <w:r>
        <w:rPr>
          <w:rFonts w:eastAsia="Calibri"/>
          <w:lang w:eastAsia="lt-LT"/>
        </w:rPr>
        <w:t xml:space="preserve"> </w:t>
      </w:r>
      <w:r w:rsidRPr="003D1238">
        <w:rPr>
          <w:rFonts w:eastAsia="Calibri"/>
          <w:lang w:eastAsia="lt-LT"/>
        </w:rPr>
        <w:t>(sąskaitą faktūrą, atliktų darbų priėmimo perdavimo aktą sąmatų, kurias teikia po Sutarties pasirašymo, forma) ne vėliau kaip per 30 kalendorinių dienų nuo tinkamų mokėjimo</w:t>
      </w:r>
      <w:r w:rsidRPr="009B4AFA">
        <w:rPr>
          <w:rFonts w:eastAsia="Calibri"/>
          <w:lang w:eastAsia="lt-LT"/>
        </w:rPr>
        <w:t xml:space="preserve"> dokumentų gavimo dienos</w:t>
      </w:r>
      <w:r w:rsidR="00B375C2" w:rsidRPr="00663890">
        <w:rPr>
          <w:rFonts w:eastAsia="Calibri"/>
          <w:lang w:eastAsia="lt-LT"/>
        </w:rPr>
        <w:t>.</w:t>
      </w:r>
    </w:p>
    <w:p w14:paraId="5F45497C" w14:textId="50AF1BB3" w:rsidR="00B375C2" w:rsidRPr="00663890" w:rsidRDefault="00B375C2" w:rsidP="00B375C2">
      <w:pPr>
        <w:numPr>
          <w:ilvl w:val="0"/>
          <w:numId w:val="1"/>
        </w:numPr>
        <w:tabs>
          <w:tab w:val="left" w:pos="314"/>
          <w:tab w:val="left" w:pos="346"/>
          <w:tab w:val="left" w:pos="388"/>
          <w:tab w:val="left" w:pos="426"/>
          <w:tab w:val="left" w:pos="993"/>
        </w:tabs>
        <w:ind w:left="0" w:firstLine="709"/>
        <w:contextualSpacing/>
        <w:jc w:val="both"/>
        <w:rPr>
          <w:rFonts w:eastAsia="Calibri"/>
        </w:rPr>
      </w:pPr>
      <w:r w:rsidRPr="00663890">
        <w:t xml:space="preserve">Statybvietės ribos – Statinio projekte nurodyta darbų zona. Statybvietė perduodama per 1 mėnesį nuo </w:t>
      </w:r>
      <w:r w:rsidR="00A44CA1">
        <w:t>S</w:t>
      </w:r>
      <w:r w:rsidRPr="00663890">
        <w:t>utarties įsigaliojimo</w:t>
      </w:r>
      <w:r>
        <w:t xml:space="preserve"> dienos</w:t>
      </w:r>
      <w:r w:rsidRPr="00663890">
        <w:t xml:space="preserve">.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002112B0" w14:textId="22E3406A" w:rsidR="00B375C2" w:rsidRPr="00663890" w:rsidRDefault="00B375C2" w:rsidP="00B375C2">
      <w:pPr>
        <w:numPr>
          <w:ilvl w:val="0"/>
          <w:numId w:val="1"/>
        </w:numPr>
        <w:tabs>
          <w:tab w:val="left" w:pos="426"/>
          <w:tab w:val="left" w:pos="993"/>
        </w:tabs>
        <w:ind w:left="0" w:firstLine="709"/>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„Infostatyba“ arba</w:t>
      </w:r>
      <w:r w:rsidRPr="00663890">
        <w:rPr>
          <w:lang w:eastAsia="lt-LT"/>
        </w:rPr>
        <w:t xml:space="preserve"> raštu Valstybinei teritorijų planavimo ir statybos inspekcijai prie Aplinkos ministerijos</w:t>
      </w:r>
      <w:r w:rsidRPr="00663890">
        <w:rPr>
          <w:shd w:val="clear" w:color="auto" w:fill="FFFFFF"/>
          <w:lang w:eastAsia="lt-LT"/>
        </w:rPr>
        <w:t xml:space="preserve">,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w:t>
      </w:r>
      <w:r w:rsidRPr="007F58A2">
        <w:rPr>
          <w:shd w:val="clear" w:color="auto" w:fill="FFFFFF"/>
          <w:lang w:eastAsia="lt-LT"/>
        </w:rPr>
        <w:t>šalinimas“, patvirtinto Lietuvos Respublikos aplinkos ministro 2016 m. gruodžio 12 d. įsakymu Nr. D1-878 „</w:t>
      </w:r>
      <w:r w:rsidRPr="00663890">
        <w:rPr>
          <w:shd w:val="clear" w:color="auto" w:fill="FFFFFF"/>
          <w:lang w:eastAsia="lt-LT"/>
        </w:rPr>
        <w:t>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r w:rsidR="00AD4156">
        <w:rPr>
          <w:shd w:val="clear" w:color="auto" w:fill="FFFFFF"/>
          <w:lang w:eastAsia="lt-LT"/>
        </w:rPr>
        <w:t xml:space="preserve"> (pagal poreikį)</w:t>
      </w:r>
      <w:r w:rsidRPr="00663890">
        <w:rPr>
          <w:shd w:val="clear" w:color="auto" w:fill="FFFFFF"/>
          <w:lang w:eastAsia="lt-LT"/>
        </w:rPr>
        <w:t>.</w:t>
      </w:r>
    </w:p>
    <w:p w14:paraId="133F8E05" w14:textId="7AC1C28E" w:rsidR="00676FB7" w:rsidRDefault="00B375C2" w:rsidP="00676FB7">
      <w:pPr>
        <w:numPr>
          <w:ilvl w:val="0"/>
          <w:numId w:val="1"/>
        </w:numPr>
        <w:tabs>
          <w:tab w:val="left" w:pos="426"/>
          <w:tab w:val="left" w:pos="993"/>
        </w:tabs>
        <w:ind w:left="0" w:firstLine="709"/>
        <w:jc w:val="both"/>
      </w:pPr>
      <w:r w:rsidRPr="00663890">
        <w:t xml:space="preserve">Informacinis stendas </w:t>
      </w:r>
      <w:r>
        <w:t>Rangovo</w:t>
      </w:r>
      <w:r w:rsidR="009200DA">
        <w:t xml:space="preserve"> </w:t>
      </w:r>
      <w:r>
        <w:t xml:space="preserve">turi būti </w:t>
      </w:r>
      <w:r w:rsidRPr="00663890">
        <w:t xml:space="preserve">įrengiamas </w:t>
      </w:r>
      <w:r w:rsidR="00BA5FAB">
        <w:t xml:space="preserve">pagal </w:t>
      </w:r>
      <w:r w:rsidR="00BA5FAB" w:rsidRPr="003D1238">
        <w:rPr>
          <w:color w:val="000000"/>
        </w:rPr>
        <w:t>STR 1.06.01:2016 „Statybos darbai. Statinio statybos priežiūra“</w:t>
      </w:r>
      <w:r w:rsidRPr="00663890">
        <w:t>.</w:t>
      </w:r>
    </w:p>
    <w:p w14:paraId="1EDE238E" w14:textId="23C9AB75" w:rsidR="00676FB7" w:rsidRDefault="00676FB7" w:rsidP="00676FB7">
      <w:pPr>
        <w:numPr>
          <w:ilvl w:val="0"/>
          <w:numId w:val="1"/>
        </w:numPr>
        <w:tabs>
          <w:tab w:val="left" w:pos="426"/>
          <w:tab w:val="left" w:pos="993"/>
        </w:tabs>
        <w:ind w:left="0" w:firstLine="709"/>
        <w:jc w:val="both"/>
      </w:pPr>
      <w:r>
        <w:t>Informacinio stendo įrengimas statybvietėje pagal parengt</w:t>
      </w:r>
      <w:r w:rsidR="004E534A">
        <w:t>ą</w:t>
      </w:r>
      <w:r>
        <w:t xml:space="preserve"> maket</w:t>
      </w:r>
      <w:r w:rsidR="004E534A">
        <w:t>ą</w:t>
      </w:r>
      <w:r>
        <w:t xml:space="preserve">. Įsivertinti 1 vienetą. </w:t>
      </w:r>
      <w:r w:rsidRPr="00676FB7">
        <w:rPr>
          <w:color w:val="000000" w:themeColor="text1"/>
        </w:rPr>
        <w:t xml:space="preserve">Reikalavimai: dydis – nurodoma </w:t>
      </w:r>
      <w:r w:rsidR="009200DA">
        <w:rPr>
          <w:color w:val="000000" w:themeColor="text1"/>
        </w:rPr>
        <w:t>U</w:t>
      </w:r>
      <w:r w:rsidRPr="00676FB7">
        <w:rPr>
          <w:color w:val="000000" w:themeColor="text1"/>
        </w:rPr>
        <w:t xml:space="preserve">žsakovo po </w:t>
      </w:r>
      <w:r w:rsidR="00A44CA1">
        <w:rPr>
          <w:color w:val="000000" w:themeColor="text1"/>
        </w:rPr>
        <w:t>S</w:t>
      </w:r>
      <w:r w:rsidRPr="00676FB7">
        <w:rPr>
          <w:color w:val="000000" w:themeColor="text1"/>
        </w:rPr>
        <w:t>utarties pasirašymo, naudoti spalvas, tekstą, stilių, kaip nurodyta pavyzdyje 1 pav.:</w:t>
      </w:r>
    </w:p>
    <w:p w14:paraId="4B06C458" w14:textId="77777777" w:rsidR="00676FB7" w:rsidRPr="003663E5" w:rsidRDefault="00676FB7" w:rsidP="00676FB7">
      <w:pPr>
        <w:tabs>
          <w:tab w:val="left" w:pos="993"/>
        </w:tabs>
        <w:ind w:left="709"/>
        <w:jc w:val="center"/>
      </w:pPr>
      <w:r w:rsidRPr="003663E5">
        <w:rPr>
          <w:noProof/>
        </w:rPr>
        <w:drawing>
          <wp:inline distT="0" distB="0" distL="0" distR="0" wp14:anchorId="3057A764" wp14:editId="2DBD63CC">
            <wp:extent cx="2543175" cy="1445214"/>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57699" cy="1453468"/>
                    </a:xfrm>
                    <a:prstGeom prst="rect">
                      <a:avLst/>
                    </a:prstGeom>
                  </pic:spPr>
                </pic:pic>
              </a:graphicData>
            </a:graphic>
          </wp:inline>
        </w:drawing>
      </w:r>
    </w:p>
    <w:p w14:paraId="5DA741ED" w14:textId="77777777" w:rsidR="00676FB7" w:rsidRDefault="00676FB7" w:rsidP="00676FB7">
      <w:pPr>
        <w:pStyle w:val="Sraopastraipa"/>
        <w:tabs>
          <w:tab w:val="left" w:pos="173"/>
        </w:tabs>
        <w:ind w:left="0"/>
        <w:jc w:val="center"/>
      </w:pPr>
      <w:r>
        <w:t>1 pav. Informacinės lentos/stendo/plakato pavyzdys</w:t>
      </w:r>
    </w:p>
    <w:p w14:paraId="749918C1" w14:textId="77777777" w:rsidR="00676FB7" w:rsidRDefault="00676FB7" w:rsidP="00676FB7">
      <w:pPr>
        <w:tabs>
          <w:tab w:val="left" w:pos="993"/>
        </w:tabs>
        <w:ind w:left="709"/>
        <w:jc w:val="center"/>
      </w:pPr>
    </w:p>
    <w:p w14:paraId="2C4BAAFF" w14:textId="77777777" w:rsidR="00676FB7" w:rsidRPr="00663890" w:rsidRDefault="00676FB7" w:rsidP="00676FB7">
      <w:pPr>
        <w:tabs>
          <w:tab w:val="left" w:pos="426"/>
          <w:tab w:val="left" w:pos="993"/>
        </w:tabs>
        <w:ind w:left="709"/>
        <w:jc w:val="both"/>
      </w:pPr>
    </w:p>
    <w:p w14:paraId="342BA22B" w14:textId="77777777" w:rsidR="00B375C2" w:rsidRPr="00663890" w:rsidRDefault="00B375C2" w:rsidP="00B375C2">
      <w:pPr>
        <w:numPr>
          <w:ilvl w:val="0"/>
          <w:numId w:val="1"/>
        </w:numPr>
        <w:tabs>
          <w:tab w:val="left" w:pos="426"/>
          <w:tab w:val="left" w:pos="993"/>
          <w:tab w:val="left" w:pos="1134"/>
        </w:tabs>
        <w:ind w:left="0" w:firstLine="709"/>
        <w:jc w:val="both"/>
      </w:pPr>
      <w:r w:rsidRPr="00663890">
        <w:t>Energijos (elektros), vandens tiekimo, šildymo tiekimo ir kt. laikinus tinklus Rangovas įrengia pats savo sąskaita. Už energiją (elektrą), vandens tiekimą, šildymo tiekimą ir kt. paslaugas moka Rangovas.</w:t>
      </w:r>
    </w:p>
    <w:p w14:paraId="08F928BE" w14:textId="77777777" w:rsidR="00B375C2" w:rsidRPr="00663890" w:rsidRDefault="00B375C2" w:rsidP="00B375C2">
      <w:pPr>
        <w:numPr>
          <w:ilvl w:val="0"/>
          <w:numId w:val="1"/>
        </w:numPr>
        <w:tabs>
          <w:tab w:val="left" w:pos="314"/>
          <w:tab w:val="left" w:pos="346"/>
          <w:tab w:val="left" w:pos="388"/>
          <w:tab w:val="left" w:pos="426"/>
          <w:tab w:val="left" w:pos="1134"/>
        </w:tabs>
        <w:ind w:left="0" w:firstLine="709"/>
        <w:contextualSpacing/>
        <w:jc w:val="both"/>
      </w:pPr>
      <w:r w:rsidRPr="00663890">
        <w:t>Rangovas turi įrengti laikiną patalpą gamybiniams pasitarimams.</w:t>
      </w:r>
      <w:r w:rsidRPr="00663890">
        <w:rPr>
          <w:rFonts w:eastAsia="Calibri"/>
        </w:rPr>
        <w:t xml:space="preserve"> </w:t>
      </w:r>
      <w:r w:rsidRPr="00663890">
        <w:t>Rangovas turi užtikrinti gamybinių pasitarimų protokolavimą.</w:t>
      </w:r>
      <w:r w:rsidRPr="00663890">
        <w:rPr>
          <w:rFonts w:eastAsia="Calibri"/>
        </w:rPr>
        <w:t xml:space="preserve"> Rangovas privalo netrukdyti dirbti specialistams, atliekantiems darbus, vykdantiems techninę priežiūrą, statytojo atstovams bei atsižvelgti į jų teikiamas pastabas ir teisėtus reikalavimus. </w:t>
      </w:r>
      <w:r w:rsidRPr="00663890">
        <w:t>Darbų vykdymo metu privaloma laikytis darbo saugos reikalavimų, užtikrinti saugumą žmonių sveikatai ir aplinkai,</w:t>
      </w:r>
      <w:r w:rsidRPr="00663890">
        <w:rPr>
          <w:rFonts w:eastAsia="Calibri"/>
        </w:rPr>
        <w:t xml:space="preserve"> nepažeisti trečiųjų asmenų interesų.</w:t>
      </w:r>
    </w:p>
    <w:p w14:paraId="599CB3E6" w14:textId="2DE66E43" w:rsidR="00B375C2" w:rsidRDefault="00B375C2" w:rsidP="00B375C2">
      <w:pPr>
        <w:numPr>
          <w:ilvl w:val="0"/>
          <w:numId w:val="1"/>
        </w:numPr>
        <w:tabs>
          <w:tab w:val="left" w:pos="426"/>
          <w:tab w:val="left" w:pos="1134"/>
        </w:tabs>
        <w:ind w:left="0" w:firstLine="709"/>
        <w:jc w:val="both"/>
      </w:pPr>
      <w:r w:rsidRPr="00663890">
        <w:t>Rangovas turi iš anksto suderinti su Užsakovu pastato vizualiai matomų medžiagų pavyzdžius (</w:t>
      </w:r>
      <w:r w:rsidR="00AD4156">
        <w:t>apdailos medžiagų</w:t>
      </w:r>
      <w:r w:rsidRPr="00663890">
        <w:t xml:space="preserve"> ir kt.).</w:t>
      </w:r>
    </w:p>
    <w:p w14:paraId="6BAE6534" w14:textId="39C9DC35" w:rsidR="00B375C2" w:rsidRPr="00663890" w:rsidRDefault="00B375C2" w:rsidP="00B375C2">
      <w:pPr>
        <w:numPr>
          <w:ilvl w:val="0"/>
          <w:numId w:val="1"/>
        </w:numPr>
        <w:tabs>
          <w:tab w:val="left" w:pos="426"/>
          <w:tab w:val="left" w:pos="1134"/>
        </w:tabs>
        <w:ind w:left="0" w:firstLine="709"/>
        <w:jc w:val="both"/>
      </w:pPr>
      <w:r w:rsidRPr="00663890">
        <w:t xml:space="preserve">Bandymai </w:t>
      </w:r>
      <w:r w:rsidR="001016B3" w:rsidRPr="003D1238">
        <w:t xml:space="preserve">Rangovo turi būti </w:t>
      </w:r>
      <w:r w:rsidRPr="00663890">
        <w:t>atliekami pagal teisės aktų, Statinio projekto ir įrenginių gamintojo reikalavimus.</w:t>
      </w:r>
    </w:p>
    <w:p w14:paraId="1C6D7640" w14:textId="0F45CC73" w:rsidR="00B375C2" w:rsidRPr="00663890" w:rsidRDefault="00B375C2" w:rsidP="00B375C2">
      <w:pPr>
        <w:numPr>
          <w:ilvl w:val="0"/>
          <w:numId w:val="1"/>
        </w:numPr>
        <w:tabs>
          <w:tab w:val="left" w:pos="426"/>
          <w:tab w:val="left" w:pos="1134"/>
        </w:tabs>
        <w:ind w:left="0" w:firstLine="709"/>
        <w:jc w:val="both"/>
      </w:pPr>
      <w:r w:rsidRPr="00663890">
        <w:t>Į Rangovo darbų apimtį taip pat įeina: žemės sklypo su statiniais geodezinių nuotraukų atlikimas; žemės sklypo kadastro duomenų pakeitimas – atnaujinimas (pateikti PDF ir DWG formatu); technologinių inžinerinių sistemų ir statinio inžinerinių sistemų išbandymas su ataskaitų pateikimu ir naudotojo personalo apmokymas, tame tarpe ir inžinerinių tinklų TV apžiūra ir ataskaitų pateikimas; triukšmo, mikroklimato ir apšvietimo matavimų atlikimas; energetikos įrenginių pastate išbandymo aktai; Statybinių medžiagų, gaminių, paslėptų darbų kokybės tyrimai (</w:t>
      </w:r>
      <w:r w:rsidR="001016B3">
        <w:t>R</w:t>
      </w:r>
      <w:r w:rsidRPr="00663890">
        <w:t xml:space="preserve">angovo savikontrolė), pateikiant Statytojui (jo atstovui) ataskaitas; nekilnojamojo daikto kadastro duomenų bylų parengimas/patikslinimas/papildymas/taisymas su kadastro tvarkytojo išankstine patikra ir suderinimas su VĮ Registro centru (pateikti PDF ir </w:t>
      </w:r>
      <w:r w:rsidRPr="0061547C">
        <w:t>DWG formatu</w:t>
      </w:r>
      <w:r w:rsidRPr="002723BC">
        <w:t xml:space="preserve">); statinio (dalies) ekspertizės paslaugos užsakymas ir apmokėjimas dėl deklaracijų apie statybos užbaigimą tvirtinimo;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2E5E408E" w14:textId="3CB75FDB" w:rsidR="00B375C2" w:rsidRPr="00663890" w:rsidRDefault="00B375C2" w:rsidP="00B375C2">
      <w:pPr>
        <w:numPr>
          <w:ilvl w:val="0"/>
          <w:numId w:val="1"/>
        </w:numPr>
        <w:tabs>
          <w:tab w:val="left" w:pos="426"/>
          <w:tab w:val="left" w:pos="1134"/>
        </w:tabs>
        <w:ind w:left="0" w:firstLine="709"/>
        <w:contextualSpacing/>
        <w:jc w:val="both"/>
        <w:rPr>
          <w:lang w:eastAsia="lt-LT"/>
        </w:rPr>
      </w:pPr>
      <w:bookmarkStart w:id="0" w:name="_Hlk116933857"/>
      <w:r w:rsidRPr="00663890">
        <w:rPr>
          <w:lang w:eastAsia="lt-LT"/>
        </w:rPr>
        <w:t xml:space="preserve">Statybos darbus </w:t>
      </w:r>
      <w:r w:rsidR="001016B3" w:rsidRPr="003D1238">
        <w:t xml:space="preserve">Rangovas turi </w:t>
      </w:r>
      <w:r w:rsidRPr="00663890">
        <w:rPr>
          <w:lang w:eastAsia="lt-LT"/>
        </w:rPr>
        <w:t xml:space="preserve">vykdyti vadovaujantis inžinerinių tinklų operatorių (savininkų) išduotomis sąlygomis. Prieš pradedant darbus </w:t>
      </w:r>
      <w:r>
        <w:rPr>
          <w:lang w:eastAsia="lt-LT"/>
        </w:rPr>
        <w:t xml:space="preserve">Rangovui </w:t>
      </w:r>
      <w:r w:rsidRPr="00663890">
        <w:rPr>
          <w:lang w:eastAsia="lt-LT"/>
        </w:rPr>
        <w:t>būtina apie tai informuoti inžinerinių tinklų operatorius (savininkus) ir darbus atlikti jiems dalyvaujant.</w:t>
      </w:r>
    </w:p>
    <w:bookmarkEnd w:id="0"/>
    <w:p w14:paraId="083FB941" w14:textId="65FF0ACF" w:rsidR="00A56A0A" w:rsidRPr="001016B3" w:rsidRDefault="00EC67EB" w:rsidP="00A56A0A">
      <w:pPr>
        <w:widowControl w:val="0"/>
        <w:numPr>
          <w:ilvl w:val="0"/>
          <w:numId w:val="1"/>
        </w:numPr>
        <w:tabs>
          <w:tab w:val="left" w:pos="426"/>
          <w:tab w:val="left" w:pos="1134"/>
        </w:tabs>
        <w:ind w:left="0" w:firstLine="709"/>
        <w:jc w:val="both"/>
        <w:rPr>
          <w:color w:val="FF0000"/>
        </w:rPr>
      </w:pPr>
      <w:r>
        <w:fldChar w:fldCharType="begin"/>
      </w:r>
      <w:r>
        <w:instrText xml:space="preserve"> HYPERLINK "https://e-seimas.lrs.lt/portal/legalAct/lt/TAD/TAIS.403512/asr" </w:instrText>
      </w:r>
      <w:r>
        <w:fldChar w:fldCharType="separate"/>
      </w:r>
      <w:r w:rsidRPr="003D1238">
        <w:rPr>
          <w:rStyle w:val="Hipersaitas"/>
        </w:rPr>
        <w:t>Aplinkos apsaugos kriterijų taikymo, vykdant žaliuosius pirkimus, tvarkos aprašo, patvirtinto Lietuvos Respublikos aplinkos ministro 2011 m. birželio 28 d. įsakymu Nr. D1-508</w:t>
      </w:r>
      <w:r>
        <w:rPr>
          <w:rStyle w:val="Hipersaitas"/>
          <w:color w:val="auto"/>
          <w:u w:val="none"/>
        </w:rPr>
        <w:fldChar w:fldCharType="end"/>
      </w:r>
      <w:r w:rsidRPr="009B4AFA">
        <w:t xml:space="preserve"> (toliau – Aprašas), nustatytų kriterijų </w:t>
      </w:r>
      <w:r w:rsidRPr="00EC67EB">
        <w:t>taikymas</w:t>
      </w:r>
      <w:r w:rsidR="00A56A0A" w:rsidRPr="00EC67EB">
        <w:t>:</w:t>
      </w:r>
    </w:p>
    <w:p w14:paraId="3FFCB7AD" w14:textId="740F198C" w:rsidR="00131737" w:rsidRDefault="00EC67EB" w:rsidP="00131737">
      <w:pPr>
        <w:widowControl w:val="0"/>
        <w:tabs>
          <w:tab w:val="left" w:pos="426"/>
          <w:tab w:val="left" w:pos="1276"/>
          <w:tab w:val="left" w:pos="1418"/>
        </w:tabs>
        <w:ind w:firstLine="709"/>
        <w:contextualSpacing/>
        <w:jc w:val="both"/>
        <w:rPr>
          <w:b/>
          <w:lang w:eastAsia="lt-LT"/>
        </w:rPr>
      </w:pPr>
      <w:r w:rsidRPr="00EC67EB">
        <w:t>16</w:t>
      </w:r>
      <w:r w:rsidR="00A56A0A" w:rsidRPr="00EC67EB">
        <w:t xml:space="preserve">.1) </w:t>
      </w:r>
      <w:r w:rsidR="00970DBA">
        <w:rPr>
          <w:b/>
          <w:bCs/>
          <w:lang w:eastAsia="lt-LT"/>
        </w:rPr>
        <w:t>p</w:t>
      </w:r>
      <w:r w:rsidR="00970DBA" w:rsidRPr="003544C5">
        <w:rPr>
          <w:b/>
          <w:bCs/>
          <w:lang w:eastAsia="lt-LT"/>
        </w:rPr>
        <w:t>agal Aprašo 2 priedo XII skyriaus 15.4 punktą:</w:t>
      </w:r>
      <w:r w:rsidR="00970DBA" w:rsidRPr="003544C5">
        <w:rPr>
          <w:lang w:eastAsia="lt-LT"/>
        </w:rPr>
        <w:t xml:space="preserve"> </w:t>
      </w:r>
      <w:r w:rsidRPr="00390598">
        <w:t>Rangovas atliekamiems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r w:rsidR="00A56A0A" w:rsidRPr="00390598">
        <w:rPr>
          <w:lang w:eastAsia="lt-LT"/>
        </w:rPr>
        <w:t xml:space="preserve">. </w:t>
      </w:r>
      <w:r w:rsidRPr="00390598">
        <w:rPr>
          <w:b/>
          <w:bCs/>
        </w:rPr>
        <w:t xml:space="preserve">Rangovas įsipareigoja ne vėliau kaip per </w:t>
      </w:r>
      <w:r w:rsidRPr="00390598">
        <w:rPr>
          <w:b/>
        </w:rPr>
        <w:t>10 darbo dienų</w:t>
      </w:r>
      <w:r w:rsidRPr="00390598">
        <w:t xml:space="preserve"> </w:t>
      </w:r>
      <w:r w:rsidRPr="00390598">
        <w:rPr>
          <w:b/>
          <w:bCs/>
        </w:rPr>
        <w:t>nuo Sutarties įsigaliojimo dienos Užsakovui pateikti arba (1)</w:t>
      </w:r>
      <w:r w:rsidRPr="00390598">
        <w:t xml:space="preserve"> </w:t>
      </w:r>
      <w:r w:rsidRPr="00390598">
        <w:rPr>
          <w:b/>
          <w:bCs/>
        </w:rPr>
        <w:t>nepriklausomos įstaigos išduotą galiojantį sertifikatą dėl nustatytų aplinkos apsaugos vadybos sistemos standartų arba (2) kitus lygiaverčius aplinkos apsaugos vadybos užtikrinimo priemonių įrodymus</w:t>
      </w:r>
      <w:r w:rsidRPr="00390598">
        <w:t>, kurie patvirtintų, kad Rangovo siūlomos aplinkos apsaugos vadybos užtikrinimo priemonės atitinka reikalaujamus aplinkos apsaugos vadybos sistemos standartus (</w:t>
      </w:r>
      <w:r w:rsidRPr="00390598">
        <w:rPr>
          <w:i/>
          <w:iCs/>
        </w:rPr>
        <w:t>pvz. tai gali būti Rangovo taikomų aplinkos apsaugos vadybos priemonių aprašymas, atitinkantis visus Aprašo</w:t>
      </w:r>
      <w:r w:rsidRPr="00390598">
        <w:t xml:space="preserve"> </w:t>
      </w:r>
      <w:r w:rsidRPr="00390598">
        <w:rPr>
          <w:i/>
          <w:iCs/>
        </w:rPr>
        <w:t>10 punkte nustatytus reikalavimus</w:t>
      </w:r>
      <w:r w:rsidRPr="00390598">
        <w:t xml:space="preserve">). Užsakovas pripažįsta lygiaverčius sertifikatus, išduotus kitose valstybėse narėse įsteigtų nepriklausomų įstaigų. </w:t>
      </w:r>
      <w:r w:rsidRPr="00390598">
        <w:rPr>
          <w:b/>
          <w:bCs/>
        </w:rPr>
        <w:t>Rangovui laiku nepateikus</w:t>
      </w:r>
      <w:r w:rsidRPr="00390598">
        <w:rPr>
          <w:b/>
        </w:rPr>
        <w:t xml:space="preserve"> ties numeriu (1) arba (2) nurodytų dokumentų/informacijos, </w:t>
      </w:r>
      <w:r w:rsidRPr="00390598">
        <w:rPr>
          <w:b/>
          <w:bCs/>
        </w:rPr>
        <w:t xml:space="preserve">Rangovui taikoma </w:t>
      </w:r>
      <w:r w:rsidRPr="00390598">
        <w:rPr>
          <w:b/>
        </w:rPr>
        <w:t xml:space="preserve">Sutarties Specialiosiose sąlygose </w:t>
      </w:r>
      <w:r w:rsidRPr="00390598">
        <w:rPr>
          <w:b/>
          <w:lang w:eastAsia="lt-LT"/>
        </w:rPr>
        <w:t>numatyta atsakomybė</w:t>
      </w:r>
      <w:r>
        <w:rPr>
          <w:b/>
          <w:lang w:eastAsia="lt-LT"/>
        </w:rPr>
        <w:t>.</w:t>
      </w:r>
    </w:p>
    <w:p w14:paraId="28DBE3B3" w14:textId="066BBF7E" w:rsidR="00131737" w:rsidRPr="00131737" w:rsidRDefault="00131737" w:rsidP="00131737">
      <w:pPr>
        <w:widowControl w:val="0"/>
        <w:tabs>
          <w:tab w:val="left" w:pos="426"/>
          <w:tab w:val="left" w:pos="1276"/>
          <w:tab w:val="left" w:pos="1418"/>
        </w:tabs>
        <w:ind w:firstLine="709"/>
        <w:contextualSpacing/>
        <w:jc w:val="both"/>
        <w:rPr>
          <w:b/>
          <w:lang w:eastAsia="lt-LT"/>
        </w:rPr>
      </w:pPr>
      <w:r w:rsidRPr="00082569">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w:t>
      </w:r>
      <w:r w:rsidRPr="00082569">
        <w:lastRenderedPageBreak/>
        <w:t xml:space="preserve">vadybos sistemos reikalavimus. Jei Rangovo ar subrangovo (jei vykdant Sutartį pasitelkiamas)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6C5E2E">
        <w:rPr>
          <w:b/>
        </w:rPr>
        <w:t xml:space="preserve">Jei Rangovas nepateikia reikalaujamo sertifikato, ar Užsakovui nustačius, kad Rangovas nesilaiko šiame papunktyje nurodytų įsipareigojimų, </w:t>
      </w:r>
      <w:r w:rsidRPr="006C5E2E">
        <w:rPr>
          <w:b/>
          <w:bCs/>
        </w:rPr>
        <w:t xml:space="preserve">Rangovui taikoma </w:t>
      </w:r>
      <w:r w:rsidRPr="006C5E2E">
        <w:rPr>
          <w:b/>
        </w:rPr>
        <w:t xml:space="preserve">Sutarties Specialiosiose sąlygose </w:t>
      </w:r>
      <w:r w:rsidRPr="006C5E2E">
        <w:rPr>
          <w:b/>
          <w:lang w:eastAsia="lt-LT"/>
        </w:rPr>
        <w:t>numatyta atsakomybė</w:t>
      </w:r>
      <w:r w:rsidRPr="006C5E2E">
        <w:rPr>
          <w:bCs/>
        </w:rPr>
        <w:t xml:space="preserve">. </w:t>
      </w:r>
      <w:r w:rsidRPr="006C5E2E">
        <w:t xml:space="preserve">Jei aplinkos apsaugos vadybos sistemos sertifikatas pasibaigtų ir nebūtų pratęstas arba būtų sustabdytas, ar nutrauktas jo galiojimas, Užsakovas turi teisę nutraukti </w:t>
      </w:r>
      <w:r w:rsidR="00A44CA1">
        <w:t>S</w:t>
      </w:r>
      <w:r w:rsidRPr="006C5E2E">
        <w:t>utartį.</w:t>
      </w:r>
    </w:p>
    <w:p w14:paraId="34A13E32" w14:textId="16BB1436" w:rsidR="00131737" w:rsidRDefault="00131737" w:rsidP="00131737">
      <w:pPr>
        <w:widowControl w:val="0"/>
        <w:tabs>
          <w:tab w:val="left" w:pos="426"/>
          <w:tab w:val="left" w:pos="1276"/>
          <w:tab w:val="left" w:pos="1418"/>
        </w:tabs>
        <w:ind w:firstLine="709"/>
        <w:contextualSpacing/>
        <w:jc w:val="both"/>
        <w:rPr>
          <w:color w:val="FF0000"/>
          <w:lang w:eastAsia="lt-LT"/>
        </w:rPr>
      </w:pPr>
      <w:r w:rsidRPr="008422F3">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8422F3">
        <w:rPr>
          <w:b/>
          <w:bCs/>
        </w:rPr>
        <w:t xml:space="preserve">Nustačius, kad Rangovas nesilaiko šiame papunktyje nurodytų įsipareigojimų, Rangovui taikoma </w:t>
      </w:r>
      <w:r w:rsidRPr="008422F3">
        <w:rPr>
          <w:b/>
        </w:rPr>
        <w:t xml:space="preserve">Sutarties Specialiosiose sąlygose </w:t>
      </w:r>
      <w:r w:rsidRPr="008422F3">
        <w:rPr>
          <w:b/>
          <w:lang w:eastAsia="lt-LT"/>
        </w:rPr>
        <w:t>numatyta atsakomybė</w:t>
      </w:r>
    </w:p>
    <w:p w14:paraId="56DC3C93" w14:textId="028509F9" w:rsidR="0093739B" w:rsidRDefault="0093739B" w:rsidP="00A56A0A">
      <w:pPr>
        <w:widowControl w:val="0"/>
        <w:tabs>
          <w:tab w:val="left" w:pos="426"/>
          <w:tab w:val="left" w:pos="1276"/>
          <w:tab w:val="left" w:pos="1418"/>
        </w:tabs>
        <w:ind w:firstLine="709"/>
        <w:contextualSpacing/>
        <w:jc w:val="both"/>
        <w:rPr>
          <w:b/>
          <w:bCs/>
          <w:lang w:eastAsia="lt-LT"/>
        </w:rPr>
      </w:pPr>
      <w:r w:rsidRPr="003C2C7C">
        <w:rPr>
          <w:lang w:eastAsia="lt-LT"/>
        </w:rPr>
        <w:t>1</w:t>
      </w:r>
      <w:r w:rsidR="00131737" w:rsidRPr="003C2C7C">
        <w:rPr>
          <w:lang w:eastAsia="lt-LT"/>
        </w:rPr>
        <w:t>6</w:t>
      </w:r>
      <w:r w:rsidRPr="003C2C7C">
        <w:rPr>
          <w:lang w:eastAsia="lt-LT"/>
        </w:rPr>
        <w:t xml:space="preserve">.2) </w:t>
      </w:r>
      <w:r w:rsidRPr="003C2C7C">
        <w:rPr>
          <w:b/>
          <w:bCs/>
          <w:lang w:eastAsia="lt-LT"/>
        </w:rPr>
        <w:t>Rangovas įsipareigoja darbų vykdymui naudoti statybines medžiagas</w:t>
      </w:r>
      <w:r w:rsidR="00CB25EE" w:rsidRPr="003C2C7C">
        <w:rPr>
          <w:b/>
          <w:bCs/>
          <w:lang w:eastAsia="lt-LT"/>
        </w:rPr>
        <w:t xml:space="preserve"> </w:t>
      </w:r>
      <w:r w:rsidR="00CB25EE" w:rsidRPr="003C2C7C">
        <w:rPr>
          <w:b/>
          <w:bCs/>
          <w:lang w:eastAsia="lt-LT"/>
        </w:rPr>
        <w:t>ir kitus su pastato projektu susijusius produktus</w:t>
      </w:r>
      <w:r w:rsidRPr="003C2C7C">
        <w:rPr>
          <w:lang w:eastAsia="lt-LT"/>
        </w:rPr>
        <w:t>, atitinkanči</w:t>
      </w:r>
      <w:r w:rsidR="00CB25EE" w:rsidRPr="003C2C7C">
        <w:rPr>
          <w:lang w:eastAsia="lt-LT"/>
        </w:rPr>
        <w:t>u</w:t>
      </w:r>
      <w:r w:rsidRPr="003C2C7C">
        <w:rPr>
          <w:lang w:eastAsia="lt-LT"/>
        </w:rPr>
        <w:t>s</w:t>
      </w:r>
      <w:r w:rsidR="00CC1CB0">
        <w:rPr>
          <w:lang w:eastAsia="lt-LT"/>
        </w:rPr>
        <w:t xml:space="preserve"> </w:t>
      </w:r>
      <w:r w:rsidRPr="003C2C7C">
        <w:rPr>
          <w:lang w:eastAsia="lt-LT"/>
        </w:rPr>
        <w:t xml:space="preserve">parengtame </w:t>
      </w:r>
      <w:r w:rsidR="006765C7" w:rsidRPr="003C2C7C">
        <w:rPr>
          <w:lang w:eastAsia="lt-LT"/>
        </w:rPr>
        <w:t xml:space="preserve">techniniame </w:t>
      </w:r>
      <w:r w:rsidRPr="003C2C7C">
        <w:rPr>
          <w:lang w:eastAsia="lt-LT"/>
        </w:rPr>
        <w:t>darbo projekte joms</w:t>
      </w:r>
      <w:r w:rsidR="00CB25EE" w:rsidRPr="003C2C7C">
        <w:rPr>
          <w:lang w:eastAsia="lt-LT"/>
        </w:rPr>
        <w:t>/jiems</w:t>
      </w:r>
      <w:r w:rsidRPr="003C2C7C">
        <w:rPr>
          <w:lang w:eastAsia="lt-LT"/>
        </w:rPr>
        <w:t xml:space="preserve"> nustatytus minimalius aplinkos apsaugos reikalavimus. </w:t>
      </w:r>
      <w:r w:rsidRPr="003C2C7C">
        <w:rPr>
          <w:b/>
          <w:bCs/>
          <w:lang w:eastAsia="lt-LT"/>
        </w:rPr>
        <w:t>Visos statybinės medžiagos ir kiti su pastato projektu susiję produktai</w:t>
      </w:r>
      <w:r w:rsidR="00CB25EE" w:rsidRPr="003C2C7C">
        <w:rPr>
          <w:b/>
          <w:bCs/>
          <w:lang w:eastAsia="lt-LT"/>
        </w:rPr>
        <w:t xml:space="preserve">, </w:t>
      </w:r>
      <w:r w:rsidR="00CB25EE" w:rsidRPr="001642CF">
        <w:rPr>
          <w:b/>
          <w:bCs/>
          <w:lang w:eastAsia="lt-LT"/>
        </w:rPr>
        <w:t xml:space="preserve">numatyti </w:t>
      </w:r>
      <w:r w:rsidR="00CB25EE" w:rsidRPr="001642CF">
        <w:rPr>
          <w:b/>
          <w:bCs/>
          <w:lang w:eastAsia="lt-LT"/>
        </w:rPr>
        <w:t>parengtame techniniame darbo projekte</w:t>
      </w:r>
      <w:r w:rsidR="00CB25EE" w:rsidRPr="001642CF">
        <w:rPr>
          <w:b/>
          <w:bCs/>
          <w:lang w:eastAsia="lt-LT"/>
        </w:rPr>
        <w:t>,</w:t>
      </w:r>
      <w:r w:rsidR="00CB25EE" w:rsidRPr="003C2C7C">
        <w:rPr>
          <w:lang w:eastAsia="lt-LT"/>
        </w:rPr>
        <w:t xml:space="preserve"> </w:t>
      </w:r>
      <w:r w:rsidRPr="003C2C7C">
        <w:rPr>
          <w:b/>
          <w:bCs/>
          <w:lang w:eastAsia="lt-LT"/>
        </w:rPr>
        <w:t>iki darbų vykdymo pradžios turi būti suderinti su Užsakovu ir techniniu prižiūrėtoju</w:t>
      </w:r>
      <w:r w:rsidRPr="003C2C7C">
        <w:rPr>
          <w:lang w:eastAsia="lt-LT"/>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(Aprašo 2 priedo </w:t>
      </w:r>
      <w:r w:rsidR="002C4CE9" w:rsidRPr="003C2C7C">
        <w:t>XIV skyrius „Patalpų apšvietimas“; XV skyrius „Vandens maišytuvai ir dušai“; XVI skyrius „Vandens šildytuvai“</w:t>
      </w:r>
      <w:r w:rsidRPr="003C2C7C">
        <w:rPr>
          <w:lang w:eastAsia="lt-LT"/>
        </w:rPr>
        <w:t>) galimi pateikti dokumentai nurodyti Aprašo 9 p. (</w:t>
      </w:r>
      <w:r w:rsidR="00CC1CB0">
        <w:rPr>
          <w:lang w:eastAsia="lt-LT"/>
        </w:rPr>
        <w:t>Rangovas</w:t>
      </w:r>
      <w:r w:rsidRPr="003C2C7C">
        <w:rPr>
          <w:lang w:eastAsia="lt-LT"/>
        </w:rPr>
        <w:t xml:space="preserve"> taip gali teikti </w:t>
      </w:r>
      <w:hyperlink r:id="rId6" w:tgtFrame="_blank" w:history="1">
        <w:r w:rsidR="003C2C7C" w:rsidRPr="003C2C7C">
          <w:rPr>
            <w:rStyle w:val="Hipersaitas"/>
            <w:color w:val="auto"/>
            <w:spacing w:val="2"/>
            <w:shd w:val="clear" w:color="auto" w:fill="FFFFFF"/>
          </w:rPr>
          <w:t>2025-05-15 Viešųjų pirkimų tarnybos rekomendacijose dėl minimalių aplinkos apsaugos kriterijų nustatymo</w:t>
        </w:r>
      </w:hyperlink>
      <w:r w:rsidR="003C2C7C" w:rsidRPr="003C2C7C">
        <w:t xml:space="preserve"> </w:t>
      </w:r>
      <w:r w:rsidR="003C2C7C" w:rsidRPr="003C2C7C">
        <w:t>dėl minėtų  produktų nurodytus rekomenduojamus teikti dokumentus</w:t>
      </w:r>
      <w:r w:rsidRPr="003C2C7C">
        <w:rPr>
          <w:lang w:eastAsia="lt-LT"/>
        </w:rPr>
        <w:t xml:space="preserve">). </w:t>
      </w:r>
      <w:r w:rsidRPr="003C2C7C">
        <w:rPr>
          <w:b/>
          <w:bCs/>
          <w:lang w:eastAsia="lt-LT"/>
        </w:rPr>
        <w:t xml:space="preserve">Užsakovui nustačius, kad Rangovas nesilaiko šiame papunktyje nurodyto įsipareigojimo, Rangovas privalo sumokėti Užsakovui </w:t>
      </w:r>
      <w:r w:rsidR="003C2C7C" w:rsidRPr="003C2C7C">
        <w:rPr>
          <w:b/>
          <w:bCs/>
        </w:rPr>
        <w:t>Specialiosiose sąlygose nurodytą baudą</w:t>
      </w:r>
      <w:r w:rsidR="003C2C7C" w:rsidRPr="003C2C7C">
        <w:t xml:space="preserve"> </w:t>
      </w:r>
      <w:r w:rsidR="003C2C7C" w:rsidRPr="003C2C7C">
        <w:rPr>
          <w:b/>
          <w:bCs/>
        </w:rPr>
        <w:t>ir neatitikimai turi būti ištaisyti</w:t>
      </w:r>
      <w:r w:rsidRPr="003C2C7C">
        <w:rPr>
          <w:b/>
          <w:bCs/>
          <w:lang w:eastAsia="lt-LT"/>
        </w:rPr>
        <w:t>.</w:t>
      </w:r>
    </w:p>
    <w:p w14:paraId="3629C757" w14:textId="2E783018" w:rsidR="00B375C2" w:rsidRPr="00663890" w:rsidRDefault="00B375C2" w:rsidP="00B375C2">
      <w:pPr>
        <w:numPr>
          <w:ilvl w:val="0"/>
          <w:numId w:val="1"/>
        </w:numPr>
        <w:tabs>
          <w:tab w:val="left" w:pos="426"/>
          <w:tab w:val="left" w:pos="1134"/>
        </w:tabs>
        <w:ind w:left="0" w:firstLine="709"/>
        <w:jc w:val="both"/>
      </w:pPr>
      <w:r w:rsidRPr="00663890">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dok.; tvarkingai sukomplektuota dokumentacija, sunumeruota ir pan.).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7BD123CD" w14:textId="77777777" w:rsidR="00B375C2" w:rsidRPr="00663890" w:rsidRDefault="00B375C2" w:rsidP="00B375C2">
      <w:pPr>
        <w:numPr>
          <w:ilvl w:val="0"/>
          <w:numId w:val="1"/>
        </w:numPr>
        <w:tabs>
          <w:tab w:val="left" w:pos="426"/>
          <w:tab w:val="left" w:pos="1134"/>
        </w:tabs>
        <w:ind w:left="0" w:firstLine="709"/>
        <w:jc w:val="both"/>
      </w:pPr>
      <w:r w:rsidRPr="00663890">
        <w:t>Užbaigus rangos darbus visa rangos metu pažeista (-i) / sugadinta (-i) infrastruktūra, inžineriniai tinklai, želdiniai ir kt. objektai/elementai privalo būti Rangovo atstatyti į buvusią padėtį.</w:t>
      </w:r>
    </w:p>
    <w:p w14:paraId="21576F74" w14:textId="3B948218" w:rsidR="00B375C2" w:rsidRPr="00663890" w:rsidRDefault="00B375C2" w:rsidP="00B375C2">
      <w:pPr>
        <w:numPr>
          <w:ilvl w:val="0"/>
          <w:numId w:val="1"/>
        </w:numPr>
        <w:tabs>
          <w:tab w:val="left" w:pos="426"/>
          <w:tab w:val="left" w:pos="1134"/>
        </w:tabs>
        <w:ind w:left="0" w:firstLine="709"/>
        <w:jc w:val="both"/>
      </w:pPr>
      <w:r w:rsidRPr="00663890">
        <w:t xml:space="preserve">Rangovas turi pateikti Užsakovui su Klaipėdos m. sav. </w:t>
      </w:r>
      <w:r w:rsidR="00656453" w:rsidRPr="00656453">
        <w:t xml:space="preserve">Išmanaus skaitmeninio miesto skyriumi </w:t>
      </w:r>
      <w:r w:rsidRPr="00663890">
        <w:t>suderintą geodezinę (topografinę) nuotrauką atlikus visus statybinius darbus (dwg formatu).</w:t>
      </w:r>
    </w:p>
    <w:p w14:paraId="325B71E9" w14:textId="77777777" w:rsidR="00B375C2" w:rsidRPr="00663890" w:rsidRDefault="00B375C2" w:rsidP="00B375C2">
      <w:pPr>
        <w:numPr>
          <w:ilvl w:val="0"/>
          <w:numId w:val="1"/>
        </w:numPr>
        <w:tabs>
          <w:tab w:val="left" w:pos="426"/>
          <w:tab w:val="left" w:pos="1134"/>
        </w:tabs>
        <w:ind w:left="0" w:firstLine="709"/>
        <w:jc w:val="both"/>
      </w:pPr>
      <w:r w:rsidRPr="00663890">
        <w:t>Rangovas turi paskirti asmenį atsakingą už energetinį ūkį iki objekto pridavimo.</w:t>
      </w:r>
    </w:p>
    <w:p w14:paraId="792DB708" w14:textId="77777777" w:rsidR="00B375C2" w:rsidRPr="002723BC" w:rsidRDefault="00B375C2" w:rsidP="00B375C2">
      <w:pPr>
        <w:numPr>
          <w:ilvl w:val="0"/>
          <w:numId w:val="1"/>
        </w:numPr>
        <w:tabs>
          <w:tab w:val="left" w:pos="426"/>
          <w:tab w:val="left" w:pos="1134"/>
        </w:tabs>
        <w:ind w:left="0" w:firstLine="709"/>
        <w:jc w:val="both"/>
      </w:pPr>
      <w:bookmarkStart w:id="1" w:name="_Hlk149220734"/>
      <w:r w:rsidRPr="00663890">
        <w:t xml:space="preserve">Užsakovui suteikus įgaliojimą teikti prašymą į el. sistemą „Infostatyba“ dėl objekto pripažinimo tinkamu naudoti ir gauti deklaraciją apie </w:t>
      </w:r>
      <w:r w:rsidRPr="0061547C">
        <w:t xml:space="preserve">statybos užbaigimą </w:t>
      </w:r>
      <w:r w:rsidRPr="002723BC">
        <w:t>ir (ar) statybos užbaigimo aktą  (</w:t>
      </w:r>
      <w:r w:rsidRPr="002723BC">
        <w:rPr>
          <w:i/>
        </w:rPr>
        <w:t xml:space="preserve">rekomenduojame informuoti įgaliotus asmenis, įmones, kuriems suteikta teisė atlikti būtinus veiksmus „Infostatyboje“, užpildžius deklaraciją apie statybos užbaigimą, perduoti peržiūrai Turto valdymo skyriui (el. paštu </w:t>
      </w:r>
      <w:hyperlink r:id="rId7" w:history="1">
        <w:r w:rsidRPr="002723BC">
          <w:rPr>
            <w:i/>
            <w:color w:val="0000FF"/>
            <w:u w:val="single"/>
          </w:rPr>
          <w:t>ausra.rulien</w:t>
        </w:r>
        <w:r w:rsidRPr="002723BC">
          <w:rPr>
            <w:i/>
            <w:color w:val="0000FF"/>
            <w:u w:val="single"/>
            <w:lang w:val="en-US"/>
          </w:rPr>
          <w:t>e@klaipeda.lt</w:t>
        </w:r>
      </w:hyperlink>
      <w:r w:rsidRPr="002723BC">
        <w:rPr>
          <w:i/>
          <w:lang w:val="en-US"/>
        </w:rPr>
        <w:t xml:space="preserve">); statytojas - </w:t>
      </w:r>
      <w:r w:rsidRPr="002723BC">
        <w:rPr>
          <w:i/>
        </w:rPr>
        <w:t>Klaipėdos miesto savivaldybė, kodas – 111100775</w:t>
      </w:r>
      <w:r w:rsidRPr="002723BC">
        <w:rPr>
          <w:lang w:val="en-US"/>
        </w:rPr>
        <w:t>)</w:t>
      </w:r>
      <w:r w:rsidRPr="002723BC">
        <w:t xml:space="preserve">, bei atlikti teisinę objekto registraciją Nekilnojamojo turto registre (NTR). Rangovas privalo įsivertinti išlaidas (apmokėjimus) už deklaraciją apie statybos užbaigimą ir (ar) </w:t>
      </w:r>
      <w:r w:rsidRPr="002723BC">
        <w:lastRenderedPageBreak/>
        <w:t>statybos užbaigimo aktą, teikiant dokumentaciją per „Infostatybą“ el. sistemą ir už teisinę registraciją NTR (jos metu patiriamas visas išlaidas).</w:t>
      </w:r>
    </w:p>
    <w:bookmarkEnd w:id="1"/>
    <w:p w14:paraId="69D3A15E" w14:textId="77777777" w:rsidR="00B375C2" w:rsidRDefault="00B375C2" w:rsidP="00B375C2">
      <w:pPr>
        <w:numPr>
          <w:ilvl w:val="0"/>
          <w:numId w:val="1"/>
        </w:numPr>
        <w:tabs>
          <w:tab w:val="left" w:pos="426"/>
          <w:tab w:val="left" w:pos="1134"/>
        </w:tabs>
        <w:ind w:left="0" w:firstLine="709"/>
        <w:jc w:val="both"/>
      </w:pPr>
      <w:r w:rsidRPr="00663890">
        <w:t>Rangovas privalo darbų vykdymo eigoje susidariusias atliekas tvarkyti laikantis visų galiojančių įstatymų, Klaipėdos miesto atliekų tvarkymo taisyklių, patvirtintų Klaipėdos miesto savivaldybės tarybos 2011-11-24 sprendimu Nr. T2-370.</w:t>
      </w:r>
    </w:p>
    <w:p w14:paraId="76E28FE7" w14:textId="7D84690C" w:rsidR="00B375C2" w:rsidRPr="00663890" w:rsidRDefault="00654D6B" w:rsidP="00B375C2">
      <w:pPr>
        <w:numPr>
          <w:ilvl w:val="0"/>
          <w:numId w:val="1"/>
        </w:numPr>
        <w:tabs>
          <w:tab w:val="left" w:pos="426"/>
          <w:tab w:val="left" w:pos="1134"/>
        </w:tabs>
        <w:ind w:left="0" w:firstLine="709"/>
        <w:jc w:val="both"/>
      </w:pPr>
      <w:r>
        <w:t>Jei a</w:t>
      </w:r>
      <w:r w:rsidRPr="00970661">
        <w:t xml:space="preserve">pibūdinant pirkimo objektą </w:t>
      </w:r>
      <w:r>
        <w:t xml:space="preserve">Užsakovo užduotyje (techninėje specifikacijoje), Techniniame darbo projekte </w:t>
      </w:r>
      <w:r w:rsidRPr="00970661">
        <w:t xml:space="preserve">ar kituose pirkimo dokumentuose </w:t>
      </w:r>
      <w:r>
        <w:t>yra</w:t>
      </w:r>
      <w:r w:rsidRPr="00970661">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t xml:space="preserve">. </w:t>
      </w:r>
      <w:r w:rsidRPr="00970661">
        <w:t>Jeigu apibūdinant pirkimo objektą</w:t>
      </w:r>
      <w:r>
        <w:t xml:space="preserve"> Užsakovo užduotyje (techninėje specifikacijoje), Techniniame darbo projekte </w:t>
      </w:r>
      <w:r w:rsidRPr="00970661">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w:t>
      </w:r>
      <w:r w:rsidRPr="00E80D14">
        <w:t>rekių naudojimu), turi būti laikoma, kad kiekviena tokia nuoroda yra pateikta su žodžiais „arba lygiavertis“</w:t>
      </w:r>
      <w:r w:rsidR="00B375C2" w:rsidRPr="00970661">
        <w:t>.</w:t>
      </w:r>
    </w:p>
    <w:p w14:paraId="6CB77B50" w14:textId="489CF19B" w:rsidR="00B375C2" w:rsidRPr="00663890" w:rsidRDefault="00511714" w:rsidP="00B375C2">
      <w:pPr>
        <w:numPr>
          <w:ilvl w:val="0"/>
          <w:numId w:val="1"/>
        </w:numPr>
        <w:tabs>
          <w:tab w:val="left" w:pos="426"/>
          <w:tab w:val="left" w:pos="1134"/>
        </w:tabs>
        <w:ind w:left="0" w:firstLine="709"/>
        <w:jc w:val="both"/>
      </w:pPr>
      <w:r w:rsidRPr="009B4AFA">
        <w:t>Rangovas įsipareigoja Lietuvos Respublikos statybos įstatymo (toliau – Statybos įstatymas) 22</w:t>
      </w:r>
      <w:r w:rsidRPr="009B4AFA">
        <w:rPr>
          <w:vertAlign w:val="superscript"/>
        </w:rPr>
        <w:t>1</w:t>
      </w:r>
      <w:r w:rsidRPr="009B4AFA">
        <w:t xml:space="preserve"> str. nustatyta tvarka (</w:t>
      </w:r>
      <w:hyperlink r:id="rId8" w:history="1">
        <w:r w:rsidRPr="009B4AFA">
          <w:rPr>
            <w:color w:val="0000FF"/>
            <w:u w:val="single"/>
          </w:rPr>
          <w:t>https://e-seimas.lrs.lt/portal/legalAct/lt/TAD/TAIS.26250/asr/</w:t>
        </w:r>
      </w:hyperlink>
      <w:r w:rsidRPr="009B4AFA">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9B4AFA">
        <w:rPr>
          <w:vertAlign w:val="superscript"/>
        </w:rPr>
        <w:t>1</w:t>
      </w:r>
      <w:r w:rsidRPr="009B4AFA">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9B4AFA">
        <w:rPr>
          <w:vertAlign w:val="superscript"/>
        </w:rPr>
        <w:t>1</w:t>
      </w:r>
      <w:r w:rsidRPr="009B4AFA">
        <w:t xml:space="preserve"> str</w:t>
      </w:r>
      <w:r w:rsidR="00B375C2" w:rsidRPr="00663890">
        <w:t>.</w:t>
      </w:r>
    </w:p>
    <w:p w14:paraId="3F30031B" w14:textId="2CE15211" w:rsidR="00B375C2" w:rsidRDefault="00B375C2" w:rsidP="00B375C2">
      <w:pPr>
        <w:numPr>
          <w:ilvl w:val="0"/>
          <w:numId w:val="1"/>
        </w:numPr>
        <w:tabs>
          <w:tab w:val="left" w:pos="426"/>
          <w:tab w:val="left" w:pos="1134"/>
        </w:tabs>
        <w:ind w:left="0" w:firstLine="709"/>
        <w:jc w:val="both"/>
      </w:pPr>
      <w:bookmarkStart w:id="2" w:name="_Hlk167448222"/>
      <w:r w:rsidRPr="002723BC">
        <w:t>Rangovas kartu su Rangovo atliktų darbų perdavimo Užsakovui aktu privalo pateikti garantinių įsipareigojimų įvykdymo užtikrinimą, kurio dydis</w:t>
      </w:r>
      <w:r w:rsidRPr="002723BC">
        <w:rPr>
          <w:b/>
        </w:rPr>
        <w:t xml:space="preserve"> </w:t>
      </w:r>
      <w:r w:rsidRPr="002723BC">
        <w:t>numatytas Specialiosiose sąlygose</w:t>
      </w:r>
      <w:r w:rsidRPr="002723BC">
        <w:rPr>
          <w:bCs/>
        </w:rPr>
        <w:t>.</w:t>
      </w:r>
      <w:r w:rsidRPr="002723BC">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5AD1A315" w14:textId="77777777" w:rsidR="007C4D07" w:rsidRPr="009B4AFA" w:rsidRDefault="007C4D07" w:rsidP="007C4D07">
      <w:pPr>
        <w:numPr>
          <w:ilvl w:val="0"/>
          <w:numId w:val="1"/>
        </w:numPr>
        <w:tabs>
          <w:tab w:val="left" w:pos="1134"/>
        </w:tabs>
        <w:ind w:left="0" w:firstLine="709"/>
        <w:jc w:val="both"/>
      </w:pPr>
      <w:r w:rsidRPr="009B4AFA">
        <w:t>Rangovas turi pateikti Užsakovui</w:t>
      </w:r>
      <w:r w:rsidRPr="009B4AFA">
        <w:rPr>
          <w:b/>
          <w:bCs/>
        </w:rPr>
        <w:t xml:space="preserve"> Sutarties kainos (įkainių) detalizacijos žiniaraštį ne vėliau kaip per 1 mėn. nuo Sutarties įsigaliojimo dienos </w:t>
      </w:r>
      <w:r w:rsidRPr="009B4AFA">
        <w:t>pagal Sutarties Bendrųjų sąlygų 15.4.1 p.</w:t>
      </w:r>
    </w:p>
    <w:p w14:paraId="5B161D5B" w14:textId="376A4502" w:rsidR="007C4D07" w:rsidRPr="00CB1C36" w:rsidRDefault="007C4D07" w:rsidP="007C4D07">
      <w:pPr>
        <w:numPr>
          <w:ilvl w:val="0"/>
          <w:numId w:val="1"/>
        </w:numPr>
        <w:tabs>
          <w:tab w:val="left" w:pos="426"/>
          <w:tab w:val="left" w:pos="1134"/>
        </w:tabs>
        <w:ind w:left="0" w:firstLine="709"/>
        <w:jc w:val="both"/>
      </w:pPr>
      <w:r w:rsidRPr="00E0039B">
        <w:t>Rangovas turi parengti ir pateikti Užsakovui</w:t>
      </w:r>
      <w:r w:rsidRPr="00E0039B">
        <w:rPr>
          <w:b/>
          <w:bCs/>
        </w:rPr>
        <w:t xml:space="preserve"> Grafiką</w:t>
      </w:r>
      <w:r w:rsidRPr="00E0039B">
        <w:t xml:space="preserve"> (Sutarties Specialiųjų sąlygų priedas Nr. 15), kuriame</w:t>
      </w:r>
      <w:r w:rsidRPr="009B4AFA">
        <w:t xml:space="preserve"> turi numatyti kalendoriniais metų ketvirčiais suskirstytus vykdomus darbus, darbų vykdymo eiliškumą ir tarpusavio priklausomybę, laikydamasis darbų galutinio termino (dalių galutinių terminų), ne vėliau kaip per 14 k. d. nuo Sutarties įsigaliojimo dienos.</w:t>
      </w:r>
    </w:p>
    <w:bookmarkEnd w:id="2"/>
    <w:sectPr w:rsidR="007C4D07" w:rsidRPr="00CB1C36" w:rsidSect="00ED4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C2"/>
    <w:rsid w:val="001016B3"/>
    <w:rsid w:val="001049B9"/>
    <w:rsid w:val="00131737"/>
    <w:rsid w:val="001642CF"/>
    <w:rsid w:val="002A7E00"/>
    <w:rsid w:val="002C4CE9"/>
    <w:rsid w:val="00390598"/>
    <w:rsid w:val="003C2C7C"/>
    <w:rsid w:val="004E534A"/>
    <w:rsid w:val="00511714"/>
    <w:rsid w:val="00521978"/>
    <w:rsid w:val="00544D2F"/>
    <w:rsid w:val="00654D6B"/>
    <w:rsid w:val="00656453"/>
    <w:rsid w:val="006765C7"/>
    <w:rsid w:val="00676FB7"/>
    <w:rsid w:val="006D08DE"/>
    <w:rsid w:val="007C4D07"/>
    <w:rsid w:val="007F58A2"/>
    <w:rsid w:val="008821B3"/>
    <w:rsid w:val="00911F79"/>
    <w:rsid w:val="009200DA"/>
    <w:rsid w:val="00924F8E"/>
    <w:rsid w:val="0093739B"/>
    <w:rsid w:val="00970DBA"/>
    <w:rsid w:val="00A44CA1"/>
    <w:rsid w:val="00A56A0A"/>
    <w:rsid w:val="00A972DB"/>
    <w:rsid w:val="00AD4156"/>
    <w:rsid w:val="00B061EE"/>
    <w:rsid w:val="00B375C2"/>
    <w:rsid w:val="00BA5FAB"/>
    <w:rsid w:val="00CB25EE"/>
    <w:rsid w:val="00CC1CB0"/>
    <w:rsid w:val="00CE29E0"/>
    <w:rsid w:val="00E0039B"/>
    <w:rsid w:val="00E41A07"/>
    <w:rsid w:val="00E47DF0"/>
    <w:rsid w:val="00EC67EB"/>
    <w:rsid w:val="00ED4312"/>
    <w:rsid w:val="00F80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2108"/>
  <w15:chartTrackingRefBased/>
  <w15:docId w15:val="{4359DE38-7411-4498-B210-4A82E907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75C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676FB7"/>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qFormat/>
    <w:locked/>
    <w:rsid w:val="00676FB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521978"/>
    <w:rPr>
      <w:sz w:val="16"/>
      <w:szCs w:val="16"/>
    </w:rPr>
  </w:style>
  <w:style w:type="paragraph" w:styleId="Komentarotekstas">
    <w:name w:val="annotation text"/>
    <w:basedOn w:val="prastasis"/>
    <w:link w:val="KomentarotekstasDiagrama"/>
    <w:uiPriority w:val="99"/>
    <w:semiHidden/>
    <w:unhideWhenUsed/>
    <w:rsid w:val="00521978"/>
    <w:rPr>
      <w:sz w:val="20"/>
      <w:szCs w:val="20"/>
    </w:rPr>
  </w:style>
  <w:style w:type="character" w:customStyle="1" w:styleId="KomentarotekstasDiagrama">
    <w:name w:val="Komentaro tekstas Diagrama"/>
    <w:basedOn w:val="Numatytasispastraiposriftas"/>
    <w:link w:val="Komentarotekstas"/>
    <w:uiPriority w:val="99"/>
    <w:semiHidden/>
    <w:rsid w:val="0052197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21978"/>
    <w:rPr>
      <w:b/>
      <w:bCs/>
    </w:rPr>
  </w:style>
  <w:style w:type="character" w:customStyle="1" w:styleId="KomentarotemaDiagrama">
    <w:name w:val="Komentaro tema Diagrama"/>
    <w:basedOn w:val="KomentarotekstasDiagrama"/>
    <w:link w:val="Komentarotema"/>
    <w:uiPriority w:val="99"/>
    <w:semiHidden/>
    <w:rsid w:val="00521978"/>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EC67EB"/>
    <w:rPr>
      <w:color w:val="0000FF"/>
      <w:u w:val="single"/>
    </w:rPr>
  </w:style>
  <w:style w:type="character" w:styleId="Perirtashipersaitas">
    <w:name w:val="FollowedHyperlink"/>
    <w:basedOn w:val="Numatytasispastraiposriftas"/>
    <w:uiPriority w:val="99"/>
    <w:semiHidden/>
    <w:unhideWhenUsed/>
    <w:rsid w:val="002C4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6250/asr/" TargetMode="External"/><Relationship Id="rId3" Type="http://schemas.openxmlformats.org/officeDocument/2006/relationships/settings" Target="settings.xml"/><Relationship Id="rId7" Type="http://schemas.openxmlformats.org/officeDocument/2006/relationships/hyperlink" Target="mailto:ausra.rul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public/canonical/1703248363/1664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4</Pages>
  <Words>10042</Words>
  <Characters>5724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Dulkytė</dc:creator>
  <cp:keywords/>
  <dc:description/>
  <cp:lastModifiedBy>Gileta Vilkaitė</cp:lastModifiedBy>
  <cp:revision>79</cp:revision>
  <dcterms:created xsi:type="dcterms:W3CDTF">2025-05-20T12:56:00Z</dcterms:created>
  <dcterms:modified xsi:type="dcterms:W3CDTF">2026-03-17T08:44:00Z</dcterms:modified>
</cp:coreProperties>
</file>