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rPr>
      </w:pPr>
      <w:bookmarkStart w:id="0" w:name="_Hlk34998659"/>
      <w:r w:rsidRPr="002729AA">
        <w:rPr>
          <w:noProof/>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rPr>
      </w:pPr>
    </w:p>
    <w:p w14:paraId="3009B02E" w14:textId="7C83E47E" w:rsidR="00E24A4D" w:rsidRPr="00AD09A3" w:rsidRDefault="00E24A4D" w:rsidP="00F74A40">
      <w:pPr>
        <w:jc w:val="center"/>
        <w:rPr>
          <w:b/>
        </w:rPr>
      </w:pPr>
      <w:r w:rsidRPr="0079407D">
        <w:rPr>
          <w:b/>
        </w:rPr>
        <w:t>KELMĖS RAJONO SAVIVALDYBĖS ADMINISTRACIJ</w:t>
      </w:r>
      <w:r w:rsidR="00F74A40" w:rsidRPr="0079407D">
        <w:rPr>
          <w:b/>
        </w:rPr>
        <w:t>A</w:t>
      </w:r>
      <w:r w:rsidRPr="00AD09A3">
        <w:rPr>
          <w:b/>
        </w:rPr>
        <w:t xml:space="preserve"> </w:t>
      </w:r>
    </w:p>
    <w:p w14:paraId="1E8A0C9C" w14:textId="77777777" w:rsidR="00B730B4" w:rsidRPr="002729AA" w:rsidRDefault="00B730B4" w:rsidP="00FC3568">
      <w:pPr>
        <w:spacing w:line="276" w:lineRule="auto"/>
        <w:ind w:right="-178"/>
        <w:jc w:val="center"/>
        <w:rPr>
          <w:b/>
        </w:rPr>
      </w:pPr>
    </w:p>
    <w:p w14:paraId="5F0394A8" w14:textId="05BEBDE1" w:rsidR="00AC017A" w:rsidRPr="002729AA" w:rsidRDefault="00AC017A" w:rsidP="00FC3568">
      <w:pPr>
        <w:spacing w:line="276" w:lineRule="auto"/>
        <w:jc w:val="center"/>
        <w:rPr>
          <w:b/>
          <w:bCs/>
        </w:rPr>
      </w:pPr>
      <w:r w:rsidRPr="002729AA">
        <w:t>Savivaldybės biudžetinė įstaiga , Vytauto Didžiojo g. 58, 86143  Kelmė , duomenys kaupiami ir saugomi Juridinių asmenų registre, Kodas 188768730, Tel. (</w:t>
      </w:r>
      <w:r w:rsidR="00997932">
        <w:t>0</w:t>
      </w:r>
      <w:r w:rsidRPr="002729AA">
        <w:t xml:space="preserve"> 427)  69 053, El.</w:t>
      </w:r>
      <w:r w:rsidR="0028119A" w:rsidRPr="002729AA">
        <w:t xml:space="preserve"> </w:t>
      </w:r>
      <w:r w:rsidRPr="002729AA">
        <w:t xml:space="preserve">p. </w:t>
      </w:r>
      <w:hyperlink r:id="rId9" w:history="1">
        <w:r w:rsidRPr="002729AA">
          <w:rPr>
            <w:rStyle w:val="Hipersaitas"/>
          </w:rPr>
          <w:t>info@kelme.lt</w:t>
        </w:r>
      </w:hyperlink>
    </w:p>
    <w:p w14:paraId="276ADD4E" w14:textId="77777777" w:rsidR="00AC017A" w:rsidRPr="002729AA" w:rsidRDefault="00AC017A" w:rsidP="00FC3568">
      <w:pPr>
        <w:spacing w:line="276" w:lineRule="auto"/>
        <w:ind w:right="-178"/>
        <w:jc w:val="center"/>
      </w:pPr>
    </w:p>
    <w:p w14:paraId="49B8BEDE" w14:textId="77777777" w:rsidR="00AC017A" w:rsidRPr="002729AA" w:rsidRDefault="00AC017A" w:rsidP="00FC3568">
      <w:pPr>
        <w:spacing w:line="276" w:lineRule="auto"/>
        <w:ind w:left="3888" w:right="-999" w:firstLine="1296"/>
        <w:rPr>
          <w:b/>
          <w:i/>
        </w:rPr>
      </w:pPr>
      <w:r w:rsidRPr="002729AA">
        <w:rPr>
          <w:b/>
          <w:i/>
        </w:rPr>
        <w:t>PATVIRTINTA</w:t>
      </w:r>
    </w:p>
    <w:p w14:paraId="012F8A05" w14:textId="77777777" w:rsidR="00B730B4" w:rsidRPr="002729AA" w:rsidRDefault="00B730B4" w:rsidP="00FC3568">
      <w:pPr>
        <w:spacing w:line="276" w:lineRule="auto"/>
        <w:ind w:left="5184" w:right="-999"/>
        <w:rPr>
          <w:i/>
        </w:rPr>
      </w:pPr>
      <w:r w:rsidRPr="002729AA">
        <w:rPr>
          <w:i/>
          <w:u w:val="single"/>
        </w:rPr>
        <w:t>Administracijos direktorė</w:t>
      </w:r>
      <w:r w:rsidRPr="002729AA">
        <w:rPr>
          <w:i/>
        </w:rPr>
        <w:t xml:space="preserve"> </w:t>
      </w:r>
    </w:p>
    <w:p w14:paraId="5EE37BD6" w14:textId="7CAC8321" w:rsidR="00AC017A" w:rsidRPr="002729AA" w:rsidRDefault="00AC017A" w:rsidP="00FC3568">
      <w:pPr>
        <w:spacing w:line="276" w:lineRule="auto"/>
        <w:ind w:left="5184" w:right="-999"/>
        <w:rPr>
          <w:i/>
        </w:rPr>
      </w:pPr>
      <w:r w:rsidRPr="002729AA">
        <w:rPr>
          <w:i/>
        </w:rPr>
        <w:t>(Perkančiosios organizacijos vadovo arba jo</w:t>
      </w:r>
    </w:p>
    <w:p w14:paraId="58129C87" w14:textId="77777777" w:rsidR="00AC017A" w:rsidRPr="002729AA" w:rsidRDefault="00AC017A" w:rsidP="00FC3568">
      <w:pPr>
        <w:spacing w:line="276" w:lineRule="auto"/>
        <w:ind w:left="5184" w:right="-999"/>
        <w:rPr>
          <w:i/>
        </w:rPr>
      </w:pPr>
      <w:r w:rsidRPr="002729AA">
        <w:rPr>
          <w:i/>
        </w:rPr>
        <w:t xml:space="preserve"> įgalioto asmens pareigų pavadinimas)</w:t>
      </w:r>
    </w:p>
    <w:p w14:paraId="5D0BD470" w14:textId="77777777" w:rsidR="00AC017A" w:rsidRPr="002729AA" w:rsidRDefault="00AC017A" w:rsidP="00FC3568">
      <w:pPr>
        <w:spacing w:line="276" w:lineRule="auto"/>
        <w:ind w:left="3888" w:right="-999" w:firstLine="1296"/>
        <w:rPr>
          <w:i/>
        </w:rPr>
      </w:pPr>
      <w:r w:rsidRPr="002729AA">
        <w:rPr>
          <w:i/>
        </w:rPr>
        <w:t>___________________________</w:t>
      </w:r>
    </w:p>
    <w:p w14:paraId="29E1AE05" w14:textId="77777777" w:rsidR="00AC017A" w:rsidRPr="002729AA" w:rsidRDefault="00AC017A" w:rsidP="00FC3568">
      <w:pPr>
        <w:spacing w:line="276" w:lineRule="auto"/>
        <w:ind w:left="3888" w:right="-999" w:firstLine="1296"/>
        <w:rPr>
          <w:i/>
        </w:rPr>
      </w:pPr>
      <w:r w:rsidRPr="002729AA">
        <w:rPr>
          <w:i/>
        </w:rPr>
        <w:t>(Parašas)</w:t>
      </w:r>
    </w:p>
    <w:p w14:paraId="51DDCDC8" w14:textId="172872C1" w:rsidR="00AC017A" w:rsidRPr="002729AA" w:rsidRDefault="00B730B4" w:rsidP="00FC3568">
      <w:pPr>
        <w:spacing w:line="276" w:lineRule="auto"/>
        <w:ind w:left="3888" w:right="-999" w:firstLine="1296"/>
        <w:rPr>
          <w:i/>
          <w:u w:val="single"/>
        </w:rPr>
      </w:pPr>
      <w:r w:rsidRPr="002729AA">
        <w:rPr>
          <w:i/>
          <w:u w:val="single"/>
        </w:rPr>
        <w:t>Danutė Laivienė</w:t>
      </w:r>
    </w:p>
    <w:p w14:paraId="452C54F0" w14:textId="77777777" w:rsidR="00AC017A" w:rsidRPr="002729AA" w:rsidRDefault="00AC017A" w:rsidP="00FC3568">
      <w:pPr>
        <w:spacing w:line="276" w:lineRule="auto"/>
        <w:ind w:left="3888" w:right="-999" w:firstLine="1296"/>
        <w:rPr>
          <w:i/>
        </w:rPr>
      </w:pPr>
      <w:r w:rsidRPr="002729AA">
        <w:rPr>
          <w:i/>
        </w:rPr>
        <w:t>(Vardas ir pavardė)/</w:t>
      </w:r>
    </w:p>
    <w:p w14:paraId="50C34883" w14:textId="77777777" w:rsidR="00AC017A" w:rsidRPr="002729AA" w:rsidRDefault="00AC017A" w:rsidP="00FC3568">
      <w:pPr>
        <w:spacing w:line="276" w:lineRule="auto"/>
        <w:ind w:left="5954" w:right="-999"/>
        <w:rPr>
          <w:i/>
        </w:rPr>
      </w:pPr>
    </w:p>
    <w:p w14:paraId="6EC1B4CF" w14:textId="249558CB" w:rsidR="00AC017A" w:rsidRPr="00B46F1F" w:rsidRDefault="00F44D92" w:rsidP="00BB3B9C">
      <w:pPr>
        <w:jc w:val="center"/>
        <w:rPr>
          <w:b/>
          <w:sz w:val="22"/>
          <w:szCs w:val="22"/>
        </w:rPr>
      </w:pPr>
      <w:bookmarkStart w:id="1" w:name="_Hlk195706085"/>
      <w:r w:rsidRPr="00B46F1F">
        <w:rPr>
          <w:b/>
          <w:sz w:val="22"/>
          <w:szCs w:val="22"/>
        </w:rPr>
        <w:t xml:space="preserve">ATVIRO </w:t>
      </w:r>
      <w:r w:rsidR="00431415" w:rsidRPr="00B46F1F">
        <w:rPr>
          <w:b/>
          <w:sz w:val="22"/>
          <w:szCs w:val="22"/>
        </w:rPr>
        <w:t>KONKURSO</w:t>
      </w:r>
      <w:r w:rsidR="00FA0836" w:rsidRPr="00B46F1F">
        <w:rPr>
          <w:b/>
          <w:sz w:val="22"/>
          <w:szCs w:val="22"/>
        </w:rPr>
        <w:t xml:space="preserve"> SĄLYGOS</w:t>
      </w:r>
    </w:p>
    <w:bookmarkEnd w:id="1"/>
    <w:p w14:paraId="310E505E" w14:textId="77777777" w:rsidR="00445654" w:rsidRDefault="00445654" w:rsidP="00445654">
      <w:pPr>
        <w:jc w:val="center"/>
        <w:rPr>
          <w:b/>
        </w:rPr>
      </w:pPr>
      <w:r>
        <w:rPr>
          <w:b/>
        </w:rPr>
        <w:t>PORTATYVINIO RENTGENO SISTEMA</w:t>
      </w:r>
    </w:p>
    <w:p w14:paraId="524B2D73" w14:textId="77777777" w:rsidR="0046799A" w:rsidRPr="002729AA" w:rsidRDefault="0046799A" w:rsidP="00FC3568">
      <w:pPr>
        <w:spacing w:line="276" w:lineRule="auto"/>
        <w:jc w:val="center"/>
        <w:rPr>
          <w:b/>
          <w:color w:val="000000" w:themeColor="text1"/>
          <w:shd w:val="clear" w:color="auto" w:fill="FFFFFF"/>
        </w:rPr>
      </w:pPr>
    </w:p>
    <w:p w14:paraId="46680B06" w14:textId="77F5FF07" w:rsidR="00AC017A" w:rsidRPr="002729AA" w:rsidRDefault="00AC017A" w:rsidP="00FC3568">
      <w:pPr>
        <w:spacing w:line="276" w:lineRule="auto"/>
        <w:jc w:val="center"/>
      </w:pPr>
      <w:r w:rsidRPr="002729AA">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p w14:paraId="2FFF0C8B" w14:textId="77777777" w:rsidR="00843B81" w:rsidRPr="00843B81" w:rsidRDefault="00843B81" w:rsidP="007F3FB3">
            <w:pPr>
              <w:pStyle w:val="Sraopastraipa"/>
              <w:rPr>
                <w:sz w:val="22"/>
                <w:szCs w:val="22"/>
              </w:rPr>
            </w:pPr>
          </w:p>
          <w:p w14:paraId="66910AEF" w14:textId="77777777" w:rsidR="00843B81" w:rsidRPr="00B46F1F" w:rsidRDefault="00843B81" w:rsidP="007F3FB3">
            <w:pPr>
              <w:pStyle w:val="Sraopastraipa"/>
              <w:rPr>
                <w:sz w:val="20"/>
              </w:rPr>
            </w:pPr>
            <w:r w:rsidRPr="00B46F1F">
              <w:rPr>
                <w:sz w:val="20"/>
              </w:rPr>
              <w:t>PRIEDAI:</w:t>
            </w:r>
          </w:p>
          <w:p w14:paraId="655D55E1" w14:textId="77777777" w:rsidR="00843B81" w:rsidRPr="00B46F1F" w:rsidRDefault="00843B81" w:rsidP="007F3FB3">
            <w:pPr>
              <w:rPr>
                <w:sz w:val="20"/>
              </w:rPr>
            </w:pPr>
            <w:r w:rsidRPr="00B46F1F">
              <w:rPr>
                <w:sz w:val="20"/>
              </w:rPr>
              <w:t xml:space="preserve">             1. Pasiūlymas – 1 priedas.</w:t>
            </w:r>
          </w:p>
          <w:p w14:paraId="48B47786" w14:textId="77777777" w:rsidR="00843B81" w:rsidRPr="00B46F1F" w:rsidRDefault="00843B81" w:rsidP="007F3FB3">
            <w:pPr>
              <w:rPr>
                <w:sz w:val="20"/>
              </w:rPr>
            </w:pPr>
            <w:r w:rsidRPr="00B46F1F">
              <w:rPr>
                <w:sz w:val="20"/>
              </w:rPr>
              <w:t xml:space="preserve">             2. </w:t>
            </w:r>
            <w:bookmarkStart w:id="2" w:name="_Hlk195261089"/>
            <w:r w:rsidRPr="00B46F1F">
              <w:rPr>
                <w:sz w:val="20"/>
              </w:rPr>
              <w:t>Techninė specifikacija – 2 priedas.</w:t>
            </w:r>
          </w:p>
          <w:p w14:paraId="4E5A20E7" w14:textId="77777777" w:rsidR="00843B81" w:rsidRPr="00B46F1F" w:rsidRDefault="00843B81" w:rsidP="007F3FB3">
            <w:pPr>
              <w:rPr>
                <w:sz w:val="20"/>
              </w:rPr>
            </w:pPr>
            <w:r w:rsidRPr="00B46F1F">
              <w:rPr>
                <w:sz w:val="20"/>
              </w:rPr>
              <w:t xml:space="preserve">             3. Europos bendrasis viešųjų pirkimų dokumentas (EBVPD) – 3 priedas.</w:t>
            </w:r>
          </w:p>
          <w:p w14:paraId="72AD13DC" w14:textId="77777777" w:rsidR="00843B81" w:rsidRPr="00B46F1F" w:rsidRDefault="00843B81" w:rsidP="007F3FB3">
            <w:pPr>
              <w:rPr>
                <w:sz w:val="20"/>
              </w:rPr>
            </w:pPr>
            <w:r w:rsidRPr="00B46F1F">
              <w:rPr>
                <w:sz w:val="20"/>
              </w:rPr>
              <w:t xml:space="preserve">             4. Sutarties projektas – 4 priedas.</w:t>
            </w:r>
          </w:p>
          <w:p w14:paraId="63448080" w14:textId="6F5CA2EA" w:rsidR="002E5A87" w:rsidRPr="002E5A87" w:rsidRDefault="00843B81" w:rsidP="002E5A87">
            <w:pPr>
              <w:keepNext/>
              <w:tabs>
                <w:tab w:val="left" w:pos="5174"/>
              </w:tabs>
              <w:ind w:right="140"/>
              <w:outlineLvl w:val="0"/>
              <w:rPr>
                <w:rFonts w:eastAsia="Calibri"/>
                <w:b/>
                <w:sz w:val="22"/>
                <w:szCs w:val="22"/>
              </w:rPr>
            </w:pPr>
            <w:r w:rsidRPr="002E5A87">
              <w:rPr>
                <w:sz w:val="20"/>
              </w:rPr>
              <w:t xml:space="preserve">             5. </w:t>
            </w:r>
            <w:r w:rsidR="002E5A87" w:rsidRPr="002E5A87">
              <w:rPr>
                <w:sz w:val="22"/>
                <w:szCs w:val="22"/>
                <w:lang w:eastAsia="x-none"/>
              </w:rPr>
              <w:t xml:space="preserve">Tiekėjo deklaracija </w:t>
            </w:r>
            <w:r w:rsidR="002E5A87" w:rsidRPr="002E5A87">
              <w:rPr>
                <w:rFonts w:eastAsia="Calibri"/>
                <w:sz w:val="22"/>
                <w:szCs w:val="22"/>
              </w:rPr>
              <w:t xml:space="preserve">dėl Tarybos Reglamente </w:t>
            </w:r>
            <w:r w:rsidR="002E5A87" w:rsidRPr="002E5A87">
              <w:rPr>
                <w:rFonts w:eastAsia="Calibri"/>
                <w:bCs/>
                <w:sz w:val="22"/>
                <w:szCs w:val="22"/>
                <w:shd w:val="clear" w:color="auto" w:fill="FFFFFF"/>
              </w:rPr>
              <w:t>(ES) 2022/576</w:t>
            </w:r>
            <w:r w:rsidR="002E5A87" w:rsidRPr="002E5A87">
              <w:rPr>
                <w:rFonts w:eastAsia="Calibri"/>
                <w:sz w:val="22"/>
                <w:szCs w:val="22"/>
              </w:rPr>
              <w:t xml:space="preserve"> nustatytų sąlygų nebuvimo (</w:t>
            </w:r>
            <w:r w:rsidR="002E5A87">
              <w:rPr>
                <w:rFonts w:eastAsia="Calibri"/>
                <w:sz w:val="22"/>
                <w:szCs w:val="22"/>
              </w:rPr>
              <w:t xml:space="preserve">5 </w:t>
            </w:r>
            <w:r w:rsidR="002E5A87" w:rsidRPr="002E5A87">
              <w:rPr>
                <w:rFonts w:eastAsia="Calibri"/>
                <w:sz w:val="22"/>
                <w:szCs w:val="22"/>
              </w:rPr>
              <w:t>priedas);</w:t>
            </w:r>
          </w:p>
          <w:p w14:paraId="5602AC74" w14:textId="07378151" w:rsidR="002E5A87" w:rsidRPr="002E5A87" w:rsidRDefault="002E5A87" w:rsidP="002E5A87">
            <w:pPr>
              <w:keepNext/>
              <w:tabs>
                <w:tab w:val="left" w:pos="5174"/>
              </w:tabs>
              <w:ind w:right="140"/>
              <w:outlineLvl w:val="0"/>
              <w:rPr>
                <w:rFonts w:eastAsia="Calibri"/>
                <w:sz w:val="22"/>
                <w:szCs w:val="22"/>
              </w:rPr>
            </w:pPr>
            <w:r>
              <w:rPr>
                <w:rFonts w:eastAsia="Calibri"/>
                <w:sz w:val="22"/>
                <w:szCs w:val="22"/>
              </w:rPr>
              <w:t xml:space="preserve">            6</w:t>
            </w:r>
            <w:r w:rsidRPr="002E5A87">
              <w:rPr>
                <w:rFonts w:eastAsia="Calibri"/>
                <w:sz w:val="22"/>
                <w:szCs w:val="22"/>
              </w:rPr>
              <w:t>. Tiekėjo deklaracija dėl Nacionalinio saugumo reikalavimų atitikties (</w:t>
            </w:r>
            <w:r>
              <w:rPr>
                <w:rFonts w:eastAsia="Calibri"/>
                <w:sz w:val="22"/>
                <w:szCs w:val="22"/>
              </w:rPr>
              <w:t>6</w:t>
            </w:r>
            <w:r w:rsidRPr="002E5A87">
              <w:rPr>
                <w:rFonts w:eastAsia="Calibri"/>
                <w:sz w:val="22"/>
                <w:szCs w:val="22"/>
              </w:rPr>
              <w:t xml:space="preserve"> priedas).</w:t>
            </w:r>
          </w:p>
          <w:bookmarkEnd w:id="2"/>
          <w:p w14:paraId="47B6EC08" w14:textId="3F9EC4F1" w:rsidR="00843B81" w:rsidRPr="00843B81" w:rsidRDefault="00843B81" w:rsidP="007F3FB3">
            <w:pPr>
              <w:rPr>
                <w:sz w:val="22"/>
                <w:szCs w:val="22"/>
              </w:rPr>
            </w:pPr>
          </w:p>
        </w:tc>
      </w:tr>
    </w:tbl>
    <w:p w14:paraId="207BCB89" w14:textId="77777777" w:rsidR="00AC017A" w:rsidRPr="002729AA" w:rsidRDefault="00AC017A" w:rsidP="0099685F">
      <w:pPr>
        <w:jc w:val="center"/>
      </w:pPr>
    </w:p>
    <w:p w14:paraId="461E5124" w14:textId="7735CF4A" w:rsidR="00320808" w:rsidRPr="002729AA" w:rsidRDefault="00320808" w:rsidP="00687015">
      <w:pPr>
        <w:keepNext/>
        <w:keepLines/>
        <w:spacing w:line="276" w:lineRule="auto"/>
        <w:jc w:val="center"/>
        <w:rPr>
          <w:b/>
        </w:rPr>
      </w:pPr>
      <w:bookmarkStart w:id="3" w:name="_Hlk499562436"/>
      <w:r w:rsidRPr="002729AA">
        <w:rPr>
          <w:b/>
        </w:rPr>
        <w:lastRenderedPageBreak/>
        <w:t>I SKYRIUS</w:t>
      </w:r>
    </w:p>
    <w:bookmarkEnd w:id="3"/>
    <w:p w14:paraId="141BAD58" w14:textId="77777777" w:rsidR="00320808" w:rsidRPr="002729AA" w:rsidRDefault="00320808" w:rsidP="00FC3568">
      <w:pPr>
        <w:keepNext/>
        <w:keepLines/>
        <w:spacing w:line="276" w:lineRule="auto"/>
        <w:jc w:val="center"/>
        <w:rPr>
          <w:b/>
        </w:rPr>
      </w:pPr>
      <w:r w:rsidRPr="002729AA">
        <w:rPr>
          <w:b/>
        </w:rPr>
        <w:t>BENDROSIOS NUOSTATOS</w:t>
      </w:r>
    </w:p>
    <w:p w14:paraId="04D5C597" w14:textId="29EB5B81" w:rsidR="00320808" w:rsidRPr="002729AA" w:rsidRDefault="00DF4BF1" w:rsidP="001C099E">
      <w:pPr>
        <w:keepNext/>
        <w:keepLines/>
        <w:spacing w:line="276" w:lineRule="auto"/>
        <w:rPr>
          <w:b/>
        </w:rPr>
      </w:pPr>
      <w:r w:rsidRPr="002729AA">
        <w:rPr>
          <w:b/>
        </w:rPr>
        <w:tab/>
      </w:r>
    </w:p>
    <w:p w14:paraId="1C51EA50" w14:textId="23C82739" w:rsidR="00DF4BF1" w:rsidRPr="0013031D" w:rsidRDefault="00DF4BF1" w:rsidP="00497710">
      <w:pPr>
        <w:ind w:firstLine="709"/>
        <w:rPr>
          <w:rFonts w:eastAsia="Batang"/>
          <w:b/>
        </w:rPr>
      </w:pPr>
      <w:r w:rsidRPr="002729AA">
        <w:t xml:space="preserve">1.  </w:t>
      </w:r>
      <w:r w:rsidR="00E24A4D" w:rsidRPr="00AD09A3">
        <w:t xml:space="preserve">Kelmės rajono savivaldybės </w:t>
      </w:r>
      <w:r w:rsidR="00A35F7A">
        <w:t>centrinė perkančioji organizacija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B730B4" w:rsidRPr="002729AA">
        <w:t xml:space="preserve">, numato </w:t>
      </w:r>
      <w:r w:rsidR="000411DE" w:rsidRPr="0079407D">
        <w:t>vykdyti</w:t>
      </w:r>
      <w:r w:rsidR="00843B81" w:rsidRPr="0079407D">
        <w:t xml:space="preserve"> </w:t>
      </w:r>
      <w:bookmarkStart w:id="4" w:name="_Hlk200010330"/>
      <w:r w:rsidR="00EC4ADE">
        <w:rPr>
          <w:b/>
          <w:bCs/>
        </w:rPr>
        <w:t>Portatyvinio rentgeno sistemos</w:t>
      </w:r>
      <w:r w:rsidR="009200A6">
        <w:rPr>
          <w:b/>
          <w:bCs/>
        </w:rPr>
        <w:t xml:space="preserve"> </w:t>
      </w:r>
      <w:r w:rsidR="000411DE">
        <w:rPr>
          <w:b/>
          <w:bCs/>
        </w:rPr>
        <w:t>pirkimo procedūras</w:t>
      </w:r>
      <w:r w:rsidR="00773140" w:rsidRPr="00843B81">
        <w:rPr>
          <w:b/>
          <w:bCs/>
        </w:rPr>
        <w:t xml:space="preserve"> </w:t>
      </w:r>
      <w:bookmarkEnd w:id="4"/>
      <w:r w:rsidR="00843B81" w:rsidRPr="00843B81">
        <w:t>( toliau – prekė).</w:t>
      </w:r>
      <w:r w:rsidR="00843B81">
        <w:rPr>
          <w:b/>
          <w:bCs/>
        </w:rPr>
        <w:t xml:space="preserve"> </w:t>
      </w:r>
    </w:p>
    <w:p w14:paraId="25E73291" w14:textId="712D5A01" w:rsidR="00320808" w:rsidRPr="002729AA" w:rsidRDefault="009578F8" w:rsidP="00DF4BF1">
      <w:pPr>
        <w:tabs>
          <w:tab w:val="left" w:pos="284"/>
        </w:tabs>
        <w:spacing w:line="276" w:lineRule="auto"/>
        <w:rPr>
          <w:b/>
          <w:bCs/>
          <w:i/>
          <w:iCs/>
        </w:rPr>
      </w:pPr>
      <w:r>
        <w:t xml:space="preserve">   </w:t>
      </w:r>
      <w:r w:rsidR="00DF4BF1" w:rsidRPr="002729AA">
        <w:tab/>
      </w:r>
      <w:r>
        <w:t xml:space="preserve">       </w:t>
      </w:r>
      <w:r w:rsidR="00DF4BF1" w:rsidRPr="002729AA">
        <w:t xml:space="preserve">2.  </w:t>
      </w:r>
      <w:r w:rsidR="00320808" w:rsidRPr="002729AA">
        <w:t>Vartojamos pagrindinės sąvokos, apibrėžtos Lietuvos Respublikos viešųjų pirkimų įstatyme (toliau – Viešųjų pirkimų įstatymas).</w:t>
      </w:r>
      <w:r w:rsidR="00DF4BF1" w:rsidRPr="002729AA">
        <w:t xml:space="preserve"> </w:t>
      </w:r>
      <w:r w:rsidR="00320808" w:rsidRPr="002729AA">
        <w:t>Pirkimas vykdomas vadovaujantis Viešųjų pirkimų įstatymu, Lietuvos Respublikos civiliniu kodeksu (toliau – Civilinis kodeksas), kitais viešuosius pirkimus reglamentuojančiais teisės aktais bei konkurso sąlyg</w:t>
      </w:r>
      <w:r w:rsidR="00CF0776" w:rsidRPr="002729AA">
        <w:t>omis</w:t>
      </w:r>
      <w:r w:rsidR="00320808" w:rsidRPr="002729AA">
        <w:t>.</w:t>
      </w:r>
    </w:p>
    <w:p w14:paraId="318BA8C9" w14:textId="55B01955"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3.</w:t>
      </w:r>
      <w:r w:rsidR="00320808" w:rsidRPr="002729AA">
        <w:t xml:space="preserve"> Skelbimas apie pirkimą paskelbtas Centrinėje viešųjų pirkimų informacinėje sistemoje (toliau – CVP IS) </w:t>
      </w:r>
      <w:hyperlink r:id="rId10" w:history="1">
        <w:r w:rsidR="00417A58" w:rsidRPr="00D7772D">
          <w:rPr>
            <w:rStyle w:val="Hipersaitas"/>
            <w:i/>
          </w:rPr>
          <w:t>https://viesiejipirkimai.lt/</w:t>
        </w:r>
      </w:hyperlink>
      <w:r w:rsidR="00320808" w:rsidRPr="002729AA">
        <w:rPr>
          <w:i/>
        </w:rPr>
        <w:t xml:space="preserve">. </w:t>
      </w:r>
      <w:r w:rsidR="00320808" w:rsidRPr="002729AA">
        <w:rPr>
          <w:rFonts w:eastAsia="Arial Unicode MS"/>
        </w:rPr>
        <w:t xml:space="preserve">Pirkimas vykdomas CVP IS elektroniniu būdu. Elektroninėmis priemonėmis pasiūlymus gali teikti tik tiekėjai, registruoti CVP IS adresu: </w:t>
      </w:r>
      <w:r w:rsidR="00907C18">
        <w:rPr>
          <w:rFonts w:eastAsia="Arial Unicode MS"/>
          <w:i/>
          <w:u w:val="single"/>
        </w:rPr>
        <w:t>https://</w:t>
      </w:r>
      <w:r w:rsidR="00320808" w:rsidRPr="002729AA">
        <w:rPr>
          <w:rFonts w:eastAsia="Arial Unicode MS"/>
          <w:i/>
          <w:u w:val="single"/>
        </w:rPr>
        <w:t>viesiejipirkimai.lt/</w:t>
      </w:r>
      <w:r w:rsidR="00320808" w:rsidRPr="002729AA">
        <w:rPr>
          <w:rFonts w:eastAsia="Arial Unicode MS"/>
          <w:u w:val="single"/>
        </w:rPr>
        <w:t>.</w:t>
      </w:r>
      <w:r w:rsidR="00320808" w:rsidRPr="002729AA">
        <w:rPr>
          <w:rFonts w:eastAsia="Arial Unicode MS"/>
        </w:rPr>
        <w:t xml:space="preserve"> Registracija CVP IS yra nemokama</w:t>
      </w:r>
      <w:r w:rsidR="00320808" w:rsidRPr="002729AA">
        <w:t>.</w:t>
      </w:r>
    </w:p>
    <w:p w14:paraId="0E260F61" w14:textId="64B3CF3F" w:rsidR="00652E4F" w:rsidRPr="002729AA" w:rsidRDefault="00652E4F" w:rsidP="006808E4">
      <w:pPr>
        <w:keepNext/>
        <w:keepLines/>
        <w:tabs>
          <w:tab w:val="left" w:pos="284"/>
          <w:tab w:val="left" w:pos="1134"/>
        </w:tabs>
        <w:spacing w:line="276" w:lineRule="auto"/>
      </w:pPr>
      <w:r w:rsidRPr="002729AA">
        <w:tab/>
      </w:r>
      <w:r w:rsidR="009578F8">
        <w:t xml:space="preserve">       </w:t>
      </w:r>
      <w:r w:rsidRPr="002729AA">
        <w:t xml:space="preserve">3.1. </w:t>
      </w:r>
      <w:r w:rsidRPr="002729AA">
        <w:rPr>
          <w:rFonts w:eastAsia="Arial Unicode MS"/>
          <w:iCs/>
        </w:rPr>
        <w:t>Pirkimas vykdomas CVP IS elektronini</w:t>
      </w:r>
      <w:r w:rsidR="00C10002">
        <w:rPr>
          <w:rFonts w:eastAsia="Arial Unicode MS"/>
          <w:iCs/>
        </w:rPr>
        <w:t>u būdu, nes tokio pobūdžio prekių</w:t>
      </w:r>
      <w:r w:rsidRPr="002729AA">
        <w:rPr>
          <w:rFonts w:eastAsia="Arial Unicode MS"/>
          <w:iCs/>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4.</w:t>
      </w:r>
      <w:r w:rsidR="00DF4BF1" w:rsidRPr="002729AA">
        <w:t xml:space="preserve"> </w:t>
      </w:r>
      <w:r w:rsidR="00320808" w:rsidRPr="002729AA">
        <w:t>Pirkimas atliekamas laikantis lygiateisiškumo, nediskriminavimo, skaidrumo, abipusio pripažinimo, proporcingumo principų ir konfidencialumo bei nešališkumo reikalavimų.</w:t>
      </w:r>
    </w:p>
    <w:p w14:paraId="34ECA239" w14:textId="7677196E"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 xml:space="preserve">5. </w:t>
      </w:r>
      <w:r w:rsidR="008874A6">
        <w:t xml:space="preserve">Perkančioji organizacija </w:t>
      </w:r>
      <w:r w:rsidR="00320808" w:rsidRPr="002729AA">
        <w:t>nėra pridėtinės vertės mokesčio (toliau – PVM) mokėtoja.</w:t>
      </w:r>
    </w:p>
    <w:p w14:paraId="75183960" w14:textId="5C0A0B92" w:rsidR="00AC017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8874A6">
        <w:rPr>
          <w:szCs w:val="24"/>
        </w:rPr>
        <w:t>Perkančiosios organizacijos</w:t>
      </w:r>
      <w:r w:rsidR="00320808" w:rsidRPr="002729AA">
        <w:rPr>
          <w:szCs w:val="24"/>
        </w:rPr>
        <w:t xml:space="preserve"> ir tiekėjo susirašinėjimas yra vykdomas tik CVP IS susirašinėjimo priemonėmis.</w:t>
      </w:r>
    </w:p>
    <w:p w14:paraId="420129B7" w14:textId="2DD82408" w:rsidR="00EA3828" w:rsidRPr="0013031D" w:rsidRDefault="00EA3828" w:rsidP="00F527C3">
      <w:pPr>
        <w:pStyle w:val="Sraopastraipa"/>
        <w:tabs>
          <w:tab w:val="left" w:pos="426"/>
          <w:tab w:val="left" w:pos="1889"/>
        </w:tabs>
        <w:spacing w:line="276" w:lineRule="auto"/>
        <w:ind w:left="360" w:firstLine="349"/>
        <w:rPr>
          <w:szCs w:val="24"/>
        </w:rPr>
      </w:pPr>
      <w:r w:rsidRPr="00EA3828">
        <w:rPr>
          <w:szCs w:val="24"/>
        </w:rPr>
        <w:t xml:space="preserve">6.1. </w:t>
      </w:r>
      <w:r w:rsidRPr="007366A1">
        <w:rPr>
          <w:b/>
          <w:i/>
          <w:iCs/>
        </w:rPr>
        <w:t>Dėl klausimų, susijusių su pirkimo</w:t>
      </w:r>
      <w:r>
        <w:rPr>
          <w:b/>
          <w:i/>
          <w:iCs/>
        </w:rPr>
        <w:t xml:space="preserve"> </w:t>
      </w:r>
      <w:r w:rsidRPr="007366A1">
        <w:rPr>
          <w:b/>
          <w:i/>
          <w:iCs/>
        </w:rPr>
        <w:t>objektu, kreiptis</w:t>
      </w:r>
      <w:r w:rsidRPr="007366A1">
        <w:rPr>
          <w:b/>
        </w:rPr>
        <w:t xml:space="preserve"> –</w:t>
      </w:r>
      <w:r w:rsidRPr="007366A1">
        <w:rPr>
          <w:lang w:eastAsia="ar-SA"/>
        </w:rPr>
        <w:t xml:space="preserve"> </w:t>
      </w:r>
      <w:r w:rsidR="009200A6">
        <w:rPr>
          <w:rFonts w:eastAsia="Calibri"/>
          <w:i/>
          <w:szCs w:val="24"/>
        </w:rPr>
        <w:t>Mantas Mickus</w:t>
      </w:r>
      <w:r w:rsidR="008874A6" w:rsidRPr="008874A6">
        <w:rPr>
          <w:rFonts w:eastAsia="Calibri"/>
          <w:i/>
          <w:szCs w:val="24"/>
        </w:rPr>
        <w:t xml:space="preserve">, </w:t>
      </w:r>
      <w:r w:rsidR="009200A6">
        <w:rPr>
          <w:rFonts w:eastAsia="Calibri"/>
          <w:i/>
          <w:szCs w:val="24"/>
        </w:rPr>
        <w:t>VšĮ Kelmės ligoninės Medicinos prietaisų inžinierius</w:t>
      </w:r>
      <w:r w:rsidR="008874A6" w:rsidRPr="008874A6">
        <w:rPr>
          <w:i/>
          <w:szCs w:val="24"/>
        </w:rPr>
        <w:t>,</w:t>
      </w:r>
      <w:r w:rsidR="008874A6">
        <w:rPr>
          <w:i/>
          <w:szCs w:val="24"/>
        </w:rPr>
        <w:t xml:space="preserve"> </w:t>
      </w:r>
      <w:r w:rsidR="008874A6" w:rsidRPr="008874A6">
        <w:rPr>
          <w:i/>
          <w:szCs w:val="24"/>
        </w:rPr>
        <w:t>tel.</w:t>
      </w:r>
      <w:r w:rsidR="0013031D" w:rsidRPr="00B65D3A">
        <w:rPr>
          <w:bCs/>
          <w:i/>
          <w:szCs w:val="24"/>
        </w:rPr>
        <w:t>+37069386832</w:t>
      </w:r>
      <w:r w:rsidR="0013031D">
        <w:rPr>
          <w:bCs/>
          <w:i/>
          <w:szCs w:val="24"/>
        </w:rPr>
        <w:t xml:space="preserve">, </w:t>
      </w:r>
      <w:r w:rsidR="0013031D" w:rsidRPr="00B65D3A">
        <w:rPr>
          <w:bCs/>
          <w:i/>
          <w:szCs w:val="24"/>
        </w:rPr>
        <w:t>el.</w:t>
      </w:r>
      <w:r w:rsidR="0013031D">
        <w:rPr>
          <w:bCs/>
          <w:i/>
          <w:szCs w:val="24"/>
        </w:rPr>
        <w:t xml:space="preserve"> </w:t>
      </w:r>
      <w:proofErr w:type="spellStart"/>
      <w:r w:rsidR="0013031D" w:rsidRPr="00B65D3A">
        <w:rPr>
          <w:bCs/>
          <w:i/>
          <w:szCs w:val="24"/>
        </w:rPr>
        <w:t>paštas:</w:t>
      </w:r>
      <w:hyperlink r:id="rId11" w:history="1">
        <w:r w:rsidR="0013031D" w:rsidRPr="008C3A34">
          <w:rPr>
            <w:rStyle w:val="Hipersaitas"/>
            <w:bCs/>
            <w:i/>
            <w:szCs w:val="24"/>
          </w:rPr>
          <w:t>mantas.mickus@kelmesligonine.lt</w:t>
        </w:r>
        <w:proofErr w:type="spellEnd"/>
      </w:hyperlink>
      <w:r w:rsidR="0013031D">
        <w:rPr>
          <w:bCs/>
          <w:i/>
          <w:szCs w:val="24"/>
        </w:rPr>
        <w:t>.</w:t>
      </w:r>
    </w:p>
    <w:p w14:paraId="0F3AC745" w14:textId="70547B5A" w:rsidR="00EA3828" w:rsidRDefault="00EA3828" w:rsidP="00EA3828">
      <w:pPr>
        <w:ind w:firstLine="709"/>
      </w:pPr>
      <w:r>
        <w:t xml:space="preserve">6.2. </w:t>
      </w:r>
      <w:r>
        <w:rPr>
          <w:b/>
          <w:i/>
        </w:rPr>
        <w:t>Dėl klausimų, susijusių su pirkimo procedūromis, kreiptis</w:t>
      </w:r>
      <w:r>
        <w:t xml:space="preserve"> – </w:t>
      </w:r>
      <w:r w:rsidR="009200A6">
        <w:t>Laura Kutkutė</w:t>
      </w:r>
      <w:r>
        <w:t xml:space="preserve">, Viešųjų pirkimų skyriaus </w:t>
      </w:r>
      <w:r w:rsidR="009200A6">
        <w:t>vedėja</w:t>
      </w:r>
      <w:r>
        <w:t xml:space="preserve">, tel.  </w:t>
      </w:r>
      <w:r w:rsidR="008874A6">
        <w:t>+370 672560</w:t>
      </w:r>
      <w:r w:rsidR="009200A6">
        <w:t>74</w:t>
      </w:r>
      <w:r>
        <w:t xml:space="preserve">, </w:t>
      </w:r>
      <w:r w:rsidRPr="004475BB">
        <w:t>el. pašta</w:t>
      </w:r>
      <w:r>
        <w:t xml:space="preserve">s </w:t>
      </w:r>
      <w:hyperlink r:id="rId12" w:history="1">
        <w:r w:rsidR="009200A6" w:rsidRPr="008C3A34">
          <w:rPr>
            <w:rStyle w:val="Hipersaitas"/>
          </w:rPr>
          <w:t>laura.kutkute@kelme.lt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rPr>
      </w:pPr>
    </w:p>
    <w:p w14:paraId="59847A6A" w14:textId="77777777" w:rsidR="009E1795" w:rsidRPr="00207754" w:rsidRDefault="009E1795" w:rsidP="00F527C3">
      <w:pPr>
        <w:keepNext/>
        <w:keepLines/>
        <w:spacing w:line="276" w:lineRule="auto"/>
        <w:jc w:val="center"/>
        <w:rPr>
          <w:rFonts w:asciiTheme="majorBidi" w:hAnsiTheme="majorBidi" w:cstheme="majorBidi"/>
          <w:b/>
        </w:rPr>
      </w:pPr>
      <w:bookmarkStart w:id="5" w:name="_Hlk499563328"/>
      <w:r w:rsidRPr="00207754">
        <w:rPr>
          <w:rFonts w:asciiTheme="majorBidi" w:hAnsiTheme="majorBidi" w:cstheme="majorBidi"/>
          <w:b/>
        </w:rPr>
        <w:t>II SKYRIUS</w:t>
      </w:r>
    </w:p>
    <w:bookmarkEnd w:id="5"/>
    <w:p w14:paraId="4A591637" w14:textId="77777777" w:rsidR="00AC017A" w:rsidRPr="00207754" w:rsidRDefault="00AC017A" w:rsidP="00F527C3">
      <w:pPr>
        <w:keepNext/>
        <w:keepLines/>
        <w:spacing w:line="276" w:lineRule="auto"/>
        <w:jc w:val="center"/>
        <w:rPr>
          <w:rFonts w:asciiTheme="majorBidi" w:hAnsiTheme="majorBidi" w:cstheme="majorBidi"/>
          <w:b/>
        </w:rPr>
      </w:pPr>
      <w:r w:rsidRPr="00207754">
        <w:rPr>
          <w:rFonts w:asciiTheme="majorBidi" w:hAnsiTheme="majorBidi" w:cstheme="majorBidi"/>
          <w:b/>
        </w:rPr>
        <w:t>PIRKIMO OBJEKTAS</w:t>
      </w:r>
    </w:p>
    <w:p w14:paraId="56B6106C" w14:textId="77777777" w:rsidR="00AC017A" w:rsidRPr="00207754" w:rsidRDefault="00AC017A" w:rsidP="00207754">
      <w:pPr>
        <w:spacing w:line="276" w:lineRule="auto"/>
        <w:ind w:left="360"/>
        <w:jc w:val="both"/>
        <w:rPr>
          <w:rFonts w:asciiTheme="majorBidi" w:hAnsiTheme="majorBidi" w:cstheme="majorBidi"/>
        </w:rPr>
      </w:pPr>
    </w:p>
    <w:p w14:paraId="6575A507" w14:textId="3F0029C9" w:rsidR="00EA3828" w:rsidRPr="00207754" w:rsidRDefault="00E75082" w:rsidP="00207754">
      <w:pPr>
        <w:tabs>
          <w:tab w:val="left" w:pos="709"/>
        </w:tabs>
        <w:suppressAutoHyphens/>
        <w:autoSpaceDN w:val="0"/>
        <w:ind w:firstLine="142"/>
        <w:jc w:val="both"/>
        <w:textAlignment w:val="baseline"/>
        <w:rPr>
          <w:rFonts w:asciiTheme="majorBidi" w:hAnsiTheme="majorBidi" w:cstheme="majorBidi"/>
          <w:bCs/>
        </w:rPr>
      </w:pPr>
      <w:r w:rsidRPr="00207754">
        <w:rPr>
          <w:rFonts w:asciiTheme="majorBidi" w:hAnsiTheme="majorBidi" w:cstheme="majorBidi"/>
          <w:b/>
          <w:bCs/>
        </w:rPr>
        <w:t xml:space="preserve">          </w:t>
      </w:r>
      <w:r w:rsidR="006808E4" w:rsidRPr="00207754">
        <w:rPr>
          <w:rFonts w:asciiTheme="majorBidi" w:hAnsiTheme="majorBidi" w:cstheme="majorBidi"/>
          <w:b/>
          <w:bCs/>
        </w:rPr>
        <w:t xml:space="preserve">7. </w:t>
      </w:r>
      <w:r w:rsidR="006538C5" w:rsidRPr="00207754">
        <w:rPr>
          <w:rFonts w:asciiTheme="majorBidi" w:hAnsiTheme="majorBidi" w:cstheme="majorBidi"/>
        </w:rPr>
        <w:t>Šio pirkimo objektas</w:t>
      </w:r>
      <w:r w:rsidR="006538C5" w:rsidRPr="00207754">
        <w:rPr>
          <w:rFonts w:asciiTheme="majorBidi" w:hAnsiTheme="majorBidi" w:cstheme="majorBidi"/>
          <w:b/>
          <w:bCs/>
        </w:rPr>
        <w:t xml:space="preserve"> – </w:t>
      </w:r>
      <w:r w:rsidR="00843B81" w:rsidRPr="00207754">
        <w:rPr>
          <w:rFonts w:asciiTheme="majorBidi" w:hAnsiTheme="majorBidi" w:cstheme="majorBidi"/>
          <w:b/>
          <w:bCs/>
        </w:rPr>
        <w:t>Nauj</w:t>
      </w:r>
      <w:r w:rsidR="009200A6" w:rsidRPr="00207754">
        <w:rPr>
          <w:rFonts w:asciiTheme="majorBidi" w:hAnsiTheme="majorBidi" w:cstheme="majorBidi"/>
          <w:b/>
          <w:bCs/>
        </w:rPr>
        <w:t xml:space="preserve">a </w:t>
      </w:r>
      <w:r w:rsidR="00EC4ADE" w:rsidRPr="00207754">
        <w:rPr>
          <w:rFonts w:asciiTheme="majorBidi" w:hAnsiTheme="majorBidi" w:cstheme="majorBidi"/>
          <w:b/>
          <w:bCs/>
        </w:rPr>
        <w:t>Portatyvinio rentgeno sistema.</w:t>
      </w:r>
      <w:r w:rsidR="0079407D" w:rsidRPr="00207754">
        <w:rPr>
          <w:rFonts w:asciiTheme="majorBidi" w:hAnsiTheme="majorBidi" w:cstheme="majorBidi"/>
          <w:b/>
          <w:bCs/>
        </w:rPr>
        <w:t xml:space="preserve"> </w:t>
      </w:r>
      <w:r w:rsidR="0079407D" w:rsidRPr="00207754">
        <w:rPr>
          <w:rFonts w:asciiTheme="majorBidi" w:hAnsiTheme="majorBidi" w:cstheme="majorBidi"/>
          <w:b/>
          <w:bCs/>
          <w:color w:val="000000" w:themeColor="text1"/>
          <w:shd w:val="clear" w:color="auto" w:fill="FFFFFF"/>
        </w:rPr>
        <w:t>(</w:t>
      </w:r>
      <w:r w:rsidR="0079407D" w:rsidRPr="00207754">
        <w:rPr>
          <w:rFonts w:asciiTheme="majorBidi" w:hAnsiTheme="majorBidi" w:cstheme="majorBidi"/>
          <w:b/>
          <w:bCs/>
        </w:rPr>
        <w:t xml:space="preserve">BVPŽ kodas – 33100000-1 Medicinos įranga). </w:t>
      </w:r>
      <w:r w:rsidR="0079407D" w:rsidRPr="00207754">
        <w:rPr>
          <w:rFonts w:asciiTheme="majorBidi" w:hAnsiTheme="majorBidi" w:cstheme="majorBidi"/>
        </w:rPr>
        <w:t>Taip pat į pirkimo objektą įeina prekė, kuri</w:t>
      </w:r>
      <w:r w:rsidR="00EC4ADE" w:rsidRPr="00207754">
        <w:rPr>
          <w:rFonts w:asciiTheme="majorBidi" w:hAnsiTheme="majorBidi" w:cstheme="majorBidi"/>
        </w:rPr>
        <w:t>os</w:t>
      </w:r>
      <w:r w:rsidR="0079407D" w:rsidRPr="00207754">
        <w:rPr>
          <w:rFonts w:asciiTheme="majorBidi" w:hAnsiTheme="majorBidi" w:cstheme="majorBidi"/>
        </w:rPr>
        <w:t xml:space="preserve"> BVPŽ koda</w:t>
      </w:r>
      <w:r w:rsidR="00EC4ADE" w:rsidRPr="00207754">
        <w:rPr>
          <w:rFonts w:asciiTheme="majorBidi" w:hAnsiTheme="majorBidi" w:cstheme="majorBidi"/>
        </w:rPr>
        <w:t>s</w:t>
      </w:r>
      <w:r w:rsidR="0079407D" w:rsidRPr="00207754">
        <w:rPr>
          <w:rFonts w:asciiTheme="majorBidi" w:hAnsiTheme="majorBidi" w:cstheme="majorBidi"/>
        </w:rPr>
        <w:t xml:space="preserve"> yra</w:t>
      </w:r>
      <w:r w:rsidR="0079407D" w:rsidRPr="00207754">
        <w:rPr>
          <w:rFonts w:asciiTheme="majorBidi" w:hAnsiTheme="majorBidi" w:cstheme="majorBidi"/>
          <w:b/>
          <w:bCs/>
        </w:rPr>
        <w:t xml:space="preserve"> 48180000-3 (</w:t>
      </w:r>
      <w:r w:rsidR="0079407D" w:rsidRPr="00207754">
        <w:rPr>
          <w:rFonts w:asciiTheme="majorBidi" w:hAnsiTheme="majorBidi" w:cstheme="majorBidi"/>
          <w:b/>
          <w:bCs/>
          <w:shd w:val="clear" w:color="auto" w:fill="FFFFFF"/>
        </w:rPr>
        <w:t>Medicinos programinės įrangos paketai)</w:t>
      </w:r>
      <w:r w:rsidR="00EC4ADE" w:rsidRPr="00207754">
        <w:rPr>
          <w:rFonts w:asciiTheme="majorBidi" w:hAnsiTheme="majorBidi" w:cstheme="majorBidi"/>
          <w:b/>
          <w:bCs/>
          <w:shd w:val="clear" w:color="auto" w:fill="FFFFFF"/>
        </w:rPr>
        <w:t>.</w:t>
      </w:r>
    </w:p>
    <w:p w14:paraId="7F624B3B" w14:textId="0D7E4AEF" w:rsidR="00E60AB4" w:rsidRPr="00207754" w:rsidRDefault="00342761" w:rsidP="005C5642">
      <w:pPr>
        <w:pStyle w:val="Sraopastraipa"/>
        <w:tabs>
          <w:tab w:val="left" w:pos="426"/>
          <w:tab w:val="left" w:pos="710"/>
        </w:tabs>
        <w:ind w:left="0" w:firstLine="709"/>
        <w:rPr>
          <w:rFonts w:asciiTheme="majorBidi" w:eastAsia="Calibri" w:hAnsiTheme="majorBidi" w:cstheme="majorBidi"/>
          <w:szCs w:val="24"/>
        </w:rPr>
      </w:pPr>
      <w:r w:rsidRPr="00207754">
        <w:rPr>
          <w:rFonts w:asciiTheme="majorBidi" w:hAnsiTheme="majorBidi" w:cstheme="majorBidi"/>
          <w:bCs/>
          <w:szCs w:val="24"/>
        </w:rPr>
        <w:t xml:space="preserve">7.1. </w:t>
      </w:r>
      <w:r w:rsidR="0079407D" w:rsidRPr="00207754">
        <w:rPr>
          <w:rFonts w:asciiTheme="majorBidi" w:hAnsiTheme="majorBidi" w:cstheme="majorBidi"/>
          <w:szCs w:val="24"/>
        </w:rPr>
        <w:t>Pirkimo sutartį pasirašys VšĮ Kelmės ligoninė.</w:t>
      </w:r>
      <w:r w:rsidR="0079407D" w:rsidRPr="00207754">
        <w:rPr>
          <w:rFonts w:asciiTheme="majorBidi" w:hAnsiTheme="majorBidi" w:cstheme="majorBidi"/>
          <w:b/>
          <w:bCs/>
          <w:szCs w:val="24"/>
        </w:rPr>
        <w:t xml:space="preserve"> </w:t>
      </w:r>
      <w:r w:rsidRPr="00207754">
        <w:rPr>
          <w:rFonts w:asciiTheme="majorBidi" w:hAnsiTheme="majorBidi" w:cstheme="majorBidi"/>
          <w:szCs w:val="24"/>
        </w:rPr>
        <w:t xml:space="preserve">Pirkimas finansuojamas ES lėšomis pagal ES projektą </w:t>
      </w:r>
      <w:r w:rsidR="003D6AD5" w:rsidRPr="00207754">
        <w:rPr>
          <w:rFonts w:asciiTheme="majorBidi" w:hAnsiTheme="majorBidi" w:cstheme="majorBidi"/>
          <w:b/>
          <w:bCs/>
          <w:szCs w:val="24"/>
          <w:lang w:eastAsia="en-GB"/>
        </w:rPr>
        <w:t>„</w:t>
      </w:r>
      <w:r w:rsidR="003D6AD5" w:rsidRPr="00207754">
        <w:rPr>
          <w:rFonts w:asciiTheme="majorBidi" w:hAnsiTheme="majorBidi" w:cstheme="majorBidi"/>
          <w:b/>
          <w:bCs/>
          <w:szCs w:val="24"/>
        </w:rPr>
        <w:t>Sveikatos centro sveikatos priežiūros paslaugoms teikti reikiamos infrastruktūros modernizavimas Kelmės rajono savivaldybėje</w:t>
      </w:r>
      <w:r w:rsidR="003D6AD5" w:rsidRPr="00207754">
        <w:rPr>
          <w:rFonts w:asciiTheme="majorBidi" w:hAnsiTheme="majorBidi" w:cstheme="majorBidi"/>
          <w:b/>
          <w:bCs/>
          <w:szCs w:val="24"/>
          <w:lang w:eastAsia="en-GB"/>
        </w:rPr>
        <w:t>“, projekto kodas -</w:t>
      </w:r>
      <w:r w:rsidR="003D6AD5" w:rsidRPr="00207754">
        <w:rPr>
          <w:rFonts w:asciiTheme="majorBidi" w:hAnsiTheme="majorBidi" w:cstheme="majorBidi"/>
          <w:b/>
          <w:bCs/>
          <w:szCs w:val="24"/>
        </w:rPr>
        <w:t xml:space="preserve"> 09-022-P-0059</w:t>
      </w:r>
      <w:r w:rsidR="003D6AD5" w:rsidRPr="00207754">
        <w:rPr>
          <w:rFonts w:asciiTheme="majorBidi" w:hAnsiTheme="majorBidi" w:cstheme="majorBidi"/>
          <w:b/>
          <w:bCs/>
          <w:szCs w:val="24"/>
          <w:lang w:eastAsia="en-GB"/>
        </w:rPr>
        <w:t>. Įgyvendinančioji institucija – VšĮ Centrinė projektų valdymo agentūra.</w:t>
      </w:r>
    </w:p>
    <w:p w14:paraId="3A6E1837" w14:textId="398630F2" w:rsidR="005C5642" w:rsidRPr="005C5642" w:rsidRDefault="006808E4" w:rsidP="00F527C3">
      <w:pPr>
        <w:pStyle w:val="prastasiniatinklio"/>
        <w:spacing w:before="0" w:beforeAutospacing="0" w:after="0" w:afterAutospacing="0"/>
        <w:ind w:firstLine="709"/>
        <w:jc w:val="both"/>
        <w:rPr>
          <w:rFonts w:eastAsia="Times New Roman"/>
        </w:rPr>
      </w:pPr>
      <w:r w:rsidRPr="00207754">
        <w:rPr>
          <w:rFonts w:asciiTheme="majorBidi" w:hAnsiTheme="majorBidi" w:cstheme="majorBidi"/>
        </w:rPr>
        <w:t xml:space="preserve">8. </w:t>
      </w:r>
      <w:r w:rsidR="005C5642" w:rsidRPr="005C5642">
        <w:rPr>
          <w:rFonts w:eastAsia="Times New Roman"/>
        </w:rPr>
        <w:t>Pirkimo objektas nėra skaidomas į dalis, kadangi perkama portatyvinė rentgeno sistema sudaro vientisą funkcinį ir techninį kompleksą, apimantį rentgeno aparatą, detektorius, programinę įrangą bei kitus susijusius komponentus, kurie turi būti tarpusavyje visiškai suderinami ir veikiantys kaip viena integruota sistema.</w:t>
      </w:r>
      <w:r w:rsidR="005C5642">
        <w:rPr>
          <w:rFonts w:eastAsia="Times New Roman"/>
        </w:rPr>
        <w:t xml:space="preserve"> </w:t>
      </w:r>
      <w:r w:rsidR="005C5642" w:rsidRPr="005C5642">
        <w:t>Skirtingų šio komplekso dalių įsigijimas iš skirtingų tiekėjų galėtų lemti suderinamumo, integracijos, atsakomybės už veikimą bei garantinio aptarnavimo užtikrinimo problemas, taip pat didintų riziką dėl sistemos veikimo trikdžių ir apsunkintų efektyvų gedimų šalinimą.</w:t>
      </w:r>
      <w:r w:rsidR="005C5642">
        <w:t xml:space="preserve"> Taip pat</w:t>
      </w:r>
      <w:r w:rsidR="005C5642" w:rsidRPr="005C5642">
        <w:t xml:space="preserve"> vieno tiekėjo atsakomybė už visos sistemos veikimą yra būtina siekiant užtikrinti tinkamą medicinos įrangos eksploatavimą, pacientų saugą ir operatyvų techninį aptarnavimą.</w:t>
      </w:r>
      <w:r w:rsidR="005C5642">
        <w:t xml:space="preserve"> </w:t>
      </w:r>
      <w:r w:rsidR="005C5642" w:rsidRPr="005C5642">
        <w:lastRenderedPageBreak/>
        <w:t>Atsižvelgiant į tai, pirkimo objekto skaidymas į dalis būtų neproporcingas ir galėtų neigiamai paveikti pirkimo tikslų įgyvendinimą.</w:t>
      </w:r>
    </w:p>
    <w:p w14:paraId="22F3A5EC" w14:textId="2CA3C88E" w:rsidR="00E60AB4" w:rsidRPr="00207754" w:rsidRDefault="00E60AB4" w:rsidP="005C5642">
      <w:pPr>
        <w:tabs>
          <w:tab w:val="left" w:pos="851"/>
          <w:tab w:val="left" w:pos="993"/>
          <w:tab w:val="left" w:pos="1134"/>
          <w:tab w:val="left" w:pos="1276"/>
          <w:tab w:val="left" w:pos="1560"/>
          <w:tab w:val="left" w:pos="2127"/>
        </w:tabs>
        <w:ind w:firstLine="709"/>
        <w:jc w:val="both"/>
        <w:rPr>
          <w:rFonts w:asciiTheme="majorBidi" w:hAnsiTheme="majorBidi" w:cstheme="majorBidi"/>
          <w:i/>
          <w:iCs/>
        </w:rPr>
      </w:pPr>
      <w:r w:rsidRPr="00207754">
        <w:rPr>
          <w:rFonts w:asciiTheme="majorBidi" w:hAnsiTheme="majorBidi" w:cstheme="majorBidi"/>
        </w:rPr>
        <w:t>9</w:t>
      </w:r>
      <w:r w:rsidRPr="00207754">
        <w:rPr>
          <w:rFonts w:asciiTheme="majorBidi" w:hAnsiTheme="majorBidi" w:cstheme="majorBidi"/>
          <w:i/>
          <w:iCs/>
        </w:rPr>
        <w:t xml:space="preserve">. </w:t>
      </w:r>
      <w:r w:rsidRPr="00207754">
        <w:rPr>
          <w:rFonts w:asciiTheme="majorBidi" w:hAnsiTheme="majorBidi" w:cstheme="majorBidi"/>
        </w:rPr>
        <w:t xml:space="preserve">Siūlomos </w:t>
      </w:r>
      <w:r w:rsidRPr="00207754">
        <w:rPr>
          <w:rFonts w:asciiTheme="majorBidi" w:eastAsia="SimSun" w:hAnsiTheme="majorBidi" w:cstheme="majorBidi"/>
          <w:kern w:val="3"/>
        </w:rPr>
        <w:t>prekės turi atitikti Techninėje specifikacijoje (priedas Nr. 2) nustatytus reikalavimus.</w:t>
      </w:r>
    </w:p>
    <w:p w14:paraId="78F7A2B7" w14:textId="52AF9ABA" w:rsidR="000478A6" w:rsidRPr="00207754" w:rsidRDefault="002134D6" w:rsidP="005C5642">
      <w:pPr>
        <w:suppressAutoHyphens/>
        <w:autoSpaceDN w:val="0"/>
        <w:ind w:firstLine="680"/>
        <w:jc w:val="both"/>
        <w:textAlignment w:val="baseline"/>
        <w:rPr>
          <w:rFonts w:asciiTheme="majorBidi" w:hAnsiTheme="majorBidi" w:cstheme="majorBidi"/>
          <w:i/>
          <w:iCs/>
        </w:rPr>
      </w:pPr>
      <w:r w:rsidRPr="00207754">
        <w:rPr>
          <w:rFonts w:asciiTheme="majorBidi" w:hAnsiTheme="majorBidi" w:cstheme="majorBidi"/>
        </w:rPr>
        <w:t>9.</w:t>
      </w:r>
      <w:r w:rsidR="00E60AB4" w:rsidRPr="00207754">
        <w:rPr>
          <w:rFonts w:asciiTheme="majorBidi" w:hAnsiTheme="majorBidi" w:cstheme="majorBidi"/>
        </w:rPr>
        <w:t>1.</w:t>
      </w:r>
      <w:r w:rsidRPr="00207754">
        <w:rPr>
          <w:rFonts w:asciiTheme="majorBidi" w:hAnsiTheme="majorBidi" w:cstheme="majorBidi"/>
        </w:rPr>
        <w:t xml:space="preserve"> Jeigu apibūdinant pirkimo objektą techninėje specifikacijoje</w:t>
      </w:r>
      <w:r w:rsidR="009200A6" w:rsidRPr="00207754">
        <w:rPr>
          <w:rFonts w:asciiTheme="majorBidi" w:hAnsiTheme="majorBidi" w:cstheme="majorBidi"/>
        </w:rPr>
        <w:t xml:space="preserve"> </w:t>
      </w:r>
      <w:bookmarkStart w:id="6" w:name="_Hlk210125265"/>
      <w:r w:rsidR="009200A6" w:rsidRPr="00207754">
        <w:rPr>
          <w:rFonts w:asciiTheme="majorBidi" w:hAnsiTheme="majorBidi" w:cstheme="majorBidi"/>
        </w:rPr>
        <w:t>ar kituose</w:t>
      </w:r>
      <w:r w:rsidR="000E690C" w:rsidRPr="00207754">
        <w:rPr>
          <w:rFonts w:asciiTheme="majorBidi" w:hAnsiTheme="majorBidi" w:cstheme="majorBidi"/>
        </w:rPr>
        <w:t xml:space="preserve"> pirkimo dokumentuose</w:t>
      </w:r>
      <w:bookmarkEnd w:id="6"/>
      <w:r w:rsidR="000E690C" w:rsidRPr="00207754">
        <w:rPr>
          <w:rFonts w:asciiTheme="majorBidi" w:hAnsiTheme="majorBidi" w:cstheme="majorBidi"/>
        </w:rPr>
        <w:t xml:space="preserve"> </w:t>
      </w:r>
      <w:r w:rsidRPr="00207754">
        <w:rPr>
          <w:rFonts w:asciiTheme="majorBidi" w:hAnsiTheme="majorBidi" w:cstheme="majorBid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35CFAA83" w:rsidR="00E75976" w:rsidRPr="00B96286" w:rsidRDefault="00C73B27" w:rsidP="00B96286">
      <w:pPr>
        <w:pStyle w:val="Betarp"/>
        <w:ind w:firstLine="680"/>
        <w:contextualSpacing/>
        <w:jc w:val="both"/>
        <w:rPr>
          <w:rFonts w:ascii="Times New Roman" w:hAnsi="Times New Roman"/>
          <w:sz w:val="24"/>
          <w:szCs w:val="24"/>
          <w:lang w:eastAsia="lt-LT"/>
        </w:rPr>
      </w:pPr>
      <w:r w:rsidRPr="00B96286">
        <w:rPr>
          <w:rFonts w:ascii="Times New Roman" w:hAnsi="Times New Roman"/>
          <w:bCs/>
          <w:sz w:val="24"/>
          <w:szCs w:val="24"/>
        </w:rPr>
        <w:t>9.</w:t>
      </w:r>
      <w:r w:rsidR="00E60AB4" w:rsidRPr="00B96286">
        <w:rPr>
          <w:rFonts w:ascii="Times New Roman" w:hAnsi="Times New Roman"/>
          <w:bCs/>
          <w:sz w:val="24"/>
          <w:szCs w:val="24"/>
        </w:rPr>
        <w:t>2</w:t>
      </w:r>
      <w:r w:rsidRPr="00B96286">
        <w:rPr>
          <w:rFonts w:ascii="Times New Roman" w:hAnsi="Times New Roman"/>
          <w:bCs/>
          <w:sz w:val="24"/>
          <w:szCs w:val="24"/>
        </w:rPr>
        <w:t xml:space="preserve">. </w:t>
      </w:r>
      <w:r w:rsidR="000478A6" w:rsidRPr="00B96286">
        <w:rPr>
          <w:rFonts w:ascii="Times New Roman" w:hAnsi="Times New Roman"/>
          <w:sz w:val="24"/>
          <w:szCs w:val="24"/>
          <w:lang w:eastAsia="lt-LT"/>
        </w:rPr>
        <w:t>Jeigu apibūdinant pirkimo objektą techninėje specifikacijoje</w:t>
      </w:r>
      <w:r w:rsidR="000E690C" w:rsidRPr="00B96286">
        <w:rPr>
          <w:rFonts w:ascii="Times New Roman" w:hAnsi="Times New Roman"/>
          <w:sz w:val="24"/>
          <w:szCs w:val="24"/>
          <w:lang w:eastAsia="lt-LT"/>
        </w:rPr>
        <w:t xml:space="preserve"> ar kituose pirkimo dokumentuose </w:t>
      </w:r>
      <w:r w:rsidR="000478A6" w:rsidRPr="00B96286">
        <w:rPr>
          <w:rFonts w:ascii="Times New Roman" w:hAnsi="Times New Roman"/>
          <w:sz w:val="24"/>
          <w:szCs w:val="24"/>
          <w:lang w:eastAsia="lt-LT"/>
        </w:rPr>
        <w:t xml:space="preserve">nurodytas standartas, </w:t>
      </w:r>
      <w:r w:rsidR="000478A6" w:rsidRPr="00B96286">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B96286">
        <w:rPr>
          <w:rFonts w:ascii="Times New Roman" w:hAnsi="Times New Roman"/>
          <w:sz w:val="24"/>
          <w:szCs w:val="24"/>
          <w:lang w:eastAsia="lt-LT"/>
        </w:rPr>
        <w:t>turi būti laikoma, kad kiekviena tokia nuoroda yra pateikta su žodžiais „arba lygiavertis“.</w:t>
      </w:r>
    </w:p>
    <w:p w14:paraId="190F2D36" w14:textId="7A977C99" w:rsidR="00B96286" w:rsidRPr="00207754" w:rsidRDefault="00342761" w:rsidP="00207754">
      <w:pPr>
        <w:pStyle w:val="v1msonormal"/>
        <w:spacing w:before="0" w:beforeAutospacing="0" w:after="0" w:afterAutospacing="0"/>
        <w:ind w:firstLine="567"/>
        <w:jc w:val="both"/>
        <w:rPr>
          <w:rFonts w:asciiTheme="majorBidi" w:hAnsiTheme="majorBidi" w:cstheme="majorBidi"/>
          <w:color w:val="000000"/>
        </w:rPr>
      </w:pPr>
      <w:r w:rsidRPr="00B96286">
        <w:t>9.</w:t>
      </w:r>
      <w:r w:rsidR="00E60AB4" w:rsidRPr="00B96286">
        <w:t>3</w:t>
      </w:r>
      <w:r w:rsidRPr="00B96286">
        <w:t xml:space="preserve">. </w:t>
      </w:r>
      <w:r w:rsidR="00E75976" w:rsidRPr="00B96286">
        <w:t>Atliekamas žaliasis pirkimas. Pirkimas vykdomas vadovaujantis Lietuvos Respublikos aplinkos ministro 2011 m. birželio 28 d. įsakymo Nr. D1-508 „</w:t>
      </w:r>
      <w:hyperlink r:id="rId13">
        <w:r w:rsidR="00E75976" w:rsidRPr="00B96286">
          <w:rPr>
            <w:color w:val="000000"/>
          </w:rPr>
          <w:t>Dėl Aplinkos apsaugos kriterijų taikymo, vykdant žaliuosius pirkimus, tvarkos aprašo patvirtinimo</w:t>
        </w:r>
      </w:hyperlink>
      <w:r w:rsidR="00E75976" w:rsidRPr="00B96286">
        <w:rPr>
          <w:color w:val="000000"/>
        </w:rPr>
        <w:t>“</w:t>
      </w:r>
      <w:r w:rsidR="00E75976" w:rsidRPr="00B96286">
        <w:t xml:space="preserve"> 4.</w:t>
      </w:r>
      <w:r w:rsidR="0039666D" w:rsidRPr="00B96286">
        <w:t>4.4.4</w:t>
      </w:r>
      <w:r w:rsidR="00E75976" w:rsidRPr="00B96286">
        <w:t>. punktu(-ais).</w:t>
      </w:r>
      <w:r w:rsidR="00E75976" w:rsidRPr="00B96286">
        <w:rPr>
          <w:rFonts w:eastAsia="Arial Unicode MS"/>
        </w:rPr>
        <w:t xml:space="preserve"> </w:t>
      </w:r>
      <w:r w:rsidR="003D6AD5" w:rsidRPr="00B96286">
        <w:rPr>
          <w:color w:val="000000"/>
        </w:rPr>
        <w:t xml:space="preserve">Tiekėjas turi užtikrinti galimybę įsigyti siūlomos prekės originalias (arba joms lygiavertes) atsargines dalis (jų </w:t>
      </w:r>
      <w:r w:rsidR="003D6AD5" w:rsidRPr="00207754">
        <w:rPr>
          <w:rFonts w:asciiTheme="majorBidi" w:hAnsiTheme="majorBidi" w:cstheme="majorBidi"/>
          <w:color w:val="000000"/>
        </w:rPr>
        <w:t>tiekimą rinkai) ne trumpiau kaip 5 metus nuo prekės garantinio laikotarpio pabaigos, išskyrus atvejus, kai siūlomos prekės originalios (arba joms lygiavertės) atsarginės dalys dėl objektyvių priežasčių negali būti tiekiamos Lietuvos Respublikos rinkai (</w:t>
      </w:r>
      <w:r w:rsidR="003D6AD5" w:rsidRPr="00207754">
        <w:rPr>
          <w:rFonts w:asciiTheme="majorBidi" w:hAnsiTheme="majorBidi" w:cstheme="majorBidi"/>
          <w:i/>
          <w:iCs/>
          <w:color w:val="000000"/>
          <w:highlight w:val="green"/>
        </w:rPr>
        <w:t>būtinas tiekėjo ir/arba gamintojo atitinkamas patvirtinimas</w:t>
      </w:r>
      <w:r w:rsidR="00EC4ADE" w:rsidRPr="00207754">
        <w:rPr>
          <w:rFonts w:asciiTheme="majorBidi" w:hAnsiTheme="majorBidi" w:cstheme="majorBidi"/>
          <w:i/>
          <w:iCs/>
          <w:color w:val="000000"/>
          <w:highlight w:val="green"/>
        </w:rPr>
        <w:t>, kuris pateikiamas su pasiūlymu</w:t>
      </w:r>
      <w:r w:rsidR="003D6AD5" w:rsidRPr="00207754">
        <w:rPr>
          <w:rFonts w:asciiTheme="majorBidi" w:hAnsiTheme="majorBidi" w:cstheme="majorBidi"/>
          <w:color w:val="000000"/>
          <w:highlight w:val="green"/>
        </w:rPr>
        <w:t>).</w:t>
      </w:r>
    </w:p>
    <w:p w14:paraId="730F14DE" w14:textId="77777777" w:rsidR="00B96286" w:rsidRPr="00207754" w:rsidRDefault="00B96286" w:rsidP="00207754">
      <w:pPr>
        <w:pStyle w:val="v1msonormal"/>
        <w:spacing w:before="0" w:beforeAutospacing="0" w:after="0" w:afterAutospacing="0"/>
        <w:ind w:firstLine="567"/>
        <w:jc w:val="both"/>
        <w:rPr>
          <w:rFonts w:asciiTheme="majorBidi" w:hAnsiTheme="majorBidi" w:cstheme="majorBidi"/>
          <w:b/>
        </w:rPr>
      </w:pPr>
      <w:r w:rsidRPr="00207754">
        <w:rPr>
          <w:rFonts w:asciiTheme="majorBidi" w:hAnsiTheme="majorBidi" w:cstheme="majorBidi"/>
          <w:color w:val="000000"/>
          <w:lang w:val="it-IT"/>
        </w:rPr>
        <w:t xml:space="preserve">9.4. </w:t>
      </w:r>
      <w:r w:rsidRPr="00207754">
        <w:rPr>
          <w:rFonts w:asciiTheme="majorBidi" w:hAnsiTheme="majorBidi" w:cstheme="majorBidi"/>
          <w:b/>
        </w:rPr>
        <w:t>Reikalavimai, susiję su nacionaliniu saugumu:</w:t>
      </w:r>
    </w:p>
    <w:p w14:paraId="3B0D3FAE" w14:textId="176D9382" w:rsidR="00B96286" w:rsidRPr="00207754" w:rsidRDefault="00B96286" w:rsidP="00207754">
      <w:pPr>
        <w:pStyle w:val="v1msonormal"/>
        <w:spacing w:before="0" w:beforeAutospacing="0" w:after="0" w:afterAutospacing="0"/>
        <w:ind w:firstLine="567"/>
        <w:jc w:val="both"/>
        <w:rPr>
          <w:rFonts w:asciiTheme="majorBidi" w:hAnsiTheme="majorBidi" w:cstheme="majorBidi"/>
          <w:color w:val="000000"/>
        </w:rPr>
      </w:pPr>
      <w:r w:rsidRPr="00207754">
        <w:rPr>
          <w:rFonts w:asciiTheme="majorBidi" w:hAnsiTheme="majorBidi" w:cstheme="majorBidi"/>
          <w:color w:val="000000"/>
          <w:bdr w:val="none" w:sz="0" w:space="0" w:color="auto" w:frame="1"/>
        </w:rPr>
        <w:t>9.4.1.</w:t>
      </w:r>
      <w:r w:rsidRPr="00207754">
        <w:rPr>
          <w:rFonts w:asciiTheme="majorBidi" w:hAnsiTheme="majorBidi" w:cstheme="majorBidi"/>
          <w:b/>
          <w:bCs/>
          <w:color w:val="000000"/>
          <w:bdr w:val="none" w:sz="0" w:space="0" w:color="auto" w:frame="1"/>
        </w:rPr>
        <w:t> </w:t>
      </w:r>
      <w:r w:rsidRPr="00207754">
        <w:rPr>
          <w:rFonts w:asciiTheme="majorBidi" w:hAnsiTheme="majorBidi" w:cstheme="majorBidi"/>
          <w:color w:val="000000"/>
          <w:bdr w:val="none" w:sz="0" w:space="0" w:color="auto" w:frame="1"/>
        </w:rPr>
        <w:t>Pirkimui taikomos Reglamento nuostatos. Kartu su pasiūlymu tiekėjas turi pateikti užpildytą deklaraciją dėl (ne)atitikties Reglamento nuostatoms, kuri pateikta pirkimo sąlygų 5 priede. Kilus abejonių dėl tiekėjo (ne)atitikties Reglamento nuostatoms, perkančioji organizacija iš galimo laimėtojo prašys pateikti dokumentus, įrodančius deklaracijoje pateiktų duomenų teisingumą.</w:t>
      </w:r>
    </w:p>
    <w:p w14:paraId="0650C8B6" w14:textId="0F46493A" w:rsidR="00B96286" w:rsidRPr="00207754" w:rsidRDefault="00B96286" w:rsidP="00207754">
      <w:pPr>
        <w:shd w:val="clear" w:color="auto" w:fill="FFFFFF"/>
        <w:ind w:firstLine="567"/>
        <w:jc w:val="both"/>
        <w:rPr>
          <w:rFonts w:asciiTheme="majorBidi" w:hAnsiTheme="majorBidi" w:cstheme="majorBidi"/>
          <w:color w:val="000000"/>
          <w:bdr w:val="none" w:sz="0" w:space="0" w:color="auto" w:frame="1"/>
        </w:rPr>
      </w:pPr>
      <w:r w:rsidRPr="00207754">
        <w:rPr>
          <w:rFonts w:asciiTheme="majorBidi" w:hAnsiTheme="majorBidi" w:cstheme="majorBidi"/>
          <w:color w:val="000000"/>
          <w:bdr w:val="none" w:sz="0" w:space="0" w:color="auto" w:frame="1"/>
        </w:rPr>
        <w:t>9.4.2.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430A111" w14:textId="37B4241A" w:rsidR="00B96286" w:rsidRPr="00207754" w:rsidRDefault="00B96286" w:rsidP="00207754">
      <w:pPr>
        <w:shd w:val="clear" w:color="auto" w:fill="FFFFFF"/>
        <w:ind w:firstLine="567"/>
        <w:jc w:val="both"/>
        <w:rPr>
          <w:rFonts w:asciiTheme="majorBidi" w:hAnsiTheme="majorBidi" w:cstheme="majorBidi"/>
          <w:color w:val="000000"/>
          <w:bdr w:val="none" w:sz="0" w:space="0" w:color="auto" w:frame="1"/>
        </w:rPr>
      </w:pPr>
      <w:r w:rsidRPr="00207754">
        <w:rPr>
          <w:rFonts w:asciiTheme="majorBidi" w:hAnsiTheme="majorBidi" w:cstheme="majorBidi"/>
          <w:b/>
          <w:bCs/>
          <w:i/>
          <w:iCs/>
          <w:color w:val="000000"/>
          <w:bdr w:val="none" w:sz="0" w:space="0" w:color="auto" w:frame="1"/>
        </w:rPr>
        <w:t>*Pastaba. Esant poreikiui Perkančioji organizacija gali paprašyti galimo laimėtojo pateikti dokumentus (VPĮ 51 str. 12 d.), pagrindžiančius užpildytoje deklaracijoje (5 priedas) pateiktos informacijos teisingumą.</w:t>
      </w:r>
    </w:p>
    <w:p w14:paraId="389FF6CC" w14:textId="796CBF80" w:rsidR="00B96286" w:rsidRPr="00207754" w:rsidRDefault="00B96286" w:rsidP="00207754">
      <w:pPr>
        <w:ind w:firstLine="567"/>
        <w:jc w:val="both"/>
        <w:rPr>
          <w:rFonts w:asciiTheme="majorBidi" w:eastAsia="Calibri" w:hAnsiTheme="majorBidi" w:cstheme="majorBidi"/>
        </w:rPr>
      </w:pPr>
      <w:r w:rsidRPr="00207754">
        <w:rPr>
          <w:rFonts w:asciiTheme="majorBidi" w:eastAsia="Calibri" w:hAnsiTheme="majorBidi" w:cstheme="majorBidi"/>
        </w:rPr>
        <w:t xml:space="preserve">9.4.3. Perkančioji organizacija laiko, kad </w:t>
      </w:r>
      <w:r w:rsidRPr="00207754">
        <w:rPr>
          <w:rFonts w:asciiTheme="majorBidi" w:eastAsia="Calibri" w:hAnsiTheme="majorBidi" w:cstheme="majorBidi"/>
          <w:shd w:val="clear" w:color="auto" w:fill="FFFFFF"/>
        </w:rPr>
        <w:t>pirkimo objektas kelia grėsmę nacionaliniam saugumui</w:t>
      </w:r>
      <w:r w:rsidRPr="00207754">
        <w:rPr>
          <w:rFonts w:asciiTheme="majorBidi" w:eastAsia="Calibri" w:hAnsiTheme="majorBidi" w:cstheme="majorBidi"/>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207754">
        <w:rPr>
          <w:rFonts w:asciiTheme="majorBidi" w:eastAsia="Calibri" w:hAnsiTheme="majorBidi" w:cstheme="majorBidi"/>
          <w:color w:val="5B9BD5" w:themeColor="accent1"/>
        </w:rPr>
        <w:t>taikoma prek</w:t>
      </w:r>
      <w:r w:rsidR="00EC4ADE" w:rsidRPr="00207754">
        <w:rPr>
          <w:rFonts w:asciiTheme="majorBidi" w:eastAsia="Calibri" w:hAnsiTheme="majorBidi" w:cstheme="majorBidi"/>
          <w:color w:val="5B9BD5" w:themeColor="accent1"/>
        </w:rPr>
        <w:t>ei</w:t>
      </w:r>
      <w:r w:rsidRPr="00207754">
        <w:rPr>
          <w:rFonts w:asciiTheme="majorBidi" w:hAnsiTheme="majorBidi" w:cstheme="majorBidi"/>
          <w:color w:val="5B9BD5" w:themeColor="accent1"/>
        </w:rPr>
        <w:t>, kuri</w:t>
      </w:r>
      <w:r w:rsidR="00EC4ADE" w:rsidRPr="00207754">
        <w:rPr>
          <w:rFonts w:asciiTheme="majorBidi" w:hAnsiTheme="majorBidi" w:cstheme="majorBidi"/>
          <w:color w:val="5B9BD5" w:themeColor="accent1"/>
        </w:rPr>
        <w:t>os</w:t>
      </w:r>
      <w:r w:rsidRPr="00207754">
        <w:rPr>
          <w:rFonts w:asciiTheme="majorBidi" w:hAnsiTheme="majorBidi" w:cstheme="majorBidi"/>
          <w:color w:val="5B9BD5" w:themeColor="accent1"/>
        </w:rPr>
        <w:t xml:space="preserve"> </w:t>
      </w:r>
      <w:bookmarkStart w:id="7" w:name="_Hlk211418156"/>
      <w:r w:rsidRPr="00207754">
        <w:rPr>
          <w:rFonts w:asciiTheme="majorBidi" w:hAnsiTheme="majorBidi" w:cstheme="majorBidi"/>
          <w:color w:val="5B9BD5" w:themeColor="accent1"/>
        </w:rPr>
        <w:t>BVPŽ koda</w:t>
      </w:r>
      <w:r w:rsidR="00EC4ADE" w:rsidRPr="00207754">
        <w:rPr>
          <w:rFonts w:asciiTheme="majorBidi" w:hAnsiTheme="majorBidi" w:cstheme="majorBidi"/>
          <w:color w:val="5B9BD5" w:themeColor="accent1"/>
        </w:rPr>
        <w:t>s</w:t>
      </w:r>
      <w:r w:rsidRPr="00207754">
        <w:rPr>
          <w:rFonts w:asciiTheme="majorBidi" w:hAnsiTheme="majorBidi" w:cstheme="majorBidi"/>
          <w:color w:val="5B9BD5" w:themeColor="accent1"/>
        </w:rPr>
        <w:t xml:space="preserve"> 48180000-3 (</w:t>
      </w:r>
      <w:r w:rsidRPr="00207754">
        <w:rPr>
          <w:rFonts w:asciiTheme="majorBidi" w:hAnsiTheme="majorBidi" w:cstheme="majorBidi"/>
          <w:color w:val="5B9BD5" w:themeColor="accent1"/>
          <w:shd w:val="clear" w:color="auto" w:fill="FFFFFF"/>
        </w:rPr>
        <w:t>Medicinos programinės įrangos paketai)</w:t>
      </w:r>
      <w:bookmarkEnd w:id="7"/>
      <w:r w:rsidR="00EC4ADE" w:rsidRPr="00207754">
        <w:rPr>
          <w:rFonts w:asciiTheme="majorBidi" w:hAnsiTheme="majorBidi" w:cstheme="majorBidi"/>
          <w:color w:val="5B9BD5" w:themeColor="accent1"/>
          <w:shd w:val="clear" w:color="auto" w:fill="FFFFFF"/>
        </w:rPr>
        <w:t>).</w:t>
      </w:r>
    </w:p>
    <w:p w14:paraId="6BCBBFFB" w14:textId="77777777" w:rsidR="00B96286" w:rsidRPr="00207754" w:rsidRDefault="00B96286" w:rsidP="00207754">
      <w:pPr>
        <w:ind w:firstLine="567"/>
        <w:jc w:val="both"/>
        <w:rPr>
          <w:rFonts w:asciiTheme="majorBidi" w:eastAsia="Calibri" w:hAnsiTheme="majorBidi" w:cstheme="majorBidi"/>
        </w:rPr>
      </w:pPr>
      <w:r w:rsidRPr="00207754">
        <w:rPr>
          <w:rFonts w:asciiTheme="majorBidi" w:eastAsia="Calibri" w:hAnsiTheme="majorBidi" w:cstheme="majorBidi"/>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90F227" w14:textId="77777777" w:rsidR="00B96286" w:rsidRPr="00207754" w:rsidRDefault="00B96286" w:rsidP="00207754">
      <w:pPr>
        <w:ind w:firstLine="567"/>
        <w:jc w:val="both"/>
        <w:rPr>
          <w:rFonts w:asciiTheme="majorBidi" w:eastAsia="Arial Unicode MS" w:hAnsiTheme="majorBidi" w:cstheme="majorBidi"/>
          <w:i/>
          <w:iCs/>
        </w:rPr>
      </w:pPr>
      <w:r w:rsidRPr="00207754">
        <w:rPr>
          <w:rFonts w:asciiTheme="majorBidi" w:hAnsiTheme="majorBidi" w:cstheme="majorBidi"/>
          <w:i/>
          <w:iCs/>
        </w:rPr>
        <w:t xml:space="preserve">Jeigu prekių gamintojas ar paslaugų teikėjas ar jį kontroliuojantis asmuo yra nacionaliniam saugumui užtikrinti svarbi įmonė, valstybės įmonė, savivaldybės įmonė, taip pat valstybės valdoma </w:t>
      </w:r>
      <w:r w:rsidRPr="00207754">
        <w:rPr>
          <w:rFonts w:asciiTheme="majorBidi" w:hAnsiTheme="majorBidi" w:cstheme="majorBidi"/>
          <w:i/>
          <w:iCs/>
        </w:rPr>
        <w:lastRenderedPageBreak/>
        <w:t>bendrovė ir jų dukterinės bendrovės, išvardytos Nacionaliniam saugumui užtikrinti svarbių objektų apsaugos įstatyme, šiems subjektams nurodytas reikalavimas nėra taikomas.</w:t>
      </w:r>
    </w:p>
    <w:p w14:paraId="0DA68049" w14:textId="5BBC2DF4" w:rsidR="00B96286" w:rsidRPr="00207754" w:rsidRDefault="00B96286" w:rsidP="00207754">
      <w:pPr>
        <w:ind w:firstLine="567"/>
        <w:jc w:val="both"/>
        <w:rPr>
          <w:rFonts w:asciiTheme="majorBidi" w:eastAsia="Calibri" w:hAnsiTheme="majorBidi" w:cstheme="majorBidi"/>
        </w:rPr>
      </w:pPr>
      <w:r w:rsidRPr="00207754">
        <w:rPr>
          <w:rFonts w:asciiTheme="majorBidi" w:hAnsiTheme="majorBidi" w:cstheme="majorBidi"/>
        </w:rPr>
        <w:t>9.4.4.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w:t>
      </w:r>
      <w:r w:rsidR="00E3211B" w:rsidRPr="00207754">
        <w:rPr>
          <w:rFonts w:asciiTheme="majorBidi" w:hAnsiTheme="majorBidi" w:cstheme="majorBidi"/>
        </w:rPr>
        <w:t xml:space="preserve"> (</w:t>
      </w:r>
      <w:r w:rsidR="00E3211B" w:rsidRPr="00207754">
        <w:rPr>
          <w:rFonts w:asciiTheme="majorBidi" w:eastAsia="Calibri" w:hAnsiTheme="majorBidi" w:cstheme="majorBidi"/>
          <w:color w:val="5B9BD5" w:themeColor="accent1"/>
        </w:rPr>
        <w:t>taikoma prekei</w:t>
      </w:r>
      <w:r w:rsidR="00E3211B" w:rsidRPr="00207754">
        <w:rPr>
          <w:rFonts w:asciiTheme="majorBidi" w:hAnsiTheme="majorBidi" w:cstheme="majorBidi"/>
          <w:color w:val="5B9BD5" w:themeColor="accent1"/>
        </w:rPr>
        <w:t>, kurios BVPŽ kodas 48180000-3 (</w:t>
      </w:r>
      <w:r w:rsidR="00E3211B" w:rsidRPr="00207754">
        <w:rPr>
          <w:rFonts w:asciiTheme="majorBidi" w:hAnsiTheme="majorBidi" w:cstheme="majorBidi"/>
          <w:color w:val="5B9BD5" w:themeColor="accent1"/>
          <w:shd w:val="clear" w:color="auto" w:fill="FFFFFF"/>
        </w:rPr>
        <w:t>Medicinos programinės įrangos paketai)).</w:t>
      </w:r>
    </w:p>
    <w:p w14:paraId="47943A40" w14:textId="77777777" w:rsidR="00B96286" w:rsidRPr="00207754" w:rsidRDefault="00B96286" w:rsidP="00207754">
      <w:pPr>
        <w:suppressAutoHyphens/>
        <w:spacing w:after="40"/>
        <w:ind w:firstLine="567"/>
        <w:jc w:val="both"/>
        <w:rPr>
          <w:rFonts w:asciiTheme="majorBidi" w:hAnsiTheme="majorBidi" w:cstheme="majorBidi"/>
        </w:rPr>
      </w:pPr>
      <w:r w:rsidRPr="00207754">
        <w:rPr>
          <w:rFonts w:asciiTheme="majorBidi" w:hAnsiTheme="majorBidi" w:cstheme="majorBidi"/>
        </w:rPr>
        <w:t>Dokumentai, kuriuose nenurodytas jų galiojimo terminas, turi būti išduoti ar atspausdinti iš informacinės sistemos ne anksčiau kaip likus 3 mėnesiams iki tos dienos, kurią perkančiosios organizacijos prašymu tiekėjas turi pateikti dokumentus.</w:t>
      </w:r>
    </w:p>
    <w:p w14:paraId="69538886" w14:textId="7DDD66E6" w:rsidR="00B96286" w:rsidRPr="00207754" w:rsidRDefault="00B96286" w:rsidP="008A2FED">
      <w:pPr>
        <w:suppressAutoHyphens/>
        <w:ind w:firstLine="567"/>
        <w:jc w:val="both"/>
        <w:rPr>
          <w:rFonts w:asciiTheme="majorBidi" w:hAnsiTheme="majorBidi" w:cstheme="majorBidi"/>
          <w:i/>
        </w:rPr>
      </w:pPr>
      <w:r w:rsidRPr="00207754">
        <w:rPr>
          <w:rFonts w:asciiTheme="majorBidi" w:hAnsiTheme="majorBidi" w:cstheme="majorBidi"/>
          <w:i/>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C956542" w14:textId="61445BE9" w:rsidR="00F20EE1" w:rsidRPr="00207754" w:rsidRDefault="006808E4" w:rsidP="008A2FED">
      <w:pPr>
        <w:pStyle w:val="v1msonormal"/>
        <w:spacing w:before="0" w:beforeAutospacing="0" w:after="0" w:afterAutospacing="0"/>
        <w:ind w:firstLine="567"/>
        <w:jc w:val="both"/>
        <w:rPr>
          <w:rFonts w:asciiTheme="majorBidi" w:hAnsiTheme="majorBidi" w:cstheme="majorBidi"/>
          <w:color w:val="000000"/>
        </w:rPr>
      </w:pPr>
      <w:r w:rsidRPr="00207754">
        <w:rPr>
          <w:rFonts w:asciiTheme="majorBidi" w:hAnsiTheme="majorBidi" w:cstheme="majorBidi"/>
        </w:rPr>
        <w:t xml:space="preserve">10. </w:t>
      </w:r>
      <w:r w:rsidR="00C95F36" w:rsidRPr="00207754">
        <w:rPr>
          <w:rFonts w:asciiTheme="majorBidi" w:hAnsiTheme="majorBidi" w:cstheme="majorBidi"/>
          <w:b/>
          <w:bCs/>
          <w:i/>
          <w:iCs/>
        </w:rPr>
        <w:t>Sutarties galiojimas</w:t>
      </w:r>
      <w:r w:rsidR="009010ED" w:rsidRPr="00207754">
        <w:rPr>
          <w:rFonts w:asciiTheme="majorBidi" w:hAnsiTheme="majorBidi" w:cstheme="majorBidi"/>
          <w:b/>
          <w:bCs/>
          <w:i/>
          <w:iCs/>
        </w:rPr>
        <w:t>.</w:t>
      </w:r>
      <w:r w:rsidR="00CB3D80" w:rsidRPr="00207754">
        <w:rPr>
          <w:rFonts w:asciiTheme="majorBidi" w:hAnsiTheme="majorBidi" w:cstheme="majorBidi"/>
          <w:kern w:val="2"/>
        </w:rPr>
        <w:t xml:space="preserve"> Ši Sutartis laikoma sudaryta ir įsigalioja nuo Sutarties pasirašymo dienos (antrosios Šalies pasirašymo dieną). Sutartis galioja iki visiško prievolių įvykdymo</w:t>
      </w:r>
      <w:r w:rsidR="00F343DE">
        <w:rPr>
          <w:rFonts w:asciiTheme="majorBidi" w:hAnsiTheme="majorBidi" w:cstheme="majorBidi"/>
          <w:kern w:val="2"/>
        </w:rPr>
        <w:t>, tačiau ne ilgiau kaip 6 mėn.</w:t>
      </w:r>
    </w:p>
    <w:p w14:paraId="0AFD942D" w14:textId="18EDFD90" w:rsidR="00E75976" w:rsidRPr="00207754" w:rsidRDefault="00CB3D80" w:rsidP="008A2FED">
      <w:pPr>
        <w:ind w:firstLine="680"/>
        <w:jc w:val="both"/>
        <w:rPr>
          <w:rFonts w:asciiTheme="majorBidi" w:hAnsiTheme="majorBidi" w:cstheme="majorBidi"/>
          <w:kern w:val="2"/>
        </w:rPr>
      </w:pPr>
      <w:r w:rsidRPr="00207754">
        <w:rPr>
          <w:rFonts w:asciiTheme="majorBidi" w:hAnsiTheme="majorBidi" w:cstheme="majorBidi"/>
          <w:kern w:val="2"/>
        </w:rPr>
        <w:t xml:space="preserve">10.1. </w:t>
      </w:r>
      <w:r w:rsidRPr="00207754">
        <w:rPr>
          <w:rFonts w:asciiTheme="majorBidi" w:hAnsiTheme="majorBidi" w:cstheme="majorBidi"/>
          <w:b/>
          <w:bCs/>
          <w:i/>
          <w:iCs/>
          <w:kern w:val="2"/>
        </w:rPr>
        <w:t>Prekių pristatymas</w:t>
      </w:r>
      <w:r w:rsidR="009010ED" w:rsidRPr="00207754">
        <w:rPr>
          <w:rFonts w:asciiTheme="majorBidi" w:hAnsiTheme="majorBidi" w:cstheme="majorBidi"/>
          <w:b/>
          <w:bCs/>
          <w:kern w:val="2"/>
        </w:rPr>
        <w:t xml:space="preserve">. </w:t>
      </w:r>
      <w:r w:rsidR="009010ED" w:rsidRPr="00207754">
        <w:rPr>
          <w:rFonts w:asciiTheme="majorBidi" w:hAnsiTheme="majorBidi" w:cstheme="majorBidi"/>
          <w:kern w:val="2"/>
        </w:rPr>
        <w:t>Prekės</w:t>
      </w:r>
      <w:r w:rsidR="009010ED" w:rsidRPr="00207754">
        <w:rPr>
          <w:rFonts w:asciiTheme="majorBidi" w:hAnsiTheme="majorBidi" w:cstheme="majorBidi"/>
          <w:b/>
          <w:bCs/>
          <w:kern w:val="2"/>
        </w:rPr>
        <w:t xml:space="preserve"> </w:t>
      </w:r>
      <w:r w:rsidR="00E75976" w:rsidRPr="00207754">
        <w:rPr>
          <w:rFonts w:asciiTheme="majorBidi" w:hAnsiTheme="majorBidi" w:cstheme="majorBidi"/>
          <w:iCs/>
        </w:rPr>
        <w:t xml:space="preserve">turi būti pristatytos per </w:t>
      </w:r>
      <w:r w:rsidR="009010ED" w:rsidRPr="00207754">
        <w:rPr>
          <w:rFonts w:asciiTheme="majorBidi" w:hAnsiTheme="majorBidi" w:cstheme="majorBidi"/>
          <w:iCs/>
        </w:rPr>
        <w:t>4 mėn.</w:t>
      </w:r>
      <w:r w:rsidR="00E75976" w:rsidRPr="00207754">
        <w:rPr>
          <w:rFonts w:asciiTheme="majorBidi" w:hAnsiTheme="majorBidi" w:cstheme="majorBidi"/>
          <w:iCs/>
        </w:rPr>
        <w:t xml:space="preserve"> nuo Sutarties įsigaliojimo dienos</w:t>
      </w:r>
      <w:r w:rsidR="009010ED" w:rsidRPr="00207754">
        <w:rPr>
          <w:rFonts w:asciiTheme="majorBidi" w:hAnsiTheme="majorBidi" w:cstheme="majorBidi"/>
          <w:iCs/>
        </w:rPr>
        <w:t xml:space="preserve">. </w:t>
      </w:r>
    </w:p>
    <w:p w14:paraId="48B88B82" w14:textId="5F70E297" w:rsidR="006808E4" w:rsidRPr="008A2FED" w:rsidRDefault="00EE5F2D" w:rsidP="008A2FED">
      <w:pPr>
        <w:pStyle w:val="prastasiniatinklio"/>
        <w:spacing w:before="0" w:beforeAutospacing="0" w:after="0" w:afterAutospacing="0"/>
        <w:jc w:val="both"/>
        <w:rPr>
          <w:rFonts w:eastAsia="Times New Roman"/>
        </w:rPr>
      </w:pPr>
      <w:r w:rsidRPr="00207754">
        <w:rPr>
          <w:rFonts w:asciiTheme="majorBidi" w:hAnsiTheme="majorBidi" w:cstheme="majorBidi"/>
        </w:rPr>
        <w:t xml:space="preserve">            </w:t>
      </w:r>
      <w:r w:rsidR="006808E4" w:rsidRPr="00207754">
        <w:rPr>
          <w:rFonts w:asciiTheme="majorBidi" w:hAnsiTheme="majorBidi" w:cstheme="majorBidi"/>
        </w:rPr>
        <w:t xml:space="preserve">11. </w:t>
      </w:r>
      <w:r w:rsidR="008839B4" w:rsidRPr="008A2FED">
        <w:rPr>
          <w:rFonts w:asciiTheme="majorBidi" w:eastAsia="Calibri" w:hAnsiTheme="majorBidi" w:cstheme="majorBidi"/>
          <w:b/>
          <w:bCs/>
          <w:i/>
          <w:iCs/>
        </w:rPr>
        <w:t>Mokėjimo sąlygos</w:t>
      </w:r>
      <w:r w:rsidR="009010ED" w:rsidRPr="008A2FED">
        <w:rPr>
          <w:rFonts w:asciiTheme="majorBidi" w:eastAsia="Calibri" w:hAnsiTheme="majorBidi" w:cstheme="majorBidi"/>
        </w:rPr>
        <w:t xml:space="preserve">. </w:t>
      </w:r>
      <w:r w:rsidR="008A2FED" w:rsidRPr="008A2FED">
        <w:rPr>
          <w:rFonts w:eastAsia="Times New Roman"/>
        </w:rPr>
        <w:t>Pirkėjas apmoka Pardavėjui pagal pateiktą PVM sąskaitą faktūrą per 30 kalendorinių dienų nuo jos gavimo dienos, tačiau ne vėliau kaip per 60 (šešiasdešimt) kalendorinių dienų nuo gavimo dienos. Ilgesnis, iki 60 dienų, atsiskaitymo terminas yra objektyviai pagrįstas, vadovaujantis Mokėjimų, atliekamų pagal komercines sutartis, vėlavimo prevencijos įstatymo 5 straipsnio 3 dalimi, kadangi Pirkėjas atsiskaitymus vykdo gavęs finansavimą iš tarpinių finansuojančių institucijų.</w:t>
      </w:r>
      <w:r w:rsidR="008A2FED">
        <w:rPr>
          <w:rFonts w:eastAsia="Times New Roman"/>
        </w:rPr>
        <w:t xml:space="preserve"> </w:t>
      </w:r>
      <w:r w:rsidR="008A2FED" w:rsidRPr="008A2FED">
        <w:t>Pirkėjas atsiskaito už tinkamai pristatytas ir kokybiškas Prekes, gavęs mokėjimo dokumentus per informacinę sistemą „SABIS“. Pardavėjas įsipareigoja užtikrinti, kad Pirkėjui būtų pateikta PVM sąskaita faktūra ir visi kiti atsiskaitymui reikalingi dokumentai.</w:t>
      </w:r>
    </w:p>
    <w:p w14:paraId="4CBEDFDE" w14:textId="1B1616AE" w:rsidR="0019692A" w:rsidRPr="00207754" w:rsidRDefault="006808E4" w:rsidP="008A2FED">
      <w:pPr>
        <w:pStyle w:val="Sraopastraipa"/>
        <w:tabs>
          <w:tab w:val="left" w:pos="284"/>
          <w:tab w:val="left" w:pos="426"/>
          <w:tab w:val="left" w:pos="993"/>
          <w:tab w:val="left" w:pos="1134"/>
        </w:tabs>
        <w:ind w:left="0"/>
        <w:rPr>
          <w:rFonts w:asciiTheme="majorBidi" w:eastAsia="Calibri" w:hAnsiTheme="majorBidi" w:cstheme="majorBidi"/>
          <w:szCs w:val="24"/>
        </w:rPr>
      </w:pPr>
      <w:r w:rsidRPr="00207754">
        <w:rPr>
          <w:rFonts w:asciiTheme="majorBidi" w:hAnsiTheme="majorBidi" w:cstheme="majorBidi"/>
          <w:szCs w:val="24"/>
        </w:rPr>
        <w:tab/>
      </w:r>
      <w:r w:rsidR="009578F8" w:rsidRPr="00207754">
        <w:rPr>
          <w:rFonts w:asciiTheme="majorBidi" w:hAnsiTheme="majorBidi" w:cstheme="majorBidi"/>
          <w:szCs w:val="24"/>
        </w:rPr>
        <w:t xml:space="preserve">      </w:t>
      </w:r>
      <w:r w:rsidRPr="00207754">
        <w:rPr>
          <w:rFonts w:asciiTheme="majorBidi" w:hAnsiTheme="majorBidi" w:cstheme="majorBidi"/>
          <w:szCs w:val="24"/>
        </w:rPr>
        <w:t xml:space="preserve">12. </w:t>
      </w:r>
      <w:r w:rsidR="00CB3D80" w:rsidRPr="00207754">
        <w:rPr>
          <w:rFonts w:asciiTheme="majorBidi" w:eastAsia="Calibri" w:hAnsiTheme="majorBidi" w:cstheme="majorBidi"/>
          <w:szCs w:val="24"/>
        </w:rPr>
        <w:t>N</w:t>
      </w:r>
      <w:r w:rsidR="009E1795" w:rsidRPr="00207754">
        <w:rPr>
          <w:rFonts w:asciiTheme="majorBidi" w:eastAsia="Calibri" w:hAnsiTheme="majorBidi" w:cstheme="majorBidi"/>
          <w:szCs w:val="24"/>
        </w:rPr>
        <w:t>eleidžia</w:t>
      </w:r>
      <w:r w:rsidR="00CB3D80" w:rsidRPr="00207754">
        <w:rPr>
          <w:rFonts w:asciiTheme="majorBidi" w:eastAsia="Calibri" w:hAnsiTheme="majorBidi" w:cstheme="majorBidi"/>
          <w:szCs w:val="24"/>
        </w:rPr>
        <w:t>ma</w:t>
      </w:r>
      <w:r w:rsidR="009E1795" w:rsidRPr="00207754">
        <w:rPr>
          <w:rFonts w:asciiTheme="majorBidi" w:eastAsia="Calibri" w:hAnsiTheme="majorBidi" w:cstheme="majorBidi"/>
          <w:szCs w:val="24"/>
        </w:rPr>
        <w:t xml:space="preserve"> pateikti alternatyvių pasiūlymų.</w:t>
      </w:r>
      <w:r w:rsidR="00EB5AC7" w:rsidRPr="00207754">
        <w:rPr>
          <w:rFonts w:asciiTheme="majorBidi" w:eastAsia="Calibri" w:hAnsiTheme="majorBidi" w:cstheme="majorBidi"/>
          <w:szCs w:val="24"/>
        </w:rPr>
        <w:t xml:space="preserve"> </w:t>
      </w:r>
      <w:r w:rsidR="009E1795" w:rsidRPr="00207754">
        <w:rPr>
          <w:rFonts w:asciiTheme="majorBidi" w:eastAsia="Calibri" w:hAnsiTheme="majorBidi" w:cstheme="majorBidi"/>
          <w:szCs w:val="24"/>
        </w:rPr>
        <w:t>Tiekėjui pateikus alternatyvų pasiūlymą (alternatyvius pasiūlymus), jo pasiūlymas ir alternatyvūs pasiūlymai bus atmesti.</w:t>
      </w:r>
      <w:bookmarkStart w:id="8" w:name="_Hlk499564259"/>
    </w:p>
    <w:p w14:paraId="670D3104" w14:textId="77777777" w:rsidR="002B7FDB" w:rsidRPr="00207754" w:rsidRDefault="002B7FDB" w:rsidP="00207754">
      <w:pPr>
        <w:pStyle w:val="Sraopastraipa"/>
        <w:tabs>
          <w:tab w:val="left" w:pos="284"/>
          <w:tab w:val="left" w:pos="426"/>
          <w:tab w:val="left" w:pos="993"/>
          <w:tab w:val="left" w:pos="1134"/>
        </w:tabs>
        <w:spacing w:before="120" w:after="120" w:line="276" w:lineRule="auto"/>
        <w:ind w:left="0"/>
        <w:rPr>
          <w:rFonts w:asciiTheme="majorBidi" w:eastAsia="Calibri" w:hAnsiTheme="majorBidi" w:cstheme="majorBidi"/>
          <w:szCs w:val="24"/>
        </w:rPr>
      </w:pPr>
    </w:p>
    <w:p w14:paraId="73675845" w14:textId="70FB505D" w:rsidR="00A274DB" w:rsidRPr="00207754" w:rsidRDefault="0019692A" w:rsidP="00207754">
      <w:pPr>
        <w:spacing w:line="276" w:lineRule="auto"/>
        <w:jc w:val="both"/>
        <w:rPr>
          <w:rFonts w:asciiTheme="majorBidi" w:eastAsia="SimSun" w:hAnsiTheme="majorBidi" w:cstheme="majorBidi"/>
          <w:b/>
          <w:bCs/>
        </w:rPr>
      </w:pPr>
      <w:r w:rsidRPr="00207754">
        <w:rPr>
          <w:rFonts w:asciiTheme="majorBidi" w:eastAsia="SimSun" w:hAnsiTheme="majorBidi" w:cstheme="majorBidi"/>
          <w:b/>
          <w:bCs/>
        </w:rPr>
        <w:t xml:space="preserve">III. </w:t>
      </w:r>
      <w:r w:rsidR="00A274DB" w:rsidRPr="00207754">
        <w:rPr>
          <w:rFonts w:asciiTheme="majorBidi" w:eastAsia="SimSun" w:hAnsiTheme="majorBidi" w:cstheme="majorBidi"/>
          <w:b/>
          <w:bCs/>
        </w:rPr>
        <w:t>TIEKĖJŲ PAŠALINIMO PAGRINDAI IR REIKALAUJAMA KVALIFIKACIJA</w:t>
      </w:r>
    </w:p>
    <w:p w14:paraId="71E178D1" w14:textId="77777777" w:rsidR="0019692A" w:rsidRPr="00207754" w:rsidRDefault="0019692A" w:rsidP="00207754">
      <w:pPr>
        <w:spacing w:line="276" w:lineRule="auto"/>
        <w:jc w:val="both"/>
        <w:rPr>
          <w:rFonts w:asciiTheme="majorBidi" w:eastAsia="SimSun" w:hAnsiTheme="majorBidi" w:cstheme="majorBidi"/>
          <w:b/>
          <w:bCs/>
        </w:rPr>
      </w:pPr>
    </w:p>
    <w:p w14:paraId="70D5DDC5" w14:textId="3027D524" w:rsidR="00AC3395" w:rsidRPr="00207754" w:rsidRDefault="00AC3395" w:rsidP="00207754">
      <w:pPr>
        <w:spacing w:line="276" w:lineRule="auto"/>
        <w:ind w:firstLine="680"/>
        <w:jc w:val="both"/>
        <w:outlineLvl w:val="1"/>
        <w:rPr>
          <w:rFonts w:asciiTheme="majorBidi" w:hAnsiTheme="majorBidi" w:cstheme="majorBidi"/>
          <w:lang w:eastAsia="zh-CN"/>
        </w:rPr>
      </w:pPr>
      <w:bookmarkStart w:id="9" w:name="_Hlk209430001"/>
      <w:r w:rsidRPr="00207754">
        <w:rPr>
          <w:rFonts w:asciiTheme="majorBidi" w:hAnsiTheme="majorBidi" w:cstheme="majorBidi"/>
          <w:lang w:eastAsia="zh-CN"/>
        </w:rPr>
        <w:t>1</w:t>
      </w:r>
      <w:r w:rsidR="00E60CDC" w:rsidRPr="00207754">
        <w:rPr>
          <w:rFonts w:asciiTheme="majorBidi" w:hAnsiTheme="majorBidi" w:cstheme="majorBidi"/>
          <w:lang w:eastAsia="zh-CN"/>
        </w:rPr>
        <w:t>3</w:t>
      </w:r>
      <w:r w:rsidRPr="00207754">
        <w:rPr>
          <w:rFonts w:asciiTheme="majorBidi" w:hAnsiTheme="majorBidi" w:cstheme="majorBidi"/>
          <w:lang w:eastAsia="zh-CN"/>
        </w:rPr>
        <w:t xml:space="preserve">. Tiekėjas kartu su pasiūlymu </w:t>
      </w:r>
      <w:r w:rsidRPr="00207754">
        <w:rPr>
          <w:rFonts w:asciiTheme="majorBidi" w:hAnsiTheme="majorBidi" w:cstheme="majorBidi"/>
          <w:b/>
          <w:bCs/>
          <w:lang w:eastAsia="zh-CN"/>
        </w:rPr>
        <w:t xml:space="preserve">turi pateikti užpildytą pirkimo sąlygų </w:t>
      </w:r>
      <w:r w:rsidR="00F64E30" w:rsidRPr="00207754">
        <w:rPr>
          <w:rFonts w:asciiTheme="majorBidi" w:hAnsiTheme="majorBidi" w:cstheme="majorBidi"/>
          <w:b/>
          <w:bCs/>
          <w:lang w:eastAsia="zh-CN"/>
        </w:rPr>
        <w:t>3</w:t>
      </w:r>
      <w:r w:rsidR="00441977" w:rsidRPr="00207754">
        <w:rPr>
          <w:rFonts w:asciiTheme="majorBidi" w:hAnsiTheme="majorBidi" w:cstheme="majorBidi"/>
          <w:b/>
          <w:bCs/>
          <w:color w:val="FF0000"/>
          <w:lang w:eastAsia="zh-CN"/>
        </w:rPr>
        <w:t xml:space="preserve"> </w:t>
      </w:r>
      <w:r w:rsidRPr="00207754">
        <w:rPr>
          <w:rFonts w:asciiTheme="majorBidi" w:hAnsiTheme="majorBidi" w:cstheme="majorBidi"/>
          <w:b/>
          <w:bCs/>
          <w:lang w:eastAsia="zh-CN"/>
        </w:rPr>
        <w:t>priedą „Europos bendrasis viešųjų pirkimų dokumentas (EBVPD)“</w:t>
      </w:r>
      <w:r w:rsidRPr="00207754">
        <w:rPr>
          <w:rFonts w:asciiTheme="majorBidi" w:hAnsiTheme="majorBidi" w:cstheme="majorBidi"/>
          <w:lang w:eastAsia="zh-CN"/>
        </w:rPr>
        <w:t xml:space="preserve"> pagal VPĮ 50 straipsnyje nustatytus reikalavimus. EBVPD pildomas jį įkėlus į Europos Komisijos interneto svetainę </w:t>
      </w:r>
      <w:hyperlink r:id="rId14" w:history="1">
        <w:r w:rsidRPr="00207754">
          <w:rPr>
            <w:rStyle w:val="Hipersaitas"/>
            <w:rFonts w:asciiTheme="majorBidi" w:eastAsia="Calibri" w:hAnsiTheme="majorBidi" w:cstheme="majorBidi"/>
          </w:rPr>
          <w:t>https://ebvpd.eviesiejipirkimai.lt/espd-web/</w:t>
        </w:r>
      </w:hyperlink>
      <w:r w:rsidRPr="00207754">
        <w:rPr>
          <w:rStyle w:val="Hipersaitas"/>
          <w:rFonts w:asciiTheme="majorBidi" w:eastAsia="Calibri" w:hAnsiTheme="majorBidi" w:cstheme="majorBidi"/>
        </w:rPr>
        <w:t xml:space="preserve"> </w:t>
      </w:r>
      <w:r w:rsidRPr="00207754">
        <w:rPr>
          <w:rFonts w:asciiTheme="majorBidi" w:hAnsiTheme="majorBidi" w:cstheme="majorBidi"/>
          <w:lang w:eastAsia="zh-CN"/>
        </w:rPr>
        <w:t>ir užpildžius bei atsisiuntus pateikiamas kartu su pasiūlymu.</w:t>
      </w:r>
    </w:p>
    <w:p w14:paraId="57A9C0AE" w14:textId="694C79ED"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4</w:t>
      </w:r>
      <w:r w:rsidRPr="00207754">
        <w:rPr>
          <w:rFonts w:asciiTheme="majorBidi" w:hAnsiTheme="majorBidi" w:cstheme="majorBidi"/>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Pr="00207754" w:rsidRDefault="00AC3395" w:rsidP="00207754">
      <w:pPr>
        <w:spacing w:line="276" w:lineRule="auto"/>
        <w:ind w:firstLine="680"/>
        <w:jc w:val="both"/>
        <w:outlineLvl w:val="1"/>
        <w:rPr>
          <w:rFonts w:asciiTheme="majorBidi" w:hAnsiTheme="majorBidi" w:cstheme="majorBidi"/>
        </w:rPr>
      </w:pPr>
      <w:r w:rsidRPr="00207754">
        <w:rPr>
          <w:rFonts w:asciiTheme="majorBidi" w:hAnsiTheme="majorBidi" w:cstheme="majorBidi"/>
          <w:lang w:eastAsia="zh-CN"/>
        </w:rPr>
        <w:t>1</w:t>
      </w:r>
      <w:r w:rsidR="00E60CDC" w:rsidRPr="00207754">
        <w:rPr>
          <w:rFonts w:asciiTheme="majorBidi" w:hAnsiTheme="majorBidi" w:cstheme="majorBidi"/>
        </w:rPr>
        <w:t>5</w:t>
      </w:r>
      <w:r w:rsidRPr="00207754">
        <w:rPr>
          <w:rFonts w:asciiTheme="majorBidi" w:hAnsiTheme="majorBidi" w:cstheme="majorBidi"/>
        </w:rPr>
        <w:t xml:space="preserve">. Su pasiūlymu teikiamas tik EBVPD. Perkančioji organizacija su pasiūlymu nereikalauja pateikti žemiau nurodytų pašalinimo pagrindų nebuvimą įrodančių dokumentų. </w:t>
      </w:r>
    </w:p>
    <w:p w14:paraId="2A1772FA" w14:textId="26603105"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lastRenderedPageBreak/>
        <w:t>1</w:t>
      </w:r>
      <w:r w:rsidR="00E60CDC" w:rsidRPr="00207754">
        <w:rPr>
          <w:rFonts w:asciiTheme="majorBidi" w:hAnsiTheme="majorBidi" w:cstheme="majorBidi"/>
        </w:rPr>
        <w:t>6</w:t>
      </w:r>
      <w:r w:rsidRPr="00207754">
        <w:rPr>
          <w:rFonts w:asciiTheme="majorBidi" w:hAnsiTheme="majorBidi" w:cstheme="majorBidi"/>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7</w:t>
      </w:r>
      <w:r w:rsidRPr="00207754">
        <w:rPr>
          <w:rFonts w:asciiTheme="majorBidi" w:hAnsiTheme="majorBidi" w:cstheme="majorBidi"/>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207754">
        <w:rPr>
          <w:rFonts w:asciiTheme="majorBidi" w:hAnsiTheme="majorBidi" w:cstheme="majorBidi"/>
        </w:rPr>
        <w:t xml:space="preserve">atitiktį </w:t>
      </w:r>
      <w:r w:rsidRPr="00207754">
        <w:rPr>
          <w:rFonts w:asciiTheme="majorBidi" w:eastAsia="Calibri" w:hAnsiTheme="majorBidi" w:cstheme="majorBidi"/>
        </w:rPr>
        <w:t xml:space="preserve">kokybės vadybos sistemos ir (arba) aplinkos apsaugos vadybos sistemos standartams </w:t>
      </w:r>
      <w:r w:rsidRPr="00207754">
        <w:rPr>
          <w:rFonts w:asciiTheme="majorBidi" w:hAnsiTheme="majorBidi" w:cstheme="majorBidi"/>
          <w:lang w:eastAsia="zh-CN"/>
        </w:rPr>
        <w:t>(jei tikrinama)</w:t>
      </w:r>
      <w:r w:rsidRPr="00207754">
        <w:rPr>
          <w:rFonts w:asciiTheme="majorBidi" w:eastAsia="Calibri" w:hAnsiTheme="majorBidi" w:cstheme="majorBidi"/>
        </w:rPr>
        <w:t>,</w:t>
      </w:r>
      <w:r w:rsidRPr="00207754">
        <w:rPr>
          <w:rFonts w:asciiTheme="majorBidi" w:hAnsiTheme="majorBidi" w:cstheme="majorBidi"/>
          <w:lang w:eastAsia="zh-CN"/>
        </w:rPr>
        <w:t xml:space="preserve"> pareikalaus tik iš to dalyvio, kurio pasiūlymas pagal vertinimo rezultatus gali būti pripažintas laimėjusiu (iki pasiūlymų eilės sudarymo).</w:t>
      </w:r>
    </w:p>
    <w:p w14:paraId="5C75875C" w14:textId="1A7A555A"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1</w:t>
      </w:r>
      <w:r w:rsidR="00E60CDC" w:rsidRPr="00207754">
        <w:rPr>
          <w:rFonts w:asciiTheme="majorBidi" w:hAnsiTheme="majorBidi" w:cstheme="majorBidi"/>
        </w:rPr>
        <w:t>8</w:t>
      </w:r>
      <w:r w:rsidRPr="00207754">
        <w:rPr>
          <w:rFonts w:asciiTheme="majorBidi" w:hAnsiTheme="majorBidi" w:cstheme="majorBidi"/>
        </w:rPr>
        <w:t xml:space="preserve">. Pašalinimo pagrindai taikomi tiekėjui (kai pasiūlymą teikia ūkio subjektų grupė – visiems tos grupės nariams) ir ūkio subjektams, </w:t>
      </w:r>
      <w:r w:rsidR="00950C8C" w:rsidRPr="00207754">
        <w:rPr>
          <w:rFonts w:asciiTheme="majorBidi" w:hAnsiTheme="majorBidi" w:cstheme="majorBidi"/>
        </w:rPr>
        <w:t xml:space="preserve">subtiekėjams, </w:t>
      </w:r>
      <w:r w:rsidRPr="00207754">
        <w:rPr>
          <w:rFonts w:asciiTheme="majorBidi" w:hAnsiTheme="majorBidi" w:cstheme="majorBidi"/>
        </w:rPr>
        <w:t xml:space="preserve">kurių pajėgumais tiekėjas remiasi. </w:t>
      </w:r>
    </w:p>
    <w:p w14:paraId="23D6C258" w14:textId="073D31E6" w:rsidR="00AC3395" w:rsidRPr="00207754" w:rsidRDefault="00910A5B"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9</w:t>
      </w:r>
      <w:r w:rsidR="00AC3395" w:rsidRPr="00207754">
        <w:rPr>
          <w:rFonts w:asciiTheme="majorBidi" w:hAnsiTheme="majorBidi" w:cstheme="majorBidi"/>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2</w:t>
      </w:r>
      <w:r w:rsidR="00E60CDC" w:rsidRPr="00207754">
        <w:rPr>
          <w:rFonts w:asciiTheme="majorBidi" w:hAnsiTheme="majorBidi" w:cstheme="majorBidi"/>
        </w:rPr>
        <w:t>0</w:t>
      </w:r>
      <w:r w:rsidRPr="00207754">
        <w:rPr>
          <w:rFonts w:asciiTheme="majorBidi" w:hAnsiTheme="majorBidi" w:cstheme="majorBidi"/>
        </w:rPr>
        <w:t>. Deklaruodami, kad nėra pagrindo pašalinti iš pirkimo, kartu su pasiūlymu užpildytą Europos bendrąjį viešųjų pirkimų dokumentą (toliau – EBVPD) turi pateikti:</w:t>
      </w:r>
    </w:p>
    <w:p w14:paraId="3CBEB12D" w14:textId="6C39CA17"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.1. pasiūlymą pateikęs dalyvis;</w:t>
      </w:r>
    </w:p>
    <w:p w14:paraId="7A9FF140" w14:textId="39ABEDBB"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.2. kiekvienas tiekėjų grupės partneris, jei pasiūlymą pateikia tiekėjų grupė;</w:t>
      </w:r>
    </w:p>
    <w:p w14:paraId="64F70AC0" w14:textId="10E8DC34"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.3. kiekvienas subtiekėjas ar ūkio subjektas, kurių pajėgumais remiasi tiekėjas.</w:t>
      </w:r>
    </w:p>
    <w:p w14:paraId="7464542B" w14:textId="503C986F" w:rsidR="00AC3395" w:rsidRPr="00207754" w:rsidRDefault="00AC3395" w:rsidP="00207754">
      <w:pPr>
        <w:tabs>
          <w:tab w:val="left" w:pos="567"/>
        </w:tabs>
        <w:spacing w:line="276" w:lineRule="auto"/>
        <w:ind w:firstLine="567"/>
        <w:jc w:val="both"/>
        <w:rPr>
          <w:rFonts w:asciiTheme="majorBid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 Tiekėjas turi užpildyti EBVPD tokiu būdu:</w:t>
      </w:r>
    </w:p>
    <w:p w14:paraId="47FDEF74" w14:textId="79B75885" w:rsidR="00AC3395" w:rsidRPr="00207754" w:rsidRDefault="00AC3395" w:rsidP="00207754">
      <w:pPr>
        <w:tabs>
          <w:tab w:val="left" w:pos="426"/>
        </w:tabs>
        <w:spacing w:line="276" w:lineRule="auto"/>
        <w:ind w:firstLine="567"/>
        <w:jc w:val="both"/>
        <w:rPr>
          <w:rFonts w:asciiTheme="majorBidi" w:eastAsia="Calibr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.1. kompiuteryje išsaugoti EBVPD formą XML formatu;</w:t>
      </w:r>
    </w:p>
    <w:p w14:paraId="73D81C77" w14:textId="6E5FEDBF" w:rsidR="00AC3395" w:rsidRPr="00207754" w:rsidRDefault="00AC3395" w:rsidP="00207754">
      <w:pPr>
        <w:tabs>
          <w:tab w:val="left" w:pos="426"/>
        </w:tabs>
        <w:spacing w:line="276" w:lineRule="auto"/>
        <w:ind w:firstLine="567"/>
        <w:jc w:val="both"/>
        <w:rPr>
          <w:rFonts w:asciiTheme="majorBidi" w:eastAsia="Calibr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 xml:space="preserve">.2. įkelti (importuoti) EBVPD duomenis Europos Komisijos svetainėje  </w:t>
      </w:r>
      <w:hyperlink r:id="rId15" w:history="1">
        <w:r w:rsidRPr="00207754">
          <w:rPr>
            <w:rStyle w:val="Hipersaitas"/>
            <w:rFonts w:asciiTheme="majorBidi" w:hAnsiTheme="majorBidi" w:cstheme="majorBidi"/>
          </w:rPr>
          <w:t>https://ebvpd.eviesiejipirkimai.lt/espd-web/</w:t>
        </w:r>
      </w:hyperlink>
      <w:r w:rsidRPr="00207754">
        <w:rPr>
          <w:rFonts w:asciiTheme="majorBidi" w:eastAsia="Calibri" w:hAnsiTheme="majorBidi" w:cstheme="majorBidi"/>
        </w:rPr>
        <w:t>;</w:t>
      </w:r>
    </w:p>
    <w:p w14:paraId="44C8ED94" w14:textId="755168BC"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.3. pateikti atsakymus į EBVPD nurodytus klausimus;</w:t>
      </w:r>
    </w:p>
    <w:p w14:paraId="6B4F136A" w14:textId="62D43551"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.4. kompiuteryje išsaugoti gautą formą su pateiktais atsakymais;</w:t>
      </w:r>
    </w:p>
    <w:p w14:paraId="53A8C2BE" w14:textId="797A1139"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.5. teikiant pasiūlymą, prie jo prisegti EBVPD formą su atsakymais PDF formatu kartu su kitais pasiūlymo dokumentais, t. y. pasiūlymo pateikimo lango skiltyje „Prisegti dokumentus“.</w:t>
      </w:r>
      <w:bookmarkStart w:id="10" w:name="_Hlk92443155"/>
    </w:p>
    <w:p w14:paraId="0C43C8F8" w14:textId="5181BE4D"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r>
      <w:r w:rsidRPr="00207754">
        <w:rPr>
          <w:rFonts w:asciiTheme="majorBidi" w:hAnsiTheme="majorBidi" w:cstheme="majorBidi"/>
        </w:rPr>
        <w:t>2</w:t>
      </w:r>
      <w:r w:rsidR="00E60CDC" w:rsidRPr="00207754">
        <w:rPr>
          <w:rFonts w:asciiTheme="majorBidi" w:hAnsiTheme="majorBidi" w:cstheme="majorBidi"/>
        </w:rPr>
        <w:t>2</w:t>
      </w:r>
      <w:r w:rsidRPr="00207754">
        <w:rPr>
          <w:rFonts w:asciiTheme="majorBidi" w:hAnsiTheme="majorBidi" w:cstheme="majorBidi"/>
        </w:rPr>
        <w:t>. Perkančioji organizacija tiekėją pašalina iš pirkimo procedūros bet kuriame pirkimo procedūros etape, jeigu paaiškėja, kad dėl savo veiksmų ar neveikimo prieš pirkimo procedūrą ar jos metu jis atitinka bent vieną iš pirkimo dokumentuos</w:t>
      </w:r>
      <w:r w:rsidRPr="00207754">
        <w:rPr>
          <w:rFonts w:asciiTheme="majorBidi" w:eastAsia="Verdana" w:hAnsiTheme="majorBidi" w:cstheme="majorBidi"/>
        </w:rPr>
        <w:t xml:space="preserve">e nustatytų tiekėjo pašalinimo pagrindų, išskyrus VPĮ 46 straipsnio 10 dalyje nustatytus atvejus (tačiau atsižvelgiant į VPĮ 46 straipsnio 11 ir 12 dalių nuostatas). </w:t>
      </w:r>
    </w:p>
    <w:p w14:paraId="1F8192AF" w14:textId="1CB5B88A"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eastAsia="Verdana" w:hAnsiTheme="majorBidi" w:cstheme="majorBidi"/>
        </w:rPr>
        <w:t>2</w:t>
      </w:r>
      <w:r w:rsidR="00E60CDC" w:rsidRPr="00207754">
        <w:rPr>
          <w:rFonts w:asciiTheme="majorBidi" w:eastAsia="Verdana" w:hAnsiTheme="majorBidi" w:cstheme="majorBidi"/>
        </w:rPr>
        <w:t>3</w:t>
      </w:r>
      <w:r w:rsidRPr="00207754">
        <w:rPr>
          <w:rFonts w:asciiTheme="majorBidi" w:eastAsia="Verdana" w:hAnsiTheme="majorBidi" w:cstheme="majorBidi"/>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eastAsia="Verdana" w:hAnsiTheme="majorBidi" w:cstheme="majorBidi"/>
        </w:rPr>
        <w:t>2</w:t>
      </w:r>
      <w:r w:rsidR="00E60CDC" w:rsidRPr="00207754">
        <w:rPr>
          <w:rFonts w:asciiTheme="majorBidi" w:eastAsia="Verdana" w:hAnsiTheme="majorBidi" w:cstheme="majorBidi"/>
        </w:rPr>
        <w:t>4</w:t>
      </w:r>
      <w:r w:rsidRPr="00207754">
        <w:rPr>
          <w:rFonts w:asciiTheme="majorBidi" w:eastAsia="Verdana" w:hAnsiTheme="majorBidi" w:cstheme="majorBidi"/>
        </w:rPr>
        <w:t xml:space="preserve">. Perkančioji organizacija visų pirma reikalauja tokios rūšies pažymų ir tokių dokumentinių įrodymų formų, apie kuriuos pateikta informacija Europos Komisijos informacinėje dokumentų </w:t>
      </w:r>
      <w:r w:rsidRPr="00207754">
        <w:rPr>
          <w:rFonts w:asciiTheme="majorBidi" w:eastAsia="Verdana" w:hAnsiTheme="majorBidi" w:cstheme="majorBidi"/>
        </w:rPr>
        <w:lastRenderedPageBreak/>
        <w:t>saugykloje „e-Certis“. Lentelės ketvirtame stulpelyje nurodomi doku</w:t>
      </w:r>
      <w:r w:rsidRPr="00207754">
        <w:rPr>
          <w:rFonts w:asciiTheme="majorBidi" w:hAnsiTheme="majorBidi" w:cstheme="majorBidi"/>
        </w:rPr>
        <w:t>mentai, kuriuos turi pateikti Lietuvos Respublikoje registruoti tiekėjai. Dėl dokumentų, kuriuos turi pateikti užsienio šalių tiekėjai, informaciją Perkančioji organizacija pasitikrina</w:t>
      </w:r>
      <w:r w:rsidR="000B1146" w:rsidRPr="00207754">
        <w:rPr>
          <w:rFonts w:asciiTheme="majorBidi" w:hAnsiTheme="majorBidi" w:cstheme="majorBidi"/>
        </w:rPr>
        <w:t xml:space="preserve"> </w:t>
      </w:r>
      <w:r w:rsidRPr="00207754">
        <w:rPr>
          <w:rFonts w:asciiTheme="majorBidi" w:hAnsiTheme="majorBidi" w:cstheme="majorBidi"/>
        </w:rPr>
        <w:t xml:space="preserve">„e-Certis“, adresu </w:t>
      </w:r>
      <w:hyperlink r:id="rId16" w:history="1">
        <w:r w:rsidRPr="00207754">
          <w:rPr>
            <w:rStyle w:val="Hipersaitas"/>
            <w:rFonts w:asciiTheme="majorBidi" w:eastAsia="Calibri" w:hAnsiTheme="majorBidi" w:cstheme="majorBidi"/>
          </w:rPr>
          <w:t>https://ec.europa.eu/tools/ecertis/</w:t>
        </w:r>
      </w:hyperlink>
      <w:r w:rsidRPr="00207754">
        <w:rPr>
          <w:rFonts w:asciiTheme="majorBidi" w:hAnsiTheme="majorBidi" w:cstheme="majorBidi"/>
        </w:rPr>
        <w:t xml:space="preserve">. </w:t>
      </w:r>
    </w:p>
    <w:p w14:paraId="16339960" w14:textId="52EAABC1"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 Perkančioji organizacija nereikalauja iš tiekėjo pateikti dokumentų, patvirtinančių jo pašalinimo pagrindų nebuvimą, jeigu ji:</w:t>
      </w:r>
    </w:p>
    <w:p w14:paraId="548FBAEF" w14:textId="1F14F40B"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 xml:space="preserve">.1. turi galimybę susipažinti su šiais dokumentais ar informacija </w:t>
      </w:r>
      <w:r w:rsidRPr="00207754">
        <w:rPr>
          <w:rFonts w:asciiTheme="majorBidi" w:hAnsiTheme="majorBidi" w:cstheme="majorBidi"/>
          <w:b/>
          <w:bCs/>
        </w:rPr>
        <w:t>tiesiogiai ir neatlygintinai</w:t>
      </w:r>
      <w:r w:rsidRPr="00207754">
        <w:rPr>
          <w:rFonts w:asciiTheme="majorBidi" w:hAnsiTheme="majorBidi" w:cstheme="majorBidi"/>
        </w:rPr>
        <w:t xml:space="preserve"> prisijungusi prie nacionalinės duomenų bazės bet kurioje valstybėje narėje arba naudodamasi Centrinės viešųjų pirkimų informacinės sistemos priemonėmis;</w:t>
      </w:r>
    </w:p>
    <w:p w14:paraId="29035278" w14:textId="7F225A18"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.2. šiuos dokumentus jau turi iš ankstesnių pirkimo procedūrų, jeigu šiuose dokumentuose nurodyta informacija vis dar yra aktuali (dokumentas išduotas prieš ne daugiau dienų, negu nurodyta atitinkamoje žemiau esančios lentelės eilutėje).</w:t>
      </w:r>
      <w:bookmarkEnd w:id="10"/>
    </w:p>
    <w:p w14:paraId="7F7F91CB" w14:textId="3CF5742E"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6</w:t>
      </w:r>
      <w:r w:rsidRPr="00207754">
        <w:rPr>
          <w:rFonts w:asciiTheme="majorBidi" w:hAnsiTheme="majorBidi" w:cstheme="majorBidi"/>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 xml:space="preserve">  2</w:t>
      </w:r>
      <w:r w:rsidR="00E60CDC" w:rsidRPr="00207754">
        <w:rPr>
          <w:rFonts w:asciiTheme="majorBidi" w:hAnsiTheme="majorBidi" w:cstheme="majorBidi"/>
        </w:rPr>
        <w:t>6</w:t>
      </w:r>
      <w:r w:rsidRPr="00207754">
        <w:rPr>
          <w:rFonts w:asciiTheme="majorBidi" w:hAnsiTheme="majorBidi" w:cstheme="majorBidi"/>
        </w:rPr>
        <w:t>.1. priesaikos deklaracija;</w:t>
      </w:r>
    </w:p>
    <w:p w14:paraId="627F65EC" w14:textId="6E23C773" w:rsidR="00AC3395" w:rsidRPr="00207754" w:rsidRDefault="00AC3395" w:rsidP="00207754">
      <w:pPr>
        <w:spacing w:line="276" w:lineRule="auto"/>
        <w:ind w:firstLine="680"/>
        <w:jc w:val="both"/>
        <w:rPr>
          <w:rFonts w:asciiTheme="majorBidi" w:hAnsiTheme="majorBidi" w:cstheme="majorBidi"/>
        </w:rPr>
      </w:pPr>
      <w:r w:rsidRPr="00207754">
        <w:rPr>
          <w:rFonts w:asciiTheme="majorBidi" w:hAnsiTheme="majorBidi" w:cstheme="majorBidi"/>
        </w:rPr>
        <w:t>2</w:t>
      </w:r>
      <w:r w:rsidR="00E60CDC" w:rsidRPr="00207754">
        <w:rPr>
          <w:rFonts w:asciiTheme="majorBidi" w:hAnsiTheme="majorBidi" w:cstheme="majorBidi"/>
        </w:rPr>
        <w:t>6</w:t>
      </w:r>
      <w:r w:rsidRPr="00207754">
        <w:rPr>
          <w:rFonts w:asciiTheme="majorBidi" w:hAnsiTheme="majorBidi" w:cstheme="majorBid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00EFCD03"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7</w:t>
      </w:r>
      <w:r w:rsidRPr="00207754">
        <w:rPr>
          <w:rFonts w:asciiTheme="majorBidi" w:hAnsiTheme="majorBidi" w:cstheme="majorBidi"/>
        </w:rPr>
        <w:t>. Jeigu tiekėjas neatitinka 3</w:t>
      </w:r>
      <w:r w:rsidR="000A1D5A" w:rsidRPr="00207754">
        <w:rPr>
          <w:rFonts w:asciiTheme="majorBidi" w:hAnsiTheme="majorBidi" w:cstheme="majorBidi"/>
        </w:rPr>
        <w:t>0</w:t>
      </w:r>
      <w:r w:rsidRPr="00207754">
        <w:rPr>
          <w:rFonts w:asciiTheme="majorBidi" w:hAnsiTheme="majorBidi" w:cstheme="majorBidi"/>
        </w:rPr>
        <w:t xml:space="preserve"> punkte nustatytų reikalavimų, Perkančioji organizacija jo nepašalina iš pirkimo procedūros, kai yra abi šios sąlygos kartu:</w:t>
      </w:r>
    </w:p>
    <w:p w14:paraId="67B20429" w14:textId="69CE9DEE" w:rsidR="00AC3395" w:rsidRPr="00207754" w:rsidRDefault="00AC3395" w:rsidP="00207754">
      <w:pPr>
        <w:tabs>
          <w:tab w:val="left" w:pos="567"/>
        </w:tabs>
        <w:spacing w:line="276" w:lineRule="auto"/>
        <w:ind w:firstLine="567"/>
        <w:jc w:val="both"/>
        <w:rPr>
          <w:rFonts w:asciiTheme="majorBidi" w:hAnsiTheme="majorBidi" w:cstheme="majorBidi"/>
        </w:rPr>
      </w:pPr>
      <w:r w:rsidRPr="00207754">
        <w:rPr>
          <w:rFonts w:asciiTheme="majorBidi" w:hAnsiTheme="majorBidi" w:cstheme="majorBidi"/>
        </w:rPr>
        <w:t xml:space="preserve"> 2</w:t>
      </w:r>
      <w:r w:rsidR="00E60CDC" w:rsidRPr="00207754">
        <w:rPr>
          <w:rFonts w:asciiTheme="majorBidi" w:hAnsiTheme="majorBidi" w:cstheme="majorBidi"/>
        </w:rPr>
        <w:t>7</w:t>
      </w:r>
      <w:r w:rsidRPr="00207754">
        <w:rPr>
          <w:rFonts w:asciiTheme="majorBidi" w:hAnsiTheme="majorBidi" w:cstheme="majorBidi"/>
        </w:rPr>
        <w:t>.1. tiekėjas pateikė Perkančiajai organizacijai informaciją apie tai, kad ėmėsi šių priemonių:</w:t>
      </w:r>
    </w:p>
    <w:p w14:paraId="335681CC" w14:textId="1DB25DE4"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savanoriškai sumokėjo arba įsipareigojo sumokėti kompensaciją už žalą, padarytą dėl šių konkurso sąlygų 3</w:t>
      </w:r>
      <w:r w:rsidR="000A1D5A" w:rsidRPr="00207754">
        <w:rPr>
          <w:rFonts w:asciiTheme="majorBidi" w:hAnsiTheme="majorBidi" w:cstheme="majorBidi"/>
        </w:rPr>
        <w:t>0</w:t>
      </w:r>
      <w:r w:rsidRPr="00207754">
        <w:rPr>
          <w:rFonts w:asciiTheme="majorBidi" w:hAnsiTheme="majorBidi" w:cstheme="majorBidi"/>
        </w:rPr>
        <w:t>.1 punkte nurodytos nusikalstamos veikos arba pažeidimo, jeigu taikytina;</w:t>
      </w:r>
    </w:p>
    <w:p w14:paraId="18BE2DFA" w14:textId="77777777"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bendradarbiavo, aktyviai teikė pagalbą ar ėmėsi kitų priemonių, padedančių ištirti, išaiškinti jo padarytą nusikalstamą veiką ar pažeidimą, jeigu taikytina;</w:t>
      </w:r>
    </w:p>
    <w:p w14:paraId="52F69281" w14:textId="77777777"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ėmėsi techninių, organizacinių, personalo valdymo priemonių, skirtų tolesnių nusikalstamų veikų ar pažeidimų prevencijai.</w:t>
      </w:r>
    </w:p>
    <w:p w14:paraId="585F5207" w14:textId="15BB1FDA" w:rsidR="00AC3395" w:rsidRPr="00207754" w:rsidRDefault="00AC3395" w:rsidP="00207754">
      <w:pPr>
        <w:tabs>
          <w:tab w:val="left" w:pos="567"/>
        </w:tabs>
        <w:spacing w:line="276" w:lineRule="auto"/>
        <w:ind w:firstLine="680"/>
        <w:jc w:val="both"/>
        <w:rPr>
          <w:rFonts w:asciiTheme="majorBidi" w:hAnsiTheme="majorBidi" w:cstheme="majorBidi"/>
        </w:rPr>
      </w:pPr>
      <w:r w:rsidRPr="00207754">
        <w:rPr>
          <w:rFonts w:asciiTheme="majorBidi" w:hAnsiTheme="majorBidi" w:cstheme="majorBidi"/>
        </w:rPr>
        <w:t>2</w:t>
      </w:r>
      <w:r w:rsidR="00E60CDC" w:rsidRPr="00207754">
        <w:rPr>
          <w:rFonts w:asciiTheme="majorBidi" w:hAnsiTheme="majorBidi" w:cstheme="majorBidi"/>
        </w:rPr>
        <w:t>8</w:t>
      </w:r>
      <w:r w:rsidRPr="00207754">
        <w:rPr>
          <w:rFonts w:asciiTheme="majorBidi" w:hAnsiTheme="majorBidi" w:cstheme="majorBidi"/>
        </w:rPr>
        <w:t>. Perkančioji organizacija įvertino tiekėjo informaciją, pateiktą pagal 3</w:t>
      </w:r>
      <w:r w:rsidR="00A31EDA">
        <w:rPr>
          <w:rFonts w:asciiTheme="majorBidi" w:hAnsiTheme="majorBidi" w:cstheme="majorBidi"/>
        </w:rPr>
        <w:t>0</w:t>
      </w:r>
      <w:r w:rsidRPr="00207754">
        <w:rPr>
          <w:rFonts w:asciiTheme="majorBidi" w:hAnsiTheme="majorBidi" w:cstheme="majorBidi"/>
        </w:rPr>
        <w:t>.8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A31EDA">
        <w:rPr>
          <w:rFonts w:asciiTheme="majorBidi" w:hAnsiTheme="majorBidi" w:cstheme="majorBidi"/>
        </w:rPr>
        <w:t>0</w:t>
      </w:r>
      <w:r w:rsidRPr="00207754">
        <w:rPr>
          <w:rFonts w:asciiTheme="majorBidi" w:hAnsiTheme="majorBidi" w:cstheme="majorBidi"/>
        </w:rPr>
        <w:t>.8 punkte nurodytos tiekėjo informacijos gavimo dienos.</w:t>
      </w:r>
    </w:p>
    <w:p w14:paraId="70B8C53E" w14:textId="7400685C" w:rsidR="00AC3395" w:rsidRPr="00207754" w:rsidRDefault="00E60CDC" w:rsidP="00207754">
      <w:pPr>
        <w:tabs>
          <w:tab w:val="left" w:pos="567"/>
        </w:tabs>
        <w:spacing w:line="276" w:lineRule="auto"/>
        <w:ind w:firstLine="680"/>
        <w:jc w:val="both"/>
        <w:rPr>
          <w:rFonts w:asciiTheme="majorBidi" w:hAnsiTheme="majorBidi" w:cstheme="majorBidi"/>
        </w:rPr>
      </w:pPr>
      <w:r w:rsidRPr="00207754">
        <w:rPr>
          <w:rFonts w:asciiTheme="majorBidi" w:hAnsiTheme="majorBidi" w:cstheme="majorBidi"/>
        </w:rPr>
        <w:t>29</w:t>
      </w:r>
      <w:r w:rsidR="00AC3395" w:rsidRPr="00207754">
        <w:rPr>
          <w:rFonts w:asciiTheme="majorBidi" w:hAnsiTheme="majorBidi" w:cstheme="majorBidi"/>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Pr="00207754" w:rsidRDefault="00AC3395" w:rsidP="00207754">
      <w:pPr>
        <w:spacing w:line="276" w:lineRule="auto"/>
        <w:ind w:firstLine="709"/>
        <w:jc w:val="both"/>
        <w:outlineLvl w:val="1"/>
        <w:rPr>
          <w:rFonts w:asciiTheme="majorBidi" w:hAnsiTheme="majorBidi" w:cstheme="majorBidi"/>
          <w:b/>
          <w:bCs/>
          <w:lang w:eastAsia="zh-CN"/>
        </w:rPr>
      </w:pPr>
      <w:bookmarkStart w:id="11" w:name="_Hlk92444058"/>
      <w:r w:rsidRPr="00207754">
        <w:rPr>
          <w:rFonts w:asciiTheme="majorBidi" w:hAnsiTheme="majorBidi" w:cstheme="majorBidi"/>
          <w:b/>
          <w:bCs/>
          <w:lang w:eastAsia="zh-CN"/>
        </w:rPr>
        <w:t>3</w:t>
      </w:r>
      <w:r w:rsidR="00E60CDC" w:rsidRPr="00207754">
        <w:rPr>
          <w:rFonts w:asciiTheme="majorBidi" w:hAnsiTheme="majorBidi" w:cstheme="majorBidi"/>
          <w:b/>
          <w:bCs/>
          <w:lang w:eastAsia="zh-CN"/>
        </w:rPr>
        <w:t>0</w:t>
      </w:r>
      <w:r w:rsidRPr="00207754">
        <w:rPr>
          <w:rFonts w:asciiTheme="majorBidi" w:hAnsiTheme="majorBidi" w:cstheme="majorBidi"/>
          <w:b/>
          <w:bCs/>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207754"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207754" w:rsidRDefault="00AC3395" w:rsidP="00207754">
            <w:pPr>
              <w:spacing w:line="252" w:lineRule="auto"/>
              <w:ind w:left="32"/>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lastRenderedPageBreak/>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
                <w:kern w:val="2"/>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r w:rsidRPr="00207754">
              <w:rPr>
                <w:rFonts w:asciiTheme="majorBidi" w:hAnsiTheme="majorBidi" w:cstheme="majorBidi"/>
                <w:b/>
                <w:kern w:val="2"/>
                <w14:ligatures w14:val="standardContextual"/>
              </w:rPr>
              <w:t>Pašalinimo pagrindų nebuvimą įrodantys dokumentai</w:t>
            </w:r>
          </w:p>
        </w:tc>
      </w:tr>
      <w:tr w:rsidR="00AC3395" w:rsidRPr="00207754"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arba jo atsakingas asmuo, nurodytas VPĮ 46 straipsnio 2 dalies 2 punkte, nuteistas už šią nusikalstamą veiką:</w:t>
            </w:r>
          </w:p>
          <w:p w14:paraId="465C178B"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dalyvavimą nusikalstamame susivienijime, jo organizavimą ar vadovavimą jam;</w:t>
            </w:r>
          </w:p>
          <w:p w14:paraId="560017B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kyšininkavimą, prekybą poveikiu, papirkimą;</w:t>
            </w:r>
          </w:p>
          <w:p w14:paraId="5C9AE11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4) nusikalstamą bankrotą;</w:t>
            </w:r>
          </w:p>
          <w:p w14:paraId="3E96C13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5) teroristinį ir su teroristine veikla susijusį nusikaltimą;</w:t>
            </w:r>
          </w:p>
          <w:p w14:paraId="387F0EC2"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6) nusikalstamu būdu gauto turto legalizavimą;</w:t>
            </w:r>
          </w:p>
          <w:p w14:paraId="7D65EFA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lastRenderedPageBreak/>
              <w:t>7) prekybą žmonėmis, vaiko pirkimą arba pardavimą;</w:t>
            </w:r>
          </w:p>
          <w:p w14:paraId="4AA7EF4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7A866C9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Laikoma, kad tiekėjas arba jo atsakingas asmuo nuteistas už aukščiau nurodytą nusikalstamą veiką, kai dėl:</w:t>
            </w:r>
          </w:p>
          <w:p w14:paraId="11FFB8D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207754" w:rsidRDefault="00AC3395" w:rsidP="00207754">
            <w:pPr>
              <w:pStyle w:val="Betarp"/>
              <w:jc w:val="both"/>
              <w:rPr>
                <w:rFonts w:asciiTheme="majorBidi" w:hAnsiTheme="majorBidi" w:cstheme="majorBidi"/>
                <w:sz w:val="24"/>
                <w:szCs w:val="24"/>
              </w:rPr>
            </w:pPr>
            <w:r w:rsidRPr="00207754">
              <w:rPr>
                <w:rFonts w:asciiTheme="majorBidi" w:hAnsiTheme="majorBidi" w:cstheme="majorBidi"/>
                <w:sz w:val="24"/>
                <w:szCs w:val="24"/>
              </w:rPr>
              <w:t>2) tiekėjo, kuris yra juridinis asmuo, kita organizacija ar jos </w:t>
            </w:r>
            <w:r w:rsidRPr="00207754">
              <w:rPr>
                <w:rFonts w:asciiTheme="majorBidi" w:hAnsiTheme="majorBidi" w:cstheme="majorBidi"/>
                <w:b/>
                <w:bCs/>
                <w:sz w:val="24"/>
                <w:szCs w:val="24"/>
              </w:rPr>
              <w:t>struktūrinis</w:t>
            </w:r>
            <w:r w:rsidRPr="00207754">
              <w:rPr>
                <w:rFonts w:asciiTheme="majorBidi" w:hAnsiTheme="majorBidi" w:cstheme="majorBid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07754">
              <w:rPr>
                <w:rFonts w:asciiTheme="majorBidi" w:hAnsiTheme="majorBidi" w:cstheme="majorBidi"/>
                <w:b/>
                <w:bCs/>
                <w:sz w:val="24"/>
                <w:szCs w:val="24"/>
              </w:rPr>
              <w:t>struktūrinis</w:t>
            </w:r>
            <w:r w:rsidRPr="00207754">
              <w:rPr>
                <w:rFonts w:asciiTheme="majorBidi" w:hAnsiTheme="majorBidi" w:cstheme="majorBidi"/>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207754">
              <w:rPr>
                <w:rFonts w:asciiTheme="majorBidi" w:hAnsiTheme="majorBidi" w:cstheme="majorBidi"/>
                <w:bCs/>
                <w:kern w:val="2"/>
                <w14:ligatures w14:val="standardContextual"/>
              </w:rPr>
              <w:lastRenderedPageBreak/>
              <w:t>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1 dalis</w:t>
            </w:r>
          </w:p>
          <w:p w14:paraId="46551E1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4A6F3024"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A1-A6 punktai</w:t>
            </w:r>
          </w:p>
          <w:p w14:paraId="2696B73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F0050AF"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reikalaujama:</w:t>
            </w:r>
          </w:p>
          <w:p w14:paraId="6D8E04B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išrašo iš teismo sprendimo arba</w:t>
            </w:r>
          </w:p>
          <w:p w14:paraId="7C570B8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Informatikos ir ryšių departamento prie Vidaus reikalų ministerijos pažymos, arba</w:t>
            </w:r>
          </w:p>
          <w:p w14:paraId="32617B54"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0522B9C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203EBC13"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institucijos dokumento</w:t>
            </w:r>
            <w:r w:rsidRPr="00207754">
              <w:rPr>
                <w:rFonts w:asciiTheme="majorBidi" w:hAnsiTheme="majorBidi" w:cstheme="majorBidi"/>
                <w:kern w:val="2"/>
                <w:vertAlign w:val="superscript"/>
                <w14:ligatures w14:val="standardContextual"/>
              </w:rPr>
              <w:footnoteReference w:id="1"/>
            </w:r>
            <w:r w:rsidRPr="00207754">
              <w:rPr>
                <w:rFonts w:asciiTheme="majorBidi" w:hAnsiTheme="majorBidi" w:cstheme="majorBidi"/>
                <w:kern w:val="2"/>
                <w14:ligatures w14:val="standardContextual"/>
              </w:rPr>
              <w:t>.</w:t>
            </w:r>
          </w:p>
          <w:p w14:paraId="21C1ED23"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7B30F17" w14:textId="77777777" w:rsidR="00AC3395" w:rsidRPr="00207754" w:rsidRDefault="00AC3395" w:rsidP="00207754">
            <w:pPr>
              <w:spacing w:line="252" w:lineRule="auto"/>
              <w:jc w:val="both"/>
              <w:rPr>
                <w:rFonts w:asciiTheme="majorBidi" w:hAnsiTheme="majorBidi" w:cstheme="majorBidi"/>
                <w:color w:val="7030A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180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658805A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Jei dokumentas išduotas anksčiau, tačiau jame nurodytas galiojimo terminas ilgesnis nei pašalinimo pagrindų nebuvimą patvirtinančių dokumentų pagal EBVPD </w:t>
            </w:r>
            <w:r w:rsidRPr="00207754">
              <w:rPr>
                <w:rFonts w:asciiTheme="majorBidi" w:hAnsiTheme="majorBidi" w:cstheme="majorBidi"/>
                <w:bCs/>
                <w:kern w:val="2"/>
                <w14:ligatures w14:val="standardContextual"/>
              </w:rPr>
              <w:lastRenderedPageBreak/>
              <w:t>galutinis pateikimo terminas, toks dokumentas jo galiojimo laikotarpiu yra priimtinas.</w:t>
            </w:r>
          </w:p>
          <w:p w14:paraId="2E4E061A"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24CE7E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5B68E480"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6212F810"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tr>
      <w:tr w:rsidR="006C009A" w:rsidRPr="00207754"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207754" w:rsidRDefault="006C009A" w:rsidP="00207754">
            <w:pPr>
              <w:spacing w:line="252" w:lineRule="auto"/>
              <w:jc w:val="both"/>
              <w:rPr>
                <w:rFonts w:asciiTheme="majorBidi" w:hAnsiTheme="majorBidi" w:cstheme="majorBidi"/>
                <w:kern w:val="2"/>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207754" w:rsidRDefault="006C009A" w:rsidP="00207754">
            <w:pPr>
              <w:spacing w:line="252" w:lineRule="auto"/>
              <w:jc w:val="both"/>
              <w:rPr>
                <w:rFonts w:asciiTheme="majorBidi" w:eastAsia="Yu Mincho" w:hAnsiTheme="majorBidi" w:cstheme="majorBidi"/>
              </w:rPr>
            </w:pPr>
            <w:r w:rsidRPr="00207754">
              <w:rPr>
                <w:rFonts w:asciiTheme="majorBidi" w:eastAsia="Yu Mincho" w:hAnsiTheme="majorBidi" w:cstheme="majorBidi"/>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207754" w:rsidRDefault="006C009A" w:rsidP="00207754">
            <w:pPr>
              <w:jc w:val="both"/>
              <w:rPr>
                <w:rFonts w:asciiTheme="majorBidi" w:eastAsia="Yu Mincho" w:hAnsiTheme="majorBidi" w:cstheme="majorBidi"/>
                <w:b/>
                <w:bCs/>
              </w:rPr>
            </w:pPr>
            <w:r w:rsidRPr="00207754">
              <w:rPr>
                <w:rFonts w:asciiTheme="majorBidi" w:eastAsia="Yu Mincho" w:hAnsiTheme="majorBidi" w:cstheme="majorBidi"/>
                <w:b/>
                <w:bCs/>
              </w:rPr>
              <w:t>VPĮ 46 str. 2¹</w:t>
            </w:r>
          </w:p>
          <w:p w14:paraId="4A378051" w14:textId="17F59FF0" w:rsidR="006C009A" w:rsidRPr="00207754" w:rsidRDefault="006C009A" w:rsidP="00207754">
            <w:pPr>
              <w:jc w:val="both"/>
              <w:rPr>
                <w:rFonts w:asciiTheme="majorBidi" w:eastAsia="Yu Mincho" w:hAnsiTheme="majorBidi" w:cstheme="majorBidi"/>
                <w:b/>
                <w:bCs/>
              </w:rPr>
            </w:pPr>
            <w:r w:rsidRPr="00207754">
              <w:rPr>
                <w:rFonts w:asciiTheme="majorBidi" w:eastAsia="Yu Mincho" w:hAnsiTheme="majorBidi" w:cstheme="majorBidi"/>
                <w:b/>
                <w:bCs/>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207754" w:rsidRDefault="006C009A" w:rsidP="00207754">
            <w:pPr>
              <w:jc w:val="both"/>
              <w:rPr>
                <w:rFonts w:asciiTheme="majorBidi" w:eastAsia="Yu Mincho" w:hAnsiTheme="majorBidi" w:cstheme="majorBidi"/>
              </w:rPr>
            </w:pPr>
            <w:r w:rsidRPr="00207754">
              <w:rPr>
                <w:rFonts w:asciiTheme="majorBidi" w:eastAsia="Yu Mincho" w:hAnsiTheme="majorBidi" w:cstheme="majorBidi"/>
              </w:rPr>
              <w:t>Iš Lietuvoje įsteigtų subjektų įrodančių dokumentų nereikalaujama. Užtenka pateikto EBVPD.</w:t>
            </w:r>
          </w:p>
        </w:tc>
      </w:tr>
      <w:tr w:rsidR="00AC3395" w:rsidRPr="00207754"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207754" w:rsidRDefault="00AC3395" w:rsidP="00207754">
            <w:pPr>
              <w:spacing w:line="252" w:lineRule="auto"/>
              <w:jc w:val="both"/>
              <w:rPr>
                <w:rFonts w:asciiTheme="majorBidi" w:hAnsiTheme="majorBidi" w:cstheme="majorBidi"/>
                <w:kern w:val="2"/>
                <w14:ligatures w14:val="standardContextual"/>
              </w:rPr>
            </w:pPr>
            <w:bookmarkStart w:id="12" w:name="_Hlk90887843"/>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684322C"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Laikoma, kad tiekėjas nuteistas už aukščiau nurodytą nusikalstamą veiką, kai dėl:</w:t>
            </w:r>
          </w:p>
          <w:p w14:paraId="688576A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1) tiekėjo, kuris yra fizinis asmuo, per pastaruosius 5 metus buvo priimtas ir įsiteisėjęs apkaltinamasis teismo </w:t>
            </w:r>
          </w:p>
          <w:p w14:paraId="6325FF7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nuosprendis ir šis asmuo turi neišnykusį ar nepanaikintą teistumą;</w:t>
            </w:r>
          </w:p>
          <w:p w14:paraId="43C682C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B5923F1"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Tačiau ši nuostata netaikoma, jeigu:</w:t>
            </w:r>
          </w:p>
          <w:p w14:paraId="75C489B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įsiskolinimo suma neviršija 50 Eur (penkiasdešimt eurų);</w:t>
            </w:r>
          </w:p>
          <w:p w14:paraId="6E1D08E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3 dalis</w:t>
            </w:r>
          </w:p>
          <w:p w14:paraId="0B9BF0CB" w14:textId="77777777" w:rsidR="00AC3395" w:rsidRPr="00207754" w:rsidRDefault="00AC3395" w:rsidP="00207754">
            <w:pPr>
              <w:spacing w:line="252" w:lineRule="auto"/>
              <w:jc w:val="both"/>
              <w:rPr>
                <w:rFonts w:asciiTheme="majorBidi" w:eastAsia="Arial" w:hAnsiTheme="majorBidi" w:cstheme="majorBidi"/>
                <w:kern w:val="2"/>
                <w14:ligatures w14:val="standardContextual"/>
              </w:rPr>
            </w:pPr>
          </w:p>
          <w:p w14:paraId="78715A9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Arial" w:hAnsiTheme="majorBidi" w:cstheme="majorBidi"/>
                <w:kern w:val="2"/>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Dėl įsipareigojimų, susijusių su mokesčių mokėjimu, įvykdymo i</w:t>
            </w:r>
            <w:r w:rsidRPr="00207754">
              <w:rPr>
                <w:rFonts w:asciiTheme="majorBidi" w:hAnsiTheme="majorBidi" w:cstheme="majorBidi"/>
                <w:kern w:val="2"/>
                <w14:ligatures w14:val="standardContextual"/>
              </w:rPr>
              <w:t xml:space="preserve">š Lietuvoje įsteigtų subjektų </w:t>
            </w:r>
            <w:r w:rsidRPr="00207754">
              <w:rPr>
                <w:rFonts w:asciiTheme="majorBidi" w:hAnsiTheme="majorBidi" w:cstheme="majorBidi"/>
                <w:bCs/>
                <w:kern w:val="2"/>
                <w14:ligatures w14:val="standardContextual"/>
              </w:rPr>
              <w:t>prašoma:</w:t>
            </w:r>
          </w:p>
          <w:p w14:paraId="409EB529" w14:textId="77777777" w:rsidR="00AC3395" w:rsidRPr="00207754" w:rsidRDefault="00AC3395" w:rsidP="00207754">
            <w:pPr>
              <w:pStyle w:val="Sraopastraipa"/>
              <w:numPr>
                <w:ilvl w:val="0"/>
                <w:numId w:val="2"/>
              </w:numPr>
              <w:spacing w:line="252" w:lineRule="auto"/>
              <w:ind w:left="720"/>
              <w:rPr>
                <w:rFonts w:asciiTheme="majorBidi" w:hAnsiTheme="majorBidi" w:cstheme="majorBidi"/>
                <w:kern w:val="2"/>
                <w:szCs w:val="24"/>
                <w:lang w:eastAsia="lt-LT"/>
              </w:rPr>
            </w:pPr>
            <w:r w:rsidRPr="00207754">
              <w:rPr>
                <w:rFonts w:asciiTheme="majorBidi" w:hAnsiTheme="majorBidi" w:cstheme="majorBidi"/>
                <w:kern w:val="2"/>
                <w:szCs w:val="24"/>
                <w:lang w:eastAsia="lt-LT"/>
              </w:rPr>
              <w:t>Išrašo iš teismo sprendimo (jei toks yra) arba</w:t>
            </w:r>
          </w:p>
          <w:p w14:paraId="2398AE47" w14:textId="77777777" w:rsidR="00AC3395" w:rsidRPr="00207754" w:rsidRDefault="00AC3395" w:rsidP="00207754">
            <w:pPr>
              <w:pStyle w:val="Sraopastraipa"/>
              <w:numPr>
                <w:ilvl w:val="0"/>
                <w:numId w:val="2"/>
              </w:numPr>
              <w:spacing w:line="252" w:lineRule="auto"/>
              <w:ind w:left="720"/>
              <w:rPr>
                <w:rFonts w:asciiTheme="majorBidi" w:hAnsiTheme="majorBidi" w:cstheme="majorBidi"/>
                <w:kern w:val="2"/>
                <w:szCs w:val="24"/>
                <w:lang w:eastAsia="lt-LT"/>
              </w:rPr>
            </w:pPr>
            <w:r w:rsidRPr="00207754">
              <w:rPr>
                <w:rFonts w:asciiTheme="majorBidi" w:hAnsiTheme="majorBidi" w:cstheme="majorBidi"/>
                <w:kern w:val="2"/>
                <w:szCs w:val="24"/>
                <w:lang w:eastAsia="lt-LT"/>
              </w:rPr>
              <w:t>Valstybinės mokesčių inspekcijos prie Lietuvos Respublikos finansų ministerijos išduoto dokumento</w:t>
            </w:r>
          </w:p>
          <w:p w14:paraId="33629F1A" w14:textId="77777777" w:rsidR="00AC3395" w:rsidRPr="00207754" w:rsidRDefault="00AC3395" w:rsidP="00207754">
            <w:pPr>
              <w:pStyle w:val="Sraopastraipa"/>
              <w:numPr>
                <w:ilvl w:val="0"/>
                <w:numId w:val="2"/>
              </w:numPr>
              <w:spacing w:line="252" w:lineRule="auto"/>
              <w:ind w:left="720"/>
              <w:rPr>
                <w:rFonts w:asciiTheme="majorBidi" w:hAnsiTheme="majorBidi" w:cstheme="majorBidi"/>
                <w:b/>
                <w:bCs/>
                <w:kern w:val="2"/>
                <w:szCs w:val="24"/>
                <w:lang w:eastAsia="lt-LT"/>
              </w:rPr>
            </w:pPr>
            <w:r w:rsidRPr="00207754">
              <w:rPr>
                <w:rFonts w:asciiTheme="majorBidi" w:hAnsiTheme="majorBidi" w:cstheme="majorBidi"/>
                <w:kern w:val="2"/>
                <w:szCs w:val="24"/>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3572DB07"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12497636" w14:textId="77777777" w:rsidR="00AC3395" w:rsidRPr="00207754" w:rsidRDefault="00AC3395" w:rsidP="00207754">
            <w:pPr>
              <w:numPr>
                <w:ilvl w:val="0"/>
                <w:numId w:val="2"/>
              </w:numPr>
              <w:spacing w:line="252" w:lineRule="auto"/>
              <w:ind w:left="720"/>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institucijos dokumento</w:t>
            </w:r>
            <w:r w:rsidRPr="00207754">
              <w:rPr>
                <w:rFonts w:asciiTheme="majorBidi" w:hAnsiTheme="majorBidi" w:cstheme="majorBidi"/>
                <w:kern w:val="2"/>
                <w:vertAlign w:val="superscript"/>
                <w14:ligatures w14:val="standardContextual"/>
              </w:rPr>
              <w:footnoteReference w:id="2"/>
            </w:r>
            <w:r w:rsidRPr="00207754">
              <w:rPr>
                <w:rFonts w:asciiTheme="majorBidi" w:hAnsiTheme="majorBidi" w:cstheme="majorBidi"/>
                <w:kern w:val="2"/>
                <w14:ligatures w14:val="standardContextual"/>
              </w:rPr>
              <w:t>.</w:t>
            </w:r>
          </w:p>
          <w:p w14:paraId="2748A0DA" w14:textId="77777777" w:rsidR="00AC3395" w:rsidRPr="00207754" w:rsidRDefault="00AC3395" w:rsidP="00207754">
            <w:pPr>
              <w:spacing w:line="252" w:lineRule="auto"/>
              <w:jc w:val="both"/>
              <w:rPr>
                <w:rFonts w:asciiTheme="majorBidi" w:hAnsiTheme="majorBidi" w:cstheme="majorBidi"/>
                <w:i/>
                <w:iCs/>
                <w:color w:val="00000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120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207754" w:rsidRDefault="00AC3395" w:rsidP="00207754">
            <w:pPr>
              <w:spacing w:line="252" w:lineRule="auto"/>
              <w:jc w:val="both"/>
              <w:rPr>
                <w:rFonts w:asciiTheme="majorBidi" w:hAnsiTheme="majorBidi" w:cstheme="majorBidi"/>
                <w:i/>
                <w:iCs/>
                <w:color w:val="7030A0"/>
                <w:kern w:val="2"/>
                <w14:ligatures w14:val="standardContextual"/>
              </w:rPr>
            </w:pPr>
          </w:p>
          <w:p w14:paraId="115E88B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49278B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Dėl įsipareigojimų, susijusių su socialinio draudimo įmokų mokėjimu, įvykdymo i</w:t>
            </w:r>
            <w:r w:rsidRPr="00207754">
              <w:rPr>
                <w:rFonts w:asciiTheme="majorBidi" w:hAnsiTheme="majorBidi" w:cstheme="majorBidi"/>
                <w:kern w:val="2"/>
                <w14:ligatures w14:val="standardContextual"/>
              </w:rPr>
              <w:t xml:space="preserve">š Lietuvoje įsteigtų subjektų </w:t>
            </w:r>
            <w:r w:rsidRPr="00207754">
              <w:rPr>
                <w:rFonts w:asciiTheme="majorBidi" w:hAnsiTheme="majorBidi" w:cstheme="majorBidi"/>
                <w:bCs/>
                <w:kern w:val="2"/>
                <w14:ligatures w14:val="standardContextual"/>
              </w:rPr>
              <w:t>prašoma:</w:t>
            </w:r>
          </w:p>
          <w:p w14:paraId="022D6098"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07754">
                <w:rPr>
                  <w:rStyle w:val="Hipersaitas"/>
                  <w:rFonts w:asciiTheme="majorBidi" w:hAnsiTheme="majorBidi" w:cstheme="majorBidi"/>
                  <w:bCs/>
                  <w:kern w:val="2"/>
                  <w14:ligatures w14:val="standardContextual"/>
                </w:rPr>
                <w:t>http://draudejai.sodra.lt/draudeju_viesi_duomenys/</w:t>
              </w:r>
            </w:hyperlink>
            <w:r w:rsidRPr="00207754">
              <w:rPr>
                <w:rFonts w:asciiTheme="majorBidi" w:hAnsiTheme="majorBidi" w:cstheme="majorBidi"/>
                <w:bCs/>
                <w:kern w:val="2"/>
                <w14:ligatures w14:val="standardContextual"/>
              </w:rPr>
              <w:t>.</w:t>
            </w:r>
          </w:p>
          <w:p w14:paraId="21DF5A7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09E90B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0A898C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320B095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6C71897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kompetentingos institucijos dokumento</w:t>
            </w:r>
            <w:r w:rsidRPr="00207754">
              <w:rPr>
                <w:rFonts w:asciiTheme="majorBidi" w:hAnsiTheme="majorBidi" w:cstheme="majorBidi"/>
                <w:kern w:val="2"/>
                <w:vertAlign w:val="superscript"/>
                <w14:ligatures w14:val="standardContextual"/>
              </w:rPr>
              <w:footnoteReference w:id="3"/>
            </w:r>
            <w:r w:rsidRPr="00207754">
              <w:rPr>
                <w:rFonts w:asciiTheme="majorBidi" w:hAnsiTheme="majorBidi" w:cstheme="majorBidi"/>
                <w:kern w:val="2"/>
                <w14:ligatures w14:val="standardContextual"/>
              </w:rPr>
              <w:t>.</w:t>
            </w:r>
          </w:p>
          <w:p w14:paraId="5AB2C18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6B6BC66" w14:textId="77777777" w:rsidR="00AC3395" w:rsidRPr="00207754" w:rsidRDefault="00AC3395" w:rsidP="00207754">
            <w:pPr>
              <w:spacing w:line="252" w:lineRule="auto"/>
              <w:jc w:val="both"/>
              <w:rPr>
                <w:rFonts w:asciiTheme="majorBidi" w:hAnsiTheme="majorBidi" w:cstheme="majorBidi"/>
                <w:i/>
                <w:iCs/>
                <w:color w:val="7030A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120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DD3FCC3"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511B37E"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331FB7D3"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bookmarkEnd w:id="12"/>
      </w:tr>
      <w:tr w:rsidR="00AC3395" w:rsidRPr="00207754"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 xml:space="preserve">Tiekėjas su kitais tiekėjais yra sudaręs susitarimų, kuriais siekiama iškreipti konkurenciją atliekamame </w:t>
            </w:r>
            <w:r w:rsidRPr="00207754">
              <w:rPr>
                <w:rFonts w:asciiTheme="majorBidi" w:hAnsiTheme="majorBidi" w:cstheme="majorBidi"/>
                <w:kern w:val="2"/>
                <w14:ligatures w14:val="standardContextual"/>
              </w:rPr>
              <w:lastRenderedPageBreak/>
              <w:t>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4 dalies 1 punktas</w:t>
            </w:r>
          </w:p>
          <w:p w14:paraId="73F1835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1348527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Iš Lietuvoje įsteigtų subjektų įrodančių dokumentų nereikalaujama. Užtenka pateikto EBVPD.</w:t>
            </w:r>
          </w:p>
          <w:p w14:paraId="0A52D8A4"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74DCD71"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6ECF34ED"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2 punktas</w:t>
            </w:r>
          </w:p>
          <w:p w14:paraId="28A8B45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6B1A182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0A26A20"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51CE3BC5"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3 punktas</w:t>
            </w:r>
          </w:p>
          <w:p w14:paraId="2C54B5D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48CFFCB9"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3DB4417A"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207754">
              <w:rPr>
                <w:rFonts w:asciiTheme="majorBidi" w:hAnsiTheme="majorBidi" w:cstheme="majorBidi"/>
                <w:bCs/>
                <w:kern w:val="2"/>
                <w14:ligatures w14:val="standardContextual"/>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4 dalies 4 punktas</w:t>
            </w:r>
          </w:p>
          <w:p w14:paraId="5FAFF1F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BE1DB6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70958E8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34898CD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1BECC5C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CA7547D" w14:textId="77777777" w:rsidR="00AC3395" w:rsidRPr="00207754" w:rsidRDefault="00AC3395" w:rsidP="00207754">
            <w:pPr>
              <w:spacing w:line="252" w:lineRule="auto"/>
              <w:jc w:val="both"/>
              <w:rPr>
                <w:rFonts w:asciiTheme="majorBidi" w:hAnsiTheme="majorBidi" w:cstheme="majorBidi"/>
                <w:kern w:val="2"/>
                <w:u w:val="single"/>
                <w14:ligatures w14:val="standardContextual"/>
              </w:rPr>
            </w:pPr>
            <w:hyperlink r:id="rId18" w:history="1">
              <w:r w:rsidRPr="00207754">
                <w:rPr>
                  <w:rStyle w:val="Hipersaitas"/>
                  <w:rFonts w:asciiTheme="majorBidi" w:hAnsiTheme="majorBidi" w:cstheme="majorBidi"/>
                  <w:kern w:val="2"/>
                  <w14:ligatures w14:val="standardContextual"/>
                </w:rPr>
                <w:t>https://vpt.lrv.lt/melaginga-informacija-pateikusiu-tiekeju-sarasas-3</w:t>
              </w:r>
            </w:hyperlink>
          </w:p>
          <w:p w14:paraId="0A6104A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46FC017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4CD1E031" w14:textId="77777777" w:rsidR="00AC3395" w:rsidRPr="00207754" w:rsidRDefault="00AC3395" w:rsidP="00207754">
            <w:pPr>
              <w:pStyle w:val="Betarp"/>
              <w:spacing w:line="254" w:lineRule="auto"/>
              <w:jc w:val="both"/>
              <w:rPr>
                <w:rFonts w:asciiTheme="majorBidi" w:hAnsiTheme="majorBidi" w:cstheme="majorBidi"/>
                <w:b/>
                <w:bCs/>
                <w:sz w:val="24"/>
                <w:szCs w:val="24"/>
                <w:lang w:eastAsia="lt-LT"/>
              </w:rPr>
            </w:pPr>
          </w:p>
        </w:tc>
      </w:tr>
      <w:tr w:rsidR="00AC3395" w:rsidRPr="00207754"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5 punktas</w:t>
            </w:r>
          </w:p>
          <w:p w14:paraId="68DB3DF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DE48B1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w:t>
            </w:r>
            <w:r w:rsidRPr="00207754">
              <w:rPr>
                <w:rFonts w:asciiTheme="majorBidi" w:eastAsia="Arial" w:hAnsiTheme="majorBidi" w:cstheme="majorBidi"/>
                <w:kern w:val="2"/>
                <w14:ligatures w14:val="standardContextual"/>
              </w:rPr>
              <w:t xml:space="preserve"> III dalies C15 punktas</w:t>
            </w:r>
          </w:p>
          <w:p w14:paraId="03B8B5D8"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6024D3B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DC8F9C9"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tc>
      </w:tr>
      <w:tr w:rsidR="00AC3395" w:rsidRPr="00207754"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207754">
              <w:rPr>
                <w:rFonts w:asciiTheme="majorBidi" w:hAnsiTheme="majorBidi" w:cstheme="majorBidi"/>
                <w:kern w:val="2"/>
                <w14:ligatures w14:val="standardContextual"/>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4 dalies 6 punktas</w:t>
            </w:r>
          </w:p>
          <w:p w14:paraId="5DFC92BE"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D966E8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w:t>
            </w:r>
            <w:r w:rsidRPr="00207754">
              <w:rPr>
                <w:rFonts w:asciiTheme="majorBidi" w:eastAsia="Arial" w:hAnsiTheme="majorBidi" w:cstheme="majorBidi"/>
                <w:kern w:val="2"/>
                <w14:ligatures w14:val="standardContextual"/>
              </w:rPr>
              <w:t xml:space="preserve"> III dalies C14 punktas</w:t>
            </w:r>
          </w:p>
          <w:p w14:paraId="4F1BBD6F"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63F3D96"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45D99535"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473DE79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4227D247" w14:textId="77777777" w:rsidR="00AC3395" w:rsidRPr="00207754" w:rsidRDefault="00AC3395" w:rsidP="00207754">
            <w:pPr>
              <w:spacing w:line="252" w:lineRule="auto"/>
              <w:jc w:val="both"/>
              <w:rPr>
                <w:rFonts w:asciiTheme="majorBidi" w:hAnsiTheme="majorBidi" w:cstheme="majorBidi"/>
                <w:color w:val="0000FF"/>
                <w:kern w:val="2"/>
                <w:u w:val="single"/>
                <w14:ligatures w14:val="standardContextual"/>
              </w:rPr>
            </w:pPr>
            <w:hyperlink r:id="rId19" w:history="1">
              <w:r w:rsidRPr="00207754">
                <w:rPr>
                  <w:rStyle w:val="Hipersaitas"/>
                  <w:rFonts w:asciiTheme="majorBidi" w:hAnsiTheme="majorBidi" w:cstheme="majorBidi"/>
                  <w:kern w:val="2"/>
                  <w14:ligatures w14:val="standardContextual"/>
                </w:rPr>
                <w:t>https://vpt.lrv.lt/lt/pasalinimo-pagrindai-1/nepatikimi-tiekejai-1</w:t>
              </w:r>
            </w:hyperlink>
          </w:p>
          <w:p w14:paraId="0CBACBE8"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752D3C26" w14:textId="77777777" w:rsidR="00AC3395" w:rsidRPr="00207754" w:rsidRDefault="00AC3395" w:rsidP="00207754">
            <w:pPr>
              <w:spacing w:line="252" w:lineRule="auto"/>
              <w:jc w:val="both"/>
              <w:rPr>
                <w:rFonts w:asciiTheme="majorBidi" w:hAnsiTheme="majorBidi" w:cstheme="majorBidi"/>
                <w:kern w:val="2"/>
                <w14:ligatures w14:val="standardContextual"/>
              </w:rPr>
            </w:pPr>
            <w:hyperlink r:id="rId20" w:history="1">
              <w:r w:rsidRPr="00207754">
                <w:rPr>
                  <w:rStyle w:val="Hipersaitas"/>
                  <w:rFonts w:asciiTheme="majorBidi" w:hAnsiTheme="majorBidi" w:cstheme="majorBidi"/>
                  <w:kern w:val="2"/>
                  <w14:ligatures w14:val="standardContextual"/>
                </w:rPr>
                <w:t>https://vpt.lrv.lt/lt/pasalinimo-pagrindai-1/nepatikimu-koncesininku-sarasas-1/nepatikimu-koncesininku-sarasas</w:t>
              </w:r>
            </w:hyperlink>
          </w:p>
          <w:p w14:paraId="636978D6" w14:textId="77777777" w:rsidR="00AC3395" w:rsidRPr="00207754" w:rsidRDefault="00AC3395" w:rsidP="00207754">
            <w:pPr>
              <w:spacing w:line="252" w:lineRule="auto"/>
              <w:jc w:val="both"/>
              <w:rPr>
                <w:rFonts w:asciiTheme="majorBidi" w:hAnsiTheme="majorBidi" w:cstheme="majorBidi"/>
                <w:bCs/>
                <w:kern w:val="2"/>
                <w14:ligatures w14:val="standardContextual"/>
              </w:rPr>
            </w:pPr>
          </w:p>
          <w:p w14:paraId="604D8D7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tr>
      <w:tr w:rsidR="00AC3395" w:rsidRPr="00207754"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.9</w:t>
            </w:r>
          </w:p>
          <w:p w14:paraId="69A59046" w14:textId="77777777" w:rsidR="00AC3395" w:rsidRPr="00207754" w:rsidRDefault="00AC3395" w:rsidP="00207754">
            <w:pPr>
              <w:spacing w:line="252" w:lineRule="auto"/>
              <w:jc w:val="both"/>
              <w:rPr>
                <w:rFonts w:asciiTheme="majorBidi" w:hAnsiTheme="majorBidi" w:cstheme="majorBidi"/>
                <w:kern w:val="2"/>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207754" w:rsidRDefault="00AC3395" w:rsidP="00207754">
            <w:pPr>
              <w:spacing w:line="252" w:lineRule="auto"/>
              <w:jc w:val="both"/>
              <w:rPr>
                <w:rFonts w:asciiTheme="majorBidi" w:hAnsiTheme="majorBidi" w:cstheme="majorBidi"/>
                <w:b/>
                <w:kern w:val="2"/>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a papunktis</w:t>
            </w:r>
          </w:p>
          <w:p w14:paraId="077C1D7B"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F83BA7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4A4696C3"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111284C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Priimant sprendimus dėl tiekėjo pašalinimo iš pirkimo procedūros šiame punkte nurodytu pašalinimo pagrindu, be kita ko, atsižvelgiama į</w:t>
            </w:r>
            <w:r w:rsidRPr="00207754">
              <w:rPr>
                <w:rFonts w:asciiTheme="majorBidi" w:eastAsia="Yu Mincho" w:hAnsiTheme="majorBidi" w:cstheme="majorBidi"/>
                <w:b/>
                <w:bCs/>
                <w:kern w:val="2"/>
                <w14:ligatures w14:val="standardContextual"/>
              </w:rPr>
              <w:t xml:space="preserve"> </w:t>
            </w:r>
            <w:r w:rsidRPr="00207754">
              <w:rPr>
                <w:rFonts w:asciiTheme="majorBidi" w:eastAsia="Yu Mincho" w:hAnsiTheme="majorBidi" w:cstheme="majorBidi"/>
                <w:kern w:val="2"/>
                <w14:ligatures w14:val="standardContextual"/>
              </w:rPr>
              <w:t xml:space="preserve">nacionalinėje duomenų bazėje adresu: </w:t>
            </w:r>
            <w:hyperlink r:id="rId21" w:history="1">
              <w:r w:rsidRPr="00207754">
                <w:rPr>
                  <w:rStyle w:val="Hipersaitas"/>
                  <w:rFonts w:asciiTheme="majorBidi" w:eastAsia="Yu Mincho" w:hAnsiTheme="majorBidi" w:cstheme="majorBidi"/>
                  <w:kern w:val="2"/>
                  <w14:ligatures w14:val="standardContextual"/>
                </w:rPr>
                <w:t>https://www.registrucentras.lt/jar/p/index.php</w:t>
              </w:r>
            </w:hyperlink>
          </w:p>
          <w:p w14:paraId="0E7C297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paskelbtą informaciją, taip pat į šiame informaciniame pranešime pateiktą informaciją:</w:t>
            </w:r>
          </w:p>
          <w:p w14:paraId="4C4ED6E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hyperlink r:id="rId22" w:history="1">
              <w:r w:rsidRPr="00207754">
                <w:rPr>
                  <w:rStyle w:val="Hipersaitas"/>
                  <w:rFonts w:asciiTheme="majorBidi" w:eastAsia="Yu Mincho" w:hAnsiTheme="majorBidi" w:cstheme="majorBidi"/>
                  <w:kern w:val="2"/>
                  <w14:ligatures w14:val="standardContextual"/>
                </w:rPr>
                <w:t>https://vpt.lrv.lt/lt/naujienos/finansiniu-ataskaitu-nepateikimas-gali-tapti-kliutimi-dalyvauti-viesuosiuose-pirkimuose</w:t>
              </w:r>
            </w:hyperlink>
            <w:r w:rsidRPr="00207754">
              <w:rPr>
                <w:rFonts w:asciiTheme="majorBidi" w:eastAsia="Yu Mincho" w:hAnsiTheme="majorBidi" w:cstheme="majorBidi"/>
                <w:kern w:val="2"/>
                <w14:ligatures w14:val="standardContextual"/>
              </w:rPr>
              <w:t xml:space="preserve"> </w:t>
            </w:r>
          </w:p>
          <w:p w14:paraId="07962EC3"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tc>
      </w:tr>
      <w:tr w:rsidR="00AC3395" w:rsidRPr="00207754"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07754">
              <w:rPr>
                <w:rFonts w:asciiTheme="majorBidi" w:hAnsiTheme="majorBidi" w:cstheme="majorBidi"/>
                <w:kern w:val="2"/>
                <w:vertAlign w:val="superscript"/>
                <w14:ligatures w14:val="standardContextual"/>
              </w:rPr>
              <w:t>1</w:t>
            </w:r>
            <w:r w:rsidRPr="00207754">
              <w:rPr>
                <w:rFonts w:asciiTheme="majorBidi" w:hAnsiTheme="majorBidi" w:cstheme="majorBidi"/>
                <w:kern w:val="2"/>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b papunktis</w:t>
            </w:r>
          </w:p>
          <w:p w14:paraId="1195D80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C8C4A0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E3A850D"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p w14:paraId="560F37C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Priimant sprendimus dėl tiekėjo pašalinimo iš pirkimo procedūros šiame punkte nurodytu pašalinimo pagrindu, be kita ko, atsižvelgiama į</w:t>
            </w:r>
            <w:r w:rsidRPr="00207754">
              <w:rPr>
                <w:rFonts w:asciiTheme="majorBidi" w:hAnsiTheme="majorBidi" w:cstheme="majorBidi"/>
                <w:b/>
                <w:bCs/>
                <w:kern w:val="2"/>
                <w14:ligatures w14:val="standardContextual"/>
              </w:rPr>
              <w:t xml:space="preserve"> </w:t>
            </w:r>
            <w:r w:rsidRPr="00207754">
              <w:rPr>
                <w:rFonts w:asciiTheme="majorBidi" w:hAnsiTheme="majorBidi" w:cstheme="majorBidi"/>
                <w:kern w:val="2"/>
                <w14:ligatures w14:val="standardContextual"/>
              </w:rPr>
              <w:t xml:space="preserve">nacionalinėje duomenų bazėje adresu </w:t>
            </w:r>
            <w:hyperlink r:id="rId23" w:history="1">
              <w:r w:rsidRPr="00207754">
                <w:rPr>
                  <w:rStyle w:val="Hipersaitas"/>
                  <w:rFonts w:asciiTheme="majorBidi" w:hAnsiTheme="majorBidi" w:cstheme="majorBidi"/>
                  <w:kern w:val="2"/>
                  <w14:ligatures w14:val="standardContextual"/>
                </w:rPr>
                <w:t>https://www.vmi.lt/evmi/mokesciu-moketoju-informacija</w:t>
              </w:r>
            </w:hyperlink>
            <w:r w:rsidRPr="00207754">
              <w:rPr>
                <w:rFonts w:asciiTheme="majorBidi" w:hAnsiTheme="majorBidi" w:cstheme="majorBidi"/>
                <w:kern w:val="2"/>
                <w14:ligatures w14:val="standardContextual"/>
              </w:rPr>
              <w:t xml:space="preserve"> skelbiamą informaciją.</w:t>
            </w:r>
          </w:p>
        </w:tc>
      </w:tr>
      <w:tr w:rsidR="00AC3395" w:rsidRPr="00207754"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dėl kurio perkančioji organizacija abejoja tiekėjo sąžiningumu, kai jis </w:t>
            </w:r>
            <w:r w:rsidRPr="00207754">
              <w:rPr>
                <w:rFonts w:asciiTheme="majorBidi" w:hAnsiTheme="majorBidi" w:cstheme="majorBidi"/>
                <w:color w:val="000000"/>
                <w:kern w:val="2"/>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c papunktis</w:t>
            </w:r>
          </w:p>
          <w:p w14:paraId="4D6063F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05E6E44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1F9FB627"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4D1BB82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hyperlink r:id="rId24" w:history="1">
              <w:r w:rsidRPr="00207754">
                <w:rPr>
                  <w:rStyle w:val="Hipersaitas"/>
                  <w:rFonts w:asciiTheme="majorBidi" w:hAnsiTheme="majorBidi" w:cstheme="majorBidi"/>
                  <w:kern w:val="2"/>
                  <w14:ligatures w14:val="standardContextual"/>
                </w:rPr>
                <w:t>https://kt.gov.lt/lt/atviri-duomenys/diskvalifikavimas-is-viesuju-pirkimu</w:t>
              </w:r>
            </w:hyperlink>
            <w:r w:rsidRPr="00207754">
              <w:rPr>
                <w:rFonts w:asciiTheme="majorBidi" w:hAnsiTheme="majorBidi" w:cstheme="majorBidi"/>
                <w:kern w:val="2"/>
                <w14:ligatures w14:val="standardContextual"/>
              </w:rPr>
              <w:t xml:space="preserve"> skelbiamą informaciją. </w:t>
            </w:r>
          </w:p>
        </w:tc>
      </w:tr>
      <w:tr w:rsidR="00AC3395" w:rsidRPr="00207754"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Tiekėjas </w:t>
            </w:r>
            <w:r w:rsidRPr="00207754">
              <w:rPr>
                <w:rFonts w:asciiTheme="majorBidi" w:hAnsiTheme="majorBidi" w:cstheme="majorBidi"/>
                <w:kern w:val="2"/>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t>VPĮ 46 straipsnio 6 dalies 1 punktas</w:t>
            </w:r>
          </w:p>
          <w:p w14:paraId="11CF5E54"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 C2, C3 punktai</w:t>
            </w:r>
          </w:p>
          <w:p w14:paraId="5B628652" w14:textId="77777777" w:rsidR="00AC3395" w:rsidRPr="00207754" w:rsidRDefault="00AC3395" w:rsidP="00207754">
            <w:pPr>
              <w:spacing w:line="252" w:lineRule="auto"/>
              <w:jc w:val="both"/>
              <w:rPr>
                <w:rFonts w:asciiTheme="majorBidi"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254644B9"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r>
      <w:tr w:rsidR="00AC3395" w:rsidRPr="00207754"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207754" w:rsidRDefault="00AC3395" w:rsidP="00207754">
            <w:pPr>
              <w:spacing w:line="252" w:lineRule="auto"/>
              <w:jc w:val="both"/>
              <w:rPr>
                <w:rFonts w:asciiTheme="majorBidi" w:hAnsiTheme="majorBidi" w:cstheme="majorBidi"/>
                <w:kern w:val="2"/>
                <w14:ligatures w14:val="standardContextual"/>
              </w:rPr>
            </w:pPr>
            <w:bookmarkStart w:id="13" w:name="_Hlk90887894"/>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nemokus, jam iškelta restruktūrizavimo ar bankroto byla, inicijuotos ar pradėtos likvidavimo </w:t>
            </w:r>
            <w:r w:rsidRPr="00207754">
              <w:rPr>
                <w:rFonts w:asciiTheme="majorBidi" w:hAnsiTheme="majorBidi" w:cstheme="majorBidi"/>
                <w:kern w:val="2"/>
                <w14:ligatures w14:val="standardContextual"/>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207754" w:rsidRDefault="00AC3395" w:rsidP="00207754">
            <w:pPr>
              <w:spacing w:line="252" w:lineRule="auto"/>
              <w:jc w:val="both"/>
              <w:rPr>
                <w:rFonts w:asciiTheme="majorBidi" w:hAnsiTheme="majorBidi" w:cstheme="majorBidi"/>
                <w:kern w:val="2"/>
                <w:highlight w:val="lightGray"/>
                <w14:ligatures w14:val="standardContextual"/>
              </w:rPr>
            </w:pPr>
            <w:r w:rsidRPr="00207754">
              <w:rPr>
                <w:rFonts w:asciiTheme="majorBidi" w:hAnsiTheme="majorBidi" w:cstheme="majorBidi"/>
                <w:kern w:val="2"/>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lastRenderedPageBreak/>
              <w:t xml:space="preserve">VPĮ 46 straipsnio 6 </w:t>
            </w:r>
            <w:r w:rsidRPr="00207754">
              <w:rPr>
                <w:rFonts w:asciiTheme="majorBidi" w:eastAsia="Yu Mincho" w:hAnsiTheme="majorBidi" w:cstheme="majorBidi"/>
                <w:b/>
                <w:bCs/>
                <w:kern w:val="2"/>
                <w14:ligatures w14:val="standardContextual"/>
              </w:rPr>
              <w:lastRenderedPageBreak/>
              <w:t>dalies 2 punktas</w:t>
            </w:r>
          </w:p>
          <w:p w14:paraId="4B4945E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550B796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 xml:space="preserve">Iš Lietuvoje įsteigtų subjektų įrodančių dokumentų nereikalaujama, užtenka pateikto EBVPD. Perkančioji organizacija </w:t>
            </w:r>
            <w:r w:rsidRPr="00207754">
              <w:rPr>
                <w:rFonts w:asciiTheme="majorBidi" w:hAnsiTheme="majorBidi" w:cstheme="majorBidi"/>
                <w:kern w:val="2"/>
                <w14:ligatures w14:val="standardContextual"/>
              </w:rPr>
              <w:lastRenderedPageBreak/>
              <w:t>savarankiškai patikrina duomenis nacionalinėje duomenų bazėje, adresu:</w:t>
            </w:r>
          </w:p>
          <w:p w14:paraId="24355B9C" w14:textId="77777777" w:rsidR="00AC3395" w:rsidRPr="00207754" w:rsidRDefault="00AC3395" w:rsidP="00207754">
            <w:pPr>
              <w:spacing w:line="252" w:lineRule="auto"/>
              <w:jc w:val="both"/>
              <w:rPr>
                <w:rFonts w:asciiTheme="majorBidi" w:hAnsiTheme="majorBidi" w:cstheme="majorBidi"/>
                <w:bCs/>
                <w:kern w:val="2"/>
                <w14:ligatures w14:val="standardContextual"/>
              </w:rPr>
            </w:pPr>
            <w:hyperlink r:id="rId25" w:history="1">
              <w:r w:rsidRPr="00207754">
                <w:rPr>
                  <w:rStyle w:val="Hipersaitas"/>
                  <w:rFonts w:asciiTheme="majorBidi" w:hAnsiTheme="majorBidi" w:cstheme="majorBidi"/>
                  <w:bCs/>
                  <w:kern w:val="2"/>
                  <w14:ligatures w14:val="standardContextual"/>
                </w:rPr>
                <w:t>https://www.registrucentras.lt/jar/p/</w:t>
              </w:r>
            </w:hyperlink>
            <w:r w:rsidRPr="00207754">
              <w:rPr>
                <w:rFonts w:asciiTheme="majorBidi" w:hAnsiTheme="majorBidi" w:cstheme="majorBidi"/>
                <w:bCs/>
                <w:kern w:val="2"/>
                <w14:ligatures w14:val="standardContextual"/>
              </w:rPr>
              <w:t xml:space="preserve">. </w:t>
            </w:r>
          </w:p>
          <w:p w14:paraId="2E083DD3"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p w14:paraId="0D388C71" w14:textId="77777777" w:rsidR="00AC3395" w:rsidRPr="00207754" w:rsidRDefault="00AC3395" w:rsidP="00207754">
            <w:pPr>
              <w:spacing w:line="252" w:lineRule="auto"/>
              <w:jc w:val="both"/>
              <w:rPr>
                <w:rFonts w:asciiTheme="majorBidi" w:hAnsiTheme="majorBidi" w:cstheme="majorBidi"/>
                <w:i/>
                <w:iCs/>
                <w:color w:val="000000"/>
                <w:kern w:val="2"/>
                <w14:ligatures w14:val="standardContextual"/>
              </w:rPr>
            </w:pPr>
            <w:r w:rsidRPr="00207754">
              <w:rPr>
                <w:rFonts w:asciiTheme="majorBidi" w:hAnsiTheme="majorBidi" w:cstheme="majorBidi"/>
                <w:kern w:val="2"/>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07754">
              <w:rPr>
                <w:rFonts w:asciiTheme="majorBidi" w:hAnsiTheme="majorBidi" w:cstheme="majorBidi"/>
                <w:b/>
                <w:bCs/>
                <w:kern w:val="2"/>
                <w14:ligatures w14:val="standardContextual"/>
              </w:rPr>
              <w:t>120 dienų</w:t>
            </w:r>
            <w:r w:rsidRPr="00207754">
              <w:rPr>
                <w:rFonts w:asciiTheme="majorBidi" w:hAnsiTheme="majorBidi" w:cstheme="majorBidi"/>
                <w:kern w:val="2"/>
                <w14:ligatures w14:val="standardContextual"/>
              </w:rPr>
              <w:t xml:space="preserve">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6E3D2386"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r w:rsidRPr="00207754">
              <w:rPr>
                <w:rFonts w:asciiTheme="majorBidi" w:hAnsiTheme="majorBidi" w:cstheme="majorBidi"/>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p w14:paraId="2CBD71F4"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7AC96DD0"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tc>
        <w:bookmarkEnd w:id="13"/>
      </w:tr>
      <w:tr w:rsidR="00AC3395" w:rsidRPr="00207754"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207754">
              <w:rPr>
                <w:rFonts w:asciiTheme="majorBidi" w:hAnsiTheme="majorBidi" w:cstheme="majorBidi"/>
                <w:kern w:val="2"/>
                <w14:ligatures w14:val="standardContextual"/>
              </w:rPr>
              <w:lastRenderedPageBreak/>
              <w:t>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6 dalies 3 punktas</w:t>
            </w:r>
          </w:p>
          <w:p w14:paraId="72A6A6B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E560F6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tc>
      </w:tr>
      <w:bookmarkEnd w:id="9"/>
      <w:bookmarkEnd w:id="11"/>
    </w:tbl>
    <w:p w14:paraId="1CC9B342" w14:textId="77777777" w:rsidR="00AC3395" w:rsidRPr="00207754" w:rsidRDefault="00AC3395" w:rsidP="00207754">
      <w:pPr>
        <w:jc w:val="both"/>
        <w:rPr>
          <w:rFonts w:asciiTheme="majorBidi" w:hAnsiTheme="majorBidi" w:cstheme="majorBidi"/>
          <w:b/>
        </w:rPr>
      </w:pPr>
    </w:p>
    <w:bookmarkEnd w:id="8"/>
    <w:p w14:paraId="2D8D47FC" w14:textId="77777777" w:rsidR="00F20EE1" w:rsidRPr="00207754" w:rsidRDefault="009578F8" w:rsidP="00207754">
      <w:pPr>
        <w:contextualSpacing/>
        <w:jc w:val="both"/>
        <w:rPr>
          <w:rFonts w:asciiTheme="majorBidi" w:hAnsiTheme="majorBidi" w:cstheme="majorBidi"/>
        </w:rPr>
      </w:pPr>
      <w:r w:rsidRPr="00207754">
        <w:rPr>
          <w:rFonts w:asciiTheme="majorBidi" w:eastAsia="SimSun" w:hAnsiTheme="majorBidi" w:cstheme="majorBidi"/>
          <w:b/>
          <w:bCs/>
          <w:kern w:val="3"/>
        </w:rPr>
        <w:t xml:space="preserve">  </w:t>
      </w:r>
      <w:r w:rsidRPr="00207754">
        <w:rPr>
          <w:rFonts w:asciiTheme="majorBidi" w:eastAsia="SimSun" w:hAnsiTheme="majorBidi" w:cstheme="majorBidi"/>
          <w:kern w:val="3"/>
        </w:rPr>
        <w:t xml:space="preserve">    </w:t>
      </w:r>
      <w:r w:rsidR="00F20EE1" w:rsidRPr="00207754">
        <w:rPr>
          <w:rFonts w:asciiTheme="majorBidi" w:hAnsiTheme="majorBidi" w:cstheme="majorBidi"/>
        </w:rPr>
        <w:t>31.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04E5457F" w:rsidR="00F20EE1" w:rsidRPr="00207754" w:rsidRDefault="00F20EE1" w:rsidP="00207754">
      <w:pPr>
        <w:spacing w:line="276" w:lineRule="auto"/>
        <w:ind w:firstLine="284"/>
        <w:contextualSpacing/>
        <w:jc w:val="both"/>
        <w:rPr>
          <w:rFonts w:asciiTheme="majorBidi" w:eastAsia="SimSun" w:hAnsiTheme="majorBidi" w:cstheme="majorBidi"/>
          <w:b/>
          <w:bCs/>
          <w:color w:val="00000A"/>
          <w:kern w:val="3"/>
          <w:lang w:eastAsia="zh-CN"/>
        </w:rPr>
      </w:pPr>
      <w:r w:rsidRPr="00207754">
        <w:rPr>
          <w:rFonts w:asciiTheme="majorBidi" w:eastAsia="SimSun" w:hAnsiTheme="majorBidi" w:cstheme="majorBidi"/>
          <w:color w:val="00000A"/>
          <w:kern w:val="3"/>
          <w:lang w:eastAsia="zh-CN"/>
        </w:rPr>
        <w:t xml:space="preserve">31.1. </w:t>
      </w:r>
      <w:r w:rsidRPr="00207754">
        <w:rPr>
          <w:rFonts w:asciiTheme="majorBidi" w:eastAsia="SimSun" w:hAnsiTheme="majorBidi" w:cstheme="majorBidi"/>
          <w:b/>
          <w:bCs/>
          <w:color w:val="00000A"/>
          <w:kern w:val="3"/>
          <w:lang w:eastAsia="zh-CN"/>
        </w:rPr>
        <w:t xml:space="preserve">Tiekėjų kvalifikacijos reikalavimai </w:t>
      </w:r>
      <w:r w:rsidR="00CD2AA4" w:rsidRPr="00207754">
        <w:rPr>
          <w:rFonts w:asciiTheme="majorBidi" w:eastAsia="SimSun" w:hAnsiTheme="majorBidi" w:cstheme="majorBidi"/>
          <w:b/>
          <w:bCs/>
          <w:color w:val="00000A"/>
          <w:kern w:val="3"/>
          <w:lang w:eastAsia="zh-CN"/>
        </w:rPr>
        <w:t>netikrinami.</w:t>
      </w:r>
    </w:p>
    <w:p w14:paraId="465BD1D2" w14:textId="72D8D784" w:rsidR="007E18C0" w:rsidRPr="00207754" w:rsidRDefault="007E18C0" w:rsidP="00207754">
      <w:pPr>
        <w:spacing w:line="276" w:lineRule="auto"/>
        <w:ind w:firstLine="284"/>
        <w:contextualSpacing/>
        <w:jc w:val="both"/>
        <w:rPr>
          <w:rFonts w:asciiTheme="majorBidi" w:eastAsia="SimSun" w:hAnsiTheme="majorBidi" w:cstheme="majorBidi"/>
          <w:color w:val="00000A"/>
          <w:kern w:val="3"/>
          <w:lang w:eastAsia="zh-CN"/>
        </w:rPr>
      </w:pPr>
    </w:p>
    <w:p w14:paraId="67C4A778" w14:textId="7319024F" w:rsidR="0013094D" w:rsidRPr="00207754" w:rsidRDefault="0013094D" w:rsidP="00207754">
      <w:pPr>
        <w:suppressAutoHyphens/>
        <w:autoSpaceDN w:val="0"/>
        <w:spacing w:after="40" w:line="276" w:lineRule="auto"/>
        <w:jc w:val="both"/>
        <w:textAlignment w:val="baseline"/>
        <w:rPr>
          <w:rFonts w:asciiTheme="majorBidi" w:eastAsia="SimSun" w:hAnsiTheme="majorBidi" w:cstheme="majorBidi"/>
          <w:kern w:val="3"/>
        </w:rPr>
      </w:pPr>
    </w:p>
    <w:bookmarkEnd w:id="0"/>
    <w:p w14:paraId="7B5C54C7" w14:textId="77777777" w:rsidR="00500DB4" w:rsidRPr="00207754" w:rsidRDefault="00500DB4" w:rsidP="00207754">
      <w:pPr>
        <w:pStyle w:val="Sraopastraipa"/>
        <w:tabs>
          <w:tab w:val="left" w:pos="426"/>
        </w:tabs>
        <w:spacing w:line="276" w:lineRule="auto"/>
        <w:ind w:left="0"/>
        <w:rPr>
          <w:rFonts w:asciiTheme="majorBidi" w:eastAsia="Calibri" w:hAnsiTheme="majorBidi" w:cstheme="majorBidi"/>
          <w:szCs w:val="24"/>
        </w:rPr>
      </w:pPr>
    </w:p>
    <w:p w14:paraId="07A0D309"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IV SKYRIUS</w:t>
      </w:r>
    </w:p>
    <w:p w14:paraId="3FCCA7AF" w14:textId="77777777" w:rsidR="00EC0E98" w:rsidRPr="00207754" w:rsidRDefault="00EC0E98" w:rsidP="00F527C3">
      <w:pPr>
        <w:tabs>
          <w:tab w:val="left" w:pos="1701"/>
          <w:tab w:val="left" w:pos="1843"/>
          <w:tab w:val="left" w:pos="1985"/>
        </w:tabs>
        <w:spacing w:line="276" w:lineRule="auto"/>
        <w:ind w:left="1560"/>
        <w:jc w:val="center"/>
        <w:rPr>
          <w:rFonts w:asciiTheme="majorBidi" w:hAnsiTheme="majorBidi" w:cstheme="majorBidi"/>
          <w:b/>
        </w:rPr>
      </w:pPr>
      <w:r w:rsidRPr="00207754">
        <w:rPr>
          <w:rFonts w:asciiTheme="majorBidi" w:hAnsiTheme="majorBidi" w:cstheme="majorBidi"/>
          <w:b/>
        </w:rPr>
        <w:t>TIEKĖJŲ GRUPĖS DALYVAVIMAS PIRKIMO PROCEDŪROSE</w:t>
      </w:r>
    </w:p>
    <w:p w14:paraId="2949ACE2" w14:textId="77777777" w:rsidR="00EC0E98" w:rsidRPr="00207754" w:rsidRDefault="00EC0E98" w:rsidP="00207754">
      <w:pPr>
        <w:spacing w:line="276" w:lineRule="auto"/>
        <w:jc w:val="both"/>
        <w:rPr>
          <w:rFonts w:asciiTheme="majorBidi" w:hAnsiTheme="majorBidi" w:cstheme="majorBidi"/>
        </w:rPr>
      </w:pPr>
    </w:p>
    <w:p w14:paraId="0A7A1872" w14:textId="67363D95" w:rsidR="00EC0E98"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3</w:t>
      </w:r>
      <w:r w:rsidR="00E60CDC" w:rsidRPr="00207754">
        <w:rPr>
          <w:rFonts w:asciiTheme="majorBidi" w:hAnsiTheme="majorBidi" w:cstheme="majorBidi"/>
        </w:rPr>
        <w:t>2</w:t>
      </w:r>
      <w:r w:rsidR="00EC0E98" w:rsidRPr="00207754">
        <w:rPr>
          <w:rFonts w:asciiTheme="majorBidi" w:hAnsiTheme="majorBidi" w:cstheme="majorBidi"/>
        </w:rPr>
        <w:t>. Pasiūlymą gali pateikti tiekėjų grupė. Tiekėjų grupė, teikianti bendrą pasiūlymą, privalo pateikti jungtinės veiklos sutartį.</w:t>
      </w:r>
    </w:p>
    <w:p w14:paraId="25D79F26" w14:textId="4AC7116A" w:rsidR="00DF4BF1"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3</w:t>
      </w:r>
      <w:r w:rsidR="00E60CDC" w:rsidRPr="00207754">
        <w:rPr>
          <w:rFonts w:asciiTheme="majorBidi" w:hAnsiTheme="majorBidi" w:cstheme="majorBidi"/>
        </w:rPr>
        <w:t>3</w:t>
      </w:r>
      <w:r w:rsidR="00EC0E98" w:rsidRPr="00207754">
        <w:rPr>
          <w:rFonts w:asciiTheme="majorBidi" w:hAnsiTheme="majorBidi" w:cstheme="majorBidi"/>
        </w:rPr>
        <w:t>. Jungtinės veiklos sutartyje turi būti:</w:t>
      </w:r>
    </w:p>
    <w:p w14:paraId="73B13661" w14:textId="77777777" w:rsidR="00E60CDC" w:rsidRPr="00207754" w:rsidRDefault="00DF4BF1"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00E60CDC" w:rsidRPr="00207754">
        <w:rPr>
          <w:rFonts w:asciiTheme="majorBidi" w:hAnsiTheme="majorBidi" w:cstheme="majorBidi"/>
        </w:rPr>
        <w:t>3</w:t>
      </w:r>
      <w:r w:rsidR="00EC0E98" w:rsidRPr="00207754">
        <w:rPr>
          <w:rFonts w:asciiTheme="majorBidi" w:hAnsiTheme="majorBidi" w:cstheme="majorBidi"/>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Pr="00207754">
        <w:rPr>
          <w:rFonts w:asciiTheme="majorBidi" w:hAnsiTheme="majorBidi" w:cstheme="majorBidi"/>
        </w:rPr>
        <w:t>3</w:t>
      </w:r>
      <w:r w:rsidR="00EC0E98" w:rsidRPr="00207754">
        <w:rPr>
          <w:rFonts w:asciiTheme="majorBidi" w:hAnsiTheme="majorBidi" w:cstheme="majorBidi"/>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00CE7EB6"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ab/>
        <w:t>3</w:t>
      </w:r>
      <w:r w:rsidR="00CE7EB6" w:rsidRPr="00207754">
        <w:rPr>
          <w:rFonts w:asciiTheme="majorBidi" w:hAnsiTheme="majorBidi" w:cstheme="majorBidi"/>
        </w:rPr>
        <w:t>4</w:t>
      </w:r>
      <w:r w:rsidR="00EC0E98" w:rsidRPr="00207754">
        <w:rPr>
          <w:rFonts w:asciiTheme="majorBidi" w:hAnsiTheme="majorBidi" w:cstheme="majorBidi"/>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207754" w:rsidRDefault="00041545" w:rsidP="00F527C3">
      <w:pPr>
        <w:tabs>
          <w:tab w:val="left" w:pos="426"/>
        </w:tabs>
        <w:suppressAutoHyphens/>
        <w:spacing w:line="276" w:lineRule="auto"/>
        <w:jc w:val="center"/>
        <w:rPr>
          <w:rFonts w:asciiTheme="majorBidi" w:hAnsiTheme="majorBidi" w:cstheme="majorBidi"/>
        </w:rPr>
      </w:pPr>
    </w:p>
    <w:p w14:paraId="6204E866"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 SKYRIUS</w:t>
      </w:r>
    </w:p>
    <w:p w14:paraId="71546E30" w14:textId="77777777" w:rsidR="00EC0E98" w:rsidRPr="00207754" w:rsidRDefault="00EC0E98" w:rsidP="00F527C3">
      <w:pPr>
        <w:tabs>
          <w:tab w:val="left" w:pos="1701"/>
        </w:tabs>
        <w:spacing w:line="276" w:lineRule="auto"/>
        <w:contextualSpacing/>
        <w:jc w:val="center"/>
        <w:rPr>
          <w:rFonts w:asciiTheme="majorBidi" w:hAnsiTheme="majorBidi" w:cstheme="majorBidi"/>
          <w:b/>
        </w:rPr>
      </w:pPr>
      <w:r w:rsidRPr="00207754">
        <w:rPr>
          <w:rFonts w:asciiTheme="majorBidi" w:hAnsiTheme="majorBidi" w:cstheme="majorBidi"/>
          <w:b/>
        </w:rPr>
        <w:t>PASIŪLYMŲ GALIOJIMO UŽTIKRINIMO REIKALAVIMAI</w:t>
      </w:r>
    </w:p>
    <w:p w14:paraId="4F141F2C" w14:textId="77777777" w:rsidR="00EC0E98" w:rsidRPr="00207754" w:rsidRDefault="00EC0E98" w:rsidP="00207754">
      <w:pPr>
        <w:spacing w:line="276" w:lineRule="auto"/>
        <w:jc w:val="both"/>
        <w:rPr>
          <w:rFonts w:asciiTheme="majorBidi" w:hAnsiTheme="majorBidi" w:cstheme="majorBidi"/>
        </w:rPr>
      </w:pPr>
    </w:p>
    <w:p w14:paraId="62B924C4" w14:textId="1495580C" w:rsidR="0038250D"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t>3</w:t>
      </w:r>
      <w:r w:rsidR="00CE7EB6" w:rsidRPr="00207754">
        <w:rPr>
          <w:rFonts w:asciiTheme="majorBidi" w:hAnsiTheme="majorBidi" w:cstheme="majorBidi"/>
        </w:rPr>
        <w:t>5</w:t>
      </w:r>
      <w:r w:rsidR="00EC0E98" w:rsidRPr="00207754">
        <w:rPr>
          <w:rFonts w:asciiTheme="majorBidi" w:hAnsiTheme="majorBidi" w:cstheme="majorBidi"/>
        </w:rPr>
        <w:t>. Pasiūlymo galiojimo užtikrinimo Perkančioji organizacija nereikalauja.</w:t>
      </w:r>
      <w:bookmarkStart w:id="14" w:name="_Hlk499623810"/>
    </w:p>
    <w:p w14:paraId="4FAC4F8F" w14:textId="77777777" w:rsidR="0038250D" w:rsidRPr="00207754" w:rsidRDefault="0038250D" w:rsidP="00207754">
      <w:pPr>
        <w:keepNext/>
        <w:keepLines/>
        <w:spacing w:line="276" w:lineRule="auto"/>
        <w:jc w:val="both"/>
        <w:rPr>
          <w:rFonts w:asciiTheme="majorBidi" w:hAnsiTheme="majorBidi" w:cstheme="majorBidi"/>
          <w:b/>
        </w:rPr>
      </w:pPr>
    </w:p>
    <w:p w14:paraId="0BD5374D" w14:textId="73C46039"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 SKYRIUS</w:t>
      </w:r>
    </w:p>
    <w:bookmarkEnd w:id="14"/>
    <w:p w14:paraId="0DB73E25"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PASIŪLYMŲ RENGIMAS, PATEIKIMAS, KEITIMAS</w:t>
      </w:r>
    </w:p>
    <w:p w14:paraId="49D7DB9F" w14:textId="77777777" w:rsidR="00EC0E98" w:rsidRPr="00207754" w:rsidRDefault="00EC0E98" w:rsidP="00207754">
      <w:pPr>
        <w:spacing w:line="276" w:lineRule="auto"/>
        <w:ind w:left="360"/>
        <w:jc w:val="both"/>
        <w:rPr>
          <w:rFonts w:asciiTheme="majorBidi" w:hAnsiTheme="majorBidi" w:cstheme="majorBidi"/>
        </w:rPr>
      </w:pPr>
    </w:p>
    <w:p w14:paraId="7823D6B9" w14:textId="21FC3957"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36. Pateikdamas pasiūlymą tiekėjas sutinka su šiais pirkimo dokumentais ir patvirtina, kad jo pasiūlyme pateikta informacija yra teisinga ir apima viską, ko reikia tinkamam pirkimo sutarties įvykdymui.</w:t>
      </w:r>
    </w:p>
    <w:p w14:paraId="11F1808E" w14:textId="114BA17B"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37. Perkančioji organizacija reikalauja pasiūlymus teikti tik elektroninėmis priemonėmis naudojant CVP IS.</w:t>
      </w:r>
    </w:p>
    <w:p w14:paraId="78DD791C" w14:textId="158EE994"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lastRenderedPageBreak/>
        <w:t xml:space="preserve">38. Perkančioji organizacija </w:t>
      </w:r>
      <w:r w:rsidRPr="00207754">
        <w:rPr>
          <w:rFonts w:asciiTheme="majorBidi" w:hAnsiTheme="majorBidi" w:cstheme="majorBidi"/>
          <w:b/>
          <w:i/>
        </w:rPr>
        <w:t xml:space="preserve">nereikalauja, </w:t>
      </w:r>
      <w:r w:rsidRPr="00207754">
        <w:rPr>
          <w:rFonts w:asciiTheme="majorBidi" w:hAnsiTheme="majorBidi" w:cstheme="majorBid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17E48245"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39. </w:t>
      </w:r>
      <w:r w:rsidR="00207754" w:rsidRPr="00207754">
        <w:rPr>
          <w:b/>
          <w:bCs/>
        </w:rPr>
        <w:t>Pasiūlymas turi būti pateikiamas lietuvių kalba. Užsienio kalba pateikiami dokumentai turi būti išversti į lietuvių kalbą ir vertimas pateikiamas kartu su pasiūlymu, išskyrus atvejus, kai dokumentai yra anglų kalba – tokiu atveju vertimai nėra privalomi, tačiau Perkančioji organizacija juos gali pareikalauti pateikti vėliau.</w:t>
      </w:r>
    </w:p>
    <w:p w14:paraId="2D5E3B48" w14:textId="6247CEC3"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40.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41.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42. Tiekėjai savo pasiūlyme fiksuotą kainą pateikia eurais (suapvalinant iki dviejų skaičių po kablelio)</w:t>
      </w:r>
      <w:r w:rsidRPr="00207754">
        <w:rPr>
          <w:rFonts w:asciiTheme="majorBidi" w:hAnsiTheme="majorBidi" w:cstheme="majorBidi"/>
          <w:bCs/>
          <w:iCs/>
        </w:rPr>
        <w:t>.</w:t>
      </w:r>
      <w:r w:rsidRPr="00207754">
        <w:rPr>
          <w:rFonts w:asciiTheme="majorBidi" w:hAnsiTheme="majorBidi" w:cstheme="majorBidi"/>
          <w:b/>
          <w:i/>
        </w:rPr>
        <w:t xml:space="preserve"> </w:t>
      </w:r>
      <w:r w:rsidRPr="00207754">
        <w:rPr>
          <w:rFonts w:asciiTheme="majorBidi" w:hAnsiTheme="majorBidi" w:cstheme="majorBidi"/>
          <w:bCs/>
          <w:iCs/>
        </w:rPr>
        <w:t xml:space="preserve">Į pasiūlymo kainą turi būti įskaičiuoti visi mokesčiai ir visos tiekėjo išlaidos, apimančios viską, ko reikia visiškam ir tinkamam pirkimo sutarties įvykdymui. </w:t>
      </w:r>
      <w:r w:rsidRPr="00207754">
        <w:rPr>
          <w:rFonts w:asciiTheme="majorBidi" w:hAnsiTheme="majorBidi" w:cstheme="majorBidi"/>
        </w:rPr>
        <w:t xml:space="preserve">Tiekėjas pasiūlymo formoje turi nurodyti subtiekėjus ir ūkio subjektus, kuriuos jis ketina pasitelkti sutarčiai vykdyti. Bendra pasiūlymo kaina turi būti įrašyta žodžiais. </w:t>
      </w:r>
    </w:p>
    <w:p w14:paraId="4343D740" w14:textId="50C97BCD"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43. Tiekėjas savo pasiūlymą privalo parengti pagal konkurso sąlygų 1 priedą. </w:t>
      </w:r>
      <w:r w:rsidRPr="00207754">
        <w:rPr>
          <w:rFonts w:asciiTheme="majorBidi" w:hAnsiTheme="majorBidi" w:cstheme="majorBidi"/>
          <w:u w:val="single" w:color="000000"/>
        </w:rPr>
        <w:t xml:space="preserve">Pasiūlymas pateikiamas skenuotas elektroninėje formoje. </w:t>
      </w:r>
    </w:p>
    <w:p w14:paraId="1CA588CB" w14:textId="31881ED9"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44. </w:t>
      </w:r>
      <w:r w:rsidRPr="00207754">
        <w:rPr>
          <w:rFonts w:asciiTheme="majorBidi" w:hAnsiTheme="majorBidi" w:cstheme="majorBidi"/>
          <w:b/>
          <w:bCs/>
          <w:u w:val="single"/>
        </w:rPr>
        <w:t>Pasiūlymą sudaro tiekėjo pateiktų dokumentų elektroninėje formoje ir atsakymų CVP IS priemonėmis visuma:</w:t>
      </w:r>
      <w:r w:rsidRPr="00207754">
        <w:rPr>
          <w:rFonts w:asciiTheme="majorBidi" w:hAnsiTheme="majorBidi" w:cstheme="majorBidi"/>
          <w:b/>
          <w:bCs/>
          <w:noProof/>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6"/>
                    <a:stretch>
                      <a:fillRect/>
                    </a:stretch>
                  </pic:blipFill>
                  <pic:spPr>
                    <a:xfrm>
                      <a:off x="0" y="0"/>
                      <a:ext cx="3048" cy="3049"/>
                    </a:xfrm>
                    <a:prstGeom prst="rect">
                      <a:avLst/>
                    </a:prstGeom>
                  </pic:spPr>
                </pic:pic>
              </a:graphicData>
            </a:graphic>
          </wp:inline>
        </w:drawing>
      </w:r>
    </w:p>
    <w:p w14:paraId="46595EE1" w14:textId="2C9172C7" w:rsidR="0016400E" w:rsidRPr="00207754" w:rsidRDefault="00AE690F" w:rsidP="00207754">
      <w:pPr>
        <w:ind w:firstLine="709"/>
        <w:jc w:val="both"/>
        <w:rPr>
          <w:rFonts w:asciiTheme="majorBidi" w:hAnsiTheme="majorBidi" w:cstheme="majorBidi"/>
          <w:b/>
          <w:bCs/>
          <w:u w:val="single"/>
        </w:rPr>
      </w:pPr>
      <w:r w:rsidRPr="00207754">
        <w:rPr>
          <w:rFonts w:asciiTheme="majorBidi" w:hAnsiTheme="majorBidi" w:cstheme="majorBidi"/>
        </w:rPr>
        <w:t xml:space="preserve">44.1. </w:t>
      </w:r>
      <w:r w:rsidR="00800245" w:rsidRPr="00207754">
        <w:rPr>
          <w:rFonts w:asciiTheme="majorBidi" w:hAnsiTheme="majorBidi" w:cstheme="majorBidi"/>
          <w:b/>
          <w:bCs/>
          <w:u w:val="single"/>
        </w:rPr>
        <w:t>t</w:t>
      </w:r>
      <w:r w:rsidRPr="00207754">
        <w:rPr>
          <w:rFonts w:asciiTheme="majorBidi" w:hAnsiTheme="majorBidi" w:cstheme="majorBidi"/>
          <w:b/>
          <w:bCs/>
          <w:u w:val="single"/>
        </w:rPr>
        <w:t>inkamai užpildyta pasiūlymo forma</w:t>
      </w:r>
      <w:r w:rsidR="0016400E" w:rsidRPr="00207754">
        <w:rPr>
          <w:rFonts w:asciiTheme="majorBidi" w:hAnsiTheme="majorBidi" w:cstheme="majorBidi"/>
          <w:b/>
          <w:bCs/>
          <w:u w:val="single"/>
        </w:rPr>
        <w:t xml:space="preserve"> pagal Konkurso sąlygų 1 priedą</w:t>
      </w:r>
      <w:r w:rsidR="00F64E30" w:rsidRPr="00207754">
        <w:rPr>
          <w:rFonts w:asciiTheme="majorBidi" w:hAnsiTheme="majorBidi" w:cstheme="majorBidi"/>
          <w:b/>
          <w:bCs/>
          <w:u w:val="single"/>
        </w:rPr>
        <w:t xml:space="preserve">. </w:t>
      </w:r>
      <w:r w:rsidR="0016400E" w:rsidRPr="00207754">
        <w:rPr>
          <w:rFonts w:asciiTheme="majorBidi" w:hAnsiTheme="majorBidi" w:cstheme="majorBidi"/>
          <w:b/>
          <w:bCs/>
          <w:u w:val="single"/>
        </w:rPr>
        <w:t xml:space="preserve">Turi būti užpildytos visos </w:t>
      </w:r>
      <w:r w:rsidR="00431E9D" w:rsidRPr="00207754">
        <w:rPr>
          <w:rFonts w:asciiTheme="majorBidi" w:hAnsiTheme="majorBidi" w:cstheme="majorBidi"/>
          <w:b/>
          <w:bCs/>
          <w:u w:val="single"/>
        </w:rPr>
        <w:t xml:space="preserve">grafos, nurodančios atitiktį </w:t>
      </w:r>
      <w:r w:rsidR="0016400E" w:rsidRPr="00207754">
        <w:rPr>
          <w:rFonts w:asciiTheme="majorBidi" w:hAnsiTheme="majorBidi" w:cstheme="majorBidi"/>
          <w:b/>
          <w:bCs/>
          <w:u w:val="single"/>
        </w:rPr>
        <w:t>reikalavimams;</w:t>
      </w:r>
    </w:p>
    <w:p w14:paraId="0CDE952B" w14:textId="33799EFA" w:rsidR="00D07721" w:rsidRPr="00207754" w:rsidRDefault="00556CA3" w:rsidP="00207754">
      <w:pPr>
        <w:shd w:val="clear" w:color="auto" w:fill="D9D9D9" w:themeFill="background1" w:themeFillShade="D9"/>
        <w:tabs>
          <w:tab w:val="left" w:pos="851"/>
          <w:tab w:val="left" w:pos="1276"/>
        </w:tabs>
        <w:ind w:firstLine="1276"/>
        <w:jc w:val="both"/>
        <w:rPr>
          <w:rFonts w:asciiTheme="majorBidi" w:hAnsiTheme="majorBidi" w:cstheme="majorBidi"/>
          <w:b/>
        </w:rPr>
      </w:pPr>
      <w:r w:rsidRPr="00207754">
        <w:rPr>
          <w:rFonts w:asciiTheme="majorBidi" w:eastAsia="Calibri" w:hAnsiTheme="majorBidi" w:cstheme="majorBidi"/>
        </w:rPr>
        <w:t xml:space="preserve">44.2. </w:t>
      </w:r>
      <w:r w:rsidR="008F7FFD" w:rsidRPr="00207754">
        <w:rPr>
          <w:rFonts w:asciiTheme="majorBidi" w:hAnsiTheme="majorBidi" w:cstheme="majorBidi"/>
          <w:b/>
          <w:bCs/>
          <w:i/>
          <w:iCs/>
        </w:rPr>
        <w:t xml:space="preserve">konkurso sąlygų 2 priede „Techninė specifikacija“ nurodyti dokumentai: </w:t>
      </w:r>
      <w:r w:rsidR="00D07721" w:rsidRPr="00207754">
        <w:rPr>
          <w:rFonts w:asciiTheme="majorBidi" w:hAnsiTheme="majorBidi" w:cstheme="majorBidi"/>
          <w:b/>
        </w:rPr>
        <w:t xml:space="preserve">Tiekėjas turi pateikti pasiūlyme nurodytų parametrų teisingumą įrodančius </w:t>
      </w:r>
      <w:r w:rsidR="00D07721" w:rsidRPr="00207754">
        <w:rPr>
          <w:rFonts w:asciiTheme="majorBidi" w:hAnsiTheme="majorBidi" w:cstheme="majorBidi"/>
          <w:b/>
          <w:u w:val="single"/>
        </w:rPr>
        <w:t>prekės gamintojo</w:t>
      </w:r>
      <w:r w:rsidR="00D07721" w:rsidRPr="00207754">
        <w:rPr>
          <w:rFonts w:asciiTheme="majorBidi" w:hAnsiTheme="majorBidi" w:cstheme="majorBidi"/>
          <w:b/>
        </w:rPr>
        <w:t xml:space="preserve"> (toliau – gamintojo) </w:t>
      </w:r>
      <w:r w:rsidR="00D07721" w:rsidRPr="00207754">
        <w:rPr>
          <w:rFonts w:asciiTheme="majorBidi" w:hAnsiTheme="majorBidi" w:cstheme="majorBidi"/>
          <w:b/>
          <w:u w:val="single"/>
        </w:rPr>
        <w:t>dokumentus</w:t>
      </w:r>
      <w:r w:rsidR="00D07721" w:rsidRPr="00207754">
        <w:rPr>
          <w:rFonts w:asciiTheme="majorBidi" w:hAnsiTheme="majorBidi" w:cstheme="majorBidi"/>
          <w:b/>
        </w:rPr>
        <w:t xml:space="preserve"> (katalogus, prospektus ar kitą dokumentaciją su siūlomų prekių aprašymais)</w:t>
      </w:r>
      <w:r w:rsidR="008D4E7E" w:rsidRPr="00207754">
        <w:rPr>
          <w:rFonts w:asciiTheme="majorBidi" w:hAnsiTheme="majorBidi" w:cstheme="majorBidi"/>
          <w:b/>
        </w:rPr>
        <w:t>.</w:t>
      </w:r>
      <w:r w:rsidR="00D07721" w:rsidRPr="00207754">
        <w:rPr>
          <w:rFonts w:asciiTheme="majorBidi" w:hAnsiTheme="majorBidi" w:cstheme="majorBidi"/>
          <w:b/>
        </w:rPr>
        <w:t xml:space="preserve"> </w:t>
      </w:r>
      <w:r w:rsidR="004E7376" w:rsidRPr="00207754">
        <w:rPr>
          <w:rFonts w:asciiTheme="majorBidi" w:hAnsiTheme="majorBidi" w:cstheme="majorBidi"/>
          <w:b/>
          <w:bCs/>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004E7376" w:rsidRPr="00207754">
        <w:rPr>
          <w:rFonts w:asciiTheme="majorBidi" w:hAnsiTheme="majorBidi" w:cstheme="majorBidi"/>
        </w:rP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00D07721" w:rsidRPr="00207754">
        <w:rPr>
          <w:rFonts w:asciiTheme="majorBidi" w:hAnsiTheme="majorBidi" w:cstheme="majorBidi"/>
          <w:b/>
          <w:iCs/>
        </w:rPr>
        <w:t>Pateikiamos skaitmeninės dokumentų kopijos</w:t>
      </w:r>
      <w:r w:rsidR="00D07721" w:rsidRPr="00207754">
        <w:rPr>
          <w:rFonts w:asciiTheme="majorBidi" w:hAnsiTheme="majorBidi" w:cstheme="majorBidi"/>
          <w:b/>
        </w:rPr>
        <w:t>.</w:t>
      </w:r>
    </w:p>
    <w:p w14:paraId="520D4F63" w14:textId="77777777" w:rsidR="00D07721" w:rsidRPr="00207754" w:rsidRDefault="00D07721" w:rsidP="00207754">
      <w:pPr>
        <w:shd w:val="clear" w:color="auto" w:fill="D9D9D9" w:themeFill="background1" w:themeFillShade="D9"/>
        <w:tabs>
          <w:tab w:val="left" w:pos="851"/>
          <w:tab w:val="left" w:pos="1276"/>
        </w:tabs>
        <w:ind w:firstLine="1276"/>
        <w:jc w:val="both"/>
        <w:rPr>
          <w:rFonts w:asciiTheme="majorBidi" w:hAnsiTheme="majorBidi" w:cstheme="majorBidi"/>
          <w:b/>
          <w:highlight w:val="green"/>
          <w:shd w:val="clear" w:color="auto" w:fill="D9D9D9" w:themeFill="background1" w:themeFillShade="D9"/>
        </w:rPr>
      </w:pPr>
      <w:r w:rsidRPr="00207754">
        <w:rPr>
          <w:rFonts w:asciiTheme="majorBidi" w:hAnsiTheme="majorBidi" w:cstheme="majorBidi"/>
          <w:b/>
          <w:bCs/>
          <w:iCs/>
          <w:color w:val="000000"/>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207754">
        <w:rPr>
          <w:rFonts w:asciiTheme="majorBidi" w:hAnsiTheme="majorBidi" w:cstheme="majorBidi"/>
          <w:b/>
          <w:bCs/>
          <w:i/>
          <w:iCs/>
          <w:color w:val="000000"/>
          <w:shd w:val="clear" w:color="auto" w:fill="D9D9D9" w:themeFill="background1" w:themeFillShade="D9"/>
        </w:rPr>
        <w:t xml:space="preserve"> </w:t>
      </w:r>
      <w:r w:rsidRPr="00207754">
        <w:rPr>
          <w:rFonts w:asciiTheme="majorBidi" w:hAnsiTheme="majorBidi" w:cstheme="majorBidi"/>
          <w:b/>
          <w:bCs/>
          <w:iCs/>
          <w:color w:val="000000"/>
          <w:shd w:val="clear" w:color="auto" w:fill="D9D9D9" w:themeFill="background1" w:themeFillShade="D9"/>
        </w:rPr>
        <w:t>organizacija galėtų įsitikinti siūlomos prekės atitiktimi nustatytiems reikalavimams.</w:t>
      </w:r>
      <w:r w:rsidRPr="00207754">
        <w:rPr>
          <w:rFonts w:asciiTheme="majorBidi" w:hAnsiTheme="majorBidi" w:cstheme="majorBidi"/>
          <w:b/>
          <w:iCs/>
        </w:rPr>
        <w:t xml:space="preserve"> Pateikiamos skaitmeninės dokumentų kopijos</w:t>
      </w:r>
      <w:r w:rsidRPr="00207754">
        <w:rPr>
          <w:rFonts w:asciiTheme="majorBidi" w:hAnsiTheme="majorBidi" w:cstheme="majorBidi"/>
          <w:b/>
        </w:rPr>
        <w:t>.</w:t>
      </w:r>
      <w:r w:rsidRPr="00207754">
        <w:rPr>
          <w:rFonts w:asciiTheme="majorBidi" w:hAnsiTheme="majorBidi" w:cstheme="majorBidi"/>
          <w:b/>
          <w:highlight w:val="green"/>
          <w:shd w:val="clear" w:color="auto" w:fill="D9D9D9" w:themeFill="background1" w:themeFillShade="D9"/>
        </w:rPr>
        <w:t xml:space="preserve"> </w:t>
      </w:r>
    </w:p>
    <w:p w14:paraId="3193EA3E" w14:textId="63AB6EB7" w:rsidR="00AE690F" w:rsidRPr="00207754" w:rsidRDefault="00AE690F" w:rsidP="00207754">
      <w:pPr>
        <w:suppressAutoHyphens/>
        <w:ind w:firstLine="709"/>
        <w:jc w:val="both"/>
        <w:rPr>
          <w:rFonts w:asciiTheme="majorBidi" w:hAnsiTheme="majorBidi" w:cstheme="majorBidi"/>
        </w:rPr>
      </w:pPr>
      <w:r w:rsidRPr="00207754">
        <w:rPr>
          <w:rFonts w:asciiTheme="majorBidi" w:hAnsiTheme="majorBidi" w:cstheme="majorBidi"/>
        </w:rPr>
        <w:t>44.</w:t>
      </w:r>
      <w:r w:rsidR="00573488" w:rsidRPr="00207754">
        <w:rPr>
          <w:rFonts w:asciiTheme="majorBidi" w:hAnsiTheme="majorBidi" w:cstheme="majorBidi"/>
        </w:rPr>
        <w:t>3</w:t>
      </w:r>
      <w:r w:rsidRPr="00207754">
        <w:rPr>
          <w:rFonts w:asciiTheme="majorBidi" w:hAnsiTheme="majorBidi" w:cstheme="majorBidi"/>
        </w:rPr>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207754" w:rsidRDefault="00AE690F" w:rsidP="00207754">
      <w:pPr>
        <w:ind w:firstLine="709"/>
        <w:jc w:val="both"/>
        <w:rPr>
          <w:rFonts w:asciiTheme="majorBidi" w:hAnsiTheme="majorBidi" w:cstheme="majorBidi"/>
        </w:rPr>
      </w:pPr>
      <w:r w:rsidRPr="00207754">
        <w:rPr>
          <w:rFonts w:asciiTheme="majorBidi" w:hAnsiTheme="majorBidi" w:cstheme="majorBidi"/>
        </w:rPr>
        <w:t>44.</w:t>
      </w:r>
      <w:r w:rsidR="00573488" w:rsidRPr="00207754">
        <w:rPr>
          <w:rFonts w:asciiTheme="majorBidi" w:hAnsiTheme="majorBidi" w:cstheme="majorBidi"/>
        </w:rPr>
        <w:t>4</w:t>
      </w:r>
      <w:r w:rsidRPr="00207754">
        <w:rPr>
          <w:rFonts w:asciiTheme="majorBidi" w:hAnsiTheme="majorBidi" w:cstheme="majorBidi"/>
        </w:rPr>
        <w:t xml:space="preserve">. </w:t>
      </w:r>
      <w:r w:rsidRPr="00207754">
        <w:rPr>
          <w:rFonts w:asciiTheme="majorBidi" w:hAnsiTheme="majorBidi" w:cstheme="majorBidi"/>
          <w:color w:val="000000" w:themeColor="text1"/>
        </w:rPr>
        <w:t>užpildytas EBVPD (</w:t>
      </w:r>
      <w:r w:rsidR="00F64E30" w:rsidRPr="00207754">
        <w:rPr>
          <w:rFonts w:asciiTheme="majorBidi" w:hAnsiTheme="majorBidi" w:cstheme="majorBidi"/>
          <w:color w:val="000000" w:themeColor="text1"/>
        </w:rPr>
        <w:t>3</w:t>
      </w:r>
      <w:r w:rsidRPr="00207754">
        <w:rPr>
          <w:rFonts w:asciiTheme="majorBidi" w:hAnsiTheme="majorBidi" w:cstheme="majorBidi"/>
          <w:color w:val="000000" w:themeColor="text1"/>
        </w:rPr>
        <w:t xml:space="preserve"> priedas). </w:t>
      </w:r>
      <w:r w:rsidRPr="00207754">
        <w:rPr>
          <w:rFonts w:asciiTheme="majorBidi" w:hAnsiTheme="majorBidi" w:cstheme="majorBidi"/>
        </w:rPr>
        <w:t xml:space="preserve">EBVPD turi užpildyti ir pateikti tiekėjas, </w:t>
      </w:r>
      <w:r w:rsidRPr="00207754">
        <w:rPr>
          <w:rFonts w:asciiTheme="majorBidi" w:hAnsiTheme="majorBidi" w:cstheme="majorBidi"/>
          <w:b/>
          <w:i/>
        </w:rPr>
        <w:t>kiekvienas</w:t>
      </w:r>
      <w:r w:rsidRPr="00207754">
        <w:rPr>
          <w:rFonts w:asciiTheme="majorBidi" w:hAnsiTheme="majorBidi" w:cstheme="majorBidi"/>
        </w:rPr>
        <w:t xml:space="preserve"> tiekėjų grupės partneris (jei pasiūlymą pateikia tiekėjų grupė), ir </w:t>
      </w:r>
      <w:r w:rsidRPr="00207754">
        <w:rPr>
          <w:rFonts w:asciiTheme="majorBidi" w:hAnsiTheme="majorBidi" w:cstheme="majorBidi"/>
          <w:b/>
          <w:i/>
        </w:rPr>
        <w:t>kiekvienas</w:t>
      </w:r>
      <w:r w:rsidRPr="00207754">
        <w:rPr>
          <w:rFonts w:asciiTheme="majorBidi" w:hAnsiTheme="majorBidi" w:cstheme="majorBidi"/>
        </w:rPr>
        <w:t xml:space="preserve"> ūkio subjektas, kurio pajėgumais ketina remtis tiekėjas;</w:t>
      </w:r>
    </w:p>
    <w:p w14:paraId="6E325FB1" w14:textId="7EE50C77"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lastRenderedPageBreak/>
        <w:t>44.</w:t>
      </w:r>
      <w:r w:rsidR="00414EEB" w:rsidRPr="00207754">
        <w:rPr>
          <w:rFonts w:asciiTheme="majorBidi" w:hAnsiTheme="majorBidi" w:cstheme="majorBidi"/>
        </w:rPr>
        <w:t>5</w:t>
      </w:r>
      <w:r w:rsidRPr="00207754">
        <w:rPr>
          <w:rFonts w:asciiTheme="majorBidi" w:hAnsiTheme="majorBidi" w:cstheme="majorBidi"/>
        </w:rPr>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DBFCBA9" w14:textId="5BF83DC1" w:rsidR="0085181E" w:rsidRPr="00207754" w:rsidRDefault="0085181E" w:rsidP="00207754">
      <w:pPr>
        <w:pStyle w:val="Body2"/>
        <w:shd w:val="clear" w:color="auto" w:fill="D9D9D9" w:themeFill="background1" w:themeFillShade="D9"/>
        <w:spacing w:after="0"/>
        <w:rPr>
          <w:rFonts w:asciiTheme="majorBidi" w:hAnsiTheme="majorBidi" w:cstheme="majorBidi"/>
          <w:b/>
          <w:sz w:val="24"/>
          <w:szCs w:val="24"/>
        </w:rPr>
      </w:pPr>
      <w:r w:rsidRPr="00207754">
        <w:rPr>
          <w:rFonts w:asciiTheme="majorBidi" w:hAnsiTheme="majorBidi" w:cstheme="majorBidi"/>
          <w:b/>
          <w:sz w:val="24"/>
          <w:szCs w:val="24"/>
        </w:rPr>
        <w:t xml:space="preserve">            44.6. Tiekėjo deklaracija dėl Tarybos reglamente </w:t>
      </w:r>
      <w:r w:rsidRPr="00207754">
        <w:rPr>
          <w:rFonts w:asciiTheme="majorBidi" w:hAnsiTheme="majorBidi" w:cstheme="majorBidi"/>
          <w:b/>
          <w:bCs/>
          <w:sz w:val="24"/>
          <w:szCs w:val="24"/>
        </w:rPr>
        <w:t>(ES) 2022/576</w:t>
      </w:r>
      <w:r w:rsidRPr="00207754">
        <w:rPr>
          <w:rFonts w:asciiTheme="majorBidi" w:hAnsiTheme="majorBidi" w:cstheme="majorBidi"/>
          <w:b/>
          <w:sz w:val="24"/>
          <w:szCs w:val="24"/>
        </w:rPr>
        <w:t xml:space="preserve"> nustatytų sąlygų nebuvimo (5 priedas).</w:t>
      </w:r>
    </w:p>
    <w:p w14:paraId="632F5638" w14:textId="44BDFE66" w:rsidR="00EC4ADE" w:rsidRPr="00207754" w:rsidRDefault="0085181E" w:rsidP="00207754">
      <w:pPr>
        <w:pStyle w:val="Body2"/>
        <w:shd w:val="clear" w:color="auto" w:fill="D9D9D9" w:themeFill="background1" w:themeFillShade="D9"/>
        <w:spacing w:after="0"/>
        <w:ind w:firstLine="709"/>
        <w:rPr>
          <w:rFonts w:asciiTheme="majorBidi" w:hAnsiTheme="majorBidi" w:cstheme="majorBidi"/>
          <w:b/>
          <w:sz w:val="24"/>
          <w:szCs w:val="24"/>
        </w:rPr>
      </w:pPr>
      <w:r w:rsidRPr="00207754">
        <w:rPr>
          <w:rFonts w:asciiTheme="majorBidi" w:hAnsiTheme="majorBidi" w:cstheme="majorBidi"/>
          <w:b/>
          <w:sz w:val="24"/>
          <w:szCs w:val="24"/>
          <w:bdr w:val="none" w:sz="0" w:space="0" w:color="auto" w:frame="1"/>
        </w:rPr>
        <w:t xml:space="preserve">44.7.  </w:t>
      </w:r>
      <w:r w:rsidRPr="00207754">
        <w:rPr>
          <w:rFonts w:asciiTheme="majorBidi" w:hAnsiTheme="majorBidi" w:cstheme="majorBidi"/>
          <w:b/>
          <w:sz w:val="24"/>
          <w:szCs w:val="24"/>
        </w:rPr>
        <w:t xml:space="preserve">Tiekėjo deklaracija dėl Nacionalinio saugumo reikalavimų atitikties (6 priedas). </w:t>
      </w:r>
    </w:p>
    <w:p w14:paraId="3714CEB3" w14:textId="07AF5C4B" w:rsidR="00D07721" w:rsidRPr="00207754" w:rsidRDefault="00D07721" w:rsidP="00207754">
      <w:pPr>
        <w:pStyle w:val="Body2"/>
        <w:shd w:val="clear" w:color="auto" w:fill="D9D9D9" w:themeFill="background1" w:themeFillShade="D9"/>
        <w:spacing w:after="0"/>
        <w:ind w:firstLine="709"/>
        <w:rPr>
          <w:rFonts w:asciiTheme="majorBidi" w:hAnsiTheme="majorBidi" w:cstheme="majorBidi"/>
          <w:b/>
          <w:sz w:val="24"/>
          <w:szCs w:val="24"/>
        </w:rPr>
      </w:pPr>
      <w:r w:rsidRPr="00207754">
        <w:rPr>
          <w:rFonts w:asciiTheme="majorBidi" w:hAnsiTheme="majorBidi" w:cstheme="majorBidi"/>
          <w:b/>
          <w:sz w:val="24"/>
          <w:szCs w:val="24"/>
        </w:rPr>
        <w:t xml:space="preserve">44.8. </w:t>
      </w:r>
      <w:r w:rsidRPr="00207754">
        <w:rPr>
          <w:rFonts w:asciiTheme="majorBidi" w:hAnsiTheme="majorBidi" w:cstheme="majorBidi"/>
          <w:sz w:val="24"/>
          <w:szCs w:val="24"/>
        </w:rPr>
        <w:t>Kartu su pasiūlymu turi būti pateikti techninėje specifikacijoje nurodyti dokumentai (skaitmeninės jų kopijos).</w:t>
      </w:r>
    </w:p>
    <w:p w14:paraId="6D62C7C8" w14:textId="1EF7AFED"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 xml:space="preserve">45. Pasiūlymas turi būti pateiktas Perkančiajai organizacijai iki </w:t>
      </w:r>
      <w:r w:rsidRPr="00207754">
        <w:rPr>
          <w:rFonts w:asciiTheme="majorBidi" w:hAnsiTheme="majorBidi" w:cstheme="majorBidi"/>
          <w:b/>
          <w:i/>
        </w:rPr>
        <w:t>skelbime apie pirkimą numatytu metu</w:t>
      </w:r>
      <w:r w:rsidRPr="00207754">
        <w:rPr>
          <w:rFonts w:asciiTheme="majorBidi" w:hAnsiTheme="majorBidi" w:cstheme="majorBidi"/>
        </w:rPr>
        <w:t>. Vėliau gautas pasiūlymas yra nepriimtinas ir nenagrinėjamas. Perkančioji organizacija neatsako už elektros tiekimo, CVP IS sutrikimus ar už pavėluotai gautą pasiūlymą.</w:t>
      </w:r>
    </w:p>
    <w:p w14:paraId="01973EFE" w14:textId="3E05AF27"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46. Kol nesuėjo pasiūlymų priėmimo terminas, dalyvis CVP IS priemonėmis gali pakeisti arba atšaukti savo pasiūlymą neprarasdamas teisės į pasiūlymo galiojimo užtikrinimą, jeigu jo buvo reikalaujama.</w:t>
      </w:r>
    </w:p>
    <w:p w14:paraId="22584927" w14:textId="12ABBDB1"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47.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47.1. Tiekėjas pasiūlymo formoje (1 priedas) privalo nurodyti, ar jo pasiūlyme yra konfidencialios informacijos, ir kuri informacija, vadovaujantis šio įstatymo 20 straipsnio 2 dalimi, yra konfidenciali.</w:t>
      </w:r>
    </w:p>
    <w:p w14:paraId="4FA5F100" w14:textId="6AB6FF82" w:rsidR="00AE690F" w:rsidRPr="00207754" w:rsidRDefault="00AE690F" w:rsidP="00207754">
      <w:pPr>
        <w:spacing w:line="276" w:lineRule="auto"/>
        <w:ind w:firstLine="709"/>
        <w:jc w:val="both"/>
        <w:rPr>
          <w:rFonts w:asciiTheme="majorBidi" w:hAnsiTheme="majorBidi" w:cstheme="majorBidi"/>
        </w:rPr>
      </w:pPr>
      <w:r w:rsidRPr="00207754">
        <w:rPr>
          <w:rFonts w:asciiTheme="majorBidi" w:hAnsiTheme="majorBidi" w:cstheme="majorBidi"/>
        </w:rPr>
        <w:t xml:space="preserve">48. Perkančioji organizacija reikalauja, kad dalyvis, </w:t>
      </w:r>
      <w:r w:rsidRPr="00207754">
        <w:rPr>
          <w:rFonts w:asciiTheme="majorBidi" w:hAnsiTheme="majorBidi" w:cstheme="majorBidi"/>
          <w:b/>
          <w:i/>
        </w:rPr>
        <w:t xml:space="preserve">vadovaudamasis Viešųjų pirkimų įstatymo 88 straipsnio nuostatomis, </w:t>
      </w:r>
      <w:r w:rsidRPr="00207754">
        <w:rPr>
          <w:rFonts w:asciiTheme="majorBidi" w:hAnsiTheme="majorBidi" w:cstheme="majorBidi"/>
        </w:rPr>
        <w:t>savo pasiūlyme (pasiūlymo formoje (1 priedas) nurodytų, kokiai pirkimo sutarties daliai (apimtis eurais ir dalis procentais) ir kokius subtiekėjus, jeigu jie yra žinomi, jis ketina pasitelkti.</w:t>
      </w:r>
    </w:p>
    <w:p w14:paraId="2C1B66E1" w14:textId="57E7ABFA" w:rsidR="00AE690F" w:rsidRPr="00207754" w:rsidRDefault="00AE690F" w:rsidP="00207754">
      <w:pPr>
        <w:spacing w:line="276" w:lineRule="auto"/>
        <w:ind w:firstLine="709"/>
        <w:jc w:val="both"/>
        <w:rPr>
          <w:rFonts w:asciiTheme="majorBidi" w:hAnsiTheme="majorBidi" w:cstheme="majorBidi"/>
        </w:rPr>
      </w:pPr>
      <w:r w:rsidRPr="00207754">
        <w:rPr>
          <w:rFonts w:asciiTheme="majorBidi" w:hAnsiTheme="majorBidi" w:cstheme="majorBidi"/>
        </w:rPr>
        <w:t>49. Tiekėjo teikiamas pasiūlymas gali būti užšifruojamas. Tiekėjas, nusprendęs pateikti užšifruotą pasiūlymą, turi:</w:t>
      </w:r>
    </w:p>
    <w:p w14:paraId="324687AD" w14:textId="4120C714" w:rsidR="00AE690F" w:rsidRPr="00207754" w:rsidRDefault="00AE690F" w:rsidP="00207754">
      <w:pPr>
        <w:tabs>
          <w:tab w:val="left" w:pos="426"/>
        </w:tabs>
        <w:spacing w:line="276" w:lineRule="auto"/>
        <w:ind w:firstLine="680"/>
        <w:jc w:val="both"/>
        <w:rPr>
          <w:rFonts w:asciiTheme="majorBidi" w:hAnsiTheme="majorBidi" w:cstheme="majorBidi"/>
          <w:bCs/>
          <w:iCs/>
        </w:rPr>
      </w:pPr>
      <w:r w:rsidRPr="00207754">
        <w:rPr>
          <w:rFonts w:asciiTheme="majorBidi" w:hAnsiTheme="majorBidi" w:cstheme="majorBidi"/>
          <w:bCs/>
          <w:iCs/>
        </w:rPr>
        <w:t xml:space="preserve"> 49.1.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rsidRPr="00207754">
        <w:rPr>
          <w:rFonts w:asciiTheme="majorBidi" w:hAnsiTheme="majorBidi" w:cstheme="majorBidi"/>
        </w:rPr>
        <w:t xml:space="preserve"> </w:t>
      </w:r>
      <w:hyperlink r:id="rId27" w:history="1">
        <w:r w:rsidR="00DA4AA6" w:rsidRPr="00207754">
          <w:rPr>
            <w:rStyle w:val="Hipersaitas"/>
            <w:rFonts w:asciiTheme="majorBidi" w:hAnsiTheme="majorBidi" w:cstheme="majorBidi"/>
          </w:rPr>
          <w:t>https://vpt.lrv.lt/lt/nuorodos/kiti-duomenys/pasiulymu-sifravimas/sifravimo-priemoniu-aprasas/</w:t>
        </w:r>
      </w:hyperlink>
      <w:r w:rsidRPr="00207754">
        <w:rPr>
          <w:rFonts w:asciiTheme="majorBidi" w:hAnsiTheme="majorBidi" w:cstheme="majorBidi"/>
          <w:bCs/>
          <w:iCs/>
        </w:rPr>
        <w:t>;</w:t>
      </w:r>
    </w:p>
    <w:p w14:paraId="56CFCBB1" w14:textId="21FC6BBD" w:rsidR="00AE690F" w:rsidRPr="00207754" w:rsidRDefault="00AE690F" w:rsidP="00207754">
      <w:pPr>
        <w:tabs>
          <w:tab w:val="left" w:pos="426"/>
        </w:tabs>
        <w:spacing w:line="276" w:lineRule="auto"/>
        <w:ind w:firstLine="680"/>
        <w:jc w:val="both"/>
        <w:rPr>
          <w:rFonts w:asciiTheme="majorBidi" w:hAnsiTheme="majorBidi" w:cstheme="majorBidi"/>
        </w:rPr>
      </w:pPr>
      <w:r w:rsidRPr="00207754">
        <w:rPr>
          <w:rFonts w:asciiTheme="majorBidi" w:hAnsiTheme="majorBidi" w:cstheme="majorBidi"/>
          <w:bCs/>
          <w:iCs/>
        </w:rPr>
        <w:t>49.2. iki susipažinimo su pasiūlymais procedūros (posėdžio) pradžios CVP IS susirašinėjimo priemonėmis pateikti</w:t>
      </w:r>
      <w:r w:rsidRPr="00207754">
        <w:rPr>
          <w:rFonts w:asciiTheme="majorBidi" w:hAnsiTheme="majorBidi" w:cstheme="majorBidi"/>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Pr="00207754" w:rsidRDefault="00AE690F" w:rsidP="00207754">
      <w:pPr>
        <w:tabs>
          <w:tab w:val="left" w:pos="426"/>
        </w:tabs>
        <w:spacing w:line="276" w:lineRule="auto"/>
        <w:ind w:firstLine="680"/>
        <w:jc w:val="both"/>
        <w:rPr>
          <w:rFonts w:asciiTheme="majorBidi" w:hAnsiTheme="majorBidi" w:cstheme="majorBidi"/>
        </w:rPr>
      </w:pPr>
      <w:r w:rsidRPr="00207754">
        <w:rPr>
          <w:rFonts w:asciiTheme="majorBidi" w:hAnsiTheme="majorBidi" w:cstheme="majorBidi"/>
        </w:rPr>
        <w:t>50.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18497EB" w14:textId="77777777" w:rsidR="00EB481D" w:rsidRPr="00207754" w:rsidRDefault="00EB481D" w:rsidP="00207754">
      <w:pPr>
        <w:tabs>
          <w:tab w:val="left" w:pos="426"/>
        </w:tabs>
        <w:spacing w:line="276" w:lineRule="auto"/>
        <w:ind w:firstLine="680"/>
        <w:jc w:val="both"/>
        <w:rPr>
          <w:rFonts w:asciiTheme="majorBidi" w:hAnsiTheme="majorBidi" w:cstheme="majorBidi"/>
        </w:rPr>
      </w:pPr>
    </w:p>
    <w:p w14:paraId="4CFC77A1" w14:textId="2CE32285"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lastRenderedPageBreak/>
        <w:t>VII SKYRIUS</w:t>
      </w:r>
    </w:p>
    <w:p w14:paraId="0C864C69" w14:textId="77777777" w:rsidR="00EC0E98" w:rsidRPr="00207754" w:rsidRDefault="00EC0E98" w:rsidP="00F527C3">
      <w:pPr>
        <w:spacing w:line="276" w:lineRule="auto"/>
        <w:contextualSpacing/>
        <w:jc w:val="center"/>
        <w:rPr>
          <w:rFonts w:asciiTheme="majorBidi" w:hAnsiTheme="majorBidi" w:cstheme="majorBidi"/>
          <w:b/>
        </w:rPr>
      </w:pPr>
      <w:r w:rsidRPr="00207754">
        <w:rPr>
          <w:rFonts w:asciiTheme="majorBidi" w:hAnsiTheme="majorBidi" w:cstheme="majorBidi"/>
          <w:b/>
        </w:rPr>
        <w:t>KONKURSO SĄLYGŲ PAAIŠKINIMAS IR PATIKSLINIMAS</w:t>
      </w:r>
    </w:p>
    <w:p w14:paraId="172E015C" w14:textId="77777777" w:rsidR="00EC0E98" w:rsidRPr="00207754" w:rsidRDefault="00EC0E98" w:rsidP="00207754">
      <w:pPr>
        <w:spacing w:line="276" w:lineRule="auto"/>
        <w:jc w:val="both"/>
        <w:rPr>
          <w:rFonts w:asciiTheme="majorBidi" w:hAnsiTheme="majorBidi" w:cstheme="majorBidi"/>
        </w:rPr>
      </w:pPr>
    </w:p>
    <w:p w14:paraId="2CBF054D" w14:textId="461DB8A8" w:rsidR="00800245" w:rsidRPr="00207754" w:rsidRDefault="00800245" w:rsidP="00207754">
      <w:pPr>
        <w:tabs>
          <w:tab w:val="left" w:pos="426"/>
        </w:tabs>
        <w:spacing w:line="276" w:lineRule="auto"/>
        <w:ind w:right="28" w:firstLine="680"/>
        <w:jc w:val="both"/>
        <w:rPr>
          <w:rFonts w:asciiTheme="majorBidi" w:hAnsiTheme="majorBidi" w:cstheme="majorBidi"/>
        </w:rPr>
      </w:pPr>
      <w:r w:rsidRPr="00207754">
        <w:rPr>
          <w:rFonts w:asciiTheme="majorBidi" w:hAnsiTheme="majorBidi" w:cstheme="majorBidi"/>
        </w:rPr>
        <w:t xml:space="preserve">51. Tiekėjas gali paprašyti, kad Perkančioji organizacija paaiškintų pirkimo dokumentus. Prašymai paaiškinti turi būti pateikiami CVP IS lietuvių kalba. </w:t>
      </w:r>
    </w:p>
    <w:p w14:paraId="373B15F1" w14:textId="6E10F713" w:rsidR="00800245" w:rsidRPr="00207754" w:rsidRDefault="00800245" w:rsidP="00207754">
      <w:pPr>
        <w:pStyle w:val="Body2"/>
        <w:spacing w:after="0" w:line="276" w:lineRule="auto"/>
        <w:ind w:firstLine="680"/>
        <w:rPr>
          <w:rFonts w:asciiTheme="majorBidi" w:hAnsiTheme="majorBidi" w:cstheme="majorBidi"/>
          <w:color w:val="auto"/>
          <w:sz w:val="24"/>
          <w:szCs w:val="24"/>
        </w:rPr>
      </w:pPr>
      <w:r w:rsidRPr="00207754">
        <w:rPr>
          <w:rFonts w:asciiTheme="majorBidi" w:hAnsiTheme="majorBidi" w:cstheme="majorBidi"/>
          <w:color w:val="auto"/>
          <w:sz w:val="24"/>
          <w:szCs w:val="24"/>
        </w:rPr>
        <w:t xml:space="preserve">52. Perkančioji organizacija (CVP IS) atsako į kiekvieną tiekėjo tik CVP IS priemonėmis pateiktą rašytinį prašymą paaiškinti pirkimo dokumentus, jeigu prašymas yra pateiktas likus </w:t>
      </w:r>
      <w:r w:rsidRPr="00207754">
        <w:rPr>
          <w:rFonts w:asciiTheme="majorBidi" w:hAnsiTheme="majorBidi" w:cstheme="majorBidi"/>
          <w:color w:val="000000" w:themeColor="text1"/>
          <w:sz w:val="24"/>
          <w:szCs w:val="24"/>
        </w:rPr>
        <w:t xml:space="preserve">ne mažiau </w:t>
      </w:r>
      <w:r w:rsidRPr="00207754">
        <w:rPr>
          <w:rFonts w:asciiTheme="majorBidi" w:hAnsiTheme="majorBidi" w:cstheme="majorBidi"/>
          <w:color w:val="auto"/>
          <w:sz w:val="24"/>
          <w:szCs w:val="24"/>
        </w:rPr>
        <w:t xml:space="preserve">kaip </w:t>
      </w:r>
      <w:r w:rsidR="000A1D5A" w:rsidRPr="00207754">
        <w:rPr>
          <w:rFonts w:asciiTheme="majorBidi" w:hAnsiTheme="majorBidi" w:cstheme="majorBidi"/>
          <w:color w:val="auto"/>
          <w:sz w:val="24"/>
          <w:szCs w:val="24"/>
        </w:rPr>
        <w:t>6</w:t>
      </w:r>
      <w:r w:rsidRPr="00207754">
        <w:rPr>
          <w:rFonts w:asciiTheme="majorBidi" w:hAnsiTheme="majorBidi" w:cstheme="majorBidi"/>
          <w:color w:val="auto"/>
          <w:sz w:val="24"/>
          <w:szCs w:val="24"/>
        </w:rPr>
        <w:t xml:space="preserve"> dienoms iki pasiūlymų pateikimo termino pabaigos.</w:t>
      </w:r>
    </w:p>
    <w:p w14:paraId="70C59684" w14:textId="132C4C3D" w:rsidR="00800245" w:rsidRPr="00207754" w:rsidRDefault="00800245" w:rsidP="00207754">
      <w:pPr>
        <w:tabs>
          <w:tab w:val="left" w:pos="426"/>
        </w:tabs>
        <w:spacing w:line="276" w:lineRule="auto"/>
        <w:ind w:right="28" w:firstLine="680"/>
        <w:jc w:val="both"/>
        <w:rPr>
          <w:rFonts w:asciiTheme="majorBidi" w:hAnsiTheme="majorBidi" w:cstheme="majorBidi"/>
        </w:rPr>
      </w:pPr>
      <w:r w:rsidRPr="00207754">
        <w:rPr>
          <w:rFonts w:asciiTheme="majorBidi" w:hAnsiTheme="majorBidi" w:cstheme="majorBidi"/>
        </w:rPr>
        <w:t>53. Perkančioji organizacija į gautą prašymą atsako ne vėliau kaip likus</w:t>
      </w:r>
      <w:r w:rsidR="00F06C33" w:rsidRPr="00207754">
        <w:rPr>
          <w:rFonts w:asciiTheme="majorBidi" w:hAnsiTheme="majorBidi" w:cstheme="majorBidi"/>
        </w:rPr>
        <w:t xml:space="preserve"> 4</w:t>
      </w:r>
      <w:r w:rsidRPr="00207754">
        <w:rPr>
          <w:rFonts w:asciiTheme="majorBidi" w:hAnsiTheme="majorBidi" w:cstheme="majorBidi"/>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207754">
        <w:rPr>
          <w:rFonts w:asciiTheme="majorBidi" w:hAnsiTheme="majorBidi" w:cstheme="majorBidi"/>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07754">
        <w:rPr>
          <w:rFonts w:asciiTheme="majorBidi" w:hAnsiTheme="majorBidi" w:cstheme="majorBidi"/>
        </w:rPr>
        <w:t xml:space="preserve"> Paaiškinimai ar pataisymai yra neatsiejama pirkimo dokumentų dalis.</w:t>
      </w:r>
    </w:p>
    <w:p w14:paraId="29DDAD06" w14:textId="672C293B"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54</w:t>
      </w:r>
      <w:r w:rsidR="00EC0E98" w:rsidRPr="00207754">
        <w:rPr>
          <w:rFonts w:asciiTheme="majorBidi" w:hAnsiTheme="majorBidi" w:cstheme="majorBidi"/>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55</w:t>
      </w:r>
      <w:r w:rsidR="00EC0E98" w:rsidRPr="00207754">
        <w:rPr>
          <w:rFonts w:asciiTheme="majorBidi" w:hAnsiTheme="majorBidi" w:cstheme="majorBidi"/>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56</w:t>
      </w:r>
      <w:r w:rsidR="00EC0E98" w:rsidRPr="00207754">
        <w:rPr>
          <w:rFonts w:asciiTheme="majorBidi" w:hAnsiTheme="majorBidi" w:cstheme="majorBidi"/>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07754" w:rsidRDefault="00491B80" w:rsidP="00207754">
      <w:pPr>
        <w:tabs>
          <w:tab w:val="left" w:pos="426"/>
        </w:tabs>
        <w:spacing w:line="276" w:lineRule="auto"/>
        <w:jc w:val="both"/>
        <w:outlineLvl w:val="2"/>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57</w:t>
      </w:r>
      <w:r w:rsidR="00EC0E98" w:rsidRPr="00207754">
        <w:rPr>
          <w:rFonts w:asciiTheme="majorBidi" w:hAnsiTheme="majorBidi" w:cstheme="majorBidi"/>
        </w:rPr>
        <w:t>. Perkančioji organizacija neketina rengti susitikimų su tiekėjais dėl pirkimo dokumentų.</w:t>
      </w:r>
    </w:p>
    <w:p w14:paraId="5CF9FBB3" w14:textId="77777777" w:rsidR="00A70C44" w:rsidRPr="00207754" w:rsidRDefault="00A70C44" w:rsidP="00207754">
      <w:pPr>
        <w:keepNext/>
        <w:keepLines/>
        <w:spacing w:line="276" w:lineRule="auto"/>
        <w:jc w:val="both"/>
        <w:rPr>
          <w:rFonts w:asciiTheme="majorBidi" w:hAnsiTheme="majorBidi" w:cstheme="majorBidi"/>
          <w:b/>
        </w:rPr>
      </w:pPr>
    </w:p>
    <w:p w14:paraId="287B5A36" w14:textId="44A3FE20"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VIII SKYRIUS</w:t>
      </w:r>
    </w:p>
    <w:p w14:paraId="1F4099DE" w14:textId="77777777" w:rsidR="00EC0E98" w:rsidRPr="00207754" w:rsidRDefault="00EC0E98" w:rsidP="00F527C3">
      <w:pPr>
        <w:spacing w:line="276" w:lineRule="auto"/>
        <w:contextualSpacing/>
        <w:jc w:val="center"/>
        <w:rPr>
          <w:rFonts w:asciiTheme="majorBidi" w:hAnsiTheme="majorBidi" w:cstheme="majorBidi"/>
          <w:b/>
        </w:rPr>
      </w:pPr>
      <w:r w:rsidRPr="00207754">
        <w:rPr>
          <w:rFonts w:asciiTheme="majorBidi" w:hAnsiTheme="majorBidi" w:cstheme="majorBidi"/>
          <w:b/>
        </w:rPr>
        <w:t>VOKŲ SU PASIŪLYMAIS ATPLĖŠIMO – PIRMINIO SUSIPAŽINIMO SU CVP IS PRIEMONĖMIS GAUTAIS PASIŪLYMAIS PROCEDŪROS</w:t>
      </w:r>
    </w:p>
    <w:p w14:paraId="0C5BA1BC" w14:textId="77777777" w:rsidR="00EC0E98" w:rsidRPr="00207754" w:rsidRDefault="00EC0E98" w:rsidP="00207754">
      <w:pPr>
        <w:spacing w:line="276" w:lineRule="auto"/>
        <w:jc w:val="both"/>
        <w:rPr>
          <w:rFonts w:asciiTheme="majorBidi" w:hAnsiTheme="majorBidi" w:cstheme="majorBidi"/>
        </w:rPr>
      </w:pPr>
    </w:p>
    <w:p w14:paraId="325852BC" w14:textId="19A77EFF" w:rsidR="00EC0E98" w:rsidRPr="00207754" w:rsidRDefault="00491B80" w:rsidP="00207754">
      <w:pPr>
        <w:tabs>
          <w:tab w:val="left" w:pos="426"/>
        </w:tabs>
        <w:spacing w:line="276" w:lineRule="auto"/>
        <w:ind w:right="28"/>
        <w:jc w:val="both"/>
        <w:rPr>
          <w:rFonts w:asciiTheme="majorBidi" w:hAnsiTheme="majorBidi" w:cstheme="majorBidi"/>
        </w:rPr>
      </w:pPr>
      <w:bookmarkStart w:id="15" w:name="_Hlk499627272"/>
      <w:r w:rsidRPr="00207754">
        <w:rPr>
          <w:rFonts w:asciiTheme="majorBidi" w:hAnsiTheme="majorBidi" w:cstheme="majorBidi"/>
        </w:rPr>
        <w:tab/>
      </w:r>
      <w:r w:rsidR="00AC1EFC" w:rsidRPr="00207754">
        <w:rPr>
          <w:rFonts w:asciiTheme="majorBidi" w:hAnsiTheme="majorBidi" w:cstheme="majorBidi"/>
        </w:rPr>
        <w:t>5</w:t>
      </w:r>
      <w:r w:rsidR="00DF10C4" w:rsidRPr="00207754">
        <w:rPr>
          <w:rFonts w:asciiTheme="majorBidi" w:hAnsiTheme="majorBidi" w:cstheme="majorBidi"/>
        </w:rPr>
        <w:t>8</w:t>
      </w:r>
      <w:r w:rsidR="00EC0E98" w:rsidRPr="00207754">
        <w:rPr>
          <w:rFonts w:asciiTheme="majorBidi" w:hAnsiTheme="majorBidi" w:cstheme="majorBidi"/>
        </w:rPr>
        <w:t>. Su CVP IS priemonėmis teiktais tiekėjų pasiūlymais (toliau vadinamas elektroninių vokų atplėšimo procedūra) susipažinimas vyks Komisi</w:t>
      </w:r>
      <w:r w:rsidR="000B47D6" w:rsidRPr="00207754">
        <w:rPr>
          <w:rFonts w:asciiTheme="majorBidi" w:hAnsiTheme="majorBidi" w:cstheme="majorBidi"/>
        </w:rPr>
        <w:t>jos posėdyje elektroniniu būdu.</w:t>
      </w:r>
    </w:p>
    <w:bookmarkEnd w:id="15"/>
    <w:p w14:paraId="016ABAEF" w14:textId="2BE4C5EF" w:rsidR="00EC0E98" w:rsidRPr="00207754" w:rsidRDefault="00491B80"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59</w:t>
      </w:r>
      <w:r w:rsidR="00EC0E98" w:rsidRPr="00207754">
        <w:rPr>
          <w:rFonts w:asciiTheme="majorBidi" w:hAnsiTheme="majorBidi" w:cstheme="majorBidi"/>
        </w:rPr>
        <w:t xml:space="preserve">. Komisijos posėdis, kuriame atplėšiami vokai, vyks </w:t>
      </w:r>
      <w:bookmarkStart w:id="16" w:name="_Hlk499628335"/>
      <w:r w:rsidR="00EC0E98" w:rsidRPr="00207754">
        <w:rPr>
          <w:rFonts w:asciiTheme="majorBidi" w:hAnsiTheme="majorBidi" w:cstheme="majorBidi"/>
          <w:b/>
          <w:i/>
        </w:rPr>
        <w:t>skelbime apie pirkimą numatytu metu</w:t>
      </w:r>
      <w:r w:rsidR="00EC0E98" w:rsidRPr="00207754">
        <w:rPr>
          <w:rFonts w:asciiTheme="majorBidi" w:hAnsiTheme="majorBidi" w:cstheme="majorBidi"/>
        </w:rPr>
        <w:t>.</w:t>
      </w:r>
    </w:p>
    <w:bookmarkEnd w:id="16"/>
    <w:p w14:paraId="769224FC" w14:textId="67B7FD7D" w:rsidR="00EC0E98" w:rsidRPr="00207754" w:rsidRDefault="00491B80"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60</w:t>
      </w:r>
      <w:r w:rsidR="00EC0E98" w:rsidRPr="00207754">
        <w:rPr>
          <w:rFonts w:asciiTheme="majorBidi" w:hAnsiTheme="majorBidi" w:cstheme="majorBidi"/>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61</w:t>
      </w:r>
      <w:r w:rsidR="00EC0E98" w:rsidRPr="00207754">
        <w:rPr>
          <w:rFonts w:asciiTheme="majorBidi" w:hAnsiTheme="majorBidi" w:cstheme="majorBidi"/>
        </w:rPr>
        <w:t xml:space="preserve">. Perkančioji organizacija neteiks informacijos tiekėjams apie pasiūlymus pateikusius tiekėjus, pasiūlytas kainas iki kol bus įvertinti pasiūlymai ir nustatyta </w:t>
      </w:r>
      <w:r w:rsidR="00EC0E98" w:rsidRPr="00207754">
        <w:rPr>
          <w:rFonts w:asciiTheme="majorBidi" w:hAnsiTheme="majorBidi" w:cstheme="majorBidi"/>
          <w:noProof/>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9"/>
                    <a:stretch>
                      <a:fillRect/>
                    </a:stretch>
                  </pic:blipFill>
                  <pic:spPr>
                    <a:xfrm>
                      <a:off x="0" y="0"/>
                      <a:ext cx="3048" cy="3049"/>
                    </a:xfrm>
                    <a:prstGeom prst="rect">
                      <a:avLst/>
                    </a:prstGeom>
                  </pic:spPr>
                </pic:pic>
              </a:graphicData>
            </a:graphic>
          </wp:inline>
        </w:drawing>
      </w:r>
      <w:r w:rsidR="00EC0E98" w:rsidRPr="00207754">
        <w:rPr>
          <w:rFonts w:asciiTheme="majorBidi" w:hAnsiTheme="majorBidi" w:cstheme="majorBidi"/>
        </w:rPr>
        <w:t>pasiūlymų eilė.</w:t>
      </w:r>
    </w:p>
    <w:p w14:paraId="5B5B0670" w14:textId="743D39ED"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62</w:t>
      </w:r>
      <w:r w:rsidR="00EC0E98" w:rsidRPr="00207754">
        <w:rPr>
          <w:rFonts w:asciiTheme="majorBidi" w:hAnsiTheme="majorBidi" w:cstheme="majorBidi"/>
        </w:rPr>
        <w:t>. Komisijos posėdžiuose stebėtojai nedalyvauja.</w:t>
      </w:r>
    </w:p>
    <w:p w14:paraId="4E12E6EE" w14:textId="188644E3"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63</w:t>
      </w:r>
      <w:r w:rsidR="00EC0E98" w:rsidRPr="00207754">
        <w:rPr>
          <w:rFonts w:asciiTheme="majorBidi" w:hAnsiTheme="majorBidi" w:cstheme="majorBidi"/>
        </w:rPr>
        <w:t>. Tuo atveju, kai pasiūlyme nurodyta kaina, išreikšta skaičiais, neatitinka kainos, nurodytos žodžiais, teisinga laikoma kaina, nurodyta žodžiais.</w:t>
      </w:r>
    </w:p>
    <w:p w14:paraId="4632160C" w14:textId="77777777" w:rsidR="00EC0E98" w:rsidRPr="00207754" w:rsidRDefault="00EC0E98" w:rsidP="00207754">
      <w:pPr>
        <w:tabs>
          <w:tab w:val="left" w:pos="426"/>
        </w:tabs>
        <w:spacing w:line="276" w:lineRule="auto"/>
        <w:ind w:left="360" w:right="28"/>
        <w:jc w:val="both"/>
        <w:rPr>
          <w:rFonts w:asciiTheme="majorBidi" w:hAnsiTheme="majorBidi" w:cstheme="majorBidi"/>
        </w:rPr>
      </w:pPr>
    </w:p>
    <w:p w14:paraId="0A849F2F"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IX SKYRIUS</w:t>
      </w:r>
    </w:p>
    <w:p w14:paraId="1CDB72DE" w14:textId="77777777" w:rsidR="00EC0E98" w:rsidRPr="00207754" w:rsidRDefault="00EC0E98" w:rsidP="00F527C3">
      <w:pPr>
        <w:spacing w:line="276" w:lineRule="auto"/>
        <w:ind w:left="2631" w:right="28" w:hanging="1930"/>
        <w:jc w:val="center"/>
        <w:rPr>
          <w:rFonts w:asciiTheme="majorBidi" w:hAnsiTheme="majorBidi" w:cstheme="majorBidi"/>
          <w:b/>
        </w:rPr>
      </w:pPr>
      <w:r w:rsidRPr="00207754">
        <w:rPr>
          <w:rFonts w:asciiTheme="majorBidi" w:hAnsiTheme="majorBidi" w:cstheme="majorBidi"/>
          <w:b/>
        </w:rPr>
        <w:t>EBVPD TIKRINIMAS, PASIŪLYMŲ VERTINIMAS, EILĖS NUSTATYMAS IR DOKUMENTŲ PAGAL EBVPD TEIKIMAS</w:t>
      </w:r>
    </w:p>
    <w:p w14:paraId="518FB4DD" w14:textId="77777777" w:rsidR="00EB47FB" w:rsidRPr="00207754" w:rsidRDefault="00EB47FB" w:rsidP="00207754">
      <w:pPr>
        <w:tabs>
          <w:tab w:val="left" w:pos="426"/>
        </w:tabs>
        <w:spacing w:line="276" w:lineRule="auto"/>
        <w:ind w:right="23"/>
        <w:jc w:val="both"/>
        <w:rPr>
          <w:rFonts w:asciiTheme="majorBidi" w:hAnsiTheme="majorBidi" w:cstheme="majorBidi"/>
        </w:rPr>
      </w:pPr>
    </w:p>
    <w:p w14:paraId="081C4B04" w14:textId="0834EB40" w:rsidR="00EC0E98" w:rsidRPr="00207754" w:rsidRDefault="00491B80" w:rsidP="00207754">
      <w:pPr>
        <w:tabs>
          <w:tab w:val="left" w:pos="426"/>
        </w:tabs>
        <w:spacing w:line="276" w:lineRule="auto"/>
        <w:ind w:left="360" w:right="23" w:hanging="360"/>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ab/>
        <w:t xml:space="preserve">   6</w:t>
      </w:r>
      <w:r w:rsidR="00DF10C4" w:rsidRPr="00207754">
        <w:rPr>
          <w:rFonts w:asciiTheme="majorBidi" w:hAnsiTheme="majorBidi" w:cstheme="majorBidi"/>
        </w:rPr>
        <w:t>4</w:t>
      </w:r>
      <w:r w:rsidR="00EC0E98" w:rsidRPr="00207754">
        <w:rPr>
          <w:rFonts w:asciiTheme="majorBidi" w:hAnsiTheme="majorBidi" w:cstheme="majorBidi"/>
        </w:rPr>
        <w:t>. Komisija pirmiausia tikrina EBVPD.</w:t>
      </w:r>
    </w:p>
    <w:p w14:paraId="4076839D" w14:textId="1C45B3D8" w:rsidR="00EC0E98" w:rsidRPr="00207754" w:rsidRDefault="0039644C" w:rsidP="00207754">
      <w:pPr>
        <w:tabs>
          <w:tab w:val="left" w:pos="426"/>
          <w:tab w:val="left" w:pos="993"/>
        </w:tabs>
        <w:spacing w:line="276" w:lineRule="auto"/>
        <w:ind w:left="360" w:right="23" w:firstLine="207"/>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w:t>
      </w:r>
      <w:r w:rsidR="00DF10C4" w:rsidRPr="00207754">
        <w:rPr>
          <w:rFonts w:asciiTheme="majorBidi" w:hAnsiTheme="majorBidi" w:cstheme="majorBidi"/>
        </w:rPr>
        <w:t>4</w:t>
      </w:r>
      <w:r w:rsidR="00EC0E98" w:rsidRPr="00207754">
        <w:rPr>
          <w:rFonts w:asciiTheme="majorBidi" w:hAnsiTheme="majorBidi" w:cstheme="majorBidi"/>
        </w:rPr>
        <w:t>.1. EBVPD tikrinimas:</w:t>
      </w:r>
    </w:p>
    <w:p w14:paraId="1DA3E97E" w14:textId="6258322B" w:rsidR="00EC0E98" w:rsidRPr="00207754" w:rsidRDefault="00AC1EFC" w:rsidP="00207754">
      <w:pPr>
        <w:tabs>
          <w:tab w:val="left" w:pos="426"/>
        </w:tabs>
        <w:spacing w:line="276" w:lineRule="auto"/>
        <w:ind w:right="23" w:firstLine="851"/>
        <w:contextualSpacing/>
        <w:jc w:val="both"/>
        <w:rPr>
          <w:rFonts w:asciiTheme="majorBidi" w:hAnsiTheme="majorBidi" w:cstheme="majorBidi"/>
        </w:rPr>
      </w:pPr>
      <w:r w:rsidRPr="00207754">
        <w:rPr>
          <w:rFonts w:asciiTheme="majorBidi" w:hAnsiTheme="majorBidi" w:cstheme="majorBidi"/>
        </w:rPr>
        <w:t>6</w:t>
      </w:r>
      <w:r w:rsidR="00DF10C4" w:rsidRPr="00207754">
        <w:rPr>
          <w:rFonts w:asciiTheme="majorBidi" w:hAnsiTheme="majorBidi" w:cstheme="majorBidi"/>
        </w:rPr>
        <w:t>4</w:t>
      </w:r>
      <w:r w:rsidR="00EC0E98" w:rsidRPr="00207754">
        <w:rPr>
          <w:rFonts w:asciiTheme="majorBidi" w:hAnsiTheme="majorBidi" w:cstheme="majorBidi"/>
        </w:rPr>
        <w:t xml:space="preserve">.1.1. jeigu tiekėjas kartu su EBVPD pateikia ir atitiktį reikalavimams įrodančius dokumentus, </w:t>
      </w:r>
      <w:bookmarkStart w:id="17" w:name="_Hlk499630517"/>
      <w:r w:rsidR="00EC0E98" w:rsidRPr="00207754">
        <w:rPr>
          <w:rFonts w:asciiTheme="majorBidi" w:hAnsiTheme="majorBidi" w:cstheme="majorBidi"/>
        </w:rPr>
        <w:t xml:space="preserve">Perkančioji organizacija </w:t>
      </w:r>
      <w:bookmarkEnd w:id="17"/>
      <w:r w:rsidR="00EC0E98" w:rsidRPr="00207754">
        <w:rPr>
          <w:rFonts w:asciiTheme="majorBidi" w:hAnsiTheme="majorBidi" w:cstheme="majorBidi"/>
        </w:rPr>
        <w:t>jų šiame procedūrų etape nevertins;</w:t>
      </w:r>
    </w:p>
    <w:p w14:paraId="344136E1" w14:textId="676CA2EE" w:rsidR="00EC0E98" w:rsidRPr="00207754" w:rsidRDefault="00AC1EFC" w:rsidP="00207754">
      <w:pPr>
        <w:tabs>
          <w:tab w:val="left" w:pos="426"/>
          <w:tab w:val="left" w:pos="1418"/>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 xml:space="preserve">.1.2. jeigu tiekėjas nėra pateikęs EBVPD (arba pateikęs tik vieno subjekto EBVPD, pavyzdžiui, tiekėjų grupė pateikė tik vieno partnerio EBVPD), </w:t>
      </w:r>
      <w:bookmarkStart w:id="18" w:name="_Hlk499630541"/>
      <w:r w:rsidR="00EC0E98" w:rsidRPr="00207754">
        <w:rPr>
          <w:rFonts w:asciiTheme="majorBidi" w:hAnsiTheme="majorBidi" w:cstheme="majorBidi"/>
        </w:rPr>
        <w:t xml:space="preserve">Perkančioji organizacija </w:t>
      </w:r>
      <w:bookmarkEnd w:id="18"/>
      <w:r w:rsidR="000B47D6" w:rsidRPr="00207754">
        <w:rPr>
          <w:rFonts w:asciiTheme="majorBidi" w:hAnsiTheme="majorBidi" w:cstheme="majorBidi"/>
        </w:rPr>
        <w:t>kreipsis į</w:t>
      </w:r>
      <w:r w:rsidR="00EC0E98" w:rsidRPr="00207754">
        <w:rPr>
          <w:rFonts w:asciiTheme="majorBidi" w:hAnsiTheme="majorBidi" w:cstheme="majorBidi"/>
        </w:rPr>
        <w:t xml:space="preserve"> tiekėją ir prašys šį dokumentą pateikti per protingą terminą, per kurį tiekėjas spėtų užpildyti EBVPD;</w:t>
      </w:r>
    </w:p>
    <w:p w14:paraId="44E320BE" w14:textId="46051B56" w:rsidR="00EC0E98" w:rsidRPr="00207754" w:rsidRDefault="00EC0E98"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noProof/>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0"/>
                    <a:stretch>
                      <a:fillRect/>
                    </a:stretch>
                  </pic:blipFill>
                  <pic:spPr>
                    <a:xfrm>
                      <a:off x="0" y="0"/>
                      <a:ext cx="3048" cy="3049"/>
                    </a:xfrm>
                    <a:prstGeom prst="rect">
                      <a:avLst/>
                    </a:prstGeom>
                  </pic:spPr>
                </pic:pic>
              </a:graphicData>
            </a:graphic>
          </wp:inline>
        </w:drawing>
      </w:r>
      <w:r w:rsidR="00AC1EFC" w:rsidRPr="00207754">
        <w:rPr>
          <w:rFonts w:asciiTheme="majorBidi" w:hAnsiTheme="majorBidi" w:cstheme="majorBidi"/>
        </w:rPr>
        <w:t>65</w:t>
      </w:r>
      <w:r w:rsidRPr="00207754">
        <w:rPr>
          <w:rFonts w:asciiTheme="majorBidi" w:hAnsiTheme="majorBidi" w:cstheme="majorBidi"/>
        </w:rPr>
        <w:t>.1.3. jeigu tiekėjas EBVPD yra pažymėjęs, kad reikalavimo neatitinka (pavyzdžiui, neatitinka kvalifikacijos reikalavimo</w:t>
      </w:r>
      <w:r w:rsidR="00800245" w:rsidRPr="00207754">
        <w:rPr>
          <w:rFonts w:asciiTheme="majorBidi" w:hAnsiTheme="majorBidi" w:cstheme="majorBidi"/>
        </w:rPr>
        <w:t xml:space="preserve"> </w:t>
      </w:r>
      <w:r w:rsidR="00800245" w:rsidRPr="00207754">
        <w:rPr>
          <w:rFonts w:asciiTheme="majorBidi" w:hAnsiTheme="majorBidi" w:cstheme="majorBidi"/>
          <w:i/>
          <w:iCs/>
        </w:rPr>
        <w:t>(jei taikoma)</w:t>
      </w:r>
      <w:r w:rsidRPr="00207754">
        <w:rPr>
          <w:rFonts w:asciiTheme="majorBidi" w:hAnsiTheme="majorBidi" w:cstheme="majorBidi"/>
        </w:rPr>
        <w:t xml:space="preserve"> arba egzistuoja pašalinimo pagrindas, kai tiekėjas nėra nurodęs, kad taiko apsivalymo priemones), Perkančioji organizacija tokį tiekėją informuos apie jo pasiūlymo atmetimą ir toliau tiekėjo pasiūlymo nevertins</w:t>
      </w:r>
      <w:r w:rsidR="00800245" w:rsidRPr="00207754">
        <w:rPr>
          <w:rFonts w:asciiTheme="majorBidi" w:hAnsiTheme="majorBidi" w:cstheme="majorBidi"/>
        </w:rPr>
        <w:t>;</w:t>
      </w:r>
    </w:p>
    <w:p w14:paraId="586BEC0B" w14:textId="277AD62D" w:rsidR="00EC0E98" w:rsidRPr="00207754" w:rsidRDefault="00AC1EFC"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.1.4. įvertinus EBVPD pateiktą informaciją, Perkančioji organizacija kiekvienam tiekėjui praneša apie jo EBVPD patikrinimo rezultatus ir nurodys sprendimo priežastis;</w:t>
      </w:r>
    </w:p>
    <w:p w14:paraId="3F4B45BA" w14:textId="04BDB564" w:rsidR="00EC0E98" w:rsidRPr="00207754" w:rsidRDefault="00AC1EFC"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.1.5. informacija teikiama kiekvienam tiekėjui atskirai per 3 darbo dienas nuo priimto sprendimo dėl EBVPD patikrinimo, o ne nuo pasiūlymų pateikimo termino pabaigos dienos.</w:t>
      </w:r>
    </w:p>
    <w:p w14:paraId="45BEC158" w14:textId="15A6D123" w:rsidR="00EC0E98" w:rsidRPr="00207754" w:rsidRDefault="00AC1EFC" w:rsidP="00207754">
      <w:pPr>
        <w:tabs>
          <w:tab w:val="left" w:pos="426"/>
        </w:tabs>
        <w:spacing w:line="276" w:lineRule="auto"/>
        <w:ind w:right="23" w:firstLine="567"/>
        <w:jc w:val="both"/>
        <w:rPr>
          <w:rFonts w:asciiTheme="majorBidi" w:hAnsiTheme="majorBidi" w:cstheme="majorBidi"/>
        </w:rPr>
      </w:pPr>
      <w:r w:rsidRPr="00207754">
        <w:rPr>
          <w:rFonts w:asciiTheme="majorBidi" w:hAnsiTheme="majorBidi" w:cstheme="majorBidi"/>
        </w:rPr>
        <w:t xml:space="preserve">    65</w:t>
      </w:r>
      <w:r w:rsidR="00EC0E98" w:rsidRPr="00207754">
        <w:rPr>
          <w:rFonts w:asciiTheme="majorBidi" w:hAnsiTheme="majorBidi" w:cstheme="majorBidi"/>
        </w:rPr>
        <w:t>.2. Tiekėjų, kurių EBVPD patvirtina atitikti keliamiems reikalavimams, pasiūlymai vertinami toliau šią tvarka:</w:t>
      </w:r>
    </w:p>
    <w:p w14:paraId="7DE2B10D" w14:textId="77777777" w:rsidR="004D62BF" w:rsidRPr="00207754" w:rsidRDefault="00AC1EFC" w:rsidP="00207754">
      <w:pPr>
        <w:tabs>
          <w:tab w:val="left" w:pos="426"/>
          <w:tab w:val="left" w:pos="1560"/>
        </w:tabs>
        <w:spacing w:line="276" w:lineRule="auto"/>
        <w:ind w:right="28"/>
        <w:jc w:val="both"/>
        <w:rPr>
          <w:rFonts w:asciiTheme="majorBidi" w:hAnsiTheme="majorBidi" w:cstheme="majorBidi"/>
        </w:rPr>
      </w:pPr>
      <w:r w:rsidRPr="00207754">
        <w:rPr>
          <w:rFonts w:asciiTheme="majorBidi" w:hAnsiTheme="majorBidi" w:cstheme="majorBidi"/>
        </w:rPr>
        <w:tab/>
        <w:t xml:space="preserve">       65</w:t>
      </w:r>
      <w:r w:rsidR="00EC0E98" w:rsidRPr="00207754">
        <w:rPr>
          <w:rFonts w:asciiTheme="majorBidi" w:hAnsiTheme="majorBidi" w:cstheme="majorBidi"/>
        </w:rPr>
        <w:t>.3. nagrinėja, ar pasiūlymo pateikti dokumentai atitinka pirkimo dokumentuose nustatytus reikalavimus;</w:t>
      </w:r>
    </w:p>
    <w:p w14:paraId="71D33310" w14:textId="41ABFBAB" w:rsidR="004D62BF" w:rsidRPr="00207754" w:rsidRDefault="00AC1EFC" w:rsidP="00207754">
      <w:pPr>
        <w:tabs>
          <w:tab w:val="left" w:pos="426"/>
          <w:tab w:val="left" w:pos="1560"/>
        </w:tabs>
        <w:spacing w:line="276" w:lineRule="auto"/>
        <w:ind w:right="28" w:firstLine="709"/>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 xml:space="preserve">.3.1. </w:t>
      </w:r>
      <w:r w:rsidR="004D62BF" w:rsidRPr="00207754">
        <w:rPr>
          <w:rFonts w:asciiTheme="majorBidi" w:hAnsiTheme="majorBidi" w:cstheme="majorBidi"/>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sidRPr="00207754">
        <w:rPr>
          <w:rFonts w:asciiTheme="majorBidi" w:hAnsiTheme="majorBidi" w:cstheme="majorBidi"/>
          <w:color w:val="000000"/>
          <w:shd w:val="clear" w:color="auto" w:fill="FFFFFF"/>
        </w:rPr>
        <w:t xml:space="preserve"> Pasiūlymai tikslinami, papildomi arba paaiškinami vadovaujantis Viešųjų pirkimų tarnybos nustatytomis taisyklėmis.</w:t>
      </w:r>
    </w:p>
    <w:p w14:paraId="72824F1D" w14:textId="089163BC" w:rsidR="00EC0E98" w:rsidRPr="00207754" w:rsidRDefault="00EC0E98" w:rsidP="00207754">
      <w:pPr>
        <w:tabs>
          <w:tab w:val="left" w:pos="426"/>
          <w:tab w:val="left" w:pos="709"/>
          <w:tab w:val="left" w:pos="1418"/>
          <w:tab w:val="left" w:pos="1701"/>
        </w:tabs>
        <w:spacing w:line="276" w:lineRule="auto"/>
        <w:ind w:right="28" w:firstLine="567"/>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65</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w:t>
      </w:r>
      <w:r w:rsidR="00AC1EFC" w:rsidRPr="00207754">
        <w:rPr>
          <w:rFonts w:asciiTheme="majorBidi" w:hAnsiTheme="majorBidi" w:cstheme="majorBidi"/>
        </w:rPr>
        <w:t>2</w:t>
      </w:r>
      <w:r w:rsidRPr="00207754">
        <w:rPr>
          <w:rFonts w:asciiTheme="majorBidi" w:hAnsiTheme="majorBidi" w:cstheme="majorBidi"/>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07754" w:rsidRDefault="00EC0E98" w:rsidP="00207754">
      <w:pPr>
        <w:tabs>
          <w:tab w:val="left" w:pos="426"/>
          <w:tab w:val="left" w:pos="1560"/>
        </w:tabs>
        <w:spacing w:line="276" w:lineRule="auto"/>
        <w:ind w:right="28"/>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65</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lastRenderedPageBreak/>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4</w:t>
      </w:r>
      <w:r w:rsidR="00EC0E98" w:rsidRPr="00207754">
        <w:rPr>
          <w:rFonts w:asciiTheme="majorBidi" w:hAnsiTheme="majorBidi" w:cstheme="majorBidi"/>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39644C" w:rsidRPr="00207754">
        <w:rPr>
          <w:rFonts w:asciiTheme="majorBidi" w:hAnsiTheme="majorBidi" w:cstheme="majorBidi"/>
        </w:rPr>
        <w:t>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5</w:t>
      </w:r>
      <w:r w:rsidR="00EC0E98" w:rsidRPr="00207754">
        <w:rPr>
          <w:rFonts w:asciiTheme="majorBidi" w:hAnsiTheme="majorBidi" w:cstheme="majorBidi"/>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6</w:t>
      </w:r>
      <w:r w:rsidR="00EC0E98" w:rsidRPr="00207754">
        <w:rPr>
          <w:rFonts w:asciiTheme="majorBidi" w:hAnsiTheme="majorBidi" w:cstheme="majorBidi"/>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7</w:t>
      </w:r>
      <w:r w:rsidR="00EC0E98" w:rsidRPr="00207754">
        <w:rPr>
          <w:rFonts w:asciiTheme="majorBidi" w:hAnsiTheme="majorBidi" w:cstheme="majorBidi"/>
        </w:rPr>
        <w:t>. Perkančioji organizacija gali nevertinti viso tiekėjo pasiūlymo, jeigu patikrinusi jo dalį nustato, kad, vadovaujantis VPĮ reikalavimais, pasiūlymas turi būti atmestas;</w:t>
      </w:r>
    </w:p>
    <w:p w14:paraId="30660093" w14:textId="77777777" w:rsidR="002B4D8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8</w:t>
      </w:r>
      <w:r w:rsidR="00EC0E98" w:rsidRPr="00207754">
        <w:rPr>
          <w:rFonts w:asciiTheme="majorBidi" w:hAnsiTheme="majorBidi" w:cstheme="majorBidi"/>
        </w:rPr>
        <w:t>. atlieka kitus veiksmus, susijusius su pasiūlymų vertinimu;</w:t>
      </w:r>
    </w:p>
    <w:p w14:paraId="50121674" w14:textId="60652849" w:rsidR="00065621" w:rsidRPr="00207754" w:rsidRDefault="00AC1EFC" w:rsidP="00207754">
      <w:pPr>
        <w:tabs>
          <w:tab w:val="left" w:pos="426"/>
          <w:tab w:val="left" w:pos="1560"/>
        </w:tabs>
        <w:spacing w:line="276" w:lineRule="auto"/>
        <w:ind w:right="28" w:firstLine="851"/>
        <w:jc w:val="both"/>
        <w:rPr>
          <w:rFonts w:asciiTheme="majorBidi" w:hAnsiTheme="majorBidi" w:cstheme="majorBidi"/>
          <w:b/>
          <w:bCs/>
          <w:u w:val="single"/>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9</w:t>
      </w:r>
      <w:r w:rsidR="00EC0E98" w:rsidRPr="00207754">
        <w:rPr>
          <w:rFonts w:asciiTheme="majorBidi" w:hAnsiTheme="majorBidi" w:cstheme="majorBidi"/>
        </w:rPr>
        <w:t>. Perkančioji organizacija ekonomiškai naudingiausią pasiūlymą išrenka pagal kain</w:t>
      </w:r>
      <w:r w:rsidR="00065621" w:rsidRPr="00207754">
        <w:rPr>
          <w:rFonts w:asciiTheme="majorBidi" w:hAnsiTheme="majorBidi" w:cstheme="majorBidi"/>
        </w:rPr>
        <w:t xml:space="preserve">os </w:t>
      </w:r>
      <w:r w:rsidR="00A35F7A" w:rsidRPr="00207754">
        <w:rPr>
          <w:rFonts w:asciiTheme="majorBidi" w:eastAsia="SimSun" w:hAnsiTheme="majorBidi" w:cstheme="majorBidi"/>
          <w:kern w:val="3"/>
        </w:rPr>
        <w:t>kriterijų</w:t>
      </w:r>
      <w:r w:rsidR="00065621" w:rsidRPr="00207754">
        <w:rPr>
          <w:rFonts w:asciiTheme="majorBidi" w:eastAsia="SimSun" w:hAnsiTheme="majorBidi" w:cstheme="majorBidi"/>
          <w:kern w:val="3"/>
        </w:rPr>
        <w:t>.</w:t>
      </w:r>
      <w:r w:rsidR="002B4D88" w:rsidRPr="00207754">
        <w:rPr>
          <w:rFonts w:asciiTheme="majorBidi" w:eastAsia="Calibri" w:hAnsiTheme="majorBidi" w:cstheme="majorBidi"/>
        </w:rPr>
        <w:t xml:space="preserve"> </w:t>
      </w:r>
    </w:p>
    <w:p w14:paraId="5B398DF7" w14:textId="16B69500" w:rsidR="00065621" w:rsidRPr="00207754" w:rsidRDefault="00EC0E98" w:rsidP="00207754">
      <w:pPr>
        <w:tabs>
          <w:tab w:val="left" w:pos="426"/>
          <w:tab w:val="left" w:pos="1560"/>
        </w:tabs>
        <w:spacing w:line="276" w:lineRule="auto"/>
        <w:ind w:firstLine="851"/>
        <w:jc w:val="both"/>
        <w:rPr>
          <w:rFonts w:asciiTheme="majorBidi" w:eastAsia="SimSun" w:hAnsiTheme="majorBidi" w:cstheme="majorBidi"/>
          <w:kern w:val="3"/>
        </w:rPr>
      </w:pPr>
      <w:r w:rsidRPr="00207754">
        <w:rPr>
          <w:rFonts w:asciiTheme="majorBidi" w:hAnsiTheme="majorBidi" w:cstheme="majorBidi"/>
          <w:noProof/>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6"/>
                    <a:stretch>
                      <a:fillRect/>
                    </a:stretch>
                  </pic:blipFill>
                  <pic:spPr>
                    <a:xfrm>
                      <a:off x="0" y="0"/>
                      <a:ext cx="3048" cy="3049"/>
                    </a:xfrm>
                    <a:prstGeom prst="rect">
                      <a:avLst/>
                    </a:prstGeom>
                  </pic:spPr>
                </pic:pic>
              </a:graphicData>
            </a:graphic>
          </wp:anchor>
        </w:drawing>
      </w:r>
      <w:r w:rsidR="00AC1EFC" w:rsidRPr="00207754">
        <w:rPr>
          <w:rFonts w:asciiTheme="majorBidi" w:hAnsiTheme="majorBidi" w:cstheme="majorBidi"/>
          <w:noProof/>
        </w:rPr>
        <w:t>66</w:t>
      </w:r>
      <w:r w:rsidRPr="00207754">
        <w:rPr>
          <w:rFonts w:asciiTheme="majorBidi" w:hAnsiTheme="majorBidi" w:cstheme="majorBidi"/>
          <w:noProof/>
        </w:rPr>
        <w:t>.</w:t>
      </w:r>
      <w:r w:rsidR="00065621" w:rsidRPr="00207754">
        <w:rPr>
          <w:rFonts w:asciiTheme="majorBidi" w:eastAsia="SimSun" w:hAnsiTheme="majorBidi" w:cstheme="majorBidi"/>
          <w:kern w:val="3"/>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065621" w:rsidRPr="00207754">
        <w:rPr>
          <w:rFonts w:asciiTheme="majorBidi" w:eastAsia="SimSun" w:hAnsiTheme="majorBidi" w:cstheme="majorBidi"/>
          <w:noProof/>
          <w:kern w:val="3"/>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207754">
        <w:rPr>
          <w:rFonts w:asciiTheme="majorBidi" w:eastAsia="SimSun" w:hAnsiTheme="majorBidi" w:cstheme="majorBidi"/>
          <w:kern w:val="3"/>
        </w:rPr>
        <w:t>sudarant pasiūlymų eilę pirmesnis į šią eilę įrašomas tiekėjas, kurio pasiūlymas pateiktas anksčiausiai.</w:t>
      </w:r>
    </w:p>
    <w:p w14:paraId="5D5676EA" w14:textId="77777777" w:rsidR="00D07721" w:rsidRPr="00207754" w:rsidRDefault="00491B80" w:rsidP="00207754">
      <w:pPr>
        <w:tabs>
          <w:tab w:val="left" w:pos="851"/>
        </w:tabs>
        <w:spacing w:line="276" w:lineRule="auto"/>
        <w:ind w:right="28"/>
        <w:jc w:val="both"/>
        <w:rPr>
          <w:rFonts w:asciiTheme="majorBidi" w:hAnsiTheme="majorBidi" w:cstheme="majorBidi"/>
        </w:rPr>
      </w:pPr>
      <w:r w:rsidRPr="00207754">
        <w:rPr>
          <w:rFonts w:asciiTheme="majorBidi" w:hAnsiTheme="majorBidi" w:cstheme="majorBidi"/>
          <w:color w:val="000000"/>
        </w:rPr>
        <w:tab/>
      </w:r>
      <w:r w:rsidR="00AC1EFC" w:rsidRPr="00207754">
        <w:rPr>
          <w:rFonts w:asciiTheme="majorBidi" w:hAnsiTheme="majorBidi" w:cstheme="majorBidi"/>
          <w:color w:val="000000"/>
        </w:rPr>
        <w:t>67</w:t>
      </w:r>
      <w:r w:rsidR="00EC0E98" w:rsidRPr="00207754">
        <w:rPr>
          <w:rFonts w:asciiTheme="majorBidi" w:hAnsiTheme="majorBidi" w:cstheme="majorBidi"/>
          <w:color w:val="000000"/>
        </w:rPr>
        <w:t xml:space="preserve">. Sudarius pasiūlymų eilę, Perkančioji organizacija galimo </w:t>
      </w:r>
      <w:r w:rsidR="00EC0E98" w:rsidRPr="00207754">
        <w:rPr>
          <w:rFonts w:asciiTheme="majorBidi" w:hAnsiTheme="majorBidi" w:cstheme="majorBidi"/>
        </w:rPr>
        <w:t xml:space="preserve">laimėtojo </w:t>
      </w:r>
      <w:r w:rsidR="004325AF" w:rsidRPr="00207754">
        <w:rPr>
          <w:rFonts w:asciiTheme="majorBidi" w:hAnsiTheme="majorBidi" w:cstheme="majorBidi"/>
        </w:rPr>
        <w:t xml:space="preserve">gali paprašyti </w:t>
      </w:r>
      <w:r w:rsidR="00EC0E98" w:rsidRPr="00207754">
        <w:rPr>
          <w:rFonts w:asciiTheme="majorBidi" w:hAnsiTheme="majorBidi" w:cstheme="majorBidi"/>
        </w:rPr>
        <w:t>per nustatytą protingą terminą pateikti</w:t>
      </w:r>
      <w:r w:rsidR="00D07721" w:rsidRPr="00207754">
        <w:rPr>
          <w:rFonts w:asciiTheme="majorBidi" w:hAnsiTheme="majorBidi" w:cstheme="majorBidi"/>
        </w:rPr>
        <w:t>:</w:t>
      </w:r>
    </w:p>
    <w:p w14:paraId="13A7FBB1" w14:textId="336A4EE6" w:rsidR="00D07721" w:rsidRPr="00207754" w:rsidRDefault="00D07721"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67.1.</w:t>
      </w:r>
      <w:r w:rsidR="00EC0E98" w:rsidRPr="00207754">
        <w:rPr>
          <w:rFonts w:asciiTheme="majorBidi" w:hAnsiTheme="majorBidi" w:cstheme="majorBidi"/>
        </w:rPr>
        <w:t xml:space="preserve"> </w:t>
      </w:r>
      <w:r w:rsidR="00434B58" w:rsidRPr="00207754">
        <w:rPr>
          <w:rFonts w:asciiTheme="majorBidi" w:hAnsiTheme="majorBidi" w:cstheme="majorBidi"/>
        </w:rPr>
        <w:t>konkurso</w:t>
      </w:r>
      <w:r w:rsidR="00EC0E98" w:rsidRPr="00207754">
        <w:rPr>
          <w:rFonts w:asciiTheme="majorBidi" w:hAnsiTheme="majorBidi" w:cstheme="majorBidi"/>
        </w:rPr>
        <w:t xml:space="preserve"> sąlygų </w:t>
      </w:r>
      <w:r w:rsidR="0002796E" w:rsidRPr="00207754">
        <w:rPr>
          <w:rFonts w:asciiTheme="majorBidi" w:hAnsiTheme="majorBidi" w:cstheme="majorBidi"/>
        </w:rPr>
        <w:t>30</w:t>
      </w:r>
      <w:r w:rsidR="00EC0E98" w:rsidRPr="00207754">
        <w:rPr>
          <w:rFonts w:asciiTheme="majorBidi" w:hAnsiTheme="majorBidi" w:cstheme="majorBidi"/>
        </w:rPr>
        <w:t xml:space="preserve"> punkt</w:t>
      </w:r>
      <w:r w:rsidR="00065621" w:rsidRPr="00207754">
        <w:rPr>
          <w:rFonts w:asciiTheme="majorBidi" w:hAnsiTheme="majorBidi" w:cstheme="majorBidi"/>
        </w:rPr>
        <w:t>e</w:t>
      </w:r>
      <w:r w:rsidR="00EC0E98" w:rsidRPr="00207754">
        <w:rPr>
          <w:rFonts w:asciiTheme="majorBidi" w:hAnsiTheme="majorBidi" w:cstheme="majorBidi"/>
        </w:rPr>
        <w:t xml:space="preserve"> nu</w:t>
      </w:r>
      <w:r w:rsidR="004325AF" w:rsidRPr="00207754">
        <w:rPr>
          <w:rFonts w:asciiTheme="majorBidi" w:hAnsiTheme="majorBidi" w:cstheme="majorBidi"/>
        </w:rPr>
        <w:t>rodytus dokumentus ir patikrinti</w:t>
      </w:r>
      <w:r w:rsidR="00EC0E98" w:rsidRPr="00207754">
        <w:rPr>
          <w:rFonts w:asciiTheme="majorBidi" w:hAnsiTheme="majorBidi" w:cstheme="majorBidi"/>
        </w:rPr>
        <w:t xml:space="preserve"> </w:t>
      </w:r>
      <w:r w:rsidR="00EC0E98" w:rsidRPr="00207754">
        <w:rPr>
          <w:rFonts w:asciiTheme="majorBidi" w:hAnsiTheme="majorBidi" w:cstheme="majorBidi"/>
          <w:color w:val="000000"/>
        </w:rPr>
        <w:t xml:space="preserve">ar nėra </w:t>
      </w:r>
      <w:r w:rsidR="00434B58" w:rsidRPr="00207754">
        <w:rPr>
          <w:rFonts w:asciiTheme="majorBidi" w:hAnsiTheme="majorBidi" w:cstheme="majorBidi"/>
          <w:color w:val="000000"/>
        </w:rPr>
        <w:t>konkurso</w:t>
      </w:r>
      <w:r w:rsidR="00EC0E98" w:rsidRPr="00207754">
        <w:rPr>
          <w:rFonts w:asciiTheme="majorBidi" w:hAnsiTheme="majorBidi" w:cstheme="majorBidi"/>
          <w:color w:val="000000"/>
        </w:rPr>
        <w:t xml:space="preserve"> sąlygų </w:t>
      </w:r>
      <w:r w:rsidR="0002796E" w:rsidRPr="00207754">
        <w:rPr>
          <w:rFonts w:asciiTheme="majorBidi" w:hAnsiTheme="majorBidi" w:cstheme="majorBidi"/>
          <w:color w:val="000000"/>
        </w:rPr>
        <w:t>30</w:t>
      </w:r>
      <w:r w:rsidR="00EC0E98" w:rsidRPr="00207754">
        <w:rPr>
          <w:rFonts w:asciiTheme="majorBidi" w:hAnsiTheme="majorBidi" w:cstheme="majorBidi"/>
          <w:color w:val="000000"/>
        </w:rPr>
        <w:t xml:space="preserve"> punkt</w:t>
      </w:r>
      <w:r w:rsidR="00035BEA" w:rsidRPr="00207754">
        <w:rPr>
          <w:rFonts w:asciiTheme="majorBidi" w:hAnsiTheme="majorBidi" w:cstheme="majorBidi"/>
          <w:color w:val="000000"/>
        </w:rPr>
        <w:t xml:space="preserve">e nustatytų pašalinimo pagrindų </w:t>
      </w:r>
      <w:r w:rsidR="00035BEA" w:rsidRPr="00207754">
        <w:rPr>
          <w:rFonts w:asciiTheme="majorBidi" w:hAnsiTheme="majorBidi" w:cstheme="majorBidi"/>
        </w:rPr>
        <w:t>(pažymų, patvirtinančių tiekėjo pašalinimo pagrindų nebuvimą, perkančioji organizacija gali reikalauti iš tiekėjų tik turėdama pagrįstų abejonių dėl šių tiekėjų patikimumo)</w:t>
      </w:r>
      <w:r w:rsidR="00A66CDE" w:rsidRPr="00207754">
        <w:rPr>
          <w:rFonts w:asciiTheme="majorBidi" w:hAnsiTheme="majorBidi" w:cstheme="majorBidi"/>
        </w:rPr>
        <w:t>.</w:t>
      </w:r>
      <w:r w:rsidR="00EC0E98" w:rsidRPr="00207754">
        <w:rPr>
          <w:rFonts w:asciiTheme="majorBidi" w:hAnsiTheme="majorBidi" w:cstheme="majorBidi"/>
        </w:rPr>
        <w:t xml:space="preserve"> </w:t>
      </w:r>
      <w:r w:rsidR="00EC0E98" w:rsidRPr="00207754">
        <w:rPr>
          <w:rFonts w:asciiTheme="majorBidi" w:hAnsiTheme="majorBidi" w:cstheme="majorBidi"/>
          <w:color w:val="000000"/>
        </w:rPr>
        <w:t>Dokument</w:t>
      </w:r>
      <w:r w:rsidR="00671806" w:rsidRPr="00207754">
        <w:rPr>
          <w:rFonts w:asciiTheme="majorBidi" w:hAnsiTheme="majorBidi" w:cstheme="majorBidi"/>
          <w:color w:val="000000"/>
        </w:rPr>
        <w:t>ai</w:t>
      </w:r>
      <w:r w:rsidR="00035BEA" w:rsidRPr="00207754">
        <w:rPr>
          <w:rFonts w:asciiTheme="majorBidi" w:hAnsiTheme="majorBidi" w:cstheme="majorBidi"/>
          <w:color w:val="000000"/>
        </w:rPr>
        <w:t>,</w:t>
      </w:r>
      <w:r w:rsidR="00EC0E98" w:rsidRPr="00207754">
        <w:rPr>
          <w:rFonts w:asciiTheme="majorBidi" w:hAnsiTheme="majorBidi" w:cstheme="majorBidi"/>
          <w:color w:val="000000"/>
        </w:rPr>
        <w:t xml:space="preserve"> teikiam</w:t>
      </w:r>
      <w:r w:rsidR="00671806" w:rsidRPr="00207754">
        <w:rPr>
          <w:rFonts w:asciiTheme="majorBidi" w:hAnsiTheme="majorBidi" w:cstheme="majorBidi"/>
          <w:color w:val="000000"/>
        </w:rPr>
        <w:t>i</w:t>
      </w:r>
      <w:r w:rsidR="00EC0E98" w:rsidRPr="00207754">
        <w:rPr>
          <w:rFonts w:asciiTheme="majorBidi" w:hAnsiTheme="majorBidi" w:cstheme="majorBidi"/>
          <w:color w:val="000000"/>
        </w:rPr>
        <w:t xml:space="preserve"> pagal konkurso sąlygų </w:t>
      </w:r>
      <w:r w:rsidR="0002796E" w:rsidRPr="00207754">
        <w:rPr>
          <w:rFonts w:asciiTheme="majorBidi" w:hAnsiTheme="majorBidi" w:cstheme="majorBidi"/>
          <w:color w:val="000000"/>
        </w:rPr>
        <w:t>30</w:t>
      </w:r>
      <w:r w:rsidR="00EC0E98" w:rsidRPr="00207754">
        <w:rPr>
          <w:rFonts w:asciiTheme="majorBidi" w:hAnsiTheme="majorBidi" w:cstheme="majorBidi"/>
          <w:color w:val="000000"/>
        </w:rPr>
        <w:t xml:space="preserve"> punkto reikalavimus „Tiekėjų pašalinimo pagrindai“</w:t>
      </w:r>
      <w:r w:rsidR="00035BEA" w:rsidRPr="00207754">
        <w:rPr>
          <w:rFonts w:asciiTheme="majorBidi" w:hAnsiTheme="majorBidi" w:cstheme="majorBidi"/>
          <w:color w:val="000000"/>
        </w:rPr>
        <w:t>,</w:t>
      </w:r>
      <w:r w:rsidR="00EC0E98" w:rsidRPr="00207754">
        <w:rPr>
          <w:rFonts w:asciiTheme="majorBidi" w:hAnsiTheme="majorBidi" w:cstheme="majorBidi"/>
          <w:color w:val="000000"/>
        </w:rPr>
        <w:t xml:space="preserve"> turės </w:t>
      </w:r>
      <w:r w:rsidR="00035BEA" w:rsidRPr="00207754">
        <w:rPr>
          <w:rFonts w:asciiTheme="majorBidi" w:hAnsiTheme="majorBidi" w:cstheme="majorBidi"/>
          <w:color w:val="000000"/>
        </w:rPr>
        <w:t xml:space="preserve">būti išduoti ne anksčiau kaip </w:t>
      </w:r>
      <w:r w:rsidR="00671806" w:rsidRPr="00207754">
        <w:rPr>
          <w:rFonts w:asciiTheme="majorBidi" w:hAnsiTheme="majorBidi" w:cstheme="majorBidi"/>
          <w:color w:val="000000"/>
        </w:rPr>
        <w:t xml:space="preserve">120 ar </w:t>
      </w:r>
      <w:r w:rsidR="00035BEA" w:rsidRPr="00207754">
        <w:rPr>
          <w:rFonts w:asciiTheme="majorBidi" w:hAnsiTheme="majorBidi" w:cstheme="majorBidi"/>
          <w:color w:val="000000"/>
        </w:rPr>
        <w:t>180</w:t>
      </w:r>
      <w:r w:rsidR="00EC0E98" w:rsidRPr="00207754">
        <w:rPr>
          <w:rFonts w:asciiTheme="majorBidi" w:hAnsiTheme="majorBidi" w:cstheme="majorBidi"/>
          <w:color w:val="000000"/>
        </w:rPr>
        <w:t xml:space="preserve"> dienų</w:t>
      </w:r>
      <w:r w:rsidR="00671806" w:rsidRPr="00207754">
        <w:rPr>
          <w:rFonts w:asciiTheme="majorBidi" w:hAnsiTheme="majorBidi" w:cstheme="majorBidi"/>
          <w:color w:val="000000"/>
        </w:rPr>
        <w:t xml:space="preserve"> (žr. „</w:t>
      </w:r>
      <w:r w:rsidR="00671806" w:rsidRPr="00207754">
        <w:rPr>
          <w:rFonts w:asciiTheme="majorBidi" w:hAnsiTheme="majorBidi" w:cstheme="majorBidi"/>
        </w:rPr>
        <w:t>Tiekėjų pašalinimo pagrindai“</w:t>
      </w:r>
      <w:r w:rsidR="00671806" w:rsidRPr="00207754">
        <w:rPr>
          <w:rFonts w:asciiTheme="majorBidi" w:hAnsiTheme="majorBidi" w:cstheme="majorBidi"/>
          <w:color w:val="000000"/>
        </w:rPr>
        <w:t xml:space="preserve"> lentelę)</w:t>
      </w:r>
      <w:r w:rsidR="00EC0E98" w:rsidRPr="00207754">
        <w:rPr>
          <w:rFonts w:asciiTheme="majorBidi" w:hAnsiTheme="majorBidi" w:cstheme="majorBidi"/>
          <w:color w:val="000000"/>
        </w:rPr>
        <w:t xml:space="preserve"> iki tos dienos, kai galimas laimėtojas turės pateikti dokumentus įrodančius, kad nėra tiekėjo pašalinimo pagrindų</w:t>
      </w:r>
      <w:r w:rsidR="00EB47FB" w:rsidRPr="00207754">
        <w:rPr>
          <w:rFonts w:asciiTheme="majorBidi" w:hAnsiTheme="majorBidi" w:cstheme="majorBidi"/>
          <w:color w:val="000000"/>
        </w:rPr>
        <w:t xml:space="preserve"> (</w:t>
      </w:r>
      <w:r w:rsidR="00035BEA" w:rsidRPr="00207754">
        <w:rPr>
          <w:rFonts w:asciiTheme="majorBidi" w:hAnsiTheme="majorBidi" w:cstheme="majorBidi"/>
          <w:i/>
          <w:iCs/>
          <w:color w:val="000000"/>
        </w:rPr>
        <w:t>jei bus prašoma</w:t>
      </w:r>
      <w:r w:rsidR="00EB47FB" w:rsidRPr="00207754">
        <w:rPr>
          <w:rFonts w:asciiTheme="majorBidi" w:hAnsiTheme="majorBidi" w:cstheme="majorBidi"/>
          <w:color w:val="000000"/>
        </w:rPr>
        <w:t>)</w:t>
      </w:r>
      <w:r w:rsidR="00EC0E98" w:rsidRPr="00207754">
        <w:rPr>
          <w:rFonts w:asciiTheme="majorBidi" w:hAnsiTheme="majorBidi" w:cstheme="majorBidi"/>
          <w:color w:val="000000"/>
        </w:rPr>
        <w:t xml:space="preserve"> </w:t>
      </w:r>
      <w:r w:rsidR="00671806" w:rsidRPr="00207754">
        <w:rPr>
          <w:rFonts w:asciiTheme="majorBidi" w:hAnsiTheme="majorBidi" w:cstheme="majorBidi"/>
        </w:rPr>
        <w:t>pagal konkurso sąlygų 3</w:t>
      </w:r>
      <w:r w:rsidR="00A66CDE" w:rsidRPr="00207754">
        <w:rPr>
          <w:rFonts w:asciiTheme="majorBidi" w:hAnsiTheme="majorBidi" w:cstheme="majorBidi"/>
        </w:rPr>
        <w:t>0</w:t>
      </w:r>
      <w:r w:rsidR="00671806" w:rsidRPr="00207754">
        <w:rPr>
          <w:rFonts w:asciiTheme="majorBidi" w:hAnsiTheme="majorBidi" w:cstheme="majorBidi"/>
        </w:rPr>
        <w:t xml:space="preserve"> punkto reikalavimus „Tiekėjų pašalinimo pagrindai“. </w:t>
      </w:r>
    </w:p>
    <w:p w14:paraId="2EECA07D" w14:textId="602154B3" w:rsidR="00EC0E98" w:rsidRPr="00207754" w:rsidRDefault="00D07721"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 xml:space="preserve">67.2. </w:t>
      </w:r>
      <w:r w:rsidR="00EC0E98" w:rsidRPr="00207754">
        <w:rPr>
          <w:rFonts w:asciiTheme="majorBidi" w:hAnsiTheme="majorBidi" w:cstheme="majorBidi"/>
          <w:color w:val="000000"/>
        </w:rPr>
        <w:t xml:space="preserve">konkurso sąlygų </w:t>
      </w:r>
      <w:r w:rsidR="00DF10C4" w:rsidRPr="00207754">
        <w:rPr>
          <w:rFonts w:asciiTheme="majorBidi" w:hAnsiTheme="majorBidi" w:cstheme="majorBidi"/>
          <w:color w:val="000000"/>
        </w:rPr>
        <w:t>3</w:t>
      </w:r>
      <w:r w:rsidR="0002796E" w:rsidRPr="00207754">
        <w:rPr>
          <w:rFonts w:asciiTheme="majorBidi" w:hAnsiTheme="majorBidi" w:cstheme="majorBidi"/>
          <w:color w:val="000000"/>
        </w:rPr>
        <w:t>1</w:t>
      </w:r>
      <w:r w:rsidR="00EC0E98" w:rsidRPr="00207754">
        <w:rPr>
          <w:rFonts w:asciiTheme="majorBidi" w:hAnsiTheme="majorBidi" w:cstheme="majorBidi"/>
          <w:color w:val="000000"/>
        </w:rPr>
        <w:t xml:space="preserve"> punkt</w:t>
      </w:r>
      <w:r w:rsidR="00434B58" w:rsidRPr="00207754">
        <w:rPr>
          <w:rFonts w:asciiTheme="majorBidi" w:hAnsiTheme="majorBidi" w:cstheme="majorBidi"/>
          <w:color w:val="000000"/>
        </w:rPr>
        <w:t>e „Kvalifikaciniai reikalavimai“ nurodytus dokumentus</w:t>
      </w:r>
      <w:r w:rsidR="00EC0E98" w:rsidRPr="00207754">
        <w:rPr>
          <w:rFonts w:asciiTheme="majorBidi" w:hAnsiTheme="majorBidi" w:cstheme="majorBidi"/>
          <w:color w:val="000000"/>
        </w:rPr>
        <w:t xml:space="preserve"> </w:t>
      </w:r>
      <w:r w:rsidR="00A35F7A" w:rsidRPr="00207754">
        <w:rPr>
          <w:rFonts w:asciiTheme="majorBidi" w:hAnsiTheme="majorBidi" w:cstheme="majorBidi"/>
          <w:i/>
          <w:iCs/>
          <w:color w:val="000000"/>
        </w:rPr>
        <w:t>(jei buvo reikalauta)</w:t>
      </w:r>
      <w:r w:rsidR="00434B58" w:rsidRPr="00207754">
        <w:rPr>
          <w:rFonts w:asciiTheme="majorBidi" w:hAnsiTheme="majorBidi" w:cstheme="majorBidi"/>
          <w:i/>
          <w:iCs/>
          <w:color w:val="000000"/>
        </w:rPr>
        <w:t>.</w:t>
      </w:r>
      <w:r w:rsidR="00A35F7A" w:rsidRPr="00207754">
        <w:rPr>
          <w:rFonts w:asciiTheme="majorBidi" w:hAnsiTheme="majorBidi" w:cstheme="majorBidi"/>
          <w:color w:val="000000"/>
        </w:rPr>
        <w:t xml:space="preserve"> </w:t>
      </w:r>
      <w:r w:rsidR="00EC0E98" w:rsidRPr="00207754">
        <w:rPr>
          <w:rFonts w:asciiTheme="majorBidi" w:hAnsiTheme="majorBidi" w:cstheme="majorBidi"/>
          <w:color w:val="000000"/>
        </w:rPr>
        <w:t xml:space="preserve"> </w:t>
      </w:r>
      <w:r w:rsidR="00434B58" w:rsidRPr="00207754">
        <w:rPr>
          <w:rFonts w:asciiTheme="majorBidi" w:hAnsiTheme="majorBidi" w:cstheme="majorBidi"/>
          <w:color w:val="000000"/>
        </w:rPr>
        <w:t xml:space="preserve">Dokumentuose teikiamuose pagal konkurso sąlygų 31 punkto reikalavimus </w:t>
      </w:r>
      <w:r w:rsidR="00EC0E98" w:rsidRPr="00207754">
        <w:rPr>
          <w:rFonts w:asciiTheme="majorBidi" w:hAnsiTheme="majorBidi" w:cstheme="majorBidi"/>
          <w:color w:val="000000"/>
        </w:rPr>
        <w:t>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A66CDE" w:rsidRPr="00207754">
        <w:rPr>
          <w:rFonts w:asciiTheme="majorBidi" w:hAnsiTheme="majorBidi" w:cstheme="majorBidi"/>
          <w:color w:val="000000"/>
        </w:rPr>
        <w:t xml:space="preserve">. </w:t>
      </w:r>
      <w:r w:rsidR="00EC0E98" w:rsidRPr="00207754">
        <w:rPr>
          <w:rFonts w:asciiTheme="majorBidi" w:hAnsiTheme="majorBidi" w:cstheme="majorBidi"/>
          <w:color w:val="000000"/>
        </w:rPr>
        <w:t xml:space="preserve">Tuo atveju, jei </w:t>
      </w:r>
      <w:r w:rsidR="00EC0E98" w:rsidRPr="00207754">
        <w:rPr>
          <w:rFonts w:asciiTheme="majorBidi" w:hAnsiTheme="majorBidi" w:cstheme="majorBidi"/>
        </w:rPr>
        <w:t>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A66CDE" w:rsidRPr="00207754">
        <w:rPr>
          <w:rFonts w:asciiTheme="majorBidi" w:hAnsiTheme="majorBidi" w:cstheme="majorBidi"/>
        </w:rPr>
        <w:t>.</w:t>
      </w:r>
    </w:p>
    <w:p w14:paraId="18192821" w14:textId="5133DBAD" w:rsidR="00D07721" w:rsidRPr="00207754" w:rsidRDefault="00D07721"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lastRenderedPageBreak/>
        <w:t xml:space="preserve">67.3. </w:t>
      </w:r>
      <w:r w:rsidR="00434B58" w:rsidRPr="00207754">
        <w:rPr>
          <w:rFonts w:asciiTheme="majorBidi" w:hAnsiTheme="majorBidi" w:cstheme="majorBidi"/>
        </w:rPr>
        <w:t xml:space="preserve">konkurso sąlygų 9.4.3 ir 9.4.4. punkte </w:t>
      </w:r>
      <w:r w:rsidR="00434B58" w:rsidRPr="00207754">
        <w:rPr>
          <w:rFonts w:asciiTheme="majorBidi" w:hAnsiTheme="majorBidi" w:cstheme="majorBidi"/>
          <w:lang w:val="it-IT"/>
        </w:rPr>
        <w:t>nurodytus dokumentus. Perkančioji organizacija</w:t>
      </w:r>
      <w:r w:rsidRPr="00207754">
        <w:rPr>
          <w:rFonts w:asciiTheme="majorBidi" w:hAnsiTheme="majorBidi" w:cstheme="majorBidi"/>
          <w:lang w:val="it-IT"/>
        </w:rPr>
        <w:t xml:space="preserve"> iš ekonomiškai naudingiausią pasiūlymą pateikusio tiekėjo reikalaus pateikti vieną (esant poreikiui – kelis) VPĮ 39 straipsnio 3 dalyje ir </w:t>
      </w:r>
      <w:r w:rsidRPr="00207754">
        <w:rPr>
          <w:rFonts w:asciiTheme="majorBidi" w:hAnsiTheme="majorBidi" w:cstheme="majorBidi"/>
        </w:rPr>
        <w:t xml:space="preserve">51 straipsnio 12 dalyje </w:t>
      </w:r>
      <w:r w:rsidRPr="00207754">
        <w:rPr>
          <w:rFonts w:asciiTheme="majorBidi" w:hAnsiTheme="majorBidi" w:cstheme="majorBidi"/>
          <w:lang w:val="it-IT"/>
        </w:rPr>
        <w:t xml:space="preserve">numatytą dokumentą. Perkančioji organizacija bet kuriuo pirkimo procedūros metu turi teisę pareikalauti dalyvių pateikti visus ar dalį dokumentų, nurodytų VPĮ 39 straipsnio 3 dalyje ir </w:t>
      </w:r>
      <w:r w:rsidRPr="00207754">
        <w:rPr>
          <w:rFonts w:asciiTheme="majorBidi" w:hAnsiTheme="majorBidi" w:cstheme="majorBidi"/>
        </w:rPr>
        <w:t>51 straipsnio 12 dalyje</w:t>
      </w:r>
      <w:r w:rsidRPr="00207754">
        <w:rPr>
          <w:rFonts w:asciiTheme="majorBidi" w:hAnsiTheme="majorBidi" w:cstheme="majorBidi"/>
          <w:lang w:val="it-IT"/>
        </w:rPr>
        <w:t xml:space="preserve"> (jei taikytina).</w:t>
      </w:r>
    </w:p>
    <w:p w14:paraId="0D1906A3" w14:textId="7AD93B70" w:rsidR="00EC0E98" w:rsidRPr="00207754" w:rsidRDefault="00AC1EFC" w:rsidP="00207754">
      <w:pPr>
        <w:tabs>
          <w:tab w:val="left" w:pos="426"/>
        </w:tabs>
        <w:spacing w:line="276" w:lineRule="auto"/>
        <w:ind w:right="28" w:firstLine="567"/>
        <w:jc w:val="both"/>
        <w:rPr>
          <w:rFonts w:asciiTheme="majorBidi" w:hAnsiTheme="majorBidi" w:cstheme="majorBidi"/>
        </w:rPr>
      </w:pPr>
      <w:r w:rsidRPr="00207754">
        <w:rPr>
          <w:rFonts w:asciiTheme="majorBidi" w:hAnsiTheme="majorBidi" w:cstheme="majorBidi"/>
        </w:rPr>
        <w:t>68</w:t>
      </w:r>
      <w:r w:rsidR="00EC0E98" w:rsidRPr="00207754">
        <w:rPr>
          <w:rFonts w:asciiTheme="majorBidi" w:hAnsiTheme="majorBidi" w:cstheme="majorBidi"/>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207754">
        <w:rPr>
          <w:rFonts w:asciiTheme="majorBidi" w:hAnsiTheme="majorBidi" w:cstheme="majorBidi"/>
          <w:color w:val="2C363A"/>
          <w:shd w:val="clear" w:color="auto" w:fill="FFFFFF"/>
        </w:rPr>
        <w:t xml:space="preserve"> </w:t>
      </w:r>
      <w:r w:rsidR="004A4C3B" w:rsidRPr="00207754">
        <w:rPr>
          <w:rFonts w:asciiTheme="majorBidi" w:hAnsiTheme="majorBidi" w:cstheme="majorBidi"/>
          <w:shd w:val="clear" w:color="auto" w:fill="FFFFFF"/>
        </w:rPr>
        <w:t xml:space="preserve">Pasiūlymai paaiškinami, tikslinami, papildomi, vadovaujantis Viešųjų tarnybos direktoriaus 2022 m. gruodžio 30 d. įsakymu Nr. 1S-240 </w:t>
      </w:r>
      <w:r w:rsidR="00C45F1E" w:rsidRPr="00207754">
        <w:rPr>
          <w:rFonts w:asciiTheme="majorBidi" w:hAnsiTheme="majorBidi" w:cstheme="majorBidi"/>
          <w:shd w:val="clear" w:color="auto" w:fill="FFFFFF"/>
        </w:rPr>
        <w:t>„</w:t>
      </w:r>
      <w:r w:rsidR="004A4C3B" w:rsidRPr="00207754">
        <w:rPr>
          <w:rFonts w:asciiTheme="majorBidi" w:hAnsiTheme="majorBidi" w:cstheme="majorBidi"/>
          <w:shd w:val="clear" w:color="auto" w:fill="FFFFFF"/>
        </w:rPr>
        <w:t>Dėl Pasiūlymų patikslinimo, papildymo ar paaiškinimo taisyklių patvirtinimo</w:t>
      </w:r>
      <w:r w:rsidR="00C45F1E" w:rsidRPr="00207754">
        <w:rPr>
          <w:rFonts w:asciiTheme="majorBidi" w:hAnsiTheme="majorBidi" w:cstheme="majorBidi"/>
          <w:shd w:val="clear" w:color="auto" w:fill="FFFFFF"/>
        </w:rPr>
        <w:t>“</w:t>
      </w:r>
      <w:r w:rsidR="004A4C3B" w:rsidRPr="00207754">
        <w:rPr>
          <w:rFonts w:asciiTheme="majorBidi" w:hAnsiTheme="majorBidi" w:cstheme="majorBidi"/>
          <w:shd w:val="clear" w:color="auto" w:fill="FFFFFF"/>
        </w:rPr>
        <w:t xml:space="preserve"> patvirtintomis taisyklėmis.</w:t>
      </w:r>
    </w:p>
    <w:p w14:paraId="14204866" w14:textId="77777777" w:rsidR="00EC0E98" w:rsidRPr="00207754" w:rsidRDefault="00EC0E98" w:rsidP="00207754">
      <w:pPr>
        <w:tabs>
          <w:tab w:val="left" w:pos="426"/>
        </w:tabs>
        <w:spacing w:line="276" w:lineRule="auto"/>
        <w:ind w:right="28" w:firstLine="567"/>
        <w:jc w:val="both"/>
        <w:rPr>
          <w:rFonts w:asciiTheme="majorBidi" w:hAnsiTheme="majorBidi" w:cstheme="majorBidi"/>
        </w:rPr>
      </w:pPr>
    </w:p>
    <w:p w14:paraId="358638D6"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 SKYRIUS</w:t>
      </w:r>
    </w:p>
    <w:p w14:paraId="793F4407" w14:textId="77777777" w:rsidR="00EC0E98" w:rsidRPr="00207754" w:rsidRDefault="00EC0E98" w:rsidP="00F527C3">
      <w:pPr>
        <w:spacing w:line="276" w:lineRule="auto"/>
        <w:ind w:left="46" w:right="2" w:hanging="10"/>
        <w:jc w:val="center"/>
        <w:rPr>
          <w:rFonts w:asciiTheme="majorBidi" w:hAnsiTheme="majorBidi" w:cstheme="majorBidi"/>
          <w:b/>
        </w:rPr>
      </w:pPr>
      <w:r w:rsidRPr="00207754">
        <w:rPr>
          <w:rFonts w:asciiTheme="majorBidi" w:hAnsiTheme="majorBidi" w:cstheme="majorBidi"/>
          <w:b/>
        </w:rPr>
        <w:t>PASIŪLYMŲ ATMETIMO PRIEŽASTYS</w:t>
      </w:r>
    </w:p>
    <w:p w14:paraId="4960B439" w14:textId="77777777" w:rsidR="003867E4" w:rsidRPr="00207754" w:rsidRDefault="003867E4" w:rsidP="00207754">
      <w:pPr>
        <w:spacing w:line="276" w:lineRule="auto"/>
        <w:ind w:left="46" w:right="2" w:hanging="10"/>
        <w:jc w:val="both"/>
        <w:rPr>
          <w:rFonts w:asciiTheme="majorBidi" w:hAnsiTheme="majorBidi" w:cstheme="majorBidi"/>
          <w:b/>
        </w:rPr>
      </w:pPr>
    </w:p>
    <w:p w14:paraId="0B21BC07" w14:textId="747D2032" w:rsidR="00EC0E98" w:rsidRPr="00207754" w:rsidRDefault="00AC1EFC"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70</w:t>
      </w:r>
      <w:r w:rsidR="00EC0E98" w:rsidRPr="00207754">
        <w:rPr>
          <w:rFonts w:asciiTheme="majorBidi" w:hAnsiTheme="majorBidi" w:cstheme="majorBidi"/>
        </w:rPr>
        <w:t>. Pirkimo komisija atmeta pasiūlymą, jeigu:</w:t>
      </w:r>
    </w:p>
    <w:p w14:paraId="28371935" w14:textId="5DEC61D7" w:rsidR="00EC0E98" w:rsidRPr="00207754" w:rsidRDefault="00AC1EFC"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70</w:t>
      </w:r>
      <w:r w:rsidR="00EC0E98" w:rsidRPr="00207754">
        <w:rPr>
          <w:rFonts w:asciiTheme="majorBidi" w:hAnsiTheme="majorBidi" w:cstheme="majorBidi"/>
        </w:rPr>
        <w:t>.1. tiekėjas pasiūlymą ar jo dalį pateikė ne CVP IS priemonėmis;</w:t>
      </w:r>
      <w:r w:rsidR="00EC0E98" w:rsidRPr="00207754">
        <w:rPr>
          <w:rFonts w:asciiTheme="majorBidi" w:hAnsiTheme="majorBidi" w:cstheme="majorBidi"/>
          <w:noProof/>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1"/>
                    <a:stretch>
                      <a:fillRect/>
                    </a:stretch>
                  </pic:blipFill>
                  <pic:spPr>
                    <a:xfrm>
                      <a:off x="0" y="0"/>
                      <a:ext cx="3048" cy="73173"/>
                    </a:xfrm>
                    <a:prstGeom prst="rect">
                      <a:avLst/>
                    </a:prstGeom>
                  </pic:spPr>
                </pic:pic>
              </a:graphicData>
            </a:graphic>
          </wp:inline>
        </w:drawing>
      </w:r>
    </w:p>
    <w:p w14:paraId="64CED6BA" w14:textId="35D742F7"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sidRPr="00207754">
        <w:rPr>
          <w:rFonts w:asciiTheme="majorBidi" w:hAnsiTheme="majorBidi" w:cstheme="majorBidi"/>
        </w:rPr>
        <w:t xml:space="preserve">ų </w:t>
      </w:r>
      <w:r w:rsidRPr="00207754">
        <w:rPr>
          <w:rFonts w:asciiTheme="majorBidi" w:hAnsiTheme="majorBidi" w:cstheme="majorBidi"/>
        </w:rPr>
        <w:t>ar subrangov</w:t>
      </w:r>
      <w:r w:rsidR="0008423E" w:rsidRPr="00207754">
        <w:rPr>
          <w:rFonts w:asciiTheme="majorBidi" w:hAnsiTheme="majorBidi" w:cstheme="majorBidi"/>
        </w:rPr>
        <w:t>ų</w:t>
      </w:r>
      <w:r w:rsidRPr="00207754">
        <w:rPr>
          <w:rFonts w:asciiTheme="majorBidi" w:hAnsiTheme="majorBidi" w:cstheme="majorBidi"/>
        </w:rPr>
        <w:t>/subtiekėj</w:t>
      </w:r>
      <w:r w:rsidR="0008423E" w:rsidRPr="00207754">
        <w:rPr>
          <w:rFonts w:asciiTheme="majorBidi" w:hAnsiTheme="majorBidi" w:cstheme="majorBidi"/>
        </w:rPr>
        <w:t>ų</w:t>
      </w:r>
      <w:r w:rsidRPr="00207754">
        <w:rPr>
          <w:rFonts w:asciiTheme="majorBidi" w:hAnsiTheme="majorBidi" w:cstheme="majorBidi"/>
        </w:rPr>
        <w:t>/subteikėjų (kurių pajėgumais remiasi) EBVPD;</w:t>
      </w:r>
    </w:p>
    <w:p w14:paraId="093A8363" w14:textId="7B54318C"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79407D" w:rsidRPr="00207754">
        <w:rPr>
          <w:rFonts w:asciiTheme="majorBidi" w:hAnsiTheme="majorBidi" w:cstheme="majorBidi"/>
        </w:rPr>
        <w:t>3</w:t>
      </w:r>
      <w:r w:rsidRPr="00207754">
        <w:rPr>
          <w:rFonts w:asciiTheme="majorBidi" w:hAnsiTheme="majorBidi" w:cstheme="majorBidi"/>
        </w:rPr>
        <w:t xml:space="preserve">. pasiūlymą pateikęs tiekėjas turi būti pašalinamas iš pirkimo procedūros pagal pirkimo sąlygų </w:t>
      </w:r>
      <w:r w:rsidRPr="00207754">
        <w:rPr>
          <w:rFonts w:asciiTheme="majorBidi" w:hAnsiTheme="majorBidi" w:cstheme="majorBidi"/>
          <w:noProof/>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2"/>
                    <a:stretch>
                      <a:fillRect/>
                    </a:stretch>
                  </pic:blipFill>
                  <pic:spPr>
                    <a:xfrm>
                      <a:off x="0" y="0"/>
                      <a:ext cx="3048" cy="3049"/>
                    </a:xfrm>
                    <a:prstGeom prst="rect">
                      <a:avLst/>
                    </a:prstGeom>
                  </pic:spPr>
                </pic:pic>
              </a:graphicData>
            </a:graphic>
          </wp:inline>
        </w:drawing>
      </w:r>
      <w:r w:rsidR="0002796E" w:rsidRPr="00207754">
        <w:rPr>
          <w:rFonts w:asciiTheme="majorBidi" w:hAnsiTheme="majorBidi" w:cstheme="majorBidi"/>
        </w:rPr>
        <w:t>30</w:t>
      </w:r>
      <w:r w:rsidRPr="00207754">
        <w:rPr>
          <w:rFonts w:asciiTheme="majorBidi" w:hAnsiTheme="majorBidi" w:cstheme="majorBidi"/>
        </w:rPr>
        <w:t xml:space="preserve"> punkto reikalavimo arba Perkančiosios organizacijos prašymu nepateikė ar nepatikslino pateiktų netikslių ar neišsamių duomenų apie pašalinimo pagrindų nebuvimą CVP IS priemonėmis</w:t>
      </w:r>
      <w:r w:rsidR="009A3CDD" w:rsidRPr="00207754">
        <w:rPr>
          <w:rFonts w:asciiTheme="majorBidi" w:hAnsiTheme="majorBidi" w:cstheme="majorBidi"/>
        </w:rPr>
        <w:t xml:space="preserve"> </w:t>
      </w:r>
      <w:r w:rsidR="009A3CDD" w:rsidRPr="00207754">
        <w:rPr>
          <w:rFonts w:asciiTheme="majorBidi" w:hAnsiTheme="majorBidi" w:cstheme="majorBidi"/>
          <w:color w:val="000000"/>
        </w:rPr>
        <w:t>(</w:t>
      </w:r>
      <w:r w:rsidR="009A3CDD" w:rsidRPr="00207754">
        <w:rPr>
          <w:rFonts w:asciiTheme="majorBidi" w:hAnsiTheme="majorBidi" w:cstheme="majorBidi"/>
          <w:i/>
          <w:iCs/>
          <w:color w:val="000000"/>
        </w:rPr>
        <w:t>jei tikrinama</w:t>
      </w:r>
      <w:r w:rsidR="009A3CDD" w:rsidRPr="00207754">
        <w:rPr>
          <w:rFonts w:asciiTheme="majorBidi" w:hAnsiTheme="majorBidi" w:cstheme="majorBidi"/>
          <w:color w:val="000000"/>
        </w:rPr>
        <w:t>)</w:t>
      </w:r>
      <w:r w:rsidRPr="00207754">
        <w:rPr>
          <w:rFonts w:asciiTheme="majorBidi" w:hAnsiTheme="majorBidi" w:cstheme="majorBidi"/>
        </w:rPr>
        <w:t>;</w:t>
      </w:r>
    </w:p>
    <w:p w14:paraId="24CF32BA" w14:textId="0CA36E91"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79407D" w:rsidRPr="00207754">
        <w:rPr>
          <w:rFonts w:asciiTheme="majorBidi" w:hAnsiTheme="majorBidi" w:cstheme="majorBidi"/>
        </w:rPr>
        <w:t>4</w:t>
      </w:r>
      <w:r w:rsidRPr="00207754">
        <w:rPr>
          <w:rFonts w:asciiTheme="majorBidi" w:hAnsiTheme="majorBidi" w:cstheme="majorBidi"/>
        </w:rPr>
        <w:t>. pasiūlymą pateikęs tiekėjas neatitinka pirkimo sąlygų 3</w:t>
      </w:r>
      <w:r w:rsidR="0002796E" w:rsidRPr="00207754">
        <w:rPr>
          <w:rFonts w:asciiTheme="majorBidi" w:hAnsiTheme="majorBidi" w:cstheme="majorBidi"/>
        </w:rPr>
        <w:t>1</w:t>
      </w:r>
      <w:r w:rsidRPr="00207754">
        <w:rPr>
          <w:rFonts w:asciiTheme="majorBidi" w:hAnsiTheme="majorBidi" w:cstheme="majorBidi"/>
        </w:rPr>
        <w:t xml:space="preserve"> punkto kvalifikacijos reikalavimų</w:t>
      </w:r>
      <w:r w:rsidRPr="00207754">
        <w:rPr>
          <w:rFonts w:asciiTheme="majorBidi" w:hAnsiTheme="majorBidi" w:cstheme="majorBidi"/>
          <w:i/>
          <w:iCs/>
        </w:rPr>
        <w:t>,</w:t>
      </w:r>
      <w:r w:rsidRPr="00207754">
        <w:rPr>
          <w:rFonts w:asciiTheme="majorBidi" w:hAnsiTheme="majorBidi" w:cstheme="majorBidi"/>
        </w:rPr>
        <w:t xml:space="preserve"> ir, jeigu taikytina, kokybės vadybos sistemos ir (arba) aplinkos apsaugos vadybos sistemos standartų</w:t>
      </w:r>
      <w:r w:rsidR="00491B80" w:rsidRPr="00207754">
        <w:rPr>
          <w:rFonts w:asciiTheme="majorBidi" w:hAnsiTheme="majorBidi" w:cstheme="majorBidi"/>
        </w:rPr>
        <w:t xml:space="preserve"> </w:t>
      </w:r>
      <w:r w:rsidR="00491B80" w:rsidRPr="00207754">
        <w:rPr>
          <w:rFonts w:asciiTheme="majorBidi" w:hAnsiTheme="majorBidi" w:cstheme="majorBidi"/>
          <w:i/>
          <w:iCs/>
        </w:rPr>
        <w:t>(jei taikoma)</w:t>
      </w:r>
      <w:r w:rsidRPr="00207754">
        <w:rPr>
          <w:rFonts w:asciiTheme="majorBidi" w:hAnsiTheme="majorBidi" w:cstheme="majorBidi"/>
          <w:i/>
          <w:iCs/>
        </w:rPr>
        <w:t>,</w:t>
      </w:r>
      <w:r w:rsidRPr="00207754">
        <w:rPr>
          <w:rFonts w:asciiTheme="majorBidi" w:hAnsiTheme="majorBidi" w:cstheme="majorBidi"/>
        </w:rPr>
        <w:t xml:space="preserve"> arba Perkančiosios organizacijos prašymu nepateikė ar nepatikslino pateiktų netikslių ar neišsamių duomenų apie atitikimą CVP IS priemonėmis;</w:t>
      </w:r>
    </w:p>
    <w:p w14:paraId="55B6BDEC" w14:textId="78D77417" w:rsidR="00434B58" w:rsidRPr="00207754" w:rsidRDefault="00434B5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 xml:space="preserve">70.5. </w:t>
      </w:r>
      <w:proofErr w:type="spellStart"/>
      <w:proofErr w:type="gramStart"/>
      <w:r w:rsidRPr="00207754">
        <w:rPr>
          <w:rFonts w:asciiTheme="majorBidi" w:hAnsiTheme="majorBidi" w:cstheme="majorBidi"/>
          <w:lang w:val="nl-NL"/>
        </w:rPr>
        <w:t>tiek</w:t>
      </w:r>
      <w:proofErr w:type="spellEnd"/>
      <w:r w:rsidRPr="00207754">
        <w:rPr>
          <w:rFonts w:asciiTheme="majorBidi" w:hAnsiTheme="majorBidi" w:cstheme="majorBidi"/>
        </w:rPr>
        <w:t>ė</w:t>
      </w:r>
      <w:proofErr w:type="spellStart"/>
      <w:r w:rsidRPr="00207754">
        <w:rPr>
          <w:rFonts w:asciiTheme="majorBidi" w:hAnsiTheme="majorBidi" w:cstheme="majorBidi"/>
          <w:lang w:val="es-ES_tradnl"/>
        </w:rPr>
        <w:t>jas</w:t>
      </w:r>
      <w:proofErr w:type="spellEnd"/>
      <w:proofErr w:type="gramEnd"/>
      <w:r w:rsidRPr="00207754">
        <w:rPr>
          <w:rFonts w:asciiTheme="majorBidi" w:hAnsiTheme="majorBidi" w:cstheme="majorBidi"/>
          <w:lang w:val="es-ES_tradnl"/>
        </w:rPr>
        <w:t xml:space="preserve"> </w:t>
      </w:r>
      <w:r w:rsidRPr="00207754">
        <w:rPr>
          <w:rFonts w:asciiTheme="majorBidi" w:hAnsiTheme="majorBidi" w:cstheme="majorBidi"/>
        </w:rPr>
        <w:t>turi būti pašalinamas iš pirkimo procedūros pagal pirkimo sąlygų 9.4.</w:t>
      </w:r>
      <w:r w:rsidR="004168AC" w:rsidRPr="00207754">
        <w:rPr>
          <w:rFonts w:asciiTheme="majorBidi" w:hAnsiTheme="majorBidi" w:cstheme="majorBidi"/>
        </w:rPr>
        <w:t xml:space="preserve"> </w:t>
      </w:r>
      <w:r w:rsidRPr="00207754">
        <w:rPr>
          <w:rFonts w:asciiTheme="majorBidi" w:hAnsiTheme="majorBidi" w:cstheme="majorBidi"/>
        </w:rPr>
        <w:t>punktą arba perkančiosios organizacijos prašymu nepateikė ar nepatikslino pateiktos netikslios ar neišsamios informacijos dėl atitikties Reglamento nuostatoms.</w:t>
      </w:r>
    </w:p>
    <w:p w14:paraId="795BE532" w14:textId="511A2972" w:rsidR="00434B58" w:rsidRPr="00207754" w:rsidRDefault="00434B5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 xml:space="preserve">70.6. </w:t>
      </w:r>
      <w:r w:rsidRPr="00207754">
        <w:rPr>
          <w:rFonts w:asciiTheme="majorBidi" w:hAnsiTheme="majorBidi" w:cstheme="majorBidi"/>
          <w:color w:val="000000"/>
        </w:rPr>
        <w:t>tiekėjas turi būti pašalintas iš pirkimo procedūros pagal pirkimo sąlygų 9.4. punkt</w:t>
      </w:r>
      <w:r w:rsidR="004168AC" w:rsidRPr="00207754">
        <w:rPr>
          <w:rFonts w:asciiTheme="majorBidi" w:hAnsiTheme="majorBidi" w:cstheme="majorBidi"/>
          <w:color w:val="000000"/>
        </w:rPr>
        <w:t>ą</w:t>
      </w:r>
      <w:r w:rsidRPr="00207754">
        <w:rPr>
          <w:rFonts w:asciiTheme="majorBidi" w:hAnsiTheme="majorBidi" w:cstheme="majorBidi"/>
          <w:color w:val="000000"/>
        </w:rPr>
        <w:t xml:space="preserve"> arba perkančiosios organizacijos prašymu nepateikė ar nepatikslino pateiktos netikslios ar neišsamios informacijos dėl Nacionalinio saugumo reikalavimų atitikties nustatytų sąlygų nebuvimo;</w:t>
      </w:r>
    </w:p>
    <w:p w14:paraId="0E19150F" w14:textId="2884332B" w:rsidR="00AF280D" w:rsidRPr="00207754" w:rsidRDefault="00EC0E98" w:rsidP="00207754">
      <w:pPr>
        <w:spacing w:line="276" w:lineRule="auto"/>
        <w:ind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B7E1A" w:rsidRPr="00207754">
        <w:rPr>
          <w:rFonts w:asciiTheme="majorBidi" w:hAnsiTheme="majorBidi" w:cstheme="majorBidi"/>
        </w:rPr>
        <w:t>7</w:t>
      </w:r>
      <w:r w:rsidRPr="00207754">
        <w:rPr>
          <w:rFonts w:asciiTheme="majorBidi" w:hAnsiTheme="majorBidi" w:cstheme="majorBidi"/>
        </w:rPr>
        <w:t xml:space="preserve">. </w:t>
      </w:r>
      <w:r w:rsidR="0002796E" w:rsidRPr="00207754">
        <w:rPr>
          <w:rFonts w:asciiTheme="majorBidi" w:hAnsiTheme="majorBidi" w:cstheme="majorBidi"/>
        </w:rPr>
        <w:t>pasiūlymas neatitinka pirkimo dokumentuose nustatytų reikalavimų</w:t>
      </w:r>
      <w:r w:rsidR="00B53D37" w:rsidRPr="00207754">
        <w:rPr>
          <w:rFonts w:asciiTheme="majorBidi" w:hAnsiTheme="majorBidi" w:cstheme="majorBidi"/>
        </w:rPr>
        <w:t>;</w:t>
      </w:r>
    </w:p>
    <w:p w14:paraId="0D709749" w14:textId="43D8747F" w:rsidR="00EC0E98" w:rsidRPr="00207754" w:rsidRDefault="00EC0E98" w:rsidP="00207754">
      <w:pPr>
        <w:spacing w:line="276" w:lineRule="auto"/>
        <w:ind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B7E1A" w:rsidRPr="00207754">
        <w:rPr>
          <w:rFonts w:asciiTheme="majorBidi" w:hAnsiTheme="majorBidi" w:cstheme="majorBidi"/>
        </w:rPr>
        <w:t>8</w:t>
      </w:r>
      <w:r w:rsidRPr="00207754">
        <w:rPr>
          <w:rFonts w:asciiTheme="majorBidi" w:hAnsiTheme="majorBidi" w:cstheme="majorBidi"/>
        </w:rPr>
        <w:t>. tiekėjų, kurių pasiūlymai neatmesti dėl kitų priežasčių, buvo pasiūlytos per didelės, Perkančiajai organizacijai nepriimtinos kainos;</w:t>
      </w:r>
    </w:p>
    <w:p w14:paraId="336887FD" w14:textId="51454829" w:rsidR="00EC0E98" w:rsidRPr="00207754" w:rsidRDefault="00EC0E98" w:rsidP="00207754">
      <w:pPr>
        <w:spacing w:line="276" w:lineRule="auto"/>
        <w:ind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B7E1A" w:rsidRPr="00207754">
        <w:rPr>
          <w:rFonts w:asciiTheme="majorBidi" w:hAnsiTheme="majorBidi" w:cstheme="majorBidi"/>
        </w:rPr>
        <w:t>9</w:t>
      </w:r>
      <w:r w:rsidRPr="00207754">
        <w:rPr>
          <w:rFonts w:asciiTheme="majorBidi" w:hAnsiTheme="majorBidi" w:cstheme="majorBidi"/>
        </w:rPr>
        <w:t>. tiekėjas per Perkančiosios organizacijos nurodytą terminą neištaiso aritmetinių klaidų ir (ar) nepaaiškina pasiūlymo. Šiuo atveju jo pasiūlymas atmetamas kaip neatitinkantis pirkimo dokumentuose nustatytų reikalavimų;</w:t>
      </w:r>
    </w:p>
    <w:p w14:paraId="4C35BECA" w14:textId="5A4B813E"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noProof/>
          <w:lang w:val="en-US"/>
        </w:rPr>
        <w:lastRenderedPageBreak/>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0"/>
                    <a:stretch>
                      <a:fillRect/>
                    </a:stretch>
                  </pic:blipFill>
                  <pic:spPr>
                    <a:xfrm>
                      <a:off x="0" y="0"/>
                      <a:ext cx="3048" cy="3049"/>
                    </a:xfrm>
                    <a:prstGeom prst="rect">
                      <a:avLst/>
                    </a:prstGeom>
                  </pic:spPr>
                </pic:pic>
              </a:graphicData>
            </a:graphic>
          </wp:anchor>
        </w:drawing>
      </w: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B7E1A" w:rsidRPr="00207754">
        <w:rPr>
          <w:rFonts w:asciiTheme="majorBidi" w:hAnsiTheme="majorBidi" w:cstheme="majorBidi"/>
        </w:rPr>
        <w:t>10</w:t>
      </w:r>
      <w:r w:rsidRPr="00207754">
        <w:rPr>
          <w:rFonts w:asciiTheme="majorBidi" w:hAnsiTheme="majorBidi" w:cstheme="majorBidi"/>
        </w:rPr>
        <w:t xml:space="preserve">. pateiktame pasiūlyme nurodyta kaina yra neįprastai maža ir tiekėjas, jei Perkančioji organizacija paprašė, </w:t>
      </w:r>
      <w:r w:rsidRPr="00207754">
        <w:rPr>
          <w:rFonts w:asciiTheme="majorBidi" w:hAnsiTheme="majorBidi" w:cstheme="majorBidi"/>
          <w:noProof/>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3"/>
                    <a:stretch>
                      <a:fillRect/>
                    </a:stretch>
                  </pic:blipFill>
                  <pic:spPr>
                    <a:xfrm>
                      <a:off x="0" y="0"/>
                      <a:ext cx="3048" cy="3049"/>
                    </a:xfrm>
                    <a:prstGeom prst="rect">
                      <a:avLst/>
                    </a:prstGeom>
                  </pic:spPr>
                </pic:pic>
              </a:graphicData>
            </a:graphic>
          </wp:inline>
        </w:drawing>
      </w:r>
      <w:r w:rsidRPr="00207754">
        <w:rPr>
          <w:rFonts w:asciiTheme="majorBidi" w:hAnsiTheme="majorBidi" w:cstheme="majorBidi"/>
        </w:rPr>
        <w:t>nepateikia tinkamų kainos pagrįstumo įrodymų;</w:t>
      </w:r>
    </w:p>
    <w:p w14:paraId="44E528F8" w14:textId="4AC5BE80"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B7E1A" w:rsidRPr="00207754">
        <w:rPr>
          <w:rFonts w:asciiTheme="majorBidi" w:hAnsiTheme="majorBidi" w:cstheme="majorBidi"/>
        </w:rPr>
        <w:t>11</w:t>
      </w:r>
      <w:r w:rsidRPr="00207754">
        <w:rPr>
          <w:rFonts w:asciiTheme="majorBidi" w:hAnsiTheme="majorBidi" w:cstheme="majorBidi"/>
        </w:rPr>
        <w:t>. tiekėjas, apie nustatytų reikalavimų atitikimą, yra pateikęs melagingą informaciją, kurią Perkančioji organizacija gali įrodyti bet kokiomis teisėtomis priemonėmis;</w:t>
      </w:r>
    </w:p>
    <w:p w14:paraId="266186EA" w14:textId="0D30577D"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.1</w:t>
      </w:r>
      <w:r w:rsidR="00A31EDA">
        <w:rPr>
          <w:rFonts w:asciiTheme="majorBidi" w:hAnsiTheme="majorBidi" w:cstheme="majorBidi"/>
        </w:rPr>
        <w:t>2</w:t>
      </w:r>
      <w:r w:rsidRPr="00207754">
        <w:rPr>
          <w:rFonts w:asciiTheme="majorBidi" w:hAnsiTheme="majorBidi" w:cstheme="majorBidi"/>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13AA2050" w:rsidR="00DF4BF1" w:rsidRPr="00207754" w:rsidRDefault="00EC0E98" w:rsidP="00207754">
      <w:pPr>
        <w:spacing w:line="276" w:lineRule="auto"/>
        <w:ind w:firstLine="567"/>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.1</w:t>
      </w:r>
      <w:r w:rsidR="00A31EDA">
        <w:rPr>
          <w:rFonts w:asciiTheme="majorBidi" w:hAnsiTheme="majorBidi" w:cstheme="majorBidi"/>
        </w:rPr>
        <w:t>3</w:t>
      </w:r>
      <w:r w:rsidRPr="00207754">
        <w:rPr>
          <w:rFonts w:asciiTheme="majorBidi" w:hAnsiTheme="majorBidi" w:cstheme="majorBidi"/>
        </w:rPr>
        <w:t xml:space="preserve">. tiekėjas pateikė netikslius, neišsamius pirkimo dokumentuose </w:t>
      </w:r>
      <w:r w:rsidR="0076520E" w:rsidRPr="00207754">
        <w:rPr>
          <w:rFonts w:asciiTheme="majorBidi" w:hAnsiTheme="majorBidi" w:cstheme="majorBidi"/>
        </w:rPr>
        <w:t>nurodytus</w:t>
      </w:r>
      <w:r w:rsidRPr="00207754">
        <w:rPr>
          <w:rFonts w:asciiTheme="majorBidi" w:hAnsiTheme="majorBidi" w:cstheme="majorBidi"/>
        </w:rPr>
        <w:t xml:space="preserve"> kartu su pasiūlymu teikiamus dokumentus ar jų nepateikė ir Perkančiosios organizacijos prašymu </w:t>
      </w:r>
      <w:bookmarkStart w:id="19" w:name="_Hlk499717273"/>
      <w:r w:rsidRPr="00207754">
        <w:rPr>
          <w:rFonts w:asciiTheme="majorBidi" w:hAnsiTheme="majorBidi" w:cstheme="majorBidi"/>
        </w:rPr>
        <w:t>nepateikė, nepatikslino</w:t>
      </w:r>
      <w:bookmarkEnd w:id="19"/>
      <w:r w:rsidRPr="00207754">
        <w:rPr>
          <w:rFonts w:asciiTheme="majorBidi" w:hAnsiTheme="majorBidi" w:cstheme="majorBidi"/>
        </w:rPr>
        <w:t xml:space="preserve"> pateiktų netikslių ar neišsamių pirkimo dokumentuose </w:t>
      </w:r>
      <w:r w:rsidR="0076520E" w:rsidRPr="00207754">
        <w:rPr>
          <w:rFonts w:asciiTheme="majorBidi" w:hAnsiTheme="majorBidi" w:cstheme="majorBidi"/>
        </w:rPr>
        <w:t>nurodytų</w:t>
      </w:r>
      <w:r w:rsidRPr="00207754">
        <w:rPr>
          <w:rFonts w:asciiTheme="majorBidi" w:hAnsiTheme="majorBidi" w:cstheme="majorBidi"/>
        </w:rPr>
        <w:t xml:space="preserve"> kartu su pasiūlymų teikiamų dokumentų</w:t>
      </w:r>
      <w:r w:rsidR="00DC56BC" w:rsidRPr="00207754">
        <w:rPr>
          <w:rFonts w:asciiTheme="majorBidi" w:hAnsiTheme="majorBidi" w:cstheme="majorBidi"/>
        </w:rPr>
        <w:t>.</w:t>
      </w:r>
    </w:p>
    <w:p w14:paraId="02C8F569" w14:textId="77777777" w:rsidR="00F76EFD"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9A3CDD" w:rsidRPr="00207754">
        <w:rPr>
          <w:rFonts w:asciiTheme="majorBidi" w:hAnsiTheme="majorBidi" w:cstheme="majorBidi"/>
        </w:rPr>
        <w:t>1</w:t>
      </w:r>
      <w:r w:rsidR="00EC0E98" w:rsidRPr="00207754">
        <w:rPr>
          <w:rFonts w:asciiTheme="majorBidi" w:hAnsiTheme="majorBidi" w:cstheme="majorBidi"/>
        </w:rPr>
        <w:t>. Perkančioji organizacija gali nevertinti viso pasiūlymo, jei patikrinusi jo dalį nustato, kad pasiūlymas turi būti atmestas.</w:t>
      </w:r>
    </w:p>
    <w:p w14:paraId="65CD5059" w14:textId="25B7DD91" w:rsidR="00DF4BF1"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9762FB" w:rsidRPr="00207754">
        <w:rPr>
          <w:rFonts w:asciiTheme="majorBidi" w:hAnsiTheme="majorBidi" w:cstheme="majorBidi"/>
        </w:rPr>
        <w:t>2</w:t>
      </w:r>
      <w:r w:rsidR="00EC0E98" w:rsidRPr="00207754">
        <w:rPr>
          <w:rFonts w:asciiTheme="majorBidi" w:hAnsiTheme="majorBidi" w:cstheme="majorBidi"/>
        </w:rPr>
        <w:t>. Apie pasiūlymo atmetimą ir tokio atmetimo priežastis tiekėjas informuojamas raštu CVP IS priemonėmis.</w:t>
      </w:r>
    </w:p>
    <w:p w14:paraId="611C8288" w14:textId="548D40E3" w:rsidR="00EC0E98"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9762FB" w:rsidRPr="00207754">
        <w:rPr>
          <w:rFonts w:asciiTheme="majorBidi" w:hAnsiTheme="majorBidi" w:cstheme="majorBidi"/>
        </w:rPr>
        <w:t>3</w:t>
      </w:r>
      <w:r w:rsidR="00EC0E98" w:rsidRPr="00207754">
        <w:rPr>
          <w:rFonts w:asciiTheme="majorBidi" w:hAnsiTheme="majorBidi" w:cstheme="majorBidi"/>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07754" w:rsidRDefault="00EC0E98" w:rsidP="00207754">
      <w:pPr>
        <w:tabs>
          <w:tab w:val="left" w:pos="426"/>
        </w:tabs>
        <w:spacing w:line="276" w:lineRule="auto"/>
        <w:contextualSpacing/>
        <w:jc w:val="both"/>
        <w:rPr>
          <w:rFonts w:asciiTheme="majorBidi" w:hAnsiTheme="majorBidi" w:cstheme="majorBidi"/>
        </w:rPr>
      </w:pPr>
    </w:p>
    <w:p w14:paraId="742EC0DF" w14:textId="0B8D7CF0" w:rsidR="00AE1424"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 SKYRIUS</w:t>
      </w:r>
    </w:p>
    <w:p w14:paraId="21D40C86" w14:textId="77777777" w:rsidR="00EC0E98" w:rsidRPr="00207754" w:rsidRDefault="00EC0E98" w:rsidP="00F527C3">
      <w:pPr>
        <w:spacing w:line="276" w:lineRule="auto"/>
        <w:ind w:right="41"/>
        <w:jc w:val="center"/>
        <w:rPr>
          <w:rFonts w:asciiTheme="majorBidi" w:hAnsiTheme="majorBidi" w:cstheme="majorBidi"/>
          <w:b/>
        </w:rPr>
      </w:pPr>
      <w:r w:rsidRPr="00207754">
        <w:rPr>
          <w:rFonts w:asciiTheme="majorBidi" w:hAnsiTheme="majorBidi" w:cstheme="majorBidi"/>
          <w:b/>
        </w:rPr>
        <w:t>LAIMĖTOJO NUSTATYMAS IR INFORMAVIMAS APIE PIRKIMO PROCEDŪROS REZULTATUS</w:t>
      </w:r>
    </w:p>
    <w:p w14:paraId="6B4023A9" w14:textId="77777777" w:rsidR="003867E4" w:rsidRPr="00207754" w:rsidRDefault="003867E4" w:rsidP="00207754">
      <w:pPr>
        <w:spacing w:line="276" w:lineRule="auto"/>
        <w:ind w:right="41"/>
        <w:jc w:val="both"/>
        <w:rPr>
          <w:rFonts w:asciiTheme="majorBidi" w:hAnsiTheme="majorBidi" w:cstheme="majorBidi"/>
          <w:b/>
        </w:rPr>
      </w:pPr>
    </w:p>
    <w:p w14:paraId="5EF14173" w14:textId="5BF25FBB" w:rsidR="00EC0E98" w:rsidRPr="00207754" w:rsidRDefault="00AF280D" w:rsidP="00207754">
      <w:pPr>
        <w:tabs>
          <w:tab w:val="left" w:pos="284"/>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Pr="00207754">
        <w:rPr>
          <w:rFonts w:asciiTheme="majorBidi" w:hAnsiTheme="majorBidi" w:cstheme="majorBidi"/>
        </w:rPr>
        <w:tab/>
      </w:r>
      <w:r w:rsidR="00AC1EFC" w:rsidRPr="00207754">
        <w:rPr>
          <w:rFonts w:asciiTheme="majorBidi" w:hAnsiTheme="majorBidi" w:cstheme="majorBidi"/>
        </w:rPr>
        <w:t>7</w:t>
      </w:r>
      <w:r w:rsidR="009762FB" w:rsidRPr="00207754">
        <w:rPr>
          <w:rFonts w:asciiTheme="majorBidi" w:hAnsiTheme="majorBidi" w:cstheme="majorBidi"/>
        </w:rPr>
        <w:t>4</w:t>
      </w:r>
      <w:r w:rsidR="00EC0E98" w:rsidRPr="00207754">
        <w:rPr>
          <w:rFonts w:asciiTheme="majorBidi" w:hAnsiTheme="majorBidi" w:cstheme="majorBidi"/>
        </w:rPr>
        <w:t>. Laimėjusiu pasiūlymu pripažįstamas pasiūlymas esantis pasiūlymų eilės pirmoje vietoje Viešųjų pirkimų įstatymo bei šių pirkimo dokumentų nustatyta tvarka.</w:t>
      </w:r>
    </w:p>
    <w:p w14:paraId="4B9A56DE" w14:textId="0D33D01B" w:rsidR="00F76EFD" w:rsidRPr="00207754" w:rsidRDefault="00AF280D" w:rsidP="00207754">
      <w:pPr>
        <w:tabs>
          <w:tab w:val="left" w:pos="284"/>
          <w:tab w:val="left" w:pos="426"/>
        </w:tab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 xml:space="preserve">  7</w:t>
      </w:r>
      <w:r w:rsidR="009762FB" w:rsidRPr="00207754">
        <w:rPr>
          <w:rFonts w:asciiTheme="majorBidi" w:hAnsiTheme="majorBidi" w:cstheme="majorBidi"/>
        </w:rPr>
        <w:t>5</w:t>
      </w:r>
      <w:r w:rsidR="00EC0E98" w:rsidRPr="00207754">
        <w:rPr>
          <w:rFonts w:asciiTheme="majorBidi" w:hAnsiTheme="majorBidi" w:cstheme="majorBidi"/>
        </w:rPr>
        <w:t xml:space="preserve">. </w:t>
      </w:r>
      <w:r w:rsidR="004026B4" w:rsidRPr="00207754">
        <w:rPr>
          <w:rFonts w:asciiTheme="majorBidi" w:hAnsiTheme="majorBidi" w:cstheme="majorBidi"/>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3961053A" w:rsidR="00EC0E98" w:rsidRPr="00207754" w:rsidRDefault="00F76EFD" w:rsidP="00207754">
      <w:pPr>
        <w:tabs>
          <w:tab w:val="left" w:pos="284"/>
          <w:tab w:val="left" w:pos="426"/>
        </w:tabs>
        <w:spacing w:line="276" w:lineRule="auto"/>
        <w:jc w:val="both"/>
        <w:rPr>
          <w:rFonts w:asciiTheme="majorBidi" w:hAnsiTheme="majorBidi" w:cstheme="majorBidi"/>
        </w:rPr>
      </w:pPr>
      <w:r w:rsidRPr="00207754">
        <w:rPr>
          <w:rFonts w:asciiTheme="majorBidi" w:hAnsiTheme="majorBidi" w:cstheme="majorBidi"/>
        </w:rPr>
        <w:tab/>
      </w:r>
      <w:r w:rsidRPr="00207754">
        <w:rPr>
          <w:rFonts w:asciiTheme="majorBidi" w:hAnsiTheme="majorBidi" w:cstheme="majorBidi"/>
        </w:rPr>
        <w:tab/>
      </w:r>
      <w:r w:rsidR="00AC1EFC" w:rsidRPr="00207754">
        <w:rPr>
          <w:rFonts w:asciiTheme="majorBidi" w:hAnsiTheme="majorBidi" w:cstheme="majorBidi"/>
        </w:rPr>
        <w:t>7</w:t>
      </w:r>
      <w:r w:rsidR="009762FB" w:rsidRPr="00207754">
        <w:rPr>
          <w:rFonts w:asciiTheme="majorBidi" w:hAnsiTheme="majorBidi" w:cstheme="majorBidi"/>
        </w:rPr>
        <w:t>6</w:t>
      </w:r>
      <w:r w:rsidR="00EC0E98" w:rsidRPr="00207754">
        <w:rPr>
          <w:rFonts w:asciiTheme="majorBidi" w:hAnsiTheme="majorBidi" w:cstheme="majorBidi"/>
        </w:rPr>
        <w:t xml:space="preserve">. Susipažinti su </w:t>
      </w:r>
      <w:r w:rsidR="00AF280D" w:rsidRPr="00207754">
        <w:rPr>
          <w:rFonts w:asciiTheme="majorBidi" w:hAnsiTheme="majorBidi" w:cstheme="majorBidi"/>
        </w:rPr>
        <w:t>v</w:t>
      </w:r>
      <w:r w:rsidR="00EC0E98" w:rsidRPr="00207754">
        <w:rPr>
          <w:rFonts w:asciiTheme="majorBidi" w:hAnsiTheme="majorBidi" w:cstheme="majorBidi"/>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07754">
        <w:rPr>
          <w:rFonts w:asciiTheme="majorBidi" w:hAnsiTheme="majorBidi" w:cstheme="majorBidi"/>
          <w:noProof/>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2"/>
                    <a:stretch>
                      <a:fillRect/>
                    </a:stretch>
                  </pic:blipFill>
                  <pic:spPr>
                    <a:xfrm>
                      <a:off x="0" y="0"/>
                      <a:ext cx="3049" cy="3049"/>
                    </a:xfrm>
                    <a:prstGeom prst="rect">
                      <a:avLst/>
                    </a:prstGeom>
                  </pic:spPr>
                </pic:pic>
              </a:graphicData>
            </a:graphic>
          </wp:inline>
        </w:drawing>
      </w:r>
      <w:r w:rsidR="00EC0E98" w:rsidRPr="00207754">
        <w:rPr>
          <w:rFonts w:asciiTheme="majorBidi" w:hAnsiTheme="majorBidi" w:cstheme="majorBidi"/>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38C25E4" w14:textId="0F22F6E3" w:rsidR="009762FB" w:rsidRPr="00207754" w:rsidRDefault="00AC1EFC" w:rsidP="00207754">
      <w:pPr>
        <w:spacing w:line="276" w:lineRule="auto"/>
        <w:ind w:firstLine="720"/>
        <w:jc w:val="both"/>
        <w:rPr>
          <w:rFonts w:asciiTheme="majorBidi" w:hAnsiTheme="majorBidi" w:cstheme="majorBidi"/>
          <w:bCs/>
        </w:rPr>
      </w:pPr>
      <w:r w:rsidRPr="00207754">
        <w:rPr>
          <w:rFonts w:asciiTheme="majorBidi" w:hAnsiTheme="majorBidi" w:cstheme="majorBidi"/>
        </w:rPr>
        <w:t>7</w:t>
      </w:r>
      <w:r w:rsidR="009762FB" w:rsidRPr="00207754">
        <w:rPr>
          <w:rFonts w:asciiTheme="majorBidi" w:hAnsiTheme="majorBidi" w:cstheme="majorBidi"/>
        </w:rPr>
        <w:t>7</w:t>
      </w:r>
      <w:r w:rsidR="00EC0E98" w:rsidRPr="00207754">
        <w:rPr>
          <w:rFonts w:asciiTheme="majorBidi" w:hAnsiTheme="majorBidi" w:cstheme="majorBidi"/>
        </w:rPr>
        <w:t xml:space="preserve">. </w:t>
      </w:r>
      <w:r w:rsidR="009762FB" w:rsidRPr="00207754">
        <w:rPr>
          <w:rFonts w:asciiTheme="majorBidi" w:hAnsiTheme="majorBidi" w:cstheme="majorBidi"/>
          <w:bCs/>
          <w:iCs/>
        </w:rPr>
        <w:t>Suinteresuoti dalyviai nuo perkančiosios organizacijos pranešimo apie sprendimą nustatyti laimėjusį pasiūlymą pateikimo dalyviams dienos iki atidėjimo termino pabaigos gali prašyti perkančiosios organizacijos pateikti laimėjusį pasiūlymą. Tokiu atveju LR Viešųjų pirkimų įstatymo 102 straipsnio 1 dalyje nustatytas terminas ir atidėjimo terminas pratęsiami</w:t>
      </w:r>
      <w:r w:rsidR="009762FB" w:rsidRPr="00207754">
        <w:rPr>
          <w:rFonts w:asciiTheme="majorBidi" w:hAnsiTheme="majorBidi" w:cstheme="majorBidi"/>
          <w:bCs/>
          <w:iCs/>
          <w:color w:val="000000"/>
        </w:rPr>
        <w:t xml:space="preserve"> papildomam terminui, jį </w:t>
      </w:r>
      <w:r w:rsidR="009762FB" w:rsidRPr="00207754">
        <w:rPr>
          <w:rFonts w:asciiTheme="majorBidi" w:hAnsiTheme="majorBidi" w:cstheme="majorBidi"/>
          <w:bCs/>
          <w:iCs/>
          <w:color w:val="000000"/>
        </w:rPr>
        <w:lastRenderedPageBreak/>
        <w:t>skaičiuojant</w:t>
      </w:r>
      <w:r w:rsidR="009762FB" w:rsidRPr="00207754">
        <w:rPr>
          <w:rFonts w:asciiTheme="majorBidi" w:hAnsiTheme="majorBidi" w:cstheme="majorBidi"/>
          <w:bCs/>
          <w:iCs/>
        </w:rPr>
        <w:t xml:space="preserve"> nuo suinteresuoto dalyvio prašymo pateikti laimėjusį pasiūlymą pateikimo perkančiajai organizacijai dienos iki tol, kol suinteresuotam dalyviui bus pateiktas minėtas pasiūlymas. </w:t>
      </w:r>
      <w:r w:rsidR="009762FB" w:rsidRPr="00207754">
        <w:rPr>
          <w:rFonts w:asciiTheme="majorBidi" w:hAnsiTheme="majorBidi" w:cstheme="majorBidi"/>
          <w:bCs/>
          <w:iCs/>
          <w:color w:val="000000"/>
        </w:rPr>
        <w:t xml:space="preserve">Jeigu laimėjusio dalyvio pasiūlymas pateikiamas tą pačią dieną, kai buvo paprašyta, </w:t>
      </w:r>
      <w:r w:rsidR="009762FB" w:rsidRPr="00207754">
        <w:rPr>
          <w:rFonts w:asciiTheme="majorBidi" w:hAnsiTheme="majorBidi" w:cstheme="majorBidi"/>
          <w:bCs/>
          <w:iCs/>
        </w:rPr>
        <w:t>LR Viešųjų pirkimų</w:t>
      </w:r>
      <w:r w:rsidR="009762FB" w:rsidRPr="00207754">
        <w:rPr>
          <w:rFonts w:asciiTheme="majorBidi" w:hAnsiTheme="majorBidi" w:cstheme="majorBidi"/>
          <w:bCs/>
          <w:iCs/>
          <w:color w:val="000000"/>
        </w:rPr>
        <w:t xml:space="preserve"> įstatymo 102 straipsnio 1 dalyje nustatytas terminas ir atidėjimo terminas pratęsiami vienai darbo dienai. </w:t>
      </w:r>
      <w:r w:rsidR="009762FB" w:rsidRPr="00207754">
        <w:rPr>
          <w:rFonts w:asciiTheme="majorBidi" w:hAnsiTheme="majorBidi" w:cstheme="majorBidi"/>
          <w:bCs/>
          <w:iCs/>
        </w:rPr>
        <w:t>Perkančioji organizacija laimėjusį pasiūlymą suinteresuotiems dalyviams gali pateikti teikdama šio straipsnio 1 dalyje nurodytą informaciją.</w:t>
      </w:r>
    </w:p>
    <w:p w14:paraId="6E0ECACB" w14:textId="32965A05" w:rsidR="00096182" w:rsidRPr="00207754" w:rsidRDefault="00096182" w:rsidP="00207754">
      <w:pPr>
        <w:pStyle w:val="v1body2"/>
        <w:shd w:val="clear" w:color="auto" w:fill="FFFFFF"/>
        <w:spacing w:before="0" w:beforeAutospacing="0" w:after="40" w:afterAutospacing="0" w:line="276" w:lineRule="auto"/>
        <w:ind w:firstLine="426"/>
        <w:jc w:val="both"/>
        <w:rPr>
          <w:rFonts w:asciiTheme="majorBidi" w:hAnsiTheme="majorBidi" w:cstheme="majorBidi"/>
        </w:rPr>
      </w:pPr>
    </w:p>
    <w:p w14:paraId="5207DE9C" w14:textId="77777777" w:rsidR="003867E4" w:rsidRPr="00207754" w:rsidRDefault="003867E4" w:rsidP="00207754">
      <w:pPr>
        <w:spacing w:line="276" w:lineRule="auto"/>
        <w:ind w:left="33" w:right="28" w:firstLine="534"/>
        <w:jc w:val="both"/>
        <w:rPr>
          <w:rFonts w:asciiTheme="majorBidi" w:hAnsiTheme="majorBidi" w:cstheme="majorBidi"/>
        </w:rPr>
      </w:pPr>
    </w:p>
    <w:p w14:paraId="39FF3C88"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XII SKYRIUS</w:t>
      </w:r>
    </w:p>
    <w:p w14:paraId="0FC20A19" w14:textId="77777777" w:rsidR="00EC0E98" w:rsidRPr="00207754" w:rsidRDefault="00EC0E98" w:rsidP="00F527C3">
      <w:pPr>
        <w:keepNext/>
        <w:keepLines/>
        <w:spacing w:line="276" w:lineRule="auto"/>
        <w:ind w:left="851"/>
        <w:jc w:val="center"/>
        <w:outlineLvl w:val="0"/>
        <w:rPr>
          <w:rFonts w:asciiTheme="majorBidi" w:hAnsiTheme="majorBidi" w:cstheme="majorBidi"/>
          <w:b/>
        </w:rPr>
      </w:pPr>
      <w:r w:rsidRPr="00207754">
        <w:rPr>
          <w:rFonts w:asciiTheme="majorBidi" w:hAnsiTheme="majorBidi" w:cstheme="majorBidi"/>
          <w:b/>
        </w:rPr>
        <w:t>PIRKIMO SUTARTIES SĄLYGOS</w:t>
      </w:r>
    </w:p>
    <w:p w14:paraId="220A08A5" w14:textId="77777777" w:rsidR="00EC0E98" w:rsidRPr="00207754" w:rsidRDefault="00EC0E98" w:rsidP="00207754">
      <w:pPr>
        <w:spacing w:line="276" w:lineRule="auto"/>
        <w:jc w:val="both"/>
        <w:rPr>
          <w:rFonts w:asciiTheme="majorBidi" w:hAnsiTheme="majorBidi" w:cstheme="majorBidi"/>
        </w:rPr>
      </w:pPr>
    </w:p>
    <w:p w14:paraId="75FA782E" w14:textId="267B8F31" w:rsidR="00EC0E98" w:rsidRPr="00207754" w:rsidRDefault="00AF280D"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7</w:t>
      </w:r>
      <w:r w:rsidR="009762FB" w:rsidRPr="00207754">
        <w:rPr>
          <w:rFonts w:asciiTheme="majorBidi" w:hAnsiTheme="majorBidi" w:cstheme="majorBidi"/>
        </w:rPr>
        <w:t>8</w:t>
      </w:r>
      <w:r w:rsidR="00EC0E98" w:rsidRPr="00207754">
        <w:rPr>
          <w:rFonts w:asciiTheme="majorBidi" w:hAnsiTheme="majorBidi" w:cstheme="majorBidi"/>
        </w:rPr>
        <w:t xml:space="preserve">. Pirkimo sutartis sudaroma nedelsiant, bet ne anksčiau, negu pasibaigė atidėjimo terminas, kuris yra </w:t>
      </w:r>
      <w:r w:rsidR="00A07662" w:rsidRPr="00207754">
        <w:rPr>
          <w:rFonts w:asciiTheme="majorBidi" w:hAnsiTheme="majorBidi" w:cstheme="majorBidi"/>
        </w:rPr>
        <w:t>10</w:t>
      </w:r>
      <w:r w:rsidR="00EC0E98" w:rsidRPr="00207754">
        <w:rPr>
          <w:rFonts w:asciiTheme="majorBidi" w:hAnsiTheme="majorBidi" w:cstheme="majorBidi"/>
        </w:rPr>
        <w:t xml:space="preserve"> </w:t>
      </w:r>
      <w:r w:rsidR="00A07662" w:rsidRPr="00207754">
        <w:rPr>
          <w:rFonts w:asciiTheme="majorBidi" w:hAnsiTheme="majorBidi" w:cstheme="majorBidi"/>
        </w:rPr>
        <w:t>k</w:t>
      </w:r>
      <w:r w:rsidR="00F76EFD" w:rsidRPr="00207754">
        <w:rPr>
          <w:rFonts w:asciiTheme="majorBidi" w:hAnsiTheme="majorBidi" w:cstheme="majorBidi"/>
        </w:rPr>
        <w:t>. d.</w:t>
      </w:r>
      <w:r w:rsidR="00EC0E98" w:rsidRPr="00207754">
        <w:rPr>
          <w:rFonts w:asciiTheme="majorBidi" w:hAnsiTheme="majorBidi" w:cstheme="majorBidi"/>
        </w:rPr>
        <w:t xml:space="preserve"> Atidėjimo terminas gali būti netaikomas, kai vienintelis suinteresuotas dalyvis yra tas, su kuriuo sudaroma pirkimo sutartis.</w:t>
      </w:r>
    </w:p>
    <w:p w14:paraId="24E17F8A" w14:textId="4526EA67"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9762FB" w:rsidRPr="00207754">
        <w:rPr>
          <w:rFonts w:asciiTheme="majorBidi" w:hAnsiTheme="majorBidi" w:cstheme="majorBidi"/>
        </w:rPr>
        <w:t>79</w:t>
      </w:r>
      <w:r w:rsidR="00EC0E98" w:rsidRPr="00207754">
        <w:rPr>
          <w:rFonts w:asciiTheme="majorBidi" w:hAnsiTheme="majorBidi" w:cstheme="majorBidi"/>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4579FE04"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8</w:t>
      </w:r>
      <w:r w:rsidR="009762FB" w:rsidRPr="00207754">
        <w:rPr>
          <w:rFonts w:asciiTheme="majorBidi" w:hAnsiTheme="majorBidi" w:cstheme="majorBidi"/>
        </w:rPr>
        <w:t>0</w:t>
      </w:r>
      <w:r w:rsidR="00EC0E98" w:rsidRPr="00207754">
        <w:rPr>
          <w:rFonts w:asciiTheme="majorBidi" w:hAnsiTheme="majorBidi" w:cstheme="majorBidi"/>
        </w:rPr>
        <w:t xml:space="preserve">. Pirkimo sutarties projektas pateikiamas </w:t>
      </w:r>
      <w:r w:rsidR="00E24A4D" w:rsidRPr="00207754">
        <w:rPr>
          <w:rFonts w:asciiTheme="majorBidi" w:hAnsiTheme="majorBidi" w:cstheme="majorBidi"/>
        </w:rPr>
        <w:t>4</w:t>
      </w:r>
      <w:r w:rsidR="00EC0E98" w:rsidRPr="00207754">
        <w:rPr>
          <w:rFonts w:asciiTheme="majorBidi" w:hAnsiTheme="majorBidi" w:cstheme="majorBidi"/>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E7222D7"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8</w:t>
      </w:r>
      <w:r w:rsidR="009762FB" w:rsidRPr="00207754">
        <w:rPr>
          <w:rFonts w:asciiTheme="majorBidi" w:hAnsiTheme="majorBidi" w:cstheme="majorBidi"/>
        </w:rPr>
        <w:t>1</w:t>
      </w:r>
      <w:r w:rsidR="00EC0E98" w:rsidRPr="00207754">
        <w:rPr>
          <w:rFonts w:asciiTheme="majorBidi" w:hAnsiTheme="majorBidi" w:cstheme="majorBidi"/>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07754">
        <w:rPr>
          <w:rFonts w:asciiTheme="majorBidi" w:hAnsiTheme="majorBidi" w:cstheme="majorBidi"/>
          <w:snapToGrid w:val="0"/>
        </w:rPr>
        <w:t>arba atsisako sudaryti pirkimo sutartį Viešųjų pirkimų įstatyme ir pirkimo dokumentuose nustatytomis sąlygomis,</w:t>
      </w:r>
      <w:r w:rsidR="00EC0E98" w:rsidRPr="00207754">
        <w:rPr>
          <w:rFonts w:asciiTheme="majorBidi" w:hAnsiTheme="majorBidi" w:cstheme="majorBidi"/>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07754" w:rsidRDefault="007D2CC2" w:rsidP="00207754">
      <w:pPr>
        <w:keepNext/>
        <w:keepLines/>
        <w:spacing w:line="276" w:lineRule="auto"/>
        <w:jc w:val="both"/>
        <w:rPr>
          <w:rFonts w:asciiTheme="majorBidi" w:hAnsiTheme="majorBidi" w:cstheme="majorBidi"/>
          <w:b/>
        </w:rPr>
      </w:pPr>
    </w:p>
    <w:p w14:paraId="668941CC"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XIII SKYRIUS</w:t>
      </w:r>
    </w:p>
    <w:p w14:paraId="3AAE1A08" w14:textId="77777777" w:rsidR="00EC0E98" w:rsidRPr="00207754" w:rsidRDefault="00EC0E98" w:rsidP="00F527C3">
      <w:pPr>
        <w:spacing w:line="276" w:lineRule="auto"/>
        <w:ind w:right="41"/>
        <w:jc w:val="center"/>
        <w:rPr>
          <w:rFonts w:asciiTheme="majorBidi" w:hAnsiTheme="majorBidi" w:cstheme="majorBidi"/>
          <w:b/>
        </w:rPr>
      </w:pPr>
      <w:r w:rsidRPr="00207754">
        <w:rPr>
          <w:rFonts w:asciiTheme="majorBidi" w:hAnsiTheme="majorBidi" w:cstheme="majorBidi"/>
          <w:b/>
        </w:rPr>
        <w:t>PRETENZIJŲ IR SKUNDŲ PATEIKIMAS IR NAGRINĖJIMAS</w:t>
      </w:r>
    </w:p>
    <w:p w14:paraId="331DDA90" w14:textId="77777777" w:rsidR="003867E4" w:rsidRPr="00207754" w:rsidRDefault="003867E4" w:rsidP="00207754">
      <w:pPr>
        <w:spacing w:line="276" w:lineRule="auto"/>
        <w:ind w:right="41"/>
        <w:jc w:val="both"/>
        <w:rPr>
          <w:rFonts w:asciiTheme="majorBidi" w:hAnsiTheme="majorBidi" w:cstheme="majorBidi"/>
          <w:b/>
        </w:rPr>
      </w:pPr>
    </w:p>
    <w:p w14:paraId="44298677" w14:textId="201E1F02" w:rsidR="00EC0E98" w:rsidRPr="00207754" w:rsidRDefault="00F76A31" w:rsidP="00207754">
      <w:pPr>
        <w:spacing w:line="276" w:lineRule="auto"/>
        <w:ind w:firstLine="680"/>
        <w:jc w:val="both"/>
        <w:rPr>
          <w:rFonts w:asciiTheme="majorBidi" w:eastAsia="Arial Unicode MS" w:hAnsiTheme="majorBidi" w:cstheme="majorBidi"/>
        </w:rPr>
      </w:pPr>
      <w:r w:rsidRPr="00207754">
        <w:rPr>
          <w:rFonts w:asciiTheme="majorBidi" w:eastAsia="Arial Unicode MS" w:hAnsiTheme="majorBidi" w:cstheme="majorBidi"/>
        </w:rPr>
        <w:t>8</w:t>
      </w:r>
      <w:r w:rsidR="009762FB" w:rsidRPr="00207754">
        <w:rPr>
          <w:rFonts w:asciiTheme="majorBidi" w:eastAsia="Arial Unicode MS" w:hAnsiTheme="majorBidi" w:cstheme="majorBidi"/>
        </w:rPr>
        <w:t>2</w:t>
      </w:r>
      <w:r w:rsidR="00EC0E98" w:rsidRPr="00207754">
        <w:rPr>
          <w:rFonts w:asciiTheme="majorBidi" w:eastAsia="Arial Unicode MS" w:hAnsiTheme="majorBidi" w:cstheme="majorBidi"/>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739EA4D1"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3</w:t>
      </w:r>
      <w:r w:rsidR="00EC0E98" w:rsidRPr="00207754">
        <w:rPr>
          <w:rFonts w:asciiTheme="majorBidi" w:eastAsia="Arial Unicode MS" w:hAnsiTheme="majorBidi" w:cstheme="majorBidi"/>
          <w:bdr w:val="nil"/>
        </w:rPr>
        <w:t>.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6D1AE94" w14:textId="4F7EE2CE"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lastRenderedPageBreak/>
        <w:t>8</w:t>
      </w:r>
      <w:r w:rsidR="009762FB" w:rsidRPr="00207754">
        <w:rPr>
          <w:rFonts w:asciiTheme="majorBidi" w:eastAsia="Arial Unicode MS" w:hAnsiTheme="majorBidi" w:cstheme="majorBidi"/>
          <w:bdr w:val="nil"/>
        </w:rPr>
        <w:t>3</w:t>
      </w:r>
      <w:r w:rsidR="00EC0E98" w:rsidRPr="00207754">
        <w:rPr>
          <w:rFonts w:asciiTheme="majorBidi" w:eastAsia="Arial Unicode MS" w:hAnsiTheme="majorBidi" w:cstheme="majorBidi"/>
          <w:bdr w:val="nil"/>
        </w:rPr>
        <w:t xml:space="preserve">.1. </w:t>
      </w:r>
      <w:r w:rsidR="00E9765F" w:rsidRPr="00207754">
        <w:rPr>
          <w:rFonts w:asciiTheme="majorBidi" w:eastAsia="Arial Unicode MS" w:hAnsiTheme="majorBidi" w:cstheme="majorBidi"/>
          <w:bdr w:val="nil"/>
        </w:rPr>
        <w:t xml:space="preserve">per </w:t>
      </w:r>
      <w:r w:rsidR="004168AC" w:rsidRPr="00207754">
        <w:rPr>
          <w:rFonts w:asciiTheme="majorBidi" w:eastAsia="Arial Unicode MS" w:hAnsiTheme="majorBidi" w:cstheme="majorBidi"/>
          <w:bdr w:val="nil"/>
        </w:rPr>
        <w:t>10</w:t>
      </w:r>
      <w:r w:rsidR="00EC0E98" w:rsidRPr="00207754">
        <w:rPr>
          <w:rFonts w:asciiTheme="majorBidi" w:eastAsia="Arial Unicode MS" w:hAnsiTheme="majorBidi" w:cstheme="majorBidi"/>
          <w:bdr w:val="nil"/>
        </w:rPr>
        <w:t xml:space="preserve"> </w:t>
      </w:r>
      <w:r w:rsidR="00E9765F" w:rsidRPr="00207754">
        <w:rPr>
          <w:rFonts w:asciiTheme="majorBidi" w:eastAsia="Arial Unicode MS" w:hAnsiTheme="majorBidi" w:cstheme="majorBidi"/>
          <w:bdr w:val="nil"/>
        </w:rPr>
        <w:t>dien</w:t>
      </w:r>
      <w:r w:rsidR="004168AC" w:rsidRPr="00207754">
        <w:rPr>
          <w:rFonts w:asciiTheme="majorBidi" w:eastAsia="Arial Unicode MS" w:hAnsiTheme="majorBidi" w:cstheme="majorBidi"/>
          <w:bdr w:val="nil"/>
        </w:rPr>
        <w:t>ų</w:t>
      </w:r>
      <w:r w:rsidR="00EC0E98" w:rsidRPr="00207754">
        <w:rPr>
          <w:rFonts w:asciiTheme="majorBidi" w:eastAsia="Arial Unicode MS" w:hAnsiTheme="majorBidi" w:cstheme="majorBidi"/>
          <w:bdr w:val="nil"/>
        </w:rPr>
        <w:t xml:space="preserve"> nuo perkančiosios organizacijos pranešimo raštu apie jos priimtą sprendimą išsiuntimo tiekėjams dienos;</w:t>
      </w:r>
    </w:p>
    <w:p w14:paraId="55233237" w14:textId="2ED4915F"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3</w:t>
      </w:r>
      <w:r w:rsidR="00EC0E98" w:rsidRPr="00207754">
        <w:rPr>
          <w:rFonts w:asciiTheme="majorBidi" w:eastAsia="Arial Unicode MS" w:hAnsiTheme="majorBidi" w:cstheme="majorBidi"/>
          <w:bdr w:val="nil"/>
        </w:rPr>
        <w:t xml:space="preserve">.2. </w:t>
      </w:r>
      <w:r w:rsidR="00E9765F" w:rsidRPr="00207754">
        <w:rPr>
          <w:rFonts w:asciiTheme="majorBidi" w:eastAsia="Arial Unicode MS" w:hAnsiTheme="majorBidi" w:cstheme="majorBidi"/>
          <w:bdr w:val="nil"/>
        </w:rPr>
        <w:t xml:space="preserve">per </w:t>
      </w:r>
      <w:r w:rsidR="004168AC" w:rsidRPr="00207754">
        <w:rPr>
          <w:rFonts w:asciiTheme="majorBidi" w:eastAsia="Arial Unicode MS" w:hAnsiTheme="majorBidi" w:cstheme="majorBidi"/>
          <w:bdr w:val="nil"/>
        </w:rPr>
        <w:t>10</w:t>
      </w:r>
      <w:r w:rsidR="00E9765F" w:rsidRPr="00207754">
        <w:rPr>
          <w:rFonts w:asciiTheme="majorBidi" w:eastAsia="Arial Unicode MS" w:hAnsiTheme="majorBidi" w:cstheme="majorBidi"/>
          <w:bdr w:val="nil"/>
        </w:rPr>
        <w:t xml:space="preserve"> dien</w:t>
      </w:r>
      <w:r w:rsidR="004168AC" w:rsidRPr="00207754">
        <w:rPr>
          <w:rFonts w:asciiTheme="majorBidi" w:eastAsia="Arial Unicode MS" w:hAnsiTheme="majorBidi" w:cstheme="majorBidi"/>
          <w:bdr w:val="nil"/>
        </w:rPr>
        <w:t>ų</w:t>
      </w:r>
      <w:r w:rsidR="0062503F" w:rsidRPr="00207754">
        <w:rPr>
          <w:rFonts w:asciiTheme="majorBidi" w:eastAsia="Arial Unicode MS" w:hAnsiTheme="majorBidi" w:cstheme="majorBidi"/>
          <w:bdr w:val="nil"/>
        </w:rPr>
        <w:t xml:space="preserve"> </w:t>
      </w:r>
      <w:r w:rsidR="00EC0E98" w:rsidRPr="00207754">
        <w:rPr>
          <w:rFonts w:asciiTheme="majorBidi" w:eastAsia="Arial Unicode MS" w:hAnsiTheme="majorBidi" w:cstheme="majorBidi"/>
          <w:bdr w:val="nil"/>
        </w:rPr>
        <w:t>nuo paskelbimo apie perkančiosios organizacijos priimtą sprendimą dienos, jeigu VPĮ nėra reikalavimo raštu informuoti tiekėjus apie perkančiosios organizacijos priimtus sprendimus.</w:t>
      </w:r>
    </w:p>
    <w:p w14:paraId="424A48A3" w14:textId="5AC69546"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4</w:t>
      </w:r>
      <w:r w:rsidR="00EC0E98" w:rsidRPr="00207754">
        <w:rPr>
          <w:rFonts w:asciiTheme="majorBidi" w:eastAsia="Arial Unicode MS" w:hAnsiTheme="majorBidi" w:cstheme="majorBidi"/>
          <w:bdr w:val="nil"/>
        </w:rPr>
        <w:t>.  Perkančioji organizacija privalo nagrinėti tik tas tiekėjų pretenzijas, kurios gautos iki pirkimo sutarties ar preliminariosios sutarties sudarymo dienos</w:t>
      </w:r>
      <w:r w:rsidR="00F76EFD" w:rsidRPr="00207754">
        <w:rPr>
          <w:rFonts w:asciiTheme="majorBidi" w:eastAsia="Arial Unicode MS" w:hAnsiTheme="majorBidi" w:cstheme="majorBidi"/>
          <w:bdr w:val="nil"/>
        </w:rPr>
        <w:t xml:space="preserve">. </w:t>
      </w:r>
      <w:r w:rsidR="00EC0E98" w:rsidRPr="00207754">
        <w:rPr>
          <w:rFonts w:asciiTheme="majorBidi" w:eastAsia="Arial Unicode MS" w:hAnsiTheme="majorBidi" w:cstheme="majorBidi"/>
          <w:bdr w:val="nil"/>
        </w:rPr>
        <w:t>Neprivaloma nagrinėti pretenzijų, teikiamų pakartotinai dėl to paties perkančiosios organizacijos priimto sprendimo arba atlikto veiksmo.</w:t>
      </w:r>
    </w:p>
    <w:p w14:paraId="17B3244E" w14:textId="778FD36A" w:rsidR="004168AC" w:rsidRPr="00207754" w:rsidRDefault="004168AC"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5</w:t>
      </w:r>
      <w:r w:rsidRPr="00207754">
        <w:rPr>
          <w:rFonts w:asciiTheme="majorBidi" w:eastAsia="Arial Unicode MS" w:hAnsiTheme="majorBidi" w:cstheme="majorBidi"/>
          <w:bdr w:val="nil"/>
        </w:rPr>
        <w:t xml:space="preserve">. </w:t>
      </w:r>
      <w:r w:rsidRPr="00207754">
        <w:rPr>
          <w:rFonts w:asciiTheme="majorBidi" w:hAnsiTheme="majorBidi" w:cstheme="majorBidi"/>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D6FE8CF" w14:textId="3975C1D5"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6</w:t>
      </w:r>
      <w:r w:rsidR="00EC0E98" w:rsidRPr="00207754">
        <w:rPr>
          <w:rFonts w:asciiTheme="majorBidi" w:eastAsia="Arial Unicode MS" w:hAnsiTheme="majorBidi" w:cstheme="majorBidi"/>
          <w:bdr w:val="nil"/>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F76EFD" w:rsidRPr="00207754">
        <w:rPr>
          <w:rFonts w:asciiTheme="majorBidi" w:eastAsia="Arial Unicode MS" w:hAnsiTheme="majorBidi" w:cstheme="majorBidi"/>
          <w:bdr w:val="nil"/>
        </w:rPr>
        <w:t>7</w:t>
      </w:r>
      <w:r w:rsidR="00EC0E98" w:rsidRPr="00207754">
        <w:rPr>
          <w:rFonts w:asciiTheme="majorBidi" w:eastAsia="Arial Unicode MS" w:hAnsiTheme="majorBidi" w:cstheme="majorBidi"/>
          <w:bdr w:val="nil"/>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F76EFD" w:rsidRPr="00207754">
        <w:rPr>
          <w:rFonts w:asciiTheme="majorBidi" w:eastAsia="Arial Unicode MS" w:hAnsiTheme="majorBidi" w:cstheme="majorBidi"/>
          <w:bdr w:val="nil"/>
        </w:rPr>
        <w:t>8</w:t>
      </w:r>
      <w:r w:rsidR="00EC0E98" w:rsidRPr="00207754">
        <w:rPr>
          <w:rFonts w:asciiTheme="majorBidi" w:eastAsia="Arial Unicode MS" w:hAnsiTheme="majorBidi" w:cstheme="majorBidi"/>
          <w:bdr w:val="nil"/>
        </w:rPr>
        <w:t>. Tiekėjas turi teisę pareikšti ieškinį dėl pirkimo sutarties ar preliminariosios sutarties pripažinimo negaliojančia per 6 mėnesius nuo pirkimo sutarties sudarymo dienos.</w:t>
      </w:r>
    </w:p>
    <w:p w14:paraId="0F86E4E8" w14:textId="7013CA6A"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89</w:t>
      </w:r>
      <w:r w:rsidR="00EC0E98" w:rsidRPr="00207754">
        <w:rPr>
          <w:rFonts w:asciiTheme="majorBidi" w:eastAsia="Arial Unicode MS" w:hAnsiTheme="majorBidi" w:cstheme="majorBidi"/>
          <w:bdr w:val="nil"/>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sidRPr="00207754">
        <w:rPr>
          <w:rFonts w:asciiTheme="majorBidi" w:eastAsia="Arial Unicode MS" w:hAnsiTheme="majorBidi" w:cstheme="majorBidi"/>
          <w:bdr w:val="nil"/>
        </w:rPr>
        <w:t>amas perkančiajai organizacijai</w:t>
      </w:r>
      <w:r w:rsidR="00EC0E98" w:rsidRPr="00207754">
        <w:rPr>
          <w:rFonts w:asciiTheme="majorBidi" w:eastAsia="Arial Unicode MS" w:hAnsiTheme="majorBidi" w:cstheme="majorBidi"/>
          <w:bdr w:val="nil"/>
        </w:rPr>
        <w:t xml:space="preserve"> nepagrįstai nutraukus pirkimo sutartį dėl esminio pirkimo sutarties pažeidimo.</w:t>
      </w:r>
    </w:p>
    <w:p w14:paraId="450863CF" w14:textId="24A7A0F3"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90</w:t>
      </w:r>
      <w:r w:rsidR="00EC0E98" w:rsidRPr="00207754">
        <w:rPr>
          <w:rFonts w:asciiTheme="majorBidi" w:eastAsia="Arial Unicode MS" w:hAnsiTheme="majorBidi" w:cstheme="majorBidi"/>
          <w:bdr w:val="nil"/>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91</w:t>
      </w:r>
      <w:r w:rsidR="00EC0E98" w:rsidRPr="00207754">
        <w:rPr>
          <w:rFonts w:asciiTheme="majorBidi" w:eastAsia="Arial Unicode MS" w:hAnsiTheme="majorBidi" w:cstheme="majorBidi"/>
          <w:bdr w:val="nil"/>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.1. motyvuotą teismo nutartį, kuria atsisakoma priimti ieškinį;</w:t>
      </w:r>
    </w:p>
    <w:p w14:paraId="561CD7A0" w14:textId="66523ED4"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.2. motyvuotą teismo nutartį dėl tiekėjo prašymo taikyti laikinąsias apsaugos priemones atmetimo, kai šis prašymas teisme buvo gautas iki ieškinio pareiškimo;</w:t>
      </w:r>
    </w:p>
    <w:p w14:paraId="2B890345" w14:textId="6D321492"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.3. teismo rezoliuciją priimti ieškinį netaikant laikinųjų apsaugos priemonių.</w:t>
      </w:r>
    </w:p>
    <w:p w14:paraId="424F485B" w14:textId="40A8C209"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2</w:t>
      </w:r>
      <w:r w:rsidR="00EC0E98" w:rsidRPr="00207754">
        <w:rPr>
          <w:rFonts w:asciiTheme="majorBidi" w:eastAsia="Arial Unicode MS" w:hAnsiTheme="majorBidi" w:cstheme="majorBidi"/>
          <w:bdr w:val="nil"/>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B8FB64F" w14:textId="77777777" w:rsidR="004B7F50" w:rsidRPr="00207754" w:rsidRDefault="004B7F50"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p>
    <w:p w14:paraId="314E5F09"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lastRenderedPageBreak/>
        <w:t>XIV SKYRIUS</w:t>
      </w:r>
    </w:p>
    <w:p w14:paraId="26A0A759" w14:textId="77777777" w:rsidR="00EC0E98" w:rsidRPr="00207754" w:rsidRDefault="00EC0E98" w:rsidP="00F527C3">
      <w:pPr>
        <w:spacing w:line="276" w:lineRule="auto"/>
        <w:contextualSpacing/>
        <w:jc w:val="center"/>
        <w:rPr>
          <w:rFonts w:asciiTheme="majorBidi" w:hAnsiTheme="majorBidi" w:cstheme="majorBidi"/>
          <w:b/>
        </w:rPr>
      </w:pPr>
      <w:bookmarkStart w:id="20" w:name="part_e6e3e59ce748414f9dff0dff71e69ee1"/>
      <w:bookmarkStart w:id="21" w:name="part_a04adda0193d423399a16fc019a82e9b"/>
      <w:bookmarkStart w:id="22" w:name="part_b8b1643a74d240bea692725f7a2ad43d"/>
      <w:bookmarkStart w:id="23" w:name="part_1f92b63042bf4fbbbc0bd5aa0e1c7dde"/>
      <w:bookmarkEnd w:id="20"/>
      <w:bookmarkEnd w:id="21"/>
      <w:bookmarkEnd w:id="22"/>
      <w:bookmarkEnd w:id="23"/>
      <w:r w:rsidRPr="00207754">
        <w:rPr>
          <w:rFonts w:asciiTheme="majorBidi" w:hAnsiTheme="majorBidi" w:cstheme="majorBidi"/>
          <w:b/>
        </w:rPr>
        <w:t>BAIGIAMOSIOS NUOSTATOS</w:t>
      </w:r>
    </w:p>
    <w:p w14:paraId="7C40DB51" w14:textId="77777777" w:rsidR="00EC0E98" w:rsidRPr="00207754" w:rsidRDefault="00EC0E98" w:rsidP="00207754">
      <w:pPr>
        <w:spacing w:line="276" w:lineRule="auto"/>
        <w:contextualSpacing/>
        <w:jc w:val="both"/>
        <w:rPr>
          <w:rFonts w:asciiTheme="majorBidi" w:hAnsiTheme="majorBidi" w:cstheme="majorBidi"/>
          <w:b/>
        </w:rPr>
      </w:pPr>
    </w:p>
    <w:p w14:paraId="6A5419CC" w14:textId="2C8DE440" w:rsidR="0073165D" w:rsidRPr="00207754" w:rsidRDefault="00AF280D" w:rsidP="00207754">
      <w:pPr>
        <w:tabs>
          <w:tab w:val="left" w:pos="426"/>
          <w:tab w:val="left" w:pos="1889"/>
        </w:tab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9</w:t>
      </w:r>
      <w:r w:rsidR="009762FB" w:rsidRPr="00207754">
        <w:rPr>
          <w:rFonts w:asciiTheme="majorBidi" w:hAnsiTheme="majorBidi" w:cstheme="majorBidi"/>
        </w:rPr>
        <w:t>3</w:t>
      </w:r>
      <w:r w:rsidR="00EC0E98" w:rsidRPr="00207754">
        <w:rPr>
          <w:rFonts w:asciiTheme="majorBidi" w:hAnsiTheme="majorBidi" w:cstheme="majorBidi"/>
        </w:rPr>
        <w:t xml:space="preserve">. Šio pirkimo dokumentuose neaprašytos pirkimo procedūros vykdomos vadovaujantis Viešųjų pirkimų įstatymo ir jo įgyvendinamųjų teisės aktų nuostatomis. </w:t>
      </w:r>
    </w:p>
    <w:p w14:paraId="4A1FE974" w14:textId="72415F3E" w:rsidR="00582E8E" w:rsidRPr="00207754" w:rsidRDefault="0073165D" w:rsidP="00207754">
      <w:pPr>
        <w:tabs>
          <w:tab w:val="left" w:pos="426"/>
          <w:tab w:val="left" w:pos="1889"/>
        </w:tabs>
        <w:spacing w:line="276" w:lineRule="auto"/>
        <w:jc w:val="both"/>
        <w:rPr>
          <w:rFonts w:asciiTheme="majorBidi" w:hAnsiTheme="majorBidi" w:cstheme="majorBidi"/>
          <w:bCs/>
          <w:i/>
        </w:rPr>
      </w:pPr>
      <w:r w:rsidRPr="00207754">
        <w:rPr>
          <w:rFonts w:asciiTheme="majorBidi" w:hAnsiTheme="majorBidi" w:cstheme="majorBidi"/>
        </w:rPr>
        <w:tab/>
      </w:r>
    </w:p>
    <w:p w14:paraId="068FA70A" w14:textId="77777777" w:rsidR="00AB3AE5" w:rsidRPr="00207754" w:rsidRDefault="00AB3AE5" w:rsidP="00207754">
      <w:pPr>
        <w:tabs>
          <w:tab w:val="left" w:pos="709"/>
          <w:tab w:val="left" w:pos="1418"/>
        </w:tabs>
        <w:autoSpaceDN w:val="0"/>
        <w:spacing w:line="276" w:lineRule="auto"/>
        <w:ind w:firstLine="1134"/>
        <w:jc w:val="both"/>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5007DA36" w14:textId="77777777" w:rsidR="00AB3AE5" w:rsidRPr="00207754" w:rsidRDefault="00AB3AE5" w:rsidP="00207754">
      <w:pPr>
        <w:tabs>
          <w:tab w:val="left" w:pos="0"/>
          <w:tab w:val="left" w:pos="1134"/>
        </w:tabs>
        <w:suppressAutoHyphens/>
        <w:autoSpaceDN w:val="0"/>
        <w:spacing w:line="276" w:lineRule="auto"/>
        <w:jc w:val="both"/>
        <w:textAlignment w:val="baseline"/>
        <w:rPr>
          <w:rFonts w:asciiTheme="majorBidi" w:eastAsia="SimSun" w:hAnsiTheme="majorBidi" w:cstheme="majorBidi"/>
          <w:bCs/>
          <w:kern w:val="3"/>
          <w:lang w:eastAsia="zh-CN"/>
        </w:rPr>
      </w:pPr>
    </w:p>
    <w:p w14:paraId="56EBE5C1" w14:textId="77777777" w:rsidR="00503336" w:rsidRPr="00207754" w:rsidRDefault="00503336" w:rsidP="00207754">
      <w:pPr>
        <w:spacing w:line="276" w:lineRule="auto"/>
        <w:ind w:right="-178"/>
        <w:jc w:val="both"/>
        <w:rPr>
          <w:rFonts w:asciiTheme="majorBidi" w:hAnsiTheme="majorBidi" w:cstheme="majorBidi"/>
        </w:rPr>
      </w:pPr>
    </w:p>
    <w:p w14:paraId="1446AE16" w14:textId="77777777" w:rsidR="00F64E30" w:rsidRPr="00207754" w:rsidRDefault="00F64E30" w:rsidP="00207754">
      <w:pPr>
        <w:spacing w:line="276" w:lineRule="auto"/>
        <w:ind w:right="-178"/>
        <w:jc w:val="both"/>
        <w:rPr>
          <w:rFonts w:asciiTheme="majorBidi" w:hAnsiTheme="majorBidi" w:cstheme="majorBidi"/>
        </w:rPr>
      </w:pPr>
    </w:p>
    <w:p w14:paraId="3DA89827" w14:textId="77777777" w:rsidR="00F64E30" w:rsidRPr="00207754" w:rsidRDefault="00F64E30" w:rsidP="00207754">
      <w:pPr>
        <w:spacing w:line="276" w:lineRule="auto"/>
        <w:ind w:right="-178"/>
        <w:jc w:val="both"/>
        <w:rPr>
          <w:rFonts w:asciiTheme="majorBidi" w:hAnsiTheme="majorBidi" w:cstheme="majorBidi"/>
        </w:rPr>
      </w:pPr>
    </w:p>
    <w:p w14:paraId="1EE495FD" w14:textId="425AE067" w:rsidR="00AB3AE5" w:rsidRPr="00207754" w:rsidRDefault="00AB3AE5" w:rsidP="00207754">
      <w:pPr>
        <w:spacing w:line="276" w:lineRule="auto"/>
        <w:ind w:right="-178"/>
        <w:jc w:val="both"/>
        <w:rPr>
          <w:rFonts w:asciiTheme="majorBidi" w:hAnsiTheme="majorBidi" w:cstheme="majorBidi"/>
        </w:rPr>
      </w:pPr>
    </w:p>
    <w:p w14:paraId="335FB2ED" w14:textId="77777777" w:rsidR="00AB3AE5" w:rsidRPr="00207754" w:rsidRDefault="00AB3AE5" w:rsidP="00207754">
      <w:pPr>
        <w:spacing w:line="276" w:lineRule="auto"/>
        <w:ind w:right="-178"/>
        <w:jc w:val="both"/>
        <w:rPr>
          <w:rFonts w:asciiTheme="majorBidi" w:hAnsiTheme="majorBidi" w:cstheme="majorBidi"/>
        </w:rPr>
      </w:pPr>
    </w:p>
    <w:p w14:paraId="13E982E6" w14:textId="77777777" w:rsidR="008F7FFD" w:rsidRPr="00207754" w:rsidRDefault="008F7FFD" w:rsidP="00207754">
      <w:pPr>
        <w:spacing w:line="276" w:lineRule="auto"/>
        <w:ind w:right="-178"/>
        <w:jc w:val="both"/>
        <w:rPr>
          <w:rFonts w:asciiTheme="majorBidi" w:hAnsiTheme="majorBidi" w:cstheme="majorBidi"/>
        </w:rPr>
      </w:pPr>
    </w:p>
    <w:p w14:paraId="667CB8A5" w14:textId="77777777" w:rsidR="002918E9" w:rsidRPr="00207754" w:rsidRDefault="002918E9" w:rsidP="00207754">
      <w:pPr>
        <w:ind w:right="-178"/>
        <w:jc w:val="both"/>
        <w:rPr>
          <w:rFonts w:asciiTheme="majorBidi" w:eastAsia="Batang" w:hAnsiTheme="majorBidi" w:cstheme="majorBidi"/>
        </w:rPr>
      </w:pPr>
    </w:p>
    <w:p w14:paraId="7EEBE46D" w14:textId="2B42662E" w:rsidR="002918E9" w:rsidRPr="00207754" w:rsidRDefault="002918E9" w:rsidP="00F527C3">
      <w:pPr>
        <w:jc w:val="center"/>
        <w:rPr>
          <w:rFonts w:asciiTheme="majorBidi" w:hAnsiTheme="majorBidi" w:cstheme="majorBidi"/>
          <w:bCs/>
          <w:i/>
          <w:iCs/>
        </w:rPr>
      </w:pPr>
      <w:bookmarkStart w:id="24" w:name="_Hlk199927244"/>
      <w:r w:rsidRPr="00207754">
        <w:rPr>
          <w:rFonts w:asciiTheme="majorBidi" w:hAnsiTheme="majorBidi" w:cstheme="majorBidi"/>
          <w:bCs/>
          <w:i/>
          <w:iCs/>
        </w:rPr>
        <w:t xml:space="preserve">Konkurso sąlygų priedas Nr. </w:t>
      </w:r>
      <w:r w:rsidR="00A675FA" w:rsidRPr="00207754">
        <w:rPr>
          <w:rFonts w:asciiTheme="majorBidi" w:hAnsiTheme="majorBidi" w:cstheme="majorBidi"/>
          <w:bCs/>
          <w:i/>
          <w:iCs/>
        </w:rPr>
        <w:t>1</w:t>
      </w:r>
    </w:p>
    <w:bookmarkEnd w:id="24"/>
    <w:p w14:paraId="36E7D2A8" w14:textId="77777777" w:rsidR="002918E9" w:rsidRPr="00207754" w:rsidRDefault="002918E9" w:rsidP="00F527C3">
      <w:pPr>
        <w:ind w:right="-178"/>
        <w:jc w:val="center"/>
        <w:rPr>
          <w:rFonts w:asciiTheme="majorBidi" w:eastAsia="Batang" w:hAnsiTheme="majorBidi" w:cstheme="majorBidi"/>
        </w:rPr>
      </w:pPr>
    </w:p>
    <w:p w14:paraId="7F73B789" w14:textId="3E9CBE9D" w:rsidR="00BB2D41" w:rsidRPr="00207754" w:rsidRDefault="00A61372" w:rsidP="00F527C3">
      <w:pPr>
        <w:jc w:val="center"/>
        <w:rPr>
          <w:rFonts w:asciiTheme="majorBidi" w:hAnsiTheme="majorBidi" w:cstheme="majorBidi"/>
          <w:b/>
        </w:rPr>
      </w:pPr>
      <w:r w:rsidRPr="00207754">
        <w:rPr>
          <w:rFonts w:asciiTheme="majorBidi" w:hAnsiTheme="majorBidi" w:cstheme="majorBidi"/>
          <w:b/>
        </w:rPr>
        <w:t>PASIŪLYMO FORMA</w:t>
      </w:r>
    </w:p>
    <w:p w14:paraId="5498A355" w14:textId="77777777" w:rsidR="002877FE" w:rsidRPr="00207754" w:rsidRDefault="002877FE" w:rsidP="00F527C3">
      <w:pPr>
        <w:jc w:val="center"/>
        <w:rPr>
          <w:rFonts w:asciiTheme="majorBidi" w:hAnsiTheme="majorBidi" w:cstheme="majorBidi"/>
          <w:bCs/>
          <w:i/>
          <w:iCs/>
        </w:rPr>
      </w:pPr>
    </w:p>
    <w:p w14:paraId="40F76A4C" w14:textId="15116C8E" w:rsidR="00A61372" w:rsidRPr="00207754" w:rsidRDefault="00AB3AE5" w:rsidP="00F527C3">
      <w:pPr>
        <w:jc w:val="center"/>
        <w:rPr>
          <w:rFonts w:asciiTheme="majorBidi" w:hAnsiTheme="majorBidi" w:cstheme="majorBidi"/>
          <w:bCs/>
          <w:i/>
          <w:iCs/>
        </w:rPr>
      </w:pPr>
      <w:r w:rsidRPr="00207754">
        <w:rPr>
          <w:rFonts w:asciiTheme="majorBidi" w:hAnsiTheme="majorBidi" w:cstheme="majorBidi"/>
          <w:bCs/>
          <w:i/>
          <w:iCs/>
        </w:rPr>
        <w:t>(</w:t>
      </w:r>
      <w:r w:rsidR="00A61372"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7E5D2A81" w14:textId="24464735"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087C9783" w14:textId="77777777" w:rsidR="00A61372" w:rsidRPr="00207754" w:rsidRDefault="00A61372" w:rsidP="00F527C3">
      <w:pPr>
        <w:jc w:val="center"/>
        <w:rPr>
          <w:rFonts w:asciiTheme="majorBidi" w:hAnsiTheme="majorBidi" w:cstheme="majorBidi"/>
          <w:bCs/>
          <w:i/>
          <w:iCs/>
        </w:rPr>
      </w:pPr>
    </w:p>
    <w:p w14:paraId="46C78856" w14:textId="6E8F3F4E" w:rsidR="00E02359" w:rsidRPr="00207754" w:rsidRDefault="00E02359" w:rsidP="00F527C3">
      <w:pPr>
        <w:jc w:val="center"/>
        <w:rPr>
          <w:rFonts w:asciiTheme="majorBidi" w:hAnsiTheme="majorBidi" w:cstheme="majorBidi"/>
          <w:bCs/>
          <w:i/>
          <w:iCs/>
        </w:rPr>
      </w:pPr>
      <w:r w:rsidRPr="00207754">
        <w:rPr>
          <w:rFonts w:asciiTheme="majorBidi" w:hAnsiTheme="majorBidi" w:cstheme="majorBidi"/>
          <w:bCs/>
          <w:i/>
          <w:iCs/>
        </w:rPr>
        <w:t>Konkurso sąlygų priedas Nr. 2</w:t>
      </w:r>
    </w:p>
    <w:p w14:paraId="51FC07C2" w14:textId="77777777" w:rsidR="00E02359" w:rsidRPr="00207754" w:rsidRDefault="00E02359" w:rsidP="00F527C3">
      <w:pPr>
        <w:jc w:val="center"/>
        <w:rPr>
          <w:rFonts w:asciiTheme="majorBidi" w:hAnsiTheme="majorBidi" w:cstheme="majorBidi"/>
          <w:bCs/>
          <w:i/>
          <w:iCs/>
        </w:rPr>
      </w:pPr>
    </w:p>
    <w:p w14:paraId="5E538E79" w14:textId="4E49B144" w:rsidR="00E02359" w:rsidRPr="00207754" w:rsidRDefault="00B82300" w:rsidP="00F527C3">
      <w:pPr>
        <w:jc w:val="center"/>
        <w:rPr>
          <w:rFonts w:asciiTheme="majorBidi" w:hAnsiTheme="majorBidi" w:cstheme="majorBidi"/>
          <w:b/>
        </w:rPr>
      </w:pPr>
      <w:r w:rsidRPr="00207754">
        <w:rPr>
          <w:rFonts w:asciiTheme="majorBidi" w:hAnsiTheme="majorBidi" w:cstheme="majorBidi"/>
          <w:b/>
        </w:rPr>
        <w:t>TECHNINĖ SPECIFIKACIJA</w:t>
      </w:r>
    </w:p>
    <w:p w14:paraId="167F7132" w14:textId="77777777" w:rsidR="008410C9" w:rsidRPr="00207754" w:rsidRDefault="008410C9" w:rsidP="00F527C3">
      <w:pPr>
        <w:jc w:val="center"/>
        <w:rPr>
          <w:rFonts w:asciiTheme="majorBidi" w:hAnsiTheme="majorBidi" w:cstheme="majorBidi"/>
          <w:b/>
          <w:bCs/>
          <w:lang w:val="x-none"/>
        </w:rPr>
      </w:pPr>
    </w:p>
    <w:p w14:paraId="56F69A83" w14:textId="7E216653" w:rsidR="00B82300" w:rsidRPr="00207754" w:rsidRDefault="00AB3AE5" w:rsidP="00F527C3">
      <w:pPr>
        <w:jc w:val="center"/>
        <w:rPr>
          <w:rFonts w:asciiTheme="majorBidi" w:hAnsiTheme="majorBidi" w:cstheme="majorBidi"/>
          <w:bCs/>
          <w:i/>
          <w:iCs/>
        </w:rPr>
      </w:pPr>
      <w:r w:rsidRPr="00207754">
        <w:rPr>
          <w:rFonts w:asciiTheme="majorBidi" w:hAnsiTheme="majorBidi" w:cstheme="majorBidi"/>
          <w:bCs/>
          <w:i/>
          <w:iCs/>
        </w:rPr>
        <w:t>(</w:t>
      </w:r>
      <w:r w:rsidR="00A61372"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3C46B38D" w14:textId="02E66398"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w:t>
      </w:r>
    </w:p>
    <w:p w14:paraId="0E9D48C9" w14:textId="77777777" w:rsidR="00B82300" w:rsidRPr="00207754" w:rsidRDefault="00B82300" w:rsidP="00F527C3">
      <w:pPr>
        <w:jc w:val="center"/>
        <w:rPr>
          <w:rFonts w:asciiTheme="majorBidi" w:hAnsiTheme="majorBidi" w:cstheme="majorBidi"/>
          <w:bCs/>
          <w:i/>
          <w:iCs/>
        </w:rPr>
      </w:pPr>
    </w:p>
    <w:p w14:paraId="5E88EF46" w14:textId="69F9E1E6" w:rsidR="00B82300" w:rsidRPr="00207754" w:rsidRDefault="00B82300" w:rsidP="00F527C3">
      <w:pPr>
        <w:tabs>
          <w:tab w:val="left" w:pos="4305"/>
        </w:tabs>
        <w:jc w:val="center"/>
        <w:rPr>
          <w:rFonts w:asciiTheme="majorBidi" w:hAnsiTheme="majorBidi" w:cstheme="majorBidi"/>
        </w:rPr>
      </w:pPr>
      <w:r w:rsidRPr="00207754">
        <w:rPr>
          <w:rFonts w:asciiTheme="majorBidi" w:hAnsiTheme="majorBidi" w:cstheme="majorBidi"/>
          <w:bCs/>
          <w:i/>
          <w:iCs/>
        </w:rPr>
        <w:t>Konkurso sąlygų priedas Nr. 3</w:t>
      </w:r>
    </w:p>
    <w:p w14:paraId="0959BA26" w14:textId="77777777" w:rsidR="00B82300" w:rsidRPr="00207754" w:rsidRDefault="00B82300" w:rsidP="00F527C3">
      <w:pPr>
        <w:jc w:val="center"/>
        <w:rPr>
          <w:rFonts w:asciiTheme="majorBidi" w:hAnsiTheme="majorBidi" w:cstheme="majorBidi"/>
          <w:bCs/>
          <w:i/>
          <w:iCs/>
        </w:rPr>
      </w:pPr>
    </w:p>
    <w:p w14:paraId="75B1BF99" w14:textId="128BEA42" w:rsidR="00F572DE" w:rsidRPr="00207754" w:rsidRDefault="00F572DE" w:rsidP="00F527C3">
      <w:pPr>
        <w:jc w:val="center"/>
        <w:rPr>
          <w:rFonts w:asciiTheme="majorBidi" w:hAnsiTheme="majorBidi" w:cstheme="majorBidi"/>
          <w:b/>
          <w:bCs/>
        </w:rPr>
      </w:pPr>
      <w:r w:rsidRPr="00207754">
        <w:rPr>
          <w:rFonts w:asciiTheme="majorBidi" w:hAnsiTheme="majorBidi" w:cstheme="majorBidi"/>
          <w:b/>
          <w:bCs/>
        </w:rPr>
        <w:t>EUROPOS BENDRASIS VIEŠŲJŲ PIRKIMŲ DOKUMENTAS (EBVPD)</w:t>
      </w:r>
    </w:p>
    <w:p w14:paraId="1CA69170" w14:textId="77777777" w:rsidR="00AB3AE5" w:rsidRPr="00207754" w:rsidRDefault="00AB3AE5" w:rsidP="00F527C3">
      <w:pPr>
        <w:jc w:val="center"/>
        <w:rPr>
          <w:rFonts w:asciiTheme="majorBidi" w:hAnsiTheme="majorBidi" w:cstheme="majorBidi"/>
          <w:b/>
          <w:bCs/>
        </w:rPr>
      </w:pPr>
    </w:p>
    <w:p w14:paraId="3F105821" w14:textId="03DE420D" w:rsidR="00F572DE" w:rsidRPr="00207754" w:rsidRDefault="00AB3AE5" w:rsidP="00F527C3">
      <w:pPr>
        <w:jc w:val="center"/>
        <w:rPr>
          <w:rFonts w:asciiTheme="majorBidi" w:hAnsiTheme="majorBidi" w:cstheme="majorBidi"/>
          <w:b/>
          <w:bCs/>
          <w:i/>
          <w:iCs/>
        </w:rPr>
      </w:pPr>
      <w:r w:rsidRPr="00207754">
        <w:rPr>
          <w:rFonts w:asciiTheme="majorBidi" w:hAnsiTheme="majorBidi" w:cstheme="majorBidi"/>
          <w:bCs/>
          <w:i/>
          <w:iCs/>
        </w:rPr>
        <w:t>(</w:t>
      </w:r>
      <w:r w:rsidR="00F572DE"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0A52DC13" w14:textId="77777777" w:rsidR="00A61372" w:rsidRPr="00207754" w:rsidRDefault="00A61372" w:rsidP="00F527C3">
      <w:pPr>
        <w:tabs>
          <w:tab w:val="left" w:pos="4305"/>
        </w:tabs>
        <w:jc w:val="center"/>
        <w:rPr>
          <w:rFonts w:asciiTheme="majorBidi" w:hAnsiTheme="majorBidi" w:cstheme="majorBidi"/>
          <w:bCs/>
          <w:i/>
          <w:iCs/>
        </w:rPr>
      </w:pPr>
    </w:p>
    <w:p w14:paraId="1C7CDC35" w14:textId="25D3D466"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69CC8D55" w14:textId="77777777" w:rsidR="00A61372" w:rsidRPr="00207754" w:rsidRDefault="00A61372" w:rsidP="00F527C3">
      <w:pPr>
        <w:tabs>
          <w:tab w:val="left" w:pos="4305"/>
        </w:tabs>
        <w:jc w:val="center"/>
        <w:rPr>
          <w:rFonts w:asciiTheme="majorBidi" w:hAnsiTheme="majorBidi" w:cstheme="majorBidi"/>
          <w:bCs/>
          <w:i/>
          <w:iCs/>
        </w:rPr>
      </w:pPr>
    </w:p>
    <w:p w14:paraId="46B05829" w14:textId="3D2636A7" w:rsidR="00F572DE" w:rsidRPr="00207754" w:rsidRDefault="00F572DE" w:rsidP="00F527C3">
      <w:pPr>
        <w:tabs>
          <w:tab w:val="left" w:pos="4305"/>
        </w:tabs>
        <w:jc w:val="center"/>
        <w:rPr>
          <w:rFonts w:asciiTheme="majorBidi" w:hAnsiTheme="majorBidi" w:cstheme="majorBidi"/>
        </w:rPr>
      </w:pPr>
      <w:r w:rsidRPr="00207754">
        <w:rPr>
          <w:rFonts w:asciiTheme="majorBidi" w:hAnsiTheme="majorBidi" w:cstheme="majorBidi"/>
          <w:bCs/>
          <w:i/>
          <w:iCs/>
        </w:rPr>
        <w:t>Konkurso sąlygų priedas Nr. 4</w:t>
      </w:r>
    </w:p>
    <w:p w14:paraId="4E75F3A8" w14:textId="77777777" w:rsidR="00B82300" w:rsidRPr="00207754" w:rsidRDefault="00B82300" w:rsidP="00F527C3">
      <w:pPr>
        <w:jc w:val="center"/>
        <w:rPr>
          <w:rFonts w:asciiTheme="majorBidi" w:hAnsiTheme="majorBidi" w:cstheme="majorBidi"/>
          <w:bCs/>
          <w:i/>
          <w:iCs/>
        </w:rPr>
      </w:pPr>
    </w:p>
    <w:p w14:paraId="18CE36B9" w14:textId="32451504" w:rsidR="00B82300" w:rsidRPr="00207754" w:rsidRDefault="00B82300" w:rsidP="00F527C3">
      <w:pPr>
        <w:jc w:val="center"/>
        <w:rPr>
          <w:rFonts w:asciiTheme="majorBidi" w:hAnsiTheme="majorBidi" w:cstheme="majorBidi"/>
          <w:b/>
        </w:rPr>
      </w:pPr>
      <w:r w:rsidRPr="00207754">
        <w:rPr>
          <w:rFonts w:asciiTheme="majorBidi" w:hAnsiTheme="majorBidi" w:cstheme="majorBidi"/>
          <w:b/>
        </w:rPr>
        <w:t>SUTARTIES PROJEKTAS</w:t>
      </w:r>
    </w:p>
    <w:p w14:paraId="1F441951" w14:textId="77777777" w:rsidR="00AB3AE5" w:rsidRPr="00207754" w:rsidRDefault="00AB3AE5" w:rsidP="00F527C3">
      <w:pPr>
        <w:jc w:val="center"/>
        <w:rPr>
          <w:rFonts w:asciiTheme="majorBidi" w:hAnsiTheme="majorBidi" w:cstheme="majorBidi"/>
          <w:b/>
        </w:rPr>
      </w:pPr>
    </w:p>
    <w:p w14:paraId="6F9F8796" w14:textId="7B57A9E9" w:rsidR="00AB3AE5" w:rsidRPr="00207754" w:rsidRDefault="00AB3AE5" w:rsidP="00F527C3">
      <w:pPr>
        <w:jc w:val="center"/>
        <w:rPr>
          <w:rFonts w:asciiTheme="majorBidi" w:hAnsiTheme="majorBidi" w:cstheme="majorBidi"/>
          <w:b/>
          <w:bCs/>
          <w:i/>
          <w:iCs/>
        </w:rPr>
      </w:pPr>
      <w:r w:rsidRPr="00207754">
        <w:rPr>
          <w:rFonts w:asciiTheme="majorBidi" w:hAnsiTheme="majorBidi" w:cstheme="majorBidi"/>
          <w:bCs/>
          <w:i/>
          <w:iCs/>
        </w:rPr>
        <w:t>(Pateikiama atskiru failu CVP IS)</w:t>
      </w:r>
    </w:p>
    <w:p w14:paraId="54FC3F4F" w14:textId="641C18A6" w:rsidR="00AB3AE5" w:rsidRPr="00207754" w:rsidRDefault="00AB3AE5" w:rsidP="00F527C3">
      <w:pPr>
        <w:jc w:val="center"/>
        <w:rPr>
          <w:rFonts w:asciiTheme="majorBidi" w:hAnsiTheme="majorBidi" w:cstheme="majorBidi"/>
        </w:rPr>
      </w:pPr>
    </w:p>
    <w:p w14:paraId="06B20DA6" w14:textId="77777777" w:rsidR="00AB3AE5"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0ED227A4" w14:textId="77777777" w:rsidR="00B01051" w:rsidRPr="00207754" w:rsidRDefault="00B01051" w:rsidP="00F527C3">
      <w:pPr>
        <w:tabs>
          <w:tab w:val="left" w:pos="4305"/>
        </w:tabs>
        <w:jc w:val="center"/>
        <w:rPr>
          <w:rFonts w:asciiTheme="majorBidi" w:hAnsiTheme="majorBidi" w:cstheme="majorBidi"/>
          <w:bCs/>
          <w:i/>
          <w:iCs/>
        </w:rPr>
      </w:pPr>
    </w:p>
    <w:p w14:paraId="753DEFFD" w14:textId="7ECB6F69" w:rsidR="00B01051" w:rsidRPr="00207754" w:rsidRDefault="00B01051" w:rsidP="00F527C3">
      <w:pPr>
        <w:tabs>
          <w:tab w:val="left" w:pos="4305"/>
        </w:tabs>
        <w:jc w:val="center"/>
        <w:rPr>
          <w:rFonts w:asciiTheme="majorBidi" w:hAnsiTheme="majorBidi" w:cstheme="majorBidi"/>
          <w:bCs/>
          <w:i/>
          <w:iCs/>
        </w:rPr>
      </w:pPr>
      <w:r w:rsidRPr="00207754">
        <w:rPr>
          <w:rFonts w:asciiTheme="majorBidi" w:hAnsiTheme="majorBidi" w:cstheme="majorBidi"/>
          <w:bCs/>
          <w:i/>
          <w:iCs/>
        </w:rPr>
        <w:t xml:space="preserve">Konkurso sąlygų priedas Nr. </w:t>
      </w:r>
      <w:r w:rsidR="003D6AD5" w:rsidRPr="00207754">
        <w:rPr>
          <w:rFonts w:asciiTheme="majorBidi" w:hAnsiTheme="majorBidi" w:cstheme="majorBidi"/>
          <w:bCs/>
          <w:i/>
          <w:iCs/>
        </w:rPr>
        <w:t>5</w:t>
      </w:r>
    </w:p>
    <w:p w14:paraId="3FF8C475" w14:textId="77777777" w:rsidR="00B01051" w:rsidRPr="00207754" w:rsidRDefault="00B01051" w:rsidP="00F527C3">
      <w:pPr>
        <w:tabs>
          <w:tab w:val="left" w:pos="4305"/>
        </w:tabs>
        <w:jc w:val="center"/>
        <w:rPr>
          <w:rFonts w:asciiTheme="majorBidi" w:hAnsiTheme="majorBidi" w:cstheme="majorBidi"/>
        </w:rPr>
      </w:pPr>
    </w:p>
    <w:p w14:paraId="64CF9F49" w14:textId="2EA91C0A" w:rsidR="00C41595" w:rsidRPr="00C41595" w:rsidRDefault="00C41595" w:rsidP="00F527C3">
      <w:pPr>
        <w:jc w:val="center"/>
        <w:rPr>
          <w:rFonts w:asciiTheme="majorBidi" w:hAnsiTheme="majorBidi" w:cstheme="majorBidi"/>
          <w:b/>
          <w:bCs/>
          <w:i/>
          <w:iCs/>
        </w:rPr>
      </w:pPr>
      <w:r w:rsidRPr="00C41595">
        <w:rPr>
          <w:b/>
          <w:bCs/>
        </w:rPr>
        <w:lastRenderedPageBreak/>
        <w:t>TIEKĖJO DEKLARACIJA DĖL TARYBOS REGLAMENTE (ES) 2022/576 NUSTATYTŲ SĄLYGŲ NEBUVIMO</w:t>
      </w:r>
      <w:r w:rsidRPr="00C41595">
        <w:rPr>
          <w:rFonts w:asciiTheme="majorBidi" w:hAnsiTheme="majorBidi" w:cstheme="majorBidi"/>
          <w:b/>
          <w:bCs/>
          <w:i/>
          <w:iCs/>
        </w:rPr>
        <w:t xml:space="preserve"> </w:t>
      </w:r>
    </w:p>
    <w:p w14:paraId="40BC8C3B" w14:textId="75B611A3" w:rsidR="00B01051" w:rsidRPr="00207754" w:rsidRDefault="00B01051" w:rsidP="00F527C3">
      <w:pPr>
        <w:jc w:val="center"/>
        <w:rPr>
          <w:rFonts w:asciiTheme="majorBidi" w:hAnsiTheme="majorBidi" w:cstheme="majorBidi"/>
          <w:b/>
          <w:bCs/>
          <w:i/>
          <w:iCs/>
        </w:rPr>
      </w:pPr>
      <w:r w:rsidRPr="00207754">
        <w:rPr>
          <w:rFonts w:asciiTheme="majorBidi" w:hAnsiTheme="majorBidi" w:cstheme="majorBidi"/>
          <w:bCs/>
          <w:i/>
          <w:iCs/>
        </w:rPr>
        <w:t>(Pateikiama atskiru failu CVP IS)</w:t>
      </w:r>
    </w:p>
    <w:p w14:paraId="13CD9A3A" w14:textId="7A6CBDDB" w:rsidR="00AB3AE5" w:rsidRPr="00207754" w:rsidRDefault="00B01051" w:rsidP="00F527C3">
      <w:pPr>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38BC864D" w14:textId="337908AC" w:rsidR="00B01051" w:rsidRPr="00207754" w:rsidRDefault="00B01051" w:rsidP="00F527C3">
      <w:pPr>
        <w:jc w:val="center"/>
        <w:rPr>
          <w:rFonts w:asciiTheme="majorBidi" w:eastAsia="SimSun" w:hAnsiTheme="majorBidi" w:cstheme="majorBidi"/>
          <w:kern w:val="3"/>
        </w:rPr>
      </w:pPr>
    </w:p>
    <w:p w14:paraId="091ADB78" w14:textId="635B5A0B" w:rsidR="0079407D" w:rsidRPr="00207754" w:rsidRDefault="0079407D" w:rsidP="00F527C3">
      <w:pPr>
        <w:tabs>
          <w:tab w:val="left" w:pos="4305"/>
        </w:tabs>
        <w:jc w:val="center"/>
        <w:rPr>
          <w:rFonts w:asciiTheme="majorBidi" w:hAnsiTheme="majorBidi" w:cstheme="majorBidi"/>
          <w:bCs/>
          <w:i/>
          <w:iCs/>
        </w:rPr>
      </w:pPr>
      <w:r w:rsidRPr="00207754">
        <w:rPr>
          <w:rFonts w:asciiTheme="majorBidi" w:hAnsiTheme="majorBidi" w:cstheme="majorBidi"/>
          <w:bCs/>
          <w:i/>
          <w:iCs/>
        </w:rPr>
        <w:t>Konkurso sąlygų priedas Nr. 6</w:t>
      </w:r>
    </w:p>
    <w:p w14:paraId="5CC4E891" w14:textId="77777777" w:rsidR="0079407D" w:rsidRPr="00207754" w:rsidRDefault="0079407D" w:rsidP="00F527C3">
      <w:pPr>
        <w:tabs>
          <w:tab w:val="left" w:pos="6900"/>
        </w:tabs>
        <w:jc w:val="center"/>
        <w:rPr>
          <w:rFonts w:asciiTheme="majorBidi" w:eastAsia="Calibri" w:hAnsiTheme="majorBidi" w:cstheme="majorBidi"/>
        </w:rPr>
      </w:pPr>
    </w:p>
    <w:p w14:paraId="22D12225" w14:textId="77777777" w:rsidR="0079407D" w:rsidRPr="00207754" w:rsidRDefault="0079407D" w:rsidP="00F527C3">
      <w:pPr>
        <w:tabs>
          <w:tab w:val="left" w:pos="6900"/>
        </w:tabs>
        <w:jc w:val="center"/>
        <w:rPr>
          <w:rFonts w:asciiTheme="majorBidi" w:eastAsia="Calibri" w:hAnsiTheme="majorBidi" w:cstheme="majorBidi"/>
          <w:b/>
          <w:bCs/>
        </w:rPr>
      </w:pPr>
      <w:r w:rsidRPr="00207754">
        <w:rPr>
          <w:rFonts w:asciiTheme="majorBidi" w:eastAsia="Calibri" w:hAnsiTheme="majorBidi" w:cstheme="majorBidi"/>
          <w:b/>
          <w:bCs/>
        </w:rPr>
        <w:t>TIEKĖJO DEKLARACIJA DĖL NACIONALINIO SAUGUMO REIKALAVIMŲ ATITIKTIES</w:t>
      </w:r>
    </w:p>
    <w:p w14:paraId="4C179C5D" w14:textId="325C2300" w:rsidR="0079407D" w:rsidRPr="00207754" w:rsidRDefault="0079407D" w:rsidP="00F527C3">
      <w:pPr>
        <w:jc w:val="center"/>
        <w:rPr>
          <w:rFonts w:asciiTheme="majorBidi" w:hAnsiTheme="majorBidi" w:cstheme="majorBidi"/>
          <w:b/>
          <w:bCs/>
          <w:i/>
          <w:iCs/>
        </w:rPr>
      </w:pPr>
      <w:r w:rsidRPr="00207754">
        <w:rPr>
          <w:rFonts w:asciiTheme="majorBidi" w:hAnsiTheme="majorBidi" w:cstheme="majorBidi"/>
          <w:bCs/>
          <w:i/>
          <w:iCs/>
        </w:rPr>
        <w:t>(Pateikiama atskiru failu CVP IS)</w:t>
      </w:r>
    </w:p>
    <w:p w14:paraId="454E7A03" w14:textId="40D67B18" w:rsidR="00B01051" w:rsidRPr="00207754" w:rsidRDefault="00B01051" w:rsidP="00F527C3">
      <w:pPr>
        <w:tabs>
          <w:tab w:val="left" w:pos="6900"/>
        </w:tabs>
        <w:jc w:val="center"/>
        <w:rPr>
          <w:rFonts w:asciiTheme="majorBidi" w:hAnsiTheme="majorBidi" w:cstheme="majorBidi"/>
          <w:b/>
          <w:bCs/>
        </w:rPr>
      </w:pPr>
    </w:p>
    <w:p w14:paraId="40A0E000" w14:textId="77777777" w:rsidR="0079407D" w:rsidRPr="00207754" w:rsidRDefault="0079407D" w:rsidP="00F527C3">
      <w:pPr>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09E566AE" w14:textId="77777777" w:rsidR="0079407D" w:rsidRPr="00207754" w:rsidRDefault="0079407D" w:rsidP="00F527C3">
      <w:pPr>
        <w:tabs>
          <w:tab w:val="left" w:pos="6900"/>
        </w:tabs>
        <w:jc w:val="center"/>
        <w:rPr>
          <w:rFonts w:asciiTheme="majorBidi" w:hAnsiTheme="majorBidi" w:cstheme="majorBidi"/>
          <w:b/>
          <w:bCs/>
        </w:rPr>
      </w:pPr>
    </w:p>
    <w:sectPr w:rsidR="0079407D" w:rsidRPr="00207754"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354A" w14:textId="77777777" w:rsidR="00E23E9A" w:rsidRDefault="00E23E9A" w:rsidP="00AC017A">
      <w:r>
        <w:separator/>
      </w:r>
    </w:p>
  </w:endnote>
  <w:endnote w:type="continuationSeparator" w:id="0">
    <w:p w14:paraId="637B6DC6" w14:textId="77777777" w:rsidR="00E23E9A" w:rsidRDefault="00E23E9A"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D31A" w14:textId="77777777" w:rsidR="00E23E9A" w:rsidRDefault="00E23E9A" w:rsidP="00AC017A">
      <w:r>
        <w:separator/>
      </w:r>
    </w:p>
  </w:footnote>
  <w:footnote w:type="continuationSeparator" w:id="0">
    <w:p w14:paraId="18599A57" w14:textId="77777777" w:rsidR="00E23E9A" w:rsidRDefault="00E23E9A"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7" w15:restartNumberingAfterBreak="0">
    <w:nsid w:val="7CBA39C4"/>
    <w:multiLevelType w:val="multilevel"/>
    <w:tmpl w:val="B7083D62"/>
    <w:lvl w:ilvl="0">
      <w:start w:val="2"/>
      <w:numFmt w:val="decimal"/>
      <w:lvlText w:val="%1."/>
      <w:lvlJc w:val="left"/>
      <w:pPr>
        <w:ind w:left="360" w:hanging="360"/>
      </w:pPr>
      <w:rPr>
        <w:b w:val="0"/>
        <w:strike w:val="0"/>
        <w:dstrike w:val="0"/>
        <w:u w:val="none"/>
        <w:effect w:val="none"/>
      </w:rPr>
    </w:lvl>
    <w:lvl w:ilvl="1">
      <w:start w:val="5"/>
      <w:numFmt w:val="decimal"/>
      <w:lvlText w:val="%1.%2."/>
      <w:lvlJc w:val="left"/>
      <w:pPr>
        <w:ind w:left="3272" w:hanging="72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736" w:hanging="108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4200" w:hanging="144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664" w:hanging="1800"/>
      </w:pPr>
      <w:rPr>
        <w:b w:val="0"/>
        <w:strike w:val="0"/>
        <w:dstrike w:val="0"/>
        <w:u w:val="none"/>
        <w:effect w:val="none"/>
      </w:rPr>
    </w:lvl>
    <w:lvl w:ilvl="8">
      <w:start w:val="1"/>
      <w:numFmt w:val="decimal"/>
      <w:lvlText w:val="%1.%2.%3.%4.%5.%6.%7.%8.%9."/>
      <w:lvlJc w:val="left"/>
      <w:pPr>
        <w:ind w:left="22576" w:hanging="2160"/>
      </w:pPr>
      <w:rPr>
        <w:b w:val="0"/>
        <w:strike w:val="0"/>
        <w:dstrike w:val="0"/>
        <w:u w:val="none"/>
        <w:effect w:val="none"/>
      </w:rPr>
    </w:lvl>
  </w:abstractNum>
  <w:abstractNum w:abstractNumId="18"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9"/>
  </w:num>
  <w:num w:numId="3" w16cid:durableId="597444915">
    <w:abstractNumId w:val="13"/>
  </w:num>
  <w:num w:numId="4" w16cid:durableId="1788506775">
    <w:abstractNumId w:val="18"/>
  </w:num>
  <w:num w:numId="5" w16cid:durableId="1700541887">
    <w:abstractNumId w:val="15"/>
  </w:num>
  <w:num w:numId="6" w16cid:durableId="202829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0"/>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 w:numId="16" w16cid:durableId="2068456147">
    <w:abstractNumId w:val="8"/>
  </w:num>
  <w:num w:numId="17" w16cid:durableId="483082425">
    <w:abstractNumId w:val="14"/>
  </w:num>
  <w:num w:numId="18" w16cid:durableId="2053460648">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activeWritingStyle w:appName="MSWord" w:lang="nl-NL"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76D0"/>
    <w:rsid w:val="0001226C"/>
    <w:rsid w:val="00013587"/>
    <w:rsid w:val="000152F5"/>
    <w:rsid w:val="00015A93"/>
    <w:rsid w:val="00015FEE"/>
    <w:rsid w:val="00016B06"/>
    <w:rsid w:val="00017FD9"/>
    <w:rsid w:val="00020426"/>
    <w:rsid w:val="00023C52"/>
    <w:rsid w:val="00023E7D"/>
    <w:rsid w:val="00024494"/>
    <w:rsid w:val="000265C4"/>
    <w:rsid w:val="000268D3"/>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1DE"/>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D5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E690C"/>
    <w:rsid w:val="000F497B"/>
    <w:rsid w:val="000F68DB"/>
    <w:rsid w:val="000F6CD9"/>
    <w:rsid w:val="000F7CA3"/>
    <w:rsid w:val="00102D78"/>
    <w:rsid w:val="00112ED6"/>
    <w:rsid w:val="00115FB5"/>
    <w:rsid w:val="00121E15"/>
    <w:rsid w:val="00124150"/>
    <w:rsid w:val="00124E4E"/>
    <w:rsid w:val="0013031D"/>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2D7D"/>
    <w:rsid w:val="001F4FCE"/>
    <w:rsid w:val="001F5348"/>
    <w:rsid w:val="001F55B7"/>
    <w:rsid w:val="00202E41"/>
    <w:rsid w:val="002036C3"/>
    <w:rsid w:val="00206782"/>
    <w:rsid w:val="0020705D"/>
    <w:rsid w:val="002072B1"/>
    <w:rsid w:val="00207754"/>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41C"/>
    <w:rsid w:val="00262A5C"/>
    <w:rsid w:val="002630F3"/>
    <w:rsid w:val="00263B38"/>
    <w:rsid w:val="0026443D"/>
    <w:rsid w:val="00265D63"/>
    <w:rsid w:val="00265F54"/>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120F"/>
    <w:rsid w:val="002A3954"/>
    <w:rsid w:val="002A4E59"/>
    <w:rsid w:val="002A5CEC"/>
    <w:rsid w:val="002A61EF"/>
    <w:rsid w:val="002A6C58"/>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5A87"/>
    <w:rsid w:val="002E6CA7"/>
    <w:rsid w:val="002E79FC"/>
    <w:rsid w:val="002E7C45"/>
    <w:rsid w:val="002F0813"/>
    <w:rsid w:val="002F1BCE"/>
    <w:rsid w:val="002F45E7"/>
    <w:rsid w:val="003010B7"/>
    <w:rsid w:val="0030422B"/>
    <w:rsid w:val="00304E40"/>
    <w:rsid w:val="0030527B"/>
    <w:rsid w:val="00306BEC"/>
    <w:rsid w:val="00306E88"/>
    <w:rsid w:val="0031186C"/>
    <w:rsid w:val="003156C8"/>
    <w:rsid w:val="0031607D"/>
    <w:rsid w:val="00316B1B"/>
    <w:rsid w:val="00317D05"/>
    <w:rsid w:val="00320808"/>
    <w:rsid w:val="003228E6"/>
    <w:rsid w:val="0032466D"/>
    <w:rsid w:val="003246A4"/>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9666D"/>
    <w:rsid w:val="003A3C92"/>
    <w:rsid w:val="003A4956"/>
    <w:rsid w:val="003B0C48"/>
    <w:rsid w:val="003B14AE"/>
    <w:rsid w:val="003B3C04"/>
    <w:rsid w:val="003B44B7"/>
    <w:rsid w:val="003B5268"/>
    <w:rsid w:val="003B58BA"/>
    <w:rsid w:val="003B5DBB"/>
    <w:rsid w:val="003C2395"/>
    <w:rsid w:val="003C38A7"/>
    <w:rsid w:val="003C6A71"/>
    <w:rsid w:val="003D4D12"/>
    <w:rsid w:val="003D6AD5"/>
    <w:rsid w:val="003E0691"/>
    <w:rsid w:val="003E446A"/>
    <w:rsid w:val="003E6D5F"/>
    <w:rsid w:val="003F256C"/>
    <w:rsid w:val="003F4958"/>
    <w:rsid w:val="00400332"/>
    <w:rsid w:val="00401949"/>
    <w:rsid w:val="00401A54"/>
    <w:rsid w:val="004026B4"/>
    <w:rsid w:val="00403DEE"/>
    <w:rsid w:val="00406893"/>
    <w:rsid w:val="00413C8D"/>
    <w:rsid w:val="00414EEB"/>
    <w:rsid w:val="00415AA0"/>
    <w:rsid w:val="004168AC"/>
    <w:rsid w:val="004168D5"/>
    <w:rsid w:val="00417A58"/>
    <w:rsid w:val="00422A1D"/>
    <w:rsid w:val="00422A74"/>
    <w:rsid w:val="004238C4"/>
    <w:rsid w:val="0042762D"/>
    <w:rsid w:val="00430C1B"/>
    <w:rsid w:val="00431415"/>
    <w:rsid w:val="00431E9D"/>
    <w:rsid w:val="004325AF"/>
    <w:rsid w:val="00434B58"/>
    <w:rsid w:val="00434CA3"/>
    <w:rsid w:val="00434F8E"/>
    <w:rsid w:val="00436B91"/>
    <w:rsid w:val="00436EF0"/>
    <w:rsid w:val="00441977"/>
    <w:rsid w:val="00442858"/>
    <w:rsid w:val="00443AE3"/>
    <w:rsid w:val="00444F0B"/>
    <w:rsid w:val="00445654"/>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97710"/>
    <w:rsid w:val="004A0721"/>
    <w:rsid w:val="004A0C25"/>
    <w:rsid w:val="004A10B6"/>
    <w:rsid w:val="004A2956"/>
    <w:rsid w:val="004A3D41"/>
    <w:rsid w:val="004A4C3B"/>
    <w:rsid w:val="004A76AF"/>
    <w:rsid w:val="004A7CBF"/>
    <w:rsid w:val="004B37FE"/>
    <w:rsid w:val="004B3A85"/>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E7376"/>
    <w:rsid w:val="004F14C0"/>
    <w:rsid w:val="004F1700"/>
    <w:rsid w:val="004F1F90"/>
    <w:rsid w:val="004F430F"/>
    <w:rsid w:val="004F5E73"/>
    <w:rsid w:val="00500DB4"/>
    <w:rsid w:val="0050162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46CE"/>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5642"/>
    <w:rsid w:val="005C64AD"/>
    <w:rsid w:val="005D1CCF"/>
    <w:rsid w:val="005D20BA"/>
    <w:rsid w:val="005E3477"/>
    <w:rsid w:val="005E638A"/>
    <w:rsid w:val="005F4FE3"/>
    <w:rsid w:val="00600271"/>
    <w:rsid w:val="006008D0"/>
    <w:rsid w:val="00600B02"/>
    <w:rsid w:val="00607589"/>
    <w:rsid w:val="0061137C"/>
    <w:rsid w:val="0061224B"/>
    <w:rsid w:val="00616C04"/>
    <w:rsid w:val="00617FEF"/>
    <w:rsid w:val="00621A14"/>
    <w:rsid w:val="0062283A"/>
    <w:rsid w:val="00623E9E"/>
    <w:rsid w:val="00624449"/>
    <w:rsid w:val="0062503F"/>
    <w:rsid w:val="00625624"/>
    <w:rsid w:val="00627EAA"/>
    <w:rsid w:val="0063519F"/>
    <w:rsid w:val="00640333"/>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77697"/>
    <w:rsid w:val="006808E4"/>
    <w:rsid w:val="00685392"/>
    <w:rsid w:val="00687015"/>
    <w:rsid w:val="00693D9B"/>
    <w:rsid w:val="006A2C43"/>
    <w:rsid w:val="006A3A00"/>
    <w:rsid w:val="006A4852"/>
    <w:rsid w:val="006A5999"/>
    <w:rsid w:val="006B0C35"/>
    <w:rsid w:val="006B120A"/>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0A8"/>
    <w:rsid w:val="00773140"/>
    <w:rsid w:val="00773254"/>
    <w:rsid w:val="00774012"/>
    <w:rsid w:val="00780A94"/>
    <w:rsid w:val="00783069"/>
    <w:rsid w:val="0078580C"/>
    <w:rsid w:val="00786DDD"/>
    <w:rsid w:val="00787723"/>
    <w:rsid w:val="0079273F"/>
    <w:rsid w:val="0079407D"/>
    <w:rsid w:val="0079446F"/>
    <w:rsid w:val="00795306"/>
    <w:rsid w:val="00795B96"/>
    <w:rsid w:val="00797A13"/>
    <w:rsid w:val="007A0950"/>
    <w:rsid w:val="007A133C"/>
    <w:rsid w:val="007A2CF0"/>
    <w:rsid w:val="007A4E08"/>
    <w:rsid w:val="007A5942"/>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D34"/>
    <w:rsid w:val="007E18C0"/>
    <w:rsid w:val="007E24A1"/>
    <w:rsid w:val="007E5B6B"/>
    <w:rsid w:val="007E6EA5"/>
    <w:rsid w:val="007F059B"/>
    <w:rsid w:val="007F4F2F"/>
    <w:rsid w:val="00800245"/>
    <w:rsid w:val="008009F0"/>
    <w:rsid w:val="00800D15"/>
    <w:rsid w:val="00802188"/>
    <w:rsid w:val="00802D4F"/>
    <w:rsid w:val="00803350"/>
    <w:rsid w:val="00803F2F"/>
    <w:rsid w:val="0080523D"/>
    <w:rsid w:val="008118C0"/>
    <w:rsid w:val="008149CD"/>
    <w:rsid w:val="00815919"/>
    <w:rsid w:val="00815DE9"/>
    <w:rsid w:val="00817221"/>
    <w:rsid w:val="0082035D"/>
    <w:rsid w:val="00820EB5"/>
    <w:rsid w:val="00820FF1"/>
    <w:rsid w:val="0082139D"/>
    <w:rsid w:val="00826450"/>
    <w:rsid w:val="008325C7"/>
    <w:rsid w:val="008333E9"/>
    <w:rsid w:val="008345AD"/>
    <w:rsid w:val="00836D9C"/>
    <w:rsid w:val="008410C9"/>
    <w:rsid w:val="00842641"/>
    <w:rsid w:val="008428E7"/>
    <w:rsid w:val="00843B81"/>
    <w:rsid w:val="0085158C"/>
    <w:rsid w:val="0085181E"/>
    <w:rsid w:val="00855D6D"/>
    <w:rsid w:val="00856E03"/>
    <w:rsid w:val="00857758"/>
    <w:rsid w:val="008609F6"/>
    <w:rsid w:val="00862BD0"/>
    <w:rsid w:val="0086746C"/>
    <w:rsid w:val="0086791E"/>
    <w:rsid w:val="00870085"/>
    <w:rsid w:val="008717B6"/>
    <w:rsid w:val="00873B69"/>
    <w:rsid w:val="00880E85"/>
    <w:rsid w:val="008839B4"/>
    <w:rsid w:val="008874A6"/>
    <w:rsid w:val="00887CC1"/>
    <w:rsid w:val="00890C48"/>
    <w:rsid w:val="00890C76"/>
    <w:rsid w:val="00891190"/>
    <w:rsid w:val="00894B09"/>
    <w:rsid w:val="00897BBC"/>
    <w:rsid w:val="008A2FED"/>
    <w:rsid w:val="008A73A7"/>
    <w:rsid w:val="008B17E1"/>
    <w:rsid w:val="008B3327"/>
    <w:rsid w:val="008B3FAB"/>
    <w:rsid w:val="008B4757"/>
    <w:rsid w:val="008C0BA0"/>
    <w:rsid w:val="008C2FD4"/>
    <w:rsid w:val="008C3D08"/>
    <w:rsid w:val="008C7DBA"/>
    <w:rsid w:val="008C7E38"/>
    <w:rsid w:val="008D0EC8"/>
    <w:rsid w:val="008D1241"/>
    <w:rsid w:val="008D13DB"/>
    <w:rsid w:val="008D42D9"/>
    <w:rsid w:val="008D4E7E"/>
    <w:rsid w:val="008D66ED"/>
    <w:rsid w:val="008D758F"/>
    <w:rsid w:val="008E33F5"/>
    <w:rsid w:val="008E357B"/>
    <w:rsid w:val="008E7082"/>
    <w:rsid w:val="008F0224"/>
    <w:rsid w:val="008F049A"/>
    <w:rsid w:val="008F27D3"/>
    <w:rsid w:val="008F6916"/>
    <w:rsid w:val="008F7FFD"/>
    <w:rsid w:val="009010ED"/>
    <w:rsid w:val="0090281C"/>
    <w:rsid w:val="00904CDA"/>
    <w:rsid w:val="00907C18"/>
    <w:rsid w:val="00907F1F"/>
    <w:rsid w:val="009108E2"/>
    <w:rsid w:val="00910A5B"/>
    <w:rsid w:val="0091340B"/>
    <w:rsid w:val="00913991"/>
    <w:rsid w:val="009200A6"/>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62FB"/>
    <w:rsid w:val="0097773F"/>
    <w:rsid w:val="00980B51"/>
    <w:rsid w:val="009811BB"/>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27CE"/>
    <w:rsid w:val="009B4123"/>
    <w:rsid w:val="009B552D"/>
    <w:rsid w:val="009B7006"/>
    <w:rsid w:val="009B7B1E"/>
    <w:rsid w:val="009B7BD8"/>
    <w:rsid w:val="009B7F50"/>
    <w:rsid w:val="009C0447"/>
    <w:rsid w:val="009C50BE"/>
    <w:rsid w:val="009C588F"/>
    <w:rsid w:val="009D084C"/>
    <w:rsid w:val="009D5588"/>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1EDA"/>
    <w:rsid w:val="00A34350"/>
    <w:rsid w:val="00A35AA5"/>
    <w:rsid w:val="00A35F7A"/>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1F6B"/>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36CD9"/>
    <w:rsid w:val="00B4102C"/>
    <w:rsid w:val="00B41B38"/>
    <w:rsid w:val="00B46F1F"/>
    <w:rsid w:val="00B50FAE"/>
    <w:rsid w:val="00B53D37"/>
    <w:rsid w:val="00B5638F"/>
    <w:rsid w:val="00B600CA"/>
    <w:rsid w:val="00B60AE7"/>
    <w:rsid w:val="00B62A7D"/>
    <w:rsid w:val="00B62D60"/>
    <w:rsid w:val="00B63DF2"/>
    <w:rsid w:val="00B65D3A"/>
    <w:rsid w:val="00B730B4"/>
    <w:rsid w:val="00B82300"/>
    <w:rsid w:val="00B83C5C"/>
    <w:rsid w:val="00B8473A"/>
    <w:rsid w:val="00B87947"/>
    <w:rsid w:val="00B96286"/>
    <w:rsid w:val="00B9693F"/>
    <w:rsid w:val="00BA02FA"/>
    <w:rsid w:val="00BA0BF9"/>
    <w:rsid w:val="00BA1EF0"/>
    <w:rsid w:val="00BA3829"/>
    <w:rsid w:val="00BA6BB6"/>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15C8"/>
    <w:rsid w:val="00BF57A2"/>
    <w:rsid w:val="00BF6373"/>
    <w:rsid w:val="00BF66F8"/>
    <w:rsid w:val="00BF6AE7"/>
    <w:rsid w:val="00C00A01"/>
    <w:rsid w:val="00C03E02"/>
    <w:rsid w:val="00C0410A"/>
    <w:rsid w:val="00C068F2"/>
    <w:rsid w:val="00C0702E"/>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595"/>
    <w:rsid w:val="00C4162C"/>
    <w:rsid w:val="00C41D4D"/>
    <w:rsid w:val="00C42BE4"/>
    <w:rsid w:val="00C44943"/>
    <w:rsid w:val="00C449DE"/>
    <w:rsid w:val="00C4565B"/>
    <w:rsid w:val="00C4585B"/>
    <w:rsid w:val="00C45E75"/>
    <w:rsid w:val="00C45F1E"/>
    <w:rsid w:val="00C46501"/>
    <w:rsid w:val="00C46FA8"/>
    <w:rsid w:val="00C471DF"/>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3B27"/>
    <w:rsid w:val="00C74003"/>
    <w:rsid w:val="00C75A32"/>
    <w:rsid w:val="00C76248"/>
    <w:rsid w:val="00C81FF5"/>
    <w:rsid w:val="00C85539"/>
    <w:rsid w:val="00C87CA9"/>
    <w:rsid w:val="00C91B09"/>
    <w:rsid w:val="00C92043"/>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AA4"/>
    <w:rsid w:val="00CD2ECD"/>
    <w:rsid w:val="00CE008F"/>
    <w:rsid w:val="00CE40D6"/>
    <w:rsid w:val="00CE4628"/>
    <w:rsid w:val="00CE4A3B"/>
    <w:rsid w:val="00CE6688"/>
    <w:rsid w:val="00CE6C85"/>
    <w:rsid w:val="00CE7EB6"/>
    <w:rsid w:val="00CF0776"/>
    <w:rsid w:val="00CF3B80"/>
    <w:rsid w:val="00CF4320"/>
    <w:rsid w:val="00D02F61"/>
    <w:rsid w:val="00D03CAA"/>
    <w:rsid w:val="00D05A49"/>
    <w:rsid w:val="00D05F88"/>
    <w:rsid w:val="00D07721"/>
    <w:rsid w:val="00D07831"/>
    <w:rsid w:val="00D07B8E"/>
    <w:rsid w:val="00D1082F"/>
    <w:rsid w:val="00D10AC3"/>
    <w:rsid w:val="00D14155"/>
    <w:rsid w:val="00D1525B"/>
    <w:rsid w:val="00D15ACE"/>
    <w:rsid w:val="00D216B2"/>
    <w:rsid w:val="00D2469A"/>
    <w:rsid w:val="00D25698"/>
    <w:rsid w:val="00D25751"/>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12A8"/>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2E5F"/>
    <w:rsid w:val="00DA3D8A"/>
    <w:rsid w:val="00DA4654"/>
    <w:rsid w:val="00DA4AA6"/>
    <w:rsid w:val="00DA506F"/>
    <w:rsid w:val="00DA7AE2"/>
    <w:rsid w:val="00DB1260"/>
    <w:rsid w:val="00DB7E1A"/>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DF770C"/>
    <w:rsid w:val="00E00310"/>
    <w:rsid w:val="00E01952"/>
    <w:rsid w:val="00E0205A"/>
    <w:rsid w:val="00E02359"/>
    <w:rsid w:val="00E02845"/>
    <w:rsid w:val="00E02D8D"/>
    <w:rsid w:val="00E031CD"/>
    <w:rsid w:val="00E054F4"/>
    <w:rsid w:val="00E06366"/>
    <w:rsid w:val="00E06CE4"/>
    <w:rsid w:val="00E1201B"/>
    <w:rsid w:val="00E152C8"/>
    <w:rsid w:val="00E154C3"/>
    <w:rsid w:val="00E15590"/>
    <w:rsid w:val="00E20E77"/>
    <w:rsid w:val="00E2247A"/>
    <w:rsid w:val="00E239AD"/>
    <w:rsid w:val="00E23E9A"/>
    <w:rsid w:val="00E24A4D"/>
    <w:rsid w:val="00E305BF"/>
    <w:rsid w:val="00E3211B"/>
    <w:rsid w:val="00E325D0"/>
    <w:rsid w:val="00E36784"/>
    <w:rsid w:val="00E407EA"/>
    <w:rsid w:val="00E410F4"/>
    <w:rsid w:val="00E41416"/>
    <w:rsid w:val="00E4292D"/>
    <w:rsid w:val="00E42B2F"/>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56B8"/>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4ADE"/>
    <w:rsid w:val="00EC68B0"/>
    <w:rsid w:val="00ED10D2"/>
    <w:rsid w:val="00ED1658"/>
    <w:rsid w:val="00ED4DA1"/>
    <w:rsid w:val="00ED5919"/>
    <w:rsid w:val="00ED67AA"/>
    <w:rsid w:val="00ED7205"/>
    <w:rsid w:val="00EE52C1"/>
    <w:rsid w:val="00EE5F2D"/>
    <w:rsid w:val="00EF071D"/>
    <w:rsid w:val="00EF1F39"/>
    <w:rsid w:val="00EF2184"/>
    <w:rsid w:val="00EF7CE7"/>
    <w:rsid w:val="00EF7DD5"/>
    <w:rsid w:val="00F0061F"/>
    <w:rsid w:val="00F062C9"/>
    <w:rsid w:val="00F06C33"/>
    <w:rsid w:val="00F06F85"/>
    <w:rsid w:val="00F07341"/>
    <w:rsid w:val="00F14A43"/>
    <w:rsid w:val="00F20EE1"/>
    <w:rsid w:val="00F224B1"/>
    <w:rsid w:val="00F24905"/>
    <w:rsid w:val="00F258BF"/>
    <w:rsid w:val="00F309AF"/>
    <w:rsid w:val="00F30F12"/>
    <w:rsid w:val="00F32C43"/>
    <w:rsid w:val="00F343DE"/>
    <w:rsid w:val="00F35CB3"/>
    <w:rsid w:val="00F361E4"/>
    <w:rsid w:val="00F437CD"/>
    <w:rsid w:val="00F44184"/>
    <w:rsid w:val="00F44D92"/>
    <w:rsid w:val="00F462BD"/>
    <w:rsid w:val="00F47395"/>
    <w:rsid w:val="00F4765A"/>
    <w:rsid w:val="00F527C3"/>
    <w:rsid w:val="00F572DE"/>
    <w:rsid w:val="00F57426"/>
    <w:rsid w:val="00F63FD6"/>
    <w:rsid w:val="00F643F7"/>
    <w:rsid w:val="00F64E30"/>
    <w:rsid w:val="00F65830"/>
    <w:rsid w:val="00F661AF"/>
    <w:rsid w:val="00F66450"/>
    <w:rsid w:val="00F72484"/>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64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C017A"/>
    <w:pPr>
      <w:keepNext/>
      <w:ind w:firstLine="1247"/>
      <w:jc w:val="both"/>
      <w:outlineLvl w:val="0"/>
    </w:pPr>
    <w:rPr>
      <w:szCs w:val="20"/>
      <w:lang w:eastAsia="en-US"/>
    </w:rPr>
  </w:style>
  <w:style w:type="paragraph" w:styleId="Antrat2">
    <w:name w:val="heading 2"/>
    <w:aliases w:val="Title Header2"/>
    <w:basedOn w:val="prastasis"/>
    <w:next w:val="prastasis"/>
    <w:link w:val="Antrat2Diagrama"/>
    <w:uiPriority w:val="99"/>
    <w:unhideWhenUsed/>
    <w:qFormat/>
    <w:rsid w:val="0013094D"/>
    <w:pPr>
      <w:keepNext/>
      <w:keepLines/>
      <w:spacing w:before="200"/>
      <w:jc w:val="both"/>
      <w:outlineLvl w:val="1"/>
    </w:pPr>
    <w:rPr>
      <w:rFonts w:asciiTheme="majorHAnsi" w:eastAsiaTheme="majorEastAsia" w:hAnsiTheme="majorHAnsi" w:cstheme="majorBidi"/>
      <w:b/>
      <w:bCs/>
      <w:color w:val="5B9BD5" w:themeColor="accent1"/>
      <w:sz w:val="26"/>
      <w:szCs w:val="26"/>
      <w:lang w:eastAsia="en-US"/>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szCs w:val="20"/>
      <w:lang w:eastAsia="en-US"/>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outlineLvl w:val="3"/>
    </w:pPr>
    <w:rPr>
      <w:b/>
      <w:bCs/>
      <w:sz w:val="44"/>
      <w:szCs w:val="44"/>
    </w:rPr>
  </w:style>
  <w:style w:type="paragraph" w:styleId="Antrat5">
    <w:name w:val="heading 5"/>
    <w:basedOn w:val="prastasis"/>
    <w:next w:val="prastasis"/>
    <w:link w:val="Antrat5Diagrama"/>
    <w:unhideWhenUsed/>
    <w:qFormat/>
    <w:rsid w:val="00880E85"/>
    <w:pPr>
      <w:keepNext/>
      <w:keepLines/>
      <w:spacing w:before="40"/>
      <w:jc w:val="both"/>
      <w:outlineLvl w:val="4"/>
    </w:pPr>
    <w:rPr>
      <w:rFonts w:asciiTheme="majorHAnsi" w:eastAsiaTheme="majorEastAsia" w:hAnsiTheme="majorHAnsi" w:cstheme="majorBidi"/>
      <w:color w:val="2E74B5" w:themeColor="accent1" w:themeShade="BF"/>
      <w:szCs w:val="20"/>
      <w:lang w:eastAsia="en-US"/>
    </w:rPr>
  </w:style>
  <w:style w:type="paragraph" w:styleId="Antrat6">
    <w:name w:val="heading 6"/>
    <w:basedOn w:val="prastasis"/>
    <w:next w:val="prastasis"/>
    <w:link w:val="Antrat6Diagrama"/>
    <w:qFormat/>
    <w:rsid w:val="008F7FFD"/>
    <w:pPr>
      <w:keepNext/>
      <w:tabs>
        <w:tab w:val="num" w:pos="1872"/>
      </w:tabs>
      <w:ind w:left="1872" w:hanging="1152"/>
      <w:outlineLvl w:val="5"/>
    </w:pPr>
    <w:rPr>
      <w:b/>
      <w:bCs/>
      <w:sz w:val="36"/>
      <w:szCs w:val="36"/>
    </w:rPr>
  </w:style>
  <w:style w:type="paragraph" w:styleId="Antrat7">
    <w:name w:val="heading 7"/>
    <w:basedOn w:val="prastasis"/>
    <w:next w:val="prastasis"/>
    <w:link w:val="Antrat7Diagrama"/>
    <w:uiPriority w:val="99"/>
    <w:qFormat/>
    <w:rsid w:val="008F7FFD"/>
    <w:pPr>
      <w:keepNext/>
      <w:tabs>
        <w:tab w:val="num" w:pos="2016"/>
      </w:tabs>
      <w:ind w:left="2016" w:hanging="1296"/>
      <w:outlineLvl w:val="6"/>
    </w:pPr>
    <w:rPr>
      <w:sz w:val="48"/>
      <w:szCs w:val="48"/>
    </w:rPr>
  </w:style>
  <w:style w:type="paragraph" w:styleId="Antrat8">
    <w:name w:val="heading 8"/>
    <w:basedOn w:val="prastasis"/>
    <w:next w:val="prastasis"/>
    <w:link w:val="Antrat8Diagrama"/>
    <w:uiPriority w:val="99"/>
    <w:qFormat/>
    <w:rsid w:val="008F7FFD"/>
    <w:pPr>
      <w:keepNext/>
      <w:tabs>
        <w:tab w:val="num" w:pos="2160"/>
      </w:tabs>
      <w:ind w:left="2160" w:hanging="1440"/>
      <w:outlineLvl w:val="7"/>
    </w:pPr>
    <w:rPr>
      <w:b/>
      <w:bCs/>
      <w:sz w:val="18"/>
      <w:szCs w:val="18"/>
    </w:rPr>
  </w:style>
  <w:style w:type="paragraph" w:styleId="Antrat9">
    <w:name w:val="heading 9"/>
    <w:basedOn w:val="prastasis"/>
    <w:next w:val="prastasis"/>
    <w:link w:val="Antrat9Diagrama"/>
    <w:uiPriority w:val="99"/>
    <w:qFormat/>
    <w:rsid w:val="008F7FFD"/>
    <w:pPr>
      <w:keepNext/>
      <w:tabs>
        <w:tab w:val="num" w:pos="2304"/>
      </w:tabs>
      <w:ind w:left="2304" w:hanging="1584"/>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jc w:val="both"/>
    </w:pPr>
    <w:rPr>
      <w:szCs w:val="20"/>
      <w:lang w:eastAsia="en-US"/>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jc w:val="both"/>
    </w:pPr>
    <w:rPr>
      <w:szCs w:val="20"/>
      <w:lang w:eastAsia="en-US"/>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jc w:val="both"/>
    </w:pPr>
    <w:rPr>
      <w:szCs w:val="20"/>
      <w:lang w:eastAsia="en-US"/>
    </w:r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jc w:val="both"/>
    </w:pPr>
    <w:rPr>
      <w:szCs w:val="20"/>
      <w:lang w:eastAsia="en-US"/>
    </w:rPr>
  </w:style>
  <w:style w:type="paragraph" w:styleId="Sraopastraipa">
    <w:name w:val="List Paragraph"/>
    <w:aliases w:val="Buletai,List Paragraph21,lp1,Bullet 1,Use Case List Paragraph,List Paragraph111,Paragraph,Sąrašo pastraipa.Bullet,Bullet,Lentele,List not in Table,Lentel,punktai,List Paragraph12,Lente,Table of contents numbered"/>
    <w:basedOn w:val="prastasis"/>
    <w:link w:val="SraopastraipaDiagrama"/>
    <w:uiPriority w:val="34"/>
    <w:qFormat/>
    <w:rsid w:val="00AC017A"/>
    <w:pPr>
      <w:ind w:left="720"/>
      <w:contextualSpacing/>
      <w:jc w:val="both"/>
    </w:pPr>
    <w:rPr>
      <w:szCs w:val="20"/>
      <w:lang w:eastAsia="en-US"/>
    </w:r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jc w:val="both"/>
    </w:pPr>
    <w:rPr>
      <w:szCs w:val="20"/>
      <w:lang w:eastAsia="en-US"/>
    </w:r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pPr>
      <w:jc w:val="both"/>
    </w:pPr>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pPr>
      <w:jc w:val="both"/>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szCs w:val="20"/>
    </w:rPr>
  </w:style>
  <w:style w:type="paragraph" w:customStyle="1" w:styleId="Point1">
    <w:name w:val="Point 1"/>
    <w:basedOn w:val="prastasis"/>
    <w:uiPriority w:val="99"/>
    <w:rsid w:val="002C33BE"/>
    <w:pPr>
      <w:spacing w:before="120" w:after="120"/>
      <w:ind w:left="1418" w:hanging="567"/>
      <w:jc w:val="both"/>
    </w:pPr>
    <w:rPr>
      <w:lang w:val="en-GB" w:eastAsia="en-US"/>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pPr>
    <w:rPr>
      <w:rFonts w:eastAsia="Calibri"/>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qFormat/>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jc w:val="both"/>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lang w:eastAsia="en-US"/>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pPr>
      <w:jc w:val="both"/>
    </w:pPr>
    <w:rPr>
      <w:sz w:val="20"/>
      <w:szCs w:val="20"/>
      <w:lang w:eastAsia="en-US"/>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pPr>
    <w:rPr>
      <w:rFonts w:eastAsiaTheme="minorEastAsia"/>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jc w:val="both"/>
    </w:pPr>
    <w:rPr>
      <w:sz w:val="22"/>
      <w:szCs w:val="22"/>
      <w:lang w:eastAsia="en-US"/>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pPr>
    <w:rPr>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pPr>
    <w:rPr>
      <w:rFonts w:eastAsia="Calibri"/>
      <w:lang w:eastAsia="en-US"/>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pPr>
    <w:rPr>
      <w:lang w:val="en-US" w:eastAsia="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pPr>
  </w:style>
  <w:style w:type="paragraph" w:customStyle="1" w:styleId="v1msonormal">
    <w:name w:val="v1msonormal"/>
    <w:basedOn w:val="prastasis"/>
    <w:rsid w:val="00761351"/>
    <w:pPr>
      <w:spacing w:before="100" w:beforeAutospacing="1" w:after="100" w:afterAutospacing="1"/>
    </w:pPr>
  </w:style>
  <w:style w:type="paragraph" w:customStyle="1" w:styleId="Punktai">
    <w:name w:val="Punktai"/>
    <w:basedOn w:val="prastasis"/>
    <w:rsid w:val="002A4E59"/>
    <w:pPr>
      <w:numPr>
        <w:numId w:val="10"/>
      </w:numPr>
      <w:suppressAutoHyphens/>
    </w:pPr>
    <w:rPr>
      <w:szCs w:val="20"/>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szCs w:val="20"/>
      <w:lang w:val="en-US" w:eastAsia="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pPr>
  </w:style>
  <w:style w:type="paragraph" w:customStyle="1" w:styleId="pavadinimas1">
    <w:name w:val="pavadinimas1"/>
    <w:basedOn w:val="prastasis"/>
    <w:uiPriority w:val="99"/>
    <w:rsid w:val="008F7FFD"/>
    <w:pPr>
      <w:spacing w:before="100" w:beforeAutospacing="1" w:after="100" w:afterAutospacing="1"/>
    </w:pPr>
    <w:rPr>
      <w:rFonts w:eastAsia="Calibri"/>
    </w:rPr>
  </w:style>
  <w:style w:type="paragraph" w:customStyle="1" w:styleId="bodytext">
    <w:name w:val="bodytext"/>
    <w:basedOn w:val="prastasis"/>
    <w:uiPriority w:val="99"/>
    <w:rsid w:val="008F7FFD"/>
    <w:pPr>
      <w:spacing w:before="100" w:beforeAutospacing="1" w:after="100" w:afterAutospacing="1"/>
    </w:pPr>
  </w:style>
  <w:style w:type="paragraph" w:customStyle="1" w:styleId="lentacentr">
    <w:name w:val="lentacentr"/>
    <w:basedOn w:val="prastasis"/>
    <w:uiPriority w:val="99"/>
    <w:rsid w:val="008F7FFD"/>
    <w:pPr>
      <w:spacing w:before="100" w:beforeAutospacing="1" w:after="100" w:afterAutospacing="1"/>
    </w:p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pPr>
    <w:rPr>
      <w:rFonts w:ascii="Tahoma" w:hAnsi="Tahoma" w:cs="Tahoma"/>
      <w:sz w:val="20"/>
      <w:szCs w:val="20"/>
      <w:lang w:val="en-US" w:eastAsia="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pPr>
    <w:rPr>
      <w:lang w:val="en-US" w:eastAsia="en-US"/>
    </w:rPr>
  </w:style>
  <w:style w:type="paragraph" w:styleId="Dokumentostruktra">
    <w:name w:val="Document Map"/>
    <w:basedOn w:val="prastasis"/>
    <w:link w:val="DokumentostruktraDiagrama"/>
    <w:uiPriority w:val="99"/>
    <w:semiHidden/>
    <w:rsid w:val="008F7FFD"/>
    <w:pPr>
      <w:spacing w:after="200" w:line="276" w:lineRule="auto"/>
    </w:pPr>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pPr>
    <w:rPr>
      <w:lang w:val="en-US" w:eastAsia="en-US"/>
    </w:rPr>
  </w:style>
  <w:style w:type="paragraph" w:customStyle="1" w:styleId="msolistparagraphcxspmiddle">
    <w:name w:val="msolistparagraphcxspmiddle"/>
    <w:basedOn w:val="prastasis"/>
    <w:uiPriority w:val="99"/>
    <w:rsid w:val="008F7FFD"/>
    <w:pPr>
      <w:spacing w:before="100" w:beforeAutospacing="1" w:after="100" w:afterAutospacing="1"/>
    </w:pPr>
    <w:rPr>
      <w:lang w:val="en-US" w:eastAsia="en-US"/>
    </w:rPr>
  </w:style>
  <w:style w:type="paragraph" w:customStyle="1" w:styleId="msolistparagraphcxsplast">
    <w:name w:val="msolistparagraphcxsplast"/>
    <w:basedOn w:val="prastasis"/>
    <w:uiPriority w:val="99"/>
    <w:rsid w:val="008F7FFD"/>
    <w:pPr>
      <w:spacing w:before="100" w:beforeAutospacing="1" w:after="100" w:afterAutospacing="1"/>
    </w:pPr>
    <w:rPr>
      <w:lang w:val="en-US" w:eastAsia="en-US"/>
    </w:rPr>
  </w:style>
  <w:style w:type="paragraph" w:customStyle="1" w:styleId="statymopavad">
    <w:name w:val="statymopavad"/>
    <w:basedOn w:val="prastasis"/>
    <w:uiPriority w:val="99"/>
    <w:rsid w:val="008F7FFD"/>
    <w:pPr>
      <w:spacing w:before="100" w:beforeAutospacing="1" w:after="100" w:afterAutospacing="1"/>
    </w:pPr>
    <w:rPr>
      <w:lang w:val="en-US" w:eastAsia="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textAlignment w:val="center"/>
    </w:pPr>
    <w:rPr>
      <w:caps/>
      <w:color w:val="000000"/>
      <w:sz w:val="20"/>
      <w:szCs w:val="20"/>
      <w:lang w:eastAsia="en-US"/>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lang w:eastAsia="en-US"/>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jc w:val="both"/>
    </w:pPr>
    <w:rPr>
      <w:rFonts w:eastAsia="Calibri"/>
      <w:color w:val="000000"/>
      <w:sz w:val="20"/>
      <w:szCs w:val="20"/>
      <w:lang w:val="en-US" w:eastAsia="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pPr>
    <w:rPr>
      <w:rFonts w:eastAsia="Calibri"/>
      <w:lang w:eastAsia="en-US"/>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rPr>
      <w:rFonts w:eastAsia="Calibri"/>
      <w:b/>
      <w:bCs/>
      <w:lang w:eastAsia="en-US"/>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pPr>
      <w:jc w:val="both"/>
    </w:pPr>
    <w:rPr>
      <w:rFonts w:eastAsia="Calibri"/>
      <w:lang w:eastAsia="en-US"/>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eastAsia="en-US"/>
    </w:rPr>
  </w:style>
  <w:style w:type="paragraph" w:styleId="Pavadinimas0">
    <w:name w:val="Title"/>
    <w:basedOn w:val="prastasis"/>
    <w:link w:val="PavadinimasDiagrama"/>
    <w:qFormat/>
    <w:rsid w:val="008F7FFD"/>
    <w:pPr>
      <w:jc w:val="center"/>
    </w:pPr>
    <w:rPr>
      <w:b/>
      <w:bCs/>
      <w:sz w:val="20"/>
      <w:szCs w:val="20"/>
      <w:lang w:eastAsia="en-US"/>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eastAsia="en-US"/>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jc w:val="both"/>
      <w:textAlignment w:val="baseline"/>
    </w:pPr>
    <w:rPr>
      <w:sz w:val="20"/>
      <w:szCs w:val="20"/>
      <w:lang w:val="en-US"/>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pPr>
    <w:rPr>
      <w:rFonts w:ascii="Arial Narrow" w:hAnsi="Arial Narrow" w:cs="Arial Narrow"/>
      <w:b/>
      <w:color w:val="FFFFFF"/>
      <w:sz w:val="22"/>
      <w:lang w:eastAsia="ar-SA"/>
    </w:rPr>
  </w:style>
  <w:style w:type="paragraph" w:customStyle="1" w:styleId="Sraassunumeriais1">
    <w:name w:val="Sąrašas su numeriais1"/>
    <w:basedOn w:val="prastasis"/>
    <w:uiPriority w:val="99"/>
    <w:rsid w:val="008F7FFD"/>
    <w:pPr>
      <w:suppressAutoHyphens/>
    </w:pPr>
    <w:rPr>
      <w:rFonts w:ascii="Arial Narrow"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pPr>
    <w:rPr>
      <w:rFonts w:ascii="Verdana" w:hAnsi="Verdana" w:cs="Verdana"/>
      <w:noProof/>
      <w:sz w:val="20"/>
      <w:szCs w:val="20"/>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pPr>
    <w:rPr>
      <w:rFonts w:ascii="Tahoma" w:hAnsi="Tahoma"/>
      <w:sz w:val="20"/>
      <w:szCs w:val="20"/>
      <w:lang w:val="en-US" w:eastAsia="en-US"/>
    </w:rPr>
  </w:style>
  <w:style w:type="paragraph" w:customStyle="1" w:styleId="Style2">
    <w:name w:val="Style2"/>
    <w:basedOn w:val="prastasis"/>
    <w:uiPriority w:val="99"/>
    <w:qFormat/>
    <w:rsid w:val="008F7FFD"/>
    <w:pPr>
      <w:jc w:val="both"/>
      <w:outlineLvl w:val="1"/>
    </w:pPr>
    <w:rPr>
      <w:szCs w:val="22"/>
      <w:lang w:eastAsia="en-US"/>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jc w:val="both"/>
    </w:pPr>
    <w:rPr>
      <w:rFonts w:cs="Courier New"/>
      <w:szCs w:val="20"/>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rPr>
      <w:sz w:val="20"/>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jc w:val="both"/>
    </w:pPr>
    <w:rPr>
      <w:color w:val="000000"/>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pPr>
  </w:style>
  <w:style w:type="paragraph" w:customStyle="1" w:styleId="Lygis">
    <w:name w:val="Lygis"/>
    <w:basedOn w:val="prastasis"/>
    <w:autoRedefine/>
    <w:rsid w:val="008F7FFD"/>
    <w:pPr>
      <w:spacing w:line="276" w:lineRule="auto"/>
      <w:jc w:val="center"/>
    </w:pPr>
    <w:rPr>
      <w:b/>
      <w:bCs/>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pPr>
    <w:rPr>
      <w:rFonts w:cstheme="minorBidi"/>
      <w:sz w:val="22"/>
      <w:szCs w:val="22"/>
      <w:lang w:eastAsia="en-US"/>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aura.kutkute@kelm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tas.mickus@kelmesligonin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28</Pages>
  <Words>49277</Words>
  <Characters>28089</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 Kutkutė</cp:lastModifiedBy>
  <cp:revision>26</cp:revision>
  <cp:lastPrinted>2025-11-26T06:50:00Z</cp:lastPrinted>
  <dcterms:created xsi:type="dcterms:W3CDTF">2025-09-29T14:01:00Z</dcterms:created>
  <dcterms:modified xsi:type="dcterms:W3CDTF">2026-03-23T15:07:00Z</dcterms:modified>
</cp:coreProperties>
</file>