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A8656A" w:rsidRDefault="7D92ACDC" w:rsidP="004E4612">
          <w:pPr>
            <w:spacing w:after="120" w:line="20" w:lineRule="atLeast"/>
            <w:contextualSpacing/>
            <w:jc w:val="center"/>
            <w:rPr>
              <w:rFonts w:cstheme="minorHAnsi"/>
              <w:b/>
              <w:bCs/>
              <w:sz w:val="22"/>
              <w:szCs w:val="22"/>
            </w:rPr>
          </w:pPr>
          <w:r w:rsidRPr="00A8656A">
            <w:rPr>
              <w:rFonts w:cstheme="minorHAnsi"/>
              <w:b/>
              <w:bCs/>
              <w:sz w:val="22"/>
              <w:szCs w:val="22"/>
            </w:rPr>
            <w:t>VILNIAUS MIESTO SAVIVALDYBĖS ADMINISTRACIJA</w:t>
          </w:r>
        </w:p>
        <w:p w14:paraId="2721BB57" w14:textId="537F7BFC" w:rsidR="00D526C8" w:rsidRPr="00A8656A" w:rsidRDefault="791DA65D" w:rsidP="00EA4362">
          <w:pPr>
            <w:spacing w:after="120" w:line="20" w:lineRule="atLeast"/>
            <w:jc w:val="center"/>
            <w:rPr>
              <w:rFonts w:eastAsia="Calibri" w:cstheme="minorHAnsi"/>
              <w:b/>
              <w:bCs/>
              <w:sz w:val="22"/>
              <w:szCs w:val="22"/>
            </w:rPr>
          </w:pPr>
          <w:r w:rsidRPr="00A8656A">
            <w:rPr>
              <w:rFonts w:cstheme="minorHAnsi"/>
              <w:b/>
              <w:bCs/>
              <w:sz w:val="22"/>
              <w:szCs w:val="22"/>
            </w:rPr>
            <w:t>Konstitucijos pr. 3, LT-09601 Vilnius</w:t>
          </w:r>
          <w:r w:rsidR="00414D9A" w:rsidRPr="00A8656A">
            <w:rPr>
              <w:rFonts w:cstheme="minorHAnsi"/>
              <w:b/>
              <w:bCs/>
              <w:sz w:val="22"/>
              <w:szCs w:val="22"/>
            </w:rPr>
            <w:t>, k. 188710061</w:t>
          </w:r>
        </w:p>
        <w:p w14:paraId="4B92F888" w14:textId="42D2FB11" w:rsidR="00C32E53" w:rsidRPr="00A8656A" w:rsidRDefault="00C32E53" w:rsidP="00DE7037">
          <w:pPr>
            <w:tabs>
              <w:tab w:val="left" w:pos="870"/>
            </w:tabs>
            <w:spacing w:after="120" w:line="20" w:lineRule="atLeast"/>
            <w:contextualSpacing/>
            <w:rPr>
              <w:rFonts w:cstheme="minorHAnsi"/>
              <w:b/>
              <w:bCs/>
              <w:sz w:val="22"/>
              <w:szCs w:val="22"/>
            </w:rPr>
          </w:pPr>
        </w:p>
        <w:p w14:paraId="47B8E29B" w14:textId="1ADA2B87" w:rsidR="00D526C8" w:rsidRPr="00A8656A" w:rsidRDefault="00D526C8" w:rsidP="004E4612">
          <w:pPr>
            <w:spacing w:after="120" w:line="20" w:lineRule="atLeast"/>
            <w:contextualSpacing/>
            <w:jc w:val="center"/>
            <w:rPr>
              <w:rFonts w:cstheme="minorHAnsi"/>
              <w:b/>
              <w:bCs/>
              <w:sz w:val="22"/>
              <w:szCs w:val="22"/>
            </w:rPr>
          </w:pPr>
        </w:p>
        <w:p w14:paraId="3EC49E01" w14:textId="005E8490" w:rsidR="00D526C8" w:rsidRPr="00D70712" w:rsidRDefault="00D526C8" w:rsidP="004E4612">
          <w:pPr>
            <w:spacing w:after="120" w:line="20" w:lineRule="atLeast"/>
            <w:ind w:left="5245"/>
            <w:contextualSpacing/>
            <w:rPr>
              <w:sz w:val="22"/>
              <w:szCs w:val="22"/>
            </w:rPr>
          </w:pPr>
          <w:r w:rsidRPr="00D70712">
            <w:rPr>
              <w:sz w:val="22"/>
              <w:szCs w:val="22"/>
            </w:rPr>
            <w:t xml:space="preserve">PATVIRTINTA </w:t>
          </w:r>
        </w:p>
        <w:p w14:paraId="1CD14CA2" w14:textId="79621AD8" w:rsidR="00D53BF4" w:rsidRPr="00D70712" w:rsidRDefault="00D53BF4" w:rsidP="4D4E2759">
          <w:pPr>
            <w:spacing w:after="120" w:line="20" w:lineRule="atLeast"/>
            <w:ind w:left="5245"/>
            <w:contextualSpacing/>
            <w:rPr>
              <w:sz w:val="22"/>
              <w:szCs w:val="22"/>
            </w:rPr>
          </w:pPr>
        </w:p>
        <w:p w14:paraId="47810894" w14:textId="3C8C729A" w:rsidR="00D53BF4" w:rsidRPr="00D70712" w:rsidRDefault="00D53BF4" w:rsidP="004E4612">
          <w:pPr>
            <w:spacing w:after="120" w:line="20" w:lineRule="atLeast"/>
            <w:ind w:left="5245"/>
            <w:contextualSpacing/>
            <w:rPr>
              <w:sz w:val="22"/>
              <w:szCs w:val="22"/>
            </w:rPr>
          </w:pPr>
          <w:r w:rsidRPr="00D70712">
            <w:rPr>
              <w:sz w:val="22"/>
              <w:szCs w:val="22"/>
            </w:rPr>
            <w:t>PAKEITIMAI PATVIRTINTI:</w:t>
          </w:r>
        </w:p>
        <w:p w14:paraId="54DCAA0C" w14:textId="668475AF" w:rsidR="00D53BF4" w:rsidRPr="00D70712" w:rsidRDefault="00D53BF4" w:rsidP="004E4612">
          <w:pPr>
            <w:spacing w:after="120" w:line="20" w:lineRule="atLeast"/>
            <w:ind w:left="5245"/>
            <w:contextualSpacing/>
            <w:rPr>
              <w:rFonts w:cstheme="minorHAnsi"/>
              <w:i/>
              <w:sz w:val="22"/>
              <w:szCs w:val="22"/>
            </w:rPr>
          </w:pPr>
          <w:r w:rsidRPr="00D70712">
            <w:rPr>
              <w:rFonts w:cstheme="minorHAnsi"/>
              <w:i/>
              <w:sz w:val="22"/>
              <w:szCs w:val="22"/>
            </w:rPr>
            <w:t>NETAIKOMA</w:t>
          </w:r>
        </w:p>
        <w:p w14:paraId="47EF0C37" w14:textId="19126F9D" w:rsidR="00D526C8" w:rsidRPr="00D70712" w:rsidRDefault="00D526C8" w:rsidP="004E4612">
          <w:pPr>
            <w:spacing w:after="120" w:line="20" w:lineRule="atLeast"/>
            <w:contextualSpacing/>
            <w:jc w:val="center"/>
            <w:rPr>
              <w:rFonts w:cstheme="minorHAnsi"/>
              <w:sz w:val="22"/>
              <w:szCs w:val="22"/>
            </w:rPr>
          </w:pPr>
        </w:p>
        <w:p w14:paraId="7350A7E2" w14:textId="78457EBC" w:rsidR="00D526C8" w:rsidRPr="00A8656A" w:rsidRDefault="00D526C8" w:rsidP="004E4612">
          <w:pPr>
            <w:spacing w:after="120" w:line="20" w:lineRule="atLeast"/>
            <w:contextualSpacing/>
            <w:jc w:val="center"/>
            <w:rPr>
              <w:rFonts w:cstheme="minorHAnsi"/>
              <w:b/>
              <w:bCs/>
              <w:sz w:val="22"/>
              <w:szCs w:val="22"/>
            </w:rPr>
          </w:pPr>
        </w:p>
        <w:p w14:paraId="1D1BF965" w14:textId="701967EE" w:rsidR="00D526C8" w:rsidRPr="00A8656A" w:rsidRDefault="00A8656A" w:rsidP="004E4612">
          <w:pPr>
            <w:spacing w:after="120" w:line="20" w:lineRule="atLeast"/>
            <w:contextualSpacing/>
            <w:jc w:val="center"/>
            <w:rPr>
              <w:rFonts w:cstheme="minorHAnsi"/>
              <w:b/>
              <w:bCs/>
              <w:sz w:val="22"/>
              <w:szCs w:val="22"/>
            </w:rPr>
          </w:pPr>
          <w:r w:rsidRPr="00A8656A">
            <w:rPr>
              <w:rFonts w:cstheme="minorHAnsi"/>
              <w:b/>
              <w:bCs/>
              <w:sz w:val="22"/>
              <w:szCs w:val="22"/>
            </w:rPr>
            <w:t>TARPTAUTINĖS VERTĖS VIEŠOJO PIRKIMO „LIFT</w:t>
          </w:r>
          <w:r w:rsidRPr="00A8656A">
            <w:rPr>
              <w:rFonts w:cstheme="minorHAnsi" w:hint="eastAsia"/>
              <w:b/>
              <w:bCs/>
              <w:sz w:val="22"/>
              <w:szCs w:val="22"/>
            </w:rPr>
            <w:t>Ų</w:t>
          </w:r>
          <w:r w:rsidRPr="00A8656A">
            <w:rPr>
              <w:rFonts w:cstheme="minorHAnsi"/>
              <w:b/>
              <w:bCs/>
              <w:sz w:val="22"/>
              <w:szCs w:val="22"/>
            </w:rPr>
            <w:t xml:space="preserve"> IR KELTUV</w:t>
          </w:r>
          <w:r w:rsidRPr="00A8656A">
            <w:rPr>
              <w:rFonts w:cstheme="minorHAnsi" w:hint="eastAsia"/>
              <w:b/>
              <w:bCs/>
              <w:sz w:val="22"/>
              <w:szCs w:val="22"/>
            </w:rPr>
            <w:t>Ų</w:t>
          </w:r>
          <w:r w:rsidRPr="00A8656A">
            <w:rPr>
              <w:rFonts w:cstheme="minorHAnsi"/>
              <w:b/>
              <w:bCs/>
              <w:sz w:val="22"/>
              <w:szCs w:val="22"/>
            </w:rPr>
            <w:t xml:space="preserve"> PO</w:t>
          </w:r>
          <w:r w:rsidRPr="00A8656A">
            <w:rPr>
              <w:rFonts w:cstheme="minorHAnsi" w:hint="eastAsia"/>
              <w:b/>
              <w:bCs/>
              <w:sz w:val="22"/>
              <w:szCs w:val="22"/>
            </w:rPr>
            <w:t>Ž</w:t>
          </w:r>
          <w:r w:rsidRPr="00A8656A">
            <w:rPr>
              <w:rFonts w:cstheme="minorHAnsi"/>
              <w:b/>
              <w:bCs/>
              <w:sz w:val="22"/>
              <w:szCs w:val="22"/>
            </w:rPr>
            <w:t>EMIN</w:t>
          </w:r>
          <w:r w:rsidRPr="00A8656A">
            <w:rPr>
              <w:rFonts w:cstheme="minorHAnsi" w:hint="eastAsia"/>
              <w:b/>
              <w:bCs/>
              <w:sz w:val="22"/>
              <w:szCs w:val="22"/>
            </w:rPr>
            <w:t>Ė</w:t>
          </w:r>
          <w:r w:rsidRPr="00A8656A">
            <w:rPr>
              <w:rFonts w:cstheme="minorHAnsi"/>
              <w:b/>
              <w:bCs/>
              <w:sz w:val="22"/>
              <w:szCs w:val="22"/>
            </w:rPr>
            <w:t>SE PER</w:t>
          </w:r>
          <w:r w:rsidRPr="00A8656A">
            <w:rPr>
              <w:rFonts w:cstheme="minorHAnsi" w:hint="eastAsia"/>
              <w:b/>
              <w:bCs/>
              <w:sz w:val="22"/>
              <w:szCs w:val="22"/>
            </w:rPr>
            <w:t>Ė</w:t>
          </w:r>
          <w:r w:rsidRPr="00A8656A">
            <w:rPr>
              <w:rFonts w:cstheme="minorHAnsi"/>
              <w:b/>
              <w:bCs/>
              <w:sz w:val="22"/>
              <w:szCs w:val="22"/>
            </w:rPr>
            <w:t>JOSE PRIE</w:t>
          </w:r>
          <w:r w:rsidRPr="00A8656A">
            <w:rPr>
              <w:rFonts w:cstheme="minorHAnsi" w:hint="eastAsia"/>
              <w:b/>
              <w:bCs/>
              <w:sz w:val="22"/>
              <w:szCs w:val="22"/>
            </w:rPr>
            <w:t>Ž</w:t>
          </w:r>
          <w:r w:rsidRPr="00A8656A">
            <w:rPr>
              <w:rFonts w:cstheme="minorHAnsi"/>
              <w:b/>
              <w:bCs/>
              <w:sz w:val="22"/>
              <w:szCs w:val="22"/>
            </w:rPr>
            <w:t>I</w:t>
          </w:r>
          <w:r w:rsidRPr="00A8656A">
            <w:rPr>
              <w:rFonts w:cstheme="minorHAnsi" w:hint="eastAsia"/>
              <w:b/>
              <w:bCs/>
              <w:sz w:val="22"/>
              <w:szCs w:val="22"/>
            </w:rPr>
            <w:t>Ū</w:t>
          </w:r>
          <w:r w:rsidRPr="00A8656A">
            <w:rPr>
              <w:rFonts w:cstheme="minorHAnsi"/>
              <w:b/>
              <w:bCs/>
              <w:sz w:val="22"/>
              <w:szCs w:val="22"/>
            </w:rPr>
            <w:t>ROS PASLAUGOS“</w:t>
          </w:r>
        </w:p>
        <w:p w14:paraId="18ACC6AD" w14:textId="7EF7CA9B" w:rsidR="00D526C8" w:rsidRPr="00A8656A" w:rsidRDefault="00D526C8" w:rsidP="004E4612">
          <w:pPr>
            <w:spacing w:after="120" w:line="20" w:lineRule="atLeast"/>
            <w:contextualSpacing/>
            <w:jc w:val="center"/>
            <w:rPr>
              <w:rFonts w:cstheme="minorHAnsi"/>
              <w:b/>
              <w:bCs/>
              <w:sz w:val="22"/>
              <w:szCs w:val="22"/>
            </w:rPr>
          </w:pPr>
          <w:r w:rsidRPr="00A8656A">
            <w:rPr>
              <w:rFonts w:cstheme="minorHAnsi"/>
              <w:b/>
              <w:bCs/>
              <w:sz w:val="22"/>
              <w:szCs w:val="22"/>
            </w:rPr>
            <w:t xml:space="preserve">ATVIRO KONKURSO </w:t>
          </w:r>
          <w:r w:rsidR="00EB164F" w:rsidRPr="00A8656A">
            <w:rPr>
              <w:rFonts w:cstheme="minorHAnsi"/>
              <w:b/>
              <w:bCs/>
              <w:sz w:val="22"/>
              <w:szCs w:val="22"/>
            </w:rPr>
            <w:t xml:space="preserve">SPECIALIOSIOS </w:t>
          </w:r>
          <w:r w:rsidRPr="00A8656A">
            <w:rPr>
              <w:rFonts w:cstheme="minorHAnsi"/>
              <w:b/>
              <w:bCs/>
              <w:sz w:val="22"/>
              <w:szCs w:val="22"/>
            </w:rPr>
            <w:t>SĄLYGOS</w:t>
          </w:r>
          <w:r w:rsidR="00EC4CB7" w:rsidRPr="00A8656A">
            <w:rPr>
              <w:rFonts w:cstheme="minorHAnsi"/>
              <w:b/>
              <w:bCs/>
              <w:sz w:val="22"/>
              <w:szCs w:val="22"/>
            </w:rPr>
            <w:t xml:space="preserve"> </w:t>
          </w:r>
        </w:p>
        <w:p w14:paraId="67D34D7E" w14:textId="0C63A3B5" w:rsidR="00D53BF4" w:rsidRPr="00D70712" w:rsidRDefault="00D53BF4" w:rsidP="004E4612">
          <w:pPr>
            <w:spacing w:after="120" w:line="20" w:lineRule="atLeast"/>
            <w:contextualSpacing/>
            <w:jc w:val="center"/>
            <w:rPr>
              <w:rFonts w:cstheme="minorHAnsi"/>
              <w:sz w:val="22"/>
              <w:szCs w:val="22"/>
            </w:rPr>
          </w:pPr>
          <w:r w:rsidRPr="00D70712">
            <w:rPr>
              <w:rFonts w:cstheme="minorHAnsi"/>
              <w:sz w:val="22"/>
              <w:szCs w:val="22"/>
            </w:rPr>
            <w:t>V</w:t>
          </w:r>
          <w:r w:rsidR="00755F3B" w:rsidRPr="00D70712">
            <w:rPr>
              <w:rFonts w:cstheme="minorHAnsi"/>
              <w:sz w:val="22"/>
              <w:szCs w:val="22"/>
            </w:rPr>
            <w:t>ersija</w:t>
          </w:r>
          <w:r w:rsidRPr="00D70712">
            <w:rPr>
              <w:rFonts w:cstheme="minorHAnsi"/>
              <w:sz w:val="22"/>
              <w:szCs w:val="22"/>
            </w:rPr>
            <w:t xml:space="preserve"> Nr. </w:t>
          </w:r>
          <w:r w:rsidR="00A8656A" w:rsidRPr="00D70712">
            <w:rPr>
              <w:rFonts w:cstheme="minorHAnsi"/>
              <w:sz w:val="22"/>
              <w:szCs w:val="22"/>
            </w:rPr>
            <w:t>1</w:t>
          </w:r>
          <w:r w:rsidRPr="00D70712">
            <w:rPr>
              <w:rFonts w:cstheme="minorHAnsi"/>
              <w:sz w:val="22"/>
              <w:szCs w:val="22"/>
            </w:rPr>
            <w:t>.</w:t>
          </w:r>
          <w:r w:rsidRPr="00D70712">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40D9015" w14:textId="5B70ACFB" w:rsidR="006250C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3351654" w:history="1">
                <w:r w:rsidR="006250CC" w:rsidRPr="00736488">
                  <w:rPr>
                    <w:rStyle w:val="Hipersaitas"/>
                    <w:rFonts w:cstheme="minorHAnsi"/>
                    <w:noProof/>
                  </w:rPr>
                  <w:t>1.</w:t>
                </w:r>
                <w:r w:rsidR="006250CC">
                  <w:rPr>
                    <w:noProof/>
                    <w:kern w:val="2"/>
                    <w:sz w:val="24"/>
                    <w:szCs w:val="24"/>
                    <w14:ligatures w14:val="standardContextual"/>
                  </w:rPr>
                  <w:tab/>
                </w:r>
                <w:r w:rsidR="006250CC" w:rsidRPr="00736488">
                  <w:rPr>
                    <w:rStyle w:val="Hipersaitas"/>
                    <w:rFonts w:cstheme="minorHAnsi"/>
                    <w:noProof/>
                  </w:rPr>
                  <w:t>Bendra informacija</w:t>
                </w:r>
                <w:r w:rsidR="006250CC">
                  <w:rPr>
                    <w:noProof/>
                    <w:webHidden/>
                  </w:rPr>
                  <w:tab/>
                </w:r>
                <w:r w:rsidR="006250CC">
                  <w:rPr>
                    <w:noProof/>
                    <w:webHidden/>
                  </w:rPr>
                  <w:fldChar w:fldCharType="begin"/>
                </w:r>
                <w:r w:rsidR="006250CC">
                  <w:rPr>
                    <w:noProof/>
                    <w:webHidden/>
                  </w:rPr>
                  <w:instrText xml:space="preserve"> PAGEREF _Toc223351654 \h </w:instrText>
                </w:r>
                <w:r w:rsidR="006250CC">
                  <w:rPr>
                    <w:noProof/>
                    <w:webHidden/>
                  </w:rPr>
                </w:r>
                <w:r w:rsidR="006250CC">
                  <w:rPr>
                    <w:noProof/>
                    <w:webHidden/>
                  </w:rPr>
                  <w:fldChar w:fldCharType="separate"/>
                </w:r>
                <w:r w:rsidR="008F6FD2">
                  <w:rPr>
                    <w:noProof/>
                    <w:webHidden/>
                  </w:rPr>
                  <w:t>2</w:t>
                </w:r>
                <w:r w:rsidR="006250CC">
                  <w:rPr>
                    <w:noProof/>
                    <w:webHidden/>
                  </w:rPr>
                  <w:fldChar w:fldCharType="end"/>
                </w:r>
              </w:hyperlink>
            </w:p>
            <w:p w14:paraId="575D51B7" w14:textId="23C54177" w:rsidR="006250CC" w:rsidRDefault="006250CC">
              <w:pPr>
                <w:pStyle w:val="Turinys1"/>
                <w:rPr>
                  <w:noProof/>
                  <w:kern w:val="2"/>
                  <w:sz w:val="24"/>
                  <w:szCs w:val="24"/>
                  <w14:ligatures w14:val="standardContextual"/>
                </w:rPr>
              </w:pPr>
              <w:hyperlink w:anchor="_Toc223351655" w:history="1">
                <w:r w:rsidRPr="00736488">
                  <w:rPr>
                    <w:rStyle w:val="Hipersaitas"/>
                    <w:rFonts w:cstheme="minorHAnsi"/>
                    <w:noProof/>
                  </w:rPr>
                  <w:t>2. Pirkimo objektas</w:t>
                </w:r>
                <w:r>
                  <w:rPr>
                    <w:noProof/>
                    <w:webHidden/>
                  </w:rPr>
                  <w:tab/>
                </w:r>
                <w:r>
                  <w:rPr>
                    <w:noProof/>
                    <w:webHidden/>
                  </w:rPr>
                  <w:fldChar w:fldCharType="begin"/>
                </w:r>
                <w:r>
                  <w:rPr>
                    <w:noProof/>
                    <w:webHidden/>
                  </w:rPr>
                  <w:instrText xml:space="preserve"> PAGEREF _Toc223351655 \h </w:instrText>
                </w:r>
                <w:r>
                  <w:rPr>
                    <w:noProof/>
                    <w:webHidden/>
                  </w:rPr>
                </w:r>
                <w:r>
                  <w:rPr>
                    <w:noProof/>
                    <w:webHidden/>
                  </w:rPr>
                  <w:fldChar w:fldCharType="separate"/>
                </w:r>
                <w:r w:rsidR="008F6FD2">
                  <w:rPr>
                    <w:noProof/>
                    <w:webHidden/>
                  </w:rPr>
                  <w:t>2</w:t>
                </w:r>
                <w:r>
                  <w:rPr>
                    <w:noProof/>
                    <w:webHidden/>
                  </w:rPr>
                  <w:fldChar w:fldCharType="end"/>
                </w:r>
              </w:hyperlink>
            </w:p>
            <w:p w14:paraId="3214BC63" w14:textId="2A535823" w:rsidR="006250CC" w:rsidRDefault="006250CC">
              <w:pPr>
                <w:pStyle w:val="Turinys1"/>
                <w:rPr>
                  <w:noProof/>
                  <w:kern w:val="2"/>
                  <w:sz w:val="24"/>
                  <w:szCs w:val="24"/>
                  <w14:ligatures w14:val="standardContextual"/>
                </w:rPr>
              </w:pPr>
              <w:hyperlink w:anchor="_Toc223351656" w:history="1">
                <w:r w:rsidRPr="0073648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_Toc223351656 \h </w:instrText>
                </w:r>
                <w:r>
                  <w:rPr>
                    <w:noProof/>
                    <w:webHidden/>
                  </w:rPr>
                </w:r>
                <w:r>
                  <w:rPr>
                    <w:noProof/>
                    <w:webHidden/>
                  </w:rPr>
                  <w:fldChar w:fldCharType="separate"/>
                </w:r>
                <w:r w:rsidR="008F6FD2">
                  <w:rPr>
                    <w:noProof/>
                    <w:webHidden/>
                  </w:rPr>
                  <w:t>3</w:t>
                </w:r>
                <w:r>
                  <w:rPr>
                    <w:noProof/>
                    <w:webHidden/>
                  </w:rPr>
                  <w:fldChar w:fldCharType="end"/>
                </w:r>
              </w:hyperlink>
            </w:p>
            <w:p w14:paraId="608BF2D0" w14:textId="1E9A48E2" w:rsidR="006250CC" w:rsidRDefault="006250CC">
              <w:pPr>
                <w:pStyle w:val="Turinys1"/>
                <w:rPr>
                  <w:noProof/>
                  <w:kern w:val="2"/>
                  <w:sz w:val="24"/>
                  <w:szCs w:val="24"/>
                  <w14:ligatures w14:val="standardContextual"/>
                </w:rPr>
              </w:pPr>
              <w:hyperlink w:anchor="_Toc223351657" w:history="1">
                <w:r w:rsidRPr="00736488">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_Toc223351657 \h </w:instrText>
                </w:r>
                <w:r>
                  <w:rPr>
                    <w:noProof/>
                    <w:webHidden/>
                  </w:rPr>
                </w:r>
                <w:r>
                  <w:rPr>
                    <w:noProof/>
                    <w:webHidden/>
                  </w:rPr>
                  <w:fldChar w:fldCharType="separate"/>
                </w:r>
                <w:r w:rsidR="008F6FD2">
                  <w:rPr>
                    <w:noProof/>
                    <w:webHidden/>
                  </w:rPr>
                  <w:t>3</w:t>
                </w:r>
                <w:r>
                  <w:rPr>
                    <w:noProof/>
                    <w:webHidden/>
                  </w:rPr>
                  <w:fldChar w:fldCharType="end"/>
                </w:r>
              </w:hyperlink>
            </w:p>
            <w:p w14:paraId="73EEEF06" w14:textId="212CC135" w:rsidR="006250CC" w:rsidRDefault="006250CC">
              <w:pPr>
                <w:pStyle w:val="Turinys1"/>
                <w:tabs>
                  <w:tab w:val="left" w:pos="720"/>
                </w:tabs>
                <w:rPr>
                  <w:noProof/>
                  <w:kern w:val="2"/>
                  <w:sz w:val="24"/>
                  <w:szCs w:val="24"/>
                  <w14:ligatures w14:val="standardContextual"/>
                </w:rPr>
              </w:pPr>
              <w:hyperlink w:anchor="_Toc223351658" w:history="1">
                <w:r w:rsidRPr="00736488">
                  <w:rPr>
                    <w:rStyle w:val="Hipersaitas"/>
                    <w:rFonts w:cstheme="majorHAnsi"/>
                    <w:noProof/>
                  </w:rPr>
                  <w:t>5.</w:t>
                </w:r>
                <w:r>
                  <w:rPr>
                    <w:noProof/>
                    <w:kern w:val="2"/>
                    <w:sz w:val="24"/>
                    <w:szCs w:val="24"/>
                    <w14:ligatures w14:val="standardContextual"/>
                  </w:rPr>
                  <w:tab/>
                </w:r>
                <w:r w:rsidRPr="00736488">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_Toc223351658 \h </w:instrText>
                </w:r>
                <w:r>
                  <w:rPr>
                    <w:noProof/>
                    <w:webHidden/>
                  </w:rPr>
                </w:r>
                <w:r>
                  <w:rPr>
                    <w:noProof/>
                    <w:webHidden/>
                  </w:rPr>
                  <w:fldChar w:fldCharType="separate"/>
                </w:r>
                <w:r w:rsidR="008F6FD2">
                  <w:rPr>
                    <w:noProof/>
                    <w:webHidden/>
                  </w:rPr>
                  <w:t>3</w:t>
                </w:r>
                <w:r>
                  <w:rPr>
                    <w:noProof/>
                    <w:webHidden/>
                  </w:rPr>
                  <w:fldChar w:fldCharType="end"/>
                </w:r>
              </w:hyperlink>
            </w:p>
            <w:p w14:paraId="3054B4BD" w14:textId="6ED9B63E" w:rsidR="006250CC" w:rsidRDefault="006250CC">
              <w:pPr>
                <w:pStyle w:val="Turinys1"/>
                <w:rPr>
                  <w:noProof/>
                  <w:kern w:val="2"/>
                  <w:sz w:val="24"/>
                  <w:szCs w:val="24"/>
                  <w14:ligatures w14:val="standardContextual"/>
                </w:rPr>
              </w:pPr>
              <w:hyperlink w:anchor="_Toc223351659" w:history="1">
                <w:r w:rsidRPr="00736488">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_Toc223351659 \h </w:instrText>
                </w:r>
                <w:r>
                  <w:rPr>
                    <w:noProof/>
                    <w:webHidden/>
                  </w:rPr>
                </w:r>
                <w:r>
                  <w:rPr>
                    <w:noProof/>
                    <w:webHidden/>
                  </w:rPr>
                  <w:fldChar w:fldCharType="separate"/>
                </w:r>
                <w:r w:rsidR="008F6FD2">
                  <w:rPr>
                    <w:noProof/>
                    <w:webHidden/>
                  </w:rPr>
                  <w:t>4</w:t>
                </w:r>
                <w:r>
                  <w:rPr>
                    <w:noProof/>
                    <w:webHidden/>
                  </w:rPr>
                  <w:fldChar w:fldCharType="end"/>
                </w:r>
              </w:hyperlink>
            </w:p>
            <w:p w14:paraId="3CA67E5E" w14:textId="44BE60A5" w:rsidR="006250CC" w:rsidRDefault="006250CC">
              <w:pPr>
                <w:pStyle w:val="Turinys1"/>
                <w:tabs>
                  <w:tab w:val="left" w:pos="720"/>
                </w:tabs>
                <w:rPr>
                  <w:noProof/>
                  <w:kern w:val="2"/>
                  <w:sz w:val="24"/>
                  <w:szCs w:val="24"/>
                  <w14:ligatures w14:val="standardContextual"/>
                </w:rPr>
              </w:pPr>
              <w:hyperlink w:anchor="_Toc223351660" w:history="1">
                <w:r w:rsidRPr="00736488">
                  <w:rPr>
                    <w:rStyle w:val="Hipersaitas"/>
                    <w:rFonts w:eastAsia="Calibri" w:cstheme="minorHAnsi"/>
                    <w:noProof/>
                  </w:rPr>
                  <w:t>7.</w:t>
                </w:r>
                <w:r>
                  <w:rPr>
                    <w:noProof/>
                    <w:kern w:val="2"/>
                    <w:sz w:val="24"/>
                    <w:szCs w:val="24"/>
                    <w14:ligatures w14:val="standardContextual"/>
                  </w:rPr>
                  <w:tab/>
                </w:r>
                <w:r w:rsidRPr="0073648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_Toc223351660 \h </w:instrText>
                </w:r>
                <w:r>
                  <w:rPr>
                    <w:noProof/>
                    <w:webHidden/>
                  </w:rPr>
                </w:r>
                <w:r>
                  <w:rPr>
                    <w:noProof/>
                    <w:webHidden/>
                  </w:rPr>
                  <w:fldChar w:fldCharType="separate"/>
                </w:r>
                <w:r w:rsidR="008F6FD2">
                  <w:rPr>
                    <w:noProof/>
                    <w:webHidden/>
                  </w:rPr>
                  <w:t>5</w:t>
                </w:r>
                <w:r>
                  <w:rPr>
                    <w:noProof/>
                    <w:webHidden/>
                  </w:rPr>
                  <w:fldChar w:fldCharType="end"/>
                </w:r>
              </w:hyperlink>
            </w:p>
            <w:p w14:paraId="5A4AAF78" w14:textId="06EB1D46" w:rsidR="006250CC" w:rsidRDefault="006250CC">
              <w:pPr>
                <w:pStyle w:val="Turinys1"/>
                <w:tabs>
                  <w:tab w:val="left" w:pos="720"/>
                </w:tabs>
                <w:rPr>
                  <w:noProof/>
                  <w:kern w:val="2"/>
                  <w:sz w:val="24"/>
                  <w:szCs w:val="24"/>
                  <w14:ligatures w14:val="standardContextual"/>
                </w:rPr>
              </w:pPr>
              <w:hyperlink w:anchor="_Toc223351661" w:history="1">
                <w:r w:rsidRPr="00736488">
                  <w:rPr>
                    <w:rStyle w:val="Hipersaitas"/>
                    <w:rFonts w:eastAsia="Calibri" w:cstheme="minorHAnsi"/>
                    <w:noProof/>
                  </w:rPr>
                  <w:t>8.</w:t>
                </w:r>
                <w:r>
                  <w:rPr>
                    <w:noProof/>
                    <w:kern w:val="2"/>
                    <w:sz w:val="24"/>
                    <w:szCs w:val="24"/>
                    <w14:ligatures w14:val="standardContextual"/>
                  </w:rPr>
                  <w:tab/>
                </w:r>
                <w:r w:rsidRPr="00736488">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_Toc223351661 \h </w:instrText>
                </w:r>
                <w:r>
                  <w:rPr>
                    <w:noProof/>
                    <w:webHidden/>
                  </w:rPr>
                </w:r>
                <w:r>
                  <w:rPr>
                    <w:noProof/>
                    <w:webHidden/>
                  </w:rPr>
                  <w:fldChar w:fldCharType="separate"/>
                </w:r>
                <w:r w:rsidR="008F6FD2">
                  <w:rPr>
                    <w:noProof/>
                    <w:webHidden/>
                  </w:rPr>
                  <w:t>6</w:t>
                </w:r>
                <w:r>
                  <w:rPr>
                    <w:noProof/>
                    <w:webHidden/>
                  </w:rPr>
                  <w:fldChar w:fldCharType="end"/>
                </w:r>
              </w:hyperlink>
            </w:p>
            <w:p w14:paraId="7E3A67D4" w14:textId="6925FA59" w:rsidR="006250CC" w:rsidRDefault="006250CC">
              <w:pPr>
                <w:pStyle w:val="Turinys1"/>
                <w:tabs>
                  <w:tab w:val="left" w:pos="720"/>
                </w:tabs>
                <w:rPr>
                  <w:noProof/>
                  <w:kern w:val="2"/>
                  <w:sz w:val="24"/>
                  <w:szCs w:val="24"/>
                  <w14:ligatures w14:val="standardContextual"/>
                </w:rPr>
              </w:pPr>
              <w:hyperlink w:anchor="_Toc223351662" w:history="1">
                <w:r w:rsidRPr="00736488">
                  <w:rPr>
                    <w:rStyle w:val="Hipersaitas"/>
                    <w:rFonts w:eastAsia="Calibri" w:cstheme="minorHAnsi"/>
                    <w:noProof/>
                  </w:rPr>
                  <w:t>9.</w:t>
                </w:r>
                <w:r>
                  <w:rPr>
                    <w:noProof/>
                    <w:kern w:val="2"/>
                    <w:sz w:val="24"/>
                    <w:szCs w:val="24"/>
                    <w14:ligatures w14:val="standardContextual"/>
                  </w:rPr>
                  <w:tab/>
                </w:r>
                <w:r w:rsidRPr="00736488">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_Toc223351662 \h </w:instrText>
                </w:r>
                <w:r>
                  <w:rPr>
                    <w:noProof/>
                    <w:webHidden/>
                  </w:rPr>
                </w:r>
                <w:r>
                  <w:rPr>
                    <w:noProof/>
                    <w:webHidden/>
                  </w:rPr>
                  <w:fldChar w:fldCharType="separate"/>
                </w:r>
                <w:r w:rsidR="008F6FD2">
                  <w:rPr>
                    <w:noProof/>
                    <w:webHidden/>
                  </w:rPr>
                  <w:t>6</w:t>
                </w:r>
                <w:r>
                  <w:rPr>
                    <w:noProof/>
                    <w:webHidden/>
                  </w:rPr>
                  <w:fldChar w:fldCharType="end"/>
                </w:r>
              </w:hyperlink>
            </w:p>
            <w:p w14:paraId="21AE3D08" w14:textId="08EE873D" w:rsidR="006250CC" w:rsidRDefault="006250CC">
              <w:pPr>
                <w:pStyle w:val="Turinys1"/>
                <w:tabs>
                  <w:tab w:val="left" w:pos="720"/>
                </w:tabs>
                <w:rPr>
                  <w:noProof/>
                  <w:kern w:val="2"/>
                  <w:sz w:val="24"/>
                  <w:szCs w:val="24"/>
                  <w14:ligatures w14:val="standardContextual"/>
                </w:rPr>
              </w:pPr>
              <w:hyperlink w:anchor="_Toc223351663" w:history="1">
                <w:r w:rsidRPr="00736488">
                  <w:rPr>
                    <w:rStyle w:val="Hipersaitas"/>
                    <w:rFonts w:eastAsia="Calibri" w:cstheme="minorHAnsi"/>
                    <w:noProof/>
                  </w:rPr>
                  <w:t>10.</w:t>
                </w:r>
                <w:r>
                  <w:rPr>
                    <w:noProof/>
                    <w:kern w:val="2"/>
                    <w:sz w:val="24"/>
                    <w:szCs w:val="24"/>
                    <w14:ligatures w14:val="standardContextual"/>
                  </w:rPr>
                  <w:tab/>
                </w:r>
                <w:r w:rsidRPr="00736488">
                  <w:rPr>
                    <w:rStyle w:val="Hipersaitas"/>
                    <w:rFonts w:cstheme="minorHAnsi"/>
                    <w:noProof/>
                  </w:rPr>
                  <w:t>Sutarties sudarymas</w:t>
                </w:r>
                <w:r>
                  <w:rPr>
                    <w:noProof/>
                    <w:webHidden/>
                  </w:rPr>
                  <w:tab/>
                </w:r>
                <w:r>
                  <w:rPr>
                    <w:noProof/>
                    <w:webHidden/>
                  </w:rPr>
                  <w:fldChar w:fldCharType="begin"/>
                </w:r>
                <w:r>
                  <w:rPr>
                    <w:noProof/>
                    <w:webHidden/>
                  </w:rPr>
                  <w:instrText xml:space="preserve"> PAGEREF _Toc223351663 \h </w:instrText>
                </w:r>
                <w:r>
                  <w:rPr>
                    <w:noProof/>
                    <w:webHidden/>
                  </w:rPr>
                </w:r>
                <w:r>
                  <w:rPr>
                    <w:noProof/>
                    <w:webHidden/>
                  </w:rPr>
                  <w:fldChar w:fldCharType="separate"/>
                </w:r>
                <w:r w:rsidR="008F6FD2">
                  <w:rPr>
                    <w:noProof/>
                    <w:webHidden/>
                  </w:rPr>
                  <w:t>7</w:t>
                </w:r>
                <w:r>
                  <w:rPr>
                    <w:noProof/>
                    <w:webHidden/>
                  </w:rPr>
                  <w:fldChar w:fldCharType="end"/>
                </w:r>
              </w:hyperlink>
            </w:p>
            <w:p w14:paraId="3468300D" w14:textId="04E219EA" w:rsidR="006250CC" w:rsidRDefault="006250CC">
              <w:pPr>
                <w:pStyle w:val="Turinys1"/>
                <w:tabs>
                  <w:tab w:val="left" w:pos="720"/>
                </w:tabs>
                <w:rPr>
                  <w:noProof/>
                  <w:kern w:val="2"/>
                  <w:sz w:val="24"/>
                  <w:szCs w:val="24"/>
                  <w14:ligatures w14:val="standardContextual"/>
                </w:rPr>
              </w:pPr>
              <w:hyperlink w:anchor="_Toc223351664" w:history="1">
                <w:r w:rsidRPr="00736488">
                  <w:rPr>
                    <w:rStyle w:val="Hipersaitas"/>
                    <w:rFonts w:cstheme="minorHAnsi"/>
                    <w:noProof/>
                  </w:rPr>
                  <w:t>11.</w:t>
                </w:r>
                <w:r>
                  <w:rPr>
                    <w:noProof/>
                    <w:kern w:val="2"/>
                    <w:sz w:val="24"/>
                    <w:szCs w:val="24"/>
                    <w14:ligatures w14:val="standardContextual"/>
                  </w:rPr>
                  <w:tab/>
                </w:r>
                <w:r w:rsidRPr="00736488">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_Toc223351664 \h </w:instrText>
                </w:r>
                <w:r>
                  <w:rPr>
                    <w:noProof/>
                    <w:webHidden/>
                  </w:rPr>
                </w:r>
                <w:r>
                  <w:rPr>
                    <w:noProof/>
                    <w:webHidden/>
                  </w:rPr>
                  <w:fldChar w:fldCharType="separate"/>
                </w:r>
                <w:r w:rsidR="008F6FD2">
                  <w:rPr>
                    <w:noProof/>
                    <w:webHidden/>
                  </w:rPr>
                  <w:t>7</w:t>
                </w:r>
                <w:r>
                  <w:rPr>
                    <w:noProof/>
                    <w:webHidden/>
                  </w:rPr>
                  <w:fldChar w:fldCharType="end"/>
                </w:r>
              </w:hyperlink>
            </w:p>
            <w:p w14:paraId="1C083BE4" w14:textId="40BEC798" w:rsidR="006250CC" w:rsidRDefault="006250CC">
              <w:pPr>
                <w:pStyle w:val="Turinys1"/>
                <w:tabs>
                  <w:tab w:val="left" w:pos="720"/>
                </w:tabs>
                <w:rPr>
                  <w:noProof/>
                  <w:kern w:val="2"/>
                  <w:sz w:val="24"/>
                  <w:szCs w:val="24"/>
                  <w14:ligatures w14:val="standardContextual"/>
                </w:rPr>
              </w:pPr>
              <w:hyperlink w:anchor="_Toc223351665" w:history="1">
                <w:r w:rsidRPr="00736488">
                  <w:rPr>
                    <w:rStyle w:val="Hipersaitas"/>
                    <w:rFonts w:cstheme="minorHAnsi"/>
                    <w:noProof/>
                  </w:rPr>
                  <w:t>12.</w:t>
                </w:r>
                <w:r>
                  <w:rPr>
                    <w:noProof/>
                    <w:kern w:val="2"/>
                    <w:sz w:val="24"/>
                    <w:szCs w:val="24"/>
                    <w14:ligatures w14:val="standardContextual"/>
                  </w:rPr>
                  <w:tab/>
                </w:r>
                <w:r w:rsidRPr="00736488">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_Toc223351665 \h </w:instrText>
                </w:r>
                <w:r>
                  <w:rPr>
                    <w:noProof/>
                    <w:webHidden/>
                  </w:rPr>
                </w:r>
                <w:r>
                  <w:rPr>
                    <w:noProof/>
                    <w:webHidden/>
                  </w:rPr>
                  <w:fldChar w:fldCharType="separate"/>
                </w:r>
                <w:r w:rsidR="008F6FD2">
                  <w:rPr>
                    <w:noProof/>
                    <w:webHidden/>
                  </w:rPr>
                  <w:t>8</w:t>
                </w:r>
                <w:r>
                  <w:rPr>
                    <w:noProof/>
                    <w:webHidden/>
                  </w:rPr>
                  <w:fldChar w:fldCharType="end"/>
                </w:r>
              </w:hyperlink>
            </w:p>
            <w:p w14:paraId="02EE5327" w14:textId="01DD6D5A" w:rsidR="006250CC" w:rsidRDefault="006250CC">
              <w:pPr>
                <w:pStyle w:val="Turinys1"/>
                <w:tabs>
                  <w:tab w:val="left" w:pos="720"/>
                </w:tabs>
                <w:rPr>
                  <w:noProof/>
                  <w:kern w:val="2"/>
                  <w:sz w:val="24"/>
                  <w:szCs w:val="24"/>
                  <w14:ligatures w14:val="standardContextual"/>
                </w:rPr>
              </w:pPr>
              <w:hyperlink w:anchor="_Toc223351666" w:history="1">
                <w:r w:rsidRPr="00736488">
                  <w:rPr>
                    <w:rStyle w:val="Hipersaitas"/>
                    <w:rFonts w:cstheme="minorHAnsi"/>
                    <w:noProof/>
                  </w:rPr>
                  <w:t>13.</w:t>
                </w:r>
                <w:r>
                  <w:rPr>
                    <w:noProof/>
                    <w:kern w:val="2"/>
                    <w:sz w:val="24"/>
                    <w:szCs w:val="24"/>
                    <w14:ligatures w14:val="standardContextual"/>
                  </w:rPr>
                  <w:tab/>
                </w:r>
                <w:r w:rsidRPr="00736488">
                  <w:rPr>
                    <w:rStyle w:val="Hipersaitas"/>
                    <w:rFonts w:cstheme="minorHAnsi"/>
                    <w:noProof/>
                  </w:rPr>
                  <w:t>Kitos sąlygos</w:t>
                </w:r>
                <w:r>
                  <w:rPr>
                    <w:noProof/>
                    <w:webHidden/>
                  </w:rPr>
                  <w:tab/>
                </w:r>
                <w:r>
                  <w:rPr>
                    <w:noProof/>
                    <w:webHidden/>
                  </w:rPr>
                  <w:fldChar w:fldCharType="begin"/>
                </w:r>
                <w:r>
                  <w:rPr>
                    <w:noProof/>
                    <w:webHidden/>
                  </w:rPr>
                  <w:instrText xml:space="preserve"> PAGEREF _Toc223351666 \h </w:instrText>
                </w:r>
                <w:r>
                  <w:rPr>
                    <w:noProof/>
                    <w:webHidden/>
                  </w:rPr>
                </w:r>
                <w:r>
                  <w:rPr>
                    <w:noProof/>
                    <w:webHidden/>
                  </w:rPr>
                  <w:fldChar w:fldCharType="separate"/>
                </w:r>
                <w:r w:rsidR="008F6FD2">
                  <w:rPr>
                    <w:noProof/>
                    <w:webHidden/>
                  </w:rPr>
                  <w:t>8</w:t>
                </w:r>
                <w:r>
                  <w:rPr>
                    <w:noProof/>
                    <w:webHidden/>
                  </w:rPr>
                  <w:fldChar w:fldCharType="end"/>
                </w:r>
              </w:hyperlink>
            </w:p>
            <w:p w14:paraId="0BF8B0ED" w14:textId="50E628B0" w:rsidR="006250CC" w:rsidRDefault="006250CC">
              <w:pPr>
                <w:pStyle w:val="Turinys2"/>
                <w:rPr>
                  <w:noProof/>
                  <w:kern w:val="2"/>
                  <w:sz w:val="24"/>
                  <w:szCs w:val="24"/>
                  <w14:ligatures w14:val="standardContextual"/>
                </w:rPr>
              </w:pPr>
              <w:hyperlink w:anchor="_Toc223351667" w:history="1">
                <w:r w:rsidRPr="0073648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_Toc223351667 \h </w:instrText>
                </w:r>
                <w:r>
                  <w:rPr>
                    <w:noProof/>
                    <w:webHidden/>
                  </w:rPr>
                </w:r>
                <w:r>
                  <w:rPr>
                    <w:noProof/>
                    <w:webHidden/>
                  </w:rPr>
                  <w:fldChar w:fldCharType="separate"/>
                </w:r>
                <w:r w:rsidR="008F6FD2">
                  <w:rPr>
                    <w:noProof/>
                    <w:webHidden/>
                  </w:rPr>
                  <w:t>9</w:t>
                </w:r>
                <w:r>
                  <w:rPr>
                    <w:noProof/>
                    <w:webHidden/>
                  </w:rPr>
                  <w:fldChar w:fldCharType="end"/>
                </w:r>
              </w:hyperlink>
            </w:p>
            <w:p w14:paraId="5EA81897" w14:textId="4D912F87" w:rsidR="006250CC" w:rsidRDefault="006250CC">
              <w:pPr>
                <w:pStyle w:val="Turinys2"/>
                <w:rPr>
                  <w:noProof/>
                  <w:kern w:val="2"/>
                  <w:sz w:val="24"/>
                  <w:szCs w:val="24"/>
                  <w14:ligatures w14:val="standardContextual"/>
                </w:rPr>
              </w:pPr>
              <w:hyperlink w:anchor="_Toc223351668" w:history="1">
                <w:r w:rsidRPr="00736488">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_Toc223351668 \h </w:instrText>
                </w:r>
                <w:r>
                  <w:rPr>
                    <w:noProof/>
                    <w:webHidden/>
                  </w:rPr>
                </w:r>
                <w:r>
                  <w:rPr>
                    <w:noProof/>
                    <w:webHidden/>
                  </w:rPr>
                  <w:fldChar w:fldCharType="separate"/>
                </w:r>
                <w:r w:rsidR="008F6FD2">
                  <w:rPr>
                    <w:noProof/>
                    <w:webHidden/>
                  </w:rPr>
                  <w:t>12</w:t>
                </w:r>
                <w:r>
                  <w:rPr>
                    <w:noProof/>
                    <w:webHidden/>
                  </w:rPr>
                  <w:fldChar w:fldCharType="end"/>
                </w:r>
              </w:hyperlink>
            </w:p>
            <w:p w14:paraId="0F2F8873" w14:textId="5532EDC7" w:rsidR="006250CC" w:rsidRDefault="006250CC" w:rsidP="00FF25F7">
              <w:pPr>
                <w:pStyle w:val="Turinys2"/>
                <w:rPr>
                  <w:noProof/>
                  <w:kern w:val="2"/>
                  <w:sz w:val="24"/>
                  <w:szCs w:val="24"/>
                  <w14:ligatures w14:val="standardContextual"/>
                </w:rPr>
              </w:pPr>
              <w:hyperlink w:anchor="_Toc223351669" w:history="1">
                <w:r w:rsidRPr="00736488">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_Toc223351669 \h </w:instrText>
                </w:r>
                <w:r>
                  <w:rPr>
                    <w:noProof/>
                    <w:webHidden/>
                  </w:rPr>
                </w:r>
                <w:r>
                  <w:rPr>
                    <w:noProof/>
                    <w:webHidden/>
                  </w:rPr>
                  <w:fldChar w:fldCharType="separate"/>
                </w:r>
                <w:r w:rsidR="008F6FD2">
                  <w:rPr>
                    <w:noProof/>
                    <w:webHidden/>
                  </w:rPr>
                  <w:t>15</w:t>
                </w:r>
                <w:r>
                  <w:rPr>
                    <w:noProof/>
                    <w:webHidden/>
                  </w:rPr>
                  <w:fldChar w:fldCharType="end"/>
                </w:r>
              </w:hyperlink>
            </w:p>
            <w:p w14:paraId="2D924C2A" w14:textId="3F245ACB" w:rsidR="006250CC" w:rsidRDefault="006250CC">
              <w:pPr>
                <w:pStyle w:val="Turinys2"/>
                <w:rPr>
                  <w:noProof/>
                  <w:kern w:val="2"/>
                  <w:sz w:val="24"/>
                  <w:szCs w:val="24"/>
                  <w14:ligatures w14:val="standardContextual"/>
                </w:rPr>
              </w:pPr>
              <w:hyperlink w:anchor="_Toc223351671" w:history="1">
                <w:r w:rsidRPr="00736488">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_Toc223351671 \h </w:instrText>
                </w:r>
                <w:r>
                  <w:rPr>
                    <w:noProof/>
                    <w:webHidden/>
                  </w:rPr>
                </w:r>
                <w:r>
                  <w:rPr>
                    <w:noProof/>
                    <w:webHidden/>
                  </w:rPr>
                  <w:fldChar w:fldCharType="separate"/>
                </w:r>
                <w:r w:rsidR="008F6FD2">
                  <w:rPr>
                    <w:noProof/>
                    <w:webHidden/>
                  </w:rPr>
                  <w:t>16</w:t>
                </w:r>
                <w:r>
                  <w:rPr>
                    <w:noProof/>
                    <w:webHidden/>
                  </w:rPr>
                  <w:fldChar w:fldCharType="end"/>
                </w:r>
              </w:hyperlink>
            </w:p>
            <w:p w14:paraId="6080BD6C" w14:textId="1CBDEAB7" w:rsidR="006250CC" w:rsidRDefault="006250CC">
              <w:pPr>
                <w:pStyle w:val="Turinys2"/>
                <w:rPr>
                  <w:noProof/>
                  <w:kern w:val="2"/>
                  <w:sz w:val="24"/>
                  <w:szCs w:val="24"/>
                  <w14:ligatures w14:val="standardContextual"/>
                </w:rPr>
              </w:pPr>
              <w:hyperlink w:anchor="_Toc223351672" w:history="1">
                <w:r w:rsidRPr="00736488">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_Toc223351672 \h </w:instrText>
                </w:r>
                <w:r>
                  <w:rPr>
                    <w:noProof/>
                    <w:webHidden/>
                  </w:rPr>
                </w:r>
                <w:r>
                  <w:rPr>
                    <w:noProof/>
                    <w:webHidden/>
                  </w:rPr>
                  <w:fldChar w:fldCharType="separate"/>
                </w:r>
                <w:r w:rsidR="008F6FD2">
                  <w:rPr>
                    <w:noProof/>
                    <w:webHidden/>
                  </w:rPr>
                  <w:t>18</w:t>
                </w:r>
                <w:r>
                  <w:rPr>
                    <w:noProof/>
                    <w:webHidden/>
                  </w:rPr>
                  <w:fldChar w:fldCharType="end"/>
                </w:r>
              </w:hyperlink>
            </w:p>
            <w:p w14:paraId="45EFD417" w14:textId="53ADF034" w:rsidR="006250CC" w:rsidRDefault="006250CC">
              <w:pPr>
                <w:pStyle w:val="Turinys2"/>
                <w:rPr>
                  <w:noProof/>
                  <w:kern w:val="2"/>
                  <w:sz w:val="24"/>
                  <w:szCs w:val="24"/>
                  <w14:ligatures w14:val="standardContextual"/>
                </w:rPr>
              </w:pPr>
              <w:hyperlink w:anchor="_Toc223351673" w:history="1">
                <w:r w:rsidRPr="00736488">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_Toc223351673 \h </w:instrText>
                </w:r>
                <w:r>
                  <w:rPr>
                    <w:noProof/>
                    <w:webHidden/>
                  </w:rPr>
                </w:r>
                <w:r>
                  <w:rPr>
                    <w:noProof/>
                    <w:webHidden/>
                  </w:rPr>
                  <w:fldChar w:fldCharType="separate"/>
                </w:r>
                <w:r w:rsidR="008F6FD2">
                  <w:rPr>
                    <w:noProof/>
                    <w:webHidden/>
                  </w:rPr>
                  <w:t>19</w:t>
                </w:r>
                <w:r>
                  <w:rPr>
                    <w:noProof/>
                    <w:webHidden/>
                  </w:rPr>
                  <w:fldChar w:fldCharType="end"/>
                </w:r>
              </w:hyperlink>
            </w:p>
            <w:p w14:paraId="1CA859DD" w14:textId="497CA980" w:rsidR="006250CC" w:rsidRDefault="006250CC">
              <w:pPr>
                <w:pStyle w:val="Turinys2"/>
                <w:rPr>
                  <w:noProof/>
                  <w:kern w:val="2"/>
                  <w:sz w:val="24"/>
                  <w:szCs w:val="24"/>
                  <w14:ligatures w14:val="standardContextual"/>
                </w:rPr>
              </w:pPr>
              <w:hyperlink w:anchor="_Toc223351674" w:history="1">
                <w:r w:rsidRPr="00736488">
                  <w:rPr>
                    <w:rStyle w:val="Hipersaitas"/>
                    <w:rFonts w:eastAsia="Calibri" w:cstheme="minorHAnsi"/>
                    <w:noProof/>
                  </w:rPr>
                  <w:t xml:space="preserve">Pirkimo sąlygų 7 priedas „EBVPD“ </w:t>
                </w:r>
                <w:r w:rsidRPr="00736488">
                  <w:rPr>
                    <w:rStyle w:val="Hipersaitas"/>
                    <w:rFonts w:cstheme="minorHAnsi"/>
                    <w:noProof/>
                  </w:rPr>
                  <w:t>(XML formatu)</w:t>
                </w:r>
                <w:r>
                  <w:rPr>
                    <w:noProof/>
                    <w:webHidden/>
                  </w:rPr>
                  <w:tab/>
                </w:r>
                <w:r>
                  <w:rPr>
                    <w:noProof/>
                    <w:webHidden/>
                  </w:rPr>
                  <w:fldChar w:fldCharType="begin"/>
                </w:r>
                <w:r>
                  <w:rPr>
                    <w:noProof/>
                    <w:webHidden/>
                  </w:rPr>
                  <w:instrText xml:space="preserve"> PAGEREF _Toc223351674 \h </w:instrText>
                </w:r>
                <w:r>
                  <w:rPr>
                    <w:noProof/>
                    <w:webHidden/>
                  </w:rPr>
                </w:r>
                <w:r>
                  <w:rPr>
                    <w:noProof/>
                    <w:webHidden/>
                  </w:rPr>
                  <w:fldChar w:fldCharType="separate"/>
                </w:r>
                <w:r w:rsidR="008F6FD2">
                  <w:rPr>
                    <w:noProof/>
                    <w:webHidden/>
                  </w:rPr>
                  <w:t>29</w:t>
                </w:r>
                <w:r>
                  <w:rPr>
                    <w:noProof/>
                    <w:webHidden/>
                  </w:rPr>
                  <w:fldChar w:fldCharType="end"/>
                </w:r>
              </w:hyperlink>
            </w:p>
            <w:p w14:paraId="018C2F28" w14:textId="1BF40558" w:rsidR="006250CC" w:rsidRDefault="006250CC">
              <w:pPr>
                <w:pStyle w:val="Turinys2"/>
                <w:rPr>
                  <w:noProof/>
                  <w:kern w:val="2"/>
                  <w:sz w:val="24"/>
                  <w:szCs w:val="24"/>
                  <w14:ligatures w14:val="standardContextual"/>
                </w:rPr>
              </w:pPr>
              <w:hyperlink w:anchor="_Toc223351675" w:history="1">
                <w:r w:rsidRPr="00736488">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_Toc223351675 \h </w:instrText>
                </w:r>
                <w:r>
                  <w:rPr>
                    <w:noProof/>
                    <w:webHidden/>
                  </w:rPr>
                </w:r>
                <w:r>
                  <w:rPr>
                    <w:noProof/>
                    <w:webHidden/>
                  </w:rPr>
                  <w:fldChar w:fldCharType="separate"/>
                </w:r>
                <w:r w:rsidR="008F6FD2">
                  <w:rPr>
                    <w:noProof/>
                    <w:webHidden/>
                  </w:rPr>
                  <w:t>30</w:t>
                </w:r>
                <w:r>
                  <w:rPr>
                    <w:noProof/>
                    <w:webHidden/>
                  </w:rPr>
                  <w:fldChar w:fldCharType="end"/>
                </w:r>
              </w:hyperlink>
            </w:p>
            <w:p w14:paraId="79F9CA06" w14:textId="3DDC7472" w:rsidR="006250CC" w:rsidRDefault="006250CC">
              <w:pPr>
                <w:pStyle w:val="Turinys2"/>
                <w:rPr>
                  <w:noProof/>
                  <w:kern w:val="2"/>
                  <w:sz w:val="24"/>
                  <w:szCs w:val="24"/>
                  <w14:ligatures w14:val="standardContextual"/>
                </w:rPr>
              </w:pPr>
              <w:hyperlink w:anchor="_Toc223351676" w:history="1">
                <w:r w:rsidRPr="00736488">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_Toc223351676 \h </w:instrText>
                </w:r>
                <w:r>
                  <w:rPr>
                    <w:noProof/>
                    <w:webHidden/>
                  </w:rPr>
                </w:r>
                <w:r>
                  <w:rPr>
                    <w:noProof/>
                    <w:webHidden/>
                  </w:rPr>
                  <w:fldChar w:fldCharType="separate"/>
                </w:r>
                <w:r w:rsidR="008F6FD2">
                  <w:rPr>
                    <w:noProof/>
                    <w:webHidden/>
                  </w:rPr>
                  <w:t>34</w:t>
                </w:r>
                <w:r>
                  <w:rPr>
                    <w:noProof/>
                    <w:webHidden/>
                  </w:rPr>
                  <w:fldChar w:fldCharType="end"/>
                </w:r>
              </w:hyperlink>
            </w:p>
            <w:p w14:paraId="7EC846BB" w14:textId="4043DD58" w:rsidR="006250CC" w:rsidRDefault="006250CC">
              <w:pPr>
                <w:pStyle w:val="Turinys2"/>
                <w:rPr>
                  <w:noProof/>
                  <w:kern w:val="2"/>
                  <w:sz w:val="24"/>
                  <w:szCs w:val="24"/>
                  <w14:ligatures w14:val="standardContextual"/>
                </w:rPr>
              </w:pPr>
              <w:hyperlink w:anchor="_Toc223351677" w:history="1">
                <w:r w:rsidRPr="00736488">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_Toc223351677 \h </w:instrText>
                </w:r>
                <w:r>
                  <w:rPr>
                    <w:noProof/>
                    <w:webHidden/>
                  </w:rPr>
                </w:r>
                <w:r>
                  <w:rPr>
                    <w:noProof/>
                    <w:webHidden/>
                  </w:rPr>
                  <w:fldChar w:fldCharType="separate"/>
                </w:r>
                <w:r w:rsidR="008F6FD2">
                  <w:rPr>
                    <w:noProof/>
                    <w:webHidden/>
                  </w:rPr>
                  <w:t>38</w:t>
                </w:r>
                <w:r>
                  <w:rPr>
                    <w:noProof/>
                    <w:webHidden/>
                  </w:rPr>
                  <w:fldChar w:fldCharType="end"/>
                </w:r>
              </w:hyperlink>
            </w:p>
            <w:p w14:paraId="644E77BB" w14:textId="619C7959" w:rsidR="006250CC" w:rsidRDefault="006250CC">
              <w:pPr>
                <w:pStyle w:val="Turinys2"/>
                <w:rPr>
                  <w:noProof/>
                  <w:kern w:val="2"/>
                  <w:sz w:val="24"/>
                  <w:szCs w:val="24"/>
                  <w14:ligatures w14:val="standardContextual"/>
                </w:rPr>
              </w:pPr>
              <w:hyperlink w:anchor="_Toc223351678" w:history="1">
                <w:r w:rsidRPr="00736488">
                  <w:rPr>
                    <w:rStyle w:val="Hipersaitas"/>
                    <w:rFonts w:eastAsia="Times New Roman" w:cstheme="minorHAnsi"/>
                    <w:noProof/>
                  </w:rPr>
                  <w:t>Pirkimo sąlygų 11 priedas „Savo jėgomis tinkamai suteiktų paslaugų sąrašas“</w:t>
                </w:r>
                <w:r>
                  <w:rPr>
                    <w:noProof/>
                    <w:webHidden/>
                  </w:rPr>
                  <w:tab/>
                </w:r>
                <w:r>
                  <w:rPr>
                    <w:noProof/>
                    <w:webHidden/>
                  </w:rPr>
                  <w:fldChar w:fldCharType="begin"/>
                </w:r>
                <w:r>
                  <w:rPr>
                    <w:noProof/>
                    <w:webHidden/>
                  </w:rPr>
                  <w:instrText xml:space="preserve"> PAGEREF _Toc223351678 \h </w:instrText>
                </w:r>
                <w:r>
                  <w:rPr>
                    <w:noProof/>
                    <w:webHidden/>
                  </w:rPr>
                </w:r>
                <w:r>
                  <w:rPr>
                    <w:noProof/>
                    <w:webHidden/>
                  </w:rPr>
                  <w:fldChar w:fldCharType="separate"/>
                </w:r>
                <w:r w:rsidR="008F6FD2">
                  <w:rPr>
                    <w:noProof/>
                    <w:webHidden/>
                  </w:rPr>
                  <w:t>41</w:t>
                </w:r>
                <w:r>
                  <w:rPr>
                    <w:noProof/>
                    <w:webHidden/>
                  </w:rPr>
                  <w:fldChar w:fldCharType="end"/>
                </w:r>
              </w:hyperlink>
            </w:p>
            <w:p w14:paraId="31542E41" w14:textId="57AC24DE" w:rsidR="006250CC" w:rsidRDefault="006250CC">
              <w:pPr>
                <w:pStyle w:val="Turinys2"/>
                <w:rPr>
                  <w:noProof/>
                  <w:kern w:val="2"/>
                  <w:sz w:val="24"/>
                  <w:szCs w:val="24"/>
                  <w14:ligatures w14:val="standardContextual"/>
                </w:rPr>
              </w:pPr>
              <w:hyperlink w:anchor="_Toc223351679" w:history="1">
                <w:r w:rsidRPr="00736488">
                  <w:rPr>
                    <w:rStyle w:val="Hipersaitas"/>
                    <w:rFonts w:eastAsia="Times New Roman" w:cstheme="minorHAnsi"/>
                    <w:noProof/>
                    <w:lang w:eastAsia="en-US"/>
                  </w:rPr>
                  <w:t>Pirkimo sąlygų 12 priedas „Už sutarties vykdymą atsakingų specialistų sąrašas“</w:t>
                </w:r>
                <w:r>
                  <w:rPr>
                    <w:noProof/>
                    <w:webHidden/>
                  </w:rPr>
                  <w:tab/>
                </w:r>
                <w:r>
                  <w:rPr>
                    <w:noProof/>
                    <w:webHidden/>
                  </w:rPr>
                  <w:fldChar w:fldCharType="begin"/>
                </w:r>
                <w:r>
                  <w:rPr>
                    <w:noProof/>
                    <w:webHidden/>
                  </w:rPr>
                  <w:instrText xml:space="preserve"> PAGEREF _Toc223351679 \h </w:instrText>
                </w:r>
                <w:r>
                  <w:rPr>
                    <w:noProof/>
                    <w:webHidden/>
                  </w:rPr>
                </w:r>
                <w:r>
                  <w:rPr>
                    <w:noProof/>
                    <w:webHidden/>
                  </w:rPr>
                  <w:fldChar w:fldCharType="separate"/>
                </w:r>
                <w:r w:rsidR="008F6FD2">
                  <w:rPr>
                    <w:noProof/>
                    <w:webHidden/>
                  </w:rPr>
                  <w:t>42</w:t>
                </w:r>
                <w:r>
                  <w:rPr>
                    <w:noProof/>
                    <w:webHidden/>
                  </w:rPr>
                  <w:fldChar w:fldCharType="end"/>
                </w:r>
              </w:hyperlink>
            </w:p>
            <w:p w14:paraId="0DDC40AE" w14:textId="057F4DF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335165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235CCC34" w:rsidR="00026024" w:rsidRDefault="008272CE" w:rsidP="00D34328">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B0CB558" w14:textId="77777777" w:rsidR="00636FE7" w:rsidRPr="00636FE7" w:rsidRDefault="007D6857" w:rsidP="00636FE7">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E03036">
        <w:rPr>
          <w:szCs w:val="24"/>
        </w:rPr>
        <w:t>centralizuotų pirkimų kataloge tokių paslaugų nėra</w:t>
      </w:r>
      <w:r w:rsidR="008C5F5E" w:rsidRPr="003A7D14">
        <w:rPr>
          <w:rFonts w:cstheme="minorHAnsi"/>
          <w:color w:val="000000" w:themeColor="text1"/>
          <w:sz w:val="22"/>
          <w:szCs w:val="22"/>
        </w:rPr>
        <w:t>.</w:t>
      </w:r>
    </w:p>
    <w:p w14:paraId="15B5CE9F" w14:textId="77777777" w:rsidR="00636FE7" w:rsidRPr="00636FE7" w:rsidRDefault="00AA23FB" w:rsidP="00636FE7">
      <w:pPr>
        <w:pStyle w:val="Sraopastraipa"/>
        <w:numPr>
          <w:ilvl w:val="1"/>
          <w:numId w:val="1"/>
        </w:numPr>
        <w:spacing w:after="0" w:line="240" w:lineRule="auto"/>
        <w:ind w:left="0" w:firstLine="567"/>
        <w:jc w:val="both"/>
        <w:rPr>
          <w:rFonts w:eastAsia="Calibri" w:cstheme="minorHAnsi"/>
          <w:sz w:val="22"/>
          <w:szCs w:val="22"/>
        </w:rPr>
      </w:pPr>
      <w:r w:rsidRPr="00636FE7">
        <w:rPr>
          <w:rFonts w:cstheme="minorHAnsi"/>
          <w:sz w:val="22"/>
          <w:szCs w:val="22"/>
        </w:rPr>
        <w:t>Perkančioji organizacija nerezervuoja teisės dalyvauti pirkime.</w:t>
      </w:r>
    </w:p>
    <w:p w14:paraId="5417B412" w14:textId="77777777" w:rsidR="00636FE7" w:rsidRPr="00636FE7" w:rsidRDefault="00E32C8E" w:rsidP="00636FE7">
      <w:pPr>
        <w:pStyle w:val="Sraopastraipa"/>
        <w:numPr>
          <w:ilvl w:val="1"/>
          <w:numId w:val="1"/>
        </w:numPr>
        <w:spacing w:after="0" w:line="240" w:lineRule="auto"/>
        <w:ind w:left="0" w:firstLine="567"/>
        <w:jc w:val="both"/>
        <w:rPr>
          <w:rFonts w:eastAsia="Calibri" w:cstheme="minorHAnsi"/>
          <w:sz w:val="22"/>
          <w:szCs w:val="22"/>
        </w:rPr>
      </w:pPr>
      <w:r w:rsidRPr="00636FE7">
        <w:rPr>
          <w:rFonts w:cstheme="minorHAnsi"/>
          <w:sz w:val="22"/>
          <w:szCs w:val="22"/>
        </w:rPr>
        <w:t xml:space="preserve">Stebėtojai dalyvauti </w:t>
      </w:r>
      <w:r w:rsidR="008A3C98" w:rsidRPr="00636FE7">
        <w:rPr>
          <w:rFonts w:cstheme="minorHAnsi"/>
          <w:sz w:val="22"/>
          <w:szCs w:val="22"/>
        </w:rPr>
        <w:t>K</w:t>
      </w:r>
      <w:r w:rsidRPr="00636FE7">
        <w:rPr>
          <w:rFonts w:cstheme="minorHAnsi"/>
          <w:sz w:val="22"/>
          <w:szCs w:val="22"/>
        </w:rPr>
        <w:t>omisijos posėdžiuose nėra kviečiami.</w:t>
      </w:r>
    </w:p>
    <w:p w14:paraId="6029DF19" w14:textId="169EC1A4" w:rsidR="00636FE7" w:rsidRPr="00636FE7" w:rsidRDefault="00636FE7" w:rsidP="00636FE7">
      <w:pPr>
        <w:pStyle w:val="Sraopastraipa"/>
        <w:numPr>
          <w:ilvl w:val="1"/>
          <w:numId w:val="1"/>
        </w:numPr>
        <w:spacing w:after="0" w:line="240" w:lineRule="auto"/>
        <w:ind w:left="0" w:firstLine="567"/>
        <w:jc w:val="both"/>
        <w:rPr>
          <w:rFonts w:eastAsia="Calibri" w:cstheme="minorHAnsi"/>
          <w:sz w:val="22"/>
          <w:szCs w:val="22"/>
        </w:rPr>
      </w:pPr>
      <w:r w:rsidRPr="00636FE7">
        <w:rPr>
          <w:rFonts w:cstheme="minorHAnsi"/>
          <w:sz w:val="22"/>
          <w:szCs w:val="22"/>
        </w:rPr>
        <w:t xml:space="preserve"> </w:t>
      </w:r>
      <w:r w:rsidR="003A502A" w:rsidRPr="00636FE7">
        <w:rPr>
          <w:rFonts w:cstheme="minorHAnsi"/>
          <w:sz w:val="22"/>
          <w:szCs w:val="22"/>
        </w:rPr>
        <w:t xml:space="preserve">Atliekamas žaliasis pirkimas. Pirkimas vykdomas vadovaujantis </w:t>
      </w:r>
      <w:r w:rsidR="001B53E8" w:rsidRPr="00636FE7">
        <w:rPr>
          <w:rFonts w:cstheme="minorHAnsi"/>
          <w:sz w:val="22"/>
          <w:szCs w:val="22"/>
        </w:rPr>
        <w:t>Aplinkos apsaugos kriterijų taikymo, vykdant žaliuosius pirkimus, tvarkos aprašo</w:t>
      </w:r>
      <w:r w:rsidR="00522BA0" w:rsidRPr="00636FE7">
        <w:rPr>
          <w:rFonts w:cstheme="minorHAnsi"/>
          <w:sz w:val="22"/>
          <w:szCs w:val="22"/>
        </w:rPr>
        <w:t xml:space="preserve">, patvirtinto </w:t>
      </w:r>
      <w:r w:rsidR="003A502A" w:rsidRPr="00636FE7">
        <w:rPr>
          <w:rFonts w:cstheme="minorHAnsi"/>
          <w:sz w:val="22"/>
          <w:szCs w:val="22"/>
        </w:rPr>
        <w:t>Lietuvos Respublikos aplinkos ministro 2011 m. birželio 28 d. įsakym</w:t>
      </w:r>
      <w:r w:rsidR="00522BA0" w:rsidRPr="00636FE7">
        <w:rPr>
          <w:rFonts w:cstheme="minorHAnsi"/>
          <w:sz w:val="22"/>
          <w:szCs w:val="22"/>
        </w:rPr>
        <w:t>u</w:t>
      </w:r>
      <w:r w:rsidR="003A502A" w:rsidRPr="00636FE7">
        <w:rPr>
          <w:rFonts w:cstheme="minorHAnsi"/>
          <w:sz w:val="22"/>
          <w:szCs w:val="22"/>
        </w:rPr>
        <w:t xml:space="preserve"> Nr. D1-508 „</w:t>
      </w:r>
      <w:hyperlink r:id="rId11" w:history="1">
        <w:r w:rsidR="003A502A" w:rsidRPr="00636FE7">
          <w:rPr>
            <w:rStyle w:val="Hipersaitas"/>
            <w:rFonts w:cstheme="minorHAnsi"/>
            <w:color w:val="0070C0"/>
            <w:sz w:val="22"/>
            <w:szCs w:val="22"/>
            <w:u w:val="single"/>
          </w:rPr>
          <w:t>Dėl Aplinkos apsaugos kriterijų taikymo, vykdant žaliuosius pirkimus, tvarkos aprašo patvirtinimo</w:t>
        </w:r>
      </w:hyperlink>
      <w:r w:rsidR="003A502A" w:rsidRPr="00636FE7">
        <w:rPr>
          <w:rFonts w:cstheme="minorHAnsi"/>
          <w:sz w:val="22"/>
          <w:szCs w:val="22"/>
        </w:rPr>
        <w:t>“</w:t>
      </w:r>
      <w:r w:rsidR="00A43CDE" w:rsidRPr="00636FE7">
        <w:rPr>
          <w:rFonts w:cstheme="minorHAnsi"/>
          <w:sz w:val="22"/>
          <w:szCs w:val="22"/>
        </w:rPr>
        <w:t>,</w:t>
      </w:r>
      <w:r w:rsidR="003A502A" w:rsidRPr="00636FE7">
        <w:rPr>
          <w:rFonts w:cstheme="minorHAnsi"/>
          <w:sz w:val="22"/>
          <w:szCs w:val="22"/>
        </w:rPr>
        <w:t xml:space="preserve"> </w:t>
      </w:r>
      <w:r w:rsidR="00427696" w:rsidRPr="00636FE7">
        <w:rPr>
          <w:rFonts w:cstheme="minorHAnsi"/>
          <w:sz w:val="22"/>
          <w:szCs w:val="22"/>
        </w:rPr>
        <w:t>4.3</w:t>
      </w:r>
      <w:r w:rsidR="003A502A" w:rsidRPr="00636FE7">
        <w:rPr>
          <w:rFonts w:cstheme="minorHAnsi"/>
          <w:i/>
          <w:sz w:val="22"/>
          <w:szCs w:val="22"/>
        </w:rPr>
        <w:t xml:space="preserve"> </w:t>
      </w:r>
      <w:r w:rsidR="003A502A" w:rsidRPr="00636FE7">
        <w:rPr>
          <w:rFonts w:cstheme="minorHAnsi"/>
          <w:sz w:val="22"/>
          <w:szCs w:val="22"/>
        </w:rPr>
        <w:t xml:space="preserve"> punktu (-</w:t>
      </w:r>
      <w:proofErr w:type="spellStart"/>
      <w:r w:rsidR="003A502A" w:rsidRPr="00636FE7">
        <w:rPr>
          <w:rFonts w:cstheme="minorHAnsi"/>
          <w:sz w:val="22"/>
          <w:szCs w:val="22"/>
        </w:rPr>
        <w:t>ais</w:t>
      </w:r>
      <w:proofErr w:type="spellEnd"/>
      <w:r w:rsidR="003A502A" w:rsidRPr="00636FE7">
        <w:rPr>
          <w:rFonts w:cstheme="minorHAnsi"/>
          <w:sz w:val="22"/>
          <w:szCs w:val="22"/>
        </w:rPr>
        <w:t xml:space="preserve">). Aplinkos apaugos kriterijai </w:t>
      </w:r>
      <w:r w:rsidR="00D4732D" w:rsidRPr="00636FE7">
        <w:rPr>
          <w:rFonts w:cstheme="minorHAnsi"/>
          <w:sz w:val="22"/>
          <w:szCs w:val="22"/>
        </w:rPr>
        <w:t xml:space="preserve">specialiųjų pirkimo sąlygų </w:t>
      </w:r>
      <w:r w:rsidR="002A5FC6" w:rsidRPr="00636FE7">
        <w:rPr>
          <w:rFonts w:cstheme="minorHAnsi"/>
          <w:sz w:val="22"/>
          <w:szCs w:val="22"/>
        </w:rPr>
        <w:t>8</w:t>
      </w:r>
      <w:r w:rsidR="00D4732D" w:rsidRPr="00636FE7">
        <w:rPr>
          <w:rFonts w:cstheme="minorHAnsi"/>
          <w:sz w:val="22"/>
          <w:szCs w:val="22"/>
        </w:rPr>
        <w:t xml:space="preserve"> priede „</w:t>
      </w:r>
      <w:r w:rsidR="002A5FC6" w:rsidRPr="00636FE7">
        <w:rPr>
          <w:rFonts w:cstheme="minorHAnsi"/>
          <w:sz w:val="22"/>
          <w:szCs w:val="22"/>
        </w:rPr>
        <w:t>Tiekėjų kvalifikacijos reikalavimai ir reikalaujami kokybės bei aplinkos apsaugos vadybos sistemų standartai</w:t>
      </w:r>
      <w:r w:rsidR="00D4732D" w:rsidRPr="00636FE7">
        <w:rPr>
          <w:rFonts w:cstheme="minorHAnsi"/>
          <w:sz w:val="22"/>
          <w:szCs w:val="22"/>
        </w:rPr>
        <w:t>“</w:t>
      </w:r>
      <w:r w:rsidR="003A502A" w:rsidRPr="00636FE7">
        <w:rPr>
          <w:rFonts w:cstheme="minorHAnsi"/>
          <w:sz w:val="22"/>
          <w:szCs w:val="22"/>
        </w:rPr>
        <w:t>.</w:t>
      </w:r>
    </w:p>
    <w:p w14:paraId="2EA7C6EF" w14:textId="77777777" w:rsidR="00DA24D6" w:rsidRDefault="0069195A" w:rsidP="00EA2291">
      <w:pPr>
        <w:pStyle w:val="Sraopastraipa"/>
        <w:numPr>
          <w:ilvl w:val="1"/>
          <w:numId w:val="6"/>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FB00B2">
        <w:rPr>
          <w:rFonts w:eastAsia="Arial" w:cstheme="minorHAnsi"/>
          <w:sz w:val="22"/>
          <w:szCs w:val="22"/>
        </w:rPr>
        <w:t xml:space="preserve">netaikomi </w:t>
      </w:r>
      <w:r w:rsidR="001573A3" w:rsidRPr="00FB00B2">
        <w:rPr>
          <w:rFonts w:eastAsia="Arial" w:cstheme="minorHAnsi"/>
          <w:sz w:val="22"/>
          <w:szCs w:val="22"/>
        </w:rPr>
        <w:t>energijos vartojimo efektyvumo reikalavimai</w:t>
      </w:r>
      <w:r w:rsidR="00EE1B8F" w:rsidRPr="00FB00B2">
        <w:rPr>
          <w:rFonts w:eastAsia="Arial" w:cstheme="minorHAnsi"/>
          <w:sz w:val="22"/>
          <w:szCs w:val="22"/>
        </w:rPr>
        <w:t xml:space="preserve">, </w:t>
      </w:r>
      <w:r w:rsidR="00DE0B39" w:rsidRPr="00FB00B2">
        <w:rPr>
          <w:rFonts w:eastAsia="Arial" w:cstheme="minorHAnsi"/>
          <w:sz w:val="22"/>
          <w:szCs w:val="22"/>
        </w:rPr>
        <w:t xml:space="preserve">nustatyti </w:t>
      </w:r>
      <w:r w:rsidR="00EE1B8F" w:rsidRPr="00FB00B2">
        <w:rPr>
          <w:rFonts w:eastAsia="Arial" w:cstheme="minorHAnsi"/>
          <w:sz w:val="22"/>
          <w:szCs w:val="22"/>
        </w:rPr>
        <w:t xml:space="preserve">vadovaujantis Lietuvos Respublikos energetikos ministro </w:t>
      </w:r>
      <w:r w:rsidR="009E43CE" w:rsidRPr="00FB00B2">
        <w:rPr>
          <w:rFonts w:eastAsia="Arial" w:cstheme="minorHAnsi"/>
          <w:sz w:val="22"/>
          <w:szCs w:val="22"/>
        </w:rPr>
        <w:t>2015 m. birželio 18 d. įsakymu Nr. 1-154</w:t>
      </w:r>
      <w:r w:rsidRPr="00FB00B2">
        <w:rPr>
          <w:rFonts w:eastAsia="Arial" w:cstheme="minorHAnsi"/>
          <w:sz w:val="22"/>
          <w:szCs w:val="22"/>
        </w:rPr>
        <w:t>.</w:t>
      </w:r>
    </w:p>
    <w:p w14:paraId="2413C02D" w14:textId="0D4F1A11" w:rsidR="00E32C8E" w:rsidRPr="00EF5A1A" w:rsidRDefault="00E32C8E" w:rsidP="00EA2291">
      <w:pPr>
        <w:pStyle w:val="Sraopastraipa"/>
        <w:numPr>
          <w:ilvl w:val="1"/>
          <w:numId w:val="6"/>
        </w:numPr>
        <w:tabs>
          <w:tab w:val="left" w:pos="993"/>
        </w:tabs>
        <w:spacing w:after="0" w:line="240" w:lineRule="auto"/>
        <w:ind w:left="0" w:firstLine="567"/>
        <w:jc w:val="both"/>
        <w:rPr>
          <w:rFonts w:eastAsia="Arial" w:cstheme="minorHAnsi"/>
          <w:sz w:val="22"/>
          <w:szCs w:val="22"/>
        </w:rPr>
      </w:pPr>
      <w:r w:rsidRPr="00EF5A1A">
        <w:rPr>
          <w:rFonts w:eastAsia="Arial" w:cstheme="minorHAnsi"/>
          <w:sz w:val="22"/>
          <w:szCs w:val="22"/>
        </w:rPr>
        <w:t xml:space="preserve">Išankstinis skelbimas apie </w:t>
      </w:r>
      <w:r w:rsidR="007A68AD" w:rsidRPr="00EF5A1A">
        <w:rPr>
          <w:rFonts w:eastAsia="Arial" w:cstheme="minorHAnsi"/>
          <w:sz w:val="22"/>
          <w:szCs w:val="22"/>
        </w:rPr>
        <w:t>p</w:t>
      </w:r>
      <w:r w:rsidRPr="00EF5A1A">
        <w:rPr>
          <w:rFonts w:eastAsia="Arial" w:cstheme="minorHAnsi"/>
          <w:sz w:val="22"/>
          <w:szCs w:val="22"/>
        </w:rPr>
        <w:t>irkimą nebuvo paskelbtas</w:t>
      </w:r>
      <w:r w:rsidR="00FB00B2" w:rsidRPr="00EF5A1A">
        <w:rPr>
          <w:rFonts w:eastAsia="Arial" w:cstheme="minorHAnsi"/>
          <w:sz w:val="22"/>
          <w:szCs w:val="22"/>
        </w:rPr>
        <w:t>.</w:t>
      </w:r>
    </w:p>
    <w:p w14:paraId="72EF28E7" w14:textId="234086C3" w:rsidR="00AF1430" w:rsidRPr="00EF5A1A" w:rsidRDefault="00015FC9" w:rsidP="00EA2291">
      <w:pPr>
        <w:pStyle w:val="Sraopastraipa"/>
        <w:numPr>
          <w:ilvl w:val="1"/>
          <w:numId w:val="6"/>
        </w:numPr>
        <w:tabs>
          <w:tab w:val="left" w:pos="851"/>
          <w:tab w:val="left" w:pos="993"/>
        </w:tabs>
        <w:spacing w:after="0" w:line="240" w:lineRule="auto"/>
        <w:ind w:firstLine="207"/>
        <w:jc w:val="both"/>
        <w:rPr>
          <w:rFonts w:cstheme="minorHAnsi"/>
          <w:sz w:val="22"/>
          <w:szCs w:val="22"/>
        </w:rPr>
      </w:pPr>
      <w:r w:rsidRPr="00EF5A1A">
        <w:rPr>
          <w:rFonts w:cstheme="minorHAnsi"/>
          <w:sz w:val="22"/>
          <w:szCs w:val="22"/>
          <w:lang w:eastAsia="en-US"/>
        </w:rPr>
        <w:t>P</w:t>
      </w:r>
      <w:r w:rsidR="00E32C8E" w:rsidRPr="00EF5A1A">
        <w:rPr>
          <w:rFonts w:cstheme="minorHAnsi"/>
          <w:sz w:val="22"/>
          <w:szCs w:val="22"/>
          <w:lang w:eastAsia="en-US"/>
        </w:rPr>
        <w:t xml:space="preserve">irkime </w:t>
      </w:r>
      <w:r w:rsidR="007A68AD" w:rsidRPr="00EF5A1A">
        <w:rPr>
          <w:rFonts w:cstheme="minorHAnsi"/>
          <w:sz w:val="22"/>
          <w:szCs w:val="22"/>
        </w:rPr>
        <w:t>perkančioji organizacija</w:t>
      </w:r>
      <w:r w:rsidR="00E32C8E" w:rsidRPr="00EF5A1A">
        <w:rPr>
          <w:rFonts w:cstheme="minorHAnsi"/>
          <w:sz w:val="22"/>
          <w:szCs w:val="22"/>
          <w:lang w:eastAsia="en-US"/>
        </w:rPr>
        <w:t xml:space="preserve"> nenumato skelbti pranešimo dėl savanoriško </w:t>
      </w:r>
      <w:r w:rsidR="00E32C8E" w:rsidRPr="00EF5A1A">
        <w:rPr>
          <w:rFonts w:cstheme="minorHAnsi"/>
          <w:i/>
          <w:iCs/>
          <w:sz w:val="22"/>
          <w:szCs w:val="22"/>
          <w:lang w:eastAsia="en-US"/>
        </w:rPr>
        <w:t>ex ante</w:t>
      </w:r>
      <w:r w:rsidR="00E32C8E" w:rsidRPr="00EF5A1A">
        <w:rPr>
          <w:rFonts w:cstheme="minorHAnsi"/>
          <w:sz w:val="22"/>
          <w:szCs w:val="22"/>
          <w:lang w:eastAsia="en-US"/>
        </w:rPr>
        <w:t xml:space="preserve"> skaidrumo.</w:t>
      </w:r>
    </w:p>
    <w:p w14:paraId="3BFD150A" w14:textId="31964E4F" w:rsidR="00976C74" w:rsidRPr="00EF5A1A" w:rsidRDefault="00841F13" w:rsidP="00EA2291">
      <w:pPr>
        <w:pStyle w:val="Sraopastraipa"/>
        <w:numPr>
          <w:ilvl w:val="1"/>
          <w:numId w:val="6"/>
        </w:numPr>
        <w:tabs>
          <w:tab w:val="left" w:pos="851"/>
          <w:tab w:val="left" w:pos="993"/>
        </w:tabs>
        <w:spacing w:after="0" w:line="240" w:lineRule="auto"/>
        <w:ind w:left="0" w:firstLine="567"/>
        <w:jc w:val="both"/>
        <w:rPr>
          <w:rFonts w:cstheme="minorHAnsi"/>
          <w:i/>
          <w:iCs/>
          <w:color w:val="FF0000"/>
          <w:sz w:val="22"/>
          <w:szCs w:val="22"/>
        </w:rPr>
      </w:pPr>
      <w:r w:rsidRPr="00EF5A1A">
        <w:rPr>
          <w:rFonts w:cstheme="minorHAnsi"/>
          <w:sz w:val="22"/>
          <w:szCs w:val="22"/>
        </w:rPr>
        <w:t xml:space="preserve">Pirkime neleidžiama pateikti alternatyvių pasiūlymų. </w:t>
      </w:r>
      <w:r w:rsidR="00BA0147" w:rsidRPr="00EF5A1A">
        <w:rPr>
          <w:rFonts w:cstheme="minorHAnsi"/>
          <w:sz w:val="22"/>
          <w:szCs w:val="22"/>
        </w:rPr>
        <w:t>Tiekėjui pateikus alternatyvų pasiūlymą (alternatyvius pasiūlymus), jo pasiūlymas ir alternatyvūs pasiūlymai bus atmesti.</w:t>
      </w:r>
    </w:p>
    <w:p w14:paraId="5D0EA3C4" w14:textId="59462A01" w:rsidR="004D070C" w:rsidRPr="00EF5A1A" w:rsidRDefault="004D070C" w:rsidP="00EA2291">
      <w:pPr>
        <w:pStyle w:val="Sraopastraipa"/>
        <w:numPr>
          <w:ilvl w:val="1"/>
          <w:numId w:val="6"/>
        </w:numPr>
        <w:tabs>
          <w:tab w:val="left" w:pos="851"/>
          <w:tab w:val="left" w:pos="993"/>
        </w:tabs>
        <w:spacing w:after="0" w:line="240" w:lineRule="auto"/>
        <w:ind w:left="0" w:firstLine="567"/>
        <w:jc w:val="both"/>
        <w:rPr>
          <w:rFonts w:cstheme="minorHAnsi"/>
          <w:sz w:val="22"/>
          <w:szCs w:val="22"/>
        </w:rPr>
      </w:pPr>
      <w:r w:rsidRPr="00EF5A1A">
        <w:rPr>
          <w:rFonts w:cstheme="minorHAnsi"/>
          <w:color w:val="7030A0"/>
          <w:sz w:val="22"/>
          <w:szCs w:val="22"/>
        </w:rPr>
        <w:t xml:space="preserve"> </w:t>
      </w:r>
      <w:r w:rsidRPr="00EF5A1A">
        <w:rPr>
          <w:rFonts w:eastAsia="Times New Roman" w:cstheme="minorHAnsi"/>
          <w:sz w:val="22"/>
          <w:szCs w:val="22"/>
        </w:rPr>
        <w:t xml:space="preserve">Jeigu Pirkimo metu bus atliekama patikra Nacionaliniam saugumui užtikrinti svarbių objektų apsaugos įstatyme nustatyta tvarka, </w:t>
      </w:r>
      <w:r w:rsidRPr="00EF5A1A">
        <w:rPr>
          <w:rFonts w:cstheme="minorHAnsi"/>
          <w:sz w:val="22"/>
          <w:szCs w:val="22"/>
        </w:rPr>
        <w:t xml:space="preserve">dalyvis turės pateikti tokiai patikrai atlikti reikalingus dokumentus. </w:t>
      </w:r>
    </w:p>
    <w:p w14:paraId="0C002F05" w14:textId="68A15AD1" w:rsidR="00E32C8E" w:rsidRPr="00682B25" w:rsidRDefault="00E32C8E" w:rsidP="00EA2291">
      <w:pPr>
        <w:pStyle w:val="Sraopastraipa"/>
        <w:numPr>
          <w:ilvl w:val="1"/>
          <w:numId w:val="6"/>
        </w:numPr>
        <w:tabs>
          <w:tab w:val="left" w:pos="993"/>
        </w:tabs>
        <w:spacing w:after="0" w:line="240" w:lineRule="auto"/>
        <w:ind w:firstLine="207"/>
        <w:jc w:val="both"/>
        <w:rPr>
          <w:rFonts w:cstheme="minorHAnsi"/>
          <w:sz w:val="22"/>
          <w:szCs w:val="22"/>
        </w:rPr>
      </w:pPr>
      <w:r w:rsidRPr="00EF5A1A">
        <w:rPr>
          <w:rFonts w:eastAsia="Arial" w:cstheme="minorHAnsi"/>
          <w:color w:val="333333"/>
          <w:sz w:val="22"/>
          <w:szCs w:val="22"/>
        </w:rPr>
        <w:t>Bendrosios</w:t>
      </w:r>
      <w:r w:rsidRPr="00682B25">
        <w:rPr>
          <w:rFonts w:eastAsia="Arial" w:cstheme="minorHAnsi"/>
          <w:color w:val="333333"/>
          <w:sz w:val="22"/>
          <w:szCs w:val="22"/>
        </w:rPr>
        <w:t xml:space="preserve">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335165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C85A253" w14:textId="77777777" w:rsidR="00421AB9" w:rsidRDefault="00B41C66" w:rsidP="00421AB9">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9B62C9" w:rsidRPr="00421AB9">
        <w:rPr>
          <w:rFonts w:eastAsia="Calibri" w:cstheme="minorHAnsi"/>
          <w:b/>
          <w:bCs/>
          <w:sz w:val="22"/>
          <w:szCs w:val="22"/>
        </w:rPr>
        <w:t>liftų ir keltuvų požeminėse perėjose priežiūros paslaugas</w:t>
      </w:r>
      <w:r w:rsidR="00066F91" w:rsidRPr="009B62C9">
        <w:rPr>
          <w:rFonts w:eastAsia="Times New Roman" w:cstheme="minorHAnsi"/>
          <w:sz w:val="22"/>
          <w:szCs w:val="22"/>
          <w:lang w:eastAsia="en-US"/>
        </w:rPr>
        <w:t xml:space="preserve"> (toliau –</w:t>
      </w:r>
      <w:r w:rsidR="009B62C9">
        <w:rPr>
          <w:rFonts w:eastAsia="Times New Roman" w:cstheme="minorHAnsi"/>
          <w:sz w:val="22"/>
          <w:szCs w:val="22"/>
          <w:lang w:eastAsia="en-US"/>
        </w:rPr>
        <w:t xml:space="preserve"> </w:t>
      </w:r>
      <w:r w:rsidR="00066F91" w:rsidRPr="009B62C9">
        <w:rPr>
          <w:rFonts w:eastAsia="Times New Roman" w:cstheme="minorHAnsi"/>
          <w:sz w:val="22"/>
          <w:szCs w:val="22"/>
          <w:lang w:eastAsia="en-US"/>
        </w:rPr>
        <w:t>paslaugos, pirkimo objektas)</w:t>
      </w:r>
      <w:r w:rsidRPr="009B62C9">
        <w:rPr>
          <w:rFonts w:eastAsia="Calibri" w:cstheme="minorHAnsi"/>
          <w:sz w:val="22"/>
          <w:szCs w:val="22"/>
        </w:rPr>
        <w:t>.</w:t>
      </w:r>
    </w:p>
    <w:p w14:paraId="3FC7DB2D" w14:textId="600C8CE2" w:rsidR="005D4617" w:rsidRPr="00421AB9" w:rsidRDefault="00B41C66" w:rsidP="00636FE7">
      <w:pPr>
        <w:pStyle w:val="Betarp"/>
        <w:numPr>
          <w:ilvl w:val="1"/>
          <w:numId w:val="5"/>
        </w:numPr>
        <w:ind w:left="0" w:firstLine="709"/>
        <w:contextualSpacing/>
        <w:jc w:val="both"/>
        <w:rPr>
          <w:rFonts w:cstheme="minorHAnsi"/>
          <w:sz w:val="22"/>
          <w:szCs w:val="22"/>
        </w:rPr>
      </w:pPr>
      <w:r w:rsidRPr="00421AB9">
        <w:rPr>
          <w:rFonts w:cstheme="minorHAnsi"/>
          <w:sz w:val="22"/>
          <w:szCs w:val="22"/>
        </w:rPr>
        <w:t xml:space="preserve">Pirkimo objektas į dalis neskaidomas. </w:t>
      </w:r>
      <w:r w:rsidR="007554D6" w:rsidRPr="00421AB9">
        <w:rPr>
          <w:rFonts w:cstheme="minorHAnsi"/>
          <w:sz w:val="22"/>
          <w:szCs w:val="22"/>
        </w:rPr>
        <w:t xml:space="preserve">Pirkimo apimtys, reikalavimai ir techninė specifikacija apibrėžti </w:t>
      </w:r>
      <w:r w:rsidR="007204DB" w:rsidRPr="00421AB9">
        <w:rPr>
          <w:rFonts w:cstheme="minorHAnsi"/>
          <w:sz w:val="22"/>
          <w:szCs w:val="22"/>
        </w:rPr>
        <w:t xml:space="preserve">specialiųjų </w:t>
      </w:r>
      <w:r w:rsidR="007554D6" w:rsidRPr="00421AB9">
        <w:rPr>
          <w:rFonts w:cstheme="minorHAnsi"/>
          <w:sz w:val="22"/>
          <w:szCs w:val="22"/>
        </w:rPr>
        <w:t xml:space="preserve">pirkimo sąlygų </w:t>
      </w:r>
      <w:r w:rsidR="00B762D8" w:rsidRPr="00421AB9">
        <w:rPr>
          <w:rFonts w:cstheme="minorHAnsi"/>
          <w:sz w:val="22"/>
          <w:szCs w:val="22"/>
        </w:rPr>
        <w:t>2</w:t>
      </w:r>
      <w:r w:rsidR="009275CC" w:rsidRPr="00421AB9">
        <w:rPr>
          <w:rFonts w:cstheme="minorHAnsi"/>
          <w:sz w:val="22"/>
          <w:szCs w:val="22"/>
        </w:rPr>
        <w:t xml:space="preserve"> priede „Techninė specifikacija</w:t>
      </w:r>
      <w:r w:rsidR="007554D6" w:rsidRPr="00421AB9">
        <w:rPr>
          <w:rFonts w:cstheme="minorHAnsi"/>
          <w:sz w:val="22"/>
          <w:szCs w:val="22"/>
        </w:rPr>
        <w:t>.</w:t>
      </w:r>
      <w:r w:rsidR="007554D6" w:rsidRPr="00421AB9">
        <w:rPr>
          <w:rFonts w:cstheme="minorHAnsi"/>
          <w:color w:val="00B050"/>
          <w:sz w:val="22"/>
          <w:szCs w:val="22"/>
        </w:rPr>
        <w:t xml:space="preserve"> </w:t>
      </w:r>
      <w:r w:rsidR="006F47E2" w:rsidRPr="00421AB9">
        <w:rPr>
          <w:rFonts w:cstheme="minorHAnsi"/>
          <w:sz w:val="22"/>
          <w:szCs w:val="22"/>
        </w:rPr>
        <w:t xml:space="preserve">Pirkimo objektas į dalis neskaidomas dėl šių priežasčių: </w:t>
      </w:r>
      <w:r w:rsidR="007B3356" w:rsidRPr="00421AB9">
        <w:rPr>
          <w:rFonts w:cstheme="minorHAnsi"/>
          <w:sz w:val="22"/>
          <w:szCs w:val="22"/>
        </w:rPr>
        <w:t xml:space="preserve">netikslinga pirkimo objektą skaidyti į dalis, kadangi skaidant pirkimą į dalis gali atsirasti rizika perkančiajai organizacijai negauti pasiūlymo vienai ar kitai pirkimo daliai, dėl ko perkančiajai organizacijai kiltų grėsmė laiku neįgyvendinti šiuo pirkimu numatomų paslaugų dėl užsitęsusių pirkimo procedūrų; </w:t>
      </w:r>
      <w:r w:rsidR="00421AB9" w:rsidRPr="00421AB9">
        <w:rPr>
          <w:rFonts w:cstheme="minorHAnsi"/>
          <w:sz w:val="22"/>
          <w:szCs w:val="22"/>
        </w:rPr>
        <w:t>Pirkimo objektą suskaidant į dalis jis taps mažiau patrauklus tiekėjams, dėl ko padidės tiekėjų siūloma kaina. Vienu pirkimu perkant visą paslaugų apimtį tikėtina, kad tiekėjų siūloma kaina bus mažesnė; Netikslinga pirkimo objektą skaidyti į dalis, kadangi liftų ir keltuvų įrenginiai yra potencialiai pavojingi įrenginiai, o jų priežiūra ir remontas turi būti atliekamas kiek įmanoma greičiau ir to paties tiekėjo, kad nekiltų pavojus žmonių sveikatai, gyvybei, turtui arba neįvyktų avarija.</w:t>
      </w:r>
    </w:p>
    <w:p w14:paraId="0CA81FB8" w14:textId="71AA22C6" w:rsidR="00325243" w:rsidRPr="00682B25" w:rsidRDefault="00E53E12" w:rsidP="00C45DBA">
      <w:pPr>
        <w:pStyle w:val="Sraopastraipa"/>
        <w:numPr>
          <w:ilvl w:val="1"/>
          <w:numId w:val="1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EA2291">
      <w:pPr>
        <w:pStyle w:val="Sraopastraipa"/>
        <w:numPr>
          <w:ilvl w:val="1"/>
          <w:numId w:val="1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w:t>
      </w:r>
      <w:r w:rsidR="00245655" w:rsidRPr="00682B25">
        <w:rPr>
          <w:rFonts w:cstheme="minorHAnsi"/>
          <w:sz w:val="22"/>
          <w:szCs w:val="22"/>
        </w:rPr>
        <w:lastRenderedPageBreak/>
        <w:t xml:space="preserve">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EA2291">
      <w:pPr>
        <w:pStyle w:val="Sraopastraipa"/>
        <w:numPr>
          <w:ilvl w:val="1"/>
          <w:numId w:val="16"/>
        </w:numPr>
        <w:ind w:left="0" w:firstLine="567"/>
        <w:jc w:val="both"/>
        <w:rPr>
          <w:rFonts w:cstheme="minorHAnsi"/>
          <w:sz w:val="22"/>
          <w:szCs w:val="22"/>
        </w:rPr>
      </w:pPr>
      <w:r w:rsidRPr="007D7C61">
        <w:rPr>
          <w:rFonts w:cstheme="minorHAnsi"/>
          <w:sz w:val="22"/>
          <w:szCs w:val="22"/>
        </w:rPr>
        <w:t xml:space="preserve">Perkančioji organizacija </w:t>
      </w:r>
      <w:r w:rsidRPr="00421AB9">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335165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4461893A" w:rsidR="00B176FD" w:rsidRPr="006A07FE" w:rsidRDefault="00B176FD" w:rsidP="00EA2291">
      <w:pPr>
        <w:pStyle w:val="Sraopastraipa"/>
        <w:numPr>
          <w:ilvl w:val="1"/>
          <w:numId w:val="14"/>
        </w:numPr>
        <w:spacing w:after="0"/>
        <w:ind w:left="0" w:firstLine="567"/>
        <w:jc w:val="both"/>
        <w:rPr>
          <w:rFonts w:cstheme="minorHAnsi"/>
          <w:i/>
          <w:color w:val="FF0000"/>
          <w:sz w:val="22"/>
          <w:szCs w:val="22"/>
        </w:rPr>
      </w:pPr>
      <w:r w:rsidRPr="006A07FE">
        <w:rPr>
          <w:rFonts w:cstheme="minorHAnsi"/>
          <w:sz w:val="22"/>
          <w:szCs w:val="22"/>
        </w:rPr>
        <w:t xml:space="preserve">Perkančioji organizacija nerengs susitikimo su tiekėjais dėl pirkimo </w:t>
      </w:r>
      <w:r w:rsidR="004257A5" w:rsidRPr="006A07FE">
        <w:rPr>
          <w:rFonts w:cstheme="minorHAnsi"/>
          <w:sz w:val="22"/>
          <w:szCs w:val="22"/>
        </w:rPr>
        <w:t>sąlyg</w:t>
      </w:r>
      <w:r w:rsidRPr="006A07FE">
        <w:rPr>
          <w:rFonts w:cstheme="minorHAnsi"/>
          <w:sz w:val="22"/>
          <w:szCs w:val="22"/>
        </w:rPr>
        <w:t>ų</w:t>
      </w:r>
      <w:r w:rsidR="00946722" w:rsidRPr="006A07FE">
        <w:rPr>
          <w:rFonts w:cstheme="minorHAnsi"/>
          <w:sz w:val="22"/>
          <w:szCs w:val="22"/>
        </w:rPr>
        <w:t xml:space="preserve"> paaiškinimo</w:t>
      </w:r>
      <w:r w:rsidRPr="006A07FE">
        <w:rPr>
          <w:rFonts w:cstheme="minorHAnsi"/>
          <w:sz w:val="22"/>
          <w:szCs w:val="22"/>
        </w:rPr>
        <w:t>.</w:t>
      </w:r>
    </w:p>
    <w:p w14:paraId="24A7FE06" w14:textId="686531C8" w:rsidR="00BE0587" w:rsidRPr="006A07FE" w:rsidRDefault="00A74A8C" w:rsidP="00CC741D">
      <w:pPr>
        <w:pStyle w:val="Body2"/>
        <w:numPr>
          <w:ilvl w:val="1"/>
          <w:numId w:val="10"/>
        </w:numPr>
        <w:spacing w:after="0"/>
        <w:ind w:left="0" w:firstLine="567"/>
        <w:rPr>
          <w:rFonts w:asciiTheme="minorHAnsi" w:hAnsiTheme="minorHAnsi" w:cstheme="minorHAnsi"/>
          <w:sz w:val="22"/>
          <w:szCs w:val="22"/>
          <w:lang w:val="lt-LT"/>
        </w:rPr>
      </w:pPr>
      <w:r>
        <w:rPr>
          <w:rFonts w:asciiTheme="minorHAnsi" w:hAnsiTheme="minorHAnsi" w:cstheme="minorHAnsi"/>
          <w:sz w:val="22"/>
          <w:szCs w:val="22"/>
          <w:lang w:val="lt-LT"/>
        </w:rPr>
        <w:t>Tiekėjai turi teisę apsižiūrėti</w:t>
      </w:r>
      <w:r w:rsidR="00050A27">
        <w:rPr>
          <w:rFonts w:asciiTheme="minorHAnsi" w:hAnsiTheme="minorHAnsi" w:cstheme="minorHAnsi"/>
          <w:sz w:val="22"/>
          <w:szCs w:val="22"/>
          <w:lang w:val="lt-LT"/>
        </w:rPr>
        <w:t xml:space="preserve"> įrangą jų įrengimo vietose</w:t>
      </w:r>
      <w:r w:rsidR="002729AA">
        <w:rPr>
          <w:rFonts w:asciiTheme="minorHAnsi" w:hAnsiTheme="minorHAnsi" w:cstheme="minorHAnsi"/>
          <w:sz w:val="22"/>
          <w:szCs w:val="22"/>
          <w:lang w:val="lt-LT"/>
        </w:rPr>
        <w:t xml:space="preserve"> savarankiškai, kad </w:t>
      </w:r>
      <w:r w:rsidR="002729AA" w:rsidRPr="002729AA">
        <w:rPr>
          <w:rFonts w:asciiTheme="minorHAnsi" w:hAnsiTheme="minorHAnsi" w:cstheme="minorHAnsi"/>
          <w:sz w:val="22"/>
          <w:szCs w:val="22"/>
          <w:lang w:val="lt-LT"/>
        </w:rPr>
        <w:t xml:space="preserve"> galėtų tinkamai atlikti jų techninę apžiūrą ir įsivertinti eksploatacinius kaštus</w:t>
      </w:r>
      <w:r w:rsidR="002729AA">
        <w:rPr>
          <w:rFonts w:asciiTheme="minorHAnsi" w:hAnsiTheme="minorHAnsi" w:cstheme="minorHAnsi"/>
          <w:sz w:val="22"/>
          <w:szCs w:val="22"/>
          <w:lang w:val="lt-LT"/>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335165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7A9A8DB3" w:rsidR="00DD2AC6" w:rsidRPr="00FC5307" w:rsidRDefault="002C5249" w:rsidP="00EA2291">
      <w:pPr>
        <w:pStyle w:val="Sraopastraipa"/>
        <w:numPr>
          <w:ilvl w:val="1"/>
          <w:numId w:val="13"/>
        </w:numPr>
        <w:spacing w:after="0" w:line="20" w:lineRule="atLeast"/>
        <w:ind w:left="0" w:firstLine="567"/>
        <w:jc w:val="both"/>
        <w:rPr>
          <w:rFonts w:cstheme="minorHAnsi"/>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EE1271">
        <w:rPr>
          <w:rFonts w:cstheme="minorHAnsi"/>
          <w:sz w:val="22"/>
          <w:szCs w:val="22"/>
        </w:rPr>
        <w:t>ūkio subjektų, kurių pajėgumais tiekėjas remiasi,</w:t>
      </w:r>
      <w:r w:rsidRPr="00EE1271">
        <w:rPr>
          <w:rFonts w:cstheme="minorHAnsi"/>
          <w:sz w:val="22"/>
          <w:szCs w:val="22"/>
        </w:rPr>
        <w:t xml:space="preserve"> </w:t>
      </w:r>
      <w:bookmarkEnd w:id="18"/>
      <w:r w:rsidR="00EE4D62" w:rsidRPr="00EE1271">
        <w:rPr>
          <w:rFonts w:cstheme="minorHAnsi"/>
          <w:sz w:val="22"/>
          <w:szCs w:val="22"/>
        </w:rPr>
        <w:t>kad ati</w:t>
      </w:r>
      <w:r w:rsidR="00863989" w:rsidRPr="00EE1271">
        <w:rPr>
          <w:rFonts w:cstheme="minorHAnsi"/>
          <w:sz w:val="22"/>
          <w:szCs w:val="22"/>
        </w:rPr>
        <w:t>tiktų nustatytus kvalifikacijos reikalavimus,</w:t>
      </w:r>
      <w:r w:rsidR="00863989" w:rsidRPr="00DD2AC6">
        <w:rPr>
          <w:rFonts w:cstheme="minorHAnsi"/>
          <w:sz w:val="22"/>
          <w:szCs w:val="22"/>
        </w:rPr>
        <w:t xml:space="preserve">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FC5307">
        <w:rPr>
          <w:rFonts w:eastAsia="Calibri" w:cstheme="minorHAnsi"/>
          <w:sz w:val="22"/>
          <w:szCs w:val="22"/>
        </w:rPr>
        <w:t xml:space="preserve">sąlygų </w:t>
      </w:r>
      <w:r w:rsidR="00A278A7" w:rsidRPr="00FC5307">
        <w:rPr>
          <w:rFonts w:cstheme="minorHAnsi"/>
          <w:sz w:val="22"/>
          <w:szCs w:val="22"/>
        </w:rPr>
        <w:t>6</w:t>
      </w:r>
      <w:r w:rsidR="00B76143" w:rsidRPr="00FC5307">
        <w:rPr>
          <w:rFonts w:cstheme="minorHAnsi"/>
          <w:sz w:val="22"/>
          <w:szCs w:val="22"/>
        </w:rPr>
        <w:t xml:space="preserve"> priede „Tiekėjų pašalinimo pagrindai“</w:t>
      </w:r>
      <w:r w:rsidRPr="00FC5307">
        <w:rPr>
          <w:rFonts w:cstheme="minorHAnsi"/>
          <w:sz w:val="22"/>
          <w:szCs w:val="22"/>
        </w:rPr>
        <w:t xml:space="preserve">. </w:t>
      </w:r>
    </w:p>
    <w:p w14:paraId="40969AE1" w14:textId="163B1825" w:rsidR="00DD2AC6" w:rsidRPr="00FC5307" w:rsidRDefault="00A6625B" w:rsidP="00EA2291">
      <w:pPr>
        <w:pStyle w:val="Sraopastraipa"/>
        <w:numPr>
          <w:ilvl w:val="1"/>
          <w:numId w:val="13"/>
        </w:numPr>
        <w:spacing w:after="0" w:line="20" w:lineRule="atLeast"/>
        <w:ind w:left="0" w:firstLine="567"/>
        <w:jc w:val="both"/>
        <w:rPr>
          <w:rFonts w:cstheme="minorHAnsi"/>
          <w:sz w:val="22"/>
          <w:szCs w:val="22"/>
        </w:rPr>
      </w:pPr>
      <w:r w:rsidRPr="00FC5307">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FC5307">
        <w:rPr>
          <w:rFonts w:cstheme="minorHAnsi"/>
          <w:sz w:val="22"/>
          <w:szCs w:val="22"/>
        </w:rPr>
        <w:t>specialiųjų p</w:t>
      </w:r>
      <w:r w:rsidR="00551FA7" w:rsidRPr="00FC5307">
        <w:rPr>
          <w:rFonts w:cstheme="minorHAnsi"/>
          <w:sz w:val="22"/>
          <w:szCs w:val="22"/>
        </w:rPr>
        <w:t xml:space="preserve">irkimo </w:t>
      </w:r>
      <w:r w:rsidRPr="00FC5307">
        <w:rPr>
          <w:rFonts w:cstheme="minorHAnsi"/>
          <w:sz w:val="22"/>
          <w:szCs w:val="22"/>
        </w:rPr>
        <w:t xml:space="preserve">sąlygų </w:t>
      </w:r>
      <w:r w:rsidR="00AC52F4" w:rsidRPr="00FC5307">
        <w:rPr>
          <w:rFonts w:cstheme="minorHAnsi"/>
          <w:sz w:val="22"/>
          <w:szCs w:val="22"/>
        </w:rPr>
        <w:t>8</w:t>
      </w:r>
      <w:r w:rsidR="005E740C" w:rsidRPr="00FC5307">
        <w:rPr>
          <w:rFonts w:cstheme="minorHAnsi"/>
          <w:sz w:val="22"/>
          <w:szCs w:val="22"/>
        </w:rPr>
        <w:t xml:space="preserve"> priede</w:t>
      </w:r>
      <w:r w:rsidR="00371D24" w:rsidRPr="00FC5307">
        <w:rPr>
          <w:rFonts w:cstheme="minorHAnsi"/>
          <w:sz w:val="22"/>
          <w:szCs w:val="22"/>
        </w:rPr>
        <w:t xml:space="preserve"> </w:t>
      </w:r>
      <w:r w:rsidR="00371D24" w:rsidRPr="00FC5307">
        <w:rPr>
          <w:rFonts w:eastAsia="Calibri" w:cstheme="minorHAnsi"/>
          <w:sz w:val="22"/>
          <w:szCs w:val="22"/>
        </w:rPr>
        <w:t>„Tiekėjų kvalifikacijos reikalavimai ir reikalaujami kokybės bei aplinkos apsaugos vadybos sistemų standartai“</w:t>
      </w:r>
      <w:r w:rsidR="005C16FF" w:rsidRPr="00FC5307">
        <w:rPr>
          <w:rFonts w:eastAsia="Calibri" w:cstheme="minorHAnsi"/>
          <w:sz w:val="22"/>
          <w:szCs w:val="22"/>
        </w:rPr>
        <w:t>.</w:t>
      </w:r>
    </w:p>
    <w:p w14:paraId="61D31483" w14:textId="4B6C845A" w:rsidR="004C12BE" w:rsidRPr="004C12BE" w:rsidRDefault="00196B86" w:rsidP="00EA2291">
      <w:pPr>
        <w:pStyle w:val="Sraopastraipa"/>
        <w:numPr>
          <w:ilvl w:val="1"/>
          <w:numId w:val="1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B74C4B" w:rsidRPr="00FC5307">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EA2291">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EA2291">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625445E" w:rsidR="00196B86" w:rsidRPr="00BC6A26" w:rsidRDefault="004C12BE" w:rsidP="00EA2291">
      <w:pPr>
        <w:pStyle w:val="Sraopastraipa"/>
        <w:numPr>
          <w:ilvl w:val="2"/>
          <w:numId w:val="13"/>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BC6A26">
        <w:rPr>
          <w:sz w:val="22"/>
          <w:szCs w:val="22"/>
        </w:rPr>
        <w:t>(šis reikalavimas netaikomas kvazisubtiekėjams)</w:t>
      </w:r>
      <w:r w:rsidRPr="00BC6A26">
        <w:rPr>
          <w:sz w:val="22"/>
          <w:szCs w:val="22"/>
        </w:rPr>
        <w:t>;</w:t>
      </w:r>
    </w:p>
    <w:p w14:paraId="6827AB38" w14:textId="17A7E0D7" w:rsidR="00AF7093" w:rsidRPr="00270C2F" w:rsidRDefault="00AF7093" w:rsidP="00EA2291">
      <w:pPr>
        <w:pStyle w:val="Sraopastraipa"/>
        <w:numPr>
          <w:ilvl w:val="1"/>
          <w:numId w:val="13"/>
        </w:numPr>
        <w:spacing w:after="0" w:line="20" w:lineRule="atLeast"/>
        <w:ind w:left="0" w:firstLine="567"/>
        <w:jc w:val="both"/>
        <w:rPr>
          <w:rFonts w:cstheme="minorHAnsi"/>
          <w:bCs/>
          <w:iCs/>
          <w:sz w:val="22"/>
          <w:szCs w:val="22"/>
        </w:rPr>
      </w:pPr>
      <w:r w:rsidRPr="00270C2F">
        <w:rPr>
          <w:rFonts w:cstheme="minorHAnsi"/>
          <w:bCs/>
          <w:iCs/>
          <w:sz w:val="22"/>
          <w:szCs w:val="22"/>
        </w:rPr>
        <w:t xml:space="preserve">Tais atvejais, kai tiekėjas naudojasi (naudosis) trečiųjų asmenų, kurie tiesiogiai aktyviai, savo veiksmais neprisidės prie </w:t>
      </w:r>
      <w:r w:rsidR="0096711E" w:rsidRPr="00270C2F">
        <w:rPr>
          <w:rFonts w:cstheme="minorHAnsi"/>
          <w:bCs/>
          <w:iCs/>
          <w:sz w:val="22"/>
          <w:szCs w:val="22"/>
        </w:rPr>
        <w:t>perkančiosios organizacijos</w:t>
      </w:r>
      <w:r w:rsidRPr="00270C2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270C2F">
        <w:rPr>
          <w:rFonts w:cstheme="minorHAnsi"/>
          <w:bCs/>
          <w:iCs/>
          <w:sz w:val="22"/>
          <w:szCs w:val="22"/>
        </w:rPr>
        <w:t>S</w:t>
      </w:r>
      <w:r w:rsidRPr="00270C2F">
        <w:rPr>
          <w:rFonts w:cstheme="minorHAnsi"/>
          <w:bCs/>
          <w:iCs/>
          <w:sz w:val="22"/>
          <w:szCs w:val="22"/>
        </w:rPr>
        <w:t xml:space="preserve">utartį), priemonėmis (pavyzdžiui, tik išnuomos patalpas, išnuomos įrangą ar pan.), tiekėjas, </w:t>
      </w:r>
      <w:r w:rsidR="005E52AA" w:rsidRPr="00270C2F">
        <w:rPr>
          <w:rFonts w:cstheme="minorHAnsi"/>
          <w:bCs/>
          <w:iCs/>
          <w:sz w:val="22"/>
          <w:szCs w:val="22"/>
        </w:rPr>
        <w:t>tokie asmenys nelaikomi subtiekėjais</w:t>
      </w:r>
      <w:r w:rsidR="00FB2E4E" w:rsidRPr="00270C2F">
        <w:rPr>
          <w:rFonts w:cstheme="minorHAnsi"/>
          <w:bCs/>
          <w:iCs/>
          <w:sz w:val="22"/>
          <w:szCs w:val="22"/>
        </w:rPr>
        <w:t xml:space="preserve"> ir (ar) ūkio subjektais, kurių pajėgumais tiekėjas remiasi, kad atitiktų kvalifikacijos reikalavimus</w:t>
      </w:r>
      <w:r w:rsidR="00597F1C" w:rsidRPr="00270C2F">
        <w:rPr>
          <w:rFonts w:cstheme="minorHAnsi"/>
          <w:bCs/>
          <w:iCs/>
          <w:sz w:val="22"/>
          <w:szCs w:val="22"/>
        </w:rPr>
        <w:t>,</w:t>
      </w:r>
      <w:r w:rsidR="005E52AA" w:rsidRPr="00270C2F">
        <w:rPr>
          <w:rFonts w:cstheme="minorHAnsi"/>
          <w:bCs/>
          <w:iCs/>
          <w:sz w:val="22"/>
          <w:szCs w:val="22"/>
        </w:rPr>
        <w:t xml:space="preserve"> ir tiekėjas </w:t>
      </w:r>
      <w:r w:rsidRPr="00270C2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270C2F">
        <w:rPr>
          <w:rFonts w:cstheme="minorHAnsi"/>
          <w:bCs/>
          <w:iCs/>
          <w:sz w:val="22"/>
          <w:szCs w:val="22"/>
        </w:rPr>
        <w:t>.</w:t>
      </w:r>
    </w:p>
    <w:p w14:paraId="69D62E2B" w14:textId="1627DF4A" w:rsidR="00A000BE" w:rsidRPr="00145656" w:rsidRDefault="009743D3" w:rsidP="00EA2291">
      <w:pPr>
        <w:pStyle w:val="Antrat1"/>
        <w:numPr>
          <w:ilvl w:val="0"/>
          <w:numId w:val="13"/>
        </w:numPr>
        <w:tabs>
          <w:tab w:val="left" w:pos="567"/>
        </w:tabs>
        <w:spacing w:after="0"/>
        <w:contextualSpacing/>
        <w:jc w:val="both"/>
        <w:rPr>
          <w:rFonts w:cstheme="majorHAnsi"/>
        </w:rPr>
      </w:pPr>
      <w:bookmarkStart w:id="19" w:name="_Toc190416436"/>
      <w:bookmarkStart w:id="20" w:name="_Toc223351658"/>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1ED93C43" w:rsidR="007E3A91" w:rsidRPr="00BC6A26" w:rsidRDefault="007E3A91" w:rsidP="00270C2F">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BC6A26">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0902238B"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w:t>
      </w:r>
      <w:r w:rsidR="007C7BA4" w:rsidRPr="003F6CF3">
        <w:rPr>
          <w:rFonts w:cstheme="minorHAnsi"/>
          <w:sz w:val="22"/>
          <w:szCs w:val="22"/>
        </w:rPr>
        <w:t>(Pasiūlymo formoje, laisvos formos deklaracijoje arba kt.)</w:t>
      </w:r>
      <w:r w:rsidR="007C7BA4">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28C0446D" w:rsidR="00E43E42" w:rsidRPr="003F6CF3" w:rsidRDefault="00F80B9A" w:rsidP="003F6CF3">
      <w:pPr>
        <w:pStyle w:val="Sraopastraipa"/>
        <w:spacing w:after="0" w:line="240" w:lineRule="auto"/>
        <w:ind w:left="0" w:firstLine="567"/>
        <w:jc w:val="both"/>
        <w:rPr>
          <w:rFonts w:cstheme="minorHAnsi"/>
          <w:i/>
          <w:sz w:val="22"/>
          <w:szCs w:val="22"/>
        </w:rPr>
      </w:pPr>
      <w:r w:rsidRPr="00270C2F">
        <w:rPr>
          <w:rFonts w:cstheme="minorHAnsi"/>
          <w:iCs/>
          <w:sz w:val="22"/>
          <w:szCs w:val="22"/>
        </w:rPr>
        <w:t>5.5.</w:t>
      </w:r>
      <w:r w:rsidR="003F6CF3">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3F6CF3">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335165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EA2291">
      <w:pPr>
        <w:pStyle w:val="Sraopastraipa"/>
        <w:numPr>
          <w:ilvl w:val="1"/>
          <w:numId w:val="15"/>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13F11BDA" w:rsidR="00FF12F1" w:rsidRPr="00682B25" w:rsidRDefault="003F0DA7" w:rsidP="00EA2291">
      <w:pPr>
        <w:pStyle w:val="Sraopastraipa"/>
        <w:numPr>
          <w:ilvl w:val="2"/>
          <w:numId w:val="7"/>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193734">
        <w:rPr>
          <w:rFonts w:cstheme="minorHAnsi"/>
          <w:sz w:val="22"/>
          <w:szCs w:val="22"/>
        </w:rPr>
        <w:t>3</w:t>
      </w:r>
      <w:r w:rsidR="008E5F93" w:rsidRPr="00193734">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6C55FDCF" w14:textId="77777777" w:rsidR="007F764F" w:rsidRDefault="007F764F" w:rsidP="00EA2291">
      <w:pPr>
        <w:pStyle w:val="Sraopastraipa"/>
        <w:numPr>
          <w:ilvl w:val="1"/>
          <w:numId w:val="8"/>
        </w:numPr>
        <w:spacing w:line="240" w:lineRule="auto"/>
        <w:ind w:left="0" w:firstLine="709"/>
        <w:jc w:val="both"/>
        <w:rPr>
          <w:rFonts w:cstheme="minorHAnsi"/>
          <w:sz w:val="22"/>
          <w:szCs w:val="22"/>
        </w:rPr>
      </w:pPr>
      <w:r w:rsidRPr="007F764F">
        <w:rPr>
          <w:rFonts w:cstheme="minorHAnsi"/>
          <w:sz w:val="22"/>
          <w:szCs w:val="22"/>
        </w:rPr>
        <w:t>Perkančioji organizacija nereikalauja, kad pasiūlymas būtų pasirašytas.</w:t>
      </w:r>
      <w:r>
        <w:rPr>
          <w:rFonts w:cstheme="minorHAnsi"/>
          <w:sz w:val="22"/>
          <w:szCs w:val="22"/>
        </w:rPr>
        <w:t xml:space="preserve"> </w:t>
      </w:r>
    </w:p>
    <w:p w14:paraId="4172BF9D" w14:textId="4C30094D" w:rsidR="00380B99" w:rsidRPr="007F764F" w:rsidRDefault="00B11B7D" w:rsidP="00EA2291">
      <w:pPr>
        <w:pStyle w:val="Sraopastraipa"/>
        <w:numPr>
          <w:ilvl w:val="1"/>
          <w:numId w:val="8"/>
        </w:numPr>
        <w:spacing w:line="240" w:lineRule="auto"/>
        <w:ind w:left="0" w:firstLine="709"/>
        <w:jc w:val="both"/>
        <w:rPr>
          <w:rFonts w:cstheme="minorHAnsi"/>
          <w:sz w:val="22"/>
          <w:szCs w:val="22"/>
        </w:rPr>
      </w:pPr>
      <w:r w:rsidRPr="00682B25">
        <w:rPr>
          <w:rFonts w:cstheme="minorHAnsi"/>
          <w:sz w:val="22"/>
          <w:szCs w:val="22"/>
        </w:rPr>
        <w:lastRenderedPageBreak/>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7F764F">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7F764F">
        <w:rPr>
          <w:rFonts w:cstheme="minorHAnsi"/>
          <w:sz w:val="22"/>
          <w:szCs w:val="22"/>
        </w:rPr>
        <w:t xml:space="preserve">pateikti vertimą atlikusio asmens parašu patvirtintą šio dokumento vertimą. </w:t>
      </w:r>
    </w:p>
    <w:p w14:paraId="7A15AE0A" w14:textId="70E9AA9F" w:rsidR="00EE1C85" w:rsidRPr="00145656" w:rsidRDefault="00EE1C85" w:rsidP="00EA2291">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335166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4562D464" w:rsidR="00D96A3A" w:rsidRPr="001711A1" w:rsidRDefault="00655F17" w:rsidP="00270C2F">
      <w:pPr>
        <w:pStyle w:val="Sraopastraipa"/>
        <w:spacing w:after="0" w:line="240" w:lineRule="auto"/>
        <w:ind w:left="0" w:firstLine="567"/>
        <w:jc w:val="both"/>
        <w:rPr>
          <w:rFonts w:cstheme="minorHAnsi"/>
          <w:sz w:val="22"/>
          <w:szCs w:val="22"/>
        </w:rPr>
      </w:pPr>
      <w:r w:rsidRPr="00682B25">
        <w:rPr>
          <w:rFonts w:cstheme="minorHAnsi"/>
          <w:sz w:val="22"/>
          <w:szCs w:val="22"/>
        </w:rPr>
        <w:t>7.1.</w:t>
      </w:r>
      <w:r w:rsidR="008020EF">
        <w:rPr>
          <w:rFonts w:cstheme="minorHAnsi"/>
          <w:sz w:val="22"/>
          <w:szCs w:val="22"/>
        </w:rPr>
        <w:t xml:space="preserve"> </w:t>
      </w:r>
      <w:r w:rsidR="009F474E" w:rsidRPr="00682B25">
        <w:rPr>
          <w:rFonts w:cstheme="minorHAnsi"/>
          <w:sz w:val="22"/>
          <w:szCs w:val="22"/>
        </w:rPr>
        <w:t xml:space="preserve">Tiekėjas privalo užtikrinti savo pasiūlymo galiojimą ne mažesne kaip </w:t>
      </w:r>
      <w:r w:rsidR="001711A1" w:rsidRPr="001711A1">
        <w:rPr>
          <w:rFonts w:cstheme="minorHAnsi"/>
          <w:sz w:val="22"/>
          <w:szCs w:val="22"/>
        </w:rPr>
        <w:t>5 000 Eur</w:t>
      </w:r>
      <w:r w:rsidR="00206125" w:rsidRPr="001711A1">
        <w:rPr>
          <w:rFonts w:eastAsia="Calibri" w:cstheme="minorHAnsi"/>
          <w:sz w:val="22"/>
          <w:szCs w:val="22"/>
        </w:rPr>
        <w:t xml:space="preserve"> </w:t>
      </w:r>
      <w:r w:rsidR="001711A1" w:rsidRPr="001711A1">
        <w:rPr>
          <w:rFonts w:eastAsia="Calibri" w:cstheme="minorHAnsi"/>
          <w:sz w:val="22"/>
          <w:szCs w:val="22"/>
        </w:rPr>
        <w:t>suma</w:t>
      </w:r>
      <w:r w:rsidR="009F474E" w:rsidRPr="00A44330">
        <w:rPr>
          <w:rFonts w:eastAsia="Calibri" w:cstheme="minorHAnsi"/>
          <w:i/>
          <w:iCs/>
          <w:color w:val="7030A0"/>
          <w:sz w:val="22"/>
          <w:szCs w:val="22"/>
        </w:rPr>
        <w:t xml:space="preserve"> </w:t>
      </w:r>
      <w:r w:rsidR="004E13EA" w:rsidRPr="00682B25">
        <w:rPr>
          <w:rFonts w:cstheme="minorHAnsi"/>
          <w:sz w:val="22"/>
          <w:szCs w:val="22"/>
        </w:rPr>
        <w:t xml:space="preserve">vienu iš šių būdų: </w:t>
      </w:r>
      <w:r w:rsidR="00016F4A" w:rsidRPr="001711A1">
        <w:rPr>
          <w:rFonts w:cstheme="minorHAnsi"/>
          <w:sz w:val="22"/>
          <w:szCs w:val="22"/>
        </w:rPr>
        <w:t>užstatu, banko garantija arba draudimo bendrovės laidavimo draudimu (toliau – laidavimo draudimas)</w:t>
      </w:r>
      <w:r w:rsidR="00FD51C2" w:rsidRPr="001711A1">
        <w:rPr>
          <w:rFonts w:cstheme="minorHAnsi"/>
          <w:sz w:val="22"/>
          <w:szCs w:val="22"/>
        </w:rPr>
        <w:t>.</w:t>
      </w:r>
      <w:r w:rsidR="00EF7CDF" w:rsidRPr="001711A1">
        <w:rPr>
          <w:rFonts w:cstheme="minorHAnsi"/>
          <w:sz w:val="22"/>
          <w:szCs w:val="22"/>
        </w:rPr>
        <w:t xml:space="preserve"> </w:t>
      </w:r>
    </w:p>
    <w:p w14:paraId="47F160E5" w14:textId="2358099B" w:rsidR="00016F4A" w:rsidRPr="00BE472F" w:rsidRDefault="00016F4A" w:rsidP="00EA2291">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2C6C4C6" w:rsidR="00016F4A" w:rsidRPr="00682B25" w:rsidRDefault="00016F4A" w:rsidP="00EA2291">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1711A1" w:rsidRPr="5F231C8B">
        <w:rPr>
          <w:sz w:val="22"/>
          <w:szCs w:val="22"/>
        </w:rPr>
        <w:t xml:space="preserve">AB </w:t>
      </w:r>
      <w:r w:rsidR="09B82EA1" w:rsidRPr="5F231C8B">
        <w:rPr>
          <w:sz w:val="22"/>
          <w:szCs w:val="22"/>
        </w:rPr>
        <w:t xml:space="preserve">Artea banke, </w:t>
      </w:r>
      <w:r w:rsidRPr="5F231C8B">
        <w:rPr>
          <w:sz w:val="22"/>
          <w:szCs w:val="22"/>
        </w:rPr>
        <w:t>arba LT50 4010 0424 0394 3983 Luminor Bank AS Lietuvos skyriaus banke;</w:t>
      </w:r>
    </w:p>
    <w:p w14:paraId="4B5EAA6F" w14:textId="738AEAFC" w:rsidR="00016F4A" w:rsidRPr="00682B25" w:rsidRDefault="00016F4A" w:rsidP="00EA2291">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EA2291">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1711A1">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EA2291">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1711A1" w:rsidRDefault="00016F4A" w:rsidP="00EA2291">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1711A1">
        <w:rPr>
          <w:rFonts w:cstheme="minorHAnsi"/>
          <w:sz w:val="22"/>
          <w:szCs w:val="22"/>
        </w:rPr>
        <w:t>(</w:t>
      </w:r>
      <w:r w:rsidR="00893D4B" w:rsidRPr="001711A1">
        <w:rPr>
          <w:rFonts w:cstheme="minorHAnsi"/>
          <w:sz w:val="22"/>
          <w:szCs w:val="22"/>
        </w:rPr>
        <w:t xml:space="preserve">specialiųjų </w:t>
      </w:r>
      <w:r w:rsidRPr="001711A1">
        <w:rPr>
          <w:rFonts w:cstheme="minorHAnsi"/>
          <w:sz w:val="22"/>
          <w:szCs w:val="22"/>
        </w:rPr>
        <w:t xml:space="preserve">pirkimo sąlygų </w:t>
      </w:r>
      <w:r w:rsidR="00D7055A" w:rsidRPr="001711A1">
        <w:rPr>
          <w:rFonts w:cstheme="minorHAnsi"/>
          <w:sz w:val="22"/>
          <w:szCs w:val="22"/>
        </w:rPr>
        <w:t>9</w:t>
      </w:r>
      <w:r w:rsidR="00893D4B" w:rsidRPr="001711A1">
        <w:rPr>
          <w:rFonts w:cstheme="minorHAnsi"/>
          <w:sz w:val="22"/>
          <w:szCs w:val="22"/>
        </w:rPr>
        <w:t xml:space="preserve"> </w:t>
      </w:r>
      <w:r w:rsidRPr="001711A1">
        <w:rPr>
          <w:rFonts w:cstheme="minorHAnsi"/>
          <w:sz w:val="22"/>
          <w:szCs w:val="22"/>
        </w:rPr>
        <w:t>priedą</w:t>
      </w:r>
      <w:r w:rsidR="00657BE1" w:rsidRPr="001711A1">
        <w:rPr>
          <w:rFonts w:cstheme="minorHAnsi"/>
          <w:sz w:val="22"/>
          <w:szCs w:val="22"/>
        </w:rPr>
        <w:t xml:space="preserve"> „Pasiūlymo galiojimo užtikrinimo formos“</w:t>
      </w:r>
      <w:r w:rsidRPr="001711A1">
        <w:rPr>
          <w:rFonts w:cstheme="minorHAnsi"/>
          <w:sz w:val="22"/>
          <w:szCs w:val="22"/>
        </w:rPr>
        <w:t>);</w:t>
      </w:r>
    </w:p>
    <w:p w14:paraId="2ECFF1AC" w14:textId="0CA9FBAC" w:rsidR="00016F4A" w:rsidRPr="00682B25" w:rsidRDefault="00016F4A" w:rsidP="00EA2291">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EA2291">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EA2291">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EA2291">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EA2291">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EA2291">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A21446" w:rsidRDefault="0011650A" w:rsidP="00EA2291">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A21446">
        <w:rPr>
          <w:rFonts w:cstheme="minorHAnsi"/>
          <w:sz w:val="22"/>
          <w:szCs w:val="22"/>
        </w:rPr>
        <w:t>tiekėjas</w:t>
      </w:r>
      <w:r w:rsidR="006D27A3" w:rsidRPr="00A21446">
        <w:rPr>
          <w:rFonts w:cstheme="minorHAnsi"/>
          <w:sz w:val="22"/>
          <w:szCs w:val="22"/>
        </w:rPr>
        <w:t xml:space="preserve">, kurio pasiūlymas laimėjo viešąjį pirkimą, per 10 </w:t>
      </w:r>
      <w:r w:rsidR="00573273" w:rsidRPr="00A21446">
        <w:rPr>
          <w:rFonts w:cstheme="minorHAnsi"/>
          <w:sz w:val="22"/>
          <w:szCs w:val="22"/>
        </w:rPr>
        <w:t xml:space="preserve">(dešimt) </w:t>
      </w:r>
      <w:r w:rsidR="006D27A3" w:rsidRPr="00A21446">
        <w:rPr>
          <w:rFonts w:cstheme="minorHAnsi"/>
          <w:sz w:val="22"/>
          <w:szCs w:val="22"/>
        </w:rPr>
        <w:t>darbo dienų nuo sutarties pasirašymo dienos neperveda</w:t>
      </w:r>
      <w:r w:rsidR="00E24FEF" w:rsidRPr="00A21446">
        <w:rPr>
          <w:rFonts w:cstheme="minorHAnsi"/>
          <w:sz w:val="22"/>
          <w:szCs w:val="22"/>
        </w:rPr>
        <w:t xml:space="preserve"> </w:t>
      </w:r>
      <w:r w:rsidR="006D27A3" w:rsidRPr="00A21446">
        <w:rPr>
          <w:rFonts w:cstheme="minorHAnsi"/>
          <w:sz w:val="22"/>
          <w:szCs w:val="22"/>
        </w:rPr>
        <w:t>sutarties sąlygų įvykdymo užtikrinimo – užstato arba nepateikia sutarties sąlygų įvykdymą užtikrinančio dokumento – banko garantijos arba laidavimo draudimo</w:t>
      </w:r>
      <w:r w:rsidRPr="00A21446">
        <w:rPr>
          <w:rFonts w:cstheme="minorHAnsi"/>
          <w:sz w:val="22"/>
          <w:szCs w:val="22"/>
        </w:rPr>
        <w:t>;</w:t>
      </w:r>
    </w:p>
    <w:p w14:paraId="450FD197" w14:textId="1E85DF04" w:rsidR="00000B56" w:rsidRPr="00682B25" w:rsidRDefault="001F6777" w:rsidP="00EA2291">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EA2291">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A21446">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EA2291">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EA2291">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EA2291">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EA2291">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EA2291">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EA2291">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335166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0F5A8A35" w:rsidR="00040C0F" w:rsidRPr="00AD0674" w:rsidRDefault="002827E4" w:rsidP="00AD0674">
      <w:pPr>
        <w:spacing w:after="0" w:line="240" w:lineRule="auto"/>
        <w:ind w:left="710"/>
        <w:rPr>
          <w:rFonts w:cstheme="minorHAnsi"/>
          <w:sz w:val="22"/>
          <w:szCs w:val="22"/>
        </w:rPr>
      </w:pPr>
      <w:r w:rsidRPr="00682B25">
        <w:rPr>
          <w:rFonts w:cstheme="minorHAnsi"/>
          <w:sz w:val="22"/>
          <w:szCs w:val="22"/>
        </w:rPr>
        <w:t xml:space="preserve">8.1. </w:t>
      </w:r>
      <w:r w:rsidR="00AD0674">
        <w:rPr>
          <w:rFonts w:cstheme="minorHAnsi"/>
          <w:sz w:val="22"/>
          <w:szCs w:val="22"/>
        </w:rPr>
        <w:t xml:space="preserve"> </w:t>
      </w:r>
      <w:r w:rsidR="00040C0F" w:rsidRPr="00AD0674">
        <w:rPr>
          <w:rFonts w:cstheme="minorHAnsi"/>
          <w:sz w:val="22"/>
          <w:szCs w:val="22"/>
        </w:rPr>
        <w:t>Perkančioji organizacija pirkime netaikys elektroninio aukciono.</w:t>
      </w:r>
    </w:p>
    <w:p w14:paraId="14CBD3AD" w14:textId="23B8A7AF" w:rsidR="009D0DC5" w:rsidRPr="00145656" w:rsidRDefault="00EA001C" w:rsidP="00EA2291">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335166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798F144B" w:rsidR="00003A3F" w:rsidRPr="000E4685" w:rsidRDefault="002D470F" w:rsidP="002C3FCB">
      <w:pPr>
        <w:spacing w:after="0" w:line="240" w:lineRule="auto"/>
        <w:ind w:firstLine="567"/>
        <w:jc w:val="both"/>
        <w:rPr>
          <w:rFonts w:cstheme="minorHAnsi"/>
          <w:bCs/>
          <w:i/>
          <w:iCs/>
          <w:sz w:val="22"/>
          <w:szCs w:val="22"/>
        </w:rPr>
      </w:pPr>
      <w:r w:rsidRPr="00682B25">
        <w:rPr>
          <w:rFonts w:cstheme="minorHAnsi"/>
          <w:sz w:val="22"/>
          <w:szCs w:val="22"/>
        </w:rPr>
        <w:t xml:space="preserve">9.1. </w:t>
      </w:r>
      <w:r w:rsidR="00AD0674">
        <w:rPr>
          <w:rFonts w:cstheme="minorHAnsi"/>
          <w:sz w:val="22"/>
          <w:szCs w:val="22"/>
        </w:rPr>
        <w:t xml:space="preserve">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0E4685">
        <w:rPr>
          <w:rFonts w:cstheme="minorHAnsi"/>
          <w:sz w:val="22"/>
          <w:szCs w:val="22"/>
          <w:shd w:val="clear" w:color="auto" w:fill="FFFFFF"/>
        </w:rPr>
        <w:t>3</w:t>
      </w:r>
      <w:r w:rsidR="003339CC" w:rsidRPr="000E4685">
        <w:rPr>
          <w:rFonts w:cstheme="minorHAnsi"/>
          <w:sz w:val="22"/>
          <w:szCs w:val="22"/>
          <w:shd w:val="clear" w:color="auto" w:fill="FFFFFF"/>
        </w:rPr>
        <w:t xml:space="preserve"> priede „Pasiūlymo forma“ ir (arba) </w:t>
      </w:r>
      <w:r w:rsidR="00F76B50" w:rsidRPr="000E4685">
        <w:rPr>
          <w:rFonts w:cstheme="minorHAnsi"/>
          <w:sz w:val="22"/>
          <w:szCs w:val="22"/>
          <w:shd w:val="clear" w:color="auto" w:fill="FFFFFF"/>
        </w:rPr>
        <w:t>4</w:t>
      </w:r>
      <w:r w:rsidR="004C7E56" w:rsidRPr="000E4685">
        <w:rPr>
          <w:rFonts w:cstheme="minorHAnsi"/>
          <w:sz w:val="22"/>
          <w:szCs w:val="22"/>
          <w:shd w:val="clear" w:color="auto" w:fill="FFFFFF"/>
        </w:rPr>
        <w:t xml:space="preserve"> priede </w:t>
      </w:r>
      <w:r w:rsidR="004C7E56" w:rsidRPr="000E4685">
        <w:rPr>
          <w:rFonts w:eastAsia="Calibri" w:cstheme="minorHAnsi"/>
          <w:sz w:val="22"/>
          <w:szCs w:val="22"/>
        </w:rPr>
        <w:t>„Pasiūlymų vertinimo kriterijai ir sąlygos</w:t>
      </w:r>
      <w:r w:rsidR="002D1075" w:rsidRPr="000E4685">
        <w:rPr>
          <w:rFonts w:eastAsia="Calibri" w:cstheme="minorHAnsi"/>
          <w:sz w:val="22"/>
          <w:szCs w:val="22"/>
        </w:rPr>
        <w:t>“</w:t>
      </w:r>
      <w:r w:rsidR="00090235" w:rsidRPr="000E4685">
        <w:rPr>
          <w:rFonts w:eastAsia="Calibri" w:cstheme="minorHAnsi"/>
          <w:sz w:val="22"/>
          <w:szCs w:val="22"/>
        </w:rPr>
        <w:t>.</w:t>
      </w:r>
      <w:r w:rsidR="00CE14DF" w:rsidRPr="000E4685">
        <w:rPr>
          <w:rFonts w:eastAsia="Calibri" w:cstheme="minorHAnsi"/>
          <w:sz w:val="22"/>
          <w:szCs w:val="22"/>
        </w:rPr>
        <w:t xml:space="preserve"> </w:t>
      </w:r>
    </w:p>
    <w:p w14:paraId="102136D3" w14:textId="3AFFA035" w:rsidR="00D734C6" w:rsidRPr="00EF5A1A" w:rsidRDefault="00D734C6" w:rsidP="00EA2291">
      <w:pPr>
        <w:pStyle w:val="Sraopastraipa"/>
        <w:numPr>
          <w:ilvl w:val="1"/>
          <w:numId w:val="8"/>
        </w:numPr>
        <w:spacing w:after="0" w:line="20" w:lineRule="atLeast"/>
        <w:ind w:left="0" w:firstLine="567"/>
        <w:jc w:val="both"/>
        <w:rPr>
          <w:rFonts w:eastAsiaTheme="minorHAnsi" w:cstheme="minorHAnsi"/>
          <w:bCs/>
          <w:iCs/>
          <w:sz w:val="22"/>
          <w:szCs w:val="22"/>
        </w:rPr>
      </w:pPr>
      <w:r w:rsidRPr="000E4685">
        <w:rPr>
          <w:rFonts w:cstheme="minorHAnsi"/>
          <w:color w:val="000000" w:themeColor="text1"/>
          <w:sz w:val="22"/>
          <w:szCs w:val="22"/>
        </w:rPr>
        <w:t xml:space="preserve">Laimėjusiu </w:t>
      </w:r>
      <w:r w:rsidR="005D7D8C" w:rsidRPr="000E4685">
        <w:rPr>
          <w:rFonts w:cstheme="minorHAnsi"/>
          <w:color w:val="000000" w:themeColor="text1"/>
          <w:sz w:val="22"/>
          <w:szCs w:val="22"/>
        </w:rPr>
        <w:t>pasiūlymu</w:t>
      </w:r>
      <w:r w:rsidRPr="000E4685">
        <w:rPr>
          <w:rFonts w:cstheme="minorHAnsi"/>
          <w:color w:val="000000" w:themeColor="text1"/>
          <w:sz w:val="22"/>
          <w:szCs w:val="22"/>
        </w:rPr>
        <w:t xml:space="preserve"> galės būti pripažintas tik 1 (vienas) </w:t>
      </w:r>
      <w:r w:rsidR="005D7D8C" w:rsidRPr="000E4685">
        <w:rPr>
          <w:rFonts w:cstheme="minorHAnsi"/>
          <w:color w:val="000000" w:themeColor="text1"/>
          <w:sz w:val="22"/>
          <w:szCs w:val="22"/>
        </w:rPr>
        <w:t xml:space="preserve">ekonomiškai naudingiausias pasiūlymas, </w:t>
      </w:r>
      <w:r w:rsidR="005D7D8C" w:rsidRPr="00EF5A1A">
        <w:rPr>
          <w:rFonts w:cstheme="minorHAnsi"/>
          <w:color w:val="000000" w:themeColor="text1"/>
          <w:sz w:val="22"/>
          <w:szCs w:val="22"/>
        </w:rPr>
        <w:t>esantis pasiūlymų eilės pirmojoje vietoje</w:t>
      </w:r>
      <w:r w:rsidRPr="00EF5A1A">
        <w:rPr>
          <w:rFonts w:cstheme="minorHAnsi"/>
          <w:color w:val="000000" w:themeColor="text1"/>
          <w:sz w:val="22"/>
          <w:szCs w:val="22"/>
        </w:rPr>
        <w:t xml:space="preserve">. </w:t>
      </w:r>
    </w:p>
    <w:p w14:paraId="60FEBC05" w14:textId="2E5C1BFE" w:rsidR="001A25FD" w:rsidRPr="00EF5A1A" w:rsidRDefault="00A9488B" w:rsidP="002C3FCB">
      <w:pPr>
        <w:pStyle w:val="Betarp"/>
        <w:numPr>
          <w:ilvl w:val="1"/>
          <w:numId w:val="8"/>
        </w:numPr>
        <w:spacing w:line="20" w:lineRule="atLeast"/>
        <w:ind w:left="0" w:firstLine="567"/>
        <w:contextualSpacing/>
        <w:jc w:val="both"/>
        <w:rPr>
          <w:rFonts w:eastAsiaTheme="minorHAnsi" w:cstheme="minorHAnsi"/>
          <w:bCs/>
          <w:i/>
          <w:iCs/>
          <w:color w:val="7030A0"/>
          <w:sz w:val="22"/>
          <w:szCs w:val="22"/>
        </w:rPr>
      </w:pPr>
      <w:r w:rsidRPr="00EF5A1A">
        <w:rPr>
          <w:rStyle w:val="cf01"/>
          <w:rFonts w:asciiTheme="minorHAnsi" w:hAnsiTheme="minorHAnsi" w:cstheme="minorHAnsi"/>
          <w:sz w:val="22"/>
          <w:szCs w:val="22"/>
        </w:rPr>
        <w:t>Perkančioji organizacija atmes tiekėjo pasiūlymą, jei</w:t>
      </w:r>
      <w:r w:rsidR="00195572" w:rsidRPr="00EF5A1A">
        <w:rPr>
          <w:rStyle w:val="cf01"/>
          <w:rFonts w:asciiTheme="minorHAnsi" w:hAnsiTheme="minorHAnsi" w:cstheme="minorHAnsi"/>
          <w:sz w:val="22"/>
          <w:szCs w:val="22"/>
        </w:rPr>
        <w:t xml:space="preserve">gu kartu su pasiūlymu </w:t>
      </w:r>
      <w:r w:rsidR="00B2125E" w:rsidRPr="00EF5A1A">
        <w:rPr>
          <w:rStyle w:val="cf01"/>
          <w:rFonts w:asciiTheme="minorHAnsi" w:hAnsiTheme="minorHAnsi" w:cstheme="minorHAnsi"/>
          <w:sz w:val="22"/>
          <w:szCs w:val="22"/>
        </w:rPr>
        <w:t xml:space="preserve">nebus pateikti šie </w:t>
      </w:r>
      <w:r w:rsidR="00277634" w:rsidRPr="00EF5A1A">
        <w:rPr>
          <w:rStyle w:val="cf01"/>
          <w:rFonts w:asciiTheme="minorHAnsi" w:hAnsiTheme="minorHAnsi" w:cstheme="minorHAnsi"/>
          <w:sz w:val="22"/>
          <w:szCs w:val="22"/>
        </w:rPr>
        <w:t>p</w:t>
      </w:r>
      <w:r w:rsidR="00B2125E" w:rsidRPr="00EF5A1A">
        <w:rPr>
          <w:rStyle w:val="cf01"/>
          <w:rFonts w:asciiTheme="minorHAnsi" w:hAnsiTheme="minorHAnsi" w:cstheme="minorHAnsi"/>
          <w:sz w:val="22"/>
          <w:szCs w:val="22"/>
        </w:rPr>
        <w:t xml:space="preserve">irkimo sąlygose reikalaujami pateikti dokumentai: </w:t>
      </w:r>
      <w:r w:rsidR="00E6554D" w:rsidRPr="00EF5A1A">
        <w:rPr>
          <w:rFonts w:cstheme="minorHAnsi"/>
          <w:sz w:val="22"/>
          <w:szCs w:val="22"/>
        </w:rPr>
        <w:t>tinkamai užpildyta pasiūlymo forma.</w:t>
      </w:r>
      <w:r w:rsidR="00632F7B" w:rsidRPr="00EF5A1A">
        <w:rPr>
          <w:rFonts w:cstheme="minorHAnsi"/>
          <w:sz w:val="22"/>
          <w:szCs w:val="22"/>
        </w:rPr>
        <w:t xml:space="preserve"> </w:t>
      </w:r>
    </w:p>
    <w:p w14:paraId="02ADA198" w14:textId="38A7CC90" w:rsidR="002B5CBA" w:rsidRPr="00CE335D" w:rsidRDefault="00DA23E1" w:rsidP="00270C2F">
      <w:pPr>
        <w:pStyle w:val="Betarp"/>
        <w:numPr>
          <w:ilvl w:val="1"/>
          <w:numId w:val="8"/>
        </w:numPr>
        <w:spacing w:line="20" w:lineRule="atLeast"/>
        <w:ind w:left="0" w:firstLine="567"/>
        <w:contextualSpacing/>
        <w:jc w:val="both"/>
        <w:rPr>
          <w:rFonts w:eastAsiaTheme="minorHAnsi" w:cstheme="minorHAnsi"/>
          <w:bCs/>
          <w:sz w:val="22"/>
          <w:szCs w:val="22"/>
        </w:rPr>
      </w:pPr>
      <w:r w:rsidRPr="00EF5A1A">
        <w:rPr>
          <w:rFonts w:eastAsiaTheme="minorHAnsi" w:cstheme="minorHAnsi"/>
          <w:color w:val="000000" w:themeColor="text1"/>
          <w:sz w:val="22"/>
          <w:szCs w:val="22"/>
        </w:rPr>
        <w:t>Šiame</w:t>
      </w:r>
      <w:r w:rsidRPr="002C25F0">
        <w:rPr>
          <w:rFonts w:eastAsiaTheme="minorHAnsi" w:cstheme="minorHAnsi"/>
          <w:color w:val="000000" w:themeColor="text1"/>
          <w:sz w:val="22"/>
          <w:szCs w:val="22"/>
        </w:rPr>
        <w:t xml:space="preserv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w:t>
      </w:r>
      <w:r w:rsidRPr="002C25F0">
        <w:rPr>
          <w:rFonts w:eastAsiaTheme="minorHAnsi" w:cstheme="minorHAnsi"/>
          <w:color w:val="000000" w:themeColor="text1"/>
          <w:sz w:val="22"/>
          <w:szCs w:val="22"/>
        </w:rPr>
        <w:lastRenderedPageBreak/>
        <w:t xml:space="preserve">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EA2291">
      <w:pPr>
        <w:pStyle w:val="Antrat1"/>
        <w:numPr>
          <w:ilvl w:val="0"/>
          <w:numId w:val="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2335166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650C2468" w:rsidR="00F57665" w:rsidRPr="00B33756" w:rsidRDefault="00F57665" w:rsidP="00270C2F">
      <w:pPr>
        <w:pStyle w:val="Sraopastraipa"/>
        <w:numPr>
          <w:ilvl w:val="1"/>
          <w:numId w:val="11"/>
        </w:numPr>
        <w:spacing w:after="0" w:line="240" w:lineRule="auto"/>
        <w:ind w:left="0" w:firstLine="567"/>
        <w:jc w:val="both"/>
        <w:rPr>
          <w:rFonts w:cstheme="minorHAnsi"/>
          <w:color w:val="000000" w:themeColor="text1"/>
          <w:sz w:val="22"/>
          <w:szCs w:val="22"/>
        </w:rPr>
      </w:pPr>
      <w:r w:rsidRPr="00B33756">
        <w:rPr>
          <w:rFonts w:cstheme="minorHAnsi"/>
          <w:color w:val="000000" w:themeColor="text1"/>
          <w:sz w:val="22"/>
          <w:szCs w:val="22"/>
        </w:rPr>
        <w:t xml:space="preserve">Ši pirkimo procedūra atliekama siekiant sudaryti </w:t>
      </w:r>
      <w:r w:rsidRPr="00B33756">
        <w:rPr>
          <w:rFonts w:cstheme="minorHAnsi"/>
          <w:sz w:val="22"/>
          <w:szCs w:val="22"/>
        </w:rPr>
        <w:t>sutartį</w:t>
      </w:r>
      <w:r w:rsidR="009A7D11" w:rsidRPr="00B33756">
        <w:rPr>
          <w:rFonts w:cstheme="minorHAnsi"/>
          <w:sz w:val="22"/>
          <w:szCs w:val="22"/>
        </w:rPr>
        <w:t xml:space="preserve"> su tiekėju, kurio pasiūlymas</w:t>
      </w:r>
      <w:r w:rsidR="007B12FF" w:rsidRPr="00B33756">
        <w:rPr>
          <w:rFonts w:cstheme="minorHAnsi"/>
          <w:sz w:val="22"/>
          <w:szCs w:val="22"/>
        </w:rPr>
        <w:t xml:space="preserve">, vadovaujantis </w:t>
      </w:r>
      <w:r w:rsidR="008F4194" w:rsidRPr="00B33756">
        <w:rPr>
          <w:rFonts w:cstheme="minorHAnsi"/>
          <w:sz w:val="22"/>
          <w:szCs w:val="22"/>
        </w:rPr>
        <w:t>p</w:t>
      </w:r>
      <w:r w:rsidR="007B12FF" w:rsidRPr="00B33756">
        <w:rPr>
          <w:rFonts w:cstheme="minorHAnsi"/>
          <w:sz w:val="22"/>
          <w:szCs w:val="22"/>
        </w:rPr>
        <w:t xml:space="preserve">irkimo </w:t>
      </w:r>
      <w:r w:rsidR="00207E40" w:rsidRPr="00B33756">
        <w:rPr>
          <w:rFonts w:cstheme="minorHAnsi"/>
          <w:sz w:val="22"/>
          <w:szCs w:val="22"/>
        </w:rPr>
        <w:t>sąlygose</w:t>
      </w:r>
      <w:r w:rsidR="007B12FF" w:rsidRPr="00B33756">
        <w:rPr>
          <w:rFonts w:cstheme="minorHAnsi"/>
          <w:sz w:val="22"/>
          <w:szCs w:val="22"/>
        </w:rPr>
        <w:t xml:space="preserve"> nustatyta tvarka</w:t>
      </w:r>
      <w:r w:rsidR="0023505D" w:rsidRPr="00B33756">
        <w:rPr>
          <w:rFonts w:cstheme="minorHAnsi"/>
          <w:sz w:val="22"/>
          <w:szCs w:val="22"/>
        </w:rPr>
        <w:t>,</w:t>
      </w:r>
      <w:r w:rsidR="009A7D11" w:rsidRPr="00B33756">
        <w:rPr>
          <w:rFonts w:cstheme="minorHAnsi"/>
          <w:sz w:val="22"/>
          <w:szCs w:val="22"/>
        </w:rPr>
        <w:t xml:space="preserve"> bus pripažintas laimėjęs</w:t>
      </w:r>
      <w:r w:rsidR="00F065D6" w:rsidRPr="00B33756">
        <w:rPr>
          <w:rFonts w:cstheme="minorHAnsi"/>
          <w:sz w:val="22"/>
          <w:szCs w:val="22"/>
        </w:rPr>
        <w:t xml:space="preserve">. </w:t>
      </w:r>
      <w:r w:rsidR="004B2DE4" w:rsidRPr="00B33756">
        <w:rPr>
          <w:rFonts w:cstheme="minorHAnsi"/>
          <w:sz w:val="22"/>
          <w:szCs w:val="22"/>
        </w:rPr>
        <w:t xml:space="preserve">Sutarties sąlygos pateikiamos </w:t>
      </w:r>
      <w:r w:rsidR="00F04AAE" w:rsidRPr="00B33756">
        <w:rPr>
          <w:rFonts w:cstheme="minorHAnsi"/>
          <w:sz w:val="22"/>
          <w:szCs w:val="22"/>
        </w:rPr>
        <w:t>specialiųjų pirkimo</w:t>
      </w:r>
      <w:r w:rsidR="00551FA7" w:rsidRPr="00B33756">
        <w:rPr>
          <w:rFonts w:cstheme="minorHAnsi"/>
          <w:sz w:val="22"/>
          <w:szCs w:val="22"/>
        </w:rPr>
        <w:t xml:space="preserve"> </w:t>
      </w:r>
      <w:r w:rsidR="00D86901" w:rsidRPr="00B33756">
        <w:rPr>
          <w:rFonts w:cstheme="minorHAnsi"/>
          <w:sz w:val="22"/>
          <w:szCs w:val="22"/>
        </w:rPr>
        <w:t xml:space="preserve">sąlygų </w:t>
      </w:r>
      <w:r w:rsidR="00442563" w:rsidRPr="00B33756">
        <w:rPr>
          <w:rFonts w:cstheme="minorHAnsi"/>
          <w:sz w:val="22"/>
          <w:szCs w:val="22"/>
        </w:rPr>
        <w:t>5</w:t>
      </w:r>
      <w:r w:rsidR="00F04AAE" w:rsidRPr="00B33756">
        <w:rPr>
          <w:rFonts w:cstheme="minorHAnsi"/>
          <w:sz w:val="22"/>
          <w:szCs w:val="22"/>
        </w:rPr>
        <w:t xml:space="preserve"> </w:t>
      </w:r>
      <w:r w:rsidR="00D86901" w:rsidRPr="00B33756">
        <w:rPr>
          <w:rFonts w:cstheme="minorHAnsi"/>
          <w:sz w:val="22"/>
          <w:szCs w:val="22"/>
        </w:rPr>
        <w:t>priede „Sutarties projektas“</w:t>
      </w:r>
      <w:r w:rsidR="004B2DE4" w:rsidRPr="00B33756">
        <w:rPr>
          <w:rFonts w:cstheme="minorHAnsi"/>
          <w:sz w:val="22"/>
          <w:szCs w:val="22"/>
        </w:rPr>
        <w:t>.</w:t>
      </w:r>
    </w:p>
    <w:p w14:paraId="62CB5B95" w14:textId="145F7532" w:rsidR="00F67688" w:rsidRPr="00682B25" w:rsidRDefault="00F67688" w:rsidP="00EA2291">
      <w:pPr>
        <w:pStyle w:val="Sraopastraipa"/>
        <w:numPr>
          <w:ilvl w:val="1"/>
          <w:numId w:val="11"/>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EA2291">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223351664"/>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EF5A1A" w:rsidRDefault="00061FA2" w:rsidP="00EA2291">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 xml:space="preserve">mutatis </w:t>
      </w:r>
      <w:r w:rsidR="007662DC" w:rsidRPr="00EF5A1A">
        <w:rPr>
          <w:rFonts w:eastAsia="Times New Roman" w:cstheme="minorHAnsi"/>
          <w:i/>
          <w:sz w:val="22"/>
          <w:szCs w:val="22"/>
          <w:lang w:eastAsia="en-US"/>
        </w:rPr>
        <w:t>mutandis</w:t>
      </w:r>
      <w:r w:rsidR="007662DC" w:rsidRPr="00EF5A1A">
        <w:rPr>
          <w:rFonts w:eastAsia="Times New Roman" w:cstheme="minorHAnsi"/>
          <w:iCs/>
          <w:sz w:val="22"/>
          <w:szCs w:val="22"/>
          <w:lang w:eastAsia="en-US"/>
        </w:rPr>
        <w:t>, taikomos Sutarties projekte nustatytos sąlygos, jeigu nenurodyta kitaip</w:t>
      </w:r>
      <w:r w:rsidR="007662DC" w:rsidRPr="00EF5A1A">
        <w:rPr>
          <w:rFonts w:eastAsia="Times New Roman" w:cstheme="minorHAnsi"/>
          <w:iCs/>
          <w:color w:val="00B050"/>
          <w:sz w:val="22"/>
          <w:szCs w:val="22"/>
          <w:lang w:eastAsia="en-US"/>
        </w:rPr>
        <w:t>.</w:t>
      </w:r>
    </w:p>
    <w:p w14:paraId="2F17F5EC" w14:textId="7E1D98AB" w:rsidR="00061FA2" w:rsidRPr="00EF5A1A" w:rsidRDefault="00061FA2" w:rsidP="00EA2291">
      <w:pPr>
        <w:pStyle w:val="Sraopastraipa"/>
        <w:numPr>
          <w:ilvl w:val="1"/>
          <w:numId w:val="11"/>
        </w:numPr>
        <w:spacing w:after="0" w:line="240" w:lineRule="auto"/>
        <w:ind w:left="0" w:firstLine="567"/>
        <w:jc w:val="both"/>
        <w:rPr>
          <w:rFonts w:eastAsia="Times New Roman" w:cstheme="minorHAnsi"/>
          <w:sz w:val="22"/>
          <w:szCs w:val="22"/>
          <w:lang w:eastAsia="en-US"/>
        </w:rPr>
      </w:pPr>
      <w:r w:rsidRPr="00EF5A1A">
        <w:rPr>
          <w:rFonts w:eastAsia="Times New Roman" w:cstheme="minorHAnsi"/>
          <w:sz w:val="22"/>
          <w:szCs w:val="22"/>
          <w:lang w:eastAsia="en-US"/>
        </w:rPr>
        <w:t>Perkančioji organizacija taip pat reikalauja, kad paslaugų teikimo laikotarpiui sutarties įvykdymas būtų užtikrinamas vienu iš šių būdų:</w:t>
      </w:r>
    </w:p>
    <w:p w14:paraId="18813114" w14:textId="287984B9" w:rsidR="00061FA2" w:rsidRPr="00EF5A1A" w:rsidRDefault="00515F38" w:rsidP="00EA2291">
      <w:pPr>
        <w:pStyle w:val="Sraopastraipa"/>
        <w:numPr>
          <w:ilvl w:val="2"/>
          <w:numId w:val="11"/>
        </w:numPr>
        <w:spacing w:after="0" w:line="240" w:lineRule="auto"/>
        <w:ind w:left="0" w:firstLine="567"/>
        <w:jc w:val="both"/>
        <w:rPr>
          <w:rFonts w:eastAsia="SimSun" w:cstheme="minorHAnsi"/>
          <w:color w:val="7030A0"/>
          <w:sz w:val="22"/>
          <w:szCs w:val="22"/>
          <w:lang w:eastAsia="zh-CN"/>
        </w:rPr>
      </w:pPr>
      <w:r w:rsidRPr="00EF5A1A">
        <w:rPr>
          <w:rFonts w:eastAsia="Times New Roman" w:cstheme="minorHAnsi"/>
          <w:sz w:val="22"/>
          <w:szCs w:val="22"/>
          <w:lang w:eastAsia="en-US"/>
        </w:rPr>
        <w:t>u</w:t>
      </w:r>
      <w:r w:rsidR="00061FA2" w:rsidRPr="00EF5A1A">
        <w:rPr>
          <w:rFonts w:eastAsia="Times New Roman" w:cstheme="minorHAnsi"/>
          <w:sz w:val="22"/>
          <w:szCs w:val="22"/>
          <w:lang w:eastAsia="en-US"/>
        </w:rPr>
        <w:t>žstatu</w:t>
      </w:r>
      <w:r w:rsidR="007E74B4" w:rsidRPr="00EF5A1A">
        <w:rPr>
          <w:rFonts w:eastAsia="Times New Roman" w:cstheme="minorHAnsi"/>
          <w:sz w:val="22"/>
          <w:szCs w:val="22"/>
          <w:lang w:eastAsia="en-US"/>
        </w:rPr>
        <w:t>;</w:t>
      </w:r>
    </w:p>
    <w:p w14:paraId="2F447F4B" w14:textId="3CF311BB" w:rsidR="00061FA2" w:rsidRPr="00EF5A1A" w:rsidRDefault="00061FA2" w:rsidP="00EA2291">
      <w:pPr>
        <w:pStyle w:val="Sraopastraipa"/>
        <w:numPr>
          <w:ilvl w:val="2"/>
          <w:numId w:val="11"/>
        </w:numPr>
        <w:spacing w:after="0" w:line="240" w:lineRule="auto"/>
        <w:ind w:left="0" w:firstLine="567"/>
        <w:jc w:val="both"/>
        <w:rPr>
          <w:rFonts w:eastAsia="Times New Roman" w:cstheme="minorHAnsi"/>
          <w:sz w:val="22"/>
          <w:szCs w:val="22"/>
          <w:lang w:eastAsia="en-US"/>
        </w:rPr>
      </w:pPr>
      <w:r w:rsidRPr="00EF5A1A">
        <w:rPr>
          <w:rFonts w:eastAsia="Times New Roman" w:cstheme="minorHAnsi"/>
          <w:bCs/>
          <w:sz w:val="22"/>
          <w:szCs w:val="22"/>
          <w:lang w:eastAsia="en-US"/>
        </w:rPr>
        <w:t>besąlygine ir neatšaukiama banko garantija (toliau – garantija);</w:t>
      </w:r>
    </w:p>
    <w:p w14:paraId="71D42E78" w14:textId="4C74141D" w:rsidR="00061FA2" w:rsidRPr="00EF5A1A" w:rsidRDefault="00061FA2" w:rsidP="00EA2291">
      <w:pPr>
        <w:pStyle w:val="Sraopastraipa"/>
        <w:numPr>
          <w:ilvl w:val="2"/>
          <w:numId w:val="11"/>
        </w:numPr>
        <w:spacing w:after="0" w:line="240" w:lineRule="auto"/>
        <w:ind w:left="0" w:firstLine="567"/>
        <w:jc w:val="both"/>
        <w:rPr>
          <w:rFonts w:eastAsia="Times New Roman" w:cstheme="minorHAnsi"/>
          <w:sz w:val="22"/>
          <w:szCs w:val="22"/>
          <w:lang w:eastAsia="en-US"/>
        </w:rPr>
      </w:pPr>
      <w:r w:rsidRPr="00EF5A1A">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EF5A1A" w:rsidRDefault="00E4301F" w:rsidP="00EA2291">
      <w:pPr>
        <w:pStyle w:val="Sraopastraipa"/>
        <w:numPr>
          <w:ilvl w:val="1"/>
          <w:numId w:val="11"/>
        </w:numPr>
        <w:spacing w:after="0" w:line="240" w:lineRule="auto"/>
        <w:ind w:left="0" w:firstLine="567"/>
        <w:jc w:val="both"/>
        <w:rPr>
          <w:rFonts w:eastAsia="Times New Roman" w:cstheme="minorHAnsi"/>
          <w:sz w:val="22"/>
          <w:szCs w:val="22"/>
          <w:lang w:eastAsia="en-US"/>
        </w:rPr>
      </w:pPr>
      <w:r w:rsidRPr="00EF5A1A">
        <w:rPr>
          <w:rFonts w:eastAsia="Times New Roman" w:cstheme="minorHAnsi"/>
          <w:sz w:val="22"/>
          <w:szCs w:val="22"/>
          <w:lang w:eastAsia="en-US"/>
        </w:rPr>
        <w:t>Tiekėjas, kurio pasiūlymas pripažintas laimėjusiu, per 10 darbo dienų nuo sutarties pasirašymo dienos privalės</w:t>
      </w:r>
      <w:r w:rsidR="007E74B4" w:rsidRPr="00EF5A1A">
        <w:rPr>
          <w:rFonts w:eastAsia="Times New Roman" w:cstheme="minorHAnsi"/>
          <w:sz w:val="22"/>
          <w:szCs w:val="22"/>
          <w:lang w:eastAsia="en-US"/>
        </w:rPr>
        <w:t>, pasirinktinai</w:t>
      </w:r>
      <w:r w:rsidR="00907C89" w:rsidRPr="00EF5A1A">
        <w:rPr>
          <w:rFonts w:eastAsia="Times New Roman" w:cstheme="minorHAnsi"/>
          <w:sz w:val="22"/>
          <w:szCs w:val="22"/>
          <w:lang w:eastAsia="en-US"/>
        </w:rPr>
        <w:t>:</w:t>
      </w:r>
    </w:p>
    <w:p w14:paraId="644F7541" w14:textId="3A3B8D66" w:rsidR="00907C89" w:rsidRPr="00D82906" w:rsidRDefault="00E4301F" w:rsidP="00EA2291">
      <w:pPr>
        <w:pStyle w:val="Sraopastraipa"/>
        <w:numPr>
          <w:ilvl w:val="2"/>
          <w:numId w:val="11"/>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D82906" w:rsidRPr="5F231C8B">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w:t>
      </w:r>
      <w:r w:rsidR="00907C89" w:rsidRPr="5F231C8B">
        <w:rPr>
          <w:rFonts w:eastAsia="Times New Roman"/>
          <w:sz w:val="22"/>
          <w:szCs w:val="22"/>
          <w:lang w:eastAsia="en-US"/>
        </w:rPr>
        <w:t xml:space="preserve">arba LT50 4010 0424 0394 3983 Luminor Bank AS Lietuvos skyriaus banke. </w:t>
      </w:r>
      <w:r w:rsidR="00907C89" w:rsidRPr="00D82906">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D82906">
        <w:rPr>
          <w:rFonts w:eastAsia="Times New Roman"/>
          <w:sz w:val="22"/>
          <w:szCs w:val="22"/>
          <w:lang w:eastAsia="en-US"/>
        </w:rPr>
        <w:t>;</w:t>
      </w:r>
      <w:r w:rsidR="005F508D" w:rsidRPr="00D82906">
        <w:rPr>
          <w:rFonts w:eastAsia="Times New Roman"/>
          <w:sz w:val="22"/>
          <w:szCs w:val="22"/>
          <w:lang w:eastAsia="en-US"/>
        </w:rPr>
        <w:t xml:space="preserve"> </w:t>
      </w:r>
    </w:p>
    <w:p w14:paraId="36C85A85" w14:textId="1DCF348E" w:rsidR="00E4301F" w:rsidRPr="00D65F89" w:rsidRDefault="00E4301F" w:rsidP="00EA2291">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25AAF907" w:rsidR="00061FA2" w:rsidRPr="00EF5A1A" w:rsidRDefault="00061FA2" w:rsidP="00EA2291">
      <w:pPr>
        <w:pStyle w:val="Sraopastraipa"/>
        <w:numPr>
          <w:ilvl w:val="1"/>
          <w:numId w:val="11"/>
        </w:numPr>
        <w:spacing w:after="0" w:line="240" w:lineRule="auto"/>
        <w:ind w:left="0" w:firstLine="567"/>
        <w:jc w:val="both"/>
        <w:rPr>
          <w:rFonts w:eastAsia="Times New Roman" w:cstheme="minorHAnsi"/>
          <w:sz w:val="22"/>
          <w:szCs w:val="22"/>
          <w:lang w:eastAsia="en-US"/>
        </w:rPr>
      </w:pPr>
      <w:r w:rsidRPr="00EF5A1A">
        <w:rPr>
          <w:rFonts w:eastAsia="DengXian" w:cstheme="minorHAnsi"/>
          <w:sz w:val="22"/>
          <w:szCs w:val="22"/>
          <w:lang w:eastAsia="zh-CN"/>
        </w:rPr>
        <w:t>Sutarties sąlygų įvykdymo užtikrinimo g</w:t>
      </w:r>
      <w:r w:rsidRPr="00EF5A1A">
        <w:rPr>
          <w:rFonts w:eastAsia="Times New Roman" w:cstheme="minorHAnsi"/>
          <w:sz w:val="22"/>
          <w:szCs w:val="22"/>
          <w:lang w:eastAsia="en-US"/>
        </w:rPr>
        <w:t>arantijos ir laidavimo draudimo rašto</w:t>
      </w:r>
      <w:r w:rsidR="00AB081A" w:rsidRPr="00EF5A1A">
        <w:rPr>
          <w:rFonts w:eastAsia="Times New Roman" w:cstheme="minorHAnsi"/>
          <w:sz w:val="22"/>
          <w:szCs w:val="22"/>
          <w:lang w:eastAsia="en-US"/>
        </w:rPr>
        <w:t xml:space="preserve"> sąlygos yra</w:t>
      </w:r>
      <w:r w:rsidRPr="00EF5A1A">
        <w:rPr>
          <w:rFonts w:eastAsia="Times New Roman" w:cstheme="minorHAnsi"/>
          <w:sz w:val="22"/>
          <w:szCs w:val="22"/>
          <w:lang w:eastAsia="en-US"/>
        </w:rPr>
        <w:t xml:space="preserve"> pateiktos specialiųjų pirkimo sąlygų </w:t>
      </w:r>
      <w:r w:rsidR="006F53D2" w:rsidRPr="00EF5A1A">
        <w:rPr>
          <w:rFonts w:eastAsia="Times New Roman" w:cstheme="minorHAnsi"/>
          <w:sz w:val="22"/>
          <w:szCs w:val="22"/>
          <w:lang w:eastAsia="en-US"/>
        </w:rPr>
        <w:t>10</w:t>
      </w:r>
      <w:r w:rsidR="00957762" w:rsidRPr="00EF5A1A">
        <w:rPr>
          <w:rFonts w:eastAsia="Times New Roman" w:cstheme="minorHAnsi"/>
          <w:sz w:val="22"/>
          <w:szCs w:val="22"/>
          <w:lang w:eastAsia="en-US"/>
        </w:rPr>
        <w:t xml:space="preserve"> </w:t>
      </w:r>
      <w:r w:rsidRPr="00EF5A1A">
        <w:rPr>
          <w:rFonts w:eastAsia="Times New Roman" w:cstheme="minorHAnsi"/>
          <w:bCs/>
          <w:sz w:val="22"/>
          <w:szCs w:val="22"/>
          <w:lang w:eastAsia="en-US"/>
        </w:rPr>
        <w:t>priede</w:t>
      </w:r>
      <w:r w:rsidR="005E5A2C" w:rsidRPr="00EF5A1A">
        <w:rPr>
          <w:rFonts w:eastAsia="Times New Roman" w:cstheme="minorHAnsi"/>
          <w:bCs/>
          <w:sz w:val="22"/>
          <w:szCs w:val="22"/>
          <w:lang w:eastAsia="en-US"/>
        </w:rPr>
        <w:t xml:space="preserve"> „</w:t>
      </w:r>
      <w:r w:rsidR="005E5A2C" w:rsidRPr="00EF5A1A">
        <w:rPr>
          <w:rFonts w:eastAsia="Calibri" w:cstheme="minorHAnsi"/>
          <w:sz w:val="22"/>
          <w:szCs w:val="22"/>
        </w:rPr>
        <w:t>Sutarties sąlygų įvykdymo užtikrinimų formos“</w:t>
      </w:r>
      <w:r w:rsidRPr="00EF5A1A">
        <w:rPr>
          <w:rFonts w:eastAsia="Times New Roman" w:cstheme="minorHAnsi"/>
          <w:sz w:val="22"/>
          <w:szCs w:val="22"/>
          <w:lang w:eastAsia="en-US"/>
        </w:rPr>
        <w:t>.</w:t>
      </w:r>
    </w:p>
    <w:p w14:paraId="6420492B" w14:textId="2545891B" w:rsidR="00061FA2" w:rsidRPr="00EF5A1A" w:rsidRDefault="00061FA2" w:rsidP="00EA2291">
      <w:pPr>
        <w:pStyle w:val="Sraopastraipa"/>
        <w:numPr>
          <w:ilvl w:val="1"/>
          <w:numId w:val="11"/>
        </w:numPr>
        <w:spacing w:after="0" w:line="240" w:lineRule="auto"/>
        <w:ind w:left="0" w:firstLine="567"/>
        <w:jc w:val="both"/>
        <w:rPr>
          <w:rFonts w:eastAsia="Times New Roman" w:cstheme="minorHAnsi"/>
          <w:i/>
          <w:iCs/>
          <w:color w:val="E36C0A"/>
          <w:sz w:val="22"/>
          <w:szCs w:val="22"/>
          <w:lang w:eastAsia="en-US"/>
        </w:rPr>
      </w:pPr>
      <w:bookmarkStart w:id="58" w:name="_Ref88485151"/>
      <w:r w:rsidRPr="00EF5A1A">
        <w:rPr>
          <w:rFonts w:eastAsia="Times New Roman" w:cstheme="minorHAnsi"/>
          <w:sz w:val="22"/>
          <w:szCs w:val="22"/>
          <w:lang w:eastAsia="en-US"/>
        </w:rPr>
        <w:t xml:space="preserve">Užstato, garantijos, laidavimo draudimo suma: </w:t>
      </w:r>
      <w:r w:rsidR="004D43F9" w:rsidRPr="00EF5A1A">
        <w:rPr>
          <w:rFonts w:eastAsia="Times New Roman" w:cstheme="minorHAnsi"/>
          <w:b/>
          <w:bCs/>
          <w:sz w:val="22"/>
          <w:szCs w:val="22"/>
          <w:lang w:eastAsia="en-US"/>
        </w:rPr>
        <w:t>12 500</w:t>
      </w:r>
      <w:r w:rsidR="00A207C4" w:rsidRPr="00EF5A1A">
        <w:rPr>
          <w:rFonts w:eastAsia="Times New Roman" w:cstheme="minorHAnsi"/>
          <w:b/>
          <w:bCs/>
          <w:sz w:val="22"/>
          <w:szCs w:val="22"/>
          <w:lang w:eastAsia="en-US"/>
        </w:rPr>
        <w:t xml:space="preserve"> </w:t>
      </w:r>
      <w:r w:rsidRPr="00EF5A1A">
        <w:rPr>
          <w:rFonts w:eastAsia="Times New Roman" w:cstheme="minorHAnsi"/>
          <w:b/>
          <w:bCs/>
          <w:sz w:val="22"/>
          <w:szCs w:val="22"/>
          <w:lang w:eastAsia="en-US"/>
        </w:rPr>
        <w:t>EUR.</w:t>
      </w:r>
      <w:r w:rsidRPr="00EF5A1A">
        <w:rPr>
          <w:rFonts w:eastAsia="Times New Roman" w:cstheme="minorHAnsi"/>
          <w:sz w:val="22"/>
          <w:szCs w:val="22"/>
          <w:lang w:eastAsia="en-US"/>
        </w:rPr>
        <w:t xml:space="preserve"> </w:t>
      </w:r>
      <w:bookmarkEnd w:id="58"/>
    </w:p>
    <w:p w14:paraId="45A3DE8C" w14:textId="20A2E513" w:rsidR="00061FA2" w:rsidRPr="00682B25" w:rsidRDefault="00061FA2" w:rsidP="00EA2291">
      <w:pPr>
        <w:pStyle w:val="Sraopastraipa"/>
        <w:numPr>
          <w:ilvl w:val="1"/>
          <w:numId w:val="11"/>
        </w:numPr>
        <w:spacing w:after="0" w:line="240" w:lineRule="auto"/>
        <w:ind w:left="0" w:firstLine="567"/>
        <w:jc w:val="both"/>
        <w:rPr>
          <w:rFonts w:eastAsia="Times New Roman" w:cstheme="minorHAnsi"/>
          <w:sz w:val="22"/>
          <w:szCs w:val="22"/>
          <w:lang w:eastAsia="en-US"/>
        </w:rPr>
      </w:pPr>
      <w:r w:rsidRPr="00EF5A1A">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EF5A1A">
        <w:rPr>
          <w:rFonts w:eastAsia="Times New Roman" w:cstheme="minorHAnsi"/>
          <w:sz w:val="22"/>
          <w:szCs w:val="22"/>
          <w:lang w:eastAsia="en-US"/>
        </w:rPr>
        <w:t>šiame specialiųjų pirkimo sąlygų skyriuje</w:t>
      </w:r>
      <w:r w:rsidRPr="00EF5A1A">
        <w:rPr>
          <w:rFonts w:eastAsia="Times New Roman" w:cstheme="minorHAnsi"/>
          <w:sz w:val="22"/>
          <w:szCs w:val="22"/>
          <w:lang w:eastAsia="en-US"/>
        </w:rPr>
        <w:t xml:space="preserve"> nurodytai sumai. Vėlesni sutarties ar kitų su ja</w:t>
      </w:r>
      <w:r w:rsidRPr="00682B25">
        <w:rPr>
          <w:rFonts w:eastAsia="Times New Roman" w:cstheme="minorHAnsi"/>
          <w:sz w:val="22"/>
          <w:szCs w:val="22"/>
          <w:lang w:eastAsia="en-US"/>
        </w:rPr>
        <w:t xml:space="preserve"> susijusių dokumentų pakeitimai ar papildymai neturės įtakos tiekėjo įsipareigojimų pagal sutarties sąlygų įvykdymo užstatu, garantija ar laidavimo draudimu vykdytinumui ar apimčiai ir neatleis dalyvio </w:t>
      </w:r>
      <w:r w:rsidRPr="00682B25">
        <w:rPr>
          <w:rFonts w:eastAsia="Times New Roman" w:cstheme="minorHAnsi"/>
          <w:sz w:val="22"/>
          <w:szCs w:val="22"/>
          <w:lang w:eastAsia="en-US"/>
        </w:rPr>
        <w:lastRenderedPageBreak/>
        <w:t xml:space="preserve">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3A9FFE75" w:rsidR="002A6497" w:rsidRPr="00576697" w:rsidRDefault="005E0416" w:rsidP="00EA2291">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4D43F9" w:rsidRPr="004D43F9">
        <w:rPr>
          <w:rFonts w:eastAsia="Calibri" w:cstheme="minorHAnsi"/>
          <w:b/>
          <w:sz w:val="22"/>
          <w:szCs w:val="22"/>
          <w:lang w:eastAsia="en-US"/>
        </w:rPr>
        <w:t>37 (trisdešimt septyniems)</w:t>
      </w:r>
      <w:r w:rsidR="00934017" w:rsidRPr="004D43F9">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4D43F9">
        <w:rPr>
          <w:rFonts w:eastAsia="Calibri" w:cstheme="minorHAnsi"/>
          <w:bCs/>
          <w:sz w:val="22"/>
          <w:szCs w:val="22"/>
          <w:lang w:eastAsia="en-US"/>
        </w:rPr>
        <w:t>.</w:t>
      </w:r>
    </w:p>
    <w:p w14:paraId="72896406" w14:textId="5FEF669D" w:rsidR="00061FA2" w:rsidRPr="0022477B" w:rsidRDefault="00061FA2" w:rsidP="00EA2291">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4D43F9">
        <w:rPr>
          <w:rFonts w:eastAsia="Calibri" w:cstheme="minorHAnsi"/>
          <w:bCs/>
          <w:iCs/>
          <w:sz w:val="22"/>
          <w:szCs w:val="22"/>
          <w:lang w:eastAsia="en-US"/>
        </w:rPr>
        <w:t>kai paslaugų teikimo</w:t>
      </w:r>
      <w:r w:rsidR="004D43F9" w:rsidRPr="004D43F9">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EA2291">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EA2291">
      <w:pPr>
        <w:pStyle w:val="Sraopastraipa"/>
        <w:numPr>
          <w:ilvl w:val="1"/>
          <w:numId w:val="11"/>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EA2291">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223351665"/>
      <w:r w:rsidRPr="007233E8">
        <w:rPr>
          <w:rFonts w:asciiTheme="minorHAnsi" w:hAnsiTheme="minorHAnsi" w:cstheme="minorHAnsi"/>
        </w:rPr>
        <w:t>Asmens duomenų tvarkymas</w:t>
      </w:r>
      <w:bookmarkEnd w:id="59"/>
    </w:p>
    <w:p w14:paraId="0BA320BF" w14:textId="4DCDC914" w:rsidR="00F904AA" w:rsidRDefault="00F904AA" w:rsidP="00EA2291">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EA2291">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EA2291">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EA2291">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EA2291">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EA2291">
      <w:pPr>
        <w:pStyle w:val="Antrat1"/>
        <w:numPr>
          <w:ilvl w:val="0"/>
          <w:numId w:val="11"/>
        </w:numPr>
        <w:tabs>
          <w:tab w:val="left" w:pos="567"/>
        </w:tabs>
        <w:spacing w:line="20" w:lineRule="atLeast"/>
        <w:contextualSpacing/>
        <w:jc w:val="both"/>
        <w:rPr>
          <w:rFonts w:asciiTheme="minorHAnsi" w:hAnsiTheme="minorHAnsi" w:cstheme="minorHAnsi"/>
          <w:b/>
          <w:bCs/>
        </w:rPr>
      </w:pPr>
      <w:bookmarkStart w:id="60" w:name="_Toc223351666"/>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4D43F9" w:rsidRDefault="000631F1" w:rsidP="0067172E">
      <w:pPr>
        <w:pStyle w:val="Antrat2"/>
        <w:ind w:left="5103"/>
        <w:rPr>
          <w:rFonts w:asciiTheme="minorHAnsi" w:hAnsiTheme="minorHAnsi" w:cstheme="minorHAnsi"/>
          <w:color w:val="auto"/>
          <w:sz w:val="22"/>
          <w:szCs w:val="22"/>
        </w:rPr>
      </w:pPr>
      <w:bookmarkStart w:id="61" w:name="_Toc190416443"/>
      <w:bookmarkStart w:id="62" w:name="_Toc223351667"/>
      <w:r w:rsidRPr="004D43F9">
        <w:rPr>
          <w:rFonts w:asciiTheme="minorHAnsi" w:hAnsiTheme="minorHAnsi" w:cstheme="minorHAnsi"/>
          <w:color w:val="auto"/>
          <w:sz w:val="22"/>
          <w:szCs w:val="22"/>
        </w:rPr>
        <w:lastRenderedPageBreak/>
        <w:t>P</w:t>
      </w:r>
      <w:r w:rsidR="008F59C5" w:rsidRPr="004D43F9">
        <w:rPr>
          <w:rFonts w:asciiTheme="minorHAnsi" w:hAnsiTheme="minorHAnsi" w:cstheme="minorHAnsi"/>
          <w:color w:val="auto"/>
          <w:sz w:val="22"/>
          <w:szCs w:val="22"/>
        </w:rPr>
        <w:t xml:space="preserve">irkimo sąlygų </w:t>
      </w:r>
      <w:r w:rsidR="004B63DB" w:rsidRPr="004D43F9">
        <w:rPr>
          <w:rFonts w:asciiTheme="minorHAnsi" w:hAnsiTheme="minorHAnsi" w:cstheme="minorHAnsi"/>
          <w:color w:val="auto"/>
          <w:sz w:val="22"/>
          <w:szCs w:val="22"/>
        </w:rPr>
        <w:t>1</w:t>
      </w:r>
      <w:r w:rsidR="008F59C5" w:rsidRPr="004D43F9">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551"/>
        <w:gridCol w:w="3402"/>
        <w:gridCol w:w="2835"/>
      </w:tblGrid>
      <w:tr w:rsidR="00774AA5" w:rsidRPr="00682B25" w14:paraId="730836B8" w14:textId="77777777" w:rsidTr="008740C9">
        <w:trPr>
          <w:trHeight w:val="20"/>
        </w:trPr>
        <w:tc>
          <w:tcPr>
            <w:tcW w:w="738"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8740C9">
        <w:trPr>
          <w:trHeight w:val="20"/>
        </w:trPr>
        <w:tc>
          <w:tcPr>
            <w:tcW w:w="738" w:type="dxa"/>
            <w:tcMar>
              <w:top w:w="0" w:type="dxa"/>
              <w:left w:w="108" w:type="dxa"/>
              <w:bottom w:w="0" w:type="dxa"/>
              <w:right w:w="108" w:type="dxa"/>
            </w:tcMar>
          </w:tcPr>
          <w:p w14:paraId="1D2814F3" w14:textId="2D8BEDEE" w:rsidR="00774AA5" w:rsidRPr="009842DE" w:rsidRDefault="006932C2" w:rsidP="00EA2291">
            <w:pPr>
              <w:pStyle w:val="Sraopastraipa"/>
              <w:keepNext/>
              <w:numPr>
                <w:ilvl w:val="0"/>
                <w:numId w:val="20"/>
              </w:numPr>
              <w:spacing w:after="0" w:line="240" w:lineRule="auto"/>
              <w:rPr>
                <w:rFonts w:cstheme="minorHAnsi"/>
                <w:bCs/>
                <w:sz w:val="22"/>
                <w:szCs w:val="22"/>
              </w:rPr>
            </w:pPr>
            <w:r w:rsidRPr="009842DE">
              <w:rPr>
                <w:rFonts w:cstheme="minorHAnsi"/>
                <w:bCs/>
                <w:sz w:val="22"/>
                <w:szCs w:val="22"/>
              </w:rPr>
              <w:t>1.</w:t>
            </w:r>
          </w:p>
        </w:tc>
        <w:tc>
          <w:tcPr>
            <w:tcW w:w="255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835"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8740C9">
        <w:trPr>
          <w:trHeight w:val="20"/>
        </w:trPr>
        <w:tc>
          <w:tcPr>
            <w:tcW w:w="738" w:type="dxa"/>
            <w:tcMar>
              <w:top w:w="0" w:type="dxa"/>
              <w:left w:w="108" w:type="dxa"/>
              <w:bottom w:w="0" w:type="dxa"/>
              <w:right w:w="108" w:type="dxa"/>
            </w:tcMar>
          </w:tcPr>
          <w:p w14:paraId="6C70187E" w14:textId="7D03D63A" w:rsidR="00774AA5" w:rsidRPr="009842DE" w:rsidRDefault="006932C2" w:rsidP="00EA2291">
            <w:pPr>
              <w:pStyle w:val="Sraopastraipa"/>
              <w:keepNext/>
              <w:numPr>
                <w:ilvl w:val="0"/>
                <w:numId w:val="20"/>
              </w:numPr>
              <w:spacing w:after="0" w:line="240" w:lineRule="auto"/>
              <w:rPr>
                <w:rFonts w:cstheme="minorHAnsi"/>
                <w:bCs/>
                <w:sz w:val="22"/>
                <w:szCs w:val="22"/>
              </w:rPr>
            </w:pPr>
            <w:r w:rsidRPr="009842DE">
              <w:rPr>
                <w:rFonts w:cstheme="minorHAnsi"/>
                <w:bCs/>
                <w:sz w:val="22"/>
                <w:szCs w:val="22"/>
              </w:rPr>
              <w:t>2.</w:t>
            </w:r>
          </w:p>
        </w:tc>
        <w:tc>
          <w:tcPr>
            <w:tcW w:w="255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4D43F9">
              <w:rPr>
                <w:rFonts w:cstheme="minorHAnsi"/>
                <w:sz w:val="22"/>
                <w:szCs w:val="22"/>
              </w:rPr>
              <w:t>30</w:t>
            </w:r>
            <w:r w:rsidRPr="004D43F9">
              <w:rPr>
                <w:rFonts w:cstheme="minorHAnsi"/>
                <w:sz w:val="22"/>
                <w:szCs w:val="22"/>
              </w:rPr>
              <w:t xml:space="preserve"> </w:t>
            </w:r>
            <w:r w:rsidR="00724BAD" w:rsidRPr="004D43F9">
              <w:rPr>
                <w:rFonts w:cstheme="minorHAnsi"/>
                <w:sz w:val="22"/>
                <w:szCs w:val="22"/>
              </w:rPr>
              <w:t xml:space="preserve">(trisdešimt) </w:t>
            </w:r>
            <w:r w:rsidRPr="004D43F9">
              <w:rPr>
                <w:rFonts w:cstheme="minorHAnsi"/>
                <w:sz w:val="22"/>
                <w:szCs w:val="22"/>
              </w:rPr>
              <w:t>minučių po pasiūlym</w:t>
            </w:r>
            <w:r w:rsidRPr="00682B25">
              <w:rPr>
                <w:rFonts w:cstheme="minorHAnsi"/>
                <w:sz w:val="22"/>
                <w:szCs w:val="22"/>
              </w:rPr>
              <w:t>ų pateikimo termino pabaigos</w:t>
            </w:r>
          </w:p>
        </w:tc>
        <w:tc>
          <w:tcPr>
            <w:tcW w:w="2835"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8740C9">
        <w:trPr>
          <w:trHeight w:val="20"/>
        </w:trPr>
        <w:tc>
          <w:tcPr>
            <w:tcW w:w="738" w:type="dxa"/>
            <w:tcMar>
              <w:top w:w="0" w:type="dxa"/>
              <w:left w:w="108" w:type="dxa"/>
              <w:bottom w:w="0" w:type="dxa"/>
              <w:right w:w="108" w:type="dxa"/>
            </w:tcMar>
          </w:tcPr>
          <w:p w14:paraId="0BF18051" w14:textId="03A0C935" w:rsidR="00774AA5" w:rsidRPr="009842DE" w:rsidRDefault="006932C2" w:rsidP="00EA2291">
            <w:pPr>
              <w:pStyle w:val="Sraopastraipa"/>
              <w:keepNext/>
              <w:numPr>
                <w:ilvl w:val="0"/>
                <w:numId w:val="20"/>
              </w:numPr>
              <w:spacing w:after="0" w:line="240" w:lineRule="auto"/>
              <w:rPr>
                <w:rFonts w:cstheme="minorHAnsi"/>
                <w:bCs/>
                <w:sz w:val="22"/>
                <w:szCs w:val="22"/>
              </w:rPr>
            </w:pPr>
            <w:r w:rsidRPr="009842DE">
              <w:rPr>
                <w:rFonts w:cstheme="minorHAnsi"/>
                <w:bCs/>
                <w:sz w:val="22"/>
                <w:szCs w:val="22"/>
              </w:rPr>
              <w:t>3.</w:t>
            </w:r>
          </w:p>
        </w:tc>
        <w:tc>
          <w:tcPr>
            <w:tcW w:w="255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402" w:type="dxa"/>
            <w:tcMar>
              <w:top w:w="0" w:type="dxa"/>
              <w:left w:w="108" w:type="dxa"/>
              <w:bottom w:w="0" w:type="dxa"/>
              <w:right w:w="108" w:type="dxa"/>
            </w:tcMar>
          </w:tcPr>
          <w:p w14:paraId="56FC8010" w14:textId="15A94C27"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835"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8740C9">
        <w:trPr>
          <w:trHeight w:val="20"/>
        </w:trPr>
        <w:tc>
          <w:tcPr>
            <w:tcW w:w="738" w:type="dxa"/>
            <w:tcMar>
              <w:top w:w="0" w:type="dxa"/>
              <w:left w:w="108" w:type="dxa"/>
              <w:bottom w:w="0" w:type="dxa"/>
              <w:right w:w="108" w:type="dxa"/>
            </w:tcMar>
          </w:tcPr>
          <w:p w14:paraId="5A3E2C4C" w14:textId="033C7E4A"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402"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1235A22A" w:rsidR="00774AA5" w:rsidRPr="00682B25" w:rsidRDefault="00774AA5" w:rsidP="00724BAD">
            <w:pPr>
              <w:spacing w:after="0" w:line="240" w:lineRule="auto"/>
              <w:rPr>
                <w:rFonts w:cstheme="minorHAnsi"/>
                <w:sz w:val="22"/>
                <w:szCs w:val="22"/>
              </w:rPr>
            </w:pPr>
          </w:p>
        </w:tc>
        <w:tc>
          <w:tcPr>
            <w:tcW w:w="2835"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8740C9">
        <w:trPr>
          <w:trHeight w:val="20"/>
        </w:trPr>
        <w:tc>
          <w:tcPr>
            <w:tcW w:w="738" w:type="dxa"/>
            <w:tcMar>
              <w:top w:w="0" w:type="dxa"/>
              <w:left w:w="108" w:type="dxa"/>
              <w:bottom w:w="0" w:type="dxa"/>
              <w:right w:w="108" w:type="dxa"/>
            </w:tcMar>
          </w:tcPr>
          <w:p w14:paraId="63314DF2" w14:textId="5548A91C"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402" w:type="dxa"/>
            <w:tcMar>
              <w:top w:w="0" w:type="dxa"/>
              <w:left w:w="108" w:type="dxa"/>
              <w:bottom w:w="0" w:type="dxa"/>
              <w:right w:w="108" w:type="dxa"/>
            </w:tcMar>
          </w:tcPr>
          <w:p w14:paraId="16ACE08C" w14:textId="7B959CD9" w:rsidR="00774AA5" w:rsidRPr="00682B25" w:rsidRDefault="00924046" w:rsidP="0003169B">
            <w:pPr>
              <w:spacing w:after="0" w:line="240" w:lineRule="auto"/>
              <w:rPr>
                <w:rFonts w:cstheme="minorHAnsi"/>
                <w:iCs/>
                <w:color w:val="FF0000"/>
                <w:sz w:val="22"/>
                <w:szCs w:val="22"/>
              </w:rPr>
            </w:pPr>
            <w:r>
              <w:rPr>
                <w:rFonts w:cstheme="minorHAnsi"/>
                <w:sz w:val="22"/>
                <w:szCs w:val="22"/>
              </w:rPr>
              <w:t xml:space="preserve">Tiekėjai turi teisę apsižiūrėti įrangą jų įrengimo vietose savarankiškai, kad </w:t>
            </w:r>
            <w:r w:rsidRPr="002729AA">
              <w:rPr>
                <w:rFonts w:cstheme="minorHAnsi"/>
                <w:sz w:val="22"/>
                <w:szCs w:val="22"/>
              </w:rPr>
              <w:t xml:space="preserve"> galėtų tinkamai atlikti jų techninę apžiūrą ir įsivertinti eksploatacinius kaštus</w:t>
            </w:r>
          </w:p>
        </w:tc>
        <w:tc>
          <w:tcPr>
            <w:tcW w:w="2835" w:type="dxa"/>
            <w:tcMar>
              <w:top w:w="0" w:type="dxa"/>
              <w:left w:w="108" w:type="dxa"/>
              <w:bottom w:w="0" w:type="dxa"/>
              <w:right w:w="108" w:type="dxa"/>
            </w:tcMar>
          </w:tcPr>
          <w:p w14:paraId="0CB425FC" w14:textId="26AD3A01" w:rsidR="00774AA5" w:rsidRPr="00682B25" w:rsidRDefault="00774AA5" w:rsidP="0003169B">
            <w:pPr>
              <w:spacing w:after="0" w:line="240" w:lineRule="auto"/>
              <w:rPr>
                <w:rFonts w:cstheme="minorHAnsi"/>
                <w:sz w:val="22"/>
                <w:szCs w:val="22"/>
              </w:rPr>
            </w:pPr>
          </w:p>
        </w:tc>
      </w:tr>
      <w:tr w:rsidR="00774AA5" w:rsidRPr="00682B25" w14:paraId="3AA572DF" w14:textId="77777777" w:rsidTr="008740C9">
        <w:trPr>
          <w:trHeight w:val="20"/>
        </w:trPr>
        <w:tc>
          <w:tcPr>
            <w:tcW w:w="738" w:type="dxa"/>
            <w:tcMar>
              <w:top w:w="0" w:type="dxa"/>
              <w:left w:w="108" w:type="dxa"/>
              <w:bottom w:w="0" w:type="dxa"/>
              <w:right w:w="108" w:type="dxa"/>
            </w:tcMar>
          </w:tcPr>
          <w:p w14:paraId="0C5D727C" w14:textId="097AAFC5"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402"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36C831B0" w:rsidR="00774AA5" w:rsidRPr="00682B25" w:rsidRDefault="00774AA5" w:rsidP="0003169B">
            <w:pPr>
              <w:spacing w:after="0" w:line="240" w:lineRule="auto"/>
              <w:rPr>
                <w:rFonts w:cstheme="minorHAnsi"/>
                <w:sz w:val="22"/>
                <w:szCs w:val="22"/>
              </w:rPr>
            </w:pPr>
          </w:p>
        </w:tc>
      </w:tr>
      <w:tr w:rsidR="00774AA5" w:rsidRPr="00682B25" w14:paraId="595801DB" w14:textId="77777777" w:rsidTr="008740C9">
        <w:trPr>
          <w:trHeight w:val="20"/>
        </w:trPr>
        <w:tc>
          <w:tcPr>
            <w:tcW w:w="738" w:type="dxa"/>
            <w:tcMar>
              <w:top w:w="0" w:type="dxa"/>
              <w:left w:w="108" w:type="dxa"/>
              <w:bottom w:w="0" w:type="dxa"/>
              <w:right w:w="108" w:type="dxa"/>
            </w:tcMar>
          </w:tcPr>
          <w:p w14:paraId="7834A329" w14:textId="7DD7B5EE"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402"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0D9CD2F0"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835"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8740C9">
        <w:trPr>
          <w:trHeight w:val="20"/>
        </w:trPr>
        <w:tc>
          <w:tcPr>
            <w:tcW w:w="738" w:type="dxa"/>
            <w:tcMar>
              <w:top w:w="0" w:type="dxa"/>
              <w:left w:w="108" w:type="dxa"/>
              <w:bottom w:w="0" w:type="dxa"/>
              <w:right w:w="108" w:type="dxa"/>
            </w:tcMar>
          </w:tcPr>
          <w:p w14:paraId="204C0E52" w14:textId="1B708D3D"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774AA5" w:rsidRPr="004D43F9" w:rsidRDefault="0461D962" w:rsidP="5F231C8B">
            <w:pPr>
              <w:spacing w:after="0" w:line="240" w:lineRule="auto"/>
              <w:rPr>
                <w:sz w:val="22"/>
                <w:szCs w:val="22"/>
              </w:rPr>
            </w:pPr>
            <w:r w:rsidRPr="004D43F9">
              <w:rPr>
                <w:sz w:val="22"/>
                <w:szCs w:val="22"/>
              </w:rPr>
              <w:t>3 (trys) mėnesiai</w:t>
            </w:r>
            <w:r w:rsidR="00774AA5" w:rsidRPr="004D43F9">
              <w:rPr>
                <w:sz w:val="22"/>
                <w:szCs w:val="22"/>
              </w:rPr>
              <w:t xml:space="preserve"> nuo pasiūlymų pateikimo galutinio termino pabaigos</w:t>
            </w:r>
          </w:p>
        </w:tc>
        <w:tc>
          <w:tcPr>
            <w:tcW w:w="2835"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8740C9">
        <w:trPr>
          <w:trHeight w:val="20"/>
        </w:trPr>
        <w:tc>
          <w:tcPr>
            <w:tcW w:w="738" w:type="dxa"/>
            <w:tcMar>
              <w:top w:w="0" w:type="dxa"/>
              <w:left w:w="108" w:type="dxa"/>
              <w:bottom w:w="0" w:type="dxa"/>
              <w:right w:w="108" w:type="dxa"/>
            </w:tcMar>
          </w:tcPr>
          <w:p w14:paraId="0CCD490C" w14:textId="1C5F8541" w:rsidR="00774AA5" w:rsidRPr="00682B25" w:rsidRDefault="00774AA5" w:rsidP="00EA2291">
            <w:pPr>
              <w:pStyle w:val="Sraopastraipa"/>
              <w:numPr>
                <w:ilvl w:val="0"/>
                <w:numId w:val="20"/>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7C89FA9E" w14:textId="77777777" w:rsidR="00EF6436" w:rsidRPr="004D43F9" w:rsidRDefault="00774AA5" w:rsidP="0003169B">
            <w:pPr>
              <w:spacing w:after="0" w:line="240" w:lineRule="auto"/>
              <w:rPr>
                <w:rFonts w:cstheme="minorHAnsi"/>
                <w:sz w:val="22"/>
                <w:szCs w:val="22"/>
              </w:rPr>
            </w:pPr>
            <w:r w:rsidRPr="004D43F9">
              <w:rPr>
                <w:rFonts w:cstheme="minorHAnsi"/>
                <w:iCs/>
                <w:sz w:val="22"/>
                <w:szCs w:val="22"/>
              </w:rPr>
              <w:t xml:space="preserve">3 (tris) darbo dienas </w:t>
            </w:r>
            <w:r w:rsidRPr="004D43F9">
              <w:rPr>
                <w:rFonts w:cstheme="minorHAnsi"/>
                <w:sz w:val="22"/>
                <w:szCs w:val="22"/>
              </w:rPr>
              <w:t>nuo prašymo gavimo dienos</w:t>
            </w:r>
          </w:p>
          <w:p w14:paraId="4DD4DD87" w14:textId="394F4D8C" w:rsidR="006C62D8" w:rsidRPr="00682B25" w:rsidRDefault="006C62D8" w:rsidP="0003169B">
            <w:pPr>
              <w:spacing w:after="0" w:line="240" w:lineRule="auto"/>
              <w:rPr>
                <w:rFonts w:cstheme="minorHAnsi"/>
                <w:iCs/>
                <w:sz w:val="22"/>
                <w:szCs w:val="22"/>
              </w:rPr>
            </w:pPr>
          </w:p>
        </w:tc>
        <w:tc>
          <w:tcPr>
            <w:tcW w:w="2835"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8740C9">
        <w:trPr>
          <w:trHeight w:val="20"/>
        </w:trPr>
        <w:tc>
          <w:tcPr>
            <w:tcW w:w="738" w:type="dxa"/>
            <w:tcMar>
              <w:top w:w="0" w:type="dxa"/>
              <w:left w:w="108" w:type="dxa"/>
              <w:bottom w:w="0" w:type="dxa"/>
              <w:right w:w="108" w:type="dxa"/>
            </w:tcMar>
          </w:tcPr>
          <w:p w14:paraId="539F7958" w14:textId="226D3FF6"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7F3A5EF2" w14:textId="7D00B01C" w:rsidR="006E5188" w:rsidRPr="004D43F9" w:rsidRDefault="23B6E489" w:rsidP="5F231C8B">
            <w:pPr>
              <w:spacing w:after="0" w:line="240" w:lineRule="auto"/>
              <w:jc w:val="both"/>
              <w:rPr>
                <w:sz w:val="22"/>
                <w:szCs w:val="22"/>
              </w:rPr>
            </w:pPr>
            <w:r w:rsidRPr="004D43F9">
              <w:rPr>
                <w:sz w:val="22"/>
                <w:szCs w:val="22"/>
              </w:rPr>
              <w:t>10</w:t>
            </w:r>
            <w:r w:rsidR="00774AA5" w:rsidRPr="004D43F9">
              <w:rPr>
                <w:sz w:val="22"/>
                <w:szCs w:val="22"/>
              </w:rPr>
              <w:t xml:space="preserve"> (</w:t>
            </w:r>
            <w:r w:rsidR="381E5CBC" w:rsidRPr="004D43F9">
              <w:rPr>
                <w:sz w:val="22"/>
                <w:szCs w:val="22"/>
              </w:rPr>
              <w:t>dešimt</w:t>
            </w:r>
            <w:r w:rsidR="00774AA5" w:rsidRPr="004D43F9">
              <w:rPr>
                <w:sz w:val="22"/>
                <w:szCs w:val="22"/>
              </w:rPr>
              <w:t>) darbo dien</w:t>
            </w:r>
            <w:r w:rsidR="148D8CAA" w:rsidRPr="004D43F9">
              <w:rPr>
                <w:sz w:val="22"/>
                <w:szCs w:val="22"/>
              </w:rPr>
              <w:t xml:space="preserve">ų </w:t>
            </w:r>
            <w:r w:rsidR="006E5188" w:rsidRPr="004D43F9">
              <w:rPr>
                <w:sz w:val="22"/>
                <w:szCs w:val="22"/>
              </w:rPr>
              <w:t>nuo prašymo gavimo dienos</w:t>
            </w:r>
            <w:r w:rsidR="0F0B37A2" w:rsidRPr="004D43F9">
              <w:rPr>
                <w:sz w:val="22"/>
                <w:szCs w:val="22"/>
              </w:rPr>
              <w:t xml:space="preserve"> (į</w:t>
            </w:r>
            <w:r w:rsidR="053406BB" w:rsidRPr="004D43F9">
              <w:rPr>
                <w:sz w:val="22"/>
                <w:szCs w:val="22"/>
              </w:rPr>
              <w:t>gijus teisę speciali</w:t>
            </w:r>
            <w:r w:rsidR="58A91CFD" w:rsidRPr="004D43F9">
              <w:rPr>
                <w:sz w:val="22"/>
                <w:szCs w:val="22"/>
              </w:rPr>
              <w:t>ųjų</w:t>
            </w:r>
            <w:r w:rsidR="053406BB" w:rsidRPr="004D43F9">
              <w:rPr>
                <w:sz w:val="22"/>
                <w:szCs w:val="22"/>
              </w:rPr>
              <w:t xml:space="preserve"> </w:t>
            </w:r>
            <w:r w:rsidR="0076BD32" w:rsidRPr="004D43F9">
              <w:rPr>
                <w:sz w:val="22"/>
                <w:szCs w:val="22"/>
              </w:rPr>
              <w:t xml:space="preserve">pirkimo </w:t>
            </w:r>
            <w:r w:rsidR="053406BB" w:rsidRPr="004D43F9">
              <w:rPr>
                <w:sz w:val="22"/>
                <w:szCs w:val="22"/>
              </w:rPr>
              <w:t>sąlyg</w:t>
            </w:r>
            <w:r w:rsidR="2A04065C" w:rsidRPr="004D43F9">
              <w:rPr>
                <w:sz w:val="22"/>
                <w:szCs w:val="22"/>
              </w:rPr>
              <w:t>ų 7 skyriuje</w:t>
            </w:r>
            <w:r w:rsidR="053406BB" w:rsidRPr="004D43F9">
              <w:rPr>
                <w:sz w:val="22"/>
                <w:szCs w:val="22"/>
              </w:rPr>
              <w:t xml:space="preserve"> nustatytais atvejais)</w:t>
            </w:r>
          </w:p>
          <w:p w14:paraId="684369EC" w14:textId="6DF0424B" w:rsidR="000E3AAC" w:rsidRPr="00682B25" w:rsidRDefault="000E3AAC" w:rsidP="5F231C8B">
            <w:pPr>
              <w:spacing w:after="0" w:line="240" w:lineRule="auto"/>
              <w:jc w:val="both"/>
              <w:rPr>
                <w:color w:val="000000" w:themeColor="text1"/>
                <w:sz w:val="22"/>
                <w:szCs w:val="22"/>
              </w:rPr>
            </w:pPr>
          </w:p>
        </w:tc>
        <w:tc>
          <w:tcPr>
            <w:tcW w:w="2835"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8740C9">
        <w:trPr>
          <w:trHeight w:val="20"/>
        </w:trPr>
        <w:tc>
          <w:tcPr>
            <w:tcW w:w="738" w:type="dxa"/>
            <w:tcMar>
              <w:top w:w="0" w:type="dxa"/>
              <w:left w:w="108" w:type="dxa"/>
              <w:bottom w:w="0" w:type="dxa"/>
              <w:right w:w="108" w:type="dxa"/>
            </w:tcMar>
          </w:tcPr>
          <w:p w14:paraId="5B414F03" w14:textId="2549B1DC"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8740C9">
        <w:trPr>
          <w:trHeight w:val="20"/>
        </w:trPr>
        <w:tc>
          <w:tcPr>
            <w:tcW w:w="738" w:type="dxa"/>
            <w:tcMar>
              <w:top w:w="0" w:type="dxa"/>
              <w:left w:w="108" w:type="dxa"/>
              <w:bottom w:w="0" w:type="dxa"/>
              <w:right w:w="108" w:type="dxa"/>
            </w:tcMar>
          </w:tcPr>
          <w:p w14:paraId="7986B22C" w14:textId="28A1D23B"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835"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8740C9">
        <w:trPr>
          <w:trHeight w:val="20"/>
        </w:trPr>
        <w:tc>
          <w:tcPr>
            <w:tcW w:w="738" w:type="dxa"/>
            <w:tcMar>
              <w:top w:w="0" w:type="dxa"/>
              <w:left w:w="108" w:type="dxa"/>
              <w:bottom w:w="0" w:type="dxa"/>
              <w:right w:w="108" w:type="dxa"/>
            </w:tcMar>
          </w:tcPr>
          <w:p w14:paraId="715DBD55" w14:textId="53D9A072"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8740C9">
        <w:trPr>
          <w:trHeight w:val="20"/>
        </w:trPr>
        <w:tc>
          <w:tcPr>
            <w:tcW w:w="738" w:type="dxa"/>
            <w:tcMar>
              <w:top w:w="0" w:type="dxa"/>
              <w:left w:w="108" w:type="dxa"/>
              <w:bottom w:w="0" w:type="dxa"/>
              <w:right w:w="108" w:type="dxa"/>
            </w:tcMar>
          </w:tcPr>
          <w:p w14:paraId="50E0821F" w14:textId="51531F71"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8740C9">
        <w:trPr>
          <w:trHeight w:val="20"/>
        </w:trPr>
        <w:tc>
          <w:tcPr>
            <w:tcW w:w="738" w:type="dxa"/>
            <w:tcMar>
              <w:top w:w="0" w:type="dxa"/>
              <w:left w:w="108" w:type="dxa"/>
              <w:bottom w:w="0" w:type="dxa"/>
              <w:right w:w="108" w:type="dxa"/>
            </w:tcMar>
          </w:tcPr>
          <w:p w14:paraId="3FCD8BCC" w14:textId="19D85D51" w:rsidR="00774AA5" w:rsidRPr="00682B25" w:rsidRDefault="00774AA5" w:rsidP="00EA2291">
            <w:pPr>
              <w:pStyle w:val="Sraopastraipa"/>
              <w:numPr>
                <w:ilvl w:val="0"/>
                <w:numId w:val="20"/>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8740C9">
        <w:trPr>
          <w:trHeight w:val="20"/>
        </w:trPr>
        <w:tc>
          <w:tcPr>
            <w:tcW w:w="738" w:type="dxa"/>
            <w:tcMar>
              <w:top w:w="0" w:type="dxa"/>
              <w:left w:w="108" w:type="dxa"/>
              <w:bottom w:w="0" w:type="dxa"/>
              <w:right w:w="108" w:type="dxa"/>
            </w:tcMar>
          </w:tcPr>
          <w:p w14:paraId="18CCF556" w14:textId="1FABF3A4" w:rsidR="00774AA5" w:rsidRPr="00682B25" w:rsidRDefault="00774AA5" w:rsidP="00EA2291">
            <w:pPr>
              <w:pStyle w:val="Sraopastraipa"/>
              <w:numPr>
                <w:ilvl w:val="0"/>
                <w:numId w:val="20"/>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w:t>
            </w:r>
            <w:r w:rsidRPr="00682B25">
              <w:rPr>
                <w:rFonts w:cstheme="minorHAnsi"/>
                <w:sz w:val="22"/>
                <w:szCs w:val="22"/>
              </w:rPr>
              <w:lastRenderedPageBreak/>
              <w:t>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402"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w:t>
            </w:r>
            <w:r w:rsidRPr="00682B25">
              <w:rPr>
                <w:rFonts w:cstheme="minorHAnsi"/>
                <w:sz w:val="22"/>
                <w:szCs w:val="22"/>
              </w:rPr>
              <w:lastRenderedPageBreak/>
              <w:t>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8740C9">
        <w:trPr>
          <w:trHeight w:val="20"/>
        </w:trPr>
        <w:tc>
          <w:tcPr>
            <w:tcW w:w="738" w:type="dxa"/>
            <w:tcMar>
              <w:top w:w="0" w:type="dxa"/>
              <w:left w:w="108" w:type="dxa"/>
              <w:bottom w:w="0" w:type="dxa"/>
              <w:right w:w="108" w:type="dxa"/>
            </w:tcMar>
          </w:tcPr>
          <w:p w14:paraId="3EE38EA3" w14:textId="7B1FEB4A" w:rsidR="00774AA5" w:rsidRPr="00682B25" w:rsidRDefault="00774AA5" w:rsidP="00EA2291">
            <w:pPr>
              <w:pStyle w:val="Sraopastraipa"/>
              <w:numPr>
                <w:ilvl w:val="0"/>
                <w:numId w:val="20"/>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5AC07646" w:rsidR="00774AA5" w:rsidRPr="00682B25" w:rsidRDefault="00774AA5" w:rsidP="005F4EEC">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8740C9">
        <w:trPr>
          <w:trHeight w:val="20"/>
        </w:trPr>
        <w:tc>
          <w:tcPr>
            <w:tcW w:w="738" w:type="dxa"/>
            <w:tcMar>
              <w:top w:w="0" w:type="dxa"/>
              <w:left w:w="108" w:type="dxa"/>
              <w:bottom w:w="0" w:type="dxa"/>
              <w:right w:w="108" w:type="dxa"/>
            </w:tcMar>
          </w:tcPr>
          <w:p w14:paraId="5A1CA8A8" w14:textId="77777777" w:rsidR="00F50C57" w:rsidRPr="00682B25" w:rsidRDefault="00F50C57" w:rsidP="00EA2291">
            <w:pPr>
              <w:pStyle w:val="Sraopastraipa"/>
              <w:numPr>
                <w:ilvl w:val="0"/>
                <w:numId w:val="20"/>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5"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6170D"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23351668"/>
      <w:bookmarkEnd w:id="63"/>
      <w:r w:rsidRPr="0066170D">
        <w:rPr>
          <w:rFonts w:asciiTheme="minorHAnsi" w:eastAsia="Calibri" w:hAnsiTheme="minorHAnsi" w:cstheme="minorHAnsi"/>
          <w:color w:val="auto"/>
          <w:sz w:val="22"/>
          <w:szCs w:val="22"/>
        </w:rPr>
        <w:lastRenderedPageBreak/>
        <w:t xml:space="preserve">Pirkimo sąlygų </w:t>
      </w:r>
      <w:bookmarkStart w:id="70" w:name="antraspriedas"/>
      <w:r w:rsidR="005F0B78" w:rsidRPr="0066170D">
        <w:rPr>
          <w:rFonts w:asciiTheme="minorHAnsi" w:eastAsia="Calibri" w:hAnsiTheme="minorHAnsi" w:cstheme="minorHAnsi"/>
          <w:color w:val="auto"/>
          <w:sz w:val="22"/>
          <w:szCs w:val="22"/>
        </w:rPr>
        <w:t>2</w:t>
      </w:r>
      <w:bookmarkEnd w:id="70"/>
      <w:r w:rsidRPr="0066170D">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1F3C9FAC" w14:textId="77777777" w:rsidR="000E10A9" w:rsidRPr="000E10A9" w:rsidRDefault="000E10A9" w:rsidP="000E10A9">
      <w:pPr>
        <w:tabs>
          <w:tab w:val="left" w:pos="851"/>
        </w:tabs>
        <w:spacing w:after="0" w:line="240" w:lineRule="auto"/>
        <w:ind w:firstLine="567"/>
        <w:jc w:val="center"/>
        <w:rPr>
          <w:rFonts w:eastAsia="Times New Roman" w:cstheme="minorHAnsi"/>
          <w:b/>
          <w:sz w:val="24"/>
          <w:szCs w:val="20"/>
          <w:lang w:eastAsia="en-US"/>
        </w:rPr>
      </w:pPr>
      <w:r w:rsidRPr="000E10A9">
        <w:rPr>
          <w:rFonts w:eastAsia="Times New Roman" w:cstheme="minorHAnsi"/>
          <w:b/>
          <w:sz w:val="24"/>
          <w:szCs w:val="20"/>
          <w:lang w:eastAsia="en-US"/>
        </w:rPr>
        <w:t>TECHNINĖ SPECIFIKACIJA</w:t>
      </w:r>
    </w:p>
    <w:p w14:paraId="73C63D7B" w14:textId="77777777" w:rsidR="000E10A9" w:rsidRPr="000E10A9" w:rsidRDefault="000E10A9" w:rsidP="000E10A9">
      <w:pPr>
        <w:tabs>
          <w:tab w:val="left" w:pos="851"/>
        </w:tabs>
        <w:spacing w:after="0" w:line="240" w:lineRule="auto"/>
        <w:ind w:firstLine="567"/>
        <w:jc w:val="center"/>
        <w:rPr>
          <w:rFonts w:eastAsia="Times New Roman" w:cstheme="minorHAnsi"/>
          <w:b/>
          <w:caps/>
          <w:sz w:val="24"/>
          <w:szCs w:val="20"/>
          <w:lang w:eastAsia="en-US"/>
        </w:rPr>
      </w:pPr>
    </w:p>
    <w:p w14:paraId="17319A23" w14:textId="77777777" w:rsidR="000E10A9" w:rsidRPr="000E10A9" w:rsidRDefault="000E10A9" w:rsidP="000E10A9">
      <w:pPr>
        <w:tabs>
          <w:tab w:val="left" w:pos="851"/>
        </w:tabs>
        <w:spacing w:after="0" w:line="240" w:lineRule="auto"/>
        <w:ind w:firstLine="567"/>
        <w:jc w:val="center"/>
        <w:rPr>
          <w:rFonts w:eastAsia="Times New Roman" w:cstheme="minorHAnsi"/>
          <w:b/>
          <w:sz w:val="24"/>
          <w:szCs w:val="20"/>
          <w:lang w:eastAsia="en-US"/>
        </w:rPr>
      </w:pPr>
      <w:r w:rsidRPr="000E10A9">
        <w:rPr>
          <w:rFonts w:eastAsia="Times New Roman" w:cstheme="minorHAnsi"/>
          <w:b/>
          <w:sz w:val="24"/>
          <w:szCs w:val="20"/>
          <w:lang w:eastAsia="en-US"/>
        </w:rPr>
        <w:t>LIFTŲ IR KELTUVŲ POŽEMINĖSE PERĖJOSE PRIEŽIŪROS PASLAUGOS</w:t>
      </w:r>
    </w:p>
    <w:p w14:paraId="64F2ED54" w14:textId="77777777" w:rsidR="000E10A9" w:rsidRPr="000E10A9" w:rsidRDefault="000E10A9" w:rsidP="000E10A9">
      <w:pPr>
        <w:tabs>
          <w:tab w:val="left" w:pos="851"/>
          <w:tab w:val="left" w:pos="3915"/>
        </w:tabs>
        <w:spacing w:after="0" w:line="240" w:lineRule="auto"/>
        <w:ind w:firstLine="567"/>
        <w:rPr>
          <w:rFonts w:eastAsia="Times New Roman" w:cstheme="minorHAnsi"/>
          <w:sz w:val="24"/>
          <w:szCs w:val="20"/>
          <w:lang w:eastAsia="en-US"/>
        </w:rPr>
      </w:pPr>
    </w:p>
    <w:p w14:paraId="5687ADB2" w14:textId="637E731E" w:rsidR="000E10A9" w:rsidRPr="000E10A9" w:rsidRDefault="00ED5B64" w:rsidP="00EA2291">
      <w:pPr>
        <w:numPr>
          <w:ilvl w:val="0"/>
          <w:numId w:val="21"/>
        </w:numPr>
        <w:tabs>
          <w:tab w:val="left" w:pos="851"/>
        </w:tabs>
        <w:suppressAutoHyphens/>
        <w:autoSpaceDN w:val="0"/>
        <w:spacing w:after="0" w:line="240" w:lineRule="auto"/>
        <w:ind w:left="0" w:firstLine="567"/>
        <w:contextualSpacing/>
        <w:jc w:val="both"/>
        <w:rPr>
          <w:rFonts w:eastAsia="Times New Roman" w:cstheme="minorHAnsi"/>
          <w:sz w:val="22"/>
          <w:szCs w:val="24"/>
          <w:lang w:eastAsia="zh-CN"/>
        </w:rPr>
      </w:pPr>
      <w:r>
        <w:rPr>
          <w:rFonts w:eastAsia="Times New Roman" w:cstheme="minorHAnsi"/>
          <w:sz w:val="22"/>
          <w:szCs w:val="24"/>
          <w:lang w:eastAsia="zh-CN"/>
        </w:rPr>
        <w:t>Tiekėjas</w:t>
      </w:r>
      <w:r w:rsidR="000E10A9" w:rsidRPr="000E10A9">
        <w:rPr>
          <w:rFonts w:eastAsia="Times New Roman" w:cstheme="minorHAnsi"/>
          <w:sz w:val="22"/>
          <w:szCs w:val="24"/>
          <w:lang w:eastAsia="zh-CN"/>
        </w:rPr>
        <w:t>, atlikdamas Vilniaus miesto savivaldybėje esančių požeminių pėsčiųjų perėjų keltuvų ir liftų (toliau – Įranga) priežiūrą ir remontą, privalo vadovautis:</w:t>
      </w:r>
    </w:p>
    <w:p w14:paraId="2E1F5B02" w14:textId="77777777" w:rsidR="000E10A9" w:rsidRPr="000E10A9" w:rsidRDefault="000E10A9" w:rsidP="00EA2291">
      <w:pPr>
        <w:numPr>
          <w:ilvl w:val="0"/>
          <w:numId w:val="22"/>
        </w:numPr>
        <w:tabs>
          <w:tab w:val="left" w:pos="851"/>
        </w:tabs>
        <w:suppressAutoHyphens/>
        <w:autoSpaceDN w:val="0"/>
        <w:spacing w:after="0" w:line="240" w:lineRule="auto"/>
        <w:ind w:left="0" w:firstLine="567"/>
        <w:contextualSpacing/>
        <w:jc w:val="both"/>
        <w:rPr>
          <w:rFonts w:eastAsia="Times New Roman" w:cstheme="minorHAnsi"/>
          <w:sz w:val="22"/>
          <w:szCs w:val="24"/>
          <w:lang w:eastAsia="zh-CN"/>
        </w:rPr>
      </w:pPr>
      <w:r w:rsidRPr="000E10A9">
        <w:rPr>
          <w:rFonts w:eastAsia="Times New Roman" w:cstheme="minorHAnsi"/>
          <w:sz w:val="22"/>
          <w:szCs w:val="24"/>
          <w:lang w:eastAsia="zh-CN"/>
        </w:rPr>
        <w:t>Šia technine specifikacija;</w:t>
      </w:r>
    </w:p>
    <w:p w14:paraId="03F3314C" w14:textId="77777777" w:rsidR="000E10A9" w:rsidRPr="000E10A9" w:rsidRDefault="000E10A9" w:rsidP="00EA2291">
      <w:pPr>
        <w:numPr>
          <w:ilvl w:val="0"/>
          <w:numId w:val="22"/>
        </w:numPr>
        <w:tabs>
          <w:tab w:val="left" w:pos="851"/>
        </w:tabs>
        <w:suppressAutoHyphens/>
        <w:autoSpaceDN w:val="0"/>
        <w:spacing w:after="0" w:line="240" w:lineRule="auto"/>
        <w:ind w:left="0" w:firstLine="567"/>
        <w:contextualSpacing/>
        <w:jc w:val="both"/>
        <w:rPr>
          <w:rFonts w:eastAsia="Times New Roman" w:cstheme="minorHAnsi"/>
          <w:sz w:val="22"/>
          <w:szCs w:val="24"/>
          <w:lang w:eastAsia="zh-CN"/>
        </w:rPr>
      </w:pPr>
      <w:r w:rsidRPr="000E10A9">
        <w:rPr>
          <w:rFonts w:eastAsia="Times New Roman" w:cstheme="minorHAnsi"/>
          <w:sz w:val="22"/>
          <w:szCs w:val="24"/>
          <w:lang w:eastAsia="zh-CN"/>
        </w:rPr>
        <w:t>Įrangos gamintojo instrukcija;</w:t>
      </w:r>
    </w:p>
    <w:p w14:paraId="23B6F4B9" w14:textId="77777777" w:rsidR="000E10A9" w:rsidRPr="000E10A9" w:rsidRDefault="000E10A9" w:rsidP="00EA2291">
      <w:pPr>
        <w:numPr>
          <w:ilvl w:val="0"/>
          <w:numId w:val="22"/>
        </w:numPr>
        <w:tabs>
          <w:tab w:val="left" w:pos="851"/>
        </w:tabs>
        <w:suppressAutoHyphens/>
        <w:autoSpaceDN w:val="0"/>
        <w:spacing w:after="0" w:line="240" w:lineRule="auto"/>
        <w:ind w:left="0" w:firstLine="567"/>
        <w:contextualSpacing/>
        <w:jc w:val="both"/>
        <w:rPr>
          <w:rFonts w:eastAsia="Times New Roman" w:cstheme="minorHAnsi"/>
          <w:sz w:val="22"/>
          <w:szCs w:val="24"/>
          <w:lang w:eastAsia="zh-CN"/>
        </w:rPr>
      </w:pPr>
      <w:r w:rsidRPr="000E10A9">
        <w:rPr>
          <w:rFonts w:eastAsia="Times New Roman" w:cstheme="minorHAnsi"/>
          <w:sz w:val="22"/>
          <w:szCs w:val="24"/>
          <w:lang w:eastAsia="zh-CN"/>
        </w:rPr>
        <w:t>2006 m. vasario 24 d. Lietuvos Respublikos socialinės apsaugos ir darbo ministro įsakymu Nr. A1-61 „Dėl liftų priežiūros taisyklių patvirtinimo“;</w:t>
      </w:r>
    </w:p>
    <w:p w14:paraId="3CD714F4" w14:textId="77777777" w:rsidR="000E10A9" w:rsidRPr="000E10A9" w:rsidRDefault="000E10A9" w:rsidP="00EA2291">
      <w:pPr>
        <w:numPr>
          <w:ilvl w:val="0"/>
          <w:numId w:val="22"/>
        </w:numPr>
        <w:tabs>
          <w:tab w:val="left" w:pos="851"/>
        </w:tabs>
        <w:suppressAutoHyphens/>
        <w:autoSpaceDN w:val="0"/>
        <w:spacing w:after="0" w:line="240" w:lineRule="auto"/>
        <w:ind w:left="0" w:firstLine="567"/>
        <w:contextualSpacing/>
        <w:jc w:val="both"/>
        <w:rPr>
          <w:rFonts w:eastAsia="Times New Roman" w:cstheme="minorHAnsi"/>
          <w:sz w:val="22"/>
          <w:szCs w:val="24"/>
          <w:lang w:eastAsia="zh-CN"/>
        </w:rPr>
      </w:pPr>
      <w:r w:rsidRPr="000E10A9">
        <w:rPr>
          <w:rFonts w:eastAsia="Times New Roman" w:cstheme="minorHAnsi"/>
          <w:sz w:val="22"/>
          <w:szCs w:val="24"/>
          <w:lang w:eastAsia="zh-CN"/>
        </w:rPr>
        <w:t>1996 m. gegužės 2 d. Lietuvos Respublikos potencialiai pavojingų įrenginių priežiūros įstatymu Nr. I-1324.</w:t>
      </w:r>
    </w:p>
    <w:p w14:paraId="224BB3E0" w14:textId="27A1F917" w:rsidR="000E10A9" w:rsidRPr="000E10A9" w:rsidRDefault="002F670B" w:rsidP="00EA2291">
      <w:pPr>
        <w:numPr>
          <w:ilvl w:val="0"/>
          <w:numId w:val="21"/>
        </w:numPr>
        <w:tabs>
          <w:tab w:val="left" w:pos="851"/>
        </w:tabs>
        <w:suppressAutoHyphens/>
        <w:autoSpaceDN w:val="0"/>
        <w:spacing w:after="0" w:line="240" w:lineRule="auto"/>
        <w:ind w:left="0" w:firstLine="567"/>
        <w:contextualSpacing/>
        <w:jc w:val="both"/>
        <w:rPr>
          <w:rFonts w:eastAsia="Times New Roman" w:cstheme="minorHAnsi"/>
          <w:sz w:val="22"/>
          <w:szCs w:val="24"/>
          <w:lang w:eastAsia="zh-CN"/>
        </w:rPr>
      </w:pPr>
      <w:r>
        <w:rPr>
          <w:rFonts w:eastAsia="Times New Roman" w:cstheme="minorHAnsi"/>
          <w:sz w:val="22"/>
          <w:szCs w:val="24"/>
          <w:lang w:eastAsia="zh-CN"/>
        </w:rPr>
        <w:t>Pirkėjo</w:t>
      </w:r>
      <w:r w:rsidR="000E10A9" w:rsidRPr="000E10A9">
        <w:rPr>
          <w:rFonts w:eastAsia="Times New Roman" w:cstheme="minorHAnsi"/>
          <w:sz w:val="22"/>
          <w:szCs w:val="24"/>
          <w:lang w:eastAsia="zh-CN"/>
        </w:rPr>
        <w:t xml:space="preserve"> šiuo metu turima Įranga, kurią </w:t>
      </w:r>
      <w:r>
        <w:rPr>
          <w:rFonts w:eastAsia="Times New Roman" w:cstheme="minorHAnsi"/>
          <w:sz w:val="22"/>
          <w:szCs w:val="24"/>
          <w:lang w:eastAsia="zh-CN"/>
        </w:rPr>
        <w:t>Tiekėjas</w:t>
      </w:r>
      <w:r w:rsidR="000E10A9" w:rsidRPr="000E10A9">
        <w:rPr>
          <w:rFonts w:eastAsia="Times New Roman" w:cstheme="minorHAnsi"/>
          <w:sz w:val="22"/>
          <w:szCs w:val="24"/>
          <w:lang w:eastAsia="zh-CN"/>
        </w:rPr>
        <w:t xml:space="preserve"> turės tinkamai ir saugiai eksploatuoti bei atlikti Įrangos remontą, jai sugedus: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
        <w:gridCol w:w="6379"/>
        <w:gridCol w:w="2126"/>
      </w:tblGrid>
      <w:tr w:rsidR="000E10A9" w:rsidRPr="000E10A9" w14:paraId="056DD0B0" w14:textId="77777777" w:rsidTr="002A2AE0">
        <w:tc>
          <w:tcPr>
            <w:tcW w:w="992" w:type="dxa"/>
            <w:tcMar>
              <w:top w:w="0" w:type="dxa"/>
              <w:left w:w="108" w:type="dxa"/>
              <w:bottom w:w="0" w:type="dxa"/>
              <w:right w:w="108" w:type="dxa"/>
            </w:tcMar>
            <w:hideMark/>
          </w:tcPr>
          <w:p w14:paraId="4D406D0B" w14:textId="77777777" w:rsidR="000E10A9" w:rsidRPr="000E10A9" w:rsidRDefault="000E10A9" w:rsidP="000E10A9">
            <w:pPr>
              <w:tabs>
                <w:tab w:val="left" w:pos="851"/>
              </w:tabs>
              <w:spacing w:after="0" w:line="240" w:lineRule="auto"/>
              <w:rPr>
                <w:rFonts w:eastAsia="Calibri" w:cstheme="minorHAnsi"/>
                <w:b/>
                <w:bCs/>
                <w:sz w:val="22"/>
                <w:szCs w:val="22"/>
                <w:lang w:eastAsia="en-US"/>
              </w:rPr>
            </w:pPr>
            <w:r w:rsidRPr="000E10A9">
              <w:rPr>
                <w:rFonts w:eastAsia="Calibri" w:cstheme="minorHAnsi"/>
                <w:b/>
                <w:bCs/>
                <w:sz w:val="22"/>
                <w:szCs w:val="22"/>
                <w:lang w:eastAsia="en-US"/>
              </w:rPr>
              <w:t>Eil. Nr.</w:t>
            </w:r>
          </w:p>
        </w:tc>
        <w:tc>
          <w:tcPr>
            <w:tcW w:w="6379" w:type="dxa"/>
            <w:tcMar>
              <w:top w:w="0" w:type="dxa"/>
              <w:left w:w="108" w:type="dxa"/>
              <w:bottom w:w="0" w:type="dxa"/>
              <w:right w:w="108" w:type="dxa"/>
            </w:tcMar>
            <w:vAlign w:val="center"/>
            <w:hideMark/>
          </w:tcPr>
          <w:p w14:paraId="3BA42294" w14:textId="77777777" w:rsidR="000E10A9" w:rsidRPr="000E10A9" w:rsidRDefault="000E10A9" w:rsidP="000E10A9">
            <w:pPr>
              <w:tabs>
                <w:tab w:val="left" w:pos="851"/>
              </w:tabs>
              <w:spacing w:after="0" w:line="240" w:lineRule="auto"/>
              <w:ind w:firstLine="567"/>
              <w:jc w:val="center"/>
              <w:rPr>
                <w:rFonts w:eastAsia="Calibri" w:cstheme="minorHAnsi"/>
                <w:b/>
                <w:bCs/>
                <w:sz w:val="22"/>
                <w:szCs w:val="22"/>
                <w:lang w:eastAsia="en-US"/>
              </w:rPr>
            </w:pPr>
            <w:r w:rsidRPr="000E10A9">
              <w:rPr>
                <w:rFonts w:eastAsia="Calibri" w:cstheme="minorHAnsi"/>
                <w:b/>
                <w:bCs/>
                <w:sz w:val="22"/>
                <w:szCs w:val="22"/>
                <w:lang w:eastAsia="en-US"/>
              </w:rPr>
              <w:t>Požeminių pėsčiųjų perėjų keltuvai ir liftai (adresas)</w:t>
            </w:r>
          </w:p>
        </w:tc>
        <w:tc>
          <w:tcPr>
            <w:tcW w:w="2126" w:type="dxa"/>
            <w:tcMar>
              <w:top w:w="0" w:type="dxa"/>
              <w:left w:w="108" w:type="dxa"/>
              <w:bottom w:w="0" w:type="dxa"/>
              <w:right w:w="108" w:type="dxa"/>
            </w:tcMar>
            <w:vAlign w:val="center"/>
            <w:hideMark/>
          </w:tcPr>
          <w:p w14:paraId="22CF4A9B" w14:textId="77777777" w:rsidR="000E10A9" w:rsidRPr="000E10A9" w:rsidRDefault="000E10A9" w:rsidP="000E10A9">
            <w:pPr>
              <w:tabs>
                <w:tab w:val="left" w:pos="851"/>
              </w:tabs>
              <w:spacing w:after="0" w:line="240" w:lineRule="auto"/>
              <w:rPr>
                <w:rFonts w:eastAsia="Calibri" w:cstheme="minorHAnsi"/>
                <w:b/>
                <w:bCs/>
                <w:sz w:val="22"/>
                <w:szCs w:val="22"/>
                <w:lang w:eastAsia="en-US"/>
              </w:rPr>
            </w:pPr>
            <w:r w:rsidRPr="000E10A9">
              <w:rPr>
                <w:rFonts w:eastAsia="Calibri" w:cstheme="minorHAnsi"/>
                <w:b/>
                <w:bCs/>
                <w:sz w:val="22"/>
                <w:szCs w:val="22"/>
                <w:lang w:eastAsia="en-US"/>
              </w:rPr>
              <w:t>Kiekis (vnt.)</w:t>
            </w:r>
          </w:p>
        </w:tc>
      </w:tr>
      <w:tr w:rsidR="000E10A9" w:rsidRPr="000E10A9" w14:paraId="42BEE939" w14:textId="77777777" w:rsidTr="002A2AE0">
        <w:tc>
          <w:tcPr>
            <w:tcW w:w="992" w:type="dxa"/>
            <w:tcMar>
              <w:top w:w="0" w:type="dxa"/>
              <w:left w:w="108" w:type="dxa"/>
              <w:bottom w:w="0" w:type="dxa"/>
              <w:right w:w="108" w:type="dxa"/>
            </w:tcMar>
            <w:hideMark/>
          </w:tcPr>
          <w:p w14:paraId="60EBA223" w14:textId="77777777" w:rsidR="000E10A9" w:rsidRPr="000E10A9" w:rsidRDefault="000E10A9" w:rsidP="000E10A9">
            <w:pPr>
              <w:tabs>
                <w:tab w:val="left" w:pos="851"/>
              </w:tabs>
              <w:spacing w:after="0" w:line="240" w:lineRule="auto"/>
              <w:ind w:firstLine="567"/>
              <w:rPr>
                <w:rFonts w:eastAsia="Calibri" w:cstheme="minorHAnsi"/>
                <w:sz w:val="22"/>
                <w:szCs w:val="22"/>
                <w:lang w:eastAsia="en-US"/>
              </w:rPr>
            </w:pPr>
            <w:r w:rsidRPr="000E10A9">
              <w:rPr>
                <w:rFonts w:eastAsia="Calibri" w:cstheme="minorHAnsi"/>
                <w:sz w:val="22"/>
                <w:szCs w:val="22"/>
                <w:lang w:eastAsia="en-US"/>
              </w:rPr>
              <w:t xml:space="preserve">1. </w:t>
            </w:r>
          </w:p>
        </w:tc>
        <w:tc>
          <w:tcPr>
            <w:tcW w:w="6379" w:type="dxa"/>
            <w:tcMar>
              <w:top w:w="0" w:type="dxa"/>
              <w:left w:w="108" w:type="dxa"/>
              <w:bottom w:w="0" w:type="dxa"/>
              <w:right w:w="108" w:type="dxa"/>
            </w:tcMar>
            <w:vAlign w:val="center"/>
            <w:hideMark/>
          </w:tcPr>
          <w:p w14:paraId="4AB80D61"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prie prekybos ir laisvalaikio centro Panorama (Saltoniškių g. 9) Barduva SB200; CIBES</w:t>
            </w:r>
          </w:p>
        </w:tc>
        <w:tc>
          <w:tcPr>
            <w:tcW w:w="2126" w:type="dxa"/>
            <w:tcMar>
              <w:top w:w="0" w:type="dxa"/>
              <w:left w:w="108" w:type="dxa"/>
              <w:bottom w:w="0" w:type="dxa"/>
              <w:right w:w="108" w:type="dxa"/>
            </w:tcMar>
            <w:vAlign w:val="center"/>
            <w:hideMark/>
          </w:tcPr>
          <w:p w14:paraId="11E614F6"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4 keltuvai</w:t>
            </w:r>
          </w:p>
        </w:tc>
      </w:tr>
      <w:tr w:rsidR="000E10A9" w:rsidRPr="000E10A9" w14:paraId="37A7CF69" w14:textId="77777777" w:rsidTr="002A2AE0">
        <w:tc>
          <w:tcPr>
            <w:tcW w:w="992" w:type="dxa"/>
            <w:tcMar>
              <w:top w:w="0" w:type="dxa"/>
              <w:left w:w="108" w:type="dxa"/>
              <w:bottom w:w="0" w:type="dxa"/>
              <w:right w:w="108" w:type="dxa"/>
            </w:tcMar>
            <w:hideMark/>
          </w:tcPr>
          <w:p w14:paraId="310610F7" w14:textId="77777777" w:rsidR="000E10A9" w:rsidRPr="000E10A9" w:rsidRDefault="000E10A9" w:rsidP="000E10A9">
            <w:pPr>
              <w:tabs>
                <w:tab w:val="left" w:pos="851"/>
              </w:tabs>
              <w:spacing w:after="0" w:line="240" w:lineRule="auto"/>
              <w:ind w:firstLine="567"/>
              <w:rPr>
                <w:rFonts w:eastAsia="Calibri" w:cstheme="minorHAnsi"/>
                <w:sz w:val="22"/>
                <w:szCs w:val="22"/>
                <w:lang w:eastAsia="en-US"/>
              </w:rPr>
            </w:pPr>
            <w:r w:rsidRPr="000E10A9">
              <w:rPr>
                <w:rFonts w:eastAsia="Calibri" w:cstheme="minorHAnsi"/>
                <w:sz w:val="22"/>
                <w:szCs w:val="22"/>
                <w:lang w:eastAsia="en-US"/>
              </w:rPr>
              <w:t>2.</w:t>
            </w:r>
          </w:p>
        </w:tc>
        <w:tc>
          <w:tcPr>
            <w:tcW w:w="6379" w:type="dxa"/>
            <w:tcMar>
              <w:top w:w="0" w:type="dxa"/>
              <w:left w:w="108" w:type="dxa"/>
              <w:bottom w:w="0" w:type="dxa"/>
              <w:right w:w="108" w:type="dxa"/>
            </w:tcMar>
            <w:vAlign w:val="center"/>
            <w:hideMark/>
          </w:tcPr>
          <w:p w14:paraId="50C5A4BA"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prie prekybos centro Maxima (Pilaitės pr. 31) Vimec E10HL</w:t>
            </w:r>
          </w:p>
        </w:tc>
        <w:tc>
          <w:tcPr>
            <w:tcW w:w="2126" w:type="dxa"/>
            <w:tcMar>
              <w:top w:w="0" w:type="dxa"/>
              <w:left w:w="108" w:type="dxa"/>
              <w:bottom w:w="0" w:type="dxa"/>
              <w:right w:w="108" w:type="dxa"/>
            </w:tcMar>
            <w:vAlign w:val="center"/>
            <w:hideMark/>
          </w:tcPr>
          <w:p w14:paraId="494D5AF9"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2 keltuvai</w:t>
            </w:r>
          </w:p>
        </w:tc>
      </w:tr>
      <w:tr w:rsidR="000E10A9" w:rsidRPr="000E10A9" w14:paraId="75710946" w14:textId="77777777" w:rsidTr="002A2AE0">
        <w:tc>
          <w:tcPr>
            <w:tcW w:w="992" w:type="dxa"/>
            <w:tcMar>
              <w:top w:w="0" w:type="dxa"/>
              <w:left w:w="108" w:type="dxa"/>
              <w:bottom w:w="0" w:type="dxa"/>
              <w:right w:w="108" w:type="dxa"/>
            </w:tcMar>
            <w:hideMark/>
          </w:tcPr>
          <w:p w14:paraId="3BCCB787" w14:textId="77777777" w:rsidR="000E10A9" w:rsidRPr="000E10A9" w:rsidRDefault="000E10A9" w:rsidP="000E10A9">
            <w:pPr>
              <w:tabs>
                <w:tab w:val="left" w:pos="851"/>
              </w:tabs>
              <w:spacing w:after="0" w:line="240" w:lineRule="auto"/>
              <w:ind w:firstLine="567"/>
              <w:rPr>
                <w:rFonts w:eastAsia="Calibri" w:cstheme="minorHAnsi"/>
                <w:sz w:val="22"/>
                <w:szCs w:val="22"/>
                <w:lang w:eastAsia="en-US"/>
              </w:rPr>
            </w:pPr>
            <w:r w:rsidRPr="000E10A9">
              <w:rPr>
                <w:rFonts w:eastAsia="Calibri" w:cstheme="minorHAnsi"/>
                <w:sz w:val="22"/>
                <w:szCs w:val="22"/>
                <w:lang w:eastAsia="en-US"/>
              </w:rPr>
              <w:t>3.</w:t>
            </w:r>
          </w:p>
        </w:tc>
        <w:tc>
          <w:tcPr>
            <w:tcW w:w="6379" w:type="dxa"/>
            <w:tcMar>
              <w:top w:w="0" w:type="dxa"/>
              <w:left w:w="108" w:type="dxa"/>
              <w:bottom w:w="0" w:type="dxa"/>
              <w:right w:w="108" w:type="dxa"/>
            </w:tcMar>
            <w:vAlign w:val="center"/>
            <w:hideMark/>
          </w:tcPr>
          <w:p w14:paraId="37A97B5A"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prie Lietuvos vaikų ir jaunimo centro (Konstitucijos pr. 25) Barduva SB 200</w:t>
            </w:r>
          </w:p>
        </w:tc>
        <w:tc>
          <w:tcPr>
            <w:tcW w:w="2126" w:type="dxa"/>
            <w:tcMar>
              <w:top w:w="0" w:type="dxa"/>
              <w:left w:w="108" w:type="dxa"/>
              <w:bottom w:w="0" w:type="dxa"/>
              <w:right w:w="108" w:type="dxa"/>
            </w:tcMar>
            <w:vAlign w:val="center"/>
            <w:hideMark/>
          </w:tcPr>
          <w:p w14:paraId="7BEE0635"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2 keltuvai</w:t>
            </w:r>
          </w:p>
        </w:tc>
      </w:tr>
      <w:tr w:rsidR="000E10A9" w:rsidRPr="000E10A9" w14:paraId="6E10C516" w14:textId="77777777" w:rsidTr="002A2AE0">
        <w:tc>
          <w:tcPr>
            <w:tcW w:w="992" w:type="dxa"/>
            <w:tcMar>
              <w:top w:w="0" w:type="dxa"/>
              <w:left w:w="108" w:type="dxa"/>
              <w:bottom w:w="0" w:type="dxa"/>
              <w:right w:w="108" w:type="dxa"/>
            </w:tcMar>
            <w:hideMark/>
          </w:tcPr>
          <w:p w14:paraId="0C7DC389" w14:textId="77777777" w:rsidR="000E10A9" w:rsidRPr="000E10A9" w:rsidRDefault="000E10A9" w:rsidP="000E10A9">
            <w:pPr>
              <w:tabs>
                <w:tab w:val="left" w:pos="851"/>
              </w:tabs>
              <w:spacing w:after="0" w:line="240" w:lineRule="auto"/>
              <w:ind w:firstLine="567"/>
              <w:rPr>
                <w:rFonts w:eastAsia="Calibri" w:cstheme="minorHAnsi"/>
                <w:sz w:val="22"/>
                <w:szCs w:val="22"/>
                <w:lang w:eastAsia="en-US"/>
              </w:rPr>
            </w:pPr>
            <w:r w:rsidRPr="000E10A9">
              <w:rPr>
                <w:rFonts w:eastAsia="Calibri" w:cstheme="minorHAnsi"/>
                <w:sz w:val="22"/>
                <w:szCs w:val="22"/>
                <w:lang w:eastAsia="en-US"/>
              </w:rPr>
              <w:t>4.</w:t>
            </w:r>
          </w:p>
        </w:tc>
        <w:tc>
          <w:tcPr>
            <w:tcW w:w="6379" w:type="dxa"/>
            <w:tcMar>
              <w:top w:w="0" w:type="dxa"/>
              <w:left w:w="108" w:type="dxa"/>
              <w:bottom w:w="0" w:type="dxa"/>
              <w:right w:w="108" w:type="dxa"/>
            </w:tcMar>
            <w:vAlign w:val="center"/>
            <w:hideMark/>
          </w:tcPr>
          <w:p w14:paraId="4FC3110C"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prie prekybos centro Lidl (Sausio 13 g. 3) Vimec E10</w:t>
            </w:r>
          </w:p>
        </w:tc>
        <w:tc>
          <w:tcPr>
            <w:tcW w:w="2126" w:type="dxa"/>
            <w:tcMar>
              <w:top w:w="0" w:type="dxa"/>
              <w:left w:w="108" w:type="dxa"/>
              <w:bottom w:w="0" w:type="dxa"/>
              <w:right w:w="108" w:type="dxa"/>
            </w:tcMar>
            <w:vAlign w:val="center"/>
            <w:hideMark/>
          </w:tcPr>
          <w:p w14:paraId="0971CEA2"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2 keltuvai</w:t>
            </w:r>
          </w:p>
        </w:tc>
      </w:tr>
      <w:tr w:rsidR="000E10A9" w:rsidRPr="000E10A9" w14:paraId="7221FDED" w14:textId="77777777" w:rsidTr="002A2AE0">
        <w:tc>
          <w:tcPr>
            <w:tcW w:w="992" w:type="dxa"/>
            <w:tcMar>
              <w:top w:w="0" w:type="dxa"/>
              <w:left w:w="108" w:type="dxa"/>
              <w:bottom w:w="0" w:type="dxa"/>
              <w:right w:w="108" w:type="dxa"/>
            </w:tcMar>
            <w:hideMark/>
          </w:tcPr>
          <w:p w14:paraId="1465CB97" w14:textId="77777777" w:rsidR="000E10A9" w:rsidRPr="000E10A9" w:rsidRDefault="000E10A9" w:rsidP="000E10A9">
            <w:pPr>
              <w:tabs>
                <w:tab w:val="left" w:pos="851"/>
              </w:tabs>
              <w:spacing w:after="0" w:line="240" w:lineRule="auto"/>
              <w:ind w:firstLine="567"/>
              <w:rPr>
                <w:rFonts w:eastAsia="Calibri" w:cstheme="minorHAnsi"/>
                <w:sz w:val="22"/>
                <w:szCs w:val="22"/>
                <w:lang w:eastAsia="en-US"/>
              </w:rPr>
            </w:pPr>
            <w:r w:rsidRPr="000E10A9">
              <w:rPr>
                <w:rFonts w:eastAsia="Calibri" w:cstheme="minorHAnsi"/>
                <w:sz w:val="22"/>
                <w:szCs w:val="22"/>
                <w:lang w:eastAsia="en-US"/>
              </w:rPr>
              <w:t>5.</w:t>
            </w:r>
          </w:p>
        </w:tc>
        <w:tc>
          <w:tcPr>
            <w:tcW w:w="6379" w:type="dxa"/>
            <w:tcMar>
              <w:top w:w="0" w:type="dxa"/>
              <w:left w:w="108" w:type="dxa"/>
              <w:bottom w:w="0" w:type="dxa"/>
              <w:right w:w="108" w:type="dxa"/>
            </w:tcMar>
            <w:vAlign w:val="center"/>
            <w:hideMark/>
          </w:tcPr>
          <w:p w14:paraId="2040173B"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Mindaugo g. 12A (Aritco Public Access)</w:t>
            </w:r>
          </w:p>
        </w:tc>
        <w:tc>
          <w:tcPr>
            <w:tcW w:w="2126" w:type="dxa"/>
            <w:tcMar>
              <w:top w:w="0" w:type="dxa"/>
              <w:left w:w="108" w:type="dxa"/>
              <w:bottom w:w="0" w:type="dxa"/>
              <w:right w:w="108" w:type="dxa"/>
            </w:tcMar>
            <w:vAlign w:val="center"/>
            <w:hideMark/>
          </w:tcPr>
          <w:p w14:paraId="55C7EED3"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1 keltuvas</w:t>
            </w:r>
          </w:p>
        </w:tc>
      </w:tr>
      <w:tr w:rsidR="000E10A9" w:rsidRPr="000E10A9" w14:paraId="292A0394" w14:textId="77777777" w:rsidTr="002A2AE0">
        <w:tc>
          <w:tcPr>
            <w:tcW w:w="992" w:type="dxa"/>
            <w:tcMar>
              <w:top w:w="0" w:type="dxa"/>
              <w:left w:w="108" w:type="dxa"/>
              <w:bottom w:w="0" w:type="dxa"/>
              <w:right w:w="108" w:type="dxa"/>
            </w:tcMar>
            <w:hideMark/>
          </w:tcPr>
          <w:p w14:paraId="1D174ECE" w14:textId="77777777" w:rsidR="000E10A9" w:rsidRPr="000E10A9" w:rsidRDefault="000E10A9" w:rsidP="000E10A9">
            <w:pPr>
              <w:tabs>
                <w:tab w:val="left" w:pos="851"/>
              </w:tabs>
              <w:spacing w:after="0" w:line="240" w:lineRule="auto"/>
              <w:ind w:firstLine="567"/>
              <w:rPr>
                <w:rFonts w:eastAsia="Calibri" w:cstheme="minorHAnsi"/>
                <w:sz w:val="22"/>
                <w:szCs w:val="22"/>
                <w:lang w:eastAsia="en-US"/>
              </w:rPr>
            </w:pPr>
            <w:r w:rsidRPr="000E10A9">
              <w:rPr>
                <w:rFonts w:eastAsia="Calibri" w:cstheme="minorHAnsi"/>
                <w:sz w:val="22"/>
                <w:szCs w:val="22"/>
                <w:lang w:eastAsia="en-US"/>
              </w:rPr>
              <w:t>6.</w:t>
            </w:r>
          </w:p>
        </w:tc>
        <w:tc>
          <w:tcPr>
            <w:tcW w:w="6379" w:type="dxa"/>
            <w:tcMar>
              <w:top w:w="0" w:type="dxa"/>
              <w:left w:w="108" w:type="dxa"/>
              <w:bottom w:w="0" w:type="dxa"/>
              <w:right w:w="108" w:type="dxa"/>
            </w:tcMar>
            <w:vAlign w:val="center"/>
            <w:hideMark/>
          </w:tcPr>
          <w:p w14:paraId="22370948"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prie prekybos centro „Vilnius Outlet“ Pilaitės pr. / Pociūno g. požeminė perėja Vimec E10</w:t>
            </w:r>
          </w:p>
        </w:tc>
        <w:tc>
          <w:tcPr>
            <w:tcW w:w="2126" w:type="dxa"/>
            <w:tcMar>
              <w:top w:w="0" w:type="dxa"/>
              <w:left w:w="108" w:type="dxa"/>
              <w:bottom w:w="0" w:type="dxa"/>
              <w:right w:w="108" w:type="dxa"/>
            </w:tcMar>
            <w:vAlign w:val="center"/>
            <w:hideMark/>
          </w:tcPr>
          <w:p w14:paraId="346BDDD5"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4 keltuvai</w:t>
            </w:r>
          </w:p>
        </w:tc>
      </w:tr>
      <w:tr w:rsidR="000E10A9" w:rsidRPr="000E10A9" w14:paraId="1D2AFC06" w14:textId="77777777" w:rsidTr="002A2AE0">
        <w:tc>
          <w:tcPr>
            <w:tcW w:w="992" w:type="dxa"/>
            <w:tcMar>
              <w:top w:w="0" w:type="dxa"/>
              <w:left w:w="108" w:type="dxa"/>
              <w:bottom w:w="0" w:type="dxa"/>
              <w:right w:w="108" w:type="dxa"/>
            </w:tcMar>
            <w:hideMark/>
          </w:tcPr>
          <w:p w14:paraId="4BD81E61" w14:textId="77777777" w:rsidR="000E10A9" w:rsidRPr="000E10A9" w:rsidRDefault="000E10A9" w:rsidP="000E10A9">
            <w:pPr>
              <w:tabs>
                <w:tab w:val="left" w:pos="851"/>
              </w:tabs>
              <w:spacing w:after="0" w:line="240" w:lineRule="auto"/>
              <w:ind w:firstLine="567"/>
              <w:rPr>
                <w:rFonts w:eastAsia="Calibri" w:cstheme="minorHAnsi"/>
                <w:sz w:val="22"/>
                <w:szCs w:val="22"/>
                <w:lang w:eastAsia="en-US"/>
              </w:rPr>
            </w:pPr>
            <w:r w:rsidRPr="000E10A9">
              <w:rPr>
                <w:rFonts w:eastAsia="Calibri" w:cstheme="minorHAnsi"/>
                <w:sz w:val="22"/>
                <w:szCs w:val="22"/>
                <w:lang w:eastAsia="en-US"/>
              </w:rPr>
              <w:t>7.</w:t>
            </w:r>
          </w:p>
        </w:tc>
        <w:tc>
          <w:tcPr>
            <w:tcW w:w="6379" w:type="dxa"/>
            <w:tcMar>
              <w:top w:w="0" w:type="dxa"/>
              <w:left w:w="108" w:type="dxa"/>
              <w:bottom w:w="0" w:type="dxa"/>
              <w:right w:w="108" w:type="dxa"/>
            </w:tcMar>
            <w:vAlign w:val="center"/>
          </w:tcPr>
          <w:p w14:paraId="3D12525E"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prie prekybos ir verslo centro Europa (Konstitucijos pr. 7A) MAC-PUAR S.A., KONE</w:t>
            </w:r>
          </w:p>
        </w:tc>
        <w:tc>
          <w:tcPr>
            <w:tcW w:w="2126" w:type="dxa"/>
            <w:tcMar>
              <w:top w:w="0" w:type="dxa"/>
              <w:left w:w="108" w:type="dxa"/>
              <w:bottom w:w="0" w:type="dxa"/>
              <w:right w:w="108" w:type="dxa"/>
            </w:tcMar>
            <w:vAlign w:val="center"/>
          </w:tcPr>
          <w:p w14:paraId="02EEC5E8" w14:textId="77777777" w:rsidR="000E10A9" w:rsidRPr="000E10A9" w:rsidRDefault="000E10A9" w:rsidP="000E10A9">
            <w:pPr>
              <w:tabs>
                <w:tab w:val="left" w:pos="851"/>
              </w:tabs>
              <w:spacing w:after="0" w:line="240" w:lineRule="auto"/>
              <w:rPr>
                <w:rFonts w:eastAsia="Calibri" w:cstheme="minorHAnsi"/>
                <w:sz w:val="22"/>
                <w:szCs w:val="22"/>
                <w:lang w:eastAsia="en-US"/>
              </w:rPr>
            </w:pPr>
            <w:r w:rsidRPr="000E10A9">
              <w:rPr>
                <w:rFonts w:eastAsia="Calibri" w:cstheme="minorHAnsi"/>
                <w:sz w:val="22"/>
                <w:szCs w:val="22"/>
                <w:lang w:eastAsia="en-US"/>
              </w:rPr>
              <w:t>2 liftai</w:t>
            </w:r>
          </w:p>
        </w:tc>
      </w:tr>
      <w:tr w:rsidR="000E10A9" w:rsidRPr="000E10A9" w14:paraId="29872D38" w14:textId="77777777" w:rsidTr="002A2AE0">
        <w:tc>
          <w:tcPr>
            <w:tcW w:w="7371" w:type="dxa"/>
            <w:gridSpan w:val="2"/>
            <w:tcMar>
              <w:top w:w="0" w:type="dxa"/>
              <w:left w:w="108" w:type="dxa"/>
              <w:bottom w:w="0" w:type="dxa"/>
              <w:right w:w="108" w:type="dxa"/>
            </w:tcMar>
            <w:vAlign w:val="center"/>
            <w:hideMark/>
          </w:tcPr>
          <w:p w14:paraId="15132224" w14:textId="77777777" w:rsidR="000E10A9" w:rsidRPr="000E10A9" w:rsidRDefault="000E10A9" w:rsidP="000E10A9">
            <w:pPr>
              <w:tabs>
                <w:tab w:val="left" w:pos="851"/>
              </w:tabs>
              <w:spacing w:after="0" w:line="240" w:lineRule="auto"/>
              <w:ind w:firstLine="567"/>
              <w:jc w:val="right"/>
              <w:rPr>
                <w:rFonts w:eastAsia="Calibri" w:cstheme="minorHAnsi"/>
                <w:b/>
                <w:bCs/>
                <w:sz w:val="22"/>
                <w:szCs w:val="22"/>
                <w:lang w:eastAsia="en-US"/>
              </w:rPr>
            </w:pPr>
            <w:r w:rsidRPr="000E10A9">
              <w:rPr>
                <w:rFonts w:eastAsia="Calibri" w:cstheme="minorHAnsi"/>
                <w:b/>
                <w:bCs/>
                <w:sz w:val="22"/>
                <w:szCs w:val="22"/>
                <w:lang w:eastAsia="en-US"/>
              </w:rPr>
              <w:t>IŠ VISO:</w:t>
            </w:r>
          </w:p>
        </w:tc>
        <w:tc>
          <w:tcPr>
            <w:tcW w:w="2126" w:type="dxa"/>
            <w:tcMar>
              <w:top w:w="0" w:type="dxa"/>
              <w:left w:w="108" w:type="dxa"/>
              <w:bottom w:w="0" w:type="dxa"/>
              <w:right w:w="108" w:type="dxa"/>
            </w:tcMar>
            <w:vAlign w:val="center"/>
            <w:hideMark/>
          </w:tcPr>
          <w:p w14:paraId="1A116CC9" w14:textId="77777777" w:rsidR="000E10A9" w:rsidRPr="000E10A9" w:rsidRDefault="000E10A9" w:rsidP="000E10A9">
            <w:pPr>
              <w:tabs>
                <w:tab w:val="left" w:pos="851"/>
              </w:tabs>
              <w:spacing w:after="0" w:line="240" w:lineRule="auto"/>
              <w:rPr>
                <w:rFonts w:eastAsia="Calibri" w:cstheme="minorHAnsi"/>
                <w:b/>
                <w:bCs/>
                <w:sz w:val="22"/>
                <w:szCs w:val="22"/>
                <w:lang w:eastAsia="en-US"/>
              </w:rPr>
            </w:pPr>
            <w:r w:rsidRPr="000E10A9">
              <w:rPr>
                <w:rFonts w:eastAsia="Calibri" w:cstheme="minorHAnsi"/>
                <w:b/>
                <w:bCs/>
                <w:sz w:val="22"/>
                <w:szCs w:val="22"/>
                <w:lang w:eastAsia="en-US"/>
              </w:rPr>
              <w:t>15 keltuvų / 2 liftai</w:t>
            </w:r>
          </w:p>
        </w:tc>
      </w:tr>
    </w:tbl>
    <w:p w14:paraId="41DE7AC9" w14:textId="423539AC" w:rsidR="000E10A9" w:rsidRPr="004D4264" w:rsidRDefault="000E10A9" w:rsidP="000E10A9">
      <w:pPr>
        <w:tabs>
          <w:tab w:val="left" w:pos="851"/>
        </w:tabs>
        <w:spacing w:before="100" w:beforeAutospacing="1" w:after="0" w:line="240" w:lineRule="auto"/>
        <w:ind w:firstLine="567"/>
        <w:jc w:val="both"/>
        <w:rPr>
          <w:rFonts w:eastAsia="Times New Roman" w:cstheme="minorHAnsi"/>
          <w:sz w:val="22"/>
          <w:szCs w:val="22"/>
          <w:lang w:eastAsia="zh-CN"/>
        </w:rPr>
      </w:pPr>
      <w:r w:rsidRPr="004D4264">
        <w:rPr>
          <w:rFonts w:eastAsia="Times New Roman" w:cstheme="minorHAnsi"/>
          <w:bCs/>
          <w:sz w:val="22"/>
          <w:szCs w:val="22"/>
          <w:lang w:eastAsia="zh-CN"/>
        </w:rPr>
        <w:t>3.</w:t>
      </w:r>
      <w:r w:rsidRPr="004D4264">
        <w:rPr>
          <w:rFonts w:eastAsia="Times New Roman" w:cstheme="minorHAnsi"/>
          <w:sz w:val="22"/>
          <w:szCs w:val="22"/>
          <w:lang w:eastAsia="zh-CN"/>
        </w:rPr>
        <w:t xml:space="preserve"> </w:t>
      </w:r>
      <w:r w:rsidR="00DD02D0" w:rsidRPr="004D4264">
        <w:rPr>
          <w:rFonts w:cstheme="minorHAnsi"/>
          <w:sz w:val="22"/>
          <w:szCs w:val="22"/>
        </w:rPr>
        <w:t>Tiekėjai turi teisę apsižiūrėti įrangą jų įrengimo vietose savarankiškai, kad  galėtų tinkamai atlikti jų techninę apžiūrą ir įsivertinti eksploatacinius kaštus</w:t>
      </w:r>
      <w:r w:rsidRPr="004D4264">
        <w:rPr>
          <w:rFonts w:eastAsia="Times New Roman" w:cstheme="minorHAnsi"/>
          <w:sz w:val="22"/>
          <w:szCs w:val="22"/>
          <w:lang w:eastAsia="zh-CN"/>
        </w:rPr>
        <w:t>.</w:t>
      </w:r>
    </w:p>
    <w:p w14:paraId="0F1948C4" w14:textId="0786330F" w:rsidR="000E10A9" w:rsidRPr="004D4264"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bCs/>
          <w:sz w:val="22"/>
          <w:szCs w:val="22"/>
          <w:lang w:eastAsia="zh-CN"/>
        </w:rPr>
        <w:t>4.</w:t>
      </w:r>
      <w:r w:rsidRPr="004D4264">
        <w:rPr>
          <w:rFonts w:eastAsia="Times New Roman" w:cstheme="minorHAnsi"/>
          <w:sz w:val="22"/>
          <w:szCs w:val="22"/>
          <w:lang w:eastAsia="zh-CN"/>
        </w:rPr>
        <w:t xml:space="preserve"> Paslaugų teikimo terminai: 36 mėnesiai nuo Sutarties įsigaliojimo dienos. </w:t>
      </w:r>
      <w:r w:rsidR="008807BD" w:rsidRPr="004D4264">
        <w:rPr>
          <w:rFonts w:eastAsia="Times New Roman" w:cstheme="minorHAnsi"/>
          <w:sz w:val="22"/>
          <w:szCs w:val="22"/>
          <w:lang w:eastAsia="zh-CN"/>
        </w:rPr>
        <w:t>Tiekėjas</w:t>
      </w:r>
      <w:r w:rsidRPr="004D4264">
        <w:rPr>
          <w:rFonts w:eastAsia="Times New Roman" w:cstheme="minorHAnsi"/>
          <w:sz w:val="22"/>
          <w:szCs w:val="22"/>
          <w:lang w:eastAsia="zh-CN"/>
        </w:rPr>
        <w:t xml:space="preserve">, teikdamas savo pasiūlymą paslaugų teikimo terminui, į bendrą pasiūlymo kainą turi įskaičiuoti visas galimas išlaidas ir visus mokesčius, į kuriuos įeina: pastovi Įrangos priežiūra visą Sutarties galiojimo laikotarpį, Įrangos paruošimas įgaliotos įstaigos atliekamiems techninės būklės patikrinimams, bandymams ir įvertinimui (po Įrangos modifikacijos, avarijos  arba remonto), taip pat detalės, elementai bei eksploatacinės medžiagos, reikalingos saugiam ir nepertraukiamam Įrangos darbui, jų pristatymo, keitimo kaštai ir visi kiti mokesčiai. </w:t>
      </w:r>
      <w:r w:rsidRPr="004D4264">
        <w:rPr>
          <w:rFonts w:eastAsia="Times New Roman" w:cstheme="minorHAnsi"/>
          <w:sz w:val="22"/>
          <w:szCs w:val="22"/>
          <w:u w:val="single"/>
          <w:lang w:eastAsia="zh-CN"/>
        </w:rPr>
        <w:t>Paslaugų bus perkama ne didesnei kaip 302 500,00 Eur, įskaitant visus mokesčius, sumai.</w:t>
      </w:r>
    </w:p>
    <w:p w14:paraId="58092F37" w14:textId="42920ABC" w:rsidR="000E10A9" w:rsidRPr="004D4264" w:rsidRDefault="000E10A9" w:rsidP="000E10A9">
      <w:pPr>
        <w:tabs>
          <w:tab w:val="left" w:pos="851"/>
        </w:tabs>
        <w:spacing w:after="0" w:line="240" w:lineRule="auto"/>
        <w:ind w:firstLine="567"/>
        <w:jc w:val="both"/>
        <w:rPr>
          <w:rFonts w:eastAsia="Times New Roman" w:cstheme="minorHAnsi"/>
          <w:b/>
          <w:sz w:val="22"/>
          <w:szCs w:val="22"/>
          <w:lang w:eastAsia="zh-CN"/>
        </w:rPr>
      </w:pPr>
      <w:r w:rsidRPr="004D4264">
        <w:rPr>
          <w:rFonts w:eastAsia="Times New Roman" w:cstheme="minorHAnsi"/>
          <w:b/>
          <w:sz w:val="22"/>
          <w:szCs w:val="22"/>
          <w:lang w:eastAsia="zh-CN"/>
        </w:rPr>
        <w:t xml:space="preserve">5. </w:t>
      </w:r>
      <w:r w:rsidR="008807BD">
        <w:rPr>
          <w:rFonts w:eastAsia="Times New Roman" w:cstheme="minorHAnsi"/>
          <w:b/>
          <w:sz w:val="22"/>
          <w:szCs w:val="22"/>
          <w:lang w:eastAsia="zh-CN"/>
        </w:rPr>
        <w:t>Tiekėjas</w:t>
      </w:r>
      <w:r w:rsidRPr="004D4264">
        <w:rPr>
          <w:rFonts w:eastAsia="Times New Roman" w:cstheme="minorHAnsi"/>
          <w:b/>
          <w:sz w:val="22"/>
          <w:szCs w:val="22"/>
          <w:lang w:eastAsia="zh-CN"/>
        </w:rPr>
        <w:t xml:space="preserve"> vykdydamas sutartį privalo: </w:t>
      </w:r>
    </w:p>
    <w:p w14:paraId="73652AAB" w14:textId="77777777" w:rsidR="000E10A9" w:rsidRPr="004D4264"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t>5.1. užtikrinti nuolatinį avarinės tarnybos budėjimą, aprūpinant jį būtinais darbo įrankiais, reikalingomis ryšio bei transporto priemonėmis;</w:t>
      </w:r>
    </w:p>
    <w:p w14:paraId="0B22CC39" w14:textId="77777777" w:rsidR="000E10A9" w:rsidRPr="004D4264"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t>5.2. organizuoti ir vykdyti Įrangos nuolatinę techninę priežiūrą kartą per mėnesį, esant poreikiui ir dažniau, ir atsižvelgiant į Įrangos paskirtį, išdėstymą bei konstrukcines galimybes, atlikti smulkų jos remontą;</w:t>
      </w:r>
    </w:p>
    <w:p w14:paraId="510161F9" w14:textId="77777777" w:rsidR="000E10A9" w:rsidRPr="008807BD"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t>5.3. patikrinti ar elektriniai aparatai valdymo spintoje atitinka schemą ir yra tinkamai sutvarkyti;</w:t>
      </w:r>
    </w:p>
    <w:p w14:paraId="3D18814C" w14:textId="77777777" w:rsidR="000E10A9" w:rsidRPr="004D4264"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t>5.4. patikrinti ar nepažeistos įžeminimo grandinės mašinų patalpoje, šachtoje, ar varžos atitinka norminiuose teisės aktuose nurodytus dydžius ir ar yra varžų matavimo protokolai;</w:t>
      </w:r>
    </w:p>
    <w:p w14:paraId="70251367" w14:textId="77777777" w:rsidR="000E10A9" w:rsidRPr="004D4264"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t>5.5. patikrinti kabinos sustojimo tikslumą, šachtos ir kabinos durų spynas ir jas sureguliuoti;</w:t>
      </w:r>
    </w:p>
    <w:p w14:paraId="59664B9B" w14:textId="77777777" w:rsidR="000E10A9" w:rsidRPr="004D4264"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lastRenderedPageBreak/>
        <w:t>5.6. patikrinti ar tinkamai veikia stabdžiai, jeigu reikia, juos sureguliuoti;</w:t>
      </w:r>
    </w:p>
    <w:p w14:paraId="446F5672" w14:textId="77777777" w:rsidR="000E10A9" w:rsidRPr="004D4264"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t>5.7. patikrinti Įrangos valdymo ir signalizacijos aparatų tvarkingumą, jeigu reikia, Įrangą atitinkamai sutvarkyti;</w:t>
      </w:r>
    </w:p>
    <w:p w14:paraId="7E5424C8" w14:textId="77777777" w:rsidR="000E10A9" w:rsidRPr="004D4264"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t>5.8. patikrinti Įrangos suktuvą, skridinius, lynus, Įrangos kreipiančiąsias, jų įtvirtinimą, esant poreikiui juos sutvarkyti;</w:t>
      </w:r>
    </w:p>
    <w:p w14:paraId="7D1416E5" w14:textId="77777777" w:rsidR="000E10A9" w:rsidRPr="004D4264"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t>5.9. patikrinti konstrukcinių mazgų tepimą priklausomai nuo Įrangos apkrovimo, esant poreikiui konstrukcinius mazgus sutepti;</w:t>
      </w:r>
    </w:p>
    <w:p w14:paraId="06BF5458" w14:textId="69AB3A2B" w:rsidR="000E10A9" w:rsidRPr="004D4264"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t xml:space="preserve">5.10. patikrinti tepalų lygį reduktoriuose, tepalinėse, esant poreikiui juos papildyti. </w:t>
      </w:r>
      <w:r w:rsidR="008807BD">
        <w:rPr>
          <w:rFonts w:eastAsia="Times New Roman" w:cstheme="minorHAnsi"/>
          <w:sz w:val="22"/>
          <w:szCs w:val="22"/>
          <w:lang w:eastAsia="zh-CN"/>
        </w:rPr>
        <w:t>Tiekėjas</w:t>
      </w:r>
      <w:r w:rsidRPr="004D4264">
        <w:rPr>
          <w:rFonts w:eastAsia="Times New Roman" w:cstheme="minorHAnsi"/>
          <w:sz w:val="22"/>
          <w:szCs w:val="22"/>
          <w:lang w:eastAsia="zh-CN"/>
        </w:rPr>
        <w:t xml:space="preserve"> užtikrina nemokamą bei tinkamą senos pakeistos alyvos ir senų tepalų utilizavimą;</w:t>
      </w:r>
    </w:p>
    <w:p w14:paraId="75135EE6" w14:textId="77777777" w:rsidR="000E10A9" w:rsidRPr="004D4264"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t>5.11. pakeisti susidėvėjusias Įrangos saugios eksploatacijos užtikrinimui reikalingas smulkias detales;</w:t>
      </w:r>
    </w:p>
    <w:p w14:paraId="032CA0D5" w14:textId="77777777" w:rsidR="000E10A9" w:rsidRPr="004D4264"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t>5.12. atlikti Įrangos konstrukcinių mazgų valymą nuo įrenginiams būdingų nešvarumų, valyti šiukšles iš Įrangos (mašinų) patalpos, kabinos stogo bei šachtos duobės;</w:t>
      </w:r>
    </w:p>
    <w:p w14:paraId="6222C7D8" w14:textId="77777777" w:rsidR="000E10A9" w:rsidRPr="004D4264"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t>5.13. atlikti reikalingus Įrangos metalinių konstrukcijų (detalių) apsaugos nuo korozijos darbus;</w:t>
      </w:r>
    </w:p>
    <w:p w14:paraId="6B5999B6" w14:textId="77777777" w:rsidR="000E10A9" w:rsidRPr="004D4264"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t>5.14. pakeisti pažeistus ar sugedusius apšvietimo įtaisus;</w:t>
      </w:r>
    </w:p>
    <w:p w14:paraId="676ACFB4" w14:textId="77777777" w:rsidR="000E10A9" w:rsidRPr="004D4264"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t>5.15. atlikti kitus (nepaminėtus) Įrangos gamintojų pateiktose priežiūros instrukcijose, galiojančiose teisės aktuose ir normatyviniuose dokumentuose priežiūros ir aptarnavimo darbus, reikalingus užtikrinti saugų Įrangos naudojimą (eksploataciją);</w:t>
      </w:r>
    </w:p>
    <w:p w14:paraId="07AF1E83" w14:textId="7C843557" w:rsidR="000E10A9" w:rsidRPr="008807BD" w:rsidRDefault="000E10A9" w:rsidP="000E10A9">
      <w:pPr>
        <w:tabs>
          <w:tab w:val="left" w:pos="851"/>
        </w:tabs>
        <w:spacing w:after="0" w:line="240" w:lineRule="auto"/>
        <w:ind w:firstLine="567"/>
        <w:jc w:val="both"/>
        <w:rPr>
          <w:rFonts w:eastAsia="Times New Roman" w:cstheme="minorHAnsi"/>
          <w:sz w:val="22"/>
          <w:szCs w:val="22"/>
          <w:lang w:eastAsia="zh-CN"/>
        </w:rPr>
      </w:pPr>
      <w:r w:rsidRPr="004D4264">
        <w:rPr>
          <w:rFonts w:eastAsia="Times New Roman" w:cstheme="minorHAnsi"/>
          <w:sz w:val="22"/>
          <w:szCs w:val="22"/>
          <w:lang w:eastAsia="zh-CN"/>
        </w:rPr>
        <w:t xml:space="preserve">5.16. atlikti Įrangos technines apžiūras kiekvieną mėnesį bei galimas papildomas technines apžiūras pagal </w:t>
      </w:r>
      <w:r w:rsidR="00AD7BF7">
        <w:rPr>
          <w:rFonts w:eastAsia="Times New Roman" w:cstheme="minorHAnsi"/>
          <w:sz w:val="22"/>
          <w:szCs w:val="22"/>
          <w:lang w:eastAsia="zh-CN"/>
        </w:rPr>
        <w:t>Pirkėjo</w:t>
      </w:r>
      <w:r w:rsidRPr="004D4264">
        <w:rPr>
          <w:rFonts w:eastAsia="Times New Roman" w:cstheme="minorHAnsi"/>
          <w:sz w:val="22"/>
          <w:szCs w:val="22"/>
          <w:lang w:eastAsia="zh-CN"/>
        </w:rPr>
        <w:t xml:space="preserve"> pateiktas pastabas ir užsakymus (informacijos pateikimo telefonu). Techninio patikrinimo metu pastebėtus smulkius gedimus (perdega apšvietimas, įsijungia avarinis stabdis, perdega varža ir pan.) ar avarijas (kai nukrenta liftas ar keltuvas, kurio metu sužeidžiami žmonės) </w:t>
      </w:r>
      <w:r w:rsidR="00AD7BF7">
        <w:rPr>
          <w:rFonts w:eastAsia="Times New Roman" w:cstheme="minorHAnsi"/>
          <w:sz w:val="22"/>
          <w:szCs w:val="22"/>
          <w:lang w:eastAsia="zh-CN"/>
        </w:rPr>
        <w:t>Tiekėjas</w:t>
      </w:r>
      <w:r w:rsidRPr="008C77C9">
        <w:rPr>
          <w:rFonts w:eastAsia="Times New Roman" w:cstheme="minorHAnsi"/>
          <w:sz w:val="22"/>
          <w:szCs w:val="22"/>
          <w:lang w:eastAsia="zh-CN"/>
        </w:rPr>
        <w:t xml:space="preserve"> turi pašalinti nedelsiant, tą pačią darbo dieną, tačiau ne ilgiau kaip per 24 valandas. Smulkių gedimų pašalinimo ir avarijų likvidavimo darbus </w:t>
      </w:r>
      <w:r w:rsidR="00413794">
        <w:rPr>
          <w:rFonts w:eastAsia="Times New Roman" w:cstheme="minorHAnsi"/>
          <w:sz w:val="22"/>
          <w:szCs w:val="22"/>
          <w:lang w:eastAsia="zh-CN"/>
        </w:rPr>
        <w:t>Tiekėjas</w:t>
      </w:r>
      <w:r w:rsidRPr="008C77C9">
        <w:rPr>
          <w:rFonts w:eastAsia="Times New Roman" w:cstheme="minorHAnsi"/>
          <w:sz w:val="22"/>
          <w:szCs w:val="22"/>
          <w:lang w:eastAsia="zh-CN"/>
        </w:rPr>
        <w:t xml:space="preserve"> turi įsiskaičiuoti į mėnesinę Įrangos priežiūros ir remonto kainą;</w:t>
      </w:r>
    </w:p>
    <w:p w14:paraId="64322D34" w14:textId="78A50F4A" w:rsidR="000E10A9" w:rsidRPr="008C77C9" w:rsidRDefault="000E10A9" w:rsidP="000E10A9">
      <w:pPr>
        <w:tabs>
          <w:tab w:val="left" w:pos="851"/>
        </w:tabs>
        <w:spacing w:after="0" w:line="240" w:lineRule="auto"/>
        <w:ind w:firstLine="567"/>
        <w:jc w:val="both"/>
        <w:rPr>
          <w:rFonts w:eastAsia="Times New Roman" w:cstheme="minorHAnsi"/>
          <w:sz w:val="22"/>
          <w:szCs w:val="22"/>
          <w:lang w:eastAsia="zh-CN"/>
        </w:rPr>
      </w:pPr>
      <w:r w:rsidRPr="008C77C9">
        <w:rPr>
          <w:rFonts w:eastAsia="Times New Roman" w:cstheme="minorHAnsi"/>
          <w:sz w:val="22"/>
          <w:szCs w:val="22"/>
          <w:lang w:eastAsia="zh-CN"/>
        </w:rPr>
        <w:t xml:space="preserve">5.17. Įrangos remonto darbus </w:t>
      </w:r>
      <w:r w:rsidR="00413794">
        <w:rPr>
          <w:rFonts w:eastAsia="Times New Roman" w:cstheme="minorHAnsi"/>
          <w:sz w:val="22"/>
          <w:szCs w:val="22"/>
          <w:lang w:eastAsia="zh-CN"/>
        </w:rPr>
        <w:t>Tiekėjas</w:t>
      </w:r>
      <w:r w:rsidRPr="008C77C9">
        <w:rPr>
          <w:rFonts w:eastAsia="Times New Roman" w:cstheme="minorHAnsi"/>
          <w:sz w:val="22"/>
          <w:szCs w:val="22"/>
          <w:lang w:eastAsia="zh-CN"/>
        </w:rPr>
        <w:t xml:space="preserve"> atlieka naudodamas savo detales, gaminius ir medžiagas, kurių kainą iš anksto suderina su </w:t>
      </w:r>
      <w:r w:rsidR="00413794">
        <w:rPr>
          <w:rFonts w:eastAsia="Times New Roman" w:cstheme="minorHAnsi"/>
          <w:sz w:val="22"/>
          <w:szCs w:val="22"/>
          <w:lang w:eastAsia="zh-CN"/>
        </w:rPr>
        <w:t>Pirkėju</w:t>
      </w:r>
      <w:r w:rsidRPr="008C77C9">
        <w:rPr>
          <w:rFonts w:eastAsia="Times New Roman" w:cstheme="minorHAnsi"/>
          <w:sz w:val="22"/>
          <w:szCs w:val="22"/>
          <w:lang w:eastAsia="zh-CN"/>
        </w:rPr>
        <w:t>, pateikiant dalių atitinkančių Įrangos gamintojo rekomenduojamų medžiagų ir dalių tikrumą bei kainą įrodančius dokumentus;</w:t>
      </w:r>
    </w:p>
    <w:p w14:paraId="73FD04C5" w14:textId="0CFA52A9" w:rsidR="000E10A9" w:rsidRPr="008C77C9" w:rsidRDefault="000E10A9" w:rsidP="000E10A9">
      <w:pPr>
        <w:tabs>
          <w:tab w:val="left" w:pos="851"/>
        </w:tabs>
        <w:spacing w:after="0" w:line="240" w:lineRule="auto"/>
        <w:ind w:firstLine="567"/>
        <w:jc w:val="both"/>
        <w:rPr>
          <w:rFonts w:eastAsia="Times New Roman" w:cstheme="minorHAnsi"/>
          <w:sz w:val="22"/>
          <w:szCs w:val="22"/>
          <w:lang w:eastAsia="zh-CN"/>
        </w:rPr>
      </w:pPr>
      <w:r w:rsidRPr="008C77C9">
        <w:rPr>
          <w:rFonts w:eastAsia="Times New Roman" w:cstheme="minorHAnsi"/>
          <w:sz w:val="22"/>
          <w:szCs w:val="22"/>
          <w:lang w:eastAsia="zh-CN"/>
        </w:rPr>
        <w:t xml:space="preserve">5.18. kiekvieną mėnesį </w:t>
      </w:r>
      <w:r w:rsidR="009513C2">
        <w:rPr>
          <w:rFonts w:eastAsia="Times New Roman" w:cstheme="minorHAnsi"/>
          <w:sz w:val="22"/>
          <w:szCs w:val="22"/>
          <w:lang w:eastAsia="zh-CN"/>
        </w:rPr>
        <w:t>Pirkėjui</w:t>
      </w:r>
      <w:r w:rsidRPr="008C77C9">
        <w:rPr>
          <w:rFonts w:eastAsia="Times New Roman" w:cstheme="minorHAnsi"/>
          <w:sz w:val="22"/>
          <w:szCs w:val="22"/>
          <w:lang w:eastAsia="zh-CN"/>
        </w:rPr>
        <w:t xml:space="preserve"> pateikti ataskaitas apie faktiškai atliktus Įrangos remonto darbus;</w:t>
      </w:r>
    </w:p>
    <w:p w14:paraId="4CACF473" w14:textId="77777777" w:rsidR="000E10A9" w:rsidRPr="008C77C9" w:rsidRDefault="000E10A9" w:rsidP="000E10A9">
      <w:pPr>
        <w:tabs>
          <w:tab w:val="left" w:pos="851"/>
        </w:tabs>
        <w:spacing w:after="0" w:line="240" w:lineRule="auto"/>
        <w:ind w:firstLine="567"/>
        <w:jc w:val="both"/>
        <w:rPr>
          <w:rFonts w:eastAsia="Times New Roman" w:cstheme="minorHAnsi"/>
          <w:sz w:val="22"/>
          <w:szCs w:val="22"/>
          <w:lang w:eastAsia="zh-CN"/>
        </w:rPr>
      </w:pPr>
      <w:r w:rsidRPr="008C77C9">
        <w:rPr>
          <w:rFonts w:eastAsia="Times New Roman" w:cstheme="minorHAnsi"/>
          <w:sz w:val="22"/>
          <w:szCs w:val="22"/>
          <w:lang w:eastAsia="zh-CN"/>
        </w:rPr>
        <w:t>5.19. paruošti Įrangą kasmetiniams įgaliotos įstaigos atliekamiems techninės būklės patikrinimams, taip pat ir po Įrangos modifikacijos, avarijos arba remonto;</w:t>
      </w:r>
    </w:p>
    <w:p w14:paraId="222AB56C" w14:textId="77777777" w:rsidR="000E10A9" w:rsidRPr="008C77C9" w:rsidRDefault="000E10A9" w:rsidP="000E10A9">
      <w:pPr>
        <w:tabs>
          <w:tab w:val="left" w:pos="851"/>
        </w:tabs>
        <w:spacing w:after="0" w:line="240" w:lineRule="auto"/>
        <w:ind w:firstLine="567"/>
        <w:jc w:val="both"/>
        <w:rPr>
          <w:rFonts w:eastAsia="Times New Roman" w:cstheme="minorHAnsi"/>
          <w:sz w:val="22"/>
          <w:szCs w:val="22"/>
          <w:lang w:eastAsia="zh-CN"/>
        </w:rPr>
      </w:pPr>
      <w:r w:rsidRPr="008C77C9">
        <w:rPr>
          <w:rFonts w:eastAsia="Times New Roman" w:cstheme="minorHAnsi"/>
          <w:sz w:val="22"/>
          <w:szCs w:val="22"/>
          <w:lang w:eastAsia="zh-CN"/>
        </w:rPr>
        <w:t xml:space="preserve">5.20. </w:t>
      </w:r>
      <w:r w:rsidRPr="008C77C9">
        <w:rPr>
          <w:rFonts w:eastAsia="Times New Roman" w:cstheme="minorHAnsi"/>
          <w:sz w:val="22"/>
          <w:szCs w:val="22"/>
          <w:lang w:eastAsia="zh-CN"/>
        </w:rPr>
        <w:tab/>
        <w:t>išsikviesti įgaliotos įstaigos ekspertą Įrangos patikrinimui ir išbandymui saugaus Įrangos darbui demonstruoti, apiforminti ir pateikti būtiną techninę dokumentaciją;</w:t>
      </w:r>
    </w:p>
    <w:p w14:paraId="5B7EBB50" w14:textId="77777777" w:rsidR="000E10A9" w:rsidRPr="008C77C9" w:rsidRDefault="000E10A9" w:rsidP="000E10A9">
      <w:pPr>
        <w:tabs>
          <w:tab w:val="left" w:pos="851"/>
        </w:tabs>
        <w:spacing w:after="0" w:line="240" w:lineRule="auto"/>
        <w:ind w:firstLine="567"/>
        <w:jc w:val="both"/>
        <w:rPr>
          <w:rFonts w:eastAsia="Times New Roman" w:cstheme="minorHAnsi"/>
          <w:sz w:val="22"/>
          <w:szCs w:val="22"/>
          <w:lang w:eastAsia="zh-CN"/>
        </w:rPr>
      </w:pPr>
      <w:r w:rsidRPr="008C77C9">
        <w:rPr>
          <w:rFonts w:eastAsia="Times New Roman" w:cstheme="minorHAnsi"/>
          <w:sz w:val="22"/>
          <w:szCs w:val="22"/>
          <w:lang w:eastAsia="zh-CN"/>
        </w:rPr>
        <w:t xml:space="preserve">5.21. </w:t>
      </w:r>
      <w:r w:rsidRPr="008C77C9">
        <w:rPr>
          <w:rFonts w:eastAsia="Times New Roman" w:cstheme="minorHAnsi"/>
          <w:sz w:val="22"/>
          <w:szCs w:val="22"/>
          <w:lang w:eastAsia="zh-CN"/>
        </w:rPr>
        <w:tab/>
        <w:t>sustabdyti (išjungti) Įrangą, kai įgaliotas įstaigos ekspertas, atlikdamas Įrangos techninės būklės vertinimą, nustato, kad Įranga netinkama saugiai naudoti, kelia pavojų žmonių sveikatai, gyvybei, turtui arba gali įvykti avarija;</w:t>
      </w:r>
    </w:p>
    <w:p w14:paraId="27E4C60E" w14:textId="61E843DB" w:rsidR="000E10A9" w:rsidRPr="008C77C9" w:rsidRDefault="000E10A9" w:rsidP="000E10A9">
      <w:pPr>
        <w:tabs>
          <w:tab w:val="left" w:pos="851"/>
        </w:tabs>
        <w:spacing w:after="0" w:line="240" w:lineRule="auto"/>
        <w:ind w:firstLine="567"/>
        <w:jc w:val="both"/>
        <w:rPr>
          <w:rFonts w:eastAsia="Times New Roman" w:cstheme="minorHAnsi"/>
          <w:sz w:val="22"/>
          <w:szCs w:val="22"/>
          <w:lang w:eastAsia="zh-CN"/>
        </w:rPr>
      </w:pPr>
      <w:r w:rsidRPr="008C77C9">
        <w:rPr>
          <w:rFonts w:eastAsia="Times New Roman" w:cstheme="minorHAnsi"/>
          <w:sz w:val="22"/>
          <w:szCs w:val="22"/>
          <w:lang w:eastAsia="zh-CN"/>
        </w:rPr>
        <w:t>5.22.</w:t>
      </w:r>
      <w:r w:rsidRPr="008C77C9">
        <w:rPr>
          <w:rFonts w:eastAsia="Times New Roman" w:cstheme="minorHAnsi"/>
          <w:sz w:val="22"/>
          <w:szCs w:val="22"/>
          <w:lang w:eastAsia="zh-CN"/>
        </w:rPr>
        <w:tab/>
        <w:t xml:space="preserve">užtikrinti saugaus darbo, gaisrinės saugos bei elektrosaugos reikalavimų laikymąsi darbo vietoje ir nedelsiant informuoti </w:t>
      </w:r>
      <w:r w:rsidR="009513C2">
        <w:rPr>
          <w:rFonts w:eastAsia="Times New Roman" w:cstheme="minorHAnsi"/>
          <w:sz w:val="22"/>
          <w:szCs w:val="22"/>
          <w:lang w:eastAsia="zh-CN"/>
        </w:rPr>
        <w:t>Pirkėją</w:t>
      </w:r>
      <w:r w:rsidRPr="008C77C9">
        <w:rPr>
          <w:rFonts w:eastAsia="Times New Roman" w:cstheme="minorHAnsi"/>
          <w:sz w:val="22"/>
          <w:szCs w:val="22"/>
          <w:lang w:eastAsia="zh-CN"/>
        </w:rPr>
        <w:t xml:space="preserve"> apie žinomus arba įtariamus pavojus saugiam darbui;</w:t>
      </w:r>
    </w:p>
    <w:p w14:paraId="0E8EC056" w14:textId="77777777" w:rsidR="000E10A9" w:rsidRPr="008C77C9" w:rsidRDefault="000E10A9" w:rsidP="000E10A9">
      <w:pPr>
        <w:tabs>
          <w:tab w:val="left" w:pos="851"/>
        </w:tabs>
        <w:spacing w:after="0" w:line="240" w:lineRule="auto"/>
        <w:ind w:firstLine="567"/>
        <w:jc w:val="both"/>
        <w:rPr>
          <w:rFonts w:eastAsia="Times New Roman" w:cstheme="minorHAnsi"/>
          <w:sz w:val="22"/>
          <w:szCs w:val="22"/>
          <w:lang w:eastAsia="zh-CN"/>
        </w:rPr>
      </w:pPr>
      <w:r w:rsidRPr="008C77C9">
        <w:rPr>
          <w:rFonts w:eastAsia="Times New Roman" w:cstheme="minorHAnsi"/>
          <w:sz w:val="22"/>
          <w:szCs w:val="22"/>
          <w:lang w:eastAsia="zh-CN"/>
        </w:rPr>
        <w:t xml:space="preserve">5.23. </w:t>
      </w:r>
      <w:r w:rsidRPr="008C77C9">
        <w:rPr>
          <w:rFonts w:eastAsia="Times New Roman" w:cstheme="minorHAnsi"/>
          <w:sz w:val="22"/>
          <w:szCs w:val="22"/>
          <w:lang w:eastAsia="zh-CN"/>
        </w:rPr>
        <w:tab/>
        <w:t>užstrigusius žmones lifte arba keltuve turi išlaisvinti kaip įmanoma per trumpesnį laiko tarpą, bet ne ilgiau kaip per 1 (vieną) valandą nuo iškvietimo įregistravimo momento avarinėje tarnyboje;</w:t>
      </w:r>
    </w:p>
    <w:p w14:paraId="15754E07" w14:textId="1E57411C" w:rsidR="000E10A9" w:rsidRPr="008C77C9" w:rsidRDefault="000E10A9" w:rsidP="000E10A9">
      <w:pPr>
        <w:tabs>
          <w:tab w:val="left" w:pos="851"/>
        </w:tabs>
        <w:spacing w:after="0" w:line="240" w:lineRule="auto"/>
        <w:ind w:firstLine="567"/>
        <w:jc w:val="both"/>
        <w:rPr>
          <w:rFonts w:eastAsia="Times New Roman" w:cstheme="minorHAnsi"/>
          <w:sz w:val="22"/>
          <w:szCs w:val="22"/>
          <w:lang w:eastAsia="zh-CN"/>
        </w:rPr>
      </w:pPr>
      <w:r w:rsidRPr="008C77C9">
        <w:rPr>
          <w:rFonts w:eastAsia="Times New Roman" w:cstheme="minorHAnsi"/>
          <w:sz w:val="22"/>
          <w:szCs w:val="22"/>
          <w:lang w:eastAsia="zh-CN"/>
        </w:rPr>
        <w:t xml:space="preserve">5.24. </w:t>
      </w:r>
      <w:r w:rsidRPr="008C77C9">
        <w:rPr>
          <w:rFonts w:eastAsia="Times New Roman" w:cstheme="minorHAnsi"/>
          <w:sz w:val="22"/>
          <w:szCs w:val="22"/>
          <w:lang w:eastAsia="zh-CN"/>
        </w:rPr>
        <w:tab/>
      </w:r>
      <w:r w:rsidR="009513C2">
        <w:rPr>
          <w:rFonts w:eastAsia="Times New Roman" w:cstheme="minorHAnsi"/>
          <w:sz w:val="22"/>
          <w:szCs w:val="22"/>
          <w:lang w:eastAsia="zh-CN"/>
        </w:rPr>
        <w:t>Tiekėjas</w:t>
      </w:r>
      <w:r w:rsidRPr="008C77C9">
        <w:rPr>
          <w:rFonts w:eastAsia="Times New Roman" w:cstheme="minorHAnsi"/>
          <w:sz w:val="22"/>
          <w:szCs w:val="22"/>
          <w:lang w:eastAsia="zh-CN"/>
        </w:rPr>
        <w:t xml:space="preserve"> atsako ir kompensuoja nuostolius, patirtus dėl įvykių eksploatuojant Įrangą sutarties galiojimo metu (per 36 mėnesius), jeigu tai įvyko dėl </w:t>
      </w:r>
      <w:r w:rsidR="009513C2">
        <w:rPr>
          <w:rFonts w:eastAsia="Times New Roman" w:cstheme="minorHAnsi"/>
          <w:sz w:val="22"/>
          <w:szCs w:val="22"/>
          <w:lang w:eastAsia="zh-CN"/>
        </w:rPr>
        <w:t>Tiekėjo</w:t>
      </w:r>
      <w:r w:rsidRPr="008C77C9">
        <w:rPr>
          <w:rFonts w:eastAsia="Times New Roman" w:cstheme="minorHAnsi"/>
          <w:sz w:val="22"/>
          <w:szCs w:val="22"/>
          <w:lang w:eastAsia="zh-CN"/>
        </w:rPr>
        <w:t xml:space="preserve"> kaltės;</w:t>
      </w:r>
    </w:p>
    <w:p w14:paraId="503F3184" w14:textId="3CC592B1" w:rsidR="000E10A9" w:rsidRPr="008249D5" w:rsidRDefault="000E10A9" w:rsidP="000E10A9">
      <w:pPr>
        <w:tabs>
          <w:tab w:val="left" w:pos="851"/>
        </w:tabs>
        <w:spacing w:after="0" w:line="240" w:lineRule="auto"/>
        <w:ind w:firstLine="567"/>
        <w:jc w:val="both"/>
        <w:rPr>
          <w:rFonts w:eastAsia="Times New Roman" w:cstheme="minorHAnsi"/>
          <w:sz w:val="22"/>
          <w:szCs w:val="22"/>
          <w:lang w:eastAsia="zh-CN"/>
        </w:rPr>
      </w:pPr>
      <w:r w:rsidRPr="008C77C9">
        <w:rPr>
          <w:rFonts w:eastAsia="Times New Roman" w:cstheme="minorHAnsi"/>
          <w:sz w:val="22"/>
          <w:szCs w:val="22"/>
          <w:lang w:eastAsia="zh-CN"/>
        </w:rPr>
        <w:t>5.25.</w:t>
      </w:r>
      <w:r w:rsidRPr="008C77C9">
        <w:rPr>
          <w:rFonts w:eastAsia="Times New Roman" w:cstheme="minorHAnsi"/>
          <w:sz w:val="22"/>
          <w:szCs w:val="22"/>
          <w:lang w:eastAsia="zh-CN"/>
        </w:rPr>
        <w:tab/>
        <w:t xml:space="preserve">turėti visą parą, visomis savaitės dienomis veikiančią tarnybą, užtikrinančią pastovų Įrangos stebėjimą apsauginėmis vaizdo kameromis kiekvienos Įrangos viduje ir išorėje, užtikrinant galimų gedimų ar avarijų nustatymą bei vandalizmo atveju apsaugos specialisto išsiuntimą prie Įrangos. </w:t>
      </w:r>
      <w:r w:rsidR="009513C2">
        <w:rPr>
          <w:rFonts w:eastAsia="Times New Roman" w:cstheme="minorHAnsi"/>
          <w:sz w:val="22"/>
          <w:szCs w:val="22"/>
          <w:lang w:eastAsia="zh-CN"/>
        </w:rPr>
        <w:t>Tiekėjas</w:t>
      </w:r>
      <w:r w:rsidRPr="008C77C9">
        <w:rPr>
          <w:rFonts w:eastAsia="Times New Roman" w:cstheme="minorHAnsi"/>
          <w:sz w:val="22"/>
          <w:szCs w:val="22"/>
          <w:lang w:eastAsia="zh-CN"/>
        </w:rPr>
        <w:t xml:space="preserve"> prieš pradėdamas teikti Įrangos priežiūros paslaugas, sutarties vykdymui turi sumontuoti savo turimas apsaugines vaizdo kameras, kadangi tai yra </w:t>
      </w:r>
      <w:r w:rsidR="005A355D">
        <w:rPr>
          <w:rFonts w:eastAsia="Times New Roman" w:cstheme="minorHAnsi"/>
          <w:sz w:val="22"/>
          <w:szCs w:val="22"/>
          <w:lang w:eastAsia="zh-CN"/>
        </w:rPr>
        <w:t>Tiekėjo</w:t>
      </w:r>
      <w:r w:rsidRPr="008249D5">
        <w:rPr>
          <w:rFonts w:eastAsia="Times New Roman" w:cstheme="minorHAnsi"/>
          <w:sz w:val="22"/>
          <w:szCs w:val="22"/>
          <w:lang w:eastAsia="zh-CN"/>
        </w:rPr>
        <w:t xml:space="preserve"> atsakomybė. Apsauginių vaizdo kamerų sumontavimas ir stebėjimas turi būti įskaičiuotas į mėnesinę Įrangos priežiūrą. </w:t>
      </w:r>
      <w:r w:rsidR="005A355D">
        <w:rPr>
          <w:rFonts w:eastAsia="Times New Roman" w:cstheme="minorHAnsi"/>
          <w:sz w:val="22"/>
          <w:szCs w:val="22"/>
          <w:lang w:eastAsia="zh-CN"/>
        </w:rPr>
        <w:t>Tiekėjas</w:t>
      </w:r>
      <w:r w:rsidRPr="008249D5">
        <w:rPr>
          <w:rFonts w:eastAsia="Times New Roman" w:cstheme="minorHAnsi"/>
          <w:sz w:val="22"/>
          <w:szCs w:val="22"/>
          <w:lang w:eastAsia="zh-CN"/>
        </w:rPr>
        <w:t xml:space="preserve"> vaizdo kamerų įrašus turi saugoti ne trumpiau kaip 1 (vieną) mėn. ir pagal </w:t>
      </w:r>
      <w:r w:rsidR="005A355D">
        <w:rPr>
          <w:rFonts w:eastAsia="Times New Roman" w:cstheme="minorHAnsi"/>
          <w:sz w:val="22"/>
          <w:szCs w:val="22"/>
          <w:lang w:eastAsia="zh-CN"/>
        </w:rPr>
        <w:t>Pirkėjo</w:t>
      </w:r>
      <w:r w:rsidRPr="008249D5">
        <w:rPr>
          <w:rFonts w:eastAsia="Times New Roman" w:cstheme="minorHAnsi"/>
          <w:sz w:val="22"/>
          <w:szCs w:val="22"/>
          <w:lang w:eastAsia="zh-CN"/>
        </w:rPr>
        <w:t xml:space="preserve"> prašymą – pateikti vaizdo įrašus peržiūrai. </w:t>
      </w:r>
    </w:p>
    <w:p w14:paraId="235B8007" w14:textId="77777777" w:rsidR="000E10A9" w:rsidRPr="008249D5" w:rsidRDefault="000E10A9" w:rsidP="000E10A9">
      <w:pPr>
        <w:tabs>
          <w:tab w:val="left" w:pos="851"/>
        </w:tabs>
        <w:spacing w:after="0" w:line="240" w:lineRule="auto"/>
        <w:ind w:firstLine="567"/>
        <w:jc w:val="both"/>
        <w:rPr>
          <w:rFonts w:eastAsia="Times New Roman" w:cstheme="minorHAnsi"/>
          <w:sz w:val="22"/>
          <w:szCs w:val="22"/>
          <w:lang w:eastAsia="zh-CN"/>
        </w:rPr>
      </w:pPr>
      <w:r w:rsidRPr="008249D5">
        <w:rPr>
          <w:rFonts w:eastAsia="Times New Roman" w:cstheme="minorHAnsi"/>
          <w:sz w:val="22"/>
          <w:szCs w:val="22"/>
          <w:lang w:eastAsia="zh-CN"/>
        </w:rPr>
        <w:t>5.26 kartą per savaitę atlikti Įrangos vidaus kabinų drėgną valymą panaudojant spec. dezinfekuojančias priemones. Surinkti ir išvežti šiukšles, jei jų yra kabinose.</w:t>
      </w:r>
    </w:p>
    <w:p w14:paraId="084B55AD" w14:textId="77777777" w:rsidR="000E10A9" w:rsidRPr="008249D5" w:rsidRDefault="000E10A9" w:rsidP="000E10A9">
      <w:pPr>
        <w:tabs>
          <w:tab w:val="left" w:pos="851"/>
        </w:tabs>
        <w:spacing w:after="0" w:line="240" w:lineRule="auto"/>
        <w:ind w:firstLine="567"/>
        <w:jc w:val="both"/>
        <w:rPr>
          <w:rFonts w:eastAsia="Times New Roman" w:cstheme="minorHAnsi"/>
          <w:sz w:val="22"/>
          <w:szCs w:val="22"/>
          <w:lang w:eastAsia="zh-CN"/>
        </w:rPr>
      </w:pPr>
      <w:r w:rsidRPr="008249D5">
        <w:rPr>
          <w:rFonts w:eastAsia="Times New Roman" w:cstheme="minorHAnsi"/>
          <w:sz w:val="22"/>
          <w:szCs w:val="22"/>
          <w:lang w:eastAsia="zh-CN"/>
        </w:rPr>
        <w:lastRenderedPageBreak/>
        <w:t>5.27 esant poreikiui, pagal atskirą užsakymą, atlikti Įrangos vidaus kabinų specialųjį valymą dėl biologininės kilmės teršalų.</w:t>
      </w:r>
    </w:p>
    <w:p w14:paraId="4D228C1D" w14:textId="77777777" w:rsidR="000E10A9" w:rsidRPr="008249D5" w:rsidRDefault="000E10A9" w:rsidP="000E10A9">
      <w:pPr>
        <w:tabs>
          <w:tab w:val="left" w:pos="851"/>
        </w:tabs>
        <w:spacing w:after="0" w:line="240" w:lineRule="auto"/>
        <w:ind w:firstLine="567"/>
        <w:jc w:val="both"/>
        <w:rPr>
          <w:rFonts w:eastAsia="Times New Roman" w:cstheme="minorHAnsi"/>
          <w:sz w:val="22"/>
          <w:szCs w:val="22"/>
          <w:lang w:eastAsia="zh-CN"/>
        </w:rPr>
      </w:pPr>
      <w:r w:rsidRPr="008249D5">
        <w:rPr>
          <w:rFonts w:eastAsia="Times New Roman" w:cstheme="minorHAnsi"/>
          <w:sz w:val="22"/>
          <w:szCs w:val="22"/>
          <w:lang w:eastAsia="zh-CN"/>
        </w:rPr>
        <w:t>6.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41660C34" w14:textId="4A6350A9" w:rsidR="000E10A9" w:rsidRPr="008249D5" w:rsidRDefault="000E10A9" w:rsidP="000E10A9">
      <w:pPr>
        <w:tabs>
          <w:tab w:val="left" w:pos="851"/>
        </w:tabs>
        <w:spacing w:after="0" w:line="240" w:lineRule="auto"/>
        <w:ind w:firstLine="567"/>
        <w:jc w:val="both"/>
        <w:rPr>
          <w:rFonts w:eastAsia="Times New Roman" w:cstheme="minorHAnsi"/>
          <w:sz w:val="22"/>
          <w:szCs w:val="22"/>
          <w:lang w:eastAsia="zh-CN"/>
        </w:rPr>
      </w:pPr>
      <w:r w:rsidRPr="008249D5">
        <w:rPr>
          <w:rFonts w:eastAsia="Times New Roman" w:cstheme="minorHAnsi"/>
          <w:sz w:val="22"/>
          <w:szCs w:val="22"/>
          <w:lang w:eastAsia="zh-CN"/>
        </w:rPr>
        <w:t xml:space="preserve">7. </w:t>
      </w:r>
      <w:bookmarkStart w:id="71" w:name="_Hlk221541056"/>
      <w:r w:rsidRPr="008249D5">
        <w:rPr>
          <w:rFonts w:eastAsia="Times New Roman" w:cstheme="minorHAnsi"/>
          <w:sz w:val="22"/>
          <w:szCs w:val="22"/>
          <w:lang w:eastAsia="zh-CN"/>
        </w:rPr>
        <w:t xml:space="preserve">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4.3 punktu. Reikalavimas nustatytas pirkimo dokumentų </w:t>
      </w:r>
      <w:r w:rsidR="00DD550B" w:rsidRPr="008249D5">
        <w:rPr>
          <w:rFonts w:eastAsia="Times New Roman" w:cstheme="minorHAnsi"/>
          <w:sz w:val="22"/>
          <w:szCs w:val="22"/>
          <w:lang w:eastAsia="zh-CN"/>
        </w:rPr>
        <w:t xml:space="preserve">8 </w:t>
      </w:r>
      <w:r w:rsidRPr="008249D5">
        <w:rPr>
          <w:rFonts w:eastAsia="Times New Roman" w:cstheme="minorHAnsi"/>
          <w:sz w:val="22"/>
          <w:szCs w:val="22"/>
          <w:lang w:eastAsia="zh-CN"/>
        </w:rPr>
        <w:t>priedo lentelėje „Reikalaujami kokybės vadybos sistemos ir (arba) aplinkos apsaugos vadybos sistemos standartai“.</w:t>
      </w:r>
      <w:bookmarkEnd w:id="71"/>
    </w:p>
    <w:p w14:paraId="02EEEE4D" w14:textId="77777777" w:rsidR="000E10A9" w:rsidRPr="008249D5" w:rsidRDefault="000E10A9" w:rsidP="000E10A9">
      <w:pPr>
        <w:tabs>
          <w:tab w:val="left" w:pos="851"/>
        </w:tabs>
        <w:spacing w:after="0" w:line="240" w:lineRule="auto"/>
        <w:ind w:firstLine="567"/>
        <w:jc w:val="both"/>
        <w:rPr>
          <w:rFonts w:ascii="Arial" w:eastAsia="Times New Roman" w:hAnsi="Arial" w:cs="Arial"/>
          <w:sz w:val="22"/>
          <w:szCs w:val="22"/>
          <w:lang w:eastAsia="en-US"/>
        </w:rPr>
      </w:pPr>
    </w:p>
    <w:p w14:paraId="2338B76C" w14:textId="77777777" w:rsidR="000E10A9" w:rsidRPr="008249D5" w:rsidRDefault="000E10A9" w:rsidP="000E10A9">
      <w:pPr>
        <w:tabs>
          <w:tab w:val="left" w:pos="851"/>
        </w:tabs>
        <w:spacing w:after="0" w:line="240" w:lineRule="auto"/>
        <w:ind w:firstLine="567"/>
        <w:jc w:val="both"/>
        <w:rPr>
          <w:rFonts w:ascii="Arial" w:eastAsia="Times New Roman" w:hAnsi="Arial" w:cs="Arial"/>
          <w:sz w:val="22"/>
          <w:szCs w:val="22"/>
          <w:lang w:eastAsia="en-US"/>
        </w:rPr>
      </w:pPr>
    </w:p>
    <w:p w14:paraId="51E16D99" w14:textId="77777777" w:rsidR="000E10A9" w:rsidRPr="000E10A9" w:rsidRDefault="000E10A9" w:rsidP="000E10A9">
      <w:pPr>
        <w:tabs>
          <w:tab w:val="left" w:pos="851"/>
        </w:tabs>
        <w:spacing w:after="0" w:line="240" w:lineRule="auto"/>
        <w:ind w:firstLine="567"/>
        <w:jc w:val="both"/>
        <w:rPr>
          <w:rFonts w:ascii="Arial" w:eastAsia="Times New Roman" w:hAnsi="Arial" w:cs="Arial"/>
          <w:sz w:val="24"/>
          <w:szCs w:val="20"/>
          <w:lang w:eastAsia="en-US"/>
        </w:rPr>
      </w:pPr>
    </w:p>
    <w:p w14:paraId="024D2593" w14:textId="77777777" w:rsidR="003D357B" w:rsidRPr="008E30E9" w:rsidRDefault="003D357B" w:rsidP="008E30E9">
      <w:pPr>
        <w:spacing w:after="0" w:line="240" w:lineRule="auto"/>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4D43F9">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4B436BFD" w14:textId="79DFEE64" w:rsidR="00C46A12" w:rsidRPr="008563F5" w:rsidRDefault="00C46A12" w:rsidP="00C46A12">
      <w:pPr>
        <w:pStyle w:val="Antrat2"/>
        <w:ind w:left="5103"/>
        <w:rPr>
          <w:rFonts w:asciiTheme="minorHAnsi" w:eastAsia="Calibri" w:hAnsiTheme="minorHAnsi" w:cstheme="minorHAnsi"/>
          <w:color w:val="auto"/>
          <w:sz w:val="22"/>
          <w:szCs w:val="22"/>
        </w:rPr>
      </w:pPr>
      <w:bookmarkStart w:id="72" w:name="_Toc223351669"/>
      <w:r w:rsidRPr="008563F5">
        <w:rPr>
          <w:rFonts w:asciiTheme="minorHAnsi" w:eastAsia="Calibri" w:hAnsiTheme="minorHAnsi" w:cstheme="minorHAnsi"/>
          <w:color w:val="auto"/>
          <w:sz w:val="22"/>
          <w:szCs w:val="22"/>
        </w:rPr>
        <w:lastRenderedPageBreak/>
        <w:t>Pirkimo sąlygų 3 priedas „</w:t>
      </w:r>
      <w:r w:rsidR="008F0EE9" w:rsidRPr="008563F5">
        <w:rPr>
          <w:rFonts w:asciiTheme="minorHAnsi" w:eastAsia="Calibri" w:hAnsiTheme="minorHAnsi" w:cstheme="minorHAnsi"/>
          <w:color w:val="auto"/>
          <w:sz w:val="22"/>
          <w:szCs w:val="22"/>
        </w:rPr>
        <w:t>Pasiūlymo forma</w:t>
      </w:r>
      <w:r w:rsidRPr="008563F5">
        <w:rPr>
          <w:rFonts w:asciiTheme="minorHAnsi" w:eastAsia="Calibri" w:hAnsiTheme="minorHAnsi" w:cstheme="minorHAnsi"/>
          <w:color w:val="auto"/>
          <w:sz w:val="22"/>
          <w:szCs w:val="22"/>
        </w:rPr>
        <w:t>“</w:t>
      </w:r>
      <w:bookmarkEnd w:id="72"/>
    </w:p>
    <w:p w14:paraId="7917FAAD" w14:textId="77777777" w:rsidR="00B16C59" w:rsidRDefault="00B16C59" w:rsidP="00B16C59">
      <w:pPr>
        <w:pStyle w:val="Antrat2"/>
        <w:rPr>
          <w:rFonts w:asciiTheme="minorHAnsi" w:eastAsia="Calibri" w:hAnsiTheme="minorHAnsi" w:cstheme="minorHAnsi"/>
          <w:color w:val="0070C0"/>
          <w:sz w:val="22"/>
          <w:szCs w:val="22"/>
        </w:rPr>
      </w:pPr>
      <w:bookmarkStart w:id="73" w:name="_Ref39484039"/>
      <w:bookmarkStart w:id="74" w:name="_Ref40278562"/>
      <w:bookmarkStart w:id="75" w:name="_Toc190416450"/>
      <w:bookmarkStart w:id="76" w:name="_Ref38285444"/>
      <w:bookmarkStart w:id="77" w:name="_Ref38291496"/>
      <w:bookmarkStart w:id="78" w:name="_Toc190416445"/>
    </w:p>
    <w:p w14:paraId="0C89CA43" w14:textId="08A68AD2" w:rsidR="00B16C59" w:rsidRPr="00B16C59" w:rsidRDefault="00B16C59" w:rsidP="00B16C59">
      <w:pPr>
        <w:pStyle w:val="Antrat2"/>
        <w:jc w:val="center"/>
        <w:rPr>
          <w:rFonts w:asciiTheme="minorHAnsi" w:eastAsia="Calibri" w:hAnsiTheme="minorHAnsi" w:cstheme="minorHAnsi"/>
          <w:i/>
          <w:iCs/>
          <w:color w:val="auto"/>
          <w:sz w:val="22"/>
          <w:szCs w:val="22"/>
        </w:rPr>
      </w:pPr>
      <w:bookmarkStart w:id="79" w:name="_Toc223351670"/>
      <w:r w:rsidRPr="00B16C59">
        <w:rPr>
          <w:rFonts w:asciiTheme="minorHAnsi" w:eastAsia="Calibri" w:hAnsiTheme="minorHAnsi" w:cstheme="minorHAnsi"/>
          <w:i/>
          <w:iCs/>
          <w:color w:val="auto"/>
          <w:sz w:val="22"/>
          <w:szCs w:val="22"/>
        </w:rPr>
        <w:t>Pasiūlymo forma pridedama atskiru dokumentu.</w:t>
      </w:r>
      <w:bookmarkEnd w:id="79"/>
    </w:p>
    <w:p w14:paraId="3B6A7ED4"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5DF91F94"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024F4C5C"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71EB3D59"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798C469E"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2379C34F"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58ED34C3"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773B91AE"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0A3AA81F"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3062B26E"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769BA130"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13BBD354"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4BC2A313"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0D5867E2"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7C77A664"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040B0267"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6CDFAB5E"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2B92E98D"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002AAF7D"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52C7341E"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5DEA2204"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689EB281"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5C4819AD"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13385801"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30BE65B5"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1799674F"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3AB13D1B"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61486CB4"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52523B42"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2DE73342"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16BCC4DD" w14:textId="77777777" w:rsidR="00B16C59" w:rsidRDefault="00B16C59" w:rsidP="00B16C59">
      <w:pPr>
        <w:pStyle w:val="Antrat2"/>
        <w:ind w:left="5184" w:firstLine="1296"/>
        <w:rPr>
          <w:rFonts w:asciiTheme="minorHAnsi" w:eastAsia="Calibri" w:hAnsiTheme="minorHAnsi" w:cstheme="minorHAnsi"/>
          <w:color w:val="0070C0"/>
          <w:sz w:val="22"/>
          <w:szCs w:val="22"/>
        </w:rPr>
      </w:pPr>
    </w:p>
    <w:p w14:paraId="70CE8D28" w14:textId="62D91C3D" w:rsidR="00D33821" w:rsidRPr="00B16C59" w:rsidRDefault="00D33821" w:rsidP="00B16C59">
      <w:pPr>
        <w:pStyle w:val="Antrat2"/>
        <w:ind w:left="5184"/>
        <w:rPr>
          <w:rFonts w:asciiTheme="minorHAnsi" w:eastAsia="Calibri" w:hAnsiTheme="minorHAnsi" w:cstheme="minorHAnsi"/>
          <w:color w:val="auto"/>
          <w:sz w:val="22"/>
          <w:szCs w:val="22"/>
        </w:rPr>
      </w:pPr>
      <w:bookmarkStart w:id="80" w:name="_Toc223351671"/>
      <w:r w:rsidRPr="00B16C59">
        <w:rPr>
          <w:rFonts w:asciiTheme="minorHAnsi" w:eastAsia="Calibri" w:hAnsiTheme="minorHAnsi" w:cstheme="minorHAnsi"/>
          <w:color w:val="auto"/>
          <w:sz w:val="22"/>
          <w:szCs w:val="22"/>
        </w:rPr>
        <w:lastRenderedPageBreak/>
        <w:t>Pirkimo sąlygų 4 priedas „Pasiūlymų vertinimo kriterijai ir sąlygos“</w:t>
      </w:r>
      <w:bookmarkEnd w:id="73"/>
      <w:bookmarkEnd w:id="74"/>
      <w:bookmarkEnd w:id="75"/>
      <w:bookmarkEnd w:id="80"/>
    </w:p>
    <w:p w14:paraId="3F0A2DFE" w14:textId="77777777" w:rsidR="00D33821" w:rsidRPr="00682B25" w:rsidRDefault="00D33821" w:rsidP="00D33821">
      <w:pPr>
        <w:jc w:val="center"/>
        <w:rPr>
          <w:rFonts w:cstheme="minorHAnsi"/>
          <w:b/>
          <w:sz w:val="22"/>
          <w:szCs w:val="22"/>
        </w:rPr>
      </w:pPr>
    </w:p>
    <w:p w14:paraId="049349DC" w14:textId="77777777" w:rsidR="00D33821" w:rsidRPr="008249D5" w:rsidRDefault="00D33821" w:rsidP="00D33821">
      <w:pPr>
        <w:pStyle w:val="Paantrat"/>
        <w:jc w:val="center"/>
        <w:rPr>
          <w:rFonts w:ascii="Calibri" w:hAnsi="Calibri" w:cs="Calibri"/>
          <w:bCs/>
          <w:smallCaps/>
          <w:sz w:val="22"/>
          <w:szCs w:val="22"/>
        </w:rPr>
      </w:pPr>
      <w:r w:rsidRPr="008249D5">
        <w:rPr>
          <w:rFonts w:ascii="Calibri" w:hAnsi="Calibri" w:cs="Calibri"/>
          <w:sz w:val="22"/>
          <w:szCs w:val="22"/>
        </w:rPr>
        <w:t>PASIŪLYMŲ VERTINIMO KRITERIJAI ir Sąlygos</w:t>
      </w:r>
    </w:p>
    <w:p w14:paraId="0418B3FC" w14:textId="1961B57C" w:rsidR="00D33821" w:rsidRPr="008249D5" w:rsidRDefault="002E0D79" w:rsidP="007F1A82">
      <w:pPr>
        <w:pStyle w:val="Pagrindinistekstas"/>
        <w:spacing w:after="0" w:line="240" w:lineRule="auto"/>
        <w:ind w:left="567" w:firstLine="0"/>
        <w:rPr>
          <w:rFonts w:ascii="Calibri" w:hAnsi="Calibri" w:cs="Calibri"/>
          <w:b/>
          <w:bCs/>
          <w:sz w:val="22"/>
          <w:szCs w:val="22"/>
        </w:rPr>
      </w:pPr>
      <w:r w:rsidRPr="008249D5">
        <w:rPr>
          <w:rFonts w:ascii="Calibri" w:hAnsi="Calibri" w:cs="Calibri"/>
          <w:b/>
          <w:bCs/>
          <w:sz w:val="22"/>
          <w:szCs w:val="22"/>
        </w:rPr>
        <w:t xml:space="preserve"> </w:t>
      </w:r>
      <w:r w:rsidR="00D33821" w:rsidRPr="008249D5">
        <w:rPr>
          <w:rFonts w:ascii="Calibri" w:hAnsi="Calibri" w:cs="Calibri"/>
          <w:b/>
          <w:bCs/>
          <w:sz w:val="22"/>
          <w:szCs w:val="22"/>
        </w:rPr>
        <w:t>Pasiūlymų vertinimo kriterijai:</w:t>
      </w:r>
    </w:p>
    <w:p w14:paraId="2BFBBCB2" w14:textId="77777777" w:rsidR="002E0D79" w:rsidRPr="008249D5" w:rsidRDefault="002E0D79" w:rsidP="002E0D79">
      <w:pPr>
        <w:pStyle w:val="Pagrindinistekstas"/>
        <w:spacing w:after="0" w:line="240" w:lineRule="auto"/>
        <w:ind w:left="567" w:firstLine="0"/>
        <w:rPr>
          <w:rFonts w:ascii="Calibri" w:hAnsi="Calibri" w:cs="Calibri"/>
          <w:b/>
          <w:bCs/>
          <w:sz w:val="22"/>
          <w:szCs w:val="22"/>
        </w:rPr>
      </w:pPr>
    </w:p>
    <w:tbl>
      <w:tblPr>
        <w:tblStyle w:val="Lentelstinklelis"/>
        <w:tblW w:w="10008"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32"/>
        <w:gridCol w:w="1476"/>
      </w:tblGrid>
      <w:tr w:rsidR="00877E02" w:rsidRPr="009C38F7" w14:paraId="7D62EC66" w14:textId="77777777" w:rsidTr="002A2AE0">
        <w:trPr>
          <w:trHeight w:val="975"/>
        </w:trPr>
        <w:tc>
          <w:tcPr>
            <w:tcW w:w="8532" w:type="dxa"/>
            <w:vAlign w:val="center"/>
          </w:tcPr>
          <w:p w14:paraId="382D1025" w14:textId="77777777" w:rsidR="00877E02" w:rsidRPr="008249D5" w:rsidRDefault="00877E02" w:rsidP="002A2AE0">
            <w:pPr>
              <w:spacing w:line="254" w:lineRule="auto"/>
              <w:contextualSpacing/>
              <w:jc w:val="center"/>
              <w:rPr>
                <w:rFonts w:ascii="Calibri" w:eastAsia="Calibri" w:hAnsi="Calibri" w:cs="Calibri"/>
                <w:b/>
                <w:sz w:val="22"/>
                <w:szCs w:val="22"/>
              </w:rPr>
            </w:pPr>
            <w:r w:rsidRPr="008249D5">
              <w:rPr>
                <w:rFonts w:ascii="Calibri" w:eastAsia="Calibri" w:hAnsi="Calibri" w:cs="Calibri"/>
                <w:b/>
                <w:sz w:val="22"/>
                <w:szCs w:val="22"/>
              </w:rPr>
              <w:t>Vertinimo kriterijai</w:t>
            </w:r>
          </w:p>
        </w:tc>
        <w:tc>
          <w:tcPr>
            <w:tcW w:w="1476" w:type="dxa"/>
            <w:vAlign w:val="center"/>
          </w:tcPr>
          <w:p w14:paraId="33D13ECC" w14:textId="77777777" w:rsidR="00877E02" w:rsidRPr="008249D5" w:rsidRDefault="00877E02" w:rsidP="002A2AE0">
            <w:pPr>
              <w:spacing w:line="254" w:lineRule="auto"/>
              <w:contextualSpacing/>
              <w:jc w:val="center"/>
              <w:rPr>
                <w:rFonts w:ascii="Calibri" w:eastAsia="Calibri" w:hAnsi="Calibri" w:cs="Calibri"/>
                <w:b/>
                <w:sz w:val="22"/>
                <w:szCs w:val="22"/>
              </w:rPr>
            </w:pPr>
            <w:r w:rsidRPr="008249D5">
              <w:rPr>
                <w:rFonts w:ascii="Calibri" w:eastAsia="Calibri" w:hAnsi="Calibri" w:cs="Calibri"/>
                <w:b/>
                <w:sz w:val="22"/>
                <w:szCs w:val="22"/>
              </w:rPr>
              <w:t>Kriterijaus lyginamasis svoris</w:t>
            </w:r>
          </w:p>
        </w:tc>
      </w:tr>
      <w:tr w:rsidR="00877E02" w:rsidRPr="009C38F7" w14:paraId="715B9E57" w14:textId="77777777" w:rsidTr="002A2AE0">
        <w:trPr>
          <w:trHeight w:val="325"/>
        </w:trPr>
        <w:tc>
          <w:tcPr>
            <w:tcW w:w="8532" w:type="dxa"/>
          </w:tcPr>
          <w:p w14:paraId="57141285" w14:textId="3DBDAC1B" w:rsidR="00877E02" w:rsidRPr="008249D5" w:rsidRDefault="00877E02" w:rsidP="002A2AE0">
            <w:pPr>
              <w:spacing w:line="254" w:lineRule="auto"/>
              <w:contextualSpacing/>
              <w:jc w:val="both"/>
              <w:rPr>
                <w:rFonts w:ascii="Calibri" w:eastAsia="Calibri" w:hAnsi="Calibri" w:cs="Calibri"/>
                <w:sz w:val="22"/>
                <w:szCs w:val="22"/>
              </w:rPr>
            </w:pPr>
            <w:r w:rsidRPr="008249D5">
              <w:rPr>
                <w:rFonts w:ascii="Calibri" w:eastAsia="Calibri" w:hAnsi="Calibri" w:cs="Calibri"/>
                <w:b/>
                <w:sz w:val="22"/>
                <w:szCs w:val="22"/>
              </w:rPr>
              <w:t>Pirmas kriterijus</w:t>
            </w:r>
            <w:r w:rsidRPr="008249D5">
              <w:rPr>
                <w:rFonts w:ascii="Calibri" w:eastAsia="Calibri" w:hAnsi="Calibri" w:cs="Calibri"/>
                <w:sz w:val="22"/>
                <w:szCs w:val="22"/>
              </w:rPr>
              <w:t xml:space="preserve"> – kaina (</w:t>
            </w:r>
            <w:r w:rsidR="00301121" w:rsidRPr="008249D5">
              <w:rPr>
                <w:rFonts w:ascii="Calibri" w:eastAsia="Calibri" w:hAnsi="Calibri" w:cs="Calibri"/>
                <w:sz w:val="22"/>
                <w:szCs w:val="22"/>
              </w:rPr>
              <w:t>A</w:t>
            </w:r>
            <w:r w:rsidRPr="008249D5">
              <w:rPr>
                <w:rFonts w:ascii="Calibri" w:eastAsia="Calibri" w:hAnsi="Calibri" w:cs="Calibri"/>
                <w:sz w:val="22"/>
                <w:szCs w:val="22"/>
              </w:rPr>
              <w:t>).</w:t>
            </w:r>
          </w:p>
        </w:tc>
        <w:tc>
          <w:tcPr>
            <w:tcW w:w="1476" w:type="dxa"/>
            <w:vAlign w:val="center"/>
          </w:tcPr>
          <w:p w14:paraId="38174FC2" w14:textId="77777777" w:rsidR="00877E02" w:rsidRPr="008249D5" w:rsidRDefault="00877E02" w:rsidP="002A2AE0">
            <w:pPr>
              <w:spacing w:line="254" w:lineRule="auto"/>
              <w:contextualSpacing/>
              <w:jc w:val="center"/>
              <w:rPr>
                <w:rFonts w:ascii="Calibri" w:eastAsia="Calibri" w:hAnsi="Calibri" w:cs="Calibri"/>
                <w:b/>
                <w:sz w:val="22"/>
                <w:szCs w:val="22"/>
              </w:rPr>
            </w:pPr>
            <w:r w:rsidRPr="008249D5">
              <w:rPr>
                <w:rFonts w:ascii="Calibri" w:eastAsia="Calibri" w:hAnsi="Calibri" w:cs="Calibri"/>
                <w:b/>
                <w:sz w:val="22"/>
                <w:szCs w:val="22"/>
              </w:rPr>
              <w:t>X = 90</w:t>
            </w:r>
          </w:p>
        </w:tc>
      </w:tr>
      <w:tr w:rsidR="00877E02" w:rsidRPr="009C38F7" w14:paraId="12546D6C" w14:textId="77777777" w:rsidTr="002A2AE0">
        <w:trPr>
          <w:trHeight w:val="325"/>
        </w:trPr>
        <w:tc>
          <w:tcPr>
            <w:tcW w:w="8532" w:type="dxa"/>
          </w:tcPr>
          <w:p w14:paraId="62D659C7" w14:textId="77777777" w:rsidR="00877E02" w:rsidRPr="008249D5" w:rsidRDefault="00877E02" w:rsidP="002A2AE0">
            <w:pPr>
              <w:spacing w:line="254" w:lineRule="auto"/>
              <w:contextualSpacing/>
              <w:jc w:val="both"/>
              <w:rPr>
                <w:rFonts w:ascii="Calibri" w:eastAsia="Calibri" w:hAnsi="Calibri" w:cs="Calibri"/>
                <w:sz w:val="22"/>
                <w:szCs w:val="22"/>
              </w:rPr>
            </w:pPr>
            <w:r w:rsidRPr="008249D5">
              <w:rPr>
                <w:rFonts w:ascii="Calibri" w:eastAsia="Calibri" w:hAnsi="Calibri" w:cs="Calibri"/>
                <w:b/>
                <w:sz w:val="22"/>
                <w:szCs w:val="22"/>
              </w:rPr>
              <w:t xml:space="preserve">Antras kriterijus </w:t>
            </w:r>
            <w:r w:rsidRPr="008249D5">
              <w:rPr>
                <w:rFonts w:ascii="Calibri" w:eastAsia="Calibri" w:hAnsi="Calibri" w:cs="Calibri"/>
                <w:sz w:val="22"/>
                <w:szCs w:val="22"/>
              </w:rPr>
              <w:t>– darbo užmokesčio mediana (T).</w:t>
            </w:r>
          </w:p>
        </w:tc>
        <w:tc>
          <w:tcPr>
            <w:tcW w:w="1476" w:type="dxa"/>
            <w:vAlign w:val="center"/>
          </w:tcPr>
          <w:p w14:paraId="543F0FF8" w14:textId="77777777" w:rsidR="00877E02" w:rsidRPr="008249D5" w:rsidRDefault="00877E02" w:rsidP="002A2AE0">
            <w:pPr>
              <w:spacing w:line="254" w:lineRule="auto"/>
              <w:contextualSpacing/>
              <w:jc w:val="center"/>
              <w:rPr>
                <w:rFonts w:ascii="Calibri" w:eastAsia="Calibri" w:hAnsi="Calibri" w:cs="Calibri"/>
                <w:b/>
                <w:sz w:val="22"/>
                <w:szCs w:val="22"/>
              </w:rPr>
            </w:pPr>
            <w:r w:rsidRPr="008249D5">
              <w:rPr>
                <w:rFonts w:ascii="Calibri" w:eastAsia="Calibri" w:hAnsi="Calibri" w:cs="Calibri"/>
                <w:b/>
                <w:sz w:val="22"/>
                <w:szCs w:val="22"/>
              </w:rPr>
              <w:t>Y</w:t>
            </w:r>
            <w:r w:rsidRPr="008249D5">
              <w:rPr>
                <w:rFonts w:ascii="Calibri" w:eastAsia="Calibri" w:hAnsi="Calibri" w:cs="Calibri"/>
                <w:b/>
                <w:sz w:val="22"/>
                <w:szCs w:val="22"/>
                <w:vertAlign w:val="subscript"/>
              </w:rPr>
              <w:t xml:space="preserve">1 </w:t>
            </w:r>
            <w:r w:rsidRPr="008249D5">
              <w:rPr>
                <w:rFonts w:ascii="Calibri" w:eastAsia="Calibri" w:hAnsi="Calibri" w:cs="Calibri"/>
                <w:b/>
                <w:sz w:val="22"/>
                <w:szCs w:val="22"/>
              </w:rPr>
              <w:t>= 10</w:t>
            </w:r>
          </w:p>
        </w:tc>
      </w:tr>
    </w:tbl>
    <w:p w14:paraId="7CA4729A" w14:textId="77777777" w:rsidR="002E0D79" w:rsidRPr="008249D5" w:rsidRDefault="002E0D79" w:rsidP="002E0D79">
      <w:pPr>
        <w:pStyle w:val="Pagrindinistekstas"/>
        <w:spacing w:after="0" w:line="240" w:lineRule="auto"/>
        <w:ind w:left="567" w:firstLine="0"/>
        <w:rPr>
          <w:rFonts w:ascii="Calibri" w:hAnsi="Calibri" w:cs="Calibri"/>
          <w:b/>
          <w:bCs/>
          <w:sz w:val="22"/>
          <w:szCs w:val="22"/>
        </w:rPr>
      </w:pPr>
    </w:p>
    <w:p w14:paraId="00CC060B" w14:textId="77777777" w:rsidR="00D33821" w:rsidRPr="008249D5" w:rsidRDefault="00D33821" w:rsidP="002E0D79">
      <w:pPr>
        <w:suppressAutoHyphens/>
        <w:spacing w:after="0" w:line="240" w:lineRule="auto"/>
        <w:ind w:firstLine="567"/>
        <w:jc w:val="both"/>
        <w:rPr>
          <w:rFonts w:ascii="Calibri" w:eastAsia="Times New Roman" w:hAnsi="Calibri" w:cs="Calibri"/>
          <w:sz w:val="22"/>
          <w:szCs w:val="22"/>
          <w:lang w:eastAsia="en-US"/>
        </w:rPr>
      </w:pPr>
    </w:p>
    <w:p w14:paraId="2E1091D0" w14:textId="49821FB7" w:rsidR="00D33821" w:rsidRPr="008249D5" w:rsidRDefault="00D33821" w:rsidP="00EA2291">
      <w:pPr>
        <w:pStyle w:val="Pagrindinistekstas"/>
        <w:numPr>
          <w:ilvl w:val="0"/>
          <w:numId w:val="17"/>
        </w:numPr>
        <w:spacing w:after="0" w:line="240" w:lineRule="auto"/>
        <w:ind w:left="0" w:firstLine="567"/>
        <w:rPr>
          <w:rFonts w:ascii="Calibri" w:hAnsi="Calibri" w:cs="Calibri"/>
          <w:b/>
          <w:bCs/>
          <w:sz w:val="22"/>
          <w:szCs w:val="22"/>
        </w:rPr>
      </w:pPr>
      <w:r w:rsidRPr="008249D5">
        <w:rPr>
          <w:rFonts w:ascii="Calibri" w:hAnsi="Calibri" w:cs="Calibri"/>
          <w:b/>
          <w:bCs/>
          <w:sz w:val="22"/>
          <w:szCs w:val="22"/>
        </w:rPr>
        <w:t xml:space="preserve">Ekonominis naudingumas (S) apskaičiuojamas sudedant tiekėjo pasiūlymo kainos </w:t>
      </w:r>
      <w:r w:rsidR="00301121" w:rsidRPr="008249D5">
        <w:rPr>
          <w:rFonts w:ascii="Calibri" w:hAnsi="Calibri" w:cs="Calibri"/>
          <w:b/>
          <w:bCs/>
          <w:sz w:val="22"/>
          <w:szCs w:val="22"/>
        </w:rPr>
        <w:t>A</w:t>
      </w:r>
      <w:r w:rsidRPr="008249D5">
        <w:rPr>
          <w:rFonts w:ascii="Calibri" w:hAnsi="Calibri" w:cs="Calibri"/>
          <w:b/>
          <w:bCs/>
          <w:sz w:val="22"/>
          <w:szCs w:val="22"/>
        </w:rPr>
        <w:t xml:space="preserve"> ir kitų kriterijų (T) balus</w:t>
      </w:r>
      <w:r w:rsidR="002E0D79" w:rsidRPr="008249D5">
        <w:rPr>
          <w:rFonts w:ascii="Calibri" w:hAnsi="Calibri" w:cs="Calibri"/>
          <w:b/>
          <w:bCs/>
          <w:sz w:val="22"/>
          <w:szCs w:val="22"/>
        </w:rPr>
        <w:t>:</w:t>
      </w:r>
    </w:p>
    <w:p w14:paraId="2477BE99" w14:textId="77777777" w:rsidR="002E0D79" w:rsidRPr="008249D5" w:rsidRDefault="002E0D79" w:rsidP="002E0D79">
      <w:pPr>
        <w:pStyle w:val="Pagrindinistekstas"/>
        <w:spacing w:after="0" w:line="240" w:lineRule="auto"/>
        <w:rPr>
          <w:rFonts w:ascii="Calibri" w:hAnsi="Calibri" w:cs="Calibri"/>
          <w:b/>
          <w:bCs/>
          <w:sz w:val="22"/>
          <w:szCs w:val="22"/>
        </w:rPr>
      </w:pPr>
    </w:p>
    <w:p w14:paraId="50365E48" w14:textId="5DF7CBC4" w:rsidR="002E0D79" w:rsidRPr="008249D5" w:rsidRDefault="002E0D79" w:rsidP="002E0D79">
      <w:pPr>
        <w:pStyle w:val="Sraopastraipa"/>
        <w:suppressAutoHyphens/>
        <w:spacing w:after="0" w:line="240" w:lineRule="auto"/>
        <w:ind w:left="927"/>
        <w:jc w:val="both"/>
        <w:rPr>
          <w:rFonts w:ascii="Calibri" w:eastAsia="Times New Roman" w:hAnsi="Calibri" w:cs="Calibri"/>
          <w:sz w:val="22"/>
          <w:szCs w:val="22"/>
          <w:lang w:eastAsia="en-US"/>
        </w:rPr>
      </w:pPr>
      <w:r w:rsidRPr="008249D5">
        <w:rPr>
          <w:rFonts w:ascii="Calibri" w:eastAsia="Times New Roman" w:hAnsi="Calibri" w:cs="Calibri"/>
          <w:i/>
          <w:iCs/>
          <w:sz w:val="22"/>
          <w:szCs w:val="22"/>
          <w:lang w:eastAsia="en-US"/>
        </w:rPr>
        <w:t xml:space="preserve">S = </w:t>
      </w:r>
      <w:r w:rsidR="00301121" w:rsidRPr="008249D5">
        <w:rPr>
          <w:rFonts w:ascii="Calibri" w:eastAsia="Times New Roman" w:hAnsi="Calibri" w:cs="Calibri"/>
          <w:i/>
          <w:iCs/>
          <w:sz w:val="22"/>
          <w:szCs w:val="22"/>
          <w:lang w:eastAsia="en-US"/>
        </w:rPr>
        <w:t>A</w:t>
      </w:r>
      <w:r w:rsidRPr="008249D5">
        <w:rPr>
          <w:rFonts w:ascii="Calibri" w:eastAsia="Times New Roman" w:hAnsi="Calibri" w:cs="Calibri"/>
          <w:i/>
          <w:iCs/>
          <w:sz w:val="22"/>
          <w:szCs w:val="22"/>
          <w:lang w:eastAsia="en-US"/>
        </w:rPr>
        <w:t xml:space="preserve"> + T</w:t>
      </w:r>
      <w:r w:rsidRPr="008249D5">
        <w:rPr>
          <w:rFonts w:ascii="Calibri" w:eastAsia="Times New Roman" w:hAnsi="Calibri" w:cs="Calibri"/>
          <w:sz w:val="22"/>
          <w:szCs w:val="22"/>
          <w:lang w:eastAsia="en-US"/>
        </w:rPr>
        <w:t>.</w:t>
      </w:r>
    </w:p>
    <w:p w14:paraId="6FE31AA4" w14:textId="77777777" w:rsidR="00301121" w:rsidRPr="008249D5" w:rsidRDefault="00301121" w:rsidP="002E0D79">
      <w:pPr>
        <w:pStyle w:val="Sraopastraipa"/>
        <w:suppressAutoHyphens/>
        <w:spacing w:after="0" w:line="240" w:lineRule="auto"/>
        <w:ind w:left="927"/>
        <w:jc w:val="both"/>
        <w:rPr>
          <w:rFonts w:ascii="Calibri" w:eastAsia="Times New Roman" w:hAnsi="Calibri" w:cs="Calibri"/>
          <w:sz w:val="22"/>
          <w:szCs w:val="22"/>
          <w:lang w:eastAsia="en-US"/>
        </w:rPr>
      </w:pPr>
    </w:p>
    <w:p w14:paraId="70E7C3F1" w14:textId="77777777" w:rsidR="009F5ADF" w:rsidRPr="008249D5" w:rsidRDefault="009F5ADF" w:rsidP="009F5ADF">
      <w:pPr>
        <w:pStyle w:val="Sraopastraipa"/>
        <w:numPr>
          <w:ilvl w:val="1"/>
          <w:numId w:val="18"/>
        </w:numPr>
        <w:spacing w:after="0" w:line="240" w:lineRule="auto"/>
        <w:ind w:left="0" w:firstLine="567"/>
        <w:jc w:val="both"/>
        <w:rPr>
          <w:rFonts w:ascii="Calibri" w:hAnsi="Calibri" w:cs="Calibri"/>
          <w:b/>
          <w:sz w:val="22"/>
          <w:szCs w:val="22"/>
        </w:rPr>
      </w:pPr>
      <w:r w:rsidRPr="008249D5">
        <w:rPr>
          <w:rFonts w:ascii="Calibri" w:hAnsi="Calibri" w:cs="Calibri"/>
          <w:b/>
          <w:sz w:val="22"/>
          <w:szCs w:val="22"/>
        </w:rPr>
        <w:t>Pasiūlymo kainos (A) balai apskaičiuojami mažiausios pasiūlytos kainos (A</w:t>
      </w:r>
      <w:r w:rsidRPr="008249D5">
        <w:rPr>
          <w:rFonts w:ascii="Calibri" w:hAnsi="Calibri" w:cs="Calibri"/>
          <w:b/>
          <w:sz w:val="22"/>
          <w:szCs w:val="22"/>
          <w:vertAlign w:val="subscript"/>
        </w:rPr>
        <w:t>min</w:t>
      </w:r>
      <w:r w:rsidRPr="008249D5">
        <w:rPr>
          <w:rFonts w:ascii="Calibri" w:hAnsi="Calibri" w:cs="Calibri"/>
          <w:b/>
          <w:sz w:val="22"/>
          <w:szCs w:val="22"/>
        </w:rPr>
        <w:t>) ir vertinamo pasiūlymo kainos (A</w:t>
      </w:r>
      <w:r w:rsidRPr="008249D5">
        <w:rPr>
          <w:rFonts w:ascii="Calibri" w:hAnsi="Calibri" w:cs="Calibri"/>
          <w:b/>
          <w:sz w:val="22"/>
          <w:szCs w:val="22"/>
          <w:vertAlign w:val="subscript"/>
        </w:rPr>
        <w:t>p</w:t>
      </w:r>
      <w:r w:rsidRPr="008249D5">
        <w:rPr>
          <w:rFonts w:ascii="Calibri" w:hAnsi="Calibri" w:cs="Calibri"/>
          <w:b/>
          <w:sz w:val="22"/>
          <w:szCs w:val="22"/>
        </w:rPr>
        <w:t>) santykį padauginant iš kainos lyginamojo svorio (X):</w:t>
      </w:r>
    </w:p>
    <w:p w14:paraId="0654D583" w14:textId="77777777" w:rsidR="009F5ADF" w:rsidRPr="008249D5" w:rsidRDefault="009F5ADF" w:rsidP="009F5ADF">
      <w:pPr>
        <w:suppressAutoHyphens/>
        <w:spacing w:after="0" w:line="240" w:lineRule="auto"/>
        <w:ind w:firstLine="567"/>
        <w:jc w:val="both"/>
        <w:rPr>
          <w:rFonts w:ascii="Calibri" w:eastAsia="Times New Roman" w:hAnsi="Calibri" w:cs="Calibri"/>
          <w:sz w:val="22"/>
          <w:szCs w:val="22"/>
          <w:lang w:eastAsia="en-US"/>
        </w:rPr>
      </w:pPr>
    </w:p>
    <w:p w14:paraId="7F8FB7DC" w14:textId="77777777" w:rsidR="009F5ADF" w:rsidRPr="008249D5" w:rsidRDefault="009F5ADF" w:rsidP="009F5ADF">
      <w:pPr>
        <w:pStyle w:val="Pagrindinistekstas"/>
        <w:spacing w:after="0" w:line="240" w:lineRule="auto"/>
        <w:rPr>
          <w:rFonts w:ascii="Calibri" w:hAnsi="Calibri" w:cs="Calibri"/>
          <w:b/>
          <w:bCs/>
          <w:sz w:val="22"/>
          <w:szCs w:val="22"/>
        </w:rPr>
      </w:pPr>
      <m:oMath>
        <m:r>
          <w:rPr>
            <w:rFonts w:ascii="Cambria Math" w:hAnsi="Cambria Math" w:cs="Calibri"/>
            <w:sz w:val="22"/>
            <w:szCs w:val="22"/>
          </w:rPr>
          <m:t>A=</m:t>
        </m:r>
        <m:f>
          <m:fPr>
            <m:ctrlPr>
              <w:rPr>
                <w:rFonts w:ascii="Cambria Math" w:hAnsi="Cambria Math" w:cs="Calibri"/>
                <w:sz w:val="22"/>
                <w:szCs w:val="22"/>
              </w:rPr>
            </m:ctrlPr>
          </m:fPr>
          <m:num>
            <m:sSub>
              <m:sSubPr>
                <m:ctrlPr>
                  <w:rPr>
                    <w:rFonts w:ascii="Cambria Math" w:hAnsi="Cambria Math" w:cs="Calibri"/>
                    <w:sz w:val="22"/>
                    <w:szCs w:val="22"/>
                  </w:rPr>
                </m:ctrlPr>
              </m:sSubPr>
              <m:e>
                <m:r>
                  <w:rPr>
                    <w:rFonts w:ascii="Cambria Math" w:hAnsi="Cambria Math" w:cs="Calibri"/>
                    <w:sz w:val="22"/>
                    <w:szCs w:val="22"/>
                  </w:rPr>
                  <m:t>A</m:t>
                </m:r>
              </m:e>
              <m:sub>
                <m:r>
                  <w:rPr>
                    <w:rFonts w:ascii="Cambria Math" w:hAnsi="Cambria Math" w:cs="Calibri"/>
                    <w:sz w:val="22"/>
                    <w:szCs w:val="22"/>
                  </w:rPr>
                  <m:t>min</m:t>
                </m:r>
              </m:sub>
            </m:sSub>
          </m:num>
          <m:den>
            <m:sSub>
              <m:sSubPr>
                <m:ctrlPr>
                  <w:rPr>
                    <w:rFonts w:ascii="Cambria Math" w:hAnsi="Cambria Math" w:cs="Calibri"/>
                    <w:sz w:val="22"/>
                    <w:szCs w:val="22"/>
                  </w:rPr>
                </m:ctrlPr>
              </m:sSubPr>
              <m:e>
                <m:r>
                  <w:rPr>
                    <w:rFonts w:ascii="Cambria Math" w:hAnsi="Cambria Math" w:cs="Calibri"/>
                    <w:sz w:val="22"/>
                    <w:szCs w:val="22"/>
                  </w:rPr>
                  <m:t>A</m:t>
                </m:r>
              </m:e>
              <m:sub>
                <m:r>
                  <w:rPr>
                    <w:rFonts w:ascii="Cambria Math" w:hAnsi="Cambria Math" w:cs="Calibri"/>
                    <w:sz w:val="22"/>
                    <w:szCs w:val="22"/>
                  </w:rPr>
                  <m:t>p</m:t>
                </m:r>
              </m:sub>
            </m:sSub>
          </m:den>
        </m:f>
        <m:r>
          <w:rPr>
            <w:rFonts w:ascii="Cambria Math" w:hAnsi="Cambria Math" w:cs="Calibri"/>
            <w:sz w:val="22"/>
            <w:szCs w:val="22"/>
          </w:rPr>
          <m:t>·X</m:t>
        </m:r>
      </m:oMath>
      <w:r w:rsidRPr="008249D5">
        <w:rPr>
          <w:rFonts w:ascii="Calibri" w:hAnsi="Calibri" w:cs="Calibri"/>
          <w:b/>
          <w:bCs/>
          <w:sz w:val="22"/>
          <w:szCs w:val="22"/>
        </w:rPr>
        <w:t xml:space="preserve"> </w:t>
      </w:r>
    </w:p>
    <w:p w14:paraId="0E448433" w14:textId="77777777" w:rsidR="002E0D79" w:rsidRPr="008249D5" w:rsidRDefault="002E0D79" w:rsidP="009F5ADF">
      <w:pPr>
        <w:pStyle w:val="Pagrindinistekstas"/>
        <w:spacing w:after="0" w:line="240" w:lineRule="auto"/>
        <w:ind w:firstLine="0"/>
        <w:rPr>
          <w:rFonts w:ascii="Calibri" w:hAnsi="Calibri" w:cs="Calibri"/>
          <w:b/>
          <w:bCs/>
          <w:sz w:val="22"/>
          <w:szCs w:val="22"/>
        </w:rPr>
      </w:pPr>
    </w:p>
    <w:p w14:paraId="3C6A2C68" w14:textId="77777777" w:rsidR="002E0D79" w:rsidRPr="008249D5" w:rsidRDefault="002E0D79" w:rsidP="002E0D79">
      <w:pPr>
        <w:pStyle w:val="Pagrindinistekstas"/>
        <w:spacing w:after="0" w:line="240" w:lineRule="auto"/>
        <w:rPr>
          <w:rFonts w:ascii="Calibri" w:hAnsi="Calibri" w:cs="Calibri"/>
          <w:b/>
          <w:bCs/>
          <w:sz w:val="22"/>
          <w:szCs w:val="22"/>
        </w:rPr>
      </w:pPr>
    </w:p>
    <w:p w14:paraId="1FF76975" w14:textId="746F830F" w:rsidR="002E0D79" w:rsidRPr="008249D5" w:rsidRDefault="002E0D79" w:rsidP="00EA2291">
      <w:pPr>
        <w:pStyle w:val="Sraopastraipa"/>
        <w:numPr>
          <w:ilvl w:val="0"/>
          <w:numId w:val="17"/>
        </w:numPr>
        <w:suppressAutoHyphens/>
        <w:spacing w:after="0" w:line="240" w:lineRule="auto"/>
        <w:ind w:left="0" w:firstLine="567"/>
        <w:rPr>
          <w:rFonts w:ascii="Calibri" w:eastAsia="Times New Roman" w:hAnsi="Calibri" w:cs="Calibri"/>
          <w:sz w:val="22"/>
          <w:szCs w:val="22"/>
          <w:lang w:eastAsia="en-US"/>
        </w:rPr>
      </w:pPr>
      <w:r w:rsidRPr="008249D5">
        <w:rPr>
          <w:rFonts w:ascii="Calibri" w:hAnsi="Calibri" w:cs="Calibri"/>
          <w:b/>
          <w:bCs/>
          <w:sz w:val="22"/>
          <w:szCs w:val="22"/>
        </w:rPr>
        <w:t>Antras kriterijus (T) – darbo užmokesčio mediana:</w:t>
      </w:r>
      <w:r w:rsidRPr="008249D5">
        <w:rPr>
          <w:rFonts w:ascii="Calibri" w:hAnsi="Calibri" w:cs="Calibri"/>
          <w:b/>
          <w:bCs/>
          <w:sz w:val="22"/>
          <w:szCs w:val="22"/>
        </w:rPr>
        <w:br/>
      </w:r>
      <w:r w:rsidR="00CE2D4E" w:rsidRPr="008249D5">
        <w:rPr>
          <w:rFonts w:ascii="Calibri" w:hAnsi="Calibri" w:cs="Calibri"/>
          <w:b/>
          <w:bCs/>
          <w:sz w:val="22"/>
          <w:szCs w:val="22"/>
        </w:rPr>
        <w:br/>
      </w:r>
    </w:p>
    <w:p w14:paraId="1979B0D8" w14:textId="4C637E77" w:rsidR="002E0D79" w:rsidRPr="008249D5" w:rsidRDefault="002E0D79" w:rsidP="002E0D79">
      <w:pPr>
        <w:suppressAutoHyphens/>
        <w:spacing w:after="0" w:line="240" w:lineRule="auto"/>
        <w:ind w:firstLine="567"/>
        <w:jc w:val="both"/>
        <w:rPr>
          <w:rFonts w:ascii="Calibri" w:eastAsia="Times New Roman" w:hAnsi="Calibri" w:cs="Calibri"/>
          <w:sz w:val="22"/>
          <w:szCs w:val="22"/>
          <w:lang w:eastAsia="en-US"/>
        </w:rPr>
      </w:pPr>
      <w:r w:rsidRPr="008249D5">
        <w:rPr>
          <w:rFonts w:ascii="Calibri" w:eastAsia="Times New Roman" w:hAnsi="Calibri" w:cs="Calibri"/>
          <w:sz w:val="22"/>
          <w:szCs w:val="22"/>
          <w:lang w:eastAsia="en-US"/>
        </w:rPr>
        <w:t>Antrojo kriterijaus (T), t. y. pirkimo sutartį vykdysiančių darbuotojų (t.y. neturinčių pavaldžių asmenų) darbo užmokesčio mediana, balai apskaičiuojami taip:</w:t>
      </w:r>
    </w:p>
    <w:p w14:paraId="6C821BF1" w14:textId="77777777" w:rsidR="002E0D79" w:rsidRPr="008249D5" w:rsidRDefault="002E0D79" w:rsidP="002E0D79">
      <w:pPr>
        <w:suppressAutoHyphens/>
        <w:spacing w:after="0" w:line="240" w:lineRule="auto"/>
        <w:ind w:firstLine="567"/>
        <w:jc w:val="both"/>
        <w:rPr>
          <w:rFonts w:ascii="Calibri" w:eastAsia="Times New Roman" w:hAnsi="Calibri" w:cs="Calibri"/>
          <w:sz w:val="22"/>
          <w:szCs w:val="22"/>
          <w:lang w:eastAsia="en-US"/>
        </w:rPr>
      </w:pPr>
      <w:r w:rsidRPr="008249D5">
        <w:rPr>
          <w:rFonts w:ascii="Calibri" w:eastAsia="Times New Roman" w:hAnsi="Calibri" w:cs="Calibri"/>
          <w:sz w:val="22"/>
          <w:szCs w:val="22"/>
          <w:lang w:eastAsia="en-US"/>
        </w:rPr>
        <w:t>T=Ti/Tmax*Y1, kur</w:t>
      </w:r>
    </w:p>
    <w:p w14:paraId="5676E5B5" w14:textId="77777777" w:rsidR="002E0D79" w:rsidRPr="008249D5" w:rsidRDefault="002E0D79" w:rsidP="002E0D79">
      <w:pPr>
        <w:suppressAutoHyphens/>
        <w:spacing w:after="0" w:line="240" w:lineRule="auto"/>
        <w:ind w:firstLine="567"/>
        <w:jc w:val="both"/>
        <w:rPr>
          <w:rFonts w:ascii="Calibri" w:eastAsia="Times New Roman" w:hAnsi="Calibri" w:cs="Calibri"/>
          <w:sz w:val="22"/>
          <w:szCs w:val="22"/>
          <w:lang w:eastAsia="en-US"/>
        </w:rPr>
      </w:pPr>
      <w:r w:rsidRPr="008249D5">
        <w:rPr>
          <w:rFonts w:ascii="Calibri" w:eastAsia="Times New Roman" w:hAnsi="Calibri" w:cs="Calibri"/>
          <w:sz w:val="22"/>
          <w:szCs w:val="22"/>
          <w:lang w:eastAsia="en-US"/>
        </w:rPr>
        <w:t xml:space="preserve">Ti – vertinamame pasiūlyme nurodytos darbo užmokesčio mėnesio medianos (neatskaičius mokesčių) ir Lietuvos Respublikoje pasiūlymų pateikimo termino pabaigos dieną nustatytos minimalios mėnesinės algos (neatskaičius mokesčių) skirtumas. </w:t>
      </w:r>
    </w:p>
    <w:p w14:paraId="2A574605" w14:textId="77777777" w:rsidR="002E0D79" w:rsidRPr="008249D5" w:rsidRDefault="002E0D79" w:rsidP="002E0D79">
      <w:pPr>
        <w:suppressAutoHyphens/>
        <w:spacing w:after="0" w:line="240" w:lineRule="auto"/>
        <w:ind w:firstLine="567"/>
        <w:jc w:val="both"/>
        <w:rPr>
          <w:rFonts w:ascii="Calibri" w:eastAsia="Times New Roman" w:hAnsi="Calibri" w:cs="Calibri"/>
          <w:sz w:val="22"/>
          <w:szCs w:val="22"/>
          <w:lang w:eastAsia="en-US"/>
        </w:rPr>
      </w:pPr>
      <w:r w:rsidRPr="008249D5">
        <w:rPr>
          <w:rFonts w:ascii="Calibri" w:eastAsia="Times New Roman" w:hAnsi="Calibri" w:cs="Calibri"/>
          <w:sz w:val="22"/>
          <w:szCs w:val="22"/>
          <w:lang w:eastAsia="en-US"/>
        </w:rPr>
        <w:t>Tmax – didžiausios pasiūlytos darbo užmokesčio mėnesio medianos (neatskaičius mokesčių) ir Lietuvos Respublikoje pasiūlymų pateikimo termino pabaigos dieną nustatytos minimalios mėnesinės algos (neatskaičius mokesčių) skirtumas.</w:t>
      </w:r>
    </w:p>
    <w:p w14:paraId="7125EB8E" w14:textId="77777777" w:rsidR="002E0D79" w:rsidRPr="008249D5" w:rsidRDefault="002E0D79" w:rsidP="002E0D79">
      <w:pPr>
        <w:suppressAutoHyphens/>
        <w:spacing w:after="0" w:line="240" w:lineRule="auto"/>
        <w:ind w:firstLine="567"/>
        <w:jc w:val="both"/>
        <w:rPr>
          <w:rFonts w:ascii="Calibri" w:eastAsia="Times New Roman" w:hAnsi="Calibri" w:cs="Calibri"/>
          <w:sz w:val="22"/>
          <w:szCs w:val="22"/>
          <w:lang w:eastAsia="en-US"/>
        </w:rPr>
      </w:pPr>
      <w:r w:rsidRPr="008249D5">
        <w:rPr>
          <w:rFonts w:ascii="Calibri" w:eastAsia="Times New Roman" w:hAnsi="Calibri" w:cs="Calibri"/>
          <w:sz w:val="22"/>
          <w:szCs w:val="22"/>
          <w:lang w:eastAsia="en-US"/>
        </w:rPr>
        <w:t>Antrojo kriterijaus (T), t. y. pirkimo sutartį vykdysiančių darbuotojų (t.y. pavaldžių asmenų neturinčių) darbo užmokesčio mediana bus apskaičiuojama imant pasiūlymų pateikimo termino pabaigos Lietuvos Respublikoje nustatytą minimalią mėnesinę algą (neatskaičius mokesčių).</w:t>
      </w:r>
    </w:p>
    <w:p w14:paraId="56CA9A33" w14:textId="77777777" w:rsidR="002E0D79" w:rsidRPr="008249D5" w:rsidRDefault="002E0D79" w:rsidP="002E0D79">
      <w:pPr>
        <w:suppressAutoHyphens/>
        <w:spacing w:after="0" w:line="240" w:lineRule="auto"/>
        <w:ind w:firstLine="567"/>
        <w:jc w:val="both"/>
        <w:rPr>
          <w:rFonts w:ascii="Calibri" w:eastAsia="Times New Roman" w:hAnsi="Calibri" w:cs="Calibri"/>
          <w:sz w:val="22"/>
          <w:szCs w:val="22"/>
          <w:lang w:eastAsia="en-US"/>
        </w:rPr>
      </w:pPr>
      <w:r w:rsidRPr="008249D5">
        <w:rPr>
          <w:rFonts w:ascii="Calibri" w:eastAsia="Times New Roman" w:hAnsi="Calibri" w:cs="Calibri"/>
          <w:sz w:val="22"/>
          <w:szCs w:val="22"/>
          <w:lang w:eastAsia="en-US"/>
        </w:rPr>
        <w:t>Darbo užmokesčio mediana yra skaičių eilės (nuo mažiausio iki didžiausio) vidurinis elementas. Jei skaičių sekos elementų suma yra lyginė, mediana yra dviejų vidurinių skaičių vidurkis.</w:t>
      </w:r>
    </w:p>
    <w:p w14:paraId="62432251" w14:textId="77777777" w:rsidR="002E0D79" w:rsidRPr="008249D5" w:rsidRDefault="002E0D79" w:rsidP="002E0D79">
      <w:pPr>
        <w:suppressAutoHyphens/>
        <w:spacing w:after="0" w:line="240" w:lineRule="auto"/>
        <w:ind w:firstLine="567"/>
        <w:jc w:val="both"/>
        <w:rPr>
          <w:rFonts w:ascii="Calibri" w:eastAsia="Times New Roman" w:hAnsi="Calibri" w:cs="Calibri"/>
          <w:sz w:val="22"/>
          <w:szCs w:val="22"/>
          <w:lang w:eastAsia="en-US"/>
        </w:rPr>
      </w:pPr>
      <w:r w:rsidRPr="008249D5">
        <w:rPr>
          <w:rFonts w:ascii="Calibri" w:eastAsia="Times New Roman" w:hAnsi="Calibri" w:cs="Calibri"/>
          <w:sz w:val="22"/>
          <w:szCs w:val="22"/>
          <w:lang w:eastAsia="en-US"/>
        </w:rPr>
        <w:t xml:space="preserve">Mediana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w:t>
      </w:r>
      <w:r w:rsidRPr="008249D5">
        <w:rPr>
          <w:rFonts w:ascii="Calibri" w:eastAsia="Times New Roman" w:hAnsi="Calibri" w:cs="Calibri"/>
          <w:sz w:val="22"/>
          <w:szCs w:val="22"/>
          <w:lang w:eastAsia="en-US"/>
        </w:rPr>
        <w:lastRenderedPageBreak/>
        <w:t>(1100+1400)/2=1250€. Tiekėjai turi pateikti tik darbo užmokesčio medianą (neatskaičius mokesčių). Skirtumą tarp tiekėjo pasiūlyme nurodytos darbo užmokesčio medianos (neatskaičius mokesčių) ir LR patvirtinto minimalios mėnesinės algos, pagal nurodytą formulę, apskaičiuoja perkančioji organizacija.</w:t>
      </w:r>
    </w:p>
    <w:p w14:paraId="1C9805B8" w14:textId="4320622F" w:rsidR="002E0D79" w:rsidRPr="008249D5" w:rsidRDefault="002E0D79" w:rsidP="002E0D79">
      <w:pPr>
        <w:suppressAutoHyphens/>
        <w:spacing w:after="0" w:line="240" w:lineRule="auto"/>
        <w:ind w:firstLine="567"/>
        <w:jc w:val="both"/>
        <w:rPr>
          <w:rFonts w:ascii="Calibri" w:eastAsia="Times New Roman" w:hAnsi="Calibri" w:cs="Calibri"/>
          <w:sz w:val="22"/>
          <w:szCs w:val="22"/>
          <w:lang w:eastAsia="en-US"/>
        </w:rPr>
      </w:pPr>
      <w:r w:rsidRPr="008249D5">
        <w:rPr>
          <w:rFonts w:ascii="Calibri" w:eastAsia="Times New Roman" w:hAnsi="Calibri" w:cs="Calibri"/>
          <w:sz w:val="22"/>
          <w:szCs w:val="22"/>
          <w:lang w:eastAsia="en-US"/>
        </w:rPr>
        <w:t>Jeigu apskaičiuota Ti reikšmė mažesnė už 0 – skiriama 0 balų.</w:t>
      </w:r>
    </w:p>
    <w:p w14:paraId="0F201560" w14:textId="77777777" w:rsidR="002E0D79" w:rsidRPr="008249D5" w:rsidRDefault="002E0D79" w:rsidP="002E0D79">
      <w:pPr>
        <w:suppressAutoHyphens/>
        <w:spacing w:after="0" w:line="240" w:lineRule="auto"/>
        <w:ind w:firstLine="567"/>
        <w:jc w:val="both"/>
        <w:rPr>
          <w:rFonts w:ascii="Calibri" w:eastAsia="Times New Roman" w:hAnsi="Calibri" w:cs="Calibri"/>
          <w:sz w:val="22"/>
          <w:szCs w:val="22"/>
          <w:lang w:eastAsia="en-US"/>
        </w:rPr>
      </w:pPr>
      <w:r w:rsidRPr="008249D5">
        <w:rPr>
          <w:rFonts w:ascii="Calibri" w:eastAsia="Times New Roman" w:hAnsi="Calibri" w:cs="Calibri"/>
          <w:sz w:val="22"/>
          <w:szCs w:val="22"/>
          <w:lang w:eastAsia="en-US"/>
        </w:rPr>
        <w:t>Jeigu apskaičiuota Ti reikšmė lygi 0 – skiriama 0 balų.</w:t>
      </w:r>
    </w:p>
    <w:p w14:paraId="448874F0" w14:textId="77777777" w:rsidR="002E0D79" w:rsidRPr="008249D5" w:rsidRDefault="002E0D79" w:rsidP="002E0D79">
      <w:pPr>
        <w:suppressAutoHyphens/>
        <w:spacing w:after="0" w:line="240" w:lineRule="auto"/>
        <w:ind w:firstLine="567"/>
        <w:jc w:val="both"/>
        <w:rPr>
          <w:rFonts w:ascii="Calibri" w:eastAsia="Times New Roman" w:hAnsi="Calibri" w:cs="Calibri"/>
          <w:sz w:val="22"/>
          <w:szCs w:val="22"/>
          <w:lang w:eastAsia="en-US"/>
        </w:rPr>
      </w:pPr>
      <w:r w:rsidRPr="008249D5">
        <w:rPr>
          <w:rFonts w:ascii="Calibri" w:eastAsia="Times New Roman" w:hAnsi="Calibri" w:cs="Calibri"/>
          <w:sz w:val="22"/>
          <w:szCs w:val="22"/>
          <w:lang w:eastAsia="en-US"/>
        </w:rPr>
        <w:t>Pasiūlymo formoje (pirkimo sąlygų 3</w:t>
      </w:r>
      <w:r w:rsidR="00877E02" w:rsidRPr="008249D5">
        <w:rPr>
          <w:rFonts w:ascii="Calibri" w:eastAsia="Times New Roman" w:hAnsi="Calibri" w:cs="Calibri"/>
          <w:sz w:val="22"/>
          <w:szCs w:val="22"/>
          <w:lang w:eastAsia="en-US"/>
        </w:rPr>
        <w:t xml:space="preserve"> </w:t>
      </w:r>
      <w:r w:rsidRPr="008249D5">
        <w:rPr>
          <w:rFonts w:ascii="Calibri" w:eastAsia="Times New Roman" w:hAnsi="Calibri" w:cs="Calibri"/>
          <w:sz w:val="22"/>
          <w:szCs w:val="22"/>
          <w:lang w:eastAsia="en-US"/>
        </w:rPr>
        <w:t>prieda</w:t>
      </w:r>
      <w:r w:rsidR="00877E02" w:rsidRPr="008249D5">
        <w:rPr>
          <w:rFonts w:ascii="Calibri" w:eastAsia="Times New Roman" w:hAnsi="Calibri" w:cs="Calibri"/>
          <w:sz w:val="22"/>
          <w:szCs w:val="22"/>
          <w:lang w:eastAsia="en-US"/>
        </w:rPr>
        <w:t>s</w:t>
      </w:r>
      <w:r w:rsidRPr="008249D5">
        <w:rPr>
          <w:rFonts w:ascii="Calibri" w:eastAsia="Times New Roman" w:hAnsi="Calibri" w:cs="Calibri"/>
          <w:sz w:val="22"/>
          <w:szCs w:val="22"/>
          <w:lang w:eastAsia="en-US"/>
        </w:rPr>
        <w:t>)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 (toliau – nurodyti darbuotojai), EUR. Tiekėjas turi nurodyti konkretų (nurodyti konkrečią sumą be intervalų ar be žodžio nuo / iki) siūlomo mokėti darbo užmokesčio mėnesio medianos dydį (neatskaičius mokesčių).</w:t>
      </w:r>
    </w:p>
    <w:p w14:paraId="3445A51A" w14:textId="77777777" w:rsidR="002E0D79" w:rsidRPr="008249D5" w:rsidRDefault="002E0D79" w:rsidP="002E0D79">
      <w:pPr>
        <w:suppressAutoHyphens/>
        <w:spacing w:after="0" w:line="240" w:lineRule="auto"/>
        <w:ind w:firstLine="567"/>
        <w:jc w:val="both"/>
        <w:rPr>
          <w:rFonts w:ascii="Calibri" w:eastAsia="Times New Roman" w:hAnsi="Calibri" w:cs="Calibri"/>
          <w:sz w:val="22"/>
          <w:szCs w:val="22"/>
          <w:lang w:eastAsia="en-US"/>
        </w:rPr>
      </w:pPr>
      <w:r w:rsidRPr="008249D5">
        <w:rPr>
          <w:rFonts w:ascii="Calibri" w:eastAsia="Times New Roman" w:hAnsi="Calibri" w:cs="Calibri"/>
          <w:sz w:val="22"/>
          <w:szCs w:val="22"/>
          <w:lang w:eastAsia="en-US"/>
        </w:rPr>
        <w:t>Nurodytiems darbuotojams mokamo darbo užmokesčio mėnesio mediana skaičiuojama neatsižvelgiant į faktiškai nurodyto darbuotojo dirbtą laikotarpį atitinkamą mėnesį.</w:t>
      </w:r>
    </w:p>
    <w:p w14:paraId="6EDB9AED" w14:textId="2714618D" w:rsidR="002E0D79" w:rsidRPr="008249D5" w:rsidRDefault="002E0D79" w:rsidP="002E0D79">
      <w:pPr>
        <w:suppressAutoHyphens/>
        <w:spacing w:after="0" w:line="240" w:lineRule="auto"/>
        <w:ind w:firstLine="567"/>
        <w:jc w:val="both"/>
        <w:rPr>
          <w:rFonts w:ascii="Calibri" w:eastAsia="Times New Roman" w:hAnsi="Calibri" w:cs="Calibri"/>
          <w:sz w:val="22"/>
          <w:szCs w:val="22"/>
          <w:lang w:eastAsia="en-US"/>
        </w:rPr>
      </w:pPr>
      <w:r w:rsidRPr="008249D5">
        <w:rPr>
          <w:rFonts w:ascii="Calibri" w:eastAsia="Times New Roman" w:hAnsi="Calibri" w:cs="Calibri"/>
          <w:sz w:val="22"/>
          <w:szCs w:val="22"/>
          <w:lang w:eastAsia="en-US"/>
        </w:rPr>
        <w:t>Jei pasiūlymo formoje (</w:t>
      </w:r>
      <w:r w:rsidR="0050603D" w:rsidRPr="008249D5">
        <w:rPr>
          <w:rFonts w:ascii="Calibri" w:eastAsia="Times New Roman" w:hAnsi="Calibri" w:cs="Calibri"/>
          <w:sz w:val="22"/>
          <w:szCs w:val="22"/>
          <w:lang w:eastAsia="en-US"/>
        </w:rPr>
        <w:t>pirkimo sąlygų 3 priedas</w:t>
      </w:r>
      <w:r w:rsidRPr="008249D5">
        <w:rPr>
          <w:rFonts w:ascii="Calibri" w:eastAsia="Times New Roman" w:hAnsi="Calibri" w:cs="Calibri"/>
          <w:sz w:val="22"/>
          <w:szCs w:val="22"/>
          <w:lang w:eastAsia="en-US"/>
        </w:rPr>
        <w:t>) nebus nurodyta siūloma mokėti darbo užmokesčio mėnesio mediana, bus skiriama 0 balų.</w:t>
      </w:r>
    </w:p>
    <w:p w14:paraId="79D3770C" w14:textId="77777777" w:rsidR="002E0D79" w:rsidRPr="008249D5" w:rsidRDefault="002E0D79" w:rsidP="002E0D79">
      <w:pPr>
        <w:suppressAutoHyphens/>
        <w:spacing w:after="0" w:line="240" w:lineRule="auto"/>
        <w:ind w:firstLine="567"/>
        <w:jc w:val="both"/>
        <w:rPr>
          <w:rFonts w:ascii="Calibri" w:eastAsia="Times New Roman" w:hAnsi="Calibri" w:cs="Calibri"/>
          <w:sz w:val="22"/>
          <w:szCs w:val="22"/>
          <w:lang w:eastAsia="en-US"/>
        </w:rPr>
      </w:pPr>
      <w:r w:rsidRPr="008249D5">
        <w:rPr>
          <w:rFonts w:ascii="Calibri" w:eastAsia="Times New Roman" w:hAnsi="Calibri" w:cs="Calibri"/>
          <w:sz w:val="22"/>
          <w:szCs w:val="22"/>
          <w:lang w:eastAsia="en-US"/>
        </w:rPr>
        <w:t>Jeigu tiekėjas nurodys ne konkretų darbo užmokesčio mėnesio medianos dydį, o nurodys dydžio intervalą, bus vertinamas intervalo mažiausias dydis.</w:t>
      </w:r>
    </w:p>
    <w:p w14:paraId="0870F3D9" w14:textId="77777777" w:rsidR="007F1A82" w:rsidRPr="008249D5" w:rsidRDefault="002E0D79" w:rsidP="007F1A82">
      <w:pPr>
        <w:suppressAutoHyphens/>
        <w:spacing w:after="0" w:line="240" w:lineRule="auto"/>
        <w:ind w:firstLine="567"/>
        <w:jc w:val="both"/>
        <w:rPr>
          <w:rFonts w:ascii="Calibri" w:eastAsia="Times New Roman" w:hAnsi="Calibri" w:cs="Calibri"/>
          <w:sz w:val="22"/>
          <w:szCs w:val="22"/>
          <w:lang w:eastAsia="en-US"/>
        </w:rPr>
      </w:pPr>
      <w:r w:rsidRPr="008249D5">
        <w:rPr>
          <w:rFonts w:ascii="Calibri" w:eastAsia="Times New Roman" w:hAnsi="Calibri" w:cs="Calibri"/>
          <w:sz w:val="22"/>
          <w:szCs w:val="22"/>
          <w:lang w:eastAsia="en-US"/>
        </w:rPr>
        <w:t xml:space="preserve">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siūlomo mokėti darbo užmokesčio mėnesio mediana (neatskaičius mokesčių), kuri turi būti ne mažesnė nei nurodyta pasiūlymo formoje (atitinkamai </w:t>
      </w:r>
      <w:r w:rsidR="0050603D" w:rsidRPr="008249D5">
        <w:rPr>
          <w:rFonts w:ascii="Calibri" w:eastAsia="Times New Roman" w:hAnsi="Calibri" w:cs="Calibri"/>
          <w:sz w:val="22"/>
          <w:szCs w:val="22"/>
          <w:lang w:eastAsia="en-US"/>
        </w:rPr>
        <w:t>pirkimo sąlygų 3 priedas</w:t>
      </w:r>
      <w:r w:rsidRPr="008249D5">
        <w:rPr>
          <w:rFonts w:ascii="Calibri" w:eastAsia="Times New Roman" w:hAnsi="Calibri" w:cs="Calibri"/>
          <w:sz w:val="22"/>
          <w:szCs w:val="22"/>
          <w:lang w:eastAsia="en-US"/>
        </w:rPr>
        <w:t xml:space="preserve">).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(atitinkamai </w:t>
      </w:r>
      <w:r w:rsidR="0050603D" w:rsidRPr="008249D5">
        <w:rPr>
          <w:rFonts w:ascii="Calibri" w:eastAsia="Times New Roman" w:hAnsi="Calibri" w:cs="Calibri"/>
          <w:sz w:val="22"/>
          <w:szCs w:val="22"/>
          <w:lang w:eastAsia="en-US"/>
        </w:rPr>
        <w:t>pirkimo sąlygų 3 priedas</w:t>
      </w:r>
      <w:r w:rsidRPr="008249D5">
        <w:rPr>
          <w:rFonts w:ascii="Calibri" w:eastAsia="Times New Roman" w:hAnsi="Calibri" w:cs="Calibri"/>
          <w:sz w:val="22"/>
          <w:szCs w:val="22"/>
          <w:lang w:eastAsia="en-US"/>
        </w:rPr>
        <w:t>).</w:t>
      </w:r>
    </w:p>
    <w:p w14:paraId="04C02AC9" w14:textId="77777777" w:rsidR="007F1A82" w:rsidRPr="008249D5" w:rsidRDefault="007F1A82" w:rsidP="007F1A82">
      <w:pPr>
        <w:suppressAutoHyphens/>
        <w:spacing w:after="0" w:line="240" w:lineRule="auto"/>
        <w:ind w:firstLine="567"/>
        <w:jc w:val="both"/>
        <w:rPr>
          <w:rFonts w:ascii="Calibri" w:eastAsia="Times New Roman" w:hAnsi="Calibri" w:cs="Calibri"/>
          <w:sz w:val="22"/>
          <w:szCs w:val="22"/>
          <w:lang w:eastAsia="en-US"/>
        </w:rPr>
      </w:pPr>
    </w:p>
    <w:p w14:paraId="11EEC25E" w14:textId="77777777" w:rsidR="006E743A" w:rsidRPr="008249D5" w:rsidRDefault="006E743A" w:rsidP="00EA2291">
      <w:pPr>
        <w:pStyle w:val="Sraopastraipa"/>
        <w:numPr>
          <w:ilvl w:val="0"/>
          <w:numId w:val="18"/>
        </w:numPr>
        <w:spacing w:after="0" w:line="240" w:lineRule="auto"/>
        <w:ind w:left="0" w:firstLine="567"/>
        <w:contextualSpacing w:val="0"/>
        <w:jc w:val="both"/>
        <w:rPr>
          <w:rFonts w:ascii="Calibri" w:hAnsi="Calibri" w:cs="Calibri"/>
          <w:vanish/>
          <w:sz w:val="22"/>
          <w:szCs w:val="22"/>
        </w:rPr>
      </w:pPr>
    </w:p>
    <w:p w14:paraId="086B6003" w14:textId="77777777" w:rsidR="006E743A" w:rsidRPr="008249D5" w:rsidRDefault="006E743A" w:rsidP="00EA2291">
      <w:pPr>
        <w:pStyle w:val="Sraopastraipa"/>
        <w:numPr>
          <w:ilvl w:val="0"/>
          <w:numId w:val="18"/>
        </w:numPr>
        <w:spacing w:after="0" w:line="240" w:lineRule="auto"/>
        <w:ind w:left="0" w:firstLine="567"/>
        <w:contextualSpacing w:val="0"/>
        <w:jc w:val="both"/>
        <w:rPr>
          <w:rFonts w:ascii="Calibri" w:hAnsi="Calibri" w:cs="Calibri"/>
          <w:vanish/>
          <w:sz w:val="22"/>
          <w:szCs w:val="22"/>
        </w:rPr>
      </w:pPr>
    </w:p>
    <w:p w14:paraId="10F9D50B" w14:textId="0FA357C8" w:rsidR="006E743A" w:rsidRPr="008249D5" w:rsidRDefault="006E743A" w:rsidP="00EA2291">
      <w:pPr>
        <w:pStyle w:val="Pagrindinistekstas"/>
        <w:numPr>
          <w:ilvl w:val="0"/>
          <w:numId w:val="18"/>
        </w:numPr>
        <w:spacing w:after="0" w:line="240" w:lineRule="auto"/>
        <w:ind w:left="0" w:firstLine="567"/>
        <w:rPr>
          <w:rFonts w:ascii="Calibri" w:hAnsi="Calibri" w:cs="Calibri"/>
          <w:sz w:val="22"/>
          <w:szCs w:val="22"/>
        </w:rPr>
      </w:pPr>
      <w:r w:rsidRPr="008249D5">
        <w:rPr>
          <w:rFonts w:ascii="Calibri" w:hAnsi="Calibri" w:cs="Calibri"/>
          <w:sz w:val="22"/>
          <w:szCs w:val="22"/>
        </w:rPr>
        <w:t>Tiekėjų surinkti ekonominio naudingumo balai bus perskaičiuojami, jei tiekėjo pasiūlymas, kurio pirkimo metu nustatyto parametro reikšmė buvo geriausia ir su ja buvo lyginamos kitų dalyvių parametrų reikšmės:</w:t>
      </w:r>
    </w:p>
    <w:p w14:paraId="5B6ED286" w14:textId="77777777" w:rsidR="006E743A" w:rsidRPr="008249D5" w:rsidRDefault="006E743A" w:rsidP="00EA2291">
      <w:pPr>
        <w:pStyle w:val="Pagrindinistekstas"/>
        <w:numPr>
          <w:ilvl w:val="2"/>
          <w:numId w:val="18"/>
        </w:numPr>
        <w:tabs>
          <w:tab w:val="left" w:pos="1560"/>
        </w:tabs>
        <w:spacing w:after="0" w:line="240" w:lineRule="auto"/>
        <w:ind w:left="0" w:firstLine="567"/>
        <w:rPr>
          <w:rFonts w:ascii="Calibri" w:hAnsi="Calibri" w:cs="Calibri"/>
          <w:sz w:val="22"/>
          <w:szCs w:val="22"/>
        </w:rPr>
      </w:pPr>
      <w:r w:rsidRPr="008249D5">
        <w:rPr>
          <w:rFonts w:ascii="Calibri" w:hAnsi="Calibri" w:cs="Calibri"/>
          <w:sz w:val="22"/>
          <w:szCs w:val="22"/>
        </w:rPr>
        <w:t>yra atmetamas;</w:t>
      </w:r>
    </w:p>
    <w:p w14:paraId="458F3C1E" w14:textId="77777777" w:rsidR="006E743A" w:rsidRPr="008249D5" w:rsidRDefault="006E743A" w:rsidP="00EA2291">
      <w:pPr>
        <w:pStyle w:val="Pagrindinistekstas"/>
        <w:numPr>
          <w:ilvl w:val="2"/>
          <w:numId w:val="18"/>
        </w:numPr>
        <w:tabs>
          <w:tab w:val="left" w:pos="1560"/>
        </w:tabs>
        <w:spacing w:after="0" w:line="240" w:lineRule="auto"/>
        <w:ind w:left="0" w:firstLine="567"/>
        <w:rPr>
          <w:rFonts w:ascii="Calibri" w:hAnsi="Calibri" w:cs="Calibri"/>
          <w:sz w:val="22"/>
          <w:szCs w:val="22"/>
        </w:rPr>
      </w:pPr>
      <w:r w:rsidRPr="008249D5">
        <w:rPr>
          <w:rFonts w:ascii="Calibri" w:hAnsi="Calibri" w:cs="Calibri"/>
          <w:sz w:val="22"/>
          <w:szCs w:val="22"/>
        </w:rPr>
        <w:t>tiekėjas atšaukia savo pasiūlymą;</w:t>
      </w:r>
    </w:p>
    <w:p w14:paraId="230211C8" w14:textId="77777777" w:rsidR="006E743A" w:rsidRPr="008249D5" w:rsidRDefault="006E743A" w:rsidP="00EA2291">
      <w:pPr>
        <w:pStyle w:val="Pagrindinistekstas"/>
        <w:numPr>
          <w:ilvl w:val="2"/>
          <w:numId w:val="18"/>
        </w:numPr>
        <w:tabs>
          <w:tab w:val="left" w:pos="1560"/>
        </w:tabs>
        <w:spacing w:after="0" w:line="240" w:lineRule="auto"/>
        <w:ind w:left="0" w:firstLine="567"/>
        <w:rPr>
          <w:rFonts w:ascii="Calibri" w:hAnsi="Calibri" w:cs="Calibri"/>
          <w:sz w:val="22"/>
          <w:szCs w:val="22"/>
        </w:rPr>
      </w:pPr>
      <w:r w:rsidRPr="008249D5">
        <w:rPr>
          <w:rFonts w:ascii="Calibri" w:hAnsi="Calibri" w:cs="Calibri"/>
          <w:sz w:val="22"/>
          <w:szCs w:val="22"/>
        </w:rPr>
        <w:t>tiekėjas atsisako sudaryti sutartį;</w:t>
      </w:r>
    </w:p>
    <w:p w14:paraId="2170F90E" w14:textId="77777777" w:rsidR="006E743A" w:rsidRPr="008249D5" w:rsidRDefault="006E743A" w:rsidP="00EA2291">
      <w:pPr>
        <w:pStyle w:val="Pagrindinistekstas"/>
        <w:numPr>
          <w:ilvl w:val="2"/>
          <w:numId w:val="18"/>
        </w:numPr>
        <w:tabs>
          <w:tab w:val="left" w:pos="1560"/>
        </w:tabs>
        <w:spacing w:after="0" w:line="240" w:lineRule="auto"/>
        <w:ind w:left="0" w:firstLine="567"/>
        <w:rPr>
          <w:rFonts w:ascii="Calibri" w:hAnsi="Calibri" w:cs="Calibri"/>
          <w:sz w:val="22"/>
          <w:szCs w:val="22"/>
        </w:rPr>
      </w:pPr>
      <w:r w:rsidRPr="008249D5">
        <w:rPr>
          <w:rFonts w:ascii="Calibri" w:hAnsi="Calibri" w:cs="Calibri"/>
          <w:sz w:val="22"/>
          <w:szCs w:val="22"/>
        </w:rPr>
        <w:t>tiekėjas nepateikia pirkimo dokumentuose nustatyto sutarties įvykdymo užtikrinimą patvirtinančio dokumento (jei buvo reikalauta) arba neįvykdo kitų sutartyje nustatytų jos įsigaliojimo sąlygų.</w:t>
      </w:r>
    </w:p>
    <w:p w14:paraId="060F47EF" w14:textId="77777777" w:rsidR="006E743A" w:rsidRPr="008249D5" w:rsidRDefault="006E743A" w:rsidP="00EA2291">
      <w:pPr>
        <w:pStyle w:val="Pagrindinistekstas"/>
        <w:numPr>
          <w:ilvl w:val="1"/>
          <w:numId w:val="18"/>
        </w:numPr>
        <w:spacing w:after="0" w:line="240" w:lineRule="auto"/>
        <w:ind w:left="0" w:firstLine="567"/>
        <w:rPr>
          <w:rFonts w:ascii="Calibri" w:hAnsi="Calibri" w:cs="Calibri"/>
          <w:sz w:val="22"/>
          <w:szCs w:val="22"/>
        </w:rPr>
      </w:pPr>
      <w:r w:rsidRPr="008249D5">
        <w:rPr>
          <w:rFonts w:ascii="Calibri" w:hAnsi="Calibri" w:cs="Calibri"/>
          <w:sz w:val="22"/>
          <w:szCs w:val="22"/>
        </w:rPr>
        <w:t>Kriterijų balai apvalinami paliekant 2 (du) skaitmenis po kablelio.</w:t>
      </w:r>
    </w:p>
    <w:p w14:paraId="134757FF" w14:textId="77777777" w:rsidR="006E743A" w:rsidRPr="008249D5" w:rsidRDefault="006E743A" w:rsidP="00EA2291">
      <w:pPr>
        <w:pStyle w:val="Sraopastraipa"/>
        <w:numPr>
          <w:ilvl w:val="0"/>
          <w:numId w:val="18"/>
        </w:numPr>
        <w:spacing w:after="0" w:line="240" w:lineRule="auto"/>
        <w:ind w:left="0" w:firstLine="567"/>
        <w:jc w:val="both"/>
        <w:rPr>
          <w:rFonts w:ascii="Calibri" w:hAnsi="Calibri" w:cs="Calibri"/>
          <w:sz w:val="22"/>
          <w:szCs w:val="22"/>
        </w:rPr>
      </w:pPr>
      <w:r w:rsidRPr="008249D5">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8249D5">
        <w:rPr>
          <w:rFonts w:ascii="Calibri" w:hAnsi="Calibri" w:cs="Calibri"/>
          <w:sz w:val="22"/>
          <w:szCs w:val="22"/>
        </w:rPr>
        <w:t>________</w:t>
      </w:r>
      <w:r w:rsidRPr="00682B25">
        <w:rPr>
          <w:rFonts w:cstheme="minorHAnsi"/>
          <w:b/>
          <w:bCs/>
          <w:smallCaps/>
          <w:sz w:val="22"/>
          <w:szCs w:val="22"/>
        </w:rPr>
        <w:br w:type="page"/>
      </w:r>
    </w:p>
    <w:p w14:paraId="734B586A" w14:textId="77777777" w:rsidR="007509AA" w:rsidRPr="00300BEC" w:rsidRDefault="007509AA" w:rsidP="007509AA">
      <w:pPr>
        <w:pStyle w:val="Antrat2"/>
        <w:ind w:left="5103"/>
        <w:rPr>
          <w:rFonts w:asciiTheme="minorHAnsi" w:hAnsiTheme="minorHAnsi" w:cstheme="minorHAnsi"/>
          <w:color w:val="auto"/>
          <w:sz w:val="22"/>
          <w:szCs w:val="22"/>
        </w:rPr>
      </w:pPr>
      <w:bookmarkStart w:id="81" w:name="_Toc223351672"/>
      <w:r w:rsidRPr="00300BEC">
        <w:rPr>
          <w:rFonts w:asciiTheme="minorHAnsi" w:hAnsiTheme="minorHAnsi" w:cstheme="minorHAnsi"/>
          <w:color w:val="auto"/>
          <w:sz w:val="22"/>
          <w:szCs w:val="22"/>
        </w:rPr>
        <w:lastRenderedPageBreak/>
        <w:t>Pirkimo sąlygų 5 priedas „Sutarties projektas“</w:t>
      </w:r>
      <w:bookmarkEnd w:id="81"/>
    </w:p>
    <w:p w14:paraId="2C8BDF95" w14:textId="77777777" w:rsidR="007509AA" w:rsidRPr="00682B25" w:rsidRDefault="007509AA" w:rsidP="007509AA">
      <w:pPr>
        <w:rPr>
          <w:rFonts w:cstheme="minorHAnsi"/>
          <w:sz w:val="22"/>
          <w:szCs w:val="22"/>
        </w:rPr>
      </w:pPr>
    </w:p>
    <w:p w14:paraId="0D0D2163" w14:textId="534445D9" w:rsidR="007509AA" w:rsidRPr="00376BD5" w:rsidRDefault="007509AA" w:rsidP="007509AA">
      <w:pPr>
        <w:jc w:val="center"/>
        <w:rPr>
          <w:i/>
          <w:iCs/>
          <w:sz w:val="22"/>
          <w:szCs w:val="22"/>
        </w:rPr>
      </w:pPr>
      <w:r w:rsidRPr="00376BD5">
        <w:rPr>
          <w:i/>
          <w:iCs/>
          <w:sz w:val="22"/>
          <w:szCs w:val="22"/>
        </w:rPr>
        <w:t>Sutarties projektas</w:t>
      </w:r>
      <w:r w:rsidR="00300BEC" w:rsidRPr="00376BD5">
        <w:rPr>
          <w:i/>
          <w:iCs/>
          <w:sz w:val="22"/>
          <w:szCs w:val="22"/>
        </w:rPr>
        <w:t xml:space="preserve"> pridedamas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bookmarkEnd w:id="76"/>
    <w:bookmarkEnd w:id="77"/>
    <w:bookmarkEnd w:id="78"/>
    <w:p w14:paraId="1FDC6981" w14:textId="77777777" w:rsidR="00300BEC" w:rsidRDefault="00300BEC" w:rsidP="00300BEC">
      <w:pPr>
        <w:rPr>
          <w:rFonts w:cstheme="minorHAnsi"/>
          <w:b/>
          <w:bCs/>
          <w:smallCaps/>
          <w:sz w:val="22"/>
          <w:szCs w:val="22"/>
        </w:rPr>
        <w:sectPr w:rsidR="00300BEC" w:rsidSect="00F47782">
          <w:footerReference w:type="first" r:id="rId15"/>
          <w:pgSz w:w="12240" w:h="15840"/>
          <w:pgMar w:top="1134" w:right="567" w:bottom="1134" w:left="1701" w:header="720" w:footer="720" w:gutter="0"/>
          <w:cols w:space="720"/>
          <w:docGrid w:linePitch="360"/>
        </w:sectPr>
      </w:pPr>
    </w:p>
    <w:p w14:paraId="5B95DAD1" w14:textId="77777777" w:rsidR="00300BEC" w:rsidRPr="00300BEC" w:rsidRDefault="00300BEC" w:rsidP="00300BEC">
      <w:pPr>
        <w:pStyle w:val="Antrat2"/>
        <w:ind w:left="8991"/>
        <w:rPr>
          <w:rFonts w:asciiTheme="minorHAnsi" w:eastAsia="Calibri" w:hAnsiTheme="minorHAnsi" w:cstheme="minorHAnsi"/>
          <w:color w:val="auto"/>
          <w:sz w:val="22"/>
          <w:szCs w:val="22"/>
        </w:rPr>
      </w:pPr>
      <w:bookmarkStart w:id="82" w:name="_Toc223351673"/>
      <w:r w:rsidRPr="00300BEC">
        <w:rPr>
          <w:rFonts w:asciiTheme="minorHAnsi" w:eastAsia="Calibri" w:hAnsiTheme="minorHAnsi" w:cstheme="minorHAnsi"/>
          <w:color w:val="auto"/>
          <w:sz w:val="22"/>
          <w:szCs w:val="22"/>
        </w:rPr>
        <w:lastRenderedPageBreak/>
        <w:t>Pirkimo sąlygų 6 priedas „Tiekėjų pašalinimo pagrindai“</w:t>
      </w:r>
      <w:bookmarkEnd w:id="82"/>
    </w:p>
    <w:p w14:paraId="11D35D3F" w14:textId="77777777" w:rsidR="000E6657" w:rsidRPr="00682B25" w:rsidRDefault="000E6657" w:rsidP="00300BEC">
      <w:pPr>
        <w:rPr>
          <w:rFonts w:cstheme="minorHAnsi"/>
          <w:b/>
          <w:bCs/>
          <w:smallCaps/>
          <w:sz w:val="22"/>
          <w:szCs w:val="22"/>
        </w:rPr>
      </w:pPr>
    </w:p>
    <w:p w14:paraId="626BA16A" w14:textId="7E655DFB" w:rsidR="000E6657" w:rsidRPr="00376BD5" w:rsidRDefault="000E6657" w:rsidP="00BE1858">
      <w:pPr>
        <w:pStyle w:val="Paantrat"/>
        <w:jc w:val="center"/>
        <w:rPr>
          <w:rFonts w:ascii="Calibri" w:hAnsi="Calibri" w:cs="Calibri"/>
          <w:sz w:val="22"/>
          <w:szCs w:val="22"/>
        </w:rPr>
      </w:pPr>
      <w:r w:rsidRPr="00376BD5">
        <w:rPr>
          <w:rFonts w:ascii="Calibri" w:hAnsi="Calibri" w:cs="Calibri"/>
          <w:sz w:val="22"/>
          <w:szCs w:val="22"/>
        </w:rPr>
        <w:t>TIEKĖJŲ PAŠALINIMO PAGRINDAI</w:t>
      </w:r>
    </w:p>
    <w:p w14:paraId="41FAEA2A" w14:textId="77777777" w:rsidR="00EA2291" w:rsidRPr="00376BD5" w:rsidRDefault="00EA2291" w:rsidP="00EA2291">
      <w:pPr>
        <w:pStyle w:val="Sraopastraipa"/>
        <w:numPr>
          <w:ilvl w:val="0"/>
          <w:numId w:val="25"/>
        </w:numPr>
        <w:suppressAutoHyphens/>
        <w:spacing w:after="0" w:line="240" w:lineRule="auto"/>
        <w:ind w:left="0" w:firstLine="567"/>
        <w:jc w:val="both"/>
        <w:rPr>
          <w:rFonts w:ascii="Calibri" w:eastAsia="Times New Roman" w:hAnsi="Calibri" w:cs="Calibri"/>
          <w:sz w:val="22"/>
          <w:szCs w:val="22"/>
          <w:lang w:eastAsia="en-US"/>
        </w:rPr>
      </w:pPr>
      <w:r w:rsidRPr="00376BD5">
        <w:rPr>
          <w:rFonts w:ascii="Calibri" w:eastAsia="Times New Roman" w:hAnsi="Calibri" w:cs="Calibri"/>
          <w:sz w:val="22"/>
          <w:szCs w:val="22"/>
          <w:lang w:eastAsia="en-US"/>
        </w:rPr>
        <w:t xml:space="preserve">Su </w:t>
      </w:r>
      <w:bookmarkStart w:id="83" w:name="_Hlk193187467"/>
      <w:r w:rsidRPr="00376BD5">
        <w:rPr>
          <w:rFonts w:ascii="Calibri" w:eastAsia="Times New Roman" w:hAnsi="Calibri" w:cs="Calibri"/>
          <w:sz w:val="22"/>
          <w:szCs w:val="22"/>
          <w:lang w:eastAsia="en-US"/>
        </w:rPr>
        <w:t xml:space="preserve">pasiūlymu </w:t>
      </w:r>
      <w:bookmarkEnd w:id="83"/>
      <w:r w:rsidRPr="00376BD5">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67C8373" w14:textId="77777777" w:rsidR="00EA2291" w:rsidRPr="00376BD5" w:rsidRDefault="00EA2291" w:rsidP="00EA2291">
      <w:pPr>
        <w:pStyle w:val="Sraopastraipa"/>
        <w:numPr>
          <w:ilvl w:val="0"/>
          <w:numId w:val="25"/>
        </w:numPr>
        <w:suppressAutoHyphens/>
        <w:spacing w:after="0" w:line="240" w:lineRule="auto"/>
        <w:ind w:left="0" w:firstLine="567"/>
        <w:jc w:val="both"/>
        <w:rPr>
          <w:rFonts w:ascii="Calibri" w:eastAsia="Times New Roman" w:hAnsi="Calibri" w:cs="Calibri"/>
          <w:sz w:val="22"/>
          <w:szCs w:val="22"/>
          <w:lang w:eastAsia="en-US"/>
        </w:rPr>
      </w:pPr>
      <w:r w:rsidRPr="00376BD5">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51F611F7" w14:textId="77777777" w:rsidR="00EA2291" w:rsidRPr="00376BD5" w:rsidRDefault="00EA2291" w:rsidP="00EA2291">
      <w:pPr>
        <w:pStyle w:val="Sraopastraipa"/>
        <w:numPr>
          <w:ilvl w:val="0"/>
          <w:numId w:val="25"/>
        </w:numPr>
        <w:spacing w:after="200" w:line="240" w:lineRule="auto"/>
        <w:ind w:left="0" w:firstLine="567"/>
        <w:jc w:val="both"/>
        <w:rPr>
          <w:rFonts w:ascii="Calibri" w:eastAsia="Times New Roman" w:hAnsi="Calibri" w:cs="Calibri"/>
          <w:sz w:val="22"/>
          <w:szCs w:val="22"/>
          <w:lang w:eastAsia="en-US"/>
        </w:rPr>
      </w:pPr>
      <w:r w:rsidRPr="00376BD5">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81C2039" w14:textId="77777777" w:rsidR="00EA2291" w:rsidRPr="00376BD5" w:rsidRDefault="00EA2291" w:rsidP="00EA2291">
      <w:pPr>
        <w:pStyle w:val="Sraopastraipa"/>
        <w:numPr>
          <w:ilvl w:val="0"/>
          <w:numId w:val="25"/>
        </w:numPr>
        <w:spacing w:after="200" w:line="240" w:lineRule="auto"/>
        <w:ind w:left="0" w:firstLine="567"/>
        <w:jc w:val="both"/>
        <w:rPr>
          <w:rFonts w:ascii="Calibri" w:eastAsia="Times New Roman" w:hAnsi="Calibri" w:cs="Calibri"/>
          <w:sz w:val="22"/>
          <w:szCs w:val="22"/>
          <w:lang w:eastAsia="en-US"/>
        </w:rPr>
      </w:pPr>
      <w:r w:rsidRPr="00376BD5">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55F650" w14:textId="77777777" w:rsidR="00EA2291" w:rsidRPr="00376BD5" w:rsidRDefault="00EA2291" w:rsidP="00EA2291">
      <w:pPr>
        <w:pStyle w:val="Sraopastraipa"/>
        <w:numPr>
          <w:ilvl w:val="0"/>
          <w:numId w:val="25"/>
        </w:numPr>
        <w:spacing w:after="200" w:line="240" w:lineRule="auto"/>
        <w:ind w:left="0" w:firstLine="567"/>
        <w:jc w:val="both"/>
        <w:rPr>
          <w:rFonts w:ascii="Calibri" w:eastAsia="Times New Roman" w:hAnsi="Calibri" w:cs="Calibri"/>
          <w:sz w:val="22"/>
          <w:szCs w:val="22"/>
          <w:lang w:eastAsia="en-US"/>
        </w:rPr>
      </w:pPr>
      <w:r w:rsidRPr="00376BD5">
        <w:rPr>
          <w:rFonts w:ascii="Calibri" w:eastAsia="Times New Roman" w:hAnsi="Calibri" w:cs="Calibr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r w:rsidRPr="00376BD5">
          <w:rPr>
            <w:rStyle w:val="Hipersaitas"/>
            <w:rFonts w:ascii="Calibri" w:eastAsia="Times New Roman" w:hAnsi="Calibri" w:cs="Calibri"/>
            <w:sz w:val="22"/>
            <w:szCs w:val="22"/>
            <w:lang w:eastAsia="en-US"/>
          </w:rPr>
          <w:t>https://ec.europa.eu/tools/ecertis/</w:t>
        </w:r>
      </w:hyperlink>
      <w:r w:rsidRPr="00376BD5">
        <w:rPr>
          <w:rFonts w:ascii="Calibri" w:eastAsia="Times New Roman" w:hAnsi="Calibri" w:cs="Calibri"/>
          <w:sz w:val="22"/>
          <w:szCs w:val="22"/>
          <w:lang w:eastAsia="en-US"/>
        </w:rPr>
        <w:t>.</w:t>
      </w:r>
    </w:p>
    <w:p w14:paraId="0FD73A99" w14:textId="77777777" w:rsidR="00EA2291" w:rsidRPr="00376BD5" w:rsidRDefault="00EA2291" w:rsidP="00EA2291">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376BD5">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4EEFC9C3" w14:textId="77777777" w:rsidR="00EA2291" w:rsidRPr="00376BD5" w:rsidRDefault="00EA2291" w:rsidP="00EA2291">
      <w:pPr>
        <w:pStyle w:val="Sraopastraipa"/>
        <w:numPr>
          <w:ilvl w:val="1"/>
          <w:numId w:val="19"/>
        </w:numPr>
        <w:spacing w:after="200" w:line="240" w:lineRule="auto"/>
        <w:ind w:left="0" w:firstLine="567"/>
        <w:rPr>
          <w:rFonts w:ascii="Calibri" w:hAnsi="Calibri" w:cs="Calibri"/>
          <w:sz w:val="22"/>
          <w:szCs w:val="22"/>
        </w:rPr>
      </w:pPr>
      <w:r w:rsidRPr="00376BD5">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1C10EF" w14:textId="77777777" w:rsidR="00EA2291" w:rsidRPr="00376BD5" w:rsidRDefault="00EA2291" w:rsidP="00EA2291">
      <w:pPr>
        <w:pStyle w:val="Sraopastraipa"/>
        <w:numPr>
          <w:ilvl w:val="1"/>
          <w:numId w:val="19"/>
        </w:numPr>
        <w:spacing w:after="0" w:line="240" w:lineRule="auto"/>
        <w:ind w:left="0" w:firstLine="567"/>
        <w:rPr>
          <w:rFonts w:ascii="Calibri" w:hAnsi="Calibri" w:cs="Calibri"/>
          <w:sz w:val="22"/>
          <w:szCs w:val="22"/>
        </w:rPr>
      </w:pPr>
      <w:r w:rsidRPr="00376BD5">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FC28B86" w14:textId="77777777" w:rsidR="00EA2291" w:rsidRPr="009C38F7" w:rsidRDefault="00EA2291" w:rsidP="00EA2291">
      <w:pPr>
        <w:pStyle w:val="Betarp"/>
        <w:numPr>
          <w:ilvl w:val="0"/>
          <w:numId w:val="19"/>
        </w:numPr>
        <w:ind w:left="0" w:firstLine="567"/>
        <w:jc w:val="both"/>
        <w:rPr>
          <w:rFonts w:ascii="Calibri" w:hAnsi="Calibri" w:cs="Calibri"/>
          <w:sz w:val="22"/>
          <w:szCs w:val="22"/>
        </w:rPr>
      </w:pPr>
      <w:r w:rsidRPr="009C38F7">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6F6055" w14:textId="77777777" w:rsidR="00EA2291" w:rsidRPr="009C38F7" w:rsidRDefault="00EA2291" w:rsidP="00EA2291">
      <w:pPr>
        <w:pStyle w:val="Betarp"/>
        <w:numPr>
          <w:ilvl w:val="1"/>
          <w:numId w:val="26"/>
        </w:numPr>
        <w:ind w:left="0" w:firstLine="567"/>
        <w:jc w:val="both"/>
        <w:rPr>
          <w:rFonts w:ascii="Calibri" w:hAnsi="Calibri" w:cs="Calibri"/>
          <w:sz w:val="22"/>
          <w:szCs w:val="22"/>
        </w:rPr>
      </w:pPr>
      <w:r w:rsidRPr="009C38F7">
        <w:rPr>
          <w:rFonts w:ascii="Calibri" w:hAnsi="Calibri" w:cs="Calibri"/>
          <w:sz w:val="22"/>
          <w:szCs w:val="22"/>
        </w:rPr>
        <w:t xml:space="preserve"> priesaikos deklaracija;</w:t>
      </w:r>
    </w:p>
    <w:p w14:paraId="05C01F61" w14:textId="77777777" w:rsidR="00EA2291" w:rsidRPr="00376BD5" w:rsidRDefault="00EA2291" w:rsidP="00EA2291">
      <w:pPr>
        <w:pStyle w:val="Sraopastraipa"/>
        <w:numPr>
          <w:ilvl w:val="1"/>
          <w:numId w:val="26"/>
        </w:numPr>
        <w:spacing w:after="200"/>
        <w:ind w:left="0" w:firstLine="567"/>
        <w:jc w:val="both"/>
        <w:rPr>
          <w:rFonts w:ascii="Calibri" w:hAnsi="Calibri" w:cs="Calibri"/>
          <w:sz w:val="22"/>
          <w:szCs w:val="22"/>
        </w:rPr>
      </w:pPr>
      <w:r w:rsidRPr="00376BD5">
        <w:rPr>
          <w:rFonts w:ascii="Calibri" w:hAnsi="Calibri" w:cs="Calibri"/>
          <w:sz w:val="22"/>
          <w:szCs w:val="22"/>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EA2291" w:rsidRPr="009C38F7" w14:paraId="5085AF0C" w14:textId="77777777" w:rsidTr="002A2AE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FEEE8B" w14:textId="77777777" w:rsidR="00EA2291" w:rsidRPr="009C38F7" w:rsidRDefault="00EA2291" w:rsidP="002A2AE0">
            <w:pPr>
              <w:ind w:left="-545" w:right="-137" w:firstLine="567"/>
              <w:contextualSpacing/>
              <w:jc w:val="center"/>
              <w:rPr>
                <w:rFonts w:ascii="Calibri" w:eastAsia="SimSun" w:hAnsi="Calibri" w:cs="Calibri"/>
                <w:b/>
                <w:sz w:val="22"/>
                <w:szCs w:val="22"/>
              </w:rPr>
            </w:pPr>
            <w:r w:rsidRPr="009C38F7">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4B122383" w14:textId="77777777" w:rsidR="00EA2291" w:rsidRPr="009C38F7" w:rsidRDefault="00EA2291" w:rsidP="002A2AE0">
            <w:pPr>
              <w:contextualSpacing/>
              <w:jc w:val="center"/>
              <w:rPr>
                <w:rFonts w:ascii="Calibri" w:eastAsia="SimSun" w:hAnsi="Calibri" w:cs="Calibri"/>
                <w:b/>
                <w:sz w:val="22"/>
                <w:szCs w:val="22"/>
              </w:rPr>
            </w:pPr>
            <w:r w:rsidRPr="009C38F7">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E92A57" w14:textId="77777777" w:rsidR="00EA2291" w:rsidRPr="009C38F7" w:rsidRDefault="00EA2291" w:rsidP="002A2AE0">
            <w:pPr>
              <w:contextualSpacing/>
              <w:jc w:val="center"/>
              <w:rPr>
                <w:rFonts w:ascii="Calibri" w:eastAsia="SimSun" w:hAnsi="Calibri" w:cs="Calibri"/>
                <w:b/>
                <w:sz w:val="22"/>
                <w:szCs w:val="22"/>
              </w:rPr>
            </w:pPr>
            <w:r w:rsidRPr="009C38F7">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0A059A" w14:textId="77777777" w:rsidR="00EA2291" w:rsidRPr="009C38F7" w:rsidRDefault="00EA2291" w:rsidP="002A2AE0">
            <w:pPr>
              <w:tabs>
                <w:tab w:val="left" w:pos="272"/>
              </w:tabs>
              <w:contextualSpacing/>
              <w:jc w:val="center"/>
              <w:rPr>
                <w:rFonts w:ascii="Calibri" w:eastAsia="SimSun" w:hAnsi="Calibri" w:cs="Calibri"/>
                <w:b/>
                <w:sz w:val="22"/>
                <w:szCs w:val="22"/>
              </w:rPr>
            </w:pPr>
            <w:r w:rsidRPr="009C38F7">
              <w:rPr>
                <w:rFonts w:ascii="Calibri" w:eastAsia="SimSun" w:hAnsi="Calibri" w:cs="Calibri"/>
                <w:b/>
                <w:sz w:val="22"/>
                <w:szCs w:val="22"/>
              </w:rPr>
              <w:t>Atitiktį reikalavimui įrodantys dokumentai</w:t>
            </w:r>
          </w:p>
        </w:tc>
      </w:tr>
      <w:tr w:rsidR="00EA2291" w:rsidRPr="009C38F7" w14:paraId="73044EBB" w14:textId="77777777" w:rsidTr="002A2AE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9951DA" w14:textId="77777777" w:rsidR="00EA2291" w:rsidRPr="00376BD5" w:rsidRDefault="00EA2291" w:rsidP="002A2AE0">
            <w:pPr>
              <w:ind w:left="-545" w:right="-137" w:firstLine="567"/>
              <w:contextualSpacing/>
              <w:jc w:val="center"/>
              <w:rPr>
                <w:rFonts w:ascii="Calibri" w:eastAsia="SimSun" w:hAnsi="Calibri" w:cs="Calibri"/>
                <w:b/>
                <w:sz w:val="22"/>
                <w:szCs w:val="22"/>
              </w:rPr>
            </w:pPr>
            <w:r w:rsidRPr="00376BD5">
              <w:rPr>
                <w:rFonts w:ascii="Calibri" w:eastAsia="SimSun" w:hAnsi="Calibri" w:cs="Calibri"/>
                <w:b/>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BE5E0A7" w14:textId="77777777" w:rsidR="00EA2291" w:rsidRPr="009C38F7" w:rsidRDefault="00EA2291" w:rsidP="002A2AE0">
            <w:pPr>
              <w:contextualSpacing/>
              <w:jc w:val="center"/>
              <w:rPr>
                <w:rFonts w:ascii="Calibri" w:eastAsia="SimSun" w:hAnsi="Calibri" w:cs="Calibri"/>
                <w:b/>
                <w:sz w:val="22"/>
                <w:szCs w:val="22"/>
              </w:rPr>
            </w:pPr>
            <w:r w:rsidRPr="009C38F7">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E832F2" w14:textId="77777777" w:rsidR="00EA2291" w:rsidRPr="00376BD5" w:rsidRDefault="00EA2291" w:rsidP="002A2AE0">
            <w:pPr>
              <w:contextualSpacing/>
              <w:jc w:val="center"/>
              <w:rPr>
                <w:rFonts w:ascii="Calibri" w:eastAsia="SimSun" w:hAnsi="Calibri" w:cs="Calibri"/>
                <w:b/>
                <w:sz w:val="22"/>
                <w:szCs w:val="22"/>
              </w:rPr>
            </w:pPr>
            <w:r w:rsidRPr="00376BD5">
              <w:rPr>
                <w:rFonts w:ascii="Calibri" w:eastAsia="SimSun" w:hAnsi="Calibri" w:cs="Calibri"/>
                <w:b/>
                <w:sz w:val="22"/>
                <w:szCs w:val="22"/>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F7444E" w14:textId="77777777" w:rsidR="00EA2291" w:rsidRPr="00376BD5" w:rsidRDefault="00EA2291" w:rsidP="002A2AE0">
            <w:pPr>
              <w:tabs>
                <w:tab w:val="left" w:pos="272"/>
              </w:tabs>
              <w:contextualSpacing/>
              <w:jc w:val="center"/>
              <w:rPr>
                <w:rFonts w:ascii="Calibri" w:eastAsia="SimSun" w:hAnsi="Calibri" w:cs="Calibri"/>
                <w:b/>
                <w:sz w:val="22"/>
                <w:szCs w:val="22"/>
              </w:rPr>
            </w:pPr>
            <w:r w:rsidRPr="00376BD5">
              <w:rPr>
                <w:rFonts w:ascii="Calibri" w:eastAsia="SimSun" w:hAnsi="Calibri" w:cs="Calibri"/>
                <w:b/>
                <w:sz w:val="22"/>
                <w:szCs w:val="22"/>
              </w:rPr>
              <w:t>4</w:t>
            </w:r>
          </w:p>
        </w:tc>
      </w:tr>
      <w:tr w:rsidR="00EA2291" w:rsidRPr="009C38F7" w14:paraId="6BC1F818" w14:textId="77777777" w:rsidTr="002A2AE0">
        <w:tc>
          <w:tcPr>
            <w:tcW w:w="675" w:type="dxa"/>
            <w:tcBorders>
              <w:top w:val="single" w:sz="4" w:space="0" w:color="auto"/>
              <w:left w:val="single" w:sz="4" w:space="0" w:color="auto"/>
              <w:bottom w:val="single" w:sz="4" w:space="0" w:color="auto"/>
              <w:right w:val="single" w:sz="4" w:space="0" w:color="auto"/>
            </w:tcBorders>
            <w:hideMark/>
          </w:tcPr>
          <w:p w14:paraId="074D5971" w14:textId="77777777" w:rsidR="00EA2291" w:rsidRPr="009C38F7" w:rsidRDefault="00EA2291" w:rsidP="002A2AE0">
            <w:pPr>
              <w:ind w:left="-545" w:right="-137" w:firstLine="567"/>
              <w:contextualSpacing/>
              <w:rPr>
                <w:rFonts w:ascii="Calibri" w:eastAsia="SimSun" w:hAnsi="Calibri" w:cs="Calibri"/>
                <w:sz w:val="22"/>
                <w:szCs w:val="22"/>
              </w:rPr>
            </w:pPr>
            <w:r w:rsidRPr="009C38F7">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3D6D011E" w14:textId="77777777" w:rsidR="00EA2291" w:rsidRPr="009C38F7" w:rsidRDefault="00EA2291" w:rsidP="002A2AE0">
            <w:pPr>
              <w:pStyle w:val="Betarp"/>
              <w:jc w:val="both"/>
              <w:rPr>
                <w:rFonts w:ascii="Calibri" w:eastAsia="Yu Mincho" w:hAnsi="Calibri" w:cs="Calibri"/>
                <w:b/>
                <w:bCs/>
                <w:sz w:val="22"/>
                <w:szCs w:val="22"/>
              </w:rPr>
            </w:pPr>
            <w:r w:rsidRPr="009C38F7">
              <w:rPr>
                <w:rFonts w:ascii="Calibri" w:eastAsia="Yu Mincho" w:hAnsi="Calibri" w:cs="Calibri"/>
                <w:b/>
                <w:bCs/>
                <w:sz w:val="22"/>
                <w:szCs w:val="22"/>
              </w:rPr>
              <w:t>VPĮ 46 straipsnio 1 dalis</w:t>
            </w:r>
          </w:p>
          <w:p w14:paraId="19D0B72A" w14:textId="77777777" w:rsidR="00EA2291" w:rsidRPr="009C38F7" w:rsidRDefault="00EA2291" w:rsidP="002A2AE0">
            <w:pPr>
              <w:pStyle w:val="Betarp"/>
              <w:jc w:val="both"/>
              <w:rPr>
                <w:rFonts w:ascii="Calibri" w:eastAsia="Yu Mincho" w:hAnsi="Calibri" w:cs="Calibri"/>
                <w:sz w:val="22"/>
                <w:szCs w:val="22"/>
              </w:rPr>
            </w:pPr>
          </w:p>
          <w:p w14:paraId="770F82DF" w14:textId="77777777" w:rsidR="00EA2291" w:rsidRPr="009C38F7" w:rsidRDefault="00EA2291" w:rsidP="002A2AE0">
            <w:pPr>
              <w:pStyle w:val="Betarp"/>
              <w:jc w:val="both"/>
              <w:rPr>
                <w:rFonts w:ascii="Calibri" w:eastAsia="Yu Mincho" w:hAnsi="Calibri" w:cs="Calibri"/>
                <w:sz w:val="22"/>
                <w:szCs w:val="22"/>
              </w:rPr>
            </w:pPr>
            <w:r w:rsidRPr="009C38F7">
              <w:rPr>
                <w:rFonts w:ascii="Calibri" w:eastAsia="Yu Mincho" w:hAnsi="Calibri" w:cs="Calibri"/>
                <w:sz w:val="22"/>
                <w:szCs w:val="22"/>
              </w:rPr>
              <w:t>EBVPD III dalies A1-A6 punktai</w:t>
            </w:r>
          </w:p>
          <w:p w14:paraId="291CA331" w14:textId="77777777" w:rsidR="00EA2291" w:rsidRPr="009C38F7" w:rsidRDefault="00EA2291" w:rsidP="002A2AE0">
            <w:pPr>
              <w:pStyle w:val="Betarp"/>
              <w:jc w:val="both"/>
              <w:rPr>
                <w:rFonts w:ascii="Calibri" w:eastAsia="Yu Mincho" w:hAnsi="Calibri" w:cs="Calibri"/>
                <w:sz w:val="22"/>
                <w:szCs w:val="22"/>
              </w:rPr>
            </w:pPr>
          </w:p>
          <w:p w14:paraId="4AAD6425" w14:textId="77777777" w:rsidR="00EA2291" w:rsidRPr="009C38F7" w:rsidRDefault="00EA2291" w:rsidP="002A2AE0">
            <w:pPr>
              <w:contextualSpacing/>
              <w:outlineLvl w:val="3"/>
              <w:rPr>
                <w:rFonts w:ascii="Calibri" w:eastAsia="SimSun" w:hAnsi="Calibri" w:cs="Calibri"/>
                <w:sz w:val="22"/>
                <w:szCs w:val="22"/>
              </w:rPr>
            </w:pPr>
            <w:r w:rsidRPr="009C38F7">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8E7B502" w14:textId="77777777" w:rsidR="00EA2291" w:rsidRPr="009C38F7" w:rsidRDefault="00EA2291" w:rsidP="002A2AE0">
            <w:pPr>
              <w:contextualSpacing/>
              <w:outlineLvl w:val="3"/>
              <w:rPr>
                <w:rFonts w:ascii="Calibri" w:eastAsia="SimSun" w:hAnsi="Calibri" w:cs="Calibri"/>
                <w:sz w:val="22"/>
                <w:szCs w:val="22"/>
              </w:rPr>
            </w:pPr>
            <w:r w:rsidRPr="009C38F7">
              <w:rPr>
                <w:rFonts w:ascii="Calibri" w:eastAsia="SimSun" w:hAnsi="Calibri" w:cs="Calibri"/>
                <w:sz w:val="22"/>
                <w:szCs w:val="22"/>
              </w:rPr>
              <w:t>Tiekėjas arba jo atsakingas asmuo, nurodytas Viešųjų pirkimų įstatymo 46 straipsnio 2 dalies 2 punkte, nuteistas už šią nusikalstamą veiką:</w:t>
            </w:r>
          </w:p>
          <w:p w14:paraId="6C17F833" w14:textId="77777777" w:rsidR="00EA2291" w:rsidRPr="009C38F7" w:rsidRDefault="00EA2291" w:rsidP="002A2AE0">
            <w:pPr>
              <w:contextualSpacing/>
              <w:outlineLvl w:val="3"/>
              <w:rPr>
                <w:rFonts w:ascii="Calibri" w:eastAsia="SimSun" w:hAnsi="Calibri" w:cs="Calibri"/>
                <w:sz w:val="22"/>
                <w:szCs w:val="22"/>
              </w:rPr>
            </w:pPr>
            <w:r w:rsidRPr="009C38F7">
              <w:rPr>
                <w:rFonts w:ascii="Calibri" w:eastAsia="SimSun" w:hAnsi="Calibri" w:cs="Calibri"/>
                <w:sz w:val="22"/>
                <w:szCs w:val="22"/>
              </w:rPr>
              <w:t>1) dalyvavimą nusikalstamame susivienijime, jo organizavimą ar vadovavimą jam;</w:t>
            </w:r>
          </w:p>
          <w:p w14:paraId="6E999AB6" w14:textId="77777777" w:rsidR="00EA2291" w:rsidRPr="009C38F7" w:rsidRDefault="00EA2291" w:rsidP="002A2AE0">
            <w:pPr>
              <w:contextualSpacing/>
              <w:outlineLvl w:val="3"/>
              <w:rPr>
                <w:rFonts w:ascii="Calibri" w:eastAsia="SimSun" w:hAnsi="Calibri" w:cs="Calibri"/>
                <w:sz w:val="22"/>
                <w:szCs w:val="22"/>
              </w:rPr>
            </w:pPr>
            <w:r w:rsidRPr="009C38F7">
              <w:rPr>
                <w:rFonts w:ascii="Calibri" w:eastAsia="SimSun" w:hAnsi="Calibri" w:cs="Calibri"/>
                <w:sz w:val="22"/>
                <w:szCs w:val="22"/>
              </w:rPr>
              <w:t>2) kyšininkavimą, prekybą poveikiu, papirkimą;</w:t>
            </w:r>
          </w:p>
          <w:p w14:paraId="15D11E66" w14:textId="77777777" w:rsidR="00EA2291" w:rsidRPr="009C38F7" w:rsidRDefault="00EA2291" w:rsidP="002A2AE0">
            <w:pPr>
              <w:contextualSpacing/>
              <w:outlineLvl w:val="3"/>
              <w:rPr>
                <w:rFonts w:ascii="Calibri" w:eastAsia="SimSun" w:hAnsi="Calibri" w:cs="Calibri"/>
                <w:sz w:val="22"/>
                <w:szCs w:val="22"/>
              </w:rPr>
            </w:pPr>
            <w:r w:rsidRPr="009C38F7">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87E049" w14:textId="77777777" w:rsidR="00EA2291" w:rsidRPr="009C38F7" w:rsidRDefault="00EA2291" w:rsidP="002A2AE0">
            <w:pPr>
              <w:contextualSpacing/>
              <w:outlineLvl w:val="3"/>
              <w:rPr>
                <w:rFonts w:ascii="Calibri" w:eastAsia="SimSun" w:hAnsi="Calibri" w:cs="Calibri"/>
                <w:sz w:val="22"/>
                <w:szCs w:val="22"/>
              </w:rPr>
            </w:pPr>
            <w:r w:rsidRPr="009C38F7">
              <w:rPr>
                <w:rFonts w:ascii="Calibri" w:eastAsia="SimSun" w:hAnsi="Calibri" w:cs="Calibri"/>
                <w:sz w:val="22"/>
                <w:szCs w:val="22"/>
              </w:rPr>
              <w:t>4) nusikalstamą bankrotą;</w:t>
            </w:r>
          </w:p>
          <w:p w14:paraId="01B410F6" w14:textId="77777777" w:rsidR="00EA2291" w:rsidRPr="009C38F7" w:rsidRDefault="00EA2291" w:rsidP="002A2AE0">
            <w:pPr>
              <w:contextualSpacing/>
              <w:outlineLvl w:val="3"/>
              <w:rPr>
                <w:rFonts w:ascii="Calibri" w:eastAsia="SimSun" w:hAnsi="Calibri" w:cs="Calibri"/>
                <w:sz w:val="22"/>
                <w:szCs w:val="22"/>
              </w:rPr>
            </w:pPr>
            <w:r w:rsidRPr="009C38F7">
              <w:rPr>
                <w:rFonts w:ascii="Calibri" w:eastAsia="SimSun" w:hAnsi="Calibri" w:cs="Calibri"/>
                <w:sz w:val="22"/>
                <w:szCs w:val="22"/>
              </w:rPr>
              <w:t>5) teroristinį ir su teroristine veikla susijusį nusikaltimą;</w:t>
            </w:r>
          </w:p>
          <w:p w14:paraId="73FB68EF" w14:textId="77777777" w:rsidR="00EA2291" w:rsidRPr="009C38F7" w:rsidRDefault="00EA2291" w:rsidP="002A2AE0">
            <w:pPr>
              <w:contextualSpacing/>
              <w:outlineLvl w:val="3"/>
              <w:rPr>
                <w:rFonts w:ascii="Calibri" w:eastAsia="SimSun" w:hAnsi="Calibri" w:cs="Calibri"/>
                <w:sz w:val="22"/>
                <w:szCs w:val="22"/>
              </w:rPr>
            </w:pPr>
            <w:r w:rsidRPr="009C38F7">
              <w:rPr>
                <w:rFonts w:ascii="Calibri" w:eastAsia="SimSun" w:hAnsi="Calibri" w:cs="Calibri"/>
                <w:sz w:val="22"/>
                <w:szCs w:val="22"/>
              </w:rPr>
              <w:t>6) nusikalstamu būdu gauto turto legalizavimą;</w:t>
            </w:r>
          </w:p>
          <w:p w14:paraId="0EF5822E" w14:textId="77777777" w:rsidR="00EA2291" w:rsidRPr="009C38F7" w:rsidRDefault="00EA2291" w:rsidP="002A2AE0">
            <w:pPr>
              <w:contextualSpacing/>
              <w:outlineLvl w:val="3"/>
              <w:rPr>
                <w:rFonts w:ascii="Calibri" w:eastAsia="SimSun" w:hAnsi="Calibri" w:cs="Calibri"/>
                <w:sz w:val="22"/>
                <w:szCs w:val="22"/>
              </w:rPr>
            </w:pPr>
            <w:r w:rsidRPr="009C38F7">
              <w:rPr>
                <w:rFonts w:ascii="Calibri" w:eastAsia="SimSun" w:hAnsi="Calibri" w:cs="Calibri"/>
                <w:sz w:val="22"/>
                <w:szCs w:val="22"/>
              </w:rPr>
              <w:t>7) prekybą žmonėmis, vaiko pirkimą arba pardavimą;</w:t>
            </w:r>
          </w:p>
          <w:p w14:paraId="7B8FD1BC" w14:textId="77777777" w:rsidR="00EA2291" w:rsidRPr="009C38F7" w:rsidRDefault="00EA2291" w:rsidP="002A2AE0">
            <w:pPr>
              <w:contextualSpacing/>
              <w:outlineLvl w:val="3"/>
              <w:rPr>
                <w:rFonts w:ascii="Calibri" w:eastAsia="SimSun" w:hAnsi="Calibri" w:cs="Calibri"/>
                <w:sz w:val="22"/>
                <w:szCs w:val="22"/>
              </w:rPr>
            </w:pPr>
            <w:r w:rsidRPr="009C38F7">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76E0DE2" w14:textId="77777777" w:rsidR="00EA2291" w:rsidRPr="009C38F7" w:rsidRDefault="00EA2291" w:rsidP="002A2AE0">
            <w:pPr>
              <w:contextualSpacing/>
              <w:outlineLvl w:val="3"/>
              <w:rPr>
                <w:rFonts w:ascii="Calibri" w:eastAsia="SimSun" w:hAnsi="Calibri" w:cs="Calibri"/>
                <w:sz w:val="22"/>
                <w:szCs w:val="22"/>
              </w:rPr>
            </w:pPr>
          </w:p>
          <w:p w14:paraId="34178938" w14:textId="77777777" w:rsidR="00EA2291" w:rsidRPr="009C38F7" w:rsidRDefault="00EA2291" w:rsidP="002A2AE0">
            <w:pPr>
              <w:contextualSpacing/>
              <w:outlineLvl w:val="3"/>
              <w:rPr>
                <w:rFonts w:ascii="Calibri" w:eastAsia="SimSun" w:hAnsi="Calibri" w:cs="Calibri"/>
                <w:sz w:val="22"/>
                <w:szCs w:val="22"/>
              </w:rPr>
            </w:pPr>
            <w:r w:rsidRPr="009C38F7">
              <w:rPr>
                <w:rFonts w:ascii="Calibri" w:eastAsia="SimSun" w:hAnsi="Calibri" w:cs="Calibri"/>
                <w:sz w:val="22"/>
                <w:szCs w:val="22"/>
              </w:rPr>
              <w:lastRenderedPageBreak/>
              <w:t>Laikoma, kad tiekėjas arba jo atsakingas asmuo nuteistas už aukščiau nurodytą nusikalstamą veiką, kai dėl:</w:t>
            </w:r>
          </w:p>
          <w:p w14:paraId="05F7F553" w14:textId="77777777" w:rsidR="00EA2291" w:rsidRPr="009C38F7" w:rsidRDefault="00EA2291" w:rsidP="002A2AE0">
            <w:pPr>
              <w:contextualSpacing/>
              <w:outlineLvl w:val="3"/>
              <w:rPr>
                <w:rFonts w:ascii="Calibri" w:eastAsia="SimSun" w:hAnsi="Calibri" w:cs="Calibri"/>
                <w:sz w:val="22"/>
                <w:szCs w:val="22"/>
              </w:rPr>
            </w:pPr>
            <w:r w:rsidRPr="009C38F7">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148B2BAD" w14:textId="77777777" w:rsidR="00EA2291" w:rsidRPr="009C38F7" w:rsidRDefault="00EA2291" w:rsidP="002A2AE0">
            <w:pPr>
              <w:contextualSpacing/>
              <w:outlineLvl w:val="3"/>
              <w:rPr>
                <w:rFonts w:ascii="Calibri" w:eastAsia="SimSun" w:hAnsi="Calibri" w:cs="Calibri"/>
                <w:sz w:val="22"/>
                <w:szCs w:val="22"/>
              </w:rPr>
            </w:pPr>
            <w:r w:rsidRPr="009C38F7">
              <w:rPr>
                <w:rFonts w:ascii="Calibri" w:eastAsia="SimSun" w:hAnsi="Calibri" w:cs="Calibri"/>
                <w:sz w:val="22"/>
                <w:szCs w:val="22"/>
              </w:rPr>
              <w:t>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173A01" w14:textId="77777777" w:rsidR="00EA2291" w:rsidRPr="009C38F7" w:rsidRDefault="00EA2291" w:rsidP="002A2AE0">
            <w:pPr>
              <w:contextualSpacing/>
              <w:outlineLvl w:val="3"/>
              <w:rPr>
                <w:rFonts w:ascii="Calibri" w:eastAsia="SimSun" w:hAnsi="Calibri" w:cs="Calibri"/>
                <w:sz w:val="22"/>
                <w:szCs w:val="22"/>
              </w:rPr>
            </w:pPr>
            <w:r w:rsidRPr="009C38F7">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8190E02"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lastRenderedPageBreak/>
              <w:t>EBVPD.</w:t>
            </w:r>
          </w:p>
          <w:p w14:paraId="643B2DCE" w14:textId="77777777" w:rsidR="00EA2291" w:rsidRPr="009C38F7" w:rsidRDefault="00EA2291" w:rsidP="002A2AE0">
            <w:pPr>
              <w:tabs>
                <w:tab w:val="left" w:pos="272"/>
              </w:tabs>
              <w:contextualSpacing/>
              <w:rPr>
                <w:rFonts w:ascii="Calibri" w:eastAsia="Yu Mincho" w:hAnsi="Calibri" w:cs="Calibri"/>
                <w:sz w:val="22"/>
                <w:szCs w:val="22"/>
              </w:rPr>
            </w:pPr>
            <w:r w:rsidRPr="009C38F7">
              <w:rPr>
                <w:rFonts w:ascii="Calibri" w:eastAsia="Yu Mincho" w:hAnsi="Calibri" w:cs="Calibri"/>
                <w:sz w:val="22"/>
                <w:szCs w:val="22"/>
              </w:rPr>
              <w:t>Iš Lietuvoje įsteigtų subjektų reikalaujama:</w:t>
            </w:r>
          </w:p>
          <w:p w14:paraId="4D5911D3" w14:textId="77777777" w:rsidR="00EA2291" w:rsidRPr="009C38F7" w:rsidRDefault="00EA2291" w:rsidP="00EA2291">
            <w:pPr>
              <w:numPr>
                <w:ilvl w:val="0"/>
                <w:numId w:val="23"/>
              </w:numPr>
              <w:tabs>
                <w:tab w:val="left" w:pos="272"/>
              </w:tabs>
              <w:ind w:left="0" w:firstLine="0"/>
              <w:contextualSpacing/>
              <w:rPr>
                <w:rFonts w:ascii="Calibri" w:eastAsia="Yu Mincho" w:hAnsi="Calibri" w:cs="Calibri"/>
                <w:b/>
                <w:bCs/>
                <w:sz w:val="22"/>
                <w:szCs w:val="22"/>
              </w:rPr>
            </w:pPr>
            <w:r w:rsidRPr="009C38F7">
              <w:rPr>
                <w:rFonts w:ascii="Calibri" w:eastAsia="Yu Mincho" w:hAnsi="Calibri" w:cs="Calibri"/>
                <w:sz w:val="22"/>
                <w:szCs w:val="22"/>
              </w:rPr>
              <w:t>išrašo iš teismo sprendimo arba</w:t>
            </w:r>
          </w:p>
          <w:p w14:paraId="6D0DAB42" w14:textId="77777777" w:rsidR="00EA2291" w:rsidRPr="009C38F7" w:rsidRDefault="00EA2291" w:rsidP="00EA2291">
            <w:pPr>
              <w:numPr>
                <w:ilvl w:val="0"/>
                <w:numId w:val="23"/>
              </w:numPr>
              <w:tabs>
                <w:tab w:val="left" w:pos="272"/>
              </w:tabs>
              <w:ind w:left="0" w:firstLine="0"/>
              <w:contextualSpacing/>
              <w:rPr>
                <w:rFonts w:ascii="Calibri" w:eastAsia="Yu Mincho" w:hAnsi="Calibri" w:cs="Calibri"/>
                <w:b/>
                <w:bCs/>
                <w:sz w:val="22"/>
                <w:szCs w:val="22"/>
              </w:rPr>
            </w:pPr>
            <w:r w:rsidRPr="009C38F7">
              <w:rPr>
                <w:rFonts w:ascii="Calibri" w:eastAsia="Yu Mincho" w:hAnsi="Calibri" w:cs="Calibri"/>
                <w:sz w:val="22"/>
                <w:szCs w:val="22"/>
              </w:rPr>
              <w:t>Informatikos ir ryšių departamento prie Vidaus reikalų ministerijos pažymos, arba</w:t>
            </w:r>
          </w:p>
          <w:p w14:paraId="406FFA7D" w14:textId="77777777" w:rsidR="00EA2291" w:rsidRPr="009C38F7" w:rsidRDefault="00EA2291" w:rsidP="00EA2291">
            <w:pPr>
              <w:numPr>
                <w:ilvl w:val="0"/>
                <w:numId w:val="23"/>
              </w:numPr>
              <w:tabs>
                <w:tab w:val="left" w:pos="272"/>
              </w:tabs>
              <w:ind w:left="0" w:firstLine="0"/>
              <w:contextualSpacing/>
              <w:rPr>
                <w:rFonts w:ascii="Calibri" w:eastAsia="Yu Mincho" w:hAnsi="Calibri" w:cs="Calibri"/>
                <w:b/>
                <w:bCs/>
                <w:sz w:val="22"/>
                <w:szCs w:val="22"/>
              </w:rPr>
            </w:pPr>
            <w:r w:rsidRPr="009C38F7">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2E95C76" w14:textId="77777777" w:rsidR="00EA2291" w:rsidRPr="009C38F7" w:rsidRDefault="00EA2291" w:rsidP="002A2AE0">
            <w:pPr>
              <w:tabs>
                <w:tab w:val="left" w:pos="272"/>
              </w:tabs>
              <w:contextualSpacing/>
              <w:rPr>
                <w:rFonts w:ascii="Calibri" w:eastAsia="Yu Mincho" w:hAnsi="Calibri" w:cs="Calibri"/>
                <w:sz w:val="22"/>
                <w:szCs w:val="22"/>
              </w:rPr>
            </w:pPr>
          </w:p>
          <w:p w14:paraId="6D8CE68B" w14:textId="77777777" w:rsidR="00EA2291" w:rsidRPr="009C38F7" w:rsidRDefault="00EA2291" w:rsidP="002A2AE0">
            <w:pPr>
              <w:tabs>
                <w:tab w:val="left" w:pos="272"/>
              </w:tabs>
              <w:contextualSpacing/>
              <w:rPr>
                <w:rFonts w:ascii="Calibri" w:eastAsia="Yu Mincho" w:hAnsi="Calibri" w:cs="Calibri"/>
                <w:sz w:val="22"/>
                <w:szCs w:val="22"/>
              </w:rPr>
            </w:pPr>
            <w:r w:rsidRPr="009C38F7">
              <w:rPr>
                <w:rFonts w:ascii="Calibri" w:eastAsia="Yu Mincho" w:hAnsi="Calibri" w:cs="Calibri"/>
                <w:sz w:val="22"/>
                <w:szCs w:val="22"/>
              </w:rPr>
              <w:t>Iš ne Lietuvoje įsteigtų subjektų reikalaujama:</w:t>
            </w:r>
          </w:p>
          <w:p w14:paraId="51754DDE" w14:textId="77777777" w:rsidR="00EA2291" w:rsidRPr="009C38F7" w:rsidRDefault="00EA2291" w:rsidP="00EA2291">
            <w:pPr>
              <w:numPr>
                <w:ilvl w:val="0"/>
                <w:numId w:val="23"/>
              </w:numPr>
              <w:tabs>
                <w:tab w:val="left" w:pos="272"/>
              </w:tabs>
              <w:ind w:left="0" w:firstLine="0"/>
              <w:contextualSpacing/>
              <w:rPr>
                <w:rFonts w:ascii="Calibri" w:eastAsia="Yu Mincho" w:hAnsi="Calibri" w:cs="Calibri"/>
                <w:b/>
                <w:bCs/>
                <w:sz w:val="22"/>
                <w:szCs w:val="22"/>
              </w:rPr>
            </w:pPr>
            <w:r w:rsidRPr="009C38F7">
              <w:rPr>
                <w:rFonts w:ascii="Calibri" w:eastAsia="Yu Mincho" w:hAnsi="Calibri" w:cs="Calibri"/>
                <w:sz w:val="22"/>
                <w:szCs w:val="22"/>
              </w:rPr>
              <w:t>atitinkamos užsienio šalies institucijos dokumento.</w:t>
            </w:r>
          </w:p>
          <w:p w14:paraId="1C3922BB"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56F614AF" w14:textId="77777777" w:rsidR="00EA2291" w:rsidRPr="009C38F7" w:rsidRDefault="00EA2291" w:rsidP="002A2AE0">
            <w:pPr>
              <w:tabs>
                <w:tab w:val="left" w:pos="272"/>
              </w:tabs>
              <w:contextualSpacing/>
              <w:rPr>
                <w:rFonts w:ascii="Calibri" w:eastAsia="SimSun" w:hAnsi="Calibri" w:cs="Calibri"/>
                <w:sz w:val="22"/>
                <w:szCs w:val="22"/>
              </w:rPr>
            </w:pPr>
          </w:p>
          <w:p w14:paraId="3984529E"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4625775" w14:textId="77777777" w:rsidR="00EA2291" w:rsidRPr="009C38F7" w:rsidRDefault="00EA2291" w:rsidP="002A2AE0">
            <w:pPr>
              <w:tabs>
                <w:tab w:val="left" w:pos="272"/>
              </w:tabs>
              <w:rPr>
                <w:rFonts w:ascii="Calibri" w:eastAsia="SimSun" w:hAnsi="Calibri" w:cs="Calibri"/>
                <w:sz w:val="22"/>
                <w:szCs w:val="22"/>
              </w:rPr>
            </w:pPr>
          </w:p>
        </w:tc>
      </w:tr>
      <w:tr w:rsidR="00EA2291" w:rsidRPr="009C38F7" w14:paraId="4BBED502" w14:textId="77777777" w:rsidTr="002A2AE0">
        <w:tc>
          <w:tcPr>
            <w:tcW w:w="675" w:type="dxa"/>
            <w:tcBorders>
              <w:top w:val="single" w:sz="4" w:space="0" w:color="auto"/>
              <w:left w:val="single" w:sz="4" w:space="0" w:color="auto"/>
              <w:bottom w:val="single" w:sz="4" w:space="0" w:color="auto"/>
              <w:right w:val="single" w:sz="4" w:space="0" w:color="auto"/>
            </w:tcBorders>
          </w:tcPr>
          <w:p w14:paraId="0B57B3B2" w14:textId="77777777" w:rsidR="00EA2291" w:rsidRPr="009C38F7" w:rsidRDefault="00EA2291" w:rsidP="002A2AE0">
            <w:pPr>
              <w:ind w:left="-545" w:right="-137" w:firstLine="567"/>
              <w:contextualSpacing/>
              <w:rPr>
                <w:rFonts w:ascii="Calibri" w:eastAsia="SimSun" w:hAnsi="Calibri" w:cs="Calibri"/>
                <w:sz w:val="22"/>
                <w:szCs w:val="22"/>
              </w:rPr>
            </w:pPr>
            <w:r w:rsidRPr="009C38F7">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E957A9F" w14:textId="77777777" w:rsidR="00EA2291" w:rsidRPr="009C38F7" w:rsidRDefault="00EA2291" w:rsidP="002A2AE0">
            <w:pPr>
              <w:contextualSpacing/>
              <w:rPr>
                <w:rFonts w:ascii="Calibri" w:eastAsia="SimSun" w:hAnsi="Calibri" w:cs="Calibri"/>
                <w:sz w:val="22"/>
                <w:szCs w:val="22"/>
              </w:rPr>
            </w:pPr>
            <w:r w:rsidRPr="009C38F7">
              <w:rPr>
                <w:rFonts w:ascii="Calibri" w:eastAsia="SimSun" w:hAnsi="Calibri" w:cs="Calibri"/>
                <w:sz w:val="22"/>
                <w:szCs w:val="22"/>
              </w:rPr>
              <w:t>VPĮ 46 straipsnio 2¹ dalis</w:t>
            </w:r>
          </w:p>
          <w:p w14:paraId="078E0021" w14:textId="77777777" w:rsidR="00EA2291" w:rsidRPr="009C38F7" w:rsidRDefault="00EA2291" w:rsidP="002A2AE0">
            <w:pPr>
              <w:contextualSpacing/>
              <w:rPr>
                <w:rFonts w:ascii="Calibri" w:eastAsia="SimSun" w:hAnsi="Calibri" w:cs="Calibri"/>
                <w:sz w:val="22"/>
                <w:szCs w:val="22"/>
              </w:rPr>
            </w:pPr>
          </w:p>
          <w:p w14:paraId="6DA7A7B6" w14:textId="77777777" w:rsidR="00EA2291" w:rsidRPr="009C38F7" w:rsidRDefault="00EA2291" w:rsidP="002A2AE0">
            <w:pPr>
              <w:contextualSpacing/>
              <w:rPr>
                <w:rFonts w:ascii="Calibri" w:eastAsia="SimSun" w:hAnsi="Calibri" w:cs="Calibri"/>
                <w:sz w:val="22"/>
                <w:szCs w:val="22"/>
              </w:rPr>
            </w:pPr>
            <w:r w:rsidRPr="009C38F7">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53D9D406" w14:textId="77777777" w:rsidR="00EA2291" w:rsidRPr="009C38F7" w:rsidRDefault="00EA2291" w:rsidP="002A2AE0">
            <w:pPr>
              <w:contextualSpacing/>
              <w:rPr>
                <w:rFonts w:ascii="Calibri" w:eastAsia="SimSun" w:hAnsi="Calibri" w:cs="Calibri"/>
                <w:bCs/>
                <w:sz w:val="22"/>
                <w:szCs w:val="22"/>
              </w:rPr>
            </w:pPr>
            <w:r w:rsidRPr="009C38F7">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66A7BB06"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t>EBVPD.</w:t>
            </w:r>
          </w:p>
        </w:tc>
      </w:tr>
      <w:tr w:rsidR="00EA2291" w:rsidRPr="009C38F7" w14:paraId="66B4DDC5" w14:textId="77777777" w:rsidTr="002A2AE0">
        <w:tc>
          <w:tcPr>
            <w:tcW w:w="675" w:type="dxa"/>
            <w:tcBorders>
              <w:top w:val="single" w:sz="4" w:space="0" w:color="auto"/>
              <w:left w:val="single" w:sz="4" w:space="0" w:color="auto"/>
              <w:bottom w:val="single" w:sz="4" w:space="0" w:color="auto"/>
              <w:right w:val="single" w:sz="4" w:space="0" w:color="auto"/>
            </w:tcBorders>
            <w:hideMark/>
          </w:tcPr>
          <w:p w14:paraId="72FE82EB" w14:textId="77777777" w:rsidR="00EA2291" w:rsidRPr="009C38F7" w:rsidRDefault="00EA2291" w:rsidP="002A2AE0">
            <w:pPr>
              <w:ind w:left="-545" w:right="-137" w:firstLine="567"/>
              <w:contextualSpacing/>
              <w:rPr>
                <w:rFonts w:ascii="Calibri" w:eastAsia="SimSun" w:hAnsi="Calibri" w:cs="Calibri"/>
                <w:sz w:val="22"/>
                <w:szCs w:val="22"/>
              </w:rPr>
            </w:pPr>
            <w:r w:rsidRPr="009C38F7">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8F15F5E" w14:textId="77777777" w:rsidR="00EA2291" w:rsidRPr="009C38F7" w:rsidRDefault="00EA2291" w:rsidP="002A2AE0">
            <w:pPr>
              <w:contextualSpacing/>
              <w:rPr>
                <w:rFonts w:ascii="Calibri" w:eastAsia="SimSun" w:hAnsi="Calibri" w:cs="Calibri"/>
                <w:bCs/>
                <w:sz w:val="22"/>
                <w:szCs w:val="22"/>
              </w:rPr>
            </w:pPr>
            <w:r w:rsidRPr="009C38F7">
              <w:rPr>
                <w:rFonts w:ascii="Calibri" w:eastAsia="SimSun" w:hAnsi="Calibri" w:cs="Calibri"/>
                <w:bCs/>
                <w:sz w:val="22"/>
                <w:szCs w:val="22"/>
              </w:rPr>
              <w:t>VPĮ 46 straipsnio 3 dalis</w:t>
            </w:r>
          </w:p>
          <w:p w14:paraId="4EE46580" w14:textId="77777777" w:rsidR="00EA2291" w:rsidRPr="009C38F7" w:rsidRDefault="00EA2291" w:rsidP="002A2AE0">
            <w:pPr>
              <w:contextualSpacing/>
              <w:rPr>
                <w:rFonts w:ascii="Calibri" w:eastAsia="SimSun" w:hAnsi="Calibri" w:cs="Calibri"/>
                <w:bCs/>
                <w:sz w:val="22"/>
                <w:szCs w:val="22"/>
              </w:rPr>
            </w:pPr>
          </w:p>
          <w:p w14:paraId="2B16BCDD" w14:textId="77777777" w:rsidR="00EA2291" w:rsidRPr="009C38F7" w:rsidRDefault="00EA2291" w:rsidP="002A2AE0">
            <w:pPr>
              <w:contextualSpacing/>
              <w:rPr>
                <w:rFonts w:ascii="Calibri" w:eastAsia="SimSun" w:hAnsi="Calibri" w:cs="Calibri"/>
                <w:bCs/>
                <w:sz w:val="22"/>
                <w:szCs w:val="22"/>
              </w:rPr>
            </w:pPr>
            <w:r w:rsidRPr="009C38F7">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22582A33" w14:textId="77777777" w:rsidR="00EA2291" w:rsidRPr="009C38F7" w:rsidRDefault="00EA2291" w:rsidP="002A2AE0">
            <w:pPr>
              <w:contextualSpacing/>
              <w:rPr>
                <w:rFonts w:ascii="Calibri" w:eastAsia="SimSun" w:hAnsi="Calibri" w:cs="Calibri"/>
                <w:bCs/>
                <w:sz w:val="22"/>
                <w:szCs w:val="22"/>
              </w:rPr>
            </w:pPr>
            <w:r w:rsidRPr="009C38F7">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9C38F7">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2B57BE0C" w14:textId="77777777" w:rsidR="00EA2291" w:rsidRPr="009C38F7" w:rsidRDefault="00EA2291" w:rsidP="002A2AE0">
            <w:pPr>
              <w:contextualSpacing/>
              <w:rPr>
                <w:rFonts w:ascii="Calibri" w:eastAsia="SimSun" w:hAnsi="Calibri" w:cs="Calibri"/>
                <w:bCs/>
                <w:sz w:val="22"/>
                <w:szCs w:val="22"/>
              </w:rPr>
            </w:pPr>
          </w:p>
          <w:p w14:paraId="60228BD4" w14:textId="77777777" w:rsidR="00EA2291" w:rsidRPr="009C38F7" w:rsidRDefault="00EA2291" w:rsidP="002A2AE0">
            <w:pPr>
              <w:contextualSpacing/>
              <w:rPr>
                <w:rFonts w:ascii="Calibri" w:eastAsia="SimSun" w:hAnsi="Calibri" w:cs="Calibri"/>
                <w:bCs/>
                <w:sz w:val="22"/>
                <w:szCs w:val="22"/>
              </w:rPr>
            </w:pPr>
            <w:r w:rsidRPr="009C38F7">
              <w:rPr>
                <w:rFonts w:ascii="Calibri" w:eastAsia="SimSun" w:hAnsi="Calibri" w:cs="Calibri"/>
                <w:bCs/>
                <w:sz w:val="22"/>
                <w:szCs w:val="22"/>
              </w:rPr>
              <w:t>Laikoma, kad tiekėjas nuteistas už aukščiau nurodytą nusikalstamą veiką, kai dėl:</w:t>
            </w:r>
          </w:p>
          <w:p w14:paraId="285B2A12" w14:textId="77777777" w:rsidR="00EA2291" w:rsidRPr="009C38F7" w:rsidRDefault="00EA2291" w:rsidP="002A2AE0">
            <w:pPr>
              <w:contextualSpacing/>
              <w:rPr>
                <w:rFonts w:ascii="Calibri" w:eastAsia="SimSun" w:hAnsi="Calibri" w:cs="Calibri"/>
                <w:bCs/>
                <w:sz w:val="22"/>
                <w:szCs w:val="22"/>
              </w:rPr>
            </w:pPr>
            <w:r w:rsidRPr="009C38F7">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C69B726" w14:textId="77777777" w:rsidR="00EA2291" w:rsidRPr="009C38F7" w:rsidRDefault="00EA2291" w:rsidP="002A2AE0">
            <w:pPr>
              <w:contextualSpacing/>
              <w:rPr>
                <w:rFonts w:ascii="Calibri" w:eastAsia="SimSun" w:hAnsi="Calibri" w:cs="Calibri"/>
                <w:bCs/>
                <w:sz w:val="22"/>
                <w:szCs w:val="22"/>
              </w:rPr>
            </w:pPr>
            <w:r w:rsidRPr="009C38F7">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EA41901" w14:textId="77777777" w:rsidR="00EA2291" w:rsidRPr="009C38F7" w:rsidRDefault="00EA2291" w:rsidP="002A2AE0">
            <w:pPr>
              <w:contextualSpacing/>
              <w:rPr>
                <w:rFonts w:ascii="Calibri" w:eastAsia="SimSun" w:hAnsi="Calibri" w:cs="Calibri"/>
                <w:sz w:val="22"/>
                <w:szCs w:val="22"/>
              </w:rPr>
            </w:pPr>
            <w:r w:rsidRPr="009C38F7">
              <w:rPr>
                <w:rFonts w:ascii="Calibri" w:eastAsia="SimSun" w:hAnsi="Calibri" w:cs="Calibri"/>
                <w:sz w:val="22"/>
                <w:szCs w:val="22"/>
              </w:rPr>
              <w:t>Tačiau ši nuostata netaikoma, jeigu:</w:t>
            </w:r>
          </w:p>
          <w:p w14:paraId="485FF9EE" w14:textId="77777777" w:rsidR="00EA2291" w:rsidRPr="009C38F7" w:rsidRDefault="00EA2291" w:rsidP="002A2AE0">
            <w:pPr>
              <w:contextualSpacing/>
              <w:rPr>
                <w:rFonts w:ascii="Calibri" w:eastAsia="SimSun" w:hAnsi="Calibri" w:cs="Calibri"/>
                <w:sz w:val="22"/>
                <w:szCs w:val="22"/>
              </w:rPr>
            </w:pPr>
            <w:r w:rsidRPr="009C38F7">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503ECA4" w14:textId="77777777" w:rsidR="00EA2291" w:rsidRPr="009C38F7" w:rsidRDefault="00EA2291" w:rsidP="002A2AE0">
            <w:pPr>
              <w:contextualSpacing/>
              <w:rPr>
                <w:rFonts w:ascii="Calibri" w:eastAsia="SimSun" w:hAnsi="Calibri" w:cs="Calibri"/>
                <w:sz w:val="22"/>
                <w:szCs w:val="22"/>
              </w:rPr>
            </w:pPr>
            <w:r w:rsidRPr="009C38F7">
              <w:rPr>
                <w:rFonts w:ascii="Calibri" w:eastAsia="SimSun" w:hAnsi="Calibri" w:cs="Calibri"/>
                <w:sz w:val="22"/>
                <w:szCs w:val="22"/>
              </w:rPr>
              <w:t>2) įsiskolinimo suma neviršija 50 Eur (penkiasdešimt eurų);</w:t>
            </w:r>
          </w:p>
          <w:p w14:paraId="229A0681" w14:textId="77777777" w:rsidR="00EA2291" w:rsidRPr="009C38F7" w:rsidRDefault="00EA2291" w:rsidP="002A2AE0">
            <w:pPr>
              <w:contextualSpacing/>
              <w:rPr>
                <w:rFonts w:ascii="Calibri" w:eastAsia="SimSun" w:hAnsi="Calibri" w:cs="Calibri"/>
                <w:sz w:val="22"/>
                <w:szCs w:val="22"/>
              </w:rPr>
            </w:pPr>
            <w:r w:rsidRPr="009C38F7">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9C38F7">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9F83BD0"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lastRenderedPageBreak/>
              <w:t>EBVPD.</w:t>
            </w:r>
          </w:p>
          <w:p w14:paraId="131B4FD7"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t>1) Dėl įsipareigojimų, susijusių su mokesčių mokėjimu, įvykdymo iš Lietuvoje įsteigtų subjektų prašoma:</w:t>
            </w:r>
          </w:p>
          <w:p w14:paraId="19D2A434" w14:textId="77777777" w:rsidR="00EA2291" w:rsidRPr="009C38F7" w:rsidRDefault="00EA2291" w:rsidP="002A2AE0">
            <w:pPr>
              <w:tabs>
                <w:tab w:val="left" w:pos="272"/>
              </w:tabs>
              <w:contextualSpacing/>
              <w:rPr>
                <w:rFonts w:ascii="Calibri" w:eastAsia="SimSun" w:hAnsi="Calibri" w:cs="Calibri"/>
                <w:sz w:val="22"/>
                <w:szCs w:val="22"/>
              </w:rPr>
            </w:pPr>
          </w:p>
          <w:p w14:paraId="40F2221A" w14:textId="77777777" w:rsidR="00EA2291" w:rsidRPr="009C38F7" w:rsidRDefault="00EA2291" w:rsidP="00EA2291">
            <w:pPr>
              <w:pStyle w:val="Sraopastraipa"/>
              <w:numPr>
                <w:ilvl w:val="0"/>
                <w:numId w:val="24"/>
              </w:numPr>
              <w:tabs>
                <w:tab w:val="left" w:pos="272"/>
              </w:tabs>
              <w:ind w:left="0" w:firstLine="0"/>
              <w:rPr>
                <w:rFonts w:ascii="Calibri" w:eastAsia="SimSun" w:hAnsi="Calibri" w:cs="Calibri"/>
                <w:sz w:val="22"/>
                <w:szCs w:val="22"/>
                <w:lang w:eastAsia="lt-LT"/>
              </w:rPr>
            </w:pPr>
            <w:r w:rsidRPr="009C38F7">
              <w:rPr>
                <w:rFonts w:ascii="Calibri" w:eastAsia="SimSun" w:hAnsi="Calibri" w:cs="Calibri"/>
                <w:sz w:val="22"/>
                <w:szCs w:val="22"/>
                <w:lang w:eastAsia="lt-LT"/>
              </w:rPr>
              <w:lastRenderedPageBreak/>
              <w:t>išrašo iš teismo sprendimo (jei toks yra) arba</w:t>
            </w:r>
          </w:p>
          <w:p w14:paraId="241316AA" w14:textId="77777777" w:rsidR="00EA2291" w:rsidRPr="009C38F7" w:rsidRDefault="00EA2291" w:rsidP="00EA2291">
            <w:pPr>
              <w:pStyle w:val="Sraopastraipa"/>
              <w:numPr>
                <w:ilvl w:val="0"/>
                <w:numId w:val="24"/>
              </w:numPr>
              <w:tabs>
                <w:tab w:val="left" w:pos="272"/>
              </w:tabs>
              <w:ind w:left="0" w:firstLine="0"/>
              <w:rPr>
                <w:rFonts w:ascii="Calibri" w:eastAsia="SimSun" w:hAnsi="Calibri" w:cs="Calibri"/>
                <w:sz w:val="22"/>
                <w:szCs w:val="22"/>
                <w:lang w:eastAsia="lt-LT"/>
              </w:rPr>
            </w:pPr>
            <w:r w:rsidRPr="009C38F7">
              <w:rPr>
                <w:rFonts w:ascii="Calibri" w:eastAsia="SimSun" w:hAnsi="Calibri" w:cs="Calibri"/>
                <w:sz w:val="22"/>
                <w:szCs w:val="22"/>
                <w:lang w:eastAsia="lt-LT"/>
              </w:rPr>
              <w:t>Valstybinės mokesčių inspekcijos prie Lietuvos Respublikos finansų ministerijos išduoto dokumento,</w:t>
            </w:r>
          </w:p>
          <w:p w14:paraId="0B593BB9" w14:textId="77777777" w:rsidR="00EA2291" w:rsidRPr="009C38F7" w:rsidRDefault="00EA2291" w:rsidP="00EA2291">
            <w:pPr>
              <w:pStyle w:val="Sraopastraipa"/>
              <w:numPr>
                <w:ilvl w:val="0"/>
                <w:numId w:val="24"/>
              </w:numPr>
              <w:tabs>
                <w:tab w:val="left" w:pos="272"/>
              </w:tabs>
              <w:ind w:left="0" w:firstLine="0"/>
              <w:rPr>
                <w:rFonts w:ascii="Calibri" w:eastAsia="SimSun" w:hAnsi="Calibri" w:cs="Calibri"/>
                <w:sz w:val="22"/>
                <w:szCs w:val="22"/>
                <w:lang w:eastAsia="lt-LT"/>
              </w:rPr>
            </w:pPr>
            <w:r w:rsidRPr="009C38F7">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7954D204" w14:textId="77777777" w:rsidR="00EA2291" w:rsidRPr="009C38F7" w:rsidRDefault="00EA2291" w:rsidP="002A2AE0">
            <w:pPr>
              <w:tabs>
                <w:tab w:val="left" w:pos="272"/>
              </w:tabs>
              <w:contextualSpacing/>
              <w:rPr>
                <w:rFonts w:ascii="Calibri" w:eastAsia="SimSun" w:hAnsi="Calibri" w:cs="Calibri"/>
                <w:sz w:val="22"/>
                <w:szCs w:val="22"/>
              </w:rPr>
            </w:pPr>
          </w:p>
          <w:p w14:paraId="4609CAEE"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t>Iš ne Lietuvoje įsteigtų subjektų reikalaujama:</w:t>
            </w:r>
          </w:p>
          <w:p w14:paraId="00BAE076"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t>• atitinkamos užsienio šalies institucijos dokumento.</w:t>
            </w:r>
          </w:p>
          <w:p w14:paraId="1C41B3BC" w14:textId="77777777" w:rsidR="00EA2291" w:rsidRPr="009C38F7" w:rsidRDefault="00EA2291" w:rsidP="002A2AE0">
            <w:pPr>
              <w:tabs>
                <w:tab w:val="left" w:pos="272"/>
              </w:tabs>
              <w:contextualSpacing/>
              <w:rPr>
                <w:rFonts w:ascii="Calibri" w:eastAsia="Yu Mincho" w:hAnsi="Calibri" w:cs="Calibri"/>
                <w:iCs/>
                <w:sz w:val="22"/>
                <w:szCs w:val="22"/>
              </w:rPr>
            </w:pPr>
            <w:r w:rsidRPr="009C38F7">
              <w:rPr>
                <w:rFonts w:ascii="Calibri" w:eastAsia="Yu Mincho" w:hAnsi="Calibri" w:cs="Calibri"/>
                <w:sz w:val="22"/>
                <w:szCs w:val="22"/>
              </w:rPr>
              <w:t xml:space="preserve">Nurodyti dokumentai turi būti  išduoti ne anksčiau kaip 120 dienų iki </w:t>
            </w:r>
            <w:r w:rsidRPr="009C38F7">
              <w:rPr>
                <w:rFonts w:ascii="Calibri" w:hAnsi="Calibri" w:cs="Calibri"/>
                <w:iCs/>
                <w:sz w:val="22"/>
                <w:szCs w:val="22"/>
              </w:rPr>
              <w:t>tos dienos, kai tiekėjas perkančiosios organizacijos prašymu turės pateikti pašalinimo pagrindų nebuvimą patvirtinančius dok</w:t>
            </w:r>
            <w:r w:rsidRPr="009C38F7">
              <w:rPr>
                <w:rFonts w:ascii="Calibri" w:hAnsi="Calibri" w:cs="Calibri"/>
                <w:sz w:val="22"/>
                <w:szCs w:val="22"/>
              </w:rPr>
              <w:t>umentus</w:t>
            </w:r>
            <w:r w:rsidRPr="009C38F7">
              <w:rPr>
                <w:rFonts w:ascii="Calibri" w:eastAsia="Yu Mincho" w:hAnsi="Calibri" w:cs="Calibri"/>
                <w:sz w:val="22"/>
                <w:szCs w:val="22"/>
              </w:rPr>
              <w:t>.</w:t>
            </w:r>
          </w:p>
          <w:p w14:paraId="1F98F4DD" w14:textId="77777777" w:rsidR="00EA2291" w:rsidRPr="009C38F7" w:rsidRDefault="00EA2291" w:rsidP="002A2AE0">
            <w:pPr>
              <w:tabs>
                <w:tab w:val="left" w:pos="272"/>
              </w:tabs>
              <w:contextualSpacing/>
              <w:rPr>
                <w:rFonts w:ascii="Calibri" w:eastAsia="Yu Mincho" w:hAnsi="Calibri" w:cs="Calibri"/>
                <w:i/>
                <w:iCs/>
                <w:color w:val="7030A0"/>
                <w:sz w:val="22"/>
                <w:szCs w:val="22"/>
              </w:rPr>
            </w:pPr>
          </w:p>
          <w:p w14:paraId="49F67ECA" w14:textId="77777777" w:rsidR="00EA2291" w:rsidRPr="009C38F7" w:rsidRDefault="00EA2291" w:rsidP="002A2AE0">
            <w:pPr>
              <w:tabs>
                <w:tab w:val="left" w:pos="272"/>
              </w:tabs>
              <w:contextualSpacing/>
              <w:rPr>
                <w:rFonts w:ascii="Calibri" w:eastAsia="Yu Mincho" w:hAnsi="Calibri" w:cs="Calibri"/>
                <w:b/>
                <w:bCs/>
                <w:sz w:val="22"/>
                <w:szCs w:val="22"/>
              </w:rPr>
            </w:pPr>
            <w:r w:rsidRPr="009C38F7">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06AEBEE" w14:textId="77777777" w:rsidR="00EA2291" w:rsidRPr="009C38F7" w:rsidRDefault="00EA2291" w:rsidP="002A2AE0">
            <w:pPr>
              <w:tabs>
                <w:tab w:val="left" w:pos="272"/>
              </w:tabs>
              <w:contextualSpacing/>
              <w:rPr>
                <w:rFonts w:ascii="Calibri" w:eastAsia="Yu Mincho" w:hAnsi="Calibri" w:cs="Calibri"/>
                <w:b/>
                <w:bCs/>
                <w:sz w:val="22"/>
                <w:szCs w:val="22"/>
              </w:rPr>
            </w:pPr>
          </w:p>
          <w:p w14:paraId="70E9D1D7" w14:textId="77777777" w:rsidR="00EA2291" w:rsidRPr="009C38F7" w:rsidRDefault="00EA2291" w:rsidP="002A2AE0">
            <w:pPr>
              <w:tabs>
                <w:tab w:val="left" w:pos="272"/>
              </w:tabs>
              <w:contextualSpacing/>
              <w:rPr>
                <w:rFonts w:ascii="Calibri" w:eastAsia="Yu Mincho" w:hAnsi="Calibri" w:cs="Calibri"/>
                <w:b/>
                <w:bCs/>
                <w:sz w:val="22"/>
                <w:szCs w:val="22"/>
              </w:rPr>
            </w:pPr>
            <w:r w:rsidRPr="009C38F7">
              <w:rPr>
                <w:rFonts w:ascii="Calibri" w:eastAsia="Yu Mincho" w:hAnsi="Calibri" w:cs="Calibri"/>
                <w:bCs/>
                <w:sz w:val="22"/>
                <w:szCs w:val="22"/>
              </w:rPr>
              <w:t>2) Dėl įsipareigojimų, susijusių su socialinio draudimo įmokų mokėjimu, įvykdymo i</w:t>
            </w:r>
            <w:r w:rsidRPr="009C38F7">
              <w:rPr>
                <w:rFonts w:ascii="Calibri" w:eastAsia="Yu Mincho" w:hAnsi="Calibri" w:cs="Calibri"/>
                <w:sz w:val="22"/>
                <w:szCs w:val="22"/>
              </w:rPr>
              <w:t xml:space="preserve">š Lietuvoje įsteigtų subjektų </w:t>
            </w:r>
            <w:r w:rsidRPr="009C38F7">
              <w:rPr>
                <w:rFonts w:ascii="Calibri" w:eastAsia="Yu Mincho" w:hAnsi="Calibri" w:cs="Calibri"/>
                <w:bCs/>
                <w:sz w:val="22"/>
                <w:szCs w:val="22"/>
              </w:rPr>
              <w:t>prašoma:</w:t>
            </w:r>
          </w:p>
          <w:p w14:paraId="552410C7" w14:textId="77777777" w:rsidR="00EA2291" w:rsidRPr="009C38F7" w:rsidRDefault="00EA2291" w:rsidP="002A2AE0">
            <w:pPr>
              <w:tabs>
                <w:tab w:val="left" w:pos="272"/>
              </w:tabs>
              <w:contextualSpacing/>
              <w:rPr>
                <w:rFonts w:ascii="Calibri" w:eastAsia="Yu Mincho" w:hAnsi="Calibri" w:cs="Calibri"/>
                <w:bCs/>
                <w:sz w:val="22"/>
                <w:szCs w:val="22"/>
              </w:rPr>
            </w:pPr>
            <w:r w:rsidRPr="009C38F7">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C38F7">
                <w:rPr>
                  <w:rStyle w:val="Hipersaitas"/>
                  <w:rFonts w:ascii="Calibri" w:eastAsia="Yu Mincho" w:hAnsi="Calibri" w:cs="Calibri"/>
                  <w:bCs/>
                  <w:sz w:val="22"/>
                  <w:szCs w:val="22"/>
                </w:rPr>
                <w:t>https://draudejai.sodra.lt/draudeju_viesi_duomenys/</w:t>
              </w:r>
            </w:hyperlink>
            <w:r w:rsidRPr="009C38F7">
              <w:rPr>
                <w:rFonts w:ascii="Calibri" w:eastAsia="Yu Mincho" w:hAnsi="Calibri" w:cs="Calibri"/>
                <w:bCs/>
                <w:sz w:val="22"/>
                <w:szCs w:val="22"/>
              </w:rPr>
              <w:t>.</w:t>
            </w:r>
          </w:p>
          <w:p w14:paraId="63A47CE1" w14:textId="77777777" w:rsidR="00EA2291" w:rsidRPr="009C38F7" w:rsidRDefault="00EA2291" w:rsidP="002A2AE0">
            <w:pPr>
              <w:tabs>
                <w:tab w:val="left" w:pos="272"/>
              </w:tabs>
              <w:contextualSpacing/>
              <w:rPr>
                <w:rFonts w:ascii="Calibri" w:eastAsia="Yu Mincho" w:hAnsi="Calibri" w:cs="Calibri"/>
                <w:b/>
                <w:bCs/>
                <w:sz w:val="22"/>
                <w:szCs w:val="22"/>
              </w:rPr>
            </w:pPr>
          </w:p>
          <w:p w14:paraId="3857B4BB" w14:textId="77777777" w:rsidR="00EA2291" w:rsidRPr="009C38F7" w:rsidRDefault="00EA2291" w:rsidP="002A2AE0">
            <w:pPr>
              <w:tabs>
                <w:tab w:val="left" w:pos="272"/>
              </w:tabs>
              <w:contextualSpacing/>
              <w:rPr>
                <w:rFonts w:ascii="Calibri" w:eastAsia="Yu Mincho" w:hAnsi="Calibri" w:cs="Calibri"/>
                <w:sz w:val="22"/>
                <w:szCs w:val="22"/>
              </w:rPr>
            </w:pPr>
            <w:r w:rsidRPr="009C38F7">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D407B" w14:textId="77777777" w:rsidR="00EA2291" w:rsidRPr="009C38F7" w:rsidRDefault="00EA2291" w:rsidP="002A2AE0">
            <w:pPr>
              <w:tabs>
                <w:tab w:val="left" w:pos="272"/>
              </w:tabs>
              <w:contextualSpacing/>
              <w:rPr>
                <w:rFonts w:ascii="Calibri" w:eastAsia="Yu Mincho" w:hAnsi="Calibri" w:cs="Calibri"/>
                <w:sz w:val="22"/>
                <w:szCs w:val="22"/>
              </w:rPr>
            </w:pPr>
            <w:r w:rsidRPr="009C38F7">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5F5A4B" w14:textId="77777777" w:rsidR="00EA2291" w:rsidRPr="009C38F7" w:rsidRDefault="00EA2291" w:rsidP="002A2AE0">
            <w:pPr>
              <w:tabs>
                <w:tab w:val="left" w:pos="272"/>
              </w:tabs>
              <w:contextualSpacing/>
              <w:rPr>
                <w:rFonts w:ascii="Calibri" w:eastAsia="Yu Mincho" w:hAnsi="Calibri" w:cs="Calibri"/>
                <w:b/>
                <w:bCs/>
                <w:sz w:val="22"/>
                <w:szCs w:val="22"/>
              </w:rPr>
            </w:pPr>
          </w:p>
          <w:p w14:paraId="2F17BE26" w14:textId="77777777" w:rsidR="00EA2291" w:rsidRPr="009C38F7" w:rsidRDefault="00EA2291" w:rsidP="002A2AE0">
            <w:pPr>
              <w:tabs>
                <w:tab w:val="left" w:pos="272"/>
              </w:tabs>
              <w:contextualSpacing/>
              <w:rPr>
                <w:rFonts w:ascii="Calibri" w:eastAsia="Yu Mincho" w:hAnsi="Calibri" w:cs="Calibri"/>
                <w:sz w:val="22"/>
                <w:szCs w:val="22"/>
              </w:rPr>
            </w:pPr>
            <w:r w:rsidRPr="009C38F7">
              <w:rPr>
                <w:rFonts w:ascii="Calibri" w:eastAsia="Yu Mincho" w:hAnsi="Calibri" w:cs="Calibri"/>
                <w:sz w:val="22"/>
                <w:szCs w:val="22"/>
              </w:rPr>
              <w:t>Iš ne Lietuvoje įsteigtų subjektų reikalaujama:</w:t>
            </w:r>
          </w:p>
          <w:p w14:paraId="3CE6758C" w14:textId="77777777" w:rsidR="00EA2291" w:rsidRPr="009C38F7" w:rsidRDefault="00EA2291" w:rsidP="00EA2291">
            <w:pPr>
              <w:numPr>
                <w:ilvl w:val="0"/>
                <w:numId w:val="23"/>
              </w:numPr>
              <w:tabs>
                <w:tab w:val="left" w:pos="272"/>
              </w:tabs>
              <w:ind w:left="0" w:firstLine="0"/>
              <w:contextualSpacing/>
              <w:rPr>
                <w:rFonts w:ascii="Calibri" w:eastAsia="Yu Mincho" w:hAnsi="Calibri" w:cs="Calibri"/>
                <w:b/>
                <w:bCs/>
                <w:sz w:val="22"/>
                <w:szCs w:val="22"/>
              </w:rPr>
            </w:pPr>
            <w:r w:rsidRPr="009C38F7">
              <w:rPr>
                <w:rFonts w:ascii="Calibri" w:eastAsia="Yu Mincho" w:hAnsi="Calibri" w:cs="Calibri"/>
                <w:sz w:val="22"/>
                <w:szCs w:val="22"/>
              </w:rPr>
              <w:t>atitinkamos užsienio šalies kompetentingos institucijos dokumento.</w:t>
            </w:r>
          </w:p>
          <w:p w14:paraId="7038491C" w14:textId="77777777" w:rsidR="00EA2291" w:rsidRPr="009C38F7" w:rsidRDefault="00EA2291" w:rsidP="002A2AE0">
            <w:pPr>
              <w:tabs>
                <w:tab w:val="left" w:pos="272"/>
              </w:tabs>
              <w:contextualSpacing/>
              <w:rPr>
                <w:rFonts w:ascii="Calibri" w:eastAsia="Yu Mincho" w:hAnsi="Calibri" w:cs="Calibri"/>
                <w:b/>
                <w:bCs/>
                <w:sz w:val="22"/>
                <w:szCs w:val="22"/>
              </w:rPr>
            </w:pPr>
          </w:p>
          <w:p w14:paraId="3A599B6D" w14:textId="77777777" w:rsidR="00EA2291" w:rsidRPr="009C38F7" w:rsidRDefault="00EA2291" w:rsidP="002A2AE0">
            <w:pPr>
              <w:tabs>
                <w:tab w:val="left" w:pos="272"/>
              </w:tabs>
              <w:contextualSpacing/>
              <w:rPr>
                <w:rFonts w:ascii="Calibri" w:eastAsia="Yu Mincho" w:hAnsi="Calibri" w:cs="Calibri"/>
                <w:iCs/>
                <w:sz w:val="22"/>
                <w:szCs w:val="22"/>
              </w:rPr>
            </w:pPr>
            <w:r w:rsidRPr="009C38F7">
              <w:rPr>
                <w:rFonts w:ascii="Calibri" w:eastAsia="Yu Mincho" w:hAnsi="Calibri" w:cs="Calibri"/>
                <w:sz w:val="22"/>
                <w:szCs w:val="22"/>
              </w:rPr>
              <w:t xml:space="preserve">Nurodyti dokumentai turi būti  išduoti ne anksčiau kaip 120 dienų iki </w:t>
            </w:r>
            <w:r w:rsidRPr="009C38F7">
              <w:rPr>
                <w:rFonts w:ascii="Calibri" w:hAnsi="Calibri" w:cs="Calibri"/>
                <w:iCs/>
                <w:sz w:val="22"/>
                <w:szCs w:val="22"/>
              </w:rPr>
              <w:t>tos dienos, kai tiekėjas perkančiosios organizacijos prašymu turės pateikti pašalinimo pagrindų nebuvimą patvirtinančius dok</w:t>
            </w:r>
            <w:r w:rsidRPr="009C38F7">
              <w:rPr>
                <w:rFonts w:ascii="Calibri" w:hAnsi="Calibri" w:cs="Calibri"/>
                <w:sz w:val="22"/>
                <w:szCs w:val="22"/>
              </w:rPr>
              <w:t>umentus</w:t>
            </w:r>
            <w:r w:rsidRPr="009C38F7">
              <w:rPr>
                <w:rFonts w:ascii="Calibri" w:eastAsia="Yu Mincho" w:hAnsi="Calibri" w:cs="Calibri"/>
                <w:sz w:val="22"/>
                <w:szCs w:val="22"/>
              </w:rPr>
              <w:t>.</w:t>
            </w:r>
          </w:p>
          <w:p w14:paraId="1AAC7FF0" w14:textId="77777777" w:rsidR="00EA2291" w:rsidRPr="009C38F7" w:rsidRDefault="00EA2291" w:rsidP="002A2AE0">
            <w:pPr>
              <w:tabs>
                <w:tab w:val="left" w:pos="272"/>
              </w:tabs>
              <w:contextualSpacing/>
              <w:rPr>
                <w:rFonts w:ascii="Calibri" w:eastAsia="Yu Mincho" w:hAnsi="Calibri" w:cs="Calibri"/>
                <w:sz w:val="22"/>
                <w:szCs w:val="22"/>
              </w:rPr>
            </w:pPr>
            <w:r w:rsidRPr="009C38F7">
              <w:rPr>
                <w:rFonts w:ascii="Calibri" w:eastAsia="Yu Mincho" w:hAnsi="Calibri" w:cs="Calibri"/>
                <w:sz w:val="22"/>
                <w:szCs w:val="22"/>
              </w:rPr>
              <w:t xml:space="preserve">Jei dokumentas išduotas anksčiau, tačiau jame nurodytas galiojimo terminas ilgesnis nei pašalinimo </w:t>
            </w:r>
            <w:r w:rsidRPr="009C38F7">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EA2291" w:rsidRPr="009C38F7" w14:paraId="2B66BCD2" w14:textId="77777777" w:rsidTr="002A2AE0">
        <w:tc>
          <w:tcPr>
            <w:tcW w:w="675" w:type="dxa"/>
            <w:tcBorders>
              <w:top w:val="single" w:sz="4" w:space="0" w:color="auto"/>
              <w:left w:val="single" w:sz="4" w:space="0" w:color="auto"/>
              <w:bottom w:val="single" w:sz="4" w:space="0" w:color="auto"/>
              <w:right w:val="single" w:sz="4" w:space="0" w:color="auto"/>
            </w:tcBorders>
            <w:hideMark/>
          </w:tcPr>
          <w:p w14:paraId="43ACC8A0" w14:textId="77777777" w:rsidR="00EA2291" w:rsidRPr="009C38F7" w:rsidRDefault="00EA2291" w:rsidP="002A2AE0">
            <w:pPr>
              <w:ind w:left="-545" w:right="-137" w:firstLine="567"/>
              <w:contextualSpacing/>
              <w:rPr>
                <w:rFonts w:ascii="Calibri" w:eastAsia="SimSun" w:hAnsi="Calibri" w:cs="Calibri"/>
                <w:sz w:val="22"/>
                <w:szCs w:val="22"/>
              </w:rPr>
            </w:pPr>
            <w:r w:rsidRPr="009C38F7">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569977D8" w14:textId="77777777" w:rsidR="00EA2291" w:rsidRPr="009C38F7" w:rsidRDefault="00EA2291" w:rsidP="002A2AE0">
            <w:pPr>
              <w:contextualSpacing/>
              <w:rPr>
                <w:rFonts w:ascii="Calibri" w:eastAsia="SimSun" w:hAnsi="Calibri" w:cs="Calibri"/>
                <w:bCs/>
                <w:sz w:val="22"/>
                <w:szCs w:val="22"/>
              </w:rPr>
            </w:pPr>
            <w:r w:rsidRPr="009C38F7">
              <w:rPr>
                <w:rFonts w:ascii="Calibri" w:eastAsia="SimSun" w:hAnsi="Calibri" w:cs="Calibri"/>
                <w:bCs/>
                <w:sz w:val="22"/>
                <w:szCs w:val="22"/>
              </w:rPr>
              <w:t>VPĮ 46 straipsnio 4 dalies 1 punktas</w:t>
            </w:r>
          </w:p>
          <w:p w14:paraId="58976B84" w14:textId="77777777" w:rsidR="00EA2291" w:rsidRPr="009C38F7" w:rsidRDefault="00EA2291" w:rsidP="002A2AE0">
            <w:pPr>
              <w:contextualSpacing/>
              <w:rPr>
                <w:rFonts w:ascii="Calibri" w:eastAsia="SimSun" w:hAnsi="Calibri" w:cs="Calibri"/>
                <w:bCs/>
                <w:sz w:val="22"/>
                <w:szCs w:val="22"/>
              </w:rPr>
            </w:pPr>
          </w:p>
          <w:p w14:paraId="44047CD2" w14:textId="77777777" w:rsidR="00EA2291" w:rsidRPr="009C38F7" w:rsidRDefault="00EA2291" w:rsidP="002A2AE0">
            <w:pPr>
              <w:contextualSpacing/>
              <w:rPr>
                <w:rFonts w:ascii="Calibri" w:eastAsia="SimSun" w:hAnsi="Calibri" w:cs="Calibri"/>
                <w:bCs/>
                <w:sz w:val="22"/>
                <w:szCs w:val="22"/>
              </w:rPr>
            </w:pPr>
            <w:r w:rsidRPr="009C38F7">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B356445" w14:textId="77777777" w:rsidR="00EA2291" w:rsidRPr="009C38F7" w:rsidRDefault="00EA2291" w:rsidP="002A2AE0">
            <w:pPr>
              <w:contextualSpacing/>
              <w:rPr>
                <w:rFonts w:ascii="Calibri" w:eastAsia="SimSun" w:hAnsi="Calibri" w:cs="Calibri"/>
                <w:sz w:val="22"/>
                <w:szCs w:val="22"/>
              </w:rPr>
            </w:pPr>
            <w:r w:rsidRPr="009C38F7">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4A549F0E"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t>EBVPD.</w:t>
            </w:r>
          </w:p>
        </w:tc>
      </w:tr>
      <w:tr w:rsidR="00EA2291" w:rsidRPr="009C38F7" w14:paraId="16EABBE1" w14:textId="77777777" w:rsidTr="002A2AE0">
        <w:tc>
          <w:tcPr>
            <w:tcW w:w="675" w:type="dxa"/>
            <w:tcBorders>
              <w:top w:val="single" w:sz="4" w:space="0" w:color="auto"/>
              <w:left w:val="single" w:sz="4" w:space="0" w:color="auto"/>
              <w:bottom w:val="single" w:sz="4" w:space="0" w:color="auto"/>
              <w:right w:val="single" w:sz="4" w:space="0" w:color="auto"/>
            </w:tcBorders>
            <w:hideMark/>
          </w:tcPr>
          <w:p w14:paraId="1F668AE0" w14:textId="77777777" w:rsidR="00EA2291" w:rsidRPr="009C38F7" w:rsidRDefault="00EA2291" w:rsidP="002A2AE0">
            <w:pPr>
              <w:ind w:left="-545" w:right="-137" w:firstLine="567"/>
              <w:contextualSpacing/>
              <w:rPr>
                <w:rFonts w:ascii="Calibri" w:eastAsia="SimSun" w:hAnsi="Calibri" w:cs="Calibri"/>
                <w:sz w:val="22"/>
                <w:szCs w:val="22"/>
              </w:rPr>
            </w:pPr>
            <w:r w:rsidRPr="009C38F7">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3BEA6AE6" w14:textId="77777777" w:rsidR="00EA2291" w:rsidRPr="009C38F7" w:rsidRDefault="00EA2291" w:rsidP="002A2AE0">
            <w:pPr>
              <w:contextualSpacing/>
              <w:rPr>
                <w:rFonts w:ascii="Calibri" w:eastAsia="Calibri" w:hAnsi="Calibri" w:cs="Calibri"/>
                <w:sz w:val="22"/>
                <w:szCs w:val="22"/>
              </w:rPr>
            </w:pPr>
            <w:r w:rsidRPr="009C38F7">
              <w:rPr>
                <w:rFonts w:ascii="Calibri" w:eastAsia="Calibri" w:hAnsi="Calibri" w:cs="Calibri"/>
                <w:sz w:val="22"/>
                <w:szCs w:val="22"/>
              </w:rPr>
              <w:t>VPĮ 46 straipsnio 4 dalies 2 punktas</w:t>
            </w:r>
          </w:p>
          <w:p w14:paraId="2B13C3E3" w14:textId="77777777" w:rsidR="00EA2291" w:rsidRPr="009C38F7" w:rsidRDefault="00EA2291" w:rsidP="002A2AE0">
            <w:pPr>
              <w:contextualSpacing/>
              <w:rPr>
                <w:rFonts w:ascii="Calibri" w:eastAsia="Calibri" w:hAnsi="Calibri" w:cs="Calibri"/>
                <w:sz w:val="22"/>
                <w:szCs w:val="22"/>
              </w:rPr>
            </w:pPr>
          </w:p>
          <w:p w14:paraId="304E9623" w14:textId="77777777" w:rsidR="00EA2291" w:rsidRPr="009C38F7" w:rsidRDefault="00EA2291" w:rsidP="002A2AE0">
            <w:pPr>
              <w:contextualSpacing/>
              <w:rPr>
                <w:rFonts w:ascii="Calibri" w:eastAsia="Calibri" w:hAnsi="Calibri" w:cs="Calibri"/>
                <w:sz w:val="22"/>
                <w:szCs w:val="22"/>
              </w:rPr>
            </w:pPr>
            <w:r w:rsidRPr="009C38F7">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51E278CE" w14:textId="77777777" w:rsidR="00EA2291" w:rsidRPr="009C38F7" w:rsidRDefault="00EA2291" w:rsidP="002A2AE0">
            <w:pPr>
              <w:contextualSpacing/>
              <w:rPr>
                <w:rFonts w:ascii="Calibri" w:eastAsia="Calibri" w:hAnsi="Calibri" w:cs="Calibri"/>
                <w:sz w:val="22"/>
                <w:szCs w:val="22"/>
              </w:rPr>
            </w:pPr>
            <w:r w:rsidRPr="009C38F7">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78416A99" w14:textId="77777777" w:rsidR="00EA2291" w:rsidRPr="009C38F7" w:rsidRDefault="00EA2291" w:rsidP="002A2AE0">
            <w:pPr>
              <w:contextualSpacing/>
              <w:rPr>
                <w:rFonts w:ascii="Calibri" w:eastAsia="SimSun" w:hAnsi="Calibri" w:cs="Calibri"/>
                <w:sz w:val="22"/>
                <w:szCs w:val="22"/>
              </w:rPr>
            </w:pPr>
            <w:r w:rsidRPr="009C38F7">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0A361C7"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t>EBVPD.</w:t>
            </w:r>
          </w:p>
        </w:tc>
      </w:tr>
      <w:tr w:rsidR="00EA2291" w:rsidRPr="009C38F7" w14:paraId="0FCC5778" w14:textId="77777777" w:rsidTr="002A2AE0">
        <w:tc>
          <w:tcPr>
            <w:tcW w:w="675" w:type="dxa"/>
            <w:tcBorders>
              <w:top w:val="single" w:sz="4" w:space="0" w:color="auto"/>
              <w:left w:val="single" w:sz="4" w:space="0" w:color="auto"/>
              <w:bottom w:val="single" w:sz="4" w:space="0" w:color="auto"/>
              <w:right w:val="single" w:sz="4" w:space="0" w:color="auto"/>
            </w:tcBorders>
            <w:hideMark/>
          </w:tcPr>
          <w:p w14:paraId="46365D23" w14:textId="77777777" w:rsidR="00EA2291" w:rsidRPr="009C38F7" w:rsidRDefault="00EA2291" w:rsidP="002A2AE0">
            <w:pPr>
              <w:ind w:left="-545" w:right="-137" w:firstLine="567"/>
              <w:contextualSpacing/>
              <w:rPr>
                <w:rFonts w:ascii="Calibri" w:eastAsia="SimSun" w:hAnsi="Calibri" w:cs="Calibri"/>
                <w:sz w:val="22"/>
                <w:szCs w:val="22"/>
              </w:rPr>
            </w:pPr>
            <w:r w:rsidRPr="009C38F7">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E9FE81D" w14:textId="77777777" w:rsidR="00EA2291" w:rsidRPr="009C38F7" w:rsidRDefault="00EA2291" w:rsidP="002A2AE0">
            <w:pPr>
              <w:contextualSpacing/>
              <w:rPr>
                <w:rFonts w:ascii="Calibri" w:eastAsia="Calibri" w:hAnsi="Calibri" w:cs="Calibri"/>
                <w:sz w:val="22"/>
                <w:szCs w:val="22"/>
              </w:rPr>
            </w:pPr>
            <w:r w:rsidRPr="009C38F7">
              <w:rPr>
                <w:rFonts w:ascii="Calibri" w:eastAsia="Calibri" w:hAnsi="Calibri" w:cs="Calibri"/>
                <w:sz w:val="22"/>
                <w:szCs w:val="22"/>
              </w:rPr>
              <w:t>VPĮ 46 straipsnio 4 dalies 3 punktas</w:t>
            </w:r>
          </w:p>
          <w:p w14:paraId="47985AFB" w14:textId="77777777" w:rsidR="00EA2291" w:rsidRPr="009C38F7" w:rsidRDefault="00EA2291" w:rsidP="002A2AE0">
            <w:pPr>
              <w:contextualSpacing/>
              <w:rPr>
                <w:rFonts w:ascii="Calibri" w:eastAsia="Calibri" w:hAnsi="Calibri" w:cs="Calibri"/>
                <w:sz w:val="22"/>
                <w:szCs w:val="22"/>
              </w:rPr>
            </w:pPr>
          </w:p>
          <w:p w14:paraId="3AE71CBC" w14:textId="77777777" w:rsidR="00EA2291" w:rsidRPr="009C38F7" w:rsidRDefault="00EA2291" w:rsidP="002A2AE0">
            <w:pPr>
              <w:contextualSpacing/>
              <w:rPr>
                <w:rFonts w:ascii="Calibri" w:eastAsia="Calibri" w:hAnsi="Calibri" w:cs="Calibri"/>
                <w:sz w:val="22"/>
                <w:szCs w:val="22"/>
              </w:rPr>
            </w:pPr>
            <w:r w:rsidRPr="009C38F7">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4F46320F" w14:textId="77777777" w:rsidR="00EA2291" w:rsidRPr="009C38F7" w:rsidRDefault="00EA2291" w:rsidP="002A2AE0">
            <w:pPr>
              <w:contextualSpacing/>
              <w:rPr>
                <w:rFonts w:ascii="Calibri" w:eastAsia="SimSun" w:hAnsi="Calibri" w:cs="Calibri"/>
                <w:sz w:val="22"/>
                <w:szCs w:val="22"/>
              </w:rPr>
            </w:pPr>
            <w:r w:rsidRPr="009C38F7">
              <w:rPr>
                <w:rFonts w:ascii="Calibri" w:eastAsia="Calibri" w:hAnsi="Calibri" w:cs="Calibri"/>
                <w:sz w:val="22"/>
                <w:szCs w:val="22"/>
              </w:rPr>
              <w:t>Pažeista konkurencija, kaip nustatyta Viešųjų pirkimų įstatymo 27 straipsnio 3 ir 4 dalyse, ir atitinkamos padėties negalima ištaisyti</w:t>
            </w:r>
            <w:r w:rsidRPr="009C38F7">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52FB5A84"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t>EBVPD.</w:t>
            </w:r>
          </w:p>
        </w:tc>
      </w:tr>
      <w:tr w:rsidR="00EA2291" w:rsidRPr="009C38F7" w14:paraId="188D213D" w14:textId="77777777" w:rsidTr="002A2AE0">
        <w:tc>
          <w:tcPr>
            <w:tcW w:w="675" w:type="dxa"/>
            <w:tcBorders>
              <w:top w:val="single" w:sz="4" w:space="0" w:color="auto"/>
              <w:left w:val="single" w:sz="4" w:space="0" w:color="auto"/>
              <w:bottom w:val="single" w:sz="4" w:space="0" w:color="auto"/>
              <w:right w:val="single" w:sz="4" w:space="0" w:color="auto"/>
            </w:tcBorders>
            <w:hideMark/>
          </w:tcPr>
          <w:p w14:paraId="2D443E15" w14:textId="77777777" w:rsidR="00EA2291" w:rsidRPr="009C38F7" w:rsidRDefault="00EA2291" w:rsidP="002A2AE0">
            <w:pPr>
              <w:ind w:left="-545" w:right="-137" w:firstLine="567"/>
              <w:contextualSpacing/>
              <w:rPr>
                <w:rFonts w:ascii="Calibri" w:eastAsia="SimSun" w:hAnsi="Calibri" w:cs="Calibri"/>
                <w:sz w:val="22"/>
                <w:szCs w:val="22"/>
              </w:rPr>
            </w:pPr>
            <w:r w:rsidRPr="009C38F7">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E0E7AE8" w14:textId="77777777" w:rsidR="00EA2291" w:rsidRPr="009C38F7" w:rsidRDefault="00EA2291" w:rsidP="002A2AE0">
            <w:pPr>
              <w:rPr>
                <w:rFonts w:ascii="Calibri" w:eastAsia="SimSun" w:hAnsi="Calibri" w:cs="Calibri"/>
                <w:sz w:val="22"/>
                <w:szCs w:val="22"/>
              </w:rPr>
            </w:pPr>
            <w:r w:rsidRPr="009C38F7">
              <w:rPr>
                <w:rFonts w:ascii="Calibri" w:eastAsia="SimSun" w:hAnsi="Calibri" w:cs="Calibri"/>
                <w:sz w:val="22"/>
                <w:szCs w:val="22"/>
              </w:rPr>
              <w:t>VPĮ 46 straipsnio 4 dalies 4 punktas</w:t>
            </w:r>
          </w:p>
          <w:p w14:paraId="7C8DD07F" w14:textId="77777777" w:rsidR="00EA2291" w:rsidRPr="009C38F7" w:rsidRDefault="00EA2291" w:rsidP="002A2AE0">
            <w:pPr>
              <w:rPr>
                <w:rFonts w:ascii="Calibri" w:eastAsia="SimSun" w:hAnsi="Calibri" w:cs="Calibri"/>
                <w:sz w:val="22"/>
                <w:szCs w:val="22"/>
              </w:rPr>
            </w:pPr>
          </w:p>
          <w:p w14:paraId="67849D82" w14:textId="77777777" w:rsidR="00EA2291" w:rsidRPr="009C38F7" w:rsidRDefault="00EA2291" w:rsidP="002A2AE0">
            <w:pPr>
              <w:rPr>
                <w:rFonts w:ascii="Calibri" w:eastAsia="SimSun" w:hAnsi="Calibri" w:cs="Calibri"/>
                <w:sz w:val="22"/>
                <w:szCs w:val="22"/>
              </w:rPr>
            </w:pPr>
            <w:r w:rsidRPr="009C38F7">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59B6A5A" w14:textId="77777777" w:rsidR="00EA2291" w:rsidRPr="009C38F7" w:rsidRDefault="00EA2291" w:rsidP="002A2AE0">
            <w:pPr>
              <w:contextualSpacing/>
              <w:rPr>
                <w:rFonts w:ascii="Calibri" w:eastAsia="SimSun" w:hAnsi="Calibri" w:cs="Calibri"/>
                <w:sz w:val="22"/>
                <w:szCs w:val="22"/>
              </w:rPr>
            </w:pPr>
            <w:r w:rsidRPr="009C38F7">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64BEEA4" w14:textId="77777777" w:rsidR="00EA2291" w:rsidRPr="009C38F7" w:rsidRDefault="00EA2291" w:rsidP="002A2AE0">
            <w:pPr>
              <w:contextualSpacing/>
              <w:rPr>
                <w:rFonts w:ascii="Calibri" w:eastAsia="SimSun" w:hAnsi="Calibri" w:cs="Calibri"/>
                <w:sz w:val="22"/>
                <w:szCs w:val="22"/>
              </w:rPr>
            </w:pPr>
            <w:r w:rsidRPr="009C38F7">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9C38F7">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A0ECB49" w14:textId="77777777" w:rsidR="00EA2291" w:rsidRPr="009C38F7" w:rsidRDefault="00EA2291" w:rsidP="002A2AE0">
            <w:pPr>
              <w:contextualSpacing/>
              <w:rPr>
                <w:rFonts w:ascii="Calibri" w:eastAsia="SimSun" w:hAnsi="Calibri" w:cs="Calibri"/>
                <w:sz w:val="22"/>
                <w:szCs w:val="22"/>
              </w:rPr>
            </w:pPr>
            <w:r w:rsidRPr="009C38F7">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499BB30"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lastRenderedPageBreak/>
              <w:t>EBVPD.</w:t>
            </w:r>
          </w:p>
          <w:p w14:paraId="38AEEA18" w14:textId="77777777" w:rsidR="00EA2291" w:rsidRPr="009C38F7" w:rsidRDefault="00EA2291" w:rsidP="002A2AE0">
            <w:pPr>
              <w:tabs>
                <w:tab w:val="left" w:pos="272"/>
              </w:tabs>
              <w:contextualSpacing/>
              <w:rPr>
                <w:rFonts w:ascii="Calibri" w:eastAsia="Yu Mincho" w:hAnsi="Calibri" w:cs="Calibri"/>
                <w:bCs/>
                <w:sz w:val="22"/>
                <w:szCs w:val="22"/>
              </w:rPr>
            </w:pPr>
            <w:r w:rsidRPr="009C38F7">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9576367" w14:textId="77777777" w:rsidR="00EA2291" w:rsidRPr="009C38F7" w:rsidRDefault="00EA2291" w:rsidP="002A2AE0">
            <w:pPr>
              <w:tabs>
                <w:tab w:val="left" w:pos="272"/>
              </w:tabs>
              <w:contextualSpacing/>
              <w:rPr>
                <w:rFonts w:ascii="Calibri" w:eastAsia="SimSun" w:hAnsi="Calibri" w:cs="Calibri"/>
                <w:sz w:val="22"/>
                <w:szCs w:val="22"/>
              </w:rPr>
            </w:pPr>
            <w:hyperlink r:id="rId18" w:history="1">
              <w:r w:rsidRPr="00376BD5">
                <w:rPr>
                  <w:rStyle w:val="Hipersaitas"/>
                  <w:rFonts w:ascii="Calibri" w:hAnsi="Calibri" w:cs="Calibri"/>
                  <w:sz w:val="22"/>
                  <w:szCs w:val="22"/>
                </w:rPr>
                <w:t>https://vpt.lrv.lt/lt/nuorodos/kiti-duomenys/powerbi/melaginga-informacija-pateikusiu-tiekeju-sarasas-3/</w:t>
              </w:r>
            </w:hyperlink>
            <w:r w:rsidRPr="009C38F7">
              <w:rPr>
                <w:rFonts w:ascii="Calibri" w:hAnsi="Calibri" w:cs="Calibri"/>
                <w:sz w:val="22"/>
                <w:szCs w:val="22"/>
              </w:rPr>
              <w:t xml:space="preserve"> </w:t>
            </w:r>
          </w:p>
        </w:tc>
      </w:tr>
      <w:tr w:rsidR="00EA2291" w:rsidRPr="009C38F7" w14:paraId="4AA20206" w14:textId="77777777" w:rsidTr="002A2AE0">
        <w:tc>
          <w:tcPr>
            <w:tcW w:w="675" w:type="dxa"/>
            <w:tcBorders>
              <w:top w:val="single" w:sz="4" w:space="0" w:color="auto"/>
              <w:left w:val="single" w:sz="4" w:space="0" w:color="auto"/>
              <w:bottom w:val="single" w:sz="4" w:space="0" w:color="auto"/>
              <w:right w:val="single" w:sz="4" w:space="0" w:color="auto"/>
            </w:tcBorders>
            <w:hideMark/>
          </w:tcPr>
          <w:p w14:paraId="7940EB30" w14:textId="77777777" w:rsidR="00EA2291" w:rsidRPr="009C38F7" w:rsidRDefault="00EA2291" w:rsidP="002A2AE0">
            <w:pPr>
              <w:ind w:left="-545" w:right="-137" w:firstLine="567"/>
              <w:contextualSpacing/>
              <w:rPr>
                <w:rFonts w:ascii="Calibri" w:eastAsia="SimSun" w:hAnsi="Calibri" w:cs="Calibri"/>
                <w:sz w:val="22"/>
                <w:szCs w:val="22"/>
              </w:rPr>
            </w:pPr>
            <w:r w:rsidRPr="009C38F7">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A8B7BF6" w14:textId="77777777" w:rsidR="00EA2291" w:rsidRPr="009C38F7" w:rsidRDefault="00EA2291" w:rsidP="002A2AE0">
            <w:pPr>
              <w:contextualSpacing/>
              <w:rPr>
                <w:rFonts w:ascii="Calibri" w:eastAsia="Calibri" w:hAnsi="Calibri" w:cs="Calibri"/>
                <w:sz w:val="22"/>
                <w:szCs w:val="22"/>
              </w:rPr>
            </w:pPr>
            <w:r w:rsidRPr="009C38F7">
              <w:rPr>
                <w:rFonts w:ascii="Calibri" w:eastAsia="Calibri" w:hAnsi="Calibri" w:cs="Calibri"/>
                <w:sz w:val="22"/>
                <w:szCs w:val="22"/>
              </w:rPr>
              <w:t>VPĮ 46 straipsnio 4 dalies 5 punktas</w:t>
            </w:r>
          </w:p>
          <w:p w14:paraId="641F5904" w14:textId="77777777" w:rsidR="00EA2291" w:rsidRPr="009C38F7" w:rsidRDefault="00EA2291" w:rsidP="002A2AE0">
            <w:pPr>
              <w:contextualSpacing/>
              <w:rPr>
                <w:rFonts w:ascii="Calibri" w:eastAsia="Calibri" w:hAnsi="Calibri" w:cs="Calibri"/>
                <w:sz w:val="22"/>
                <w:szCs w:val="22"/>
              </w:rPr>
            </w:pPr>
          </w:p>
          <w:p w14:paraId="21A6E7B0" w14:textId="77777777" w:rsidR="00EA2291" w:rsidRPr="009C38F7" w:rsidRDefault="00EA2291" w:rsidP="002A2AE0">
            <w:pPr>
              <w:contextualSpacing/>
              <w:rPr>
                <w:rFonts w:ascii="Calibri" w:eastAsia="Calibri" w:hAnsi="Calibri" w:cs="Calibri"/>
                <w:sz w:val="22"/>
                <w:szCs w:val="22"/>
              </w:rPr>
            </w:pPr>
            <w:r w:rsidRPr="009C38F7">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B1320BC" w14:textId="77777777" w:rsidR="00EA2291" w:rsidRPr="009C38F7" w:rsidRDefault="00EA2291" w:rsidP="002A2AE0">
            <w:pPr>
              <w:contextualSpacing/>
              <w:rPr>
                <w:rFonts w:ascii="Calibri" w:eastAsia="SimSun" w:hAnsi="Calibri" w:cs="Calibri"/>
                <w:sz w:val="22"/>
                <w:szCs w:val="22"/>
              </w:rPr>
            </w:pPr>
            <w:r w:rsidRPr="009C38F7">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47DB7EF3"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t>EBVPD.</w:t>
            </w:r>
          </w:p>
        </w:tc>
      </w:tr>
      <w:tr w:rsidR="00EA2291" w:rsidRPr="009C38F7" w14:paraId="39D1BB75" w14:textId="77777777" w:rsidTr="002A2AE0">
        <w:tc>
          <w:tcPr>
            <w:tcW w:w="675" w:type="dxa"/>
            <w:tcBorders>
              <w:top w:val="single" w:sz="4" w:space="0" w:color="auto"/>
              <w:left w:val="single" w:sz="4" w:space="0" w:color="auto"/>
              <w:bottom w:val="single" w:sz="4" w:space="0" w:color="auto"/>
              <w:right w:val="single" w:sz="4" w:space="0" w:color="auto"/>
            </w:tcBorders>
            <w:hideMark/>
          </w:tcPr>
          <w:p w14:paraId="4434808A" w14:textId="77777777" w:rsidR="00EA2291" w:rsidRPr="009C38F7" w:rsidRDefault="00EA2291" w:rsidP="002A2AE0">
            <w:pPr>
              <w:ind w:left="-545" w:right="-137" w:firstLine="567"/>
              <w:contextualSpacing/>
              <w:rPr>
                <w:rFonts w:ascii="Calibri" w:eastAsia="SimSun" w:hAnsi="Calibri" w:cs="Calibri"/>
                <w:sz w:val="22"/>
                <w:szCs w:val="22"/>
              </w:rPr>
            </w:pPr>
            <w:r w:rsidRPr="009C38F7">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2D33F83D" w14:textId="77777777" w:rsidR="00EA2291" w:rsidRPr="009C38F7" w:rsidRDefault="00EA2291" w:rsidP="002A2AE0">
            <w:pPr>
              <w:rPr>
                <w:rFonts w:ascii="Calibri" w:eastAsia="Calibri" w:hAnsi="Calibri" w:cs="Calibri"/>
                <w:sz w:val="22"/>
                <w:szCs w:val="22"/>
              </w:rPr>
            </w:pPr>
            <w:r w:rsidRPr="009C38F7">
              <w:rPr>
                <w:rFonts w:ascii="Calibri" w:eastAsia="Calibri" w:hAnsi="Calibri" w:cs="Calibri"/>
                <w:sz w:val="22"/>
                <w:szCs w:val="22"/>
              </w:rPr>
              <w:t>VPĮ 46 straipsnio 4 dalies 6 punktas</w:t>
            </w:r>
          </w:p>
          <w:p w14:paraId="3DC7084A" w14:textId="77777777" w:rsidR="00EA2291" w:rsidRPr="009C38F7" w:rsidRDefault="00EA2291" w:rsidP="002A2AE0">
            <w:pPr>
              <w:rPr>
                <w:rFonts w:ascii="Calibri" w:eastAsia="Calibri" w:hAnsi="Calibri" w:cs="Calibri"/>
                <w:sz w:val="22"/>
                <w:szCs w:val="22"/>
              </w:rPr>
            </w:pPr>
            <w:r w:rsidRPr="009C38F7">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795C757" w14:textId="77777777" w:rsidR="00EA2291" w:rsidRPr="009C38F7" w:rsidRDefault="00EA2291" w:rsidP="002A2AE0">
            <w:pPr>
              <w:contextualSpacing/>
              <w:rPr>
                <w:rFonts w:ascii="Calibri" w:eastAsia="Calibri" w:hAnsi="Calibri" w:cs="Calibri"/>
                <w:sz w:val="22"/>
                <w:szCs w:val="22"/>
              </w:rPr>
            </w:pPr>
            <w:r w:rsidRPr="009C38F7">
              <w:rPr>
                <w:rFonts w:ascii="Calibri" w:eastAsia="Calibri" w:hAnsi="Calibri" w:cs="Calibri"/>
                <w:sz w:val="22"/>
                <w:szCs w:val="22"/>
              </w:rPr>
              <w:lastRenderedPageBreak/>
              <w:t xml:space="preserve">Tiekėjas yra neįvykdęs sutarties, sudarytos vadovaujantis Viešųjų pirkimų įstatymu, Viešųjų </w:t>
            </w:r>
            <w:r w:rsidRPr="009C38F7">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0D20E1" w14:textId="77777777" w:rsidR="00EA2291" w:rsidRPr="009C38F7" w:rsidRDefault="00EA2291" w:rsidP="002A2AE0">
            <w:pPr>
              <w:contextualSpacing/>
              <w:rPr>
                <w:rFonts w:ascii="Calibri" w:eastAsia="SimSun" w:hAnsi="Calibri" w:cs="Calibri"/>
                <w:sz w:val="22"/>
                <w:szCs w:val="22"/>
              </w:rPr>
            </w:pPr>
            <w:r w:rsidRPr="009C38F7">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AB3547E"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lastRenderedPageBreak/>
              <w:t>EBVPD.</w:t>
            </w:r>
          </w:p>
          <w:p w14:paraId="2CBD502C" w14:textId="77777777" w:rsidR="00EA2291" w:rsidRPr="009C38F7" w:rsidRDefault="00EA2291" w:rsidP="002A2AE0">
            <w:pPr>
              <w:tabs>
                <w:tab w:val="left" w:pos="272"/>
              </w:tabs>
              <w:contextualSpacing/>
              <w:rPr>
                <w:rFonts w:ascii="Calibri" w:eastAsia="Yu Mincho" w:hAnsi="Calibri" w:cs="Calibri"/>
                <w:bCs/>
                <w:sz w:val="22"/>
                <w:szCs w:val="22"/>
              </w:rPr>
            </w:pPr>
            <w:r w:rsidRPr="009C38F7">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75B97F1F" w14:textId="77777777" w:rsidR="00EA2291" w:rsidRPr="009C38F7" w:rsidRDefault="00EA2291" w:rsidP="002A2AE0">
            <w:pPr>
              <w:tabs>
                <w:tab w:val="left" w:pos="272"/>
              </w:tabs>
              <w:contextualSpacing/>
              <w:rPr>
                <w:rFonts w:ascii="Calibri" w:eastAsia="Yu Mincho" w:hAnsi="Calibri" w:cs="Calibri"/>
                <w:bCs/>
                <w:sz w:val="22"/>
                <w:szCs w:val="22"/>
              </w:rPr>
            </w:pPr>
          </w:p>
          <w:p w14:paraId="684ED1FA" w14:textId="77777777" w:rsidR="00EA2291" w:rsidRPr="009C38F7" w:rsidRDefault="00EA2291" w:rsidP="002A2AE0">
            <w:pPr>
              <w:tabs>
                <w:tab w:val="left" w:pos="272"/>
              </w:tabs>
              <w:contextualSpacing/>
              <w:rPr>
                <w:rFonts w:ascii="Calibri" w:hAnsi="Calibri" w:cs="Calibri"/>
                <w:sz w:val="22"/>
                <w:szCs w:val="22"/>
              </w:rPr>
            </w:pPr>
            <w:hyperlink r:id="rId19" w:history="1">
              <w:r w:rsidRPr="00376BD5">
                <w:rPr>
                  <w:rStyle w:val="Hipersaitas"/>
                  <w:rFonts w:ascii="Calibri" w:hAnsi="Calibri" w:cs="Calibri"/>
                  <w:sz w:val="22"/>
                  <w:szCs w:val="22"/>
                </w:rPr>
                <w:t>https://vpt.lrv.lt/lt/nuorodos/kiti-duomenys/powerbi/nepatikimi-tiekejai-1/</w:t>
              </w:r>
            </w:hyperlink>
            <w:r w:rsidRPr="009C38F7">
              <w:rPr>
                <w:rFonts w:ascii="Calibri" w:hAnsi="Calibri" w:cs="Calibri"/>
                <w:sz w:val="22"/>
                <w:szCs w:val="22"/>
              </w:rPr>
              <w:t xml:space="preserve"> </w:t>
            </w:r>
          </w:p>
          <w:p w14:paraId="32DA5EA1" w14:textId="77777777" w:rsidR="00EA2291" w:rsidRPr="009C38F7" w:rsidRDefault="00EA2291" w:rsidP="002A2AE0">
            <w:pPr>
              <w:tabs>
                <w:tab w:val="left" w:pos="272"/>
              </w:tabs>
              <w:contextualSpacing/>
              <w:rPr>
                <w:rFonts w:ascii="Calibri" w:hAnsi="Calibri" w:cs="Calibri"/>
                <w:sz w:val="22"/>
                <w:szCs w:val="22"/>
              </w:rPr>
            </w:pPr>
          </w:p>
          <w:p w14:paraId="7E6D1529" w14:textId="77777777" w:rsidR="00EA2291" w:rsidRPr="009C38F7" w:rsidRDefault="00EA2291" w:rsidP="002A2AE0">
            <w:pPr>
              <w:tabs>
                <w:tab w:val="left" w:pos="272"/>
              </w:tabs>
              <w:contextualSpacing/>
              <w:rPr>
                <w:rFonts w:ascii="Calibri" w:eastAsia="SimSun" w:hAnsi="Calibri" w:cs="Calibri"/>
                <w:sz w:val="22"/>
                <w:szCs w:val="22"/>
              </w:rPr>
            </w:pPr>
            <w:hyperlink r:id="rId20" w:history="1">
              <w:r w:rsidRPr="00376BD5">
                <w:rPr>
                  <w:rStyle w:val="Hipersaitas"/>
                  <w:rFonts w:ascii="Calibri" w:hAnsi="Calibri" w:cs="Calibri"/>
                  <w:sz w:val="22"/>
                  <w:szCs w:val="22"/>
                </w:rPr>
                <w:t>https://vpt.lrv.lt/lt/pasalinimo-pagrindai-1/nepatikimu-koncesininku-sarasas-1/nepatikimu-koncesininku-sarasas/</w:t>
              </w:r>
            </w:hyperlink>
            <w:r w:rsidRPr="009C38F7">
              <w:rPr>
                <w:rStyle w:val="Hipersaitas"/>
                <w:rFonts w:ascii="Calibri" w:eastAsia="SimSun" w:hAnsi="Calibri" w:cs="Calibri"/>
                <w:sz w:val="22"/>
                <w:szCs w:val="22"/>
              </w:rPr>
              <w:t xml:space="preserve"> </w:t>
            </w:r>
          </w:p>
        </w:tc>
      </w:tr>
      <w:tr w:rsidR="00EA2291" w:rsidRPr="009C38F7" w14:paraId="4170C1E9" w14:textId="77777777" w:rsidTr="002A2AE0">
        <w:tc>
          <w:tcPr>
            <w:tcW w:w="675" w:type="dxa"/>
            <w:tcBorders>
              <w:top w:val="single" w:sz="4" w:space="0" w:color="auto"/>
              <w:left w:val="single" w:sz="4" w:space="0" w:color="auto"/>
              <w:bottom w:val="single" w:sz="4" w:space="0" w:color="auto"/>
              <w:right w:val="single" w:sz="4" w:space="0" w:color="auto"/>
            </w:tcBorders>
            <w:hideMark/>
          </w:tcPr>
          <w:p w14:paraId="3E115132" w14:textId="77777777" w:rsidR="00EA2291" w:rsidRPr="009C38F7" w:rsidRDefault="00EA2291" w:rsidP="002A2AE0">
            <w:pPr>
              <w:ind w:left="-545" w:right="-137" w:firstLine="567"/>
              <w:contextualSpacing/>
              <w:rPr>
                <w:rFonts w:ascii="Calibri" w:eastAsia="SimSun" w:hAnsi="Calibri" w:cs="Calibri"/>
                <w:sz w:val="22"/>
                <w:szCs w:val="22"/>
              </w:rPr>
            </w:pPr>
            <w:r w:rsidRPr="009C38F7">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3964AEE6" w14:textId="77777777" w:rsidR="00EA2291" w:rsidRPr="009C38F7" w:rsidRDefault="00EA2291" w:rsidP="002A2AE0">
            <w:pPr>
              <w:contextualSpacing/>
              <w:rPr>
                <w:rFonts w:ascii="Calibri" w:eastAsia="SimSun" w:hAnsi="Calibri" w:cs="Calibri"/>
                <w:bCs/>
                <w:sz w:val="22"/>
                <w:szCs w:val="22"/>
              </w:rPr>
            </w:pPr>
            <w:r w:rsidRPr="009C38F7">
              <w:rPr>
                <w:rFonts w:ascii="Calibri" w:eastAsia="SimSun" w:hAnsi="Calibri" w:cs="Calibri"/>
                <w:bCs/>
                <w:sz w:val="22"/>
                <w:szCs w:val="22"/>
              </w:rPr>
              <w:t>VPĮ 46 straipsnio 4 dalies 7 punkto a, b ir c papunkčiai</w:t>
            </w:r>
          </w:p>
          <w:p w14:paraId="66968F2F" w14:textId="77777777" w:rsidR="00EA2291" w:rsidRPr="009C38F7" w:rsidRDefault="00EA2291" w:rsidP="002A2AE0">
            <w:pPr>
              <w:contextualSpacing/>
              <w:rPr>
                <w:rFonts w:ascii="Calibri" w:eastAsia="SimSun" w:hAnsi="Calibri" w:cs="Calibri"/>
                <w:bCs/>
                <w:sz w:val="22"/>
                <w:szCs w:val="22"/>
              </w:rPr>
            </w:pPr>
          </w:p>
          <w:p w14:paraId="38FFF1EA" w14:textId="77777777" w:rsidR="00EA2291" w:rsidRPr="009C38F7" w:rsidRDefault="00EA2291" w:rsidP="002A2AE0">
            <w:pPr>
              <w:contextualSpacing/>
              <w:rPr>
                <w:rFonts w:ascii="Calibri" w:eastAsia="SimSun" w:hAnsi="Calibri" w:cs="Calibri"/>
                <w:bCs/>
                <w:sz w:val="22"/>
                <w:szCs w:val="22"/>
              </w:rPr>
            </w:pPr>
            <w:r w:rsidRPr="009C38F7">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DF070CE" w14:textId="77777777" w:rsidR="00EA2291" w:rsidRPr="009C38F7" w:rsidRDefault="00EA2291" w:rsidP="002A2AE0">
            <w:pPr>
              <w:contextualSpacing/>
              <w:rPr>
                <w:rFonts w:ascii="Calibri" w:eastAsia="SimSun" w:hAnsi="Calibri" w:cs="Calibri"/>
                <w:bCs/>
                <w:sz w:val="22"/>
                <w:szCs w:val="22"/>
              </w:rPr>
            </w:pPr>
            <w:r w:rsidRPr="009C38F7">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1C245DAA" w14:textId="77777777" w:rsidR="00EA2291" w:rsidRPr="009C38F7" w:rsidRDefault="00EA2291" w:rsidP="002A2AE0">
            <w:pPr>
              <w:contextualSpacing/>
              <w:rPr>
                <w:rFonts w:ascii="Calibri" w:eastAsia="SimSun" w:hAnsi="Calibri" w:cs="Calibri"/>
                <w:bCs/>
                <w:sz w:val="22"/>
                <w:szCs w:val="22"/>
              </w:rPr>
            </w:pPr>
            <w:r w:rsidRPr="009C38F7">
              <w:rPr>
                <w:rFonts w:ascii="Calibri" w:eastAsia="SimSun" w:hAnsi="Calibri" w:cs="Calibri"/>
                <w:bCs/>
                <w:sz w:val="22"/>
                <w:szCs w:val="22"/>
              </w:rPr>
              <w:t>a) yra padaręs finansinės atskaitomybės ir audito teisės aktų pažeidimą ir nuo jo padarymo dienos praėjo mažiau kaip vieni metai;</w:t>
            </w:r>
          </w:p>
          <w:p w14:paraId="3A29F988" w14:textId="77777777" w:rsidR="00EA2291" w:rsidRPr="009C38F7" w:rsidRDefault="00EA2291" w:rsidP="002A2AE0">
            <w:pPr>
              <w:contextualSpacing/>
              <w:rPr>
                <w:rFonts w:ascii="Calibri" w:eastAsia="SimSun" w:hAnsi="Calibri" w:cs="Calibri"/>
                <w:bCs/>
                <w:sz w:val="22"/>
                <w:szCs w:val="22"/>
              </w:rPr>
            </w:pPr>
            <w:r w:rsidRPr="009C38F7">
              <w:rPr>
                <w:rFonts w:ascii="Calibri" w:eastAsia="SimSun" w:hAnsi="Calibri" w:cs="Calibri"/>
                <w:bCs/>
                <w:sz w:val="22"/>
                <w:szCs w:val="22"/>
              </w:rPr>
              <w:t>b) neatitinka minimalių patikimo mokesčių mokėtojo kriterijų, nustatytų Lietuvos Respublikos mokesčių administravimo įstatymo 40</w:t>
            </w:r>
            <w:r w:rsidRPr="009C38F7">
              <w:rPr>
                <w:rFonts w:ascii="Calibri" w:eastAsia="SimSun" w:hAnsi="Calibri" w:cs="Calibri"/>
                <w:bCs/>
                <w:sz w:val="22"/>
                <w:szCs w:val="22"/>
                <w:vertAlign w:val="superscript"/>
              </w:rPr>
              <w:t>1</w:t>
            </w:r>
            <w:r w:rsidRPr="009C38F7">
              <w:rPr>
                <w:rFonts w:ascii="Calibri" w:eastAsia="SimSun" w:hAnsi="Calibri" w:cs="Calibri"/>
                <w:bCs/>
                <w:sz w:val="22"/>
                <w:szCs w:val="22"/>
              </w:rPr>
              <w:t> straipsnio 1 dalyje;</w:t>
            </w:r>
          </w:p>
          <w:p w14:paraId="7756A7C6" w14:textId="77777777" w:rsidR="00EA2291" w:rsidRPr="009C38F7" w:rsidRDefault="00EA2291" w:rsidP="002A2AE0">
            <w:pPr>
              <w:contextualSpacing/>
              <w:rPr>
                <w:rFonts w:ascii="Calibri" w:eastAsia="SimSun" w:hAnsi="Calibri" w:cs="Calibri"/>
                <w:sz w:val="22"/>
                <w:szCs w:val="22"/>
              </w:rPr>
            </w:pPr>
            <w:r w:rsidRPr="009C38F7">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526F612C"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t>Iš Lietuvoje įsteigtų subjektų įrodančių dokumentų nereikalaujama. Užtenka pateikto EBVPD.</w:t>
            </w:r>
          </w:p>
          <w:p w14:paraId="15EFB3C6"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1" w:history="1">
              <w:r w:rsidRPr="009C38F7">
                <w:rPr>
                  <w:rStyle w:val="Hipersaitas"/>
                  <w:rFonts w:ascii="Calibri" w:eastAsia="SimSun" w:hAnsi="Calibri" w:cs="Calibri"/>
                  <w:sz w:val="22"/>
                  <w:szCs w:val="22"/>
                </w:rPr>
                <w:t>https://www.registrucentras.lt/jar/p/index.php</w:t>
              </w:r>
            </w:hyperlink>
            <w:r w:rsidRPr="009C38F7">
              <w:rPr>
                <w:rFonts w:ascii="Calibri" w:eastAsia="SimSun" w:hAnsi="Calibri" w:cs="Calibri"/>
                <w:sz w:val="22"/>
                <w:szCs w:val="22"/>
              </w:rPr>
              <w:t xml:space="preserve"> paskelbtą informaciją, taip pat į Viešųjų pirkimų tarnybos informaciniame pranešime pateiktą informaciją:</w:t>
            </w:r>
          </w:p>
          <w:p w14:paraId="27D05DCA" w14:textId="77777777" w:rsidR="00EA2291" w:rsidRPr="009C38F7" w:rsidRDefault="00EA2291" w:rsidP="002A2AE0">
            <w:pPr>
              <w:tabs>
                <w:tab w:val="left" w:pos="272"/>
              </w:tabs>
              <w:contextualSpacing/>
              <w:rPr>
                <w:rFonts w:ascii="Calibri" w:eastAsia="SimSun" w:hAnsi="Calibri" w:cs="Calibri"/>
                <w:sz w:val="22"/>
                <w:szCs w:val="22"/>
              </w:rPr>
            </w:pPr>
            <w:hyperlink r:id="rId22" w:history="1">
              <w:r w:rsidRPr="009C38F7">
                <w:rPr>
                  <w:rStyle w:val="Hipersaitas"/>
                  <w:rFonts w:ascii="Calibri" w:eastAsia="SimSun" w:hAnsi="Calibri" w:cs="Calibri"/>
                  <w:sz w:val="22"/>
                  <w:szCs w:val="22"/>
                </w:rPr>
                <w:t>https://vpt.lrv.lt/lt/naujienos-3/nepateike-finansiniu-ataskaitu-tiekejai-gali-buti-pasalinti-is-pirkimo-proceduros-1/</w:t>
              </w:r>
            </w:hyperlink>
            <w:r w:rsidRPr="009C38F7">
              <w:rPr>
                <w:rFonts w:ascii="Calibri" w:eastAsia="SimSun" w:hAnsi="Calibri" w:cs="Calibri"/>
                <w:sz w:val="22"/>
                <w:szCs w:val="22"/>
              </w:rPr>
              <w:t>.</w:t>
            </w:r>
          </w:p>
          <w:p w14:paraId="7FAAE452"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9C38F7">
                <w:rPr>
                  <w:rStyle w:val="Hipersaitas"/>
                  <w:rFonts w:ascii="Calibri" w:eastAsia="SimSun" w:hAnsi="Calibri" w:cs="Calibri"/>
                  <w:sz w:val="22"/>
                  <w:szCs w:val="22"/>
                </w:rPr>
                <w:t>https://www.vmi.lt/evmi/mokesciu-moketoju-informacija</w:t>
              </w:r>
            </w:hyperlink>
            <w:r w:rsidRPr="009C38F7">
              <w:rPr>
                <w:rFonts w:ascii="Calibri" w:eastAsia="SimSun" w:hAnsi="Calibri" w:cs="Calibri"/>
                <w:sz w:val="22"/>
                <w:szCs w:val="22"/>
              </w:rPr>
              <w:t xml:space="preserve"> skelbiamą informaciją.</w:t>
            </w:r>
          </w:p>
          <w:p w14:paraId="5A062B1A" w14:textId="77777777" w:rsidR="00EA2291" w:rsidRPr="009C38F7" w:rsidRDefault="00EA2291" w:rsidP="002A2AE0">
            <w:pPr>
              <w:tabs>
                <w:tab w:val="left" w:pos="272"/>
              </w:tabs>
              <w:contextualSpacing/>
              <w:rPr>
                <w:rFonts w:ascii="Calibri" w:eastAsia="SimSun" w:hAnsi="Calibri" w:cs="Calibri"/>
                <w:sz w:val="22"/>
                <w:szCs w:val="22"/>
              </w:rPr>
            </w:pPr>
          </w:p>
          <w:p w14:paraId="39B07477"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4" w:history="1">
              <w:r w:rsidRPr="009C38F7">
                <w:rPr>
                  <w:rStyle w:val="Hipersaitas"/>
                  <w:rFonts w:ascii="Calibri" w:eastAsia="SimSun" w:hAnsi="Calibri" w:cs="Calibri"/>
                  <w:sz w:val="22"/>
                  <w:szCs w:val="22"/>
                </w:rPr>
                <w:t>https://kt.gov.lt/lt/atviri-duomenys/diskvalifikavimas-is-viesuju-pirkimu</w:t>
              </w:r>
            </w:hyperlink>
            <w:r w:rsidRPr="009C38F7">
              <w:rPr>
                <w:rFonts w:ascii="Calibri" w:eastAsia="SimSun" w:hAnsi="Calibri" w:cs="Calibri"/>
                <w:sz w:val="22"/>
                <w:szCs w:val="22"/>
              </w:rPr>
              <w:t xml:space="preserve"> skelbiamą informaciją.</w:t>
            </w:r>
          </w:p>
        </w:tc>
      </w:tr>
      <w:tr w:rsidR="00EA2291" w:rsidRPr="009C38F7" w14:paraId="77FBE60A" w14:textId="77777777" w:rsidTr="002A2AE0">
        <w:tc>
          <w:tcPr>
            <w:tcW w:w="675" w:type="dxa"/>
            <w:tcBorders>
              <w:top w:val="single" w:sz="4" w:space="0" w:color="auto"/>
              <w:left w:val="single" w:sz="4" w:space="0" w:color="auto"/>
              <w:bottom w:val="single" w:sz="4" w:space="0" w:color="auto"/>
              <w:right w:val="single" w:sz="4" w:space="0" w:color="auto"/>
            </w:tcBorders>
            <w:hideMark/>
          </w:tcPr>
          <w:p w14:paraId="658650A0" w14:textId="40028B53" w:rsidR="00EA2291" w:rsidRPr="009C38F7" w:rsidRDefault="00EA2291" w:rsidP="002A2AE0">
            <w:pPr>
              <w:ind w:left="-545" w:right="-137" w:firstLine="567"/>
              <w:contextualSpacing/>
              <w:rPr>
                <w:rFonts w:ascii="Calibri" w:eastAsia="SimSun" w:hAnsi="Calibri" w:cs="Calibri"/>
                <w:sz w:val="22"/>
                <w:szCs w:val="22"/>
              </w:rPr>
            </w:pPr>
            <w:r w:rsidRPr="009C38F7">
              <w:rPr>
                <w:rFonts w:ascii="Calibri" w:eastAsia="SimSun" w:hAnsi="Calibri" w:cs="Calibr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6CCFFBF0" w14:textId="77777777" w:rsidR="00EA2291" w:rsidRPr="009C38F7" w:rsidRDefault="00EA2291" w:rsidP="002A2AE0">
            <w:pPr>
              <w:contextualSpacing/>
              <w:rPr>
                <w:rFonts w:ascii="Calibri" w:eastAsia="SimSun" w:hAnsi="Calibri" w:cs="Calibri"/>
                <w:sz w:val="22"/>
                <w:szCs w:val="22"/>
              </w:rPr>
            </w:pPr>
            <w:r w:rsidRPr="009C38F7">
              <w:rPr>
                <w:rFonts w:ascii="Calibri" w:eastAsia="SimSun" w:hAnsi="Calibri" w:cs="Calibri"/>
                <w:sz w:val="22"/>
                <w:szCs w:val="22"/>
              </w:rPr>
              <w:t>VPĮ 46 straipsnio 6 dalies 3 punktas</w:t>
            </w:r>
          </w:p>
          <w:p w14:paraId="02012306" w14:textId="77777777" w:rsidR="00EA2291" w:rsidRPr="009C38F7" w:rsidRDefault="00EA2291" w:rsidP="002A2AE0">
            <w:pPr>
              <w:contextualSpacing/>
              <w:rPr>
                <w:rFonts w:ascii="Calibri" w:eastAsia="SimSun" w:hAnsi="Calibri" w:cs="Calibri"/>
                <w:sz w:val="22"/>
                <w:szCs w:val="22"/>
              </w:rPr>
            </w:pPr>
          </w:p>
          <w:p w14:paraId="00A941F9" w14:textId="77777777" w:rsidR="00EA2291" w:rsidRPr="009C38F7" w:rsidRDefault="00EA2291" w:rsidP="002A2AE0">
            <w:pPr>
              <w:contextualSpacing/>
              <w:rPr>
                <w:rFonts w:ascii="Calibri" w:eastAsia="SimSun" w:hAnsi="Calibri" w:cs="Calibri"/>
                <w:sz w:val="22"/>
                <w:szCs w:val="22"/>
              </w:rPr>
            </w:pPr>
            <w:r w:rsidRPr="009C38F7">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854A80D" w14:textId="77777777" w:rsidR="00EA2291" w:rsidRPr="009C38F7" w:rsidRDefault="00EA2291" w:rsidP="002A2AE0">
            <w:pPr>
              <w:contextualSpacing/>
              <w:rPr>
                <w:rFonts w:ascii="Calibri" w:eastAsia="SimSun" w:hAnsi="Calibri" w:cs="Calibri"/>
                <w:sz w:val="22"/>
                <w:szCs w:val="22"/>
              </w:rPr>
            </w:pPr>
            <w:r w:rsidRPr="009C38F7">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9C38F7">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2BFED35" w14:textId="77777777" w:rsidR="00EA2291" w:rsidRPr="009C38F7" w:rsidRDefault="00EA2291" w:rsidP="002A2AE0">
            <w:pPr>
              <w:tabs>
                <w:tab w:val="left" w:pos="272"/>
              </w:tabs>
              <w:contextualSpacing/>
              <w:rPr>
                <w:rFonts w:ascii="Calibri" w:eastAsia="SimSun" w:hAnsi="Calibri" w:cs="Calibri"/>
                <w:sz w:val="22"/>
                <w:szCs w:val="22"/>
              </w:rPr>
            </w:pPr>
            <w:r w:rsidRPr="009C38F7">
              <w:rPr>
                <w:rFonts w:ascii="Calibri" w:eastAsia="SimSun" w:hAnsi="Calibri" w:cs="Calibri"/>
                <w:sz w:val="22"/>
                <w:szCs w:val="22"/>
              </w:rPr>
              <w:lastRenderedPageBreak/>
              <w:t>EBVPD</w:t>
            </w:r>
          </w:p>
        </w:tc>
      </w:tr>
    </w:tbl>
    <w:p w14:paraId="3294AB9C" w14:textId="77777777" w:rsidR="00C4077A" w:rsidRPr="00376BD5" w:rsidRDefault="00C4077A" w:rsidP="00262A5B">
      <w:pPr>
        <w:ind w:firstLine="567"/>
        <w:jc w:val="both"/>
        <w:rPr>
          <w:rFonts w:ascii="Calibri" w:hAnsi="Calibri" w:cs="Calibri"/>
          <w:sz w:val="22"/>
          <w:szCs w:val="22"/>
        </w:rPr>
      </w:pPr>
    </w:p>
    <w:p w14:paraId="65C84072" w14:textId="77777777" w:rsidR="00300BEC" w:rsidRDefault="00300BEC" w:rsidP="00F47782">
      <w:pPr>
        <w:rPr>
          <w:rFonts w:cstheme="minorHAnsi"/>
          <w:smallCaps/>
          <w:sz w:val="22"/>
          <w:szCs w:val="22"/>
        </w:rPr>
        <w:sectPr w:rsidR="00300BEC" w:rsidSect="00F47782">
          <w:pgSz w:w="15840" w:h="12240" w:orient="landscape"/>
          <w:pgMar w:top="1701" w:right="1134" w:bottom="567" w:left="1134" w:header="720" w:footer="720" w:gutter="0"/>
          <w:cols w:space="720"/>
          <w:docGrid w:linePitch="360"/>
        </w:sectPr>
      </w:pPr>
    </w:p>
    <w:p w14:paraId="327B1AA3" w14:textId="6818C307" w:rsidR="00A4599F" w:rsidRPr="00682B25" w:rsidRDefault="00A4599F" w:rsidP="00F47782">
      <w:pPr>
        <w:rPr>
          <w:rFonts w:cstheme="minorHAnsi"/>
          <w:b/>
          <w:bCs/>
          <w:smallCaps/>
          <w:sz w:val="22"/>
          <w:szCs w:val="22"/>
        </w:rPr>
      </w:pPr>
    </w:p>
    <w:p w14:paraId="18BB74C9" w14:textId="77777777" w:rsidR="003E6599" w:rsidRPr="00F47782" w:rsidRDefault="003E6599" w:rsidP="003E6599">
      <w:pPr>
        <w:pStyle w:val="Antrat2"/>
        <w:ind w:left="5103"/>
        <w:rPr>
          <w:rFonts w:asciiTheme="minorHAnsi" w:hAnsiTheme="minorHAnsi" w:cstheme="minorHAnsi"/>
          <w:color w:val="auto"/>
          <w:sz w:val="22"/>
          <w:szCs w:val="22"/>
        </w:rPr>
      </w:pPr>
      <w:bookmarkStart w:id="84" w:name="_Ref38291379"/>
      <w:bookmarkStart w:id="85" w:name="_Ref38291394"/>
      <w:bookmarkStart w:id="86" w:name="_Ref38898251"/>
      <w:bookmarkStart w:id="87" w:name="_Toc190416447"/>
      <w:bookmarkStart w:id="88" w:name="_Toc223351674"/>
      <w:bookmarkStart w:id="89" w:name="_Ref38291223"/>
      <w:bookmarkStart w:id="90" w:name="_Ref38291334"/>
      <w:bookmarkStart w:id="91" w:name="_Ref38533412"/>
      <w:bookmarkStart w:id="92" w:name="_Toc190416446"/>
      <w:r w:rsidRPr="00F47782">
        <w:rPr>
          <w:rFonts w:asciiTheme="minorHAnsi" w:eastAsia="Calibri" w:hAnsiTheme="minorHAnsi" w:cstheme="minorHAnsi"/>
          <w:color w:val="auto"/>
          <w:sz w:val="22"/>
          <w:szCs w:val="22"/>
        </w:rPr>
        <w:t xml:space="preserve">Pirkimo sąlygų 7 priedas „EBVPD“ </w:t>
      </w:r>
      <w:r w:rsidRPr="00F47782">
        <w:rPr>
          <w:rFonts w:asciiTheme="minorHAnsi" w:hAnsiTheme="minorHAnsi" w:cstheme="minorHAnsi"/>
          <w:color w:val="auto"/>
          <w:sz w:val="22"/>
          <w:szCs w:val="22"/>
        </w:rPr>
        <w:t>(XML formatu)</w:t>
      </w:r>
      <w:bookmarkEnd w:id="84"/>
      <w:bookmarkEnd w:id="85"/>
      <w:bookmarkEnd w:id="86"/>
      <w:bookmarkEnd w:id="87"/>
      <w:bookmarkEnd w:id="88"/>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F47782">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F47782" w:rsidRDefault="008D704D" w:rsidP="009C2357">
      <w:pPr>
        <w:pStyle w:val="Antrat2"/>
        <w:ind w:left="5103"/>
        <w:rPr>
          <w:rFonts w:asciiTheme="minorHAnsi" w:eastAsia="Calibri" w:hAnsiTheme="minorHAnsi" w:cstheme="minorHAnsi"/>
          <w:color w:val="auto"/>
          <w:sz w:val="22"/>
          <w:szCs w:val="22"/>
        </w:rPr>
      </w:pPr>
      <w:bookmarkStart w:id="93" w:name="_Toc223351675"/>
      <w:r w:rsidRPr="00F47782">
        <w:rPr>
          <w:rFonts w:asciiTheme="minorHAnsi" w:eastAsia="Calibri" w:hAnsiTheme="minorHAnsi" w:cstheme="minorHAnsi"/>
          <w:color w:val="auto"/>
          <w:sz w:val="22"/>
          <w:szCs w:val="22"/>
        </w:rPr>
        <w:lastRenderedPageBreak/>
        <w:t xml:space="preserve">Pirkimo sąlygų </w:t>
      </w:r>
      <w:r w:rsidR="00EC3D6D" w:rsidRPr="00F47782">
        <w:rPr>
          <w:rFonts w:asciiTheme="minorHAnsi" w:eastAsia="Calibri" w:hAnsiTheme="minorHAnsi" w:cstheme="minorHAnsi"/>
          <w:color w:val="auto"/>
          <w:sz w:val="22"/>
          <w:szCs w:val="22"/>
        </w:rPr>
        <w:t>8</w:t>
      </w:r>
      <w:r w:rsidRPr="00F47782">
        <w:rPr>
          <w:rFonts w:asciiTheme="minorHAnsi" w:eastAsia="Calibri" w:hAnsiTheme="minorHAnsi" w:cstheme="minorHAnsi"/>
          <w:color w:val="auto"/>
          <w:sz w:val="22"/>
          <w:szCs w:val="22"/>
        </w:rPr>
        <w:t xml:space="preserve"> priedas „Tiekėjų kvalifikacijos reikalavimai</w:t>
      </w:r>
      <w:r w:rsidR="00283391" w:rsidRPr="00F47782">
        <w:rPr>
          <w:rFonts w:asciiTheme="minorHAnsi" w:eastAsia="Calibri" w:hAnsiTheme="minorHAnsi" w:cstheme="minorHAnsi"/>
          <w:color w:val="auto"/>
          <w:sz w:val="22"/>
          <w:szCs w:val="22"/>
        </w:rPr>
        <w:t xml:space="preserve"> ir reikalaujami kokybės bei aplinkos apsaugos vadybos sistemų standartai</w:t>
      </w:r>
      <w:r w:rsidRPr="00F47782">
        <w:rPr>
          <w:rFonts w:asciiTheme="minorHAnsi" w:eastAsia="Calibri" w:hAnsiTheme="minorHAnsi" w:cstheme="minorHAnsi"/>
          <w:color w:val="auto"/>
          <w:sz w:val="22"/>
          <w:szCs w:val="22"/>
        </w:rPr>
        <w:t>“</w:t>
      </w:r>
      <w:bookmarkEnd w:id="89"/>
      <w:bookmarkEnd w:id="90"/>
      <w:bookmarkEnd w:id="91"/>
      <w:bookmarkEnd w:id="92"/>
      <w:bookmarkEnd w:id="9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7FFE8133" w14:textId="753B4BF7" w:rsidR="00FC009E" w:rsidRPr="00DE69EA" w:rsidRDefault="00FC009E" w:rsidP="00DE69EA">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4EA2115B" w:rsidR="00C82E95" w:rsidRPr="00682B25" w:rsidRDefault="00C82E95" w:rsidP="004017E7">
      <w:pPr>
        <w:pStyle w:val="Sraopastraipa"/>
        <w:numPr>
          <w:ilvl w:val="0"/>
          <w:numId w:val="3"/>
        </w:numPr>
        <w:tabs>
          <w:tab w:val="left" w:pos="851"/>
        </w:tabs>
        <w:spacing w:after="0" w:line="240" w:lineRule="auto"/>
        <w:ind w:left="0" w:firstLine="567"/>
        <w:jc w:val="both"/>
        <w:rPr>
          <w:rFonts w:cstheme="minorHAnsi"/>
          <w:i/>
          <w:iCs/>
          <w:color w:val="7030A0"/>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718"/>
        <w:gridCol w:w="3111"/>
        <w:gridCol w:w="3385"/>
        <w:gridCol w:w="2748"/>
      </w:tblGrid>
      <w:tr w:rsidR="003F2587" w:rsidRPr="00682B25" w14:paraId="4E32B1E2" w14:textId="647459D9" w:rsidTr="4D28FD15">
        <w:trPr>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7E6E123A"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4D28FD1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EA2291">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376BD5">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4D28FD1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FE38B7">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514F01EB" w14:textId="071AA477" w:rsidR="0088461A" w:rsidRPr="0088461A" w:rsidRDefault="00E82A30" w:rsidP="0088461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w:t>
            </w:r>
            <w:r w:rsidR="005E63FE" w:rsidRPr="005E63FE">
              <w:rPr>
                <w:rFonts w:asciiTheme="minorHAnsi" w:hAnsiTheme="minorHAnsi" w:cstheme="minorHAnsi"/>
                <w:color w:val="000000"/>
                <w:sz w:val="22"/>
                <w:szCs w:val="22"/>
              </w:rPr>
              <w:t xml:space="preserve">uri teisę </w:t>
            </w:r>
            <w:r w:rsidR="0088461A">
              <w:t xml:space="preserve"> </w:t>
            </w:r>
            <w:r w:rsidR="0088461A" w:rsidRPr="0088461A">
              <w:rPr>
                <w:rFonts w:asciiTheme="minorHAnsi" w:hAnsiTheme="minorHAnsi" w:cstheme="minorHAnsi"/>
                <w:color w:val="000000"/>
                <w:sz w:val="22"/>
                <w:szCs w:val="22"/>
              </w:rPr>
              <w:t xml:space="preserve">eksploatuoti elektros įrenginius ir vykdyti šiuos darbus: </w:t>
            </w:r>
          </w:p>
          <w:p w14:paraId="5F0968F7" w14:textId="77777777" w:rsidR="0088461A" w:rsidRPr="0088461A" w:rsidRDefault="0088461A" w:rsidP="0088461A">
            <w:pPr>
              <w:autoSpaceDE w:val="0"/>
              <w:autoSpaceDN w:val="0"/>
              <w:adjustRightInd w:val="0"/>
              <w:rPr>
                <w:rFonts w:asciiTheme="minorHAnsi" w:hAnsiTheme="minorHAnsi" w:cstheme="minorHAnsi"/>
                <w:color w:val="000000"/>
                <w:sz w:val="22"/>
                <w:szCs w:val="22"/>
              </w:rPr>
            </w:pPr>
            <w:r w:rsidRPr="0088461A">
              <w:rPr>
                <w:rFonts w:asciiTheme="minorHAnsi" w:hAnsiTheme="minorHAnsi" w:cstheme="minorHAnsi"/>
                <w:color w:val="000000"/>
                <w:sz w:val="22"/>
                <w:szCs w:val="22"/>
              </w:rPr>
              <w:t>-elektros instaliacijos iki 1000 V eksploatavimo darbai;</w:t>
            </w:r>
          </w:p>
          <w:p w14:paraId="070CA858" w14:textId="77777777" w:rsidR="0088461A" w:rsidRPr="0088461A" w:rsidRDefault="0088461A" w:rsidP="0088461A">
            <w:pPr>
              <w:autoSpaceDE w:val="0"/>
              <w:autoSpaceDN w:val="0"/>
              <w:adjustRightInd w:val="0"/>
              <w:rPr>
                <w:rFonts w:asciiTheme="minorHAnsi" w:hAnsiTheme="minorHAnsi" w:cstheme="minorHAnsi"/>
                <w:color w:val="000000"/>
                <w:sz w:val="22"/>
                <w:szCs w:val="22"/>
              </w:rPr>
            </w:pPr>
            <w:r w:rsidRPr="0088461A">
              <w:rPr>
                <w:rFonts w:asciiTheme="minorHAnsi" w:hAnsiTheme="minorHAnsi" w:cstheme="minorHAnsi"/>
                <w:color w:val="000000"/>
                <w:sz w:val="22"/>
                <w:szCs w:val="22"/>
              </w:rPr>
              <w:t>-specialiųjų elektros įrenginių eksploatavimo darbai;</w:t>
            </w:r>
          </w:p>
          <w:p w14:paraId="1B6F02C5" w14:textId="0BA2FEEE" w:rsidR="005E63FE" w:rsidRDefault="0088461A" w:rsidP="0088461A">
            <w:pPr>
              <w:autoSpaceDE w:val="0"/>
              <w:autoSpaceDN w:val="0"/>
              <w:adjustRightInd w:val="0"/>
              <w:rPr>
                <w:rFonts w:asciiTheme="minorHAnsi" w:hAnsiTheme="minorHAnsi" w:cstheme="minorHAnsi"/>
                <w:color w:val="000000"/>
                <w:sz w:val="22"/>
                <w:szCs w:val="22"/>
              </w:rPr>
            </w:pPr>
            <w:r w:rsidRPr="0088461A">
              <w:rPr>
                <w:rFonts w:asciiTheme="minorHAnsi" w:hAnsiTheme="minorHAnsi" w:cstheme="minorHAnsi"/>
                <w:color w:val="000000"/>
                <w:sz w:val="22"/>
                <w:szCs w:val="22"/>
              </w:rPr>
              <w:t>-elektros įrenginių iki 1000 V įrengimo darbai.</w:t>
            </w:r>
          </w:p>
          <w:p w14:paraId="18C4598C" w14:textId="77777777" w:rsidR="0088461A" w:rsidRPr="005E63FE" w:rsidRDefault="0088461A" w:rsidP="0088461A">
            <w:pPr>
              <w:autoSpaceDE w:val="0"/>
              <w:autoSpaceDN w:val="0"/>
              <w:adjustRightInd w:val="0"/>
              <w:rPr>
                <w:rFonts w:asciiTheme="minorHAnsi" w:hAnsiTheme="minorHAnsi" w:cstheme="minorHAnsi"/>
                <w:color w:val="000000"/>
                <w:sz w:val="22"/>
                <w:szCs w:val="22"/>
              </w:rPr>
            </w:pPr>
          </w:p>
          <w:p w14:paraId="0CC9EF60" w14:textId="2076DE7F" w:rsidR="005E63FE" w:rsidRPr="005E63FE" w:rsidRDefault="005E63FE" w:rsidP="00FE38B7">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Reikalaujamos veiklos teisinis pagrindas: </w:t>
            </w:r>
            <w:r w:rsidR="00B95C21" w:rsidRPr="00B95C21">
              <w:rPr>
                <w:rFonts w:asciiTheme="minorHAnsi" w:hAnsiTheme="minorHAnsi" w:cstheme="minorHAnsi"/>
                <w:sz w:val="22"/>
                <w:szCs w:val="22"/>
              </w:rPr>
              <w:t xml:space="preserve">Lietuvos Respublikos socialinės apsaugos ir darbo ministro 2017 m. birželio 29 d. įsakymo Nr. A1-333 „Dėl reikalavimų asmenų, atliekančių nuolatinę potencialiai pavojingų įrenginių priežiūrą, darbuotojų, pertvarkančių potencialiai pavojingus įrenginius, ir darbų su potencialiai pavojingais įrenginiais vadovų kvalifikacijai </w:t>
            </w:r>
            <w:r w:rsidR="00B95C21" w:rsidRPr="00B95C21">
              <w:rPr>
                <w:rFonts w:asciiTheme="minorHAnsi" w:hAnsiTheme="minorHAnsi" w:cstheme="minorHAnsi"/>
                <w:sz w:val="22"/>
                <w:szCs w:val="22"/>
              </w:rPr>
              <w:lastRenderedPageBreak/>
              <w:t>arba specialiosioms žinioms ir įgūdžiams patvirtinimo“ 7 punktas.</w:t>
            </w:r>
          </w:p>
          <w:p w14:paraId="36E4283B" w14:textId="29F8BC01" w:rsidR="00C8691A" w:rsidRPr="00797AF3" w:rsidRDefault="00C8691A" w:rsidP="00FE38B7">
            <w:pPr>
              <w:autoSpaceDE w:val="0"/>
              <w:autoSpaceDN w:val="0"/>
              <w:adjustRightInd w:val="0"/>
              <w:rPr>
                <w:rFonts w:asciiTheme="minorHAnsi" w:hAnsiTheme="minorHAnsi" w:cstheme="minorHAnsi"/>
                <w:i/>
                <w:iCs/>
                <w:color w:val="000000"/>
                <w:sz w:val="22"/>
                <w:szCs w:val="22"/>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0D038F73" w:rsidR="00152192" w:rsidRPr="00152192" w:rsidRDefault="00152192" w:rsidP="00FE38B7">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lastRenderedPageBreak/>
              <w:t>EBVPD</w:t>
            </w:r>
            <w:r w:rsidR="00C36A61">
              <w:rPr>
                <w:rFonts w:asciiTheme="minorHAnsi" w:hAnsiTheme="minorHAnsi" w:cstheme="minorHAnsi"/>
                <w:color w:val="000000"/>
                <w:sz w:val="22"/>
                <w:szCs w:val="22"/>
              </w:rPr>
              <w:t>.</w:t>
            </w:r>
          </w:p>
          <w:p w14:paraId="574DD352" w14:textId="09E5480D" w:rsidR="00152192" w:rsidRPr="00C36A61" w:rsidRDefault="00C36A61" w:rsidP="00FE38B7">
            <w:pPr>
              <w:autoSpaceDE w:val="0"/>
              <w:autoSpaceDN w:val="0"/>
              <w:adjustRightInd w:val="0"/>
              <w:rPr>
                <w:rFonts w:asciiTheme="minorHAnsi" w:hAnsiTheme="minorHAnsi" w:cstheme="minorHAnsi"/>
                <w:sz w:val="22"/>
                <w:szCs w:val="22"/>
              </w:rPr>
            </w:pPr>
            <w:r w:rsidRPr="00C36A61">
              <w:rPr>
                <w:rFonts w:asciiTheme="minorHAnsi" w:hAnsiTheme="minorHAnsi" w:cstheme="minorHAnsi"/>
                <w:sz w:val="22"/>
                <w:szCs w:val="22"/>
              </w:rPr>
              <w:t xml:space="preserve">Perkančioji organizacija naudodamasi licencijų paieškos informacine sistema </w:t>
            </w:r>
            <w:hyperlink r:id="rId25" w:history="1">
              <w:r w:rsidRPr="00C36A61">
                <w:rPr>
                  <w:rStyle w:val="Hipersaitas"/>
                  <w:rFonts w:cstheme="minorHAnsi"/>
                  <w:color w:val="4472C4" w:themeColor="accent1"/>
                  <w:sz w:val="22"/>
                  <w:szCs w:val="22"/>
                </w:rPr>
                <w:t>https://www.licencijavimas.lt/lis-epp-app/public/licenceSearch</w:t>
              </w:r>
            </w:hyperlink>
            <w:r w:rsidRPr="00C36A61">
              <w:rPr>
                <w:rFonts w:cstheme="minorHAnsi"/>
                <w:color w:val="4472C4" w:themeColor="accent1"/>
                <w:sz w:val="22"/>
                <w:szCs w:val="22"/>
              </w:rPr>
              <w:t xml:space="preserve"> </w:t>
            </w:r>
            <w:r w:rsidRPr="00C36A61">
              <w:rPr>
                <w:rFonts w:asciiTheme="minorHAnsi" w:hAnsiTheme="minorHAnsi" w:cstheme="minorHAnsi"/>
                <w:color w:val="4472C4" w:themeColor="accent1"/>
                <w:sz w:val="22"/>
                <w:szCs w:val="22"/>
              </w:rPr>
              <w:t xml:space="preserve"> </w:t>
            </w:r>
            <w:r w:rsidRPr="00C36A61">
              <w:rPr>
                <w:rFonts w:asciiTheme="minorHAnsi" w:hAnsiTheme="minorHAnsi" w:cstheme="minorHAnsi"/>
                <w:sz w:val="22"/>
                <w:szCs w:val="22"/>
              </w:rPr>
              <w:t xml:space="preserve">patikrins atitiktį nustatytam reikalavimui. </w:t>
            </w:r>
          </w:p>
          <w:p w14:paraId="69A47996" w14:textId="0130E3E4" w:rsidR="00C8691A" w:rsidRPr="00682B25" w:rsidRDefault="00152192" w:rsidP="00FE38B7">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w:t>
            </w:r>
            <w:r w:rsidRPr="00152192">
              <w:rPr>
                <w:rFonts w:asciiTheme="minorHAnsi" w:hAnsiTheme="minorHAnsi" w:cstheme="minorHAnsi"/>
                <w:color w:val="000000"/>
                <w:sz w:val="22"/>
                <w:szCs w:val="22"/>
              </w:rPr>
              <w:lastRenderedPageBreak/>
              <w:t>kvalifikacijos patvirtinimo dokumentai Lietuvoje gali būti išduoti ir po galutinės pasiūlymų pateikimo datos iki sutarties sudarymo dienos.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7149061" w:rsidR="00C8691A" w:rsidRPr="00682B25" w:rsidRDefault="00DB6A23" w:rsidP="00FE38B7">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0330E8">
              <w:rPr>
                <w:rFonts w:asciiTheme="minorHAnsi" w:hAnsiTheme="minorHAnsi" w:cstheme="minorHAnsi"/>
                <w:sz w:val="22"/>
                <w:szCs w:val="22"/>
              </w:rPr>
              <w:t>kartu</w:t>
            </w:r>
            <w:r w:rsidR="00441632" w:rsidRPr="000330E8">
              <w:rPr>
                <w:rFonts w:asciiTheme="minorHAnsi" w:hAnsiTheme="minorHAnsi" w:cstheme="minorHAnsi"/>
                <w:sz w:val="22"/>
                <w:szCs w:val="22"/>
              </w:rPr>
              <w:t>/</w:t>
            </w:r>
            <w:r w:rsidRPr="000330E8">
              <w:rPr>
                <w:rFonts w:asciiTheme="minorHAnsi" w:hAnsiTheme="minorHAnsi" w:cstheme="minorHAnsi"/>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r w:rsidR="00C8691A" w:rsidRPr="00682B25" w14:paraId="0EEB4D39" w14:textId="5F154C99" w:rsidTr="4D28FD1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EA2291">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4D28FD1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B20BA" w:rsidRDefault="00C8691A" w:rsidP="00EA2291">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6B55BBDC" w14:textId="4F5CAD25" w:rsidR="001E2097" w:rsidRPr="001E2097" w:rsidRDefault="16D7980B" w:rsidP="4D28FD15">
            <w:pPr>
              <w:autoSpaceDE w:val="0"/>
              <w:autoSpaceDN w:val="0"/>
              <w:adjustRightInd w:val="0"/>
              <w:rPr>
                <w:rFonts w:asciiTheme="minorHAnsi" w:hAnsiTheme="minorHAnsi" w:cstheme="minorBidi"/>
                <w:color w:val="000000"/>
                <w:sz w:val="22"/>
                <w:szCs w:val="22"/>
              </w:rPr>
            </w:pPr>
            <w:r w:rsidRPr="4D28FD15" w:rsidDel="002E3C91">
              <w:rPr>
                <w:rFonts w:asciiTheme="minorHAnsi" w:hAnsiTheme="minorHAnsi" w:cstheme="minorBidi"/>
                <w:color w:val="000000"/>
                <w:sz w:val="22"/>
                <w:szCs w:val="22"/>
              </w:rPr>
              <w:t>P</w:t>
            </w:r>
            <w:r w:rsidRPr="4D28FD15">
              <w:rPr>
                <w:rFonts w:asciiTheme="minorHAnsi" w:hAnsiTheme="minorHAnsi" w:cstheme="minorBidi"/>
                <w:color w:val="000000"/>
                <w:sz w:val="22"/>
                <w:szCs w:val="22"/>
              </w:rPr>
              <w:t>er paskutinius 3 metus iki pasiūlymų pateikimo termino pabaigos pagal vieną arba daugiau sutarčių yra savo jėgomis</w:t>
            </w:r>
            <w:r w:rsidR="00B427D5" w:rsidRPr="4D28FD15">
              <w:rPr>
                <w:rStyle w:val="Puslapioinaosnuoroda"/>
                <w:rFonts w:asciiTheme="minorHAnsi" w:hAnsiTheme="minorHAnsi" w:cstheme="minorBidi"/>
                <w:color w:val="000000"/>
                <w:sz w:val="22"/>
                <w:szCs w:val="22"/>
              </w:rPr>
              <w:footnoteReference w:id="5"/>
            </w:r>
            <w:r w:rsidRPr="4D28FD15">
              <w:rPr>
                <w:rFonts w:asciiTheme="minorHAnsi" w:hAnsiTheme="minorHAnsi" w:cstheme="minorBidi"/>
                <w:color w:val="000000"/>
                <w:sz w:val="22"/>
                <w:szCs w:val="22"/>
              </w:rPr>
              <w:t xml:space="preserve">  tinkamai</w:t>
            </w:r>
            <w:r w:rsidR="00A92710" w:rsidRPr="4D28FD15">
              <w:rPr>
                <w:rStyle w:val="Puslapioinaosnuoroda"/>
                <w:rFonts w:asciiTheme="minorHAnsi" w:hAnsiTheme="minorHAnsi" w:cstheme="minorBidi"/>
                <w:color w:val="000000"/>
                <w:sz w:val="22"/>
                <w:szCs w:val="22"/>
              </w:rPr>
              <w:footnoteReference w:id="6"/>
            </w:r>
            <w:r w:rsidRPr="4D28FD15">
              <w:rPr>
                <w:rFonts w:asciiTheme="minorHAnsi" w:hAnsiTheme="minorHAnsi" w:cstheme="minorBidi"/>
                <w:color w:val="000000"/>
                <w:sz w:val="22"/>
                <w:szCs w:val="22"/>
              </w:rPr>
              <w:t xml:space="preserve"> suteikęs liftų ir (ar) keltuvų priežiūros paslaugas, kurių vertė ne mažesnė kaip 75 000,00 Eur be PVM.</w:t>
            </w:r>
          </w:p>
          <w:p w14:paraId="5314EA92" w14:textId="77777777" w:rsidR="001E2097" w:rsidRPr="001E2097" w:rsidRDefault="001E2097" w:rsidP="001E2097">
            <w:pPr>
              <w:autoSpaceDE w:val="0"/>
              <w:autoSpaceDN w:val="0"/>
              <w:adjustRightInd w:val="0"/>
              <w:rPr>
                <w:rFonts w:asciiTheme="minorHAnsi" w:hAnsiTheme="minorHAnsi" w:cstheme="minorHAnsi"/>
                <w:color w:val="000000"/>
                <w:sz w:val="22"/>
                <w:szCs w:val="22"/>
              </w:rPr>
            </w:pPr>
          </w:p>
          <w:p w14:paraId="677D86C3" w14:textId="77777777" w:rsidR="00504148" w:rsidRPr="00933C41" w:rsidRDefault="00504148" w:rsidP="00504148">
            <w:pPr>
              <w:autoSpaceDE w:val="0"/>
              <w:autoSpaceDN w:val="0"/>
              <w:adjustRightInd w:val="0"/>
              <w:rPr>
                <w:rFonts w:asciiTheme="minorHAnsi" w:hAnsiTheme="minorHAnsi" w:cstheme="minorHAnsi"/>
                <w:color w:val="000000"/>
                <w:sz w:val="22"/>
                <w:szCs w:val="22"/>
              </w:rPr>
            </w:pPr>
            <w:r w:rsidRPr="00DC1620">
              <w:rPr>
                <w:rFonts w:cstheme="minorHAnsi"/>
                <w:i/>
                <w:iCs/>
                <w:color w:val="000000"/>
                <w:sz w:val="22"/>
                <w:szCs w:val="22"/>
              </w:rPr>
              <w:t>Pastaba</w:t>
            </w:r>
            <w:r w:rsidRPr="00933C41">
              <w:rPr>
                <w:rFonts w:asciiTheme="minorHAnsi" w:hAnsiTheme="minorHAnsi" w:cstheme="minorHAnsi"/>
                <w:color w:val="000000"/>
                <w:sz w:val="22"/>
                <w:szCs w:val="22"/>
              </w:rPr>
              <w:t xml:space="preserve">. </w:t>
            </w:r>
            <w:r>
              <w:t xml:space="preserve"> </w:t>
            </w:r>
            <w:r w:rsidRPr="00185362">
              <w:rPr>
                <w:rFonts w:asciiTheme="minorHAnsi" w:hAnsiTheme="minorHAnsi" w:cstheme="minorHAnsi"/>
                <w:color w:val="000000"/>
                <w:sz w:val="22"/>
                <w:szCs w:val="22"/>
              </w:rPr>
              <w:t xml:space="preserve">Tiekėjas gali teikti  informaciją apie sutartį (-is), pagal kurią (-ias) paslaugos buvo pradėtos teikti anksčiau nei prieš paskutinius 3 metus iki </w:t>
            </w:r>
            <w:r>
              <w:rPr>
                <w:rFonts w:asciiTheme="minorHAnsi" w:hAnsiTheme="minorHAnsi" w:cstheme="minorHAnsi"/>
                <w:color w:val="000000"/>
                <w:sz w:val="22"/>
                <w:szCs w:val="22"/>
              </w:rPr>
              <w:t>pasiūlymų</w:t>
            </w:r>
            <w:r w:rsidRPr="00185362">
              <w:rPr>
                <w:rFonts w:asciiTheme="minorHAnsi" w:hAnsiTheme="minorHAnsi" w:cstheme="minorHAnsi"/>
                <w:color w:val="000000"/>
                <w:sz w:val="22"/>
                <w:szCs w:val="22"/>
              </w:rPr>
              <w:t xml:space="preserve"> pateikimo termino pabaigos, tačiau paslaugos turi būti pabaigt</w:t>
            </w:r>
            <w:r>
              <w:rPr>
                <w:rFonts w:asciiTheme="minorHAnsi" w:hAnsiTheme="minorHAnsi" w:cstheme="minorHAnsi"/>
                <w:color w:val="000000"/>
                <w:sz w:val="22"/>
                <w:szCs w:val="22"/>
              </w:rPr>
              <w:t>os</w:t>
            </w:r>
            <w:r w:rsidRPr="00185362">
              <w:rPr>
                <w:rFonts w:asciiTheme="minorHAnsi" w:hAnsiTheme="minorHAnsi" w:cstheme="minorHAnsi"/>
                <w:color w:val="000000"/>
                <w:sz w:val="22"/>
                <w:szCs w:val="22"/>
              </w:rPr>
              <w:t xml:space="preserve"> teikti per paskutinius 3 metus iki </w:t>
            </w:r>
            <w:r>
              <w:rPr>
                <w:rFonts w:asciiTheme="minorHAnsi" w:hAnsiTheme="minorHAnsi" w:cstheme="minorHAnsi"/>
                <w:color w:val="000000"/>
                <w:sz w:val="22"/>
                <w:szCs w:val="22"/>
              </w:rPr>
              <w:t>pasiūlymų</w:t>
            </w:r>
            <w:r w:rsidRPr="00185362">
              <w:rPr>
                <w:rFonts w:asciiTheme="minorHAnsi" w:hAnsiTheme="minorHAnsi" w:cstheme="minorHAnsi"/>
                <w:color w:val="000000"/>
                <w:sz w:val="22"/>
                <w:szCs w:val="22"/>
              </w:rPr>
              <w:t xml:space="preserve"> pateikimo termino pabaigos.</w:t>
            </w:r>
          </w:p>
          <w:p w14:paraId="7D80563F" w14:textId="2D13B117" w:rsidR="00C8691A" w:rsidRPr="006B20BA" w:rsidRDefault="00C8691A" w:rsidP="001E2097">
            <w:pPr>
              <w:autoSpaceDE w:val="0"/>
              <w:autoSpaceDN w:val="0"/>
              <w:adjustRightInd w:val="0"/>
              <w:rPr>
                <w:rFonts w:asciiTheme="minorHAnsi" w:hAnsiTheme="minorHAnsi" w:cstheme="minorHAnsi"/>
                <w:color w:val="000000"/>
                <w:sz w:val="22"/>
                <w:szCs w:val="22"/>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4440B7C4" w14:textId="699871B6" w:rsidR="00C8691A" w:rsidRDefault="00DC2407" w:rsidP="00FE38B7">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B27756" w:rsidRPr="006B20BA">
              <w:rPr>
                <w:rFonts w:asciiTheme="minorHAnsi" w:hAnsiTheme="minorHAnsi" w:cstheme="minorHAnsi"/>
                <w:color w:val="000000"/>
                <w:sz w:val="22"/>
                <w:szCs w:val="22"/>
              </w:rPr>
              <w:t>EBVPD</w:t>
            </w:r>
            <w:r w:rsidR="001417B6">
              <w:rPr>
                <w:rFonts w:asciiTheme="minorHAnsi" w:hAnsiTheme="minorHAnsi" w:cstheme="minorHAnsi"/>
                <w:color w:val="000000"/>
                <w:sz w:val="22"/>
                <w:szCs w:val="22"/>
              </w:rPr>
              <w:t>.</w:t>
            </w:r>
          </w:p>
          <w:p w14:paraId="5344F359" w14:textId="761A61B0" w:rsidR="00DC2407" w:rsidRDefault="00DC2407" w:rsidP="0068449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68449D" w:rsidRPr="0068449D">
              <w:rPr>
                <w:rFonts w:asciiTheme="minorHAnsi" w:hAnsiTheme="minorHAnsi" w:cstheme="minorHAnsi"/>
                <w:color w:val="000000"/>
                <w:sz w:val="22"/>
                <w:szCs w:val="22"/>
              </w:rPr>
              <w:t>Pagrindinių per paskutinius 3 metus iki pasiūlymų pateikimo termino pabaigos suteiktų paslaugų sąrašas</w:t>
            </w:r>
            <w:r w:rsidR="0068449D">
              <w:rPr>
                <w:rStyle w:val="Puslapioinaosnuoroda"/>
                <w:rFonts w:asciiTheme="minorHAnsi" w:hAnsiTheme="minorHAnsi" w:cstheme="minorHAnsi"/>
                <w:color w:val="000000"/>
                <w:sz w:val="22"/>
                <w:szCs w:val="22"/>
              </w:rPr>
              <w:footnoteReference w:id="7"/>
            </w:r>
            <w:r w:rsidR="00DF276A">
              <w:rPr>
                <w:rFonts w:asciiTheme="minorHAnsi" w:hAnsiTheme="minorHAnsi" w:cstheme="minorHAnsi"/>
                <w:color w:val="000000"/>
                <w:sz w:val="22"/>
                <w:szCs w:val="22"/>
              </w:rPr>
              <w:t xml:space="preserve"> (</w:t>
            </w:r>
            <w:r w:rsidR="00F464F2">
              <w:rPr>
                <w:rFonts w:asciiTheme="minorHAnsi" w:hAnsiTheme="minorHAnsi" w:cstheme="minorHAnsi"/>
                <w:color w:val="000000"/>
                <w:sz w:val="22"/>
                <w:szCs w:val="22"/>
              </w:rPr>
              <w:t xml:space="preserve">Pirkimo sąlygų </w:t>
            </w:r>
            <w:r w:rsidR="00163B2F">
              <w:rPr>
                <w:rFonts w:asciiTheme="minorHAnsi" w:hAnsiTheme="minorHAnsi" w:cstheme="minorHAnsi"/>
                <w:color w:val="000000"/>
                <w:sz w:val="22"/>
                <w:szCs w:val="22"/>
              </w:rPr>
              <w:t>11</w:t>
            </w:r>
            <w:r w:rsidR="00F464F2">
              <w:rPr>
                <w:rFonts w:asciiTheme="minorHAnsi" w:hAnsiTheme="minorHAnsi" w:cstheme="minorHAnsi"/>
                <w:color w:val="000000"/>
                <w:sz w:val="22"/>
                <w:szCs w:val="22"/>
              </w:rPr>
              <w:t xml:space="preserve"> priedas</w:t>
            </w:r>
            <w:r>
              <w:rPr>
                <w:rFonts w:asciiTheme="minorHAnsi" w:hAnsiTheme="minorHAnsi" w:cstheme="minorHAnsi"/>
                <w:color w:val="000000"/>
                <w:sz w:val="22"/>
                <w:szCs w:val="22"/>
              </w:rPr>
              <w:t>).</w:t>
            </w:r>
          </w:p>
          <w:p w14:paraId="45B01502" w14:textId="1E01B20E" w:rsidR="0068449D" w:rsidRDefault="006E143E" w:rsidP="0068449D">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132A36">
              <w:t xml:space="preserve"> </w:t>
            </w:r>
            <w:r w:rsidR="00132A36" w:rsidRPr="00132A36">
              <w:rPr>
                <w:rFonts w:asciiTheme="minorHAnsi" w:hAnsiTheme="minorHAnsi" w:cstheme="minorHAnsi"/>
                <w:color w:val="000000"/>
                <w:sz w:val="22"/>
                <w:szCs w:val="22"/>
              </w:rPr>
              <w:t>Užsakovų pažymos apie tai, kad</w:t>
            </w:r>
            <w:r w:rsidR="006E5354">
              <w:rPr>
                <w:rFonts w:asciiTheme="minorHAnsi" w:hAnsiTheme="minorHAnsi" w:cstheme="minorHAnsi"/>
                <w:color w:val="000000"/>
                <w:sz w:val="22"/>
                <w:szCs w:val="22"/>
              </w:rPr>
              <w:t xml:space="preserve"> </w:t>
            </w:r>
            <w:r w:rsidR="006E5354">
              <w:t xml:space="preserve"> </w:t>
            </w:r>
            <w:r w:rsidR="006E5354" w:rsidRPr="006E5354">
              <w:rPr>
                <w:rFonts w:asciiTheme="minorHAnsi" w:hAnsiTheme="minorHAnsi" w:cstheme="minorHAnsi"/>
                <w:color w:val="000000"/>
                <w:sz w:val="22"/>
                <w:szCs w:val="22"/>
              </w:rPr>
              <w:t xml:space="preserve">paslaugų suteikimas ir galutiniai rezultatai </w:t>
            </w:r>
            <w:r w:rsidR="00132A36" w:rsidRPr="00132A36">
              <w:rPr>
                <w:rFonts w:asciiTheme="minorHAnsi" w:hAnsiTheme="minorHAnsi" w:cstheme="minorHAnsi"/>
                <w:color w:val="000000"/>
                <w:sz w:val="22"/>
                <w:szCs w:val="22"/>
              </w:rPr>
              <w:t xml:space="preserve"> </w:t>
            </w:r>
            <w:r w:rsidR="00D15852">
              <w:t xml:space="preserve"> </w:t>
            </w:r>
            <w:r w:rsidR="00D15852" w:rsidRPr="00D15852">
              <w:rPr>
                <w:rFonts w:asciiTheme="minorHAnsi" w:hAnsiTheme="minorHAnsi" w:cstheme="minorHAnsi"/>
                <w:color w:val="000000"/>
                <w:sz w:val="22"/>
                <w:szCs w:val="22"/>
              </w:rPr>
              <w:t>buvo tinkami</w:t>
            </w:r>
            <w:r w:rsidR="00D15852">
              <w:rPr>
                <w:rFonts w:asciiTheme="minorHAnsi" w:hAnsiTheme="minorHAnsi" w:cstheme="minorHAnsi"/>
                <w:color w:val="000000"/>
                <w:sz w:val="22"/>
                <w:szCs w:val="22"/>
              </w:rPr>
              <w:t xml:space="preserve">. </w:t>
            </w:r>
            <w:r w:rsidR="00132A36">
              <w:rPr>
                <w:rFonts w:asciiTheme="minorHAnsi" w:hAnsiTheme="minorHAnsi" w:cstheme="minorHAnsi"/>
                <w:color w:val="000000"/>
                <w:sz w:val="22"/>
                <w:szCs w:val="22"/>
              </w:rPr>
              <w:t xml:space="preserve"> </w:t>
            </w:r>
            <w:r w:rsidR="0068449D" w:rsidRPr="0068449D">
              <w:rPr>
                <w:rFonts w:asciiTheme="minorHAnsi" w:hAnsiTheme="minorHAnsi" w:cstheme="minorHAnsi"/>
                <w:color w:val="000000"/>
                <w:sz w:val="22"/>
                <w:szCs w:val="22"/>
              </w:rPr>
              <w:t>Pažymose turi būti nurodyt</w:t>
            </w:r>
            <w:r w:rsidR="007357AA">
              <w:rPr>
                <w:rFonts w:asciiTheme="minorHAnsi" w:hAnsiTheme="minorHAnsi" w:cstheme="minorHAnsi"/>
                <w:color w:val="000000"/>
                <w:sz w:val="22"/>
                <w:szCs w:val="22"/>
              </w:rPr>
              <w:t>a:</w:t>
            </w:r>
          </w:p>
          <w:p w14:paraId="75D301D2" w14:textId="77777777" w:rsidR="007357AA" w:rsidRPr="008D784A" w:rsidRDefault="007357AA" w:rsidP="007357AA">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paslaugų suteikimo vieta;</w:t>
            </w:r>
          </w:p>
          <w:p w14:paraId="3AF9CBAD" w14:textId="77777777" w:rsidR="007357AA" w:rsidRPr="008D784A" w:rsidRDefault="007357AA" w:rsidP="007357AA">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-suteiktų paslaugų vertė (EUR be PVM);</w:t>
            </w:r>
          </w:p>
          <w:p w14:paraId="1C078564" w14:textId="77777777" w:rsidR="007357AA" w:rsidRPr="008D784A" w:rsidRDefault="007357AA" w:rsidP="007357AA">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 paslaugų vykdymo pradžios ir pabaigos datos; </w:t>
            </w:r>
          </w:p>
          <w:p w14:paraId="430A1BA3" w14:textId="29780DB0" w:rsidR="007357AA" w:rsidRPr="0068449D" w:rsidRDefault="007357AA" w:rsidP="007357AA">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-informacija apie tai, ar paslaugos buvo suteiktos ir užbaigtos tinkamai.</w:t>
            </w:r>
          </w:p>
          <w:p w14:paraId="0F22B97B" w14:textId="77777777" w:rsidR="0068449D" w:rsidRPr="0068449D" w:rsidRDefault="0068449D" w:rsidP="0068449D">
            <w:pPr>
              <w:autoSpaceDE w:val="0"/>
              <w:autoSpaceDN w:val="0"/>
              <w:adjustRightInd w:val="0"/>
              <w:rPr>
                <w:rFonts w:asciiTheme="minorHAnsi" w:hAnsiTheme="minorHAnsi" w:cstheme="minorHAnsi"/>
                <w:color w:val="000000"/>
                <w:sz w:val="22"/>
                <w:szCs w:val="22"/>
              </w:rPr>
            </w:pPr>
          </w:p>
          <w:p w14:paraId="52C42293" w14:textId="068D7AE7" w:rsidR="0068449D" w:rsidRPr="006B20BA" w:rsidRDefault="0068449D" w:rsidP="0068449D">
            <w:pPr>
              <w:autoSpaceDE w:val="0"/>
              <w:autoSpaceDN w:val="0"/>
              <w:adjustRightInd w:val="0"/>
              <w:rPr>
                <w:rFonts w:asciiTheme="minorHAnsi" w:hAnsiTheme="minorHAnsi" w:cstheme="minorHAnsi"/>
                <w:color w:val="000000"/>
                <w:sz w:val="22"/>
                <w:szCs w:val="22"/>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05C153A0" w:rsidR="00C8691A" w:rsidRPr="006B20BA" w:rsidRDefault="006B20BA" w:rsidP="00FE38B7">
            <w:pPr>
              <w:autoSpaceDE w:val="0"/>
              <w:autoSpaceDN w:val="0"/>
              <w:adjustRightInd w:val="0"/>
              <w:rPr>
                <w:rFonts w:asciiTheme="minorHAnsi" w:hAnsiTheme="minorHAnsi" w:cstheme="minorHAnsi"/>
                <w:color w:val="000000"/>
                <w:sz w:val="22"/>
                <w:szCs w:val="22"/>
              </w:rPr>
            </w:pPr>
            <w:r w:rsidRPr="006B20BA">
              <w:rPr>
                <w:rFonts w:asciiTheme="minorHAnsi" w:hAnsiTheme="minorHAnsi" w:cstheme="minorHAnsi"/>
                <w:sz w:val="22"/>
                <w:szCs w:val="22"/>
                <w:lang w:eastAsia="en-US"/>
              </w:rPr>
              <w:t>Tiekėjas (tiekėjų grupės partneriai kartu)</w:t>
            </w:r>
            <w:r w:rsidR="00F35B44">
              <w:rPr>
                <w:rFonts w:asciiTheme="minorHAnsi" w:hAnsiTheme="minorHAnsi" w:cstheme="minorHAnsi"/>
                <w:sz w:val="22"/>
                <w:szCs w:val="22"/>
                <w:lang w:eastAsia="en-US"/>
              </w:rPr>
              <w:t xml:space="preserve">, </w:t>
            </w:r>
            <w:r w:rsidR="00F35B44">
              <w:rPr>
                <w:rFonts w:asciiTheme="minorHAnsi" w:hAnsiTheme="minorHAnsi" w:cstheme="minorHAnsi"/>
                <w:color w:val="000000"/>
                <w:sz w:val="22"/>
                <w:szCs w:val="22"/>
              </w:rPr>
              <w:t xml:space="preserve"> ūkio subjektai</w:t>
            </w:r>
            <w:r w:rsidR="00F35B44" w:rsidRPr="005E63FE">
              <w:rPr>
                <w:rFonts w:asciiTheme="minorHAnsi" w:hAnsiTheme="minorHAnsi" w:cstheme="minorHAnsi"/>
                <w:color w:val="000000"/>
                <w:sz w:val="22"/>
                <w:szCs w:val="22"/>
              </w:rPr>
              <w:t>, kurių pajėgumais remiasi tiekėjas (kiekvienas toje srityje, kurioje vykdys veiklą)</w:t>
            </w:r>
            <w:r w:rsidR="00F35B44">
              <w:rPr>
                <w:rFonts w:asciiTheme="minorHAnsi" w:hAnsiTheme="minorHAnsi" w:cstheme="minorHAnsi"/>
                <w:color w:val="000000"/>
                <w:sz w:val="22"/>
                <w:szCs w:val="22"/>
              </w:rPr>
              <w:t>.</w:t>
            </w:r>
          </w:p>
        </w:tc>
      </w:tr>
      <w:tr w:rsidR="007574A7" w:rsidRPr="00682B25" w14:paraId="7134429F" w14:textId="77777777" w:rsidTr="4D28FD1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75C865BC" w:rsidR="007574A7" w:rsidRPr="006B20BA" w:rsidRDefault="007574A7" w:rsidP="00FE38B7">
            <w:pPr>
              <w:spacing w:before="60" w:after="60" w:line="257" w:lineRule="auto"/>
              <w:jc w:val="right"/>
              <w:rPr>
                <w:rFonts w:asciiTheme="minorHAnsi" w:eastAsiaTheme="minorHAnsi" w:hAnsiTheme="minorHAnsi" w:cstheme="minorHAnsi"/>
                <w:sz w:val="22"/>
                <w:szCs w:val="22"/>
              </w:rPr>
            </w:pPr>
            <w:r w:rsidRPr="00827CCF">
              <w:rPr>
                <w:rFonts w:asciiTheme="minorHAnsi" w:eastAsiaTheme="minorHAnsi" w:hAnsiTheme="minorHAnsi" w:cstheme="minorHAnsi"/>
                <w:sz w:val="22"/>
                <w:szCs w:val="22"/>
              </w:rPr>
              <w:t>2.2.</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5DA5510E" w14:textId="52A831BF" w:rsidR="007574A7" w:rsidRPr="00D23387" w:rsidRDefault="00972F90" w:rsidP="00D23387">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T</w:t>
            </w:r>
            <w:r w:rsidRPr="00972F90">
              <w:rPr>
                <w:rFonts w:asciiTheme="minorHAnsi" w:hAnsiTheme="minorHAnsi" w:cstheme="minorHAnsi"/>
                <w:color w:val="000000"/>
                <w:sz w:val="22"/>
                <w:szCs w:val="22"/>
              </w:rPr>
              <w:t xml:space="preserve">uri turėti arba gali pasitelkti vadovaujančius specialistus ir asmenis, atsakingus už sutarties vykdymą, nurodytus Pirkimo sąlygų 8 priedo </w:t>
            </w:r>
            <w:r>
              <w:rPr>
                <w:rFonts w:asciiTheme="minorHAnsi" w:hAnsiTheme="minorHAnsi" w:cstheme="minorHAnsi"/>
                <w:color w:val="000000"/>
                <w:sz w:val="22"/>
                <w:szCs w:val="22"/>
              </w:rPr>
              <w:t>2</w:t>
            </w:r>
            <w:r w:rsidRPr="00972F90">
              <w:rPr>
                <w:rFonts w:asciiTheme="minorHAnsi" w:hAnsiTheme="minorHAnsi" w:cstheme="minorHAnsi"/>
                <w:color w:val="000000"/>
                <w:sz w:val="22"/>
                <w:szCs w:val="22"/>
              </w:rPr>
              <w:t>.2.1–1.2.2 papunkčiuose.</w:t>
            </w:r>
          </w:p>
          <w:p w14:paraId="2A2366D2" w14:textId="77777777" w:rsidR="007574A7" w:rsidRPr="00D23387" w:rsidRDefault="007574A7" w:rsidP="00D23387">
            <w:pPr>
              <w:autoSpaceDE w:val="0"/>
              <w:autoSpaceDN w:val="0"/>
              <w:adjustRightInd w:val="0"/>
              <w:jc w:val="both"/>
              <w:rPr>
                <w:rFonts w:asciiTheme="minorHAnsi" w:hAnsiTheme="minorHAnsi" w:cstheme="minorHAnsi"/>
                <w:color w:val="000000"/>
                <w:sz w:val="22"/>
                <w:szCs w:val="22"/>
              </w:rPr>
            </w:pPr>
          </w:p>
          <w:p w14:paraId="3C933E69" w14:textId="77777777" w:rsidR="007D5FFC" w:rsidRPr="007D5FFC" w:rsidRDefault="007D5FFC" w:rsidP="007D5FFC">
            <w:pPr>
              <w:autoSpaceDE w:val="0"/>
              <w:autoSpaceDN w:val="0"/>
              <w:adjustRightInd w:val="0"/>
              <w:jc w:val="both"/>
              <w:rPr>
                <w:rFonts w:asciiTheme="minorHAnsi" w:hAnsiTheme="minorHAnsi" w:cstheme="minorHAnsi"/>
                <w:i/>
                <w:iCs/>
                <w:color w:val="000000"/>
                <w:sz w:val="22"/>
                <w:szCs w:val="22"/>
              </w:rPr>
            </w:pPr>
            <w:r w:rsidRPr="007D5FFC">
              <w:rPr>
                <w:rFonts w:asciiTheme="minorHAnsi" w:hAnsiTheme="minorHAnsi" w:cstheme="minorHAnsi"/>
                <w:i/>
                <w:iCs/>
                <w:color w:val="000000"/>
                <w:sz w:val="22"/>
                <w:szCs w:val="22"/>
              </w:rPr>
              <w:t>Pastabos:</w:t>
            </w:r>
          </w:p>
          <w:p w14:paraId="77CE1F47" w14:textId="77777777" w:rsidR="007D5FFC" w:rsidRPr="007D5FFC" w:rsidRDefault="007D5FFC" w:rsidP="007D5FFC">
            <w:pPr>
              <w:autoSpaceDE w:val="0"/>
              <w:autoSpaceDN w:val="0"/>
              <w:adjustRightInd w:val="0"/>
              <w:jc w:val="both"/>
              <w:rPr>
                <w:rFonts w:asciiTheme="minorHAnsi" w:hAnsiTheme="minorHAnsi" w:cstheme="minorHAnsi"/>
                <w:i/>
                <w:iCs/>
                <w:color w:val="000000"/>
                <w:sz w:val="22"/>
                <w:szCs w:val="22"/>
              </w:rPr>
            </w:pPr>
            <w:r w:rsidRPr="007D5FFC">
              <w:rPr>
                <w:rFonts w:asciiTheme="minorHAnsi" w:hAnsiTheme="minorHAnsi" w:cstheme="minorHAnsi"/>
                <w:i/>
                <w:iCs/>
                <w:color w:val="000000"/>
                <w:sz w:val="22"/>
                <w:szCs w:val="22"/>
              </w:rPr>
              <w:lastRenderedPageBreak/>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4384A81B" w14:textId="3992DE87" w:rsidR="007574A7" w:rsidRPr="005B6D89" w:rsidRDefault="007D5FFC" w:rsidP="007D5FFC">
            <w:pPr>
              <w:autoSpaceDE w:val="0"/>
              <w:autoSpaceDN w:val="0"/>
              <w:adjustRightInd w:val="0"/>
              <w:jc w:val="both"/>
              <w:rPr>
                <w:rFonts w:asciiTheme="minorHAnsi" w:hAnsiTheme="minorHAnsi" w:cstheme="minorHAnsi"/>
                <w:i/>
                <w:iCs/>
                <w:color w:val="000000"/>
                <w:sz w:val="22"/>
                <w:szCs w:val="22"/>
              </w:rPr>
            </w:pPr>
            <w:r w:rsidRPr="007D5FFC">
              <w:rPr>
                <w:rFonts w:asciiTheme="minorHAnsi" w:hAnsiTheme="minorHAnsi" w:cstheme="minorHAnsi"/>
                <w:i/>
                <w:iCs/>
                <w:color w:val="000000"/>
                <w:sz w:val="22"/>
                <w:szCs w:val="22"/>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99" w:type="pct"/>
            <w:vMerge w:val="restart"/>
            <w:tcBorders>
              <w:top w:val="single" w:sz="4" w:space="0" w:color="000000" w:themeColor="text1"/>
              <w:left w:val="single" w:sz="4" w:space="0" w:color="auto"/>
              <w:right w:val="single" w:sz="4" w:space="0" w:color="000000" w:themeColor="text1"/>
            </w:tcBorders>
          </w:tcPr>
          <w:p w14:paraId="1FC6418E" w14:textId="77777777" w:rsidR="00851945" w:rsidRPr="001027F3" w:rsidRDefault="00851945" w:rsidP="00851945">
            <w:pPr>
              <w:tabs>
                <w:tab w:val="left" w:pos="180"/>
                <w:tab w:val="left" w:pos="1530"/>
                <w:tab w:val="left" w:pos="9630"/>
              </w:tabs>
              <w:jc w:val="both"/>
              <w:rPr>
                <w:rFonts w:asciiTheme="minorHAnsi" w:hAnsiTheme="minorHAnsi" w:cstheme="minorHAnsi"/>
                <w:sz w:val="22"/>
                <w:szCs w:val="22"/>
              </w:rPr>
            </w:pPr>
            <w:r w:rsidRPr="001027F3">
              <w:rPr>
                <w:rFonts w:asciiTheme="minorHAnsi" w:hAnsiTheme="minorHAnsi" w:cstheme="minorHAnsi"/>
                <w:sz w:val="22"/>
                <w:szCs w:val="22"/>
              </w:rPr>
              <w:lastRenderedPageBreak/>
              <w:t>EBVPD.</w:t>
            </w:r>
          </w:p>
          <w:p w14:paraId="4A26B570" w14:textId="7A75AD90" w:rsidR="001027F3" w:rsidRPr="001027F3" w:rsidRDefault="001027F3" w:rsidP="001027F3">
            <w:pPr>
              <w:autoSpaceDE w:val="0"/>
              <w:autoSpaceDN w:val="0"/>
              <w:adjustRightInd w:val="0"/>
              <w:jc w:val="both"/>
              <w:rPr>
                <w:rFonts w:asciiTheme="minorHAnsi" w:hAnsiTheme="minorHAnsi" w:cstheme="minorHAnsi"/>
                <w:color w:val="000000"/>
                <w:sz w:val="22"/>
                <w:szCs w:val="22"/>
              </w:rPr>
            </w:pPr>
            <w:r w:rsidRPr="001027F3">
              <w:rPr>
                <w:rFonts w:asciiTheme="minorHAnsi" w:hAnsiTheme="minorHAnsi" w:cstheme="minorHAnsi"/>
                <w:color w:val="000000"/>
                <w:sz w:val="22"/>
                <w:szCs w:val="22"/>
              </w:rPr>
              <w:t>1) užpildytas siūlomų specialistų sąrašas</w:t>
            </w:r>
            <w:r w:rsidR="00DC53CF">
              <w:rPr>
                <w:rFonts w:asciiTheme="minorHAnsi" w:hAnsiTheme="minorHAnsi" w:cstheme="minorHAnsi"/>
                <w:color w:val="000000"/>
                <w:sz w:val="22"/>
                <w:szCs w:val="22"/>
              </w:rPr>
              <w:t xml:space="preserve"> ( Pirkimo sąlygų 12 priedas)</w:t>
            </w:r>
            <w:r w:rsidRPr="001027F3">
              <w:rPr>
                <w:rFonts w:asciiTheme="minorHAnsi" w:hAnsiTheme="minorHAnsi" w:cstheme="minorHAnsi"/>
                <w:color w:val="000000"/>
                <w:sz w:val="22"/>
                <w:szCs w:val="22"/>
              </w:rPr>
              <w:t>;</w:t>
            </w:r>
          </w:p>
          <w:p w14:paraId="5AB50008" w14:textId="4A0B6C4B" w:rsidR="007574A7" w:rsidRPr="006B20BA" w:rsidRDefault="001027F3" w:rsidP="001027F3">
            <w:pPr>
              <w:autoSpaceDE w:val="0"/>
              <w:autoSpaceDN w:val="0"/>
              <w:adjustRightInd w:val="0"/>
              <w:jc w:val="both"/>
              <w:rPr>
                <w:rFonts w:asciiTheme="minorHAnsi" w:hAnsiTheme="minorHAnsi" w:cstheme="minorHAnsi"/>
                <w:color w:val="000000"/>
                <w:sz w:val="22"/>
                <w:szCs w:val="22"/>
              </w:rPr>
            </w:pPr>
            <w:r w:rsidRPr="001027F3">
              <w:rPr>
                <w:rFonts w:asciiTheme="minorHAnsi" w:hAnsiTheme="minorHAnsi" w:cstheme="minorHAnsi"/>
                <w:color w:val="000000"/>
                <w:sz w:val="22"/>
                <w:szCs w:val="22"/>
              </w:rPr>
              <w:t xml:space="preserve">2) atestatai (sertifikatai ar kiti lygiaverčiai dokumentai), išduoti siūlomiems specialistams, paskirtiems vykdyti sutartį, </w:t>
            </w:r>
            <w:r w:rsidRPr="001027F3">
              <w:rPr>
                <w:rFonts w:asciiTheme="minorHAnsi" w:hAnsiTheme="minorHAnsi" w:cstheme="minorHAnsi"/>
                <w:color w:val="000000"/>
                <w:sz w:val="22"/>
                <w:szCs w:val="22"/>
              </w:rPr>
              <w:lastRenderedPageBreak/>
              <w:t>patvirtinantys specialistų kvalifikaciją.</w:t>
            </w:r>
          </w:p>
        </w:tc>
        <w:tc>
          <w:tcPr>
            <w:tcW w:w="1378" w:type="pct"/>
            <w:vMerge w:val="restart"/>
            <w:tcBorders>
              <w:top w:val="single" w:sz="4" w:space="0" w:color="000000" w:themeColor="text1"/>
              <w:left w:val="single" w:sz="4" w:space="0" w:color="000000" w:themeColor="text1"/>
              <w:right w:val="single" w:sz="4" w:space="0" w:color="000000" w:themeColor="text1"/>
            </w:tcBorders>
          </w:tcPr>
          <w:p w14:paraId="756D8ADF" w14:textId="206FA581" w:rsidR="007574A7" w:rsidRPr="006B20BA" w:rsidRDefault="007574A7" w:rsidP="00FE38B7">
            <w:pPr>
              <w:autoSpaceDE w:val="0"/>
              <w:autoSpaceDN w:val="0"/>
              <w:adjustRightInd w:val="0"/>
              <w:jc w:val="both"/>
              <w:rPr>
                <w:rFonts w:asciiTheme="minorHAnsi" w:hAnsiTheme="minorHAnsi" w:cstheme="minorHAnsi"/>
                <w:color w:val="000000"/>
                <w:sz w:val="22"/>
                <w:szCs w:val="22"/>
              </w:rPr>
            </w:pPr>
            <w:r w:rsidRPr="006B20BA">
              <w:rPr>
                <w:rFonts w:asciiTheme="minorHAnsi" w:hAnsiTheme="minorHAnsi" w:cstheme="minorHAnsi"/>
                <w:sz w:val="22"/>
                <w:szCs w:val="22"/>
                <w:lang w:eastAsia="en-US"/>
              </w:rPr>
              <w:lastRenderedPageBreak/>
              <w:t>Tiekėjas (tiekėjų grupės partneriai kartu)</w:t>
            </w:r>
            <w:r w:rsidR="00F35B44">
              <w:rPr>
                <w:rFonts w:asciiTheme="minorHAnsi" w:hAnsiTheme="minorHAnsi" w:cstheme="minorHAnsi"/>
                <w:sz w:val="22"/>
                <w:szCs w:val="22"/>
                <w:lang w:eastAsia="en-US"/>
              </w:rPr>
              <w:t xml:space="preserve">, </w:t>
            </w:r>
            <w:r w:rsidR="00F35B44">
              <w:rPr>
                <w:rFonts w:asciiTheme="minorHAnsi" w:hAnsiTheme="minorHAnsi" w:cstheme="minorHAnsi"/>
                <w:color w:val="000000"/>
                <w:sz w:val="22"/>
                <w:szCs w:val="22"/>
              </w:rPr>
              <w:t xml:space="preserve"> ūkio subjektai</w:t>
            </w:r>
            <w:r w:rsidR="00F35B44" w:rsidRPr="005E63FE">
              <w:rPr>
                <w:rFonts w:asciiTheme="minorHAnsi" w:hAnsiTheme="minorHAnsi" w:cstheme="minorHAnsi"/>
                <w:color w:val="000000"/>
                <w:sz w:val="22"/>
                <w:szCs w:val="22"/>
              </w:rPr>
              <w:t>, kurių pajėgumais remiasi tiekėjas (kiekvienas toje srityje, kurioje vykdys veiklą)</w:t>
            </w:r>
            <w:r w:rsidR="00F35B44">
              <w:rPr>
                <w:rFonts w:asciiTheme="minorHAnsi" w:hAnsiTheme="minorHAnsi" w:cstheme="minorHAnsi"/>
                <w:color w:val="000000"/>
                <w:sz w:val="22"/>
                <w:szCs w:val="22"/>
              </w:rPr>
              <w:t>.</w:t>
            </w:r>
          </w:p>
        </w:tc>
      </w:tr>
      <w:tr w:rsidR="007574A7" w:rsidRPr="00682B25" w14:paraId="407DC93E" w14:textId="51CA0242" w:rsidTr="4D28FD1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5912E394" w:rsidR="007574A7" w:rsidRPr="003E6FF8" w:rsidRDefault="007574A7" w:rsidP="00FE38B7">
            <w:pPr>
              <w:spacing w:before="60" w:after="60" w:line="257" w:lineRule="auto"/>
              <w:jc w:val="center"/>
              <w:rPr>
                <w:rFonts w:ascii="Calibri" w:eastAsiaTheme="minorHAnsi" w:hAnsi="Calibri" w:cs="Calibri"/>
                <w:sz w:val="22"/>
                <w:szCs w:val="22"/>
              </w:rPr>
            </w:pPr>
            <w:r w:rsidRPr="003E6FF8">
              <w:rPr>
                <w:rFonts w:ascii="Calibri" w:eastAsiaTheme="minorHAnsi" w:hAnsi="Calibri" w:cs="Calibri"/>
                <w:sz w:val="22"/>
                <w:szCs w:val="22"/>
              </w:rPr>
              <w:t>2.2.1.</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512245DB" w14:textId="5265521B" w:rsidR="007574A7" w:rsidRPr="003E6FF8" w:rsidRDefault="00101FBB" w:rsidP="00FE38B7">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Specialistą - </w:t>
            </w:r>
            <w:r w:rsidR="007574A7" w:rsidRPr="00C96E6D">
              <w:rPr>
                <w:rFonts w:ascii="Calibri" w:hAnsi="Calibri" w:cs="Calibri"/>
                <w:color w:val="000000"/>
                <w:sz w:val="22"/>
                <w:szCs w:val="22"/>
              </w:rPr>
              <w:t xml:space="preserve"> kvalifikuotą liftų priežiūros meistrą, kompetentingą atlikti perkančiosios organizacijos eksploatuojamų liftų ir keltuvų techninę priežiūrą ir remontą.</w:t>
            </w:r>
          </w:p>
        </w:tc>
        <w:tc>
          <w:tcPr>
            <w:tcW w:w="1699" w:type="pct"/>
            <w:vMerge/>
          </w:tcPr>
          <w:p w14:paraId="311B0618" w14:textId="77777777" w:rsidR="007574A7" w:rsidRPr="003E6FF8" w:rsidRDefault="007574A7" w:rsidP="00FE38B7">
            <w:pPr>
              <w:autoSpaceDE w:val="0"/>
              <w:autoSpaceDN w:val="0"/>
              <w:adjustRightInd w:val="0"/>
              <w:jc w:val="both"/>
              <w:rPr>
                <w:rFonts w:ascii="Calibri" w:hAnsi="Calibri" w:cs="Calibri"/>
                <w:color w:val="000000"/>
                <w:sz w:val="22"/>
                <w:szCs w:val="22"/>
              </w:rPr>
            </w:pPr>
          </w:p>
        </w:tc>
        <w:tc>
          <w:tcPr>
            <w:tcW w:w="1378" w:type="pct"/>
            <w:vMerge/>
          </w:tcPr>
          <w:p w14:paraId="4DC57677" w14:textId="7BA62D0B" w:rsidR="007574A7" w:rsidRPr="003E6FF8" w:rsidRDefault="007574A7" w:rsidP="00FE38B7">
            <w:pPr>
              <w:autoSpaceDE w:val="0"/>
              <w:autoSpaceDN w:val="0"/>
              <w:adjustRightInd w:val="0"/>
              <w:jc w:val="both"/>
              <w:rPr>
                <w:rFonts w:ascii="Calibri" w:hAnsi="Calibri" w:cs="Calibri"/>
                <w:color w:val="000000"/>
                <w:sz w:val="22"/>
                <w:szCs w:val="22"/>
              </w:rPr>
            </w:pPr>
          </w:p>
        </w:tc>
      </w:tr>
      <w:tr w:rsidR="007574A7" w:rsidRPr="00682B25" w14:paraId="00D595BE" w14:textId="77777777" w:rsidTr="4D28FD1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340DB" w14:textId="7DD5262D" w:rsidR="007574A7" w:rsidRPr="003E6FF8" w:rsidRDefault="007574A7" w:rsidP="00FE38B7">
            <w:pPr>
              <w:spacing w:before="60" w:after="60" w:line="257" w:lineRule="auto"/>
              <w:jc w:val="center"/>
              <w:rPr>
                <w:rFonts w:ascii="Calibri" w:eastAsiaTheme="minorHAnsi" w:hAnsi="Calibri" w:cs="Calibri"/>
                <w:sz w:val="22"/>
                <w:szCs w:val="22"/>
              </w:rPr>
            </w:pPr>
            <w:r w:rsidRPr="003E6FF8">
              <w:rPr>
                <w:rFonts w:ascii="Calibri" w:eastAsiaTheme="minorHAnsi" w:hAnsi="Calibri" w:cs="Calibri"/>
                <w:sz w:val="22"/>
                <w:szCs w:val="22"/>
              </w:rPr>
              <w:t>2.2.2.</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6BCBBC91" w14:textId="0E8C740B" w:rsidR="007574A7" w:rsidRPr="003E6FF8" w:rsidRDefault="00101FBB" w:rsidP="00FE38B7">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Specialistą - </w:t>
            </w:r>
            <w:r w:rsidR="007574A7" w:rsidRPr="007574A7">
              <w:rPr>
                <w:rFonts w:ascii="Calibri" w:hAnsi="Calibri" w:cs="Calibri"/>
                <w:color w:val="000000"/>
                <w:sz w:val="22"/>
                <w:szCs w:val="22"/>
              </w:rPr>
              <w:t xml:space="preserve"> kvalifikuotą elektromechaniką, turintį teisę prižiūrėti ir remontuoti elektros įrenginius bei vykdyti perkančiosios organizacijos eksploatuojamų liftų techninę priežiūrą ir remontą.</w:t>
            </w:r>
          </w:p>
        </w:tc>
        <w:tc>
          <w:tcPr>
            <w:tcW w:w="1699" w:type="pct"/>
            <w:vMerge/>
          </w:tcPr>
          <w:p w14:paraId="020DEA8F" w14:textId="77777777" w:rsidR="007574A7" w:rsidRPr="003E6FF8" w:rsidRDefault="007574A7" w:rsidP="00FE38B7">
            <w:pPr>
              <w:autoSpaceDE w:val="0"/>
              <w:autoSpaceDN w:val="0"/>
              <w:adjustRightInd w:val="0"/>
              <w:jc w:val="both"/>
              <w:rPr>
                <w:rFonts w:ascii="Calibri" w:hAnsi="Calibri" w:cs="Calibri"/>
                <w:color w:val="000000"/>
                <w:sz w:val="22"/>
                <w:szCs w:val="22"/>
              </w:rPr>
            </w:pPr>
          </w:p>
        </w:tc>
        <w:tc>
          <w:tcPr>
            <w:tcW w:w="1378" w:type="pct"/>
            <w:vMerge/>
          </w:tcPr>
          <w:p w14:paraId="6AEC285E" w14:textId="77777777" w:rsidR="007574A7" w:rsidRPr="003E6FF8" w:rsidRDefault="007574A7" w:rsidP="00FE38B7">
            <w:pPr>
              <w:autoSpaceDE w:val="0"/>
              <w:autoSpaceDN w:val="0"/>
              <w:adjustRightInd w:val="0"/>
              <w:jc w:val="both"/>
              <w:rPr>
                <w:rFonts w:ascii="Calibri" w:hAnsi="Calibri" w:cs="Calibr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3F29025B" w:rsidR="008F38C8" w:rsidRPr="009D32C9" w:rsidRDefault="006638AF" w:rsidP="009D32C9">
      <w:pPr>
        <w:spacing w:after="0" w:line="20" w:lineRule="atLeast"/>
        <w:ind w:firstLine="567"/>
        <w:jc w:val="both"/>
        <w:rPr>
          <w:rFonts w:eastAsiaTheme="minorHAnsi" w:cstheme="minorHAnsi"/>
          <w:sz w:val="22"/>
          <w:szCs w:val="22"/>
          <w:lang w:eastAsia="en-US"/>
        </w:rPr>
      </w:pPr>
      <w:r w:rsidRPr="00682B25">
        <w:rPr>
          <w:rFonts w:eastAsiaTheme="minorHAnsi" w:cstheme="minorHAnsi"/>
          <w:sz w:val="22"/>
          <w:szCs w:val="22"/>
        </w:rPr>
        <w:t>1.</w:t>
      </w:r>
      <w:r w:rsidR="009D32C9">
        <w:rPr>
          <w:rFonts w:eastAsiaTheme="minorHAnsi" w:cstheme="minorHAnsi"/>
          <w:sz w:val="22"/>
          <w:szCs w:val="22"/>
        </w:rPr>
        <w:t xml:space="preserve"> </w:t>
      </w:r>
      <w:r w:rsidR="00E55E1A" w:rsidRPr="00682B25">
        <w:rPr>
          <w:rFonts w:eastAsia="Calibri" w:cstheme="minorHAnsi"/>
          <w:sz w:val="22"/>
          <w:szCs w:val="22"/>
          <w:lang w:eastAsia="en-US"/>
        </w:rPr>
        <w:t>T</w:t>
      </w:r>
      <w:r w:rsidR="002F396F" w:rsidRPr="00682B25">
        <w:rPr>
          <w:rFonts w:eastAsia="Calibri" w:cstheme="minorHAnsi"/>
          <w:sz w:val="22"/>
          <w:szCs w:val="22"/>
          <w:lang w:eastAsia="en-US"/>
        </w:rPr>
        <w:t>iekėjai turi atitikti š</w:t>
      </w:r>
      <w:r w:rsidR="005B19E4" w:rsidRPr="00682B25">
        <w:rPr>
          <w:rFonts w:eastAsia="Calibri" w:cstheme="minorHAnsi"/>
          <w:sz w:val="22"/>
          <w:szCs w:val="22"/>
          <w:lang w:eastAsia="en-US"/>
        </w:rPr>
        <w:t>iame priede nustatytus</w:t>
      </w:r>
      <w:r w:rsidR="002F396F" w:rsidRPr="00682B25">
        <w:rPr>
          <w:rFonts w:eastAsia="Calibri" w:cstheme="minorHAnsi"/>
          <w:sz w:val="22"/>
          <w:szCs w:val="22"/>
          <w:lang w:eastAsia="en-US"/>
        </w:rPr>
        <w:t xml:space="preserve"> reikalavimus</w:t>
      </w:r>
      <w:r w:rsidR="002F396F" w:rsidRPr="00682B25">
        <w:rPr>
          <w:rFonts w:eastAsiaTheme="minorHAnsi" w:cstheme="minorHAnsi"/>
          <w:sz w:val="22"/>
          <w:szCs w:val="22"/>
          <w:lang w:eastAsia="en-US"/>
        </w:rPr>
        <w:t xml:space="preserve"> </w:t>
      </w:r>
      <w:r w:rsidR="008F38C8" w:rsidRPr="00682B25">
        <w:rPr>
          <w:rFonts w:eastAsiaTheme="minorHAnsi" w:cstheme="minorHAnsi"/>
          <w:sz w:val="22"/>
          <w:szCs w:val="22"/>
          <w:lang w:eastAsia="en-US"/>
        </w:rPr>
        <w:t xml:space="preserve">dėl </w:t>
      </w:r>
      <w:r w:rsidR="008F38C8" w:rsidRPr="009D32C9">
        <w:rPr>
          <w:rFonts w:eastAsia="Calibri" w:cstheme="minorHAnsi"/>
          <w:iCs/>
          <w:sz w:val="22"/>
          <w:szCs w:val="22"/>
          <w:lang w:eastAsia="en-US"/>
        </w:rPr>
        <w:t xml:space="preserve">aplinkos apsaugos vadybos sistemos </w:t>
      </w:r>
      <w:r w:rsidR="008F38C8" w:rsidRPr="00682B25">
        <w:rPr>
          <w:rFonts w:eastAsia="Calibri" w:cstheme="minorHAnsi"/>
          <w:iCs/>
          <w:sz w:val="22"/>
          <w:szCs w:val="22"/>
          <w:lang w:eastAsia="en-US"/>
        </w:rPr>
        <w:t>standartų</w:t>
      </w:r>
      <w:r w:rsidR="008F38C8" w:rsidRPr="00682B25">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A16997B"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682B25">
              <w:rPr>
                <w:rFonts w:asciiTheme="minorHAnsi" w:hAnsiTheme="minorHAnsi" w:cstheme="minorHAnsi"/>
                <w:b/>
                <w:bCs/>
                <w:color w:val="000000"/>
                <w:sz w:val="22"/>
                <w:szCs w:val="22"/>
              </w:rPr>
              <w:t>Reikalavimas</w:t>
            </w:r>
            <w:r w:rsidR="00DB7F65" w:rsidRPr="00682B25">
              <w:rPr>
                <w:rFonts w:asciiTheme="minorHAnsi" w:hAnsiTheme="minorHAnsi" w:cstheme="minorHAnsi"/>
                <w:b/>
                <w:bCs/>
                <w:color w:val="000000"/>
                <w:sz w:val="22"/>
                <w:szCs w:val="22"/>
              </w:rPr>
              <w:t xml:space="preserve"> </w:t>
            </w:r>
            <w:r w:rsidR="00DB7F65" w:rsidRPr="00682B25">
              <w:rPr>
                <w:rFonts w:asciiTheme="minorHAnsi" w:eastAsiaTheme="minorHAnsi" w:hAnsiTheme="minorHAnsi" w:cstheme="minorHAnsi"/>
                <w:b/>
                <w:bCs/>
                <w:sz w:val="22"/>
                <w:szCs w:val="22"/>
                <w:lang w:eastAsia="en-US"/>
              </w:rPr>
              <w:t xml:space="preserve">dėl </w:t>
            </w:r>
            <w:r w:rsidR="00DB7F65" w:rsidRPr="009D32C9">
              <w:rPr>
                <w:rFonts w:asciiTheme="minorHAnsi" w:eastAsia="Calibri" w:hAnsiTheme="minorHAnsi" w:cstheme="minorHAnsi"/>
                <w:b/>
                <w:bCs/>
                <w:iCs/>
                <w:sz w:val="22"/>
                <w:szCs w:val="22"/>
                <w:lang w:eastAsia="en-US"/>
              </w:rPr>
              <w:t>aplinkos apsaugos vadybos sistemos</w:t>
            </w:r>
            <w:r w:rsidR="00DB7F65" w:rsidRPr="00682B25">
              <w:rPr>
                <w:rFonts w:asciiTheme="minorHAnsi" w:eastAsia="Calibri" w:hAnsiTheme="minorHAnsi" w:cstheme="minorHAnsi"/>
                <w:b/>
                <w:bCs/>
                <w:iCs/>
                <w:color w:val="00B050"/>
                <w:sz w:val="22"/>
                <w:szCs w:val="22"/>
                <w:lang w:eastAsia="en-US"/>
              </w:rPr>
              <w:t xml:space="preserve"> </w:t>
            </w:r>
            <w:r w:rsidR="00DB7F65" w:rsidRPr="00682B25">
              <w:rPr>
                <w:rFonts w:asciiTheme="minorHAnsi" w:eastAsia="Calibri" w:hAnsiTheme="minorHAnsi" w:cstheme="minorHAnsi"/>
                <w:b/>
                <w:bCs/>
                <w:iCs/>
                <w:sz w:val="22"/>
                <w:szCs w:val="22"/>
                <w:lang w:eastAsia="en-US"/>
              </w:rPr>
              <w:t>standartų</w:t>
            </w:r>
            <w:r w:rsidR="00DB7F65" w:rsidRPr="00682B25">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4223B88" w14:textId="300AF6DA"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682B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04758EF" w:rsidR="002F396F" w:rsidRPr="00682B25" w:rsidRDefault="009D32C9"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9441F0E" w:rsidR="00132FC0" w:rsidRPr="00682B25" w:rsidRDefault="009D32C9"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1</w:t>
            </w:r>
            <w:r w:rsidR="00132FC0" w:rsidRPr="00682B25">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4A1619F6" w14:textId="488CC87D" w:rsidR="00A7480E" w:rsidRPr="009D32C9" w:rsidRDefault="00A7480E" w:rsidP="00A7480E">
            <w:pPr>
              <w:autoSpaceDE w:val="0"/>
              <w:autoSpaceDN w:val="0"/>
              <w:adjustRightInd w:val="0"/>
              <w:jc w:val="both"/>
              <w:rPr>
                <w:rFonts w:asciiTheme="minorHAnsi" w:hAnsiTheme="minorHAnsi" w:cstheme="minorHAnsi"/>
                <w:color w:val="FF0000"/>
              </w:rPr>
            </w:pPr>
            <w:r w:rsidRPr="006C421A">
              <w:rPr>
                <w:rFonts w:asciiTheme="minorHAnsi" w:hAnsiTheme="minorHAnsi" w:cstheme="minorHAnsi"/>
                <w:color w:val="000000"/>
              </w:rPr>
              <w:t>Tiekėjas</w:t>
            </w:r>
            <w:r w:rsidR="00D51686">
              <w:rPr>
                <w:rFonts w:asciiTheme="minorHAnsi" w:hAnsiTheme="minorHAnsi" w:cstheme="minorHAnsi"/>
                <w:color w:val="000000"/>
              </w:rPr>
              <w:t xml:space="preserve"> </w:t>
            </w:r>
            <w:r w:rsidRPr="009D32C9">
              <w:rPr>
                <w:rFonts w:asciiTheme="minorHAnsi" w:hAnsiTheme="minorHAnsi" w:cstheme="minorHAnsi"/>
              </w:rPr>
              <w:t xml:space="preserve">teikiamoms paslaugoms </w:t>
            </w:r>
            <w:r w:rsidRPr="006C421A">
              <w:rPr>
                <w:rFonts w:asciiTheme="minorHAnsi" w:hAnsiTheme="minorHAnsi" w:cstheme="minorHAnsi"/>
                <w:color w:val="000000"/>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p>
          <w:p w14:paraId="4CEEDD37" w14:textId="77777777" w:rsidR="00A7480E" w:rsidRPr="006C421A" w:rsidRDefault="00A7480E" w:rsidP="00A7480E">
            <w:pPr>
              <w:autoSpaceDE w:val="0"/>
              <w:autoSpaceDN w:val="0"/>
              <w:adjustRightInd w:val="0"/>
              <w:jc w:val="both"/>
              <w:rPr>
                <w:rFonts w:asciiTheme="minorHAnsi" w:hAnsiTheme="minorHAnsi" w:cstheme="minorHAnsi"/>
                <w:color w:val="000000"/>
              </w:rPr>
            </w:pPr>
          </w:p>
          <w:p w14:paraId="0B72E3E2" w14:textId="08D421D5" w:rsidR="00132FC0" w:rsidRPr="006C421A" w:rsidRDefault="00132FC0" w:rsidP="00A7480E">
            <w:pPr>
              <w:autoSpaceDE w:val="0"/>
              <w:autoSpaceDN w:val="0"/>
              <w:adjustRightInd w:val="0"/>
              <w:jc w:val="both"/>
              <w:rPr>
                <w:rFonts w:asciiTheme="minorHAnsi" w:hAnsiTheme="minorHAnsi" w:cstheme="minorHAnsi"/>
                <w:color w:val="000000"/>
              </w:rPr>
            </w:pPr>
          </w:p>
        </w:tc>
        <w:tc>
          <w:tcPr>
            <w:tcW w:w="2844" w:type="dxa"/>
            <w:tcBorders>
              <w:top w:val="single" w:sz="4" w:space="0" w:color="000000"/>
              <w:left w:val="single" w:sz="4" w:space="0" w:color="000000"/>
              <w:bottom w:val="single" w:sz="4" w:space="0" w:color="000000"/>
              <w:right w:val="single" w:sz="4" w:space="0" w:color="000000"/>
            </w:tcBorders>
          </w:tcPr>
          <w:p w14:paraId="1AFCC183" w14:textId="4294B9F1"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EBVPD.</w:t>
            </w:r>
          </w:p>
          <w:p w14:paraId="6D987343" w14:textId="77777777" w:rsidR="00F609F9" w:rsidRPr="006C421A" w:rsidRDefault="00F609F9" w:rsidP="00F01F28">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kad tiekėjas laikosi tam tikrų aplinkos apsaugos vadybos sistemos standartų. </w:t>
            </w:r>
          </w:p>
          <w:p w14:paraId="0C8AC5C8" w14:textId="77777777" w:rsidR="00F609F9" w:rsidRPr="006C421A" w:rsidRDefault="00F609F9" w:rsidP="00F01F28">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519D0DAC" w14:textId="021DEE45" w:rsidR="00830090" w:rsidRPr="006C421A" w:rsidRDefault="00830090" w:rsidP="009D32C9">
            <w:pPr>
              <w:autoSpaceDE w:val="0"/>
              <w:autoSpaceDN w:val="0"/>
              <w:adjustRightInd w:val="0"/>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79BABBF5" w:rsidR="009F361B" w:rsidRDefault="009F361B" w:rsidP="009F361B">
            <w:pPr>
              <w:autoSpaceDE w:val="0"/>
              <w:autoSpaceDN w:val="0"/>
              <w:adjustRightInd w:val="0"/>
              <w:rPr>
                <w:rFonts w:asciiTheme="minorHAnsi" w:hAnsiTheme="minorHAnsi" w:cstheme="minorHAnsi"/>
              </w:rPr>
            </w:pPr>
            <w:r w:rsidRPr="001D6DDE">
              <w:rPr>
                <w:rFonts w:asciiTheme="minorHAnsi" w:hAnsiTheme="minorHAnsi" w:cstheme="minorHAnsi"/>
              </w:rPr>
              <w:t>Reikalavimą turi atitikti tiekėjas, tiekėjų grupės narys (-iai)</w:t>
            </w:r>
            <w:r>
              <w:rPr>
                <w:rFonts w:asciiTheme="minorHAnsi" w:hAnsiTheme="minorHAnsi" w:cstheme="minorHAnsi"/>
              </w:rPr>
              <w:t xml:space="preserve"> ir (ar) ūkio subjektai, kurių pajėgumais tiekėjas remiasi, </w:t>
            </w:r>
            <w:r w:rsidRPr="00FC204F">
              <w:rPr>
                <w:rFonts w:asciiTheme="minorHAnsi" w:hAnsiTheme="minorHAnsi" w:cstheme="minorHAnsi"/>
              </w:rPr>
              <w:t xml:space="preserve">atsižvelgiant į jų prisiimamus įsipareigojimus sutarčiai vykdyti. </w:t>
            </w:r>
          </w:p>
          <w:p w14:paraId="1EA63B09" w14:textId="77777777" w:rsidR="009F361B" w:rsidRDefault="009F361B" w:rsidP="009F361B">
            <w:pPr>
              <w:autoSpaceDE w:val="0"/>
              <w:autoSpaceDN w:val="0"/>
              <w:adjustRightInd w:val="0"/>
              <w:rPr>
                <w:rFonts w:asciiTheme="minorHAnsi" w:hAnsiTheme="minorHAnsi" w:cstheme="minorHAnsi"/>
              </w:rPr>
            </w:pPr>
          </w:p>
          <w:p w14:paraId="11225EA6" w14:textId="377263FD" w:rsidR="00132FC0" w:rsidRPr="009D32C9" w:rsidRDefault="009F361B" w:rsidP="00942BCA">
            <w:pPr>
              <w:autoSpaceDE w:val="0"/>
              <w:autoSpaceDN w:val="0"/>
              <w:adjustRightInd w:val="0"/>
              <w:rPr>
                <w:rFonts w:asciiTheme="minorHAnsi" w:eastAsia="Calibri" w:hAnsiTheme="minorHAnsi" w:cstheme="minorHAnsi"/>
                <w:lang w:eastAsia="en-US"/>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 xml:space="preserve">(-ioms) yra 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tokiu atveju subtiekėjai turi laikytis reikalaujamo aplinkos apsaugos vadybos standarto, atsižvelgiant į jų prisiimamus įsipareigojimus sutarčiai vykdyti.</w:t>
            </w:r>
            <w:r>
              <w:rPr>
                <w:rFonts w:asciiTheme="minorHAnsi" w:eastAsia="Calibri" w:hAnsiTheme="minorHAnsi" w:cstheme="minorHAnsi"/>
                <w:color w:val="000000"/>
                <w:lang w:eastAsia="en-US"/>
              </w:rPr>
              <w:t xml:space="preserve"> </w:t>
            </w:r>
            <w:r w:rsidRPr="009D32C9">
              <w:rPr>
                <w:rFonts w:asciiTheme="minorHAnsi" w:eastAsia="Calibri" w:hAnsiTheme="minorHAnsi" w:cstheme="minorHAnsi"/>
                <w:lang w:eastAsia="en-US"/>
              </w:rPr>
              <w:t>Tokie subtiekėjai neprivalo teikti EBVPD ir netikrinam</w:t>
            </w:r>
            <w:r w:rsidR="007E07D4" w:rsidRPr="009D32C9">
              <w:rPr>
                <w:rFonts w:asciiTheme="minorHAnsi" w:eastAsia="Calibri" w:hAnsiTheme="minorHAnsi" w:cstheme="minorHAnsi"/>
                <w:lang w:eastAsia="en-US"/>
              </w:rPr>
              <w:t>a jų atitiktis dėl pašalinimo pagrindų ne</w:t>
            </w:r>
            <w:r w:rsidR="008F76F3" w:rsidRPr="009D32C9">
              <w:rPr>
                <w:rFonts w:asciiTheme="minorHAnsi" w:eastAsia="Calibri" w:hAnsiTheme="minorHAnsi" w:cstheme="minorHAnsi"/>
                <w:lang w:eastAsia="en-US"/>
              </w:rPr>
              <w:t>turėjimo</w:t>
            </w:r>
            <w:r w:rsidRPr="009D32C9">
              <w:rPr>
                <w:rFonts w:asciiTheme="minorHAnsi" w:eastAsia="Calibri" w:hAnsiTheme="minorHAnsi" w:cstheme="minorHAnsi"/>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9D32C9" w:rsidRDefault="008D704D" w:rsidP="008D704D">
      <w:pPr>
        <w:pStyle w:val="Antrat2"/>
        <w:ind w:left="5103"/>
        <w:rPr>
          <w:rFonts w:asciiTheme="minorHAnsi" w:eastAsia="Calibri" w:hAnsiTheme="minorHAnsi" w:cstheme="minorHAnsi"/>
          <w:color w:val="auto"/>
          <w:sz w:val="22"/>
          <w:szCs w:val="22"/>
        </w:rPr>
      </w:pPr>
      <w:bookmarkStart w:id="94" w:name="_Ref39673589"/>
      <w:bookmarkStart w:id="95" w:name="_Toc190416454"/>
      <w:bookmarkStart w:id="96" w:name="_Toc223351676"/>
      <w:r w:rsidRPr="009D32C9">
        <w:rPr>
          <w:rFonts w:asciiTheme="minorHAnsi" w:eastAsia="Calibri" w:hAnsiTheme="minorHAnsi" w:cstheme="minorHAnsi"/>
          <w:color w:val="auto"/>
          <w:sz w:val="22"/>
          <w:szCs w:val="22"/>
        </w:rPr>
        <w:lastRenderedPageBreak/>
        <w:t xml:space="preserve">Pirkimo sąlygų </w:t>
      </w:r>
      <w:r w:rsidR="00B950D8" w:rsidRPr="009D32C9">
        <w:rPr>
          <w:rFonts w:asciiTheme="minorHAnsi" w:eastAsia="Calibri" w:hAnsiTheme="minorHAnsi" w:cstheme="minorHAnsi"/>
          <w:color w:val="auto"/>
          <w:sz w:val="22"/>
          <w:szCs w:val="22"/>
        </w:rPr>
        <w:t>9</w:t>
      </w:r>
      <w:r w:rsidRPr="009D32C9">
        <w:rPr>
          <w:rFonts w:asciiTheme="minorHAnsi" w:eastAsia="Calibri" w:hAnsiTheme="minorHAnsi" w:cstheme="minorHAnsi"/>
          <w:color w:val="auto"/>
          <w:sz w:val="22"/>
          <w:szCs w:val="22"/>
        </w:rPr>
        <w:t xml:space="preserve"> priedas „</w:t>
      </w:r>
      <w:r w:rsidR="00077234" w:rsidRPr="009D32C9">
        <w:rPr>
          <w:rFonts w:asciiTheme="minorHAnsi" w:eastAsia="Calibri" w:hAnsiTheme="minorHAnsi" w:cstheme="minorHAnsi"/>
          <w:color w:val="auto"/>
          <w:sz w:val="22"/>
          <w:szCs w:val="22"/>
        </w:rPr>
        <w:t>Pasiūlymo galiojimo užtikrinimų formos</w:t>
      </w:r>
      <w:r w:rsidRPr="009D32C9">
        <w:rPr>
          <w:rFonts w:asciiTheme="minorHAnsi" w:eastAsia="Calibri" w:hAnsiTheme="minorHAnsi" w:cstheme="minorHAnsi"/>
          <w:color w:val="auto"/>
          <w:sz w:val="22"/>
          <w:szCs w:val="22"/>
        </w:rPr>
        <w:t>“</w:t>
      </w:r>
      <w:bookmarkEnd w:id="94"/>
      <w:bookmarkEnd w:id="95"/>
      <w:bookmarkEnd w:id="96"/>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97" w:name="_Toc190416455"/>
      <w:r>
        <w:rPr>
          <w:rFonts w:eastAsia="Calibri" w:cstheme="minorHAnsi"/>
          <w:color w:val="0070C0"/>
          <w:sz w:val="22"/>
          <w:szCs w:val="22"/>
        </w:rPr>
        <w:br w:type="page"/>
      </w:r>
    </w:p>
    <w:p w14:paraId="79C3C465" w14:textId="49761F9C" w:rsidR="00971C1F" w:rsidRPr="00664BD2" w:rsidRDefault="00971C1F" w:rsidP="00971C1F">
      <w:pPr>
        <w:pStyle w:val="Antrat2"/>
        <w:ind w:left="5103"/>
        <w:rPr>
          <w:rFonts w:asciiTheme="minorHAnsi" w:eastAsia="Calibri" w:hAnsiTheme="minorHAnsi" w:cstheme="minorHAnsi"/>
          <w:color w:val="auto"/>
          <w:sz w:val="22"/>
          <w:szCs w:val="22"/>
        </w:rPr>
      </w:pPr>
      <w:bookmarkStart w:id="98" w:name="_Toc223351677"/>
      <w:r w:rsidRPr="00664BD2">
        <w:rPr>
          <w:rFonts w:asciiTheme="minorHAnsi" w:eastAsia="Calibri" w:hAnsiTheme="minorHAnsi" w:cstheme="minorHAnsi"/>
          <w:color w:val="auto"/>
          <w:sz w:val="22"/>
          <w:szCs w:val="22"/>
        </w:rPr>
        <w:lastRenderedPageBreak/>
        <w:t xml:space="preserve">Pirkimo sąlygų </w:t>
      </w:r>
      <w:r w:rsidR="00B950D8" w:rsidRPr="00664BD2">
        <w:rPr>
          <w:rFonts w:asciiTheme="minorHAnsi" w:eastAsia="Calibri" w:hAnsiTheme="minorHAnsi" w:cstheme="minorHAnsi"/>
          <w:color w:val="auto"/>
          <w:sz w:val="22"/>
          <w:szCs w:val="22"/>
        </w:rPr>
        <w:t>10</w:t>
      </w:r>
      <w:r w:rsidRPr="00664BD2">
        <w:rPr>
          <w:rFonts w:asciiTheme="minorHAnsi" w:eastAsia="Calibri" w:hAnsiTheme="minorHAnsi" w:cstheme="minorHAnsi"/>
          <w:color w:val="auto"/>
          <w:sz w:val="22"/>
          <w:szCs w:val="22"/>
        </w:rPr>
        <w:t xml:space="preserve"> priedas „Sutarties sąlygų įvykdymo užtikrinimų formos“</w:t>
      </w:r>
      <w:bookmarkEnd w:id="97"/>
      <w:bookmarkEnd w:id="98"/>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664BD2" w:rsidRDefault="00F63EC6" w:rsidP="00F63EC6">
      <w:pPr>
        <w:suppressAutoHyphens/>
        <w:spacing w:after="0" w:line="240" w:lineRule="auto"/>
        <w:rPr>
          <w:rFonts w:eastAsia="Times New Roman" w:cstheme="minorHAnsi"/>
          <w:sz w:val="22"/>
          <w:szCs w:val="22"/>
          <w:lang w:eastAsia="en-US"/>
        </w:rPr>
      </w:pPr>
      <w:r w:rsidRPr="00664BD2">
        <w:rPr>
          <w:rFonts w:eastAsia="Times New Roman" w:cstheme="minorHAnsi"/>
          <w:sz w:val="22"/>
          <w:szCs w:val="22"/>
          <w:lang w:eastAsia="en-US"/>
        </w:rPr>
        <w:t>Vilniaus miesto savivaldybės administracijai</w:t>
      </w:r>
    </w:p>
    <w:p w14:paraId="028E1882" w14:textId="77777777" w:rsidR="00F63EC6" w:rsidRPr="00664BD2" w:rsidRDefault="00F63EC6" w:rsidP="00F63EC6">
      <w:pPr>
        <w:suppressAutoHyphens/>
        <w:spacing w:after="0" w:line="240" w:lineRule="auto"/>
        <w:rPr>
          <w:rFonts w:eastAsia="Times New Roman" w:cstheme="minorHAnsi"/>
          <w:sz w:val="22"/>
          <w:szCs w:val="22"/>
          <w:lang w:eastAsia="en-US"/>
        </w:rPr>
      </w:pPr>
      <w:r w:rsidRPr="00664BD2">
        <w:rPr>
          <w:rFonts w:eastAsia="Calibri" w:cstheme="minorHAnsi"/>
          <w:sz w:val="22"/>
          <w:szCs w:val="22"/>
        </w:rPr>
        <w:t>juridinio asmens kodas 188710061</w:t>
      </w:r>
    </w:p>
    <w:p w14:paraId="204ED565" w14:textId="77777777" w:rsidR="00F63EC6" w:rsidRPr="00664BD2" w:rsidRDefault="00F63EC6" w:rsidP="00F63EC6">
      <w:pPr>
        <w:suppressAutoHyphens/>
        <w:spacing w:after="0" w:line="240" w:lineRule="auto"/>
        <w:rPr>
          <w:rFonts w:eastAsia="Times New Roman" w:cstheme="minorHAnsi"/>
          <w:sz w:val="22"/>
          <w:szCs w:val="22"/>
          <w:lang w:eastAsia="en-US"/>
        </w:rPr>
      </w:pPr>
      <w:r w:rsidRPr="00664BD2">
        <w:rPr>
          <w:rFonts w:eastAsia="Times New Roman" w:cstheme="minorHAnsi"/>
          <w:sz w:val="22"/>
          <w:szCs w:val="22"/>
          <w:lang w:eastAsia="en-US"/>
        </w:rPr>
        <w:t>Konstitucijos pr. 3, LT-09601 Vilnius</w:t>
      </w:r>
    </w:p>
    <w:p w14:paraId="014C4E8D" w14:textId="77777777" w:rsidR="00971C1F" w:rsidRPr="00664BD2" w:rsidRDefault="00971C1F" w:rsidP="00971C1F">
      <w:pPr>
        <w:suppressAutoHyphens/>
        <w:autoSpaceDN w:val="0"/>
        <w:spacing w:after="0" w:line="240" w:lineRule="auto"/>
        <w:rPr>
          <w:rFonts w:eastAsia="Times New Roman" w:cstheme="minorHAnsi"/>
          <w:sz w:val="22"/>
          <w:szCs w:val="22"/>
          <w:lang w:eastAsia="en-US"/>
        </w:rPr>
      </w:pPr>
      <w:r w:rsidRPr="00664BD2">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664BD2" w:rsidRDefault="00980F7C" w:rsidP="00980F7C">
      <w:pPr>
        <w:suppressAutoHyphens/>
        <w:spacing w:after="0" w:line="240" w:lineRule="auto"/>
        <w:rPr>
          <w:rFonts w:eastAsia="Times New Roman" w:cstheme="minorHAnsi"/>
          <w:sz w:val="22"/>
          <w:szCs w:val="22"/>
          <w:lang w:eastAsia="en-US"/>
        </w:rPr>
      </w:pPr>
      <w:r w:rsidRPr="00664BD2">
        <w:rPr>
          <w:rFonts w:eastAsia="Times New Roman" w:cstheme="minorHAnsi"/>
          <w:sz w:val="22"/>
          <w:szCs w:val="22"/>
          <w:lang w:eastAsia="en-US"/>
        </w:rPr>
        <w:t>Vilniaus miesto savivaldybės administracijai</w:t>
      </w:r>
    </w:p>
    <w:p w14:paraId="75B7802A" w14:textId="77777777" w:rsidR="00980F7C" w:rsidRPr="00664BD2" w:rsidRDefault="00980F7C" w:rsidP="00980F7C">
      <w:pPr>
        <w:suppressAutoHyphens/>
        <w:spacing w:after="0" w:line="240" w:lineRule="auto"/>
        <w:rPr>
          <w:rFonts w:eastAsia="Times New Roman" w:cstheme="minorHAnsi"/>
          <w:sz w:val="22"/>
          <w:szCs w:val="22"/>
          <w:lang w:eastAsia="en-US"/>
        </w:rPr>
      </w:pPr>
      <w:r w:rsidRPr="00664BD2">
        <w:rPr>
          <w:rFonts w:eastAsia="Calibri" w:cstheme="minorHAnsi"/>
          <w:sz w:val="22"/>
          <w:szCs w:val="22"/>
        </w:rPr>
        <w:t>juridinio asmens kodas 188710061</w:t>
      </w:r>
    </w:p>
    <w:p w14:paraId="1BBCC611" w14:textId="77777777" w:rsidR="00980F7C" w:rsidRPr="00664BD2" w:rsidRDefault="00980F7C" w:rsidP="00980F7C">
      <w:pPr>
        <w:suppressAutoHyphens/>
        <w:spacing w:after="0" w:line="240" w:lineRule="auto"/>
        <w:rPr>
          <w:rFonts w:eastAsia="Times New Roman" w:cstheme="minorHAnsi"/>
          <w:sz w:val="22"/>
          <w:szCs w:val="22"/>
          <w:lang w:eastAsia="en-US"/>
        </w:rPr>
      </w:pPr>
      <w:r w:rsidRPr="00664BD2">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99"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82C0956"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664BD2">
        <w:rPr>
          <w:rFonts w:eastAsia="Times New Roman" w:cstheme="minorHAnsi"/>
          <w:sz w:val="22"/>
          <w:szCs w:val="22"/>
          <w:lang w:eastAsia="en-US"/>
        </w:rPr>
        <w:t>Vilniaus miesto savivaldybės administracijai, Konstitucijos pr. 3, Vilnius (t</w:t>
      </w:r>
      <w:r w:rsidRPr="00AD60A9">
        <w:rPr>
          <w:rFonts w:eastAsia="Times New Roman" w:cstheme="minorHAnsi"/>
          <w:sz w:val="22"/>
          <w:szCs w:val="22"/>
          <w:lang w:eastAsia="en-US"/>
        </w:rPr>
        <w:t xml:space="preserve">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0"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0"/>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99"/>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7497EFBD" w14:textId="77777777" w:rsidR="00E807FC" w:rsidRDefault="00E807FC" w:rsidP="00971C1F">
      <w:pPr>
        <w:spacing w:after="0" w:line="240" w:lineRule="auto"/>
        <w:ind w:firstLine="567"/>
        <w:jc w:val="both"/>
        <w:rPr>
          <w:rFonts w:eastAsia="Times New Roman" w:cstheme="minorHAnsi"/>
          <w:sz w:val="22"/>
          <w:szCs w:val="22"/>
          <w:lang w:eastAsia="en-US"/>
        </w:rPr>
      </w:pPr>
    </w:p>
    <w:p w14:paraId="1FD306CC" w14:textId="77777777" w:rsidR="00E807FC" w:rsidRDefault="00E807FC" w:rsidP="00971C1F">
      <w:pPr>
        <w:spacing w:after="0" w:line="240" w:lineRule="auto"/>
        <w:ind w:firstLine="567"/>
        <w:jc w:val="both"/>
        <w:rPr>
          <w:rFonts w:eastAsia="Times New Roman" w:cstheme="minorHAnsi"/>
          <w:sz w:val="22"/>
          <w:szCs w:val="22"/>
          <w:lang w:eastAsia="en-US"/>
        </w:rPr>
      </w:pPr>
    </w:p>
    <w:p w14:paraId="2B4D8F9A" w14:textId="77777777" w:rsidR="00E807FC" w:rsidRDefault="00E807FC" w:rsidP="00971C1F">
      <w:pPr>
        <w:spacing w:after="0" w:line="240" w:lineRule="auto"/>
        <w:ind w:firstLine="567"/>
        <w:jc w:val="both"/>
        <w:rPr>
          <w:rFonts w:eastAsia="Times New Roman" w:cstheme="minorHAnsi"/>
          <w:sz w:val="22"/>
          <w:szCs w:val="22"/>
          <w:lang w:eastAsia="en-US"/>
        </w:rPr>
      </w:pPr>
    </w:p>
    <w:p w14:paraId="3CB3B529" w14:textId="77777777" w:rsidR="00E807FC" w:rsidRDefault="00E807FC" w:rsidP="00971C1F">
      <w:pPr>
        <w:spacing w:after="0" w:line="240" w:lineRule="auto"/>
        <w:ind w:firstLine="567"/>
        <w:jc w:val="both"/>
        <w:rPr>
          <w:rFonts w:eastAsia="Times New Roman" w:cstheme="minorHAnsi"/>
          <w:sz w:val="22"/>
          <w:szCs w:val="22"/>
          <w:lang w:eastAsia="en-US"/>
        </w:rPr>
      </w:pPr>
    </w:p>
    <w:p w14:paraId="251B4E59" w14:textId="77777777" w:rsidR="00E807FC" w:rsidRDefault="00E807FC" w:rsidP="00971C1F">
      <w:pPr>
        <w:spacing w:after="0" w:line="240" w:lineRule="auto"/>
        <w:ind w:firstLine="567"/>
        <w:jc w:val="both"/>
        <w:rPr>
          <w:rFonts w:eastAsia="Times New Roman" w:cstheme="minorHAnsi"/>
          <w:sz w:val="22"/>
          <w:szCs w:val="22"/>
          <w:lang w:eastAsia="en-US"/>
        </w:rPr>
      </w:pPr>
    </w:p>
    <w:p w14:paraId="50F9F778" w14:textId="77777777" w:rsidR="00E807FC" w:rsidRDefault="00E807FC" w:rsidP="00971C1F">
      <w:pPr>
        <w:spacing w:after="0" w:line="240" w:lineRule="auto"/>
        <w:ind w:firstLine="567"/>
        <w:jc w:val="both"/>
        <w:rPr>
          <w:rFonts w:eastAsia="Times New Roman" w:cstheme="minorHAnsi"/>
          <w:sz w:val="22"/>
          <w:szCs w:val="22"/>
          <w:lang w:eastAsia="en-US"/>
        </w:rPr>
      </w:pPr>
    </w:p>
    <w:p w14:paraId="73EE2893" w14:textId="77777777" w:rsidR="00E807FC" w:rsidRDefault="00E807FC" w:rsidP="00971C1F">
      <w:pPr>
        <w:spacing w:after="0" w:line="240" w:lineRule="auto"/>
        <w:ind w:firstLine="567"/>
        <w:jc w:val="both"/>
        <w:rPr>
          <w:rFonts w:eastAsia="Times New Roman" w:cstheme="minorHAnsi"/>
          <w:sz w:val="22"/>
          <w:szCs w:val="22"/>
          <w:lang w:eastAsia="en-US"/>
        </w:rPr>
      </w:pPr>
    </w:p>
    <w:p w14:paraId="5CA930D4" w14:textId="77777777" w:rsidR="00E807FC" w:rsidRDefault="00E807FC" w:rsidP="00971C1F">
      <w:pPr>
        <w:spacing w:after="0" w:line="240" w:lineRule="auto"/>
        <w:ind w:firstLine="567"/>
        <w:jc w:val="both"/>
        <w:rPr>
          <w:rFonts w:eastAsia="Times New Roman" w:cstheme="minorHAnsi"/>
          <w:sz w:val="22"/>
          <w:szCs w:val="22"/>
          <w:lang w:eastAsia="en-US"/>
        </w:rPr>
      </w:pPr>
    </w:p>
    <w:p w14:paraId="152601D3" w14:textId="77777777" w:rsidR="00E807FC" w:rsidRDefault="00E807FC" w:rsidP="00971C1F">
      <w:pPr>
        <w:spacing w:after="0" w:line="240" w:lineRule="auto"/>
        <w:ind w:firstLine="567"/>
        <w:jc w:val="both"/>
        <w:rPr>
          <w:rFonts w:eastAsia="Times New Roman" w:cstheme="minorHAnsi"/>
          <w:sz w:val="22"/>
          <w:szCs w:val="22"/>
          <w:lang w:eastAsia="en-US"/>
        </w:rPr>
      </w:pPr>
    </w:p>
    <w:p w14:paraId="7A0D5293" w14:textId="77777777" w:rsidR="00E807FC" w:rsidRDefault="00E807FC" w:rsidP="00971C1F">
      <w:pPr>
        <w:spacing w:after="0" w:line="240" w:lineRule="auto"/>
        <w:ind w:firstLine="567"/>
        <w:jc w:val="both"/>
        <w:rPr>
          <w:rFonts w:eastAsia="Times New Roman" w:cstheme="minorHAnsi"/>
          <w:sz w:val="22"/>
          <w:szCs w:val="22"/>
          <w:lang w:eastAsia="en-US"/>
        </w:rPr>
      </w:pPr>
    </w:p>
    <w:p w14:paraId="0203B7C4" w14:textId="77777777" w:rsidR="00E807FC" w:rsidRDefault="00E807FC" w:rsidP="00971C1F">
      <w:pPr>
        <w:spacing w:after="0" w:line="240" w:lineRule="auto"/>
        <w:ind w:firstLine="567"/>
        <w:jc w:val="both"/>
        <w:rPr>
          <w:rFonts w:eastAsia="Times New Roman" w:cstheme="minorHAnsi"/>
          <w:sz w:val="22"/>
          <w:szCs w:val="22"/>
          <w:lang w:eastAsia="en-US"/>
        </w:rPr>
      </w:pPr>
    </w:p>
    <w:p w14:paraId="14B0D76C" w14:textId="77777777" w:rsidR="00E807FC" w:rsidRDefault="00E807FC" w:rsidP="00971C1F">
      <w:pPr>
        <w:spacing w:after="0" w:line="240" w:lineRule="auto"/>
        <w:ind w:firstLine="567"/>
        <w:jc w:val="both"/>
        <w:rPr>
          <w:rFonts w:eastAsia="Times New Roman" w:cstheme="minorHAnsi"/>
          <w:sz w:val="22"/>
          <w:szCs w:val="22"/>
          <w:lang w:eastAsia="en-US"/>
        </w:rPr>
      </w:pPr>
    </w:p>
    <w:p w14:paraId="7605126E" w14:textId="77777777" w:rsidR="00E807FC" w:rsidRDefault="00E807FC" w:rsidP="00971C1F">
      <w:pPr>
        <w:spacing w:after="0" w:line="240" w:lineRule="auto"/>
        <w:ind w:firstLine="567"/>
        <w:jc w:val="both"/>
        <w:rPr>
          <w:rFonts w:eastAsia="Times New Roman" w:cstheme="minorHAnsi"/>
          <w:sz w:val="22"/>
          <w:szCs w:val="22"/>
          <w:lang w:eastAsia="en-US"/>
        </w:rPr>
      </w:pPr>
    </w:p>
    <w:p w14:paraId="2BD526AA" w14:textId="77777777" w:rsidR="00E807FC" w:rsidRDefault="00E807FC" w:rsidP="00971C1F">
      <w:pPr>
        <w:spacing w:after="0" w:line="240" w:lineRule="auto"/>
        <w:ind w:firstLine="567"/>
        <w:jc w:val="both"/>
        <w:rPr>
          <w:rFonts w:eastAsia="Times New Roman" w:cstheme="minorHAnsi"/>
          <w:sz w:val="22"/>
          <w:szCs w:val="22"/>
          <w:lang w:eastAsia="en-US"/>
        </w:rPr>
      </w:pPr>
    </w:p>
    <w:p w14:paraId="4697811D" w14:textId="77777777" w:rsidR="00E807FC" w:rsidRDefault="00E807FC" w:rsidP="00971C1F">
      <w:pPr>
        <w:spacing w:after="0" w:line="240" w:lineRule="auto"/>
        <w:ind w:firstLine="567"/>
        <w:jc w:val="both"/>
        <w:rPr>
          <w:rFonts w:eastAsia="Times New Roman" w:cstheme="minorHAnsi"/>
          <w:sz w:val="22"/>
          <w:szCs w:val="22"/>
          <w:lang w:eastAsia="en-US"/>
        </w:rPr>
      </w:pPr>
    </w:p>
    <w:p w14:paraId="01B021CE" w14:textId="77777777" w:rsidR="00E807FC" w:rsidRDefault="00E807FC" w:rsidP="00971C1F">
      <w:pPr>
        <w:spacing w:after="0" w:line="240" w:lineRule="auto"/>
        <w:ind w:firstLine="567"/>
        <w:jc w:val="both"/>
        <w:rPr>
          <w:rFonts w:eastAsia="Times New Roman" w:cstheme="minorHAnsi"/>
          <w:sz w:val="22"/>
          <w:szCs w:val="22"/>
          <w:lang w:eastAsia="en-US"/>
        </w:rPr>
      </w:pPr>
    </w:p>
    <w:p w14:paraId="6B11EF50" w14:textId="77777777" w:rsidR="00E807FC" w:rsidRDefault="00E807FC" w:rsidP="00971C1F">
      <w:pPr>
        <w:spacing w:after="0" w:line="240" w:lineRule="auto"/>
        <w:ind w:firstLine="567"/>
        <w:jc w:val="both"/>
        <w:rPr>
          <w:rFonts w:eastAsia="Times New Roman" w:cstheme="minorHAnsi"/>
          <w:sz w:val="22"/>
          <w:szCs w:val="22"/>
          <w:lang w:eastAsia="en-US"/>
        </w:rPr>
      </w:pPr>
    </w:p>
    <w:p w14:paraId="477D1B3E" w14:textId="77777777" w:rsidR="00E807FC" w:rsidRDefault="00E807FC" w:rsidP="00971C1F">
      <w:pPr>
        <w:spacing w:after="0" w:line="240" w:lineRule="auto"/>
        <w:ind w:firstLine="567"/>
        <w:jc w:val="both"/>
        <w:rPr>
          <w:rFonts w:eastAsia="Times New Roman" w:cstheme="minorHAnsi"/>
          <w:sz w:val="22"/>
          <w:szCs w:val="22"/>
          <w:lang w:eastAsia="en-US"/>
        </w:rPr>
      </w:pPr>
    </w:p>
    <w:p w14:paraId="61618907" w14:textId="77777777" w:rsidR="00E807FC" w:rsidRDefault="00E807FC" w:rsidP="00971C1F">
      <w:pPr>
        <w:spacing w:after="0" w:line="240" w:lineRule="auto"/>
        <w:ind w:firstLine="567"/>
        <w:jc w:val="both"/>
        <w:rPr>
          <w:rFonts w:eastAsia="Times New Roman" w:cstheme="minorHAnsi"/>
          <w:sz w:val="22"/>
          <w:szCs w:val="22"/>
          <w:lang w:eastAsia="en-US"/>
        </w:rPr>
      </w:pPr>
    </w:p>
    <w:p w14:paraId="331BC5B1" w14:textId="77777777" w:rsidR="00E807FC" w:rsidRDefault="00E807FC" w:rsidP="00971C1F">
      <w:pPr>
        <w:spacing w:after="0" w:line="240" w:lineRule="auto"/>
        <w:ind w:firstLine="567"/>
        <w:jc w:val="both"/>
        <w:rPr>
          <w:rFonts w:eastAsia="Times New Roman" w:cstheme="minorHAnsi"/>
          <w:sz w:val="22"/>
          <w:szCs w:val="22"/>
          <w:lang w:eastAsia="en-US"/>
        </w:rPr>
      </w:pPr>
    </w:p>
    <w:p w14:paraId="6901F03C" w14:textId="77777777" w:rsidR="00E807FC" w:rsidRDefault="00E807FC" w:rsidP="00971C1F">
      <w:pPr>
        <w:spacing w:after="0" w:line="240" w:lineRule="auto"/>
        <w:ind w:firstLine="567"/>
        <w:jc w:val="both"/>
        <w:rPr>
          <w:rFonts w:eastAsia="Times New Roman" w:cstheme="minorHAnsi"/>
          <w:sz w:val="22"/>
          <w:szCs w:val="22"/>
          <w:lang w:eastAsia="en-US"/>
        </w:rPr>
      </w:pPr>
    </w:p>
    <w:p w14:paraId="261D4B8E" w14:textId="77777777" w:rsidR="00E807FC" w:rsidRDefault="00E807FC" w:rsidP="00971C1F">
      <w:pPr>
        <w:spacing w:after="0" w:line="240" w:lineRule="auto"/>
        <w:ind w:firstLine="567"/>
        <w:jc w:val="both"/>
        <w:rPr>
          <w:rFonts w:eastAsia="Times New Roman" w:cstheme="minorHAnsi"/>
          <w:sz w:val="22"/>
          <w:szCs w:val="22"/>
          <w:lang w:eastAsia="en-US"/>
        </w:rPr>
      </w:pPr>
    </w:p>
    <w:p w14:paraId="053EBB85" w14:textId="77777777" w:rsidR="00E807FC" w:rsidRDefault="00E807FC" w:rsidP="00971C1F">
      <w:pPr>
        <w:spacing w:after="0" w:line="240" w:lineRule="auto"/>
        <w:ind w:firstLine="567"/>
        <w:jc w:val="both"/>
        <w:rPr>
          <w:rFonts w:eastAsia="Times New Roman" w:cstheme="minorHAnsi"/>
          <w:sz w:val="22"/>
          <w:szCs w:val="22"/>
          <w:lang w:eastAsia="en-US"/>
        </w:rPr>
      </w:pPr>
    </w:p>
    <w:p w14:paraId="4374B3D0" w14:textId="77777777" w:rsidR="00E807FC" w:rsidRDefault="00E807FC" w:rsidP="00971C1F">
      <w:pPr>
        <w:spacing w:after="0" w:line="240" w:lineRule="auto"/>
        <w:ind w:firstLine="567"/>
        <w:jc w:val="both"/>
        <w:rPr>
          <w:rFonts w:eastAsia="Times New Roman" w:cstheme="minorHAnsi"/>
          <w:sz w:val="22"/>
          <w:szCs w:val="22"/>
          <w:lang w:eastAsia="en-US"/>
        </w:rPr>
      </w:pPr>
    </w:p>
    <w:p w14:paraId="2D01AFB7" w14:textId="77777777" w:rsidR="00E807FC" w:rsidRDefault="00E807FC" w:rsidP="00971C1F">
      <w:pPr>
        <w:spacing w:after="0" w:line="240" w:lineRule="auto"/>
        <w:ind w:firstLine="567"/>
        <w:jc w:val="both"/>
        <w:rPr>
          <w:rFonts w:eastAsia="Times New Roman" w:cstheme="minorHAnsi"/>
          <w:sz w:val="22"/>
          <w:szCs w:val="22"/>
          <w:lang w:eastAsia="en-US"/>
        </w:rPr>
      </w:pPr>
    </w:p>
    <w:p w14:paraId="158A9428" w14:textId="77777777" w:rsidR="00E807FC" w:rsidRDefault="00E807FC" w:rsidP="00971C1F">
      <w:pPr>
        <w:spacing w:after="0" w:line="240" w:lineRule="auto"/>
        <w:ind w:firstLine="567"/>
        <w:jc w:val="both"/>
        <w:rPr>
          <w:rFonts w:eastAsia="Times New Roman" w:cstheme="minorHAnsi"/>
          <w:sz w:val="22"/>
          <w:szCs w:val="22"/>
          <w:lang w:eastAsia="en-US"/>
        </w:rPr>
      </w:pPr>
    </w:p>
    <w:p w14:paraId="5FFF123D" w14:textId="77777777" w:rsidR="00E807FC" w:rsidRDefault="00E807FC" w:rsidP="00971C1F">
      <w:pPr>
        <w:spacing w:after="0" w:line="240" w:lineRule="auto"/>
        <w:ind w:firstLine="567"/>
        <w:jc w:val="both"/>
        <w:rPr>
          <w:rFonts w:eastAsia="Times New Roman" w:cstheme="minorHAnsi"/>
          <w:sz w:val="22"/>
          <w:szCs w:val="22"/>
          <w:lang w:eastAsia="en-US"/>
        </w:rPr>
      </w:pPr>
    </w:p>
    <w:p w14:paraId="531F4A20" w14:textId="77777777" w:rsidR="00E807FC" w:rsidRDefault="00E807FC" w:rsidP="00971C1F">
      <w:pPr>
        <w:spacing w:after="0" w:line="240" w:lineRule="auto"/>
        <w:ind w:firstLine="567"/>
        <w:jc w:val="both"/>
        <w:rPr>
          <w:rFonts w:eastAsia="Times New Roman" w:cstheme="minorHAnsi"/>
          <w:sz w:val="22"/>
          <w:szCs w:val="22"/>
          <w:lang w:eastAsia="en-US"/>
        </w:rPr>
      </w:pPr>
    </w:p>
    <w:p w14:paraId="25914B5D" w14:textId="77777777" w:rsidR="00E807FC" w:rsidRDefault="00E807FC" w:rsidP="00971C1F">
      <w:pPr>
        <w:spacing w:after="0" w:line="240" w:lineRule="auto"/>
        <w:ind w:firstLine="567"/>
        <w:jc w:val="both"/>
        <w:rPr>
          <w:rFonts w:eastAsia="Times New Roman" w:cstheme="minorHAnsi"/>
          <w:sz w:val="22"/>
          <w:szCs w:val="22"/>
          <w:lang w:eastAsia="en-US"/>
        </w:rPr>
      </w:pPr>
    </w:p>
    <w:p w14:paraId="2606355A" w14:textId="77777777" w:rsidR="00E807FC" w:rsidRDefault="00E807FC" w:rsidP="00971C1F">
      <w:pPr>
        <w:spacing w:after="0" w:line="240" w:lineRule="auto"/>
        <w:ind w:firstLine="567"/>
        <w:jc w:val="both"/>
        <w:rPr>
          <w:rFonts w:eastAsia="Times New Roman" w:cstheme="minorHAnsi"/>
          <w:sz w:val="22"/>
          <w:szCs w:val="22"/>
          <w:lang w:eastAsia="en-US"/>
        </w:rPr>
      </w:pPr>
    </w:p>
    <w:p w14:paraId="534FA44B" w14:textId="77777777" w:rsidR="00E807FC" w:rsidRDefault="00E807FC" w:rsidP="00971C1F">
      <w:pPr>
        <w:spacing w:after="0" w:line="240" w:lineRule="auto"/>
        <w:ind w:firstLine="567"/>
        <w:jc w:val="both"/>
        <w:rPr>
          <w:rFonts w:eastAsia="Times New Roman" w:cstheme="minorHAnsi"/>
          <w:sz w:val="22"/>
          <w:szCs w:val="22"/>
          <w:lang w:eastAsia="en-US"/>
        </w:rPr>
      </w:pPr>
    </w:p>
    <w:p w14:paraId="164F4E41" w14:textId="77777777" w:rsidR="00E807FC" w:rsidRDefault="00E807FC" w:rsidP="00971C1F">
      <w:pPr>
        <w:spacing w:after="0" w:line="240" w:lineRule="auto"/>
        <w:ind w:firstLine="567"/>
        <w:jc w:val="both"/>
        <w:rPr>
          <w:rFonts w:eastAsia="Times New Roman" w:cstheme="minorHAnsi"/>
          <w:sz w:val="22"/>
          <w:szCs w:val="22"/>
          <w:lang w:eastAsia="en-US"/>
        </w:rPr>
      </w:pPr>
    </w:p>
    <w:p w14:paraId="74F7E99A" w14:textId="77777777" w:rsidR="00520546" w:rsidRPr="00100B69" w:rsidRDefault="00520546" w:rsidP="00520546">
      <w:pPr>
        <w:pStyle w:val="Antrat2"/>
        <w:ind w:left="5103"/>
        <w:rPr>
          <w:rFonts w:asciiTheme="minorHAnsi" w:eastAsia="Times New Roman" w:hAnsiTheme="minorHAnsi" w:cstheme="minorHAnsi"/>
          <w:color w:val="000000" w:themeColor="text1"/>
          <w:sz w:val="22"/>
          <w:szCs w:val="22"/>
        </w:rPr>
      </w:pPr>
      <w:bookmarkStart w:id="101" w:name="_Toc205788742"/>
      <w:bookmarkStart w:id="102" w:name="_Toc219703991"/>
      <w:bookmarkStart w:id="103" w:name="_Toc223351678"/>
      <w:r w:rsidRPr="00100B69">
        <w:rPr>
          <w:rFonts w:asciiTheme="minorHAnsi" w:eastAsia="Times New Roman" w:hAnsiTheme="minorHAnsi" w:cstheme="minorHAnsi"/>
          <w:color w:val="000000" w:themeColor="text1"/>
          <w:sz w:val="22"/>
          <w:szCs w:val="22"/>
        </w:rPr>
        <w:lastRenderedPageBreak/>
        <w:t>Pirkimo sąlygų 11 priedas „Savo jėgomis tinkamai suteiktų paslaugų sąrašas“</w:t>
      </w:r>
      <w:bookmarkEnd w:id="101"/>
      <w:bookmarkEnd w:id="102"/>
      <w:bookmarkEnd w:id="103"/>
    </w:p>
    <w:p w14:paraId="65C99C99" w14:textId="77777777" w:rsidR="00520546" w:rsidRPr="00100B69" w:rsidRDefault="00520546" w:rsidP="00520546">
      <w:pPr>
        <w:suppressAutoHyphens/>
        <w:spacing w:after="0" w:line="240" w:lineRule="auto"/>
        <w:jc w:val="center"/>
        <w:rPr>
          <w:rFonts w:eastAsia="Times New Roman" w:cstheme="minorHAnsi"/>
          <w:sz w:val="22"/>
          <w:szCs w:val="22"/>
          <w:lang w:eastAsia="en-US"/>
        </w:rPr>
      </w:pPr>
    </w:p>
    <w:p w14:paraId="028989E7" w14:textId="77777777" w:rsidR="00520546" w:rsidRPr="00100B69" w:rsidRDefault="00520546" w:rsidP="00520546">
      <w:pPr>
        <w:suppressAutoHyphens/>
        <w:spacing w:after="0" w:line="240" w:lineRule="auto"/>
        <w:jc w:val="center"/>
        <w:rPr>
          <w:rFonts w:eastAsia="Times New Roman" w:cstheme="minorHAnsi"/>
          <w:sz w:val="22"/>
          <w:szCs w:val="22"/>
          <w:lang w:eastAsia="en-US"/>
        </w:rPr>
      </w:pPr>
    </w:p>
    <w:p w14:paraId="717C211B" w14:textId="77777777" w:rsidR="00520546" w:rsidRPr="00100B69" w:rsidRDefault="00520546" w:rsidP="00520546">
      <w:pPr>
        <w:jc w:val="center"/>
        <w:rPr>
          <w:rFonts w:eastAsia="Times New Roman" w:cstheme="minorHAnsi"/>
          <w:b/>
          <w:bCs/>
          <w:caps/>
          <w:sz w:val="22"/>
          <w:szCs w:val="22"/>
        </w:rPr>
      </w:pPr>
      <w:r w:rsidRPr="00100B69">
        <w:rPr>
          <w:rFonts w:eastAsia="Times New Roman" w:cstheme="minorHAnsi"/>
          <w:b/>
          <w:bCs/>
          <w:caps/>
          <w:sz w:val="22"/>
          <w:szCs w:val="22"/>
        </w:rPr>
        <w:t>SAVO JĖGOMIS TINKAMAI SUTEIKTŲ PASLAUGŲ SĄRAŠAS</w:t>
      </w:r>
    </w:p>
    <w:p w14:paraId="420EFFDF" w14:textId="77777777" w:rsidR="00520546" w:rsidRPr="00100B69" w:rsidRDefault="00520546" w:rsidP="00520546">
      <w:pPr>
        <w:suppressAutoHyphens/>
        <w:spacing w:line="240" w:lineRule="auto"/>
        <w:ind w:firstLine="851"/>
        <w:jc w:val="both"/>
        <w:rPr>
          <w:rFonts w:eastAsia="Times New Roman" w:cstheme="minorHAnsi"/>
          <w:color w:val="00000A"/>
          <w:sz w:val="22"/>
          <w:szCs w:val="22"/>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520546" w:rsidRPr="00100B69" w14:paraId="6FD4A5F6" w14:textId="77777777">
        <w:trPr>
          <w:trHeight w:val="6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7AF08B" w14:textId="77777777" w:rsidR="00520546" w:rsidRPr="00100B69" w:rsidRDefault="00520546" w:rsidP="002A2AE0">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AD8DE" w14:textId="77777777" w:rsidR="00520546" w:rsidRPr="00100B69" w:rsidRDefault="00520546" w:rsidP="002A2AE0">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D0E845B" w14:textId="77777777" w:rsidR="00520546" w:rsidRPr="00100B69" w:rsidRDefault="00520546" w:rsidP="002A2AE0">
            <w:pPr>
              <w:spacing w:line="240" w:lineRule="auto"/>
              <w:jc w:val="center"/>
              <w:rPr>
                <w:rFonts w:eastAsia="Times New Roman" w:cstheme="minorHAnsi"/>
                <w:b/>
                <w:bCs/>
                <w:color w:val="00000A"/>
                <w:sz w:val="22"/>
                <w:szCs w:val="22"/>
              </w:rPr>
            </w:pPr>
            <w:r w:rsidRPr="00100B69">
              <w:rPr>
                <w:rFonts w:eastAsia="Times New Roman" w:cstheme="minorHAnsi"/>
                <w:b/>
                <w:bCs/>
                <w:color w:val="00000A"/>
                <w:sz w:val="22"/>
                <w:szCs w:val="22"/>
              </w:rPr>
              <w:t>Paslaugų teikimo pradžios ir pabaigos datos</w:t>
            </w:r>
          </w:p>
          <w:p w14:paraId="50F86A61" w14:textId="77777777" w:rsidR="00520546" w:rsidRPr="00100B69" w:rsidRDefault="00520546" w:rsidP="002A2AE0">
            <w:pPr>
              <w:spacing w:line="240" w:lineRule="auto"/>
              <w:jc w:val="center"/>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515E47A" w14:textId="77777777" w:rsidR="00520546" w:rsidRPr="00100B69" w:rsidRDefault="00520546" w:rsidP="002A2AE0">
            <w:pPr>
              <w:spacing w:line="240" w:lineRule="auto"/>
              <w:jc w:val="center"/>
              <w:rPr>
                <w:rFonts w:eastAsia="Times New Roman" w:cstheme="minorHAnsi"/>
                <w:b/>
                <w:bCs/>
                <w:color w:val="00000A"/>
                <w:sz w:val="22"/>
                <w:szCs w:val="22"/>
              </w:rPr>
            </w:pPr>
            <w:r w:rsidRPr="00100B69">
              <w:rPr>
                <w:rFonts w:eastAsia="Times New Roman" w:cstheme="minorHAnsi"/>
                <w:b/>
                <w:bCs/>
                <w:color w:val="00000A"/>
                <w:sz w:val="22"/>
                <w:szCs w:val="22"/>
              </w:rPr>
              <w:t>Paslaugų suteikimo vertė EUR be PVM</w:t>
            </w:r>
          </w:p>
          <w:p w14:paraId="13EB02FA" w14:textId="77777777" w:rsidR="00520546" w:rsidRPr="00100B69" w:rsidRDefault="00520546" w:rsidP="002A2AE0">
            <w:pPr>
              <w:spacing w:line="240" w:lineRule="auto"/>
              <w:jc w:val="center"/>
              <w:rPr>
                <w:rFonts w:eastAsia="Times New Roman" w:cstheme="minorHAnsi"/>
                <w:i/>
                <w:iCs/>
                <w:color w:val="00000A"/>
                <w:sz w:val="22"/>
                <w:szCs w:val="22"/>
              </w:rPr>
            </w:pPr>
            <w:r w:rsidRPr="00100B69">
              <w:rPr>
                <w:rFonts w:eastAsia="Times New Roman" w:cstheme="minorHAnsi"/>
                <w:i/>
                <w:iCs/>
                <w:color w:val="00000A"/>
                <w:sz w:val="22"/>
                <w:szCs w:val="22"/>
              </w:rPr>
              <w:t>(nurodyti savo jėgomis suteiktų paslaugų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9DDDE74" w14:textId="77777777" w:rsidR="00520546" w:rsidRPr="00100B69" w:rsidRDefault="00520546" w:rsidP="002A2AE0">
            <w:pPr>
              <w:spacing w:line="240" w:lineRule="auto"/>
              <w:jc w:val="center"/>
              <w:rPr>
                <w:rFonts w:eastAsia="Times New Roman" w:cstheme="minorHAnsi"/>
                <w:b/>
                <w:bCs/>
                <w:color w:val="00000A"/>
                <w:sz w:val="22"/>
                <w:szCs w:val="22"/>
              </w:rPr>
            </w:pPr>
            <w:r w:rsidRPr="00100B69">
              <w:rPr>
                <w:rFonts w:eastAsia="Times New Roman" w:cstheme="minorHAnsi"/>
                <w:b/>
                <w:bCs/>
                <w:color w:val="00000A"/>
                <w:sz w:val="22"/>
                <w:szCs w:val="22"/>
              </w:rPr>
              <w:t>Paslaugų aprašymas</w:t>
            </w:r>
          </w:p>
          <w:p w14:paraId="0FABD35F" w14:textId="77777777" w:rsidR="00520546" w:rsidRPr="00100B69" w:rsidRDefault="00520546" w:rsidP="002A2AE0">
            <w:pPr>
              <w:spacing w:line="240" w:lineRule="auto"/>
              <w:jc w:val="center"/>
              <w:rPr>
                <w:rFonts w:eastAsia="Times New Roman" w:cstheme="minorHAnsi"/>
                <w:i/>
                <w:iCs/>
                <w:color w:val="00000A"/>
                <w:sz w:val="22"/>
                <w:szCs w:val="22"/>
              </w:rPr>
            </w:pPr>
            <w:r w:rsidRPr="00100B69">
              <w:rPr>
                <w:rStyle w:val="contentpasted4"/>
                <w:rFonts w:cstheme="minorHAnsi"/>
                <w:i/>
                <w:iCs/>
                <w:sz w:val="22"/>
                <w:szCs w:val="22"/>
              </w:rPr>
              <w:t>(</w:t>
            </w:r>
            <w:r w:rsidRPr="00100B69">
              <w:rPr>
                <w:rFonts w:eastAsia="Times New Roman" w:cstheme="minorHAnsi"/>
                <w:color w:val="00000A"/>
                <w:sz w:val="22"/>
                <w:szCs w:val="22"/>
              </w:rPr>
              <w:t>suteikto paslaugos</w:t>
            </w:r>
            <w:r w:rsidRPr="00100B69">
              <w:rPr>
                <w:rFonts w:eastAsia="Times New Roman" w:cstheme="minorHAnsi"/>
                <w:i/>
                <w:iCs/>
                <w:color w:val="00000A"/>
                <w:sz w:val="22"/>
                <w:szCs w:val="22"/>
              </w:rPr>
              <w:t>)</w:t>
            </w:r>
          </w:p>
          <w:p w14:paraId="4DD8A513" w14:textId="77777777" w:rsidR="00520546" w:rsidRPr="00100B69" w:rsidRDefault="00520546" w:rsidP="002A2AE0">
            <w:pPr>
              <w:spacing w:line="240" w:lineRule="auto"/>
              <w:jc w:val="center"/>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B41A146" w14:textId="77777777" w:rsidR="00520546" w:rsidRPr="00100B69" w:rsidRDefault="00520546" w:rsidP="002A2AE0">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Užsakovo pavadinimas, kontaktiniai duomenys</w:t>
            </w:r>
          </w:p>
        </w:tc>
      </w:tr>
      <w:tr w:rsidR="00520546" w:rsidRPr="00100B69" w14:paraId="2F8F6F97" w14:textId="77777777">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EFBCA9" w14:textId="77777777" w:rsidR="00520546" w:rsidRPr="00100B69" w:rsidRDefault="00520546" w:rsidP="002A2AE0">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25879F" w14:textId="77777777" w:rsidR="00520546" w:rsidRPr="00100B69" w:rsidRDefault="00520546" w:rsidP="002A2AE0">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5D0ABA4" w14:textId="77777777" w:rsidR="00520546" w:rsidRPr="00100B69" w:rsidRDefault="00520546" w:rsidP="002A2AE0">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15573FE" w14:textId="77777777" w:rsidR="00520546" w:rsidRPr="00100B69" w:rsidRDefault="00520546" w:rsidP="002A2AE0">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64FA0B4" w14:textId="77777777" w:rsidR="00520546" w:rsidRPr="00100B69" w:rsidRDefault="00520546" w:rsidP="002A2AE0">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7D4F388" w14:textId="77777777" w:rsidR="00520546" w:rsidRPr="00100B69" w:rsidRDefault="00520546" w:rsidP="002A2AE0">
            <w:pPr>
              <w:spacing w:line="240" w:lineRule="auto"/>
              <w:jc w:val="center"/>
              <w:rPr>
                <w:rFonts w:eastAsia="Times New Roman" w:cstheme="minorHAnsi"/>
                <w:color w:val="00000A"/>
                <w:sz w:val="22"/>
                <w:szCs w:val="22"/>
              </w:rPr>
            </w:pPr>
            <w:r w:rsidRPr="00100B69">
              <w:rPr>
                <w:rFonts w:eastAsia="Times New Roman" w:cstheme="minorHAnsi"/>
                <w:b/>
                <w:bCs/>
                <w:color w:val="00000A"/>
                <w:sz w:val="22"/>
                <w:szCs w:val="22"/>
              </w:rPr>
              <w:t>6</w:t>
            </w:r>
          </w:p>
        </w:tc>
      </w:tr>
      <w:tr w:rsidR="00520546" w:rsidRPr="00100B69" w14:paraId="1AB4EF81"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B8BCC3" w14:textId="77777777" w:rsidR="00520546" w:rsidRPr="00100B69" w:rsidRDefault="00520546" w:rsidP="002A2AE0">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2E5490"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A6EFC57"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ED38241"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338B9C6"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23BC9AF" w14:textId="77777777" w:rsidR="00520546" w:rsidRPr="00100B69" w:rsidRDefault="00520546" w:rsidP="002A2AE0">
            <w:pPr>
              <w:spacing w:line="240" w:lineRule="auto"/>
              <w:ind w:firstLine="851"/>
              <w:jc w:val="right"/>
              <w:rPr>
                <w:rFonts w:eastAsia="Times New Roman" w:cstheme="minorHAnsi"/>
                <w:color w:val="00000A"/>
                <w:sz w:val="22"/>
                <w:szCs w:val="22"/>
              </w:rPr>
            </w:pPr>
          </w:p>
        </w:tc>
      </w:tr>
      <w:tr w:rsidR="00520546" w:rsidRPr="00100B69" w14:paraId="04E51417"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4F2CB" w14:textId="77777777" w:rsidR="00520546" w:rsidRPr="00100B69" w:rsidRDefault="00520546" w:rsidP="002A2AE0">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F321CD"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56476F5"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A348BC4"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CE2B439"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028B644" w14:textId="77777777" w:rsidR="00520546" w:rsidRPr="00100B69" w:rsidRDefault="00520546" w:rsidP="002A2AE0">
            <w:pPr>
              <w:spacing w:line="240" w:lineRule="auto"/>
              <w:ind w:firstLine="851"/>
              <w:jc w:val="right"/>
              <w:rPr>
                <w:rFonts w:eastAsia="Times New Roman" w:cstheme="minorHAnsi"/>
                <w:color w:val="00000A"/>
                <w:sz w:val="22"/>
                <w:szCs w:val="22"/>
              </w:rPr>
            </w:pPr>
          </w:p>
        </w:tc>
      </w:tr>
      <w:tr w:rsidR="00520546" w:rsidRPr="00100B69" w14:paraId="7507FDCC" w14:textId="77777777">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407179" w14:textId="77777777" w:rsidR="00520546" w:rsidRPr="00100B69" w:rsidRDefault="00520546" w:rsidP="002A2AE0">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4E14DC"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08316F5"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014A972"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3B5383B"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A3B03A7" w14:textId="77777777" w:rsidR="00520546" w:rsidRPr="00100B69" w:rsidRDefault="00520546" w:rsidP="002A2AE0">
            <w:pPr>
              <w:spacing w:line="240" w:lineRule="auto"/>
              <w:ind w:firstLine="851"/>
              <w:jc w:val="right"/>
              <w:rPr>
                <w:rFonts w:eastAsia="Times New Roman" w:cstheme="minorHAnsi"/>
                <w:color w:val="00000A"/>
                <w:sz w:val="22"/>
                <w:szCs w:val="22"/>
              </w:rPr>
            </w:pPr>
          </w:p>
        </w:tc>
      </w:tr>
      <w:tr w:rsidR="00520546" w:rsidRPr="00100B69" w14:paraId="34827CD4"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A07D09" w14:textId="77777777" w:rsidR="00520546" w:rsidRPr="00100B69" w:rsidRDefault="00520546" w:rsidP="002A2AE0">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99AE8"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5E8B1EB"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AFE2CC2"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407E4A6"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DDB6370" w14:textId="77777777" w:rsidR="00520546" w:rsidRPr="00100B69" w:rsidRDefault="00520546" w:rsidP="002A2AE0">
            <w:pPr>
              <w:spacing w:line="240" w:lineRule="auto"/>
              <w:ind w:firstLine="851"/>
              <w:jc w:val="right"/>
              <w:rPr>
                <w:rFonts w:eastAsia="Times New Roman" w:cstheme="minorHAnsi"/>
                <w:color w:val="00000A"/>
                <w:sz w:val="22"/>
                <w:szCs w:val="22"/>
              </w:rPr>
            </w:pPr>
          </w:p>
        </w:tc>
      </w:tr>
      <w:tr w:rsidR="00520546" w:rsidRPr="00100B69" w14:paraId="0C13B8EF"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FBB340" w14:textId="77777777" w:rsidR="00520546" w:rsidRPr="00100B69" w:rsidRDefault="00520546" w:rsidP="002A2AE0">
            <w:pPr>
              <w:spacing w:line="240" w:lineRule="auto"/>
              <w:jc w:val="center"/>
              <w:rPr>
                <w:rFonts w:eastAsia="Times New Roman" w:cstheme="minorHAnsi"/>
                <w:color w:val="00000A"/>
                <w:sz w:val="22"/>
                <w:szCs w:val="22"/>
              </w:rPr>
            </w:pPr>
            <w:r w:rsidRPr="00100B69">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856BF"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3C4B594"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C76C096"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2C721D2" w14:textId="77777777" w:rsidR="00520546" w:rsidRPr="00100B69" w:rsidRDefault="00520546" w:rsidP="002A2AE0">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C693B46" w14:textId="77777777" w:rsidR="00520546" w:rsidRPr="00100B69" w:rsidRDefault="00520546" w:rsidP="002A2AE0">
            <w:pPr>
              <w:spacing w:line="240" w:lineRule="auto"/>
              <w:ind w:firstLine="851"/>
              <w:jc w:val="right"/>
              <w:rPr>
                <w:rFonts w:eastAsia="Times New Roman" w:cstheme="minorHAnsi"/>
                <w:color w:val="00000A"/>
                <w:sz w:val="22"/>
                <w:szCs w:val="22"/>
              </w:rPr>
            </w:pPr>
          </w:p>
        </w:tc>
      </w:tr>
    </w:tbl>
    <w:p w14:paraId="6BAA6DC2" w14:textId="77777777" w:rsidR="00520546" w:rsidRPr="00100B69" w:rsidRDefault="00520546" w:rsidP="00520546">
      <w:pPr>
        <w:suppressAutoHyphens/>
        <w:spacing w:after="0" w:line="240" w:lineRule="auto"/>
        <w:ind w:firstLine="851"/>
        <w:jc w:val="both"/>
        <w:rPr>
          <w:rFonts w:eastAsia="Times New Roman" w:cstheme="minorHAnsi"/>
          <w:b/>
          <w:color w:val="00000A"/>
          <w:sz w:val="22"/>
          <w:szCs w:val="22"/>
          <w:lang w:eastAsia="en-US"/>
        </w:rPr>
      </w:pPr>
    </w:p>
    <w:p w14:paraId="04418984" w14:textId="77777777" w:rsidR="00520546" w:rsidRPr="00100B69" w:rsidRDefault="00520546" w:rsidP="00520546">
      <w:pPr>
        <w:suppressAutoHyphens/>
        <w:spacing w:after="240" w:line="240" w:lineRule="auto"/>
        <w:ind w:firstLine="851"/>
        <w:jc w:val="both"/>
        <w:rPr>
          <w:rFonts w:eastAsia="Times New Roman" w:cstheme="minorHAnsi"/>
          <w:color w:val="00000A"/>
          <w:sz w:val="22"/>
          <w:szCs w:val="22"/>
        </w:rPr>
      </w:pPr>
      <w:r w:rsidRPr="00100B69">
        <w:rPr>
          <w:rFonts w:eastAsia="Times New Roman" w:cstheme="minorHAnsi"/>
          <w:color w:val="00000A"/>
          <w:sz w:val="22"/>
          <w:szCs w:val="22"/>
        </w:rPr>
        <w:t>PASTABOS:</w:t>
      </w:r>
    </w:p>
    <w:p w14:paraId="61453EEE" w14:textId="77777777" w:rsidR="00520546" w:rsidRPr="00100B69" w:rsidRDefault="00520546" w:rsidP="00520546">
      <w:pPr>
        <w:pStyle w:val="Sraopastraipa"/>
        <w:numPr>
          <w:ilvl w:val="0"/>
          <w:numId w:val="27"/>
        </w:numPr>
        <w:suppressAutoHyphens/>
        <w:spacing w:after="240" w:line="240" w:lineRule="auto"/>
        <w:jc w:val="both"/>
        <w:rPr>
          <w:rFonts w:cstheme="minorHAnsi"/>
          <w:color w:val="00000A"/>
          <w:sz w:val="22"/>
          <w:szCs w:val="22"/>
        </w:rPr>
      </w:pPr>
      <w:r w:rsidRPr="00100B69">
        <w:rPr>
          <w:rFonts w:cstheme="minorHAnsi"/>
          <w:color w:val="00000A"/>
          <w:sz w:val="22"/>
          <w:szCs w:val="22"/>
        </w:rPr>
        <w:t>Paslaugos laikomi sėkmingai suteiktomis tik tada, jei yra pateikta užsakovo arba jo įgalioto asmens pasirašyta pažyma apie tinkamai suteiktas paslaugas.</w:t>
      </w:r>
    </w:p>
    <w:p w14:paraId="388C1038" w14:textId="38A45D54" w:rsidR="00520546" w:rsidRPr="00100B69" w:rsidRDefault="00520546" w:rsidP="00520546">
      <w:pPr>
        <w:pStyle w:val="Sraopastraipa"/>
        <w:numPr>
          <w:ilvl w:val="0"/>
          <w:numId w:val="27"/>
        </w:numPr>
        <w:suppressAutoHyphens/>
        <w:spacing w:after="200" w:line="240" w:lineRule="auto"/>
        <w:ind w:right="-82"/>
        <w:jc w:val="both"/>
        <w:rPr>
          <w:rFonts w:cstheme="minorHAnsi"/>
          <w:color w:val="00000A"/>
          <w:sz w:val="22"/>
          <w:szCs w:val="22"/>
        </w:rPr>
      </w:pPr>
      <w:r w:rsidRPr="00100B69">
        <w:rPr>
          <w:rFonts w:cstheme="minorHAnsi"/>
          <w:sz w:val="22"/>
          <w:szCs w:val="22"/>
        </w:rPr>
        <w:t xml:space="preserve">Bus vertinami reikalaujamo pobūdžio paslaugos, atitinkančios pirkimo sąlygų 8 priedo </w:t>
      </w:r>
      <w:r w:rsidR="00664BD2">
        <w:rPr>
          <w:rFonts w:cstheme="minorHAnsi"/>
          <w:sz w:val="22"/>
          <w:szCs w:val="22"/>
        </w:rPr>
        <w:t>2</w:t>
      </w:r>
      <w:r w:rsidRPr="00100B69">
        <w:rPr>
          <w:rFonts w:cstheme="minorHAnsi"/>
          <w:sz w:val="22"/>
          <w:szCs w:val="22"/>
        </w:rPr>
        <w:t xml:space="preserve">.1 papunkčio </w:t>
      </w:r>
      <w:r w:rsidRPr="00100B69">
        <w:rPr>
          <w:rFonts w:cstheme="minorHAnsi"/>
          <w:color w:val="00000A"/>
          <w:sz w:val="22"/>
          <w:szCs w:val="22"/>
        </w:rPr>
        <w:t>reikalavimus.</w:t>
      </w:r>
    </w:p>
    <w:p w14:paraId="7057136D" w14:textId="77777777" w:rsidR="00520546" w:rsidRPr="00100B69" w:rsidRDefault="00520546" w:rsidP="00520546">
      <w:pPr>
        <w:rPr>
          <w:rFonts w:eastAsia="Times New Roman" w:cstheme="minorHAnsi"/>
          <w:sz w:val="22"/>
          <w:szCs w:val="22"/>
          <w:lang w:eastAsia="en-US"/>
        </w:rPr>
      </w:pPr>
      <w:r w:rsidRPr="00100B69">
        <w:rPr>
          <w:rFonts w:eastAsia="Times New Roman" w:cstheme="minorHAnsi"/>
          <w:sz w:val="22"/>
          <w:szCs w:val="22"/>
          <w:lang w:eastAsia="en-US"/>
        </w:rPr>
        <w:br w:type="page"/>
      </w:r>
    </w:p>
    <w:p w14:paraId="579129B1" w14:textId="77777777" w:rsidR="00520546" w:rsidRPr="00100B69" w:rsidRDefault="00520546" w:rsidP="00520546">
      <w:pPr>
        <w:pStyle w:val="Antrat2"/>
        <w:ind w:left="5103"/>
        <w:rPr>
          <w:rFonts w:asciiTheme="minorHAnsi" w:eastAsia="Times New Roman" w:hAnsiTheme="minorHAnsi" w:cstheme="minorHAnsi"/>
          <w:color w:val="auto"/>
          <w:sz w:val="22"/>
          <w:szCs w:val="22"/>
          <w:lang w:eastAsia="en-US"/>
        </w:rPr>
      </w:pPr>
      <w:bookmarkStart w:id="104" w:name="_Toc205788743"/>
      <w:bookmarkStart w:id="105" w:name="_Toc219703992"/>
      <w:bookmarkStart w:id="106" w:name="_Toc223351679"/>
      <w:bookmarkStart w:id="107" w:name="_Hlk42192186"/>
      <w:r w:rsidRPr="00100B69">
        <w:rPr>
          <w:rFonts w:asciiTheme="minorHAnsi" w:eastAsia="Times New Roman" w:hAnsiTheme="minorHAnsi" w:cstheme="minorHAnsi"/>
          <w:color w:val="auto"/>
          <w:sz w:val="22"/>
          <w:szCs w:val="22"/>
          <w:lang w:eastAsia="en-US"/>
        </w:rPr>
        <w:lastRenderedPageBreak/>
        <w:t>Pirkimo sąlygų 12 priedas „Už sutarties vykdymą atsakingų specialistų sąrašas“</w:t>
      </w:r>
      <w:bookmarkEnd w:id="104"/>
      <w:bookmarkEnd w:id="105"/>
      <w:bookmarkEnd w:id="106"/>
    </w:p>
    <w:p w14:paraId="76F9571F" w14:textId="77777777" w:rsidR="00520546" w:rsidRPr="00100B69" w:rsidRDefault="00520546" w:rsidP="00520546">
      <w:pPr>
        <w:rPr>
          <w:rFonts w:cstheme="minorHAnsi"/>
          <w:lang w:eastAsia="en-US"/>
        </w:rPr>
      </w:pPr>
    </w:p>
    <w:p w14:paraId="569028B6" w14:textId="6880FE84" w:rsidR="00520546" w:rsidRPr="00100B69" w:rsidRDefault="00520546" w:rsidP="00520546">
      <w:pPr>
        <w:jc w:val="center"/>
        <w:rPr>
          <w:rFonts w:cstheme="minorHAnsi"/>
          <w:b/>
          <w:caps/>
          <w:sz w:val="22"/>
          <w:szCs w:val="22"/>
        </w:rPr>
      </w:pPr>
      <w:r w:rsidRPr="00100B69">
        <w:rPr>
          <w:rFonts w:cstheme="minorHAnsi"/>
          <w:b/>
          <w:caps/>
          <w:sz w:val="22"/>
          <w:szCs w:val="22"/>
        </w:rPr>
        <w:t>už sutarties vykdymą ATSAKINGŲ SPECIALISTŲ sąrašas</w:t>
      </w:r>
    </w:p>
    <w:p w14:paraId="7376B00C" w14:textId="77777777" w:rsidR="00520546" w:rsidRPr="00100B69" w:rsidRDefault="00520546" w:rsidP="00520546">
      <w:pPr>
        <w:jc w:val="both"/>
        <w:rPr>
          <w:rFonts w:cstheme="minorHAnsi"/>
          <w:b/>
          <w:bCs/>
          <w:sz w:val="22"/>
          <w:szCs w:val="22"/>
        </w:rPr>
      </w:pPr>
    </w:p>
    <w:tbl>
      <w:tblPr>
        <w:tblStyle w:val="Lentelstinklelis"/>
        <w:tblW w:w="10288" w:type="dxa"/>
        <w:tblInd w:w="-572" w:type="dxa"/>
        <w:tblLook w:val="04A0" w:firstRow="1" w:lastRow="0" w:firstColumn="1" w:lastColumn="0" w:noHBand="0" w:noVBand="1"/>
      </w:tblPr>
      <w:tblGrid>
        <w:gridCol w:w="993"/>
        <w:gridCol w:w="3827"/>
        <w:gridCol w:w="2197"/>
        <w:gridCol w:w="1772"/>
        <w:gridCol w:w="1499"/>
      </w:tblGrid>
      <w:tr w:rsidR="00520546" w:rsidRPr="00100B69" w14:paraId="532C3E97" w14:textId="77777777">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B4CA5B6" w14:textId="77777777" w:rsidR="00520546" w:rsidRPr="00100B69" w:rsidRDefault="00520546" w:rsidP="002A2AE0">
            <w:pPr>
              <w:rPr>
                <w:rFonts w:asciiTheme="minorHAnsi" w:cstheme="minorHAnsi"/>
                <w:sz w:val="22"/>
                <w:szCs w:val="22"/>
              </w:rPr>
            </w:pPr>
            <w:r w:rsidRPr="00100B69">
              <w:rPr>
                <w:rFonts w:asciiTheme="minorHAnsi" w:cstheme="minorHAnsi"/>
                <w:sz w:val="22"/>
                <w:szCs w:val="22"/>
              </w:rPr>
              <w:t>Pirkimo sąlygų punktas</w:t>
            </w:r>
          </w:p>
        </w:tc>
        <w:tc>
          <w:tcPr>
            <w:tcW w:w="3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67DF994" w14:textId="77777777" w:rsidR="00520546" w:rsidRPr="00100B69" w:rsidRDefault="00520546" w:rsidP="002A2AE0">
            <w:pPr>
              <w:rPr>
                <w:rFonts w:asciiTheme="minorHAnsi" w:cstheme="minorHAnsi"/>
                <w:sz w:val="22"/>
                <w:szCs w:val="22"/>
              </w:rPr>
            </w:pPr>
            <w:r w:rsidRPr="00100B69">
              <w:rPr>
                <w:rFonts w:asciiTheme="minorHAnsi" w:cstheme="minorHAnsi"/>
                <w:sz w:val="22"/>
                <w:szCs w:val="22"/>
              </w:rPr>
              <w:t>Specialisto siūlomos pareigos vykdant sutartį</w:t>
            </w:r>
          </w:p>
        </w:tc>
        <w:tc>
          <w:tcPr>
            <w:tcW w:w="219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9DC8107" w14:textId="77777777" w:rsidR="00520546" w:rsidRPr="00100B69" w:rsidRDefault="00520546" w:rsidP="002A2AE0">
            <w:pPr>
              <w:rPr>
                <w:rFonts w:asciiTheme="minorHAnsi" w:cstheme="minorHAnsi"/>
                <w:sz w:val="22"/>
                <w:szCs w:val="22"/>
              </w:rPr>
            </w:pPr>
            <w:r w:rsidRPr="00100B69">
              <w:rPr>
                <w:rFonts w:asciiTheme="minorHAnsi" w:cstheme="minorHAnsi"/>
                <w:sz w:val="22"/>
                <w:szCs w:val="22"/>
              </w:rPr>
              <w:t>Specialisto vardas, pavardė</w:t>
            </w:r>
          </w:p>
        </w:tc>
        <w:tc>
          <w:tcPr>
            <w:tcW w:w="177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B4EB05A" w14:textId="77777777" w:rsidR="00520546" w:rsidRPr="00100B69" w:rsidRDefault="00520546" w:rsidP="002A2AE0">
            <w:pPr>
              <w:rPr>
                <w:rFonts w:asciiTheme="minorHAnsi" w:cstheme="minorHAnsi"/>
                <w:sz w:val="22"/>
                <w:szCs w:val="22"/>
              </w:rPr>
            </w:pPr>
            <w:r w:rsidRPr="00BB4E70">
              <w:rPr>
                <w:rFonts w:asciiTheme="minorHAnsi" w:cstheme="minorHAnsi"/>
                <w:sz w:val="22"/>
                <w:szCs w:val="22"/>
              </w:rPr>
              <w:t>Specialistų turimi galiojantys atestatai, jų numeriai,</w:t>
            </w:r>
            <w:r w:rsidRPr="00100B69">
              <w:rPr>
                <w:rFonts w:asciiTheme="minorHAnsi" w:cstheme="minorHAnsi"/>
                <w:sz w:val="22"/>
                <w:szCs w:val="22"/>
              </w:rPr>
              <w:t xml:space="preserve"> išdavusios institucijos pavadinimas</w:t>
            </w:r>
          </w:p>
        </w:tc>
        <w:tc>
          <w:tcPr>
            <w:tcW w:w="149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4D0391F" w14:textId="77777777" w:rsidR="00520546" w:rsidRPr="00100B69" w:rsidRDefault="00520546" w:rsidP="002A2AE0">
            <w:pPr>
              <w:rPr>
                <w:rFonts w:asciiTheme="minorHAnsi" w:cstheme="minorHAnsi"/>
                <w:sz w:val="22"/>
                <w:szCs w:val="22"/>
              </w:rPr>
            </w:pPr>
            <w:r w:rsidRPr="00100B69">
              <w:rPr>
                <w:rFonts w:asciiTheme="minorHAnsi" w:cstheme="minorHAnsi"/>
                <w:sz w:val="22"/>
                <w:szCs w:val="22"/>
              </w:rPr>
              <w:t>Paslaugų teikimo tiekėjui teisinė forma*</w:t>
            </w:r>
          </w:p>
        </w:tc>
      </w:tr>
      <w:tr w:rsidR="00520546" w:rsidRPr="00100B69" w14:paraId="4E57345B" w14:textId="77777777">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36A0902" w14:textId="2DC743D7" w:rsidR="00520546" w:rsidRPr="00100B69" w:rsidRDefault="003D4B99" w:rsidP="002A2AE0">
            <w:pPr>
              <w:rPr>
                <w:rFonts w:asciiTheme="minorHAnsi" w:cstheme="minorHAnsi"/>
                <w:sz w:val="22"/>
                <w:szCs w:val="22"/>
              </w:rPr>
            </w:pPr>
            <w:r>
              <w:rPr>
                <w:rFonts w:asciiTheme="minorHAnsi" w:cstheme="minorHAnsi"/>
                <w:sz w:val="22"/>
                <w:szCs w:val="22"/>
              </w:rPr>
              <w:t>2</w:t>
            </w:r>
            <w:r w:rsidR="00520546" w:rsidRPr="00100B69">
              <w:rPr>
                <w:rFonts w:asciiTheme="minorHAnsi" w:cstheme="minorHAnsi"/>
                <w:sz w:val="22"/>
                <w:szCs w:val="22"/>
              </w:rPr>
              <w:t>.2.1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5E88FFA" w14:textId="1E090093" w:rsidR="00520546" w:rsidRPr="00100B69" w:rsidRDefault="003D4B99" w:rsidP="002A2AE0">
            <w:pPr>
              <w:jc w:val="both"/>
              <w:rPr>
                <w:rFonts w:asciiTheme="minorHAnsi" w:cstheme="minorHAnsi"/>
                <w:sz w:val="22"/>
                <w:szCs w:val="22"/>
              </w:rPr>
            </w:pPr>
            <w:r>
              <w:rPr>
                <w:rFonts w:ascii="Calibri" w:hAnsi="Calibri" w:cs="Calibri"/>
                <w:color w:val="000000"/>
                <w:sz w:val="22"/>
                <w:szCs w:val="22"/>
              </w:rPr>
              <w:t xml:space="preserve">Specialistą - </w:t>
            </w:r>
            <w:r w:rsidRPr="00C96E6D">
              <w:rPr>
                <w:rFonts w:ascii="Calibri" w:hAnsi="Calibri" w:cs="Calibri"/>
                <w:color w:val="000000"/>
                <w:sz w:val="22"/>
                <w:szCs w:val="22"/>
              </w:rPr>
              <w:t xml:space="preserve"> kvalifikuotą liftų priežiūros meistrą, kompetentingą atlikti perkančiosios organizacijos eksploatuojamų liftų ir keltuvų techninę priežiūrą ir remontą.</w:t>
            </w:r>
          </w:p>
        </w:tc>
        <w:tc>
          <w:tcPr>
            <w:tcW w:w="2197" w:type="dxa"/>
            <w:tcBorders>
              <w:top w:val="single" w:sz="4" w:space="0" w:color="auto"/>
              <w:left w:val="single" w:sz="4" w:space="0" w:color="auto"/>
              <w:bottom w:val="single" w:sz="4" w:space="0" w:color="auto"/>
              <w:right w:val="single" w:sz="4" w:space="0" w:color="auto"/>
            </w:tcBorders>
            <w:vAlign w:val="center"/>
          </w:tcPr>
          <w:p w14:paraId="75E86C7E" w14:textId="77777777" w:rsidR="00520546" w:rsidRPr="00100B69" w:rsidRDefault="00520546" w:rsidP="002A2AE0">
            <w:pPr>
              <w:jc w:val="center"/>
              <w:rPr>
                <w:rFonts w:asciiTheme="minorHAnsi" w:cstheme="minorHAnsi"/>
                <w:sz w:val="22"/>
                <w:szCs w:val="22"/>
              </w:rPr>
            </w:pPr>
            <w:r w:rsidRPr="00100B69">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vAlign w:val="center"/>
          </w:tcPr>
          <w:p w14:paraId="70971595" w14:textId="77777777" w:rsidR="00520546" w:rsidRPr="00100B69" w:rsidRDefault="00520546" w:rsidP="002A2AE0">
            <w:pPr>
              <w:jc w:val="center"/>
              <w:rPr>
                <w:rFonts w:asciiTheme="minorHAnsi" w:cstheme="minorHAnsi"/>
                <w:sz w:val="22"/>
                <w:szCs w:val="22"/>
              </w:rPr>
            </w:pPr>
            <w:r w:rsidRPr="00100B69">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vAlign w:val="center"/>
          </w:tcPr>
          <w:p w14:paraId="6F23E00D" w14:textId="77777777" w:rsidR="00520546" w:rsidRPr="00100B69" w:rsidRDefault="00520546" w:rsidP="002A2AE0">
            <w:pPr>
              <w:jc w:val="center"/>
              <w:rPr>
                <w:rFonts w:asciiTheme="minorHAnsi" w:cstheme="minorHAnsi"/>
                <w:sz w:val="22"/>
                <w:szCs w:val="22"/>
              </w:rPr>
            </w:pPr>
            <w:r w:rsidRPr="00100B69">
              <w:rPr>
                <w:rFonts w:asciiTheme="minorHAnsi" w:cstheme="minorHAnsi"/>
                <w:sz w:val="22"/>
                <w:szCs w:val="22"/>
              </w:rPr>
              <w:t>[įrašyti]</w:t>
            </w:r>
          </w:p>
        </w:tc>
      </w:tr>
      <w:tr w:rsidR="00520546" w:rsidRPr="00100B69" w14:paraId="14A0B1B7" w14:textId="77777777">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280549D" w14:textId="31C24E79" w:rsidR="00520546" w:rsidRPr="00100B69" w:rsidRDefault="003D4B99" w:rsidP="002A2AE0">
            <w:pPr>
              <w:rPr>
                <w:rFonts w:asciiTheme="minorHAnsi" w:cstheme="minorHAnsi"/>
                <w:sz w:val="22"/>
                <w:szCs w:val="22"/>
              </w:rPr>
            </w:pPr>
            <w:r>
              <w:rPr>
                <w:rFonts w:asciiTheme="minorHAnsi" w:cstheme="minorHAnsi"/>
                <w:sz w:val="22"/>
                <w:szCs w:val="22"/>
              </w:rPr>
              <w:t>2</w:t>
            </w:r>
            <w:r w:rsidR="00520546" w:rsidRPr="00100B69">
              <w:rPr>
                <w:rFonts w:asciiTheme="minorHAnsi" w:cstheme="minorHAnsi"/>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tcPr>
          <w:p w14:paraId="103ABE70" w14:textId="48970CB6" w:rsidR="00520546" w:rsidRPr="00100B69" w:rsidRDefault="003D4B99" w:rsidP="002A2AE0">
            <w:pPr>
              <w:jc w:val="both"/>
              <w:rPr>
                <w:rFonts w:asciiTheme="minorHAnsi" w:cstheme="minorHAnsi"/>
                <w:sz w:val="22"/>
                <w:szCs w:val="22"/>
              </w:rPr>
            </w:pPr>
            <w:r>
              <w:rPr>
                <w:rFonts w:ascii="Calibri" w:hAnsi="Calibri" w:cs="Calibri"/>
                <w:color w:val="000000"/>
                <w:sz w:val="22"/>
                <w:szCs w:val="22"/>
              </w:rPr>
              <w:t xml:space="preserve">Specialistą - </w:t>
            </w:r>
            <w:r w:rsidRPr="007574A7">
              <w:rPr>
                <w:rFonts w:ascii="Calibri" w:hAnsi="Calibri" w:cs="Calibri"/>
                <w:color w:val="000000"/>
                <w:sz w:val="22"/>
                <w:szCs w:val="22"/>
              </w:rPr>
              <w:t xml:space="preserve"> kvalifikuotą elektromechaniką, turintį teisę prižiūrėti ir remontuoti elektros įrenginius bei vykdyti perkančiosios organizacijos eksploatuojamų liftų techninę priežiūrą ir remontą.</w:t>
            </w:r>
          </w:p>
        </w:tc>
        <w:tc>
          <w:tcPr>
            <w:tcW w:w="2197" w:type="dxa"/>
            <w:tcBorders>
              <w:top w:val="single" w:sz="4" w:space="0" w:color="auto"/>
              <w:left w:val="single" w:sz="4" w:space="0" w:color="auto"/>
              <w:bottom w:val="single" w:sz="4" w:space="0" w:color="auto"/>
              <w:right w:val="single" w:sz="4" w:space="0" w:color="auto"/>
            </w:tcBorders>
          </w:tcPr>
          <w:p w14:paraId="38A89965" w14:textId="77777777" w:rsidR="00520546" w:rsidRPr="00100B69" w:rsidRDefault="00520546" w:rsidP="002A2AE0">
            <w:pPr>
              <w:jc w:val="center"/>
              <w:rPr>
                <w:rFonts w:asciiTheme="minorHAnsi" w:cstheme="minorHAnsi"/>
                <w:sz w:val="22"/>
                <w:szCs w:val="22"/>
              </w:rPr>
            </w:pPr>
            <w:r w:rsidRPr="00100B69">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tcPr>
          <w:p w14:paraId="371185D8" w14:textId="77777777" w:rsidR="00520546" w:rsidRPr="00100B69" w:rsidRDefault="00520546" w:rsidP="002A2AE0">
            <w:pPr>
              <w:jc w:val="center"/>
              <w:rPr>
                <w:rFonts w:asciiTheme="minorHAnsi" w:cstheme="minorHAnsi"/>
                <w:sz w:val="22"/>
                <w:szCs w:val="22"/>
              </w:rPr>
            </w:pPr>
            <w:r w:rsidRPr="00100B69">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tcPr>
          <w:p w14:paraId="36487441" w14:textId="77777777" w:rsidR="00520546" w:rsidRPr="00100B69" w:rsidRDefault="00520546" w:rsidP="002A2AE0">
            <w:pPr>
              <w:jc w:val="center"/>
              <w:rPr>
                <w:rFonts w:asciiTheme="minorHAnsi" w:cstheme="minorHAnsi"/>
                <w:sz w:val="22"/>
                <w:szCs w:val="22"/>
              </w:rPr>
            </w:pPr>
            <w:r w:rsidRPr="00100B69">
              <w:rPr>
                <w:rFonts w:asciiTheme="minorHAnsi" w:cstheme="minorHAnsi"/>
                <w:sz w:val="22"/>
                <w:szCs w:val="22"/>
              </w:rPr>
              <w:t>[įrašyti]</w:t>
            </w:r>
          </w:p>
        </w:tc>
      </w:tr>
    </w:tbl>
    <w:p w14:paraId="73CE739F" w14:textId="77777777" w:rsidR="00520546" w:rsidRPr="00100B69" w:rsidRDefault="00520546" w:rsidP="00520546">
      <w:pPr>
        <w:spacing w:after="0" w:line="240" w:lineRule="auto"/>
        <w:jc w:val="both"/>
        <w:rPr>
          <w:rFonts w:cstheme="minorHAnsi"/>
          <w:sz w:val="22"/>
          <w:szCs w:val="22"/>
        </w:rPr>
      </w:pPr>
      <w:bookmarkStart w:id="108" w:name="_Hlk93060299"/>
      <w:r w:rsidRPr="00100B69">
        <w:rPr>
          <w:rFonts w:cstheme="minorHAnsi"/>
          <w:sz w:val="22"/>
          <w:szCs w:val="22"/>
        </w:rPr>
        <w:t>Pastaba:</w:t>
      </w:r>
    </w:p>
    <w:p w14:paraId="5236992A" w14:textId="77777777" w:rsidR="00520546" w:rsidRPr="00100B69" w:rsidRDefault="00520546" w:rsidP="00520546">
      <w:pPr>
        <w:autoSpaceDE w:val="0"/>
        <w:autoSpaceDN w:val="0"/>
        <w:adjustRightInd w:val="0"/>
        <w:spacing w:after="0" w:line="240" w:lineRule="auto"/>
        <w:jc w:val="both"/>
        <w:rPr>
          <w:rFonts w:cstheme="minorHAnsi"/>
          <w:i/>
          <w:sz w:val="22"/>
          <w:szCs w:val="22"/>
        </w:rPr>
      </w:pPr>
      <w:r w:rsidRPr="00100B69">
        <w:rPr>
          <w:rFonts w:cstheme="minorHAnsi"/>
          <w:i/>
          <w:sz w:val="22"/>
          <w:szCs w:val="22"/>
        </w:rPr>
        <w:t xml:space="preserve">* Jei specialistas yra kvazisubtiekėjas, turi būti pateikiamas specialisto – kvazisubtiekėjo </w:t>
      </w:r>
      <w:r w:rsidRPr="00100B69">
        <w:rPr>
          <w:rFonts w:cstheme="minorHAnsi"/>
          <w:b/>
          <w:i/>
          <w:sz w:val="22"/>
          <w:szCs w:val="22"/>
        </w:rPr>
        <w:t xml:space="preserve">sutikimas </w:t>
      </w:r>
      <w:r w:rsidRPr="00100B69">
        <w:rPr>
          <w:rFonts w:cstheme="minorHAnsi"/>
          <w:i/>
          <w:sz w:val="22"/>
          <w:szCs w:val="22"/>
        </w:rPr>
        <w:t>teikti (atlikti) pirkimo sutartyje nurodytas (-us) paslaugas (darbus) ir tiekėjo ar ūkio subjekto, kurio pajėgumais tiekėjas remiasi,</w:t>
      </w:r>
      <w:r w:rsidRPr="00100B69">
        <w:rPr>
          <w:rFonts w:cstheme="minorHAnsi"/>
          <w:b/>
          <w:i/>
          <w:sz w:val="22"/>
          <w:szCs w:val="22"/>
        </w:rPr>
        <w:t xml:space="preserve"> patvirtinimas</w:t>
      </w:r>
      <w:r w:rsidRPr="00100B69">
        <w:rPr>
          <w:rFonts w:cstheme="minorHAnsi"/>
          <w:i/>
          <w:sz w:val="22"/>
          <w:szCs w:val="22"/>
        </w:rPr>
        <w:t>, kad laimėjęs viešąjį pirkimą įdarbins šį specialistą.</w:t>
      </w:r>
    </w:p>
    <w:bookmarkEnd w:id="108"/>
    <w:p w14:paraId="139ECA96" w14:textId="77777777" w:rsidR="00520546" w:rsidRPr="00100B69" w:rsidRDefault="00520546" w:rsidP="00520546">
      <w:pPr>
        <w:jc w:val="both"/>
        <w:rPr>
          <w:rFonts w:cstheme="minorHAnsi"/>
          <w:b/>
          <w:bCs/>
          <w:sz w:val="22"/>
          <w:szCs w:val="22"/>
        </w:rPr>
      </w:pPr>
    </w:p>
    <w:p w14:paraId="4DCE864D" w14:textId="77777777" w:rsidR="00520546" w:rsidRPr="000F3681" w:rsidRDefault="00520546" w:rsidP="00520546">
      <w:pPr>
        <w:jc w:val="both"/>
        <w:rPr>
          <w:rFonts w:cstheme="minorHAnsi"/>
          <w:b/>
          <w:bCs/>
          <w:sz w:val="22"/>
          <w:szCs w:val="22"/>
        </w:rPr>
      </w:pPr>
    </w:p>
    <w:p w14:paraId="07031F74" w14:textId="77777777" w:rsidR="00520546" w:rsidRPr="000F3681" w:rsidRDefault="00520546" w:rsidP="00520546">
      <w:pPr>
        <w:jc w:val="both"/>
        <w:rPr>
          <w:rFonts w:cstheme="minorHAnsi"/>
          <w:b/>
          <w:bCs/>
          <w:sz w:val="22"/>
          <w:szCs w:val="22"/>
        </w:rPr>
      </w:pPr>
    </w:p>
    <w:p w14:paraId="1DDA52B3" w14:textId="77777777" w:rsidR="00520546" w:rsidRPr="000F3681" w:rsidRDefault="00520546" w:rsidP="00520546">
      <w:pPr>
        <w:jc w:val="both"/>
        <w:rPr>
          <w:rFonts w:eastAsia="Calibri" w:cstheme="minorHAnsi"/>
          <w:color w:val="00000A"/>
          <w:sz w:val="22"/>
          <w:szCs w:val="22"/>
          <w:lang w:eastAsia="hu-HU"/>
        </w:rPr>
      </w:pPr>
      <w:r w:rsidRPr="000F3681">
        <w:rPr>
          <w:rFonts w:cstheme="minorHAnsi"/>
          <w:i/>
          <w:color w:val="00000A"/>
          <w:sz w:val="22"/>
          <w:szCs w:val="22"/>
        </w:rPr>
        <w:t>Dalyvis  arba jo  įgaliotas asmuo                           parašas                                  vardas ir pavardė</w:t>
      </w:r>
    </w:p>
    <w:bookmarkEnd w:id="107"/>
    <w:p w14:paraId="0D472775" w14:textId="77777777" w:rsidR="00E807FC" w:rsidRPr="00AD60A9" w:rsidRDefault="00E807FC" w:rsidP="00971C1F">
      <w:pPr>
        <w:spacing w:after="0" w:line="240" w:lineRule="auto"/>
        <w:ind w:firstLine="567"/>
        <w:jc w:val="both"/>
        <w:rPr>
          <w:rFonts w:eastAsia="Times New Roman" w:cstheme="minorHAnsi"/>
          <w:sz w:val="22"/>
          <w:szCs w:val="22"/>
          <w:lang w:eastAsia="en-US"/>
        </w:rPr>
      </w:pPr>
    </w:p>
    <w:sectPr w:rsidR="00E807FC" w:rsidRPr="00AD60A9" w:rsidSect="00F47782">
      <w:footerReference w:type="first" r:id="rId2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62DD" w14:textId="77777777" w:rsidR="000F0F07" w:rsidRDefault="000F0F07" w:rsidP="00D05666">
      <w:r>
        <w:separator/>
      </w:r>
    </w:p>
  </w:endnote>
  <w:endnote w:type="continuationSeparator" w:id="0">
    <w:p w14:paraId="63E309C1" w14:textId="77777777" w:rsidR="000F0F07" w:rsidRDefault="000F0F07" w:rsidP="00D05666">
      <w:r>
        <w:continuationSeparator/>
      </w:r>
    </w:p>
  </w:endnote>
  <w:endnote w:type="continuationNotice" w:id="1">
    <w:p w14:paraId="6EAE225F" w14:textId="77777777" w:rsidR="000F0F07" w:rsidRDefault="000F0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218B" w14:textId="77777777" w:rsidR="000F0F07" w:rsidRDefault="000F0F07" w:rsidP="00D05666">
      <w:r>
        <w:separator/>
      </w:r>
    </w:p>
  </w:footnote>
  <w:footnote w:type="continuationSeparator" w:id="0">
    <w:p w14:paraId="16B1395D" w14:textId="77777777" w:rsidR="000F0F07" w:rsidRDefault="000F0F07" w:rsidP="00D05666">
      <w:r>
        <w:continuationSeparator/>
      </w:r>
    </w:p>
  </w:footnote>
  <w:footnote w:type="continuationNotice" w:id="1">
    <w:p w14:paraId="1B108766" w14:textId="77777777" w:rsidR="000F0F07" w:rsidRDefault="000F0F07">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5">
    <w:p w14:paraId="06A08365" w14:textId="52A82612" w:rsidR="00B427D5" w:rsidRPr="008E754F" w:rsidRDefault="00B427D5">
      <w:pPr>
        <w:pStyle w:val="Puslapioinaostekstas"/>
        <w:rPr>
          <w:rFonts w:ascii="Calibri" w:hAnsi="Calibri" w:cs="Calibri"/>
        </w:rPr>
      </w:pPr>
      <w:r w:rsidRPr="008E754F">
        <w:rPr>
          <w:rStyle w:val="Puslapioinaosnuoroda"/>
          <w:rFonts w:ascii="Calibri" w:hAnsi="Calibri" w:cs="Calibri"/>
        </w:rPr>
        <w:footnoteRef/>
      </w:r>
      <w:r w:rsidRPr="008E754F">
        <w:rPr>
          <w:rFonts w:ascii="Calibri" w:hAnsi="Calibri" w:cs="Calibri"/>
        </w:rPr>
        <w:t xml:space="preserve"> Savo jėgomis reiškia, kad tiekėjas patiekė prekes, suteikė paslaugas ar atliko darbus pats (savo jėgomis) kaip tiekėjas (rangovas), tiekėjų grupės partneris ar subtiekėjas, nepasitelkdamas trečiųjų asmenų.</w:t>
      </w:r>
    </w:p>
  </w:footnote>
  <w:footnote w:id="6">
    <w:p w14:paraId="6E5F9306" w14:textId="1BAC5556" w:rsidR="00A92710" w:rsidRDefault="00A92710">
      <w:pPr>
        <w:pStyle w:val="Puslapioinaostekstas"/>
      </w:pPr>
      <w:r>
        <w:rPr>
          <w:rStyle w:val="Puslapioinaosnuoroda"/>
        </w:rPr>
        <w:footnoteRef/>
      </w:r>
      <w:r>
        <w:t xml:space="preserve"> </w:t>
      </w:r>
      <w:r w:rsidRPr="00A92710">
        <w:t>Tinkamai suteiktomis paslaugomis laikomos paslaugos, kurių tinkamumą savo pažymoje patvirtina užsakovas</w:t>
      </w:r>
      <w:r>
        <w:t>.</w:t>
      </w:r>
    </w:p>
  </w:footnote>
  <w:footnote w:id="7">
    <w:p w14:paraId="6E8669B4" w14:textId="6270F523" w:rsidR="0068449D" w:rsidRDefault="0068449D">
      <w:pPr>
        <w:pStyle w:val="Puslapioinaostekstas"/>
      </w:pPr>
      <w:r>
        <w:rPr>
          <w:rStyle w:val="Puslapioinaosnuoroda"/>
        </w:rPr>
        <w:footnoteRef/>
      </w:r>
      <w:r>
        <w:t xml:space="preserve"> </w:t>
      </w:r>
      <w:r w:rsidR="005B49E1">
        <w:t>Atsižvelgiant į tai, kad pateikęs sąrašą dalyvis nebegalės jo papildyti, rekomenduojame teikiamame sąraše nurodyti did</w:t>
      </w:r>
      <w:r w:rsidR="008E754F">
        <w:t>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A71D6E"/>
    <w:multiLevelType w:val="hybridMultilevel"/>
    <w:tmpl w:val="5D5E74B6"/>
    <w:lvl w:ilvl="0" w:tplc="DF96F6C2">
      <w:start w:val="1"/>
      <w:numFmt w:val="bullet"/>
      <w:lvlText w:val=""/>
      <w:lvlJc w:val="left"/>
      <w:pPr>
        <w:ind w:left="1440" w:hanging="360"/>
      </w:pPr>
      <w:rPr>
        <w:rFonts w:ascii="Symbol" w:hAnsi="Symbol" w:hint="default"/>
        <w:b w:val="0"/>
        <w:bCs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223C0C50"/>
    <w:multiLevelType w:val="hybridMultilevel"/>
    <w:tmpl w:val="2216FE54"/>
    <w:lvl w:ilvl="0" w:tplc="7E10C284">
      <w:start w:val="1"/>
      <w:numFmt w:val="decimal"/>
      <w:lvlText w:val="%1."/>
      <w:lvlJc w:val="left"/>
      <w:pPr>
        <w:ind w:left="927" w:hanging="360"/>
      </w:pPr>
      <w:rPr>
        <w:rFonts w:hint="default"/>
        <w:b/>
        <w:b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5BE0ADA"/>
    <w:multiLevelType w:val="multilevel"/>
    <w:tmpl w:val="7B6A0B9C"/>
    <w:lvl w:ilvl="0">
      <w:start w:val="1"/>
      <w:numFmt w:val="decimal"/>
      <w:lvlText w:val="%1."/>
      <w:lvlJc w:val="left"/>
      <w:pPr>
        <w:ind w:left="1080" w:hanging="360"/>
      </w:pPr>
      <w:rPr>
        <w:b w:val="0"/>
        <w:bCs/>
      </w:rPr>
    </w:lvl>
    <w:lvl w:ilvl="1">
      <w:start w:val="1"/>
      <w:numFmt w:val="decimal"/>
      <w:lvlText w:val="%1.%2"/>
      <w:lvlJc w:val="left"/>
      <w:pPr>
        <w:ind w:left="1070" w:hanging="360"/>
      </w:pPr>
      <w:rPr>
        <w:b/>
        <w:bCs/>
      </w:r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10"/>
  </w:num>
  <w:num w:numId="2" w16cid:durableId="207184103">
    <w:abstractNumId w:val="3"/>
  </w:num>
  <w:num w:numId="3" w16cid:durableId="1528367431">
    <w:abstractNumId w:val="20"/>
  </w:num>
  <w:num w:numId="4" w16cid:durableId="1484615006">
    <w:abstractNumId w:val="22"/>
  </w:num>
  <w:num w:numId="5" w16cid:durableId="607934237">
    <w:abstractNumId w:val="16"/>
  </w:num>
  <w:num w:numId="6" w16cid:durableId="12269543">
    <w:abstractNumId w:val="25"/>
  </w:num>
  <w:num w:numId="7" w16cid:durableId="749809940">
    <w:abstractNumId w:val="0"/>
  </w:num>
  <w:num w:numId="8" w16cid:durableId="412043720">
    <w:abstractNumId w:val="26"/>
  </w:num>
  <w:num w:numId="9" w16cid:durableId="1996449446">
    <w:abstractNumId w:val="24"/>
  </w:num>
  <w:num w:numId="10" w16cid:durableId="1482305889">
    <w:abstractNumId w:val="21"/>
  </w:num>
  <w:num w:numId="11" w16cid:durableId="1864435576">
    <w:abstractNumId w:val="23"/>
  </w:num>
  <w:num w:numId="12" w16cid:durableId="1941065713">
    <w:abstractNumId w:val="4"/>
  </w:num>
  <w:num w:numId="13" w16cid:durableId="256863186">
    <w:abstractNumId w:val="2"/>
  </w:num>
  <w:num w:numId="14" w16cid:durableId="1068573128">
    <w:abstractNumId w:val="13"/>
  </w:num>
  <w:num w:numId="15" w16cid:durableId="471793991">
    <w:abstractNumId w:val="11"/>
  </w:num>
  <w:num w:numId="16" w16cid:durableId="195389510">
    <w:abstractNumId w:val="18"/>
  </w:num>
  <w:num w:numId="17" w16cid:durableId="1229463082">
    <w:abstractNumId w:val="6"/>
  </w:num>
  <w:num w:numId="18" w16cid:durableId="252469303">
    <w:abstractNumId w:val="7"/>
  </w:num>
  <w:num w:numId="19" w16cid:durableId="2141220753">
    <w:abstractNumId w:val="1"/>
  </w:num>
  <w:num w:numId="20" w16cid:durableId="478352756">
    <w:abstractNumId w:val="8"/>
  </w:num>
  <w:num w:numId="21" w16cid:durableId="1319336640">
    <w:abstractNumId w:val="12"/>
  </w:num>
  <w:num w:numId="22" w16cid:durableId="1781684644">
    <w:abstractNumId w:val="5"/>
  </w:num>
  <w:num w:numId="23" w16cid:durableId="1767458866">
    <w:abstractNumId w:val="19"/>
  </w:num>
  <w:num w:numId="24" w16cid:durableId="701367099">
    <w:abstractNumId w:val="9"/>
  </w:num>
  <w:num w:numId="25" w16cid:durableId="236325392">
    <w:abstractNumId w:val="14"/>
  </w:num>
  <w:num w:numId="26" w16cid:durableId="981542642">
    <w:abstractNumId w:val="17"/>
  </w:num>
  <w:num w:numId="27" w16cid:durableId="18982021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4F1"/>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1B"/>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30E8"/>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0A27"/>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353"/>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5988"/>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2B20"/>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A9"/>
    <w:rsid w:val="000E10BD"/>
    <w:rsid w:val="000E149B"/>
    <w:rsid w:val="000E1743"/>
    <w:rsid w:val="000E20E7"/>
    <w:rsid w:val="000E2119"/>
    <w:rsid w:val="000E266E"/>
    <w:rsid w:val="000E2C9D"/>
    <w:rsid w:val="000E2FD9"/>
    <w:rsid w:val="000E31D4"/>
    <w:rsid w:val="000E3448"/>
    <w:rsid w:val="000E35A0"/>
    <w:rsid w:val="000E37BD"/>
    <w:rsid w:val="000E3AAC"/>
    <w:rsid w:val="000E3E3A"/>
    <w:rsid w:val="000E430C"/>
    <w:rsid w:val="000E458D"/>
    <w:rsid w:val="000E4685"/>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0F0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1FBB"/>
    <w:rsid w:val="0010270D"/>
    <w:rsid w:val="001027F3"/>
    <w:rsid w:val="00102D1D"/>
    <w:rsid w:val="0010304B"/>
    <w:rsid w:val="001032F8"/>
    <w:rsid w:val="00103779"/>
    <w:rsid w:val="00103FB8"/>
    <w:rsid w:val="001045A6"/>
    <w:rsid w:val="001046B0"/>
    <w:rsid w:val="0010505E"/>
    <w:rsid w:val="001059F7"/>
    <w:rsid w:val="00105FA3"/>
    <w:rsid w:val="00106A08"/>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A20"/>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A36"/>
    <w:rsid w:val="00132BAE"/>
    <w:rsid w:val="00132C73"/>
    <w:rsid w:val="00132FC0"/>
    <w:rsid w:val="0013353A"/>
    <w:rsid w:val="00133782"/>
    <w:rsid w:val="00134825"/>
    <w:rsid w:val="0013485F"/>
    <w:rsid w:val="00135122"/>
    <w:rsid w:val="001351A4"/>
    <w:rsid w:val="00135AB3"/>
    <w:rsid w:val="00135B56"/>
    <w:rsid w:val="00135EEE"/>
    <w:rsid w:val="0013610E"/>
    <w:rsid w:val="001365CA"/>
    <w:rsid w:val="00136624"/>
    <w:rsid w:val="0013727E"/>
    <w:rsid w:val="00137FEA"/>
    <w:rsid w:val="00140D50"/>
    <w:rsid w:val="00141292"/>
    <w:rsid w:val="001417B6"/>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36D"/>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3B2F"/>
    <w:rsid w:val="001640AF"/>
    <w:rsid w:val="00164443"/>
    <w:rsid w:val="001644FE"/>
    <w:rsid w:val="001647BD"/>
    <w:rsid w:val="00165EC9"/>
    <w:rsid w:val="00166073"/>
    <w:rsid w:val="0016665C"/>
    <w:rsid w:val="00166ADC"/>
    <w:rsid w:val="00166EB7"/>
    <w:rsid w:val="00167160"/>
    <w:rsid w:val="00167192"/>
    <w:rsid w:val="00167555"/>
    <w:rsid w:val="00167687"/>
    <w:rsid w:val="00167E09"/>
    <w:rsid w:val="00170676"/>
    <w:rsid w:val="001711A1"/>
    <w:rsid w:val="0017154D"/>
    <w:rsid w:val="00171550"/>
    <w:rsid w:val="0017166C"/>
    <w:rsid w:val="00171C73"/>
    <w:rsid w:val="00171FE7"/>
    <w:rsid w:val="001720C2"/>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5E"/>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734"/>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0B26"/>
    <w:rsid w:val="001B11D7"/>
    <w:rsid w:val="001B1351"/>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2"/>
    <w:rsid w:val="001C468D"/>
    <w:rsid w:val="001C4F12"/>
    <w:rsid w:val="001C545C"/>
    <w:rsid w:val="001C61BA"/>
    <w:rsid w:val="001C635E"/>
    <w:rsid w:val="001C6757"/>
    <w:rsid w:val="001C6A46"/>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097"/>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B02"/>
    <w:rsid w:val="001E7E24"/>
    <w:rsid w:val="001E7FEE"/>
    <w:rsid w:val="001F0216"/>
    <w:rsid w:val="001F04C1"/>
    <w:rsid w:val="001F0D69"/>
    <w:rsid w:val="001F15A0"/>
    <w:rsid w:val="001F1D6C"/>
    <w:rsid w:val="001F1DB6"/>
    <w:rsid w:val="001F1FB1"/>
    <w:rsid w:val="001F2168"/>
    <w:rsid w:val="001F2517"/>
    <w:rsid w:val="001F284E"/>
    <w:rsid w:val="001F2E11"/>
    <w:rsid w:val="001F2EB6"/>
    <w:rsid w:val="001F3174"/>
    <w:rsid w:val="001F374D"/>
    <w:rsid w:val="001F3B52"/>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4D"/>
    <w:rsid w:val="002450BB"/>
    <w:rsid w:val="00245655"/>
    <w:rsid w:val="00245DD5"/>
    <w:rsid w:val="00245E8F"/>
    <w:rsid w:val="0024630B"/>
    <w:rsid w:val="00246710"/>
    <w:rsid w:val="0024735B"/>
    <w:rsid w:val="002476D5"/>
    <w:rsid w:val="002477B7"/>
    <w:rsid w:val="00247B19"/>
    <w:rsid w:val="00247CC8"/>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0C2F"/>
    <w:rsid w:val="002713FB"/>
    <w:rsid w:val="00271411"/>
    <w:rsid w:val="002716D8"/>
    <w:rsid w:val="00272038"/>
    <w:rsid w:val="0027236E"/>
    <w:rsid w:val="00272398"/>
    <w:rsid w:val="00272629"/>
    <w:rsid w:val="00272857"/>
    <w:rsid w:val="002729AA"/>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3FC1"/>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AE0"/>
    <w:rsid w:val="002A2E1C"/>
    <w:rsid w:val="002A33D9"/>
    <w:rsid w:val="002A3B3E"/>
    <w:rsid w:val="002A3C89"/>
    <w:rsid w:val="002A43AA"/>
    <w:rsid w:val="002A4AC9"/>
    <w:rsid w:val="002A5143"/>
    <w:rsid w:val="002A5938"/>
    <w:rsid w:val="002A5FC6"/>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51C"/>
    <w:rsid w:val="002C17A0"/>
    <w:rsid w:val="002C19CC"/>
    <w:rsid w:val="002C1AA3"/>
    <w:rsid w:val="002C1FB6"/>
    <w:rsid w:val="002C215A"/>
    <w:rsid w:val="002C25F0"/>
    <w:rsid w:val="002C27BD"/>
    <w:rsid w:val="002C2936"/>
    <w:rsid w:val="002C2A10"/>
    <w:rsid w:val="002C2A21"/>
    <w:rsid w:val="002C2D88"/>
    <w:rsid w:val="002C2DD1"/>
    <w:rsid w:val="002C362D"/>
    <w:rsid w:val="002C3FCB"/>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79"/>
    <w:rsid w:val="002E0D99"/>
    <w:rsid w:val="002E115D"/>
    <w:rsid w:val="002E120E"/>
    <w:rsid w:val="002E1796"/>
    <w:rsid w:val="002E1C00"/>
    <w:rsid w:val="002E1D86"/>
    <w:rsid w:val="002E2126"/>
    <w:rsid w:val="002E259F"/>
    <w:rsid w:val="002E2B93"/>
    <w:rsid w:val="002E2CD8"/>
    <w:rsid w:val="002E348F"/>
    <w:rsid w:val="002E3603"/>
    <w:rsid w:val="002E3C32"/>
    <w:rsid w:val="002E3C91"/>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0B"/>
    <w:rsid w:val="002F67FD"/>
    <w:rsid w:val="002F6EDD"/>
    <w:rsid w:val="002F736D"/>
    <w:rsid w:val="002F7A04"/>
    <w:rsid w:val="002F7B28"/>
    <w:rsid w:val="002F7D23"/>
    <w:rsid w:val="00300BEC"/>
    <w:rsid w:val="00300FEF"/>
    <w:rsid w:val="00301121"/>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1EC7"/>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BD5"/>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3FF9"/>
    <w:rsid w:val="003B4138"/>
    <w:rsid w:val="003B4919"/>
    <w:rsid w:val="003B558D"/>
    <w:rsid w:val="003B5739"/>
    <w:rsid w:val="003B6752"/>
    <w:rsid w:val="003B6924"/>
    <w:rsid w:val="003B73B7"/>
    <w:rsid w:val="003B7634"/>
    <w:rsid w:val="003B78AD"/>
    <w:rsid w:val="003B7AD4"/>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DAE"/>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B99"/>
    <w:rsid w:val="003D4F69"/>
    <w:rsid w:val="003D517C"/>
    <w:rsid w:val="003D5A05"/>
    <w:rsid w:val="003D5EC9"/>
    <w:rsid w:val="003D6258"/>
    <w:rsid w:val="003D6501"/>
    <w:rsid w:val="003D6BCA"/>
    <w:rsid w:val="003D6D06"/>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6FF8"/>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CF3"/>
    <w:rsid w:val="003F740A"/>
    <w:rsid w:val="003F7BC2"/>
    <w:rsid w:val="003F7FE3"/>
    <w:rsid w:val="00400269"/>
    <w:rsid w:val="00400F7D"/>
    <w:rsid w:val="004017E7"/>
    <w:rsid w:val="00401CAD"/>
    <w:rsid w:val="004022F2"/>
    <w:rsid w:val="00402441"/>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794"/>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1AB9"/>
    <w:rsid w:val="00421D7D"/>
    <w:rsid w:val="004222D5"/>
    <w:rsid w:val="00422BDD"/>
    <w:rsid w:val="00422C4C"/>
    <w:rsid w:val="00422EEB"/>
    <w:rsid w:val="00423E0E"/>
    <w:rsid w:val="00424668"/>
    <w:rsid w:val="0042470D"/>
    <w:rsid w:val="00424B94"/>
    <w:rsid w:val="00424C4C"/>
    <w:rsid w:val="004252AF"/>
    <w:rsid w:val="0042578B"/>
    <w:rsid w:val="004257A5"/>
    <w:rsid w:val="00425815"/>
    <w:rsid w:val="00425996"/>
    <w:rsid w:val="00425CFB"/>
    <w:rsid w:val="0042604F"/>
    <w:rsid w:val="004267EB"/>
    <w:rsid w:val="00426E20"/>
    <w:rsid w:val="00427696"/>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C33"/>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37B1"/>
    <w:rsid w:val="004545ED"/>
    <w:rsid w:val="00454F45"/>
    <w:rsid w:val="00455131"/>
    <w:rsid w:val="004553D3"/>
    <w:rsid w:val="00455810"/>
    <w:rsid w:val="00455A08"/>
    <w:rsid w:val="00455AA9"/>
    <w:rsid w:val="00455D76"/>
    <w:rsid w:val="00455E71"/>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0B4"/>
    <w:rsid w:val="004642FA"/>
    <w:rsid w:val="00464400"/>
    <w:rsid w:val="0046472C"/>
    <w:rsid w:val="00464F1C"/>
    <w:rsid w:val="00465067"/>
    <w:rsid w:val="004658BF"/>
    <w:rsid w:val="00465C7E"/>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4DFA"/>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A90"/>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1FAC"/>
    <w:rsid w:val="004923AA"/>
    <w:rsid w:val="00492A00"/>
    <w:rsid w:val="00493553"/>
    <w:rsid w:val="00493AAD"/>
    <w:rsid w:val="00493E55"/>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333"/>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2FB9"/>
    <w:rsid w:val="004B2FCF"/>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264"/>
    <w:rsid w:val="004D43F9"/>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47A"/>
    <w:rsid w:val="00501A16"/>
    <w:rsid w:val="005020EF"/>
    <w:rsid w:val="0050218B"/>
    <w:rsid w:val="0050224F"/>
    <w:rsid w:val="005032DE"/>
    <w:rsid w:val="005035B0"/>
    <w:rsid w:val="00503E5F"/>
    <w:rsid w:val="00504148"/>
    <w:rsid w:val="005043A8"/>
    <w:rsid w:val="005047B8"/>
    <w:rsid w:val="00504E9D"/>
    <w:rsid w:val="00505506"/>
    <w:rsid w:val="00505773"/>
    <w:rsid w:val="00505823"/>
    <w:rsid w:val="0050603D"/>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50A"/>
    <w:rsid w:val="00515B97"/>
    <w:rsid w:val="00515C55"/>
    <w:rsid w:val="00515CBD"/>
    <w:rsid w:val="00515ED0"/>
    <w:rsid w:val="00515F38"/>
    <w:rsid w:val="00516043"/>
    <w:rsid w:val="0051611C"/>
    <w:rsid w:val="0051643D"/>
    <w:rsid w:val="0051688D"/>
    <w:rsid w:val="00516F05"/>
    <w:rsid w:val="00517634"/>
    <w:rsid w:val="0051783D"/>
    <w:rsid w:val="00517A42"/>
    <w:rsid w:val="00520546"/>
    <w:rsid w:val="005209A8"/>
    <w:rsid w:val="005212AF"/>
    <w:rsid w:val="005213B2"/>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72C"/>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30E"/>
    <w:rsid w:val="00542A74"/>
    <w:rsid w:val="00542F9C"/>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6B1"/>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CC0"/>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55D"/>
    <w:rsid w:val="005A37AE"/>
    <w:rsid w:val="005A3EB9"/>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49E1"/>
    <w:rsid w:val="005B537C"/>
    <w:rsid w:val="005B5793"/>
    <w:rsid w:val="005B5ED5"/>
    <w:rsid w:val="005B6B89"/>
    <w:rsid w:val="005B6D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AE8"/>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968"/>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EEC"/>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330"/>
    <w:rsid w:val="00622EF5"/>
    <w:rsid w:val="00623F37"/>
    <w:rsid w:val="00623F56"/>
    <w:rsid w:val="006242E9"/>
    <w:rsid w:val="006250CC"/>
    <w:rsid w:val="006250F6"/>
    <w:rsid w:val="006258F1"/>
    <w:rsid w:val="00625F95"/>
    <w:rsid w:val="00626341"/>
    <w:rsid w:val="0062691F"/>
    <w:rsid w:val="00626BBC"/>
    <w:rsid w:val="00626BC1"/>
    <w:rsid w:val="00626F71"/>
    <w:rsid w:val="006274B9"/>
    <w:rsid w:val="006275D6"/>
    <w:rsid w:val="0062770C"/>
    <w:rsid w:val="00627808"/>
    <w:rsid w:val="0062788C"/>
    <w:rsid w:val="00627BF4"/>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FE7"/>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0F89"/>
    <w:rsid w:val="0065109E"/>
    <w:rsid w:val="006512AF"/>
    <w:rsid w:val="00651301"/>
    <w:rsid w:val="0065132D"/>
    <w:rsid w:val="00651985"/>
    <w:rsid w:val="00651A32"/>
    <w:rsid w:val="00651CFB"/>
    <w:rsid w:val="00651E2B"/>
    <w:rsid w:val="006524E0"/>
    <w:rsid w:val="006524E3"/>
    <w:rsid w:val="0065275D"/>
    <w:rsid w:val="00652A2E"/>
    <w:rsid w:val="00653069"/>
    <w:rsid w:val="00653A37"/>
    <w:rsid w:val="00653C2C"/>
    <w:rsid w:val="00653C49"/>
    <w:rsid w:val="006541EB"/>
    <w:rsid w:val="00654366"/>
    <w:rsid w:val="006543D5"/>
    <w:rsid w:val="006545F9"/>
    <w:rsid w:val="006553A2"/>
    <w:rsid w:val="006553DA"/>
    <w:rsid w:val="006553EF"/>
    <w:rsid w:val="00655F17"/>
    <w:rsid w:val="00656B76"/>
    <w:rsid w:val="00656E8F"/>
    <w:rsid w:val="00657B19"/>
    <w:rsid w:val="00657BE1"/>
    <w:rsid w:val="00660F6D"/>
    <w:rsid w:val="00661498"/>
    <w:rsid w:val="006616B4"/>
    <w:rsid w:val="0066170D"/>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BD2"/>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B2B"/>
    <w:rsid w:val="00671DB5"/>
    <w:rsid w:val="0067281B"/>
    <w:rsid w:val="0067282A"/>
    <w:rsid w:val="00673145"/>
    <w:rsid w:val="006734CC"/>
    <w:rsid w:val="00673538"/>
    <w:rsid w:val="00673AFB"/>
    <w:rsid w:val="0067482F"/>
    <w:rsid w:val="00674FD7"/>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49D"/>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45F"/>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07FE"/>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0BA"/>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730"/>
    <w:rsid w:val="006C0B42"/>
    <w:rsid w:val="006C0BDF"/>
    <w:rsid w:val="006C0DD9"/>
    <w:rsid w:val="006C0F06"/>
    <w:rsid w:val="006C169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3E"/>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5354"/>
    <w:rsid w:val="006E6883"/>
    <w:rsid w:val="006E729F"/>
    <w:rsid w:val="006E743A"/>
    <w:rsid w:val="006E74F7"/>
    <w:rsid w:val="006E75C7"/>
    <w:rsid w:val="006E7679"/>
    <w:rsid w:val="006F02C9"/>
    <w:rsid w:val="006F2478"/>
    <w:rsid w:val="006F2F2D"/>
    <w:rsid w:val="006F2F71"/>
    <w:rsid w:val="006F4380"/>
    <w:rsid w:val="006F47E2"/>
    <w:rsid w:val="006F4DA0"/>
    <w:rsid w:val="006F506C"/>
    <w:rsid w:val="006F53D2"/>
    <w:rsid w:val="006F5A9F"/>
    <w:rsid w:val="006F5B33"/>
    <w:rsid w:val="006F631C"/>
    <w:rsid w:val="006F6949"/>
    <w:rsid w:val="006F6DAA"/>
    <w:rsid w:val="006F7000"/>
    <w:rsid w:val="006F70B9"/>
    <w:rsid w:val="006F7115"/>
    <w:rsid w:val="006F7CD3"/>
    <w:rsid w:val="006F7E59"/>
    <w:rsid w:val="007001A1"/>
    <w:rsid w:val="007003DD"/>
    <w:rsid w:val="00700BD5"/>
    <w:rsid w:val="00700FCD"/>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0F5"/>
    <w:rsid w:val="007212CA"/>
    <w:rsid w:val="00721463"/>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7A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8E6"/>
    <w:rsid w:val="00755ABF"/>
    <w:rsid w:val="00755F3B"/>
    <w:rsid w:val="007560A1"/>
    <w:rsid w:val="007565D7"/>
    <w:rsid w:val="007566CB"/>
    <w:rsid w:val="0075678B"/>
    <w:rsid w:val="0075685A"/>
    <w:rsid w:val="007574A7"/>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5EA5"/>
    <w:rsid w:val="00766211"/>
    <w:rsid w:val="007662DC"/>
    <w:rsid w:val="00766666"/>
    <w:rsid w:val="00766771"/>
    <w:rsid w:val="00766A9E"/>
    <w:rsid w:val="007670A7"/>
    <w:rsid w:val="00767170"/>
    <w:rsid w:val="00767410"/>
    <w:rsid w:val="0076775E"/>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B1A"/>
    <w:rsid w:val="00780F8E"/>
    <w:rsid w:val="007822E9"/>
    <w:rsid w:val="00782457"/>
    <w:rsid w:val="00782B3B"/>
    <w:rsid w:val="00782BF8"/>
    <w:rsid w:val="00782DCD"/>
    <w:rsid w:val="007834AA"/>
    <w:rsid w:val="00783536"/>
    <w:rsid w:val="0078370E"/>
    <w:rsid w:val="00783C19"/>
    <w:rsid w:val="007843E1"/>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6C7"/>
    <w:rsid w:val="007A68AD"/>
    <w:rsid w:val="007A6B61"/>
    <w:rsid w:val="007A707E"/>
    <w:rsid w:val="007A739D"/>
    <w:rsid w:val="007A7D55"/>
    <w:rsid w:val="007A7E8A"/>
    <w:rsid w:val="007A7F1E"/>
    <w:rsid w:val="007B02D0"/>
    <w:rsid w:val="007B0922"/>
    <w:rsid w:val="007B0F0F"/>
    <w:rsid w:val="007B1258"/>
    <w:rsid w:val="007B12FF"/>
    <w:rsid w:val="007B185F"/>
    <w:rsid w:val="007B2A01"/>
    <w:rsid w:val="007B2E75"/>
    <w:rsid w:val="007B2E78"/>
    <w:rsid w:val="007B31BC"/>
    <w:rsid w:val="007B3356"/>
    <w:rsid w:val="007B36CC"/>
    <w:rsid w:val="007B3B8D"/>
    <w:rsid w:val="007B43A1"/>
    <w:rsid w:val="007B4DFE"/>
    <w:rsid w:val="007B52AF"/>
    <w:rsid w:val="007B53FD"/>
    <w:rsid w:val="007B6219"/>
    <w:rsid w:val="007B6B24"/>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5FFC"/>
    <w:rsid w:val="007D60F9"/>
    <w:rsid w:val="007D64BF"/>
    <w:rsid w:val="007D6721"/>
    <w:rsid w:val="007D6857"/>
    <w:rsid w:val="007D6D19"/>
    <w:rsid w:val="007D7326"/>
    <w:rsid w:val="007D7364"/>
    <w:rsid w:val="007D7B7E"/>
    <w:rsid w:val="007D7BC5"/>
    <w:rsid w:val="007D7C61"/>
    <w:rsid w:val="007E019F"/>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A82"/>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64F"/>
    <w:rsid w:val="0080079C"/>
    <w:rsid w:val="00800DDD"/>
    <w:rsid w:val="00801DEE"/>
    <w:rsid w:val="008020EF"/>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3FE3"/>
    <w:rsid w:val="008240A9"/>
    <w:rsid w:val="008249D5"/>
    <w:rsid w:val="0082502F"/>
    <w:rsid w:val="008253EC"/>
    <w:rsid w:val="0082571E"/>
    <w:rsid w:val="00825FEE"/>
    <w:rsid w:val="0082692A"/>
    <w:rsid w:val="00826A7E"/>
    <w:rsid w:val="00826C98"/>
    <w:rsid w:val="00827277"/>
    <w:rsid w:val="008272CC"/>
    <w:rsid w:val="008272CE"/>
    <w:rsid w:val="00827346"/>
    <w:rsid w:val="00827AF2"/>
    <w:rsid w:val="00827CCF"/>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4CB"/>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1945"/>
    <w:rsid w:val="00852202"/>
    <w:rsid w:val="00852F58"/>
    <w:rsid w:val="00853171"/>
    <w:rsid w:val="0085364E"/>
    <w:rsid w:val="0085372A"/>
    <w:rsid w:val="00853773"/>
    <w:rsid w:val="008540A2"/>
    <w:rsid w:val="008540C3"/>
    <w:rsid w:val="0085443F"/>
    <w:rsid w:val="00855F05"/>
    <w:rsid w:val="008563C3"/>
    <w:rsid w:val="008563F5"/>
    <w:rsid w:val="0085681A"/>
    <w:rsid w:val="00856832"/>
    <w:rsid w:val="00856CFA"/>
    <w:rsid w:val="00857093"/>
    <w:rsid w:val="0085769C"/>
    <w:rsid w:val="008576A8"/>
    <w:rsid w:val="008576AE"/>
    <w:rsid w:val="00857B3D"/>
    <w:rsid w:val="00857B53"/>
    <w:rsid w:val="00857DE3"/>
    <w:rsid w:val="008600DE"/>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410"/>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77E02"/>
    <w:rsid w:val="008802B8"/>
    <w:rsid w:val="008807BD"/>
    <w:rsid w:val="00881064"/>
    <w:rsid w:val="008817EF"/>
    <w:rsid w:val="00881905"/>
    <w:rsid w:val="008819C9"/>
    <w:rsid w:val="00881B1D"/>
    <w:rsid w:val="0088228F"/>
    <w:rsid w:val="00882826"/>
    <w:rsid w:val="00882956"/>
    <w:rsid w:val="00883057"/>
    <w:rsid w:val="008834C6"/>
    <w:rsid w:val="0088383C"/>
    <w:rsid w:val="0088461A"/>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6B4"/>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2ECD"/>
    <w:rsid w:val="008B3177"/>
    <w:rsid w:val="008B31B9"/>
    <w:rsid w:val="008B47EE"/>
    <w:rsid w:val="008B4851"/>
    <w:rsid w:val="008B4EF6"/>
    <w:rsid w:val="008B5444"/>
    <w:rsid w:val="008B5670"/>
    <w:rsid w:val="008B6309"/>
    <w:rsid w:val="008B6389"/>
    <w:rsid w:val="008B6A96"/>
    <w:rsid w:val="008B6B87"/>
    <w:rsid w:val="008B6C07"/>
    <w:rsid w:val="008B70B9"/>
    <w:rsid w:val="008B7377"/>
    <w:rsid w:val="008B786C"/>
    <w:rsid w:val="008B7889"/>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7C9"/>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0E9"/>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4F"/>
    <w:rsid w:val="008E7553"/>
    <w:rsid w:val="008E7939"/>
    <w:rsid w:val="008E79CC"/>
    <w:rsid w:val="008E7C2A"/>
    <w:rsid w:val="008E7D27"/>
    <w:rsid w:val="008E7D87"/>
    <w:rsid w:val="008E7DB3"/>
    <w:rsid w:val="008F02EA"/>
    <w:rsid w:val="008F0404"/>
    <w:rsid w:val="008F0AA1"/>
    <w:rsid w:val="008F0B38"/>
    <w:rsid w:val="008F0CFB"/>
    <w:rsid w:val="008F0EE9"/>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6FD2"/>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BA3"/>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811"/>
    <w:rsid w:val="00920A13"/>
    <w:rsid w:val="00920DF2"/>
    <w:rsid w:val="009216C5"/>
    <w:rsid w:val="00921B24"/>
    <w:rsid w:val="00922326"/>
    <w:rsid w:val="00922922"/>
    <w:rsid w:val="00922D5C"/>
    <w:rsid w:val="00922F02"/>
    <w:rsid w:val="00922FC0"/>
    <w:rsid w:val="009234D7"/>
    <w:rsid w:val="00923A02"/>
    <w:rsid w:val="00923E09"/>
    <w:rsid w:val="00924046"/>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73C"/>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46EB"/>
    <w:rsid w:val="00945504"/>
    <w:rsid w:val="009465A0"/>
    <w:rsid w:val="0094663D"/>
    <w:rsid w:val="00946722"/>
    <w:rsid w:val="00947531"/>
    <w:rsid w:val="0094768E"/>
    <w:rsid w:val="00947EE1"/>
    <w:rsid w:val="009501C3"/>
    <w:rsid w:val="009502BE"/>
    <w:rsid w:val="009502F5"/>
    <w:rsid w:val="00950B92"/>
    <w:rsid w:val="00950C4D"/>
    <w:rsid w:val="009513C2"/>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67D22"/>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2F90"/>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017B"/>
    <w:rsid w:val="009B1258"/>
    <w:rsid w:val="009B1A76"/>
    <w:rsid w:val="009B2302"/>
    <w:rsid w:val="009B2D7A"/>
    <w:rsid w:val="009B3266"/>
    <w:rsid w:val="009B338B"/>
    <w:rsid w:val="009B3AF8"/>
    <w:rsid w:val="009B3B66"/>
    <w:rsid w:val="009B3D97"/>
    <w:rsid w:val="009B3F3E"/>
    <w:rsid w:val="009B3FDD"/>
    <w:rsid w:val="009B490F"/>
    <w:rsid w:val="009B58F7"/>
    <w:rsid w:val="009B62AA"/>
    <w:rsid w:val="009B62C9"/>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38F7"/>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2C9"/>
    <w:rsid w:val="009D3552"/>
    <w:rsid w:val="009D3CB0"/>
    <w:rsid w:val="009D473E"/>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5ADF"/>
    <w:rsid w:val="009F639D"/>
    <w:rsid w:val="009F644C"/>
    <w:rsid w:val="009F7959"/>
    <w:rsid w:val="009F7C63"/>
    <w:rsid w:val="009F7D62"/>
    <w:rsid w:val="009F7F79"/>
    <w:rsid w:val="00A000BE"/>
    <w:rsid w:val="00A000F5"/>
    <w:rsid w:val="00A00765"/>
    <w:rsid w:val="00A01B3A"/>
    <w:rsid w:val="00A0216C"/>
    <w:rsid w:val="00A021C2"/>
    <w:rsid w:val="00A024F1"/>
    <w:rsid w:val="00A02524"/>
    <w:rsid w:val="00A028CC"/>
    <w:rsid w:val="00A02C95"/>
    <w:rsid w:val="00A02F72"/>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446"/>
    <w:rsid w:val="00A215B6"/>
    <w:rsid w:val="00A217B2"/>
    <w:rsid w:val="00A21979"/>
    <w:rsid w:val="00A21F3E"/>
    <w:rsid w:val="00A222A1"/>
    <w:rsid w:val="00A23042"/>
    <w:rsid w:val="00A23170"/>
    <w:rsid w:val="00A233CB"/>
    <w:rsid w:val="00A2374A"/>
    <w:rsid w:val="00A23B71"/>
    <w:rsid w:val="00A23C2A"/>
    <w:rsid w:val="00A2480E"/>
    <w:rsid w:val="00A24EBE"/>
    <w:rsid w:val="00A24FBA"/>
    <w:rsid w:val="00A24FDC"/>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5E9"/>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66"/>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BBA"/>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1F4"/>
    <w:rsid w:val="00A73419"/>
    <w:rsid w:val="00A73BF7"/>
    <w:rsid w:val="00A73CD8"/>
    <w:rsid w:val="00A73CF2"/>
    <w:rsid w:val="00A73EFA"/>
    <w:rsid w:val="00A744AD"/>
    <w:rsid w:val="00A747AC"/>
    <w:rsid w:val="00A7480E"/>
    <w:rsid w:val="00A74A8C"/>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5FEF"/>
    <w:rsid w:val="00A8656A"/>
    <w:rsid w:val="00A865DA"/>
    <w:rsid w:val="00A86B48"/>
    <w:rsid w:val="00A86C2E"/>
    <w:rsid w:val="00A87A5A"/>
    <w:rsid w:val="00A87EA9"/>
    <w:rsid w:val="00A900F8"/>
    <w:rsid w:val="00A90AF8"/>
    <w:rsid w:val="00A91435"/>
    <w:rsid w:val="00A91483"/>
    <w:rsid w:val="00A92611"/>
    <w:rsid w:val="00A92710"/>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783"/>
    <w:rsid w:val="00AB588D"/>
    <w:rsid w:val="00AB5FFA"/>
    <w:rsid w:val="00AB6922"/>
    <w:rsid w:val="00AB6994"/>
    <w:rsid w:val="00AB69B0"/>
    <w:rsid w:val="00AB7367"/>
    <w:rsid w:val="00AB7576"/>
    <w:rsid w:val="00AB75EE"/>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5489"/>
    <w:rsid w:val="00AC6541"/>
    <w:rsid w:val="00AC69AA"/>
    <w:rsid w:val="00AC6CCC"/>
    <w:rsid w:val="00AC6F14"/>
    <w:rsid w:val="00AC7575"/>
    <w:rsid w:val="00AC7C29"/>
    <w:rsid w:val="00AD010C"/>
    <w:rsid w:val="00AD0319"/>
    <w:rsid w:val="00AD0431"/>
    <w:rsid w:val="00AD04F6"/>
    <w:rsid w:val="00AD0674"/>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973"/>
    <w:rsid w:val="00AD7A7F"/>
    <w:rsid w:val="00AD7BF7"/>
    <w:rsid w:val="00AD7C0D"/>
    <w:rsid w:val="00AD7D83"/>
    <w:rsid w:val="00AE0545"/>
    <w:rsid w:val="00AE0668"/>
    <w:rsid w:val="00AE1244"/>
    <w:rsid w:val="00AE1A5C"/>
    <w:rsid w:val="00AE1C59"/>
    <w:rsid w:val="00AE1C5F"/>
    <w:rsid w:val="00AE24E1"/>
    <w:rsid w:val="00AE2B70"/>
    <w:rsid w:val="00AE2EDC"/>
    <w:rsid w:val="00AE3439"/>
    <w:rsid w:val="00AE4077"/>
    <w:rsid w:val="00AE422D"/>
    <w:rsid w:val="00AE49FC"/>
    <w:rsid w:val="00AE49FE"/>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15F"/>
    <w:rsid w:val="00AF42F9"/>
    <w:rsid w:val="00AF4EF5"/>
    <w:rsid w:val="00AF551E"/>
    <w:rsid w:val="00AF58B1"/>
    <w:rsid w:val="00AF5CF4"/>
    <w:rsid w:val="00AF6074"/>
    <w:rsid w:val="00AF62E6"/>
    <w:rsid w:val="00AF6599"/>
    <w:rsid w:val="00AF6775"/>
    <w:rsid w:val="00AF6844"/>
    <w:rsid w:val="00AF6B31"/>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947"/>
    <w:rsid w:val="00B13D24"/>
    <w:rsid w:val="00B140F7"/>
    <w:rsid w:val="00B14544"/>
    <w:rsid w:val="00B149EA"/>
    <w:rsid w:val="00B14AFE"/>
    <w:rsid w:val="00B155FA"/>
    <w:rsid w:val="00B157D6"/>
    <w:rsid w:val="00B16159"/>
    <w:rsid w:val="00B16562"/>
    <w:rsid w:val="00B166BC"/>
    <w:rsid w:val="00B16A8C"/>
    <w:rsid w:val="00B16B85"/>
    <w:rsid w:val="00B16C59"/>
    <w:rsid w:val="00B16CEE"/>
    <w:rsid w:val="00B16D29"/>
    <w:rsid w:val="00B17053"/>
    <w:rsid w:val="00B17550"/>
    <w:rsid w:val="00B17558"/>
    <w:rsid w:val="00B176FD"/>
    <w:rsid w:val="00B17A55"/>
    <w:rsid w:val="00B17DBA"/>
    <w:rsid w:val="00B17EBD"/>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756"/>
    <w:rsid w:val="00B33EAC"/>
    <w:rsid w:val="00B34FE6"/>
    <w:rsid w:val="00B352EA"/>
    <w:rsid w:val="00B354E1"/>
    <w:rsid w:val="00B3551C"/>
    <w:rsid w:val="00B359A7"/>
    <w:rsid w:val="00B35FC1"/>
    <w:rsid w:val="00B3687E"/>
    <w:rsid w:val="00B368D9"/>
    <w:rsid w:val="00B3699E"/>
    <w:rsid w:val="00B37854"/>
    <w:rsid w:val="00B37A6E"/>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27D5"/>
    <w:rsid w:val="00B43492"/>
    <w:rsid w:val="00B4386F"/>
    <w:rsid w:val="00B43A30"/>
    <w:rsid w:val="00B43CFA"/>
    <w:rsid w:val="00B44939"/>
    <w:rsid w:val="00B44942"/>
    <w:rsid w:val="00B44C07"/>
    <w:rsid w:val="00B44DAE"/>
    <w:rsid w:val="00B45600"/>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4EF"/>
    <w:rsid w:val="00B64987"/>
    <w:rsid w:val="00B64F95"/>
    <w:rsid w:val="00B6522C"/>
    <w:rsid w:val="00B65F97"/>
    <w:rsid w:val="00B667F9"/>
    <w:rsid w:val="00B668E7"/>
    <w:rsid w:val="00B6699E"/>
    <w:rsid w:val="00B669F2"/>
    <w:rsid w:val="00B66E42"/>
    <w:rsid w:val="00B66E67"/>
    <w:rsid w:val="00B67689"/>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5C21"/>
    <w:rsid w:val="00B963F5"/>
    <w:rsid w:val="00B9652B"/>
    <w:rsid w:val="00B96630"/>
    <w:rsid w:val="00B9672B"/>
    <w:rsid w:val="00B96756"/>
    <w:rsid w:val="00B96A6C"/>
    <w:rsid w:val="00B96BDF"/>
    <w:rsid w:val="00B970B0"/>
    <w:rsid w:val="00B97333"/>
    <w:rsid w:val="00B975CB"/>
    <w:rsid w:val="00B979D5"/>
    <w:rsid w:val="00B97D87"/>
    <w:rsid w:val="00BA00AB"/>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06"/>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EA1"/>
    <w:rsid w:val="00BB3F33"/>
    <w:rsid w:val="00BB3FB9"/>
    <w:rsid w:val="00BB410E"/>
    <w:rsid w:val="00BB45B4"/>
    <w:rsid w:val="00BB45DF"/>
    <w:rsid w:val="00BB4A57"/>
    <w:rsid w:val="00BB4AA3"/>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20F"/>
    <w:rsid w:val="00BC3440"/>
    <w:rsid w:val="00BC3BBD"/>
    <w:rsid w:val="00BC3DF9"/>
    <w:rsid w:val="00BC3EEA"/>
    <w:rsid w:val="00BC403A"/>
    <w:rsid w:val="00BC50EA"/>
    <w:rsid w:val="00BC512A"/>
    <w:rsid w:val="00BC5391"/>
    <w:rsid w:val="00BC62A4"/>
    <w:rsid w:val="00BC646A"/>
    <w:rsid w:val="00BC6A26"/>
    <w:rsid w:val="00BC7052"/>
    <w:rsid w:val="00BC71AC"/>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626"/>
    <w:rsid w:val="00C02966"/>
    <w:rsid w:val="00C02B55"/>
    <w:rsid w:val="00C02BA3"/>
    <w:rsid w:val="00C03738"/>
    <w:rsid w:val="00C03EB7"/>
    <w:rsid w:val="00C04406"/>
    <w:rsid w:val="00C0495E"/>
    <w:rsid w:val="00C049EF"/>
    <w:rsid w:val="00C04FD7"/>
    <w:rsid w:val="00C04FFE"/>
    <w:rsid w:val="00C0533D"/>
    <w:rsid w:val="00C0627F"/>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2E7"/>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2"/>
    <w:rsid w:val="00C34BAF"/>
    <w:rsid w:val="00C35066"/>
    <w:rsid w:val="00C351AB"/>
    <w:rsid w:val="00C3528A"/>
    <w:rsid w:val="00C357D8"/>
    <w:rsid w:val="00C3586D"/>
    <w:rsid w:val="00C35BC0"/>
    <w:rsid w:val="00C35C26"/>
    <w:rsid w:val="00C36A61"/>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5DBA"/>
    <w:rsid w:val="00C46036"/>
    <w:rsid w:val="00C46157"/>
    <w:rsid w:val="00C46663"/>
    <w:rsid w:val="00C468E9"/>
    <w:rsid w:val="00C46A12"/>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57FAA"/>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4C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77ED1"/>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17"/>
    <w:rsid w:val="00C95D9A"/>
    <w:rsid w:val="00C960F4"/>
    <w:rsid w:val="00C96406"/>
    <w:rsid w:val="00C96CEC"/>
    <w:rsid w:val="00C96E6D"/>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036"/>
    <w:rsid w:val="00CC51E7"/>
    <w:rsid w:val="00CC565E"/>
    <w:rsid w:val="00CC620F"/>
    <w:rsid w:val="00CC6C60"/>
    <w:rsid w:val="00CC70B1"/>
    <w:rsid w:val="00CC718A"/>
    <w:rsid w:val="00CC741D"/>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9EF"/>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2D4E"/>
    <w:rsid w:val="00CE3247"/>
    <w:rsid w:val="00CE3262"/>
    <w:rsid w:val="00CE335D"/>
    <w:rsid w:val="00CE399B"/>
    <w:rsid w:val="00CE3AA9"/>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DCC"/>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8C9"/>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852"/>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387"/>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43B"/>
    <w:rsid w:val="00D31692"/>
    <w:rsid w:val="00D32314"/>
    <w:rsid w:val="00D324CF"/>
    <w:rsid w:val="00D325C1"/>
    <w:rsid w:val="00D32FDE"/>
    <w:rsid w:val="00D331C2"/>
    <w:rsid w:val="00D3330B"/>
    <w:rsid w:val="00D3334B"/>
    <w:rsid w:val="00D33821"/>
    <w:rsid w:val="00D33884"/>
    <w:rsid w:val="00D33F7A"/>
    <w:rsid w:val="00D34328"/>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03"/>
    <w:rsid w:val="00D457AB"/>
    <w:rsid w:val="00D45A95"/>
    <w:rsid w:val="00D45B9E"/>
    <w:rsid w:val="00D45C80"/>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99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794"/>
    <w:rsid w:val="00D668C3"/>
    <w:rsid w:val="00D66A43"/>
    <w:rsid w:val="00D66F4C"/>
    <w:rsid w:val="00D67710"/>
    <w:rsid w:val="00D67D52"/>
    <w:rsid w:val="00D701D9"/>
    <w:rsid w:val="00D70555"/>
    <w:rsid w:val="00D7055A"/>
    <w:rsid w:val="00D70594"/>
    <w:rsid w:val="00D70706"/>
    <w:rsid w:val="00D70712"/>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830"/>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2906"/>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24D6"/>
    <w:rsid w:val="00DA45A5"/>
    <w:rsid w:val="00DA4EA6"/>
    <w:rsid w:val="00DA5451"/>
    <w:rsid w:val="00DA5D5A"/>
    <w:rsid w:val="00DA62B5"/>
    <w:rsid w:val="00DA649F"/>
    <w:rsid w:val="00DA6666"/>
    <w:rsid w:val="00DA6698"/>
    <w:rsid w:val="00DA6745"/>
    <w:rsid w:val="00DA6C21"/>
    <w:rsid w:val="00DA724D"/>
    <w:rsid w:val="00DA72F8"/>
    <w:rsid w:val="00DA758B"/>
    <w:rsid w:val="00DA7A8A"/>
    <w:rsid w:val="00DA7EE1"/>
    <w:rsid w:val="00DB02FE"/>
    <w:rsid w:val="00DB0683"/>
    <w:rsid w:val="00DB1D3E"/>
    <w:rsid w:val="00DB27C4"/>
    <w:rsid w:val="00DB2857"/>
    <w:rsid w:val="00DB2950"/>
    <w:rsid w:val="00DB33D9"/>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407"/>
    <w:rsid w:val="00DC2956"/>
    <w:rsid w:val="00DC2D01"/>
    <w:rsid w:val="00DC3291"/>
    <w:rsid w:val="00DC35BA"/>
    <w:rsid w:val="00DC3961"/>
    <w:rsid w:val="00DC3A1D"/>
    <w:rsid w:val="00DC3D76"/>
    <w:rsid w:val="00DC3F3B"/>
    <w:rsid w:val="00DC4BE0"/>
    <w:rsid w:val="00DC4FDA"/>
    <w:rsid w:val="00DC53CF"/>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02D0"/>
    <w:rsid w:val="00DD1114"/>
    <w:rsid w:val="00DD11E1"/>
    <w:rsid w:val="00DD138F"/>
    <w:rsid w:val="00DD13C0"/>
    <w:rsid w:val="00DD1477"/>
    <w:rsid w:val="00DD185F"/>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50B"/>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9EA"/>
    <w:rsid w:val="00DE6E2B"/>
    <w:rsid w:val="00DE6ED4"/>
    <w:rsid w:val="00DE7037"/>
    <w:rsid w:val="00DE7253"/>
    <w:rsid w:val="00DE72D7"/>
    <w:rsid w:val="00DF0AF7"/>
    <w:rsid w:val="00DF144A"/>
    <w:rsid w:val="00DF17DB"/>
    <w:rsid w:val="00DF1869"/>
    <w:rsid w:val="00DF1B7F"/>
    <w:rsid w:val="00DF276A"/>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0C3E"/>
    <w:rsid w:val="00E0152E"/>
    <w:rsid w:val="00E01599"/>
    <w:rsid w:val="00E0179C"/>
    <w:rsid w:val="00E02773"/>
    <w:rsid w:val="00E0288C"/>
    <w:rsid w:val="00E02E87"/>
    <w:rsid w:val="00E03036"/>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0EF"/>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2FE6"/>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2D1"/>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4D"/>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31"/>
    <w:rsid w:val="00E75068"/>
    <w:rsid w:val="00E75416"/>
    <w:rsid w:val="00E76292"/>
    <w:rsid w:val="00E76434"/>
    <w:rsid w:val="00E76A3A"/>
    <w:rsid w:val="00E76A6C"/>
    <w:rsid w:val="00E77999"/>
    <w:rsid w:val="00E77D11"/>
    <w:rsid w:val="00E80162"/>
    <w:rsid w:val="00E807FC"/>
    <w:rsid w:val="00E80C1C"/>
    <w:rsid w:val="00E80EDE"/>
    <w:rsid w:val="00E81005"/>
    <w:rsid w:val="00E81505"/>
    <w:rsid w:val="00E81709"/>
    <w:rsid w:val="00E81834"/>
    <w:rsid w:val="00E81CD8"/>
    <w:rsid w:val="00E81D14"/>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291"/>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26D"/>
    <w:rsid w:val="00EC0799"/>
    <w:rsid w:val="00EC0B33"/>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64"/>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A1A"/>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5678"/>
    <w:rsid w:val="00F272C0"/>
    <w:rsid w:val="00F27304"/>
    <w:rsid w:val="00F2770B"/>
    <w:rsid w:val="00F27B38"/>
    <w:rsid w:val="00F27E08"/>
    <w:rsid w:val="00F302A5"/>
    <w:rsid w:val="00F308B9"/>
    <w:rsid w:val="00F30AA8"/>
    <w:rsid w:val="00F31B00"/>
    <w:rsid w:val="00F32018"/>
    <w:rsid w:val="00F32341"/>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B44"/>
    <w:rsid w:val="00F35C40"/>
    <w:rsid w:val="00F360C5"/>
    <w:rsid w:val="00F36428"/>
    <w:rsid w:val="00F3656D"/>
    <w:rsid w:val="00F366D0"/>
    <w:rsid w:val="00F368F7"/>
    <w:rsid w:val="00F36AA8"/>
    <w:rsid w:val="00F37882"/>
    <w:rsid w:val="00F40A93"/>
    <w:rsid w:val="00F40BD7"/>
    <w:rsid w:val="00F40E95"/>
    <w:rsid w:val="00F40EA7"/>
    <w:rsid w:val="00F41BF7"/>
    <w:rsid w:val="00F41F36"/>
    <w:rsid w:val="00F429B7"/>
    <w:rsid w:val="00F42BEE"/>
    <w:rsid w:val="00F42CE8"/>
    <w:rsid w:val="00F42DE7"/>
    <w:rsid w:val="00F431D1"/>
    <w:rsid w:val="00F431D3"/>
    <w:rsid w:val="00F4353E"/>
    <w:rsid w:val="00F435EE"/>
    <w:rsid w:val="00F43C74"/>
    <w:rsid w:val="00F43D84"/>
    <w:rsid w:val="00F44527"/>
    <w:rsid w:val="00F44C16"/>
    <w:rsid w:val="00F44F39"/>
    <w:rsid w:val="00F45366"/>
    <w:rsid w:val="00F4536B"/>
    <w:rsid w:val="00F4541C"/>
    <w:rsid w:val="00F45ADC"/>
    <w:rsid w:val="00F45EB2"/>
    <w:rsid w:val="00F464F2"/>
    <w:rsid w:val="00F46943"/>
    <w:rsid w:val="00F46984"/>
    <w:rsid w:val="00F46CA3"/>
    <w:rsid w:val="00F46E88"/>
    <w:rsid w:val="00F472AA"/>
    <w:rsid w:val="00F47782"/>
    <w:rsid w:val="00F47884"/>
    <w:rsid w:val="00F500F9"/>
    <w:rsid w:val="00F50491"/>
    <w:rsid w:val="00F504C4"/>
    <w:rsid w:val="00F50968"/>
    <w:rsid w:val="00F50C57"/>
    <w:rsid w:val="00F510FD"/>
    <w:rsid w:val="00F511B0"/>
    <w:rsid w:val="00F51433"/>
    <w:rsid w:val="00F5171B"/>
    <w:rsid w:val="00F51A87"/>
    <w:rsid w:val="00F51D4F"/>
    <w:rsid w:val="00F52182"/>
    <w:rsid w:val="00F52310"/>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CD5"/>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0B2"/>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988"/>
    <w:rsid w:val="00FB3AC8"/>
    <w:rsid w:val="00FB3D71"/>
    <w:rsid w:val="00FB3D84"/>
    <w:rsid w:val="00FB458B"/>
    <w:rsid w:val="00FB4C59"/>
    <w:rsid w:val="00FB50B2"/>
    <w:rsid w:val="00FB553F"/>
    <w:rsid w:val="00FB56D2"/>
    <w:rsid w:val="00FB5700"/>
    <w:rsid w:val="00FB5D95"/>
    <w:rsid w:val="00FB605F"/>
    <w:rsid w:val="00FB633B"/>
    <w:rsid w:val="00FB6502"/>
    <w:rsid w:val="00FB66D2"/>
    <w:rsid w:val="00FB6899"/>
    <w:rsid w:val="00FB6A6A"/>
    <w:rsid w:val="00FB700C"/>
    <w:rsid w:val="00FB783D"/>
    <w:rsid w:val="00FB78A1"/>
    <w:rsid w:val="00FB7BCA"/>
    <w:rsid w:val="00FC009E"/>
    <w:rsid w:val="00FC03A5"/>
    <w:rsid w:val="00FC0DC2"/>
    <w:rsid w:val="00FC11E6"/>
    <w:rsid w:val="00FC15B4"/>
    <w:rsid w:val="00FC1A04"/>
    <w:rsid w:val="00FC1A81"/>
    <w:rsid w:val="00FC204F"/>
    <w:rsid w:val="00FC2982"/>
    <w:rsid w:val="00FC30FB"/>
    <w:rsid w:val="00FC39EC"/>
    <w:rsid w:val="00FC3C7B"/>
    <w:rsid w:val="00FC3FB1"/>
    <w:rsid w:val="00FC46D9"/>
    <w:rsid w:val="00FC5307"/>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6B11"/>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7"/>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0FFB8B61"/>
    <w:rsid w:val="11690C5F"/>
    <w:rsid w:val="122E2F82"/>
    <w:rsid w:val="122E87B6"/>
    <w:rsid w:val="124A7ED6"/>
    <w:rsid w:val="127DD6E8"/>
    <w:rsid w:val="13B73E37"/>
    <w:rsid w:val="13C3E59B"/>
    <w:rsid w:val="1446C30C"/>
    <w:rsid w:val="148D8CAA"/>
    <w:rsid w:val="15895DAF"/>
    <w:rsid w:val="16D7980B"/>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90F088"/>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28FD15"/>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0391C0F-186F-4CBF-B30E-E1B50513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D7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contentpasted4">
    <w:name w:val="contentpasted4"/>
    <w:basedOn w:val="Numatytasispastraiposriftas"/>
    <w:rsid w:val="00520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hyperlink" Target="https://www.licencijavimas.lt/lis-epp-app/public/licenceSearch"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11328</Words>
  <Characters>82474</Characters>
  <Application>Microsoft Office Word</Application>
  <DocSecurity>0</DocSecurity>
  <Lines>1043</Lines>
  <Paragraphs>413</Paragraphs>
  <ScaleCrop>false</ScaleCrop>
  <Company/>
  <LinksUpToDate>false</LinksUpToDate>
  <CharactersWithSpaces>93389</CharactersWithSpaces>
  <SharedDoc>false</SharedDoc>
  <HLinks>
    <vt:vector size="222" baseType="variant">
      <vt:variant>
        <vt:i4>2162730</vt:i4>
      </vt:variant>
      <vt:variant>
        <vt:i4>183</vt:i4>
      </vt:variant>
      <vt:variant>
        <vt:i4>0</vt:i4>
      </vt:variant>
      <vt:variant>
        <vt:i4>5</vt:i4>
      </vt:variant>
      <vt:variant>
        <vt:lpwstr>https://www.licencijavimas.lt/lis-epp-app/public/licenceSearch</vt:lpwstr>
      </vt:variant>
      <vt:variant>
        <vt:lpwstr/>
      </vt:variant>
      <vt:variant>
        <vt:i4>1048595</vt:i4>
      </vt:variant>
      <vt:variant>
        <vt:i4>180</vt:i4>
      </vt:variant>
      <vt:variant>
        <vt:i4>0</vt:i4>
      </vt:variant>
      <vt:variant>
        <vt:i4>5</vt:i4>
      </vt:variant>
      <vt:variant>
        <vt:lpwstr>https://kt.gov.lt/lt/atviri-duomenys/diskvalifikavimas-is-viesuju-pirkimu</vt:lpwstr>
      </vt:variant>
      <vt:variant>
        <vt:lpwstr/>
      </vt:variant>
      <vt:variant>
        <vt:i4>1310807</vt:i4>
      </vt:variant>
      <vt:variant>
        <vt:i4>177</vt:i4>
      </vt:variant>
      <vt:variant>
        <vt:i4>0</vt:i4>
      </vt:variant>
      <vt:variant>
        <vt:i4>5</vt:i4>
      </vt:variant>
      <vt:variant>
        <vt:lpwstr>https://www.vmi.lt/evmi/mokesciu-moketoju-informacija</vt:lpwstr>
      </vt:variant>
      <vt:variant>
        <vt:lpwstr/>
      </vt:variant>
      <vt:variant>
        <vt:i4>3735601</vt:i4>
      </vt:variant>
      <vt:variant>
        <vt:i4>174</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171</vt:i4>
      </vt:variant>
      <vt:variant>
        <vt:i4>0</vt:i4>
      </vt:variant>
      <vt:variant>
        <vt:i4>5</vt:i4>
      </vt:variant>
      <vt:variant>
        <vt:lpwstr>https://www.registrucentras.lt/jar/p/index.php</vt:lpwstr>
      </vt:variant>
      <vt:variant>
        <vt:lpwstr/>
      </vt:variant>
      <vt:variant>
        <vt:i4>3670066</vt:i4>
      </vt:variant>
      <vt:variant>
        <vt:i4>168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165</vt:i4>
      </vt:variant>
      <vt:variant>
        <vt:i4>0</vt:i4>
      </vt:variant>
      <vt:variant>
        <vt:i4>5</vt:i4>
      </vt:variant>
      <vt:variant>
        <vt:lpwstr>https://vpt.lrv.lt/lt/nuorodos/kiti-duomenys/powerbi/nepatikimi-tiekejai-1/</vt:lpwstr>
      </vt:variant>
      <vt:variant>
        <vt:lpwstr/>
      </vt:variant>
      <vt:variant>
        <vt:i4>1572875</vt:i4>
      </vt:variant>
      <vt:variant>
        <vt:i4>162</vt:i4>
      </vt:variant>
      <vt:variant>
        <vt:i4>0</vt:i4>
      </vt:variant>
      <vt:variant>
        <vt:i4>5</vt:i4>
      </vt:variant>
      <vt:variant>
        <vt:lpwstr>https://vpt.lrv.lt/lt/nuorodos/kiti-duomenys/powerbi/melaginga-informacija-pateikusiu-tiekeju-sarasas-3/</vt:lpwstr>
      </vt:variant>
      <vt:variant>
        <vt:lpwstr/>
      </vt:variant>
      <vt:variant>
        <vt:i4>7274605</vt:i4>
      </vt:variant>
      <vt:variant>
        <vt:i4>159</vt:i4>
      </vt:variant>
      <vt:variant>
        <vt:i4>0</vt:i4>
      </vt:variant>
      <vt:variant>
        <vt:i4>5</vt:i4>
      </vt:variant>
      <vt:variant>
        <vt:lpwstr>https://draudejai.sodra.lt/draudeju_viesi_duomenys/</vt:lpwstr>
      </vt:variant>
      <vt:variant>
        <vt:lpwstr/>
      </vt:variant>
      <vt:variant>
        <vt:i4>2162798</vt:i4>
      </vt:variant>
      <vt:variant>
        <vt:i4>156</vt:i4>
      </vt:variant>
      <vt:variant>
        <vt:i4>0</vt:i4>
      </vt:variant>
      <vt:variant>
        <vt:i4>5</vt:i4>
      </vt:variant>
      <vt:variant>
        <vt:lpwstr>https://ec.europa.eu/tools/ecertis/</vt:lpwstr>
      </vt:variant>
      <vt:variant>
        <vt:lpwstr/>
      </vt:variant>
      <vt:variant>
        <vt:i4>1507345</vt:i4>
      </vt:variant>
      <vt:variant>
        <vt:i4>153</vt:i4>
      </vt:variant>
      <vt:variant>
        <vt:i4>0</vt:i4>
      </vt:variant>
      <vt:variant>
        <vt:i4>5</vt:i4>
      </vt:variant>
      <vt:variant>
        <vt:lpwstr>https://www.e-tar.lt/portal/lt/legalAct/TAR.4B60A8C9678B/asr</vt:lpwstr>
      </vt:variant>
      <vt:variant>
        <vt:lpwstr/>
      </vt:variant>
      <vt:variant>
        <vt:i4>1048626</vt:i4>
      </vt:variant>
      <vt:variant>
        <vt:i4>146</vt:i4>
      </vt:variant>
      <vt:variant>
        <vt:i4>0</vt:i4>
      </vt:variant>
      <vt:variant>
        <vt:i4>5</vt:i4>
      </vt:variant>
      <vt:variant>
        <vt:lpwstr/>
      </vt:variant>
      <vt:variant>
        <vt:lpwstr>_Toc223351679</vt:lpwstr>
      </vt:variant>
      <vt:variant>
        <vt:i4>1048626</vt:i4>
      </vt:variant>
      <vt:variant>
        <vt:i4>140</vt:i4>
      </vt:variant>
      <vt:variant>
        <vt:i4>0</vt:i4>
      </vt:variant>
      <vt:variant>
        <vt:i4>5</vt:i4>
      </vt:variant>
      <vt:variant>
        <vt:lpwstr/>
      </vt:variant>
      <vt:variant>
        <vt:lpwstr>_Toc223351678</vt:lpwstr>
      </vt:variant>
      <vt:variant>
        <vt:i4>1048626</vt:i4>
      </vt:variant>
      <vt:variant>
        <vt:i4>134</vt:i4>
      </vt:variant>
      <vt:variant>
        <vt:i4>0</vt:i4>
      </vt:variant>
      <vt:variant>
        <vt:i4>5</vt:i4>
      </vt:variant>
      <vt:variant>
        <vt:lpwstr/>
      </vt:variant>
      <vt:variant>
        <vt:lpwstr>_Toc223351677</vt:lpwstr>
      </vt:variant>
      <vt:variant>
        <vt:i4>1048626</vt:i4>
      </vt:variant>
      <vt:variant>
        <vt:i4>128</vt:i4>
      </vt:variant>
      <vt:variant>
        <vt:i4>0</vt:i4>
      </vt:variant>
      <vt:variant>
        <vt:i4>5</vt:i4>
      </vt:variant>
      <vt:variant>
        <vt:lpwstr/>
      </vt:variant>
      <vt:variant>
        <vt:lpwstr>_Toc223351676</vt:lpwstr>
      </vt:variant>
      <vt:variant>
        <vt:i4>1048626</vt:i4>
      </vt:variant>
      <vt:variant>
        <vt:i4>122</vt:i4>
      </vt:variant>
      <vt:variant>
        <vt:i4>0</vt:i4>
      </vt:variant>
      <vt:variant>
        <vt:i4>5</vt:i4>
      </vt:variant>
      <vt:variant>
        <vt:lpwstr/>
      </vt:variant>
      <vt:variant>
        <vt:lpwstr>_Toc223351675</vt:lpwstr>
      </vt:variant>
      <vt:variant>
        <vt:i4>1048626</vt:i4>
      </vt:variant>
      <vt:variant>
        <vt:i4>116</vt:i4>
      </vt:variant>
      <vt:variant>
        <vt:i4>0</vt:i4>
      </vt:variant>
      <vt:variant>
        <vt:i4>5</vt:i4>
      </vt:variant>
      <vt:variant>
        <vt:lpwstr/>
      </vt:variant>
      <vt:variant>
        <vt:lpwstr>_Toc223351674</vt:lpwstr>
      </vt:variant>
      <vt:variant>
        <vt:i4>1048626</vt:i4>
      </vt:variant>
      <vt:variant>
        <vt:i4>110</vt:i4>
      </vt:variant>
      <vt:variant>
        <vt:i4>0</vt:i4>
      </vt:variant>
      <vt:variant>
        <vt:i4>5</vt:i4>
      </vt:variant>
      <vt:variant>
        <vt:lpwstr/>
      </vt:variant>
      <vt:variant>
        <vt:lpwstr>_Toc223351673</vt:lpwstr>
      </vt:variant>
      <vt:variant>
        <vt:i4>1048626</vt:i4>
      </vt:variant>
      <vt:variant>
        <vt:i4>104</vt:i4>
      </vt:variant>
      <vt:variant>
        <vt:i4>0</vt:i4>
      </vt:variant>
      <vt:variant>
        <vt:i4>5</vt:i4>
      </vt:variant>
      <vt:variant>
        <vt:lpwstr/>
      </vt:variant>
      <vt:variant>
        <vt:lpwstr>_Toc223351672</vt:lpwstr>
      </vt:variant>
      <vt:variant>
        <vt:i4>1048626</vt:i4>
      </vt:variant>
      <vt:variant>
        <vt:i4>98</vt:i4>
      </vt:variant>
      <vt:variant>
        <vt:i4>0</vt:i4>
      </vt:variant>
      <vt:variant>
        <vt:i4>5</vt:i4>
      </vt:variant>
      <vt:variant>
        <vt:lpwstr/>
      </vt:variant>
      <vt:variant>
        <vt:lpwstr>_Toc223351671</vt:lpwstr>
      </vt:variant>
      <vt:variant>
        <vt:i4>1114162</vt:i4>
      </vt:variant>
      <vt:variant>
        <vt:i4>92</vt:i4>
      </vt:variant>
      <vt:variant>
        <vt:i4>0</vt:i4>
      </vt:variant>
      <vt:variant>
        <vt:i4>5</vt:i4>
      </vt:variant>
      <vt:variant>
        <vt:lpwstr/>
      </vt:variant>
      <vt:variant>
        <vt:lpwstr>_Toc223351669</vt:lpwstr>
      </vt:variant>
      <vt:variant>
        <vt:i4>1114162</vt:i4>
      </vt:variant>
      <vt:variant>
        <vt:i4>86</vt:i4>
      </vt:variant>
      <vt:variant>
        <vt:i4>0</vt:i4>
      </vt:variant>
      <vt:variant>
        <vt:i4>5</vt:i4>
      </vt:variant>
      <vt:variant>
        <vt:lpwstr/>
      </vt:variant>
      <vt:variant>
        <vt:lpwstr>_Toc223351668</vt:lpwstr>
      </vt:variant>
      <vt:variant>
        <vt:i4>1114162</vt:i4>
      </vt:variant>
      <vt:variant>
        <vt:i4>80</vt:i4>
      </vt:variant>
      <vt:variant>
        <vt:i4>0</vt:i4>
      </vt:variant>
      <vt:variant>
        <vt:i4>5</vt:i4>
      </vt:variant>
      <vt:variant>
        <vt:lpwstr/>
      </vt:variant>
      <vt:variant>
        <vt:lpwstr>_Toc223351667</vt:lpwstr>
      </vt:variant>
      <vt:variant>
        <vt:i4>1114162</vt:i4>
      </vt:variant>
      <vt:variant>
        <vt:i4>74</vt:i4>
      </vt:variant>
      <vt:variant>
        <vt:i4>0</vt:i4>
      </vt:variant>
      <vt:variant>
        <vt:i4>5</vt:i4>
      </vt:variant>
      <vt:variant>
        <vt:lpwstr/>
      </vt:variant>
      <vt:variant>
        <vt:lpwstr>_Toc223351666</vt:lpwstr>
      </vt:variant>
      <vt:variant>
        <vt:i4>1114162</vt:i4>
      </vt:variant>
      <vt:variant>
        <vt:i4>68</vt:i4>
      </vt:variant>
      <vt:variant>
        <vt:i4>0</vt:i4>
      </vt:variant>
      <vt:variant>
        <vt:i4>5</vt:i4>
      </vt:variant>
      <vt:variant>
        <vt:lpwstr/>
      </vt:variant>
      <vt:variant>
        <vt:lpwstr>_Toc223351665</vt:lpwstr>
      </vt:variant>
      <vt:variant>
        <vt:i4>1114162</vt:i4>
      </vt:variant>
      <vt:variant>
        <vt:i4>62</vt:i4>
      </vt:variant>
      <vt:variant>
        <vt:i4>0</vt:i4>
      </vt:variant>
      <vt:variant>
        <vt:i4>5</vt:i4>
      </vt:variant>
      <vt:variant>
        <vt:lpwstr/>
      </vt:variant>
      <vt:variant>
        <vt:lpwstr>_Toc223351664</vt:lpwstr>
      </vt:variant>
      <vt:variant>
        <vt:i4>1114162</vt:i4>
      </vt:variant>
      <vt:variant>
        <vt:i4>56</vt:i4>
      </vt:variant>
      <vt:variant>
        <vt:i4>0</vt:i4>
      </vt:variant>
      <vt:variant>
        <vt:i4>5</vt:i4>
      </vt:variant>
      <vt:variant>
        <vt:lpwstr/>
      </vt:variant>
      <vt:variant>
        <vt:lpwstr>_Toc223351663</vt:lpwstr>
      </vt:variant>
      <vt:variant>
        <vt:i4>1114162</vt:i4>
      </vt:variant>
      <vt:variant>
        <vt:i4>50</vt:i4>
      </vt:variant>
      <vt:variant>
        <vt:i4>0</vt:i4>
      </vt:variant>
      <vt:variant>
        <vt:i4>5</vt:i4>
      </vt:variant>
      <vt:variant>
        <vt:lpwstr/>
      </vt:variant>
      <vt:variant>
        <vt:lpwstr>_Toc223351662</vt:lpwstr>
      </vt:variant>
      <vt:variant>
        <vt:i4>1114162</vt:i4>
      </vt:variant>
      <vt:variant>
        <vt:i4>44</vt:i4>
      </vt:variant>
      <vt:variant>
        <vt:i4>0</vt:i4>
      </vt:variant>
      <vt:variant>
        <vt:i4>5</vt:i4>
      </vt:variant>
      <vt:variant>
        <vt:lpwstr/>
      </vt:variant>
      <vt:variant>
        <vt:lpwstr>_Toc223351661</vt:lpwstr>
      </vt:variant>
      <vt:variant>
        <vt:i4>1114162</vt:i4>
      </vt:variant>
      <vt:variant>
        <vt:i4>38</vt:i4>
      </vt:variant>
      <vt:variant>
        <vt:i4>0</vt:i4>
      </vt:variant>
      <vt:variant>
        <vt:i4>5</vt:i4>
      </vt:variant>
      <vt:variant>
        <vt:lpwstr/>
      </vt:variant>
      <vt:variant>
        <vt:lpwstr>_Toc223351660</vt:lpwstr>
      </vt:variant>
      <vt:variant>
        <vt:i4>1179698</vt:i4>
      </vt:variant>
      <vt:variant>
        <vt:i4>32</vt:i4>
      </vt:variant>
      <vt:variant>
        <vt:i4>0</vt:i4>
      </vt:variant>
      <vt:variant>
        <vt:i4>5</vt:i4>
      </vt:variant>
      <vt:variant>
        <vt:lpwstr/>
      </vt:variant>
      <vt:variant>
        <vt:lpwstr>_Toc223351659</vt:lpwstr>
      </vt:variant>
      <vt:variant>
        <vt:i4>1179698</vt:i4>
      </vt:variant>
      <vt:variant>
        <vt:i4>26</vt:i4>
      </vt:variant>
      <vt:variant>
        <vt:i4>0</vt:i4>
      </vt:variant>
      <vt:variant>
        <vt:i4>5</vt:i4>
      </vt:variant>
      <vt:variant>
        <vt:lpwstr/>
      </vt:variant>
      <vt:variant>
        <vt:lpwstr>_Toc223351658</vt:lpwstr>
      </vt:variant>
      <vt:variant>
        <vt:i4>1179698</vt:i4>
      </vt:variant>
      <vt:variant>
        <vt:i4>20</vt:i4>
      </vt:variant>
      <vt:variant>
        <vt:i4>0</vt:i4>
      </vt:variant>
      <vt:variant>
        <vt:i4>5</vt:i4>
      </vt:variant>
      <vt:variant>
        <vt:lpwstr/>
      </vt:variant>
      <vt:variant>
        <vt:lpwstr>_Toc223351657</vt:lpwstr>
      </vt:variant>
      <vt:variant>
        <vt:i4>1179698</vt:i4>
      </vt:variant>
      <vt:variant>
        <vt:i4>14</vt:i4>
      </vt:variant>
      <vt:variant>
        <vt:i4>0</vt:i4>
      </vt:variant>
      <vt:variant>
        <vt:i4>5</vt:i4>
      </vt:variant>
      <vt:variant>
        <vt:lpwstr/>
      </vt:variant>
      <vt:variant>
        <vt:lpwstr>_Toc223351656</vt:lpwstr>
      </vt:variant>
      <vt:variant>
        <vt:i4>1179698</vt:i4>
      </vt:variant>
      <vt:variant>
        <vt:i4>8</vt:i4>
      </vt:variant>
      <vt:variant>
        <vt:i4>0</vt:i4>
      </vt:variant>
      <vt:variant>
        <vt:i4>5</vt:i4>
      </vt:variant>
      <vt:variant>
        <vt:lpwstr/>
      </vt:variant>
      <vt:variant>
        <vt:lpwstr>_Toc223351655</vt:lpwstr>
      </vt:variant>
      <vt:variant>
        <vt:i4>1179698</vt:i4>
      </vt:variant>
      <vt:variant>
        <vt:i4>2</vt:i4>
      </vt:variant>
      <vt:variant>
        <vt:i4>0</vt:i4>
      </vt:variant>
      <vt:variant>
        <vt:i4>5</vt:i4>
      </vt:variant>
      <vt:variant>
        <vt:lpwstr/>
      </vt:variant>
      <vt:variant>
        <vt:lpwstr>_Toc223351654</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Arūnė Andrulionienė</dc:creator>
  <cp:lastModifiedBy>Eglė Vita Baniulytė</cp:lastModifiedBy>
  <cp:revision>3</cp:revision>
  <cp:lastPrinted>2025-03-10T15:45:00Z</cp:lastPrinted>
  <dcterms:created xsi:type="dcterms:W3CDTF">2026-03-24T06:30:00Z</dcterms:created>
  <dcterms:modified xsi:type="dcterms:W3CDTF">2026-03-24T06:32:00Z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