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5237B00F" w:rsidR="00C74FA2" w:rsidRPr="00543912" w:rsidRDefault="00D66430" w:rsidP="00543912">
      <w:pPr>
        <w:tabs>
          <w:tab w:val="left" w:pos="5400"/>
        </w:tabs>
        <w:jc w:val="right"/>
        <w:textAlignment w:val="center"/>
        <w:rPr>
          <w:i/>
          <w:iCs/>
          <w:szCs w:val="24"/>
        </w:rPr>
      </w:pPr>
      <w:r w:rsidRPr="00543912">
        <w:rPr>
          <w:i/>
          <w:iCs/>
          <w:szCs w:val="24"/>
        </w:rPr>
        <w:t>Projektas</w:t>
      </w:r>
    </w:p>
    <w:p w14:paraId="1623E55B" w14:textId="1BC4B994" w:rsidR="00C74FA2" w:rsidRDefault="00C74FA2">
      <w:pPr>
        <w:tabs>
          <w:tab w:val="left" w:pos="5400"/>
        </w:tabs>
        <w:textAlignment w:val="center"/>
        <w:rPr>
          <w:szCs w:val="24"/>
        </w:rPr>
      </w:pPr>
    </w:p>
    <w:p w14:paraId="34683A73" w14:textId="2F03A991" w:rsidR="00027B83" w:rsidRDefault="000B0897">
      <w:pPr>
        <w:widowControl w:val="0"/>
        <w:pBdr>
          <w:top w:val="nil"/>
          <w:left w:val="nil"/>
          <w:bottom w:val="nil"/>
          <w:right w:val="nil"/>
          <w:between w:val="nil"/>
        </w:pBdr>
        <w:tabs>
          <w:tab w:val="left" w:pos="567"/>
          <w:tab w:val="left" w:pos="851"/>
        </w:tabs>
        <w:jc w:val="center"/>
        <w:rPr>
          <w:b/>
          <w:bCs/>
          <w:caps/>
          <w:szCs w:val="24"/>
        </w:rPr>
      </w:pPr>
      <w:r w:rsidRPr="00B5007B">
        <w:rPr>
          <w:b/>
          <w:bCs/>
          <w:caps/>
          <w:szCs w:val="24"/>
        </w:rPr>
        <w:t>paslaugų pirkimo</w:t>
      </w:r>
      <w:r>
        <w:rPr>
          <w:b/>
          <w:bCs/>
          <w:caps/>
          <w:szCs w:val="24"/>
        </w:rPr>
        <w:t>-pardavimo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1870FAC" w:rsidR="00027B83" w:rsidRPr="009810B9" w:rsidRDefault="00574A54" w:rsidP="009810B9">
            <w:pPr>
              <w:jc w:val="center"/>
              <w:rPr>
                <w:b/>
                <w:caps/>
                <w:szCs w:val="24"/>
              </w:rPr>
            </w:pPr>
            <w:r w:rsidRPr="00574A54">
              <w:rPr>
                <w:b/>
                <w:szCs w:val="24"/>
                <w:vertAlign w:val="superscript"/>
                <w:lang w:eastAsia="lt-LT"/>
              </w:rPr>
              <w:footnoteReference w:id="2"/>
            </w:r>
            <w:r w:rsidRPr="00574A54">
              <w:rPr>
                <w:b/>
                <w:caps/>
                <w:szCs w:val="24"/>
              </w:rPr>
              <w:t>VIEŠOJO</w:t>
            </w:r>
            <w:r>
              <w:rPr>
                <w:b/>
                <w:caps/>
                <w:szCs w:val="24"/>
              </w:rPr>
              <w:t xml:space="preserve"> </w:t>
            </w:r>
            <w:r w:rsidRPr="00574A54">
              <w:rPr>
                <w:b/>
                <w:szCs w:val="24"/>
              </w:rPr>
              <w:t>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A5349" w14:paraId="7A216576" w14:textId="77777777">
        <w:tc>
          <w:tcPr>
            <w:tcW w:w="2808" w:type="dxa"/>
            <w:vMerge w:val="restart"/>
          </w:tcPr>
          <w:p w14:paraId="79087AD5" w14:textId="77777777" w:rsidR="008A5349" w:rsidRDefault="008A5349" w:rsidP="008A5349">
            <w:pPr>
              <w:jc w:val="center"/>
              <w:rPr>
                <w:b/>
                <w:kern w:val="2"/>
                <w:szCs w:val="24"/>
              </w:rPr>
            </w:pPr>
          </w:p>
          <w:p w14:paraId="555D406D" w14:textId="77777777" w:rsidR="008A5349" w:rsidRDefault="008A5349" w:rsidP="008A5349">
            <w:pPr>
              <w:jc w:val="center"/>
              <w:rPr>
                <w:b/>
                <w:kern w:val="2"/>
                <w:szCs w:val="24"/>
              </w:rPr>
            </w:pPr>
          </w:p>
          <w:p w14:paraId="757D89F5" w14:textId="77777777" w:rsidR="008A5349" w:rsidRDefault="008A5349" w:rsidP="008A5349">
            <w:pPr>
              <w:jc w:val="center"/>
              <w:rPr>
                <w:b/>
                <w:kern w:val="2"/>
                <w:szCs w:val="24"/>
              </w:rPr>
            </w:pPr>
          </w:p>
          <w:p w14:paraId="0285291C" w14:textId="77777777" w:rsidR="008A5349" w:rsidRDefault="008A5349" w:rsidP="008A5349">
            <w:pPr>
              <w:rPr>
                <w:b/>
                <w:kern w:val="2"/>
                <w:szCs w:val="24"/>
              </w:rPr>
            </w:pPr>
            <w:r>
              <w:rPr>
                <w:b/>
                <w:kern w:val="2"/>
                <w:szCs w:val="24"/>
              </w:rPr>
              <w:t>1.1. Pirkėjas</w:t>
            </w:r>
          </w:p>
        </w:tc>
        <w:tc>
          <w:tcPr>
            <w:tcW w:w="3240" w:type="dxa"/>
          </w:tcPr>
          <w:p w14:paraId="4986D0A4" w14:textId="77777777" w:rsidR="008A5349" w:rsidRDefault="008A5349" w:rsidP="008A5349">
            <w:pPr>
              <w:rPr>
                <w:kern w:val="2"/>
                <w:szCs w:val="24"/>
              </w:rPr>
            </w:pPr>
            <w:r>
              <w:rPr>
                <w:kern w:val="2"/>
                <w:szCs w:val="24"/>
              </w:rPr>
              <w:t>1.1.1. Pavadinimas</w:t>
            </w:r>
          </w:p>
        </w:tc>
        <w:tc>
          <w:tcPr>
            <w:tcW w:w="3510" w:type="dxa"/>
          </w:tcPr>
          <w:p w14:paraId="53FF09A2" w14:textId="5BD50F17" w:rsidR="008A5349" w:rsidRDefault="008A5349" w:rsidP="00543912">
            <w:pPr>
              <w:rPr>
                <w:kern w:val="2"/>
                <w:szCs w:val="24"/>
              </w:rPr>
            </w:pPr>
            <w:r w:rsidRPr="00CF5D6B">
              <w:rPr>
                <w:szCs w:val="24"/>
              </w:rPr>
              <w:t>Lietuvos kalėjimų tarnyba</w:t>
            </w:r>
          </w:p>
        </w:tc>
      </w:tr>
      <w:tr w:rsidR="008A5349" w14:paraId="46894EEE" w14:textId="77777777">
        <w:tc>
          <w:tcPr>
            <w:tcW w:w="2808" w:type="dxa"/>
            <w:vMerge/>
          </w:tcPr>
          <w:p w14:paraId="6E3E695C" w14:textId="77777777" w:rsidR="008A5349" w:rsidRDefault="008A5349" w:rsidP="008A5349">
            <w:pPr>
              <w:rPr>
                <w:kern w:val="2"/>
                <w:szCs w:val="24"/>
              </w:rPr>
            </w:pPr>
          </w:p>
        </w:tc>
        <w:tc>
          <w:tcPr>
            <w:tcW w:w="3240" w:type="dxa"/>
          </w:tcPr>
          <w:p w14:paraId="6B5CD43F" w14:textId="77777777" w:rsidR="008A5349" w:rsidRDefault="008A5349" w:rsidP="008A5349">
            <w:pPr>
              <w:rPr>
                <w:kern w:val="2"/>
                <w:szCs w:val="24"/>
              </w:rPr>
            </w:pPr>
            <w:r>
              <w:rPr>
                <w:kern w:val="2"/>
                <w:szCs w:val="24"/>
              </w:rPr>
              <w:t>1.1.2. Juridinio asmens kodas</w:t>
            </w:r>
          </w:p>
        </w:tc>
        <w:tc>
          <w:tcPr>
            <w:tcW w:w="3510" w:type="dxa"/>
          </w:tcPr>
          <w:p w14:paraId="63476F65" w14:textId="21F99549" w:rsidR="008A5349" w:rsidRDefault="008A5349" w:rsidP="00543912">
            <w:pPr>
              <w:rPr>
                <w:kern w:val="2"/>
                <w:szCs w:val="24"/>
              </w:rPr>
            </w:pPr>
            <w:r w:rsidRPr="00CF5D6B">
              <w:rPr>
                <w:szCs w:val="24"/>
              </w:rPr>
              <w:t>288697120</w:t>
            </w:r>
          </w:p>
        </w:tc>
      </w:tr>
      <w:tr w:rsidR="008A5349" w14:paraId="356739C7" w14:textId="77777777">
        <w:tc>
          <w:tcPr>
            <w:tcW w:w="2808" w:type="dxa"/>
            <w:vMerge/>
          </w:tcPr>
          <w:p w14:paraId="1CA5E71D" w14:textId="77777777" w:rsidR="008A5349" w:rsidRDefault="008A5349" w:rsidP="008A5349">
            <w:pPr>
              <w:rPr>
                <w:kern w:val="2"/>
                <w:szCs w:val="24"/>
              </w:rPr>
            </w:pPr>
          </w:p>
        </w:tc>
        <w:tc>
          <w:tcPr>
            <w:tcW w:w="3240" w:type="dxa"/>
          </w:tcPr>
          <w:p w14:paraId="23A01788" w14:textId="77777777" w:rsidR="008A5349" w:rsidRDefault="008A5349" w:rsidP="008A5349">
            <w:pPr>
              <w:rPr>
                <w:kern w:val="2"/>
                <w:szCs w:val="24"/>
              </w:rPr>
            </w:pPr>
            <w:r>
              <w:rPr>
                <w:kern w:val="2"/>
                <w:szCs w:val="24"/>
              </w:rPr>
              <w:t>1.1.3. Adresas</w:t>
            </w:r>
          </w:p>
        </w:tc>
        <w:tc>
          <w:tcPr>
            <w:tcW w:w="3510" w:type="dxa"/>
          </w:tcPr>
          <w:p w14:paraId="4FB387A2" w14:textId="72B7D1EE" w:rsidR="008A5349" w:rsidRDefault="008A5349" w:rsidP="00543912">
            <w:pPr>
              <w:rPr>
                <w:kern w:val="2"/>
                <w:szCs w:val="24"/>
              </w:rPr>
            </w:pPr>
            <w:r w:rsidRPr="00CF5D6B">
              <w:rPr>
                <w:szCs w:val="24"/>
              </w:rPr>
              <w:t>L. Sapiegos g. 1, LT-10312, Vilnius</w:t>
            </w:r>
          </w:p>
        </w:tc>
      </w:tr>
      <w:tr w:rsidR="008A5349" w14:paraId="00E15A94" w14:textId="77777777">
        <w:tc>
          <w:tcPr>
            <w:tcW w:w="2808" w:type="dxa"/>
            <w:vMerge/>
          </w:tcPr>
          <w:p w14:paraId="54205EA9" w14:textId="77777777" w:rsidR="008A5349" w:rsidRDefault="008A5349" w:rsidP="008A5349">
            <w:pPr>
              <w:rPr>
                <w:kern w:val="2"/>
                <w:szCs w:val="24"/>
              </w:rPr>
            </w:pPr>
          </w:p>
        </w:tc>
        <w:tc>
          <w:tcPr>
            <w:tcW w:w="3240" w:type="dxa"/>
          </w:tcPr>
          <w:p w14:paraId="78DC4B4A" w14:textId="77777777" w:rsidR="008A5349" w:rsidRDefault="008A5349" w:rsidP="008A5349">
            <w:pPr>
              <w:rPr>
                <w:kern w:val="2"/>
                <w:szCs w:val="24"/>
              </w:rPr>
            </w:pPr>
            <w:r>
              <w:rPr>
                <w:kern w:val="2"/>
                <w:szCs w:val="24"/>
              </w:rPr>
              <w:t>1.1.4. PVM mokėtojo kodas</w:t>
            </w:r>
          </w:p>
        </w:tc>
        <w:tc>
          <w:tcPr>
            <w:tcW w:w="3510" w:type="dxa"/>
          </w:tcPr>
          <w:p w14:paraId="3641442E" w14:textId="1BC3B1BF" w:rsidR="008A5349" w:rsidRDefault="008A5349" w:rsidP="00543912">
            <w:pPr>
              <w:rPr>
                <w:kern w:val="2"/>
                <w:szCs w:val="24"/>
              </w:rPr>
            </w:pPr>
            <w:r w:rsidRPr="00CF5D6B">
              <w:rPr>
                <w:szCs w:val="24"/>
              </w:rPr>
              <w:t>LT100015743114</w:t>
            </w:r>
          </w:p>
        </w:tc>
      </w:tr>
      <w:tr w:rsidR="008A5349" w14:paraId="164424F3" w14:textId="77777777">
        <w:tc>
          <w:tcPr>
            <w:tcW w:w="2808" w:type="dxa"/>
            <w:vMerge/>
          </w:tcPr>
          <w:p w14:paraId="605C8647" w14:textId="77777777" w:rsidR="008A5349" w:rsidRDefault="008A5349" w:rsidP="008A5349">
            <w:pPr>
              <w:rPr>
                <w:kern w:val="2"/>
                <w:szCs w:val="24"/>
              </w:rPr>
            </w:pPr>
          </w:p>
        </w:tc>
        <w:tc>
          <w:tcPr>
            <w:tcW w:w="3240" w:type="dxa"/>
          </w:tcPr>
          <w:p w14:paraId="58983992" w14:textId="77777777" w:rsidR="008A5349" w:rsidRDefault="008A5349" w:rsidP="008A5349">
            <w:pPr>
              <w:rPr>
                <w:kern w:val="2"/>
                <w:szCs w:val="24"/>
              </w:rPr>
            </w:pPr>
            <w:r>
              <w:rPr>
                <w:kern w:val="2"/>
                <w:szCs w:val="24"/>
              </w:rPr>
              <w:t>1.1.5. Atsiskaitomoji sąskaita</w:t>
            </w:r>
          </w:p>
        </w:tc>
        <w:tc>
          <w:tcPr>
            <w:tcW w:w="3510" w:type="dxa"/>
          </w:tcPr>
          <w:p w14:paraId="62E56AEE" w14:textId="77CD95F8" w:rsidR="008A5349" w:rsidRDefault="008A5349" w:rsidP="00543912">
            <w:pPr>
              <w:rPr>
                <w:kern w:val="2"/>
                <w:szCs w:val="24"/>
              </w:rPr>
            </w:pPr>
            <w:r w:rsidRPr="00413218">
              <w:rPr>
                <w:szCs w:val="24"/>
              </w:rPr>
              <w:t>LT714040063610000334</w:t>
            </w:r>
          </w:p>
        </w:tc>
      </w:tr>
      <w:tr w:rsidR="008A5349" w14:paraId="6B7E848E" w14:textId="77777777">
        <w:tc>
          <w:tcPr>
            <w:tcW w:w="2808" w:type="dxa"/>
            <w:vMerge/>
          </w:tcPr>
          <w:p w14:paraId="4F4A34C0" w14:textId="77777777" w:rsidR="008A5349" w:rsidRDefault="008A5349" w:rsidP="008A5349">
            <w:pPr>
              <w:rPr>
                <w:kern w:val="2"/>
                <w:szCs w:val="24"/>
              </w:rPr>
            </w:pPr>
          </w:p>
        </w:tc>
        <w:tc>
          <w:tcPr>
            <w:tcW w:w="3240" w:type="dxa"/>
          </w:tcPr>
          <w:p w14:paraId="6CD6859C" w14:textId="77777777" w:rsidR="008A5349" w:rsidRDefault="008A5349" w:rsidP="008A5349">
            <w:pPr>
              <w:rPr>
                <w:kern w:val="2"/>
                <w:szCs w:val="24"/>
              </w:rPr>
            </w:pPr>
            <w:r>
              <w:rPr>
                <w:kern w:val="2"/>
                <w:szCs w:val="24"/>
              </w:rPr>
              <w:t>1.1.6. Bankas, banko kodas</w:t>
            </w:r>
          </w:p>
        </w:tc>
        <w:tc>
          <w:tcPr>
            <w:tcW w:w="3510" w:type="dxa"/>
          </w:tcPr>
          <w:p w14:paraId="32976B42" w14:textId="77777777" w:rsidR="00D66430" w:rsidRDefault="00D66430" w:rsidP="00D66430">
            <w:pPr>
              <w:rPr>
                <w:kern w:val="2"/>
                <w:szCs w:val="24"/>
              </w:rPr>
            </w:pPr>
            <w:r w:rsidRPr="00D66430">
              <w:rPr>
                <w:kern w:val="2"/>
                <w:szCs w:val="24"/>
              </w:rPr>
              <w:t xml:space="preserve">Lietuvos Respublikos finansų ministerijos bankas </w:t>
            </w:r>
          </w:p>
          <w:p w14:paraId="7CD0A608" w14:textId="6D856C44" w:rsidR="008A5349" w:rsidRDefault="00D66430" w:rsidP="00543912">
            <w:pPr>
              <w:rPr>
                <w:kern w:val="2"/>
                <w:szCs w:val="24"/>
              </w:rPr>
            </w:pPr>
            <w:r w:rsidRPr="00D66430">
              <w:rPr>
                <w:kern w:val="2"/>
                <w:szCs w:val="24"/>
              </w:rPr>
              <w:t>Banko kodas 40400</w:t>
            </w:r>
          </w:p>
        </w:tc>
      </w:tr>
      <w:tr w:rsidR="008A5349" w14:paraId="3C8A477F" w14:textId="77777777">
        <w:tc>
          <w:tcPr>
            <w:tcW w:w="2808" w:type="dxa"/>
            <w:vMerge/>
          </w:tcPr>
          <w:p w14:paraId="6FB01AF8" w14:textId="77777777" w:rsidR="008A5349" w:rsidRDefault="008A5349" w:rsidP="008A5349">
            <w:pPr>
              <w:rPr>
                <w:kern w:val="2"/>
                <w:szCs w:val="24"/>
              </w:rPr>
            </w:pPr>
          </w:p>
        </w:tc>
        <w:tc>
          <w:tcPr>
            <w:tcW w:w="3240" w:type="dxa"/>
          </w:tcPr>
          <w:p w14:paraId="52077EC6" w14:textId="77777777" w:rsidR="008A5349" w:rsidRDefault="008A5349" w:rsidP="008A5349">
            <w:pPr>
              <w:rPr>
                <w:kern w:val="2"/>
                <w:szCs w:val="24"/>
              </w:rPr>
            </w:pPr>
            <w:r>
              <w:rPr>
                <w:kern w:val="2"/>
                <w:szCs w:val="24"/>
              </w:rPr>
              <w:t>1.1.7. Telefonas</w:t>
            </w:r>
          </w:p>
        </w:tc>
        <w:tc>
          <w:tcPr>
            <w:tcW w:w="3510" w:type="dxa"/>
          </w:tcPr>
          <w:p w14:paraId="04975451" w14:textId="7E5358AF" w:rsidR="008A5349" w:rsidRDefault="008A5349" w:rsidP="00543912">
            <w:pPr>
              <w:rPr>
                <w:kern w:val="2"/>
                <w:szCs w:val="24"/>
              </w:rPr>
            </w:pPr>
            <w:r w:rsidRPr="00CF5D6B">
              <w:rPr>
                <w:szCs w:val="24"/>
              </w:rPr>
              <w:t>+370 602 11222</w:t>
            </w:r>
          </w:p>
        </w:tc>
      </w:tr>
      <w:tr w:rsidR="008A5349" w14:paraId="7B8191B7" w14:textId="77777777">
        <w:tc>
          <w:tcPr>
            <w:tcW w:w="2808" w:type="dxa"/>
            <w:vMerge/>
          </w:tcPr>
          <w:p w14:paraId="1FE5A316" w14:textId="77777777" w:rsidR="008A5349" w:rsidRDefault="008A5349" w:rsidP="008A5349">
            <w:pPr>
              <w:rPr>
                <w:kern w:val="2"/>
                <w:szCs w:val="24"/>
              </w:rPr>
            </w:pPr>
          </w:p>
        </w:tc>
        <w:tc>
          <w:tcPr>
            <w:tcW w:w="3240" w:type="dxa"/>
          </w:tcPr>
          <w:p w14:paraId="47AE5590" w14:textId="77777777" w:rsidR="008A5349" w:rsidRDefault="008A5349" w:rsidP="008A5349">
            <w:pPr>
              <w:rPr>
                <w:kern w:val="2"/>
                <w:szCs w:val="24"/>
              </w:rPr>
            </w:pPr>
            <w:r>
              <w:rPr>
                <w:kern w:val="2"/>
                <w:szCs w:val="24"/>
              </w:rPr>
              <w:t>1.1.8. El. paštas</w:t>
            </w:r>
          </w:p>
        </w:tc>
        <w:tc>
          <w:tcPr>
            <w:tcW w:w="3510" w:type="dxa"/>
          </w:tcPr>
          <w:p w14:paraId="06155599" w14:textId="3856CC4C" w:rsidR="008A5349" w:rsidRPr="0009057B" w:rsidRDefault="00D66430" w:rsidP="00543912">
            <w:pPr>
              <w:rPr>
                <w:kern w:val="2"/>
                <w:szCs w:val="24"/>
              </w:rPr>
            </w:pPr>
            <w:hyperlink r:id="rId11" w:history="1">
              <w:r w:rsidRPr="00543912">
                <w:rPr>
                  <w:rStyle w:val="Hipersaitas"/>
                  <w:color w:val="auto"/>
                  <w:szCs w:val="24"/>
                </w:rPr>
                <w:t>info@kalejimai.lt</w:t>
              </w:r>
            </w:hyperlink>
          </w:p>
        </w:tc>
      </w:tr>
      <w:tr w:rsidR="008A5349" w14:paraId="1959C3F5" w14:textId="77777777">
        <w:tc>
          <w:tcPr>
            <w:tcW w:w="2808" w:type="dxa"/>
            <w:vMerge/>
          </w:tcPr>
          <w:p w14:paraId="34C01018" w14:textId="77777777" w:rsidR="008A5349" w:rsidRDefault="008A5349" w:rsidP="008A5349">
            <w:pPr>
              <w:rPr>
                <w:kern w:val="2"/>
                <w:szCs w:val="24"/>
              </w:rPr>
            </w:pPr>
          </w:p>
        </w:tc>
        <w:tc>
          <w:tcPr>
            <w:tcW w:w="3240" w:type="dxa"/>
          </w:tcPr>
          <w:p w14:paraId="473630E0" w14:textId="77777777" w:rsidR="008A5349" w:rsidRDefault="008A5349" w:rsidP="008A5349">
            <w:pPr>
              <w:rPr>
                <w:kern w:val="2"/>
                <w:szCs w:val="24"/>
              </w:rPr>
            </w:pPr>
            <w:r>
              <w:rPr>
                <w:kern w:val="2"/>
                <w:szCs w:val="24"/>
              </w:rPr>
              <w:t>1.1.9. Šalies atstovas</w:t>
            </w:r>
          </w:p>
        </w:tc>
        <w:tc>
          <w:tcPr>
            <w:tcW w:w="3510" w:type="dxa"/>
          </w:tcPr>
          <w:p w14:paraId="04FDD825" w14:textId="77777777" w:rsidR="008A5349" w:rsidRDefault="008A5349" w:rsidP="008A5349">
            <w:pPr>
              <w:jc w:val="center"/>
              <w:rPr>
                <w:kern w:val="2"/>
                <w:szCs w:val="24"/>
              </w:rPr>
            </w:pPr>
          </w:p>
        </w:tc>
      </w:tr>
      <w:tr w:rsidR="008A5349" w14:paraId="475D93E9" w14:textId="77777777">
        <w:tc>
          <w:tcPr>
            <w:tcW w:w="2808" w:type="dxa"/>
            <w:vMerge/>
          </w:tcPr>
          <w:p w14:paraId="23BF508B" w14:textId="77777777" w:rsidR="008A5349" w:rsidRDefault="008A5349" w:rsidP="008A5349">
            <w:pPr>
              <w:rPr>
                <w:kern w:val="2"/>
                <w:szCs w:val="24"/>
              </w:rPr>
            </w:pPr>
          </w:p>
        </w:tc>
        <w:tc>
          <w:tcPr>
            <w:tcW w:w="3240" w:type="dxa"/>
          </w:tcPr>
          <w:p w14:paraId="7D81A35C" w14:textId="77777777" w:rsidR="008A5349" w:rsidRDefault="008A5349" w:rsidP="008A5349">
            <w:pPr>
              <w:rPr>
                <w:kern w:val="2"/>
                <w:szCs w:val="24"/>
              </w:rPr>
            </w:pPr>
            <w:r>
              <w:rPr>
                <w:kern w:val="2"/>
                <w:szCs w:val="24"/>
              </w:rPr>
              <w:t>1.1.10. Atstovavimo pagrindas</w:t>
            </w:r>
          </w:p>
        </w:tc>
        <w:tc>
          <w:tcPr>
            <w:tcW w:w="3510" w:type="dxa"/>
          </w:tcPr>
          <w:p w14:paraId="7164E978" w14:textId="77777777" w:rsidR="008A5349" w:rsidRDefault="008A5349" w:rsidP="008A5349">
            <w:pPr>
              <w:jc w:val="center"/>
              <w:rPr>
                <w:kern w:val="2"/>
                <w:szCs w:val="24"/>
              </w:rPr>
            </w:pPr>
          </w:p>
        </w:tc>
      </w:tr>
      <w:tr w:rsidR="008A5349" w14:paraId="208DA5AB" w14:textId="77777777">
        <w:tc>
          <w:tcPr>
            <w:tcW w:w="2808" w:type="dxa"/>
            <w:vMerge w:val="restart"/>
          </w:tcPr>
          <w:p w14:paraId="3E3805B9" w14:textId="77777777" w:rsidR="008A5349" w:rsidRDefault="008A5349" w:rsidP="008A5349">
            <w:pPr>
              <w:rPr>
                <w:b/>
                <w:kern w:val="2"/>
                <w:szCs w:val="24"/>
              </w:rPr>
            </w:pPr>
            <w:r>
              <w:rPr>
                <w:b/>
                <w:kern w:val="2"/>
                <w:szCs w:val="24"/>
              </w:rPr>
              <w:t>1.2. Tiekėjas</w:t>
            </w:r>
          </w:p>
          <w:p w14:paraId="0640591C" w14:textId="77777777" w:rsidR="008A5349" w:rsidRPr="00534EA8" w:rsidRDefault="008A5349" w:rsidP="008A5349">
            <w:pPr>
              <w:rPr>
                <w:kern w:val="2"/>
                <w:szCs w:val="24"/>
              </w:rPr>
            </w:pPr>
            <w:r w:rsidRPr="00534EA8">
              <w:rPr>
                <w:kern w:val="2"/>
                <w:szCs w:val="24"/>
              </w:rPr>
              <w:t>(jei Tiekėjas yra fizinis asmuo, skiltys atitinkamai pakoreguojamos.</w:t>
            </w:r>
          </w:p>
          <w:p w14:paraId="450B9242" w14:textId="62EFF761" w:rsidR="008A5349" w:rsidRDefault="008A5349" w:rsidP="008A5349">
            <w:pPr>
              <w:rPr>
                <w:b/>
                <w:kern w:val="2"/>
                <w:szCs w:val="24"/>
              </w:rPr>
            </w:pPr>
            <w:r w:rsidRPr="00534EA8">
              <w:rPr>
                <w:kern w:val="2"/>
                <w:szCs w:val="24"/>
              </w:rPr>
              <w:t>Jei Tiekėjas yra tiekėjų grupė, skiltys pildomos įterpiant kiekvieno grupės nario informaciją</w:t>
            </w:r>
            <w:r>
              <w:rPr>
                <w:color w:val="4472C4"/>
                <w:kern w:val="2"/>
                <w:szCs w:val="24"/>
              </w:rPr>
              <w:t>)</w:t>
            </w:r>
          </w:p>
        </w:tc>
        <w:tc>
          <w:tcPr>
            <w:tcW w:w="3240" w:type="dxa"/>
          </w:tcPr>
          <w:p w14:paraId="67F6D24E" w14:textId="77777777" w:rsidR="008A5349" w:rsidRDefault="008A5349" w:rsidP="008A5349">
            <w:pPr>
              <w:rPr>
                <w:kern w:val="2"/>
                <w:szCs w:val="24"/>
              </w:rPr>
            </w:pPr>
            <w:r>
              <w:rPr>
                <w:kern w:val="2"/>
                <w:szCs w:val="24"/>
              </w:rPr>
              <w:t>1.2.1. Pavadinimas</w:t>
            </w:r>
          </w:p>
        </w:tc>
        <w:tc>
          <w:tcPr>
            <w:tcW w:w="3510" w:type="dxa"/>
          </w:tcPr>
          <w:p w14:paraId="02EEDC7F" w14:textId="77777777" w:rsidR="008A5349" w:rsidRDefault="008A5349" w:rsidP="008A5349">
            <w:pPr>
              <w:jc w:val="center"/>
              <w:rPr>
                <w:kern w:val="2"/>
                <w:szCs w:val="24"/>
              </w:rPr>
            </w:pPr>
          </w:p>
        </w:tc>
      </w:tr>
      <w:tr w:rsidR="008A5349" w14:paraId="3EAB2D74" w14:textId="77777777">
        <w:tc>
          <w:tcPr>
            <w:tcW w:w="2808" w:type="dxa"/>
            <w:vMerge/>
          </w:tcPr>
          <w:p w14:paraId="75194712" w14:textId="77777777" w:rsidR="008A5349" w:rsidRDefault="008A5349" w:rsidP="008A5349">
            <w:pPr>
              <w:rPr>
                <w:b/>
                <w:kern w:val="2"/>
                <w:szCs w:val="24"/>
              </w:rPr>
            </w:pPr>
          </w:p>
        </w:tc>
        <w:tc>
          <w:tcPr>
            <w:tcW w:w="3240" w:type="dxa"/>
          </w:tcPr>
          <w:p w14:paraId="65C865FD" w14:textId="77777777" w:rsidR="008A5349" w:rsidRDefault="008A5349" w:rsidP="008A5349">
            <w:pPr>
              <w:rPr>
                <w:kern w:val="2"/>
                <w:szCs w:val="24"/>
              </w:rPr>
            </w:pPr>
            <w:r>
              <w:rPr>
                <w:kern w:val="2"/>
                <w:szCs w:val="24"/>
              </w:rPr>
              <w:t>1.2.2. Juridinio asmens kodas</w:t>
            </w:r>
          </w:p>
        </w:tc>
        <w:tc>
          <w:tcPr>
            <w:tcW w:w="3510" w:type="dxa"/>
          </w:tcPr>
          <w:p w14:paraId="53FD7CD7" w14:textId="77777777" w:rsidR="008A5349" w:rsidRDefault="008A5349" w:rsidP="008A5349">
            <w:pPr>
              <w:jc w:val="center"/>
              <w:rPr>
                <w:kern w:val="2"/>
                <w:szCs w:val="24"/>
              </w:rPr>
            </w:pPr>
          </w:p>
        </w:tc>
      </w:tr>
      <w:tr w:rsidR="008A5349" w14:paraId="666244A6" w14:textId="77777777">
        <w:tc>
          <w:tcPr>
            <w:tcW w:w="2808" w:type="dxa"/>
            <w:vMerge/>
          </w:tcPr>
          <w:p w14:paraId="47FBA3D1" w14:textId="77777777" w:rsidR="008A5349" w:rsidRDefault="008A5349" w:rsidP="008A5349">
            <w:pPr>
              <w:rPr>
                <w:b/>
                <w:kern w:val="2"/>
                <w:szCs w:val="24"/>
              </w:rPr>
            </w:pPr>
          </w:p>
        </w:tc>
        <w:tc>
          <w:tcPr>
            <w:tcW w:w="3240" w:type="dxa"/>
          </w:tcPr>
          <w:p w14:paraId="1BC85940" w14:textId="77777777" w:rsidR="008A5349" w:rsidRDefault="008A5349" w:rsidP="008A5349">
            <w:pPr>
              <w:rPr>
                <w:kern w:val="2"/>
                <w:szCs w:val="24"/>
              </w:rPr>
            </w:pPr>
            <w:r>
              <w:rPr>
                <w:kern w:val="2"/>
                <w:szCs w:val="24"/>
              </w:rPr>
              <w:t>1.2.3. Adresas</w:t>
            </w:r>
          </w:p>
        </w:tc>
        <w:tc>
          <w:tcPr>
            <w:tcW w:w="3510" w:type="dxa"/>
          </w:tcPr>
          <w:p w14:paraId="7014BB4C" w14:textId="77777777" w:rsidR="008A5349" w:rsidRDefault="008A5349" w:rsidP="008A5349">
            <w:pPr>
              <w:jc w:val="center"/>
              <w:rPr>
                <w:kern w:val="2"/>
                <w:szCs w:val="24"/>
              </w:rPr>
            </w:pPr>
          </w:p>
        </w:tc>
      </w:tr>
      <w:tr w:rsidR="008A5349" w14:paraId="29C53A2D" w14:textId="77777777">
        <w:tc>
          <w:tcPr>
            <w:tcW w:w="2808" w:type="dxa"/>
            <w:vMerge/>
          </w:tcPr>
          <w:p w14:paraId="62F07FD3" w14:textId="77777777" w:rsidR="008A5349" w:rsidRDefault="008A5349" w:rsidP="008A5349">
            <w:pPr>
              <w:rPr>
                <w:b/>
                <w:kern w:val="2"/>
                <w:szCs w:val="24"/>
              </w:rPr>
            </w:pPr>
          </w:p>
        </w:tc>
        <w:tc>
          <w:tcPr>
            <w:tcW w:w="3240" w:type="dxa"/>
          </w:tcPr>
          <w:p w14:paraId="3F64B498" w14:textId="77777777" w:rsidR="008A5349" w:rsidRDefault="008A5349" w:rsidP="008A5349">
            <w:pPr>
              <w:rPr>
                <w:kern w:val="2"/>
                <w:szCs w:val="24"/>
              </w:rPr>
            </w:pPr>
            <w:r>
              <w:rPr>
                <w:kern w:val="2"/>
                <w:szCs w:val="24"/>
              </w:rPr>
              <w:t>1.2.4. PVM mokėtojo kodas</w:t>
            </w:r>
          </w:p>
        </w:tc>
        <w:tc>
          <w:tcPr>
            <w:tcW w:w="3510" w:type="dxa"/>
          </w:tcPr>
          <w:p w14:paraId="1570F720" w14:textId="77777777" w:rsidR="008A5349" w:rsidRDefault="008A5349" w:rsidP="008A5349">
            <w:pPr>
              <w:jc w:val="center"/>
              <w:rPr>
                <w:kern w:val="2"/>
                <w:szCs w:val="24"/>
              </w:rPr>
            </w:pPr>
          </w:p>
        </w:tc>
      </w:tr>
      <w:tr w:rsidR="008A5349" w14:paraId="5B9A0B4B" w14:textId="77777777">
        <w:tc>
          <w:tcPr>
            <w:tcW w:w="2808" w:type="dxa"/>
            <w:vMerge/>
          </w:tcPr>
          <w:p w14:paraId="0E55A8FE" w14:textId="77777777" w:rsidR="008A5349" w:rsidRDefault="008A5349" w:rsidP="008A5349">
            <w:pPr>
              <w:rPr>
                <w:b/>
                <w:kern w:val="2"/>
                <w:szCs w:val="24"/>
              </w:rPr>
            </w:pPr>
          </w:p>
        </w:tc>
        <w:tc>
          <w:tcPr>
            <w:tcW w:w="3240" w:type="dxa"/>
          </w:tcPr>
          <w:p w14:paraId="0740C72F" w14:textId="77777777" w:rsidR="008A5349" w:rsidRDefault="008A5349" w:rsidP="008A5349">
            <w:pPr>
              <w:rPr>
                <w:kern w:val="2"/>
                <w:szCs w:val="24"/>
              </w:rPr>
            </w:pPr>
            <w:r>
              <w:rPr>
                <w:kern w:val="2"/>
                <w:szCs w:val="24"/>
              </w:rPr>
              <w:t>1.2.5. Atsiskaitomoji sąskaita</w:t>
            </w:r>
          </w:p>
        </w:tc>
        <w:tc>
          <w:tcPr>
            <w:tcW w:w="3510" w:type="dxa"/>
          </w:tcPr>
          <w:p w14:paraId="5B25FE4F" w14:textId="77777777" w:rsidR="008A5349" w:rsidRDefault="008A5349" w:rsidP="008A5349">
            <w:pPr>
              <w:jc w:val="center"/>
              <w:rPr>
                <w:kern w:val="2"/>
                <w:szCs w:val="24"/>
              </w:rPr>
            </w:pPr>
          </w:p>
        </w:tc>
      </w:tr>
      <w:tr w:rsidR="008A5349" w14:paraId="0D812494" w14:textId="77777777">
        <w:tc>
          <w:tcPr>
            <w:tcW w:w="2808" w:type="dxa"/>
            <w:vMerge/>
          </w:tcPr>
          <w:p w14:paraId="3FB019FB" w14:textId="77777777" w:rsidR="008A5349" w:rsidRDefault="008A5349" w:rsidP="008A5349">
            <w:pPr>
              <w:rPr>
                <w:b/>
                <w:kern w:val="2"/>
                <w:szCs w:val="24"/>
              </w:rPr>
            </w:pPr>
          </w:p>
        </w:tc>
        <w:tc>
          <w:tcPr>
            <w:tcW w:w="3240" w:type="dxa"/>
          </w:tcPr>
          <w:p w14:paraId="61E194F0" w14:textId="77777777" w:rsidR="008A5349" w:rsidRDefault="008A5349" w:rsidP="008A5349">
            <w:pPr>
              <w:rPr>
                <w:kern w:val="2"/>
                <w:szCs w:val="24"/>
              </w:rPr>
            </w:pPr>
            <w:r>
              <w:rPr>
                <w:kern w:val="2"/>
                <w:szCs w:val="24"/>
              </w:rPr>
              <w:t>1.2.6. Bankas, banko kodas</w:t>
            </w:r>
          </w:p>
        </w:tc>
        <w:tc>
          <w:tcPr>
            <w:tcW w:w="3510" w:type="dxa"/>
          </w:tcPr>
          <w:p w14:paraId="261BA477" w14:textId="77777777" w:rsidR="008A5349" w:rsidRDefault="008A5349" w:rsidP="008A5349">
            <w:pPr>
              <w:jc w:val="center"/>
              <w:rPr>
                <w:kern w:val="2"/>
                <w:szCs w:val="24"/>
              </w:rPr>
            </w:pPr>
          </w:p>
        </w:tc>
      </w:tr>
      <w:tr w:rsidR="008A5349" w14:paraId="3A61E74A" w14:textId="77777777">
        <w:tc>
          <w:tcPr>
            <w:tcW w:w="2808" w:type="dxa"/>
            <w:vMerge/>
          </w:tcPr>
          <w:p w14:paraId="2E64EFD9" w14:textId="77777777" w:rsidR="008A5349" w:rsidRDefault="008A5349" w:rsidP="008A5349">
            <w:pPr>
              <w:rPr>
                <w:b/>
                <w:kern w:val="2"/>
                <w:szCs w:val="24"/>
              </w:rPr>
            </w:pPr>
          </w:p>
        </w:tc>
        <w:tc>
          <w:tcPr>
            <w:tcW w:w="3240" w:type="dxa"/>
          </w:tcPr>
          <w:p w14:paraId="71522681" w14:textId="77777777" w:rsidR="008A5349" w:rsidRDefault="008A5349" w:rsidP="008A5349">
            <w:pPr>
              <w:rPr>
                <w:kern w:val="2"/>
                <w:szCs w:val="24"/>
              </w:rPr>
            </w:pPr>
            <w:r>
              <w:rPr>
                <w:kern w:val="2"/>
                <w:szCs w:val="24"/>
              </w:rPr>
              <w:t>1.2.7. Telefonas</w:t>
            </w:r>
          </w:p>
        </w:tc>
        <w:tc>
          <w:tcPr>
            <w:tcW w:w="3510" w:type="dxa"/>
          </w:tcPr>
          <w:p w14:paraId="779C186C" w14:textId="77777777" w:rsidR="008A5349" w:rsidRDefault="008A5349" w:rsidP="008A5349">
            <w:pPr>
              <w:jc w:val="center"/>
              <w:rPr>
                <w:kern w:val="2"/>
                <w:szCs w:val="24"/>
              </w:rPr>
            </w:pPr>
          </w:p>
        </w:tc>
      </w:tr>
      <w:tr w:rsidR="008A5349" w14:paraId="4A6AF2AD" w14:textId="77777777">
        <w:tc>
          <w:tcPr>
            <w:tcW w:w="2808" w:type="dxa"/>
            <w:vMerge/>
          </w:tcPr>
          <w:p w14:paraId="58F2C5B1" w14:textId="77777777" w:rsidR="008A5349" w:rsidRDefault="008A5349" w:rsidP="008A5349">
            <w:pPr>
              <w:rPr>
                <w:b/>
                <w:kern w:val="2"/>
                <w:szCs w:val="24"/>
              </w:rPr>
            </w:pPr>
          </w:p>
        </w:tc>
        <w:tc>
          <w:tcPr>
            <w:tcW w:w="3240" w:type="dxa"/>
          </w:tcPr>
          <w:p w14:paraId="7496FFE6" w14:textId="77777777" w:rsidR="008A5349" w:rsidRDefault="008A5349" w:rsidP="008A5349">
            <w:pPr>
              <w:rPr>
                <w:kern w:val="2"/>
                <w:szCs w:val="24"/>
              </w:rPr>
            </w:pPr>
            <w:r>
              <w:rPr>
                <w:kern w:val="2"/>
                <w:szCs w:val="24"/>
              </w:rPr>
              <w:t>1.2.8. El. paštas</w:t>
            </w:r>
          </w:p>
        </w:tc>
        <w:tc>
          <w:tcPr>
            <w:tcW w:w="3510" w:type="dxa"/>
          </w:tcPr>
          <w:p w14:paraId="5FE40A45" w14:textId="77777777" w:rsidR="008A5349" w:rsidRDefault="008A5349" w:rsidP="008A5349">
            <w:pPr>
              <w:jc w:val="center"/>
              <w:rPr>
                <w:kern w:val="2"/>
                <w:szCs w:val="24"/>
              </w:rPr>
            </w:pPr>
          </w:p>
        </w:tc>
      </w:tr>
      <w:tr w:rsidR="008A5349" w14:paraId="67CA8A8E" w14:textId="77777777">
        <w:tc>
          <w:tcPr>
            <w:tcW w:w="2808" w:type="dxa"/>
            <w:vMerge/>
          </w:tcPr>
          <w:p w14:paraId="03ECA91F" w14:textId="77777777" w:rsidR="008A5349" w:rsidRDefault="008A5349" w:rsidP="008A5349">
            <w:pPr>
              <w:rPr>
                <w:b/>
                <w:kern w:val="2"/>
                <w:szCs w:val="24"/>
              </w:rPr>
            </w:pPr>
          </w:p>
        </w:tc>
        <w:tc>
          <w:tcPr>
            <w:tcW w:w="3240" w:type="dxa"/>
          </w:tcPr>
          <w:p w14:paraId="2920CEAC" w14:textId="77777777" w:rsidR="008A5349" w:rsidRDefault="008A5349" w:rsidP="008A5349">
            <w:pPr>
              <w:rPr>
                <w:kern w:val="2"/>
                <w:szCs w:val="24"/>
              </w:rPr>
            </w:pPr>
            <w:r>
              <w:rPr>
                <w:kern w:val="2"/>
                <w:szCs w:val="24"/>
              </w:rPr>
              <w:t>1.2.9. Šalies atstovas</w:t>
            </w:r>
          </w:p>
        </w:tc>
        <w:tc>
          <w:tcPr>
            <w:tcW w:w="3510" w:type="dxa"/>
          </w:tcPr>
          <w:p w14:paraId="6AA5701A" w14:textId="77777777" w:rsidR="008A5349" w:rsidRDefault="008A5349" w:rsidP="008A5349">
            <w:pPr>
              <w:jc w:val="center"/>
              <w:rPr>
                <w:kern w:val="2"/>
                <w:szCs w:val="24"/>
              </w:rPr>
            </w:pPr>
          </w:p>
        </w:tc>
      </w:tr>
      <w:tr w:rsidR="008A5349" w14:paraId="21B1C29D" w14:textId="77777777">
        <w:tc>
          <w:tcPr>
            <w:tcW w:w="2808" w:type="dxa"/>
            <w:vMerge/>
          </w:tcPr>
          <w:p w14:paraId="6032661D" w14:textId="77777777" w:rsidR="008A5349" w:rsidRDefault="008A5349" w:rsidP="008A5349">
            <w:pPr>
              <w:rPr>
                <w:b/>
                <w:kern w:val="2"/>
                <w:szCs w:val="24"/>
              </w:rPr>
            </w:pPr>
          </w:p>
        </w:tc>
        <w:tc>
          <w:tcPr>
            <w:tcW w:w="3240" w:type="dxa"/>
          </w:tcPr>
          <w:p w14:paraId="08846265" w14:textId="77777777" w:rsidR="008A5349" w:rsidRDefault="008A5349" w:rsidP="008A5349">
            <w:pPr>
              <w:rPr>
                <w:kern w:val="2"/>
                <w:szCs w:val="24"/>
              </w:rPr>
            </w:pPr>
            <w:r>
              <w:rPr>
                <w:kern w:val="2"/>
                <w:szCs w:val="24"/>
              </w:rPr>
              <w:t>1.2.10. Atstovavimo pagrindas</w:t>
            </w:r>
          </w:p>
        </w:tc>
        <w:tc>
          <w:tcPr>
            <w:tcW w:w="3510" w:type="dxa"/>
          </w:tcPr>
          <w:p w14:paraId="59BF79D5" w14:textId="77777777" w:rsidR="008A5349" w:rsidRDefault="008A5349" w:rsidP="008A534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B1DC5BA" w14:textId="77777777" w:rsidR="00077275" w:rsidRPr="00534EA8" w:rsidRDefault="00077275" w:rsidP="00077275">
            <w:pPr>
              <w:rPr>
                <w:szCs w:val="24"/>
              </w:rPr>
            </w:pPr>
            <w:r w:rsidRPr="00534EA8">
              <w:rPr>
                <w:szCs w:val="24"/>
              </w:rPr>
              <w:t>Skubios pagalbos – priėmimo ir konsultacinio skyriaus laboratorinės medicinos gydytoja Viktorija Valatkaitė, tel. +370 346 56 335, el. paštas:</w:t>
            </w:r>
          </w:p>
          <w:p w14:paraId="0A73C060" w14:textId="403778DD" w:rsidR="00077275" w:rsidRPr="008A5349" w:rsidRDefault="00077275" w:rsidP="00077275">
            <w:pPr>
              <w:rPr>
                <w:szCs w:val="24"/>
              </w:rPr>
            </w:pPr>
            <w:r w:rsidRPr="00534EA8">
              <w:rPr>
                <w:szCs w:val="24"/>
              </w:rPr>
              <w:t>viktorija.valatkaite@kalejimai.lt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534EA8">
              <w:rPr>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8A5349" w14:paraId="0382195F" w14:textId="77777777">
        <w:trPr>
          <w:trHeight w:val="300"/>
        </w:trPr>
        <w:tc>
          <w:tcPr>
            <w:tcW w:w="3094" w:type="dxa"/>
            <w:gridSpan w:val="2"/>
          </w:tcPr>
          <w:p w14:paraId="27B75B6A" w14:textId="77777777" w:rsidR="008A5349" w:rsidRDefault="008A5349" w:rsidP="008A5349">
            <w:pPr>
              <w:rPr>
                <w:b/>
                <w:kern w:val="2"/>
                <w:szCs w:val="24"/>
              </w:rPr>
            </w:pPr>
            <w:r w:rsidRPr="001610ED">
              <w:rPr>
                <w:b/>
                <w:kern w:val="2"/>
                <w:szCs w:val="24"/>
              </w:rPr>
              <w:lastRenderedPageBreak/>
              <w:t>3.1. Sutarties dalykas</w:t>
            </w:r>
          </w:p>
        </w:tc>
        <w:tc>
          <w:tcPr>
            <w:tcW w:w="6441" w:type="dxa"/>
            <w:gridSpan w:val="2"/>
          </w:tcPr>
          <w:p w14:paraId="057EDEA3" w14:textId="7176C4EC" w:rsidR="00AA4D0A" w:rsidRPr="00534EA8" w:rsidRDefault="00AA4D0A" w:rsidP="00AA4D0A">
            <w:pPr>
              <w:jc w:val="both"/>
              <w:rPr>
                <w:szCs w:val="24"/>
              </w:rPr>
            </w:pPr>
            <w:r w:rsidRPr="00534EA8">
              <w:rPr>
                <w:szCs w:val="24"/>
              </w:rPr>
              <w:t xml:space="preserve">Tiekėjas įsipareigoja Sutartyje numatytomis sąlygomis suteikti Pirkėjui </w:t>
            </w:r>
            <w:r w:rsidR="001610ED" w:rsidRPr="00534EA8">
              <w:rPr>
                <w:szCs w:val="24"/>
              </w:rPr>
              <w:t xml:space="preserve">  _______</w:t>
            </w:r>
            <w:r w:rsidR="001610ED" w:rsidRPr="00534EA8">
              <w:rPr>
                <w:rStyle w:val="Puslapioinaosnuoroda"/>
                <w:szCs w:val="24"/>
              </w:rPr>
              <w:footnoteReference w:id="3"/>
            </w:r>
            <w:r w:rsidR="001610ED" w:rsidRPr="00534EA8">
              <w:rPr>
                <w:szCs w:val="24"/>
              </w:rPr>
              <w:t xml:space="preserve"> (toliau – </w:t>
            </w:r>
            <w:r w:rsidRPr="00534EA8">
              <w:rPr>
                <w:szCs w:val="24"/>
              </w:rPr>
              <w:t>P</w:t>
            </w:r>
            <w:r w:rsidR="001610ED" w:rsidRPr="00534EA8">
              <w:rPr>
                <w:szCs w:val="24"/>
              </w:rPr>
              <w:t>aslaugos)</w:t>
            </w:r>
            <w:r w:rsidRPr="00534EA8">
              <w:rPr>
                <w:szCs w:val="24"/>
              </w:rPr>
              <w:t>.</w:t>
            </w:r>
          </w:p>
          <w:p w14:paraId="27730B38" w14:textId="2D6938AE" w:rsidR="001610ED" w:rsidRPr="001610ED" w:rsidRDefault="00AA4D0A" w:rsidP="00534EA8">
            <w:pPr>
              <w:jc w:val="both"/>
              <w:rPr>
                <w:color w:val="000000"/>
                <w:kern w:val="2"/>
                <w:sz w:val="18"/>
                <w:szCs w:val="18"/>
              </w:rPr>
            </w:pPr>
            <w:r w:rsidRPr="00534EA8">
              <w:rPr>
                <w:szCs w:val="24"/>
              </w:rPr>
              <w:t>Išsamus Paslaugų aprašymas ir kiti reikalavimai teikiamoms Paslaugoms nustatyti Sutarties priede Nr.</w:t>
            </w:r>
            <w:r w:rsidR="00611FBA" w:rsidRPr="00534EA8">
              <w:rPr>
                <w:szCs w:val="24"/>
              </w:rPr>
              <w:t xml:space="preserve"> 1 </w:t>
            </w:r>
            <w:r w:rsidRPr="00534EA8">
              <w:rPr>
                <w:szCs w:val="24"/>
              </w:rPr>
              <w:t xml:space="preserve">„Techninė specifikacija“ (toliau – Techninė specifikacija) ir Sutarties priede Nr. </w:t>
            </w:r>
            <w:r w:rsidR="00C60DCA" w:rsidRPr="00534EA8">
              <w:rPr>
                <w:szCs w:val="24"/>
              </w:rPr>
              <w:t>3</w:t>
            </w:r>
            <w:r w:rsidRPr="00534EA8">
              <w:rPr>
                <w:szCs w:val="24"/>
              </w:rPr>
              <w:t xml:space="preserve"> „Pasiūlymas“.</w:t>
            </w:r>
            <w:r w:rsidR="001610ED" w:rsidRPr="00534EA8">
              <w:rPr>
                <w:szCs w:val="24"/>
              </w:rPr>
              <w:t xml:space="preserve"> </w:t>
            </w:r>
          </w:p>
        </w:tc>
      </w:tr>
      <w:tr w:rsidR="008A5349" w14:paraId="20C46499" w14:textId="77777777">
        <w:trPr>
          <w:trHeight w:val="300"/>
        </w:trPr>
        <w:tc>
          <w:tcPr>
            <w:tcW w:w="3094" w:type="dxa"/>
            <w:gridSpan w:val="2"/>
          </w:tcPr>
          <w:p w14:paraId="31140391" w14:textId="77777777" w:rsidR="008A5349" w:rsidRDefault="008A5349" w:rsidP="008A5349">
            <w:pPr>
              <w:rPr>
                <w:b/>
                <w:kern w:val="2"/>
                <w:szCs w:val="24"/>
              </w:rPr>
            </w:pPr>
            <w:r>
              <w:rPr>
                <w:b/>
                <w:kern w:val="2"/>
                <w:szCs w:val="24"/>
              </w:rPr>
              <w:t xml:space="preserve">3.2. Pirkimo pavadinimas ir </w:t>
            </w:r>
            <w:r w:rsidRPr="00534EA8">
              <w:rPr>
                <w:b/>
                <w:kern w:val="2"/>
                <w:szCs w:val="24"/>
              </w:rPr>
              <w:t>numeris</w:t>
            </w:r>
          </w:p>
        </w:tc>
        <w:tc>
          <w:tcPr>
            <w:tcW w:w="6441" w:type="dxa"/>
            <w:gridSpan w:val="2"/>
          </w:tcPr>
          <w:p w14:paraId="67D99209" w14:textId="33AC7898" w:rsidR="008A5349" w:rsidRPr="00F60B09" w:rsidRDefault="00077275" w:rsidP="008A5349">
            <w:pPr>
              <w:rPr>
                <w:kern w:val="2"/>
                <w:szCs w:val="24"/>
              </w:rPr>
            </w:pPr>
            <w:r w:rsidRPr="00534EA8">
              <w:rPr>
                <w:szCs w:val="24"/>
              </w:rPr>
              <w:t xml:space="preserve">Serologinių kraujo tyrimų ŽIV/AIDS ir kitoms pavojingoms užkrečiamosioms infekcijoms nustatyti bei stebėti jų eigą atlikimo </w:t>
            </w:r>
            <w:r w:rsidRPr="00534EA8">
              <w:rPr>
                <w:kern w:val="2"/>
                <w:szCs w:val="24"/>
              </w:rPr>
              <w:t xml:space="preserve"> </w:t>
            </w:r>
            <w:r w:rsidR="008A5349" w:rsidRPr="00534EA8">
              <w:rPr>
                <w:szCs w:val="24"/>
              </w:rPr>
              <w:t>paslaug</w:t>
            </w:r>
            <w:r w:rsidR="0043024C" w:rsidRPr="00534EA8">
              <w:rPr>
                <w:szCs w:val="24"/>
              </w:rPr>
              <w:t xml:space="preserve">a. Pirkimo ID - </w:t>
            </w:r>
          </w:p>
        </w:tc>
      </w:tr>
      <w:tr w:rsidR="008A5349" w14:paraId="5A252299" w14:textId="77777777">
        <w:trPr>
          <w:trHeight w:val="300"/>
        </w:trPr>
        <w:tc>
          <w:tcPr>
            <w:tcW w:w="3094" w:type="dxa"/>
            <w:gridSpan w:val="2"/>
          </w:tcPr>
          <w:p w14:paraId="295408B1" w14:textId="77777777" w:rsidR="008A5349" w:rsidRDefault="008A5349" w:rsidP="008A5349">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B399268" w:rsidR="008A5349" w:rsidRDefault="008A5349" w:rsidP="008A5349">
            <w:pPr>
              <w:rPr>
                <w:kern w:val="2"/>
                <w:szCs w:val="24"/>
              </w:rPr>
            </w:pPr>
            <w:r>
              <w:rPr>
                <w:kern w:val="2"/>
                <w:szCs w:val="24"/>
              </w:rPr>
              <w:t>Netaikoma</w:t>
            </w:r>
          </w:p>
        </w:tc>
      </w:tr>
      <w:tr w:rsidR="008A5349" w14:paraId="56639858" w14:textId="77777777">
        <w:trPr>
          <w:trHeight w:val="300"/>
        </w:trPr>
        <w:tc>
          <w:tcPr>
            <w:tcW w:w="9535" w:type="dxa"/>
            <w:gridSpan w:val="4"/>
          </w:tcPr>
          <w:p w14:paraId="5DAD24A4" w14:textId="77777777" w:rsidR="008A5349" w:rsidRDefault="008A5349" w:rsidP="008A53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A5349" w14:paraId="5CC6782A" w14:textId="77777777">
        <w:trPr>
          <w:trHeight w:val="300"/>
        </w:trPr>
        <w:tc>
          <w:tcPr>
            <w:tcW w:w="3094" w:type="dxa"/>
            <w:gridSpan w:val="2"/>
          </w:tcPr>
          <w:p w14:paraId="6BC959D5" w14:textId="26CADA0E" w:rsidR="008A5349" w:rsidRPr="00964C16" w:rsidRDefault="008A5349" w:rsidP="008A5349">
            <w:pPr>
              <w:rPr>
                <w:b/>
                <w:kern w:val="2"/>
                <w:szCs w:val="24"/>
              </w:rPr>
            </w:pPr>
            <w:r>
              <w:rPr>
                <w:b/>
                <w:kern w:val="2"/>
                <w:szCs w:val="24"/>
              </w:rPr>
              <w:t xml:space="preserve">4.1. </w:t>
            </w:r>
            <w:r w:rsidRPr="00964C16">
              <w:rPr>
                <w:b/>
                <w:kern w:val="2"/>
                <w:szCs w:val="24"/>
              </w:rPr>
              <w:t>Paslaugų</w:t>
            </w:r>
            <w:r>
              <w:rPr>
                <w:b/>
                <w:kern w:val="2"/>
                <w:szCs w:val="24"/>
              </w:rPr>
              <w:t xml:space="preserve"> </w:t>
            </w:r>
            <w:r w:rsidRPr="00964C16">
              <w:rPr>
                <w:b/>
                <w:kern w:val="2"/>
                <w:szCs w:val="24"/>
              </w:rPr>
              <w:t>suteikimo</w:t>
            </w:r>
            <w:r>
              <w:rPr>
                <w:b/>
                <w:kern w:val="2"/>
                <w:szCs w:val="24"/>
              </w:rPr>
              <w:t xml:space="preserve"> terminas, kai </w:t>
            </w:r>
            <w:r w:rsidRPr="00964C16">
              <w:rPr>
                <w:b/>
                <w:kern w:val="2"/>
                <w:szCs w:val="24"/>
              </w:rPr>
              <w:t>Paslaugos yra vienkartinio pobūdžio, teikiamos periodiškai arba pagal Pirkėjo Užsakymą</w:t>
            </w:r>
          </w:p>
        </w:tc>
        <w:tc>
          <w:tcPr>
            <w:tcW w:w="6441" w:type="dxa"/>
            <w:gridSpan w:val="2"/>
          </w:tcPr>
          <w:p w14:paraId="6FA072EF" w14:textId="22300B97" w:rsidR="00AE480C" w:rsidRDefault="00B543D9" w:rsidP="009362F3">
            <w:pPr>
              <w:jc w:val="both"/>
              <w:rPr>
                <w:color w:val="000000"/>
                <w:szCs w:val="24"/>
              </w:rPr>
            </w:pPr>
            <w:r>
              <w:rPr>
                <w:color w:val="000000"/>
                <w:szCs w:val="24"/>
              </w:rPr>
              <w:t>Tiekėjas</w:t>
            </w:r>
            <w:r w:rsidR="00AE480C">
              <w:rPr>
                <w:color w:val="000000"/>
                <w:szCs w:val="24"/>
              </w:rPr>
              <w:t xml:space="preserve"> visų atliktų tyrimų atsakymų protokolus turi pristatyti ne vėliau kaip per 10 kalendorinių dienų nuo ėminio paėmimo dienos PASPS padaliniui, iš kurio buvo paimtas ėminys.</w:t>
            </w:r>
          </w:p>
          <w:p w14:paraId="36B51A80" w14:textId="2FEC41B1" w:rsidR="00AE480C" w:rsidRPr="00E82F4A" w:rsidRDefault="00AE480C" w:rsidP="00E82F4A">
            <w:pPr>
              <w:jc w:val="both"/>
              <w:rPr>
                <w:i/>
                <w:iCs/>
                <w:strike/>
                <w:szCs w:val="24"/>
              </w:rPr>
            </w:pPr>
          </w:p>
        </w:tc>
      </w:tr>
      <w:tr w:rsidR="008A5349" w14:paraId="445BEF51" w14:textId="77777777" w:rsidTr="00964C16">
        <w:trPr>
          <w:trHeight w:val="300"/>
        </w:trPr>
        <w:tc>
          <w:tcPr>
            <w:tcW w:w="3094" w:type="dxa"/>
            <w:gridSpan w:val="2"/>
          </w:tcPr>
          <w:p w14:paraId="0CD01515" w14:textId="580AC43E" w:rsidR="008A5349" w:rsidRDefault="008A5349" w:rsidP="008A5349">
            <w:pPr>
              <w:rPr>
                <w:b/>
                <w:kern w:val="2"/>
                <w:szCs w:val="24"/>
              </w:rPr>
            </w:pPr>
            <w:r>
              <w:rPr>
                <w:b/>
                <w:kern w:val="2"/>
                <w:szCs w:val="24"/>
              </w:rPr>
              <w:t>4.2. Paslaugų / jų dalies / etapo / periodo suteikimo termino pratęsimas</w:t>
            </w:r>
          </w:p>
        </w:tc>
        <w:tc>
          <w:tcPr>
            <w:tcW w:w="6441" w:type="dxa"/>
            <w:gridSpan w:val="2"/>
            <w:vAlign w:val="center"/>
          </w:tcPr>
          <w:p w14:paraId="6DCF4A22" w14:textId="715BEABF" w:rsidR="008A5349" w:rsidRPr="008A5349" w:rsidRDefault="008A5349" w:rsidP="00964C16">
            <w:pPr>
              <w:rPr>
                <w:kern w:val="2"/>
                <w:szCs w:val="24"/>
              </w:rPr>
            </w:pPr>
            <w:r>
              <w:rPr>
                <w:kern w:val="2"/>
                <w:szCs w:val="24"/>
              </w:rPr>
              <w:t>Netaikoma</w:t>
            </w:r>
          </w:p>
        </w:tc>
      </w:tr>
      <w:tr w:rsidR="008A5349" w14:paraId="1B23F72E" w14:textId="77777777">
        <w:trPr>
          <w:trHeight w:val="300"/>
        </w:trPr>
        <w:tc>
          <w:tcPr>
            <w:tcW w:w="3094" w:type="dxa"/>
            <w:gridSpan w:val="2"/>
          </w:tcPr>
          <w:p w14:paraId="63E4333B" w14:textId="77777777" w:rsidR="008A5349" w:rsidRPr="007E0AC9" w:rsidRDefault="008A5349" w:rsidP="008A5349">
            <w:pPr>
              <w:rPr>
                <w:b/>
                <w:color w:val="000000" w:themeColor="text1"/>
                <w:kern w:val="2"/>
                <w:szCs w:val="24"/>
              </w:rPr>
            </w:pPr>
            <w:r w:rsidRPr="007E0AC9">
              <w:rPr>
                <w:b/>
                <w:color w:val="000000" w:themeColor="text1"/>
                <w:kern w:val="2"/>
                <w:szCs w:val="24"/>
              </w:rPr>
              <w:t>4.3. Užsakymų teikimo tvarka</w:t>
            </w:r>
          </w:p>
          <w:p w14:paraId="1F50E442" w14:textId="77777777" w:rsidR="005311D4" w:rsidRPr="00A41405" w:rsidRDefault="005311D4" w:rsidP="008A5349">
            <w:pPr>
              <w:rPr>
                <w:b/>
                <w:color w:val="00B050"/>
                <w:kern w:val="2"/>
                <w:szCs w:val="24"/>
              </w:rPr>
            </w:pPr>
          </w:p>
          <w:p w14:paraId="15F8BEBC" w14:textId="5954641C" w:rsidR="005311D4" w:rsidRPr="00A41405" w:rsidRDefault="005311D4" w:rsidP="008A5349">
            <w:pPr>
              <w:rPr>
                <w:b/>
                <w:color w:val="00B050"/>
                <w:kern w:val="2"/>
                <w:szCs w:val="24"/>
              </w:rPr>
            </w:pPr>
          </w:p>
        </w:tc>
        <w:tc>
          <w:tcPr>
            <w:tcW w:w="6441" w:type="dxa"/>
            <w:gridSpan w:val="2"/>
          </w:tcPr>
          <w:p w14:paraId="15D80427" w14:textId="30D61247" w:rsidR="008A5349" w:rsidRPr="000D75F3" w:rsidRDefault="005D4E14" w:rsidP="00E82F4A">
            <w:pPr>
              <w:jc w:val="both"/>
              <w:rPr>
                <w:szCs w:val="24"/>
              </w:rPr>
            </w:pPr>
            <w:r>
              <w:rPr>
                <w:kern w:val="2"/>
                <w:szCs w:val="24"/>
              </w:rPr>
              <w:t xml:space="preserve">Užsakymų teikimo tvarka nurodyta </w:t>
            </w:r>
            <w:r w:rsidR="00703DB0" w:rsidRPr="00534EA8">
              <w:rPr>
                <w:szCs w:val="24"/>
              </w:rPr>
              <w:t>Sutarties priede Nr. 1 „Techninė specifikacija“</w:t>
            </w:r>
            <w:r w:rsidR="00703DB0">
              <w:rPr>
                <w:szCs w:val="24"/>
              </w:rPr>
              <w:t>.</w:t>
            </w:r>
            <w:r w:rsidR="000C5BBB">
              <w:rPr>
                <w:szCs w:val="24"/>
              </w:rPr>
              <w:t xml:space="preserve"> </w:t>
            </w:r>
            <w:r w:rsidR="00F510EA" w:rsidRPr="00F510EA">
              <w:rPr>
                <w:szCs w:val="24"/>
              </w:rPr>
              <w:t>Jeigu tyrimų atlikimo poreikis atsiranda daugiau kaip vieną kartą per savaitę, konkretus užsakymas teikiamas telefonu.</w:t>
            </w:r>
          </w:p>
        </w:tc>
      </w:tr>
      <w:tr w:rsidR="008A5349" w14:paraId="63190814" w14:textId="77777777" w:rsidTr="00E82F4A">
        <w:trPr>
          <w:trHeight w:val="83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A5349" w:rsidRDefault="008A5349" w:rsidP="008A53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6FB40A" w:rsidR="005A42EA" w:rsidRPr="008A5349" w:rsidRDefault="00F14001" w:rsidP="005A42EA">
            <w:pPr>
              <w:rPr>
                <w:kern w:val="2"/>
                <w:szCs w:val="24"/>
              </w:rPr>
            </w:pPr>
            <w:r>
              <w:rPr>
                <w:kern w:val="2"/>
                <w:szCs w:val="24"/>
              </w:rPr>
              <w:t xml:space="preserve">Netaikoma </w:t>
            </w:r>
          </w:p>
        </w:tc>
      </w:tr>
      <w:tr w:rsidR="008A5349" w14:paraId="6A12AB7F" w14:textId="77777777">
        <w:trPr>
          <w:trHeight w:val="300"/>
        </w:trPr>
        <w:tc>
          <w:tcPr>
            <w:tcW w:w="3094" w:type="dxa"/>
            <w:gridSpan w:val="2"/>
          </w:tcPr>
          <w:p w14:paraId="5257C9B8" w14:textId="77777777" w:rsidR="008A5349" w:rsidRDefault="008A5349" w:rsidP="008A5349">
            <w:pPr>
              <w:rPr>
                <w:b/>
                <w:kern w:val="2"/>
                <w:szCs w:val="24"/>
              </w:rPr>
            </w:pPr>
            <w:r>
              <w:rPr>
                <w:b/>
                <w:kern w:val="2"/>
                <w:szCs w:val="24"/>
              </w:rPr>
              <w:t>4.5. Pateikiami dokumentai</w:t>
            </w:r>
          </w:p>
        </w:tc>
        <w:tc>
          <w:tcPr>
            <w:tcW w:w="6441" w:type="dxa"/>
            <w:gridSpan w:val="2"/>
          </w:tcPr>
          <w:p w14:paraId="0CE28B9D" w14:textId="643843C9" w:rsidR="008A5349" w:rsidRDefault="008A5349" w:rsidP="008A5349">
            <w:pPr>
              <w:rPr>
                <w:szCs w:val="24"/>
              </w:rPr>
            </w:pPr>
            <w:r>
              <w:rPr>
                <w:kern w:val="2"/>
                <w:szCs w:val="24"/>
              </w:rPr>
              <w:t xml:space="preserve">Turi būti pateikiami šie dokumentai: </w:t>
            </w:r>
            <w:r w:rsidRPr="008A5349">
              <w:rPr>
                <w:kern w:val="2"/>
                <w:szCs w:val="24"/>
              </w:rPr>
              <w:t xml:space="preserve">Paslaugų </w:t>
            </w:r>
            <w:r w:rsidR="00132C75" w:rsidRPr="00253D8A">
              <w:rPr>
                <w:kern w:val="2"/>
                <w:szCs w:val="24"/>
              </w:rPr>
              <w:t>teikimo</w:t>
            </w:r>
            <w:r w:rsidR="00132C75">
              <w:rPr>
                <w:kern w:val="2"/>
                <w:szCs w:val="24"/>
              </w:rPr>
              <w:t xml:space="preserve"> vykdymo ataskaita</w:t>
            </w:r>
            <w:r w:rsidRPr="008A5349">
              <w:rPr>
                <w:kern w:val="2"/>
                <w:szCs w:val="24"/>
              </w:rPr>
              <w:t xml:space="preserve"> ir Sąskaita</w:t>
            </w:r>
            <w:r>
              <w:rPr>
                <w:kern w:val="2"/>
                <w:szCs w:val="24"/>
              </w:rPr>
              <w:t>. Tiekėjui nepateikus nurodytų dokumentų, laikoma, kad Paslaugos neatitinka Sutartyje nustatytų reikalavimų.</w:t>
            </w:r>
          </w:p>
        </w:tc>
      </w:tr>
      <w:tr w:rsidR="008A5349" w14:paraId="5BCB922D" w14:textId="77777777">
        <w:trPr>
          <w:trHeight w:val="300"/>
        </w:trPr>
        <w:tc>
          <w:tcPr>
            <w:tcW w:w="9535" w:type="dxa"/>
            <w:gridSpan w:val="4"/>
          </w:tcPr>
          <w:p w14:paraId="694A2072" w14:textId="77777777" w:rsidR="008A5349" w:rsidRDefault="008A5349" w:rsidP="008A5349">
            <w:pPr>
              <w:jc w:val="center"/>
              <w:rPr>
                <w:b/>
                <w:kern w:val="2"/>
                <w:szCs w:val="24"/>
              </w:rPr>
            </w:pPr>
            <w:r>
              <w:rPr>
                <w:b/>
                <w:kern w:val="2"/>
                <w:szCs w:val="24"/>
              </w:rPr>
              <w:t>5. SUTARTIES KAINA IR ATSISKAITYMO TVARKA</w:t>
            </w:r>
          </w:p>
        </w:tc>
      </w:tr>
      <w:tr w:rsidR="008A5349" w14:paraId="52F3204D" w14:textId="77777777" w:rsidTr="00372BA7">
        <w:trPr>
          <w:trHeight w:val="300"/>
        </w:trPr>
        <w:tc>
          <w:tcPr>
            <w:tcW w:w="3094" w:type="dxa"/>
            <w:gridSpan w:val="2"/>
          </w:tcPr>
          <w:p w14:paraId="2BB39D3E" w14:textId="77777777" w:rsidR="008A5349" w:rsidRDefault="008A5349" w:rsidP="008A5349">
            <w:pPr>
              <w:rPr>
                <w:b/>
                <w:kern w:val="2"/>
                <w:szCs w:val="24"/>
              </w:rPr>
            </w:pPr>
            <w:r>
              <w:rPr>
                <w:b/>
                <w:kern w:val="2"/>
                <w:szCs w:val="24"/>
              </w:rPr>
              <w:t>5.1. Sutarčiai taikomas kainos apskaičiavimo būdas</w:t>
            </w:r>
          </w:p>
        </w:tc>
        <w:tc>
          <w:tcPr>
            <w:tcW w:w="6441" w:type="dxa"/>
            <w:gridSpan w:val="2"/>
            <w:vAlign w:val="center"/>
          </w:tcPr>
          <w:p w14:paraId="1199C3A4" w14:textId="334B328A" w:rsidR="008A5349" w:rsidRPr="00436E8B" w:rsidRDefault="008A5349" w:rsidP="00372BA7">
            <w:pPr>
              <w:rPr>
                <w:kern w:val="2"/>
                <w:szCs w:val="24"/>
              </w:rPr>
            </w:pPr>
            <w:r>
              <w:rPr>
                <w:kern w:val="2"/>
                <w:szCs w:val="24"/>
              </w:rPr>
              <w:t>Fiksuoto įkainio kainodara</w:t>
            </w:r>
          </w:p>
        </w:tc>
      </w:tr>
      <w:tr w:rsidR="008A5349" w14:paraId="7C6FAC1F" w14:textId="77777777">
        <w:trPr>
          <w:trHeight w:val="300"/>
        </w:trPr>
        <w:tc>
          <w:tcPr>
            <w:tcW w:w="3094" w:type="dxa"/>
            <w:gridSpan w:val="2"/>
          </w:tcPr>
          <w:p w14:paraId="5D7C9F13" w14:textId="71F3617A" w:rsidR="008A5349" w:rsidRPr="007B599B" w:rsidRDefault="008A5349" w:rsidP="00372BA7">
            <w:pPr>
              <w:rPr>
                <w:b/>
                <w:color w:val="EE0000"/>
                <w:kern w:val="2"/>
                <w:szCs w:val="24"/>
              </w:rPr>
            </w:pPr>
            <w:r w:rsidRPr="005311D4">
              <w:rPr>
                <w:b/>
                <w:kern w:val="2"/>
                <w:szCs w:val="24"/>
              </w:rPr>
              <w:t xml:space="preserve">5.2. Pradinės Sutarties vertė ir Sutarties kaina, kai taikoma </w:t>
            </w:r>
            <w:r w:rsidRPr="005311D4">
              <w:rPr>
                <w:b/>
                <w:kern w:val="2"/>
                <w:szCs w:val="24"/>
                <w:u w:val="single"/>
              </w:rPr>
              <w:t>fiksuoto įkainio</w:t>
            </w:r>
            <w:r w:rsidRPr="005311D4">
              <w:rPr>
                <w:b/>
                <w:kern w:val="2"/>
                <w:szCs w:val="24"/>
              </w:rPr>
              <w:t xml:space="preserve"> kainodara</w:t>
            </w:r>
          </w:p>
        </w:tc>
        <w:tc>
          <w:tcPr>
            <w:tcW w:w="6441" w:type="dxa"/>
            <w:gridSpan w:val="2"/>
          </w:tcPr>
          <w:p w14:paraId="2CF59961" w14:textId="6369B82A" w:rsidR="00436E8B" w:rsidRPr="000D75F3" w:rsidRDefault="00436E8B" w:rsidP="00543912">
            <w:pPr>
              <w:jc w:val="both"/>
              <w:rPr>
                <w:kern w:val="2"/>
                <w:szCs w:val="24"/>
              </w:rPr>
            </w:pPr>
            <w:r w:rsidRPr="000D75F3">
              <w:rPr>
                <w:kern w:val="2"/>
                <w:szCs w:val="24"/>
              </w:rPr>
              <w:t xml:space="preserve">Pradinės Sutarties vertė yra </w:t>
            </w:r>
            <w:r w:rsidR="00E15665" w:rsidRPr="000D75F3">
              <w:rPr>
                <w:kern w:val="2"/>
                <w:szCs w:val="24"/>
              </w:rPr>
              <w:t>__________</w:t>
            </w:r>
            <w:r w:rsidR="00E15665" w:rsidRPr="000D75F3">
              <w:rPr>
                <w:rStyle w:val="Puslapioinaosnuoroda"/>
                <w:kern w:val="2"/>
                <w:szCs w:val="24"/>
              </w:rPr>
              <w:footnoteReference w:id="4"/>
            </w:r>
            <w:r w:rsidR="005311D4" w:rsidRPr="000D75F3">
              <w:rPr>
                <w:kern w:val="2"/>
                <w:szCs w:val="24"/>
              </w:rPr>
              <w:t xml:space="preserve"> </w:t>
            </w:r>
            <w:r w:rsidRPr="000D75F3">
              <w:rPr>
                <w:kern w:val="2"/>
                <w:szCs w:val="24"/>
              </w:rPr>
              <w:t>Eur be PVM</w:t>
            </w:r>
            <w:r w:rsidR="000D75F3" w:rsidRPr="000D75F3">
              <w:rPr>
                <w:kern w:val="2"/>
                <w:szCs w:val="24"/>
              </w:rPr>
              <w:t>.</w:t>
            </w:r>
            <w:r w:rsidRPr="000D75F3">
              <w:rPr>
                <w:kern w:val="2"/>
                <w:szCs w:val="24"/>
              </w:rPr>
              <w:t xml:space="preserve"> </w:t>
            </w:r>
            <w:r w:rsidR="000D75F3" w:rsidRPr="000D75F3">
              <w:rPr>
                <w:kern w:val="2"/>
                <w:szCs w:val="24"/>
              </w:rPr>
              <w:t>Laboratoriniams tyrimams</w:t>
            </w:r>
            <w:r w:rsidR="005311D4" w:rsidRPr="000D75F3">
              <w:rPr>
                <w:kern w:val="2"/>
                <w:szCs w:val="24"/>
              </w:rPr>
              <w:t xml:space="preserve"> PVM</w:t>
            </w:r>
            <w:r w:rsidR="000D75F3" w:rsidRPr="000D75F3">
              <w:rPr>
                <w:kern w:val="2"/>
                <w:szCs w:val="24"/>
              </w:rPr>
              <w:t xml:space="preserve"> netaikomas.</w:t>
            </w:r>
            <w:r w:rsidR="005311D4" w:rsidRPr="000D75F3">
              <w:rPr>
                <w:kern w:val="2"/>
                <w:szCs w:val="24"/>
              </w:rPr>
              <w:t xml:space="preserve"> </w:t>
            </w:r>
          </w:p>
          <w:p w14:paraId="5751E94A" w14:textId="32624126" w:rsidR="008A5349" w:rsidRDefault="00AB0CA6" w:rsidP="00964C16">
            <w:pPr>
              <w:jc w:val="both"/>
              <w:rPr>
                <w:color w:val="000000"/>
                <w:kern w:val="2"/>
                <w:szCs w:val="24"/>
              </w:rPr>
            </w:pPr>
            <w:r w:rsidRPr="00AB0CA6">
              <w:rPr>
                <w:kern w:val="2"/>
                <w:szCs w:val="24"/>
              </w:rPr>
              <w:t xml:space="preserve">Šioje Sutartyje Pradinės Sutarties vertė yra lygi </w:t>
            </w:r>
            <w:r w:rsidRPr="000D75F3">
              <w:rPr>
                <w:b/>
                <w:bCs/>
                <w:kern w:val="2"/>
                <w:szCs w:val="24"/>
              </w:rPr>
              <w:t>maksimaliai pirkimui skirtai lėšų sumai be PVM</w:t>
            </w:r>
            <w:r w:rsidRPr="00AB0CA6">
              <w:rPr>
                <w:kern w:val="2"/>
                <w:szCs w:val="24"/>
              </w:rPr>
              <w:t xml:space="preserve"> pirkimo dokumentuose ir Sutartyje nurodytų Paslaugų įsigijimui Tiekėjo pasiūlyme </w:t>
            </w:r>
            <w:r w:rsidRPr="00AB0CA6">
              <w:rPr>
                <w:kern w:val="2"/>
                <w:szCs w:val="24"/>
              </w:rPr>
              <w:lastRenderedPageBreak/>
              <w:t>nurodytais įkainiais be PVM. Pirkėjas perka Paslaugas pagal poreikį Sutart</w:t>
            </w:r>
            <w:r w:rsidR="007E0AC9">
              <w:rPr>
                <w:kern w:val="2"/>
                <w:szCs w:val="24"/>
              </w:rPr>
              <w:t xml:space="preserve">yje arba jos </w:t>
            </w:r>
            <w:r w:rsidR="00A568F4">
              <w:rPr>
                <w:kern w:val="2"/>
                <w:szCs w:val="24"/>
              </w:rPr>
              <w:t xml:space="preserve"> </w:t>
            </w:r>
            <w:r w:rsidRPr="00AB0CA6">
              <w:rPr>
                <w:kern w:val="2"/>
                <w:szCs w:val="24"/>
              </w:rPr>
              <w:t>priede</w:t>
            </w:r>
            <w:r w:rsidR="00B83318">
              <w:rPr>
                <w:kern w:val="2"/>
                <w:szCs w:val="24"/>
              </w:rPr>
              <w:t xml:space="preserve"> </w:t>
            </w:r>
            <w:r w:rsidR="007E0AC9">
              <w:rPr>
                <w:kern w:val="2"/>
                <w:szCs w:val="24"/>
              </w:rPr>
              <w:t xml:space="preserve">Nr. 3 </w:t>
            </w:r>
            <w:r w:rsidR="00B83318">
              <w:rPr>
                <w:kern w:val="2"/>
                <w:szCs w:val="24"/>
              </w:rPr>
              <w:t>nurodytais</w:t>
            </w:r>
            <w:r w:rsidRPr="00AB0CA6">
              <w:rPr>
                <w:kern w:val="2"/>
                <w:szCs w:val="24"/>
              </w:rPr>
              <w:t xml:space="preserve"> įkainiais, neviršijant </w:t>
            </w:r>
            <w:r w:rsidR="0012677D">
              <w:rPr>
                <w:kern w:val="2"/>
                <w:szCs w:val="24"/>
              </w:rPr>
              <w:t>Pradinės sutarties vertės, nurodytos Sutarties 5.2 papunktyje</w:t>
            </w:r>
            <w:r w:rsidRPr="00AB0CA6">
              <w:rPr>
                <w:kern w:val="2"/>
                <w:szCs w:val="24"/>
              </w:rPr>
              <w:t>. Sutart</w:t>
            </w:r>
            <w:r w:rsidR="007E0AC9">
              <w:rPr>
                <w:kern w:val="2"/>
                <w:szCs w:val="24"/>
              </w:rPr>
              <w:t xml:space="preserve">yje arba jos </w:t>
            </w:r>
            <w:r w:rsidR="00A568F4">
              <w:rPr>
                <w:kern w:val="2"/>
                <w:szCs w:val="24"/>
              </w:rPr>
              <w:t xml:space="preserve"> </w:t>
            </w:r>
            <w:r w:rsidRPr="00AB0CA6">
              <w:rPr>
                <w:kern w:val="2"/>
                <w:szCs w:val="24"/>
              </w:rPr>
              <w:t xml:space="preserve">priede </w:t>
            </w:r>
            <w:r w:rsidR="007E0AC9">
              <w:rPr>
                <w:kern w:val="2"/>
                <w:szCs w:val="24"/>
              </w:rPr>
              <w:t xml:space="preserve">Nr. 3 </w:t>
            </w:r>
            <w:r w:rsidR="00A240ED">
              <w:rPr>
                <w:kern w:val="2"/>
                <w:szCs w:val="24"/>
              </w:rPr>
              <w:t xml:space="preserve">atskirose eilutėse </w:t>
            </w:r>
            <w:r w:rsidRPr="00AB0CA6">
              <w:rPr>
                <w:kern w:val="2"/>
                <w:szCs w:val="24"/>
              </w:rPr>
              <w:t>nurodytas Paslaugų kiekis gali būti keičiamas (didėti ar mažėti)</w:t>
            </w:r>
            <w:r w:rsidR="00A240ED">
              <w:rPr>
                <w:kern w:val="2"/>
                <w:szCs w:val="24"/>
              </w:rPr>
              <w:t>.</w:t>
            </w:r>
            <w:r w:rsidR="006E42F8">
              <w:rPr>
                <w:kern w:val="2"/>
                <w:szCs w:val="24"/>
              </w:rPr>
              <w:t xml:space="preserve"> </w:t>
            </w:r>
            <w:r w:rsidR="00A240ED" w:rsidRPr="00A240ED">
              <w:rPr>
                <w:kern w:val="2"/>
                <w:szCs w:val="24"/>
              </w:rPr>
              <w:t xml:space="preserve">Pirkėjas neįsipareigoja išpirkti preliminaraus </w:t>
            </w:r>
            <w:r w:rsidR="00A240ED">
              <w:rPr>
                <w:kern w:val="2"/>
                <w:szCs w:val="24"/>
              </w:rPr>
              <w:t>Paslaugos</w:t>
            </w:r>
            <w:r w:rsidR="00A240ED" w:rsidRPr="00A240ED">
              <w:rPr>
                <w:kern w:val="2"/>
                <w:szCs w:val="24"/>
              </w:rPr>
              <w:t xml:space="preserve"> kiekio ar bet kokios jo dalies. </w:t>
            </w:r>
          </w:p>
        </w:tc>
      </w:tr>
      <w:tr w:rsidR="008A5349" w14:paraId="267D47BF" w14:textId="77777777">
        <w:trPr>
          <w:trHeight w:val="300"/>
        </w:trPr>
        <w:tc>
          <w:tcPr>
            <w:tcW w:w="3094" w:type="dxa"/>
            <w:gridSpan w:val="2"/>
          </w:tcPr>
          <w:p w14:paraId="53EBA4B1" w14:textId="4F295756" w:rsidR="008A5349" w:rsidRDefault="008A5349" w:rsidP="00436E8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A72738F" w:rsidR="008A5349" w:rsidRPr="00543912" w:rsidRDefault="008A5349" w:rsidP="008A5349">
            <w:pPr>
              <w:rPr>
                <w:kern w:val="2"/>
                <w:szCs w:val="24"/>
              </w:rPr>
            </w:pPr>
            <w:r w:rsidRPr="0009057B">
              <w:rPr>
                <w:kern w:val="2"/>
                <w:szCs w:val="24"/>
              </w:rPr>
              <w:t xml:space="preserve">Sutarties </w:t>
            </w:r>
            <w:r w:rsidRPr="00543912">
              <w:rPr>
                <w:kern w:val="2"/>
                <w:szCs w:val="24"/>
              </w:rPr>
              <w:t>įkainiai</w:t>
            </w:r>
            <w:r w:rsidRPr="0009057B">
              <w:rPr>
                <w:kern w:val="2"/>
                <w:szCs w:val="24"/>
              </w:rPr>
              <w:t xml:space="preserve"> </w:t>
            </w:r>
            <w:r>
              <w:rPr>
                <w:kern w:val="2"/>
                <w:szCs w:val="24"/>
              </w:rPr>
              <w:t>bus perskaičiuojami:</w:t>
            </w:r>
          </w:p>
          <w:p w14:paraId="5139C732" w14:textId="1854CA55" w:rsidR="008A5349" w:rsidRPr="00543912" w:rsidRDefault="008A5349" w:rsidP="008A5349">
            <w:pPr>
              <w:rPr>
                <w:kern w:val="2"/>
                <w:szCs w:val="24"/>
              </w:rPr>
            </w:pPr>
            <w:r>
              <w:rPr>
                <w:kern w:val="2"/>
                <w:szCs w:val="24"/>
              </w:rPr>
              <w:t xml:space="preserve">5.3.1. </w:t>
            </w:r>
            <w:r w:rsidR="001960F9">
              <w:rPr>
                <w:kern w:val="2"/>
                <w:szCs w:val="24"/>
              </w:rPr>
              <w:t>netaikoma</w:t>
            </w:r>
            <w:r>
              <w:rPr>
                <w:kern w:val="2"/>
                <w:szCs w:val="24"/>
              </w:rPr>
              <w:t>;</w:t>
            </w:r>
          </w:p>
          <w:p w14:paraId="675380F4" w14:textId="14C90AFD" w:rsidR="002B6900" w:rsidRDefault="00F02F10" w:rsidP="008A5349">
            <w:pPr>
              <w:rPr>
                <w:kern w:val="2"/>
                <w:szCs w:val="24"/>
              </w:rPr>
            </w:pPr>
            <w:r w:rsidRPr="00543912">
              <w:rPr>
                <w:kern w:val="2"/>
                <w:szCs w:val="24"/>
              </w:rPr>
              <w:t xml:space="preserve">5.3.2. </w:t>
            </w:r>
            <w:r w:rsidR="002B6900">
              <w:rPr>
                <w:kern w:val="2"/>
                <w:szCs w:val="24"/>
              </w:rPr>
              <w:t>netaikoma;</w:t>
            </w:r>
          </w:p>
          <w:p w14:paraId="7E48FBA8" w14:textId="77777777" w:rsidR="002B6900" w:rsidRDefault="002B6900" w:rsidP="008A5349">
            <w:pPr>
              <w:rPr>
                <w:kern w:val="2"/>
                <w:szCs w:val="24"/>
              </w:rPr>
            </w:pPr>
            <w:r>
              <w:rPr>
                <w:kern w:val="2"/>
                <w:szCs w:val="24"/>
              </w:rPr>
              <w:t xml:space="preserve">5.3.3. </w:t>
            </w:r>
            <w:r w:rsidR="00F02F10" w:rsidRPr="00543912">
              <w:rPr>
                <w:kern w:val="2"/>
                <w:szCs w:val="24"/>
              </w:rPr>
              <w:t>dėl kainų lygio pokyčio</w:t>
            </w:r>
            <w:r>
              <w:rPr>
                <w:kern w:val="2"/>
                <w:szCs w:val="24"/>
              </w:rPr>
              <w:t>;</w:t>
            </w:r>
          </w:p>
          <w:p w14:paraId="662EA503" w14:textId="728563F2" w:rsidR="00F02F10" w:rsidRPr="00543912" w:rsidRDefault="002B6900" w:rsidP="008A5349">
            <w:pPr>
              <w:rPr>
                <w:kern w:val="2"/>
                <w:szCs w:val="24"/>
              </w:rPr>
            </w:pPr>
            <w:r>
              <w:rPr>
                <w:kern w:val="2"/>
                <w:szCs w:val="24"/>
              </w:rPr>
              <w:t>5.3.4. netaikoma</w:t>
            </w:r>
            <w:r w:rsidR="00F02F10" w:rsidRPr="00543912">
              <w:rPr>
                <w:kern w:val="2"/>
                <w:szCs w:val="24"/>
              </w:rPr>
              <w:t>.</w:t>
            </w:r>
          </w:p>
        </w:tc>
      </w:tr>
      <w:tr w:rsidR="008A5349" w14:paraId="493E8FAB" w14:textId="77777777">
        <w:trPr>
          <w:trHeight w:val="300"/>
        </w:trPr>
        <w:tc>
          <w:tcPr>
            <w:tcW w:w="3094" w:type="dxa"/>
            <w:gridSpan w:val="2"/>
          </w:tcPr>
          <w:p w14:paraId="2F363431" w14:textId="77777777" w:rsidR="008A5349" w:rsidRDefault="008A5349" w:rsidP="008A5349">
            <w:pPr>
              <w:rPr>
                <w:b/>
                <w:kern w:val="2"/>
                <w:szCs w:val="24"/>
              </w:rPr>
            </w:pPr>
            <w:r>
              <w:rPr>
                <w:b/>
                <w:kern w:val="2"/>
                <w:szCs w:val="24"/>
              </w:rPr>
              <w:t>5.3.1. Sutarties kainos / įkainių peržiūra dėl PVM tarifo pasikeitimo</w:t>
            </w:r>
          </w:p>
        </w:tc>
        <w:tc>
          <w:tcPr>
            <w:tcW w:w="6441" w:type="dxa"/>
            <w:gridSpan w:val="2"/>
          </w:tcPr>
          <w:p w14:paraId="34C6F91E" w14:textId="66E5CA25" w:rsidR="001960F9" w:rsidRDefault="001960F9" w:rsidP="00A568F4">
            <w:pPr>
              <w:jc w:val="both"/>
              <w:rPr>
                <w:kern w:val="2"/>
                <w:szCs w:val="24"/>
              </w:rPr>
            </w:pPr>
            <w:r>
              <w:rPr>
                <w:kern w:val="2"/>
                <w:szCs w:val="24"/>
              </w:rPr>
              <w:t>Netaikoma</w:t>
            </w:r>
          </w:p>
          <w:p w14:paraId="20571E9F" w14:textId="724BEA8C" w:rsidR="008A5349" w:rsidRPr="00964C16" w:rsidRDefault="008A5349" w:rsidP="00543912">
            <w:pPr>
              <w:jc w:val="both"/>
              <w:rPr>
                <w:kern w:val="2"/>
                <w:szCs w:val="24"/>
              </w:rPr>
            </w:pPr>
          </w:p>
        </w:tc>
      </w:tr>
      <w:tr w:rsidR="00935534" w14:paraId="747B1659" w14:textId="77777777">
        <w:trPr>
          <w:trHeight w:val="300"/>
        </w:trPr>
        <w:tc>
          <w:tcPr>
            <w:tcW w:w="3094" w:type="dxa"/>
            <w:gridSpan w:val="2"/>
          </w:tcPr>
          <w:p w14:paraId="2D0176D0" w14:textId="4637D792" w:rsidR="00935534" w:rsidRDefault="00935534" w:rsidP="008A5349">
            <w:pPr>
              <w:rPr>
                <w:b/>
                <w:kern w:val="2"/>
                <w:szCs w:val="24"/>
              </w:rPr>
            </w:pPr>
            <w:r>
              <w:rPr>
                <w:b/>
                <w:kern w:val="2"/>
                <w:szCs w:val="24"/>
              </w:rPr>
              <w:t xml:space="preserve">5.3.2. </w:t>
            </w:r>
            <w:r w:rsidR="0017653F">
              <w:rPr>
                <w:b/>
                <w:bCs/>
                <w:color w:val="000000"/>
              </w:rPr>
              <w:t>Sutarties kainos / įkainių peržiūra dėl kitų mokesčių, lemiančių Paslaugų kainos / įkainių pokytį, pasikeitimo</w:t>
            </w:r>
          </w:p>
        </w:tc>
        <w:tc>
          <w:tcPr>
            <w:tcW w:w="6441" w:type="dxa"/>
            <w:gridSpan w:val="2"/>
          </w:tcPr>
          <w:p w14:paraId="2C37D1DF" w14:textId="737B1106" w:rsidR="00935534" w:rsidRDefault="0017653F" w:rsidP="00A568F4">
            <w:pPr>
              <w:jc w:val="both"/>
              <w:rPr>
                <w:kern w:val="2"/>
                <w:szCs w:val="24"/>
              </w:rPr>
            </w:pPr>
            <w:r>
              <w:rPr>
                <w:kern w:val="2"/>
                <w:szCs w:val="24"/>
              </w:rPr>
              <w:t>Netaikoma</w:t>
            </w:r>
          </w:p>
        </w:tc>
      </w:tr>
      <w:tr w:rsidR="008A5349" w14:paraId="022882B0" w14:textId="77777777">
        <w:trPr>
          <w:trHeight w:val="300"/>
        </w:trPr>
        <w:tc>
          <w:tcPr>
            <w:tcW w:w="3094" w:type="dxa"/>
            <w:gridSpan w:val="2"/>
          </w:tcPr>
          <w:p w14:paraId="34D2BE09" w14:textId="24357234" w:rsidR="008A5349" w:rsidRDefault="008A5349" w:rsidP="008A5349">
            <w:pPr>
              <w:rPr>
                <w:b/>
                <w:kern w:val="2"/>
                <w:szCs w:val="24"/>
              </w:rPr>
            </w:pPr>
            <w:r>
              <w:rPr>
                <w:b/>
                <w:kern w:val="2"/>
                <w:szCs w:val="24"/>
              </w:rPr>
              <w:t>5.3.</w:t>
            </w:r>
            <w:r w:rsidR="0017653F">
              <w:rPr>
                <w:b/>
                <w:kern w:val="2"/>
                <w:szCs w:val="24"/>
              </w:rPr>
              <w:t>3</w:t>
            </w:r>
            <w:r>
              <w:rPr>
                <w:b/>
                <w:kern w:val="2"/>
                <w:szCs w:val="24"/>
              </w:rPr>
              <w:t>. Sutarties kainos / įkainių peržiūra dėl kainų lygio pokyčio</w:t>
            </w:r>
          </w:p>
        </w:tc>
        <w:tc>
          <w:tcPr>
            <w:tcW w:w="6441" w:type="dxa"/>
            <w:gridSpan w:val="2"/>
          </w:tcPr>
          <w:p w14:paraId="641B3480" w14:textId="76F1140A" w:rsidR="008A5349" w:rsidRPr="00F1799D" w:rsidRDefault="008A5349" w:rsidP="00543912">
            <w:pPr>
              <w:jc w:val="both"/>
              <w:rPr>
                <w:szCs w:val="24"/>
              </w:rPr>
            </w:pPr>
            <w:r>
              <w:rPr>
                <w:color w:val="000000"/>
                <w:szCs w:val="24"/>
              </w:rPr>
              <w:t>5.3.</w:t>
            </w:r>
            <w:r w:rsidR="008450FD">
              <w:rPr>
                <w:color w:val="000000"/>
                <w:szCs w:val="24"/>
              </w:rPr>
              <w:t>3</w:t>
            </w:r>
            <w:r>
              <w:rPr>
                <w:color w:val="000000"/>
                <w:szCs w:val="24"/>
              </w:rPr>
              <w:t>.1. Bet</w:t>
            </w:r>
            <w:r>
              <w:rPr>
                <w:szCs w:val="24"/>
              </w:rPr>
              <w:t xml:space="preserve"> kuri Sutarties Šalis Sutarties galiojimo metu turi teisę inicijuoti </w:t>
            </w:r>
            <w:r w:rsidRPr="00035592">
              <w:rPr>
                <w:szCs w:val="24"/>
              </w:rPr>
              <w:t xml:space="preserve">Sutarties </w:t>
            </w:r>
            <w:r w:rsidRPr="00543912">
              <w:rPr>
                <w:szCs w:val="24"/>
              </w:rPr>
              <w:t xml:space="preserve">įkainių </w:t>
            </w:r>
            <w:r>
              <w:rPr>
                <w:szCs w:val="24"/>
              </w:rPr>
              <w:t xml:space="preserve">peržiūrą (keitimą) ne anksčiau kaip po </w:t>
            </w:r>
            <w:r w:rsidR="00035592">
              <w:rPr>
                <w:szCs w:val="24"/>
              </w:rPr>
              <w:t>6 (šešių) mėnesių</w:t>
            </w:r>
            <w:r>
              <w:rPr>
                <w:szCs w:val="24"/>
              </w:rPr>
              <w:t xml:space="preserve"> nuo </w:t>
            </w:r>
            <w:r w:rsidRPr="00543912">
              <w:rPr>
                <w:szCs w:val="24"/>
              </w:rPr>
              <w:t>Sutarties įsigaliojimo dienos</w:t>
            </w:r>
            <w:r>
              <w:rPr>
                <w:szCs w:val="24"/>
              </w:rPr>
              <w:t xml:space="preserve"> (jeigu peržiūra jau buvo atlikta – nuo Susitarimo dėl paskutinio perskaičiavimo pagal šį Specialiųjų sąlygų punktą įsigaliojimo dienos), jeigu </w:t>
            </w:r>
            <w:r w:rsidR="00E11AC1">
              <w:rPr>
                <w:szCs w:val="24"/>
              </w:rPr>
              <w:t>Medicinos</w:t>
            </w:r>
            <w:r>
              <w:rPr>
                <w:szCs w:val="24"/>
              </w:rPr>
              <w:t xml:space="preserve"> paslaugų kainų pokytis (k), apskaičiuotas kaip nustatyta 5.3.</w:t>
            </w:r>
            <w:r w:rsidR="008450FD">
              <w:rPr>
                <w:szCs w:val="24"/>
              </w:rPr>
              <w:t>3</w:t>
            </w:r>
            <w:r w:rsidR="00C51932">
              <w:rPr>
                <w:szCs w:val="24"/>
              </w:rPr>
              <w:t>.</w:t>
            </w:r>
            <w:r w:rsidR="001468D7">
              <w:rPr>
                <w:szCs w:val="24"/>
              </w:rPr>
              <w:t>6</w:t>
            </w:r>
            <w:r w:rsidR="00E27D24">
              <w:rPr>
                <w:szCs w:val="24"/>
              </w:rPr>
              <w:t xml:space="preserve"> </w:t>
            </w:r>
            <w:r>
              <w:rPr>
                <w:szCs w:val="24"/>
              </w:rPr>
              <w:t xml:space="preserve">punkte, viršija </w:t>
            </w:r>
            <w:r w:rsidRPr="00543912">
              <w:rPr>
                <w:szCs w:val="24"/>
              </w:rPr>
              <w:t xml:space="preserve">5 </w:t>
            </w:r>
            <w:r>
              <w:rPr>
                <w:szCs w:val="24"/>
              </w:rPr>
              <w:t>procentus</w:t>
            </w:r>
            <w:r w:rsidR="00035592">
              <w:rPr>
                <w:color w:val="4472C4"/>
                <w:szCs w:val="24"/>
              </w:rPr>
              <w:t>.</w:t>
            </w:r>
            <w:r w:rsidR="005E6A39" w:rsidRPr="005E6A39">
              <w:rPr>
                <w:szCs w:val="24"/>
              </w:rPr>
              <w:t xml:space="preserve"> </w:t>
            </w:r>
            <w:r w:rsidR="005E6A39" w:rsidRPr="005A2531">
              <w:rPr>
                <w:szCs w:val="24"/>
              </w:rPr>
              <w:t>Sutarties įkainių peržiūra atliekama ne rečiau kaip kas (</w:t>
            </w:r>
            <w:r w:rsidR="000D75F3" w:rsidRPr="005A2531">
              <w:rPr>
                <w:szCs w:val="24"/>
              </w:rPr>
              <w:t>6 mėnesiai</w:t>
            </w:r>
            <w:r w:rsidR="005E6A39" w:rsidRPr="005A2531">
              <w:rPr>
                <w:szCs w:val="24"/>
              </w:rPr>
              <w:t>) mėnesiai.</w:t>
            </w:r>
          </w:p>
          <w:p w14:paraId="02B9F6AF" w14:textId="24EE1DB2" w:rsidR="008A5349" w:rsidRDefault="008A5349" w:rsidP="00543912">
            <w:pPr>
              <w:jc w:val="both"/>
              <w:rPr>
                <w:color w:val="000000"/>
                <w:kern w:val="2"/>
                <w:szCs w:val="24"/>
                <w:shd w:val="clear" w:color="auto" w:fill="FFFFFF"/>
              </w:rPr>
            </w:pPr>
            <w:r>
              <w:rPr>
                <w:kern w:val="2"/>
                <w:szCs w:val="24"/>
              </w:rPr>
              <w:t>5.3.</w:t>
            </w:r>
            <w:r w:rsidR="008450FD">
              <w:rPr>
                <w:kern w:val="2"/>
                <w:szCs w:val="24"/>
              </w:rPr>
              <w:t>3</w:t>
            </w:r>
            <w:r>
              <w:rPr>
                <w:kern w:val="2"/>
                <w:szCs w:val="24"/>
              </w:rPr>
              <w:t>.2. Sutarties</w:t>
            </w:r>
            <w:r w:rsidRPr="00543912">
              <w:rPr>
                <w:kern w:val="2"/>
                <w:szCs w:val="24"/>
              </w:rPr>
              <w:t xml:space="preserve"> įkainiai peržiūrimi tik tai Sutarties daliai, kuri nėra išpirkta, t. y. Paslaugoms, kurios nėra priimtos ir apmokėtos. Vėlesnė Sutarties</w:t>
            </w:r>
            <w:r>
              <w:rPr>
                <w:color w:val="000000"/>
                <w:kern w:val="2"/>
                <w:szCs w:val="24"/>
                <w:shd w:val="clear" w:color="auto" w:fill="FFFFFF"/>
              </w:rPr>
              <w:t xml:space="preserve"> </w:t>
            </w:r>
            <w:r w:rsidRPr="00543912">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591FF1C8" w14:textId="437C2497" w:rsidR="005E6A39" w:rsidRDefault="008A5349" w:rsidP="00543912">
            <w:pPr>
              <w:jc w:val="both"/>
              <w:rPr>
                <w:color w:val="000000"/>
                <w:kern w:val="2"/>
                <w:szCs w:val="24"/>
              </w:rPr>
            </w:pPr>
            <w:r>
              <w:rPr>
                <w:color w:val="000000"/>
                <w:kern w:val="2"/>
                <w:szCs w:val="24"/>
              </w:rPr>
              <w:t>5.3.</w:t>
            </w:r>
            <w:r w:rsidR="008450FD">
              <w:rPr>
                <w:color w:val="000000"/>
                <w:kern w:val="2"/>
                <w:szCs w:val="24"/>
              </w:rPr>
              <w:t>3</w:t>
            </w:r>
            <w:r>
              <w:rPr>
                <w:color w:val="000000"/>
                <w:kern w:val="2"/>
                <w:szCs w:val="24"/>
              </w:rPr>
              <w:t>.</w:t>
            </w:r>
            <w:r w:rsidR="00A9077E">
              <w:rPr>
                <w:color w:val="000000"/>
                <w:kern w:val="2"/>
                <w:szCs w:val="24"/>
              </w:rPr>
              <w:t>3</w:t>
            </w:r>
            <w:r>
              <w:rPr>
                <w:color w:val="000000"/>
                <w:kern w:val="2"/>
                <w:szCs w:val="24"/>
              </w:rPr>
              <w:t xml:space="preserve">. </w:t>
            </w:r>
            <w:r w:rsidR="005E6A39">
              <w:rPr>
                <w:color w:val="000000"/>
                <w:kern w:val="2"/>
                <w:szCs w:val="24"/>
              </w:rPr>
              <w:t xml:space="preserve">Jeigu paslaugų teikimas vėluoja dėl Tiekėjo kaltės, </w:t>
            </w:r>
            <w:r w:rsidR="00331C53">
              <w:rPr>
                <w:color w:val="000000"/>
                <w:kern w:val="2"/>
                <w:szCs w:val="24"/>
              </w:rPr>
              <w:t>u</w:t>
            </w:r>
            <w:r w:rsidR="005E6A39">
              <w:rPr>
                <w:color w:val="000000"/>
                <w:kern w:val="2"/>
                <w:szCs w:val="24"/>
              </w:rPr>
              <w:t>ždelstų suteikti Paslaugų įkainiai nėra perskaičiuojami dėl kainų lygio kilimo (gali būti mažinami, tačiau negali būti didinami).</w:t>
            </w:r>
          </w:p>
          <w:p w14:paraId="37296D19" w14:textId="38588385" w:rsidR="008A5349" w:rsidRDefault="005E6A39" w:rsidP="00543912">
            <w:pPr>
              <w:jc w:val="both"/>
              <w:rPr>
                <w:color w:val="000000"/>
                <w:kern w:val="2"/>
                <w:szCs w:val="24"/>
                <w:shd w:val="clear" w:color="auto" w:fill="FFFFFF"/>
              </w:rPr>
            </w:pPr>
            <w:r>
              <w:rPr>
                <w:color w:val="000000"/>
                <w:kern w:val="2"/>
                <w:szCs w:val="24"/>
              </w:rPr>
              <w:t xml:space="preserve">5.3.3.4. </w:t>
            </w:r>
            <w:r w:rsidR="008A5349">
              <w:rPr>
                <w:color w:val="000000"/>
                <w:kern w:val="2"/>
                <w:szCs w:val="24"/>
              </w:rPr>
              <w:t xml:space="preserve">Atlikdamos Sutarties </w:t>
            </w:r>
            <w:r w:rsidR="008A5349" w:rsidRPr="00543912">
              <w:rPr>
                <w:kern w:val="2"/>
                <w:szCs w:val="24"/>
              </w:rPr>
              <w:t xml:space="preserve">įkainių </w:t>
            </w:r>
            <w:r w:rsidR="008A5349">
              <w:rPr>
                <w:color w:val="000000"/>
                <w:kern w:val="2"/>
                <w:szCs w:val="24"/>
              </w:rPr>
              <w:t xml:space="preserve">peržiūrą </w:t>
            </w:r>
            <w:r w:rsidR="008A5349">
              <w:rPr>
                <w:color w:val="000000"/>
                <w:kern w:val="2"/>
                <w:szCs w:val="24"/>
                <w:shd w:val="clear" w:color="auto" w:fill="FFFFFF"/>
              </w:rPr>
              <w:t xml:space="preserve">Šalys vadovaujasi </w:t>
            </w:r>
            <w:r w:rsidR="008A5349" w:rsidRPr="00543912">
              <w:rPr>
                <w:kern w:val="2"/>
                <w:szCs w:val="24"/>
                <w:shd w:val="clear" w:color="auto" w:fill="FFFFFF"/>
              </w:rPr>
              <w:t xml:space="preserve">Valstybės duomenų agentūros viešai Oficialiosios statistikos portale paskelbtais Rodiklių duomenų bazės duomenimis. </w:t>
            </w:r>
            <w:r w:rsidR="008A5349">
              <w:rPr>
                <w:color w:val="000000"/>
                <w:kern w:val="2"/>
                <w:szCs w:val="24"/>
                <w:shd w:val="clear" w:color="auto" w:fill="FFFFFF"/>
              </w:rPr>
              <w:t xml:space="preserve">Iš kitos Šalies </w:t>
            </w:r>
            <w:r w:rsidR="008A5349" w:rsidRPr="00543912">
              <w:rPr>
                <w:kern w:val="2"/>
                <w:szCs w:val="24"/>
                <w:shd w:val="clear" w:color="auto" w:fill="FFFFFF"/>
              </w:rPr>
              <w:t xml:space="preserve">nereikalaujama </w:t>
            </w:r>
            <w:r w:rsidR="008A5349">
              <w:rPr>
                <w:color w:val="000000"/>
                <w:kern w:val="2"/>
                <w:szCs w:val="24"/>
                <w:shd w:val="clear" w:color="auto" w:fill="FFFFFF"/>
              </w:rPr>
              <w:t>pateikti oficialaus Valstybės duomenų agentūros ar kitos institucijos išduoto dokumento ar patvirtinimo.</w:t>
            </w:r>
          </w:p>
          <w:p w14:paraId="4B4B2449" w14:textId="255FA1FF" w:rsidR="008A5349" w:rsidRDefault="008A5349" w:rsidP="00543912">
            <w:pPr>
              <w:jc w:val="both"/>
              <w:rPr>
                <w:color w:val="000000"/>
                <w:kern w:val="2"/>
                <w:szCs w:val="24"/>
                <w:shd w:val="clear" w:color="auto" w:fill="FFFFFF"/>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5E6A39">
              <w:rPr>
                <w:color w:val="000000"/>
                <w:kern w:val="2"/>
                <w:szCs w:val="24"/>
                <w:shd w:val="clear" w:color="auto" w:fill="FFFFFF"/>
              </w:rPr>
              <w:t>5</w:t>
            </w:r>
            <w:r>
              <w:rPr>
                <w:color w:val="000000"/>
                <w:kern w:val="2"/>
                <w:szCs w:val="24"/>
                <w:shd w:val="clear" w:color="auto" w:fill="FFFFFF"/>
              </w:rPr>
              <w:t xml:space="preserve">. Šalys privalo Susitarime nurodyti </w:t>
            </w:r>
            <w:r w:rsidR="00E11AC1">
              <w:rPr>
                <w:color w:val="000000"/>
                <w:kern w:val="2"/>
                <w:szCs w:val="24"/>
                <w:shd w:val="clear" w:color="auto" w:fill="FFFFFF"/>
              </w:rPr>
              <w:t>medicinos</w:t>
            </w:r>
            <w:r>
              <w:rPr>
                <w:color w:val="000000"/>
                <w:kern w:val="2"/>
                <w:szCs w:val="24"/>
                <w:shd w:val="clear" w:color="auto" w:fill="FFFFFF"/>
              </w:rPr>
              <w:t xml:space="preserve"> paslaugų indekso reikšmę laikotarpio pradžioje ir jo nustatymo datą, indekso reikšmę laikotarpio pabaigoje ir jo nustatymo datą, kainų pokytį (k), </w:t>
            </w:r>
            <w:r w:rsidRPr="00543912">
              <w:rPr>
                <w:kern w:val="2"/>
                <w:szCs w:val="24"/>
                <w:shd w:val="clear" w:color="auto" w:fill="FFFFFF"/>
              </w:rPr>
              <w:t xml:space="preserve">perskaičiuotą Sutarties įkainius, </w:t>
            </w:r>
            <w:r>
              <w:rPr>
                <w:color w:val="000000"/>
                <w:kern w:val="2"/>
                <w:szCs w:val="24"/>
                <w:shd w:val="clear" w:color="auto" w:fill="FFFFFF"/>
              </w:rPr>
              <w:t>perskaičiuotą Pradinės Sutarties vertę.</w:t>
            </w:r>
          </w:p>
          <w:p w14:paraId="6CBEB311" w14:textId="35BBD89D" w:rsidR="008A5349" w:rsidRDefault="008A5349" w:rsidP="00543912">
            <w:pPr>
              <w:jc w:val="both"/>
              <w:rPr>
                <w:color w:val="000000"/>
                <w:szCs w:val="24"/>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5E6A39">
              <w:rPr>
                <w:color w:val="000000"/>
                <w:kern w:val="2"/>
                <w:szCs w:val="24"/>
                <w:shd w:val="clear" w:color="auto" w:fill="FFFFFF"/>
              </w:rPr>
              <w:t>6</w:t>
            </w:r>
            <w:r>
              <w:rPr>
                <w:color w:val="000000"/>
                <w:kern w:val="2"/>
                <w:szCs w:val="24"/>
                <w:shd w:val="clear" w:color="auto" w:fill="FFFFFF"/>
              </w:rPr>
              <w:t>. Nauj</w:t>
            </w:r>
            <w:r w:rsidR="005501AE">
              <w:rPr>
                <w:color w:val="000000"/>
                <w:kern w:val="2"/>
                <w:szCs w:val="24"/>
                <w:shd w:val="clear" w:color="auto" w:fill="FFFFFF"/>
              </w:rPr>
              <w:t>i</w:t>
            </w:r>
            <w:r>
              <w:rPr>
                <w:color w:val="000000"/>
                <w:kern w:val="2"/>
                <w:szCs w:val="24"/>
                <w:shd w:val="clear" w:color="auto" w:fill="FFFFFF"/>
              </w:rPr>
              <w:t xml:space="preserve"> Sutarties </w:t>
            </w:r>
            <w:r w:rsidRPr="00543912">
              <w:rPr>
                <w:kern w:val="2"/>
                <w:szCs w:val="24"/>
                <w:shd w:val="clear" w:color="auto" w:fill="FFFFFF"/>
              </w:rPr>
              <w:t xml:space="preserve">įkainiai apskaičiuojami </w:t>
            </w:r>
            <w:r>
              <w:rPr>
                <w:color w:val="000000"/>
                <w:kern w:val="2"/>
                <w:szCs w:val="24"/>
                <w:shd w:val="clear" w:color="auto" w:fill="FFFFFF"/>
              </w:rPr>
              <w:t xml:space="preserve">pagal žemiau pateiktą formulę </w:t>
            </w:r>
          </w:p>
          <w:p w14:paraId="6AE8904E" w14:textId="1F948EFF" w:rsidR="008A5349" w:rsidRDefault="009362F3" w:rsidP="0054391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A5349">
              <w:rPr>
                <w:kern w:val="2"/>
                <w:szCs w:val="24"/>
              </w:rPr>
              <w:t xml:space="preserve">, </w:t>
            </w:r>
            <w:r w:rsidR="008A5349" w:rsidRPr="005501AE">
              <w:rPr>
                <w:kern w:val="2"/>
                <w:szCs w:val="24"/>
              </w:rPr>
              <w:t>kur a –</w:t>
            </w:r>
            <w:r w:rsidR="008A5349" w:rsidRPr="00543912">
              <w:rPr>
                <w:kern w:val="2"/>
                <w:szCs w:val="24"/>
              </w:rPr>
              <w:t xml:space="preserve">įkainis </w:t>
            </w:r>
            <w:r w:rsidR="008A5349">
              <w:rPr>
                <w:kern w:val="2"/>
                <w:szCs w:val="24"/>
              </w:rPr>
              <w:t>(Eur be PVM) (jei peržiūra jau buvo atlikta, tai po paskutinio perskaičiavimo)</w:t>
            </w:r>
          </w:p>
          <w:p w14:paraId="76F4E75C" w14:textId="089E8D9F" w:rsidR="008A5349" w:rsidRDefault="008A5349" w:rsidP="00543912">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543912">
              <w:rPr>
                <w:kern w:val="2"/>
                <w:szCs w:val="24"/>
              </w:rPr>
              <w:t xml:space="preserve">įkainis </w:t>
            </w:r>
            <w:r w:rsidRPr="005501AE">
              <w:rPr>
                <w:kern w:val="2"/>
                <w:szCs w:val="24"/>
              </w:rPr>
              <w:t xml:space="preserve">(Eur be </w:t>
            </w:r>
            <w:r>
              <w:rPr>
                <w:kern w:val="2"/>
                <w:szCs w:val="24"/>
              </w:rPr>
              <w:t>PVM)</w:t>
            </w:r>
          </w:p>
          <w:p w14:paraId="2C5CAB56" w14:textId="4A55F4AE" w:rsidR="008A5349" w:rsidRDefault="008A5349" w:rsidP="00543912">
            <w:pPr>
              <w:jc w:val="both"/>
              <w:textAlignment w:val="baseline"/>
              <w:rPr>
                <w:szCs w:val="24"/>
              </w:rPr>
            </w:pPr>
            <w:r>
              <w:rPr>
                <w:kern w:val="2"/>
                <w:szCs w:val="24"/>
              </w:rPr>
              <w:t xml:space="preserve">k – pagal vartotojų kainų indeksą apskaičiuotas </w:t>
            </w:r>
            <w:r w:rsidR="00B32818">
              <w:rPr>
                <w:kern w:val="2"/>
                <w:szCs w:val="24"/>
              </w:rPr>
              <w:t xml:space="preserve">Medicinos </w:t>
            </w:r>
            <w:r>
              <w:rPr>
                <w:kern w:val="2"/>
                <w:szCs w:val="24"/>
              </w:rPr>
              <w:t>paslaugų kainų pokytis (padidėjimas arba sumažėjimas) (%). „k“ reikšmė skaičiuojama pagal formulę</w:t>
            </w:r>
            <w:r w:rsidRPr="005501AE">
              <w:rPr>
                <w:kern w:val="2"/>
                <w:szCs w:val="24"/>
              </w:rPr>
              <w:t>:</w:t>
            </w:r>
          </w:p>
          <w:p w14:paraId="7A25BFE8" w14:textId="77777777" w:rsidR="008A5349" w:rsidRDefault="008A5349" w:rsidP="0054391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2FD4806F" w:rsidR="008A5349" w:rsidRDefault="008A5349" w:rsidP="0054391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543912">
              <w:rPr>
                <w:kern w:val="2"/>
              </w:rPr>
              <w:t xml:space="preserve">įkainių </w:t>
            </w:r>
            <w:r>
              <w:rPr>
                <w:kern w:val="2"/>
              </w:rPr>
              <w:t xml:space="preserve">peržiūros išsiuntimo kitai Šaliai dieną paskelbtas naujausias </w:t>
            </w:r>
            <w:r w:rsidR="00E11AC1">
              <w:rPr>
                <w:kern w:val="2"/>
              </w:rPr>
              <w:t>medicinos</w:t>
            </w:r>
            <w:r>
              <w:rPr>
                <w:kern w:val="2"/>
              </w:rPr>
              <w:t xml:space="preserve"> paslaugų indeksas.</w:t>
            </w:r>
          </w:p>
          <w:p w14:paraId="5649539F" w14:textId="047014EB" w:rsidR="008A5349" w:rsidRDefault="008A5349" w:rsidP="00543912">
            <w:pPr>
              <w:jc w:val="both"/>
            </w:pPr>
            <w:proofErr w:type="spellStart"/>
            <w:r>
              <w:rPr>
                <w:kern w:val="2"/>
              </w:rPr>
              <w:t>Ind</w:t>
            </w:r>
            <w:r>
              <w:rPr>
                <w:kern w:val="2"/>
                <w:vertAlign w:val="subscript"/>
              </w:rPr>
              <w:t>pradžia</w:t>
            </w:r>
            <w:proofErr w:type="spellEnd"/>
            <w:r>
              <w:rPr>
                <w:kern w:val="2"/>
              </w:rPr>
              <w:t xml:space="preserve"> – laikotarpio pradžios datos (mėnesio) </w:t>
            </w:r>
            <w:r w:rsidR="00E11AC1">
              <w:rPr>
                <w:kern w:val="2"/>
              </w:rPr>
              <w:t>medicinos</w:t>
            </w:r>
            <w:r>
              <w:rPr>
                <w:kern w:val="2"/>
              </w:rPr>
              <w:t xml:space="preserve"> paslaugų. Pirmojo perskaičiavimo atveju laikotarpio pradžia (mėnuo) yra</w:t>
            </w:r>
            <w:r>
              <w:t xml:space="preserve"> </w:t>
            </w:r>
            <w:r w:rsidR="00FD4B20" w:rsidRPr="00FD4B20">
              <w:rPr>
                <w:kern w:val="2"/>
              </w:rPr>
              <w:t>paskutinės pirkimo, kurio pagrindu sudaryta Sutartis, pasiūlymų pateikimo termino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54D7DE38" w:rsidR="008A5349" w:rsidRDefault="008A5349" w:rsidP="00543912">
            <w:pPr>
              <w:jc w:val="both"/>
              <w:rPr>
                <w:color w:val="000000"/>
                <w:kern w:val="2"/>
                <w:szCs w:val="24"/>
                <w:shd w:val="clear" w:color="auto" w:fill="FFFFFF"/>
              </w:rPr>
            </w:pPr>
            <w:r>
              <w:rPr>
                <w:color w:val="000000"/>
                <w:kern w:val="2"/>
                <w:szCs w:val="24"/>
              </w:rPr>
              <w:t>5.3.</w:t>
            </w:r>
            <w:r w:rsidR="00483CCD">
              <w:rPr>
                <w:color w:val="000000"/>
                <w:kern w:val="2"/>
                <w:szCs w:val="24"/>
              </w:rPr>
              <w:t>3</w:t>
            </w:r>
            <w:r>
              <w:rPr>
                <w:color w:val="000000"/>
                <w:kern w:val="2"/>
                <w:szCs w:val="24"/>
              </w:rPr>
              <w:t>.</w:t>
            </w:r>
            <w:r w:rsidR="005E6A39">
              <w:rPr>
                <w:color w:val="000000"/>
                <w:kern w:val="2"/>
                <w:szCs w:val="24"/>
              </w:rPr>
              <w:t>7</w:t>
            </w:r>
            <w:r>
              <w:rPr>
                <w:color w:val="000000"/>
                <w:kern w:val="2"/>
                <w:szCs w:val="24"/>
              </w:rPr>
              <w:t xml:space="preserve">. </w:t>
            </w:r>
            <w:r>
              <w:rPr>
                <w:color w:val="000000"/>
                <w:kern w:val="2"/>
                <w:szCs w:val="24"/>
                <w:shd w:val="clear" w:color="auto" w:fill="FFFFFF"/>
              </w:rPr>
              <w:t xml:space="preserve">Skaičiavimams indeksų reikšmės </w:t>
            </w:r>
            <w:r w:rsidRPr="00543912">
              <w:rPr>
                <w:kern w:val="2"/>
                <w:szCs w:val="24"/>
                <w:shd w:val="clear" w:color="auto" w:fill="FFFFFF"/>
              </w:rPr>
              <w:t xml:space="preserve">imamos </w:t>
            </w:r>
            <w:r w:rsidRPr="00543912">
              <w:rPr>
                <w:b/>
                <w:kern w:val="2"/>
                <w:szCs w:val="24"/>
                <w:shd w:val="clear" w:color="auto" w:fill="FFFFFF"/>
              </w:rPr>
              <w:t>keturių</w:t>
            </w:r>
            <w:r w:rsidRPr="0054391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543912">
              <w:rPr>
                <w:kern w:val="2"/>
                <w:szCs w:val="24"/>
                <w:shd w:val="clear" w:color="auto" w:fill="FFFFFF"/>
              </w:rPr>
              <w:t xml:space="preserve">suapvalinus iki </w:t>
            </w:r>
            <w:r w:rsidRPr="00543912">
              <w:rPr>
                <w:b/>
                <w:kern w:val="2"/>
                <w:szCs w:val="24"/>
                <w:shd w:val="clear" w:color="auto" w:fill="FFFFFF"/>
              </w:rPr>
              <w:t>vieno</w:t>
            </w:r>
            <w:r w:rsidRPr="00543912">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Pr="00543912">
              <w:rPr>
                <w:kern w:val="2"/>
                <w:szCs w:val="24"/>
                <w:shd w:val="clear" w:color="auto" w:fill="FFFFFF"/>
              </w:rPr>
              <w:t xml:space="preserve">suapvalinamas iki </w:t>
            </w:r>
            <w:r w:rsidRPr="00543912">
              <w:rPr>
                <w:b/>
                <w:kern w:val="2"/>
                <w:szCs w:val="24"/>
                <w:shd w:val="clear" w:color="auto" w:fill="FFFFFF"/>
              </w:rPr>
              <w:t xml:space="preserve">dviejų </w:t>
            </w:r>
            <w:r>
              <w:rPr>
                <w:color w:val="000000"/>
                <w:kern w:val="2"/>
                <w:szCs w:val="24"/>
                <w:shd w:val="clear" w:color="auto" w:fill="FFFFFF"/>
              </w:rPr>
              <w:t>skaitmenų po kablelio.</w:t>
            </w:r>
          </w:p>
          <w:p w14:paraId="3A39EFE2" w14:textId="21643C88" w:rsidR="008A5349" w:rsidRDefault="008A5349" w:rsidP="00543912">
            <w:pPr>
              <w:jc w:val="both"/>
              <w:rPr>
                <w:color w:val="000000"/>
                <w:kern w:val="2"/>
                <w:szCs w:val="24"/>
                <w:shd w:val="clear" w:color="auto" w:fill="FFFFFF"/>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5E6A39">
              <w:rPr>
                <w:color w:val="000000"/>
                <w:kern w:val="2"/>
                <w:szCs w:val="24"/>
                <w:shd w:val="clear" w:color="auto" w:fill="FFFFFF"/>
              </w:rPr>
              <w:t>8</w:t>
            </w:r>
            <w:r>
              <w:rPr>
                <w:color w:val="000000"/>
                <w:kern w:val="2"/>
                <w:szCs w:val="24"/>
                <w:shd w:val="clear" w:color="auto" w:fill="FFFFFF"/>
              </w:rPr>
              <w:t xml:space="preserve">. Šalis, siekianti Sutarties </w:t>
            </w:r>
            <w:r w:rsidRPr="0054391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27CA6B6B" w:rsidR="008A5349" w:rsidRDefault="008A5349" w:rsidP="00543912">
            <w:pPr>
              <w:jc w:val="both"/>
              <w:rPr>
                <w:color w:val="000000"/>
                <w:kern w:val="2"/>
                <w:szCs w:val="24"/>
                <w:shd w:val="clear" w:color="auto" w:fill="FFFFFF"/>
              </w:rPr>
            </w:pPr>
            <w:r>
              <w:rPr>
                <w:color w:val="000000"/>
                <w:kern w:val="2"/>
                <w:szCs w:val="24"/>
                <w:shd w:val="clear" w:color="auto" w:fill="FFFFFF"/>
              </w:rPr>
              <w:t>5</w:t>
            </w:r>
            <w:r>
              <w:rPr>
                <w:kern w:val="2"/>
                <w:szCs w:val="24"/>
              </w:rPr>
              <w:t>.3.</w:t>
            </w:r>
            <w:r w:rsidR="00483CCD">
              <w:rPr>
                <w:kern w:val="2"/>
                <w:szCs w:val="24"/>
              </w:rPr>
              <w:t>3</w:t>
            </w:r>
            <w:r>
              <w:rPr>
                <w:kern w:val="2"/>
                <w:szCs w:val="24"/>
              </w:rPr>
              <w:t>.</w:t>
            </w:r>
            <w:r w:rsidR="005E6A39">
              <w:rPr>
                <w:kern w:val="2"/>
                <w:szCs w:val="24"/>
              </w:rPr>
              <w:t>9</w:t>
            </w:r>
            <w:r>
              <w:rPr>
                <w:kern w:val="2"/>
                <w:szCs w:val="24"/>
              </w:rPr>
              <w:t xml:space="preserve">. </w:t>
            </w:r>
            <w:r>
              <w:rPr>
                <w:color w:val="000000"/>
                <w:kern w:val="2"/>
                <w:szCs w:val="24"/>
                <w:shd w:val="clear" w:color="auto" w:fill="FFFFFF"/>
              </w:rPr>
              <w:t xml:space="preserve">Susitarimas turi būti sudarytas </w:t>
            </w:r>
            <w:r w:rsidRPr="00543912">
              <w:rPr>
                <w:kern w:val="2"/>
                <w:szCs w:val="24"/>
                <w:shd w:val="clear" w:color="auto" w:fill="FFFFFF"/>
              </w:rPr>
              <w:t xml:space="preserve">per </w:t>
            </w:r>
            <w:r w:rsidR="00D41592" w:rsidRPr="00543912">
              <w:rPr>
                <w:kern w:val="2"/>
                <w:szCs w:val="24"/>
                <w:shd w:val="clear" w:color="auto" w:fill="FFFFFF"/>
              </w:rPr>
              <w:t>20 (dvidešimt) darbo dienų</w:t>
            </w:r>
            <w:r w:rsidRPr="00F23B39">
              <w:rPr>
                <w:kern w:val="2"/>
                <w:szCs w:val="24"/>
                <w:shd w:val="clear" w:color="auto" w:fill="FFFFFF"/>
              </w:rPr>
              <w:t xml:space="preserve"> </w:t>
            </w:r>
            <w:r w:rsidRPr="00543912">
              <w:rPr>
                <w:kern w:val="2"/>
                <w:szCs w:val="24"/>
                <w:shd w:val="clear" w:color="auto" w:fill="FFFFFF"/>
              </w:rPr>
              <w:t>nuo Šalies p</w:t>
            </w:r>
            <w:r>
              <w:rPr>
                <w:color w:val="000000"/>
                <w:kern w:val="2"/>
                <w:szCs w:val="24"/>
                <w:shd w:val="clear" w:color="auto" w:fill="FFFFFF"/>
              </w:rPr>
              <w:t>ateikto tinkamo prašymo perskaičiuoti S</w:t>
            </w:r>
            <w:r>
              <w:rPr>
                <w:kern w:val="2"/>
                <w:szCs w:val="24"/>
              </w:rPr>
              <w:t>utarties</w:t>
            </w:r>
            <w:r>
              <w:rPr>
                <w:color w:val="FF0000"/>
                <w:kern w:val="2"/>
                <w:szCs w:val="24"/>
                <w:shd w:val="clear" w:color="auto" w:fill="FFFFFF"/>
              </w:rPr>
              <w:t xml:space="preserve"> </w:t>
            </w:r>
            <w:r w:rsidRPr="00543912">
              <w:rPr>
                <w:kern w:val="2"/>
                <w:szCs w:val="24"/>
                <w:shd w:val="clear" w:color="auto" w:fill="FFFFFF"/>
              </w:rPr>
              <w:t>įkainius</w:t>
            </w:r>
            <w:r w:rsidRPr="004B7F1F">
              <w:rPr>
                <w:kern w:val="2"/>
                <w:szCs w:val="24"/>
                <w:shd w:val="clear" w:color="auto" w:fill="FFFFFF"/>
              </w:rPr>
              <w:t xml:space="preserve"> </w:t>
            </w:r>
            <w:r>
              <w:rPr>
                <w:color w:val="000000"/>
                <w:kern w:val="2"/>
                <w:szCs w:val="24"/>
                <w:shd w:val="clear" w:color="auto" w:fill="FFFFFF"/>
              </w:rPr>
              <w:t>gavimo dienos.</w:t>
            </w:r>
          </w:p>
          <w:p w14:paraId="38752C12" w14:textId="4581BD18" w:rsidR="008A5349" w:rsidRDefault="008A5349" w:rsidP="00543912">
            <w:pPr>
              <w:jc w:val="both"/>
              <w:rPr>
                <w:color w:val="4472C4"/>
                <w:kern w:val="2"/>
                <w:szCs w:val="24"/>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DB0C87">
              <w:rPr>
                <w:color w:val="000000"/>
                <w:kern w:val="2"/>
                <w:szCs w:val="24"/>
                <w:shd w:val="clear" w:color="auto" w:fill="FFFFFF"/>
              </w:rPr>
              <w:t>10</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259E9" w14:paraId="7FC30665" w14:textId="77777777">
        <w:trPr>
          <w:trHeight w:val="300"/>
        </w:trPr>
        <w:tc>
          <w:tcPr>
            <w:tcW w:w="3094" w:type="dxa"/>
            <w:gridSpan w:val="2"/>
          </w:tcPr>
          <w:p w14:paraId="7806D208" w14:textId="77798A50" w:rsidR="003259E9" w:rsidRDefault="003259E9" w:rsidP="008A5349">
            <w:pPr>
              <w:rPr>
                <w:b/>
                <w:bCs/>
                <w:kern w:val="2"/>
                <w:szCs w:val="24"/>
              </w:rPr>
            </w:pPr>
            <w:r>
              <w:rPr>
                <w:b/>
                <w:bCs/>
                <w:kern w:val="2"/>
                <w:szCs w:val="24"/>
              </w:rPr>
              <w:lastRenderedPageBreak/>
              <w:t xml:space="preserve">5.3.4. </w:t>
            </w:r>
            <w:r w:rsidR="00B503F2">
              <w:rPr>
                <w:b/>
                <w:bCs/>
                <w:color w:val="000000"/>
              </w:rPr>
              <w:t>Sutarties kainos / įkainių peržiūra dėl kainų lygio pokyčio pagal Paslaugų grupių kainų pokyčius</w:t>
            </w:r>
          </w:p>
        </w:tc>
        <w:tc>
          <w:tcPr>
            <w:tcW w:w="6441" w:type="dxa"/>
            <w:gridSpan w:val="2"/>
          </w:tcPr>
          <w:p w14:paraId="38B480EE" w14:textId="65DD338F" w:rsidR="003259E9" w:rsidRDefault="00B503F2" w:rsidP="008A5349">
            <w:pPr>
              <w:rPr>
                <w:kern w:val="2"/>
                <w:szCs w:val="24"/>
              </w:rPr>
            </w:pPr>
            <w:r>
              <w:rPr>
                <w:kern w:val="2"/>
                <w:szCs w:val="24"/>
              </w:rPr>
              <w:t>Netaikoma</w:t>
            </w:r>
          </w:p>
        </w:tc>
      </w:tr>
      <w:tr w:rsidR="008A5349" w14:paraId="22049506" w14:textId="77777777">
        <w:trPr>
          <w:trHeight w:val="300"/>
        </w:trPr>
        <w:tc>
          <w:tcPr>
            <w:tcW w:w="3094" w:type="dxa"/>
            <w:gridSpan w:val="2"/>
          </w:tcPr>
          <w:p w14:paraId="3C616512" w14:textId="77777777" w:rsidR="008A5349" w:rsidRDefault="008A5349" w:rsidP="008A53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2A7B8F8" w:rsidR="008A5349" w:rsidRDefault="008A5349" w:rsidP="008A5349">
            <w:pPr>
              <w:rPr>
                <w:szCs w:val="24"/>
              </w:rPr>
            </w:pPr>
            <w:r>
              <w:rPr>
                <w:kern w:val="2"/>
                <w:szCs w:val="24"/>
              </w:rPr>
              <w:t>Netaikoma</w:t>
            </w:r>
          </w:p>
        </w:tc>
      </w:tr>
      <w:tr w:rsidR="008A5349" w14:paraId="64F75697" w14:textId="77777777">
        <w:trPr>
          <w:trHeight w:val="300"/>
        </w:trPr>
        <w:tc>
          <w:tcPr>
            <w:tcW w:w="3094" w:type="dxa"/>
            <w:gridSpan w:val="2"/>
          </w:tcPr>
          <w:p w14:paraId="24D5D914" w14:textId="77777777" w:rsidR="008A5349" w:rsidRDefault="008A5349" w:rsidP="008A5349">
            <w:pPr>
              <w:rPr>
                <w:b/>
                <w:kern w:val="2"/>
                <w:szCs w:val="24"/>
              </w:rPr>
            </w:pPr>
            <w:r>
              <w:rPr>
                <w:b/>
                <w:kern w:val="2"/>
                <w:szCs w:val="24"/>
              </w:rPr>
              <w:t>5.5. Atsiskaitymo su Tiekėju terminas ir tvarka</w:t>
            </w:r>
          </w:p>
        </w:tc>
        <w:tc>
          <w:tcPr>
            <w:tcW w:w="6441" w:type="dxa"/>
            <w:gridSpan w:val="2"/>
          </w:tcPr>
          <w:p w14:paraId="2F717B99" w14:textId="7A804DD4" w:rsidR="008A5349" w:rsidRPr="00253D8A" w:rsidRDefault="007C1039" w:rsidP="00543912">
            <w:pPr>
              <w:jc w:val="both"/>
              <w:rPr>
                <w:kern w:val="2"/>
                <w:szCs w:val="24"/>
              </w:rPr>
            </w:pPr>
            <w:r>
              <w:rPr>
                <w:kern w:val="2"/>
                <w:szCs w:val="24"/>
              </w:rPr>
              <w:t xml:space="preserve">5.5.1. </w:t>
            </w:r>
            <w:r w:rsidR="008A5349" w:rsidRPr="00253D8A">
              <w:rPr>
                <w:kern w:val="2"/>
                <w:szCs w:val="24"/>
              </w:rPr>
              <w:t xml:space="preserve">Pirkėjas atsiskaito su Tiekėju ne vėliau kaip per </w:t>
            </w:r>
            <w:r w:rsidR="008E23A2" w:rsidRPr="00253D8A">
              <w:rPr>
                <w:kern w:val="2"/>
                <w:szCs w:val="24"/>
              </w:rPr>
              <w:t xml:space="preserve">30 </w:t>
            </w:r>
            <w:r w:rsidR="00DB0C87" w:rsidRPr="00253D8A">
              <w:rPr>
                <w:kern w:val="2"/>
                <w:szCs w:val="24"/>
              </w:rPr>
              <w:t xml:space="preserve">(trisdešimt) </w:t>
            </w:r>
            <w:r w:rsidR="008E23A2" w:rsidRPr="00253D8A">
              <w:rPr>
                <w:kern w:val="2"/>
                <w:szCs w:val="24"/>
              </w:rPr>
              <w:t>kalendorinių dienų</w:t>
            </w:r>
            <w:r w:rsidR="008A5349" w:rsidRPr="00253D8A">
              <w:rPr>
                <w:kern w:val="2"/>
                <w:szCs w:val="24"/>
              </w:rPr>
              <w:t xml:space="preserve"> nuo Sąskaitos </w:t>
            </w:r>
            <w:r w:rsidR="005A2531">
              <w:rPr>
                <w:kern w:val="2"/>
                <w:szCs w:val="24"/>
              </w:rPr>
              <w:t xml:space="preserve">ir Paslaugų teikimo </w:t>
            </w:r>
            <w:r w:rsidR="005A2531">
              <w:rPr>
                <w:kern w:val="2"/>
                <w:szCs w:val="24"/>
              </w:rPr>
              <w:lastRenderedPageBreak/>
              <w:t xml:space="preserve">vykdymo ataskaitos </w:t>
            </w:r>
            <w:r w:rsidR="008A5349" w:rsidRPr="00253D8A">
              <w:rPr>
                <w:kern w:val="2"/>
                <w:szCs w:val="24"/>
              </w:rPr>
              <w:t>gavimo dienos.</w:t>
            </w:r>
            <w:r w:rsidR="008E23A2" w:rsidRPr="00253D8A">
              <w:rPr>
                <w:kern w:val="2"/>
                <w:szCs w:val="24"/>
              </w:rPr>
              <w:t xml:space="preserve"> </w:t>
            </w:r>
            <w:r w:rsidR="005A2531">
              <w:rPr>
                <w:kern w:val="2"/>
                <w:szCs w:val="24"/>
              </w:rPr>
              <w:t>Tiekėjui nepateikus nurodytų dokumentų, laikoma, kad Paslaugos neatitinka Sutartyje nustatytų reikalavimų.</w:t>
            </w:r>
          </w:p>
          <w:p w14:paraId="48D06901" w14:textId="49DA6E54" w:rsidR="00DB0C87" w:rsidRPr="00253D8A" w:rsidRDefault="007C1039" w:rsidP="00DB0C87">
            <w:pPr>
              <w:rPr>
                <w:kern w:val="2"/>
                <w:szCs w:val="24"/>
                <w:shd w:val="clear" w:color="auto" w:fill="FFFFFF"/>
              </w:rPr>
            </w:pPr>
            <w:r>
              <w:rPr>
                <w:kern w:val="2"/>
                <w:szCs w:val="24"/>
                <w:shd w:val="clear" w:color="auto" w:fill="FFFFFF"/>
              </w:rPr>
              <w:t xml:space="preserve">5.5.2. </w:t>
            </w:r>
            <w:r w:rsidR="00DB0C87" w:rsidRPr="00253D8A">
              <w:rPr>
                <w:kern w:val="2"/>
                <w:szCs w:val="24"/>
                <w:shd w:val="clear" w:color="auto" w:fill="FFFFFF"/>
              </w:rPr>
              <w:t>Apmokėjimo sąlygos:</w:t>
            </w:r>
          </w:p>
          <w:p w14:paraId="2E393D74" w14:textId="69CE0725" w:rsidR="00DB0C87" w:rsidRPr="00E82F4A" w:rsidRDefault="00DB0C87" w:rsidP="00253D8A">
            <w:pPr>
              <w:rPr>
                <w:kern w:val="2"/>
                <w:szCs w:val="24"/>
                <w:shd w:val="clear" w:color="auto" w:fill="FFFFFF"/>
              </w:rPr>
            </w:pPr>
            <w:r w:rsidRPr="00253D8A">
              <w:rPr>
                <w:kern w:val="2"/>
                <w:szCs w:val="24"/>
                <w:shd w:val="clear" w:color="auto" w:fill="FFFFFF"/>
              </w:rPr>
              <w:t xml:space="preserve">įvykdžius </w:t>
            </w:r>
            <w:r w:rsidR="005A2531">
              <w:rPr>
                <w:kern w:val="2"/>
                <w:szCs w:val="24"/>
                <w:shd w:val="clear" w:color="auto" w:fill="FFFFFF"/>
              </w:rPr>
              <w:t xml:space="preserve">mėnesio </w:t>
            </w:r>
            <w:r w:rsidRPr="007C1039">
              <w:rPr>
                <w:kern w:val="2"/>
                <w:szCs w:val="24"/>
                <w:shd w:val="clear" w:color="auto" w:fill="FFFFFF"/>
              </w:rPr>
              <w:t>Užsakymą, mokama už konkretų</w:t>
            </w:r>
            <w:r w:rsidR="005A2531" w:rsidRPr="007C1039">
              <w:rPr>
                <w:kern w:val="2"/>
                <w:szCs w:val="24"/>
                <w:shd w:val="clear" w:color="auto" w:fill="FFFFFF"/>
              </w:rPr>
              <w:t xml:space="preserve"> atliktų tyrimų</w:t>
            </w:r>
            <w:r w:rsidRPr="007C1039">
              <w:rPr>
                <w:kern w:val="2"/>
                <w:szCs w:val="24"/>
                <w:shd w:val="clear" w:color="auto" w:fill="FFFFFF"/>
              </w:rPr>
              <w:t xml:space="preserve"> kiekį</w:t>
            </w:r>
            <w:r w:rsidRPr="00253D8A">
              <w:rPr>
                <w:kern w:val="2"/>
                <w:szCs w:val="24"/>
                <w:shd w:val="clear" w:color="auto" w:fill="FFFFFF"/>
              </w:rPr>
              <w:t xml:space="preserve">  pagal nustatytus įkainius</w:t>
            </w:r>
            <w:r w:rsidR="00B43057">
              <w:rPr>
                <w:kern w:val="2"/>
                <w:szCs w:val="24"/>
                <w:shd w:val="clear" w:color="auto" w:fill="FFFFFF"/>
              </w:rPr>
              <w:t xml:space="preserve"> vieną kartą per mėnesį</w:t>
            </w:r>
            <w:r w:rsidRPr="00253D8A">
              <w:rPr>
                <w:kern w:val="2"/>
                <w:szCs w:val="24"/>
                <w:shd w:val="clear" w:color="auto" w:fill="FFFFFF"/>
              </w:rPr>
              <w:t>.</w:t>
            </w:r>
          </w:p>
        </w:tc>
      </w:tr>
      <w:tr w:rsidR="008A5349" w14:paraId="65C41120" w14:textId="77777777">
        <w:trPr>
          <w:trHeight w:val="300"/>
        </w:trPr>
        <w:tc>
          <w:tcPr>
            <w:tcW w:w="3094" w:type="dxa"/>
            <w:gridSpan w:val="2"/>
          </w:tcPr>
          <w:p w14:paraId="7FC1DBAF" w14:textId="7C3CF058" w:rsidR="008A5349" w:rsidRDefault="008A5349" w:rsidP="008A5349">
            <w:pPr>
              <w:rPr>
                <w:b/>
                <w:kern w:val="2"/>
                <w:szCs w:val="24"/>
              </w:rPr>
            </w:pPr>
            <w:r>
              <w:rPr>
                <w:b/>
                <w:kern w:val="2"/>
                <w:szCs w:val="24"/>
              </w:rPr>
              <w:lastRenderedPageBreak/>
              <w:t>5.6. Avansas</w:t>
            </w:r>
          </w:p>
        </w:tc>
        <w:tc>
          <w:tcPr>
            <w:tcW w:w="6441" w:type="dxa"/>
            <w:gridSpan w:val="2"/>
          </w:tcPr>
          <w:p w14:paraId="382B074E" w14:textId="4BFFAD90" w:rsidR="008A5349" w:rsidRPr="008E23A2" w:rsidRDefault="008A5349" w:rsidP="008E23A2">
            <w:pPr>
              <w:rPr>
                <w:kern w:val="2"/>
                <w:szCs w:val="24"/>
              </w:rPr>
            </w:pPr>
            <w:r>
              <w:rPr>
                <w:kern w:val="2"/>
                <w:szCs w:val="24"/>
              </w:rPr>
              <w:t>Netaikoma</w:t>
            </w:r>
          </w:p>
        </w:tc>
      </w:tr>
      <w:tr w:rsidR="008A5349" w14:paraId="19884362" w14:textId="77777777">
        <w:trPr>
          <w:trHeight w:val="300"/>
        </w:trPr>
        <w:tc>
          <w:tcPr>
            <w:tcW w:w="3094" w:type="dxa"/>
            <w:gridSpan w:val="2"/>
          </w:tcPr>
          <w:p w14:paraId="2DD1F801" w14:textId="646FE729" w:rsidR="008A5349" w:rsidRDefault="008A5349" w:rsidP="008A5349">
            <w:pPr>
              <w:rPr>
                <w:b/>
                <w:kern w:val="2"/>
                <w:szCs w:val="24"/>
              </w:rPr>
            </w:pPr>
            <w:r>
              <w:rPr>
                <w:b/>
                <w:kern w:val="2"/>
                <w:szCs w:val="24"/>
              </w:rPr>
              <w:t>5.7. Avanso užtikrinimas</w:t>
            </w:r>
          </w:p>
        </w:tc>
        <w:tc>
          <w:tcPr>
            <w:tcW w:w="6441" w:type="dxa"/>
            <w:gridSpan w:val="2"/>
          </w:tcPr>
          <w:p w14:paraId="3258F3A8" w14:textId="3591985D" w:rsidR="008A5349" w:rsidRDefault="008A5349" w:rsidP="008A5349">
            <w:pPr>
              <w:rPr>
                <w:kern w:val="2"/>
                <w:szCs w:val="24"/>
              </w:rPr>
            </w:pPr>
            <w:r>
              <w:rPr>
                <w:kern w:val="2"/>
                <w:szCs w:val="24"/>
              </w:rPr>
              <w:t>Netaikoma</w:t>
            </w:r>
          </w:p>
        </w:tc>
      </w:tr>
      <w:tr w:rsidR="008A5349" w14:paraId="29366B46" w14:textId="77777777">
        <w:trPr>
          <w:trHeight w:val="300"/>
        </w:trPr>
        <w:tc>
          <w:tcPr>
            <w:tcW w:w="9535" w:type="dxa"/>
            <w:gridSpan w:val="4"/>
          </w:tcPr>
          <w:p w14:paraId="1B8DC7CB" w14:textId="77777777" w:rsidR="008A5349" w:rsidRPr="00253D8A" w:rsidRDefault="008A5349" w:rsidP="008A5349">
            <w:pPr>
              <w:jc w:val="center"/>
              <w:rPr>
                <w:b/>
                <w:kern w:val="2"/>
                <w:szCs w:val="24"/>
              </w:rPr>
            </w:pPr>
            <w:r w:rsidRPr="00253D8A">
              <w:rPr>
                <w:b/>
                <w:kern w:val="2"/>
                <w:szCs w:val="24"/>
              </w:rPr>
              <w:t>6. PASLAUGŲ KOKYBĖ IR GARANTINIAI ĮSIPAREIGOJIMAI</w:t>
            </w:r>
          </w:p>
        </w:tc>
      </w:tr>
      <w:tr w:rsidR="008A5349" w14:paraId="3D56CB1B" w14:textId="77777777">
        <w:trPr>
          <w:trHeight w:val="300"/>
        </w:trPr>
        <w:tc>
          <w:tcPr>
            <w:tcW w:w="3094" w:type="dxa"/>
            <w:gridSpan w:val="2"/>
          </w:tcPr>
          <w:p w14:paraId="27BE1C92" w14:textId="0DC47AF5" w:rsidR="008A5349" w:rsidRPr="00163378" w:rsidRDefault="008A5349" w:rsidP="008A5349">
            <w:pPr>
              <w:rPr>
                <w:b/>
                <w:color w:val="000000" w:themeColor="text1"/>
                <w:kern w:val="2"/>
                <w:szCs w:val="24"/>
              </w:rPr>
            </w:pPr>
            <w:r w:rsidRPr="00163378">
              <w:rPr>
                <w:b/>
                <w:color w:val="000000" w:themeColor="text1"/>
                <w:kern w:val="2"/>
                <w:szCs w:val="24"/>
              </w:rPr>
              <w:t>6.1. Garantinis terminas</w:t>
            </w:r>
          </w:p>
        </w:tc>
        <w:tc>
          <w:tcPr>
            <w:tcW w:w="6441" w:type="dxa"/>
            <w:gridSpan w:val="2"/>
          </w:tcPr>
          <w:p w14:paraId="606FD54D" w14:textId="6E132A36" w:rsidR="008A5349" w:rsidRPr="008752C4" w:rsidRDefault="008A05F1" w:rsidP="008752C4">
            <w:pPr>
              <w:rPr>
                <w:b/>
                <w:bCs/>
              </w:rPr>
            </w:pPr>
            <w:r w:rsidRPr="008A05F1">
              <w:rPr>
                <w:b/>
                <w:bCs/>
              </w:rPr>
              <w:t>Netaikoma</w:t>
            </w:r>
          </w:p>
        </w:tc>
      </w:tr>
      <w:tr w:rsidR="008A5349" w14:paraId="1619DC5D" w14:textId="77777777">
        <w:trPr>
          <w:trHeight w:val="300"/>
        </w:trPr>
        <w:tc>
          <w:tcPr>
            <w:tcW w:w="3094" w:type="dxa"/>
            <w:gridSpan w:val="2"/>
          </w:tcPr>
          <w:p w14:paraId="45BAA65F" w14:textId="5ED03B61" w:rsidR="008A5349" w:rsidRPr="00421D1D" w:rsidRDefault="008A5349" w:rsidP="008A5349">
            <w:pPr>
              <w:rPr>
                <w:b/>
                <w:color w:val="000000" w:themeColor="text1"/>
                <w:kern w:val="2"/>
                <w:szCs w:val="24"/>
              </w:rPr>
            </w:pPr>
            <w:r w:rsidRPr="00421D1D">
              <w:rPr>
                <w:b/>
                <w:color w:val="000000" w:themeColor="text1"/>
                <w:szCs w:val="24"/>
              </w:rPr>
              <w:t>6.2. Terminas Paslaugų trūkumams pašalinti</w:t>
            </w:r>
          </w:p>
        </w:tc>
        <w:tc>
          <w:tcPr>
            <w:tcW w:w="6441" w:type="dxa"/>
            <w:gridSpan w:val="2"/>
          </w:tcPr>
          <w:p w14:paraId="4A64BFAB" w14:textId="1EFFC4E7" w:rsidR="00FE29B0" w:rsidRPr="00E82F4A" w:rsidRDefault="00163378" w:rsidP="009C65E2">
            <w:pPr>
              <w:jc w:val="both"/>
              <w:rPr>
                <w:rFonts w:ascii="TimesNewRomanPSMT" w:hAnsi="TimesNewRomanPSMT" w:cs="TimesNewRomanPSMT"/>
                <w:color w:val="000000"/>
                <w:szCs w:val="24"/>
              </w:rPr>
            </w:pPr>
            <w:r>
              <w:rPr>
                <w:kern w:val="2"/>
                <w:szCs w:val="24"/>
              </w:rPr>
              <w:t xml:space="preserve">Jeigu po kraujo ėminių paėmimo iš Pirkėjo, dūžta mėgintuvėlis ir/ar išsipila/sugadinamas kraujo ėminys, Tiekėjas ne vėliau kaip per 1 valandą nuo įvykio nustatymo apie tai informuoja Pirkėjo atsakingą asmenį Laboratorinės medicinos gydytoją Viktoriją </w:t>
            </w:r>
            <w:proofErr w:type="spellStart"/>
            <w:r>
              <w:rPr>
                <w:kern w:val="2"/>
                <w:szCs w:val="24"/>
              </w:rPr>
              <w:t>Valatkaitę</w:t>
            </w:r>
            <w:proofErr w:type="spellEnd"/>
            <w:r>
              <w:rPr>
                <w:kern w:val="2"/>
                <w:szCs w:val="24"/>
              </w:rPr>
              <w:t xml:space="preserve">, tel.: +370 346 56 335, </w:t>
            </w:r>
            <w:proofErr w:type="spellStart"/>
            <w:r>
              <w:rPr>
                <w:kern w:val="2"/>
                <w:szCs w:val="24"/>
              </w:rPr>
              <w:t>el.paštu</w:t>
            </w:r>
            <w:proofErr w:type="spellEnd"/>
            <w:r>
              <w:rPr>
                <w:kern w:val="2"/>
                <w:szCs w:val="24"/>
              </w:rPr>
              <w:t xml:space="preserve"> </w:t>
            </w:r>
            <w:hyperlink r:id="rId12" w:history="1">
              <w:r w:rsidRPr="00496B64">
                <w:rPr>
                  <w:rStyle w:val="Hipersaitas"/>
                  <w:kern w:val="2"/>
                  <w:szCs w:val="24"/>
                </w:rPr>
                <w:t>viktorija.valatkaite</w:t>
              </w:r>
              <w:r w:rsidRPr="00296F1C">
                <w:rPr>
                  <w:rStyle w:val="Hipersaitas"/>
                  <w:kern w:val="2"/>
                  <w:szCs w:val="24"/>
                </w:rPr>
                <w:t>@</w:t>
              </w:r>
              <w:r w:rsidRPr="00496B64">
                <w:rPr>
                  <w:rStyle w:val="Hipersaitas"/>
                  <w:kern w:val="2"/>
                  <w:szCs w:val="24"/>
                </w:rPr>
                <w:t>kalejimai.lt</w:t>
              </w:r>
            </w:hyperlink>
            <w:r>
              <w:rPr>
                <w:kern w:val="2"/>
                <w:szCs w:val="24"/>
              </w:rPr>
              <w:t xml:space="preserve"> ir suderina pakartotinį</w:t>
            </w:r>
            <w:r w:rsidR="00296F1C">
              <w:rPr>
                <w:kern w:val="2"/>
                <w:szCs w:val="24"/>
              </w:rPr>
              <w:t xml:space="preserve"> ėminio paėmimą artimiausiu įmanomu laiku.</w:t>
            </w:r>
          </w:p>
        </w:tc>
      </w:tr>
      <w:tr w:rsidR="008A5349" w14:paraId="37AEF7C6" w14:textId="77777777" w:rsidTr="008E23A2">
        <w:trPr>
          <w:trHeight w:val="300"/>
        </w:trPr>
        <w:tc>
          <w:tcPr>
            <w:tcW w:w="3094" w:type="dxa"/>
            <w:gridSpan w:val="2"/>
          </w:tcPr>
          <w:p w14:paraId="79279C12" w14:textId="746DE322" w:rsidR="008A5349" w:rsidRDefault="008A5349" w:rsidP="008A5349">
            <w:pPr>
              <w:rPr>
                <w:b/>
                <w:szCs w:val="24"/>
              </w:rPr>
            </w:pPr>
            <w:r>
              <w:rPr>
                <w:b/>
                <w:szCs w:val="24"/>
              </w:rPr>
              <w:t>6.3. Kokybinių kriterijų įgyvendinimo ir tikrinimo tvarka</w:t>
            </w:r>
          </w:p>
        </w:tc>
        <w:tc>
          <w:tcPr>
            <w:tcW w:w="6441" w:type="dxa"/>
            <w:gridSpan w:val="2"/>
            <w:vAlign w:val="center"/>
          </w:tcPr>
          <w:p w14:paraId="449C3520" w14:textId="7C6BBB73" w:rsidR="008A5349" w:rsidRDefault="008A5349" w:rsidP="008E23A2">
            <w:pPr>
              <w:rPr>
                <w:kern w:val="2"/>
                <w:szCs w:val="24"/>
              </w:rPr>
            </w:pPr>
            <w:r>
              <w:rPr>
                <w:kern w:val="2"/>
                <w:szCs w:val="24"/>
              </w:rPr>
              <w:t xml:space="preserve">Netaikoma </w:t>
            </w:r>
          </w:p>
        </w:tc>
      </w:tr>
      <w:tr w:rsidR="008A5349" w14:paraId="759FE80C" w14:textId="77777777">
        <w:trPr>
          <w:trHeight w:val="300"/>
        </w:trPr>
        <w:tc>
          <w:tcPr>
            <w:tcW w:w="9535" w:type="dxa"/>
            <w:gridSpan w:val="4"/>
          </w:tcPr>
          <w:p w14:paraId="4E643707" w14:textId="77777777" w:rsidR="008A5349" w:rsidRDefault="008A5349" w:rsidP="008A5349">
            <w:pPr>
              <w:jc w:val="center"/>
              <w:rPr>
                <w:b/>
                <w:kern w:val="2"/>
                <w:szCs w:val="24"/>
              </w:rPr>
            </w:pPr>
            <w:r>
              <w:rPr>
                <w:b/>
                <w:kern w:val="2"/>
                <w:szCs w:val="24"/>
              </w:rPr>
              <w:t>7. SUTARTIES VYKDYMUI PASITELKIAMI SUBTIEKĖJAI IR (AR) SPECIALISTAI</w:t>
            </w:r>
          </w:p>
        </w:tc>
      </w:tr>
      <w:tr w:rsidR="008A5349" w14:paraId="1A744996" w14:textId="77777777" w:rsidTr="008E23A2">
        <w:trPr>
          <w:trHeight w:val="300"/>
        </w:trPr>
        <w:tc>
          <w:tcPr>
            <w:tcW w:w="3094" w:type="dxa"/>
            <w:gridSpan w:val="2"/>
          </w:tcPr>
          <w:p w14:paraId="129612C4" w14:textId="77777777" w:rsidR="008A5349" w:rsidRDefault="008A5349" w:rsidP="008A5349">
            <w:pPr>
              <w:rPr>
                <w:b/>
                <w:bCs/>
                <w:kern w:val="2"/>
                <w:szCs w:val="24"/>
              </w:rPr>
            </w:pPr>
            <w:r w:rsidRPr="005311D4">
              <w:rPr>
                <w:b/>
                <w:bCs/>
                <w:kern w:val="2"/>
                <w:szCs w:val="24"/>
              </w:rPr>
              <w:t>7.1. Sutarties vykdymui pasitelkiami subtiekėjai ir (ar) specialistai</w:t>
            </w:r>
          </w:p>
        </w:tc>
        <w:tc>
          <w:tcPr>
            <w:tcW w:w="6441" w:type="dxa"/>
            <w:gridSpan w:val="2"/>
            <w:vAlign w:val="center"/>
          </w:tcPr>
          <w:p w14:paraId="15901AB7" w14:textId="53295087" w:rsidR="00B772CF" w:rsidRPr="00B772CF" w:rsidRDefault="00B772CF" w:rsidP="00B772CF">
            <w:pPr>
              <w:rPr>
                <w:kern w:val="2"/>
                <w:szCs w:val="24"/>
              </w:rPr>
            </w:pPr>
            <w:r w:rsidRPr="00B772CF">
              <w:rPr>
                <w:kern w:val="2"/>
                <w:szCs w:val="24"/>
              </w:rPr>
              <w:t>Sutarties vykdymui subtiekėjai ir (ar) specialistai nepasitelkiami.</w:t>
            </w:r>
          </w:p>
          <w:p w14:paraId="545DA4B0" w14:textId="77777777" w:rsidR="00B772CF" w:rsidRPr="00543912" w:rsidRDefault="00B772CF" w:rsidP="00B772CF">
            <w:pPr>
              <w:rPr>
                <w:kern w:val="2"/>
                <w:szCs w:val="24"/>
              </w:rPr>
            </w:pPr>
          </w:p>
          <w:p w14:paraId="2783D559" w14:textId="77777777" w:rsidR="00B772CF" w:rsidRPr="00543912" w:rsidRDefault="00B772CF" w:rsidP="00B772CF">
            <w:pPr>
              <w:rPr>
                <w:kern w:val="2"/>
                <w:szCs w:val="24"/>
              </w:rPr>
            </w:pPr>
            <w:r w:rsidRPr="00543912">
              <w:rPr>
                <w:kern w:val="2"/>
                <w:szCs w:val="24"/>
              </w:rPr>
              <w:t>arba</w:t>
            </w:r>
          </w:p>
          <w:p w14:paraId="079C6FE8" w14:textId="77777777" w:rsidR="00B772CF" w:rsidRPr="00543912" w:rsidRDefault="00B772CF" w:rsidP="00B772CF">
            <w:pPr>
              <w:rPr>
                <w:kern w:val="2"/>
                <w:szCs w:val="24"/>
              </w:rPr>
            </w:pPr>
          </w:p>
          <w:p w14:paraId="10514FEF" w14:textId="77915225" w:rsidR="00B772CF" w:rsidRPr="008E23A2" w:rsidRDefault="00B772CF" w:rsidP="00B772CF">
            <w:pPr>
              <w:rPr>
                <w:kern w:val="2"/>
                <w:szCs w:val="24"/>
              </w:rPr>
            </w:pPr>
            <w:r w:rsidRPr="00543912">
              <w:rPr>
                <w:kern w:val="2"/>
                <w:szCs w:val="24"/>
              </w:rPr>
              <w:t>Sutarties vykdymui pasitelkiami subtiekėjai ir (ar) specialistai</w:t>
            </w:r>
            <w:r w:rsidR="003A412E">
              <w:rPr>
                <w:kern w:val="2"/>
                <w:szCs w:val="24"/>
              </w:rPr>
              <w:t xml:space="preserve"> </w:t>
            </w:r>
            <w:r w:rsidR="003A412E" w:rsidRPr="003A412E">
              <w:rPr>
                <w:kern w:val="2"/>
                <w:szCs w:val="24"/>
              </w:rPr>
              <w:t xml:space="preserve">yra nurodyti Sutarties priede Nr. </w:t>
            </w:r>
            <w:r w:rsidR="003A412E">
              <w:rPr>
                <w:kern w:val="2"/>
                <w:szCs w:val="24"/>
              </w:rPr>
              <w:t>5</w:t>
            </w:r>
            <w:r w:rsidR="003A412E" w:rsidRPr="003A412E">
              <w:rPr>
                <w:kern w:val="2"/>
                <w:szCs w:val="24"/>
              </w:rPr>
              <w:t xml:space="preserve"> „Sutarties vykdymui pasitelkiami subtiekėjai ir (ar) specialistai“</w:t>
            </w:r>
            <w:r w:rsidR="003A412E" w:rsidRPr="003A412E">
              <w:rPr>
                <w:i/>
                <w:iCs/>
                <w:kern w:val="2"/>
                <w:szCs w:val="24"/>
              </w:rPr>
              <w:t xml:space="preserve"> </w:t>
            </w:r>
          </w:p>
        </w:tc>
      </w:tr>
      <w:tr w:rsidR="008A5349" w14:paraId="4677BEA7" w14:textId="77777777">
        <w:trPr>
          <w:trHeight w:val="300"/>
        </w:trPr>
        <w:tc>
          <w:tcPr>
            <w:tcW w:w="9535" w:type="dxa"/>
            <w:gridSpan w:val="4"/>
          </w:tcPr>
          <w:p w14:paraId="7A37B716" w14:textId="77777777" w:rsidR="008A5349" w:rsidRDefault="008A5349" w:rsidP="008A5349">
            <w:pPr>
              <w:jc w:val="center"/>
              <w:rPr>
                <w:b/>
                <w:kern w:val="2"/>
                <w:szCs w:val="24"/>
              </w:rPr>
            </w:pPr>
            <w:r>
              <w:rPr>
                <w:b/>
                <w:kern w:val="2"/>
                <w:szCs w:val="24"/>
              </w:rPr>
              <w:t>8. PRIEVOLIŲ PAGAL SUTARTĮ ĮVYKDYMO UŽTIKRINIMAS</w:t>
            </w:r>
          </w:p>
        </w:tc>
      </w:tr>
      <w:tr w:rsidR="008A5349" w14:paraId="4155B16E" w14:textId="77777777">
        <w:trPr>
          <w:trHeight w:val="300"/>
        </w:trPr>
        <w:tc>
          <w:tcPr>
            <w:tcW w:w="3094" w:type="dxa"/>
            <w:gridSpan w:val="2"/>
          </w:tcPr>
          <w:p w14:paraId="7AD9E9A7" w14:textId="77777777" w:rsidR="008A5349" w:rsidRPr="00A1500C" w:rsidRDefault="008A5349" w:rsidP="008A5349">
            <w:pPr>
              <w:rPr>
                <w:b/>
                <w:color w:val="000000" w:themeColor="text1"/>
                <w:kern w:val="2"/>
                <w:szCs w:val="24"/>
              </w:rPr>
            </w:pPr>
            <w:r w:rsidRPr="00A1500C">
              <w:rPr>
                <w:b/>
                <w:color w:val="000000" w:themeColor="text1"/>
                <w:kern w:val="2"/>
                <w:szCs w:val="24"/>
              </w:rPr>
              <w:t>8.1. Prievolių pagal Sutartį įvykdymo užtikrinimas</w:t>
            </w:r>
          </w:p>
        </w:tc>
        <w:tc>
          <w:tcPr>
            <w:tcW w:w="6441" w:type="dxa"/>
            <w:gridSpan w:val="2"/>
          </w:tcPr>
          <w:p w14:paraId="14E59578" w14:textId="042040FD" w:rsidR="008A5349" w:rsidRPr="00A1500C" w:rsidRDefault="008A5349" w:rsidP="008A5349">
            <w:pPr>
              <w:rPr>
                <w:kern w:val="2"/>
                <w:szCs w:val="24"/>
              </w:rPr>
            </w:pPr>
            <w:r w:rsidRPr="00A1500C">
              <w:rPr>
                <w:kern w:val="2"/>
                <w:szCs w:val="24"/>
              </w:rPr>
              <w:t>Prievolių pagal Sutartį įvykdymas užtikrinamas:</w:t>
            </w:r>
          </w:p>
          <w:p w14:paraId="2D80CD6E" w14:textId="0164D68C" w:rsidR="008A5349" w:rsidRPr="00A1500C" w:rsidRDefault="008A5349" w:rsidP="008A5349">
            <w:pPr>
              <w:rPr>
                <w:kern w:val="2"/>
                <w:szCs w:val="24"/>
              </w:rPr>
            </w:pPr>
            <w:r w:rsidRPr="00A1500C">
              <w:rPr>
                <w:kern w:val="2"/>
                <w:szCs w:val="24"/>
              </w:rPr>
              <w:t>Netesybomis (delspinigiais, bauda)</w:t>
            </w:r>
            <w:r w:rsidR="00D41592" w:rsidRPr="00A1500C">
              <w:rPr>
                <w:kern w:val="2"/>
                <w:szCs w:val="24"/>
              </w:rPr>
              <w:t>.</w:t>
            </w:r>
          </w:p>
        </w:tc>
      </w:tr>
      <w:tr w:rsidR="008A5349" w14:paraId="25D80381" w14:textId="77777777" w:rsidTr="00372BA7">
        <w:trPr>
          <w:trHeight w:val="300"/>
        </w:trPr>
        <w:tc>
          <w:tcPr>
            <w:tcW w:w="3094" w:type="dxa"/>
            <w:gridSpan w:val="2"/>
          </w:tcPr>
          <w:p w14:paraId="0F8492D8" w14:textId="65641063" w:rsidR="008A5349" w:rsidRPr="00A1500C" w:rsidRDefault="008A5349" w:rsidP="008A5349">
            <w:pPr>
              <w:rPr>
                <w:b/>
                <w:color w:val="000000" w:themeColor="text1"/>
                <w:kern w:val="2"/>
                <w:szCs w:val="24"/>
              </w:rPr>
            </w:pPr>
            <w:r w:rsidRPr="00A1500C">
              <w:rPr>
                <w:b/>
                <w:color w:val="000000" w:themeColor="text1"/>
                <w:kern w:val="2"/>
                <w:szCs w:val="24"/>
              </w:rPr>
              <w:t>8.2 Sutarties įvykdymo užtikrinimo galiojimo terminas</w:t>
            </w:r>
          </w:p>
        </w:tc>
        <w:tc>
          <w:tcPr>
            <w:tcW w:w="6441" w:type="dxa"/>
            <w:gridSpan w:val="2"/>
            <w:vAlign w:val="center"/>
          </w:tcPr>
          <w:p w14:paraId="6A3C4961" w14:textId="32595BBA" w:rsidR="008A5349" w:rsidRPr="00A1500C" w:rsidRDefault="008A5349" w:rsidP="00372BA7">
            <w:pPr>
              <w:rPr>
                <w:kern w:val="2"/>
                <w:szCs w:val="24"/>
              </w:rPr>
            </w:pPr>
            <w:r w:rsidRPr="00A1500C">
              <w:rPr>
                <w:kern w:val="2"/>
                <w:szCs w:val="24"/>
              </w:rPr>
              <w:t>Netaikoma</w:t>
            </w:r>
          </w:p>
        </w:tc>
      </w:tr>
      <w:tr w:rsidR="008A5349" w14:paraId="2A4E7446" w14:textId="77777777" w:rsidTr="00372BA7">
        <w:trPr>
          <w:trHeight w:val="300"/>
        </w:trPr>
        <w:tc>
          <w:tcPr>
            <w:tcW w:w="3094" w:type="dxa"/>
            <w:gridSpan w:val="2"/>
          </w:tcPr>
          <w:p w14:paraId="6B0B299A" w14:textId="77777777" w:rsidR="008A5349" w:rsidRPr="00A1500C" w:rsidRDefault="008A5349" w:rsidP="008A5349">
            <w:pPr>
              <w:rPr>
                <w:b/>
                <w:color w:val="000000" w:themeColor="text1"/>
                <w:kern w:val="2"/>
                <w:szCs w:val="24"/>
              </w:rPr>
            </w:pPr>
            <w:r w:rsidRPr="00A1500C">
              <w:rPr>
                <w:b/>
                <w:color w:val="000000" w:themeColor="text1"/>
                <w:kern w:val="2"/>
                <w:szCs w:val="24"/>
              </w:rPr>
              <w:t>8.3. Sutarties įvykdymo užtikrinimo pateikimas</w:t>
            </w:r>
          </w:p>
        </w:tc>
        <w:tc>
          <w:tcPr>
            <w:tcW w:w="6441" w:type="dxa"/>
            <w:gridSpan w:val="2"/>
            <w:vAlign w:val="center"/>
          </w:tcPr>
          <w:p w14:paraId="47D3FAEF" w14:textId="680BC8F4" w:rsidR="008A5349" w:rsidRPr="00A1500C" w:rsidRDefault="008A5349" w:rsidP="00372BA7">
            <w:pPr>
              <w:rPr>
                <w:color w:val="000000" w:themeColor="text1"/>
                <w:kern w:val="2"/>
                <w:szCs w:val="24"/>
              </w:rPr>
            </w:pPr>
            <w:r w:rsidRPr="00A1500C">
              <w:rPr>
                <w:color w:val="000000" w:themeColor="text1"/>
                <w:kern w:val="2"/>
                <w:szCs w:val="24"/>
              </w:rPr>
              <w:t>Netaikoma</w:t>
            </w:r>
          </w:p>
        </w:tc>
      </w:tr>
      <w:tr w:rsidR="008A5349" w14:paraId="15859C99" w14:textId="77777777">
        <w:trPr>
          <w:trHeight w:val="300"/>
        </w:trPr>
        <w:tc>
          <w:tcPr>
            <w:tcW w:w="9535" w:type="dxa"/>
            <w:gridSpan w:val="4"/>
          </w:tcPr>
          <w:p w14:paraId="1ECF65EB" w14:textId="77777777" w:rsidR="008A5349" w:rsidRDefault="008A5349" w:rsidP="008A5349">
            <w:pPr>
              <w:jc w:val="center"/>
              <w:rPr>
                <w:b/>
                <w:kern w:val="2"/>
                <w:szCs w:val="24"/>
              </w:rPr>
            </w:pPr>
            <w:r>
              <w:rPr>
                <w:b/>
                <w:kern w:val="2"/>
                <w:szCs w:val="24"/>
              </w:rPr>
              <w:t>9. ŠALIŲ ATSAKOMYBĖ</w:t>
            </w:r>
          </w:p>
        </w:tc>
      </w:tr>
      <w:tr w:rsidR="008A5349" w14:paraId="751AAE6F" w14:textId="77777777">
        <w:trPr>
          <w:trHeight w:val="300"/>
        </w:trPr>
        <w:tc>
          <w:tcPr>
            <w:tcW w:w="3094" w:type="dxa"/>
            <w:gridSpan w:val="2"/>
          </w:tcPr>
          <w:p w14:paraId="41D56436" w14:textId="067E4BE6" w:rsidR="008A5349" w:rsidRDefault="008A5349" w:rsidP="008A5349">
            <w:pPr>
              <w:rPr>
                <w:b/>
                <w:kern w:val="2"/>
                <w:szCs w:val="24"/>
              </w:rPr>
            </w:pPr>
            <w:r>
              <w:rPr>
                <w:b/>
                <w:kern w:val="2"/>
                <w:szCs w:val="24"/>
              </w:rPr>
              <w:t>9.1. Pirkėjui taikomos netesybos už mokėjimų pagal Sutartį vėlavimą</w:t>
            </w:r>
          </w:p>
        </w:tc>
        <w:tc>
          <w:tcPr>
            <w:tcW w:w="6441" w:type="dxa"/>
            <w:gridSpan w:val="2"/>
          </w:tcPr>
          <w:p w14:paraId="070C11FC" w14:textId="50DC12ED" w:rsidR="008A5349" w:rsidRPr="00BD7166" w:rsidRDefault="008A5349" w:rsidP="00543912">
            <w:pPr>
              <w:jc w:val="both"/>
              <w:rPr>
                <w:bCs/>
                <w:color w:val="FF0000"/>
                <w:kern w:val="2"/>
                <w:szCs w:val="24"/>
              </w:rPr>
            </w:pPr>
            <w:r w:rsidRPr="00543912">
              <w:rPr>
                <w:bCs/>
                <w:kern w:val="2"/>
                <w:szCs w:val="24"/>
              </w:rPr>
              <w:t xml:space="preserve">Jei Pirkėjas, gavęs tinkamai pateiktą ir užpildytą </w:t>
            </w:r>
            <w:r w:rsidRPr="00296F1C">
              <w:rPr>
                <w:bCs/>
                <w:kern w:val="2"/>
                <w:szCs w:val="24"/>
              </w:rPr>
              <w:t>Sąskaitą</w:t>
            </w:r>
            <w:r w:rsidRPr="00543912">
              <w:rPr>
                <w:bCs/>
                <w:kern w:val="2"/>
                <w:szCs w:val="24"/>
              </w:rPr>
              <w:t>, uždelsia atsiskaityti už tinkamai Tiekėjo suteiktas kokybiškas Paslaugas per Sutartyje nurodytą terminą, Tiekėjas nuo kitos nei nustatytas terminas dienos skaičiuoja Pirkėjui 0,02 (dvi šimtosios) procento</w:t>
            </w:r>
            <w:r w:rsidRPr="00D41592">
              <w:rPr>
                <w:bCs/>
                <w:kern w:val="2"/>
                <w:szCs w:val="24"/>
              </w:rPr>
              <w:t xml:space="preserve"> </w:t>
            </w:r>
            <w:r w:rsidRPr="00543912">
              <w:rPr>
                <w:bCs/>
                <w:kern w:val="2"/>
                <w:szCs w:val="24"/>
              </w:rPr>
              <w:t>dydžio delspinigius nuo neapmokėtos sumos be PVM už kiekvieną vėlavimo dieną.  </w:t>
            </w:r>
          </w:p>
        </w:tc>
      </w:tr>
      <w:tr w:rsidR="008A5349" w14:paraId="2C60DAC2" w14:textId="77777777">
        <w:trPr>
          <w:trHeight w:val="300"/>
        </w:trPr>
        <w:tc>
          <w:tcPr>
            <w:tcW w:w="3094" w:type="dxa"/>
            <w:gridSpan w:val="2"/>
          </w:tcPr>
          <w:p w14:paraId="1BA2D9E1" w14:textId="425BB12B" w:rsidR="008A5349" w:rsidRDefault="008A5349" w:rsidP="008A5349">
            <w:pPr>
              <w:rPr>
                <w:b/>
                <w:kern w:val="2"/>
                <w:szCs w:val="24"/>
              </w:rPr>
            </w:pPr>
            <w:r>
              <w:rPr>
                <w:b/>
                <w:szCs w:val="24"/>
              </w:rPr>
              <w:t xml:space="preserve">9.2. </w:t>
            </w:r>
            <w:r w:rsidRPr="00421D1D">
              <w:rPr>
                <w:b/>
                <w:szCs w:val="24"/>
              </w:rPr>
              <w:t>Tiekėjui taikomos netesybos</w:t>
            </w:r>
          </w:p>
        </w:tc>
        <w:tc>
          <w:tcPr>
            <w:tcW w:w="6441" w:type="dxa"/>
            <w:gridSpan w:val="2"/>
          </w:tcPr>
          <w:p w14:paraId="230BA9DF" w14:textId="0CA1CD71" w:rsidR="0090464B" w:rsidRDefault="008A5349" w:rsidP="0090464B">
            <w:pPr>
              <w:jc w:val="both"/>
            </w:pPr>
            <w:r>
              <w:rPr>
                <w:color w:val="000000"/>
                <w:szCs w:val="24"/>
                <w:lang w:val="lt"/>
              </w:rPr>
              <w:t xml:space="preserve">9.2.1. </w:t>
            </w:r>
            <w:r w:rsidR="0090464B">
              <w:rPr>
                <w:color w:val="000000"/>
              </w:rPr>
              <w:t>Jeigu Tiekėjas vėluoja</w:t>
            </w:r>
            <w:r w:rsidR="007A23A8">
              <w:rPr>
                <w:color w:val="000000"/>
              </w:rPr>
              <w:t xml:space="preserve"> </w:t>
            </w:r>
            <w:r w:rsidR="00001AE6">
              <w:rPr>
                <w:color w:val="000000"/>
              </w:rPr>
              <w:t xml:space="preserve">iki 3 darbo dienų </w:t>
            </w:r>
            <w:r w:rsidR="007A23A8">
              <w:rPr>
                <w:color w:val="000000"/>
              </w:rPr>
              <w:t>pateikti tyrimų rezultatus</w:t>
            </w:r>
            <w:r w:rsidR="0090464B">
              <w:t>,</w:t>
            </w:r>
            <w:r w:rsidR="0090464B">
              <w:rPr>
                <w:color w:val="000000"/>
              </w:rPr>
              <w:t xml:space="preserve"> </w:t>
            </w:r>
            <w:r w:rsidR="0090464B">
              <w:t xml:space="preserve">Pirkėjas nuo kitos nei nustatytas terminas dienos Tiekėjui skaičiuoja 0,02 (dvi šimtosios) procento dydžio </w:t>
            </w:r>
            <w:r w:rsidR="0090464B">
              <w:lastRenderedPageBreak/>
              <w:t>delspinigius už kiekvieną uždelstą dieną nuo laiku nesuteiktų Paslaugų kainos.</w:t>
            </w:r>
          </w:p>
          <w:p w14:paraId="66025186" w14:textId="2ACA6BF6" w:rsidR="008A5349" w:rsidRPr="00D41592" w:rsidRDefault="008A5349" w:rsidP="00543912">
            <w:pPr>
              <w:jc w:val="both"/>
              <w:rPr>
                <w:szCs w:val="24"/>
              </w:rPr>
            </w:pPr>
            <w:r w:rsidRPr="0054391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00D07068">
              <w:rPr>
                <w:szCs w:val="24"/>
                <w:lang w:val="lt"/>
              </w:rPr>
              <w:t>;</w:t>
            </w:r>
          </w:p>
          <w:p w14:paraId="0E6DFBC8" w14:textId="2D81F9C1" w:rsidR="008A5349" w:rsidRDefault="008A5349" w:rsidP="00543912">
            <w:pPr>
              <w:jc w:val="both"/>
              <w:rPr>
                <w:b/>
                <w:kern w:val="2"/>
                <w:szCs w:val="24"/>
              </w:rPr>
            </w:pPr>
            <w:r>
              <w:rPr>
                <w:color w:val="000000"/>
                <w:kern w:val="2"/>
              </w:rPr>
              <w:t>9.2.3</w:t>
            </w:r>
            <w:r w:rsidRPr="00543912">
              <w:rPr>
                <w:kern w:val="2"/>
              </w:rPr>
              <w:t xml:space="preserve">. Tiekėjas privalo sumokėti Pirkėjui netesybas per </w:t>
            </w:r>
            <w:r w:rsidR="00BD7166" w:rsidRPr="00543912">
              <w:rPr>
                <w:kern w:val="2"/>
              </w:rPr>
              <w:t>30</w:t>
            </w:r>
            <w:r w:rsidR="00B772CF" w:rsidRPr="00543912">
              <w:rPr>
                <w:kern w:val="2"/>
              </w:rPr>
              <w:t xml:space="preserve"> </w:t>
            </w:r>
            <w:r w:rsidR="00331C53">
              <w:rPr>
                <w:kern w:val="2"/>
              </w:rPr>
              <w:t xml:space="preserve">(trisdešimt) </w:t>
            </w:r>
            <w:r w:rsidR="00BD7166" w:rsidRPr="00543912">
              <w:rPr>
                <w:kern w:val="2"/>
              </w:rPr>
              <w:t>kalendorinių</w:t>
            </w:r>
            <w:r w:rsidRPr="00B772CF">
              <w:rPr>
                <w:bCs/>
                <w:kern w:val="2"/>
                <w:szCs w:val="24"/>
              </w:rPr>
              <w:t xml:space="preserve"> </w:t>
            </w:r>
            <w:r w:rsidRPr="00543912">
              <w:rPr>
                <w:kern w:val="2"/>
              </w:rPr>
              <w:t xml:space="preserve">dienų nuo Pirkėjo pareikalavimo, jeigu netesybų suma nėra </w:t>
            </w:r>
            <w:r w:rsidRPr="00B772CF">
              <w:t xml:space="preserve">išskaitoma </w:t>
            </w:r>
            <w:r>
              <w:t>iš Tiekėjui mokėtinos sumos.</w:t>
            </w:r>
          </w:p>
        </w:tc>
      </w:tr>
      <w:tr w:rsidR="008A5349" w14:paraId="681F27EE" w14:textId="77777777">
        <w:trPr>
          <w:trHeight w:val="300"/>
        </w:trPr>
        <w:tc>
          <w:tcPr>
            <w:tcW w:w="3094" w:type="dxa"/>
            <w:gridSpan w:val="2"/>
          </w:tcPr>
          <w:p w14:paraId="1AB519AC" w14:textId="7CBD3645" w:rsidR="008A5349" w:rsidRDefault="008A5349" w:rsidP="008A534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342F149" w14:textId="1DAD3F93" w:rsidR="008F2CD6" w:rsidRPr="008F2CD6" w:rsidRDefault="008A5349" w:rsidP="008F2CD6">
            <w:pPr>
              <w:jc w:val="both"/>
              <w:rPr>
                <w:bCs/>
                <w:szCs w:val="24"/>
              </w:rPr>
            </w:pPr>
            <w:r w:rsidRPr="00C436D8">
              <w:rPr>
                <w:bCs/>
                <w:color w:val="000000" w:themeColor="text1"/>
                <w:kern w:val="2"/>
                <w:szCs w:val="24"/>
              </w:rPr>
              <w:t>9.3.1. Nutraukus Sutartį dėl esminio Sutarties pažeidimo,</w:t>
            </w:r>
            <w:r w:rsidR="007141B7" w:rsidRPr="00C436D8">
              <w:rPr>
                <w:bCs/>
                <w:color w:val="000000" w:themeColor="text1"/>
                <w:kern w:val="2"/>
                <w:szCs w:val="24"/>
              </w:rPr>
              <w:t xml:space="preserve"> mokama </w:t>
            </w:r>
            <w:r w:rsidR="00F767A5" w:rsidRPr="00C436D8">
              <w:rPr>
                <w:bCs/>
                <w:color w:val="000000" w:themeColor="text1"/>
                <w:kern w:val="2"/>
                <w:szCs w:val="24"/>
              </w:rPr>
              <w:t>3000</w:t>
            </w:r>
            <w:r w:rsidR="00372BA7" w:rsidRPr="00C436D8">
              <w:rPr>
                <w:bCs/>
                <w:color w:val="000000" w:themeColor="text1"/>
                <w:kern w:val="2"/>
                <w:szCs w:val="24"/>
              </w:rPr>
              <w:t>,00</w:t>
            </w:r>
            <w:r w:rsidR="007141B7" w:rsidRPr="00C436D8">
              <w:rPr>
                <w:bCs/>
                <w:color w:val="000000" w:themeColor="text1"/>
                <w:kern w:val="2"/>
                <w:szCs w:val="24"/>
              </w:rPr>
              <w:t xml:space="preserve"> Eur bauda</w:t>
            </w:r>
            <w:r w:rsidRPr="00C436D8">
              <w:rPr>
                <w:bCs/>
                <w:color w:val="000000" w:themeColor="text1"/>
                <w:kern w:val="2"/>
                <w:szCs w:val="24"/>
              </w:rPr>
              <w:t>.</w:t>
            </w:r>
          </w:p>
          <w:p w14:paraId="6A2F6C69" w14:textId="5E84C761" w:rsidR="008F2CD6" w:rsidRPr="008F2CD6" w:rsidRDefault="008F2CD6" w:rsidP="008F2CD6">
            <w:pPr>
              <w:jc w:val="both"/>
              <w:rPr>
                <w:bCs/>
                <w:szCs w:val="24"/>
              </w:rPr>
            </w:pPr>
            <w:r w:rsidRPr="008F2CD6">
              <w:rPr>
                <w:bCs/>
                <w:szCs w:val="24"/>
              </w:rPr>
              <w:t xml:space="preserve">9.3.2. Nepagrįstai nutraukus Sutarties vykdymą ne Sutartyje nustatyta tvarka, mokama </w:t>
            </w:r>
            <w:r w:rsidR="00056896">
              <w:rPr>
                <w:bCs/>
                <w:szCs w:val="24"/>
              </w:rPr>
              <w:t xml:space="preserve"> 3000</w:t>
            </w:r>
            <w:r w:rsidRPr="008F2CD6">
              <w:rPr>
                <w:bCs/>
                <w:szCs w:val="24"/>
              </w:rPr>
              <w:t xml:space="preserve"> Eur dydžio bauda.</w:t>
            </w:r>
          </w:p>
          <w:p w14:paraId="5232BBCC" w14:textId="77777777" w:rsidR="008F2CD6" w:rsidRPr="008F2CD6" w:rsidRDefault="008F2CD6" w:rsidP="008F2CD6">
            <w:pPr>
              <w:jc w:val="both"/>
              <w:rPr>
                <w:bCs/>
                <w:szCs w:val="24"/>
              </w:rPr>
            </w:pPr>
          </w:p>
          <w:p w14:paraId="7CBFE0C7" w14:textId="4A43C80A" w:rsidR="008F2CD6" w:rsidRPr="00BD7166" w:rsidRDefault="008F2CD6" w:rsidP="00372BA7">
            <w:pPr>
              <w:jc w:val="both"/>
              <w:rPr>
                <w:bCs/>
                <w:szCs w:val="24"/>
              </w:rPr>
            </w:pPr>
          </w:p>
        </w:tc>
      </w:tr>
      <w:tr w:rsidR="008A5349" w14:paraId="3A1BC4FA" w14:textId="77777777">
        <w:trPr>
          <w:trHeight w:val="300"/>
        </w:trPr>
        <w:tc>
          <w:tcPr>
            <w:tcW w:w="3094" w:type="dxa"/>
            <w:gridSpan w:val="2"/>
          </w:tcPr>
          <w:p w14:paraId="0E4BB632" w14:textId="0AF19C99" w:rsidR="008A5349" w:rsidRDefault="008A5349" w:rsidP="008A53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045C3F" w:rsidR="008A5349" w:rsidRDefault="008A5349" w:rsidP="00372BA7">
            <w:pPr>
              <w:jc w:val="both"/>
              <w:rPr>
                <w:kern w:val="2"/>
                <w:szCs w:val="24"/>
              </w:rPr>
            </w:pPr>
            <w:r>
              <w:rPr>
                <w:bCs/>
                <w:color w:val="000000"/>
                <w:kern w:val="2"/>
                <w:szCs w:val="24"/>
              </w:rPr>
              <w:t>Netaikoma</w:t>
            </w:r>
          </w:p>
        </w:tc>
      </w:tr>
      <w:tr w:rsidR="008A5349" w14:paraId="02A0AD2F" w14:textId="77777777" w:rsidTr="00372BA7">
        <w:trPr>
          <w:trHeight w:val="300"/>
        </w:trPr>
        <w:tc>
          <w:tcPr>
            <w:tcW w:w="3094" w:type="dxa"/>
            <w:gridSpan w:val="2"/>
          </w:tcPr>
          <w:p w14:paraId="566076A6" w14:textId="1092562B" w:rsidR="008A5349" w:rsidRDefault="008A5349" w:rsidP="008A5349">
            <w:pPr>
              <w:rPr>
                <w:b/>
                <w:kern w:val="2"/>
                <w:szCs w:val="24"/>
              </w:rPr>
            </w:pPr>
            <w:r>
              <w:rPr>
                <w:b/>
                <w:kern w:val="2"/>
                <w:szCs w:val="24"/>
              </w:rPr>
              <w:t>9.5. Tiekėjui taikomos baudos dėl aplinkosauginių ir (arba) socialinių kriterijų nesilaikymo</w:t>
            </w:r>
          </w:p>
        </w:tc>
        <w:tc>
          <w:tcPr>
            <w:tcW w:w="6441" w:type="dxa"/>
            <w:gridSpan w:val="2"/>
            <w:vAlign w:val="center"/>
          </w:tcPr>
          <w:p w14:paraId="748DE540" w14:textId="38D14829" w:rsidR="008A5349" w:rsidRPr="00710F1B" w:rsidRDefault="00543912" w:rsidP="00372BA7">
            <w:pPr>
              <w:rPr>
                <w:color w:val="000000"/>
              </w:rPr>
            </w:pPr>
            <w:r>
              <w:rPr>
                <w:color w:val="000000"/>
              </w:rPr>
              <w:t xml:space="preserve">Jei, vykdant Sutartį, nebus laikomasi 13.1 papunktyje nurodytų aplinkosauginių reikalavimų, </w:t>
            </w:r>
            <w:r w:rsidRPr="00710F1B">
              <w:rPr>
                <w:color w:val="000000"/>
              </w:rPr>
              <w:t>Tiekėjui</w:t>
            </w:r>
            <w:r w:rsidR="00056896">
              <w:rPr>
                <w:color w:val="000000"/>
              </w:rPr>
              <w:t xml:space="preserve"> kiekvieną nesilaikymo atvejį</w:t>
            </w:r>
            <w:r w:rsidRPr="00710F1B">
              <w:rPr>
                <w:color w:val="000000"/>
              </w:rPr>
              <w:t xml:space="preserve"> bus taikoma </w:t>
            </w:r>
            <w:r w:rsidR="00272DE1">
              <w:rPr>
                <w:color w:val="000000"/>
              </w:rPr>
              <w:t>100</w:t>
            </w:r>
            <w:r w:rsidR="00430BA6" w:rsidRPr="00710F1B">
              <w:rPr>
                <w:color w:val="000000"/>
              </w:rPr>
              <w:t xml:space="preserve"> </w:t>
            </w:r>
            <w:r w:rsidRPr="00710F1B">
              <w:rPr>
                <w:color w:val="000000"/>
              </w:rPr>
              <w:t>Eur bauda.</w:t>
            </w:r>
          </w:p>
        </w:tc>
      </w:tr>
      <w:tr w:rsidR="00BD7166" w:rsidRPr="00BD7166" w14:paraId="7439E02A" w14:textId="77777777">
        <w:trPr>
          <w:trHeight w:val="300"/>
        </w:trPr>
        <w:tc>
          <w:tcPr>
            <w:tcW w:w="3094" w:type="dxa"/>
            <w:gridSpan w:val="2"/>
          </w:tcPr>
          <w:p w14:paraId="69208AF6" w14:textId="7EE0BDAD" w:rsidR="008A5349" w:rsidRPr="00710F1B" w:rsidRDefault="008A5349" w:rsidP="008A5349">
            <w:pPr>
              <w:rPr>
                <w:b/>
                <w:kern w:val="2"/>
                <w:szCs w:val="24"/>
              </w:rPr>
            </w:pPr>
            <w:r w:rsidRPr="00543912">
              <w:rPr>
                <w:b/>
                <w:kern w:val="2"/>
                <w:szCs w:val="24"/>
              </w:rPr>
              <w:t>9.6. Tiekėjui / Pirkėjui taikoma bauda dėl konfidencialumo reikalavimų nesilaikymo</w:t>
            </w:r>
          </w:p>
        </w:tc>
        <w:tc>
          <w:tcPr>
            <w:tcW w:w="6441" w:type="dxa"/>
            <w:gridSpan w:val="2"/>
          </w:tcPr>
          <w:p w14:paraId="30A99159" w14:textId="4E42B467" w:rsidR="008A5349" w:rsidRPr="00710F1B" w:rsidRDefault="0067298E" w:rsidP="00372BA7">
            <w:pPr>
              <w:jc w:val="both"/>
              <w:rPr>
                <w:kern w:val="2"/>
                <w:szCs w:val="24"/>
              </w:rPr>
            </w:pPr>
            <w:r>
              <w:rPr>
                <w:bCs/>
                <w:kern w:val="2"/>
                <w:szCs w:val="24"/>
              </w:rPr>
              <w:t>J</w:t>
            </w:r>
            <w:r w:rsidR="00D41592" w:rsidRPr="00710F1B">
              <w:rPr>
                <w:bCs/>
                <w:kern w:val="2"/>
                <w:szCs w:val="24"/>
              </w:rPr>
              <w:t xml:space="preserve">ei Sutarties vykdymo metu </w:t>
            </w:r>
            <w:r>
              <w:rPr>
                <w:bCs/>
                <w:kern w:val="2"/>
                <w:szCs w:val="24"/>
              </w:rPr>
              <w:t>T</w:t>
            </w:r>
            <w:r w:rsidR="00D41592" w:rsidRPr="00710F1B">
              <w:rPr>
                <w:bCs/>
                <w:kern w:val="2"/>
                <w:szCs w:val="24"/>
              </w:rPr>
              <w:t>i</w:t>
            </w:r>
            <w:r>
              <w:rPr>
                <w:bCs/>
                <w:kern w:val="2"/>
                <w:szCs w:val="24"/>
              </w:rPr>
              <w:t>e</w:t>
            </w:r>
            <w:r w:rsidR="00D41592" w:rsidRPr="00710F1B">
              <w:rPr>
                <w:bCs/>
                <w:kern w:val="2"/>
                <w:szCs w:val="24"/>
              </w:rPr>
              <w:t>kėjas neužtikrina gautos ir su Sutarties vykdymu susijusios informacijos saugumo ir konfidencialumo</w:t>
            </w:r>
            <w:r>
              <w:rPr>
                <w:bCs/>
                <w:kern w:val="2"/>
                <w:szCs w:val="24"/>
              </w:rPr>
              <w:t xml:space="preserve">, </w:t>
            </w:r>
            <w:r w:rsidR="00CB4646">
              <w:rPr>
                <w:bCs/>
                <w:kern w:val="2"/>
                <w:szCs w:val="24"/>
              </w:rPr>
              <w:t xml:space="preserve">Tiekėjui </w:t>
            </w:r>
            <w:r w:rsidR="0024399D">
              <w:rPr>
                <w:bCs/>
                <w:kern w:val="2"/>
                <w:szCs w:val="24"/>
              </w:rPr>
              <w:t xml:space="preserve">kiekvieną kartą </w:t>
            </w:r>
            <w:r>
              <w:rPr>
                <w:bCs/>
                <w:kern w:val="2"/>
                <w:szCs w:val="24"/>
              </w:rPr>
              <w:t xml:space="preserve">taikoma </w:t>
            </w:r>
            <w:r w:rsidR="004A0DCE">
              <w:rPr>
                <w:bCs/>
                <w:kern w:val="2"/>
                <w:szCs w:val="24"/>
              </w:rPr>
              <w:t xml:space="preserve"> 500</w:t>
            </w:r>
            <w:r w:rsidRPr="0067298E">
              <w:rPr>
                <w:bCs/>
                <w:kern w:val="2"/>
                <w:szCs w:val="24"/>
              </w:rPr>
              <w:t xml:space="preserve"> Eur dydžio baud</w:t>
            </w:r>
            <w:r w:rsidR="00CB4646">
              <w:rPr>
                <w:bCs/>
                <w:kern w:val="2"/>
                <w:szCs w:val="24"/>
              </w:rPr>
              <w:t>a</w:t>
            </w:r>
            <w:r w:rsidR="00D41592" w:rsidRPr="00710F1B">
              <w:rPr>
                <w:bCs/>
                <w:kern w:val="2"/>
                <w:szCs w:val="24"/>
              </w:rPr>
              <w:t>.</w:t>
            </w:r>
          </w:p>
        </w:tc>
      </w:tr>
      <w:tr w:rsidR="008A5349" w14:paraId="1E6BA83A" w14:textId="77777777">
        <w:trPr>
          <w:trHeight w:val="300"/>
        </w:trPr>
        <w:tc>
          <w:tcPr>
            <w:tcW w:w="3094" w:type="dxa"/>
            <w:gridSpan w:val="2"/>
          </w:tcPr>
          <w:p w14:paraId="6B59AD7B" w14:textId="3DB423A4" w:rsidR="008A5349" w:rsidRDefault="008A5349" w:rsidP="008A534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5D2A222D" w:rsidR="008A5349" w:rsidRDefault="008A5349" w:rsidP="00BD7166">
            <w:pPr>
              <w:rPr>
                <w:color w:val="4472C4"/>
                <w:kern w:val="2"/>
                <w:szCs w:val="24"/>
              </w:rPr>
            </w:pPr>
            <w:r>
              <w:rPr>
                <w:bCs/>
                <w:szCs w:val="24"/>
              </w:rPr>
              <w:t xml:space="preserve">Netaikoma </w:t>
            </w:r>
          </w:p>
        </w:tc>
      </w:tr>
      <w:tr w:rsidR="008A5349" w14:paraId="2E410A63" w14:textId="77777777" w:rsidTr="00181202">
        <w:trPr>
          <w:trHeight w:val="102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A5349" w:rsidRDefault="008A5349" w:rsidP="008A53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A949A39" w:rsidR="008A5349" w:rsidRPr="00BD7166" w:rsidRDefault="008A5349" w:rsidP="008A5349">
            <w:pPr>
              <w:rPr>
                <w:bCs/>
                <w:kern w:val="2"/>
                <w:szCs w:val="24"/>
              </w:rPr>
            </w:pPr>
            <w:r>
              <w:rPr>
                <w:bCs/>
                <w:kern w:val="2"/>
                <w:szCs w:val="24"/>
              </w:rPr>
              <w:t>Netaikoma</w:t>
            </w:r>
          </w:p>
        </w:tc>
      </w:tr>
      <w:tr w:rsidR="008A5349" w14:paraId="126A6D36" w14:textId="77777777">
        <w:trPr>
          <w:trHeight w:val="300"/>
        </w:trPr>
        <w:tc>
          <w:tcPr>
            <w:tcW w:w="3094" w:type="dxa"/>
            <w:gridSpan w:val="2"/>
          </w:tcPr>
          <w:p w14:paraId="10384E36" w14:textId="4FFA607E" w:rsidR="008A5349" w:rsidRDefault="008A5349" w:rsidP="008A5349">
            <w:pPr>
              <w:rPr>
                <w:b/>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31ED8899" w:rsidR="008A5349" w:rsidRPr="00BD7166" w:rsidRDefault="008A5349" w:rsidP="00BD7166">
            <w:pPr>
              <w:rPr>
                <w:bCs/>
                <w:kern w:val="2"/>
                <w:szCs w:val="24"/>
              </w:rPr>
            </w:pPr>
            <w:r>
              <w:rPr>
                <w:bCs/>
                <w:kern w:val="2"/>
                <w:szCs w:val="24"/>
              </w:rPr>
              <w:lastRenderedPageBreak/>
              <w:t>Netaikoma</w:t>
            </w:r>
          </w:p>
        </w:tc>
      </w:tr>
      <w:tr w:rsidR="008A5349" w14:paraId="77AEF0AE" w14:textId="77777777">
        <w:trPr>
          <w:trHeight w:val="300"/>
        </w:trPr>
        <w:tc>
          <w:tcPr>
            <w:tcW w:w="3094" w:type="dxa"/>
            <w:gridSpan w:val="2"/>
          </w:tcPr>
          <w:p w14:paraId="17EC5DF4" w14:textId="49390910" w:rsidR="008A5349" w:rsidRDefault="008A5349" w:rsidP="008A53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0655D5E" w14:textId="2090B0C5" w:rsidR="00A34219" w:rsidRDefault="00245373" w:rsidP="00372BA7">
            <w:pPr>
              <w:jc w:val="both"/>
              <w:rPr>
                <w:kern w:val="2"/>
                <w:szCs w:val="24"/>
              </w:rPr>
            </w:pPr>
            <w:r>
              <w:rPr>
                <w:kern w:val="2"/>
                <w:szCs w:val="24"/>
              </w:rPr>
              <w:t>9.10.1.</w:t>
            </w:r>
            <w:r w:rsidR="002D186B">
              <w:rPr>
                <w:kern w:val="2"/>
                <w:szCs w:val="24"/>
              </w:rPr>
              <w:t xml:space="preserve">Uždelsus pateikti tyrimų atsakymus </w:t>
            </w:r>
            <w:r w:rsidR="0044706D">
              <w:rPr>
                <w:kern w:val="2"/>
                <w:szCs w:val="24"/>
              </w:rPr>
              <w:t>ilgiau nei 3 darbo dienas taikoma 50</w:t>
            </w:r>
            <w:r w:rsidR="006A1B0D">
              <w:rPr>
                <w:kern w:val="2"/>
                <w:szCs w:val="24"/>
              </w:rPr>
              <w:t>,</w:t>
            </w:r>
            <w:r w:rsidR="0044706D">
              <w:rPr>
                <w:kern w:val="2"/>
                <w:szCs w:val="24"/>
              </w:rPr>
              <w:t xml:space="preserve">00 Eur </w:t>
            </w:r>
            <w:r>
              <w:rPr>
                <w:kern w:val="2"/>
                <w:szCs w:val="24"/>
              </w:rPr>
              <w:t>bauda</w:t>
            </w:r>
            <w:r w:rsidR="00E25919">
              <w:rPr>
                <w:kern w:val="2"/>
                <w:szCs w:val="24"/>
              </w:rPr>
              <w:t>;</w:t>
            </w:r>
            <w:r>
              <w:rPr>
                <w:kern w:val="2"/>
                <w:szCs w:val="24"/>
              </w:rPr>
              <w:t xml:space="preserve"> </w:t>
            </w:r>
          </w:p>
          <w:p w14:paraId="61DD08FE" w14:textId="7303BD7A" w:rsidR="00162980" w:rsidRPr="00710F1B" w:rsidRDefault="008C7996" w:rsidP="00372BA7">
            <w:pPr>
              <w:jc w:val="both"/>
              <w:rPr>
                <w:kern w:val="2"/>
                <w:szCs w:val="24"/>
              </w:rPr>
            </w:pPr>
            <w:r>
              <w:rPr>
                <w:kern w:val="2"/>
                <w:szCs w:val="24"/>
              </w:rPr>
              <w:t xml:space="preserve">9.10.2. </w:t>
            </w:r>
            <w:r w:rsidR="00395D9A" w:rsidRPr="00395D9A">
              <w:rPr>
                <w:kern w:val="2"/>
                <w:szCs w:val="24"/>
              </w:rPr>
              <w:t>Atlikus</w:t>
            </w:r>
            <w:r w:rsidR="00C87C38">
              <w:rPr>
                <w:kern w:val="2"/>
                <w:szCs w:val="24"/>
              </w:rPr>
              <w:t xml:space="preserve"> </w:t>
            </w:r>
            <w:r w:rsidR="00110214">
              <w:rPr>
                <w:kern w:val="2"/>
                <w:szCs w:val="24"/>
              </w:rPr>
              <w:t xml:space="preserve">daugiau kaip </w:t>
            </w:r>
            <w:r w:rsidR="00C87C38">
              <w:rPr>
                <w:kern w:val="2"/>
                <w:szCs w:val="24"/>
              </w:rPr>
              <w:t>4 kart</w:t>
            </w:r>
            <w:r w:rsidR="00110214">
              <w:rPr>
                <w:kern w:val="2"/>
                <w:szCs w:val="24"/>
              </w:rPr>
              <w:t>us</w:t>
            </w:r>
            <w:r w:rsidR="00395D9A" w:rsidRPr="00395D9A">
              <w:rPr>
                <w:kern w:val="2"/>
                <w:szCs w:val="24"/>
              </w:rPr>
              <w:t xml:space="preserve"> </w:t>
            </w:r>
            <w:r w:rsidR="001E5482" w:rsidRPr="00C906CB">
              <w:t xml:space="preserve">per visą Sutarties vykdymo laikotarpį </w:t>
            </w:r>
            <w:r w:rsidR="00395D9A" w:rsidRPr="00395D9A">
              <w:rPr>
                <w:kern w:val="2"/>
                <w:szCs w:val="24"/>
              </w:rPr>
              <w:t xml:space="preserve">ne gydytojo </w:t>
            </w:r>
            <w:r w:rsidR="00545A08">
              <w:rPr>
                <w:kern w:val="2"/>
                <w:szCs w:val="24"/>
              </w:rPr>
              <w:t>t</w:t>
            </w:r>
            <w:r w:rsidR="00395D9A" w:rsidRPr="00395D9A">
              <w:rPr>
                <w:kern w:val="2"/>
                <w:szCs w:val="24"/>
              </w:rPr>
              <w:t>yrimų užsakymo lape nurodytą tyrimą</w:t>
            </w:r>
            <w:r w:rsidR="00B52997">
              <w:rPr>
                <w:kern w:val="2"/>
                <w:szCs w:val="24"/>
              </w:rPr>
              <w:t xml:space="preserve">, </w:t>
            </w:r>
            <w:r w:rsidR="001E5482">
              <w:rPr>
                <w:kern w:val="2"/>
                <w:szCs w:val="24"/>
              </w:rPr>
              <w:t>kiekvieną kartą</w:t>
            </w:r>
            <w:r w:rsidR="00395D9A" w:rsidRPr="00395D9A">
              <w:rPr>
                <w:kern w:val="2"/>
                <w:szCs w:val="24"/>
              </w:rPr>
              <w:t xml:space="preserve"> taikoma 50,00 Eur bauda.</w:t>
            </w:r>
          </w:p>
        </w:tc>
      </w:tr>
      <w:tr w:rsidR="008A5349" w14:paraId="7412B22E" w14:textId="77777777">
        <w:trPr>
          <w:trHeight w:val="300"/>
        </w:trPr>
        <w:tc>
          <w:tcPr>
            <w:tcW w:w="9535" w:type="dxa"/>
            <w:gridSpan w:val="4"/>
          </w:tcPr>
          <w:p w14:paraId="0D543F72" w14:textId="77777777" w:rsidR="008A5349" w:rsidRDefault="008A5349" w:rsidP="008A5349">
            <w:pPr>
              <w:jc w:val="center"/>
              <w:rPr>
                <w:color w:val="4472C4"/>
                <w:kern w:val="2"/>
                <w:szCs w:val="24"/>
              </w:rPr>
            </w:pPr>
            <w:r>
              <w:rPr>
                <w:b/>
                <w:kern w:val="2"/>
                <w:szCs w:val="24"/>
              </w:rPr>
              <w:t>10. ESMINĖS SUTARTIES SĄLYGOS</w:t>
            </w:r>
          </w:p>
        </w:tc>
      </w:tr>
      <w:tr w:rsidR="008A5349" w14:paraId="4A74E676" w14:textId="77777777">
        <w:trPr>
          <w:trHeight w:val="300"/>
        </w:trPr>
        <w:tc>
          <w:tcPr>
            <w:tcW w:w="3094" w:type="dxa"/>
            <w:gridSpan w:val="2"/>
          </w:tcPr>
          <w:p w14:paraId="0C4A90A4" w14:textId="48800356" w:rsidR="008A5349" w:rsidRDefault="008A5349" w:rsidP="008A5349">
            <w:pPr>
              <w:rPr>
                <w:b/>
                <w:kern w:val="2"/>
                <w:szCs w:val="24"/>
                <w:lang w:val="en-US"/>
              </w:rPr>
            </w:pPr>
            <w:r>
              <w:rPr>
                <w:b/>
                <w:kern w:val="2"/>
                <w:szCs w:val="24"/>
                <w:lang w:val="en-US"/>
              </w:rPr>
              <w:t xml:space="preserve">10.1. </w:t>
            </w:r>
            <w:r w:rsidRPr="00421D1D">
              <w:rPr>
                <w:b/>
                <w:kern w:val="2"/>
                <w:szCs w:val="24"/>
              </w:rPr>
              <w:t>Esminės Sutarties sąlygos</w:t>
            </w:r>
          </w:p>
        </w:tc>
        <w:tc>
          <w:tcPr>
            <w:tcW w:w="6441" w:type="dxa"/>
            <w:gridSpan w:val="2"/>
          </w:tcPr>
          <w:p w14:paraId="1A8993B4" w14:textId="7FAA5425" w:rsidR="00421D1D" w:rsidRDefault="00421D1D" w:rsidP="00372BA7">
            <w:pPr>
              <w:jc w:val="both"/>
              <w:rPr>
                <w:kern w:val="2"/>
                <w:szCs w:val="24"/>
              </w:rPr>
            </w:pPr>
            <w:r>
              <w:rPr>
                <w:kern w:val="2"/>
                <w:szCs w:val="24"/>
              </w:rPr>
              <w:t>10.1.1</w:t>
            </w:r>
            <w:r w:rsidR="00F41E7B">
              <w:rPr>
                <w:kern w:val="2"/>
                <w:szCs w:val="24"/>
              </w:rPr>
              <w:t>.</w:t>
            </w:r>
            <w:r w:rsidR="00AB5760">
              <w:rPr>
                <w:kern w:val="2"/>
                <w:szCs w:val="24"/>
              </w:rPr>
              <w:t xml:space="preserve"> </w:t>
            </w:r>
            <w:r w:rsidR="00B57BAC">
              <w:rPr>
                <w:kern w:val="2"/>
                <w:szCs w:val="24"/>
              </w:rPr>
              <w:t>A</w:t>
            </w:r>
            <w:r w:rsidR="00F21EB9" w:rsidRPr="00F21EB9">
              <w:rPr>
                <w:kern w:val="2"/>
                <w:szCs w:val="24"/>
              </w:rPr>
              <w:t>tli</w:t>
            </w:r>
            <w:r w:rsidR="00B57BAC">
              <w:rPr>
                <w:kern w:val="2"/>
                <w:szCs w:val="24"/>
              </w:rPr>
              <w:t xml:space="preserve">ktų </w:t>
            </w:r>
            <w:r w:rsidR="00F21EB9" w:rsidRPr="00F21EB9">
              <w:rPr>
                <w:kern w:val="2"/>
                <w:szCs w:val="24"/>
              </w:rPr>
              <w:t xml:space="preserve"> tyrimų rezultatų pateikimo </w:t>
            </w:r>
            <w:r w:rsidR="00B57BAC">
              <w:rPr>
                <w:kern w:val="2"/>
                <w:szCs w:val="24"/>
              </w:rPr>
              <w:t>terminas</w:t>
            </w:r>
            <w:r>
              <w:rPr>
                <w:kern w:val="2"/>
                <w:szCs w:val="24"/>
              </w:rPr>
              <w:t>;</w:t>
            </w:r>
          </w:p>
          <w:p w14:paraId="4BD5DD67" w14:textId="0182F02D" w:rsidR="00DE7FEE" w:rsidRDefault="00DE7FEE" w:rsidP="00372BA7">
            <w:pPr>
              <w:jc w:val="both"/>
              <w:rPr>
                <w:kern w:val="2"/>
                <w:szCs w:val="24"/>
              </w:rPr>
            </w:pPr>
            <w:r>
              <w:rPr>
                <w:kern w:val="2"/>
                <w:szCs w:val="24"/>
              </w:rPr>
              <w:t>10.1.2.</w:t>
            </w:r>
            <w:r w:rsidR="00DD609E">
              <w:t xml:space="preserve"> </w:t>
            </w:r>
            <w:r w:rsidR="00BC4381">
              <w:t xml:space="preserve">Gydytojo </w:t>
            </w:r>
            <w:r w:rsidR="001B5262">
              <w:t>užsakyto tyrimo atlikimo užtikrinimas</w:t>
            </w:r>
            <w:r w:rsidR="00FF682B">
              <w:t>;</w:t>
            </w:r>
          </w:p>
          <w:p w14:paraId="1AD3CD3A" w14:textId="72370EFA" w:rsidR="00EE5D0C" w:rsidRPr="00BD7166" w:rsidRDefault="00F41E7B" w:rsidP="00372BA7">
            <w:pPr>
              <w:jc w:val="both"/>
              <w:rPr>
                <w:kern w:val="2"/>
                <w:szCs w:val="24"/>
              </w:rPr>
            </w:pPr>
            <w:r>
              <w:rPr>
                <w:kern w:val="2"/>
                <w:szCs w:val="24"/>
              </w:rPr>
              <w:t>10.1.</w:t>
            </w:r>
            <w:r w:rsidR="007C07E3">
              <w:rPr>
                <w:kern w:val="2"/>
                <w:szCs w:val="24"/>
              </w:rPr>
              <w:t>3</w:t>
            </w:r>
            <w:r>
              <w:rPr>
                <w:kern w:val="2"/>
                <w:szCs w:val="24"/>
              </w:rPr>
              <w:t>.</w:t>
            </w:r>
            <w:r w:rsidR="007C07E3">
              <w:rPr>
                <w:kern w:val="2"/>
                <w:szCs w:val="24"/>
              </w:rPr>
              <w:t xml:space="preserve"> </w:t>
            </w:r>
            <w:r w:rsidR="00324A34">
              <w:rPr>
                <w:kern w:val="2"/>
                <w:szCs w:val="24"/>
              </w:rPr>
              <w:t>Konfidencialumo ir asmens duomenų apsaugos įsipareigojimų laikymasis.</w:t>
            </w:r>
          </w:p>
        </w:tc>
      </w:tr>
      <w:tr w:rsidR="008A5349" w14:paraId="68A8F8F5" w14:textId="77777777">
        <w:trPr>
          <w:trHeight w:val="300"/>
        </w:trPr>
        <w:tc>
          <w:tcPr>
            <w:tcW w:w="3094" w:type="dxa"/>
            <w:gridSpan w:val="2"/>
          </w:tcPr>
          <w:p w14:paraId="458F7686" w14:textId="28A3D4D6" w:rsidR="008A5349" w:rsidRPr="00B422BC" w:rsidRDefault="008A5349" w:rsidP="008A5349">
            <w:pPr>
              <w:rPr>
                <w:b/>
                <w:kern w:val="2"/>
                <w:szCs w:val="24"/>
              </w:rPr>
            </w:pPr>
            <w:r>
              <w:rPr>
                <w:b/>
                <w:bCs/>
              </w:rPr>
              <w:t>10.2. Dideli arba nuolatiniai esminės Sutarties sąlygos vykdymo trūkumai</w:t>
            </w:r>
          </w:p>
        </w:tc>
        <w:tc>
          <w:tcPr>
            <w:tcW w:w="6441" w:type="dxa"/>
            <w:gridSpan w:val="2"/>
          </w:tcPr>
          <w:p w14:paraId="730159C7" w14:textId="1BCF516D" w:rsidR="001B2FB4" w:rsidRDefault="005A1BFD" w:rsidP="00895F56">
            <w:pPr>
              <w:jc w:val="both"/>
              <w:rPr>
                <w:kern w:val="2"/>
                <w:szCs w:val="24"/>
              </w:rPr>
            </w:pPr>
            <w:r w:rsidRPr="00372BA7">
              <w:rPr>
                <w:kern w:val="2"/>
                <w:szCs w:val="24"/>
              </w:rPr>
              <w:t>10.2.1.</w:t>
            </w:r>
            <w:r w:rsidR="001B2FB4" w:rsidRPr="00372BA7">
              <w:rPr>
                <w:kern w:val="2"/>
                <w:szCs w:val="24"/>
              </w:rPr>
              <w:t xml:space="preserve"> </w:t>
            </w:r>
            <w:r w:rsidR="00196729">
              <w:rPr>
                <w:kern w:val="2"/>
                <w:szCs w:val="24"/>
              </w:rPr>
              <w:t>T</w:t>
            </w:r>
            <w:r w:rsidR="001B2FB4" w:rsidRPr="00372BA7">
              <w:rPr>
                <w:kern w:val="2"/>
                <w:szCs w:val="24"/>
              </w:rPr>
              <w:t xml:space="preserve">iekėjo </w:t>
            </w:r>
            <w:r w:rsidR="00233E41">
              <w:rPr>
                <w:kern w:val="2"/>
                <w:szCs w:val="24"/>
              </w:rPr>
              <w:t>vėlavimas</w:t>
            </w:r>
            <w:r w:rsidR="000315B8" w:rsidRPr="00372BA7">
              <w:rPr>
                <w:kern w:val="2"/>
                <w:szCs w:val="24"/>
              </w:rPr>
              <w:t xml:space="preserve"> teikti </w:t>
            </w:r>
            <w:r w:rsidR="00B00228">
              <w:t>tyrimų atsakym</w:t>
            </w:r>
            <w:r w:rsidR="00FA2DC4">
              <w:t>us</w:t>
            </w:r>
            <w:r w:rsidR="00B00228" w:rsidRPr="00372BA7" w:rsidDel="00B00228">
              <w:rPr>
                <w:kern w:val="2"/>
                <w:szCs w:val="24"/>
              </w:rPr>
              <w:t xml:space="preserve"> </w:t>
            </w:r>
            <w:r w:rsidR="00D02FCF">
              <w:rPr>
                <w:kern w:val="2"/>
                <w:szCs w:val="24"/>
              </w:rPr>
              <w:t xml:space="preserve"> ilgiau</w:t>
            </w:r>
            <w:r w:rsidR="005A395B">
              <w:rPr>
                <w:kern w:val="2"/>
                <w:szCs w:val="24"/>
              </w:rPr>
              <w:t xml:space="preserve"> kaip</w:t>
            </w:r>
            <w:r w:rsidR="001B2FB4" w:rsidRPr="00372BA7">
              <w:rPr>
                <w:kern w:val="2"/>
                <w:szCs w:val="24"/>
              </w:rPr>
              <w:t xml:space="preserve">  </w:t>
            </w:r>
            <w:r w:rsidR="000315B8" w:rsidRPr="00372BA7">
              <w:rPr>
                <w:kern w:val="2"/>
                <w:szCs w:val="24"/>
              </w:rPr>
              <w:t>3</w:t>
            </w:r>
            <w:r w:rsidR="001B2FB4" w:rsidRPr="00372BA7">
              <w:rPr>
                <w:kern w:val="2"/>
                <w:szCs w:val="24"/>
              </w:rPr>
              <w:t xml:space="preserve"> darbo dienas</w:t>
            </w:r>
            <w:r w:rsidR="000315B8" w:rsidRPr="00372BA7">
              <w:rPr>
                <w:kern w:val="2"/>
                <w:szCs w:val="24"/>
              </w:rPr>
              <w:t>;</w:t>
            </w:r>
            <w:r w:rsidR="001B2FB4" w:rsidRPr="00372BA7">
              <w:rPr>
                <w:kern w:val="2"/>
                <w:szCs w:val="24"/>
              </w:rPr>
              <w:t xml:space="preserve"> </w:t>
            </w:r>
          </w:p>
          <w:p w14:paraId="35F38FF1" w14:textId="1E3B0809" w:rsidR="001060FC" w:rsidRDefault="001060FC" w:rsidP="00895F56">
            <w:pPr>
              <w:jc w:val="both"/>
              <w:rPr>
                <w:kern w:val="2"/>
                <w:szCs w:val="24"/>
              </w:rPr>
            </w:pPr>
            <w:r>
              <w:rPr>
                <w:kern w:val="2"/>
                <w:szCs w:val="24"/>
              </w:rPr>
              <w:t>10</w:t>
            </w:r>
            <w:r w:rsidR="008631F6">
              <w:rPr>
                <w:kern w:val="2"/>
                <w:szCs w:val="24"/>
              </w:rPr>
              <w:t>.2.2.</w:t>
            </w:r>
            <w:r w:rsidR="00CB75CA">
              <w:t xml:space="preserve"> </w:t>
            </w:r>
            <w:r w:rsidR="00C906CB" w:rsidRPr="00C906CB">
              <w:t xml:space="preserve">Tiekėjas </w:t>
            </w:r>
            <w:r w:rsidR="006D5D57">
              <w:t xml:space="preserve">daugiau kaip </w:t>
            </w:r>
            <w:r w:rsidR="00C906CB" w:rsidRPr="00C906CB">
              <w:t>4 kart</w:t>
            </w:r>
            <w:r w:rsidR="006D5D57">
              <w:t>us</w:t>
            </w:r>
            <w:r w:rsidR="00C906CB" w:rsidRPr="00C906CB">
              <w:t xml:space="preserve"> per visą Sutarties vykdymo laikotarpį atlieka ne tą tyrimą, kuris nurodytas gydytojo </w:t>
            </w:r>
            <w:r w:rsidR="00EA310F">
              <w:t>t</w:t>
            </w:r>
            <w:r w:rsidR="00C906CB" w:rsidRPr="00C906CB">
              <w:t>yrimų užsakymo lape.</w:t>
            </w:r>
          </w:p>
          <w:p w14:paraId="2BC2BBBD" w14:textId="4CE962CA" w:rsidR="00EE5D0C" w:rsidRDefault="007E6B0D" w:rsidP="00895F56">
            <w:pPr>
              <w:jc w:val="both"/>
              <w:rPr>
                <w:kern w:val="2"/>
                <w:szCs w:val="24"/>
              </w:rPr>
            </w:pPr>
            <w:r w:rsidRPr="00372BA7">
              <w:rPr>
                <w:kern w:val="2"/>
                <w:szCs w:val="24"/>
              </w:rPr>
              <w:t>10.2.</w:t>
            </w:r>
            <w:r w:rsidR="008631F6">
              <w:rPr>
                <w:kern w:val="2"/>
                <w:szCs w:val="24"/>
              </w:rPr>
              <w:t>3</w:t>
            </w:r>
            <w:r w:rsidR="00276031">
              <w:rPr>
                <w:kern w:val="2"/>
                <w:szCs w:val="24"/>
              </w:rPr>
              <w:t>.</w:t>
            </w:r>
            <w:r w:rsidR="009810B9">
              <w:rPr>
                <w:kern w:val="2"/>
                <w:szCs w:val="24"/>
              </w:rPr>
              <w:t xml:space="preserve">  </w:t>
            </w:r>
            <w:r w:rsidR="00C54067">
              <w:rPr>
                <w:kern w:val="2"/>
                <w:szCs w:val="24"/>
              </w:rPr>
              <w:t>K</w:t>
            </w:r>
            <w:r w:rsidR="00276031">
              <w:rPr>
                <w:kern w:val="2"/>
                <w:szCs w:val="24"/>
              </w:rPr>
              <w:t>onfidencialumo ir asmens duomenų apsaugos įsipareigojimų ne</w:t>
            </w:r>
            <w:r w:rsidR="0024399D">
              <w:rPr>
                <w:kern w:val="2"/>
                <w:szCs w:val="24"/>
              </w:rPr>
              <w:t>si</w:t>
            </w:r>
            <w:r w:rsidR="00276031">
              <w:rPr>
                <w:kern w:val="2"/>
                <w:szCs w:val="24"/>
              </w:rPr>
              <w:t>laikym</w:t>
            </w:r>
            <w:r w:rsidR="00C54067">
              <w:rPr>
                <w:kern w:val="2"/>
                <w:szCs w:val="24"/>
              </w:rPr>
              <w:t>as</w:t>
            </w:r>
            <w:r w:rsidR="004179D4">
              <w:rPr>
                <w:kern w:val="2"/>
                <w:szCs w:val="24"/>
              </w:rPr>
              <w:t>.</w:t>
            </w:r>
          </w:p>
        </w:tc>
      </w:tr>
      <w:tr w:rsidR="008A5349" w14:paraId="5D5614C8" w14:textId="77777777">
        <w:trPr>
          <w:trHeight w:val="300"/>
        </w:trPr>
        <w:tc>
          <w:tcPr>
            <w:tcW w:w="9535" w:type="dxa"/>
            <w:gridSpan w:val="4"/>
          </w:tcPr>
          <w:p w14:paraId="01BA2625" w14:textId="77777777" w:rsidR="008A5349" w:rsidRDefault="008A5349" w:rsidP="008A5349">
            <w:pPr>
              <w:jc w:val="center"/>
              <w:rPr>
                <w:b/>
                <w:kern w:val="2"/>
                <w:szCs w:val="24"/>
              </w:rPr>
            </w:pPr>
            <w:r>
              <w:rPr>
                <w:b/>
                <w:kern w:val="2"/>
                <w:szCs w:val="24"/>
              </w:rPr>
              <w:t>11. SUTARTIES GALIOJIMAS IR KEITIMAS</w:t>
            </w:r>
          </w:p>
        </w:tc>
      </w:tr>
      <w:tr w:rsidR="008A5349" w14:paraId="01B4A21F" w14:textId="77777777">
        <w:trPr>
          <w:trHeight w:val="300"/>
        </w:trPr>
        <w:tc>
          <w:tcPr>
            <w:tcW w:w="3094" w:type="dxa"/>
            <w:gridSpan w:val="2"/>
          </w:tcPr>
          <w:p w14:paraId="30779828" w14:textId="77777777" w:rsidR="008A5349" w:rsidRDefault="008A5349" w:rsidP="008A5349">
            <w:pPr>
              <w:rPr>
                <w:b/>
                <w:szCs w:val="24"/>
              </w:rPr>
            </w:pPr>
            <w:r>
              <w:rPr>
                <w:b/>
                <w:szCs w:val="24"/>
              </w:rPr>
              <w:t>11.1. Sutarties sudarymas ir įsigaliojimas</w:t>
            </w:r>
          </w:p>
          <w:p w14:paraId="19A21167" w14:textId="77777777" w:rsidR="00B543D9" w:rsidRDefault="00B543D9" w:rsidP="008A5349">
            <w:pPr>
              <w:rPr>
                <w:b/>
                <w:szCs w:val="24"/>
              </w:rPr>
            </w:pPr>
          </w:p>
          <w:p w14:paraId="4A683777" w14:textId="77777777" w:rsidR="00B543D9" w:rsidRDefault="00B543D9" w:rsidP="005517AA">
            <w:pPr>
              <w:jc w:val="both"/>
              <w:rPr>
                <w:b/>
                <w:kern w:val="2"/>
                <w:szCs w:val="24"/>
              </w:rPr>
            </w:pPr>
          </w:p>
        </w:tc>
        <w:tc>
          <w:tcPr>
            <w:tcW w:w="6441" w:type="dxa"/>
            <w:gridSpan w:val="2"/>
          </w:tcPr>
          <w:p w14:paraId="6A6371C6" w14:textId="77777777" w:rsidR="008A5349" w:rsidRDefault="008A5349" w:rsidP="00895F56">
            <w:pPr>
              <w:jc w:val="both"/>
              <w:rPr>
                <w:kern w:val="2"/>
                <w:szCs w:val="24"/>
              </w:rPr>
            </w:pPr>
            <w:r>
              <w:rPr>
                <w:kern w:val="2"/>
                <w:szCs w:val="24"/>
              </w:rPr>
              <w:t>Ši Sutartis laikoma sudaryta ir įsigalioja nuo Sutarties pasirašymo dienos (antrosios Šalies pasirašymo dieną).</w:t>
            </w:r>
          </w:p>
          <w:p w14:paraId="7396F7FD" w14:textId="0B49938A" w:rsidR="008A5349" w:rsidRPr="00A33523" w:rsidRDefault="008A5349" w:rsidP="00A33523">
            <w:pPr>
              <w:pStyle w:val="pf0"/>
              <w:rPr>
                <w:lang w:val="lt-LT"/>
              </w:rPr>
            </w:pPr>
            <w:r w:rsidRPr="00A1500C">
              <w:rPr>
                <w:color w:val="000000"/>
                <w:kern w:val="2"/>
                <w:lang w:val="lt-LT"/>
              </w:rPr>
              <w:t xml:space="preserve">Sutartis galioja iki visiško prievolių įvykdymo (kol bus išnaudota </w:t>
            </w:r>
            <w:r w:rsidR="00B543D9" w:rsidRPr="005517AA">
              <w:rPr>
                <w:lang w:val="lt-LT"/>
              </w:rPr>
              <w:t xml:space="preserve">Sutarties 5.2 punkte nurodyta </w:t>
            </w:r>
            <w:r w:rsidRPr="00A1500C">
              <w:rPr>
                <w:color w:val="000000"/>
                <w:kern w:val="2"/>
                <w:lang w:val="lt-LT"/>
              </w:rPr>
              <w:t xml:space="preserve">Pradinės Sutarties vertė, bet </w:t>
            </w:r>
            <w:r w:rsidR="00B543D9">
              <w:rPr>
                <w:color w:val="000000"/>
                <w:kern w:val="2"/>
                <w:lang w:val="lt-LT"/>
              </w:rPr>
              <w:t xml:space="preserve">Sutarties </w:t>
            </w:r>
            <w:r w:rsidRPr="00A1500C">
              <w:rPr>
                <w:color w:val="000000"/>
                <w:kern w:val="2"/>
                <w:lang w:val="lt-LT"/>
              </w:rPr>
              <w:t xml:space="preserve"> terminas negali būti ilgesnis kaip </w:t>
            </w:r>
            <w:r w:rsidR="00A1500C" w:rsidRPr="00A1500C">
              <w:rPr>
                <w:rStyle w:val="cf01"/>
                <w:rFonts w:ascii="Times New Roman" w:hAnsi="Times New Roman" w:cs="Times New Roman"/>
                <w:sz w:val="24"/>
                <w:szCs w:val="24"/>
                <w:lang w:val="lt-LT"/>
              </w:rPr>
              <w:t>37 (trisdešimt septynis) mėnesi</w:t>
            </w:r>
            <w:r w:rsidR="00B543D9">
              <w:rPr>
                <w:rStyle w:val="cf01"/>
                <w:rFonts w:ascii="Times New Roman" w:hAnsi="Times New Roman" w:cs="Times New Roman"/>
                <w:sz w:val="24"/>
                <w:szCs w:val="24"/>
                <w:lang w:val="lt-LT"/>
              </w:rPr>
              <w:t>a</w:t>
            </w:r>
            <w:r w:rsidR="00B543D9" w:rsidRPr="005517AA">
              <w:rPr>
                <w:rStyle w:val="cf01"/>
                <w:szCs w:val="24"/>
                <w:lang w:val="lt-LT"/>
              </w:rPr>
              <w:t>i</w:t>
            </w:r>
            <w:r w:rsidR="00A1500C" w:rsidRPr="00A1500C">
              <w:rPr>
                <w:rStyle w:val="cf01"/>
                <w:rFonts w:ascii="Times New Roman" w:hAnsi="Times New Roman" w:cs="Times New Roman"/>
                <w:sz w:val="24"/>
                <w:szCs w:val="24"/>
                <w:lang w:val="lt-LT"/>
              </w:rPr>
              <w:t xml:space="preserve"> (36 mėn. paslaugų teikimui ir 30 d. atsiskaitymui už suteiktas paslaugas)</w:t>
            </w:r>
          </w:p>
        </w:tc>
      </w:tr>
      <w:tr w:rsidR="008A5349" w14:paraId="0D3292E1" w14:textId="77777777" w:rsidTr="00181202">
        <w:trPr>
          <w:trHeight w:val="300"/>
        </w:trPr>
        <w:tc>
          <w:tcPr>
            <w:tcW w:w="3094" w:type="dxa"/>
            <w:gridSpan w:val="2"/>
          </w:tcPr>
          <w:p w14:paraId="09BC2075" w14:textId="316E2550" w:rsidR="008A5349" w:rsidRDefault="008A5349" w:rsidP="008A5349">
            <w:pPr>
              <w:rPr>
                <w:b/>
                <w:kern w:val="2"/>
                <w:szCs w:val="24"/>
              </w:rPr>
            </w:pPr>
            <w:r>
              <w:rPr>
                <w:b/>
                <w:kern w:val="2"/>
                <w:szCs w:val="24"/>
              </w:rPr>
              <w:t>11.2. Sutarties galiojimo termino pratęsimas</w:t>
            </w:r>
          </w:p>
        </w:tc>
        <w:tc>
          <w:tcPr>
            <w:tcW w:w="6441" w:type="dxa"/>
            <w:gridSpan w:val="2"/>
            <w:vAlign w:val="center"/>
          </w:tcPr>
          <w:p w14:paraId="782060E8" w14:textId="5172A7CE" w:rsidR="008A5349" w:rsidRDefault="008A5349" w:rsidP="00181202">
            <w:pPr>
              <w:rPr>
                <w:kern w:val="2"/>
                <w:szCs w:val="24"/>
              </w:rPr>
            </w:pPr>
            <w:r>
              <w:rPr>
                <w:kern w:val="2"/>
                <w:szCs w:val="24"/>
              </w:rPr>
              <w:t>Netaikoma</w:t>
            </w:r>
          </w:p>
        </w:tc>
      </w:tr>
      <w:tr w:rsidR="008A5349" w14:paraId="7FE809EC" w14:textId="77777777">
        <w:trPr>
          <w:trHeight w:val="300"/>
        </w:trPr>
        <w:tc>
          <w:tcPr>
            <w:tcW w:w="9535" w:type="dxa"/>
            <w:gridSpan w:val="4"/>
          </w:tcPr>
          <w:p w14:paraId="6839791C" w14:textId="77777777" w:rsidR="008A5349" w:rsidRDefault="008A5349" w:rsidP="008A5349">
            <w:pPr>
              <w:jc w:val="center"/>
              <w:rPr>
                <w:b/>
                <w:kern w:val="2"/>
                <w:szCs w:val="24"/>
              </w:rPr>
            </w:pPr>
            <w:r>
              <w:rPr>
                <w:b/>
                <w:kern w:val="2"/>
                <w:szCs w:val="24"/>
              </w:rPr>
              <w:t>12. SUTARTIES NUTRAUKIMAS</w:t>
            </w:r>
          </w:p>
        </w:tc>
      </w:tr>
      <w:tr w:rsidR="008A534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A5349" w:rsidRDefault="008A5349" w:rsidP="008A53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AFE9A9F" w:rsidR="008A5349" w:rsidRPr="000F697F" w:rsidRDefault="008A5349" w:rsidP="00710F1B">
            <w:pPr>
              <w:jc w:val="both"/>
              <w:rPr>
                <w:kern w:val="2"/>
                <w:szCs w:val="24"/>
              </w:rPr>
            </w:pPr>
            <w:r>
              <w:rPr>
                <w:kern w:val="2"/>
                <w:szCs w:val="24"/>
              </w:rPr>
              <w:t>Sutartis gali būti nutraukiama rašytiniu Šalių susitarimu arba vienašališkai, Bendrosiose sąlygose nustatyta tvarka.</w:t>
            </w:r>
          </w:p>
        </w:tc>
      </w:tr>
      <w:tr w:rsidR="008A534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A5349" w:rsidRDefault="008A5349" w:rsidP="008A534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50252436" w:rsidR="008A5349" w:rsidRPr="00710F1B" w:rsidRDefault="00C66175" w:rsidP="00710F1B">
            <w:pPr>
              <w:spacing w:line="257" w:lineRule="auto"/>
              <w:jc w:val="both"/>
              <w:rPr>
                <w:rFonts w:eastAsia="Arial"/>
                <w:kern w:val="2"/>
                <w:szCs w:val="24"/>
              </w:rPr>
            </w:pPr>
            <w:r w:rsidRPr="0058102D">
              <w:rPr>
                <w:kern w:val="2"/>
                <w:szCs w:val="24"/>
              </w:rPr>
              <w:t>12.2.1. jeigu Tiekėjas nevykdo prisiimtų įsipareigojimų už Sutartyje nustatyt</w:t>
            </w:r>
            <w:r w:rsidR="00C85B1A">
              <w:rPr>
                <w:kern w:val="2"/>
                <w:szCs w:val="24"/>
              </w:rPr>
              <w:t>us</w:t>
            </w:r>
            <w:r w:rsidRPr="0058102D">
              <w:rPr>
                <w:kern w:val="2"/>
                <w:szCs w:val="24"/>
              </w:rPr>
              <w:t xml:space="preserve"> Sutarties </w:t>
            </w:r>
            <w:r w:rsidRPr="0058102D" w:rsidDel="003E7CDB">
              <w:rPr>
                <w:kern w:val="2"/>
                <w:szCs w:val="24"/>
              </w:rPr>
              <w:t>įkainius</w:t>
            </w:r>
            <w:r w:rsidR="00401C6C">
              <w:rPr>
                <w:kern w:val="2"/>
                <w:szCs w:val="24"/>
              </w:rPr>
              <w:t>.</w:t>
            </w:r>
          </w:p>
        </w:tc>
      </w:tr>
      <w:tr w:rsidR="008A5349" w14:paraId="46270E91" w14:textId="77777777">
        <w:trPr>
          <w:trHeight w:val="300"/>
        </w:trPr>
        <w:tc>
          <w:tcPr>
            <w:tcW w:w="9535" w:type="dxa"/>
            <w:gridSpan w:val="4"/>
          </w:tcPr>
          <w:p w14:paraId="07E06248" w14:textId="678AD84E" w:rsidR="008A5349" w:rsidRPr="00F23B39" w:rsidRDefault="008A5349" w:rsidP="008A5349">
            <w:pPr>
              <w:jc w:val="center"/>
              <w:rPr>
                <w:kern w:val="2"/>
                <w:szCs w:val="24"/>
              </w:rPr>
            </w:pPr>
            <w:r w:rsidRPr="00F23B39">
              <w:rPr>
                <w:b/>
                <w:kern w:val="2"/>
                <w:szCs w:val="24"/>
              </w:rPr>
              <w:t xml:space="preserve">13. APLINKOS APSAUGOS IR SOCIALINIAI KRITERIJAI </w:t>
            </w:r>
          </w:p>
        </w:tc>
      </w:tr>
      <w:tr w:rsidR="008A5349" w14:paraId="18AE2F61" w14:textId="77777777">
        <w:trPr>
          <w:trHeight w:val="300"/>
        </w:trPr>
        <w:tc>
          <w:tcPr>
            <w:tcW w:w="3058" w:type="dxa"/>
          </w:tcPr>
          <w:p w14:paraId="6366A32C" w14:textId="77777777" w:rsidR="008A5349" w:rsidRDefault="008A5349" w:rsidP="008A5349">
            <w:pPr>
              <w:rPr>
                <w:b/>
                <w:kern w:val="2"/>
                <w:szCs w:val="24"/>
              </w:rPr>
            </w:pPr>
            <w:r>
              <w:rPr>
                <w:b/>
                <w:kern w:val="2"/>
                <w:szCs w:val="24"/>
              </w:rPr>
              <w:t xml:space="preserve">13.1. </w:t>
            </w:r>
            <w:r w:rsidRPr="00421D1D">
              <w:rPr>
                <w:b/>
                <w:kern w:val="2"/>
                <w:szCs w:val="24"/>
              </w:rPr>
              <w:t xml:space="preserve">Su perkamomis paslaugomis susiję  aplinkos apsaugos kriterijai </w:t>
            </w:r>
          </w:p>
        </w:tc>
        <w:tc>
          <w:tcPr>
            <w:tcW w:w="6477" w:type="dxa"/>
            <w:gridSpan w:val="3"/>
          </w:tcPr>
          <w:p w14:paraId="5974D00E" w14:textId="77777777" w:rsidR="000E4534" w:rsidRDefault="000E4534" w:rsidP="000E4534">
            <w:pPr>
              <w:rPr>
                <w:color w:val="000000"/>
                <w:kern w:val="2"/>
                <w:szCs w:val="24"/>
              </w:rPr>
            </w:pPr>
            <w:r>
              <w:rPr>
                <w:color w:val="000000"/>
                <w:kern w:val="2"/>
                <w:szCs w:val="24"/>
                <w:shd w:val="clear" w:color="auto" w:fill="FFFFFF"/>
              </w:rPr>
              <w:t xml:space="preserve">Aplinkosauginiai kriterijai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20D61FCD" w14:textId="77777777" w:rsidR="00C275C0" w:rsidRPr="0021204C" w:rsidRDefault="00C275C0" w:rsidP="00C275C0">
            <w:pPr>
              <w:ind w:right="140"/>
              <w:contextualSpacing/>
              <w:jc w:val="both"/>
            </w:pPr>
            <w:r w:rsidRPr="0021204C">
              <w:t>Perkančioji organizacija nustato savarankiškus aplinkos apsaugos kriterijus</w:t>
            </w:r>
            <w:r>
              <w:t>.</w:t>
            </w:r>
          </w:p>
          <w:p w14:paraId="518EC49A" w14:textId="77777777" w:rsidR="00C275C0" w:rsidRPr="009B2E67" w:rsidRDefault="00C275C0" w:rsidP="00C275C0">
            <w:pPr>
              <w:contextualSpacing/>
              <w:jc w:val="both"/>
            </w:pPr>
            <w:r>
              <w:lastRenderedPageBreak/>
              <w:t>P</w:t>
            </w:r>
            <w:r w:rsidRPr="009B2E67">
              <w:t xml:space="preserve">aslaugų teikimo metu susidariusios </w:t>
            </w:r>
            <w:r w:rsidRPr="00076F4A">
              <w:t>medicininės</w:t>
            </w:r>
            <w:r>
              <w:t xml:space="preserve">, kitos </w:t>
            </w:r>
            <w:r w:rsidRPr="00271091">
              <w:t>atliekos ir pakuotės</w:t>
            </w:r>
            <w:r w:rsidRPr="009B2E67">
              <w:t xml:space="preserve"> turi būti tvarkomos vadovaujantis atliekų tvarkymą reglamentuojančiais teisės aktais ir perduodamos įmonėms, turinčioms teisę tokias atliekas tvarkyti;</w:t>
            </w:r>
          </w:p>
          <w:p w14:paraId="3F14B69B" w14:textId="1450A478" w:rsidR="008A5349" w:rsidRPr="00B27EEF" w:rsidRDefault="00C275C0" w:rsidP="00B27EEF">
            <w:pPr>
              <w:contextualSpacing/>
              <w:jc w:val="both"/>
            </w:pPr>
            <w:r w:rsidRPr="009B2E67">
              <w:t>Perkančiajai organizacijai pareikalavus, Paslaugų teikėjas privalo pateikti savarankiškai nustatyt</w:t>
            </w:r>
            <w:r>
              <w:t>ų</w:t>
            </w:r>
            <w:r w:rsidRPr="009B2E67">
              <w:t xml:space="preserve"> aplinkos apsaugos kriterij</w:t>
            </w:r>
            <w:r>
              <w:t>ų</w:t>
            </w:r>
            <w:r w:rsidRPr="009B2E67">
              <w:t xml:space="preserve"> įgyvendinimą pagrindžiančius įrodymus.</w:t>
            </w:r>
          </w:p>
        </w:tc>
      </w:tr>
      <w:tr w:rsidR="008A5349" w14:paraId="71B127CD" w14:textId="77777777" w:rsidTr="00181202">
        <w:trPr>
          <w:trHeight w:val="300"/>
        </w:trPr>
        <w:tc>
          <w:tcPr>
            <w:tcW w:w="3058" w:type="dxa"/>
          </w:tcPr>
          <w:p w14:paraId="6D5C5242" w14:textId="77777777" w:rsidR="008A5349" w:rsidRDefault="008A5349" w:rsidP="008A5349">
            <w:pPr>
              <w:rPr>
                <w:b/>
                <w:kern w:val="2"/>
                <w:szCs w:val="24"/>
              </w:rPr>
            </w:pPr>
            <w:r>
              <w:rPr>
                <w:b/>
                <w:kern w:val="2"/>
                <w:szCs w:val="24"/>
              </w:rPr>
              <w:lastRenderedPageBreak/>
              <w:t>13.2. Su perkamomis Paslaugomis susiję socialiniai kriterijai</w:t>
            </w:r>
          </w:p>
        </w:tc>
        <w:tc>
          <w:tcPr>
            <w:tcW w:w="6477" w:type="dxa"/>
            <w:gridSpan w:val="3"/>
            <w:vAlign w:val="center"/>
          </w:tcPr>
          <w:p w14:paraId="7170065E" w14:textId="74F59E52" w:rsidR="00523869" w:rsidRPr="000F697F" w:rsidRDefault="008A5349" w:rsidP="00181202">
            <w:pPr>
              <w:rPr>
                <w:color w:val="000000"/>
                <w:kern w:val="2"/>
                <w:szCs w:val="24"/>
                <w:shd w:val="clear" w:color="auto" w:fill="FFFFFF"/>
              </w:rPr>
            </w:pPr>
            <w:r>
              <w:rPr>
                <w:color w:val="000000"/>
                <w:kern w:val="2"/>
                <w:szCs w:val="24"/>
                <w:shd w:val="clear" w:color="auto" w:fill="FFFFFF"/>
              </w:rPr>
              <w:t>Netaikoma</w:t>
            </w:r>
          </w:p>
        </w:tc>
      </w:tr>
      <w:tr w:rsidR="00773995" w14:paraId="4C41AE6D" w14:textId="77777777">
        <w:trPr>
          <w:trHeight w:val="300"/>
        </w:trPr>
        <w:tc>
          <w:tcPr>
            <w:tcW w:w="9535" w:type="dxa"/>
            <w:gridSpan w:val="4"/>
          </w:tcPr>
          <w:p w14:paraId="1622B335" w14:textId="736A1974" w:rsidR="00773995" w:rsidRDefault="00155AB9" w:rsidP="00155AB9">
            <w:pPr>
              <w:jc w:val="center"/>
              <w:rPr>
                <w:color w:val="000000"/>
                <w:kern w:val="2"/>
                <w:szCs w:val="24"/>
                <w:shd w:val="clear" w:color="auto" w:fill="FFFFFF"/>
              </w:rPr>
            </w:pPr>
            <w:r>
              <w:rPr>
                <w:b/>
                <w:bCs/>
                <w:color w:val="000000"/>
              </w:rPr>
              <w:t>14. BENDRŲJŲ SĄLYGŲ PAKEITIMAI IR PAPILDYMAI</w:t>
            </w:r>
          </w:p>
        </w:tc>
      </w:tr>
      <w:tr w:rsidR="00D73BD2" w14:paraId="499D88F4" w14:textId="77777777" w:rsidTr="00181202">
        <w:trPr>
          <w:trHeight w:val="300"/>
        </w:trPr>
        <w:tc>
          <w:tcPr>
            <w:tcW w:w="3058" w:type="dxa"/>
          </w:tcPr>
          <w:p w14:paraId="48C5F2CD" w14:textId="3B1101B4" w:rsidR="00D73BD2" w:rsidRDefault="00D01060" w:rsidP="008A5349">
            <w:pPr>
              <w:rPr>
                <w:b/>
                <w:kern w:val="2"/>
                <w:szCs w:val="24"/>
              </w:rPr>
            </w:pPr>
            <w:r>
              <w:rPr>
                <w:b/>
                <w:kern w:val="2"/>
                <w:szCs w:val="24"/>
              </w:rPr>
              <w:t>14.1</w:t>
            </w:r>
            <w:r w:rsidR="002248D1">
              <w:rPr>
                <w:b/>
                <w:kern w:val="2"/>
                <w:szCs w:val="24"/>
              </w:rPr>
              <w:t>.</w:t>
            </w:r>
          </w:p>
        </w:tc>
        <w:tc>
          <w:tcPr>
            <w:tcW w:w="6477" w:type="dxa"/>
            <w:gridSpan w:val="3"/>
            <w:vAlign w:val="center"/>
          </w:tcPr>
          <w:p w14:paraId="7B2B97DB" w14:textId="77777777" w:rsidR="00D73BD2" w:rsidRDefault="00BB58CD" w:rsidP="00181202">
            <w:pPr>
              <w:rPr>
                <w:color w:val="000000"/>
                <w:kern w:val="2"/>
                <w:szCs w:val="24"/>
                <w:shd w:val="clear" w:color="auto" w:fill="FFFFFF"/>
              </w:rPr>
            </w:pPr>
            <w:r w:rsidRPr="00BB58CD">
              <w:rPr>
                <w:color w:val="000000"/>
                <w:kern w:val="2"/>
                <w:szCs w:val="24"/>
                <w:shd w:val="clear" w:color="auto" w:fill="FFFFFF"/>
              </w:rPr>
              <w:t>Šalys susitaria papildyti Sutarties Bendrąsias sąlygas nurodytu punktu, tačiau kitų punktų numeracijos nekeisti:</w:t>
            </w:r>
          </w:p>
          <w:p w14:paraId="6D008FE7" w14:textId="2B984B5D" w:rsidR="003D7E69" w:rsidRDefault="00D7712E" w:rsidP="00866C4F">
            <w:pPr>
              <w:rPr>
                <w:color w:val="000000"/>
                <w:kern w:val="2"/>
                <w:szCs w:val="24"/>
                <w:shd w:val="clear" w:color="auto" w:fill="FFFFFF"/>
              </w:rPr>
            </w:pPr>
            <w:r>
              <w:rPr>
                <w:color w:val="000000"/>
                <w:kern w:val="2"/>
                <w:szCs w:val="24"/>
                <w:shd w:val="clear" w:color="auto" w:fill="FFFFFF"/>
              </w:rPr>
              <w:t xml:space="preserve">13.6. </w:t>
            </w:r>
            <w:r w:rsidR="00866C4F" w:rsidRPr="00866C4F">
              <w:rPr>
                <w:color w:val="000000"/>
                <w:kern w:val="2"/>
                <w:szCs w:val="24"/>
                <w:shd w:val="clear" w:color="auto" w:fill="FFFFFF"/>
              </w:rPr>
              <w:t xml:space="preserve">Visi </w:t>
            </w:r>
            <w:r w:rsidR="00866C4F">
              <w:rPr>
                <w:color w:val="000000"/>
                <w:kern w:val="2"/>
                <w:szCs w:val="24"/>
                <w:shd w:val="clear" w:color="auto" w:fill="FFFFFF"/>
              </w:rPr>
              <w:t>T</w:t>
            </w:r>
            <w:r w:rsidR="00866C4F" w:rsidRPr="00866C4F">
              <w:rPr>
                <w:color w:val="000000"/>
                <w:kern w:val="2"/>
                <w:szCs w:val="24"/>
                <w:shd w:val="clear" w:color="auto" w:fill="FFFFFF"/>
              </w:rPr>
              <w:t>i</w:t>
            </w:r>
            <w:r w:rsidR="00866C4F">
              <w:rPr>
                <w:color w:val="000000"/>
                <w:kern w:val="2"/>
                <w:szCs w:val="24"/>
                <w:shd w:val="clear" w:color="auto" w:fill="FFFFFF"/>
              </w:rPr>
              <w:t>e</w:t>
            </w:r>
            <w:r w:rsidR="00866C4F" w:rsidRPr="00866C4F">
              <w:rPr>
                <w:color w:val="000000"/>
                <w:kern w:val="2"/>
                <w:szCs w:val="24"/>
                <w:shd w:val="clear" w:color="auto" w:fill="FFFFFF"/>
              </w:rPr>
              <w:t>kėjo specialistai, įtraukti į Sutarties vykdymą, prieš pradedami teikti Paslaugas, privalo pasirašyti konfidencialumo pasižadėjimą (S</w:t>
            </w:r>
            <w:r w:rsidR="00DC7F74">
              <w:rPr>
                <w:color w:val="000000"/>
                <w:kern w:val="2"/>
                <w:szCs w:val="24"/>
                <w:shd w:val="clear" w:color="auto" w:fill="FFFFFF"/>
              </w:rPr>
              <w:t>pecialiųjų sąlygų</w:t>
            </w:r>
            <w:r w:rsidR="00866C4F" w:rsidRPr="00866C4F">
              <w:rPr>
                <w:color w:val="000000"/>
                <w:kern w:val="2"/>
                <w:szCs w:val="24"/>
                <w:shd w:val="clear" w:color="auto" w:fill="FFFFFF"/>
              </w:rPr>
              <w:t xml:space="preserve"> 4 priedas) ir originalą pateikti Pirkėjui. Jei Sutarties vykdymo metu </w:t>
            </w:r>
            <w:r w:rsidR="0058161A">
              <w:rPr>
                <w:color w:val="000000"/>
                <w:kern w:val="2"/>
                <w:szCs w:val="24"/>
                <w:shd w:val="clear" w:color="auto" w:fill="FFFFFF"/>
              </w:rPr>
              <w:t>T</w:t>
            </w:r>
            <w:r w:rsidR="00866C4F" w:rsidRPr="00866C4F">
              <w:rPr>
                <w:color w:val="000000"/>
                <w:kern w:val="2"/>
                <w:szCs w:val="24"/>
                <w:shd w:val="clear" w:color="auto" w:fill="FFFFFF"/>
              </w:rPr>
              <w:t>i</w:t>
            </w:r>
            <w:r w:rsidR="0058161A">
              <w:rPr>
                <w:color w:val="000000"/>
                <w:kern w:val="2"/>
                <w:szCs w:val="24"/>
                <w:shd w:val="clear" w:color="auto" w:fill="FFFFFF"/>
              </w:rPr>
              <w:t>e</w:t>
            </w:r>
            <w:r w:rsidR="00866C4F" w:rsidRPr="00866C4F">
              <w:rPr>
                <w:color w:val="000000"/>
                <w:kern w:val="2"/>
                <w:szCs w:val="24"/>
                <w:shd w:val="clear" w:color="auto" w:fill="FFFFFF"/>
              </w:rPr>
              <w:t>kėjas įtrauks naujus specialistus, jie privalo pasirašyti konfidencialumo pasižadėjimą ir originalą pateikti Pirkėjui iki pradedant teikti Paslaugas, susijusias su Sutarties vykdymu.</w:t>
            </w:r>
          </w:p>
        </w:tc>
      </w:tr>
      <w:tr w:rsidR="008A5349" w14:paraId="7ED2EDF1" w14:textId="77777777">
        <w:trPr>
          <w:trHeight w:val="300"/>
        </w:trPr>
        <w:tc>
          <w:tcPr>
            <w:tcW w:w="9535" w:type="dxa"/>
            <w:gridSpan w:val="4"/>
          </w:tcPr>
          <w:p w14:paraId="689031C9" w14:textId="6DADC380" w:rsidR="008A5349" w:rsidRDefault="0015500D" w:rsidP="008A5349">
            <w:pPr>
              <w:jc w:val="center"/>
              <w:rPr>
                <w:b/>
                <w:kern w:val="2"/>
                <w:szCs w:val="24"/>
              </w:rPr>
            </w:pPr>
            <w:r>
              <w:rPr>
                <w:b/>
                <w:kern w:val="2"/>
                <w:szCs w:val="24"/>
              </w:rPr>
              <w:t>1</w:t>
            </w:r>
            <w:r w:rsidR="00E87B95">
              <w:rPr>
                <w:b/>
                <w:kern w:val="2"/>
                <w:szCs w:val="24"/>
              </w:rPr>
              <w:t>5</w:t>
            </w:r>
            <w:r w:rsidR="008A5349">
              <w:rPr>
                <w:b/>
                <w:kern w:val="2"/>
                <w:szCs w:val="24"/>
              </w:rPr>
              <w:t>. SUTARTIES PRIEDAI</w:t>
            </w:r>
          </w:p>
        </w:tc>
      </w:tr>
      <w:tr w:rsidR="008A5349" w14:paraId="43B17553" w14:textId="77777777">
        <w:trPr>
          <w:trHeight w:val="300"/>
        </w:trPr>
        <w:tc>
          <w:tcPr>
            <w:tcW w:w="3058" w:type="dxa"/>
          </w:tcPr>
          <w:p w14:paraId="7CFF3567" w14:textId="3E31EF00" w:rsidR="008A5349" w:rsidRDefault="008A5349" w:rsidP="008A5349">
            <w:pPr>
              <w:jc w:val="center"/>
              <w:rPr>
                <w:b/>
                <w:kern w:val="2"/>
                <w:szCs w:val="24"/>
              </w:rPr>
            </w:pPr>
            <w:r>
              <w:rPr>
                <w:b/>
                <w:kern w:val="2"/>
                <w:szCs w:val="24"/>
              </w:rPr>
              <w:t>1</w:t>
            </w:r>
            <w:r w:rsidR="00E87B95">
              <w:rPr>
                <w:b/>
                <w:kern w:val="2"/>
                <w:szCs w:val="24"/>
              </w:rPr>
              <w:t>5</w:t>
            </w:r>
            <w:r>
              <w:rPr>
                <w:b/>
                <w:kern w:val="2"/>
                <w:szCs w:val="24"/>
              </w:rPr>
              <w:t xml:space="preserve">.1. </w:t>
            </w:r>
            <w:r w:rsidR="00A568F4">
              <w:rPr>
                <w:b/>
                <w:kern w:val="2"/>
                <w:szCs w:val="24"/>
              </w:rPr>
              <w:t xml:space="preserve"> 1 priedas </w:t>
            </w:r>
          </w:p>
        </w:tc>
        <w:tc>
          <w:tcPr>
            <w:tcW w:w="6477" w:type="dxa"/>
            <w:gridSpan w:val="3"/>
          </w:tcPr>
          <w:p w14:paraId="65B09E30" w14:textId="66066488" w:rsidR="008A5349" w:rsidRDefault="00986549" w:rsidP="00710F1B">
            <w:pPr>
              <w:rPr>
                <w:b/>
                <w:kern w:val="2"/>
                <w:szCs w:val="24"/>
              </w:rPr>
            </w:pPr>
            <w:bookmarkStart w:id="0" w:name="_Hlk209081033"/>
            <w:bookmarkStart w:id="1" w:name="_Hlk129772928"/>
            <w:r w:rsidRPr="00762EA9">
              <w:rPr>
                <w:szCs w:val="24"/>
              </w:rPr>
              <w:t xml:space="preserve">Serologinių kraujo tyrimų ŽIV/AIDS ir kitoms pavojingoms užkrečiamosioms infekcijoms nustatyti bei stebėti jų eigą atlikimo </w:t>
            </w:r>
            <w:bookmarkEnd w:id="0"/>
            <w:r w:rsidRPr="00762EA9">
              <w:rPr>
                <w:kern w:val="2"/>
                <w:szCs w:val="24"/>
              </w:rPr>
              <w:t xml:space="preserve"> </w:t>
            </w:r>
            <w:r w:rsidR="0015500D" w:rsidRPr="002D3872">
              <w:rPr>
                <w:szCs w:val="24"/>
              </w:rPr>
              <w:t>p</w:t>
            </w:r>
            <w:r w:rsidR="0015500D">
              <w:rPr>
                <w:szCs w:val="24"/>
              </w:rPr>
              <w:t xml:space="preserve">aslaugų </w:t>
            </w:r>
            <w:bookmarkEnd w:id="1"/>
            <w:r w:rsidR="0015500D" w:rsidRPr="00391BC8">
              <w:rPr>
                <w:szCs w:val="24"/>
              </w:rPr>
              <w:t>techninė specifikacija</w:t>
            </w:r>
            <w:r w:rsidR="00372BA7" w:rsidRPr="0015500D">
              <w:rPr>
                <w:szCs w:val="24"/>
              </w:rPr>
              <w:t>,</w:t>
            </w:r>
            <w:r w:rsidR="00372BA7">
              <w:rPr>
                <w:szCs w:val="24"/>
              </w:rPr>
              <w:t xml:space="preserve"> </w:t>
            </w:r>
            <w:r>
              <w:rPr>
                <w:szCs w:val="24"/>
              </w:rPr>
              <w:t>2</w:t>
            </w:r>
            <w:r w:rsidR="00372BA7" w:rsidRPr="0015500D">
              <w:rPr>
                <w:szCs w:val="24"/>
              </w:rPr>
              <w:t xml:space="preserve"> lap</w:t>
            </w:r>
            <w:r w:rsidR="00372BA7">
              <w:rPr>
                <w:szCs w:val="24"/>
              </w:rPr>
              <w:t>ai</w:t>
            </w:r>
            <w:r w:rsidR="0015500D" w:rsidRPr="0015500D">
              <w:rPr>
                <w:szCs w:val="24"/>
              </w:rPr>
              <w:t>;</w:t>
            </w:r>
          </w:p>
        </w:tc>
      </w:tr>
      <w:tr w:rsidR="008A5349" w14:paraId="2CC1D4F0" w14:textId="77777777">
        <w:trPr>
          <w:trHeight w:val="300"/>
        </w:trPr>
        <w:tc>
          <w:tcPr>
            <w:tcW w:w="3058" w:type="dxa"/>
          </w:tcPr>
          <w:p w14:paraId="09EEBB7C" w14:textId="1CAAA340" w:rsidR="008A5349" w:rsidRDefault="008A5349" w:rsidP="008A5349">
            <w:pPr>
              <w:jc w:val="center"/>
              <w:rPr>
                <w:b/>
                <w:kern w:val="2"/>
                <w:szCs w:val="24"/>
              </w:rPr>
            </w:pPr>
            <w:r>
              <w:rPr>
                <w:b/>
                <w:kern w:val="2"/>
                <w:szCs w:val="24"/>
              </w:rPr>
              <w:t>1</w:t>
            </w:r>
            <w:r w:rsidR="00E87B95">
              <w:rPr>
                <w:b/>
                <w:kern w:val="2"/>
                <w:szCs w:val="24"/>
              </w:rPr>
              <w:t>5</w:t>
            </w:r>
            <w:r>
              <w:rPr>
                <w:b/>
                <w:kern w:val="2"/>
                <w:szCs w:val="24"/>
              </w:rPr>
              <w:t xml:space="preserve">.2. </w:t>
            </w:r>
            <w:r w:rsidR="00A568F4">
              <w:rPr>
                <w:b/>
                <w:kern w:val="2"/>
                <w:szCs w:val="24"/>
              </w:rPr>
              <w:t xml:space="preserve"> 2 p</w:t>
            </w:r>
            <w:r>
              <w:rPr>
                <w:b/>
                <w:kern w:val="2"/>
                <w:szCs w:val="24"/>
              </w:rPr>
              <w:t xml:space="preserve">riedas </w:t>
            </w:r>
          </w:p>
        </w:tc>
        <w:tc>
          <w:tcPr>
            <w:tcW w:w="6477" w:type="dxa"/>
            <w:gridSpan w:val="3"/>
          </w:tcPr>
          <w:p w14:paraId="269B3EB8" w14:textId="6B0578C4" w:rsidR="008A5349" w:rsidRPr="00C60DCA" w:rsidRDefault="0059236F" w:rsidP="00710F1B">
            <w:pPr>
              <w:rPr>
                <w:bCs/>
                <w:kern w:val="2"/>
                <w:szCs w:val="24"/>
              </w:rPr>
            </w:pPr>
            <w:r w:rsidRPr="00C60DCA">
              <w:rPr>
                <w:bCs/>
                <w:kern w:val="2"/>
                <w:szCs w:val="24"/>
              </w:rPr>
              <w:t xml:space="preserve">Paslaugų </w:t>
            </w:r>
            <w:r w:rsidRPr="00762EA9">
              <w:rPr>
                <w:bCs/>
                <w:kern w:val="2"/>
                <w:szCs w:val="24"/>
              </w:rPr>
              <w:t>teikimo</w:t>
            </w:r>
            <w:r w:rsidRPr="00C60DCA">
              <w:rPr>
                <w:bCs/>
                <w:kern w:val="2"/>
                <w:szCs w:val="24"/>
              </w:rPr>
              <w:t xml:space="preserve"> vykdymo ataskaitos forma, </w:t>
            </w:r>
            <w:r w:rsidR="00B6671D">
              <w:rPr>
                <w:bCs/>
                <w:kern w:val="2"/>
                <w:szCs w:val="24"/>
              </w:rPr>
              <w:t>2</w:t>
            </w:r>
            <w:r w:rsidRPr="00C60DCA">
              <w:rPr>
                <w:bCs/>
                <w:kern w:val="2"/>
                <w:szCs w:val="24"/>
              </w:rPr>
              <w:t xml:space="preserve"> lapa</w:t>
            </w:r>
            <w:r w:rsidR="00B6671D">
              <w:rPr>
                <w:bCs/>
                <w:kern w:val="2"/>
                <w:szCs w:val="24"/>
              </w:rPr>
              <w:t>i</w:t>
            </w:r>
            <w:r w:rsidRPr="00C60DCA">
              <w:rPr>
                <w:bCs/>
                <w:kern w:val="2"/>
                <w:szCs w:val="24"/>
              </w:rPr>
              <w:t xml:space="preserve">; </w:t>
            </w:r>
          </w:p>
        </w:tc>
      </w:tr>
      <w:tr w:rsidR="00181202" w14:paraId="11BDEA87" w14:textId="77777777">
        <w:trPr>
          <w:trHeight w:val="300"/>
        </w:trPr>
        <w:tc>
          <w:tcPr>
            <w:tcW w:w="3058" w:type="dxa"/>
          </w:tcPr>
          <w:p w14:paraId="3828A892" w14:textId="59459654" w:rsidR="00181202" w:rsidRDefault="00181202">
            <w:pPr>
              <w:jc w:val="center"/>
              <w:rPr>
                <w:b/>
                <w:kern w:val="2"/>
                <w:szCs w:val="24"/>
              </w:rPr>
            </w:pPr>
            <w:r>
              <w:rPr>
                <w:b/>
                <w:kern w:val="2"/>
                <w:szCs w:val="24"/>
              </w:rPr>
              <w:t>1</w:t>
            </w:r>
            <w:r w:rsidR="00E87B95">
              <w:rPr>
                <w:b/>
                <w:kern w:val="2"/>
                <w:szCs w:val="24"/>
              </w:rPr>
              <w:t>5</w:t>
            </w:r>
            <w:r>
              <w:rPr>
                <w:b/>
                <w:kern w:val="2"/>
                <w:szCs w:val="24"/>
              </w:rPr>
              <w:t xml:space="preserve">.3. </w:t>
            </w:r>
            <w:r w:rsidR="00A568F4">
              <w:rPr>
                <w:b/>
                <w:kern w:val="2"/>
                <w:szCs w:val="24"/>
              </w:rPr>
              <w:t xml:space="preserve"> 3 p</w:t>
            </w:r>
            <w:r>
              <w:rPr>
                <w:b/>
                <w:kern w:val="2"/>
                <w:szCs w:val="24"/>
              </w:rPr>
              <w:t xml:space="preserve">riedas </w:t>
            </w:r>
          </w:p>
        </w:tc>
        <w:tc>
          <w:tcPr>
            <w:tcW w:w="6477" w:type="dxa"/>
            <w:gridSpan w:val="3"/>
          </w:tcPr>
          <w:p w14:paraId="0AD7BEC3" w14:textId="60CDBAFC" w:rsidR="00181202" w:rsidRPr="00C60DCA" w:rsidRDefault="0068552C">
            <w:pPr>
              <w:rPr>
                <w:bCs/>
                <w:kern w:val="2"/>
                <w:szCs w:val="24"/>
              </w:rPr>
            </w:pPr>
            <w:r w:rsidRPr="00C60DCA">
              <w:rPr>
                <w:bCs/>
                <w:kern w:val="2"/>
                <w:szCs w:val="24"/>
              </w:rPr>
              <w:t xml:space="preserve">Paslaugų </w:t>
            </w:r>
            <w:r w:rsidRPr="004F6F13">
              <w:rPr>
                <w:bCs/>
                <w:kern w:val="2"/>
                <w:szCs w:val="24"/>
              </w:rPr>
              <w:t>teikėjo</w:t>
            </w:r>
            <w:r w:rsidRPr="00C60DCA">
              <w:rPr>
                <w:bCs/>
                <w:kern w:val="2"/>
                <w:szCs w:val="24"/>
              </w:rPr>
              <w:t xml:space="preserve"> pasiūlymas,____ lapų;</w:t>
            </w:r>
          </w:p>
        </w:tc>
      </w:tr>
      <w:tr w:rsidR="008A5349" w14:paraId="58745085" w14:textId="77777777">
        <w:trPr>
          <w:trHeight w:val="300"/>
        </w:trPr>
        <w:tc>
          <w:tcPr>
            <w:tcW w:w="3058" w:type="dxa"/>
          </w:tcPr>
          <w:p w14:paraId="2312C897" w14:textId="7C6D8DDB" w:rsidR="008A5349" w:rsidRDefault="0015500D" w:rsidP="008A5349">
            <w:pPr>
              <w:jc w:val="center"/>
              <w:rPr>
                <w:b/>
                <w:kern w:val="2"/>
                <w:szCs w:val="24"/>
              </w:rPr>
            </w:pPr>
            <w:r>
              <w:rPr>
                <w:b/>
                <w:kern w:val="2"/>
                <w:szCs w:val="24"/>
              </w:rPr>
              <w:t>1</w:t>
            </w:r>
            <w:r w:rsidR="00E87B95">
              <w:rPr>
                <w:b/>
                <w:kern w:val="2"/>
                <w:szCs w:val="24"/>
              </w:rPr>
              <w:t>5</w:t>
            </w:r>
            <w:r w:rsidR="008A5349">
              <w:rPr>
                <w:b/>
                <w:kern w:val="2"/>
                <w:szCs w:val="24"/>
              </w:rPr>
              <w:t>.</w:t>
            </w:r>
            <w:r w:rsidR="00C00FF3">
              <w:rPr>
                <w:b/>
                <w:kern w:val="2"/>
                <w:szCs w:val="24"/>
              </w:rPr>
              <w:t>4</w:t>
            </w:r>
            <w:r w:rsidR="008A5349">
              <w:rPr>
                <w:b/>
                <w:kern w:val="2"/>
                <w:szCs w:val="24"/>
              </w:rPr>
              <w:t xml:space="preserve">. </w:t>
            </w:r>
            <w:r w:rsidR="00A568F4">
              <w:rPr>
                <w:b/>
                <w:kern w:val="2"/>
                <w:szCs w:val="24"/>
              </w:rPr>
              <w:t xml:space="preserve"> 4 p</w:t>
            </w:r>
            <w:r w:rsidR="008A5349">
              <w:rPr>
                <w:b/>
                <w:kern w:val="2"/>
                <w:szCs w:val="24"/>
              </w:rPr>
              <w:t xml:space="preserve">riedas </w:t>
            </w:r>
          </w:p>
        </w:tc>
        <w:tc>
          <w:tcPr>
            <w:tcW w:w="6477" w:type="dxa"/>
            <w:gridSpan w:val="3"/>
          </w:tcPr>
          <w:p w14:paraId="22A614AF" w14:textId="1C4C6807" w:rsidR="008A5349" w:rsidRPr="00C60DCA" w:rsidRDefault="0068552C" w:rsidP="00710F1B">
            <w:pPr>
              <w:rPr>
                <w:bCs/>
                <w:kern w:val="2"/>
                <w:szCs w:val="24"/>
              </w:rPr>
            </w:pPr>
            <w:r w:rsidRPr="00C60DCA">
              <w:rPr>
                <w:bCs/>
                <w:kern w:val="2"/>
                <w:szCs w:val="24"/>
              </w:rPr>
              <w:t xml:space="preserve">Paslaugų </w:t>
            </w:r>
            <w:r w:rsidRPr="004F6F13">
              <w:rPr>
                <w:bCs/>
                <w:kern w:val="2"/>
                <w:szCs w:val="24"/>
              </w:rPr>
              <w:t>teikėjo</w:t>
            </w:r>
            <w:r w:rsidRPr="00C60DCA">
              <w:rPr>
                <w:bCs/>
                <w:kern w:val="2"/>
                <w:szCs w:val="24"/>
              </w:rPr>
              <w:t xml:space="preserve"> konfidencialumo pasižadėjim</w:t>
            </w:r>
            <w:r w:rsidR="0089336B" w:rsidRPr="00C60DCA">
              <w:rPr>
                <w:bCs/>
                <w:kern w:val="2"/>
                <w:szCs w:val="24"/>
              </w:rPr>
              <w:t>o forma</w:t>
            </w:r>
            <w:r w:rsidRPr="00C60DCA">
              <w:rPr>
                <w:bCs/>
                <w:kern w:val="2"/>
                <w:szCs w:val="24"/>
              </w:rPr>
              <w:t>,</w:t>
            </w:r>
            <w:r w:rsidR="0089336B" w:rsidRPr="00C60DCA">
              <w:rPr>
                <w:bCs/>
                <w:kern w:val="2"/>
                <w:szCs w:val="24"/>
              </w:rPr>
              <w:t xml:space="preserve"> 3</w:t>
            </w:r>
            <w:r w:rsidRPr="00C60DCA">
              <w:rPr>
                <w:bCs/>
                <w:kern w:val="2"/>
                <w:szCs w:val="24"/>
              </w:rPr>
              <w:t xml:space="preserve"> lap</w:t>
            </w:r>
            <w:r w:rsidR="0089336B" w:rsidRPr="00C60DCA">
              <w:rPr>
                <w:bCs/>
                <w:kern w:val="2"/>
                <w:szCs w:val="24"/>
              </w:rPr>
              <w:t>ai</w:t>
            </w:r>
            <w:r w:rsidR="0059236F" w:rsidRPr="00C60DCA">
              <w:rPr>
                <w:bCs/>
                <w:kern w:val="2"/>
                <w:szCs w:val="24"/>
              </w:rPr>
              <w:t>.</w:t>
            </w:r>
          </w:p>
        </w:tc>
      </w:tr>
      <w:tr w:rsidR="00C4067E" w14:paraId="181E84D4" w14:textId="77777777">
        <w:trPr>
          <w:trHeight w:val="300"/>
        </w:trPr>
        <w:tc>
          <w:tcPr>
            <w:tcW w:w="3058" w:type="dxa"/>
          </w:tcPr>
          <w:p w14:paraId="56C634F4" w14:textId="1CE938B7" w:rsidR="00C4067E" w:rsidRDefault="00C4067E" w:rsidP="008A5349">
            <w:pPr>
              <w:jc w:val="center"/>
              <w:rPr>
                <w:b/>
                <w:kern w:val="2"/>
                <w:szCs w:val="24"/>
              </w:rPr>
            </w:pPr>
            <w:r>
              <w:rPr>
                <w:b/>
                <w:kern w:val="2"/>
                <w:szCs w:val="24"/>
              </w:rPr>
              <w:t>15.</w:t>
            </w:r>
            <w:r w:rsidR="00C00FF3">
              <w:rPr>
                <w:b/>
                <w:kern w:val="2"/>
                <w:szCs w:val="24"/>
              </w:rPr>
              <w:t>5</w:t>
            </w:r>
            <w:r>
              <w:rPr>
                <w:b/>
                <w:kern w:val="2"/>
                <w:szCs w:val="24"/>
              </w:rPr>
              <w:t>.</w:t>
            </w:r>
            <w:r w:rsidR="00C00FF3">
              <w:rPr>
                <w:b/>
                <w:kern w:val="2"/>
                <w:szCs w:val="24"/>
              </w:rPr>
              <w:t xml:space="preserve"> 5 priedas</w:t>
            </w:r>
          </w:p>
        </w:tc>
        <w:tc>
          <w:tcPr>
            <w:tcW w:w="6477" w:type="dxa"/>
            <w:gridSpan w:val="3"/>
          </w:tcPr>
          <w:p w14:paraId="0CEA6B2E" w14:textId="26C66809" w:rsidR="00C4067E" w:rsidRPr="00C60DCA" w:rsidRDefault="00C00FF3" w:rsidP="00710F1B">
            <w:pPr>
              <w:rPr>
                <w:bCs/>
                <w:kern w:val="2"/>
                <w:szCs w:val="24"/>
              </w:rPr>
            </w:pPr>
            <w:r w:rsidRPr="003A412E">
              <w:rPr>
                <w:kern w:val="2"/>
                <w:szCs w:val="24"/>
              </w:rPr>
              <w:t>Sutarties vykdymui pasitelkiami subtiekėjai ir (ar) specialistai</w:t>
            </w:r>
            <w:r w:rsidR="00B6671D">
              <w:rPr>
                <w:kern w:val="2"/>
                <w:szCs w:val="24"/>
              </w:rPr>
              <w:t>, 1 lapas.</w:t>
            </w:r>
          </w:p>
        </w:tc>
      </w:tr>
      <w:tr w:rsidR="008A5349" w14:paraId="278F6726" w14:textId="77777777">
        <w:tc>
          <w:tcPr>
            <w:tcW w:w="9535" w:type="dxa"/>
            <w:gridSpan w:val="4"/>
          </w:tcPr>
          <w:p w14:paraId="306ED934" w14:textId="3A3F8579" w:rsidR="008A5349" w:rsidRDefault="0059236F" w:rsidP="008A5349">
            <w:pPr>
              <w:jc w:val="center"/>
              <w:rPr>
                <w:b/>
                <w:kern w:val="2"/>
                <w:szCs w:val="24"/>
              </w:rPr>
            </w:pPr>
            <w:r>
              <w:rPr>
                <w:b/>
                <w:kern w:val="2"/>
                <w:szCs w:val="24"/>
              </w:rPr>
              <w:t>1</w:t>
            </w:r>
            <w:r w:rsidR="00E87B95">
              <w:rPr>
                <w:b/>
                <w:kern w:val="2"/>
                <w:szCs w:val="24"/>
              </w:rPr>
              <w:t>6</w:t>
            </w:r>
            <w:r w:rsidR="008A5349">
              <w:rPr>
                <w:b/>
                <w:kern w:val="2"/>
                <w:szCs w:val="24"/>
              </w:rPr>
              <w:t>. ŠALIŲ ATSTOVŲ PARAŠAI</w:t>
            </w:r>
          </w:p>
        </w:tc>
      </w:tr>
      <w:tr w:rsidR="008A5349" w14:paraId="1A4801F8" w14:textId="77777777">
        <w:tc>
          <w:tcPr>
            <w:tcW w:w="5224" w:type="dxa"/>
            <w:gridSpan w:val="3"/>
          </w:tcPr>
          <w:p w14:paraId="4374ECAE" w14:textId="77777777" w:rsidR="008A5349" w:rsidRDefault="008A5349" w:rsidP="008A5349">
            <w:pPr>
              <w:jc w:val="center"/>
              <w:rPr>
                <w:b/>
                <w:kern w:val="2"/>
                <w:szCs w:val="24"/>
              </w:rPr>
            </w:pPr>
            <w:r>
              <w:rPr>
                <w:b/>
                <w:kern w:val="2"/>
                <w:szCs w:val="24"/>
              </w:rPr>
              <w:t>PIRKĖJAS</w:t>
            </w:r>
          </w:p>
        </w:tc>
        <w:tc>
          <w:tcPr>
            <w:tcW w:w="4311" w:type="dxa"/>
          </w:tcPr>
          <w:p w14:paraId="77A89ACF" w14:textId="77777777" w:rsidR="008A5349" w:rsidRDefault="008A5349" w:rsidP="008A5349">
            <w:pPr>
              <w:jc w:val="center"/>
              <w:rPr>
                <w:b/>
                <w:kern w:val="2"/>
                <w:szCs w:val="24"/>
              </w:rPr>
            </w:pPr>
            <w:r>
              <w:rPr>
                <w:b/>
                <w:kern w:val="2"/>
                <w:szCs w:val="24"/>
              </w:rPr>
              <w:t>TIEKĖJAS</w:t>
            </w:r>
          </w:p>
        </w:tc>
      </w:tr>
      <w:tr w:rsidR="008A5349" w14:paraId="21CAB534" w14:textId="77777777">
        <w:tc>
          <w:tcPr>
            <w:tcW w:w="5224" w:type="dxa"/>
            <w:gridSpan w:val="3"/>
          </w:tcPr>
          <w:p w14:paraId="578049DB" w14:textId="77777777" w:rsidR="008A5349" w:rsidRPr="00C275C0" w:rsidRDefault="008A5349" w:rsidP="008A5349">
            <w:pPr>
              <w:jc w:val="center"/>
              <w:rPr>
                <w:kern w:val="2"/>
                <w:szCs w:val="24"/>
              </w:rPr>
            </w:pPr>
            <w:r w:rsidRPr="00C275C0">
              <w:rPr>
                <w:kern w:val="2"/>
                <w:szCs w:val="24"/>
              </w:rPr>
              <w:t>(nurodomos atstovo pareigos, vardas, pavardė)</w:t>
            </w:r>
          </w:p>
        </w:tc>
        <w:tc>
          <w:tcPr>
            <w:tcW w:w="4311" w:type="dxa"/>
          </w:tcPr>
          <w:p w14:paraId="6F9E2A53" w14:textId="77777777" w:rsidR="008A5349" w:rsidRPr="00C275C0" w:rsidRDefault="008A5349" w:rsidP="008A5349">
            <w:pPr>
              <w:jc w:val="center"/>
              <w:rPr>
                <w:b/>
                <w:kern w:val="2"/>
                <w:szCs w:val="24"/>
              </w:rPr>
            </w:pPr>
            <w:r w:rsidRPr="00C275C0">
              <w:rPr>
                <w:kern w:val="2"/>
                <w:szCs w:val="24"/>
              </w:rPr>
              <w:t>(nurodomos atstovo pareigos, vardas, pavardė)</w:t>
            </w:r>
          </w:p>
        </w:tc>
      </w:tr>
      <w:tr w:rsidR="008A5349" w14:paraId="0C834F1B" w14:textId="77777777">
        <w:tc>
          <w:tcPr>
            <w:tcW w:w="5224" w:type="dxa"/>
            <w:gridSpan w:val="3"/>
          </w:tcPr>
          <w:p w14:paraId="4BB0A15D" w14:textId="77777777" w:rsidR="00372BA7" w:rsidRPr="00C275C0" w:rsidRDefault="00372BA7" w:rsidP="00372BA7">
            <w:pPr>
              <w:jc w:val="center"/>
              <w:rPr>
                <w:b/>
                <w:kern w:val="2"/>
                <w:szCs w:val="24"/>
              </w:rPr>
            </w:pPr>
          </w:p>
          <w:p w14:paraId="449ED037" w14:textId="14458FF7" w:rsidR="008A5349" w:rsidRPr="00C275C0" w:rsidRDefault="008A5349" w:rsidP="00372BA7">
            <w:pPr>
              <w:jc w:val="center"/>
              <w:rPr>
                <w:b/>
                <w:kern w:val="2"/>
                <w:szCs w:val="24"/>
              </w:rPr>
            </w:pPr>
            <w:r w:rsidRPr="00C275C0">
              <w:rPr>
                <w:b/>
                <w:kern w:val="2"/>
                <w:szCs w:val="24"/>
              </w:rPr>
              <w:t>(parašas)</w:t>
            </w:r>
          </w:p>
        </w:tc>
        <w:tc>
          <w:tcPr>
            <w:tcW w:w="4311" w:type="dxa"/>
          </w:tcPr>
          <w:p w14:paraId="123AC9E8" w14:textId="77777777" w:rsidR="00372BA7" w:rsidRPr="00C275C0" w:rsidRDefault="00372BA7" w:rsidP="008A5349">
            <w:pPr>
              <w:jc w:val="center"/>
              <w:rPr>
                <w:b/>
                <w:kern w:val="2"/>
                <w:szCs w:val="24"/>
              </w:rPr>
            </w:pPr>
          </w:p>
          <w:p w14:paraId="644A2BE8" w14:textId="08572533" w:rsidR="008A5349" w:rsidRPr="00C275C0" w:rsidRDefault="008A5349" w:rsidP="008A5349">
            <w:pPr>
              <w:jc w:val="center"/>
              <w:rPr>
                <w:b/>
                <w:kern w:val="2"/>
                <w:szCs w:val="24"/>
              </w:rPr>
            </w:pPr>
            <w:r w:rsidRPr="00C275C0">
              <w:rPr>
                <w:b/>
                <w:kern w:val="2"/>
                <w:szCs w:val="24"/>
              </w:rPr>
              <w:t>(parašas)</w:t>
            </w:r>
          </w:p>
        </w:tc>
      </w:tr>
    </w:tbl>
    <w:p w14:paraId="5CB43E8C" w14:textId="77777777" w:rsidR="0059236F" w:rsidRDefault="0059236F">
      <w:pPr>
        <w:tabs>
          <w:tab w:val="left" w:pos="5400"/>
        </w:tabs>
        <w:jc w:val="center"/>
        <w:textAlignment w:val="center"/>
      </w:pPr>
    </w:p>
    <w:p w14:paraId="6D09783D" w14:textId="77777777" w:rsidR="00181202" w:rsidRDefault="00181202">
      <w:pPr>
        <w:tabs>
          <w:tab w:val="left" w:pos="5400"/>
        </w:tabs>
        <w:jc w:val="center"/>
        <w:textAlignment w:val="center"/>
      </w:pPr>
    </w:p>
    <w:p w14:paraId="0824886A" w14:textId="77777777" w:rsidR="00FC613E" w:rsidRDefault="00FC613E" w:rsidP="00507BA4">
      <w:pPr>
        <w:tabs>
          <w:tab w:val="left" w:pos="5400"/>
        </w:tabs>
        <w:textAlignment w:val="center"/>
      </w:pPr>
    </w:p>
    <w:p w14:paraId="5B1E0083" w14:textId="77777777" w:rsidR="00B27EEF" w:rsidRDefault="00B27EEF" w:rsidP="0059236F">
      <w:pPr>
        <w:keepNext/>
        <w:ind w:left="4962"/>
        <w:rPr>
          <w:bCs/>
          <w:szCs w:val="24"/>
        </w:rPr>
      </w:pPr>
      <w:bookmarkStart w:id="2" w:name="_Hlk49518760"/>
    </w:p>
    <w:p w14:paraId="2998E881" w14:textId="77777777" w:rsidR="00695BA0" w:rsidRDefault="00695BA0" w:rsidP="0059236F">
      <w:pPr>
        <w:keepNext/>
        <w:ind w:left="4962"/>
        <w:rPr>
          <w:bCs/>
          <w:szCs w:val="24"/>
        </w:rPr>
      </w:pPr>
    </w:p>
    <w:p w14:paraId="607B8F24" w14:textId="77777777" w:rsidR="00695BA0" w:rsidRDefault="00695BA0" w:rsidP="0059236F">
      <w:pPr>
        <w:keepNext/>
        <w:ind w:left="4962"/>
        <w:rPr>
          <w:bCs/>
          <w:szCs w:val="24"/>
        </w:rPr>
      </w:pPr>
    </w:p>
    <w:p w14:paraId="50D17396" w14:textId="77777777" w:rsidR="00695BA0" w:rsidRDefault="00695BA0" w:rsidP="0059236F">
      <w:pPr>
        <w:keepNext/>
        <w:ind w:left="4962"/>
        <w:rPr>
          <w:bCs/>
          <w:szCs w:val="24"/>
        </w:rPr>
      </w:pPr>
    </w:p>
    <w:p w14:paraId="1876A0EA" w14:textId="77777777" w:rsidR="00695BA0" w:rsidRDefault="00695BA0" w:rsidP="0059236F">
      <w:pPr>
        <w:keepNext/>
        <w:ind w:left="4962"/>
        <w:rPr>
          <w:bCs/>
          <w:szCs w:val="24"/>
        </w:rPr>
      </w:pPr>
    </w:p>
    <w:p w14:paraId="405306FD" w14:textId="77777777" w:rsidR="00695BA0" w:rsidRDefault="00695BA0" w:rsidP="0059236F">
      <w:pPr>
        <w:keepNext/>
        <w:ind w:left="4962"/>
        <w:rPr>
          <w:bCs/>
          <w:szCs w:val="24"/>
        </w:rPr>
      </w:pPr>
    </w:p>
    <w:p w14:paraId="4C46E321" w14:textId="77777777" w:rsidR="00695BA0" w:rsidRDefault="00695BA0" w:rsidP="0059236F">
      <w:pPr>
        <w:keepNext/>
        <w:ind w:left="4962"/>
        <w:rPr>
          <w:bCs/>
          <w:szCs w:val="24"/>
        </w:rPr>
      </w:pPr>
    </w:p>
    <w:p w14:paraId="2A861661" w14:textId="77777777" w:rsidR="00695BA0" w:rsidRDefault="00695BA0" w:rsidP="0059236F">
      <w:pPr>
        <w:keepNext/>
        <w:ind w:left="4962"/>
        <w:rPr>
          <w:bCs/>
          <w:szCs w:val="24"/>
        </w:rPr>
      </w:pPr>
    </w:p>
    <w:p w14:paraId="4E9660D2" w14:textId="77777777" w:rsidR="00695BA0" w:rsidRDefault="00695BA0" w:rsidP="0059236F">
      <w:pPr>
        <w:keepNext/>
        <w:ind w:left="4962"/>
        <w:rPr>
          <w:bCs/>
          <w:szCs w:val="24"/>
        </w:rPr>
      </w:pPr>
    </w:p>
    <w:p w14:paraId="65660363" w14:textId="77777777" w:rsidR="00695BA0" w:rsidRDefault="00695BA0" w:rsidP="0059236F">
      <w:pPr>
        <w:keepNext/>
        <w:ind w:left="4962"/>
        <w:rPr>
          <w:bCs/>
          <w:szCs w:val="24"/>
        </w:rPr>
      </w:pPr>
    </w:p>
    <w:p w14:paraId="3ABD1BEC" w14:textId="77777777" w:rsidR="00695BA0" w:rsidRDefault="00695BA0" w:rsidP="0059236F">
      <w:pPr>
        <w:keepNext/>
        <w:ind w:left="4962"/>
        <w:rPr>
          <w:bCs/>
          <w:szCs w:val="24"/>
        </w:rPr>
      </w:pPr>
    </w:p>
    <w:p w14:paraId="62457863" w14:textId="159CC84E" w:rsidR="0059236F" w:rsidRPr="00927215" w:rsidRDefault="0059236F" w:rsidP="0059236F">
      <w:pPr>
        <w:keepNext/>
        <w:ind w:left="4962"/>
        <w:rPr>
          <w:bCs/>
          <w:szCs w:val="24"/>
        </w:rPr>
      </w:pPr>
      <w:r>
        <w:rPr>
          <w:bCs/>
          <w:szCs w:val="24"/>
        </w:rPr>
        <w:t>202</w:t>
      </w:r>
      <w:r w:rsidR="002D3872">
        <w:rPr>
          <w:bCs/>
          <w:szCs w:val="24"/>
        </w:rPr>
        <w:t>6</w:t>
      </w:r>
      <w:r w:rsidRPr="00927215">
        <w:rPr>
          <w:bCs/>
          <w:szCs w:val="24"/>
        </w:rPr>
        <w:t xml:space="preserve">-___-___ </w:t>
      </w:r>
      <w:r w:rsidR="00986549" w:rsidRPr="00C275C0">
        <w:rPr>
          <w:szCs w:val="24"/>
        </w:rPr>
        <w:t xml:space="preserve">Serologinių kraujo tyrimų ŽIV/AIDS ir kitoms pavojingoms užkrečiamosioms infekcijoms nustatyti bei stebėti jų eigą atlikimo </w:t>
      </w:r>
      <w:r>
        <w:rPr>
          <w:szCs w:val="24"/>
        </w:rPr>
        <w:t xml:space="preserve">paslaugų viešojo pirkimo-pardavimo sutarties </w:t>
      </w:r>
      <w:r w:rsidRPr="00927215">
        <w:rPr>
          <w:bCs/>
          <w:szCs w:val="24"/>
        </w:rPr>
        <w:t xml:space="preserve">Nr. </w:t>
      </w:r>
      <w:r w:rsidRPr="00D257D6">
        <w:rPr>
          <w:bCs/>
          <w:szCs w:val="24"/>
        </w:rPr>
        <w:t>_________/___________</w:t>
      </w:r>
      <w:r w:rsidRPr="00927215">
        <w:rPr>
          <w:bCs/>
          <w:szCs w:val="24"/>
        </w:rPr>
        <w:t>1 priedas</w:t>
      </w:r>
    </w:p>
    <w:p w14:paraId="1E286913" w14:textId="77777777" w:rsidR="0059236F" w:rsidRPr="00927215" w:rsidRDefault="0059236F" w:rsidP="0059236F">
      <w:pPr>
        <w:keepNext/>
        <w:ind w:left="5387"/>
        <w:rPr>
          <w:bCs/>
          <w:szCs w:val="24"/>
        </w:rPr>
      </w:pPr>
    </w:p>
    <w:p w14:paraId="0F53C217" w14:textId="77777777" w:rsidR="0059236F" w:rsidRPr="00927215" w:rsidRDefault="0059236F" w:rsidP="0059236F">
      <w:pPr>
        <w:keepNext/>
        <w:ind w:left="5387"/>
        <w:rPr>
          <w:bCs/>
          <w:szCs w:val="24"/>
        </w:rPr>
      </w:pPr>
    </w:p>
    <w:p w14:paraId="1B49AB13" w14:textId="77777777" w:rsidR="0059236F" w:rsidRPr="00927215" w:rsidRDefault="0059236F" w:rsidP="0059236F">
      <w:pPr>
        <w:keepNext/>
        <w:ind w:left="5387"/>
        <w:rPr>
          <w:bCs/>
          <w:szCs w:val="24"/>
        </w:rPr>
      </w:pPr>
    </w:p>
    <w:bookmarkEnd w:id="2"/>
    <w:p w14:paraId="7434ACA6" w14:textId="67A296A0" w:rsidR="0059236F" w:rsidRPr="00927215" w:rsidRDefault="00986549" w:rsidP="0059236F">
      <w:pPr>
        <w:keepNext/>
        <w:jc w:val="center"/>
        <w:rPr>
          <w:b/>
          <w:bCs/>
          <w:caps/>
          <w:szCs w:val="24"/>
        </w:rPr>
      </w:pPr>
      <w:r w:rsidRPr="00C275C0">
        <w:rPr>
          <w:b/>
          <w:bCs/>
          <w:szCs w:val="24"/>
        </w:rPr>
        <w:t>SEROLOGINIŲ KRAUJO TYRIMŲ ŽIV/AIDS IR KITOMS PAVOJINGOMS UŽKREČIAMOSIOMS INFEKCIJOMS NUSTATYTI BEI STEBĖTI JŲ EIGĄ ATLIKIMO</w:t>
      </w:r>
      <w:r w:rsidRPr="00C275C0">
        <w:rPr>
          <w:szCs w:val="24"/>
        </w:rPr>
        <w:t xml:space="preserve"> </w:t>
      </w:r>
      <w:r w:rsidR="0059236F" w:rsidRPr="00927215">
        <w:rPr>
          <w:b/>
          <w:bCs/>
          <w:caps/>
          <w:szCs w:val="24"/>
        </w:rPr>
        <w:t>paslaugų techninė specifikacija</w:t>
      </w:r>
    </w:p>
    <w:p w14:paraId="23D057B7" w14:textId="77777777" w:rsidR="0059236F" w:rsidRPr="00927215" w:rsidRDefault="0059236F" w:rsidP="0059236F">
      <w:pPr>
        <w:keepNext/>
        <w:jc w:val="center"/>
        <w:rPr>
          <w:b/>
          <w:bCs/>
          <w:caps/>
          <w:szCs w:val="24"/>
        </w:rPr>
      </w:pPr>
    </w:p>
    <w:p w14:paraId="6976E582" w14:textId="77777777" w:rsidR="00986549" w:rsidRPr="00F53693" w:rsidRDefault="00986549" w:rsidP="00986549">
      <w:pPr>
        <w:pStyle w:val="Sraopastraipa"/>
        <w:numPr>
          <w:ilvl w:val="0"/>
          <w:numId w:val="1"/>
        </w:numPr>
        <w:ind w:right="-2"/>
        <w:jc w:val="both"/>
        <w:rPr>
          <w:bCs/>
          <w:color w:val="000000"/>
          <w:szCs w:val="24"/>
        </w:rPr>
      </w:pPr>
      <w:r w:rsidRPr="00F53693">
        <w:rPr>
          <w:bCs/>
          <w:color w:val="000000"/>
          <w:szCs w:val="24"/>
        </w:rPr>
        <w:t>Tyrimų pavadinimai ir preliminarūs kiekiai</w:t>
      </w:r>
      <w:r w:rsidRPr="00F53693">
        <w:rPr>
          <w:b/>
          <w:color w:val="000000"/>
          <w:szCs w:val="24"/>
        </w:rPr>
        <w:t xml:space="preserve"> </w:t>
      </w:r>
      <w:r w:rsidRPr="00F53693">
        <w:rPr>
          <w:bCs/>
          <w:color w:val="000000"/>
          <w:szCs w:val="24"/>
        </w:rPr>
        <w:t>36 mėnesiams:</w:t>
      </w:r>
    </w:p>
    <w:p w14:paraId="114FA90F" w14:textId="77777777" w:rsidR="00986549" w:rsidRPr="00F53693" w:rsidRDefault="00986549" w:rsidP="00986549">
      <w:pPr>
        <w:pStyle w:val="Sraopastraipa"/>
        <w:ind w:left="1650" w:right="-2"/>
        <w:jc w:val="both"/>
        <w:rPr>
          <w:bCs/>
          <w:color w:val="000000"/>
          <w:szCs w:val="24"/>
        </w:rPr>
      </w:pPr>
    </w:p>
    <w:tbl>
      <w:tblPr>
        <w:tblW w:w="4877"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85"/>
        <w:gridCol w:w="6240"/>
        <w:gridCol w:w="2489"/>
      </w:tblGrid>
      <w:tr w:rsidR="00C275C0" w14:paraId="2F03CA0A" w14:textId="77777777" w:rsidTr="00C275C0">
        <w:trPr>
          <w:trHeight w:val="743"/>
          <w:jc w:val="right"/>
        </w:trPr>
        <w:tc>
          <w:tcPr>
            <w:tcW w:w="507" w:type="pct"/>
            <w:tcBorders>
              <w:top w:val="single" w:sz="6" w:space="0" w:color="000000"/>
              <w:left w:val="single" w:sz="6" w:space="0" w:color="000000"/>
              <w:bottom w:val="single" w:sz="6" w:space="0" w:color="000000"/>
              <w:right w:val="single" w:sz="6" w:space="0" w:color="000000"/>
            </w:tcBorders>
            <w:hideMark/>
          </w:tcPr>
          <w:p w14:paraId="59AA6DA1" w14:textId="77777777" w:rsidR="00C275C0" w:rsidRDefault="00C275C0">
            <w:pPr>
              <w:tabs>
                <w:tab w:val="left" w:pos="374"/>
              </w:tabs>
              <w:jc w:val="center"/>
            </w:pPr>
            <w:r>
              <w:t>Eil. Nr.</w:t>
            </w:r>
          </w:p>
        </w:tc>
        <w:tc>
          <w:tcPr>
            <w:tcW w:w="3212" w:type="pct"/>
            <w:tcBorders>
              <w:top w:val="single" w:sz="6" w:space="0" w:color="000000"/>
              <w:left w:val="single" w:sz="6" w:space="0" w:color="000000"/>
              <w:bottom w:val="single" w:sz="6" w:space="0" w:color="000000"/>
              <w:right w:val="single" w:sz="6" w:space="0" w:color="000000"/>
            </w:tcBorders>
            <w:vAlign w:val="center"/>
            <w:hideMark/>
          </w:tcPr>
          <w:p w14:paraId="7A3C8E9B" w14:textId="77777777" w:rsidR="00C275C0" w:rsidRDefault="00C275C0">
            <w:pPr>
              <w:jc w:val="center"/>
              <w:rPr>
                <w:szCs w:val="24"/>
              </w:rPr>
            </w:pPr>
            <w:r>
              <w:rPr>
                <w:bCs/>
                <w:szCs w:val="24"/>
              </w:rPr>
              <w:t>Laboratorinio tyrimo pavadinimas</w:t>
            </w:r>
          </w:p>
        </w:tc>
        <w:tc>
          <w:tcPr>
            <w:tcW w:w="1281" w:type="pct"/>
            <w:tcBorders>
              <w:top w:val="single" w:sz="6" w:space="0" w:color="000000"/>
              <w:left w:val="single" w:sz="6" w:space="0" w:color="000000"/>
              <w:bottom w:val="single" w:sz="6" w:space="0" w:color="000000"/>
              <w:right w:val="single" w:sz="4" w:space="0" w:color="auto"/>
            </w:tcBorders>
            <w:hideMark/>
          </w:tcPr>
          <w:p w14:paraId="0037B757" w14:textId="77777777" w:rsidR="00C275C0" w:rsidRDefault="00C275C0">
            <w:pPr>
              <w:jc w:val="center"/>
              <w:rPr>
                <w:bCs/>
                <w:szCs w:val="24"/>
              </w:rPr>
            </w:pPr>
            <w:r>
              <w:rPr>
                <w:bCs/>
                <w:szCs w:val="24"/>
              </w:rPr>
              <w:t>Preliminarus kiekis, vnt.</w:t>
            </w:r>
          </w:p>
          <w:p w14:paraId="74812ECA" w14:textId="77777777" w:rsidR="00C275C0" w:rsidRDefault="00C275C0">
            <w:pPr>
              <w:jc w:val="center"/>
              <w:rPr>
                <w:bCs/>
                <w:szCs w:val="24"/>
              </w:rPr>
            </w:pPr>
            <w:r>
              <w:rPr>
                <w:bCs/>
                <w:szCs w:val="24"/>
              </w:rPr>
              <w:t>(36 mėn.)</w:t>
            </w:r>
          </w:p>
        </w:tc>
      </w:tr>
      <w:tr w:rsidR="00C275C0" w14:paraId="4BBB3F1B" w14:textId="77777777" w:rsidTr="00C275C0">
        <w:trPr>
          <w:jc w:val="right"/>
        </w:trPr>
        <w:tc>
          <w:tcPr>
            <w:tcW w:w="5000" w:type="pct"/>
            <w:gridSpan w:val="3"/>
            <w:tcBorders>
              <w:top w:val="single" w:sz="6" w:space="0" w:color="000000"/>
              <w:left w:val="single" w:sz="6" w:space="0" w:color="000000"/>
              <w:bottom w:val="single" w:sz="6" w:space="0" w:color="000000"/>
              <w:right w:val="single" w:sz="4" w:space="0" w:color="auto"/>
            </w:tcBorders>
            <w:hideMark/>
          </w:tcPr>
          <w:p w14:paraId="76D1E61B" w14:textId="09D11220" w:rsidR="00C275C0" w:rsidRDefault="00C275C0">
            <w:pPr>
              <w:ind w:left="133"/>
              <w:rPr>
                <w:b/>
              </w:rPr>
            </w:pPr>
          </w:p>
          <w:p w14:paraId="438005FE" w14:textId="77E71307" w:rsidR="00C275C0" w:rsidRDefault="00C275C0">
            <w:pPr>
              <w:jc w:val="center"/>
            </w:pPr>
            <w:r>
              <w:rPr>
                <w:b/>
                <w:szCs w:val="24"/>
              </w:rPr>
              <w:t xml:space="preserve">I – pirkimo objekto dalis - atrankiniai kraujo tyrimai, užsikrėtusių ŽIV pacientų priežiūrai (ligos stebėjimui) skirti tyrimai  </w:t>
            </w:r>
          </w:p>
        </w:tc>
      </w:tr>
      <w:tr w:rsidR="00C275C0" w14:paraId="649021A6"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6970C712" w14:textId="77777777" w:rsidR="00C275C0" w:rsidRDefault="00C275C0">
            <w:pPr>
              <w:ind w:left="133"/>
            </w:pPr>
            <w:r>
              <w:t>1.1</w:t>
            </w:r>
          </w:p>
        </w:tc>
        <w:tc>
          <w:tcPr>
            <w:tcW w:w="3212" w:type="pct"/>
            <w:tcBorders>
              <w:top w:val="single" w:sz="6" w:space="0" w:color="000000"/>
              <w:left w:val="single" w:sz="6" w:space="0" w:color="000000"/>
              <w:bottom w:val="single" w:sz="6" w:space="0" w:color="000000"/>
              <w:right w:val="single" w:sz="6" w:space="0" w:color="000000"/>
            </w:tcBorders>
            <w:hideMark/>
          </w:tcPr>
          <w:p w14:paraId="2691FCB2" w14:textId="77777777" w:rsidR="00C275C0" w:rsidRPr="00171BEE" w:rsidRDefault="00C275C0">
            <w:r w:rsidRPr="00171BEE">
              <w:t>ŽIV antikūnų-antigenų nustatymas</w:t>
            </w:r>
          </w:p>
        </w:tc>
        <w:tc>
          <w:tcPr>
            <w:tcW w:w="1281" w:type="pct"/>
            <w:tcBorders>
              <w:top w:val="single" w:sz="6" w:space="0" w:color="000000"/>
              <w:left w:val="single" w:sz="6" w:space="0" w:color="000000"/>
              <w:bottom w:val="single" w:sz="6" w:space="0" w:color="000000"/>
              <w:right w:val="single" w:sz="4" w:space="0" w:color="auto"/>
            </w:tcBorders>
            <w:hideMark/>
          </w:tcPr>
          <w:p w14:paraId="4997F581" w14:textId="77777777" w:rsidR="00C275C0" w:rsidRDefault="00C275C0">
            <w:pPr>
              <w:jc w:val="center"/>
            </w:pPr>
            <w:r>
              <w:t>15</w:t>
            </w:r>
            <w:r w:rsidRPr="002B3584">
              <w:t>000</w:t>
            </w:r>
          </w:p>
        </w:tc>
      </w:tr>
      <w:tr w:rsidR="00C275C0" w14:paraId="0B431FF8"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0867BD38" w14:textId="77777777" w:rsidR="00C275C0" w:rsidRDefault="00C275C0">
            <w:pPr>
              <w:ind w:left="133"/>
            </w:pPr>
            <w:r>
              <w:t>1.2</w:t>
            </w:r>
          </w:p>
        </w:tc>
        <w:tc>
          <w:tcPr>
            <w:tcW w:w="3212" w:type="pct"/>
            <w:tcBorders>
              <w:top w:val="single" w:sz="6" w:space="0" w:color="000000"/>
              <w:left w:val="single" w:sz="6" w:space="0" w:color="000000"/>
              <w:bottom w:val="single" w:sz="6" w:space="0" w:color="000000"/>
              <w:right w:val="single" w:sz="6" w:space="0" w:color="000000"/>
            </w:tcBorders>
            <w:hideMark/>
          </w:tcPr>
          <w:p w14:paraId="0ED2C4A5" w14:textId="77777777" w:rsidR="00C275C0" w:rsidRDefault="00C275C0">
            <w:pPr>
              <w:ind w:right="140"/>
              <w:jc w:val="both"/>
              <w:rPr>
                <w:szCs w:val="24"/>
              </w:rPr>
            </w:pPr>
            <w:r>
              <w:t>Ląstelinio imuniteto nustatymas (CD4, CD8)</w:t>
            </w:r>
          </w:p>
        </w:tc>
        <w:tc>
          <w:tcPr>
            <w:tcW w:w="1281" w:type="pct"/>
            <w:tcBorders>
              <w:top w:val="single" w:sz="6" w:space="0" w:color="000000"/>
              <w:left w:val="single" w:sz="6" w:space="0" w:color="000000"/>
              <w:bottom w:val="single" w:sz="6" w:space="0" w:color="000000"/>
              <w:right w:val="single" w:sz="4" w:space="0" w:color="auto"/>
            </w:tcBorders>
            <w:hideMark/>
          </w:tcPr>
          <w:p w14:paraId="46CEA35D" w14:textId="77777777" w:rsidR="00C275C0" w:rsidRDefault="00C275C0">
            <w:pPr>
              <w:jc w:val="center"/>
            </w:pPr>
            <w:r>
              <w:t>15</w:t>
            </w:r>
            <w:r w:rsidRPr="00F75DA6">
              <w:t>00</w:t>
            </w:r>
          </w:p>
        </w:tc>
      </w:tr>
      <w:tr w:rsidR="00C275C0" w14:paraId="34B8A052"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292E1209" w14:textId="77777777" w:rsidR="00C275C0" w:rsidRDefault="00C275C0">
            <w:pPr>
              <w:ind w:left="133"/>
            </w:pPr>
            <w:r>
              <w:t>1.3</w:t>
            </w:r>
          </w:p>
        </w:tc>
        <w:tc>
          <w:tcPr>
            <w:tcW w:w="3212" w:type="pct"/>
            <w:tcBorders>
              <w:top w:val="single" w:sz="6" w:space="0" w:color="000000"/>
              <w:left w:val="single" w:sz="6" w:space="0" w:color="000000"/>
              <w:bottom w:val="single" w:sz="6" w:space="0" w:color="000000"/>
              <w:right w:val="single" w:sz="6" w:space="0" w:color="000000"/>
            </w:tcBorders>
            <w:hideMark/>
          </w:tcPr>
          <w:p w14:paraId="6776ABCC" w14:textId="77777777" w:rsidR="00C275C0" w:rsidRDefault="00C275C0">
            <w:r>
              <w:t>ŽIV RNR kiekybinis tyrimas</w:t>
            </w:r>
          </w:p>
        </w:tc>
        <w:tc>
          <w:tcPr>
            <w:tcW w:w="1281" w:type="pct"/>
            <w:tcBorders>
              <w:top w:val="single" w:sz="6" w:space="0" w:color="000000"/>
              <w:left w:val="single" w:sz="6" w:space="0" w:color="000000"/>
              <w:bottom w:val="single" w:sz="6" w:space="0" w:color="000000"/>
              <w:right w:val="single" w:sz="4" w:space="0" w:color="auto"/>
            </w:tcBorders>
            <w:hideMark/>
          </w:tcPr>
          <w:p w14:paraId="4EA9AAB8" w14:textId="77777777" w:rsidR="00C275C0" w:rsidRDefault="00C275C0">
            <w:pPr>
              <w:jc w:val="center"/>
            </w:pPr>
            <w:r>
              <w:t>15</w:t>
            </w:r>
            <w:r w:rsidRPr="00F75DA6">
              <w:t>00</w:t>
            </w:r>
          </w:p>
        </w:tc>
      </w:tr>
      <w:tr w:rsidR="00C275C0" w14:paraId="6F231EE6"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tcPr>
          <w:p w14:paraId="29EB388A" w14:textId="77777777" w:rsidR="00C275C0" w:rsidRDefault="00C275C0">
            <w:pPr>
              <w:ind w:left="133"/>
            </w:pPr>
            <w:r>
              <w:t>1.4</w:t>
            </w:r>
          </w:p>
        </w:tc>
        <w:tc>
          <w:tcPr>
            <w:tcW w:w="3212" w:type="pct"/>
            <w:tcBorders>
              <w:top w:val="single" w:sz="6" w:space="0" w:color="000000"/>
              <w:left w:val="single" w:sz="6" w:space="0" w:color="000000"/>
              <w:bottom w:val="single" w:sz="6" w:space="0" w:color="000000"/>
              <w:right w:val="single" w:sz="6" w:space="0" w:color="000000"/>
            </w:tcBorders>
          </w:tcPr>
          <w:p w14:paraId="3FE4DC4D" w14:textId="77777777" w:rsidR="00C275C0" w:rsidRDefault="00C275C0">
            <w:r w:rsidRPr="008157AC">
              <w:t>ŽIV antikūnų tyrimas iš sauso kraujo m</w:t>
            </w:r>
            <w:r>
              <w:t>ė</w:t>
            </w:r>
            <w:r w:rsidRPr="008157AC">
              <w:t>ginio</w:t>
            </w:r>
          </w:p>
        </w:tc>
        <w:tc>
          <w:tcPr>
            <w:tcW w:w="1281" w:type="pct"/>
            <w:tcBorders>
              <w:top w:val="single" w:sz="6" w:space="0" w:color="000000"/>
              <w:left w:val="single" w:sz="6" w:space="0" w:color="000000"/>
              <w:bottom w:val="single" w:sz="6" w:space="0" w:color="000000"/>
              <w:right w:val="single" w:sz="4" w:space="0" w:color="auto"/>
            </w:tcBorders>
          </w:tcPr>
          <w:p w14:paraId="49E44B77" w14:textId="4BE90383" w:rsidR="00C275C0" w:rsidRPr="00F75DA6" w:rsidRDefault="00C275C0">
            <w:pPr>
              <w:jc w:val="center"/>
            </w:pPr>
            <w:r>
              <w:t>9</w:t>
            </w:r>
          </w:p>
        </w:tc>
      </w:tr>
      <w:tr w:rsidR="00C275C0" w14:paraId="52C15109"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31655C1C" w14:textId="77777777" w:rsidR="00C275C0" w:rsidRDefault="00C275C0">
            <w:pPr>
              <w:ind w:left="133"/>
            </w:pPr>
            <w:r>
              <w:t>1.5</w:t>
            </w:r>
          </w:p>
        </w:tc>
        <w:tc>
          <w:tcPr>
            <w:tcW w:w="3212" w:type="pct"/>
            <w:tcBorders>
              <w:top w:val="single" w:sz="6" w:space="0" w:color="000000"/>
              <w:left w:val="single" w:sz="6" w:space="0" w:color="000000"/>
              <w:bottom w:val="single" w:sz="6" w:space="0" w:color="000000"/>
              <w:right w:val="single" w:sz="6" w:space="0" w:color="000000"/>
            </w:tcBorders>
            <w:hideMark/>
          </w:tcPr>
          <w:p w14:paraId="188B7012" w14:textId="77777777" w:rsidR="00C275C0" w:rsidRDefault="00C275C0">
            <w:r>
              <w:t>HLA-B5701</w:t>
            </w:r>
          </w:p>
        </w:tc>
        <w:tc>
          <w:tcPr>
            <w:tcW w:w="1281" w:type="pct"/>
            <w:tcBorders>
              <w:top w:val="single" w:sz="6" w:space="0" w:color="000000"/>
              <w:left w:val="single" w:sz="6" w:space="0" w:color="000000"/>
              <w:bottom w:val="single" w:sz="6" w:space="0" w:color="000000"/>
              <w:right w:val="single" w:sz="4" w:space="0" w:color="auto"/>
            </w:tcBorders>
            <w:hideMark/>
          </w:tcPr>
          <w:p w14:paraId="38572A79" w14:textId="77777777" w:rsidR="00C275C0" w:rsidRDefault="00C275C0">
            <w:pPr>
              <w:jc w:val="center"/>
            </w:pPr>
            <w:r w:rsidRPr="00F75DA6">
              <w:t>60</w:t>
            </w:r>
          </w:p>
        </w:tc>
      </w:tr>
      <w:tr w:rsidR="00C275C0" w14:paraId="4EE9BEC5"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5D4EA6B3" w14:textId="77777777" w:rsidR="00C275C0" w:rsidRDefault="00C275C0">
            <w:pPr>
              <w:ind w:left="133"/>
            </w:pPr>
            <w:r>
              <w:t>1.6</w:t>
            </w:r>
          </w:p>
        </w:tc>
        <w:tc>
          <w:tcPr>
            <w:tcW w:w="3212" w:type="pct"/>
            <w:tcBorders>
              <w:top w:val="single" w:sz="6" w:space="0" w:color="000000"/>
              <w:left w:val="single" w:sz="6" w:space="0" w:color="000000"/>
              <w:bottom w:val="single" w:sz="6" w:space="0" w:color="000000"/>
              <w:right w:val="single" w:sz="6" w:space="0" w:color="000000"/>
            </w:tcBorders>
            <w:hideMark/>
          </w:tcPr>
          <w:p w14:paraId="2D5E1877" w14:textId="77777777" w:rsidR="00C275C0" w:rsidRDefault="00C275C0">
            <w:r>
              <w:t>ŽI viruso jautrumo vaistams ir genotipo nustatymas</w:t>
            </w:r>
          </w:p>
        </w:tc>
        <w:tc>
          <w:tcPr>
            <w:tcW w:w="1281" w:type="pct"/>
            <w:tcBorders>
              <w:top w:val="single" w:sz="6" w:space="0" w:color="000000"/>
              <w:left w:val="single" w:sz="6" w:space="0" w:color="000000"/>
              <w:bottom w:val="single" w:sz="6" w:space="0" w:color="000000"/>
              <w:right w:val="single" w:sz="4" w:space="0" w:color="auto"/>
            </w:tcBorders>
            <w:hideMark/>
          </w:tcPr>
          <w:p w14:paraId="0DDD553D" w14:textId="77777777" w:rsidR="00C275C0" w:rsidRDefault="00C275C0">
            <w:pPr>
              <w:jc w:val="center"/>
            </w:pPr>
            <w:r w:rsidRPr="00F75DA6">
              <w:t>60</w:t>
            </w:r>
          </w:p>
        </w:tc>
      </w:tr>
      <w:tr w:rsidR="00C275C0" w14:paraId="4DBB4FC0"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tcPr>
          <w:p w14:paraId="78485871" w14:textId="77777777" w:rsidR="00C275C0" w:rsidRPr="00C275C0" w:rsidRDefault="00C275C0">
            <w:pPr>
              <w:ind w:left="133"/>
            </w:pPr>
          </w:p>
        </w:tc>
        <w:tc>
          <w:tcPr>
            <w:tcW w:w="3212" w:type="pct"/>
            <w:tcBorders>
              <w:top w:val="single" w:sz="6" w:space="0" w:color="000000"/>
              <w:left w:val="single" w:sz="6" w:space="0" w:color="000000"/>
              <w:bottom w:val="single" w:sz="6" w:space="0" w:color="000000"/>
              <w:right w:val="single" w:sz="6" w:space="0" w:color="000000"/>
            </w:tcBorders>
          </w:tcPr>
          <w:p w14:paraId="0A75CED4" w14:textId="77777777" w:rsidR="00C275C0" w:rsidRPr="00C275C0" w:rsidRDefault="00C275C0">
            <w:pPr>
              <w:rPr>
                <w:b/>
                <w:bCs/>
              </w:rPr>
            </w:pPr>
            <w:r w:rsidRPr="00C275C0">
              <w:rPr>
                <w:b/>
                <w:bCs/>
              </w:rPr>
              <w:t>VISO</w:t>
            </w:r>
          </w:p>
        </w:tc>
        <w:tc>
          <w:tcPr>
            <w:tcW w:w="1281" w:type="pct"/>
            <w:tcBorders>
              <w:top w:val="single" w:sz="6" w:space="0" w:color="000000"/>
              <w:left w:val="single" w:sz="6" w:space="0" w:color="000000"/>
              <w:bottom w:val="single" w:sz="6" w:space="0" w:color="000000"/>
              <w:right w:val="single" w:sz="4" w:space="0" w:color="auto"/>
            </w:tcBorders>
          </w:tcPr>
          <w:p w14:paraId="648C6485" w14:textId="551CB22D" w:rsidR="00C275C0" w:rsidRPr="00A312F2" w:rsidRDefault="00C275C0">
            <w:pPr>
              <w:jc w:val="center"/>
              <w:rPr>
                <w:b/>
                <w:bCs/>
                <w:highlight w:val="yellow"/>
              </w:rPr>
            </w:pPr>
            <w:r w:rsidRPr="00A312F2">
              <w:rPr>
                <w:b/>
                <w:bCs/>
              </w:rPr>
              <w:t>18129</w:t>
            </w:r>
          </w:p>
        </w:tc>
      </w:tr>
      <w:tr w:rsidR="00C275C0" w14:paraId="0AA70C21" w14:textId="77777777" w:rsidTr="00C275C0">
        <w:trPr>
          <w:jc w:val="right"/>
        </w:trPr>
        <w:tc>
          <w:tcPr>
            <w:tcW w:w="5000" w:type="pct"/>
            <w:gridSpan w:val="3"/>
            <w:tcBorders>
              <w:top w:val="single" w:sz="6" w:space="0" w:color="000000"/>
              <w:left w:val="single" w:sz="6" w:space="0" w:color="000000"/>
              <w:bottom w:val="single" w:sz="6" w:space="0" w:color="000000"/>
              <w:right w:val="single" w:sz="4" w:space="0" w:color="auto"/>
            </w:tcBorders>
            <w:hideMark/>
          </w:tcPr>
          <w:p w14:paraId="55C0906E" w14:textId="648FEAB5" w:rsidR="00C275C0" w:rsidRDefault="00C275C0">
            <w:pPr>
              <w:ind w:left="133"/>
              <w:rPr>
                <w:b/>
              </w:rPr>
            </w:pPr>
          </w:p>
          <w:p w14:paraId="09E4102B" w14:textId="66DA0A0D" w:rsidR="00C275C0" w:rsidRDefault="00C275C0" w:rsidP="00C275C0">
            <w:r>
              <w:rPr>
                <w:b/>
                <w:szCs w:val="24"/>
              </w:rPr>
              <w:t xml:space="preserve">II – pirkimo objekto dalis - virusinių hepatitų molekuliniai tyrimai </w:t>
            </w:r>
          </w:p>
        </w:tc>
      </w:tr>
      <w:tr w:rsidR="00C275C0" w14:paraId="170002F1"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4588FB3F" w14:textId="77777777" w:rsidR="00C275C0" w:rsidRDefault="00C275C0">
            <w:pPr>
              <w:ind w:left="133"/>
            </w:pPr>
            <w:r>
              <w:t>2.1</w:t>
            </w:r>
          </w:p>
        </w:tc>
        <w:tc>
          <w:tcPr>
            <w:tcW w:w="3212" w:type="pct"/>
            <w:tcBorders>
              <w:top w:val="single" w:sz="6" w:space="0" w:color="000000"/>
              <w:left w:val="single" w:sz="6" w:space="0" w:color="000000"/>
              <w:bottom w:val="single" w:sz="6" w:space="0" w:color="000000"/>
              <w:right w:val="single" w:sz="6" w:space="0" w:color="000000"/>
            </w:tcBorders>
            <w:hideMark/>
          </w:tcPr>
          <w:p w14:paraId="331B6EA3" w14:textId="77777777" w:rsidR="00C275C0" w:rsidRDefault="00C275C0">
            <w:r>
              <w:t>Hepatito B DNR kiekybinis tyrimas</w:t>
            </w:r>
          </w:p>
        </w:tc>
        <w:tc>
          <w:tcPr>
            <w:tcW w:w="1281" w:type="pct"/>
            <w:tcBorders>
              <w:top w:val="single" w:sz="6" w:space="0" w:color="000000"/>
              <w:left w:val="single" w:sz="6" w:space="0" w:color="000000"/>
              <w:bottom w:val="single" w:sz="6" w:space="0" w:color="000000"/>
              <w:right w:val="single" w:sz="4" w:space="0" w:color="auto"/>
            </w:tcBorders>
            <w:hideMark/>
          </w:tcPr>
          <w:p w14:paraId="3E703962" w14:textId="77777777" w:rsidR="00C275C0" w:rsidRDefault="00C275C0">
            <w:pPr>
              <w:jc w:val="center"/>
            </w:pPr>
            <w:r w:rsidRPr="00F75DA6">
              <w:t>60</w:t>
            </w:r>
          </w:p>
        </w:tc>
      </w:tr>
      <w:tr w:rsidR="00C275C0" w14:paraId="49333487"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767D901E" w14:textId="77777777" w:rsidR="00C275C0" w:rsidRDefault="00C275C0">
            <w:pPr>
              <w:ind w:left="133"/>
            </w:pPr>
            <w:r>
              <w:t>2.2</w:t>
            </w:r>
          </w:p>
        </w:tc>
        <w:tc>
          <w:tcPr>
            <w:tcW w:w="3212" w:type="pct"/>
            <w:tcBorders>
              <w:top w:val="single" w:sz="6" w:space="0" w:color="000000"/>
              <w:left w:val="single" w:sz="6" w:space="0" w:color="000000"/>
              <w:bottom w:val="single" w:sz="6" w:space="0" w:color="000000"/>
              <w:right w:val="single" w:sz="6" w:space="0" w:color="000000"/>
            </w:tcBorders>
            <w:hideMark/>
          </w:tcPr>
          <w:p w14:paraId="4A0ED46C" w14:textId="77777777" w:rsidR="00C275C0" w:rsidRDefault="00C275C0">
            <w:r>
              <w:t>Hepatito C viruso RNR kiekybinis nustatymas</w:t>
            </w:r>
          </w:p>
        </w:tc>
        <w:tc>
          <w:tcPr>
            <w:tcW w:w="1281" w:type="pct"/>
            <w:tcBorders>
              <w:top w:val="single" w:sz="6" w:space="0" w:color="000000"/>
              <w:left w:val="single" w:sz="6" w:space="0" w:color="000000"/>
              <w:bottom w:val="single" w:sz="6" w:space="0" w:color="000000"/>
              <w:right w:val="single" w:sz="4" w:space="0" w:color="auto"/>
            </w:tcBorders>
            <w:hideMark/>
          </w:tcPr>
          <w:p w14:paraId="35F80116" w14:textId="77777777" w:rsidR="00C275C0" w:rsidRDefault="00C275C0">
            <w:pPr>
              <w:jc w:val="center"/>
            </w:pPr>
            <w:r>
              <w:t>2</w:t>
            </w:r>
            <w:r w:rsidRPr="00F75DA6">
              <w:t>000</w:t>
            </w:r>
          </w:p>
        </w:tc>
      </w:tr>
      <w:tr w:rsidR="00C275C0" w14:paraId="6DFA7CB9" w14:textId="77777777" w:rsidTr="00C275C0">
        <w:trPr>
          <w:jc w:val="right"/>
        </w:trPr>
        <w:tc>
          <w:tcPr>
            <w:tcW w:w="507" w:type="pct"/>
            <w:tcBorders>
              <w:top w:val="single" w:sz="6" w:space="0" w:color="000000"/>
              <w:left w:val="single" w:sz="6" w:space="0" w:color="000000"/>
              <w:bottom w:val="single" w:sz="6" w:space="0" w:color="000000"/>
              <w:right w:val="single" w:sz="6" w:space="0" w:color="000000"/>
            </w:tcBorders>
            <w:hideMark/>
          </w:tcPr>
          <w:p w14:paraId="4C73052B" w14:textId="77777777" w:rsidR="00C275C0" w:rsidRDefault="00C275C0">
            <w:pPr>
              <w:ind w:left="133"/>
            </w:pPr>
            <w:r>
              <w:t>2.3</w:t>
            </w:r>
          </w:p>
        </w:tc>
        <w:tc>
          <w:tcPr>
            <w:tcW w:w="3212" w:type="pct"/>
            <w:tcBorders>
              <w:top w:val="single" w:sz="6" w:space="0" w:color="000000"/>
              <w:left w:val="single" w:sz="6" w:space="0" w:color="000000"/>
              <w:bottom w:val="single" w:sz="6" w:space="0" w:color="000000"/>
              <w:right w:val="single" w:sz="6" w:space="0" w:color="000000"/>
            </w:tcBorders>
            <w:hideMark/>
          </w:tcPr>
          <w:p w14:paraId="739A3290" w14:textId="77777777" w:rsidR="00C275C0" w:rsidRDefault="00C275C0">
            <w:r>
              <w:t>Hepatito C viruso genotipo nustatymas</w:t>
            </w:r>
          </w:p>
        </w:tc>
        <w:tc>
          <w:tcPr>
            <w:tcW w:w="1281" w:type="pct"/>
            <w:tcBorders>
              <w:top w:val="single" w:sz="6" w:space="0" w:color="000000"/>
              <w:left w:val="single" w:sz="6" w:space="0" w:color="000000"/>
              <w:bottom w:val="single" w:sz="6" w:space="0" w:color="000000"/>
              <w:right w:val="single" w:sz="4" w:space="0" w:color="auto"/>
            </w:tcBorders>
            <w:hideMark/>
          </w:tcPr>
          <w:p w14:paraId="7D92A662" w14:textId="77777777" w:rsidR="00C275C0" w:rsidRDefault="00C275C0">
            <w:pPr>
              <w:jc w:val="center"/>
            </w:pPr>
            <w:r w:rsidRPr="00F75DA6">
              <w:t>2</w:t>
            </w:r>
            <w:r>
              <w:t>0</w:t>
            </w:r>
            <w:r w:rsidRPr="00F75DA6">
              <w:t>00</w:t>
            </w:r>
          </w:p>
        </w:tc>
      </w:tr>
      <w:tr w:rsidR="00C275C0" w14:paraId="5A99DCEC" w14:textId="77777777" w:rsidTr="00A312F2">
        <w:trPr>
          <w:jc w:val="right"/>
        </w:trPr>
        <w:tc>
          <w:tcPr>
            <w:tcW w:w="507" w:type="pct"/>
            <w:tcBorders>
              <w:top w:val="single" w:sz="6" w:space="0" w:color="000000"/>
              <w:left w:val="single" w:sz="6" w:space="0" w:color="000000"/>
              <w:bottom w:val="single" w:sz="6" w:space="0" w:color="000000"/>
              <w:right w:val="single" w:sz="6" w:space="0" w:color="000000"/>
            </w:tcBorders>
          </w:tcPr>
          <w:p w14:paraId="3D8FA99D" w14:textId="77777777" w:rsidR="00C275C0" w:rsidRDefault="00C275C0">
            <w:pPr>
              <w:ind w:left="133"/>
            </w:pPr>
          </w:p>
        </w:tc>
        <w:tc>
          <w:tcPr>
            <w:tcW w:w="3212" w:type="pct"/>
            <w:tcBorders>
              <w:top w:val="single" w:sz="6" w:space="0" w:color="000000"/>
              <w:left w:val="single" w:sz="6" w:space="0" w:color="000000"/>
              <w:bottom w:val="single" w:sz="6" w:space="0" w:color="000000"/>
              <w:right w:val="single" w:sz="6" w:space="0" w:color="000000"/>
            </w:tcBorders>
          </w:tcPr>
          <w:p w14:paraId="4B6AAECC" w14:textId="77777777" w:rsidR="00C275C0" w:rsidRPr="00F75DA6" w:rsidRDefault="00C275C0">
            <w:pPr>
              <w:rPr>
                <w:b/>
                <w:bCs/>
              </w:rPr>
            </w:pPr>
            <w:r w:rsidRPr="00F75DA6">
              <w:rPr>
                <w:b/>
                <w:bCs/>
              </w:rPr>
              <w:t>VISO</w:t>
            </w:r>
          </w:p>
        </w:tc>
        <w:tc>
          <w:tcPr>
            <w:tcW w:w="1281" w:type="pct"/>
            <w:tcBorders>
              <w:top w:val="single" w:sz="6" w:space="0" w:color="000000"/>
              <w:left w:val="single" w:sz="6" w:space="0" w:color="000000"/>
              <w:bottom w:val="single" w:sz="6" w:space="0" w:color="000000"/>
              <w:right w:val="single" w:sz="4" w:space="0" w:color="auto"/>
            </w:tcBorders>
          </w:tcPr>
          <w:p w14:paraId="56C09BE1" w14:textId="1398818C" w:rsidR="00C275C0" w:rsidRPr="00FA0E8E" w:rsidRDefault="00C275C0">
            <w:pPr>
              <w:jc w:val="center"/>
              <w:rPr>
                <w:b/>
                <w:bCs/>
                <w:highlight w:val="yellow"/>
              </w:rPr>
            </w:pPr>
            <w:r w:rsidRPr="00FA0E8E">
              <w:rPr>
                <w:b/>
                <w:bCs/>
              </w:rPr>
              <w:t>4060</w:t>
            </w:r>
          </w:p>
        </w:tc>
      </w:tr>
    </w:tbl>
    <w:p w14:paraId="2BE46856" w14:textId="7ABF15D9" w:rsidR="004F6F13" w:rsidRPr="004F6F13" w:rsidRDefault="004F6F13" w:rsidP="004F6F13">
      <w:pPr>
        <w:rPr>
          <w:szCs w:val="24"/>
        </w:rPr>
      </w:pPr>
    </w:p>
    <w:p w14:paraId="66063196" w14:textId="77777777" w:rsidR="0001514F" w:rsidRDefault="004F6F13" w:rsidP="0001514F">
      <w:pPr>
        <w:spacing w:before="100" w:beforeAutospacing="1" w:after="100" w:afterAutospacing="1"/>
        <w:ind w:right="-2" w:firstLine="1134"/>
        <w:jc w:val="both"/>
        <w:rPr>
          <w:szCs w:val="24"/>
        </w:rPr>
      </w:pPr>
      <w:r>
        <w:rPr>
          <w:szCs w:val="24"/>
        </w:rPr>
        <w:t>2.</w:t>
      </w:r>
      <w:r w:rsidR="0001514F">
        <w:rPr>
          <w:szCs w:val="24"/>
        </w:rPr>
        <w:t xml:space="preserve"> </w:t>
      </w:r>
      <w:r w:rsidRPr="004F6F13">
        <w:rPr>
          <w:szCs w:val="24"/>
        </w:rPr>
        <w:t>Kraujo ėminiai turi būti surenkami iš kiekvieno Lietuvos kalėjimų tarnybos asmens</w:t>
      </w:r>
      <w:r w:rsidR="0001514F">
        <w:rPr>
          <w:szCs w:val="24"/>
        </w:rPr>
        <w:t xml:space="preserve"> </w:t>
      </w:r>
      <w:r w:rsidRPr="00AB2B34">
        <w:rPr>
          <w:szCs w:val="24"/>
        </w:rPr>
        <w:t>sveikatos priežiūros padalinio ne rečiau kaip 1 (vieną) kartą per savaitę iki 12:00 val.</w:t>
      </w:r>
    </w:p>
    <w:p w14:paraId="1D60A0D9" w14:textId="0FFFCC79" w:rsidR="0001514F" w:rsidRDefault="004F6F13" w:rsidP="0001514F">
      <w:pPr>
        <w:spacing w:before="100" w:beforeAutospacing="1" w:after="100" w:afterAutospacing="1"/>
        <w:ind w:right="-2" w:firstLine="1134"/>
        <w:jc w:val="both"/>
        <w:rPr>
          <w:szCs w:val="24"/>
        </w:rPr>
      </w:pPr>
      <w:r w:rsidRPr="00BA294E">
        <w:rPr>
          <w:szCs w:val="24"/>
        </w:rPr>
        <w:lastRenderedPageBreak/>
        <w:t>Konkreti ėminių surinkimo diena derinami iš anksto su kiekvienu padaliniu atskirai, todėl skirtingų padalinių ėminiai gali būti surenkami skirtingomis tos pačios savaitės dienomis. Esant poreikiui, ėminiai gali būti surenkami ir dažniau nei 1 kartą per savaitę.</w:t>
      </w:r>
    </w:p>
    <w:p w14:paraId="4169418B" w14:textId="1A49D442" w:rsidR="004F6F13" w:rsidRPr="0001514F" w:rsidRDefault="004F6F13" w:rsidP="0001514F">
      <w:pPr>
        <w:spacing w:before="100" w:beforeAutospacing="1" w:after="100" w:afterAutospacing="1"/>
        <w:ind w:right="-2" w:firstLine="1134"/>
        <w:jc w:val="both"/>
        <w:rPr>
          <w:szCs w:val="24"/>
        </w:rPr>
      </w:pPr>
      <w:r w:rsidRPr="0001514F">
        <w:rPr>
          <w:szCs w:val="24"/>
        </w:rPr>
        <w:t>Surinkimas vykdomas šiais veiklos adresais, suderinus ėminių paėmimo dieną:</w:t>
      </w:r>
    </w:p>
    <w:p w14:paraId="70511AD0" w14:textId="26166D2C" w:rsidR="00986549" w:rsidRDefault="00986549" w:rsidP="0001514F">
      <w:pPr>
        <w:ind w:right="-2" w:firstLine="1134"/>
        <w:jc w:val="both"/>
        <w:rPr>
          <w:szCs w:val="24"/>
        </w:rPr>
      </w:pPr>
      <w:r>
        <w:rPr>
          <w:szCs w:val="24"/>
        </w:rPr>
        <w:t xml:space="preserve">2.1. </w:t>
      </w:r>
      <w:r>
        <w:rPr>
          <w:bCs/>
          <w:szCs w:val="24"/>
        </w:rPr>
        <w:t>Pravieniškių g. 57, Pravieniškių k., Kaišiadorių r.;</w:t>
      </w:r>
      <w:r>
        <w:rPr>
          <w:szCs w:val="24"/>
        </w:rPr>
        <w:t xml:space="preserve"> </w:t>
      </w:r>
    </w:p>
    <w:p w14:paraId="727E90F3" w14:textId="66015AB1" w:rsidR="00986549" w:rsidRDefault="00986549" w:rsidP="0001514F">
      <w:pPr>
        <w:ind w:firstLine="1134"/>
        <w:jc w:val="both"/>
        <w:rPr>
          <w:szCs w:val="24"/>
        </w:rPr>
      </w:pPr>
      <w:r>
        <w:rPr>
          <w:szCs w:val="24"/>
        </w:rPr>
        <w:t>2.2.</w:t>
      </w:r>
      <w:r w:rsidRPr="00F166A9">
        <w:rPr>
          <w:szCs w:val="24"/>
        </w:rPr>
        <w:t xml:space="preserve"> </w:t>
      </w:r>
      <w:r>
        <w:rPr>
          <w:szCs w:val="24"/>
        </w:rPr>
        <w:t>Šv. Florijono g. 7, Pravieniškių km., Kaišiadorių r.;</w:t>
      </w:r>
    </w:p>
    <w:p w14:paraId="74C27823" w14:textId="77777777" w:rsidR="0001514F" w:rsidRDefault="00986549" w:rsidP="0001514F">
      <w:pPr>
        <w:ind w:firstLine="1134"/>
        <w:jc w:val="both"/>
        <w:rPr>
          <w:bCs/>
          <w:szCs w:val="24"/>
        </w:rPr>
      </w:pPr>
      <w:r>
        <w:rPr>
          <w:szCs w:val="24"/>
        </w:rPr>
        <w:t>2.3.</w:t>
      </w:r>
      <w:r w:rsidRPr="00F166A9">
        <w:rPr>
          <w:szCs w:val="24"/>
        </w:rPr>
        <w:t xml:space="preserve"> </w:t>
      </w:r>
      <w:r>
        <w:rPr>
          <w:szCs w:val="24"/>
        </w:rPr>
        <w:t>Pravieniškių g. 5, Pravieniškių k., Kaišiadorių r.;</w:t>
      </w:r>
    </w:p>
    <w:p w14:paraId="15EB648A" w14:textId="5F0C4511" w:rsidR="00986549" w:rsidRPr="0001514F" w:rsidRDefault="00986549" w:rsidP="0001514F">
      <w:pPr>
        <w:ind w:firstLine="1134"/>
        <w:jc w:val="both"/>
        <w:rPr>
          <w:bCs/>
          <w:szCs w:val="24"/>
        </w:rPr>
      </w:pPr>
      <w:r>
        <w:rPr>
          <w:bCs/>
          <w:szCs w:val="24"/>
        </w:rPr>
        <w:t xml:space="preserve">2.4. </w:t>
      </w:r>
      <w:r>
        <w:rPr>
          <w:szCs w:val="24"/>
        </w:rPr>
        <w:t>Rasų g. 8, Vilnius;</w:t>
      </w:r>
    </w:p>
    <w:p w14:paraId="027CBDB4" w14:textId="77777777" w:rsidR="00986549" w:rsidRDefault="00986549" w:rsidP="0001514F">
      <w:pPr>
        <w:ind w:firstLine="1134"/>
        <w:jc w:val="both"/>
        <w:rPr>
          <w:szCs w:val="24"/>
        </w:rPr>
      </w:pPr>
      <w:r>
        <w:rPr>
          <w:szCs w:val="24"/>
        </w:rPr>
        <w:t xml:space="preserve">2.5. Sporto g. 7, Marijampolė;  </w:t>
      </w:r>
    </w:p>
    <w:p w14:paraId="06866561" w14:textId="77777777" w:rsidR="00986549" w:rsidRDefault="00986549" w:rsidP="0001514F">
      <w:pPr>
        <w:ind w:firstLine="1134"/>
        <w:jc w:val="both"/>
        <w:rPr>
          <w:szCs w:val="24"/>
        </w:rPr>
      </w:pPr>
      <w:r>
        <w:rPr>
          <w:szCs w:val="24"/>
        </w:rPr>
        <w:t xml:space="preserve">2.6. P. Puzino g. 12, </w:t>
      </w:r>
      <w:r w:rsidRPr="00012972">
        <w:rPr>
          <w:szCs w:val="24"/>
        </w:rPr>
        <w:t>Panevėžys</w:t>
      </w:r>
      <w:r>
        <w:rPr>
          <w:szCs w:val="24"/>
        </w:rPr>
        <w:t>;</w:t>
      </w:r>
      <w:r w:rsidRPr="00012972">
        <w:rPr>
          <w:szCs w:val="24"/>
        </w:rPr>
        <w:t xml:space="preserve"> </w:t>
      </w:r>
    </w:p>
    <w:p w14:paraId="6CEBFC8D" w14:textId="77777777" w:rsidR="00986549" w:rsidRDefault="00986549" w:rsidP="0001514F">
      <w:pPr>
        <w:ind w:firstLine="1134"/>
        <w:jc w:val="both"/>
        <w:rPr>
          <w:szCs w:val="24"/>
        </w:rPr>
      </w:pPr>
      <w:r>
        <w:rPr>
          <w:szCs w:val="24"/>
        </w:rPr>
        <w:t>2.7. Ulonų g. 8A, Alyt</w:t>
      </w:r>
      <w:r w:rsidRPr="00B32931">
        <w:rPr>
          <w:szCs w:val="24"/>
        </w:rPr>
        <w:t>us</w:t>
      </w:r>
      <w:r>
        <w:rPr>
          <w:szCs w:val="24"/>
        </w:rPr>
        <w:t>;</w:t>
      </w:r>
      <w:r w:rsidRPr="00B32931">
        <w:rPr>
          <w:szCs w:val="24"/>
        </w:rPr>
        <w:t xml:space="preserve"> </w:t>
      </w:r>
    </w:p>
    <w:p w14:paraId="3444948A" w14:textId="77777777" w:rsidR="00986549" w:rsidRDefault="00986549" w:rsidP="0001514F">
      <w:pPr>
        <w:ind w:firstLine="1134"/>
        <w:jc w:val="both"/>
        <w:rPr>
          <w:szCs w:val="24"/>
        </w:rPr>
      </w:pPr>
      <w:r>
        <w:rPr>
          <w:szCs w:val="24"/>
        </w:rPr>
        <w:t xml:space="preserve">2.8. Technikos g. 34, Kaunas; </w:t>
      </w:r>
    </w:p>
    <w:p w14:paraId="46034F45" w14:textId="77777777" w:rsidR="00986549" w:rsidRDefault="00986549" w:rsidP="0001514F">
      <w:pPr>
        <w:ind w:firstLine="1134"/>
        <w:jc w:val="both"/>
        <w:rPr>
          <w:szCs w:val="24"/>
        </w:rPr>
      </w:pPr>
      <w:r>
        <w:rPr>
          <w:szCs w:val="24"/>
        </w:rPr>
        <w:t>2.9. A. Mickevičiaus g. 11, Kaunas;</w:t>
      </w:r>
    </w:p>
    <w:p w14:paraId="0804DB71" w14:textId="77777777" w:rsidR="00986549" w:rsidRDefault="00986549" w:rsidP="0001514F">
      <w:pPr>
        <w:ind w:firstLine="1134"/>
        <w:jc w:val="both"/>
        <w:rPr>
          <w:szCs w:val="24"/>
        </w:rPr>
      </w:pPr>
      <w:r>
        <w:rPr>
          <w:szCs w:val="24"/>
        </w:rPr>
        <w:t xml:space="preserve">2.10. Trakų g. 10, Šiauliai. </w:t>
      </w:r>
    </w:p>
    <w:p w14:paraId="53E0AFAE" w14:textId="77777777" w:rsidR="0001514F" w:rsidRDefault="0001514F" w:rsidP="0001514F">
      <w:pPr>
        <w:ind w:right="-2"/>
        <w:jc w:val="both"/>
        <w:rPr>
          <w:color w:val="000000"/>
          <w:szCs w:val="24"/>
        </w:rPr>
      </w:pPr>
    </w:p>
    <w:p w14:paraId="22F10863" w14:textId="55525DAE" w:rsidR="00986549" w:rsidRDefault="00986549" w:rsidP="0001514F">
      <w:pPr>
        <w:ind w:right="-2" w:firstLine="1134"/>
        <w:jc w:val="both"/>
        <w:rPr>
          <w:color w:val="000000"/>
          <w:szCs w:val="24"/>
        </w:rPr>
      </w:pPr>
      <w:r>
        <w:rPr>
          <w:color w:val="000000"/>
          <w:szCs w:val="24"/>
        </w:rPr>
        <w:t>Paimti ėminiai turi būti pristatomi į laboratoriją.</w:t>
      </w:r>
    </w:p>
    <w:p w14:paraId="13DB8839" w14:textId="77777777" w:rsidR="00986549" w:rsidRDefault="00986549" w:rsidP="00986549">
      <w:pPr>
        <w:jc w:val="both"/>
        <w:rPr>
          <w:color w:val="000000"/>
          <w:szCs w:val="24"/>
        </w:rPr>
      </w:pPr>
    </w:p>
    <w:p w14:paraId="6805A668" w14:textId="6B7697A3" w:rsidR="00986549" w:rsidRDefault="00986549" w:rsidP="0001514F">
      <w:pPr>
        <w:ind w:firstLine="1134"/>
        <w:jc w:val="both"/>
        <w:rPr>
          <w:color w:val="000000"/>
          <w:szCs w:val="24"/>
        </w:rPr>
      </w:pPr>
      <w:r>
        <w:rPr>
          <w:color w:val="000000"/>
          <w:szCs w:val="24"/>
        </w:rPr>
        <w:t xml:space="preserve">3. Laboratorija privalo užtikrinti </w:t>
      </w:r>
      <w:r w:rsidR="00C666A3">
        <w:rPr>
          <w:color w:val="000000"/>
          <w:szCs w:val="24"/>
        </w:rPr>
        <w:t xml:space="preserve">asmens </w:t>
      </w:r>
      <w:r>
        <w:rPr>
          <w:color w:val="000000"/>
          <w:szCs w:val="24"/>
        </w:rPr>
        <w:t>duomenų apie pacientus ir atliekamus tyrimus</w:t>
      </w:r>
      <w:r w:rsidR="00C666A3">
        <w:rPr>
          <w:color w:val="000000"/>
          <w:szCs w:val="24"/>
        </w:rPr>
        <w:t xml:space="preserve"> apsaugą ir</w:t>
      </w:r>
      <w:r>
        <w:rPr>
          <w:color w:val="000000"/>
          <w:szCs w:val="24"/>
        </w:rPr>
        <w:t xml:space="preserve"> konfidencialumą. </w:t>
      </w:r>
    </w:p>
    <w:p w14:paraId="3BCDCA5C" w14:textId="77777777" w:rsidR="00986549" w:rsidRDefault="00986549" w:rsidP="0001514F">
      <w:pPr>
        <w:ind w:firstLine="1134"/>
        <w:jc w:val="both"/>
        <w:rPr>
          <w:szCs w:val="24"/>
        </w:rPr>
      </w:pPr>
      <w:r>
        <w:rPr>
          <w:color w:val="000000"/>
          <w:szCs w:val="24"/>
        </w:rPr>
        <w:t xml:space="preserve">4. </w:t>
      </w:r>
      <w:r>
        <w:rPr>
          <w:szCs w:val="24"/>
        </w:rPr>
        <w:t xml:space="preserve">Laboratorijoje atlikus atrankinį laboratorinį tyrimą dėl ŽIV ir gavus teigiamą rezultatą arba atrankinio laboratorinio tyrimo dėl ŽIV metu du kartus gavus abejotiną rezultatą, laboratorija teisės aktų nustatyta tvarka organizuoja ŽIV laboratorinės diagnozės patvirtinimą ir PASPS padaliniui, iš kurio buvo paimtas ėminys, pateikia tyrimo protokolą, užtikrindama paciento duomenų konfidencialumą. </w:t>
      </w:r>
    </w:p>
    <w:p w14:paraId="40E28F18" w14:textId="77777777" w:rsidR="00556605" w:rsidRDefault="00986549" w:rsidP="00556605">
      <w:pPr>
        <w:ind w:firstLine="1134"/>
        <w:jc w:val="both"/>
        <w:rPr>
          <w:color w:val="000000"/>
          <w:szCs w:val="24"/>
        </w:rPr>
      </w:pPr>
      <w:r>
        <w:rPr>
          <w:color w:val="000000"/>
          <w:szCs w:val="24"/>
        </w:rPr>
        <w:t xml:space="preserve">5. Laboratorija </w:t>
      </w:r>
      <w:r w:rsidR="005D4DA5">
        <w:rPr>
          <w:color w:val="000000"/>
          <w:szCs w:val="24"/>
        </w:rPr>
        <w:t xml:space="preserve">visų </w:t>
      </w:r>
      <w:r>
        <w:rPr>
          <w:color w:val="000000"/>
          <w:szCs w:val="24"/>
        </w:rPr>
        <w:t>atliktų tyrimų atsakym</w:t>
      </w:r>
      <w:r w:rsidR="005D4DA5">
        <w:rPr>
          <w:color w:val="000000"/>
          <w:szCs w:val="24"/>
        </w:rPr>
        <w:t>ų protokolus</w:t>
      </w:r>
      <w:r>
        <w:rPr>
          <w:color w:val="000000"/>
          <w:szCs w:val="24"/>
        </w:rPr>
        <w:t xml:space="preserve"> turi </w:t>
      </w:r>
      <w:r w:rsidR="005D4DA5">
        <w:rPr>
          <w:color w:val="000000"/>
          <w:szCs w:val="24"/>
        </w:rPr>
        <w:t>pristatyti</w:t>
      </w:r>
      <w:r w:rsidR="0089377A">
        <w:rPr>
          <w:color w:val="000000"/>
          <w:szCs w:val="24"/>
        </w:rPr>
        <w:t xml:space="preserve"> </w:t>
      </w:r>
      <w:r>
        <w:rPr>
          <w:color w:val="000000"/>
          <w:szCs w:val="24"/>
        </w:rPr>
        <w:t>ne vėliau kaip per 10 kalendorinių dienų nuo ėminio paėmimo dienos PASPS padaliniui, iš kurio buvo paimtas ėminys.</w:t>
      </w:r>
    </w:p>
    <w:p w14:paraId="73F618E7" w14:textId="31033809" w:rsidR="004179D4" w:rsidRDefault="009810B9" w:rsidP="004179D4">
      <w:pPr>
        <w:keepNext/>
        <w:ind w:right="-441"/>
        <w:outlineLvl w:val="1"/>
        <w:rPr>
          <w:bCs/>
          <w:iCs/>
          <w:szCs w:val="24"/>
        </w:rPr>
      </w:pPr>
      <w:r>
        <w:rPr>
          <w:color w:val="000000"/>
          <w:szCs w:val="24"/>
        </w:rPr>
        <w:t xml:space="preserve">                   </w:t>
      </w:r>
      <w:r w:rsidR="00556605">
        <w:rPr>
          <w:color w:val="000000"/>
          <w:szCs w:val="24"/>
        </w:rPr>
        <w:t xml:space="preserve">6. </w:t>
      </w:r>
      <w:r w:rsidR="00A02AAD" w:rsidRPr="00A02AAD">
        <w:rPr>
          <w:color w:val="000000"/>
          <w:szCs w:val="24"/>
        </w:rPr>
        <w:t xml:space="preserve">Gydančio gydytojo užpildyti </w:t>
      </w:r>
      <w:r w:rsidR="00596FD8">
        <w:rPr>
          <w:color w:val="000000"/>
          <w:szCs w:val="24"/>
        </w:rPr>
        <w:t>t</w:t>
      </w:r>
      <w:r w:rsidR="00A02AAD" w:rsidRPr="00A02AAD">
        <w:rPr>
          <w:color w:val="000000"/>
          <w:szCs w:val="24"/>
        </w:rPr>
        <w:t>yrimų užsakymo lapai pateikiami kartu su kraujo ėminiais. Užsakymas laikomas gautu nuo kraujo ėminių paėmimo iš Pirkėjo momento.</w:t>
      </w:r>
    </w:p>
    <w:p w14:paraId="0E1768FA" w14:textId="77777777" w:rsidR="0001514F" w:rsidRDefault="0001514F">
      <w:pPr>
        <w:rPr>
          <w:bCs/>
          <w:iCs/>
          <w:szCs w:val="24"/>
        </w:rPr>
      </w:pPr>
      <w:r>
        <w:rPr>
          <w:bCs/>
          <w:iCs/>
          <w:szCs w:val="24"/>
        </w:rPr>
        <w:br w:type="page"/>
      </w:r>
    </w:p>
    <w:p w14:paraId="5B621068" w14:textId="4E6EDCBF" w:rsidR="0059236F" w:rsidRPr="00927215" w:rsidRDefault="0059236F" w:rsidP="0059236F">
      <w:pPr>
        <w:keepNext/>
        <w:ind w:left="5103" w:right="-441"/>
        <w:outlineLvl w:val="1"/>
        <w:rPr>
          <w:bCs/>
          <w:iCs/>
          <w:szCs w:val="24"/>
        </w:rPr>
      </w:pPr>
      <w:r w:rsidRPr="00927215">
        <w:rPr>
          <w:bCs/>
          <w:iCs/>
          <w:szCs w:val="24"/>
        </w:rPr>
        <w:lastRenderedPageBreak/>
        <w:t>202</w:t>
      </w:r>
      <w:r w:rsidR="009E1661">
        <w:rPr>
          <w:bCs/>
          <w:iCs/>
          <w:szCs w:val="24"/>
        </w:rPr>
        <w:t>6</w:t>
      </w:r>
      <w:r w:rsidRPr="00927215">
        <w:rPr>
          <w:bCs/>
          <w:iCs/>
          <w:szCs w:val="24"/>
        </w:rPr>
        <w:t>-___-___</w:t>
      </w:r>
      <w:r w:rsidRPr="00D257D6">
        <w:t xml:space="preserve"> </w:t>
      </w:r>
      <w:r w:rsidR="00986549" w:rsidRPr="00A312F2">
        <w:rPr>
          <w:szCs w:val="24"/>
        </w:rPr>
        <w:t xml:space="preserve">Serologinių kraujo tyrimų ŽIV/AIDS ir kitoms pavojingoms užkrečiamosioms infekcijoms nustatyti bei stebėti jų eigą atlikimo </w:t>
      </w:r>
      <w:r w:rsidRPr="00927215">
        <w:rPr>
          <w:bCs/>
          <w:iCs/>
          <w:szCs w:val="24"/>
        </w:rPr>
        <w:t>paslaugų viešojo pirkimo-pardavimo sutarties Nr. _________/___________</w:t>
      </w:r>
    </w:p>
    <w:p w14:paraId="5C1C5CE1" w14:textId="77777777" w:rsidR="0059236F" w:rsidRPr="00927215" w:rsidRDefault="0059236F" w:rsidP="0059236F">
      <w:pPr>
        <w:keepNext/>
        <w:ind w:left="5103" w:right="-441"/>
        <w:outlineLvl w:val="1"/>
        <w:rPr>
          <w:bCs/>
          <w:iCs/>
          <w:szCs w:val="24"/>
        </w:rPr>
      </w:pPr>
      <w:r>
        <w:rPr>
          <w:bCs/>
          <w:iCs/>
          <w:szCs w:val="24"/>
        </w:rPr>
        <w:t>2</w:t>
      </w:r>
      <w:r w:rsidRPr="00927215">
        <w:rPr>
          <w:bCs/>
          <w:iCs/>
          <w:szCs w:val="24"/>
        </w:rPr>
        <w:t xml:space="preserve"> priedas</w:t>
      </w:r>
    </w:p>
    <w:p w14:paraId="472405E5" w14:textId="77777777" w:rsidR="0059236F" w:rsidRPr="00927215" w:rsidRDefault="0059236F" w:rsidP="0059236F">
      <w:pPr>
        <w:ind w:right="-441"/>
        <w:jc w:val="center"/>
        <w:rPr>
          <w:szCs w:val="24"/>
          <w:lang w:val="es-ES"/>
        </w:rPr>
      </w:pPr>
    </w:p>
    <w:p w14:paraId="4C02FA15" w14:textId="77777777" w:rsidR="0059236F" w:rsidRPr="00927215" w:rsidRDefault="0059236F" w:rsidP="0059236F">
      <w:pPr>
        <w:ind w:right="-441"/>
        <w:jc w:val="center"/>
        <w:rPr>
          <w:szCs w:val="24"/>
          <w:lang w:val="es-ES"/>
        </w:rPr>
      </w:pPr>
    </w:p>
    <w:p w14:paraId="2940D3F1" w14:textId="77777777" w:rsidR="0059236F" w:rsidRPr="00927215" w:rsidRDefault="0059236F" w:rsidP="0059236F">
      <w:pPr>
        <w:ind w:right="-441"/>
        <w:jc w:val="center"/>
        <w:rPr>
          <w:szCs w:val="24"/>
        </w:rPr>
      </w:pPr>
      <w:r w:rsidRPr="00927215">
        <w:rPr>
          <w:szCs w:val="24"/>
        </w:rPr>
        <w:t>(Paslaugų teikimo vykdymo ataskaitos forma)</w:t>
      </w:r>
    </w:p>
    <w:p w14:paraId="370F9600" w14:textId="77777777" w:rsidR="0059236F" w:rsidRPr="00927215" w:rsidRDefault="0059236F" w:rsidP="0059236F">
      <w:pPr>
        <w:ind w:right="-441"/>
        <w:jc w:val="center"/>
        <w:rPr>
          <w:b/>
          <w:szCs w:val="24"/>
        </w:rPr>
      </w:pPr>
    </w:p>
    <w:p w14:paraId="6BFA427B" w14:textId="77777777" w:rsidR="0059236F" w:rsidRPr="00927215" w:rsidRDefault="0059236F" w:rsidP="0059236F">
      <w:pPr>
        <w:ind w:right="-441"/>
        <w:jc w:val="center"/>
        <w:rPr>
          <w:b/>
          <w:szCs w:val="24"/>
        </w:rPr>
      </w:pPr>
      <w:r w:rsidRPr="00927215">
        <w:rPr>
          <w:b/>
          <w:szCs w:val="24"/>
          <w:lang w:val="es-ES"/>
        </w:rPr>
        <w:t xml:space="preserve">PASLAUGŲ </w:t>
      </w:r>
      <w:r w:rsidRPr="00A312F2">
        <w:rPr>
          <w:b/>
          <w:szCs w:val="24"/>
          <w:lang w:val="es-ES"/>
        </w:rPr>
        <w:t>TEIKIMO</w:t>
      </w:r>
      <w:r w:rsidRPr="00927215">
        <w:rPr>
          <w:b/>
          <w:szCs w:val="24"/>
          <w:lang w:val="es-ES"/>
        </w:rPr>
        <w:t xml:space="preserve"> VYKDYMO ATASKAITA NR. </w:t>
      </w:r>
      <w:r w:rsidRPr="00927215">
        <w:rPr>
          <w:b/>
          <w:szCs w:val="24"/>
        </w:rPr>
        <w:t>_____</w:t>
      </w:r>
    </w:p>
    <w:p w14:paraId="68425CEB" w14:textId="77777777" w:rsidR="0059236F" w:rsidRPr="00927215" w:rsidRDefault="0059236F" w:rsidP="0059236F">
      <w:pPr>
        <w:ind w:right="-441"/>
        <w:jc w:val="center"/>
        <w:rPr>
          <w:szCs w:val="24"/>
        </w:rPr>
      </w:pPr>
      <w:r w:rsidRPr="00927215">
        <w:rPr>
          <w:szCs w:val="24"/>
        </w:rPr>
        <w:t>20___m. __________ ___ d.</w:t>
      </w:r>
    </w:p>
    <w:p w14:paraId="54F380F5" w14:textId="77777777" w:rsidR="0059236F" w:rsidRPr="00927215" w:rsidRDefault="0059236F" w:rsidP="0059236F">
      <w:pPr>
        <w:ind w:right="-441"/>
        <w:jc w:val="center"/>
        <w:rPr>
          <w:szCs w:val="24"/>
        </w:rPr>
      </w:pPr>
      <w:r w:rsidRPr="00927215">
        <w:rPr>
          <w:szCs w:val="24"/>
        </w:rPr>
        <w:t>Vilnius</w:t>
      </w:r>
    </w:p>
    <w:p w14:paraId="1CA70BD3" w14:textId="77777777" w:rsidR="0059236F" w:rsidRPr="00927215" w:rsidRDefault="0059236F" w:rsidP="0059236F">
      <w:pPr>
        <w:spacing w:line="360" w:lineRule="auto"/>
        <w:ind w:right="-441"/>
        <w:jc w:val="both"/>
        <w:rPr>
          <w:szCs w:val="24"/>
        </w:rPr>
      </w:pPr>
      <w:r w:rsidRPr="00927215">
        <w:rPr>
          <w:b/>
          <w:szCs w:val="24"/>
        </w:rPr>
        <w:t xml:space="preserve">     Paslaugų </w:t>
      </w:r>
      <w:r w:rsidRPr="00A312F2">
        <w:rPr>
          <w:b/>
          <w:szCs w:val="24"/>
        </w:rPr>
        <w:t>teikėjas</w:t>
      </w:r>
      <w:r w:rsidRPr="00927215">
        <w:rPr>
          <w:b/>
          <w:szCs w:val="24"/>
        </w:rPr>
        <w:t xml:space="preserve"> </w:t>
      </w:r>
      <w:r w:rsidRPr="00927215">
        <w:rPr>
          <w:szCs w:val="24"/>
        </w:rPr>
        <w:t>– ___________________________________________ , atstovaujama (-</w:t>
      </w:r>
      <w:proofErr w:type="spellStart"/>
      <w:r w:rsidRPr="00927215">
        <w:rPr>
          <w:szCs w:val="24"/>
        </w:rPr>
        <w:t>as</w:t>
      </w:r>
      <w:proofErr w:type="spellEnd"/>
      <w:r w:rsidRPr="00927215">
        <w:rPr>
          <w:szCs w:val="24"/>
        </w:rPr>
        <w:t xml:space="preserve">) </w:t>
      </w:r>
    </w:p>
    <w:p w14:paraId="4F7D68CE" w14:textId="77777777" w:rsidR="0059236F" w:rsidRPr="00927215" w:rsidRDefault="0059236F" w:rsidP="0059236F">
      <w:pPr>
        <w:ind w:firstLine="720"/>
        <w:jc w:val="both"/>
        <w:rPr>
          <w:szCs w:val="24"/>
          <w:vertAlign w:val="superscript"/>
        </w:rPr>
      </w:pPr>
      <w:r w:rsidRPr="00927215">
        <w:rPr>
          <w:szCs w:val="24"/>
        </w:rPr>
        <w:t xml:space="preserve">                                           </w:t>
      </w:r>
      <w:r w:rsidRPr="00927215">
        <w:rPr>
          <w:szCs w:val="24"/>
          <w:vertAlign w:val="superscript"/>
        </w:rPr>
        <w:t>(įmonės pavadinimas, kodas)</w:t>
      </w:r>
    </w:p>
    <w:p w14:paraId="192A87CC" w14:textId="77777777" w:rsidR="0059236F" w:rsidRPr="00927215" w:rsidRDefault="0059236F" w:rsidP="0059236F">
      <w:pPr>
        <w:jc w:val="both"/>
        <w:rPr>
          <w:szCs w:val="24"/>
        </w:rPr>
      </w:pPr>
      <w:r w:rsidRPr="00927215">
        <w:rPr>
          <w:szCs w:val="24"/>
        </w:rPr>
        <w:t>__________________________veikiančio pagal ____________________________</w:t>
      </w:r>
    </w:p>
    <w:p w14:paraId="0FA8523D" w14:textId="77777777" w:rsidR="0059236F" w:rsidRPr="0011535B" w:rsidRDefault="0059236F" w:rsidP="0059236F">
      <w:pPr>
        <w:jc w:val="both"/>
        <w:rPr>
          <w:sz w:val="18"/>
          <w:szCs w:val="18"/>
        </w:rPr>
      </w:pPr>
      <w:r w:rsidRPr="0011535B">
        <w:rPr>
          <w:sz w:val="18"/>
          <w:szCs w:val="18"/>
        </w:rPr>
        <w:t>(pareigų pavadinimas, vardas, pavardė)                                                                (atstovavimo pagrindas)</w:t>
      </w:r>
    </w:p>
    <w:p w14:paraId="47679952" w14:textId="77777777" w:rsidR="0059236F" w:rsidRPr="00927215" w:rsidRDefault="0059236F" w:rsidP="0059236F">
      <w:pPr>
        <w:ind w:left="720"/>
        <w:jc w:val="both"/>
        <w:rPr>
          <w:szCs w:val="24"/>
          <w:vertAlign w:val="superscript"/>
        </w:rPr>
      </w:pPr>
      <w:r w:rsidRPr="00927215">
        <w:rPr>
          <w:szCs w:val="24"/>
        </w:rPr>
        <w:t xml:space="preserve">vadovaudamasis 20___ m. ______ __d. _______________ paslaugų viešojo pirkimo-pardavimo </w:t>
      </w:r>
      <w:r w:rsidRPr="00927215">
        <w:rPr>
          <w:szCs w:val="24"/>
          <w:vertAlign w:val="superscript"/>
        </w:rPr>
        <w:tab/>
      </w:r>
      <w:r w:rsidRPr="00927215">
        <w:rPr>
          <w:szCs w:val="24"/>
          <w:vertAlign w:val="superscript"/>
        </w:rPr>
        <w:tab/>
        <w:t xml:space="preserve">                                                                            (perkamų paslaugų pavadinimas)</w:t>
      </w:r>
    </w:p>
    <w:p w14:paraId="6C71AA3D" w14:textId="77777777" w:rsidR="0059236F" w:rsidRPr="00927215" w:rsidRDefault="0059236F" w:rsidP="0059236F">
      <w:pPr>
        <w:jc w:val="both"/>
        <w:rPr>
          <w:szCs w:val="24"/>
        </w:rPr>
      </w:pPr>
      <w:r w:rsidRPr="00927215">
        <w:rPr>
          <w:szCs w:val="24"/>
        </w:rPr>
        <w:t>sutartimi Nr. _____/______, suteikė</w:t>
      </w:r>
      <w:r>
        <w:rPr>
          <w:szCs w:val="24"/>
        </w:rPr>
        <w:t>,</w:t>
      </w:r>
    </w:p>
    <w:p w14:paraId="5F9CE2FD" w14:textId="77777777" w:rsidR="0059236F" w:rsidRPr="00927215" w:rsidRDefault="0059236F" w:rsidP="0059236F">
      <w:pPr>
        <w:ind w:firstLine="720"/>
        <w:jc w:val="both"/>
        <w:rPr>
          <w:szCs w:val="24"/>
        </w:rPr>
      </w:pPr>
      <w:r w:rsidRPr="00927215">
        <w:rPr>
          <w:b/>
          <w:szCs w:val="24"/>
        </w:rPr>
        <w:t>P</w:t>
      </w:r>
      <w:r>
        <w:rPr>
          <w:b/>
          <w:szCs w:val="24"/>
        </w:rPr>
        <w:t>aslaugų p</w:t>
      </w:r>
      <w:r w:rsidRPr="00927215">
        <w:rPr>
          <w:b/>
          <w:szCs w:val="24"/>
        </w:rPr>
        <w:t>irkėjas</w:t>
      </w:r>
      <w:r w:rsidRPr="00927215">
        <w:rPr>
          <w:szCs w:val="24"/>
        </w:rPr>
        <w:t xml:space="preserve"> – ______________________________________, atstovaujama (-</w:t>
      </w:r>
      <w:proofErr w:type="spellStart"/>
      <w:r w:rsidRPr="00927215">
        <w:rPr>
          <w:szCs w:val="24"/>
        </w:rPr>
        <w:t>as</w:t>
      </w:r>
      <w:proofErr w:type="spellEnd"/>
      <w:r w:rsidRPr="00927215">
        <w:rPr>
          <w:szCs w:val="24"/>
        </w:rPr>
        <w:t xml:space="preserve">) </w:t>
      </w:r>
    </w:p>
    <w:p w14:paraId="20BCF56E" w14:textId="77777777" w:rsidR="0059236F" w:rsidRPr="00927215" w:rsidRDefault="0059236F" w:rsidP="0059236F">
      <w:pPr>
        <w:ind w:firstLine="720"/>
        <w:jc w:val="both"/>
        <w:rPr>
          <w:szCs w:val="24"/>
          <w:vertAlign w:val="superscript"/>
        </w:rPr>
      </w:pPr>
      <w:r w:rsidRPr="00927215">
        <w:rPr>
          <w:szCs w:val="24"/>
        </w:rPr>
        <w:t xml:space="preserve">                                             </w:t>
      </w:r>
      <w:r w:rsidRPr="00927215">
        <w:rPr>
          <w:szCs w:val="24"/>
          <w:vertAlign w:val="superscript"/>
        </w:rPr>
        <w:t>(įstaigos pavadinimas, kodas)</w:t>
      </w:r>
    </w:p>
    <w:p w14:paraId="0C20378F" w14:textId="77777777" w:rsidR="0059236F" w:rsidRPr="00927215" w:rsidRDefault="0059236F" w:rsidP="0059236F">
      <w:pPr>
        <w:jc w:val="both"/>
        <w:rPr>
          <w:szCs w:val="24"/>
        </w:rPr>
      </w:pPr>
      <w:r w:rsidRPr="00927215">
        <w:rPr>
          <w:szCs w:val="24"/>
        </w:rPr>
        <w:t>__________________________veikiančio pagal ____________________________</w:t>
      </w:r>
    </w:p>
    <w:p w14:paraId="4B001E13" w14:textId="77777777" w:rsidR="0059236F" w:rsidRPr="0011535B" w:rsidRDefault="0059236F" w:rsidP="0059236F">
      <w:pPr>
        <w:jc w:val="both"/>
        <w:rPr>
          <w:sz w:val="18"/>
          <w:szCs w:val="18"/>
          <w:vertAlign w:val="superscript"/>
        </w:rPr>
      </w:pPr>
      <w:r w:rsidRPr="0011535B">
        <w:rPr>
          <w:sz w:val="18"/>
          <w:szCs w:val="18"/>
        </w:rPr>
        <w:t xml:space="preserve">   (pareigų pavadinimas, vardas, pavardė)                                                                (atstovavimo pagrindas</w:t>
      </w:r>
      <w:r>
        <w:rPr>
          <w:sz w:val="18"/>
          <w:szCs w:val="18"/>
        </w:rPr>
        <w:t>)</w:t>
      </w:r>
    </w:p>
    <w:p w14:paraId="5E8E906C" w14:textId="77777777" w:rsidR="0059236F" w:rsidRPr="00927215" w:rsidRDefault="0059236F" w:rsidP="0059236F">
      <w:pPr>
        <w:ind w:firstLine="720"/>
        <w:jc w:val="both"/>
        <w:rPr>
          <w:szCs w:val="24"/>
          <w:vertAlign w:val="superscript"/>
        </w:rPr>
      </w:pPr>
    </w:p>
    <w:p w14:paraId="1E47710E" w14:textId="77777777" w:rsidR="0059236F" w:rsidRDefault="0059236F" w:rsidP="0059236F">
      <w:pPr>
        <w:jc w:val="both"/>
        <w:rPr>
          <w:szCs w:val="24"/>
        </w:rPr>
      </w:pPr>
      <w:r w:rsidRPr="00927215">
        <w:rPr>
          <w:szCs w:val="24"/>
        </w:rPr>
        <w:t>priėmė paslaugas</w:t>
      </w:r>
      <w:r>
        <w:rPr>
          <w:szCs w:val="24"/>
        </w:rPr>
        <w:t xml:space="preserve"> 202__m. _______mėnesį:</w:t>
      </w:r>
    </w:p>
    <w:p w14:paraId="35C8D631" w14:textId="77777777" w:rsidR="0059236F" w:rsidRDefault="0059236F" w:rsidP="0059236F">
      <w:pPr>
        <w:jc w:val="both"/>
        <w:rPr>
          <w:szCs w:val="24"/>
        </w:rPr>
      </w:pPr>
    </w:p>
    <w:p w14:paraId="74CDE0CD" w14:textId="77777777" w:rsidR="0059236F" w:rsidRDefault="0059236F" w:rsidP="0059236F">
      <w:pPr>
        <w:jc w:val="both"/>
        <w:rPr>
          <w:szCs w:val="24"/>
        </w:rPr>
      </w:pPr>
      <w:r>
        <w:rPr>
          <w:szCs w:val="24"/>
        </w:rPr>
        <w:t>1. Paslaugų vietų skaičius</w:t>
      </w:r>
      <w:r w:rsidRPr="00927215">
        <w:rPr>
          <w:szCs w:val="24"/>
        </w:rPr>
        <w:t>_______</w:t>
      </w:r>
      <w:r>
        <w:rPr>
          <w:szCs w:val="24"/>
        </w:rPr>
        <w:t>;</w:t>
      </w:r>
      <w:r w:rsidRPr="00927215">
        <w:rPr>
          <w:szCs w:val="24"/>
        </w:rPr>
        <w:t xml:space="preserve"> </w:t>
      </w:r>
    </w:p>
    <w:p w14:paraId="193611DC" w14:textId="77777777" w:rsidR="0059236F" w:rsidRDefault="0059236F" w:rsidP="0059236F">
      <w:pPr>
        <w:jc w:val="both"/>
        <w:rPr>
          <w:szCs w:val="24"/>
        </w:rPr>
      </w:pPr>
      <w:r>
        <w:rPr>
          <w:szCs w:val="24"/>
        </w:rPr>
        <w:t>2. Suteiktos Paslaugos kaina_______</w:t>
      </w:r>
      <w:r w:rsidRPr="00927215">
        <w:rPr>
          <w:szCs w:val="24"/>
        </w:rPr>
        <w:t xml:space="preserve"> </w:t>
      </w:r>
      <w:r>
        <w:rPr>
          <w:szCs w:val="24"/>
        </w:rPr>
        <w:t>Eur</w:t>
      </w:r>
      <w:r w:rsidRPr="00927215">
        <w:rPr>
          <w:szCs w:val="24"/>
        </w:rPr>
        <w:t xml:space="preserve"> </w:t>
      </w:r>
      <w:r>
        <w:rPr>
          <w:szCs w:val="24"/>
        </w:rPr>
        <w:t>su</w:t>
      </w:r>
      <w:r w:rsidRPr="00927215">
        <w:rPr>
          <w:szCs w:val="24"/>
        </w:rPr>
        <w:t xml:space="preserve"> PVM</w:t>
      </w:r>
      <w:r>
        <w:rPr>
          <w:szCs w:val="24"/>
        </w:rPr>
        <w:t>;</w:t>
      </w:r>
    </w:p>
    <w:p w14:paraId="4A57E24A" w14:textId="77777777" w:rsidR="0059236F" w:rsidRDefault="0059236F" w:rsidP="0059236F">
      <w:pPr>
        <w:jc w:val="both"/>
        <w:rPr>
          <w:szCs w:val="24"/>
        </w:rPr>
      </w:pPr>
      <w:r>
        <w:rPr>
          <w:szCs w:val="24"/>
        </w:rPr>
        <w:t>3. Bendra suteiktų Paslaugų kaina _______</w:t>
      </w:r>
      <w:r w:rsidRPr="00927215">
        <w:rPr>
          <w:szCs w:val="24"/>
        </w:rPr>
        <w:t xml:space="preserve"> </w:t>
      </w:r>
      <w:r>
        <w:rPr>
          <w:szCs w:val="24"/>
        </w:rPr>
        <w:t>Eur</w:t>
      </w:r>
      <w:r w:rsidRPr="00927215">
        <w:rPr>
          <w:szCs w:val="24"/>
        </w:rPr>
        <w:t xml:space="preserve"> </w:t>
      </w:r>
      <w:r>
        <w:rPr>
          <w:szCs w:val="24"/>
        </w:rPr>
        <w:t>su</w:t>
      </w:r>
      <w:r w:rsidRPr="00927215">
        <w:rPr>
          <w:szCs w:val="24"/>
        </w:rPr>
        <w:t xml:space="preserve"> PVM</w:t>
      </w:r>
      <w:r>
        <w:rPr>
          <w:szCs w:val="24"/>
        </w:rPr>
        <w:t>.</w:t>
      </w:r>
    </w:p>
    <w:p w14:paraId="289101A8" w14:textId="77777777" w:rsidR="0059236F" w:rsidRPr="00927215" w:rsidRDefault="0059236F" w:rsidP="0059236F">
      <w:pPr>
        <w:jc w:val="both"/>
        <w:rPr>
          <w:szCs w:val="24"/>
        </w:rPr>
      </w:pPr>
      <w:r w:rsidRPr="00927215">
        <w:rPr>
          <w:szCs w:val="24"/>
        </w:rPr>
        <w:t xml:space="preserve">__________________________________  </w:t>
      </w:r>
    </w:p>
    <w:p w14:paraId="5DF95C87" w14:textId="77777777" w:rsidR="0059236F" w:rsidRPr="0011535B" w:rsidRDefault="0059236F" w:rsidP="0059236F">
      <w:pPr>
        <w:jc w:val="both"/>
        <w:rPr>
          <w:sz w:val="18"/>
          <w:szCs w:val="18"/>
        </w:rPr>
      </w:pPr>
      <w:r w:rsidRPr="00927215">
        <w:rPr>
          <w:szCs w:val="24"/>
        </w:rPr>
        <w:t xml:space="preserve">                      </w:t>
      </w:r>
      <w:r w:rsidRPr="0011535B">
        <w:rPr>
          <w:sz w:val="18"/>
          <w:szCs w:val="18"/>
        </w:rPr>
        <w:t xml:space="preserve">   (suma žodžiais)</w:t>
      </w:r>
    </w:p>
    <w:p w14:paraId="425F805C" w14:textId="77777777" w:rsidR="0059236F" w:rsidRPr="00A52964" w:rsidRDefault="0059236F" w:rsidP="0059236F">
      <w:pPr>
        <w:jc w:val="both"/>
        <w:rPr>
          <w:i/>
          <w:iCs/>
          <w:color w:val="000000"/>
          <w:szCs w:val="24"/>
        </w:rPr>
      </w:pPr>
      <w:r w:rsidRPr="00A52964">
        <w:rPr>
          <w:i/>
          <w:iCs/>
          <w:color w:val="000000"/>
          <w:szCs w:val="24"/>
        </w:rPr>
        <w:t>Paslaugų teikėjas pateikė įrodančius dokumentus dėl atitikimo nurodytiems aplinkos apsaugos kriterijams</w:t>
      </w:r>
      <w:r>
        <w:rPr>
          <w:rStyle w:val="Puslapioinaosnuoroda"/>
          <w:color w:val="000000"/>
          <w:szCs w:val="24"/>
        </w:rPr>
        <w:footnoteReference w:id="5"/>
      </w:r>
      <w:r>
        <w:rPr>
          <w:i/>
          <w:iCs/>
          <w:color w:val="000000"/>
          <w:szCs w:val="24"/>
        </w:rPr>
        <w:t xml:space="preserve">. </w:t>
      </w:r>
    </w:p>
    <w:p w14:paraId="03A8B317" w14:textId="77777777" w:rsidR="0059236F" w:rsidRPr="00927215" w:rsidRDefault="0059236F" w:rsidP="00986549">
      <w:pPr>
        <w:jc w:val="both"/>
        <w:rPr>
          <w:szCs w:val="24"/>
        </w:rPr>
      </w:pPr>
    </w:p>
    <w:p w14:paraId="79EB1E97" w14:textId="77777777" w:rsidR="0059236F" w:rsidRPr="00927215" w:rsidRDefault="0059236F" w:rsidP="0059236F">
      <w:pPr>
        <w:ind w:right="-441"/>
        <w:jc w:val="both"/>
        <w:rPr>
          <w:szCs w:val="24"/>
        </w:rPr>
      </w:pPr>
    </w:p>
    <w:p w14:paraId="4C01919F" w14:textId="77777777" w:rsidR="0059236F" w:rsidRDefault="0059236F" w:rsidP="0059236F">
      <w:pPr>
        <w:keepLines/>
        <w:tabs>
          <w:tab w:val="left" w:pos="5812"/>
        </w:tabs>
        <w:jc w:val="both"/>
        <w:rPr>
          <w:b/>
          <w:szCs w:val="24"/>
        </w:rPr>
      </w:pPr>
      <w:r w:rsidRPr="00927215">
        <w:rPr>
          <w:b/>
          <w:szCs w:val="24"/>
        </w:rPr>
        <w:t>Paslaugas suteikė</w:t>
      </w:r>
    </w:p>
    <w:p w14:paraId="733C69E2" w14:textId="77777777" w:rsidR="0059236F" w:rsidRPr="00927215" w:rsidRDefault="0059236F" w:rsidP="0059236F">
      <w:pPr>
        <w:keepLines/>
        <w:tabs>
          <w:tab w:val="left" w:pos="5812"/>
        </w:tabs>
        <w:jc w:val="both"/>
        <w:rPr>
          <w:b/>
          <w:szCs w:val="24"/>
        </w:rPr>
      </w:pPr>
    </w:p>
    <w:p w14:paraId="6FB6FD3B" w14:textId="77777777" w:rsidR="0059236F" w:rsidRPr="00927215" w:rsidRDefault="0059236F" w:rsidP="0059236F">
      <w:pPr>
        <w:keepNext/>
        <w:ind w:left="720" w:hanging="720"/>
        <w:jc w:val="both"/>
        <w:outlineLvl w:val="2"/>
        <w:rPr>
          <w:szCs w:val="24"/>
        </w:rPr>
      </w:pPr>
      <w:r w:rsidRPr="00927215">
        <w:rPr>
          <w:szCs w:val="24"/>
        </w:rPr>
        <w:t>___________________</w:t>
      </w:r>
      <w:r w:rsidRPr="00927215">
        <w:rPr>
          <w:szCs w:val="24"/>
        </w:rPr>
        <w:tab/>
      </w:r>
      <w:r w:rsidRPr="00927215">
        <w:rPr>
          <w:szCs w:val="24"/>
        </w:rPr>
        <w:tab/>
        <w:t xml:space="preserve">___________ </w:t>
      </w:r>
      <w:r w:rsidRPr="00927215">
        <w:rPr>
          <w:szCs w:val="24"/>
        </w:rPr>
        <w:tab/>
        <w:t>______________</w:t>
      </w:r>
    </w:p>
    <w:p w14:paraId="5A1DC3A2" w14:textId="77777777" w:rsidR="0059236F" w:rsidRPr="00927215" w:rsidRDefault="0059236F" w:rsidP="0059236F">
      <w:pPr>
        <w:jc w:val="both"/>
        <w:rPr>
          <w:szCs w:val="24"/>
          <w:vertAlign w:val="superscript"/>
        </w:rPr>
      </w:pPr>
      <w:r w:rsidRPr="00927215">
        <w:rPr>
          <w:szCs w:val="24"/>
          <w:vertAlign w:val="superscript"/>
        </w:rPr>
        <w:t xml:space="preserve">       (pareigų pavadinima</w:t>
      </w:r>
      <w:r>
        <w:rPr>
          <w:szCs w:val="24"/>
          <w:vertAlign w:val="superscript"/>
        </w:rPr>
        <w:t>s)</w:t>
      </w:r>
      <w:r>
        <w:rPr>
          <w:szCs w:val="24"/>
          <w:vertAlign w:val="superscript"/>
        </w:rPr>
        <w:tab/>
      </w:r>
      <w:r>
        <w:rPr>
          <w:szCs w:val="24"/>
          <w:vertAlign w:val="superscript"/>
        </w:rPr>
        <w:tab/>
        <w:t xml:space="preserve">      (parašas)</w:t>
      </w:r>
      <w:r>
        <w:rPr>
          <w:szCs w:val="24"/>
          <w:vertAlign w:val="superscript"/>
        </w:rPr>
        <w:tab/>
      </w:r>
      <w:r>
        <w:rPr>
          <w:szCs w:val="24"/>
          <w:vertAlign w:val="superscript"/>
        </w:rPr>
        <w:tab/>
      </w:r>
      <w:r w:rsidRPr="00927215">
        <w:rPr>
          <w:szCs w:val="24"/>
          <w:vertAlign w:val="superscript"/>
        </w:rPr>
        <w:t xml:space="preserve">    (vardas, pavardė)</w:t>
      </w:r>
    </w:p>
    <w:p w14:paraId="42E6F9CA" w14:textId="77777777" w:rsidR="0059236F" w:rsidRPr="00927215" w:rsidRDefault="0059236F" w:rsidP="0059236F">
      <w:pPr>
        <w:jc w:val="both"/>
        <w:rPr>
          <w:szCs w:val="24"/>
        </w:rPr>
      </w:pPr>
      <w:r w:rsidRPr="00927215">
        <w:rPr>
          <w:szCs w:val="24"/>
        </w:rPr>
        <w:tab/>
      </w:r>
      <w:r w:rsidRPr="00927215">
        <w:rPr>
          <w:szCs w:val="24"/>
        </w:rPr>
        <w:tab/>
      </w:r>
      <w:r w:rsidRPr="00927215">
        <w:rPr>
          <w:szCs w:val="24"/>
        </w:rPr>
        <w:tab/>
        <w:t>A.V.</w:t>
      </w:r>
    </w:p>
    <w:p w14:paraId="32098F5A" w14:textId="77777777" w:rsidR="0059236F" w:rsidRDefault="0059236F" w:rsidP="0059236F">
      <w:pPr>
        <w:jc w:val="both"/>
        <w:rPr>
          <w:b/>
          <w:color w:val="000000"/>
          <w:szCs w:val="24"/>
        </w:rPr>
      </w:pPr>
      <w:r w:rsidRPr="00927215">
        <w:rPr>
          <w:b/>
          <w:color w:val="000000"/>
          <w:szCs w:val="24"/>
        </w:rPr>
        <w:t>Paslaugas priėmė</w:t>
      </w:r>
    </w:p>
    <w:p w14:paraId="33CD48C9" w14:textId="77777777" w:rsidR="0059236F" w:rsidRPr="00927215" w:rsidRDefault="0059236F" w:rsidP="0059236F">
      <w:pPr>
        <w:jc w:val="both"/>
        <w:rPr>
          <w:b/>
          <w:color w:val="000000"/>
          <w:szCs w:val="24"/>
        </w:rPr>
      </w:pPr>
    </w:p>
    <w:p w14:paraId="656E1FBC" w14:textId="77777777" w:rsidR="0059236F" w:rsidRPr="00927215" w:rsidRDefault="0059236F" w:rsidP="0059236F">
      <w:pPr>
        <w:keepNext/>
        <w:ind w:left="720" w:hanging="720"/>
        <w:jc w:val="both"/>
        <w:outlineLvl w:val="2"/>
        <w:rPr>
          <w:szCs w:val="24"/>
        </w:rPr>
      </w:pPr>
      <w:r w:rsidRPr="00927215">
        <w:rPr>
          <w:szCs w:val="24"/>
        </w:rPr>
        <w:t>_____</w:t>
      </w:r>
      <w:r>
        <w:rPr>
          <w:szCs w:val="24"/>
        </w:rPr>
        <w:t>______________</w:t>
      </w:r>
      <w:r>
        <w:rPr>
          <w:szCs w:val="24"/>
        </w:rPr>
        <w:tab/>
      </w:r>
      <w:r>
        <w:rPr>
          <w:szCs w:val="24"/>
        </w:rPr>
        <w:tab/>
        <w:t xml:space="preserve">____________   </w:t>
      </w:r>
      <w:r w:rsidRPr="00927215">
        <w:rPr>
          <w:szCs w:val="24"/>
        </w:rPr>
        <w:tab/>
        <w:t>______________</w:t>
      </w:r>
    </w:p>
    <w:p w14:paraId="4CC44B88" w14:textId="77777777" w:rsidR="0059236F" w:rsidRPr="00927215" w:rsidRDefault="0059236F" w:rsidP="0059236F">
      <w:pPr>
        <w:jc w:val="both"/>
        <w:rPr>
          <w:szCs w:val="24"/>
          <w:vertAlign w:val="superscript"/>
        </w:rPr>
      </w:pPr>
      <w:r w:rsidRPr="00927215">
        <w:rPr>
          <w:szCs w:val="24"/>
        </w:rPr>
        <w:t xml:space="preserve">   </w:t>
      </w:r>
      <w:r w:rsidRPr="00927215">
        <w:rPr>
          <w:szCs w:val="24"/>
          <w:vertAlign w:val="superscript"/>
        </w:rPr>
        <w:t>(pareigų</w:t>
      </w:r>
      <w:r>
        <w:rPr>
          <w:szCs w:val="24"/>
          <w:vertAlign w:val="superscript"/>
        </w:rPr>
        <w:t xml:space="preserve"> pavadinimas)</w:t>
      </w:r>
      <w:r>
        <w:rPr>
          <w:szCs w:val="24"/>
          <w:vertAlign w:val="superscript"/>
        </w:rPr>
        <w:tab/>
      </w:r>
      <w:r>
        <w:rPr>
          <w:szCs w:val="24"/>
          <w:vertAlign w:val="superscript"/>
        </w:rPr>
        <w:tab/>
        <w:t xml:space="preserve">      (parašas)</w:t>
      </w:r>
      <w:r w:rsidRPr="00927215">
        <w:rPr>
          <w:szCs w:val="24"/>
          <w:vertAlign w:val="superscript"/>
        </w:rPr>
        <w:tab/>
      </w:r>
      <w:r w:rsidRPr="00927215">
        <w:rPr>
          <w:szCs w:val="24"/>
          <w:vertAlign w:val="superscript"/>
        </w:rPr>
        <w:tab/>
        <w:t xml:space="preserve">     (vardas, pavardė)</w:t>
      </w:r>
    </w:p>
    <w:p w14:paraId="471197D1" w14:textId="77777777" w:rsidR="0059236F" w:rsidRDefault="0059236F" w:rsidP="0059236F">
      <w:pPr>
        <w:ind w:left="4678"/>
        <w:jc w:val="both"/>
        <w:rPr>
          <w:szCs w:val="24"/>
        </w:rPr>
      </w:pPr>
    </w:p>
    <w:p w14:paraId="08FA04F8" w14:textId="03BCCDA0" w:rsidR="0059236F" w:rsidRPr="00927215" w:rsidRDefault="0059236F" w:rsidP="0059236F">
      <w:pPr>
        <w:keepNext/>
        <w:ind w:left="4962"/>
        <w:rPr>
          <w:bCs/>
          <w:szCs w:val="24"/>
        </w:rPr>
      </w:pPr>
      <w:bookmarkStart w:id="3" w:name="_Hlk201156504"/>
      <w:r>
        <w:rPr>
          <w:bCs/>
          <w:szCs w:val="24"/>
        </w:rPr>
        <w:lastRenderedPageBreak/>
        <w:t>202</w:t>
      </w:r>
      <w:r w:rsidR="00A43805">
        <w:rPr>
          <w:bCs/>
          <w:szCs w:val="24"/>
        </w:rPr>
        <w:t>6</w:t>
      </w:r>
      <w:r w:rsidRPr="00927215">
        <w:rPr>
          <w:bCs/>
          <w:szCs w:val="24"/>
        </w:rPr>
        <w:t xml:space="preserve">-___-___ </w:t>
      </w:r>
      <w:r w:rsidR="00986549" w:rsidRPr="00A312F2">
        <w:rPr>
          <w:szCs w:val="24"/>
        </w:rPr>
        <w:t xml:space="preserve">Serologinių kraujo tyrimų ŽIV/AIDS ir kitoms pavojingoms užkrečiamosioms infekcijoms nustatyti bei stebėti jų eigą atlikimo </w:t>
      </w:r>
      <w:r w:rsidRPr="00D257D6">
        <w:rPr>
          <w:bCs/>
          <w:szCs w:val="24"/>
        </w:rPr>
        <w:t xml:space="preserve">paslaugų viešojo pirkimo-pardavimo sutarties </w:t>
      </w:r>
      <w:r w:rsidRPr="00927215">
        <w:rPr>
          <w:bCs/>
          <w:szCs w:val="24"/>
        </w:rPr>
        <w:t xml:space="preserve">Nr. </w:t>
      </w:r>
      <w:r w:rsidRPr="00D257D6">
        <w:rPr>
          <w:bCs/>
          <w:szCs w:val="24"/>
        </w:rPr>
        <w:t>_________/___________</w:t>
      </w:r>
    </w:p>
    <w:p w14:paraId="7A9D61FA" w14:textId="16392202" w:rsidR="0059236F" w:rsidRPr="00927215" w:rsidRDefault="0059236F" w:rsidP="0059236F">
      <w:pPr>
        <w:keepNext/>
        <w:ind w:left="4962"/>
        <w:rPr>
          <w:bCs/>
          <w:szCs w:val="24"/>
        </w:rPr>
      </w:pPr>
      <w:r>
        <w:rPr>
          <w:bCs/>
          <w:szCs w:val="24"/>
        </w:rPr>
        <w:t>3</w:t>
      </w:r>
      <w:r w:rsidRPr="00927215">
        <w:rPr>
          <w:bCs/>
          <w:szCs w:val="24"/>
        </w:rPr>
        <w:t xml:space="preserve"> priedas</w:t>
      </w:r>
      <w:bookmarkEnd w:id="3"/>
    </w:p>
    <w:p w14:paraId="02C4A365" w14:textId="77777777" w:rsidR="0059236F" w:rsidRPr="00927215" w:rsidRDefault="0059236F" w:rsidP="0059236F">
      <w:pPr>
        <w:keepNext/>
        <w:ind w:left="4962"/>
        <w:rPr>
          <w:b/>
          <w:bCs/>
          <w:caps/>
          <w:szCs w:val="24"/>
        </w:rPr>
      </w:pPr>
    </w:p>
    <w:p w14:paraId="4CBCF8A3" w14:textId="77777777" w:rsidR="0059236F" w:rsidRPr="00927215" w:rsidRDefault="0059236F" w:rsidP="0059236F">
      <w:pPr>
        <w:keepNext/>
        <w:rPr>
          <w:b/>
          <w:bCs/>
          <w:caps/>
          <w:szCs w:val="24"/>
        </w:rPr>
      </w:pPr>
    </w:p>
    <w:p w14:paraId="089B5FBC" w14:textId="77777777" w:rsidR="0059236F" w:rsidRDefault="0059236F" w:rsidP="0059236F">
      <w:pPr>
        <w:tabs>
          <w:tab w:val="left" w:pos="7500"/>
        </w:tabs>
        <w:rPr>
          <w:szCs w:val="24"/>
        </w:rPr>
      </w:pPr>
    </w:p>
    <w:p w14:paraId="4BB46399" w14:textId="77777777" w:rsidR="0059236F" w:rsidRPr="003F6EB3" w:rsidRDefault="0059236F" w:rsidP="0059236F">
      <w:pPr>
        <w:ind w:left="4678"/>
        <w:jc w:val="both"/>
        <w:rPr>
          <w:szCs w:val="24"/>
        </w:rPr>
      </w:pPr>
    </w:p>
    <w:p w14:paraId="625DB62D" w14:textId="63B700E4" w:rsidR="0059236F" w:rsidRPr="00B95604" w:rsidRDefault="0059236F" w:rsidP="0059236F">
      <w:pPr>
        <w:tabs>
          <w:tab w:val="left" w:pos="7500"/>
        </w:tabs>
        <w:jc w:val="center"/>
        <w:rPr>
          <w:b/>
          <w:bCs/>
          <w:szCs w:val="24"/>
        </w:rPr>
      </w:pPr>
      <w:r w:rsidRPr="00A312F2">
        <w:rPr>
          <w:b/>
          <w:bCs/>
          <w:szCs w:val="24"/>
        </w:rPr>
        <w:t>T</w:t>
      </w:r>
      <w:r w:rsidR="00A43805" w:rsidRPr="00A312F2">
        <w:rPr>
          <w:b/>
          <w:bCs/>
          <w:szCs w:val="24"/>
        </w:rPr>
        <w:t>IE</w:t>
      </w:r>
      <w:r w:rsidRPr="00A312F2">
        <w:rPr>
          <w:b/>
          <w:bCs/>
          <w:szCs w:val="24"/>
        </w:rPr>
        <w:t>KĖJO</w:t>
      </w:r>
      <w:r w:rsidRPr="00B95604">
        <w:rPr>
          <w:b/>
          <w:bCs/>
          <w:szCs w:val="24"/>
        </w:rPr>
        <w:t xml:space="preserve"> PASIŪLYMA</w:t>
      </w:r>
      <w:r>
        <w:rPr>
          <w:b/>
          <w:bCs/>
          <w:szCs w:val="24"/>
        </w:rPr>
        <w:t>S</w:t>
      </w:r>
    </w:p>
    <w:p w14:paraId="4022D522" w14:textId="77777777" w:rsidR="0059236F" w:rsidRDefault="0059236F" w:rsidP="0059236F">
      <w:pPr>
        <w:tabs>
          <w:tab w:val="left" w:pos="7500"/>
        </w:tabs>
        <w:rPr>
          <w:szCs w:val="24"/>
        </w:rPr>
      </w:pPr>
    </w:p>
    <w:p w14:paraId="13574BB3" w14:textId="77777777" w:rsidR="0059236F" w:rsidRPr="000048F7" w:rsidRDefault="0059236F" w:rsidP="0059236F">
      <w:pPr>
        <w:tabs>
          <w:tab w:val="left" w:pos="7500"/>
        </w:tabs>
        <w:jc w:val="center"/>
        <w:rPr>
          <w:szCs w:val="24"/>
        </w:rPr>
      </w:pPr>
      <w:r>
        <w:rPr>
          <w:szCs w:val="24"/>
        </w:rPr>
        <w:softHyphen/>
      </w:r>
      <w:r>
        <w:rPr>
          <w:szCs w:val="24"/>
        </w:rPr>
        <w:softHyphen/>
        <w:t>_____________</w:t>
      </w:r>
    </w:p>
    <w:p w14:paraId="16FFDD68" w14:textId="77777777" w:rsidR="0059236F" w:rsidRDefault="0059236F" w:rsidP="0059236F"/>
    <w:p w14:paraId="69659606" w14:textId="77777777" w:rsidR="0059236F" w:rsidRDefault="0059236F">
      <w:pPr>
        <w:tabs>
          <w:tab w:val="left" w:pos="5400"/>
        </w:tabs>
        <w:jc w:val="center"/>
        <w:textAlignment w:val="center"/>
      </w:pPr>
    </w:p>
    <w:p w14:paraId="51C8F051" w14:textId="77777777" w:rsidR="007654E3" w:rsidRDefault="007654E3">
      <w:pPr>
        <w:tabs>
          <w:tab w:val="left" w:pos="5400"/>
        </w:tabs>
        <w:jc w:val="center"/>
        <w:textAlignment w:val="center"/>
      </w:pPr>
    </w:p>
    <w:p w14:paraId="254AC7A9" w14:textId="77777777" w:rsidR="007654E3" w:rsidRDefault="007654E3">
      <w:pPr>
        <w:tabs>
          <w:tab w:val="left" w:pos="5400"/>
        </w:tabs>
        <w:jc w:val="center"/>
        <w:textAlignment w:val="center"/>
      </w:pPr>
    </w:p>
    <w:p w14:paraId="6B668684" w14:textId="77777777" w:rsidR="007654E3" w:rsidRDefault="007654E3">
      <w:pPr>
        <w:tabs>
          <w:tab w:val="left" w:pos="5400"/>
        </w:tabs>
        <w:jc w:val="center"/>
        <w:textAlignment w:val="center"/>
      </w:pPr>
    </w:p>
    <w:p w14:paraId="0B95F377" w14:textId="77777777" w:rsidR="00BA57FD" w:rsidRDefault="00BA57FD">
      <w:pPr>
        <w:tabs>
          <w:tab w:val="left" w:pos="5400"/>
        </w:tabs>
        <w:jc w:val="center"/>
        <w:textAlignment w:val="center"/>
      </w:pPr>
    </w:p>
    <w:p w14:paraId="2924F2D0" w14:textId="77777777" w:rsidR="00BA57FD" w:rsidRDefault="00BA57FD">
      <w:pPr>
        <w:tabs>
          <w:tab w:val="left" w:pos="5400"/>
        </w:tabs>
        <w:jc w:val="center"/>
        <w:textAlignment w:val="center"/>
      </w:pPr>
    </w:p>
    <w:p w14:paraId="225C586F" w14:textId="77777777" w:rsidR="00BA57FD" w:rsidRDefault="00BA57FD">
      <w:pPr>
        <w:tabs>
          <w:tab w:val="left" w:pos="5400"/>
        </w:tabs>
        <w:jc w:val="center"/>
        <w:textAlignment w:val="center"/>
      </w:pPr>
    </w:p>
    <w:p w14:paraId="2794630E" w14:textId="77777777" w:rsidR="00BA57FD" w:rsidRDefault="00BA57FD">
      <w:pPr>
        <w:tabs>
          <w:tab w:val="left" w:pos="5400"/>
        </w:tabs>
        <w:jc w:val="center"/>
        <w:textAlignment w:val="center"/>
      </w:pPr>
    </w:p>
    <w:p w14:paraId="48A05E22" w14:textId="77777777" w:rsidR="00BA57FD" w:rsidRDefault="00BA57FD">
      <w:pPr>
        <w:tabs>
          <w:tab w:val="left" w:pos="5400"/>
        </w:tabs>
        <w:jc w:val="center"/>
        <w:textAlignment w:val="center"/>
      </w:pPr>
    </w:p>
    <w:p w14:paraId="3A4A7C0E" w14:textId="77777777" w:rsidR="00BA57FD" w:rsidRDefault="00BA57FD">
      <w:pPr>
        <w:tabs>
          <w:tab w:val="left" w:pos="5400"/>
        </w:tabs>
        <w:jc w:val="center"/>
        <w:textAlignment w:val="center"/>
      </w:pPr>
    </w:p>
    <w:p w14:paraId="09E0AD49" w14:textId="77777777" w:rsidR="00BA57FD" w:rsidRDefault="00BA57FD">
      <w:pPr>
        <w:tabs>
          <w:tab w:val="left" w:pos="5400"/>
        </w:tabs>
        <w:jc w:val="center"/>
        <w:textAlignment w:val="center"/>
      </w:pPr>
    </w:p>
    <w:p w14:paraId="72B7248F" w14:textId="77777777" w:rsidR="00BA57FD" w:rsidRDefault="00BA57FD">
      <w:pPr>
        <w:tabs>
          <w:tab w:val="left" w:pos="5400"/>
        </w:tabs>
        <w:jc w:val="center"/>
        <w:textAlignment w:val="center"/>
      </w:pPr>
    </w:p>
    <w:p w14:paraId="5BADC94C" w14:textId="77777777" w:rsidR="00BA57FD" w:rsidRDefault="00BA57FD">
      <w:pPr>
        <w:tabs>
          <w:tab w:val="left" w:pos="5400"/>
        </w:tabs>
        <w:jc w:val="center"/>
        <w:textAlignment w:val="center"/>
      </w:pPr>
    </w:p>
    <w:p w14:paraId="6CB1CCAD" w14:textId="77777777" w:rsidR="00BA57FD" w:rsidRDefault="00BA57FD">
      <w:pPr>
        <w:tabs>
          <w:tab w:val="left" w:pos="5400"/>
        </w:tabs>
        <w:jc w:val="center"/>
        <w:textAlignment w:val="center"/>
      </w:pPr>
    </w:p>
    <w:p w14:paraId="049F9FA9" w14:textId="77777777" w:rsidR="00BA57FD" w:rsidRDefault="00BA57FD">
      <w:pPr>
        <w:tabs>
          <w:tab w:val="left" w:pos="5400"/>
        </w:tabs>
        <w:jc w:val="center"/>
        <w:textAlignment w:val="center"/>
      </w:pPr>
    </w:p>
    <w:p w14:paraId="3703C869" w14:textId="77777777" w:rsidR="00BA57FD" w:rsidRDefault="00BA57FD">
      <w:pPr>
        <w:tabs>
          <w:tab w:val="left" w:pos="5400"/>
        </w:tabs>
        <w:jc w:val="center"/>
        <w:textAlignment w:val="center"/>
      </w:pPr>
    </w:p>
    <w:p w14:paraId="3FFFCE2A" w14:textId="77777777" w:rsidR="00BA57FD" w:rsidRDefault="00BA57FD">
      <w:pPr>
        <w:tabs>
          <w:tab w:val="left" w:pos="5400"/>
        </w:tabs>
        <w:jc w:val="center"/>
        <w:textAlignment w:val="center"/>
      </w:pPr>
    </w:p>
    <w:p w14:paraId="15498191" w14:textId="77777777" w:rsidR="00BA57FD" w:rsidRDefault="00BA57FD">
      <w:pPr>
        <w:tabs>
          <w:tab w:val="left" w:pos="5400"/>
        </w:tabs>
        <w:jc w:val="center"/>
        <w:textAlignment w:val="center"/>
      </w:pPr>
    </w:p>
    <w:p w14:paraId="4FB04840" w14:textId="77777777" w:rsidR="00BA57FD" w:rsidRDefault="00BA57FD">
      <w:pPr>
        <w:tabs>
          <w:tab w:val="left" w:pos="5400"/>
        </w:tabs>
        <w:jc w:val="center"/>
        <w:textAlignment w:val="center"/>
      </w:pPr>
    </w:p>
    <w:p w14:paraId="35151E76" w14:textId="77777777" w:rsidR="00BA57FD" w:rsidRDefault="00BA57FD">
      <w:pPr>
        <w:tabs>
          <w:tab w:val="left" w:pos="5400"/>
        </w:tabs>
        <w:jc w:val="center"/>
        <w:textAlignment w:val="center"/>
      </w:pPr>
    </w:p>
    <w:p w14:paraId="3C2A1AD7" w14:textId="77777777" w:rsidR="00492F4B" w:rsidRDefault="00492F4B">
      <w:pPr>
        <w:tabs>
          <w:tab w:val="left" w:pos="5400"/>
        </w:tabs>
        <w:jc w:val="center"/>
        <w:textAlignment w:val="center"/>
      </w:pPr>
    </w:p>
    <w:p w14:paraId="2D1661F8" w14:textId="77777777" w:rsidR="00492F4B" w:rsidRDefault="00492F4B">
      <w:pPr>
        <w:tabs>
          <w:tab w:val="left" w:pos="5400"/>
        </w:tabs>
        <w:jc w:val="center"/>
        <w:textAlignment w:val="center"/>
      </w:pPr>
    </w:p>
    <w:p w14:paraId="1DE55F8C" w14:textId="77777777" w:rsidR="00492F4B" w:rsidRDefault="00492F4B">
      <w:pPr>
        <w:tabs>
          <w:tab w:val="left" w:pos="5400"/>
        </w:tabs>
        <w:jc w:val="center"/>
        <w:textAlignment w:val="center"/>
      </w:pPr>
    </w:p>
    <w:p w14:paraId="333AB2E7" w14:textId="77777777" w:rsidR="00492F4B" w:rsidRDefault="00492F4B">
      <w:pPr>
        <w:tabs>
          <w:tab w:val="left" w:pos="5400"/>
        </w:tabs>
        <w:jc w:val="center"/>
        <w:textAlignment w:val="center"/>
      </w:pPr>
    </w:p>
    <w:p w14:paraId="2F2C4B26" w14:textId="77777777" w:rsidR="00492F4B" w:rsidRDefault="00492F4B">
      <w:pPr>
        <w:tabs>
          <w:tab w:val="left" w:pos="5400"/>
        </w:tabs>
        <w:jc w:val="center"/>
        <w:textAlignment w:val="center"/>
      </w:pPr>
    </w:p>
    <w:p w14:paraId="51AA6378" w14:textId="77777777" w:rsidR="00492F4B" w:rsidRDefault="00492F4B">
      <w:pPr>
        <w:tabs>
          <w:tab w:val="left" w:pos="5400"/>
        </w:tabs>
        <w:jc w:val="center"/>
        <w:textAlignment w:val="center"/>
      </w:pPr>
    </w:p>
    <w:p w14:paraId="0D9A3EB4" w14:textId="77777777" w:rsidR="007654E3" w:rsidRDefault="007654E3" w:rsidP="00A312F2">
      <w:pPr>
        <w:tabs>
          <w:tab w:val="left" w:pos="5400"/>
        </w:tabs>
        <w:textAlignment w:val="center"/>
      </w:pPr>
    </w:p>
    <w:p w14:paraId="7892322E" w14:textId="77777777" w:rsidR="00926647" w:rsidRDefault="00926647" w:rsidP="00A312F2">
      <w:pPr>
        <w:tabs>
          <w:tab w:val="left" w:pos="5400"/>
        </w:tabs>
        <w:textAlignment w:val="center"/>
      </w:pPr>
    </w:p>
    <w:p w14:paraId="4E1FEB4E" w14:textId="77777777" w:rsidR="00926647" w:rsidRDefault="00926647" w:rsidP="00A312F2">
      <w:pPr>
        <w:tabs>
          <w:tab w:val="left" w:pos="5400"/>
        </w:tabs>
        <w:textAlignment w:val="center"/>
      </w:pPr>
    </w:p>
    <w:p w14:paraId="54055526" w14:textId="77777777" w:rsidR="00926647" w:rsidRDefault="00926647" w:rsidP="00A312F2">
      <w:pPr>
        <w:tabs>
          <w:tab w:val="left" w:pos="5400"/>
        </w:tabs>
        <w:textAlignment w:val="center"/>
      </w:pPr>
    </w:p>
    <w:p w14:paraId="0501A148" w14:textId="77777777" w:rsidR="00926647" w:rsidRDefault="00926647" w:rsidP="00A312F2">
      <w:pPr>
        <w:tabs>
          <w:tab w:val="left" w:pos="5400"/>
        </w:tabs>
        <w:textAlignment w:val="center"/>
      </w:pPr>
    </w:p>
    <w:p w14:paraId="2ECD7CA1" w14:textId="77777777" w:rsidR="00926647" w:rsidRDefault="00926647" w:rsidP="00A312F2">
      <w:pPr>
        <w:tabs>
          <w:tab w:val="left" w:pos="5400"/>
        </w:tabs>
        <w:textAlignment w:val="center"/>
      </w:pPr>
    </w:p>
    <w:p w14:paraId="6CAED460" w14:textId="77777777" w:rsidR="00926647" w:rsidRDefault="00926647" w:rsidP="00A312F2">
      <w:pPr>
        <w:tabs>
          <w:tab w:val="left" w:pos="5400"/>
        </w:tabs>
        <w:textAlignment w:val="center"/>
      </w:pPr>
    </w:p>
    <w:p w14:paraId="15865E28" w14:textId="77777777" w:rsidR="00926647" w:rsidRDefault="00926647" w:rsidP="00A312F2">
      <w:pPr>
        <w:tabs>
          <w:tab w:val="left" w:pos="5400"/>
        </w:tabs>
        <w:textAlignment w:val="center"/>
      </w:pPr>
    </w:p>
    <w:p w14:paraId="58E0A88D" w14:textId="2DE6A265" w:rsidR="007654E3" w:rsidRDefault="007654E3" w:rsidP="007654E3">
      <w:pPr>
        <w:keepNext/>
        <w:ind w:left="4962"/>
        <w:rPr>
          <w:bCs/>
          <w:szCs w:val="24"/>
        </w:rPr>
      </w:pPr>
      <w:r>
        <w:rPr>
          <w:bCs/>
          <w:szCs w:val="24"/>
        </w:rPr>
        <w:lastRenderedPageBreak/>
        <w:t>202</w:t>
      </w:r>
      <w:r w:rsidR="00A43805">
        <w:rPr>
          <w:bCs/>
          <w:szCs w:val="24"/>
        </w:rPr>
        <w:t>6</w:t>
      </w:r>
      <w:r w:rsidRPr="00927215">
        <w:rPr>
          <w:bCs/>
          <w:szCs w:val="24"/>
        </w:rPr>
        <w:t xml:space="preserve">-___-___ </w:t>
      </w:r>
      <w:r w:rsidR="00986549" w:rsidRPr="00A312F2">
        <w:rPr>
          <w:szCs w:val="24"/>
        </w:rPr>
        <w:t xml:space="preserve">Serologinių kraujo tyrimų ŽIV/AIDS ir kitoms pavojingoms užkrečiamosioms infekcijoms nustatyti bei stebėti jų eigą atlikimo </w:t>
      </w:r>
      <w:r w:rsidRPr="00D257D6">
        <w:rPr>
          <w:bCs/>
          <w:szCs w:val="24"/>
        </w:rPr>
        <w:t xml:space="preserve">paslaugų viešojo pirkimo-pardavimo sutarties </w:t>
      </w:r>
      <w:r w:rsidRPr="00927215">
        <w:rPr>
          <w:bCs/>
          <w:szCs w:val="24"/>
        </w:rPr>
        <w:t xml:space="preserve">Nr. </w:t>
      </w:r>
      <w:r w:rsidRPr="00D257D6">
        <w:rPr>
          <w:bCs/>
          <w:szCs w:val="24"/>
        </w:rPr>
        <w:t>_________/___________</w:t>
      </w:r>
    </w:p>
    <w:p w14:paraId="3DAF0DC7" w14:textId="686643D5" w:rsidR="007654E3" w:rsidRPr="009C2CDD" w:rsidRDefault="007654E3" w:rsidP="007654E3">
      <w:pPr>
        <w:keepNext/>
        <w:ind w:left="4962"/>
        <w:rPr>
          <w:bCs/>
          <w:szCs w:val="24"/>
        </w:rPr>
      </w:pPr>
      <w:r>
        <w:rPr>
          <w:bCs/>
          <w:szCs w:val="24"/>
        </w:rPr>
        <w:t>4</w:t>
      </w:r>
      <w:r w:rsidRPr="00927215">
        <w:rPr>
          <w:bCs/>
          <w:szCs w:val="24"/>
        </w:rPr>
        <w:t xml:space="preserve"> priedas</w:t>
      </w:r>
    </w:p>
    <w:p w14:paraId="7FB05BFD" w14:textId="77777777" w:rsidR="007654E3" w:rsidRDefault="007654E3" w:rsidP="007654E3">
      <w:pPr>
        <w:jc w:val="center"/>
        <w:rPr>
          <w:rFonts w:asciiTheme="majorBidi" w:hAnsiTheme="majorBidi" w:cstheme="majorBidi"/>
          <w:b/>
          <w:bCs/>
          <w:szCs w:val="24"/>
        </w:rPr>
      </w:pPr>
    </w:p>
    <w:p w14:paraId="2BC5EACD" w14:textId="77777777" w:rsidR="007654E3" w:rsidRDefault="007654E3" w:rsidP="007654E3">
      <w:pPr>
        <w:jc w:val="center"/>
        <w:rPr>
          <w:rFonts w:asciiTheme="majorBidi" w:hAnsiTheme="majorBidi" w:cstheme="majorBidi"/>
          <w:b/>
          <w:bCs/>
          <w:szCs w:val="24"/>
        </w:rPr>
      </w:pPr>
    </w:p>
    <w:p w14:paraId="62CD97E8" w14:textId="77777777" w:rsidR="007654E3" w:rsidRDefault="007654E3" w:rsidP="007654E3">
      <w:pPr>
        <w:jc w:val="center"/>
        <w:rPr>
          <w:rFonts w:asciiTheme="majorBidi" w:hAnsiTheme="majorBidi" w:cstheme="majorBidi"/>
          <w:b/>
          <w:bCs/>
          <w:szCs w:val="24"/>
        </w:rPr>
      </w:pPr>
    </w:p>
    <w:p w14:paraId="04498C88" w14:textId="77777777" w:rsidR="007654E3" w:rsidRDefault="007654E3" w:rsidP="007654E3">
      <w:pPr>
        <w:jc w:val="center"/>
        <w:rPr>
          <w:rFonts w:asciiTheme="majorBidi" w:hAnsiTheme="majorBidi" w:cstheme="majorBidi"/>
          <w:b/>
          <w:bCs/>
          <w:szCs w:val="24"/>
        </w:rPr>
      </w:pPr>
    </w:p>
    <w:p w14:paraId="14A0EA71" w14:textId="3EA5D038" w:rsidR="007654E3" w:rsidRDefault="007654E3" w:rsidP="007654E3">
      <w:pPr>
        <w:jc w:val="center"/>
        <w:rPr>
          <w:rFonts w:asciiTheme="majorBidi" w:hAnsiTheme="majorBidi" w:cstheme="majorBidi"/>
          <w:b/>
          <w:color w:val="000000"/>
          <w:szCs w:val="24"/>
        </w:rPr>
      </w:pPr>
      <w:r w:rsidRPr="0089377A">
        <w:rPr>
          <w:rFonts w:asciiTheme="majorBidi" w:hAnsiTheme="majorBidi" w:cstheme="majorBidi"/>
          <w:b/>
          <w:bCs/>
          <w:szCs w:val="24"/>
        </w:rPr>
        <w:t>T</w:t>
      </w:r>
      <w:r w:rsidR="00A43805" w:rsidRPr="0089377A">
        <w:rPr>
          <w:rFonts w:asciiTheme="majorBidi" w:hAnsiTheme="majorBidi" w:cstheme="majorBidi"/>
          <w:b/>
          <w:bCs/>
          <w:szCs w:val="24"/>
        </w:rPr>
        <w:t>IE</w:t>
      </w:r>
      <w:r w:rsidRPr="0089377A">
        <w:rPr>
          <w:rFonts w:asciiTheme="majorBidi" w:hAnsiTheme="majorBidi" w:cstheme="majorBidi"/>
          <w:b/>
          <w:bCs/>
          <w:szCs w:val="24"/>
        </w:rPr>
        <w:t>KĖJO</w:t>
      </w:r>
      <w:r w:rsidRPr="00A43805">
        <w:rPr>
          <w:rFonts w:asciiTheme="majorBidi" w:hAnsiTheme="majorBidi" w:cstheme="majorBidi"/>
          <w:b/>
          <w:bCs/>
          <w:szCs w:val="24"/>
        </w:rPr>
        <w:t xml:space="preserve"> SPECIALISTŲ</w:t>
      </w:r>
      <w:r>
        <w:rPr>
          <w:rFonts w:asciiTheme="majorBidi" w:hAnsiTheme="majorBidi" w:cstheme="majorBidi"/>
          <w:szCs w:val="24"/>
        </w:rPr>
        <w:t xml:space="preserve"> </w:t>
      </w:r>
      <w:r>
        <w:rPr>
          <w:rFonts w:asciiTheme="majorBidi" w:hAnsiTheme="majorBidi" w:cstheme="majorBidi"/>
          <w:b/>
          <w:color w:val="000000"/>
          <w:szCs w:val="24"/>
        </w:rPr>
        <w:t>KONFIDENCIALUMO PASIŽADĖJIMO FORMA</w:t>
      </w:r>
    </w:p>
    <w:p w14:paraId="7C4EAAE4" w14:textId="77777777" w:rsidR="007654E3" w:rsidRDefault="007654E3" w:rsidP="007654E3">
      <w:pPr>
        <w:jc w:val="center"/>
        <w:rPr>
          <w:rFonts w:asciiTheme="majorBidi" w:hAnsiTheme="majorBidi" w:cstheme="majorBidi"/>
          <w:b/>
          <w:color w:val="000000"/>
          <w:szCs w:val="24"/>
        </w:rPr>
      </w:pPr>
    </w:p>
    <w:p w14:paraId="70FEF5B8" w14:textId="77777777" w:rsidR="007654E3" w:rsidRDefault="007654E3" w:rsidP="007654E3">
      <w:pPr>
        <w:jc w:val="center"/>
        <w:rPr>
          <w:rFonts w:asciiTheme="majorBidi" w:hAnsiTheme="majorBidi" w:cstheme="majorBidi"/>
          <w:b/>
          <w:szCs w:val="24"/>
          <w:lang w:eastAsia="ru-RU"/>
        </w:rPr>
      </w:pPr>
      <w:r>
        <w:rPr>
          <w:rFonts w:asciiTheme="majorBidi" w:hAnsiTheme="majorBidi" w:cstheme="majorBidi"/>
          <w:b/>
          <w:szCs w:val="24"/>
          <w:lang w:eastAsia="ru-RU"/>
        </w:rPr>
        <w:t>KONFIDENCIALUMO PASIŽADĖJIMAS</w:t>
      </w:r>
    </w:p>
    <w:p w14:paraId="00258EA8" w14:textId="77777777" w:rsidR="007654E3" w:rsidRDefault="007654E3" w:rsidP="007654E3">
      <w:pPr>
        <w:jc w:val="center"/>
        <w:rPr>
          <w:rFonts w:asciiTheme="majorBidi" w:hAnsiTheme="majorBidi" w:cstheme="majorBidi"/>
          <w:szCs w:val="24"/>
          <w:lang w:eastAsia="ru-RU"/>
        </w:rPr>
      </w:pPr>
      <w:r>
        <w:rPr>
          <w:rFonts w:asciiTheme="majorBidi" w:hAnsiTheme="majorBidi" w:cstheme="majorBidi"/>
          <w:szCs w:val="24"/>
          <w:lang w:eastAsia="ru-RU"/>
        </w:rPr>
        <w:t>20__ m. ____________ ____ d.</w:t>
      </w:r>
    </w:p>
    <w:p w14:paraId="3BDE6B6B" w14:textId="77777777" w:rsidR="007654E3" w:rsidRDefault="007654E3" w:rsidP="007654E3">
      <w:pPr>
        <w:jc w:val="center"/>
        <w:rPr>
          <w:rFonts w:asciiTheme="majorBidi" w:hAnsiTheme="majorBidi" w:cstheme="majorBidi"/>
          <w:szCs w:val="24"/>
          <w:lang w:eastAsia="ru-RU"/>
        </w:rPr>
      </w:pPr>
      <w:r>
        <w:rPr>
          <w:rFonts w:asciiTheme="majorBidi" w:hAnsiTheme="majorBidi" w:cstheme="majorBidi"/>
          <w:szCs w:val="24"/>
          <w:lang w:eastAsia="ru-RU"/>
        </w:rPr>
        <w:t>Vilnius</w:t>
      </w:r>
    </w:p>
    <w:p w14:paraId="5ECBBE0A" w14:textId="77777777" w:rsidR="007654E3" w:rsidRDefault="007654E3" w:rsidP="007654E3">
      <w:pPr>
        <w:jc w:val="center"/>
        <w:rPr>
          <w:rFonts w:asciiTheme="majorBidi" w:hAnsiTheme="majorBidi" w:cstheme="majorBidi"/>
          <w:szCs w:val="24"/>
          <w:lang w:eastAsia="ru-RU"/>
        </w:rPr>
      </w:pPr>
    </w:p>
    <w:p w14:paraId="49466983" w14:textId="77777777" w:rsidR="007654E3" w:rsidRDefault="007654E3" w:rsidP="007654E3">
      <w:pPr>
        <w:ind w:firstLine="709"/>
        <w:jc w:val="both"/>
        <w:rPr>
          <w:rFonts w:asciiTheme="majorBidi" w:hAnsiTheme="majorBidi" w:cstheme="majorBidi"/>
          <w:szCs w:val="24"/>
          <w:lang w:eastAsia="lt-LT"/>
        </w:rPr>
      </w:pPr>
      <w:r>
        <w:rPr>
          <w:rFonts w:asciiTheme="majorBidi" w:hAnsiTheme="majorBidi" w:cstheme="majorBidi"/>
          <w:szCs w:val="24"/>
          <w:lang w:eastAsia="ru-RU"/>
        </w:rPr>
        <w:t>Vardas pavardė, gyvenamosios vietos adresas</w:t>
      </w:r>
      <w:r>
        <w:rPr>
          <w:rStyle w:val="Puslapioinaosnuoroda"/>
          <w:rFonts w:asciiTheme="majorBidi" w:hAnsiTheme="majorBidi" w:cstheme="majorBidi"/>
          <w:szCs w:val="24"/>
          <w:lang w:eastAsia="ru-RU"/>
        </w:rPr>
        <w:footnoteReference w:id="6"/>
      </w:r>
      <w:r>
        <w:rPr>
          <w:rFonts w:asciiTheme="majorBidi" w:hAnsiTheme="majorBidi" w:cstheme="majorBidi"/>
          <w:szCs w:val="24"/>
          <w:lang w:eastAsia="ru-RU"/>
        </w:rPr>
        <w:t xml:space="preserve"> </w:t>
      </w:r>
      <w:r>
        <w:rPr>
          <w:rFonts w:asciiTheme="majorBidi" w:hAnsiTheme="majorBidi" w:cstheme="majorBidi"/>
          <w:bCs/>
          <w:szCs w:val="24"/>
          <w:lang w:eastAsia="ru-RU"/>
        </w:rPr>
        <w:t xml:space="preserve">(toliau – </w:t>
      </w:r>
      <w:r>
        <w:rPr>
          <w:rFonts w:asciiTheme="majorBidi" w:hAnsiTheme="majorBidi" w:cstheme="majorBidi"/>
          <w:b/>
          <w:bCs/>
          <w:szCs w:val="24"/>
          <w:lang w:eastAsia="ru-RU"/>
        </w:rPr>
        <w:t>Informacijos gavėjas</w:t>
      </w:r>
      <w:r>
        <w:rPr>
          <w:rFonts w:asciiTheme="majorBidi" w:hAnsiTheme="majorBidi" w:cstheme="majorBidi"/>
          <w:bCs/>
          <w:szCs w:val="24"/>
          <w:lang w:eastAsia="ru-RU"/>
        </w:rPr>
        <w:t xml:space="preserve">), </w:t>
      </w:r>
    </w:p>
    <w:p w14:paraId="2D4AA54D" w14:textId="77777777" w:rsidR="007654E3" w:rsidRDefault="007654E3" w:rsidP="007654E3">
      <w:pPr>
        <w:ind w:firstLine="709"/>
        <w:jc w:val="both"/>
        <w:rPr>
          <w:rFonts w:asciiTheme="majorBidi" w:hAnsiTheme="majorBidi" w:cstheme="majorBidi"/>
          <w:szCs w:val="24"/>
        </w:rPr>
      </w:pPr>
      <w:r>
        <w:rPr>
          <w:rFonts w:asciiTheme="majorBidi" w:hAnsiTheme="majorBidi" w:cstheme="majorBidi"/>
          <w:bCs/>
          <w:szCs w:val="24"/>
          <w:lang w:eastAsia="ru-RU"/>
        </w:rPr>
        <w:t>Atsižvelgiant į tai, kad</w:t>
      </w:r>
      <w:r>
        <w:rPr>
          <w:rFonts w:asciiTheme="majorBidi" w:hAnsiTheme="majorBidi" w:cstheme="majorBidi"/>
          <w:szCs w:val="24"/>
          <w:lang w:eastAsia="ru-RU"/>
        </w:rPr>
        <w:t xml:space="preserve"> ____________  ketina perduoti konfidencialią neskelbtiną informaciją, pasirašydamas šį dokumentą (toliau – </w:t>
      </w:r>
      <w:r>
        <w:rPr>
          <w:rFonts w:asciiTheme="majorBidi" w:hAnsiTheme="majorBidi" w:cstheme="majorBidi"/>
          <w:b/>
          <w:szCs w:val="24"/>
          <w:lang w:eastAsia="ru-RU"/>
        </w:rPr>
        <w:t>Pasižadėjimas</w:t>
      </w:r>
      <w:r>
        <w:rPr>
          <w:rFonts w:asciiTheme="majorBidi" w:hAnsiTheme="majorBidi" w:cstheme="majorBidi"/>
          <w:szCs w:val="24"/>
          <w:lang w:eastAsia="ru-RU"/>
        </w:rPr>
        <w:t>) Informacijos gavėjas patvirtina, kad yra susipažinęs su šiais žemiau išvardintais įsipareigojimais:</w:t>
      </w:r>
    </w:p>
    <w:p w14:paraId="23B4453B"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1. Konfidenciali neskelbtina informacija</w:t>
      </w:r>
    </w:p>
    <w:p w14:paraId="55D09C22" w14:textId="43AF17FB" w:rsidR="007654E3" w:rsidRDefault="007654E3" w:rsidP="007654E3">
      <w:pPr>
        <w:tabs>
          <w:tab w:val="left" w:pos="426"/>
        </w:tabs>
        <w:ind w:firstLine="709"/>
        <w:jc w:val="both"/>
        <w:rPr>
          <w:rFonts w:asciiTheme="majorBidi" w:hAnsiTheme="majorBidi" w:cstheme="majorBidi"/>
          <w:szCs w:val="24"/>
          <w:lang w:eastAsia="lt-LT"/>
        </w:rPr>
      </w:pPr>
      <w:r>
        <w:rPr>
          <w:rFonts w:asciiTheme="majorBidi" w:hAnsiTheme="majorBidi" w:cstheme="majorBidi"/>
          <w:szCs w:val="24"/>
          <w:lang w:eastAsia="ru-RU"/>
        </w:rPr>
        <w:t xml:space="preserve">1.1. Pagal šį Pasižadėjimą konfidencialia neskelbtina informacija laikomi visi ir bet kurie duomenys bei informacija nurodyta kaip „ASMENS DUOMENYS“, „KONFIDENCIALI INFORMACIJA“,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Pr>
          <w:rFonts w:asciiTheme="majorBidi" w:hAnsiTheme="majorBidi" w:cstheme="majorBidi"/>
          <w:b/>
          <w:szCs w:val="24"/>
          <w:lang w:eastAsia="ru-RU"/>
        </w:rPr>
        <w:t>Neskelbtina informacija</w:t>
      </w:r>
      <w:r>
        <w:rPr>
          <w:rFonts w:asciiTheme="majorBidi" w:hAnsiTheme="majorBidi" w:cstheme="majorBidi"/>
          <w:szCs w:val="24"/>
          <w:lang w:eastAsia="ru-RU"/>
        </w:rPr>
        <w:t>).</w:t>
      </w:r>
    </w:p>
    <w:p w14:paraId="3F02AAEE"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 Neskelbtina informacija neapims tokios, kuri:</w:t>
      </w:r>
    </w:p>
    <w:p w14:paraId="6464397C"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1.2.1. yra ar tampa vieša pagal Lietuvos Respublikos įstatymus, kitus teisės aktus;</w:t>
      </w:r>
    </w:p>
    <w:p w14:paraId="73FE3FC2"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1.2.2. jos pateikimo metu jau buvo viešai skelbta ar kitokiu būdu viešai prieinama plačiajai visuomenei;</w:t>
      </w:r>
    </w:p>
    <w:p w14:paraId="7BE0DD06"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1.2.3. ____________ raštu praneša, kad ji nėra laikoma Neskelbtina informacija.</w:t>
      </w:r>
    </w:p>
    <w:p w14:paraId="7C8C3094"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29309248"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2. Neskelbtinos informacijos naudojimo tvarka</w:t>
      </w:r>
    </w:p>
    <w:p w14:paraId="47689904"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2.1. Informacijos gavėjas įsipareigoja:</w:t>
      </w:r>
    </w:p>
    <w:p w14:paraId="12C30586"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2.1.1. neatskleisti Neskelbtinos informacijos jokiu būdu ir nenaudoti bet kokiu būdu, dėl kurio </w:t>
      </w:r>
      <w:r>
        <w:rPr>
          <w:rFonts w:asciiTheme="majorBidi" w:hAnsiTheme="majorBidi" w:cstheme="majorBidi"/>
          <w:szCs w:val="24"/>
          <w:lang w:eastAsia="ru-RU"/>
        </w:rPr>
        <w:br/>
        <w:t>____________ gali būti padaryta žala;</w:t>
      </w:r>
    </w:p>
    <w:p w14:paraId="5EB79BB4"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2.1.2. Neskelbtiną informaciją laikyti slapta ir imtis visų būtinų atsargumo priemonių siekiant išlaikyti suteiktos Neskelbtinos informacijos slaptumą ir neliečiamumą;</w:t>
      </w:r>
    </w:p>
    <w:p w14:paraId="44DD20CE"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2.1.3. be išankstinio rašytinio ____________ sutikimo neatskleisti ir neteikti Neskelbtinos informacijos tretiesiems asmenims.</w:t>
      </w:r>
    </w:p>
    <w:p w14:paraId="7240658F" w14:textId="77777777" w:rsidR="007654E3" w:rsidRDefault="007654E3" w:rsidP="007654E3">
      <w:pPr>
        <w:tabs>
          <w:tab w:val="left" w:pos="426"/>
        </w:tabs>
        <w:ind w:firstLine="709"/>
        <w:jc w:val="both"/>
        <w:rPr>
          <w:rFonts w:asciiTheme="majorBidi" w:hAnsiTheme="majorBidi" w:cstheme="majorBidi"/>
          <w:szCs w:val="24"/>
          <w:lang w:eastAsia="lt-LT"/>
        </w:rPr>
      </w:pPr>
      <w:r>
        <w:rPr>
          <w:rFonts w:asciiTheme="majorBidi" w:hAnsiTheme="majorBidi" w:cstheme="majorBidi"/>
          <w:szCs w:val="24"/>
          <w:lang w:eastAsia="ru-RU"/>
        </w:rPr>
        <w:lastRenderedPageBreak/>
        <w:t xml:space="preserve">2.2. Informacijos gavėjas įsipareigoja informuoti ____________ elektroniniu paštu </w:t>
      </w:r>
      <w:hyperlink r:id="rId13" w:history="1">
        <w:r>
          <w:rPr>
            <w:rStyle w:val="Hipersaitas"/>
            <w:rFonts w:asciiTheme="majorBidi" w:hAnsiTheme="majorBidi" w:cstheme="majorBidi"/>
            <w:szCs w:val="24"/>
          </w:rPr>
          <w:t>__________</w:t>
        </w:r>
      </w:hyperlink>
      <w:r>
        <w:rPr>
          <w:rFonts w:asciiTheme="majorBidi" w:hAnsiTheme="majorBidi" w:cstheme="majorBidi"/>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2B852047"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2.3. Informacijos gavėjas suteikia teisę tik žemiau nurodytiems asmenims susipažinti su Neskelbtina informacija:</w:t>
      </w:r>
    </w:p>
    <w:p w14:paraId="2D340B0D"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2.3.1. asmenims, kuriems būtina žinoti Neskelbtiną informaciją atsižvelgiant į jų užimamas pareigas ar profesiją;</w:t>
      </w:r>
    </w:p>
    <w:p w14:paraId="4098C199"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3F47D62F"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41F0AD7A"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2.5. Informacijos gavėjas elektroninio pavidalo Neskelbtinai informacijai įsipareigoja:</w:t>
      </w:r>
    </w:p>
    <w:p w14:paraId="493C0A72"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1F698B30"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2F0D66C3"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Pr>
          <w:rFonts w:asciiTheme="majorBidi" w:hAnsiTheme="majorBidi" w:cstheme="majorBidi"/>
          <w:szCs w:val="24"/>
          <w:lang w:eastAsia="ru-RU"/>
        </w:rPr>
        <w:t>intranet</w:t>
      </w:r>
      <w:proofErr w:type="spellEnd"/>
      <w:r>
        <w:rPr>
          <w:rFonts w:asciiTheme="majorBidi" w:hAnsiTheme="majorBidi" w:cstheme="majorBidi"/>
          <w:szCs w:val="24"/>
          <w:lang w:eastAsia="ru-RU"/>
        </w:rPr>
        <w:t xml:space="preserve"> sistemos), debesijos sistemos.</w:t>
      </w:r>
    </w:p>
    <w:p w14:paraId="302C14C4"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3. Informacijos sunaikinimas.</w:t>
      </w:r>
    </w:p>
    <w:p w14:paraId="26257973"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06B0E6E1"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4. Atsakomybė</w:t>
      </w:r>
    </w:p>
    <w:p w14:paraId="4B95FEC2"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545B3B15"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5. Pasižadėjimo galiojimas</w:t>
      </w:r>
    </w:p>
    <w:p w14:paraId="4AF66FF7"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5.1. Pasižadėjimas įsigalioja jo pasirašymo dieną ir galioja neterminuotai.</w:t>
      </w:r>
    </w:p>
    <w:p w14:paraId="6B3240AD"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5.2. Pasižadėjimui taikomi Lietuvos Respublikos įstatymai ir jais vadovaujantis jis aiškinamas.</w:t>
      </w:r>
    </w:p>
    <w:p w14:paraId="01E826E9"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lastRenderedPageBreak/>
        <w:t>6. Kitos sąlygos</w:t>
      </w:r>
    </w:p>
    <w:p w14:paraId="42296813"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6.1. Pasižadėjimas sudarytas trimis vienodą galią turinčiais egzemplioriais. Du Pasižadėjimo egzemplioriai pateikiami ____________, trečias lieka Informacijos gavėjui.</w:t>
      </w:r>
    </w:p>
    <w:p w14:paraId="498A79EB"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6.2. Visi ginčai dėl Pasižadėjimo sudarymo, galiojimo ar vykdymo sprendžiami derybų keliu. Neišsprendus ginčo derybų keliu, ginčas sprendžiamas teisme.</w:t>
      </w:r>
    </w:p>
    <w:p w14:paraId="6074151F" w14:textId="77777777" w:rsidR="007654E3" w:rsidRDefault="007654E3" w:rsidP="007654E3">
      <w:pPr>
        <w:tabs>
          <w:tab w:val="left" w:pos="5210"/>
        </w:tabs>
        <w:ind w:firstLine="709"/>
        <w:rPr>
          <w:rFonts w:asciiTheme="majorBidi" w:hAnsiTheme="majorBidi" w:cstheme="majorBidi"/>
          <w:szCs w:val="24"/>
          <w:lang w:eastAsia="ru-RU"/>
        </w:rPr>
      </w:pPr>
    </w:p>
    <w:p w14:paraId="605B1D8D" w14:textId="77777777" w:rsidR="007654E3" w:rsidRDefault="007654E3" w:rsidP="007654E3">
      <w:pPr>
        <w:tabs>
          <w:tab w:val="left" w:pos="5210"/>
        </w:tabs>
        <w:ind w:firstLine="709"/>
        <w:rPr>
          <w:rFonts w:asciiTheme="majorBidi" w:hAnsiTheme="majorBidi" w:cstheme="majorBidi"/>
          <w:szCs w:val="24"/>
          <w:lang w:eastAsia="ru-RU"/>
        </w:rPr>
      </w:pPr>
      <w:r>
        <w:rPr>
          <w:rFonts w:asciiTheme="majorBidi" w:hAnsiTheme="majorBidi" w:cstheme="majorBidi"/>
          <w:szCs w:val="24"/>
          <w:lang w:eastAsia="ru-RU"/>
        </w:rPr>
        <w:t>Informacijos gavėjas:</w:t>
      </w:r>
    </w:p>
    <w:p w14:paraId="22899B84" w14:textId="77777777" w:rsidR="007654E3" w:rsidRDefault="007654E3" w:rsidP="007654E3">
      <w:pPr>
        <w:tabs>
          <w:tab w:val="left" w:pos="5210"/>
        </w:tabs>
        <w:ind w:firstLine="709"/>
        <w:jc w:val="center"/>
        <w:rPr>
          <w:rFonts w:asciiTheme="majorBidi" w:hAnsiTheme="majorBidi" w:cstheme="majorBidi"/>
          <w:szCs w:val="24"/>
          <w:lang w:eastAsia="lt-LT"/>
        </w:rPr>
      </w:pPr>
      <w:r>
        <w:rPr>
          <w:rFonts w:asciiTheme="majorBidi" w:hAnsiTheme="majorBidi" w:cstheme="majorBidi"/>
          <w:szCs w:val="24"/>
          <w:lang w:eastAsia="ru-RU"/>
        </w:rPr>
        <w:t>_________________________________________</w:t>
      </w:r>
    </w:p>
    <w:p w14:paraId="141FE302" w14:textId="77777777" w:rsidR="007654E3" w:rsidRDefault="007654E3" w:rsidP="007654E3">
      <w:pPr>
        <w:jc w:val="center"/>
        <w:rPr>
          <w:rFonts w:asciiTheme="majorBidi" w:hAnsiTheme="majorBidi" w:cstheme="majorBidi"/>
          <w:b/>
          <w:szCs w:val="24"/>
        </w:rPr>
      </w:pPr>
    </w:p>
    <w:p w14:paraId="26548537" w14:textId="77777777" w:rsidR="007654E3" w:rsidRDefault="007654E3" w:rsidP="007654E3">
      <w:pPr>
        <w:rPr>
          <w:rFonts w:asciiTheme="majorBidi" w:hAnsiTheme="majorBidi" w:cstheme="majorBidi"/>
          <w:szCs w:val="24"/>
        </w:rPr>
      </w:pPr>
    </w:p>
    <w:p w14:paraId="5EBD6985" w14:textId="055EE688" w:rsidR="007654E3" w:rsidRDefault="0089336B">
      <w:pPr>
        <w:tabs>
          <w:tab w:val="left" w:pos="5400"/>
        </w:tabs>
        <w:jc w:val="center"/>
        <w:textAlignment w:val="center"/>
      </w:pPr>
      <w:r>
        <w:t>______________________</w:t>
      </w:r>
    </w:p>
    <w:p w14:paraId="33C9A5B7" w14:textId="77777777" w:rsidR="00A43805" w:rsidRPr="00A43805" w:rsidRDefault="00A43805" w:rsidP="00A312F2"/>
    <w:p w14:paraId="12C41EAF" w14:textId="77777777" w:rsidR="00A43805" w:rsidRPr="00A43805" w:rsidRDefault="00A43805" w:rsidP="00A312F2"/>
    <w:p w14:paraId="02AFB855" w14:textId="77777777" w:rsidR="00A43805" w:rsidRDefault="00A43805" w:rsidP="00A43805">
      <w:pPr>
        <w:keepNext/>
        <w:ind w:left="4962"/>
        <w:rPr>
          <w:bCs/>
          <w:szCs w:val="24"/>
        </w:rPr>
      </w:pPr>
      <w:r>
        <w:rPr>
          <w:bCs/>
          <w:szCs w:val="24"/>
        </w:rPr>
        <w:t>2026</w:t>
      </w:r>
      <w:r w:rsidRPr="00927215">
        <w:rPr>
          <w:bCs/>
          <w:szCs w:val="24"/>
        </w:rPr>
        <w:t xml:space="preserve">-___-___ </w:t>
      </w:r>
      <w:r w:rsidRPr="00A312F2">
        <w:rPr>
          <w:szCs w:val="24"/>
        </w:rPr>
        <w:t xml:space="preserve">Serologinių kraujo tyrimų ŽIV/AIDS ir kitoms pavojingoms užkrečiamosioms infekcijoms nustatyti bei stebėti jų eigą atlikimo </w:t>
      </w:r>
      <w:r w:rsidRPr="00D257D6">
        <w:rPr>
          <w:bCs/>
          <w:szCs w:val="24"/>
        </w:rPr>
        <w:t xml:space="preserve">paslaugų viešojo pirkimo-pardavimo sutarties </w:t>
      </w:r>
      <w:r w:rsidRPr="00927215">
        <w:rPr>
          <w:bCs/>
          <w:szCs w:val="24"/>
        </w:rPr>
        <w:t xml:space="preserve">Nr. </w:t>
      </w:r>
      <w:r w:rsidRPr="00D257D6">
        <w:rPr>
          <w:bCs/>
          <w:szCs w:val="24"/>
        </w:rPr>
        <w:t>_________/___________</w:t>
      </w:r>
    </w:p>
    <w:p w14:paraId="2A3F4F10" w14:textId="2AF537EF" w:rsidR="00A43805" w:rsidRPr="009C2CDD" w:rsidRDefault="00A43805" w:rsidP="00A43805">
      <w:pPr>
        <w:keepNext/>
        <w:ind w:left="4962"/>
        <w:rPr>
          <w:bCs/>
          <w:szCs w:val="24"/>
        </w:rPr>
      </w:pPr>
      <w:r>
        <w:rPr>
          <w:bCs/>
          <w:szCs w:val="24"/>
        </w:rPr>
        <w:t>5</w:t>
      </w:r>
      <w:r w:rsidRPr="00927215">
        <w:rPr>
          <w:bCs/>
          <w:szCs w:val="24"/>
        </w:rPr>
        <w:t xml:space="preserve"> priedas</w:t>
      </w:r>
    </w:p>
    <w:p w14:paraId="29C9F125" w14:textId="77777777" w:rsidR="00A43805" w:rsidRPr="00A43805" w:rsidRDefault="00A43805" w:rsidP="00A312F2"/>
    <w:p w14:paraId="5C8B1C04" w14:textId="77777777" w:rsidR="00A43805" w:rsidRPr="00A43805" w:rsidRDefault="00A43805" w:rsidP="00A312F2"/>
    <w:p w14:paraId="2EEEF20C" w14:textId="77777777" w:rsidR="00A43805" w:rsidRPr="00A43805" w:rsidRDefault="00A43805" w:rsidP="00A312F2"/>
    <w:p w14:paraId="6CDD9FDC" w14:textId="77777777" w:rsidR="00A43805" w:rsidRDefault="00A43805" w:rsidP="00A43805"/>
    <w:p w14:paraId="013A6C47" w14:textId="77777777" w:rsidR="00A43805" w:rsidRPr="008A4FE1" w:rsidRDefault="00A43805" w:rsidP="00A43805">
      <w:pPr>
        <w:tabs>
          <w:tab w:val="left" w:pos="5245"/>
        </w:tabs>
        <w:autoSpaceDE w:val="0"/>
        <w:autoSpaceDN w:val="0"/>
        <w:adjustRightInd w:val="0"/>
        <w:jc w:val="center"/>
        <w:rPr>
          <w:b/>
          <w:bCs/>
          <w:szCs w:val="24"/>
        </w:rPr>
      </w:pPr>
      <w:r w:rsidRPr="008A4FE1">
        <w:rPr>
          <w:b/>
          <w:bCs/>
          <w:szCs w:val="24"/>
        </w:rPr>
        <w:t>SUTARTIES VYKDYMUI PASITELKIAMI SUBTIEKĖJAI IR (AR) SPECIALISTAI</w:t>
      </w:r>
    </w:p>
    <w:p w14:paraId="395883AF" w14:textId="77777777" w:rsidR="00A43805" w:rsidRPr="008A4FE1" w:rsidRDefault="00A43805" w:rsidP="00A43805">
      <w:pPr>
        <w:tabs>
          <w:tab w:val="left" w:pos="5245"/>
        </w:tabs>
        <w:autoSpaceDE w:val="0"/>
        <w:autoSpaceDN w:val="0"/>
        <w:adjustRightInd w:val="0"/>
        <w:jc w:val="center"/>
        <w:rPr>
          <w:b/>
          <w:bCs/>
          <w:szCs w:val="24"/>
        </w:rPr>
      </w:pPr>
    </w:p>
    <w:p w14:paraId="13C0AAA4" w14:textId="77777777" w:rsidR="00A43805" w:rsidRPr="008A4FE1" w:rsidRDefault="00A43805" w:rsidP="00A43805">
      <w:pPr>
        <w:tabs>
          <w:tab w:val="left" w:pos="5245"/>
        </w:tabs>
        <w:autoSpaceDE w:val="0"/>
        <w:autoSpaceDN w:val="0"/>
        <w:adjustRightInd w:val="0"/>
        <w:jc w:val="center"/>
        <w:rPr>
          <w:b/>
          <w:bCs/>
          <w:szCs w:val="24"/>
        </w:rPr>
      </w:pPr>
      <w:r w:rsidRPr="008A4FE1">
        <w:rPr>
          <w:b/>
          <w:bCs/>
          <w:szCs w:val="24"/>
        </w:rPr>
        <w:t>SĄRAŠAS</w:t>
      </w:r>
    </w:p>
    <w:p w14:paraId="615F2141" w14:textId="77777777" w:rsidR="00A43805" w:rsidRPr="008A4FE1" w:rsidRDefault="00A43805" w:rsidP="00A43805">
      <w:pPr>
        <w:tabs>
          <w:tab w:val="left" w:pos="5245"/>
        </w:tabs>
        <w:autoSpaceDE w:val="0"/>
        <w:autoSpaceDN w:val="0"/>
        <w:adjustRightInd w:val="0"/>
        <w:jc w:val="center"/>
        <w:rPr>
          <w:b/>
          <w:bCs/>
          <w:szCs w:val="24"/>
        </w:rPr>
      </w:pPr>
    </w:p>
    <w:p w14:paraId="198BA5FD" w14:textId="77777777" w:rsidR="00A43805" w:rsidRPr="008A4FE1" w:rsidRDefault="00A43805" w:rsidP="00A43805">
      <w:pPr>
        <w:pStyle w:val="Sraopastraipa"/>
        <w:numPr>
          <w:ilvl w:val="0"/>
          <w:numId w:val="2"/>
        </w:numPr>
        <w:tabs>
          <w:tab w:val="left" w:pos="5245"/>
        </w:tabs>
        <w:autoSpaceDE w:val="0"/>
        <w:autoSpaceDN w:val="0"/>
        <w:adjustRightInd w:val="0"/>
        <w:jc w:val="both"/>
        <w:rPr>
          <w:b/>
          <w:bCs/>
        </w:rPr>
      </w:pPr>
      <w:r w:rsidRPr="008A4FE1">
        <w:rPr>
          <w:b/>
          <w:bCs/>
        </w:rPr>
        <w:t xml:space="preserve">       </w:t>
      </w:r>
    </w:p>
    <w:p w14:paraId="1D6B998D" w14:textId="77777777" w:rsidR="00A43805" w:rsidRPr="008A4FE1" w:rsidRDefault="00A43805" w:rsidP="00A43805">
      <w:pPr>
        <w:pStyle w:val="Sraopastraipa"/>
        <w:numPr>
          <w:ilvl w:val="0"/>
          <w:numId w:val="2"/>
        </w:numPr>
        <w:tabs>
          <w:tab w:val="left" w:pos="5245"/>
        </w:tabs>
        <w:autoSpaceDE w:val="0"/>
        <w:autoSpaceDN w:val="0"/>
        <w:adjustRightInd w:val="0"/>
        <w:jc w:val="both"/>
        <w:rPr>
          <w:b/>
          <w:bCs/>
        </w:rPr>
      </w:pPr>
      <w:r w:rsidRPr="008A4FE1">
        <w:rPr>
          <w:b/>
          <w:bCs/>
        </w:rPr>
        <w:t xml:space="preserve">      </w:t>
      </w:r>
    </w:p>
    <w:p w14:paraId="43EE8A5E" w14:textId="77777777" w:rsidR="00A43805" w:rsidRPr="008A4FE1" w:rsidRDefault="00A43805" w:rsidP="00A43805">
      <w:pPr>
        <w:tabs>
          <w:tab w:val="left" w:pos="5245"/>
        </w:tabs>
        <w:autoSpaceDE w:val="0"/>
        <w:autoSpaceDN w:val="0"/>
        <w:adjustRightInd w:val="0"/>
        <w:jc w:val="both"/>
        <w:rPr>
          <w:b/>
          <w:bCs/>
        </w:rPr>
      </w:pPr>
    </w:p>
    <w:p w14:paraId="313F1150" w14:textId="77777777" w:rsidR="00A43805" w:rsidRPr="008A4FE1" w:rsidRDefault="00A43805" w:rsidP="00A43805">
      <w:pPr>
        <w:tabs>
          <w:tab w:val="left" w:pos="5245"/>
        </w:tabs>
        <w:autoSpaceDE w:val="0"/>
        <w:autoSpaceDN w:val="0"/>
        <w:adjustRightInd w:val="0"/>
        <w:jc w:val="center"/>
        <w:rPr>
          <w:b/>
          <w:bCs/>
        </w:rPr>
      </w:pPr>
      <w:r w:rsidRPr="008A4FE1">
        <w:rPr>
          <w:b/>
          <w:bCs/>
        </w:rPr>
        <w:t>______________________</w:t>
      </w:r>
    </w:p>
    <w:p w14:paraId="05643EAF" w14:textId="71C58627" w:rsidR="00A43805" w:rsidRPr="00A43805" w:rsidRDefault="00A43805" w:rsidP="00A312F2">
      <w:pPr>
        <w:tabs>
          <w:tab w:val="left" w:pos="3540"/>
        </w:tabs>
      </w:pPr>
      <w:r>
        <w:tab/>
      </w:r>
    </w:p>
    <w:sectPr w:rsidR="00A43805" w:rsidRPr="00A4380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A093" w14:textId="77777777" w:rsidR="00A540BC" w:rsidRDefault="00A540BC">
      <w:pPr>
        <w:rPr>
          <w:sz w:val="20"/>
        </w:rPr>
      </w:pPr>
      <w:r>
        <w:rPr>
          <w:sz w:val="20"/>
        </w:rPr>
        <w:separator/>
      </w:r>
    </w:p>
  </w:endnote>
  <w:endnote w:type="continuationSeparator" w:id="0">
    <w:p w14:paraId="4C2A4663" w14:textId="77777777" w:rsidR="00A540BC" w:rsidRDefault="00A540BC">
      <w:pPr>
        <w:rPr>
          <w:sz w:val="20"/>
        </w:rPr>
      </w:pPr>
      <w:r>
        <w:rPr>
          <w:sz w:val="20"/>
        </w:rPr>
        <w:continuationSeparator/>
      </w:r>
    </w:p>
  </w:endnote>
  <w:endnote w:type="continuationNotice" w:id="1">
    <w:p w14:paraId="4CC2BD21" w14:textId="77777777" w:rsidR="00A540BC" w:rsidRDefault="00A54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3D4F" w14:textId="77777777" w:rsidR="00A540BC" w:rsidRDefault="00A540BC">
      <w:pPr>
        <w:rPr>
          <w:sz w:val="20"/>
        </w:rPr>
      </w:pPr>
      <w:r>
        <w:rPr>
          <w:sz w:val="20"/>
        </w:rPr>
        <w:separator/>
      </w:r>
    </w:p>
  </w:footnote>
  <w:footnote w:type="continuationSeparator" w:id="0">
    <w:p w14:paraId="70E40812" w14:textId="77777777" w:rsidR="00A540BC" w:rsidRDefault="00A540BC">
      <w:pPr>
        <w:rPr>
          <w:sz w:val="20"/>
        </w:rPr>
      </w:pPr>
      <w:r>
        <w:rPr>
          <w:sz w:val="20"/>
        </w:rPr>
        <w:continuationSeparator/>
      </w:r>
    </w:p>
  </w:footnote>
  <w:footnote w:type="continuationNotice" w:id="1">
    <w:p w14:paraId="39329D16" w14:textId="77777777" w:rsidR="00A540BC" w:rsidRDefault="00A540BC"/>
  </w:footnote>
  <w:footnote w:id="2">
    <w:p w14:paraId="16AAD35C" w14:textId="77777777" w:rsidR="00574A54" w:rsidRPr="00F61826" w:rsidRDefault="00574A54" w:rsidP="00574A54">
      <w:pPr>
        <w:pStyle w:val="Puslapioinaostekstas"/>
        <w:rPr>
          <w:color w:val="FF0000"/>
        </w:rPr>
      </w:pPr>
      <w:r w:rsidRPr="00601AA2">
        <w:rPr>
          <w:rStyle w:val="Puslapioinaosnuoroda"/>
        </w:rPr>
        <w:footnoteRef/>
      </w:r>
      <w:r w:rsidRPr="00601AA2">
        <w:t xml:space="preserve"> Įrašomas pirkimo objekto dalies  pavadinimas.</w:t>
      </w:r>
    </w:p>
  </w:footnote>
  <w:footnote w:id="3">
    <w:p w14:paraId="751012B3" w14:textId="77777777" w:rsidR="001610ED" w:rsidRPr="000D75F3" w:rsidRDefault="001610ED" w:rsidP="001610ED">
      <w:pPr>
        <w:jc w:val="both"/>
        <w:rPr>
          <w:sz w:val="20"/>
        </w:rPr>
      </w:pPr>
      <w:r w:rsidRPr="000D75F3">
        <w:rPr>
          <w:rStyle w:val="Puslapioinaosnuoroda"/>
          <w:sz w:val="20"/>
        </w:rPr>
        <w:footnoteRef/>
      </w:r>
      <w:r w:rsidRPr="000D75F3">
        <w:rPr>
          <w:sz w:val="20"/>
        </w:rPr>
        <w:t xml:space="preserve"> Įrašomas tikslus pavadinimas pagal laimėtą pirkimo objekto dalį (-is). </w:t>
      </w:r>
    </w:p>
  </w:footnote>
  <w:footnote w:id="4">
    <w:p w14:paraId="018596F1" w14:textId="2AE2BDB8" w:rsidR="00E15665" w:rsidRPr="00C65A56" w:rsidRDefault="00E15665" w:rsidP="00E15665">
      <w:pPr>
        <w:jc w:val="both"/>
        <w:rPr>
          <w:sz w:val="20"/>
        </w:rPr>
      </w:pPr>
      <w:r>
        <w:rPr>
          <w:rStyle w:val="Puslapioinaosnuoroda"/>
        </w:rPr>
        <w:footnoteRef/>
      </w:r>
      <w:r>
        <w:t xml:space="preserve"> </w:t>
      </w:r>
      <w:r w:rsidRPr="00C65A56">
        <w:rPr>
          <w:sz w:val="20"/>
        </w:rPr>
        <w:t>Pradinės sutarties vertė (maksimaliai pirkimui skirta lėšų suma be PVM):</w:t>
      </w:r>
    </w:p>
    <w:p w14:paraId="7CFC4429" w14:textId="09798640" w:rsidR="00E15665" w:rsidRPr="00C65A56" w:rsidRDefault="00E15665" w:rsidP="00A6568C">
      <w:pPr>
        <w:pStyle w:val="Sraopastraipa"/>
        <w:widowControl w:val="0"/>
        <w:tabs>
          <w:tab w:val="left" w:pos="410"/>
        </w:tabs>
        <w:autoSpaceDE w:val="0"/>
        <w:autoSpaceDN w:val="0"/>
        <w:adjustRightInd w:val="0"/>
        <w:ind w:left="0" w:right="141"/>
        <w:jc w:val="both"/>
        <w:rPr>
          <w:rFonts w:asciiTheme="majorBidi" w:hAnsiTheme="majorBidi" w:cstheme="majorBidi"/>
          <w:bCs/>
          <w:sz w:val="20"/>
          <w:lang w:bidi="lo-LA"/>
        </w:rPr>
      </w:pPr>
      <w:r w:rsidRPr="00C65A56">
        <w:rPr>
          <w:sz w:val="20"/>
        </w:rPr>
        <w:t xml:space="preserve"> 1 POD. </w:t>
      </w:r>
      <w:r w:rsidRPr="00C65A56">
        <w:rPr>
          <w:bCs/>
          <w:sz w:val="20"/>
        </w:rPr>
        <w:t>Atrankiniai kraujo tyrimai, užsikrėtusių ŽIV pacientų priežiūrai (ligos stebėjimui) skirti tyrimai – 346 254,00 Eur be PVM;</w:t>
      </w:r>
    </w:p>
    <w:p w14:paraId="74CFC3F7" w14:textId="311BE5B5" w:rsidR="00E15665" w:rsidRPr="005A2531" w:rsidRDefault="00E15665" w:rsidP="00A6568C">
      <w:pPr>
        <w:pStyle w:val="Sraopastraipa"/>
        <w:widowControl w:val="0"/>
        <w:tabs>
          <w:tab w:val="left" w:pos="410"/>
        </w:tabs>
        <w:autoSpaceDE w:val="0"/>
        <w:autoSpaceDN w:val="0"/>
        <w:adjustRightInd w:val="0"/>
        <w:ind w:left="0" w:right="141"/>
        <w:jc w:val="both"/>
        <w:rPr>
          <w:rFonts w:asciiTheme="majorBidi" w:hAnsiTheme="majorBidi" w:cstheme="majorBidi"/>
          <w:bCs/>
          <w:sz w:val="20"/>
          <w:lang w:bidi="lo-LA"/>
        </w:rPr>
      </w:pPr>
      <w:r w:rsidRPr="00C65A56">
        <w:rPr>
          <w:sz w:val="20"/>
        </w:rPr>
        <w:t xml:space="preserve"> 2 POD. </w:t>
      </w:r>
      <w:r w:rsidR="0031563A" w:rsidRPr="005A2531">
        <w:rPr>
          <w:bCs/>
          <w:sz w:val="20"/>
        </w:rPr>
        <w:t xml:space="preserve">Virusinių hepatitų molekuliniai tyrimai </w:t>
      </w:r>
      <w:r w:rsidRPr="00C65A56">
        <w:rPr>
          <w:sz w:val="20"/>
        </w:rPr>
        <w:t xml:space="preserve">– </w:t>
      </w:r>
      <w:r w:rsidR="0031563A" w:rsidRPr="00C65A56">
        <w:rPr>
          <w:sz w:val="20"/>
        </w:rPr>
        <w:t>222</w:t>
      </w:r>
      <w:r w:rsidR="00E77D1E">
        <w:rPr>
          <w:sz w:val="20"/>
        </w:rPr>
        <w:t xml:space="preserve"> </w:t>
      </w:r>
      <w:r w:rsidR="0031563A" w:rsidRPr="00C65A56">
        <w:rPr>
          <w:sz w:val="20"/>
        </w:rPr>
        <w:t>700,00</w:t>
      </w:r>
      <w:r w:rsidRPr="00C65A56">
        <w:rPr>
          <w:sz w:val="20"/>
        </w:rPr>
        <w:t xml:space="preserve"> Eur</w:t>
      </w:r>
      <w:r w:rsidR="0031563A" w:rsidRPr="00C65A56">
        <w:rPr>
          <w:sz w:val="20"/>
        </w:rPr>
        <w:t xml:space="preserve"> be PVM</w:t>
      </w:r>
      <w:r w:rsidRPr="00C65A56">
        <w:rPr>
          <w:sz w:val="20"/>
        </w:rPr>
        <w:t>.</w:t>
      </w:r>
    </w:p>
    <w:p w14:paraId="3FACE96D" w14:textId="619DD5D6" w:rsidR="00E15665" w:rsidRPr="00253D8A" w:rsidRDefault="00E15665">
      <w:pPr>
        <w:pStyle w:val="Puslapioinaostekstas"/>
      </w:pPr>
    </w:p>
  </w:footnote>
  <w:footnote w:id="5">
    <w:p w14:paraId="70DDAE47" w14:textId="77777777" w:rsidR="0059236F" w:rsidRDefault="0059236F" w:rsidP="0059236F">
      <w:pPr>
        <w:pStyle w:val="Puslapioinaostekstas"/>
      </w:pPr>
      <w:r>
        <w:rPr>
          <w:rStyle w:val="Puslapioinaosnuoroda"/>
        </w:rPr>
        <w:footnoteRef/>
      </w:r>
      <w:r>
        <w:t xml:space="preserve"> Įrašoma, kai buvo pateikiami dokumentai dėl atitikimo nurodytiems aplinkos apsaugos reikalavimams. </w:t>
      </w:r>
    </w:p>
  </w:footnote>
  <w:footnote w:id="6">
    <w:p w14:paraId="13875F62" w14:textId="77777777" w:rsidR="007654E3" w:rsidRDefault="007654E3" w:rsidP="007654E3">
      <w:pPr>
        <w:pStyle w:val="Puslapioinaostekstas"/>
        <w:jc w:val="both"/>
        <w:rPr>
          <w:noProof/>
        </w:rPr>
      </w:pPr>
      <w:r>
        <w:rPr>
          <w:rStyle w:val="Puslapioinaosnuoroda"/>
          <w:noProof/>
        </w:rPr>
        <w:footnoteRef/>
      </w:r>
      <w:r>
        <w:rPr>
          <w:noProof/>
        </w:rPr>
        <w:t xml:space="preserve"> Gyvenamosios vietos adresas reikalingas siekiant sudaryti galimybę susisiekti su Informacijos gavėju šio Pasižadėjimo užtikrinimo klausimais. </w:t>
      </w:r>
    </w:p>
    <w:p w14:paraId="4B62E241" w14:textId="77777777" w:rsidR="007654E3" w:rsidRDefault="007654E3" w:rsidP="007654E3">
      <w:pPr>
        <w:pStyle w:val="Puslapioinaostekstas"/>
        <w:jc w:val="both"/>
        <w:rPr>
          <w:noProof/>
        </w:rPr>
      </w:pPr>
      <w:r>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B1"/>
    <w:multiLevelType w:val="hybridMultilevel"/>
    <w:tmpl w:val="EDA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1D5E9F"/>
    <w:multiLevelType w:val="hybridMultilevel"/>
    <w:tmpl w:val="A926C930"/>
    <w:lvl w:ilvl="0" w:tplc="FFFFFFFF">
      <w:start w:val="1"/>
      <w:numFmt w:val="decimal"/>
      <w:lvlText w:val="%1."/>
      <w:lvlJc w:val="left"/>
      <w:pPr>
        <w:ind w:left="1650" w:hanging="360"/>
      </w:pPr>
      <w:rPr>
        <w:rFonts w:hint="default"/>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2" w15:restartNumberingAfterBreak="0">
    <w:nsid w:val="757317C7"/>
    <w:multiLevelType w:val="hybridMultilevel"/>
    <w:tmpl w:val="A926C930"/>
    <w:lvl w:ilvl="0" w:tplc="DE62EA2E">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869026544">
    <w:abstractNumId w:val="2"/>
  </w:num>
  <w:num w:numId="2" w16cid:durableId="503595391">
    <w:abstractNumId w:val="0"/>
  </w:num>
  <w:num w:numId="3" w16cid:durableId="97140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E6"/>
    <w:rsid w:val="00002FF0"/>
    <w:rsid w:val="00002FF1"/>
    <w:rsid w:val="00004003"/>
    <w:rsid w:val="0000650B"/>
    <w:rsid w:val="00012BFF"/>
    <w:rsid w:val="00013B4E"/>
    <w:rsid w:val="000143DD"/>
    <w:rsid w:val="000147B4"/>
    <w:rsid w:val="0001514F"/>
    <w:rsid w:val="00021BF1"/>
    <w:rsid w:val="00024699"/>
    <w:rsid w:val="00026680"/>
    <w:rsid w:val="00027003"/>
    <w:rsid w:val="00027B83"/>
    <w:rsid w:val="000301EC"/>
    <w:rsid w:val="00030B91"/>
    <w:rsid w:val="000315B8"/>
    <w:rsid w:val="00032106"/>
    <w:rsid w:val="00032126"/>
    <w:rsid w:val="00035592"/>
    <w:rsid w:val="00042437"/>
    <w:rsid w:val="0004471D"/>
    <w:rsid w:val="00045A02"/>
    <w:rsid w:val="00046255"/>
    <w:rsid w:val="00046C38"/>
    <w:rsid w:val="00052AE3"/>
    <w:rsid w:val="00053025"/>
    <w:rsid w:val="00056896"/>
    <w:rsid w:val="00056CBC"/>
    <w:rsid w:val="00063E31"/>
    <w:rsid w:val="000679F8"/>
    <w:rsid w:val="00077275"/>
    <w:rsid w:val="00085360"/>
    <w:rsid w:val="0009057B"/>
    <w:rsid w:val="000943CF"/>
    <w:rsid w:val="00094B3F"/>
    <w:rsid w:val="00095108"/>
    <w:rsid w:val="000A48F9"/>
    <w:rsid w:val="000A4C72"/>
    <w:rsid w:val="000A6A59"/>
    <w:rsid w:val="000B0897"/>
    <w:rsid w:val="000B62CD"/>
    <w:rsid w:val="000B77AE"/>
    <w:rsid w:val="000C1B14"/>
    <w:rsid w:val="000C1EB0"/>
    <w:rsid w:val="000C5BBB"/>
    <w:rsid w:val="000C6B74"/>
    <w:rsid w:val="000C78FD"/>
    <w:rsid w:val="000D1838"/>
    <w:rsid w:val="000D3E47"/>
    <w:rsid w:val="000D5544"/>
    <w:rsid w:val="000D75F3"/>
    <w:rsid w:val="000D7D21"/>
    <w:rsid w:val="000E1644"/>
    <w:rsid w:val="000E4534"/>
    <w:rsid w:val="000F2629"/>
    <w:rsid w:val="000F697F"/>
    <w:rsid w:val="001060FC"/>
    <w:rsid w:val="00110214"/>
    <w:rsid w:val="00110CC9"/>
    <w:rsid w:val="00110E55"/>
    <w:rsid w:val="00113444"/>
    <w:rsid w:val="00120BAE"/>
    <w:rsid w:val="00125CAA"/>
    <w:rsid w:val="0012677D"/>
    <w:rsid w:val="00132C75"/>
    <w:rsid w:val="001351CD"/>
    <w:rsid w:val="0013749F"/>
    <w:rsid w:val="001401DE"/>
    <w:rsid w:val="00140CDE"/>
    <w:rsid w:val="00141C64"/>
    <w:rsid w:val="00142976"/>
    <w:rsid w:val="00144790"/>
    <w:rsid w:val="0014528A"/>
    <w:rsid w:val="001468D7"/>
    <w:rsid w:val="00146EEA"/>
    <w:rsid w:val="001504AE"/>
    <w:rsid w:val="00151A60"/>
    <w:rsid w:val="001539F7"/>
    <w:rsid w:val="00154EE0"/>
    <w:rsid w:val="0015500D"/>
    <w:rsid w:val="00155AB9"/>
    <w:rsid w:val="001600BD"/>
    <w:rsid w:val="001610ED"/>
    <w:rsid w:val="00162980"/>
    <w:rsid w:val="00163378"/>
    <w:rsid w:val="00172BF8"/>
    <w:rsid w:val="0017653F"/>
    <w:rsid w:val="00177A99"/>
    <w:rsid w:val="00181202"/>
    <w:rsid w:val="0018243F"/>
    <w:rsid w:val="001871A1"/>
    <w:rsid w:val="0019266F"/>
    <w:rsid w:val="00193255"/>
    <w:rsid w:val="0019400F"/>
    <w:rsid w:val="001960F9"/>
    <w:rsid w:val="00196729"/>
    <w:rsid w:val="001A4098"/>
    <w:rsid w:val="001A4A61"/>
    <w:rsid w:val="001A56AA"/>
    <w:rsid w:val="001B2052"/>
    <w:rsid w:val="001B2FB4"/>
    <w:rsid w:val="001B5262"/>
    <w:rsid w:val="001B74A7"/>
    <w:rsid w:val="001C6231"/>
    <w:rsid w:val="001E0813"/>
    <w:rsid w:val="001E5482"/>
    <w:rsid w:val="001E5A75"/>
    <w:rsid w:val="001F13DD"/>
    <w:rsid w:val="001F157F"/>
    <w:rsid w:val="001F19F8"/>
    <w:rsid w:val="001F292C"/>
    <w:rsid w:val="001F2FAF"/>
    <w:rsid w:val="00201542"/>
    <w:rsid w:val="00201638"/>
    <w:rsid w:val="00201C9D"/>
    <w:rsid w:val="002066FD"/>
    <w:rsid w:val="00211B4F"/>
    <w:rsid w:val="00214F8C"/>
    <w:rsid w:val="002152BA"/>
    <w:rsid w:val="002165EF"/>
    <w:rsid w:val="00220A56"/>
    <w:rsid w:val="002223D6"/>
    <w:rsid w:val="00224715"/>
    <w:rsid w:val="002248D1"/>
    <w:rsid w:val="00226C72"/>
    <w:rsid w:val="00231E90"/>
    <w:rsid w:val="00233DDC"/>
    <w:rsid w:val="00233E41"/>
    <w:rsid w:val="00234913"/>
    <w:rsid w:val="00234B47"/>
    <w:rsid w:val="002352BF"/>
    <w:rsid w:val="0024399D"/>
    <w:rsid w:val="00243AB1"/>
    <w:rsid w:val="00245373"/>
    <w:rsid w:val="0025030A"/>
    <w:rsid w:val="00253D8A"/>
    <w:rsid w:val="00257E27"/>
    <w:rsid w:val="00263ECA"/>
    <w:rsid w:val="002656DB"/>
    <w:rsid w:val="00265BB7"/>
    <w:rsid w:val="00267FF4"/>
    <w:rsid w:val="00272DE1"/>
    <w:rsid w:val="00276031"/>
    <w:rsid w:val="002769BB"/>
    <w:rsid w:val="0028081A"/>
    <w:rsid w:val="00281D4C"/>
    <w:rsid w:val="00284BCE"/>
    <w:rsid w:val="00286EBA"/>
    <w:rsid w:val="00287362"/>
    <w:rsid w:val="00290CA4"/>
    <w:rsid w:val="002961C0"/>
    <w:rsid w:val="00296B7F"/>
    <w:rsid w:val="00296F1C"/>
    <w:rsid w:val="002A1BA6"/>
    <w:rsid w:val="002A2175"/>
    <w:rsid w:val="002A21E6"/>
    <w:rsid w:val="002A5E9D"/>
    <w:rsid w:val="002A5EB5"/>
    <w:rsid w:val="002A613E"/>
    <w:rsid w:val="002A622A"/>
    <w:rsid w:val="002A6552"/>
    <w:rsid w:val="002B061F"/>
    <w:rsid w:val="002B1201"/>
    <w:rsid w:val="002B65EA"/>
    <w:rsid w:val="002B6900"/>
    <w:rsid w:val="002B6D44"/>
    <w:rsid w:val="002C3C48"/>
    <w:rsid w:val="002C3E6C"/>
    <w:rsid w:val="002C6BF4"/>
    <w:rsid w:val="002D186B"/>
    <w:rsid w:val="002D3872"/>
    <w:rsid w:val="002D6010"/>
    <w:rsid w:val="002D6CBD"/>
    <w:rsid w:val="002E20C9"/>
    <w:rsid w:val="002E29E4"/>
    <w:rsid w:val="002E33C8"/>
    <w:rsid w:val="002E47A0"/>
    <w:rsid w:val="002E733C"/>
    <w:rsid w:val="002F4175"/>
    <w:rsid w:val="002F5E22"/>
    <w:rsid w:val="002F79BC"/>
    <w:rsid w:val="00301383"/>
    <w:rsid w:val="00302542"/>
    <w:rsid w:val="00304B1C"/>
    <w:rsid w:val="00312490"/>
    <w:rsid w:val="00313C5E"/>
    <w:rsid w:val="0031563A"/>
    <w:rsid w:val="00316906"/>
    <w:rsid w:val="003213B8"/>
    <w:rsid w:val="0032495E"/>
    <w:rsid w:val="00324A34"/>
    <w:rsid w:val="003259E9"/>
    <w:rsid w:val="0032680F"/>
    <w:rsid w:val="00331C53"/>
    <w:rsid w:val="00335A2F"/>
    <w:rsid w:val="003404FC"/>
    <w:rsid w:val="00342ADA"/>
    <w:rsid w:val="0034354C"/>
    <w:rsid w:val="00344B28"/>
    <w:rsid w:val="00347072"/>
    <w:rsid w:val="00350EC2"/>
    <w:rsid w:val="00355137"/>
    <w:rsid w:val="003551C9"/>
    <w:rsid w:val="00356E67"/>
    <w:rsid w:val="00363E67"/>
    <w:rsid w:val="0037031B"/>
    <w:rsid w:val="00372BA7"/>
    <w:rsid w:val="00374FC8"/>
    <w:rsid w:val="003763A8"/>
    <w:rsid w:val="00384881"/>
    <w:rsid w:val="003929D0"/>
    <w:rsid w:val="00394280"/>
    <w:rsid w:val="003954F3"/>
    <w:rsid w:val="003959DC"/>
    <w:rsid w:val="00395D9A"/>
    <w:rsid w:val="00395E9A"/>
    <w:rsid w:val="003A3565"/>
    <w:rsid w:val="003A3B2D"/>
    <w:rsid w:val="003A412E"/>
    <w:rsid w:val="003B480C"/>
    <w:rsid w:val="003B5BAC"/>
    <w:rsid w:val="003C06A8"/>
    <w:rsid w:val="003C0889"/>
    <w:rsid w:val="003C33D1"/>
    <w:rsid w:val="003C535D"/>
    <w:rsid w:val="003D063B"/>
    <w:rsid w:val="003D16A0"/>
    <w:rsid w:val="003D6655"/>
    <w:rsid w:val="003D692B"/>
    <w:rsid w:val="003D7E69"/>
    <w:rsid w:val="003E17AD"/>
    <w:rsid w:val="003E619A"/>
    <w:rsid w:val="003F4A17"/>
    <w:rsid w:val="00400248"/>
    <w:rsid w:val="00401C6C"/>
    <w:rsid w:val="00402199"/>
    <w:rsid w:val="004057E0"/>
    <w:rsid w:val="00412954"/>
    <w:rsid w:val="00413D29"/>
    <w:rsid w:val="004179D4"/>
    <w:rsid w:val="00421D1D"/>
    <w:rsid w:val="0042620A"/>
    <w:rsid w:val="004270F3"/>
    <w:rsid w:val="0043024C"/>
    <w:rsid w:val="00430BA6"/>
    <w:rsid w:val="00436E8B"/>
    <w:rsid w:val="0043772C"/>
    <w:rsid w:val="0044250F"/>
    <w:rsid w:val="00442AC2"/>
    <w:rsid w:val="00444F22"/>
    <w:rsid w:val="00446240"/>
    <w:rsid w:val="0044706D"/>
    <w:rsid w:val="0045533C"/>
    <w:rsid w:val="00457A01"/>
    <w:rsid w:val="00461AF6"/>
    <w:rsid w:val="0046277F"/>
    <w:rsid w:val="00462E60"/>
    <w:rsid w:val="00464D36"/>
    <w:rsid w:val="00476291"/>
    <w:rsid w:val="00483CCD"/>
    <w:rsid w:val="00485239"/>
    <w:rsid w:val="00492F4B"/>
    <w:rsid w:val="0049409C"/>
    <w:rsid w:val="004942BE"/>
    <w:rsid w:val="004A0DCE"/>
    <w:rsid w:val="004A1813"/>
    <w:rsid w:val="004A1EA3"/>
    <w:rsid w:val="004A1F48"/>
    <w:rsid w:val="004A6043"/>
    <w:rsid w:val="004A62EA"/>
    <w:rsid w:val="004A7DEC"/>
    <w:rsid w:val="004B2265"/>
    <w:rsid w:val="004B367B"/>
    <w:rsid w:val="004B3D59"/>
    <w:rsid w:val="004B5607"/>
    <w:rsid w:val="004B7E35"/>
    <w:rsid w:val="004B7F1F"/>
    <w:rsid w:val="004D032C"/>
    <w:rsid w:val="004D0DB9"/>
    <w:rsid w:val="004D1298"/>
    <w:rsid w:val="004D2EF5"/>
    <w:rsid w:val="004D31EA"/>
    <w:rsid w:val="004D43B0"/>
    <w:rsid w:val="004D4683"/>
    <w:rsid w:val="004D5774"/>
    <w:rsid w:val="004D5F70"/>
    <w:rsid w:val="004D77C2"/>
    <w:rsid w:val="004D7C3D"/>
    <w:rsid w:val="004E002B"/>
    <w:rsid w:val="004E3926"/>
    <w:rsid w:val="004E412E"/>
    <w:rsid w:val="004E6F04"/>
    <w:rsid w:val="004F1684"/>
    <w:rsid w:val="004F6F13"/>
    <w:rsid w:val="00505DA8"/>
    <w:rsid w:val="00505ED8"/>
    <w:rsid w:val="005063CE"/>
    <w:rsid w:val="00507BA4"/>
    <w:rsid w:val="00511B84"/>
    <w:rsid w:val="00512B55"/>
    <w:rsid w:val="0051306E"/>
    <w:rsid w:val="0051565B"/>
    <w:rsid w:val="0051606E"/>
    <w:rsid w:val="00516465"/>
    <w:rsid w:val="0051712B"/>
    <w:rsid w:val="00523869"/>
    <w:rsid w:val="005311D4"/>
    <w:rsid w:val="00531CFB"/>
    <w:rsid w:val="00532BE6"/>
    <w:rsid w:val="00534EA8"/>
    <w:rsid w:val="00535724"/>
    <w:rsid w:val="00536C2F"/>
    <w:rsid w:val="00541CCB"/>
    <w:rsid w:val="00541EA4"/>
    <w:rsid w:val="00543912"/>
    <w:rsid w:val="00545279"/>
    <w:rsid w:val="00545A08"/>
    <w:rsid w:val="005501AE"/>
    <w:rsid w:val="005517AA"/>
    <w:rsid w:val="00553DB8"/>
    <w:rsid w:val="00555714"/>
    <w:rsid w:val="00556605"/>
    <w:rsid w:val="00560DEB"/>
    <w:rsid w:val="00560F0A"/>
    <w:rsid w:val="00565F34"/>
    <w:rsid w:val="00566222"/>
    <w:rsid w:val="00572AA0"/>
    <w:rsid w:val="00574725"/>
    <w:rsid w:val="00574A54"/>
    <w:rsid w:val="00575EFC"/>
    <w:rsid w:val="0058161A"/>
    <w:rsid w:val="00582B5F"/>
    <w:rsid w:val="005845D2"/>
    <w:rsid w:val="00587B89"/>
    <w:rsid w:val="0059236F"/>
    <w:rsid w:val="00596FD8"/>
    <w:rsid w:val="00597A5B"/>
    <w:rsid w:val="005A1B18"/>
    <w:rsid w:val="005A1BFD"/>
    <w:rsid w:val="005A2531"/>
    <w:rsid w:val="005A2C48"/>
    <w:rsid w:val="005A395B"/>
    <w:rsid w:val="005A42EA"/>
    <w:rsid w:val="005A4AA7"/>
    <w:rsid w:val="005A63C8"/>
    <w:rsid w:val="005A6487"/>
    <w:rsid w:val="005B1BC8"/>
    <w:rsid w:val="005B2180"/>
    <w:rsid w:val="005B4869"/>
    <w:rsid w:val="005B4AC7"/>
    <w:rsid w:val="005C6119"/>
    <w:rsid w:val="005D274F"/>
    <w:rsid w:val="005D40AE"/>
    <w:rsid w:val="005D4DA5"/>
    <w:rsid w:val="005D4E14"/>
    <w:rsid w:val="005D61CA"/>
    <w:rsid w:val="005D6447"/>
    <w:rsid w:val="005E23D6"/>
    <w:rsid w:val="005E2D41"/>
    <w:rsid w:val="005E3925"/>
    <w:rsid w:val="005E5B98"/>
    <w:rsid w:val="005E6A39"/>
    <w:rsid w:val="005F2F9A"/>
    <w:rsid w:val="005F4D59"/>
    <w:rsid w:val="005F63F9"/>
    <w:rsid w:val="006049D6"/>
    <w:rsid w:val="00611FBA"/>
    <w:rsid w:val="006150CF"/>
    <w:rsid w:val="0061522C"/>
    <w:rsid w:val="0062138E"/>
    <w:rsid w:val="0062382C"/>
    <w:rsid w:val="006239FB"/>
    <w:rsid w:val="0062442C"/>
    <w:rsid w:val="006302C5"/>
    <w:rsid w:val="00631096"/>
    <w:rsid w:val="00635BDA"/>
    <w:rsid w:val="0063631F"/>
    <w:rsid w:val="00640663"/>
    <w:rsid w:val="00643308"/>
    <w:rsid w:val="0064506D"/>
    <w:rsid w:val="00652743"/>
    <w:rsid w:val="00654133"/>
    <w:rsid w:val="00654C9C"/>
    <w:rsid w:val="006614B3"/>
    <w:rsid w:val="006634C0"/>
    <w:rsid w:val="00663A1D"/>
    <w:rsid w:val="00666729"/>
    <w:rsid w:val="0067298E"/>
    <w:rsid w:val="006738C6"/>
    <w:rsid w:val="00673C6D"/>
    <w:rsid w:val="0068552C"/>
    <w:rsid w:val="00687144"/>
    <w:rsid w:val="0069125F"/>
    <w:rsid w:val="00692076"/>
    <w:rsid w:val="006922CC"/>
    <w:rsid w:val="00695BA0"/>
    <w:rsid w:val="006978A5"/>
    <w:rsid w:val="006A1B0D"/>
    <w:rsid w:val="006B1A28"/>
    <w:rsid w:val="006C131E"/>
    <w:rsid w:val="006C3940"/>
    <w:rsid w:val="006C7454"/>
    <w:rsid w:val="006C79AA"/>
    <w:rsid w:val="006C7A40"/>
    <w:rsid w:val="006D5D57"/>
    <w:rsid w:val="006E20DC"/>
    <w:rsid w:val="006E370D"/>
    <w:rsid w:val="006E42F8"/>
    <w:rsid w:val="006E4A98"/>
    <w:rsid w:val="006E71B1"/>
    <w:rsid w:val="006E74C7"/>
    <w:rsid w:val="006F0803"/>
    <w:rsid w:val="006F272D"/>
    <w:rsid w:val="006F5143"/>
    <w:rsid w:val="00703DB0"/>
    <w:rsid w:val="007077B0"/>
    <w:rsid w:val="00710F1B"/>
    <w:rsid w:val="00711B94"/>
    <w:rsid w:val="007141B7"/>
    <w:rsid w:val="0071487D"/>
    <w:rsid w:val="00724910"/>
    <w:rsid w:val="00726E43"/>
    <w:rsid w:val="00726F56"/>
    <w:rsid w:val="00735BE0"/>
    <w:rsid w:val="00735CE2"/>
    <w:rsid w:val="007361E4"/>
    <w:rsid w:val="00745D97"/>
    <w:rsid w:val="00753EBC"/>
    <w:rsid w:val="007578D4"/>
    <w:rsid w:val="007621BC"/>
    <w:rsid w:val="00762EA9"/>
    <w:rsid w:val="00765164"/>
    <w:rsid w:val="007654E3"/>
    <w:rsid w:val="007670C2"/>
    <w:rsid w:val="00770B07"/>
    <w:rsid w:val="00771369"/>
    <w:rsid w:val="00773995"/>
    <w:rsid w:val="00774100"/>
    <w:rsid w:val="00777555"/>
    <w:rsid w:val="00783140"/>
    <w:rsid w:val="0078501A"/>
    <w:rsid w:val="007902DF"/>
    <w:rsid w:val="00790EF0"/>
    <w:rsid w:val="00791D18"/>
    <w:rsid w:val="007923DF"/>
    <w:rsid w:val="007A0AE2"/>
    <w:rsid w:val="007A1363"/>
    <w:rsid w:val="007A23A8"/>
    <w:rsid w:val="007A75C6"/>
    <w:rsid w:val="007B599B"/>
    <w:rsid w:val="007C07E3"/>
    <w:rsid w:val="007C0844"/>
    <w:rsid w:val="007C1039"/>
    <w:rsid w:val="007D2C3B"/>
    <w:rsid w:val="007D6158"/>
    <w:rsid w:val="007D7764"/>
    <w:rsid w:val="007E0AC9"/>
    <w:rsid w:val="007E6B0D"/>
    <w:rsid w:val="007F7F74"/>
    <w:rsid w:val="00805C67"/>
    <w:rsid w:val="008063CB"/>
    <w:rsid w:val="00822BF8"/>
    <w:rsid w:val="0082471E"/>
    <w:rsid w:val="00824A19"/>
    <w:rsid w:val="008273F4"/>
    <w:rsid w:val="0082758B"/>
    <w:rsid w:val="0083118A"/>
    <w:rsid w:val="00837358"/>
    <w:rsid w:val="00843C98"/>
    <w:rsid w:val="008446AC"/>
    <w:rsid w:val="00844D7B"/>
    <w:rsid w:val="008450FD"/>
    <w:rsid w:val="00845751"/>
    <w:rsid w:val="00847130"/>
    <w:rsid w:val="00847B44"/>
    <w:rsid w:val="00847DD8"/>
    <w:rsid w:val="00857D6C"/>
    <w:rsid w:val="008631F6"/>
    <w:rsid w:val="00865F73"/>
    <w:rsid w:val="00866C4F"/>
    <w:rsid w:val="00867473"/>
    <w:rsid w:val="00871A00"/>
    <w:rsid w:val="0087362B"/>
    <w:rsid w:val="008748AB"/>
    <w:rsid w:val="008752C4"/>
    <w:rsid w:val="0088189F"/>
    <w:rsid w:val="008826C8"/>
    <w:rsid w:val="0088375E"/>
    <w:rsid w:val="00883E5E"/>
    <w:rsid w:val="00887CA5"/>
    <w:rsid w:val="00890075"/>
    <w:rsid w:val="008904B3"/>
    <w:rsid w:val="0089336B"/>
    <w:rsid w:val="0089377A"/>
    <w:rsid w:val="008949EA"/>
    <w:rsid w:val="00895F56"/>
    <w:rsid w:val="00896A6E"/>
    <w:rsid w:val="00896BA5"/>
    <w:rsid w:val="008A024E"/>
    <w:rsid w:val="008A05F1"/>
    <w:rsid w:val="008A4874"/>
    <w:rsid w:val="008A5349"/>
    <w:rsid w:val="008A6148"/>
    <w:rsid w:val="008A6E30"/>
    <w:rsid w:val="008B00AA"/>
    <w:rsid w:val="008B44AC"/>
    <w:rsid w:val="008C7996"/>
    <w:rsid w:val="008D5367"/>
    <w:rsid w:val="008E1046"/>
    <w:rsid w:val="008E23A2"/>
    <w:rsid w:val="008E7915"/>
    <w:rsid w:val="008F07BD"/>
    <w:rsid w:val="008F2CD6"/>
    <w:rsid w:val="008F3F4C"/>
    <w:rsid w:val="008F7C38"/>
    <w:rsid w:val="00901053"/>
    <w:rsid w:val="0090464B"/>
    <w:rsid w:val="0091055F"/>
    <w:rsid w:val="00915C1A"/>
    <w:rsid w:val="00921B27"/>
    <w:rsid w:val="009224DC"/>
    <w:rsid w:val="00922781"/>
    <w:rsid w:val="009249CF"/>
    <w:rsid w:val="009258DB"/>
    <w:rsid w:val="00926647"/>
    <w:rsid w:val="0092718B"/>
    <w:rsid w:val="00927D87"/>
    <w:rsid w:val="009326F1"/>
    <w:rsid w:val="00934A1D"/>
    <w:rsid w:val="00935534"/>
    <w:rsid w:val="009362F3"/>
    <w:rsid w:val="0093785A"/>
    <w:rsid w:val="009378FB"/>
    <w:rsid w:val="00940FB9"/>
    <w:rsid w:val="00942DA8"/>
    <w:rsid w:val="0094316A"/>
    <w:rsid w:val="00943FE9"/>
    <w:rsid w:val="009448E5"/>
    <w:rsid w:val="00946EAC"/>
    <w:rsid w:val="00947E14"/>
    <w:rsid w:val="00950BEA"/>
    <w:rsid w:val="00951AEB"/>
    <w:rsid w:val="00951D02"/>
    <w:rsid w:val="00954EA5"/>
    <w:rsid w:val="00960F81"/>
    <w:rsid w:val="00962868"/>
    <w:rsid w:val="00964C16"/>
    <w:rsid w:val="0096742B"/>
    <w:rsid w:val="009703ED"/>
    <w:rsid w:val="00970CD4"/>
    <w:rsid w:val="009728BC"/>
    <w:rsid w:val="0097576B"/>
    <w:rsid w:val="009810B9"/>
    <w:rsid w:val="009856D0"/>
    <w:rsid w:val="00986549"/>
    <w:rsid w:val="00986773"/>
    <w:rsid w:val="00991328"/>
    <w:rsid w:val="009A31B2"/>
    <w:rsid w:val="009A4E02"/>
    <w:rsid w:val="009A5E07"/>
    <w:rsid w:val="009A7D4F"/>
    <w:rsid w:val="009B22EB"/>
    <w:rsid w:val="009B43C3"/>
    <w:rsid w:val="009C65E2"/>
    <w:rsid w:val="009C65FC"/>
    <w:rsid w:val="009C6B16"/>
    <w:rsid w:val="009D2D19"/>
    <w:rsid w:val="009D32EE"/>
    <w:rsid w:val="009D3470"/>
    <w:rsid w:val="009D4167"/>
    <w:rsid w:val="009D4947"/>
    <w:rsid w:val="009D5E7A"/>
    <w:rsid w:val="009E0692"/>
    <w:rsid w:val="009E1661"/>
    <w:rsid w:val="009E17C6"/>
    <w:rsid w:val="009F101D"/>
    <w:rsid w:val="009F26BE"/>
    <w:rsid w:val="009F53C4"/>
    <w:rsid w:val="00A000F3"/>
    <w:rsid w:val="00A00A5A"/>
    <w:rsid w:val="00A02AAD"/>
    <w:rsid w:val="00A054A9"/>
    <w:rsid w:val="00A07D41"/>
    <w:rsid w:val="00A1500C"/>
    <w:rsid w:val="00A15965"/>
    <w:rsid w:val="00A240ED"/>
    <w:rsid w:val="00A27D9E"/>
    <w:rsid w:val="00A312F2"/>
    <w:rsid w:val="00A322E6"/>
    <w:rsid w:val="00A33523"/>
    <w:rsid w:val="00A34219"/>
    <w:rsid w:val="00A41405"/>
    <w:rsid w:val="00A414E6"/>
    <w:rsid w:val="00A43805"/>
    <w:rsid w:val="00A45FD2"/>
    <w:rsid w:val="00A4719A"/>
    <w:rsid w:val="00A53A4A"/>
    <w:rsid w:val="00A540BC"/>
    <w:rsid w:val="00A568F4"/>
    <w:rsid w:val="00A57FEB"/>
    <w:rsid w:val="00A616DF"/>
    <w:rsid w:val="00A61E0C"/>
    <w:rsid w:val="00A63507"/>
    <w:rsid w:val="00A64AFF"/>
    <w:rsid w:val="00A6568C"/>
    <w:rsid w:val="00A666AC"/>
    <w:rsid w:val="00A74C59"/>
    <w:rsid w:val="00A7515B"/>
    <w:rsid w:val="00A901B7"/>
    <w:rsid w:val="00A9077E"/>
    <w:rsid w:val="00A90E2A"/>
    <w:rsid w:val="00A91808"/>
    <w:rsid w:val="00A92081"/>
    <w:rsid w:val="00A939E1"/>
    <w:rsid w:val="00A95C84"/>
    <w:rsid w:val="00AA4D0A"/>
    <w:rsid w:val="00AA5902"/>
    <w:rsid w:val="00AA6DB3"/>
    <w:rsid w:val="00AB0CA6"/>
    <w:rsid w:val="00AB1C1F"/>
    <w:rsid w:val="00AB2B34"/>
    <w:rsid w:val="00AB2DB8"/>
    <w:rsid w:val="00AB2EFB"/>
    <w:rsid w:val="00AB5760"/>
    <w:rsid w:val="00AD1A63"/>
    <w:rsid w:val="00AD69C2"/>
    <w:rsid w:val="00AE321F"/>
    <w:rsid w:val="00AE480C"/>
    <w:rsid w:val="00AF10B9"/>
    <w:rsid w:val="00AF26FE"/>
    <w:rsid w:val="00AF4853"/>
    <w:rsid w:val="00AF5D71"/>
    <w:rsid w:val="00AF7721"/>
    <w:rsid w:val="00B00228"/>
    <w:rsid w:val="00B0433E"/>
    <w:rsid w:val="00B050B3"/>
    <w:rsid w:val="00B23401"/>
    <w:rsid w:val="00B2454F"/>
    <w:rsid w:val="00B260D6"/>
    <w:rsid w:val="00B27EEF"/>
    <w:rsid w:val="00B320CE"/>
    <w:rsid w:val="00B32818"/>
    <w:rsid w:val="00B34A9B"/>
    <w:rsid w:val="00B35A39"/>
    <w:rsid w:val="00B422BC"/>
    <w:rsid w:val="00B428FA"/>
    <w:rsid w:val="00B42FB6"/>
    <w:rsid w:val="00B43057"/>
    <w:rsid w:val="00B46F6F"/>
    <w:rsid w:val="00B47433"/>
    <w:rsid w:val="00B5007B"/>
    <w:rsid w:val="00B503F2"/>
    <w:rsid w:val="00B511B4"/>
    <w:rsid w:val="00B52997"/>
    <w:rsid w:val="00B543D9"/>
    <w:rsid w:val="00B57BAC"/>
    <w:rsid w:val="00B63685"/>
    <w:rsid w:val="00B65388"/>
    <w:rsid w:val="00B6671D"/>
    <w:rsid w:val="00B74711"/>
    <w:rsid w:val="00B772CF"/>
    <w:rsid w:val="00B83318"/>
    <w:rsid w:val="00BA57FD"/>
    <w:rsid w:val="00BA708C"/>
    <w:rsid w:val="00BB12A8"/>
    <w:rsid w:val="00BB28B3"/>
    <w:rsid w:val="00BB3C1D"/>
    <w:rsid w:val="00BB5420"/>
    <w:rsid w:val="00BB54CA"/>
    <w:rsid w:val="00BB58CD"/>
    <w:rsid w:val="00BC1899"/>
    <w:rsid w:val="00BC2223"/>
    <w:rsid w:val="00BC3370"/>
    <w:rsid w:val="00BC4381"/>
    <w:rsid w:val="00BC4FF8"/>
    <w:rsid w:val="00BC7AF8"/>
    <w:rsid w:val="00BD0828"/>
    <w:rsid w:val="00BD17D2"/>
    <w:rsid w:val="00BD4FA4"/>
    <w:rsid w:val="00BD7166"/>
    <w:rsid w:val="00BF399E"/>
    <w:rsid w:val="00C00FF3"/>
    <w:rsid w:val="00C031DA"/>
    <w:rsid w:val="00C03BF2"/>
    <w:rsid w:val="00C11E38"/>
    <w:rsid w:val="00C12D3F"/>
    <w:rsid w:val="00C13AC4"/>
    <w:rsid w:val="00C144F9"/>
    <w:rsid w:val="00C17314"/>
    <w:rsid w:val="00C17AB3"/>
    <w:rsid w:val="00C17ECA"/>
    <w:rsid w:val="00C214B1"/>
    <w:rsid w:val="00C22D49"/>
    <w:rsid w:val="00C26082"/>
    <w:rsid w:val="00C2706B"/>
    <w:rsid w:val="00C275C0"/>
    <w:rsid w:val="00C3298F"/>
    <w:rsid w:val="00C34D54"/>
    <w:rsid w:val="00C4067E"/>
    <w:rsid w:val="00C415D4"/>
    <w:rsid w:val="00C432B8"/>
    <w:rsid w:val="00C436D8"/>
    <w:rsid w:val="00C47CD1"/>
    <w:rsid w:val="00C51932"/>
    <w:rsid w:val="00C53A15"/>
    <w:rsid w:val="00C54067"/>
    <w:rsid w:val="00C60DCA"/>
    <w:rsid w:val="00C62B2A"/>
    <w:rsid w:val="00C637BC"/>
    <w:rsid w:val="00C63AE9"/>
    <w:rsid w:val="00C65A56"/>
    <w:rsid w:val="00C66175"/>
    <w:rsid w:val="00C666A3"/>
    <w:rsid w:val="00C675EB"/>
    <w:rsid w:val="00C71DF9"/>
    <w:rsid w:val="00C74FA2"/>
    <w:rsid w:val="00C80FC6"/>
    <w:rsid w:val="00C81282"/>
    <w:rsid w:val="00C85B1A"/>
    <w:rsid w:val="00C85FC9"/>
    <w:rsid w:val="00C87C38"/>
    <w:rsid w:val="00C906CB"/>
    <w:rsid w:val="00C91AE7"/>
    <w:rsid w:val="00C941A1"/>
    <w:rsid w:val="00C94251"/>
    <w:rsid w:val="00C96E3F"/>
    <w:rsid w:val="00CA036F"/>
    <w:rsid w:val="00CA04BD"/>
    <w:rsid w:val="00CA26BC"/>
    <w:rsid w:val="00CA79CD"/>
    <w:rsid w:val="00CA7A59"/>
    <w:rsid w:val="00CB0A91"/>
    <w:rsid w:val="00CB26F5"/>
    <w:rsid w:val="00CB4646"/>
    <w:rsid w:val="00CB6C55"/>
    <w:rsid w:val="00CB75CA"/>
    <w:rsid w:val="00CC1CEE"/>
    <w:rsid w:val="00CC21B2"/>
    <w:rsid w:val="00CC6CE9"/>
    <w:rsid w:val="00CD6FE6"/>
    <w:rsid w:val="00CE309A"/>
    <w:rsid w:val="00CE6889"/>
    <w:rsid w:val="00CE7240"/>
    <w:rsid w:val="00CE766E"/>
    <w:rsid w:val="00CF5552"/>
    <w:rsid w:val="00D01060"/>
    <w:rsid w:val="00D026FC"/>
    <w:rsid w:val="00D02FCF"/>
    <w:rsid w:val="00D03285"/>
    <w:rsid w:val="00D033CC"/>
    <w:rsid w:val="00D064E3"/>
    <w:rsid w:val="00D07068"/>
    <w:rsid w:val="00D14F26"/>
    <w:rsid w:val="00D1514E"/>
    <w:rsid w:val="00D177C2"/>
    <w:rsid w:val="00D22CC2"/>
    <w:rsid w:val="00D25B22"/>
    <w:rsid w:val="00D3174C"/>
    <w:rsid w:val="00D32AFE"/>
    <w:rsid w:val="00D33FB2"/>
    <w:rsid w:val="00D358F9"/>
    <w:rsid w:val="00D40E6B"/>
    <w:rsid w:val="00D41592"/>
    <w:rsid w:val="00D4374C"/>
    <w:rsid w:val="00D467FB"/>
    <w:rsid w:val="00D47795"/>
    <w:rsid w:val="00D478AA"/>
    <w:rsid w:val="00D50D6C"/>
    <w:rsid w:val="00D525FE"/>
    <w:rsid w:val="00D607F6"/>
    <w:rsid w:val="00D66430"/>
    <w:rsid w:val="00D71362"/>
    <w:rsid w:val="00D73BD2"/>
    <w:rsid w:val="00D7712E"/>
    <w:rsid w:val="00D82B97"/>
    <w:rsid w:val="00D842D9"/>
    <w:rsid w:val="00D84616"/>
    <w:rsid w:val="00D85FB7"/>
    <w:rsid w:val="00D86419"/>
    <w:rsid w:val="00D90FFE"/>
    <w:rsid w:val="00D91A40"/>
    <w:rsid w:val="00D933A6"/>
    <w:rsid w:val="00D952C4"/>
    <w:rsid w:val="00D954B6"/>
    <w:rsid w:val="00DA0F5D"/>
    <w:rsid w:val="00DA161B"/>
    <w:rsid w:val="00DA20A2"/>
    <w:rsid w:val="00DA4E0C"/>
    <w:rsid w:val="00DA67A3"/>
    <w:rsid w:val="00DB0C87"/>
    <w:rsid w:val="00DB18D2"/>
    <w:rsid w:val="00DB327F"/>
    <w:rsid w:val="00DB4DDD"/>
    <w:rsid w:val="00DC208B"/>
    <w:rsid w:val="00DC3667"/>
    <w:rsid w:val="00DC7F74"/>
    <w:rsid w:val="00DD609E"/>
    <w:rsid w:val="00DD7808"/>
    <w:rsid w:val="00DE00DA"/>
    <w:rsid w:val="00DE470E"/>
    <w:rsid w:val="00DE58D6"/>
    <w:rsid w:val="00DE6D55"/>
    <w:rsid w:val="00DE7B48"/>
    <w:rsid w:val="00DE7FEE"/>
    <w:rsid w:val="00DF4204"/>
    <w:rsid w:val="00DF752F"/>
    <w:rsid w:val="00E11AC1"/>
    <w:rsid w:val="00E11B8F"/>
    <w:rsid w:val="00E128CC"/>
    <w:rsid w:val="00E12981"/>
    <w:rsid w:val="00E15665"/>
    <w:rsid w:val="00E21131"/>
    <w:rsid w:val="00E24639"/>
    <w:rsid w:val="00E25504"/>
    <w:rsid w:val="00E2553A"/>
    <w:rsid w:val="00E25919"/>
    <w:rsid w:val="00E27D24"/>
    <w:rsid w:val="00E344F1"/>
    <w:rsid w:val="00E351F1"/>
    <w:rsid w:val="00E408B9"/>
    <w:rsid w:val="00E4516F"/>
    <w:rsid w:val="00E47115"/>
    <w:rsid w:val="00E506A8"/>
    <w:rsid w:val="00E61C63"/>
    <w:rsid w:val="00E6374C"/>
    <w:rsid w:val="00E6479C"/>
    <w:rsid w:val="00E66D95"/>
    <w:rsid w:val="00E7080E"/>
    <w:rsid w:val="00E727A4"/>
    <w:rsid w:val="00E72CF5"/>
    <w:rsid w:val="00E7423A"/>
    <w:rsid w:val="00E77D1E"/>
    <w:rsid w:val="00E82526"/>
    <w:rsid w:val="00E825FF"/>
    <w:rsid w:val="00E82F4A"/>
    <w:rsid w:val="00E85108"/>
    <w:rsid w:val="00E87B95"/>
    <w:rsid w:val="00E87F92"/>
    <w:rsid w:val="00E9331F"/>
    <w:rsid w:val="00E952EA"/>
    <w:rsid w:val="00EA0B8A"/>
    <w:rsid w:val="00EA310F"/>
    <w:rsid w:val="00EB0E96"/>
    <w:rsid w:val="00EB1A22"/>
    <w:rsid w:val="00EB25D2"/>
    <w:rsid w:val="00EB3323"/>
    <w:rsid w:val="00EB5932"/>
    <w:rsid w:val="00EC36AF"/>
    <w:rsid w:val="00EC4C75"/>
    <w:rsid w:val="00ED29DE"/>
    <w:rsid w:val="00ED2AD5"/>
    <w:rsid w:val="00ED6278"/>
    <w:rsid w:val="00ED643B"/>
    <w:rsid w:val="00EE0ECC"/>
    <w:rsid w:val="00EE3A42"/>
    <w:rsid w:val="00EE4A26"/>
    <w:rsid w:val="00EE4AF3"/>
    <w:rsid w:val="00EE5D0C"/>
    <w:rsid w:val="00EF0100"/>
    <w:rsid w:val="00EF75AF"/>
    <w:rsid w:val="00F02F10"/>
    <w:rsid w:val="00F04905"/>
    <w:rsid w:val="00F10EB0"/>
    <w:rsid w:val="00F13AC5"/>
    <w:rsid w:val="00F14001"/>
    <w:rsid w:val="00F1446D"/>
    <w:rsid w:val="00F1799D"/>
    <w:rsid w:val="00F21EB9"/>
    <w:rsid w:val="00F23B39"/>
    <w:rsid w:val="00F251F8"/>
    <w:rsid w:val="00F36099"/>
    <w:rsid w:val="00F40CA2"/>
    <w:rsid w:val="00F411BF"/>
    <w:rsid w:val="00F41E7B"/>
    <w:rsid w:val="00F45C27"/>
    <w:rsid w:val="00F45F3C"/>
    <w:rsid w:val="00F510EA"/>
    <w:rsid w:val="00F528E3"/>
    <w:rsid w:val="00F52DBF"/>
    <w:rsid w:val="00F54691"/>
    <w:rsid w:val="00F57074"/>
    <w:rsid w:val="00F57CA4"/>
    <w:rsid w:val="00F60A47"/>
    <w:rsid w:val="00F60B09"/>
    <w:rsid w:val="00F60BD9"/>
    <w:rsid w:val="00F60D2D"/>
    <w:rsid w:val="00F639C1"/>
    <w:rsid w:val="00F662A2"/>
    <w:rsid w:val="00F70CA8"/>
    <w:rsid w:val="00F70ED0"/>
    <w:rsid w:val="00F73B9F"/>
    <w:rsid w:val="00F767A5"/>
    <w:rsid w:val="00F80019"/>
    <w:rsid w:val="00F84394"/>
    <w:rsid w:val="00F8549F"/>
    <w:rsid w:val="00F87A7F"/>
    <w:rsid w:val="00F90CFD"/>
    <w:rsid w:val="00F93460"/>
    <w:rsid w:val="00FA0E8E"/>
    <w:rsid w:val="00FA1F9C"/>
    <w:rsid w:val="00FA2DC4"/>
    <w:rsid w:val="00FA32D5"/>
    <w:rsid w:val="00FA3440"/>
    <w:rsid w:val="00FA5822"/>
    <w:rsid w:val="00FA5B2C"/>
    <w:rsid w:val="00FA6FE0"/>
    <w:rsid w:val="00FB0E13"/>
    <w:rsid w:val="00FB19AF"/>
    <w:rsid w:val="00FB2615"/>
    <w:rsid w:val="00FB2C8A"/>
    <w:rsid w:val="00FB35CD"/>
    <w:rsid w:val="00FC401C"/>
    <w:rsid w:val="00FC506F"/>
    <w:rsid w:val="00FC613E"/>
    <w:rsid w:val="00FC7C2F"/>
    <w:rsid w:val="00FD1A12"/>
    <w:rsid w:val="00FD3F0D"/>
    <w:rsid w:val="00FD4B20"/>
    <w:rsid w:val="00FD5485"/>
    <w:rsid w:val="00FD5A12"/>
    <w:rsid w:val="00FD7AAD"/>
    <w:rsid w:val="00FE0405"/>
    <w:rsid w:val="00FE29B0"/>
    <w:rsid w:val="00FE2E85"/>
    <w:rsid w:val="00FE6582"/>
    <w:rsid w:val="00FE6ED2"/>
    <w:rsid w:val="00FF47D9"/>
    <w:rsid w:val="00FF50A5"/>
    <w:rsid w:val="00FF68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BFF7745-88E1-4821-A2F7-4DFBED1C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A35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8A5349"/>
    <w:rPr>
      <w:color w:val="0563C1" w:themeColor="hyperlink"/>
      <w:u w:val="single"/>
    </w:rPr>
  </w:style>
  <w:style w:type="character" w:styleId="Neapdorotaspaminjimas">
    <w:name w:val="Unresolved Mention"/>
    <w:basedOn w:val="Numatytasispastraiposriftas"/>
    <w:uiPriority w:val="99"/>
    <w:semiHidden/>
    <w:unhideWhenUsed/>
    <w:rsid w:val="008A5349"/>
    <w:rPr>
      <w:color w:val="605E5C"/>
      <w:shd w:val="clear" w:color="auto" w:fill="E1DFDD"/>
    </w:rPr>
  </w:style>
  <w:style w:type="paragraph" w:styleId="Pataisymai">
    <w:name w:val="Revision"/>
    <w:hidden/>
    <w:semiHidden/>
    <w:rsid w:val="00D66430"/>
  </w:style>
  <w:style w:type="character" w:styleId="Komentaronuoroda">
    <w:name w:val="annotation reference"/>
    <w:basedOn w:val="Numatytasispastraiposriftas"/>
    <w:semiHidden/>
    <w:unhideWhenUsed/>
    <w:rsid w:val="00D41592"/>
    <w:rPr>
      <w:sz w:val="16"/>
      <w:szCs w:val="16"/>
    </w:rPr>
  </w:style>
  <w:style w:type="paragraph" w:styleId="Komentarotekstas">
    <w:name w:val="annotation text"/>
    <w:basedOn w:val="prastasis"/>
    <w:link w:val="KomentarotekstasDiagrama"/>
    <w:uiPriority w:val="99"/>
    <w:unhideWhenUsed/>
    <w:rsid w:val="00D41592"/>
    <w:rPr>
      <w:sz w:val="20"/>
    </w:rPr>
  </w:style>
  <w:style w:type="character" w:customStyle="1" w:styleId="KomentarotekstasDiagrama">
    <w:name w:val="Komentaro tekstas Diagrama"/>
    <w:basedOn w:val="Numatytasispastraiposriftas"/>
    <w:link w:val="Komentarotekstas"/>
    <w:uiPriority w:val="99"/>
    <w:rsid w:val="00D41592"/>
    <w:rPr>
      <w:sz w:val="20"/>
    </w:rPr>
  </w:style>
  <w:style w:type="paragraph" w:styleId="Komentarotema">
    <w:name w:val="annotation subject"/>
    <w:basedOn w:val="Komentarotekstas"/>
    <w:next w:val="Komentarotekstas"/>
    <w:link w:val="KomentarotemaDiagrama"/>
    <w:semiHidden/>
    <w:unhideWhenUsed/>
    <w:rsid w:val="00D41592"/>
    <w:rPr>
      <w:b/>
      <w:bCs/>
    </w:rPr>
  </w:style>
  <w:style w:type="character" w:customStyle="1" w:styleId="KomentarotemaDiagrama">
    <w:name w:val="Komentaro tema Diagrama"/>
    <w:basedOn w:val="KomentarotekstasDiagrama"/>
    <w:link w:val="Komentarotema"/>
    <w:semiHidden/>
    <w:rsid w:val="00D41592"/>
    <w:rPr>
      <w:b/>
      <w:bCs/>
      <w:sz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59236F"/>
    <w:rPr>
      <w:sz w:val="20"/>
      <w:lang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59236F"/>
    <w:rPr>
      <w:sz w:val="20"/>
      <w:lang w:eastAsia="lt-LT"/>
    </w:rPr>
  </w:style>
  <w:style w:type="character" w:styleId="Puslapioinaosnuoroda">
    <w:name w:val="footnote reference"/>
    <w:basedOn w:val="Numatytasispastraiposriftas"/>
    <w:uiPriority w:val="99"/>
    <w:unhideWhenUsed/>
    <w:rsid w:val="0059236F"/>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986549"/>
    <w:pPr>
      <w:ind w:left="720"/>
      <w:contextualSpacing/>
    </w:pPr>
    <w:rPr>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3805"/>
    <w:rPr>
      <w:lang w:eastAsia="lt-LT"/>
    </w:rPr>
  </w:style>
  <w:style w:type="paragraph" w:styleId="Dokumentoinaostekstas">
    <w:name w:val="endnote text"/>
    <w:basedOn w:val="prastasis"/>
    <w:link w:val="DokumentoinaostekstasDiagrama"/>
    <w:semiHidden/>
    <w:unhideWhenUsed/>
    <w:rsid w:val="00E15665"/>
    <w:rPr>
      <w:sz w:val="20"/>
    </w:rPr>
  </w:style>
  <w:style w:type="character" w:customStyle="1" w:styleId="DokumentoinaostekstasDiagrama">
    <w:name w:val="Dokumento išnašos tekstas Diagrama"/>
    <w:basedOn w:val="Numatytasispastraiposriftas"/>
    <w:link w:val="Dokumentoinaostekstas"/>
    <w:semiHidden/>
    <w:rsid w:val="00E15665"/>
    <w:rPr>
      <w:sz w:val="20"/>
    </w:rPr>
  </w:style>
  <w:style w:type="character" w:styleId="Dokumentoinaosnumeris">
    <w:name w:val="endnote reference"/>
    <w:basedOn w:val="Numatytasispastraiposriftas"/>
    <w:semiHidden/>
    <w:unhideWhenUsed/>
    <w:rsid w:val="00E15665"/>
    <w:rPr>
      <w:vertAlign w:val="superscript"/>
    </w:rPr>
  </w:style>
  <w:style w:type="paragraph" w:customStyle="1" w:styleId="pf0">
    <w:name w:val="pf0"/>
    <w:basedOn w:val="prastasis"/>
    <w:rsid w:val="00A1500C"/>
    <w:pPr>
      <w:spacing w:before="100" w:beforeAutospacing="1" w:after="100" w:afterAutospacing="1"/>
    </w:pPr>
    <w:rPr>
      <w:szCs w:val="24"/>
      <w:lang w:val="en-US"/>
    </w:rPr>
  </w:style>
  <w:style w:type="character" w:customStyle="1" w:styleId="cf01">
    <w:name w:val="cf01"/>
    <w:basedOn w:val="Numatytasispastraiposriftas"/>
    <w:rsid w:val="00A1500C"/>
    <w:rPr>
      <w:rFonts w:ascii="Segoe UI" w:hAnsi="Segoe UI" w:cs="Segoe UI" w:hint="default"/>
      <w:sz w:val="18"/>
      <w:szCs w:val="18"/>
    </w:rPr>
  </w:style>
  <w:style w:type="character" w:styleId="Grietas">
    <w:name w:val="Strong"/>
    <w:basedOn w:val="Numatytasispastraiposriftas"/>
    <w:uiPriority w:val="22"/>
    <w:qFormat/>
    <w:rsid w:val="008D5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109345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862807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142877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32441680">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ai@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valatkaite@kalej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ej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purl.org/dc/terms/"/>
    <ds:schemaRef ds:uri="http://purl.org/dc/elements/1.1/"/>
    <ds:schemaRef ds:uri="http://schemas.microsoft.com/office/2006/metadata/properties"/>
    <ds:schemaRef ds:uri="http://www.w3.org/XML/1998/namespace"/>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e6a19158-d0d1-40c5-9a1c-07b30edafd5b"/>
    <ds:schemaRef ds:uri="http://purl.org/dc/dcmitype/"/>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C56663C-AFC0-4796-A731-CB5E5092A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18656</Words>
  <Characters>10634</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29232</CharactersWithSpaces>
  <SharedDoc>false</SharedDoc>
  <HyperlinkBase/>
  <HLinks>
    <vt:vector size="18" baseType="variant">
      <vt:variant>
        <vt:i4>8323166</vt:i4>
      </vt:variant>
      <vt:variant>
        <vt:i4>6</vt:i4>
      </vt:variant>
      <vt:variant>
        <vt:i4>0</vt:i4>
      </vt:variant>
      <vt:variant>
        <vt:i4>5</vt:i4>
      </vt:variant>
      <vt:variant>
        <vt:lpwstr>mailto:incidentai@litgrid.eu</vt:lpwstr>
      </vt:variant>
      <vt:variant>
        <vt:lpwstr/>
      </vt:variant>
      <vt:variant>
        <vt:i4>7667715</vt:i4>
      </vt:variant>
      <vt:variant>
        <vt:i4>3</vt:i4>
      </vt:variant>
      <vt:variant>
        <vt:i4>0</vt:i4>
      </vt:variant>
      <vt:variant>
        <vt:i4>5</vt:i4>
      </vt:variant>
      <vt:variant>
        <vt:lpwstr>mailto:viktorija.valatkaite@kalejimai.lt</vt:lpwstr>
      </vt:variant>
      <vt:variant>
        <vt:lpwstr/>
      </vt:variant>
      <vt:variant>
        <vt:i4>8061006</vt:i4>
      </vt:variant>
      <vt:variant>
        <vt:i4>0</vt:i4>
      </vt:variant>
      <vt:variant>
        <vt:i4>0</vt:i4>
      </vt:variant>
      <vt:variant>
        <vt:i4>5</vt:i4>
      </vt:variant>
      <vt:variant>
        <vt:lpwstr>mailto:info@kalejimai.lt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cp:lastModifiedBy>Justė Lapinskienė</cp:lastModifiedBy>
  <cp:revision>28</cp:revision>
  <dcterms:created xsi:type="dcterms:W3CDTF">2026-03-10T18:06:00Z</dcterms:created>
  <dcterms:modified xsi:type="dcterms:W3CDTF">2026-03-23T06:44:00Z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