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506D" w14:textId="77777777" w:rsidR="002C64BF" w:rsidRPr="00D275E8" w:rsidRDefault="002C64BF" w:rsidP="00AD1443">
      <w:pPr>
        <w:spacing w:after="0" w:line="240" w:lineRule="auto"/>
        <w:contextualSpacing/>
        <w:rPr>
          <w:rFonts w:ascii="Times New Roman" w:eastAsia="Calibri" w:hAnsi="Times New Roman" w:cs="Times New Roman"/>
          <w:b/>
          <w:lang w:val="lt-LT"/>
        </w:rPr>
      </w:pPr>
    </w:p>
    <w:p w14:paraId="37EFF386" w14:textId="77777777" w:rsidR="008A5667" w:rsidRPr="00D275E8" w:rsidRDefault="008A5667" w:rsidP="008A5667">
      <w:pPr>
        <w:tabs>
          <w:tab w:val="right" w:leader="underscore" w:pos="8505"/>
        </w:tabs>
        <w:spacing w:after="0" w:line="240" w:lineRule="auto"/>
        <w:jc w:val="both"/>
        <w:rPr>
          <w:rFonts w:ascii="Times New Roman" w:eastAsia="Times New Roman" w:hAnsi="Times New Roman" w:cs="Times New Roman"/>
          <w:lang w:val="lt-LT" w:eastAsia="lt-LT"/>
        </w:rPr>
      </w:pPr>
    </w:p>
    <w:p w14:paraId="0B5E1A53" w14:textId="77777777" w:rsidR="008A5667" w:rsidRPr="00D275E8" w:rsidRDefault="008A5667" w:rsidP="008A5667">
      <w:pPr>
        <w:tabs>
          <w:tab w:val="right" w:leader="underscore" w:pos="8505"/>
        </w:tabs>
        <w:spacing w:after="0" w:line="240" w:lineRule="auto"/>
        <w:jc w:val="center"/>
        <w:rPr>
          <w:rFonts w:ascii="Times New Roman" w:eastAsia="Times New Roman" w:hAnsi="Times New Roman" w:cs="Times New Roman"/>
          <w:b/>
          <w:bCs/>
          <w:lang w:val="lt-LT" w:eastAsia="lt-LT"/>
        </w:rPr>
      </w:pPr>
      <w:r w:rsidRPr="00D275E8">
        <w:rPr>
          <w:rFonts w:ascii="Times New Roman" w:eastAsia="Times New Roman" w:hAnsi="Times New Roman" w:cs="Times New Roman"/>
          <w:b/>
          <w:bCs/>
          <w:lang w:val="lt-LT" w:eastAsia="lt-LT"/>
        </w:rPr>
        <w:t>TECHNINĖ SPECIFIKACIJA</w:t>
      </w:r>
    </w:p>
    <w:p w14:paraId="34248FEF" w14:textId="77777777" w:rsidR="008A5667" w:rsidRPr="00D275E8" w:rsidRDefault="008A5667" w:rsidP="008A5667">
      <w:pPr>
        <w:spacing w:after="0" w:line="240" w:lineRule="auto"/>
        <w:contextualSpacing/>
        <w:rPr>
          <w:rFonts w:ascii="Times New Roman" w:eastAsia="Calibri" w:hAnsi="Times New Roman" w:cs="Times New Roman"/>
          <w:b/>
          <w:lang w:val="lt-LT"/>
        </w:rPr>
      </w:pPr>
    </w:p>
    <w:p w14:paraId="45CCBD0B" w14:textId="77777777" w:rsidR="00FD592F" w:rsidRDefault="008A5667" w:rsidP="008A5667">
      <w:pPr>
        <w:spacing w:after="0" w:line="240" w:lineRule="auto"/>
        <w:ind w:firstLine="851"/>
        <w:jc w:val="both"/>
        <w:rPr>
          <w:rFonts w:ascii="Times New Roman" w:eastAsia="Calibri" w:hAnsi="Times New Roman" w:cs="Times New Roman"/>
          <w:lang w:val="lt-LT"/>
        </w:rPr>
      </w:pPr>
      <w:r w:rsidRPr="00D275E8">
        <w:rPr>
          <w:rFonts w:ascii="Times New Roman" w:eastAsia="Calibri" w:hAnsi="Times New Roman" w:cs="Times New Roman"/>
          <w:lang w:val="lt-LT"/>
        </w:rPr>
        <w:t xml:space="preserve">  </w:t>
      </w:r>
    </w:p>
    <w:p w14:paraId="15C8C9F9" w14:textId="5FC83D8D" w:rsidR="00FD592F" w:rsidRPr="00FD592F" w:rsidRDefault="00FD592F" w:rsidP="00FD592F">
      <w:pPr>
        <w:spacing w:after="0" w:line="240" w:lineRule="auto"/>
        <w:ind w:firstLine="851"/>
        <w:jc w:val="both"/>
        <w:rPr>
          <w:rFonts w:ascii="Times New Roman" w:eastAsia="Calibri" w:hAnsi="Times New Roman" w:cs="Times New Roman"/>
          <w:lang w:val="lt-LT"/>
        </w:rPr>
      </w:pPr>
      <w:r w:rsidRPr="00FD592F">
        <w:rPr>
          <w:rFonts w:ascii="Times New Roman" w:eastAsia="Calibri" w:hAnsi="Times New Roman" w:cs="Times New Roman"/>
          <w:lang w:val="lt-LT"/>
        </w:rPr>
        <w:t xml:space="preserve">1. Tiekėjo siūlomos prekės turi atitikti techninės specifikacijos reikalaujamas charakteristikas. Įrodymui, kartu su pasiūlymu, pateikiama gamintojų siūlomų prekių katalogo/bukleto/brošiūros/instrukcijos ir/ar prekės gamintojo </w:t>
      </w:r>
      <w:r w:rsidR="00F8619C">
        <w:rPr>
          <w:rFonts w:ascii="Times New Roman" w:eastAsia="Calibri" w:hAnsi="Times New Roman" w:cs="Times New Roman"/>
          <w:lang w:val="lt-LT"/>
        </w:rPr>
        <w:t xml:space="preserve">pasirašytos </w:t>
      </w:r>
      <w:r w:rsidRPr="00FD592F">
        <w:rPr>
          <w:rFonts w:ascii="Times New Roman" w:eastAsia="Calibri" w:hAnsi="Times New Roman" w:cs="Times New Roman"/>
          <w:lang w:val="lt-LT"/>
        </w:rPr>
        <w:t>deklaracij</w:t>
      </w:r>
      <w:r w:rsidR="00F8619C">
        <w:rPr>
          <w:rFonts w:ascii="Times New Roman" w:eastAsia="Calibri" w:hAnsi="Times New Roman" w:cs="Times New Roman"/>
          <w:lang w:val="lt-LT"/>
        </w:rPr>
        <w:t>o</w:t>
      </w:r>
      <w:r w:rsidRPr="00FD592F">
        <w:rPr>
          <w:rFonts w:ascii="Times New Roman" w:eastAsia="Calibri" w:hAnsi="Times New Roman" w:cs="Times New Roman"/>
          <w:lang w:val="lt-LT"/>
        </w:rPr>
        <w:t xml:space="preserve">s (jei gamintojo kataloge/buklete/brošiūroje/instrukcijoje neišsamiai atsispindi siūlomos prekės atitikimas techninės specifikacijos reikalavimams) arba lygiaverčius dokumentus, su vertimu į lietuvių kalbą dėl prekių reikalaujamų techninių parametrų aprašymų. Teikiamuose dokumentuose tiekėjas turi grafiškai nurodyti (pažymėti) konkrečias teikiamų dokumentų vietas, kuriose aprašomos reikalaujamų techninių charakteristikų reikšmės, bei įrašyti, kurį techninių reikalavimų punktą jos atitinka. </w:t>
      </w:r>
    </w:p>
    <w:p w14:paraId="52F907E2" w14:textId="77777777" w:rsidR="00FD592F" w:rsidRPr="00FD592F" w:rsidRDefault="00FD592F" w:rsidP="00FD592F">
      <w:pPr>
        <w:spacing w:after="0" w:line="240" w:lineRule="auto"/>
        <w:ind w:firstLine="851"/>
        <w:jc w:val="both"/>
        <w:rPr>
          <w:rFonts w:ascii="Times New Roman" w:eastAsia="Calibri" w:hAnsi="Times New Roman" w:cs="Times New Roman"/>
          <w:lang w:val="lt-LT"/>
        </w:rPr>
      </w:pPr>
      <w:r w:rsidRPr="00FD592F">
        <w:rPr>
          <w:rFonts w:ascii="Times New Roman" w:eastAsia="Calibri" w:hAnsi="Times New Roman" w:cs="Times New Roman"/>
          <w:lang w:val="lt-LT"/>
        </w:rPr>
        <w:t xml:space="preserve">2. Visoms nurodytoms konkrečioms medžiagoms ir/ar konkretiems pavadinimams, standartams, tipams ir pan. taikoma „arba lygiavertis“. Tiekėjas, siūlantis lygiavertę prekės charakteristiką privalo savo pasiūlyme rodyti, kad siūloma prekė yra lygiavertė ir atitinka techninėje specifikacijoje keliamus reikalavimus. </w:t>
      </w:r>
    </w:p>
    <w:p w14:paraId="106EB614" w14:textId="36B057CF" w:rsidR="00FD592F" w:rsidRDefault="00FD592F" w:rsidP="00FD592F">
      <w:pPr>
        <w:spacing w:after="0" w:line="240" w:lineRule="auto"/>
        <w:ind w:firstLine="851"/>
        <w:jc w:val="both"/>
        <w:rPr>
          <w:rFonts w:ascii="Times New Roman" w:eastAsia="Calibri" w:hAnsi="Times New Roman" w:cs="Times New Roman"/>
          <w:lang w:val="lt-LT"/>
        </w:rPr>
      </w:pPr>
      <w:r w:rsidRPr="00FD592F">
        <w:rPr>
          <w:rFonts w:ascii="Times New Roman" w:eastAsia="Calibri" w:hAnsi="Times New Roman" w:cs="Times New Roman"/>
          <w:lang w:val="lt-LT"/>
        </w:rPr>
        <w:t>3. Jei techninėje specifikacijoje yra nurodyta  „ nuo...iki“, „ne daugiau“, „ne mažiau“, „ribose“ tai bus tinkamos reikšmės, jei tiekėjai pasiūlys parametrus lygius nurodytoms reikšmėms: „ nuo (arba lygu)...iki (arba lygu)“, „ne daugiau (arba lygu)“, „ne mažiau (arba lygu)“, „ribose (arba lygu)“.</w:t>
      </w:r>
    </w:p>
    <w:p w14:paraId="1BC1BF02" w14:textId="3877893C" w:rsidR="00FD592F" w:rsidRDefault="00FD592F" w:rsidP="008A5667">
      <w:pPr>
        <w:spacing w:after="0" w:line="240" w:lineRule="auto"/>
        <w:ind w:firstLine="851"/>
        <w:jc w:val="both"/>
        <w:rPr>
          <w:rFonts w:ascii="Times New Roman" w:eastAsia="Calibri" w:hAnsi="Times New Roman" w:cs="Times New Roman"/>
          <w:lang w:val="lt-LT"/>
        </w:rPr>
      </w:pPr>
      <w:r>
        <w:rPr>
          <w:rFonts w:ascii="Times New Roman" w:eastAsia="Calibri" w:hAnsi="Times New Roman" w:cs="Times New Roman"/>
          <w:lang w:val="lt-LT"/>
        </w:rPr>
        <w:t xml:space="preserve">4. </w:t>
      </w:r>
      <w:r w:rsidRPr="00FD592F">
        <w:rPr>
          <w:rFonts w:ascii="Times New Roman" w:eastAsia="Calibri" w:hAnsi="Times New Roman" w:cs="Times New Roman"/>
          <w:lang w:val="lt-LT"/>
        </w:rPr>
        <w:t xml:space="preserve">Siūlomos prekės privalo turėti CE sertifikatą arba EB deklaraciją. Tiekėjas kartu su pasiūlymu privalo pateikti CE sertifikato arba EB deklaracijos arba </w:t>
      </w:r>
      <w:r w:rsidRPr="00FD592F">
        <w:rPr>
          <w:rFonts w:ascii="Times New Roman" w:eastAsia="Calibri" w:hAnsi="Times New Roman" w:cs="Times New Roman"/>
          <w:i/>
          <w:iCs/>
          <w:lang w:val="lt-LT"/>
        </w:rPr>
        <w:t xml:space="preserve">lygiaverčio </w:t>
      </w:r>
      <w:r w:rsidRPr="00FD592F">
        <w:rPr>
          <w:rFonts w:ascii="Times New Roman" w:eastAsia="Calibri" w:hAnsi="Times New Roman" w:cs="Times New Roman"/>
          <w:lang w:val="lt-LT"/>
        </w:rPr>
        <w:t>dokumento kopiją. Pateikiant EB deklaracijos kopiją, kad pasiūlyta prekė atitiks reikiamus standartus, bei prekės klasei būtinus reglamentus, kartu pateikiami ir techniniai dokumentai, pagrindžiantys prekės atitiktį reikiamiems standartams bei reglamentams.</w:t>
      </w:r>
    </w:p>
    <w:p w14:paraId="0575440F" w14:textId="050E210B" w:rsidR="008A5667" w:rsidRPr="005A6BDD" w:rsidRDefault="008A5667" w:rsidP="008A5667">
      <w:pPr>
        <w:spacing w:after="0" w:line="240" w:lineRule="auto"/>
        <w:ind w:firstLine="851"/>
        <w:jc w:val="both"/>
        <w:rPr>
          <w:rFonts w:ascii="Times New Roman" w:eastAsia="Calibri" w:hAnsi="Times New Roman" w:cs="Times New Roman"/>
          <w:lang w:val="lt-LT"/>
        </w:rPr>
      </w:pPr>
      <w:r w:rsidRPr="00FD592F">
        <w:rPr>
          <w:rFonts w:ascii="Times New Roman" w:eastAsia="Calibri" w:hAnsi="Times New Roman" w:cs="Times New Roman"/>
          <w:lang w:val="lt-LT"/>
        </w:rPr>
        <w:t xml:space="preserve"> </w:t>
      </w:r>
      <w:r w:rsidR="00FD592F" w:rsidRPr="00FD592F">
        <w:rPr>
          <w:rFonts w:ascii="Times New Roman" w:eastAsia="Calibri" w:hAnsi="Times New Roman" w:cs="Times New Roman"/>
          <w:lang w:val="lt-LT"/>
        </w:rPr>
        <w:t xml:space="preserve">5. </w:t>
      </w:r>
      <w:r w:rsidRPr="00FD592F">
        <w:rPr>
          <w:rFonts w:ascii="Times New Roman" w:eastAsia="Calibri" w:hAnsi="Times New Roman" w:cs="Times New Roman"/>
          <w:lang w:val="lt-LT"/>
        </w:rPr>
        <w:t xml:space="preserve">Tiekėjas </w:t>
      </w:r>
      <w:r w:rsidRPr="005A6BDD">
        <w:rPr>
          <w:rFonts w:ascii="Times New Roman" w:eastAsia="Calibri" w:hAnsi="Times New Roman" w:cs="Times New Roman"/>
          <w:lang w:val="lt-LT"/>
        </w:rPr>
        <w:t xml:space="preserve">turi turėti </w:t>
      </w:r>
      <w:r w:rsidR="008D4BBE" w:rsidRPr="005A6BDD">
        <w:rPr>
          <w:rFonts w:ascii="Times New Roman" w:eastAsia="Calibri" w:hAnsi="Times New Roman" w:cs="Times New Roman"/>
          <w:lang w:val="lt-LT"/>
        </w:rPr>
        <w:t xml:space="preserve">prekės </w:t>
      </w:r>
      <w:r w:rsidRPr="005A6BDD">
        <w:rPr>
          <w:rFonts w:ascii="Times New Roman" w:eastAsia="Calibri" w:hAnsi="Times New Roman" w:cs="Times New Roman"/>
          <w:lang w:val="lt-LT"/>
        </w:rPr>
        <w:t xml:space="preserve">gamintojo įgaliojimą atlikti siūlomos įrangos instaliavimą ir garantinį aptarnavimą arba turi turėti rašytinį susitarimą su kitu ūkio subjektu, kuris yra gamintojo įgaliotas atlikti šios įrangos instaliavimą ir garantinį aptarnavimą ir </w:t>
      </w:r>
      <w:r w:rsidRPr="005A6BDD">
        <w:rPr>
          <w:rFonts w:ascii="Times New Roman" w:eastAsia="Calibri" w:hAnsi="Times New Roman" w:cs="Times New Roman"/>
          <w:b/>
          <w:bCs/>
          <w:i/>
          <w:iCs/>
          <w:lang w:val="lt-LT"/>
        </w:rPr>
        <w:t>kartu su pasiūlymu</w:t>
      </w:r>
      <w:r w:rsidRPr="005A6BDD">
        <w:rPr>
          <w:rFonts w:ascii="Times New Roman" w:eastAsia="Calibri" w:hAnsi="Times New Roman" w:cs="Times New Roman"/>
          <w:lang w:val="lt-LT"/>
        </w:rPr>
        <w:t xml:space="preserve"> turi pateikti tai patvirtinantį dokumentą</w:t>
      </w:r>
      <w:r w:rsidRPr="005A6BDD">
        <w:rPr>
          <w:rFonts w:ascii="Times New Roman" w:eastAsia="Calibri" w:hAnsi="Times New Roman" w:cs="Times New Roman"/>
          <w:i/>
          <w:iCs/>
          <w:lang w:val="lt-LT"/>
        </w:rPr>
        <w:t xml:space="preserve">. Reikalavimas netaikomas kartu su įranga siūlomiems kompiuteriams, serveriams ir visai periferinei įrangai (klaviatūra, pelė, spausdintuvas, monitorius, nepertraukiamos el. srovės šaltinis, operacinės sistema, programinė įranga, bar kodų skaitytuvas, garso kolonėlės, </w:t>
      </w:r>
      <w:proofErr w:type="spellStart"/>
      <w:r w:rsidRPr="005A6BDD">
        <w:rPr>
          <w:rFonts w:ascii="Times New Roman" w:eastAsia="Calibri" w:hAnsi="Times New Roman" w:cs="Times New Roman"/>
          <w:i/>
          <w:iCs/>
          <w:lang w:val="lt-LT"/>
        </w:rPr>
        <w:t>video</w:t>
      </w:r>
      <w:proofErr w:type="spellEnd"/>
      <w:r w:rsidRPr="005A6BDD">
        <w:rPr>
          <w:rFonts w:ascii="Times New Roman" w:eastAsia="Calibri" w:hAnsi="Times New Roman" w:cs="Times New Roman"/>
          <w:i/>
          <w:iCs/>
          <w:lang w:val="lt-LT"/>
        </w:rPr>
        <w:t xml:space="preserve"> kamera ir kt.) (reikalavimas taikomas tik tuo atveju jei pirkimo objektą sudaro minėti įrenginiai, priedai ar priemonės).</w:t>
      </w:r>
    </w:p>
    <w:p w14:paraId="5898FC51" w14:textId="21A19678" w:rsidR="00FD592F" w:rsidRDefault="008A5667" w:rsidP="008A5667">
      <w:pPr>
        <w:spacing w:after="0" w:line="240" w:lineRule="auto"/>
        <w:ind w:firstLine="851"/>
        <w:jc w:val="both"/>
        <w:rPr>
          <w:rFonts w:ascii="Times New Roman" w:eastAsia="Calibri" w:hAnsi="Times New Roman" w:cs="Times New Roman"/>
          <w:lang w:val="lt-LT"/>
        </w:rPr>
      </w:pPr>
      <w:r>
        <w:rPr>
          <w:rFonts w:ascii="Times New Roman" w:eastAsia="Calibri" w:hAnsi="Times New Roman" w:cs="Times New Roman"/>
          <w:lang w:val="lt-LT"/>
        </w:rPr>
        <w:t>6</w:t>
      </w:r>
      <w:r w:rsidRPr="00D275E8">
        <w:rPr>
          <w:rFonts w:ascii="Times New Roman" w:eastAsia="Calibri" w:hAnsi="Times New Roman" w:cs="Times New Roman"/>
          <w:lang w:val="lt-LT"/>
        </w:rPr>
        <w:t xml:space="preserve">. </w:t>
      </w:r>
      <w:r w:rsidR="00FD592F" w:rsidRPr="00FD592F">
        <w:rPr>
          <w:rFonts w:ascii="Times New Roman" w:eastAsia="Calibri" w:hAnsi="Times New Roman" w:cs="Times New Roman"/>
          <w:lang w:val="lt-LT"/>
        </w:rPr>
        <w:t>Į pasiūlymo kainą turi būti įskaičiuotas įrangos pristatymas įrangos pristatymas į perkančiąją organizaciją, iškrovimas, sumontavimas kaip to reikalauja įrangos gamintojas, instaliavimas ir išbandymas, įpakavimo medžiagų išvežimas (utilizavimas), personalo apmokymas</w:t>
      </w:r>
      <w:r w:rsidR="00A60726">
        <w:rPr>
          <w:rFonts w:ascii="Times New Roman" w:eastAsia="Calibri" w:hAnsi="Times New Roman" w:cs="Times New Roman"/>
          <w:lang w:val="lt-LT"/>
        </w:rPr>
        <w:t>.</w:t>
      </w:r>
    </w:p>
    <w:p w14:paraId="4296A3D4" w14:textId="77777777" w:rsidR="008A5667" w:rsidRPr="00D275E8" w:rsidRDefault="008A5667" w:rsidP="008A5667">
      <w:pPr>
        <w:spacing w:after="0" w:line="240" w:lineRule="auto"/>
        <w:ind w:firstLine="851"/>
        <w:jc w:val="both"/>
        <w:rPr>
          <w:rFonts w:ascii="Times New Roman" w:hAnsi="Times New Roman" w:cs="Times New Roman"/>
          <w:iCs/>
          <w:lang w:val="lt-LT"/>
        </w:rPr>
      </w:pPr>
      <w:r>
        <w:rPr>
          <w:rFonts w:ascii="Times New Roman" w:hAnsi="Times New Roman" w:cs="Times New Roman"/>
          <w:iCs/>
          <w:lang w:val="lt-LT"/>
        </w:rPr>
        <w:t>7</w:t>
      </w:r>
      <w:r w:rsidRPr="00D275E8">
        <w:rPr>
          <w:rFonts w:ascii="Times New Roman" w:hAnsi="Times New Roman" w:cs="Times New Roman"/>
          <w:iCs/>
          <w:lang w:val="lt-LT"/>
        </w:rPr>
        <w:t xml:space="preserve">. </w:t>
      </w:r>
      <w:r w:rsidRPr="00D275E8">
        <w:rPr>
          <w:rFonts w:ascii="Times New Roman" w:hAnsi="Times New Roman" w:cs="Times New Roman"/>
          <w:bCs/>
          <w:lang w:val="lt-LT"/>
        </w:rPr>
        <w:t>Siūloma įranga turi būti nauja, neeksploatuota.</w:t>
      </w:r>
    </w:p>
    <w:p w14:paraId="2817C107" w14:textId="1F24F0D9" w:rsidR="008A5667" w:rsidRDefault="008A5667" w:rsidP="008A5667">
      <w:pPr>
        <w:spacing w:after="0" w:line="240" w:lineRule="auto"/>
        <w:ind w:firstLine="851"/>
        <w:jc w:val="both"/>
        <w:rPr>
          <w:rFonts w:ascii="Times New Roman" w:hAnsi="Times New Roman" w:cs="Times New Roman"/>
          <w:iCs/>
          <w:lang w:val="lt-LT"/>
        </w:rPr>
      </w:pPr>
      <w:r>
        <w:rPr>
          <w:rFonts w:ascii="Times New Roman" w:hAnsi="Times New Roman" w:cs="Times New Roman"/>
          <w:iCs/>
          <w:lang w:val="lt-LT"/>
        </w:rPr>
        <w:t>8</w:t>
      </w:r>
      <w:r w:rsidRPr="00D275E8">
        <w:rPr>
          <w:rFonts w:ascii="Times New Roman" w:hAnsi="Times New Roman" w:cs="Times New Roman"/>
          <w:iCs/>
          <w:lang w:val="lt-LT"/>
        </w:rPr>
        <w:t xml:space="preserve">. </w:t>
      </w:r>
      <w:r w:rsidR="00FD592F" w:rsidRPr="00FD592F">
        <w:rPr>
          <w:rFonts w:ascii="Times New Roman" w:hAnsi="Times New Roman" w:cs="Times New Roman"/>
          <w:iCs/>
          <w:lang w:val="lt-LT"/>
        </w:rPr>
        <w:t>Garantinio aptarnavimo laikotarpis ne mažiau kaip 24 mėnesiai. Tiekėjas garantinio laikotarpio metu atlieka nemokamą prekių remontą, įskaitant remontui atlikti reikalingas detales bei medžiagas, o taip pat ir gamintojo rekomenduojamu periodiškumu nemokamai atlieka techninę priežiūrą (taikoma jei techninę priežiūrą numato gamintojas), įskaitant techninei priežiūrai atlikti reikalingas detales ir medžiagas.</w:t>
      </w:r>
    </w:p>
    <w:p w14:paraId="3254E82F" w14:textId="77777777" w:rsidR="008A5667" w:rsidRPr="00FF1DB8" w:rsidRDefault="008A5667" w:rsidP="008A5667">
      <w:pPr>
        <w:spacing w:after="0" w:line="240" w:lineRule="auto"/>
        <w:ind w:firstLine="851"/>
        <w:jc w:val="both"/>
        <w:rPr>
          <w:rFonts w:ascii="Times New Roman" w:hAnsi="Times New Roman" w:cs="Times New Roman"/>
          <w:shd w:val="clear" w:color="auto" w:fill="FEFEFE"/>
          <w:lang w:val="lt-LT"/>
        </w:rPr>
      </w:pPr>
      <w:r w:rsidRPr="00FF1DB8">
        <w:rPr>
          <w:rFonts w:ascii="Times New Roman" w:hAnsi="Times New Roman" w:cs="Times New Roman"/>
          <w:shd w:val="clear" w:color="auto" w:fill="FEFEFE"/>
          <w:lang w:val="lt-LT"/>
        </w:rPr>
        <w:t>9. Kartu su įranga pateikiama dokumentacija:</w:t>
      </w:r>
    </w:p>
    <w:p w14:paraId="611F9F5B" w14:textId="77777777" w:rsidR="00620A93" w:rsidRDefault="008A5667" w:rsidP="007E18B2">
      <w:pPr>
        <w:spacing w:after="0" w:line="240" w:lineRule="auto"/>
        <w:ind w:firstLine="851"/>
        <w:jc w:val="both"/>
        <w:rPr>
          <w:rFonts w:ascii="Times New Roman" w:hAnsi="Times New Roman" w:cs="Times New Roman"/>
          <w:kern w:val="2"/>
          <w:lang w:val="pt-PT"/>
        </w:rPr>
      </w:pPr>
      <w:r w:rsidRPr="00FF1DB8">
        <w:rPr>
          <w:rFonts w:ascii="Times New Roman" w:hAnsi="Times New Roman" w:cs="Times New Roman"/>
          <w:kern w:val="2"/>
          <w:lang w:val="pt-PT"/>
        </w:rPr>
        <w:t xml:space="preserve">9.1. </w:t>
      </w:r>
      <w:r w:rsidR="007E18B2">
        <w:rPr>
          <w:rFonts w:ascii="Times New Roman" w:hAnsi="Times New Roman" w:cs="Times New Roman"/>
          <w:kern w:val="2"/>
          <w:lang w:val="pt-PT"/>
        </w:rPr>
        <w:t>Medicinos prietaiso pasas;</w:t>
      </w:r>
    </w:p>
    <w:p w14:paraId="11E72A2F" w14:textId="41AC72CC" w:rsidR="00FD592F" w:rsidRDefault="00620A93" w:rsidP="007E18B2">
      <w:pPr>
        <w:spacing w:after="0" w:line="240" w:lineRule="auto"/>
        <w:ind w:firstLine="851"/>
        <w:jc w:val="both"/>
        <w:rPr>
          <w:rFonts w:ascii="Times New Roman" w:hAnsi="Times New Roman" w:cs="Times New Roman"/>
          <w:kern w:val="2"/>
          <w:lang w:val="pt-PT"/>
        </w:rPr>
      </w:pPr>
      <w:r>
        <w:rPr>
          <w:rFonts w:ascii="Times New Roman" w:hAnsi="Times New Roman" w:cs="Times New Roman"/>
          <w:kern w:val="2"/>
          <w:lang w:val="pt-PT"/>
        </w:rPr>
        <w:t xml:space="preserve">9.2. </w:t>
      </w:r>
      <w:r w:rsidR="007E18B2">
        <w:rPr>
          <w:rFonts w:ascii="Times New Roman" w:hAnsi="Times New Roman" w:cs="Times New Roman"/>
          <w:kern w:val="2"/>
          <w:lang w:val="pt-PT"/>
        </w:rPr>
        <w:t xml:space="preserve"> </w:t>
      </w:r>
      <w:r w:rsidR="00FD592F" w:rsidRPr="00FD592F">
        <w:rPr>
          <w:rFonts w:ascii="Times New Roman" w:hAnsi="Times New Roman" w:cs="Times New Roman"/>
          <w:kern w:val="2"/>
          <w:lang w:val="pt-PT"/>
        </w:rPr>
        <w:t>CE sertifikato arba EB atitikties deklaracijos arba lygiaverčio dokumento kopija</w:t>
      </w:r>
    </w:p>
    <w:p w14:paraId="7E5C2737" w14:textId="134591BA" w:rsidR="008A5667" w:rsidRPr="00FF1DB8" w:rsidRDefault="00FD592F" w:rsidP="007E18B2">
      <w:pPr>
        <w:spacing w:after="0" w:line="240" w:lineRule="auto"/>
        <w:ind w:firstLine="851"/>
        <w:jc w:val="both"/>
        <w:rPr>
          <w:rFonts w:ascii="Times New Roman" w:hAnsi="Times New Roman" w:cs="Times New Roman"/>
          <w:kern w:val="2"/>
          <w:lang w:val="pt-PT"/>
        </w:rPr>
      </w:pPr>
      <w:r>
        <w:rPr>
          <w:rFonts w:ascii="Times New Roman" w:hAnsi="Times New Roman" w:cs="Times New Roman"/>
          <w:kern w:val="2"/>
          <w:lang w:val="pt-PT"/>
        </w:rPr>
        <w:t xml:space="preserve">9.3. </w:t>
      </w:r>
      <w:r w:rsidR="00620A93">
        <w:rPr>
          <w:rFonts w:ascii="Times New Roman" w:hAnsi="Times New Roman" w:cs="Times New Roman"/>
          <w:kern w:val="2"/>
          <w:lang w:val="pt-PT"/>
        </w:rPr>
        <w:t>N</w:t>
      </w:r>
      <w:r w:rsidR="008A5667" w:rsidRPr="00FF1DB8">
        <w:rPr>
          <w:rFonts w:ascii="Times New Roman" w:hAnsi="Times New Roman" w:cs="Times New Roman"/>
          <w:kern w:val="2"/>
          <w:lang w:val="pt-PT"/>
        </w:rPr>
        <w:t>audojimo instrukcija lietuvių kalba;</w:t>
      </w:r>
    </w:p>
    <w:p w14:paraId="30596882" w14:textId="2DA582E0" w:rsidR="008A5667" w:rsidRPr="00FF1DB8" w:rsidRDefault="008A5667" w:rsidP="008A5667">
      <w:pPr>
        <w:spacing w:after="0" w:line="240" w:lineRule="auto"/>
        <w:ind w:firstLine="851"/>
        <w:jc w:val="both"/>
        <w:rPr>
          <w:rFonts w:ascii="Times New Roman" w:hAnsi="Times New Roman" w:cs="Times New Roman"/>
          <w:kern w:val="2"/>
          <w:lang w:val="pt-PT"/>
        </w:rPr>
      </w:pPr>
      <w:r w:rsidRPr="00FF1DB8">
        <w:rPr>
          <w:rFonts w:ascii="Times New Roman" w:hAnsi="Times New Roman" w:cs="Times New Roman"/>
          <w:kern w:val="2"/>
          <w:lang w:val="pt-PT"/>
        </w:rPr>
        <w:t>9.</w:t>
      </w:r>
      <w:r w:rsidR="00FD592F">
        <w:rPr>
          <w:rFonts w:ascii="Times New Roman" w:hAnsi="Times New Roman" w:cs="Times New Roman"/>
          <w:kern w:val="2"/>
          <w:lang w:val="pt-PT"/>
        </w:rPr>
        <w:t>4</w:t>
      </w:r>
      <w:r w:rsidRPr="00FF1DB8">
        <w:rPr>
          <w:rFonts w:ascii="Times New Roman" w:hAnsi="Times New Roman" w:cs="Times New Roman"/>
          <w:kern w:val="2"/>
          <w:lang w:val="pt-PT"/>
        </w:rPr>
        <w:t>. Serviso dokumentacija lietuvių arba anglų kalba;</w:t>
      </w:r>
    </w:p>
    <w:p w14:paraId="710B230F" w14:textId="6179A66A" w:rsidR="008A5667" w:rsidRPr="00FF1DB8" w:rsidRDefault="008A5667" w:rsidP="008A5667">
      <w:pPr>
        <w:spacing w:after="0" w:line="240" w:lineRule="auto"/>
        <w:ind w:firstLine="851"/>
        <w:jc w:val="both"/>
        <w:rPr>
          <w:rFonts w:ascii="Times New Roman" w:hAnsi="Times New Roman" w:cs="Times New Roman"/>
          <w:kern w:val="2"/>
          <w:lang w:val="pt-PT"/>
        </w:rPr>
      </w:pPr>
      <w:r w:rsidRPr="00FF1DB8">
        <w:rPr>
          <w:rFonts w:ascii="Times New Roman" w:hAnsi="Times New Roman" w:cs="Times New Roman"/>
          <w:iCs/>
          <w:color w:val="000000" w:themeColor="text1"/>
          <w:lang w:val="pt-PT"/>
        </w:rPr>
        <w:t>9.</w:t>
      </w:r>
      <w:r w:rsidR="00FD592F">
        <w:rPr>
          <w:rFonts w:ascii="Times New Roman" w:hAnsi="Times New Roman" w:cs="Times New Roman"/>
          <w:iCs/>
          <w:color w:val="000000" w:themeColor="text1"/>
          <w:lang w:val="pt-PT"/>
        </w:rPr>
        <w:t>5</w:t>
      </w:r>
      <w:r w:rsidRPr="00FF1DB8">
        <w:rPr>
          <w:rFonts w:ascii="Times New Roman" w:hAnsi="Times New Roman" w:cs="Times New Roman"/>
          <w:iCs/>
          <w:color w:val="000000" w:themeColor="text1"/>
          <w:lang w:val="pt-PT"/>
        </w:rPr>
        <w:t>. Prekių perdavimo-priėmimo aktas.</w:t>
      </w:r>
    </w:p>
    <w:p w14:paraId="4BC9B7DA" w14:textId="59B70D96" w:rsidR="00FD592F" w:rsidRDefault="002515F7" w:rsidP="008A5667">
      <w:pPr>
        <w:spacing w:after="0" w:line="240" w:lineRule="auto"/>
        <w:ind w:firstLine="851"/>
        <w:jc w:val="both"/>
        <w:rPr>
          <w:rFonts w:ascii="Times New Roman" w:hAnsi="Times New Roman" w:cs="Times New Roman"/>
          <w:kern w:val="2"/>
          <w:lang w:val="pt-PT"/>
        </w:rPr>
      </w:pPr>
      <w:r>
        <w:rPr>
          <w:rFonts w:ascii="Times New Roman" w:hAnsi="Times New Roman" w:cs="Times New Roman"/>
          <w:kern w:val="2"/>
          <w:lang w:val="pt-PT"/>
        </w:rPr>
        <w:t>10</w:t>
      </w:r>
      <w:r w:rsidR="008A5667" w:rsidRPr="00FF1DB8">
        <w:rPr>
          <w:rFonts w:ascii="Times New Roman" w:hAnsi="Times New Roman" w:cs="Times New Roman"/>
          <w:kern w:val="2"/>
          <w:lang w:val="pt-PT"/>
        </w:rPr>
        <w:t xml:space="preserve">. </w:t>
      </w:r>
      <w:r w:rsidR="00FD592F" w:rsidRPr="00FD592F">
        <w:rPr>
          <w:rFonts w:ascii="Times New Roman" w:hAnsi="Times New Roman" w:cs="Times New Roman"/>
          <w:kern w:val="2"/>
          <w:lang w:val="pt-PT"/>
        </w:rPr>
        <w:t>Mokymai kontaktiniu būdu ≥ 2 specialistams. Mokymų trukmė ≥</w:t>
      </w:r>
      <w:r w:rsidR="000F5D2B">
        <w:rPr>
          <w:rFonts w:ascii="Times New Roman" w:hAnsi="Times New Roman" w:cs="Times New Roman"/>
          <w:kern w:val="2"/>
          <w:lang w:val="pt-PT"/>
        </w:rPr>
        <w:t>0,5</w:t>
      </w:r>
      <w:r w:rsidR="00FD592F" w:rsidRPr="00FD592F">
        <w:rPr>
          <w:rFonts w:ascii="Times New Roman" w:hAnsi="Times New Roman" w:cs="Times New Roman"/>
          <w:kern w:val="2"/>
          <w:lang w:val="pt-PT"/>
        </w:rPr>
        <w:t xml:space="preserve"> akademinė val.</w:t>
      </w:r>
    </w:p>
    <w:p w14:paraId="022C3656" w14:textId="1FEE2231" w:rsidR="007F28E6" w:rsidRPr="0066094D" w:rsidRDefault="007F28E6" w:rsidP="0066094D">
      <w:pPr>
        <w:spacing w:after="0" w:line="240" w:lineRule="auto"/>
        <w:ind w:firstLine="851"/>
        <w:jc w:val="both"/>
        <w:rPr>
          <w:rFonts w:ascii="Times New Roman" w:hAnsi="Times New Roman" w:cs="Times New Roman"/>
          <w:kern w:val="2"/>
          <w:lang w:val="pt-PT"/>
        </w:rPr>
        <w:sectPr w:rsidR="007F28E6" w:rsidRPr="0066094D" w:rsidSect="007F28E6">
          <w:headerReference w:type="default" r:id="rId8"/>
          <w:pgSz w:w="11906" w:h="16838"/>
          <w:pgMar w:top="567" w:right="567" w:bottom="1134" w:left="1701" w:header="567" w:footer="567" w:gutter="0"/>
          <w:cols w:space="1296"/>
          <w:docGrid w:linePitch="360"/>
        </w:sectPr>
      </w:pPr>
    </w:p>
    <w:p w14:paraId="37C9A4AA" w14:textId="77777777" w:rsidR="00E05EE2" w:rsidRPr="00D275E8" w:rsidRDefault="00E05EE2" w:rsidP="00E94D05">
      <w:pPr>
        <w:spacing w:after="0" w:line="240" w:lineRule="auto"/>
        <w:jc w:val="both"/>
        <w:rPr>
          <w:rFonts w:ascii="Times New Roman" w:eastAsia="Calibri" w:hAnsi="Times New Roman" w:cs="Times New Roman"/>
          <w:lang w:val="lt-LT"/>
        </w:rPr>
      </w:pPr>
    </w:p>
    <w:tbl>
      <w:tblPr>
        <w:tblW w:w="14430" w:type="dxa"/>
        <w:tblInd w:w="137" w:type="dxa"/>
        <w:tblLayout w:type="fixed"/>
        <w:tblCellMar>
          <w:left w:w="10" w:type="dxa"/>
          <w:right w:w="10" w:type="dxa"/>
        </w:tblCellMar>
        <w:tblLook w:val="04A0" w:firstRow="1" w:lastRow="0" w:firstColumn="1" w:lastColumn="0" w:noHBand="0" w:noVBand="1"/>
      </w:tblPr>
      <w:tblGrid>
        <w:gridCol w:w="992"/>
        <w:gridCol w:w="3941"/>
        <w:gridCol w:w="3856"/>
        <w:gridCol w:w="2525"/>
        <w:gridCol w:w="3116"/>
      </w:tblGrid>
      <w:tr w:rsidR="002515F7" w:rsidRPr="00F8619C" w14:paraId="72A9D91B" w14:textId="77777777" w:rsidTr="00B42DC8">
        <w:trPr>
          <w:trHeight w:val="2185"/>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408EC" w14:textId="77777777"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2515F7">
              <w:rPr>
                <w:rFonts w:ascii="Times New Roman" w:eastAsia="Times New Roman" w:hAnsi="Times New Roman" w:cs="Times New Roman"/>
                <w:b/>
                <w:sz w:val="24"/>
                <w:szCs w:val="24"/>
                <w:lang w:val="lt-LT"/>
              </w:rPr>
              <w:t>Eil. Nr.</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70D24" w14:textId="77777777"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2515F7">
              <w:rPr>
                <w:rFonts w:ascii="Times New Roman" w:eastAsia="Times New Roman" w:hAnsi="Times New Roman" w:cs="Times New Roman"/>
                <w:b/>
                <w:sz w:val="24"/>
                <w:szCs w:val="24"/>
                <w:lang w:val="lt-LT"/>
              </w:rPr>
              <w:t>Parametrai (specifikacija)</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FFBE4" w14:textId="77777777"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2515F7">
              <w:rPr>
                <w:rFonts w:ascii="Times New Roman" w:eastAsia="Times New Roman" w:hAnsi="Times New Roman" w:cs="Times New Roman"/>
                <w:b/>
                <w:sz w:val="24"/>
                <w:szCs w:val="24"/>
                <w:lang w:val="lt-LT"/>
              </w:rPr>
              <w:t>Reikalaujamos parametrų reikšmės</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F1D31" w14:textId="77777777"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2515F7">
              <w:rPr>
                <w:rFonts w:ascii="Times New Roman" w:eastAsia="Times New Roman" w:hAnsi="Times New Roman" w:cs="Times New Roman"/>
                <w:b/>
                <w:sz w:val="24"/>
                <w:szCs w:val="24"/>
                <w:lang w:val="lt-LT"/>
              </w:rPr>
              <w:t>Tiekėjo siūlomų parametrų reikšmės</w:t>
            </w:r>
          </w:p>
          <w:p w14:paraId="4BAF9F97" w14:textId="77777777"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Cs/>
                <w:i/>
                <w:sz w:val="24"/>
                <w:szCs w:val="24"/>
                <w:lang w:val="lt-LT"/>
              </w:rPr>
            </w:pPr>
            <w:r w:rsidRPr="002515F7">
              <w:rPr>
                <w:rFonts w:ascii="Times New Roman" w:eastAsia="Times New Roman" w:hAnsi="Times New Roman" w:cs="Times New Roman"/>
                <w:bCs/>
                <w:i/>
                <w:iCs/>
                <w:sz w:val="24"/>
                <w:szCs w:val="24"/>
                <w:lang w:val="lt-LT"/>
              </w:rPr>
              <w:t>(privaloma užpildyti)</w:t>
            </w:r>
          </w:p>
        </w:tc>
        <w:tc>
          <w:tcPr>
            <w:tcW w:w="3116" w:type="dxa"/>
            <w:tcBorders>
              <w:top w:val="single" w:sz="4" w:space="0" w:color="000000"/>
              <w:left w:val="single" w:sz="4" w:space="0" w:color="000000"/>
              <w:bottom w:val="single" w:sz="4" w:space="0" w:color="000000"/>
              <w:right w:val="single" w:sz="4" w:space="0" w:color="000000"/>
            </w:tcBorders>
          </w:tcPr>
          <w:p w14:paraId="2B8A45F0" w14:textId="12A449C6" w:rsidR="00A95ACD" w:rsidRPr="00B42DC8" w:rsidRDefault="002515F7" w:rsidP="00B42DC8">
            <w:pPr>
              <w:jc w:val="center"/>
              <w:rPr>
                <w:rFonts w:ascii="Times New Roman" w:hAnsi="Times New Roman" w:cs="Times New Roman"/>
                <w:b/>
                <w:sz w:val="24"/>
                <w:szCs w:val="24"/>
                <w:lang w:val="lt-LT"/>
              </w:rPr>
            </w:pPr>
            <w:r w:rsidRPr="002515F7">
              <w:rPr>
                <w:rFonts w:ascii="Times New Roman" w:hAnsi="Times New Roman" w:cs="Times New Roman"/>
                <w:b/>
                <w:bCs/>
                <w:iCs/>
                <w:sz w:val="24"/>
                <w:szCs w:val="24"/>
                <w:lang w:val="lt-LT"/>
              </w:rPr>
              <w:t>Nuoroda į nurodytą parametrą, patvirtinantį gamintojo dokumento (</w:t>
            </w:r>
            <w:r w:rsidRPr="002515F7">
              <w:rPr>
                <w:rFonts w:ascii="Times New Roman" w:hAnsi="Times New Roman" w:cs="Times New Roman"/>
                <w:b/>
                <w:bCs/>
                <w:i/>
                <w:iCs/>
                <w:sz w:val="24"/>
                <w:szCs w:val="24"/>
                <w:bdr w:val="nil"/>
                <w:lang w:val="lt-LT"/>
              </w:rPr>
              <w:t>katalogo/ bukleto/brošiūros/instrukcijos</w:t>
            </w:r>
            <w:r w:rsidRPr="002515F7">
              <w:rPr>
                <w:rFonts w:ascii="Times New Roman" w:hAnsi="Times New Roman" w:cs="Times New Roman"/>
                <w:b/>
                <w:bCs/>
                <w:sz w:val="24"/>
                <w:szCs w:val="24"/>
                <w:bdr w:val="nil"/>
                <w:lang w:val="lt-LT"/>
              </w:rPr>
              <w:t xml:space="preserve">) ir/ar prekės gamintojo deklaracijos arba lygiaverčių dokumentų </w:t>
            </w:r>
            <w:r w:rsidRPr="002515F7">
              <w:rPr>
                <w:rFonts w:ascii="Times New Roman" w:hAnsi="Times New Roman" w:cs="Times New Roman"/>
                <w:i/>
                <w:iCs/>
                <w:sz w:val="24"/>
                <w:szCs w:val="24"/>
                <w:bdr w:val="nil"/>
                <w:lang w:val="lt-LT"/>
              </w:rPr>
              <w:t>(išskyrus TS numatytas išimtis)</w:t>
            </w:r>
            <w:r w:rsidRPr="002515F7">
              <w:rPr>
                <w:rFonts w:ascii="Times New Roman" w:hAnsi="Times New Roman" w:cs="Times New Roman"/>
                <w:b/>
                <w:bCs/>
                <w:sz w:val="24"/>
                <w:szCs w:val="24"/>
                <w:bdr w:val="nil"/>
                <w:lang w:val="lt-LT"/>
              </w:rPr>
              <w:t xml:space="preserve"> puslapį, kuriame yra atžyma apie siūlomos prekės atitikimą reikalavimui </w:t>
            </w:r>
            <w:r w:rsidRPr="002515F7">
              <w:rPr>
                <w:rFonts w:ascii="Times New Roman" w:hAnsi="Times New Roman" w:cs="Times New Roman"/>
                <w:bCs/>
                <w:i/>
                <w:iCs/>
                <w:sz w:val="24"/>
                <w:szCs w:val="24"/>
                <w:lang w:val="lt-LT"/>
              </w:rPr>
              <w:t>(privaloma užpildyti)</w:t>
            </w:r>
          </w:p>
        </w:tc>
      </w:tr>
      <w:tr w:rsidR="006E4C97" w:rsidRPr="00F8619C" w14:paraId="1DC6F117" w14:textId="77777777" w:rsidTr="001422E6">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903ED" w14:textId="3848833E" w:rsidR="006E4C97" w:rsidRPr="00A05491" w:rsidRDefault="00F8619C" w:rsidP="006E4C97">
            <w:pPr>
              <w:suppressAutoHyphens/>
              <w:autoSpaceDN w:val="0"/>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val="lt-LT"/>
              </w:rPr>
              <w:t>1</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86C8B" w14:textId="31327767" w:rsidR="006E4C97" w:rsidRPr="000F5D2B" w:rsidRDefault="006E4C97" w:rsidP="006E4C97">
            <w:pPr>
              <w:suppressAutoHyphens/>
              <w:autoSpaceDN w:val="0"/>
              <w:spacing w:after="0" w:line="240" w:lineRule="auto"/>
              <w:jc w:val="both"/>
              <w:textAlignment w:val="baseline"/>
              <w:rPr>
                <w:rFonts w:ascii="Times New Roman" w:eastAsia="Times New Roman" w:hAnsi="Times New Roman" w:cs="Times New Roman"/>
                <w:sz w:val="24"/>
                <w:szCs w:val="24"/>
                <w:lang w:val="pt-PT" w:eastAsia="lt-LT"/>
              </w:rPr>
            </w:pPr>
            <w:r>
              <w:rPr>
                <w:rFonts w:ascii="Times New Roman" w:hAnsi="Times New Roman" w:cs="Times New Roman"/>
                <w:sz w:val="24"/>
                <w:szCs w:val="24"/>
                <w:lang w:val="pt-PT"/>
              </w:rPr>
              <w:t>Daviklio tipas</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8FB58" w14:textId="74BB71E1" w:rsidR="006E4C97" w:rsidRPr="00F8619C" w:rsidRDefault="006E4C97" w:rsidP="006E4C97">
            <w:pPr>
              <w:pBdr>
                <w:top w:val="nil"/>
                <w:left w:val="nil"/>
                <w:bottom w:val="nil"/>
                <w:right w:val="nil"/>
                <w:between w:val="nil"/>
                <w:bar w:val="nil"/>
              </w:pBdr>
              <w:spacing w:after="0" w:line="240" w:lineRule="auto"/>
              <w:rPr>
                <w:rFonts w:ascii="Times New Roman" w:eastAsia="Times New Roman" w:hAnsi="Times New Roman" w:cs="Times New Roman"/>
                <w:sz w:val="24"/>
                <w:szCs w:val="24"/>
                <w:lang w:val="pt-PT" w:eastAsia="lt-LT"/>
              </w:rPr>
            </w:pPr>
            <w:r w:rsidRPr="006E4C97">
              <w:rPr>
                <w:rFonts w:ascii="Times New Roman" w:eastAsia="Times New Roman" w:hAnsi="Times New Roman" w:cs="Times New Roman"/>
                <w:sz w:val="24"/>
                <w:szCs w:val="24"/>
                <w:lang w:val="lt-LT" w:eastAsia="lt-LT"/>
              </w:rPr>
              <w:t>Plačiajuostis išgaubtas (</w:t>
            </w:r>
            <w:proofErr w:type="spellStart"/>
            <w:r w:rsidRPr="006E4C97">
              <w:rPr>
                <w:rFonts w:ascii="Times New Roman" w:eastAsia="Times New Roman" w:hAnsi="Times New Roman" w:cs="Times New Roman"/>
                <w:sz w:val="24"/>
                <w:szCs w:val="24"/>
                <w:lang w:val="lt-LT" w:eastAsia="lt-LT"/>
              </w:rPr>
              <w:t>konveksinis</w:t>
            </w:r>
            <w:proofErr w:type="spellEnd"/>
            <w:r w:rsidRPr="006E4C97">
              <w:rPr>
                <w:rFonts w:ascii="Times New Roman" w:eastAsia="Times New Roman" w:hAnsi="Times New Roman" w:cs="Times New Roman"/>
                <w:sz w:val="24"/>
                <w:szCs w:val="24"/>
                <w:lang w:val="lt-LT" w:eastAsia="lt-LT"/>
              </w:rPr>
              <w:t>) daviklis</w:t>
            </w:r>
            <w:r w:rsidR="00F8619C">
              <w:rPr>
                <w:rFonts w:ascii="Times New Roman" w:eastAsia="Times New Roman" w:hAnsi="Times New Roman" w:cs="Times New Roman"/>
                <w:sz w:val="24"/>
                <w:szCs w:val="24"/>
                <w:lang w:val="lt-LT" w:eastAsia="lt-LT"/>
              </w:rPr>
              <w:t>, 1 vnt.</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F39B6" w14:textId="266BB4AE" w:rsidR="006E4C97" w:rsidRPr="003627F6" w:rsidRDefault="00F8619C" w:rsidP="006E4C97">
            <w:pPr>
              <w:suppressAutoHyphens/>
              <w:autoSpaceDN w:val="0"/>
              <w:spacing w:after="0" w:line="240" w:lineRule="auto"/>
              <w:jc w:val="both"/>
              <w:textAlignment w:val="baseline"/>
              <w:rPr>
                <w:rFonts w:ascii="Times New Roman" w:eastAsia="Times New Roman" w:hAnsi="Times New Roman" w:cs="Times New Roman"/>
                <w:sz w:val="24"/>
                <w:szCs w:val="24"/>
                <w:lang w:val="lt-LT"/>
              </w:rPr>
            </w:pPr>
            <w:r w:rsidRPr="00C33141">
              <w:rPr>
                <w:rFonts w:ascii="Times New Roman" w:eastAsia="Arial Unicode MS" w:hAnsi="Times New Roman" w:cs="Times New Roman"/>
                <w:bCs/>
                <w:i/>
                <w:iCs/>
                <w:sz w:val="24"/>
                <w:szCs w:val="24"/>
                <w:bdr w:val="nil"/>
                <w:lang w:val="lt-LT"/>
              </w:rPr>
              <w:t>Tiekėjas turi įrašyti modelį ir gamintoją</w:t>
            </w:r>
          </w:p>
        </w:tc>
        <w:tc>
          <w:tcPr>
            <w:tcW w:w="3116" w:type="dxa"/>
            <w:tcBorders>
              <w:top w:val="single" w:sz="4" w:space="0" w:color="000000"/>
              <w:left w:val="single" w:sz="4" w:space="0" w:color="000000"/>
              <w:bottom w:val="single" w:sz="4" w:space="0" w:color="000000"/>
              <w:right w:val="single" w:sz="4" w:space="0" w:color="000000"/>
            </w:tcBorders>
          </w:tcPr>
          <w:p w14:paraId="5DB5AD51" w14:textId="77777777" w:rsidR="006E4C97" w:rsidRPr="002515F7" w:rsidRDefault="006E4C97" w:rsidP="006E4C97">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8619C" w:rsidRPr="00F8619C" w14:paraId="0DD0F3DB" w14:textId="77777777" w:rsidTr="001422E6">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CB427" w14:textId="560CB188" w:rsidR="00F8619C" w:rsidRDefault="00F8619C" w:rsidP="00F8619C">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82AFD" w14:textId="70980B0F" w:rsidR="00F8619C" w:rsidRPr="00F8619C" w:rsidRDefault="00F8619C" w:rsidP="00F8619C">
            <w:pPr>
              <w:suppressAutoHyphens/>
              <w:autoSpaceDN w:val="0"/>
              <w:spacing w:after="0" w:line="240" w:lineRule="auto"/>
              <w:jc w:val="both"/>
              <w:textAlignment w:val="baseline"/>
              <w:rPr>
                <w:rFonts w:ascii="Times New Roman" w:hAnsi="Times New Roman" w:cs="Times New Roman"/>
                <w:sz w:val="24"/>
                <w:szCs w:val="24"/>
                <w:lang w:val="pt-PT"/>
              </w:rPr>
            </w:pPr>
            <w:r w:rsidRPr="00C33141">
              <w:rPr>
                <w:rFonts w:ascii="Times New Roman" w:eastAsia="Arial Unicode MS" w:hAnsi="Times New Roman" w:cs="Times New Roman"/>
                <w:sz w:val="24"/>
                <w:szCs w:val="24"/>
                <w:bdr w:val="nil"/>
                <w:lang w:val="lt-LT"/>
              </w:rPr>
              <w:t>Techninis suderinamumas su Perkančiosios organizacijos turima įranga</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D3C2F" w14:textId="77777777" w:rsidR="00F8619C" w:rsidRPr="00F8619C" w:rsidRDefault="00F8619C" w:rsidP="00F8619C">
            <w:pPr>
              <w:spacing w:after="0" w:line="240" w:lineRule="auto"/>
              <w:jc w:val="both"/>
              <w:rPr>
                <w:rFonts w:ascii="Times New Roman" w:hAnsi="Times New Roman" w:cs="Times New Roman"/>
                <w:sz w:val="24"/>
                <w:szCs w:val="24"/>
                <w:lang w:val="lt-LT"/>
              </w:rPr>
            </w:pPr>
            <w:r w:rsidRPr="006E4C97">
              <w:rPr>
                <w:rFonts w:ascii="Times New Roman" w:hAnsi="Times New Roman" w:cs="Times New Roman"/>
                <w:sz w:val="24"/>
                <w:szCs w:val="24"/>
                <w:lang w:val="lt-LT"/>
              </w:rPr>
              <w:t xml:space="preserve">Pilnas funkcinis ir programinis suderinamumas su </w:t>
            </w:r>
            <w:r w:rsidRPr="00F8619C">
              <w:rPr>
                <w:rFonts w:ascii="Times New Roman" w:hAnsi="Times New Roman" w:cs="Times New Roman"/>
                <w:sz w:val="24"/>
                <w:szCs w:val="24"/>
                <w:lang w:val="lt-LT"/>
              </w:rPr>
              <w:t xml:space="preserve">GE </w:t>
            </w:r>
            <w:proofErr w:type="spellStart"/>
            <w:r w:rsidRPr="00F8619C">
              <w:rPr>
                <w:rFonts w:ascii="Times New Roman" w:hAnsi="Times New Roman" w:cs="Times New Roman"/>
                <w:sz w:val="24"/>
                <w:szCs w:val="24"/>
                <w:lang w:val="lt-LT"/>
              </w:rPr>
              <w:t>Vivid</w:t>
            </w:r>
            <w:proofErr w:type="spellEnd"/>
          </w:p>
          <w:p w14:paraId="04B5F844" w14:textId="0F2A82C3" w:rsidR="00F8619C" w:rsidRDefault="00F8619C" w:rsidP="00F8619C">
            <w:pPr>
              <w:pBdr>
                <w:top w:val="nil"/>
                <w:left w:val="nil"/>
                <w:bottom w:val="nil"/>
                <w:right w:val="nil"/>
                <w:between w:val="nil"/>
                <w:bar w:val="nil"/>
              </w:pBdr>
              <w:spacing w:after="0" w:line="240" w:lineRule="auto"/>
              <w:rPr>
                <w:rFonts w:ascii="Times New Roman" w:eastAsia="Calibri" w:hAnsi="Times New Roman" w:cs="Times New Roman"/>
                <w:iCs/>
                <w:noProof/>
                <w:sz w:val="24"/>
                <w:szCs w:val="24"/>
                <w:lang w:val="lt-LT"/>
              </w:rPr>
            </w:pPr>
            <w:r w:rsidRPr="00F8619C">
              <w:rPr>
                <w:rFonts w:ascii="Times New Roman" w:hAnsi="Times New Roman" w:cs="Times New Roman"/>
                <w:sz w:val="24"/>
                <w:szCs w:val="24"/>
                <w:lang w:val="lt-LT"/>
              </w:rPr>
              <w:t>T9 sistema.</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1FFB3" w14:textId="77777777" w:rsidR="00F8619C" w:rsidRPr="003627F6" w:rsidRDefault="00F8619C" w:rsidP="00F8619C">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BBB5C4D" w14:textId="77777777" w:rsidR="00F8619C" w:rsidRPr="002515F7" w:rsidRDefault="00F8619C" w:rsidP="00F8619C">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8619C" w:rsidRPr="00F8619C" w14:paraId="25BFAD8F" w14:textId="77777777" w:rsidTr="001422E6">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33829" w14:textId="4003A4B8" w:rsidR="00F8619C" w:rsidRDefault="00F8619C" w:rsidP="00F8619C">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3</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E8378" w14:textId="57503C7A" w:rsidR="00F8619C" w:rsidRDefault="00F8619C" w:rsidP="00F8619C">
            <w:pPr>
              <w:suppressAutoHyphens/>
              <w:autoSpaceDN w:val="0"/>
              <w:spacing w:after="0" w:line="240" w:lineRule="auto"/>
              <w:jc w:val="both"/>
              <w:textAlignment w:val="baseline"/>
              <w:rPr>
                <w:rFonts w:ascii="Times New Roman" w:hAnsi="Times New Roman" w:cs="Times New Roman"/>
                <w:sz w:val="24"/>
                <w:szCs w:val="24"/>
                <w:lang w:val="pt-PT"/>
              </w:rPr>
            </w:pPr>
            <w:r w:rsidRPr="00F8619C">
              <w:rPr>
                <w:rFonts w:ascii="Times New Roman" w:hAnsi="Times New Roman" w:cs="Times New Roman"/>
                <w:sz w:val="24"/>
                <w:szCs w:val="24"/>
                <w:lang w:val="pt-PT"/>
              </w:rPr>
              <w:t>Klinikinė paskirtis</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64EC2" w14:textId="790523F7" w:rsidR="00F8619C" w:rsidRPr="00E94D05" w:rsidRDefault="00F8619C" w:rsidP="00F8619C">
            <w:pPr>
              <w:pBdr>
                <w:top w:val="nil"/>
                <w:left w:val="nil"/>
                <w:bottom w:val="nil"/>
                <w:right w:val="nil"/>
                <w:between w:val="nil"/>
                <w:bar w:val="nil"/>
              </w:pBdr>
              <w:spacing w:after="0" w:line="240" w:lineRule="auto"/>
              <w:rPr>
                <w:rFonts w:ascii="Times New Roman" w:eastAsia="Times New Roman" w:hAnsi="Times New Roman" w:cs="Times New Roman"/>
                <w:sz w:val="24"/>
                <w:szCs w:val="24"/>
                <w:lang w:val="lt-LT" w:eastAsia="lt-LT"/>
              </w:rPr>
            </w:pPr>
            <w:r>
              <w:rPr>
                <w:rFonts w:ascii="Times New Roman" w:eastAsia="Calibri" w:hAnsi="Times New Roman" w:cs="Times New Roman"/>
                <w:iCs/>
                <w:noProof/>
                <w:sz w:val="24"/>
                <w:szCs w:val="24"/>
                <w:lang w:val="lt-LT"/>
              </w:rPr>
              <w:t xml:space="preserve">Skirta </w:t>
            </w:r>
            <w:r w:rsidRPr="00B42DC8">
              <w:rPr>
                <w:rFonts w:ascii="Times New Roman" w:eastAsia="Calibri" w:hAnsi="Times New Roman" w:cs="Times New Roman"/>
                <w:iCs/>
                <w:noProof/>
                <w:sz w:val="24"/>
                <w:szCs w:val="24"/>
                <w:lang w:val="lt-LT"/>
              </w:rPr>
              <w:t>abdominaliniams</w:t>
            </w:r>
            <w:r>
              <w:rPr>
                <w:rFonts w:ascii="Times New Roman" w:eastAsia="Calibri" w:hAnsi="Times New Roman" w:cs="Times New Roman"/>
                <w:iCs/>
                <w:noProof/>
                <w:sz w:val="24"/>
                <w:szCs w:val="24"/>
                <w:lang w:val="lt-LT"/>
              </w:rPr>
              <w:t xml:space="preserve"> ir akušeriniams tyrimams.</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86335" w14:textId="77777777" w:rsidR="00F8619C" w:rsidRPr="003627F6" w:rsidRDefault="00F8619C" w:rsidP="00F8619C">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AA2E1DE" w14:textId="77777777" w:rsidR="00F8619C" w:rsidRPr="002515F7" w:rsidRDefault="00F8619C" w:rsidP="00F8619C">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8619C" w:rsidRPr="00F8619C" w14:paraId="38C1332C" w14:textId="77777777" w:rsidTr="001422E6">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782D6" w14:textId="46B737CA" w:rsidR="00F8619C" w:rsidRPr="00C33141" w:rsidRDefault="00F8619C" w:rsidP="00F8619C">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4</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2FA80" w14:textId="112A1834" w:rsidR="00F8619C" w:rsidRDefault="00F8619C" w:rsidP="00F8619C">
            <w:pPr>
              <w:suppressAutoHyphens/>
              <w:autoSpaceDN w:val="0"/>
              <w:spacing w:after="0" w:line="240" w:lineRule="auto"/>
              <w:jc w:val="both"/>
              <w:textAlignment w:val="baseline"/>
              <w:rPr>
                <w:rFonts w:ascii="Times New Roman" w:hAnsi="Times New Roman" w:cs="Times New Roman"/>
                <w:sz w:val="24"/>
                <w:szCs w:val="24"/>
                <w:lang w:val="pt-PT"/>
              </w:rPr>
            </w:pPr>
            <w:r>
              <w:rPr>
                <w:rFonts w:ascii="Times New Roman" w:hAnsi="Times New Roman" w:cs="Times New Roman"/>
                <w:sz w:val="24"/>
                <w:szCs w:val="24"/>
                <w:lang w:val="pt-PT"/>
              </w:rPr>
              <w:t>Įrenginio jungties tipas</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0C12A" w14:textId="29AC41AC" w:rsidR="00F8619C" w:rsidRPr="006E4C97" w:rsidRDefault="00F8619C" w:rsidP="00F8619C">
            <w:pPr>
              <w:pBdr>
                <w:top w:val="nil"/>
                <w:left w:val="nil"/>
                <w:bottom w:val="nil"/>
                <w:right w:val="nil"/>
                <w:between w:val="nil"/>
                <w:bar w:val="nil"/>
              </w:pBdr>
              <w:spacing w:after="0" w:line="240" w:lineRule="auto"/>
              <w:rPr>
                <w:rFonts w:ascii="Times New Roman" w:eastAsia="Times New Roman" w:hAnsi="Times New Roman" w:cs="Times New Roman"/>
                <w:sz w:val="24"/>
                <w:szCs w:val="24"/>
                <w:lang w:val="lt-LT" w:eastAsia="lt-LT"/>
              </w:rPr>
            </w:pPr>
            <w:r w:rsidRPr="00E94D05">
              <w:rPr>
                <w:rFonts w:ascii="Times New Roman" w:eastAsia="Times New Roman" w:hAnsi="Times New Roman" w:cs="Times New Roman"/>
                <w:sz w:val="24"/>
                <w:szCs w:val="24"/>
                <w:lang w:val="lt-LT" w:eastAsia="lt-LT"/>
              </w:rPr>
              <w:t>Mini-RS</w:t>
            </w:r>
            <w:r w:rsidRPr="006E4C97">
              <w:rPr>
                <w:rFonts w:ascii="Times New Roman" w:eastAsia="Times New Roman" w:hAnsi="Times New Roman" w:cs="Times New Roman"/>
                <w:sz w:val="24"/>
                <w:szCs w:val="24"/>
                <w:lang w:val="lt-LT" w:eastAsia="lt-LT"/>
              </w:rPr>
              <w:t xml:space="preserve"> arba pilnai suderinama su </w:t>
            </w:r>
            <w:proofErr w:type="spellStart"/>
            <w:r w:rsidRPr="006E4C97">
              <w:rPr>
                <w:rFonts w:ascii="Times New Roman" w:eastAsia="Times New Roman" w:hAnsi="Times New Roman" w:cs="Times New Roman"/>
                <w:sz w:val="24"/>
                <w:szCs w:val="24"/>
                <w:lang w:val="lt-LT" w:eastAsia="lt-LT"/>
              </w:rPr>
              <w:t>Vivid</w:t>
            </w:r>
            <w:proofErr w:type="spellEnd"/>
            <w:r w:rsidRPr="006E4C97">
              <w:rPr>
                <w:rFonts w:ascii="Times New Roman" w:eastAsia="Times New Roman" w:hAnsi="Times New Roman" w:cs="Times New Roman"/>
                <w:sz w:val="24"/>
                <w:szCs w:val="24"/>
                <w:lang w:val="lt-LT" w:eastAsia="lt-LT"/>
              </w:rPr>
              <w:t xml:space="preserve"> T serijos lizdais.</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F38BC" w14:textId="77777777" w:rsidR="00F8619C" w:rsidRPr="003627F6" w:rsidRDefault="00F8619C" w:rsidP="00F8619C">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A603AEB" w14:textId="77777777" w:rsidR="00F8619C" w:rsidRPr="002515F7" w:rsidRDefault="00F8619C" w:rsidP="00F8619C">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8619C" w:rsidRPr="00AB4EAD" w14:paraId="0FB2049B" w14:textId="77777777" w:rsidTr="001422E6">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C2AC6" w14:textId="3527935A" w:rsidR="00F8619C" w:rsidRPr="00A05491" w:rsidRDefault="00F8619C" w:rsidP="00F8619C">
            <w:pPr>
              <w:suppressAutoHyphens/>
              <w:autoSpaceDN w:val="0"/>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val="lt-LT"/>
              </w:rPr>
              <w:t>5</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1DF26" w14:textId="49A3C412" w:rsidR="00F8619C" w:rsidRPr="00A05491" w:rsidRDefault="00F8619C" w:rsidP="00F8619C">
            <w:pPr>
              <w:suppressAutoHyphens/>
              <w:autoSpaceDN w:val="0"/>
              <w:spacing w:after="0" w:line="240" w:lineRule="auto"/>
              <w:jc w:val="both"/>
              <w:textAlignment w:val="baseline"/>
              <w:rPr>
                <w:rFonts w:ascii="Times New Roman" w:hAnsi="Times New Roman" w:cs="Times New Roman"/>
                <w:sz w:val="24"/>
                <w:szCs w:val="24"/>
                <w:lang w:val="lt-LT" w:bidi="hi-IN"/>
              </w:rPr>
            </w:pPr>
            <w:proofErr w:type="spellStart"/>
            <w:r w:rsidRPr="00C33141">
              <w:rPr>
                <w:rFonts w:ascii="Times New Roman" w:hAnsi="Times New Roman" w:cs="Times New Roman"/>
                <w:sz w:val="24"/>
                <w:szCs w:val="24"/>
              </w:rPr>
              <w:t>Darbinis</w:t>
            </w:r>
            <w:proofErr w:type="spellEnd"/>
            <w:r w:rsidRPr="00C33141">
              <w:rPr>
                <w:rFonts w:ascii="Times New Roman" w:hAnsi="Times New Roman" w:cs="Times New Roman"/>
                <w:sz w:val="24"/>
                <w:szCs w:val="24"/>
              </w:rPr>
              <w:t xml:space="preserve"> </w:t>
            </w:r>
            <w:proofErr w:type="spellStart"/>
            <w:r w:rsidRPr="00C33141">
              <w:rPr>
                <w:rFonts w:ascii="Times New Roman" w:hAnsi="Times New Roman" w:cs="Times New Roman"/>
                <w:sz w:val="24"/>
                <w:szCs w:val="24"/>
              </w:rPr>
              <w:t>dažnių</w:t>
            </w:r>
            <w:proofErr w:type="spellEnd"/>
            <w:r w:rsidRPr="00C33141">
              <w:rPr>
                <w:rFonts w:ascii="Times New Roman" w:hAnsi="Times New Roman" w:cs="Times New Roman"/>
                <w:sz w:val="24"/>
                <w:szCs w:val="24"/>
              </w:rPr>
              <w:t xml:space="preserve"> </w:t>
            </w:r>
            <w:proofErr w:type="spellStart"/>
            <w:r w:rsidRPr="00C33141">
              <w:rPr>
                <w:rFonts w:ascii="Times New Roman" w:hAnsi="Times New Roman" w:cs="Times New Roman"/>
                <w:sz w:val="24"/>
                <w:szCs w:val="24"/>
              </w:rPr>
              <w:t>diapazonas</w:t>
            </w:r>
            <w:proofErr w:type="spellEnd"/>
            <w:r w:rsidRPr="00C33141">
              <w:rPr>
                <w:rFonts w:ascii="Times New Roman" w:hAnsi="Times New Roman" w:cs="Times New Roman"/>
                <w:sz w:val="24"/>
                <w:szCs w:val="24"/>
              </w:rPr>
              <w:t xml:space="preserve"> </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A79E3" w14:textId="63B2FC1D" w:rsidR="00F8619C" w:rsidRPr="00A05491" w:rsidRDefault="00F8619C" w:rsidP="00F8619C">
            <w:pPr>
              <w:snapToGrid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siauresnis kaip</w:t>
            </w:r>
            <w:r w:rsidRPr="00C33141">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nuo </w:t>
            </w:r>
            <w:r w:rsidRPr="00B42DC8">
              <w:rPr>
                <w:rFonts w:ascii="Times New Roman" w:hAnsi="Times New Roman" w:cs="Times New Roman"/>
                <w:sz w:val="24"/>
                <w:szCs w:val="24"/>
                <w:lang w:val="lt-LT"/>
              </w:rPr>
              <w:t xml:space="preserve">1.0 </w:t>
            </w:r>
            <w:r>
              <w:rPr>
                <w:rFonts w:ascii="Times New Roman" w:hAnsi="Times New Roman" w:cs="Times New Roman"/>
                <w:sz w:val="24"/>
                <w:szCs w:val="24"/>
                <w:lang w:val="lt-LT"/>
              </w:rPr>
              <w:t xml:space="preserve">iki </w:t>
            </w:r>
            <w:r w:rsidRPr="00B42DC8">
              <w:rPr>
                <w:rFonts w:ascii="Times New Roman" w:hAnsi="Times New Roman" w:cs="Times New Roman"/>
                <w:sz w:val="24"/>
                <w:szCs w:val="24"/>
                <w:lang w:val="lt-LT"/>
              </w:rPr>
              <w:t>5.0 MHz</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2E56F" w14:textId="77777777" w:rsidR="00F8619C" w:rsidRPr="002515F7" w:rsidRDefault="00F8619C" w:rsidP="00F8619C">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988C9C8" w14:textId="77777777" w:rsidR="00F8619C" w:rsidRPr="002515F7" w:rsidRDefault="00F8619C" w:rsidP="00F8619C">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8619C" w:rsidRPr="000F5D2B" w14:paraId="37F94C92" w14:textId="77777777" w:rsidTr="001422E6">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23F7A" w14:textId="7A69A0F6" w:rsidR="00F8619C" w:rsidRPr="00A05491" w:rsidRDefault="00F8619C" w:rsidP="00F8619C">
            <w:pPr>
              <w:suppressAutoHyphens/>
              <w:autoSpaceDN w:val="0"/>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val="lt-LT"/>
              </w:rPr>
              <w:t>6</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A1FC3" w14:textId="62ADE6F3" w:rsidR="00F8619C" w:rsidRPr="00A05491" w:rsidRDefault="00F8619C" w:rsidP="00F8619C">
            <w:pPr>
              <w:suppressAutoHyphens/>
              <w:autoSpaceDN w:val="0"/>
              <w:spacing w:after="0" w:line="240" w:lineRule="auto"/>
              <w:jc w:val="both"/>
              <w:textAlignment w:val="baseline"/>
              <w:rPr>
                <w:rFonts w:ascii="Times New Roman" w:eastAsia="Times New Roman" w:hAnsi="Times New Roman" w:cs="Times New Roman"/>
                <w:sz w:val="24"/>
                <w:szCs w:val="24"/>
                <w:lang w:val="pt-PT" w:eastAsia="lt-LT"/>
              </w:rPr>
            </w:pPr>
            <w:proofErr w:type="spellStart"/>
            <w:r w:rsidRPr="00C33141">
              <w:rPr>
                <w:rFonts w:ascii="Times New Roman" w:hAnsi="Times New Roman" w:cs="Times New Roman"/>
                <w:sz w:val="24"/>
                <w:szCs w:val="24"/>
              </w:rPr>
              <w:t>Elementų</w:t>
            </w:r>
            <w:proofErr w:type="spellEnd"/>
            <w:r w:rsidRPr="00C33141">
              <w:rPr>
                <w:rFonts w:ascii="Times New Roman" w:hAnsi="Times New Roman" w:cs="Times New Roman"/>
                <w:sz w:val="24"/>
                <w:szCs w:val="24"/>
              </w:rPr>
              <w:t xml:space="preserve"> </w:t>
            </w:r>
            <w:proofErr w:type="spellStart"/>
            <w:r>
              <w:rPr>
                <w:rFonts w:ascii="Times New Roman" w:hAnsi="Times New Roman" w:cs="Times New Roman"/>
                <w:sz w:val="24"/>
                <w:szCs w:val="24"/>
              </w:rPr>
              <w:t>skaičius</w:t>
            </w:r>
            <w:proofErr w:type="spellEnd"/>
            <w:r w:rsidRPr="00C33141">
              <w:rPr>
                <w:rFonts w:ascii="Times New Roman" w:hAnsi="Times New Roman" w:cs="Times New Roman"/>
                <w:sz w:val="24"/>
                <w:szCs w:val="24"/>
              </w:rPr>
              <w:t xml:space="preserve"> </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139CE" w14:textId="5A8DB71B" w:rsidR="00F8619C" w:rsidRPr="00A05491" w:rsidRDefault="00F8619C" w:rsidP="00F8619C">
            <w:pPr>
              <w:spacing w:after="0" w:line="240" w:lineRule="auto"/>
              <w:jc w:val="both"/>
              <w:rPr>
                <w:rFonts w:ascii="Times New Roman" w:eastAsia="Times New Roman" w:hAnsi="Times New Roman" w:cs="Times New Roman"/>
                <w:sz w:val="24"/>
                <w:szCs w:val="24"/>
                <w:lang w:val="pt-PT" w:eastAsia="lt-LT"/>
              </w:rPr>
            </w:pPr>
            <w:r w:rsidRPr="00B42DC8">
              <w:rPr>
                <w:rFonts w:ascii="Times New Roman" w:hAnsi="Times New Roman" w:cs="Times New Roman"/>
                <w:sz w:val="24"/>
                <w:szCs w:val="24"/>
                <w:lang w:val="lt-LT"/>
              </w:rPr>
              <w:t>≥</w:t>
            </w:r>
            <w:r w:rsidRPr="00B42DC8">
              <w:rPr>
                <w:rFonts w:ascii="Times New Roman" w:hAnsi="Times New Roman" w:cs="Times New Roman"/>
                <w:b/>
                <w:bCs/>
                <w:sz w:val="24"/>
                <w:szCs w:val="24"/>
              </w:rPr>
              <w:t xml:space="preserve"> </w:t>
            </w:r>
            <w:r w:rsidRPr="00B42DC8">
              <w:rPr>
                <w:rFonts w:ascii="Times New Roman" w:hAnsi="Times New Roman" w:cs="Times New Roman"/>
                <w:sz w:val="24"/>
                <w:szCs w:val="24"/>
              </w:rPr>
              <w:t xml:space="preserve">190 </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375FE" w14:textId="77777777" w:rsidR="00F8619C" w:rsidRPr="002515F7" w:rsidRDefault="00F8619C" w:rsidP="00F8619C">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B32692A" w14:textId="77777777" w:rsidR="00F8619C" w:rsidRPr="002515F7" w:rsidRDefault="00F8619C" w:rsidP="00F8619C">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8619C" w:rsidRPr="000F5D2B" w14:paraId="7EA1FA30" w14:textId="77777777" w:rsidTr="001422E6">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B4E7C" w14:textId="5751077F" w:rsidR="00F8619C" w:rsidRPr="00A05491" w:rsidRDefault="00F8619C" w:rsidP="00F8619C">
            <w:pPr>
              <w:suppressAutoHyphens/>
              <w:autoSpaceDN w:val="0"/>
              <w:spacing w:after="0" w:line="240" w:lineRule="auto"/>
              <w:jc w:val="center"/>
              <w:textAlignment w:val="baseline"/>
              <w:rPr>
                <w:rFonts w:ascii="Times New Roman" w:eastAsia="Times New Roman" w:hAnsi="Times New Roman" w:cs="Times New Roman"/>
                <w:sz w:val="24"/>
                <w:szCs w:val="24"/>
                <w:lang w:val="pt-PT" w:eastAsia="lt-LT"/>
              </w:rPr>
            </w:pPr>
            <w:r>
              <w:rPr>
                <w:rFonts w:ascii="Times New Roman" w:eastAsia="Times New Roman" w:hAnsi="Times New Roman" w:cs="Times New Roman"/>
                <w:color w:val="000000"/>
                <w:sz w:val="24"/>
                <w:szCs w:val="24"/>
                <w:lang w:val="lt-LT"/>
              </w:rPr>
              <w:t>7</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ED5E5" w14:textId="6D5CFB6E" w:rsidR="00F8619C" w:rsidRPr="00A05491" w:rsidRDefault="00F8619C" w:rsidP="00F8619C">
            <w:pPr>
              <w:suppressAutoHyphens/>
              <w:autoSpaceDN w:val="0"/>
              <w:spacing w:after="0" w:line="240" w:lineRule="auto"/>
              <w:jc w:val="both"/>
              <w:textAlignment w:val="baseline"/>
              <w:rPr>
                <w:rFonts w:ascii="Times New Roman" w:eastAsia="Times New Roman" w:hAnsi="Times New Roman" w:cs="Times New Roman"/>
                <w:sz w:val="24"/>
                <w:szCs w:val="24"/>
                <w:lang w:val="pt-PT" w:eastAsia="lt-LT"/>
              </w:rPr>
            </w:pPr>
            <w:r>
              <w:rPr>
                <w:rFonts w:ascii="Times New Roman" w:hAnsi="Times New Roman" w:cs="Times New Roman"/>
                <w:lang w:val="lt-LT"/>
              </w:rPr>
              <w:t>Apžvalgos kampas</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08CEE" w14:textId="0DA26EB9" w:rsidR="00F8619C" w:rsidRPr="00B42DC8" w:rsidRDefault="00F8619C" w:rsidP="00F8619C">
            <w:pPr>
              <w:spacing w:after="0" w:line="240" w:lineRule="auto"/>
              <w:jc w:val="both"/>
              <w:rPr>
                <w:rFonts w:ascii="Times New Roman" w:eastAsia="Times New Roman" w:hAnsi="Times New Roman" w:cs="Times New Roman"/>
                <w:sz w:val="24"/>
                <w:szCs w:val="24"/>
                <w:lang w:val="lt-LT" w:eastAsia="lt-LT"/>
              </w:rPr>
            </w:pPr>
            <w:r w:rsidRPr="00B42DC8">
              <w:rPr>
                <w:rFonts w:ascii="Times New Roman" w:hAnsi="Times New Roman" w:cs="Times New Roman"/>
                <w:sz w:val="24"/>
                <w:szCs w:val="24"/>
                <w:lang w:val="lt-LT"/>
              </w:rPr>
              <w:t>≥ 70°</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B5F07" w14:textId="77777777" w:rsidR="00F8619C" w:rsidRPr="002515F7" w:rsidRDefault="00F8619C" w:rsidP="00F8619C">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9495DD8" w14:textId="77777777" w:rsidR="00F8619C" w:rsidRPr="002515F7" w:rsidRDefault="00F8619C" w:rsidP="00F8619C">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8619C" w:rsidRPr="00AB4EAD" w14:paraId="033D9550" w14:textId="77777777" w:rsidTr="001422E6">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7F1A9" w14:textId="4DB6C4CF" w:rsidR="00F8619C" w:rsidRPr="00A05491" w:rsidRDefault="00F8619C" w:rsidP="00F8619C">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color w:val="000000"/>
                <w:sz w:val="24"/>
                <w:szCs w:val="24"/>
                <w:lang w:val="lt-LT"/>
              </w:rPr>
              <w:t>8</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E9B5C" w14:textId="62AEA6A3" w:rsidR="00F8619C" w:rsidRPr="00E94D05" w:rsidRDefault="00F8619C" w:rsidP="00F8619C">
            <w:pPr>
              <w:suppressAutoHyphens/>
              <w:autoSpaceDN w:val="0"/>
              <w:spacing w:after="0" w:line="240" w:lineRule="auto"/>
              <w:jc w:val="both"/>
              <w:textAlignment w:val="baseline"/>
              <w:rPr>
                <w:rFonts w:ascii="Times New Roman" w:hAnsi="Times New Roman" w:cs="Times New Roman"/>
                <w:sz w:val="24"/>
                <w:szCs w:val="24"/>
                <w:lang w:val="pt-PT"/>
              </w:rPr>
            </w:pPr>
            <w:r w:rsidRPr="006E4C97">
              <w:rPr>
                <w:rFonts w:ascii="Times New Roman" w:hAnsi="Times New Roman" w:cs="Times New Roman"/>
                <w:sz w:val="24"/>
                <w:szCs w:val="24"/>
                <w:lang w:val="pt-PT"/>
              </w:rPr>
              <w:t>Maksimalus skenavimo</w:t>
            </w:r>
            <w:r>
              <w:rPr>
                <w:rFonts w:ascii="Times New Roman" w:hAnsi="Times New Roman" w:cs="Times New Roman"/>
                <w:sz w:val="24"/>
                <w:szCs w:val="24"/>
                <w:lang w:val="pt-PT"/>
              </w:rPr>
              <w:t xml:space="preserve"> </w:t>
            </w:r>
            <w:r w:rsidRPr="006E4C97">
              <w:rPr>
                <w:rFonts w:ascii="Times New Roman" w:hAnsi="Times New Roman" w:cs="Times New Roman"/>
                <w:sz w:val="24"/>
                <w:szCs w:val="24"/>
                <w:lang w:val="pt-PT"/>
              </w:rPr>
              <w:t>gylis</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B16C0" w14:textId="1E184D08" w:rsidR="00F8619C" w:rsidRPr="00A05491" w:rsidRDefault="00F8619C" w:rsidP="00F8619C">
            <w:pPr>
              <w:spacing w:after="0" w:line="240" w:lineRule="auto"/>
              <w:jc w:val="both"/>
              <w:rPr>
                <w:rFonts w:ascii="Times New Roman" w:eastAsia="Times New Roman" w:hAnsi="Times New Roman" w:cs="Times New Roman"/>
                <w:sz w:val="24"/>
                <w:szCs w:val="24"/>
                <w:lang w:val="lt-LT" w:eastAsia="lt-LT"/>
              </w:rPr>
            </w:pPr>
            <w:r w:rsidRPr="00B42DC8">
              <w:rPr>
                <w:rFonts w:ascii="Times New Roman" w:hAnsi="Times New Roman" w:cs="Times New Roman"/>
                <w:iCs/>
                <w:sz w:val="24"/>
                <w:szCs w:val="24"/>
                <w:lang w:val="lt-LT"/>
              </w:rPr>
              <w:t>≥</w:t>
            </w:r>
            <w:r w:rsidRPr="00B42DC8">
              <w:rPr>
                <w:rFonts w:ascii="Times New Roman" w:hAnsi="Times New Roman" w:cs="Times New Roman"/>
                <w:b/>
                <w:bCs/>
                <w:iCs/>
                <w:sz w:val="24"/>
                <w:szCs w:val="24"/>
                <w:lang w:val="lt-LT"/>
              </w:rPr>
              <w:t xml:space="preserve"> </w:t>
            </w:r>
            <w:r w:rsidRPr="00B42DC8">
              <w:rPr>
                <w:rFonts w:ascii="Times New Roman" w:hAnsi="Times New Roman" w:cs="Times New Roman"/>
                <w:iCs/>
                <w:sz w:val="24"/>
                <w:szCs w:val="24"/>
                <w:lang w:val="lt-LT"/>
              </w:rPr>
              <w:t>30 cm.</w:t>
            </w:r>
            <w:r w:rsidRPr="006E4C97">
              <w:rPr>
                <w:rFonts w:ascii="Times New Roman" w:hAnsi="Times New Roman" w:cs="Times New Roman"/>
                <w:iCs/>
                <w:sz w:val="24"/>
                <w:szCs w:val="24"/>
                <w:lang w:val="lt-LT"/>
              </w:rPr>
              <w:t xml:space="preserve"> </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4A72E" w14:textId="77777777" w:rsidR="00F8619C" w:rsidRPr="002515F7" w:rsidRDefault="00F8619C" w:rsidP="00F8619C">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A5E6B0D" w14:textId="77777777" w:rsidR="00F8619C" w:rsidRPr="002515F7" w:rsidRDefault="00F8619C" w:rsidP="00F8619C">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8619C" w:rsidRPr="00AB4EAD" w14:paraId="2E86D29A" w14:textId="77777777" w:rsidTr="00FB5752">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9F690E4" w14:textId="2A666E2A" w:rsidR="00F8619C" w:rsidRDefault="00F8619C" w:rsidP="00F8619C">
            <w:pPr>
              <w:suppressAutoHyphens/>
              <w:autoSpaceDN w:val="0"/>
              <w:spacing w:after="0" w:line="240" w:lineRule="auto"/>
              <w:jc w:val="center"/>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9</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166CC" w14:textId="2E9033FF" w:rsidR="00F8619C" w:rsidRPr="002515F7" w:rsidRDefault="00F8619C" w:rsidP="00F8619C">
            <w:pPr>
              <w:suppressAutoHyphens/>
              <w:autoSpaceDN w:val="0"/>
              <w:spacing w:after="0" w:line="240" w:lineRule="auto"/>
              <w:jc w:val="both"/>
              <w:textAlignment w:val="baseline"/>
              <w:rPr>
                <w:rFonts w:ascii="Times New Roman" w:hAnsi="Times New Roman" w:cs="Times New Roman"/>
                <w:bCs/>
                <w:sz w:val="24"/>
                <w:szCs w:val="24"/>
                <w:lang w:val="pt-PT"/>
              </w:rPr>
            </w:pPr>
            <w:r w:rsidRPr="006E4C97">
              <w:rPr>
                <w:rFonts w:ascii="Times New Roman" w:hAnsi="Times New Roman" w:cs="Times New Roman"/>
                <w:sz w:val="24"/>
                <w:szCs w:val="24"/>
              </w:rPr>
              <w:t xml:space="preserve">Darbo </w:t>
            </w:r>
            <w:proofErr w:type="spellStart"/>
            <w:r w:rsidRPr="006E4C97">
              <w:rPr>
                <w:rFonts w:ascii="Times New Roman" w:hAnsi="Times New Roman" w:cs="Times New Roman"/>
                <w:sz w:val="24"/>
                <w:szCs w:val="24"/>
              </w:rPr>
              <w:t>r</w:t>
            </w:r>
            <w:r>
              <w:rPr>
                <w:rFonts w:ascii="Times New Roman" w:hAnsi="Times New Roman" w:cs="Times New Roman"/>
                <w:sz w:val="24"/>
                <w:szCs w:val="24"/>
              </w:rPr>
              <w:t>e</w:t>
            </w:r>
            <w:r w:rsidRPr="006E4C97">
              <w:rPr>
                <w:rFonts w:ascii="Times New Roman" w:hAnsi="Times New Roman" w:cs="Times New Roman"/>
                <w:sz w:val="24"/>
                <w:szCs w:val="24"/>
              </w:rPr>
              <w:t>žimai</w:t>
            </w:r>
            <w:proofErr w:type="spellEnd"/>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5FA3B" w14:textId="77777777" w:rsidR="00F8619C" w:rsidRDefault="00F8619C" w:rsidP="00F8619C">
            <w:pPr>
              <w:pStyle w:val="Sraopastraipa"/>
              <w:numPr>
                <w:ilvl w:val="0"/>
                <w:numId w:val="31"/>
              </w:numPr>
              <w:suppressAutoHyphens/>
              <w:autoSpaceDN w:val="0"/>
              <w:jc w:val="both"/>
              <w:textAlignment w:val="baseline"/>
              <w:rPr>
                <w:rFonts w:ascii="Times New Roman" w:eastAsia="Calibri" w:hAnsi="Times New Roman"/>
                <w:iCs/>
                <w:noProof/>
                <w:szCs w:val="24"/>
                <w:lang w:val="lt-LT"/>
              </w:rPr>
            </w:pPr>
            <w:r w:rsidRPr="00B42DC8">
              <w:rPr>
                <w:rFonts w:ascii="Times New Roman" w:eastAsia="Calibri" w:hAnsi="Times New Roman"/>
                <w:iCs/>
                <w:noProof/>
                <w:szCs w:val="24"/>
                <w:lang w:val="lt-LT"/>
              </w:rPr>
              <w:t>2D</w:t>
            </w:r>
          </w:p>
          <w:p w14:paraId="68828CDE" w14:textId="77777777" w:rsidR="00F8619C" w:rsidRDefault="00F8619C" w:rsidP="00F8619C">
            <w:pPr>
              <w:pStyle w:val="Sraopastraipa"/>
              <w:numPr>
                <w:ilvl w:val="0"/>
                <w:numId w:val="31"/>
              </w:numPr>
              <w:suppressAutoHyphens/>
              <w:autoSpaceDN w:val="0"/>
              <w:jc w:val="both"/>
              <w:textAlignment w:val="baseline"/>
              <w:rPr>
                <w:rFonts w:ascii="Times New Roman" w:eastAsia="Calibri" w:hAnsi="Times New Roman"/>
                <w:iCs/>
                <w:noProof/>
                <w:szCs w:val="24"/>
                <w:lang w:val="lt-LT"/>
              </w:rPr>
            </w:pPr>
            <w:r w:rsidRPr="00B42DC8">
              <w:rPr>
                <w:rFonts w:ascii="Times New Roman" w:eastAsia="Calibri" w:hAnsi="Times New Roman"/>
                <w:iCs/>
                <w:noProof/>
                <w:szCs w:val="24"/>
                <w:lang w:val="lt-LT"/>
              </w:rPr>
              <w:t>M-mode</w:t>
            </w:r>
          </w:p>
          <w:p w14:paraId="3B2151B0" w14:textId="77777777" w:rsidR="00F8619C" w:rsidRDefault="00F8619C" w:rsidP="00F8619C">
            <w:pPr>
              <w:pStyle w:val="Sraopastraipa"/>
              <w:numPr>
                <w:ilvl w:val="0"/>
                <w:numId w:val="31"/>
              </w:numPr>
              <w:suppressAutoHyphens/>
              <w:autoSpaceDN w:val="0"/>
              <w:jc w:val="both"/>
              <w:textAlignment w:val="baseline"/>
              <w:rPr>
                <w:rFonts w:ascii="Times New Roman" w:eastAsia="Calibri" w:hAnsi="Times New Roman"/>
                <w:iCs/>
                <w:noProof/>
                <w:szCs w:val="24"/>
                <w:lang w:val="lt-LT"/>
              </w:rPr>
            </w:pPr>
            <w:r w:rsidRPr="00B42DC8">
              <w:rPr>
                <w:rFonts w:ascii="Times New Roman" w:eastAsia="Calibri" w:hAnsi="Times New Roman"/>
                <w:iCs/>
                <w:noProof/>
                <w:szCs w:val="24"/>
                <w:lang w:val="lt-LT"/>
              </w:rPr>
              <w:t>CFM (Color Flow)</w:t>
            </w:r>
          </w:p>
          <w:p w14:paraId="71D8CE27" w14:textId="77777777" w:rsidR="00F8619C" w:rsidRDefault="00F8619C" w:rsidP="00F8619C">
            <w:pPr>
              <w:pStyle w:val="Sraopastraipa"/>
              <w:numPr>
                <w:ilvl w:val="0"/>
                <w:numId w:val="31"/>
              </w:numPr>
              <w:suppressAutoHyphens/>
              <w:autoSpaceDN w:val="0"/>
              <w:jc w:val="both"/>
              <w:textAlignment w:val="baseline"/>
              <w:rPr>
                <w:rFonts w:ascii="Times New Roman" w:eastAsia="Calibri" w:hAnsi="Times New Roman"/>
                <w:iCs/>
                <w:noProof/>
                <w:szCs w:val="24"/>
                <w:lang w:val="lt-LT"/>
              </w:rPr>
            </w:pPr>
            <w:r w:rsidRPr="00B42DC8">
              <w:rPr>
                <w:rFonts w:ascii="Times New Roman" w:eastAsia="Calibri" w:hAnsi="Times New Roman"/>
                <w:iCs/>
                <w:noProof/>
                <w:szCs w:val="24"/>
                <w:lang w:val="lt-LT"/>
              </w:rPr>
              <w:lastRenderedPageBreak/>
              <w:t xml:space="preserve"> PW Doppler</w:t>
            </w:r>
          </w:p>
          <w:p w14:paraId="070B57AA" w14:textId="77777777" w:rsidR="00F8619C" w:rsidRDefault="00F8619C" w:rsidP="00F8619C">
            <w:pPr>
              <w:pStyle w:val="Sraopastraipa"/>
              <w:numPr>
                <w:ilvl w:val="0"/>
                <w:numId w:val="31"/>
              </w:numPr>
              <w:suppressAutoHyphens/>
              <w:autoSpaceDN w:val="0"/>
              <w:jc w:val="both"/>
              <w:textAlignment w:val="baseline"/>
              <w:rPr>
                <w:rFonts w:ascii="Times New Roman" w:eastAsia="Calibri" w:hAnsi="Times New Roman"/>
                <w:iCs/>
                <w:noProof/>
                <w:szCs w:val="24"/>
                <w:lang w:val="lt-LT"/>
              </w:rPr>
            </w:pPr>
            <w:r w:rsidRPr="00B42DC8">
              <w:rPr>
                <w:rFonts w:ascii="Times New Roman" w:eastAsia="Calibri" w:hAnsi="Times New Roman"/>
                <w:iCs/>
                <w:noProof/>
                <w:szCs w:val="24"/>
                <w:lang w:val="lt-LT"/>
              </w:rPr>
              <w:t>Harmoninis</w:t>
            </w:r>
          </w:p>
          <w:p w14:paraId="13719680" w14:textId="498ED197" w:rsidR="00F8619C" w:rsidRPr="00F8619C" w:rsidRDefault="00F8619C" w:rsidP="00F8619C">
            <w:pPr>
              <w:pStyle w:val="Sraopastraipa"/>
              <w:numPr>
                <w:ilvl w:val="0"/>
                <w:numId w:val="31"/>
              </w:numPr>
              <w:suppressAutoHyphens/>
              <w:autoSpaceDN w:val="0"/>
              <w:jc w:val="both"/>
              <w:textAlignment w:val="baseline"/>
              <w:rPr>
                <w:rFonts w:ascii="Times New Roman" w:eastAsia="Calibri" w:hAnsi="Times New Roman"/>
                <w:iCs/>
                <w:noProof/>
                <w:szCs w:val="24"/>
                <w:lang w:val="lt-LT"/>
              </w:rPr>
            </w:pPr>
            <w:r w:rsidRPr="00F8619C">
              <w:rPr>
                <w:rFonts w:ascii="Times New Roman" w:eastAsia="Calibri" w:hAnsi="Times New Roman"/>
                <w:iCs/>
                <w:noProof/>
                <w:szCs w:val="24"/>
                <w:lang w:val="lt-LT"/>
              </w:rPr>
              <w:t>vaizdinimas (CHI/HI).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7A75FAE" w14:textId="77777777" w:rsidR="00F8619C" w:rsidRPr="002515F7" w:rsidRDefault="00F8619C" w:rsidP="00F8619C">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B0E4C03" w14:textId="77777777" w:rsidR="00F8619C" w:rsidRPr="002515F7" w:rsidRDefault="00F8619C" w:rsidP="00F8619C">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8619C" w:rsidRPr="00F8619C" w14:paraId="22BA5D3F" w14:textId="77777777" w:rsidTr="00FB5752">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66F641E" w14:textId="3F3A5866" w:rsidR="00F8619C" w:rsidRPr="002515F7" w:rsidRDefault="00F8619C" w:rsidP="00F8619C">
            <w:pPr>
              <w:suppressAutoHyphens/>
              <w:autoSpaceDN w:val="0"/>
              <w:spacing w:after="0" w:line="240" w:lineRule="auto"/>
              <w:jc w:val="center"/>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10</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0C5C3" w14:textId="1ECD994D" w:rsidR="00F8619C" w:rsidRPr="002515F7" w:rsidRDefault="00F8619C" w:rsidP="00F8619C">
            <w:pPr>
              <w:suppressAutoHyphens/>
              <w:autoSpaceDN w:val="0"/>
              <w:spacing w:after="0" w:line="240" w:lineRule="auto"/>
              <w:jc w:val="both"/>
              <w:textAlignment w:val="baseline"/>
              <w:rPr>
                <w:rFonts w:ascii="Times New Roman" w:eastAsia="Arial Unicode MS" w:hAnsi="Times New Roman" w:cs="Times New Roman"/>
                <w:sz w:val="24"/>
                <w:szCs w:val="24"/>
                <w:bdr w:val="nil"/>
                <w:lang w:val="pt-PT"/>
              </w:rPr>
            </w:pPr>
            <w:r>
              <w:rPr>
                <w:rFonts w:ascii="Times New Roman" w:hAnsi="Times New Roman" w:cs="Times New Roman"/>
                <w:bCs/>
                <w:sz w:val="24"/>
                <w:szCs w:val="24"/>
                <w:lang w:val="pt-PT"/>
              </w:rPr>
              <w:t>CE ženklinimas</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FB523" w14:textId="7BD0D491" w:rsidR="00F8619C" w:rsidRPr="002515F7" w:rsidRDefault="00F8619C" w:rsidP="00F8619C">
            <w:pPr>
              <w:suppressAutoHyphens/>
              <w:autoSpaceDN w:val="0"/>
              <w:spacing w:after="0" w:line="240" w:lineRule="auto"/>
              <w:jc w:val="both"/>
              <w:textAlignment w:val="baseline"/>
              <w:rPr>
                <w:rFonts w:ascii="Times New Roman" w:hAnsi="Times New Roman" w:cs="Times New Roman"/>
                <w:sz w:val="24"/>
                <w:szCs w:val="24"/>
                <w:lang w:val="pt-PT"/>
              </w:rPr>
            </w:pPr>
            <w:r w:rsidRPr="002515F7">
              <w:rPr>
                <w:rFonts w:ascii="Times New Roman" w:eastAsia="Calibri" w:hAnsi="Times New Roman" w:cs="Times New Roman"/>
                <w:iCs/>
                <w:noProof/>
                <w:sz w:val="24"/>
                <w:szCs w:val="24"/>
                <w:lang w:val="pt-PT"/>
              </w:rPr>
              <w:t xml:space="preserve">Būtina. Kartu su pasiūlymu privaloma pateikti </w:t>
            </w:r>
            <w:r w:rsidRPr="002515F7">
              <w:rPr>
                <w:rFonts w:ascii="Times New Roman" w:hAnsi="Times New Roman" w:cs="Times New Roman"/>
                <w:sz w:val="24"/>
                <w:szCs w:val="24"/>
                <w:bdr w:val="none" w:sz="0" w:space="0" w:color="auto" w:frame="1"/>
                <w:lang w:val="pt-PT" w:eastAsia="lt-LT"/>
              </w:rPr>
              <w:t xml:space="preserve">CE sertifikato arba EB atitikties deklaracijos </w:t>
            </w:r>
            <w:r>
              <w:rPr>
                <w:rFonts w:ascii="Times New Roman" w:hAnsi="Times New Roman" w:cs="Times New Roman"/>
                <w:sz w:val="24"/>
                <w:szCs w:val="24"/>
                <w:bdr w:val="none" w:sz="0" w:space="0" w:color="auto" w:frame="1"/>
                <w:lang w:val="pt-PT" w:eastAsia="lt-LT"/>
              </w:rPr>
              <w:t xml:space="preserve">arba lygiaverčio dokumento </w:t>
            </w:r>
            <w:r w:rsidRPr="002515F7">
              <w:rPr>
                <w:rFonts w:ascii="Times New Roman" w:eastAsia="Calibri" w:hAnsi="Times New Roman" w:cs="Times New Roman"/>
                <w:iCs/>
                <w:noProof/>
                <w:sz w:val="24"/>
                <w:szCs w:val="24"/>
                <w:lang w:val="pt-PT"/>
              </w:rPr>
              <w:t>kopiją.</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24DDC1" w14:textId="77777777" w:rsidR="00F8619C" w:rsidRPr="002515F7" w:rsidRDefault="00F8619C" w:rsidP="00F8619C">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A5BE704" w14:textId="77777777" w:rsidR="00F8619C" w:rsidRPr="002515F7" w:rsidRDefault="00F8619C" w:rsidP="00F8619C">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8619C" w:rsidRPr="00F8619C" w14:paraId="5F047F30" w14:textId="77777777" w:rsidTr="00FB5752">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297F6BA" w14:textId="01741248" w:rsidR="00F8619C" w:rsidRPr="002515F7" w:rsidRDefault="00F8619C" w:rsidP="00F8619C">
            <w:pPr>
              <w:suppressAutoHyphens/>
              <w:autoSpaceDN w:val="0"/>
              <w:spacing w:after="0" w:line="240" w:lineRule="auto"/>
              <w:jc w:val="center"/>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11</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12A4A" w14:textId="5A09835A" w:rsidR="00F8619C" w:rsidRPr="002515F7" w:rsidRDefault="00F8619C" w:rsidP="00F8619C">
            <w:pPr>
              <w:tabs>
                <w:tab w:val="left" w:pos="915"/>
              </w:tabs>
              <w:suppressAutoHyphens/>
              <w:autoSpaceDN w:val="0"/>
              <w:spacing w:after="0" w:line="240" w:lineRule="auto"/>
              <w:jc w:val="both"/>
              <w:textAlignment w:val="baseline"/>
              <w:rPr>
                <w:rFonts w:ascii="Times New Roman" w:eastAsia="Arial Unicode MS" w:hAnsi="Times New Roman" w:cs="Times New Roman"/>
                <w:sz w:val="24"/>
                <w:szCs w:val="24"/>
                <w:bdr w:val="nil"/>
                <w:lang w:val="pt-PT"/>
              </w:rPr>
            </w:pPr>
            <w:r>
              <w:rPr>
                <w:rFonts w:ascii="Times New Roman" w:eastAsia="Times New Roman" w:hAnsi="Times New Roman" w:cs="Times New Roman"/>
                <w:sz w:val="24"/>
                <w:szCs w:val="24"/>
                <w:lang w:val="lt-LT"/>
              </w:rPr>
              <w:t>Garantija</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0483A" w14:textId="57FCC745" w:rsidR="00F8619C" w:rsidRPr="002515F7" w:rsidRDefault="00F8619C" w:rsidP="00F8619C">
            <w:pPr>
              <w:suppressAutoHyphens/>
              <w:autoSpaceDN w:val="0"/>
              <w:spacing w:after="0" w:line="240" w:lineRule="auto"/>
              <w:jc w:val="both"/>
              <w:textAlignment w:val="baseline"/>
              <w:rPr>
                <w:rFonts w:ascii="Times New Roman" w:hAnsi="Times New Roman" w:cs="Times New Roman"/>
                <w:sz w:val="24"/>
                <w:szCs w:val="24"/>
                <w:lang w:val="pt-PT"/>
              </w:rPr>
            </w:pPr>
            <w:r w:rsidRPr="00B42DC8">
              <w:rPr>
                <w:rFonts w:ascii="Times New Roman" w:eastAsia="Calibri" w:hAnsi="Times New Roman" w:cs="Times New Roman"/>
                <w:noProof/>
                <w:sz w:val="24"/>
                <w:szCs w:val="24"/>
                <w:lang w:val="lt-LT"/>
              </w:rPr>
              <w:t xml:space="preserve">≥ </w:t>
            </w:r>
            <w:r w:rsidRPr="006E4C97">
              <w:rPr>
                <w:rFonts w:ascii="Times New Roman" w:eastAsia="Calibri" w:hAnsi="Times New Roman" w:cs="Times New Roman"/>
                <w:noProof/>
                <w:sz w:val="24"/>
                <w:szCs w:val="24"/>
                <w:lang w:val="lt-LT"/>
              </w:rPr>
              <w:t xml:space="preserve">24 </w:t>
            </w:r>
            <w:r w:rsidRPr="00B42DC8">
              <w:rPr>
                <w:rFonts w:ascii="Times New Roman" w:eastAsia="Calibri" w:hAnsi="Times New Roman" w:cs="Times New Roman"/>
                <w:noProof/>
                <w:sz w:val="24"/>
                <w:szCs w:val="24"/>
                <w:lang w:val="lt-LT"/>
              </w:rPr>
              <w:t>mėnesi</w:t>
            </w:r>
            <w:r>
              <w:rPr>
                <w:rFonts w:ascii="Times New Roman" w:eastAsia="Calibri" w:hAnsi="Times New Roman" w:cs="Times New Roman"/>
                <w:noProof/>
                <w:sz w:val="24"/>
                <w:szCs w:val="24"/>
                <w:lang w:val="lt-LT"/>
              </w:rPr>
              <w:t>ai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07FAFEA" w14:textId="77777777" w:rsidR="00F8619C" w:rsidRPr="002515F7" w:rsidRDefault="00F8619C" w:rsidP="00F8619C">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D8C6B7E" w14:textId="4659F3B6" w:rsidR="00F8619C" w:rsidRPr="002515F7" w:rsidRDefault="00F8619C" w:rsidP="00F8619C">
            <w:pPr>
              <w:suppressAutoHyphens/>
              <w:autoSpaceDN w:val="0"/>
              <w:spacing w:after="0" w:line="240" w:lineRule="auto"/>
              <w:jc w:val="both"/>
              <w:textAlignment w:val="baseline"/>
              <w:rPr>
                <w:rFonts w:ascii="Times New Roman" w:eastAsia="Times New Roman" w:hAnsi="Times New Roman" w:cs="Times New Roman"/>
                <w:sz w:val="24"/>
                <w:szCs w:val="24"/>
                <w:lang w:val="lt-LT"/>
              </w:rPr>
            </w:pPr>
            <w:r w:rsidRPr="002515F7">
              <w:rPr>
                <w:rFonts w:ascii="Times New Roman" w:eastAsia="Aptos" w:hAnsi="Times New Roman" w:cs="Times New Roman"/>
                <w:i/>
                <w:iCs/>
                <w:sz w:val="24"/>
                <w:szCs w:val="24"/>
                <w:lang w:val="lt-LT"/>
                <w14:ligatures w14:val="standardContextual"/>
              </w:rPr>
              <w:t>Sutarties vykdymo sąlyga, su pasiūlymu patvirtinančio dokumento nereikalaujama</w:t>
            </w:r>
          </w:p>
        </w:tc>
      </w:tr>
    </w:tbl>
    <w:p w14:paraId="78E42770" w14:textId="77777777" w:rsidR="009110A1" w:rsidRPr="002515F7" w:rsidRDefault="009110A1" w:rsidP="00D8291D">
      <w:pPr>
        <w:rPr>
          <w:rFonts w:ascii="Times New Roman" w:hAnsi="Times New Roman" w:cs="Times New Roman"/>
          <w:sz w:val="24"/>
          <w:szCs w:val="24"/>
          <w:lang w:val="lt-LT"/>
        </w:rPr>
      </w:pPr>
    </w:p>
    <w:sectPr w:rsidR="009110A1" w:rsidRPr="002515F7" w:rsidSect="00093BB9">
      <w:pgSz w:w="16838" w:h="11906" w:orient="landscape"/>
      <w:pgMar w:top="170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49761" w14:textId="77777777" w:rsidR="0049735A" w:rsidRDefault="0049735A" w:rsidP="00422122">
      <w:pPr>
        <w:spacing w:after="0" w:line="240" w:lineRule="auto"/>
      </w:pPr>
      <w:r>
        <w:separator/>
      </w:r>
    </w:p>
  </w:endnote>
  <w:endnote w:type="continuationSeparator" w:id="0">
    <w:p w14:paraId="0EFEE803" w14:textId="77777777" w:rsidR="0049735A" w:rsidRDefault="0049735A"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1CF36" w14:textId="77777777" w:rsidR="0049735A" w:rsidRDefault="0049735A" w:rsidP="00422122">
      <w:pPr>
        <w:spacing w:after="0" w:line="240" w:lineRule="auto"/>
      </w:pPr>
      <w:r>
        <w:separator/>
      </w:r>
    </w:p>
  </w:footnote>
  <w:footnote w:type="continuationSeparator" w:id="0">
    <w:p w14:paraId="201F9899" w14:textId="77777777" w:rsidR="0049735A" w:rsidRDefault="0049735A" w:rsidP="0042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78054"/>
      <w:docPartObj>
        <w:docPartGallery w:val="Page Numbers (Top of Page)"/>
        <w:docPartUnique/>
      </w:docPartObj>
    </w:sdtPr>
    <w:sdtContent>
      <w:p w14:paraId="22F62963" w14:textId="7405A951" w:rsidR="00F820D5" w:rsidRDefault="00F820D5">
        <w:pPr>
          <w:pStyle w:val="Antrats"/>
          <w:jc w:val="center"/>
        </w:pPr>
        <w:r>
          <w:fldChar w:fldCharType="begin"/>
        </w:r>
        <w:r>
          <w:instrText>PAGE   \* MERGEFORMAT</w:instrText>
        </w:r>
        <w:r>
          <w:fldChar w:fldCharType="separate"/>
        </w:r>
        <w:r>
          <w:rPr>
            <w:lang w:val="lt-LT"/>
          </w:rPr>
          <w:t>2</w:t>
        </w:r>
        <w:r>
          <w:fldChar w:fldCharType="end"/>
        </w:r>
      </w:p>
    </w:sdtContent>
  </w:sdt>
  <w:p w14:paraId="7395F6F8" w14:textId="77777777" w:rsidR="00F820D5" w:rsidRDefault="00F820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F8E3B55"/>
    <w:multiLevelType w:val="hybridMultilevel"/>
    <w:tmpl w:val="FB5452DA"/>
    <w:lvl w:ilvl="0" w:tplc="FB7AFFB2">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4C73250B"/>
    <w:multiLevelType w:val="hybridMultilevel"/>
    <w:tmpl w:val="1B062CB8"/>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123" w:hanging="360"/>
      </w:pPr>
    </w:lvl>
    <w:lvl w:ilvl="2" w:tplc="FFFFFFFF" w:tentative="1">
      <w:start w:val="1"/>
      <w:numFmt w:val="lowerRoman"/>
      <w:lvlText w:val="%3."/>
      <w:lvlJc w:val="right"/>
      <w:pPr>
        <w:ind w:left="1843" w:hanging="180"/>
      </w:pPr>
    </w:lvl>
    <w:lvl w:ilvl="3" w:tplc="FFFFFFFF" w:tentative="1">
      <w:start w:val="1"/>
      <w:numFmt w:val="decimal"/>
      <w:lvlText w:val="%4."/>
      <w:lvlJc w:val="left"/>
      <w:pPr>
        <w:ind w:left="2563" w:hanging="360"/>
      </w:pPr>
    </w:lvl>
    <w:lvl w:ilvl="4" w:tplc="FFFFFFFF" w:tentative="1">
      <w:start w:val="1"/>
      <w:numFmt w:val="lowerLetter"/>
      <w:lvlText w:val="%5."/>
      <w:lvlJc w:val="left"/>
      <w:pPr>
        <w:ind w:left="3283" w:hanging="360"/>
      </w:pPr>
    </w:lvl>
    <w:lvl w:ilvl="5" w:tplc="FFFFFFFF" w:tentative="1">
      <w:start w:val="1"/>
      <w:numFmt w:val="lowerRoman"/>
      <w:lvlText w:val="%6."/>
      <w:lvlJc w:val="right"/>
      <w:pPr>
        <w:ind w:left="4003" w:hanging="180"/>
      </w:pPr>
    </w:lvl>
    <w:lvl w:ilvl="6" w:tplc="FFFFFFFF" w:tentative="1">
      <w:start w:val="1"/>
      <w:numFmt w:val="decimal"/>
      <w:lvlText w:val="%7."/>
      <w:lvlJc w:val="left"/>
      <w:pPr>
        <w:ind w:left="4723" w:hanging="360"/>
      </w:pPr>
    </w:lvl>
    <w:lvl w:ilvl="7" w:tplc="FFFFFFFF" w:tentative="1">
      <w:start w:val="1"/>
      <w:numFmt w:val="lowerLetter"/>
      <w:lvlText w:val="%8."/>
      <w:lvlJc w:val="left"/>
      <w:pPr>
        <w:ind w:left="5443" w:hanging="360"/>
      </w:pPr>
    </w:lvl>
    <w:lvl w:ilvl="8" w:tplc="FFFFFFFF" w:tentative="1">
      <w:start w:val="1"/>
      <w:numFmt w:val="lowerRoman"/>
      <w:lvlText w:val="%9."/>
      <w:lvlJc w:val="right"/>
      <w:pPr>
        <w:ind w:left="6163" w:hanging="180"/>
      </w:pPr>
    </w:lvl>
  </w:abstractNum>
  <w:abstractNum w:abstractNumId="15"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563D198B"/>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19"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1" w15:restartNumberingAfterBreak="0">
    <w:nsid w:val="603D3FF7"/>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22"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F2544D"/>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24"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5" w15:restartNumberingAfterBreak="0">
    <w:nsid w:val="6BEA3FC8"/>
    <w:multiLevelType w:val="hybridMultilevel"/>
    <w:tmpl w:val="4244B2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95883">
    <w:abstractNumId w:val="2"/>
  </w:num>
  <w:num w:numId="2" w16cid:durableId="538857786">
    <w:abstractNumId w:val="30"/>
  </w:num>
  <w:num w:numId="3" w16cid:durableId="15265546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52402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14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4308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594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054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599462">
    <w:abstractNumId w:val="8"/>
  </w:num>
  <w:num w:numId="10" w16cid:durableId="36050465">
    <w:abstractNumId w:val="27"/>
  </w:num>
  <w:num w:numId="11" w16cid:durableId="1530951971">
    <w:abstractNumId w:val="19"/>
  </w:num>
  <w:num w:numId="12" w16cid:durableId="124012125">
    <w:abstractNumId w:val="29"/>
  </w:num>
  <w:num w:numId="13" w16cid:durableId="1428966450">
    <w:abstractNumId w:val="22"/>
  </w:num>
  <w:num w:numId="14" w16cid:durableId="1819347861">
    <w:abstractNumId w:val="15"/>
  </w:num>
  <w:num w:numId="15" w16cid:durableId="1168790574">
    <w:abstractNumId w:val="20"/>
  </w:num>
  <w:num w:numId="16" w16cid:durableId="608704247">
    <w:abstractNumId w:val="11"/>
  </w:num>
  <w:num w:numId="17" w16cid:durableId="552079774">
    <w:abstractNumId w:val="12"/>
  </w:num>
  <w:num w:numId="18" w16cid:durableId="1771655520">
    <w:abstractNumId w:val="3"/>
  </w:num>
  <w:num w:numId="19" w16cid:durableId="1355115080">
    <w:abstractNumId w:val="7"/>
  </w:num>
  <w:num w:numId="20" w16cid:durableId="271330413">
    <w:abstractNumId w:val="5"/>
  </w:num>
  <w:num w:numId="21" w16cid:durableId="427313493">
    <w:abstractNumId w:val="13"/>
  </w:num>
  <w:num w:numId="22" w16cid:durableId="634146228">
    <w:abstractNumId w:val="17"/>
  </w:num>
  <w:num w:numId="23" w16cid:durableId="1713386415">
    <w:abstractNumId w:val="4"/>
  </w:num>
  <w:num w:numId="24" w16cid:durableId="1173375207">
    <w:abstractNumId w:val="6"/>
  </w:num>
  <w:num w:numId="25" w16cid:durableId="2109882272">
    <w:abstractNumId w:val="10"/>
  </w:num>
  <w:num w:numId="26" w16cid:durableId="114446166">
    <w:abstractNumId w:val="18"/>
  </w:num>
  <w:num w:numId="27" w16cid:durableId="1474982555">
    <w:abstractNumId w:val="21"/>
  </w:num>
  <w:num w:numId="28" w16cid:durableId="8886165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0401677">
    <w:abstractNumId w:val="1"/>
  </w:num>
  <w:num w:numId="30" w16cid:durableId="1051223573">
    <w:abstractNumId w:val="14"/>
  </w:num>
  <w:num w:numId="31" w16cid:durableId="131047421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029DD"/>
    <w:rsid w:val="0001119B"/>
    <w:rsid w:val="0004742A"/>
    <w:rsid w:val="0005401C"/>
    <w:rsid w:val="0005597B"/>
    <w:rsid w:val="0007725A"/>
    <w:rsid w:val="00091E47"/>
    <w:rsid w:val="00093BB9"/>
    <w:rsid w:val="00095B1F"/>
    <w:rsid w:val="000A0B11"/>
    <w:rsid w:val="000A621A"/>
    <w:rsid w:val="000D060D"/>
    <w:rsid w:val="000D14EB"/>
    <w:rsid w:val="000D2E93"/>
    <w:rsid w:val="000E5836"/>
    <w:rsid w:val="000E6E25"/>
    <w:rsid w:val="000F5D2B"/>
    <w:rsid w:val="00104CB2"/>
    <w:rsid w:val="00126555"/>
    <w:rsid w:val="00141895"/>
    <w:rsid w:val="00143C20"/>
    <w:rsid w:val="0015170E"/>
    <w:rsid w:val="00152FC8"/>
    <w:rsid w:val="00155164"/>
    <w:rsid w:val="001715E4"/>
    <w:rsid w:val="00185E3C"/>
    <w:rsid w:val="0019786E"/>
    <w:rsid w:val="001A5511"/>
    <w:rsid w:val="001C5742"/>
    <w:rsid w:val="001C71E9"/>
    <w:rsid w:val="001D408B"/>
    <w:rsid w:val="001D521F"/>
    <w:rsid w:val="001F18D0"/>
    <w:rsid w:val="001F2F3F"/>
    <w:rsid w:val="001F7894"/>
    <w:rsid w:val="0020591F"/>
    <w:rsid w:val="002120CC"/>
    <w:rsid w:val="0021221A"/>
    <w:rsid w:val="00214CFB"/>
    <w:rsid w:val="00215341"/>
    <w:rsid w:val="00222CFD"/>
    <w:rsid w:val="00226922"/>
    <w:rsid w:val="002408B9"/>
    <w:rsid w:val="00242F75"/>
    <w:rsid w:val="002515F7"/>
    <w:rsid w:val="00263CAA"/>
    <w:rsid w:val="00277BB1"/>
    <w:rsid w:val="00297871"/>
    <w:rsid w:val="002A265C"/>
    <w:rsid w:val="002A5E0F"/>
    <w:rsid w:val="002B0112"/>
    <w:rsid w:val="002C2327"/>
    <w:rsid w:val="002C64BF"/>
    <w:rsid w:val="002D2A67"/>
    <w:rsid w:val="002E1567"/>
    <w:rsid w:val="002F0D12"/>
    <w:rsid w:val="00306F20"/>
    <w:rsid w:val="00310E97"/>
    <w:rsid w:val="00335C00"/>
    <w:rsid w:val="00336766"/>
    <w:rsid w:val="00336DBD"/>
    <w:rsid w:val="003430B2"/>
    <w:rsid w:val="003441D1"/>
    <w:rsid w:val="00362101"/>
    <w:rsid w:val="00362158"/>
    <w:rsid w:val="003627F6"/>
    <w:rsid w:val="00381F57"/>
    <w:rsid w:val="0039228C"/>
    <w:rsid w:val="00392425"/>
    <w:rsid w:val="00392DA4"/>
    <w:rsid w:val="003A30B2"/>
    <w:rsid w:val="003A5189"/>
    <w:rsid w:val="003B7CFE"/>
    <w:rsid w:val="003C0A4F"/>
    <w:rsid w:val="003C43E2"/>
    <w:rsid w:val="003D1236"/>
    <w:rsid w:val="003E2494"/>
    <w:rsid w:val="003F46D1"/>
    <w:rsid w:val="00406C1E"/>
    <w:rsid w:val="00416924"/>
    <w:rsid w:val="00416E5D"/>
    <w:rsid w:val="00421A8C"/>
    <w:rsid w:val="00422122"/>
    <w:rsid w:val="00423055"/>
    <w:rsid w:val="00436990"/>
    <w:rsid w:val="00443B07"/>
    <w:rsid w:val="004506C0"/>
    <w:rsid w:val="00453250"/>
    <w:rsid w:val="00457BD9"/>
    <w:rsid w:val="00457DC3"/>
    <w:rsid w:val="00472667"/>
    <w:rsid w:val="004953BA"/>
    <w:rsid w:val="0049735A"/>
    <w:rsid w:val="004A1C5A"/>
    <w:rsid w:val="004B29ED"/>
    <w:rsid w:val="004B30A9"/>
    <w:rsid w:val="004B4ADF"/>
    <w:rsid w:val="004D01E1"/>
    <w:rsid w:val="004D3F09"/>
    <w:rsid w:val="00502CCA"/>
    <w:rsid w:val="00511677"/>
    <w:rsid w:val="0051292C"/>
    <w:rsid w:val="00512DB9"/>
    <w:rsid w:val="0051654E"/>
    <w:rsid w:val="005237F7"/>
    <w:rsid w:val="00532B28"/>
    <w:rsid w:val="00533304"/>
    <w:rsid w:val="00533591"/>
    <w:rsid w:val="00537FE3"/>
    <w:rsid w:val="00543807"/>
    <w:rsid w:val="00577821"/>
    <w:rsid w:val="00577BAB"/>
    <w:rsid w:val="005827B7"/>
    <w:rsid w:val="00584ECD"/>
    <w:rsid w:val="005A6BDD"/>
    <w:rsid w:val="005B0C55"/>
    <w:rsid w:val="005D6DD4"/>
    <w:rsid w:val="005D7EBE"/>
    <w:rsid w:val="005D7EBF"/>
    <w:rsid w:val="005F2849"/>
    <w:rsid w:val="00601931"/>
    <w:rsid w:val="0061080E"/>
    <w:rsid w:val="00610CFD"/>
    <w:rsid w:val="00611CFD"/>
    <w:rsid w:val="0061343C"/>
    <w:rsid w:val="00620A93"/>
    <w:rsid w:val="00623C09"/>
    <w:rsid w:val="006241A2"/>
    <w:rsid w:val="006250EE"/>
    <w:rsid w:val="006274AB"/>
    <w:rsid w:val="00632E0D"/>
    <w:rsid w:val="006357A7"/>
    <w:rsid w:val="00636504"/>
    <w:rsid w:val="00641C1A"/>
    <w:rsid w:val="006516CC"/>
    <w:rsid w:val="0066094D"/>
    <w:rsid w:val="006642BC"/>
    <w:rsid w:val="006719D9"/>
    <w:rsid w:val="00677D80"/>
    <w:rsid w:val="00683049"/>
    <w:rsid w:val="006839CE"/>
    <w:rsid w:val="006909B1"/>
    <w:rsid w:val="006B1BCD"/>
    <w:rsid w:val="006B2FE7"/>
    <w:rsid w:val="006B3D4A"/>
    <w:rsid w:val="006B4692"/>
    <w:rsid w:val="006D171B"/>
    <w:rsid w:val="006E4C97"/>
    <w:rsid w:val="006F5916"/>
    <w:rsid w:val="006F7BAA"/>
    <w:rsid w:val="00703947"/>
    <w:rsid w:val="00732B4F"/>
    <w:rsid w:val="007344EA"/>
    <w:rsid w:val="007370C0"/>
    <w:rsid w:val="00740D13"/>
    <w:rsid w:val="007422FA"/>
    <w:rsid w:val="0076699A"/>
    <w:rsid w:val="007670DF"/>
    <w:rsid w:val="00774A21"/>
    <w:rsid w:val="00775933"/>
    <w:rsid w:val="007771E8"/>
    <w:rsid w:val="00790C17"/>
    <w:rsid w:val="00796C77"/>
    <w:rsid w:val="007C27C1"/>
    <w:rsid w:val="007C360E"/>
    <w:rsid w:val="007D2B6C"/>
    <w:rsid w:val="007D72DB"/>
    <w:rsid w:val="007E18B2"/>
    <w:rsid w:val="007E66DF"/>
    <w:rsid w:val="007F1C01"/>
    <w:rsid w:val="007F28E6"/>
    <w:rsid w:val="007F5B2A"/>
    <w:rsid w:val="007F76EB"/>
    <w:rsid w:val="00806E1F"/>
    <w:rsid w:val="00806E64"/>
    <w:rsid w:val="0080712E"/>
    <w:rsid w:val="008079D2"/>
    <w:rsid w:val="0081443D"/>
    <w:rsid w:val="00832710"/>
    <w:rsid w:val="008353B1"/>
    <w:rsid w:val="008440DF"/>
    <w:rsid w:val="008634CF"/>
    <w:rsid w:val="00876A1A"/>
    <w:rsid w:val="00877F7D"/>
    <w:rsid w:val="008921B1"/>
    <w:rsid w:val="008A5667"/>
    <w:rsid w:val="008B070F"/>
    <w:rsid w:val="008D4BBE"/>
    <w:rsid w:val="008E51C1"/>
    <w:rsid w:val="008F5CF1"/>
    <w:rsid w:val="00907156"/>
    <w:rsid w:val="00910BE9"/>
    <w:rsid w:val="009110A1"/>
    <w:rsid w:val="00936272"/>
    <w:rsid w:val="0096579A"/>
    <w:rsid w:val="009678A7"/>
    <w:rsid w:val="009712E0"/>
    <w:rsid w:val="00977878"/>
    <w:rsid w:val="00987FEE"/>
    <w:rsid w:val="00996296"/>
    <w:rsid w:val="009A5FFA"/>
    <w:rsid w:val="009B511D"/>
    <w:rsid w:val="009B5891"/>
    <w:rsid w:val="009C03F2"/>
    <w:rsid w:val="009D0D56"/>
    <w:rsid w:val="009D7A66"/>
    <w:rsid w:val="009F15EA"/>
    <w:rsid w:val="009F553D"/>
    <w:rsid w:val="00A013EE"/>
    <w:rsid w:val="00A05491"/>
    <w:rsid w:val="00A05FF5"/>
    <w:rsid w:val="00A11A1A"/>
    <w:rsid w:val="00A1474A"/>
    <w:rsid w:val="00A244E0"/>
    <w:rsid w:val="00A33747"/>
    <w:rsid w:val="00A34A8B"/>
    <w:rsid w:val="00A51CB1"/>
    <w:rsid w:val="00A60726"/>
    <w:rsid w:val="00A645F1"/>
    <w:rsid w:val="00A77A0D"/>
    <w:rsid w:val="00A95ACD"/>
    <w:rsid w:val="00AA0B77"/>
    <w:rsid w:val="00AA6530"/>
    <w:rsid w:val="00AB49EC"/>
    <w:rsid w:val="00AB4EAD"/>
    <w:rsid w:val="00AB569C"/>
    <w:rsid w:val="00AB68EC"/>
    <w:rsid w:val="00AC2840"/>
    <w:rsid w:val="00AC4A59"/>
    <w:rsid w:val="00AC52D3"/>
    <w:rsid w:val="00AC5DCA"/>
    <w:rsid w:val="00AD1443"/>
    <w:rsid w:val="00AD1608"/>
    <w:rsid w:val="00AE0429"/>
    <w:rsid w:val="00AE2868"/>
    <w:rsid w:val="00AE468C"/>
    <w:rsid w:val="00B1435F"/>
    <w:rsid w:val="00B22ACB"/>
    <w:rsid w:val="00B239C1"/>
    <w:rsid w:val="00B2788D"/>
    <w:rsid w:val="00B36647"/>
    <w:rsid w:val="00B41E6A"/>
    <w:rsid w:val="00B42DC8"/>
    <w:rsid w:val="00B46B6B"/>
    <w:rsid w:val="00B52AD0"/>
    <w:rsid w:val="00B55298"/>
    <w:rsid w:val="00B55F48"/>
    <w:rsid w:val="00B60EB1"/>
    <w:rsid w:val="00B61213"/>
    <w:rsid w:val="00B70694"/>
    <w:rsid w:val="00B73241"/>
    <w:rsid w:val="00B805C0"/>
    <w:rsid w:val="00B821BD"/>
    <w:rsid w:val="00BA57E0"/>
    <w:rsid w:val="00BC4733"/>
    <w:rsid w:val="00BC52E7"/>
    <w:rsid w:val="00BD3686"/>
    <w:rsid w:val="00C02863"/>
    <w:rsid w:val="00C111CC"/>
    <w:rsid w:val="00C265D6"/>
    <w:rsid w:val="00C30786"/>
    <w:rsid w:val="00C33141"/>
    <w:rsid w:val="00C33EBE"/>
    <w:rsid w:val="00C34B89"/>
    <w:rsid w:val="00C428CF"/>
    <w:rsid w:val="00C43739"/>
    <w:rsid w:val="00C50347"/>
    <w:rsid w:val="00C653E4"/>
    <w:rsid w:val="00C91076"/>
    <w:rsid w:val="00C92FF3"/>
    <w:rsid w:val="00CA4436"/>
    <w:rsid w:val="00CA6885"/>
    <w:rsid w:val="00CA7C74"/>
    <w:rsid w:val="00CC12DF"/>
    <w:rsid w:val="00CD15A8"/>
    <w:rsid w:val="00CE0CC5"/>
    <w:rsid w:val="00D05F43"/>
    <w:rsid w:val="00D14E2B"/>
    <w:rsid w:val="00D17074"/>
    <w:rsid w:val="00D275E8"/>
    <w:rsid w:val="00D27704"/>
    <w:rsid w:val="00D51CF4"/>
    <w:rsid w:val="00D641E3"/>
    <w:rsid w:val="00D8291D"/>
    <w:rsid w:val="00D85608"/>
    <w:rsid w:val="00DB7F00"/>
    <w:rsid w:val="00DC334F"/>
    <w:rsid w:val="00DC3779"/>
    <w:rsid w:val="00DD2D27"/>
    <w:rsid w:val="00DE24CB"/>
    <w:rsid w:val="00DE5FE4"/>
    <w:rsid w:val="00DF4405"/>
    <w:rsid w:val="00DF634F"/>
    <w:rsid w:val="00E05EE2"/>
    <w:rsid w:val="00E13BC5"/>
    <w:rsid w:val="00E25548"/>
    <w:rsid w:val="00E3383A"/>
    <w:rsid w:val="00E34DBE"/>
    <w:rsid w:val="00E42466"/>
    <w:rsid w:val="00E44CBF"/>
    <w:rsid w:val="00E47B43"/>
    <w:rsid w:val="00E57DB4"/>
    <w:rsid w:val="00E87F57"/>
    <w:rsid w:val="00E94D05"/>
    <w:rsid w:val="00EA1D8E"/>
    <w:rsid w:val="00EC6A67"/>
    <w:rsid w:val="00EC6E15"/>
    <w:rsid w:val="00EE0259"/>
    <w:rsid w:val="00EE1197"/>
    <w:rsid w:val="00EE2E4C"/>
    <w:rsid w:val="00EE30AB"/>
    <w:rsid w:val="00EF331D"/>
    <w:rsid w:val="00F00C00"/>
    <w:rsid w:val="00F01693"/>
    <w:rsid w:val="00F05726"/>
    <w:rsid w:val="00F141E9"/>
    <w:rsid w:val="00F37610"/>
    <w:rsid w:val="00F46BB2"/>
    <w:rsid w:val="00F5125D"/>
    <w:rsid w:val="00F6075C"/>
    <w:rsid w:val="00F62AF3"/>
    <w:rsid w:val="00F63319"/>
    <w:rsid w:val="00F67C64"/>
    <w:rsid w:val="00F763CC"/>
    <w:rsid w:val="00F8076B"/>
    <w:rsid w:val="00F820D5"/>
    <w:rsid w:val="00F83655"/>
    <w:rsid w:val="00F8619C"/>
    <w:rsid w:val="00FB48AD"/>
    <w:rsid w:val="00FB5752"/>
    <w:rsid w:val="00FD592F"/>
    <w:rsid w:val="00FD5950"/>
    <w:rsid w:val="00FD6627"/>
    <w:rsid w:val="00FE032E"/>
    <w:rsid w:val="00FE4C22"/>
    <w:rsid w:val="00FE6F1C"/>
    <w:rsid w:val="00FF2AB4"/>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40D9"/>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2F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4742A"/>
    <w:rPr>
      <w:rFonts w:ascii="TimesLT" w:eastAsia="Times New Roman" w:hAnsi="TimesLT" w:cs="Times New Roman"/>
      <w:sz w:val="24"/>
      <w:szCs w:val="20"/>
    </w:rPr>
  </w:style>
  <w:style w:type="character" w:styleId="Komentaronuoroda">
    <w:name w:val="annotation reference"/>
    <w:uiPriority w:val="99"/>
    <w:rsid w:val="00362101"/>
    <w:rPr>
      <w:sz w:val="16"/>
      <w:szCs w:val="16"/>
    </w:rPr>
  </w:style>
  <w:style w:type="paragraph" w:styleId="Komentarotekstas">
    <w:name w:val="annotation text"/>
    <w:basedOn w:val="prastasis"/>
    <w:link w:val="KomentarotekstasDiagrama"/>
    <w:uiPriority w:val="99"/>
    <w:rsid w:val="00362101"/>
    <w:pPr>
      <w:spacing w:after="0" w:line="240" w:lineRule="auto"/>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62101"/>
    <w:rPr>
      <w:rFonts w:ascii="Times New Roman" w:eastAsia="Calibri" w:hAnsi="Times New Roman" w:cs="Times New Roman"/>
      <w:sz w:val="20"/>
      <w:szCs w:val="20"/>
      <w:lang w:val="en-GB"/>
    </w:rPr>
  </w:style>
  <w:style w:type="paragraph" w:customStyle="1" w:styleId="pf0">
    <w:name w:val="pf0"/>
    <w:basedOn w:val="prastasis"/>
    <w:rsid w:val="0036210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362101"/>
    <w:rPr>
      <w:rFonts w:ascii="Segoe UI" w:hAnsi="Segoe UI" w:cs="Segoe UI" w:hint="default"/>
      <w:sz w:val="18"/>
      <w:szCs w:val="18"/>
      <w:shd w:val="clear" w:color="auto" w:fill="FFFF00"/>
    </w:rPr>
  </w:style>
  <w:style w:type="paragraph" w:styleId="Paantrat">
    <w:name w:val="Subtitle"/>
    <w:basedOn w:val="prastasis"/>
    <w:next w:val="prastasis"/>
    <w:link w:val="PaantratDiagrama"/>
    <w:uiPriority w:val="11"/>
    <w:qFormat/>
    <w:rsid w:val="00D641E3"/>
    <w:pPr>
      <w:numPr>
        <w:ilvl w:val="1"/>
      </w:numPr>
      <w:spacing w:after="160" w:line="259" w:lineRule="auto"/>
    </w:pPr>
    <w:rPr>
      <w:rFonts w:eastAsiaTheme="majorEastAsia"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D641E3"/>
    <w:rPr>
      <w:rFonts w:eastAsiaTheme="majorEastAsia" w:cstheme="majorBidi"/>
      <w:color w:val="595959" w:themeColor="text1" w:themeTint="A6"/>
      <w:spacing w:val="15"/>
      <w:kern w:val="2"/>
      <w:sz w:val="28"/>
      <w:szCs w:val="28"/>
      <w:lang w:val="lt-LT"/>
      <w14:ligatures w14:val="standardContextual"/>
    </w:rPr>
  </w:style>
  <w:style w:type="paragraph" w:styleId="Komentarotema">
    <w:name w:val="annotation subject"/>
    <w:basedOn w:val="Komentarotekstas"/>
    <w:next w:val="Komentarotekstas"/>
    <w:link w:val="KomentarotemaDiagrama"/>
    <w:uiPriority w:val="99"/>
    <w:semiHidden/>
    <w:unhideWhenUsed/>
    <w:rsid w:val="00A05491"/>
    <w:pPr>
      <w:spacing w:after="20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A05491"/>
    <w:rPr>
      <w:rFonts w:ascii="Times New Roman" w:eastAsia="Calibri"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84701594">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9999-4541-4225-8523-F81CB3E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3198</Words>
  <Characters>1824</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dc:creator>
  <cp:lastModifiedBy>Diana Germanovič</cp:lastModifiedBy>
  <cp:revision>3</cp:revision>
  <cp:lastPrinted>2025-02-05T08:10:00Z</cp:lastPrinted>
  <dcterms:created xsi:type="dcterms:W3CDTF">2026-03-20T11:59:00Z</dcterms:created>
  <dcterms:modified xsi:type="dcterms:W3CDTF">2026-03-24T09:08:00Z</dcterms:modified>
</cp:coreProperties>
</file>