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DBB" w:rsidRDefault="003D0DBB" w:rsidP="003D0DBB">
      <w:pPr>
        <w:tabs>
          <w:tab w:val="center" w:pos="2835"/>
        </w:tabs>
        <w:spacing w:after="0" w:line="240" w:lineRule="auto"/>
        <w:jc w:val="right"/>
        <w:rPr>
          <w:rFonts w:ascii="Cambria" w:hAnsi="Cambria" w:cs="Times New Roman"/>
          <w:b/>
          <w:bCs/>
          <w:color w:val="767171" w:themeColor="background2" w:themeShade="80"/>
          <w:sz w:val="24"/>
          <w:szCs w:val="24"/>
          <w:lang w:val="lt-LT"/>
        </w:rPr>
      </w:pPr>
      <w:r w:rsidRPr="003D0DBB">
        <w:rPr>
          <w:rFonts w:ascii="Cambria" w:hAnsi="Cambria" w:cs="Times New Roman"/>
          <w:b/>
          <w:bCs/>
          <w:color w:val="767171" w:themeColor="background2" w:themeShade="80"/>
          <w:sz w:val="24"/>
          <w:szCs w:val="24"/>
          <w:lang w:val="lt-LT"/>
        </w:rPr>
        <w:t>SUTP-</w:t>
      </w:r>
      <w:r w:rsidR="002B4873">
        <w:rPr>
          <w:rFonts w:ascii="Cambria" w:hAnsi="Cambria" w:cs="Times New Roman"/>
          <w:b/>
          <w:bCs/>
          <w:color w:val="767171" w:themeColor="background2" w:themeShade="80"/>
          <w:sz w:val="24"/>
          <w:szCs w:val="24"/>
          <w:lang w:val="lt-LT"/>
        </w:rPr>
        <w:t>964</w:t>
      </w:r>
    </w:p>
    <w:p w:rsidR="00CB283F" w:rsidRPr="003D0DBB" w:rsidRDefault="00CB283F" w:rsidP="003D0DBB">
      <w:pPr>
        <w:tabs>
          <w:tab w:val="center" w:pos="2835"/>
        </w:tabs>
        <w:spacing w:after="0" w:line="240" w:lineRule="auto"/>
        <w:jc w:val="right"/>
        <w:rPr>
          <w:rFonts w:ascii="Cambria" w:hAnsi="Cambria" w:cs="Times New Roman"/>
          <w:b/>
          <w:bCs/>
          <w:color w:val="767171" w:themeColor="background2" w:themeShade="80"/>
          <w:sz w:val="24"/>
          <w:szCs w:val="24"/>
          <w:lang w:val="lt-LT"/>
        </w:rPr>
      </w:pPr>
    </w:p>
    <w:p w:rsidR="003D0DBB" w:rsidRPr="003D0DBB" w:rsidRDefault="003D0DBB" w:rsidP="003D0DBB">
      <w:pPr>
        <w:tabs>
          <w:tab w:val="center" w:pos="2835"/>
        </w:tabs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lt-LT"/>
        </w:rPr>
      </w:pPr>
      <w:r w:rsidRPr="003D0DBB">
        <w:rPr>
          <w:rFonts w:ascii="Cambria" w:hAnsi="Cambria" w:cs="Times New Roman"/>
          <w:b/>
          <w:bCs/>
          <w:sz w:val="24"/>
          <w:szCs w:val="24"/>
          <w:lang w:val="lt-LT"/>
        </w:rPr>
        <w:t xml:space="preserve">ELEKTRONINIO PARAŠO SERTIFIKATŲ </w:t>
      </w:r>
    </w:p>
    <w:p w:rsidR="003D0DBB" w:rsidRPr="003D0DBB" w:rsidRDefault="003D0DBB" w:rsidP="003D0DBB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3D0DBB">
        <w:rPr>
          <w:rFonts w:ascii="Cambria" w:hAnsi="Cambria" w:cs="Times New Roman"/>
          <w:b/>
          <w:sz w:val="24"/>
          <w:szCs w:val="24"/>
        </w:rPr>
        <w:t>SUTARTIOES SĄLYGOS</w:t>
      </w:r>
    </w:p>
    <w:p w:rsidR="003D0DBB" w:rsidRPr="003D0DBB" w:rsidRDefault="003D0DBB" w:rsidP="002B4873">
      <w:pPr>
        <w:spacing w:after="0" w:line="240" w:lineRule="auto"/>
        <w:rPr>
          <w:rFonts w:ascii="Cambria" w:hAnsi="Cambria" w:cs="Times New Roman"/>
          <w:sz w:val="24"/>
          <w:szCs w:val="24"/>
        </w:rPr>
      </w:pPr>
      <w:bookmarkStart w:id="0" w:name="_GoBack"/>
    </w:p>
    <w:p w:rsidR="00573CA9" w:rsidRPr="003D0DBB" w:rsidRDefault="003D0DBB" w:rsidP="002B4873">
      <w:pPr>
        <w:spacing w:after="0" w:line="240" w:lineRule="auto"/>
        <w:rPr>
          <w:rFonts w:ascii="Cambria" w:hAnsi="Cambria" w:cs="Times New Roman"/>
          <w:sz w:val="24"/>
          <w:szCs w:val="24"/>
          <w:lang w:val="lt-LT"/>
        </w:rPr>
      </w:pPr>
      <w:r w:rsidRPr="003D0DBB">
        <w:rPr>
          <w:rFonts w:ascii="Cambria" w:hAnsi="Cambria" w:cs="Times New Roman"/>
          <w:sz w:val="24"/>
          <w:szCs w:val="24"/>
        </w:rPr>
        <w:t xml:space="preserve">1. </w:t>
      </w:r>
      <w:r w:rsidRPr="003D0DBB">
        <w:rPr>
          <w:rFonts w:ascii="Cambria" w:hAnsi="Cambria" w:cs="Times New Roman"/>
          <w:sz w:val="24"/>
          <w:szCs w:val="24"/>
          <w:lang w:val="lt-LT"/>
        </w:rPr>
        <w:t xml:space="preserve">Sutarties </w:t>
      </w:r>
      <w:r w:rsidRPr="003D0DBB">
        <w:rPr>
          <w:rFonts w:ascii="Cambria" w:hAnsi="Cambria" w:cs="Times New Roman"/>
          <w:sz w:val="24"/>
          <w:szCs w:val="24"/>
          <w:lang w:val="lt-LT" w:eastAsia="lt-LT"/>
        </w:rPr>
        <w:t>trukmė</w:t>
      </w:r>
      <w:r w:rsidRPr="003D0DBB">
        <w:rPr>
          <w:rFonts w:ascii="Cambria" w:hAnsi="Cambria" w:cs="Times New Roman"/>
          <w:sz w:val="24"/>
          <w:szCs w:val="24"/>
          <w:lang w:val="lt-LT"/>
        </w:rPr>
        <w:t xml:space="preserve"> – 24 (dvidešimt keturi) mėnesiai nuo Sutarties įsigaliojimo dienos;</w:t>
      </w:r>
    </w:p>
    <w:p w:rsidR="003D0DBB" w:rsidRPr="003D0DBB" w:rsidRDefault="003D0DBB" w:rsidP="002B4873">
      <w:pPr>
        <w:tabs>
          <w:tab w:val="left" w:pos="993"/>
        </w:tabs>
        <w:spacing w:after="0" w:line="240" w:lineRule="auto"/>
        <w:contextualSpacing/>
        <w:jc w:val="both"/>
        <w:rPr>
          <w:rFonts w:ascii="Cambria" w:hAnsi="Cambria"/>
          <w:sz w:val="24"/>
          <w:szCs w:val="24"/>
          <w:lang w:val="lt-LT"/>
        </w:rPr>
      </w:pPr>
      <w:r w:rsidRPr="003D0DBB">
        <w:rPr>
          <w:rFonts w:ascii="Cambria" w:hAnsi="Cambria"/>
          <w:sz w:val="24"/>
          <w:szCs w:val="24"/>
        </w:rPr>
        <w:t xml:space="preserve">2. </w:t>
      </w:r>
      <w:r w:rsidRPr="003D0DBB">
        <w:rPr>
          <w:rFonts w:ascii="Cambria" w:hAnsi="Cambria"/>
          <w:sz w:val="24"/>
          <w:szCs w:val="24"/>
          <w:lang w:val="lt-LT"/>
        </w:rPr>
        <w:t>Prekės turi būti pagamintos ne vėliau kaip per 10 dienų nuo užsakymo pateikimo dienos.</w:t>
      </w:r>
    </w:p>
    <w:p w:rsidR="003D0DBB" w:rsidRPr="003D0DBB" w:rsidRDefault="003D0DBB" w:rsidP="002B4873">
      <w:pPr>
        <w:tabs>
          <w:tab w:val="left" w:pos="993"/>
        </w:tabs>
        <w:spacing w:after="0" w:line="240" w:lineRule="auto"/>
        <w:contextualSpacing/>
        <w:jc w:val="both"/>
        <w:rPr>
          <w:rFonts w:ascii="Cambria" w:hAnsi="Cambria"/>
          <w:sz w:val="24"/>
          <w:szCs w:val="24"/>
          <w:lang w:val="lt-LT"/>
        </w:rPr>
      </w:pPr>
      <w:r w:rsidRPr="003D0DBB">
        <w:rPr>
          <w:rFonts w:ascii="Cambria" w:hAnsi="Cambria"/>
          <w:sz w:val="24"/>
          <w:szCs w:val="24"/>
          <w:lang w:val="lt-LT"/>
        </w:rPr>
        <w:t>3.Sugedusios laikmenos, garantinio laikotarpio metu, turi būti pakeistos per 5 darbo dienas.</w:t>
      </w:r>
    </w:p>
    <w:p w:rsidR="003D0DBB" w:rsidRPr="003D0DBB" w:rsidRDefault="003D0DBB" w:rsidP="002B4873">
      <w:pPr>
        <w:tabs>
          <w:tab w:val="left" w:pos="993"/>
        </w:tabs>
        <w:spacing w:after="0" w:line="240" w:lineRule="auto"/>
        <w:contextualSpacing/>
        <w:jc w:val="both"/>
        <w:rPr>
          <w:rFonts w:ascii="Cambria" w:hAnsi="Cambria"/>
          <w:sz w:val="24"/>
          <w:szCs w:val="24"/>
          <w:lang w:val="lt-LT"/>
        </w:rPr>
      </w:pPr>
      <w:r w:rsidRPr="003D0DBB">
        <w:rPr>
          <w:rFonts w:ascii="Cambria" w:hAnsi="Cambria"/>
          <w:sz w:val="24"/>
          <w:szCs w:val="24"/>
          <w:lang w:val="lt-LT"/>
        </w:rPr>
        <w:t>4. Sertifikatų laikmenos PIN kodo atblokavimo paslaugos turi būti suteikiamos ne vėliau kaip per 3 darbo dienas nuo užsakymo pateikimo dienos.</w:t>
      </w:r>
    </w:p>
    <w:p w:rsidR="002B4873" w:rsidRDefault="003D0DBB" w:rsidP="002B4873">
      <w:pPr>
        <w:pStyle w:val="ListParagraph"/>
        <w:ind w:left="142" w:hanging="142"/>
        <w:jc w:val="both"/>
        <w:rPr>
          <w:color w:val="000000" w:themeColor="text1"/>
        </w:rPr>
      </w:pPr>
      <w:r w:rsidRPr="003D0DBB">
        <w:rPr>
          <w:rFonts w:ascii="Cambria" w:hAnsi="Cambria"/>
        </w:rPr>
        <w:t xml:space="preserve">5. </w:t>
      </w:r>
      <w:r w:rsidR="002B4873" w:rsidRPr="00BE5FF0">
        <w:rPr>
          <w:bCs/>
          <w:color w:val="000000" w:themeColor="text1"/>
          <w:lang w:eastAsia="ar-SA"/>
        </w:rPr>
        <w:t xml:space="preserve">Pirkėjo asmuo atsakingas už Sutarties ir pakeitimų paskelbimą pagal Lietuvos Respublikos viešųjų pirkimų įstatymo 86 straipsnio 9 dalies nuostatas </w:t>
      </w:r>
      <w:r w:rsidR="002B4873" w:rsidRPr="00BE5FF0">
        <w:rPr>
          <w:color w:val="000000" w:themeColor="text1"/>
        </w:rPr>
        <w:t>[nu</w:t>
      </w:r>
      <w:r w:rsidR="002B4873">
        <w:rPr>
          <w:color w:val="000000" w:themeColor="text1"/>
        </w:rPr>
        <w:t>rodyti vardą, pavardę, pareigas</w:t>
      </w:r>
      <w:r w:rsidR="002B4873" w:rsidRPr="00BE5FF0">
        <w:rPr>
          <w:color w:val="000000" w:themeColor="text1"/>
        </w:rPr>
        <w:t>.</w:t>
      </w:r>
    </w:p>
    <w:p w:rsidR="002B4873" w:rsidRPr="00364331" w:rsidRDefault="002B4873" w:rsidP="002B4873">
      <w:pPr>
        <w:pStyle w:val="ListParagraph"/>
        <w:ind w:left="142" w:hanging="142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Pr="00364331">
        <w:rPr>
          <w:color w:val="000000" w:themeColor="text1"/>
        </w:rPr>
        <w:t>. Šalių paskirsti atsakingi asmenys už sutarties vykdymą:</w:t>
      </w:r>
    </w:p>
    <w:p w:rsidR="002B4873" w:rsidRPr="00364331" w:rsidRDefault="002B4873" w:rsidP="002B4873">
      <w:pPr>
        <w:pStyle w:val="ListParagraph"/>
        <w:ind w:left="142" w:hanging="142"/>
        <w:jc w:val="both"/>
        <w:rPr>
          <w:color w:val="000000" w:themeColor="text1"/>
        </w:rPr>
      </w:pPr>
      <w:r w:rsidRPr="00364331">
        <w:rPr>
          <w:color w:val="000000" w:themeColor="text1"/>
        </w:rPr>
        <w:t>Paslaugų teikėjo asmuo: [nurodyti vardą, pavardę, pareigas].</w:t>
      </w:r>
    </w:p>
    <w:p w:rsidR="002B4873" w:rsidRDefault="002B4873" w:rsidP="002B4873">
      <w:pPr>
        <w:pStyle w:val="ListParagraph"/>
        <w:ind w:left="142" w:hanging="142"/>
        <w:jc w:val="both"/>
        <w:rPr>
          <w:color w:val="000000" w:themeColor="text1"/>
        </w:rPr>
      </w:pPr>
      <w:r w:rsidRPr="00364331">
        <w:rPr>
          <w:color w:val="000000" w:themeColor="text1"/>
        </w:rPr>
        <w:t>Pirkėjo asmuo: [nurodyti vardą, pavardę, pareigas].</w:t>
      </w:r>
    </w:p>
    <w:p w:rsidR="002B4873" w:rsidRPr="003D0DBB" w:rsidRDefault="002B4873" w:rsidP="002B4873">
      <w:pPr>
        <w:tabs>
          <w:tab w:val="left" w:pos="993"/>
        </w:tabs>
        <w:spacing w:after="0" w:line="240" w:lineRule="auto"/>
        <w:contextualSpacing/>
        <w:jc w:val="both"/>
        <w:rPr>
          <w:rFonts w:ascii="Cambria" w:hAnsi="Cambria"/>
          <w:sz w:val="24"/>
          <w:szCs w:val="24"/>
          <w:lang w:val="lt-LT"/>
        </w:rPr>
      </w:pPr>
    </w:p>
    <w:bookmarkEnd w:id="0"/>
    <w:p w:rsidR="003D0DBB" w:rsidRPr="003D0DBB" w:rsidRDefault="003D0DBB" w:rsidP="002B4873">
      <w:pPr>
        <w:tabs>
          <w:tab w:val="left" w:pos="993"/>
        </w:tabs>
        <w:spacing w:after="0" w:line="240" w:lineRule="auto"/>
        <w:contextualSpacing/>
        <w:jc w:val="both"/>
        <w:rPr>
          <w:rFonts w:ascii="Cambria" w:hAnsi="Cambria"/>
          <w:sz w:val="24"/>
          <w:szCs w:val="24"/>
          <w:lang w:val="lt-LT"/>
        </w:rPr>
      </w:pPr>
    </w:p>
    <w:sectPr w:rsidR="003D0DBB" w:rsidRPr="003D0D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B6C40"/>
    <w:multiLevelType w:val="hybridMultilevel"/>
    <w:tmpl w:val="5F2A37E0"/>
    <w:lvl w:ilvl="0" w:tplc="F2D6A9A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BB"/>
    <w:rsid w:val="002B4873"/>
    <w:rsid w:val="003D0DBB"/>
    <w:rsid w:val="00573CA9"/>
    <w:rsid w:val="00CB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B7F6"/>
  <w15:chartTrackingRefBased/>
  <w15:docId w15:val="{702ED8B6-9F78-42B1-83B2-1E99C0F5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DBB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DBB"/>
    <w:rPr>
      <w:color w:val="0563C1" w:themeColor="hyperlink"/>
      <w:u w:val="single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2B487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qFormat/>
    <w:locked/>
    <w:rsid w:val="002B487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Deimantė Valavičiūtė</cp:lastModifiedBy>
  <cp:revision>2</cp:revision>
  <dcterms:created xsi:type="dcterms:W3CDTF">2024-02-29T11:20:00Z</dcterms:created>
  <dcterms:modified xsi:type="dcterms:W3CDTF">2026-03-23T12:13:00Z</dcterms:modified>
</cp:coreProperties>
</file>