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1EA5821B" w:rsidR="00D07746" w:rsidRPr="007B5443" w:rsidRDefault="00731A35" w:rsidP="00626E75">
                    <w:pPr>
                      <w:pStyle w:val="Betarp"/>
                      <w:spacing w:line="216" w:lineRule="auto"/>
                      <w:rPr>
                        <w:rFonts w:ascii="Times New Roman" w:eastAsiaTheme="majorEastAsia" w:hAnsi="Times New Roman" w:cs="Times New Roman"/>
                        <w:color w:val="4472C4" w:themeColor="accent1"/>
                        <w:sz w:val="24"/>
                        <w:szCs w:val="24"/>
                      </w:rPr>
                    </w:pPr>
                    <w:r>
                      <w:rPr>
                        <w:rFonts w:ascii="Times New Roman" w:eastAsia="TimesNewRomanPS-BoldMT" w:hAnsi="Times New Roman" w:cs="Times New Roman"/>
                        <w:b/>
                        <w:bCs/>
                        <w:caps/>
                        <w:sz w:val="24"/>
                        <w:szCs w:val="24"/>
                      </w:rPr>
                      <w:t>Viešojo pirkimo „KAIMO PLĖTROS PROGRAMOS LĖŠOMIS FINANSUOJAMŲ VALSTYBEI NUOSAVYBĖS TEISE PRIKLAUSANČIŲ MELIORACIJOS STATINIŲ GEDIMŲ ŠALINIMO darbai“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B5443">
        <w:rPr>
          <w:rFonts w:ascii="Times New Roman" w:hAnsi="Times New Roman" w:cs="Times New Roman"/>
          <w:b/>
          <w:sz w:val="24"/>
          <w:szCs w:val="24"/>
        </w:rPr>
        <w:t>Kvazisubtiekėjas</w:t>
      </w:r>
      <w:proofErr w:type="spellEnd"/>
      <w:r w:rsidRPr="007B5443">
        <w:rPr>
          <w:rFonts w:ascii="Times New Roman" w:hAnsi="Times New Roman" w:cs="Times New Roman"/>
          <w:b/>
          <w:sz w:val="24"/>
          <w:szCs w:val="24"/>
        </w:rPr>
        <w:t xml:space="preserve">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92603D">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5E51C4" w:rsidRDefault="006D16E2" w:rsidP="005E51C4">
      <w:pPr>
        <w:shd w:val="clear" w:color="auto" w:fill="FFFFFF"/>
        <w:spacing w:after="0" w:line="240" w:lineRule="auto"/>
        <w:jc w:val="center"/>
        <w:rPr>
          <w:rFonts w:ascii="Times New Roman" w:eastAsia="Times New Roman" w:hAnsi="Times New Roman" w:cs="Times New Roman"/>
          <w:sz w:val="24"/>
          <w:szCs w:val="24"/>
        </w:rPr>
      </w:pPr>
    </w:p>
    <w:sectPr w:rsidR="006D16E2" w:rsidRPr="005E51C4"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6F57" w14:textId="77777777" w:rsidR="00A374AA" w:rsidRDefault="00A374AA" w:rsidP="00D05666">
      <w:r>
        <w:separator/>
      </w:r>
    </w:p>
  </w:endnote>
  <w:endnote w:type="continuationSeparator" w:id="0">
    <w:p w14:paraId="5788FB42" w14:textId="77777777" w:rsidR="00A374AA" w:rsidRDefault="00A374AA" w:rsidP="00D05666">
      <w:r>
        <w:continuationSeparator/>
      </w:r>
    </w:p>
  </w:endnote>
  <w:endnote w:type="continuationNotice" w:id="1">
    <w:p w14:paraId="72562B3C" w14:textId="77777777" w:rsidR="00A374AA" w:rsidRDefault="00A374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5DE0" w14:textId="77777777" w:rsidR="00A374AA" w:rsidRDefault="00A374AA" w:rsidP="00D05666">
      <w:r>
        <w:separator/>
      </w:r>
    </w:p>
  </w:footnote>
  <w:footnote w:type="continuationSeparator" w:id="0">
    <w:p w14:paraId="49EAD29F" w14:textId="77777777" w:rsidR="00A374AA" w:rsidRDefault="00A374AA" w:rsidP="00D05666">
      <w:r>
        <w:continuationSeparator/>
      </w:r>
    </w:p>
  </w:footnote>
  <w:footnote w:type="continuationNotice" w:id="1">
    <w:p w14:paraId="7BA7D678" w14:textId="77777777" w:rsidR="00A374AA" w:rsidRDefault="00A374AA">
      <w:pPr>
        <w:spacing w:after="0" w:line="240" w:lineRule="auto"/>
      </w:pPr>
    </w:p>
  </w:footnote>
  <w:footnote w:id="2">
    <w:p w14:paraId="37EC8FAA" w14:textId="560A7D76" w:rsidR="00F4529D" w:rsidRPr="0092603D" w:rsidRDefault="00F4529D" w:rsidP="006B71F3">
      <w:pPr>
        <w:pStyle w:val="Puslapioinaostekstas"/>
        <w:rPr>
          <w:rFonts w:ascii="Times New Roman" w:hAnsi="Times New Roman" w:cs="Times New Roman"/>
          <w:sz w:val="21"/>
          <w:szCs w:val="21"/>
        </w:rPr>
      </w:pPr>
      <w:r w:rsidRPr="0092603D">
        <w:rPr>
          <w:rStyle w:val="Puslapioinaosnuoroda"/>
          <w:rFonts w:ascii="Times New Roman" w:hAnsi="Times New Roman" w:cs="Times New Roman"/>
          <w:sz w:val="21"/>
          <w:szCs w:val="21"/>
        </w:rPr>
        <w:footnoteRef/>
      </w:r>
      <w:r w:rsidRPr="0092603D">
        <w:rPr>
          <w:rFonts w:ascii="Times New Roman" w:hAnsi="Times New Roman" w:cs="Times New Roman"/>
          <w:sz w:val="21"/>
          <w:szCs w:val="21"/>
        </w:rPr>
        <w:t xml:space="preserve"> Instrukcija</w:t>
      </w:r>
      <w:r w:rsidR="00683119" w:rsidRPr="0092603D">
        <w:rPr>
          <w:rFonts w:ascii="Times New Roman" w:hAnsi="Times New Roman" w:cs="Times New Roman"/>
          <w:sz w:val="21"/>
          <w:szCs w:val="21"/>
        </w:rPr>
        <w:t xml:space="preserve">: </w:t>
      </w:r>
      <w:hyperlink r:id="rId1" w:history="1">
        <w:r w:rsidR="00683119" w:rsidRPr="0092603D">
          <w:rPr>
            <w:rStyle w:val="Hipersaitas"/>
            <w:rFonts w:ascii="Times New Roman" w:hAnsi="Times New Roman" w:cs="Times New Roman"/>
            <w:sz w:val="21"/>
            <w:szCs w:val="21"/>
          </w:rPr>
          <w:t>Metodinė medžiaga (instrukcijos) - Viešųjų pirkimų tarnyba</w:t>
        </w:r>
      </w:hyperlink>
      <w:r w:rsidRPr="0092603D">
        <w:rPr>
          <w:rFonts w:ascii="Times New Roman" w:hAnsi="Times New Roman" w:cs="Times New Roman"/>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70578153" w:rsidR="00763B33" w:rsidRPr="00DE740F" w:rsidRDefault="007F0B15" w:rsidP="00763B33">
      <w:pPr>
        <w:pStyle w:val="Puslapioinaostekstas"/>
        <w:rPr>
          <w:rFonts w:ascii="Times New Roman" w:hAnsi="Times New Roman" w:cs="Times New Roman"/>
        </w:rPr>
      </w:pP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626E75">
          <w:rPr>
            <w:noProof/>
          </w:rPr>
          <w:t>1</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74935844">
    <w:abstractNumId w:val="12"/>
  </w:num>
  <w:num w:numId="2" w16cid:durableId="862746717">
    <w:abstractNumId w:val="4"/>
  </w:num>
  <w:num w:numId="3" w16cid:durableId="330521696">
    <w:abstractNumId w:val="9"/>
  </w:num>
  <w:num w:numId="4" w16cid:durableId="819276614">
    <w:abstractNumId w:val="24"/>
  </w:num>
  <w:num w:numId="5" w16cid:durableId="1432702790">
    <w:abstractNumId w:val="19"/>
  </w:num>
  <w:num w:numId="6" w16cid:durableId="761027320">
    <w:abstractNumId w:val="15"/>
  </w:num>
  <w:num w:numId="7" w16cid:durableId="1490635588">
    <w:abstractNumId w:val="18"/>
  </w:num>
  <w:num w:numId="8" w16cid:durableId="1404839308">
    <w:abstractNumId w:val="0"/>
  </w:num>
  <w:num w:numId="9" w16cid:durableId="1186097878">
    <w:abstractNumId w:val="13"/>
  </w:num>
  <w:num w:numId="10" w16cid:durableId="1630667745">
    <w:abstractNumId w:val="26"/>
  </w:num>
  <w:num w:numId="11" w16cid:durableId="2089426396">
    <w:abstractNumId w:val="31"/>
  </w:num>
  <w:num w:numId="12" w16cid:durableId="1672369164">
    <w:abstractNumId w:val="33"/>
  </w:num>
  <w:num w:numId="13" w16cid:durableId="1776168364">
    <w:abstractNumId w:val="34"/>
  </w:num>
  <w:num w:numId="14" w16cid:durableId="1677464859">
    <w:abstractNumId w:val="32"/>
  </w:num>
  <w:num w:numId="15" w16cid:durableId="982155194">
    <w:abstractNumId w:val="30"/>
  </w:num>
  <w:num w:numId="16" w16cid:durableId="731737985">
    <w:abstractNumId w:val="11"/>
  </w:num>
  <w:num w:numId="17" w16cid:durableId="1278021956">
    <w:abstractNumId w:val="7"/>
  </w:num>
  <w:num w:numId="18" w16cid:durableId="2027369775">
    <w:abstractNumId w:val="3"/>
  </w:num>
  <w:num w:numId="19" w16cid:durableId="1665161294">
    <w:abstractNumId w:val="22"/>
  </w:num>
  <w:num w:numId="20" w16cid:durableId="1847014292">
    <w:abstractNumId w:val="20"/>
  </w:num>
  <w:num w:numId="21" w16cid:durableId="1965572907">
    <w:abstractNumId w:val="25"/>
  </w:num>
  <w:num w:numId="22" w16cid:durableId="1723208438">
    <w:abstractNumId w:val="5"/>
  </w:num>
  <w:num w:numId="23" w16cid:durableId="2086025094">
    <w:abstractNumId w:val="29"/>
  </w:num>
  <w:num w:numId="24" w16cid:durableId="52431718">
    <w:abstractNumId w:val="21"/>
  </w:num>
  <w:num w:numId="25" w16cid:durableId="606737468">
    <w:abstractNumId w:val="28"/>
  </w:num>
  <w:num w:numId="26" w16cid:durableId="803082980">
    <w:abstractNumId w:val="27"/>
  </w:num>
  <w:num w:numId="27" w16cid:durableId="1305699559">
    <w:abstractNumId w:val="23"/>
  </w:num>
  <w:num w:numId="28" w16cid:durableId="22487573">
    <w:abstractNumId w:val="10"/>
  </w:num>
  <w:num w:numId="29" w16cid:durableId="24196045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9004213">
    <w:abstractNumId w:val="6"/>
  </w:num>
  <w:num w:numId="31" w16cid:durableId="1464928495">
    <w:abstractNumId w:val="14"/>
  </w:num>
  <w:num w:numId="32" w16cid:durableId="327486999">
    <w:abstractNumId w:val="35"/>
  </w:num>
  <w:num w:numId="33" w16cid:durableId="501697768">
    <w:abstractNumId w:val="1"/>
  </w:num>
  <w:num w:numId="34" w16cid:durableId="68891645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129293">
    <w:abstractNumId w:val="8"/>
  </w:num>
  <w:num w:numId="36" w16cid:durableId="1963992447">
    <w:abstractNumId w:val="16"/>
  </w:num>
  <w:num w:numId="37" w16cid:durableId="132986246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66878">
    <w:abstractNumId w:val="2"/>
  </w:num>
  <w:num w:numId="39" w16cid:durableId="5466397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BF2"/>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77B"/>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B7E74"/>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1C4"/>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C1F"/>
    <w:rsid w:val="00623543"/>
    <w:rsid w:val="00623F37"/>
    <w:rsid w:val="00623F56"/>
    <w:rsid w:val="006242E9"/>
    <w:rsid w:val="006250F6"/>
    <w:rsid w:val="006258F1"/>
    <w:rsid w:val="00625AA6"/>
    <w:rsid w:val="0062628D"/>
    <w:rsid w:val="00626341"/>
    <w:rsid w:val="00626BBC"/>
    <w:rsid w:val="00626E75"/>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47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55E"/>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1A3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03D"/>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B5"/>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4AA"/>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559"/>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716"/>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370"/>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50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256A57"/>
    <w:rsid w:val="002A3887"/>
    <w:rsid w:val="002F626E"/>
    <w:rsid w:val="00303D52"/>
    <w:rsid w:val="0033034E"/>
    <w:rsid w:val="0037777B"/>
    <w:rsid w:val="00395C7C"/>
    <w:rsid w:val="003A1E59"/>
    <w:rsid w:val="00400390"/>
    <w:rsid w:val="00437BDA"/>
    <w:rsid w:val="00460956"/>
    <w:rsid w:val="004674D2"/>
    <w:rsid w:val="00475F4D"/>
    <w:rsid w:val="00485E2C"/>
    <w:rsid w:val="00574E40"/>
    <w:rsid w:val="00594ABB"/>
    <w:rsid w:val="005F2398"/>
    <w:rsid w:val="006252C2"/>
    <w:rsid w:val="006A23CE"/>
    <w:rsid w:val="006B5500"/>
    <w:rsid w:val="008641DC"/>
    <w:rsid w:val="00902E29"/>
    <w:rsid w:val="00951837"/>
    <w:rsid w:val="009929B5"/>
    <w:rsid w:val="009E59CD"/>
    <w:rsid w:val="009E6856"/>
    <w:rsid w:val="00A6151B"/>
    <w:rsid w:val="00A7767E"/>
    <w:rsid w:val="00A8439B"/>
    <w:rsid w:val="00A900C1"/>
    <w:rsid w:val="00AC5AA8"/>
    <w:rsid w:val="00B52304"/>
    <w:rsid w:val="00B643E0"/>
    <w:rsid w:val="00BF2A58"/>
    <w:rsid w:val="00C04716"/>
    <w:rsid w:val="00C05394"/>
    <w:rsid w:val="00CA42B0"/>
    <w:rsid w:val="00CF63A1"/>
    <w:rsid w:val="00D20339"/>
    <w:rsid w:val="00D413D5"/>
    <w:rsid w:val="00D62AFB"/>
    <w:rsid w:val="00D83877"/>
    <w:rsid w:val="00EA7601"/>
    <w:rsid w:val="00EC36F1"/>
    <w:rsid w:val="00EC501B"/>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CFC2E-685D-4D6F-93F2-DC7C2DB46FDC}">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33348</Words>
  <Characters>19009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„KAIMO PLĖTROS PROGRAMOS LĖŠOMIS FINANSUOJAMŲ VALSTYBEI NUOSAVYBĖS TEISE PRIKLAUSANČIŲ MELIORACIJOS STATINIŲ GEDIMŲ ŠALINIMO darbai“ skelbiamos apklausos bendrosios sąlygos</dc:title>
  <dc:subject>2024-12 versija, skelbiama https://vpt.lrv.lt/</dc:subject>
  <dc:creator>Asta Šimkuvienė</dc:creator>
  <cp:keywords/>
  <dc:description/>
  <cp:lastModifiedBy>Justina Balaišienė</cp:lastModifiedBy>
  <cp:revision>5</cp:revision>
  <dcterms:created xsi:type="dcterms:W3CDTF">2026-03-12T08:55:00Z</dcterms:created>
  <dcterms:modified xsi:type="dcterms:W3CDTF">2026-03-12T08:59:00Z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