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6F1F" w14:textId="519FFA2A" w:rsidR="008037E1" w:rsidRDefault="008037E1" w:rsidP="008037E1">
      <w:pPr>
        <w:pStyle w:val="Title"/>
        <w:keepNext/>
        <w:spacing w:after="40" w:line="240" w:lineRule="auto"/>
        <w:rPr>
          <w:rFonts w:ascii="Times New Roman" w:hAnsi="Times New Roman"/>
          <w:b/>
          <w:bCs/>
          <w:color w:val="000000" w:themeColor="text1"/>
          <w:spacing w:val="0"/>
          <w:sz w:val="22"/>
          <w:szCs w:val="22"/>
          <w:lang w:val="lt-LT"/>
        </w:rPr>
      </w:pPr>
      <w:r>
        <w:rPr>
          <w:rFonts w:ascii="Times New Roman" w:hAnsi="Times New Roman" w:cs="Times New Roman"/>
          <w:b/>
          <w:bCs/>
          <w:noProof/>
          <w:sz w:val="24"/>
          <w:szCs w:val="24"/>
        </w:rPr>
        <w:drawing>
          <wp:inline distT="0" distB="0" distL="0" distR="0" wp14:anchorId="335B0755" wp14:editId="4635217E">
            <wp:extent cx="3246619" cy="722630"/>
            <wp:effectExtent l="0" t="0" r="0" b="1270"/>
            <wp:docPr id="128602367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23675" name="Picture 1" descr="Blue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4687" cy="731103"/>
                    </a:xfrm>
                    <a:prstGeom prst="rect">
                      <a:avLst/>
                    </a:prstGeom>
                  </pic:spPr>
                </pic:pic>
              </a:graphicData>
            </a:graphic>
          </wp:inline>
        </w:drawing>
      </w:r>
      <w:r>
        <w:rPr>
          <w:rFonts w:ascii="Times New Roman" w:hAnsi="Times New Roman" w:cs="Times New Roman"/>
          <w:b/>
          <w:bCs/>
          <w:noProof/>
          <w:sz w:val="24"/>
          <w:szCs w:val="24"/>
        </w:rPr>
        <w:drawing>
          <wp:inline distT="0" distB="0" distL="0" distR="0" wp14:anchorId="014D014B" wp14:editId="02373A2B">
            <wp:extent cx="2358779" cy="838200"/>
            <wp:effectExtent l="0" t="0" r="3810" b="0"/>
            <wp:docPr id="204933572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35723" name="Graphic 2049335723"/>
                    <pic:cNvPicPr/>
                  </pic:nvPicPr>
                  <pic:blipFill>
                    <a:blip r:embed="rId9">
                      <a:extLst>
                        <a:ext uri="{96DAC541-7B7A-43D3-8B79-37D633B846F1}">
                          <asvg:svgBlip xmlns:asvg="http://schemas.microsoft.com/office/drawing/2016/SVG/main" r:embed="rId10"/>
                        </a:ext>
                      </a:extLst>
                    </a:blip>
                    <a:stretch>
                      <a:fillRect/>
                    </a:stretch>
                  </pic:blipFill>
                  <pic:spPr>
                    <a:xfrm>
                      <a:off x="0" y="0"/>
                      <a:ext cx="2368305" cy="841585"/>
                    </a:xfrm>
                    <a:prstGeom prst="rect">
                      <a:avLst/>
                    </a:prstGeom>
                  </pic:spPr>
                </pic:pic>
              </a:graphicData>
            </a:graphic>
          </wp:inline>
        </w:drawing>
      </w:r>
    </w:p>
    <w:p w14:paraId="4C016CEB" w14:textId="23AE31AD" w:rsidR="00395CE5" w:rsidRPr="005A163D"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5A163D">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5A163D" w:rsidRDefault="00CE0ACF" w:rsidP="00CE0ACF">
      <w:pPr>
        <w:pStyle w:val="Body2"/>
        <w:rPr>
          <w:lang w:val="lt-LT"/>
        </w:rPr>
      </w:pPr>
    </w:p>
    <w:p w14:paraId="68921BD5" w14:textId="3EF431BC" w:rsidR="00BB2A97" w:rsidRPr="006D2AA9" w:rsidRDefault="00395CE5" w:rsidP="006D2AA9">
      <w:pPr>
        <w:pStyle w:val="Title"/>
        <w:keepNext/>
        <w:spacing w:line="240" w:lineRule="auto"/>
        <w:jc w:val="center"/>
        <w:rPr>
          <w:rFonts w:ascii="Times New Roman" w:hAnsi="Times New Roman"/>
          <w:b/>
          <w:bCs/>
          <w:color w:val="000000" w:themeColor="text1"/>
          <w:spacing w:val="0"/>
          <w:sz w:val="22"/>
          <w:szCs w:val="22"/>
          <w:lang w:val="lt-LT"/>
        </w:rPr>
      </w:pPr>
      <w:r w:rsidRPr="005A163D">
        <w:rPr>
          <w:rFonts w:ascii="Times New Roman" w:hAnsi="Times New Roman"/>
          <w:b/>
          <w:bCs/>
          <w:color w:val="000000" w:themeColor="text1"/>
          <w:spacing w:val="0"/>
          <w:sz w:val="22"/>
          <w:szCs w:val="22"/>
          <w:lang w:val="lt-LT"/>
        </w:rPr>
        <w:t>SPECIALIOSIOS PIRKIMO SĄLYGOS</w:t>
      </w:r>
    </w:p>
    <w:p w14:paraId="39D31C7C" w14:textId="1F67B4DC" w:rsidR="009172AD" w:rsidRPr="005A163D" w:rsidRDefault="005C7679" w:rsidP="00B66321">
      <w:pPr>
        <w:pStyle w:val="Body"/>
        <w:spacing w:line="240" w:lineRule="auto"/>
        <w:jc w:val="center"/>
        <w:rPr>
          <w:rFonts w:ascii="Times New Roman" w:eastAsia="Times New Roman" w:hAnsi="Times New Roman" w:cs="Times New Roman"/>
          <w:b/>
          <w:color w:val="auto"/>
          <w:sz w:val="22"/>
          <w:szCs w:val="22"/>
        </w:rPr>
      </w:pPr>
      <w:r w:rsidRPr="005A163D">
        <w:t xml:space="preserve"> </w:t>
      </w:r>
      <w:r w:rsidRPr="005A163D">
        <w:rPr>
          <w:b/>
          <w:bCs/>
        </w:rPr>
        <w:t>„</w:t>
      </w:r>
      <w:r w:rsidRPr="005A163D">
        <w:rPr>
          <w:rFonts w:ascii="Times New Roman" w:eastAsia="Times New Roman" w:hAnsi="Times New Roman" w:cs="Times New Roman"/>
          <w:b/>
          <w:color w:val="auto"/>
          <w:sz w:val="22"/>
          <w:szCs w:val="22"/>
        </w:rPr>
        <w:t>TARNYBINĖ STOTIS (12211)“</w:t>
      </w:r>
    </w:p>
    <w:p w14:paraId="2035EB38" w14:textId="77777777" w:rsidR="00842223" w:rsidRPr="005A163D" w:rsidRDefault="00842223" w:rsidP="00B66321">
      <w:pPr>
        <w:pStyle w:val="Body"/>
        <w:spacing w:line="240" w:lineRule="auto"/>
        <w:jc w:val="center"/>
        <w:rPr>
          <w:rFonts w:ascii="Times New Roman" w:eastAsia="Times New Roman" w:hAnsi="Times New Roman" w:cs="Times New Roman"/>
          <w:b/>
          <w:color w:val="auto"/>
          <w:sz w:val="22"/>
          <w:szCs w:val="22"/>
        </w:rPr>
      </w:pPr>
    </w:p>
    <w:p w14:paraId="18BEDD5E" w14:textId="4B198D44" w:rsidR="00C81D40" w:rsidRPr="005A163D" w:rsidRDefault="00395CE5" w:rsidP="00C81D40">
      <w:pPr>
        <w:pStyle w:val="Body2"/>
        <w:spacing w:after="0"/>
        <w:ind w:firstLine="731"/>
        <w:rPr>
          <w:rFonts w:cs="Times New Roman"/>
          <w:color w:val="000000" w:themeColor="text1"/>
          <w:lang w:val="lt-LT"/>
        </w:rPr>
      </w:pPr>
      <w:r w:rsidRPr="005A163D">
        <w:rPr>
          <w:rFonts w:cs="Times New Roman"/>
          <w:color w:val="000000" w:themeColor="text1"/>
          <w:lang w:val="lt-LT"/>
        </w:rPr>
        <w:t xml:space="preserve">1. VšĮ Vilniaus universiteto ligoninė Santaros klinikos (toliau – </w:t>
      </w:r>
      <w:r w:rsidR="0031292E" w:rsidRPr="005A163D">
        <w:rPr>
          <w:rFonts w:eastAsia="Times New Roman" w:cs="Times New Roman"/>
          <w:lang w:val="lt-LT"/>
        </w:rPr>
        <w:t>Perkančioji organizacija</w:t>
      </w:r>
      <w:r w:rsidRPr="005A163D">
        <w:rPr>
          <w:rFonts w:cs="Times New Roman"/>
          <w:color w:val="000000" w:themeColor="text1"/>
          <w:lang w:val="lt-LT"/>
        </w:rPr>
        <w:t xml:space="preserve">), vykdydama viešąjį pirkimą </w:t>
      </w:r>
      <w:r w:rsidR="004C7DD8" w:rsidRPr="005A163D">
        <w:rPr>
          <w:rFonts w:cs="Times New Roman"/>
          <w:color w:val="000000" w:themeColor="text1"/>
          <w:lang w:val="lt-LT"/>
        </w:rPr>
        <w:t xml:space="preserve">„Tarnybinė stotis (12211)“ </w:t>
      </w:r>
      <w:r w:rsidRPr="005A163D">
        <w:rPr>
          <w:rFonts w:cs="Times New Roman"/>
          <w:color w:val="000000" w:themeColor="text1"/>
          <w:lang w:val="lt-LT"/>
        </w:rPr>
        <w:t>numato įsigyti</w:t>
      </w:r>
      <w:r w:rsidR="00C81D40" w:rsidRPr="005A163D">
        <w:rPr>
          <w:rFonts w:cs="Times New Roman"/>
          <w:color w:val="000000" w:themeColor="text1"/>
          <w:lang w:val="lt-LT"/>
        </w:rPr>
        <w:t xml:space="preserve"> tarnybinę stotį</w:t>
      </w:r>
      <w:r w:rsidR="002743A8" w:rsidRPr="005A163D">
        <w:rPr>
          <w:rFonts w:cs="Times New Roman"/>
          <w:color w:val="000000" w:themeColor="text1"/>
          <w:lang w:val="lt-LT"/>
        </w:rPr>
        <w:t xml:space="preserve">. </w:t>
      </w:r>
      <w:r w:rsidR="00500C35" w:rsidRPr="005A163D">
        <w:rPr>
          <w:rFonts w:cs="Times New Roman"/>
          <w:color w:val="000000" w:themeColor="text1"/>
          <w:lang w:val="lt-LT"/>
        </w:rPr>
        <w:t xml:space="preserve">Pirkimas </w:t>
      </w:r>
      <w:r w:rsidR="00C90E9A">
        <w:rPr>
          <w:rFonts w:cs="Times New Roman"/>
          <w:color w:val="000000" w:themeColor="text1"/>
          <w:lang w:val="lt-LT"/>
        </w:rPr>
        <w:t>vykdomas</w:t>
      </w:r>
      <w:r w:rsidR="00500C35" w:rsidRPr="005A163D">
        <w:rPr>
          <w:rFonts w:cs="Times New Roman"/>
          <w:color w:val="000000" w:themeColor="text1"/>
          <w:lang w:val="lt-LT"/>
        </w:rPr>
        <w:t xml:space="preserve"> įgyvendinant projektą</w:t>
      </w:r>
      <w:r w:rsidR="00C81D40" w:rsidRPr="005A163D">
        <w:rPr>
          <w:rFonts w:cs="Times New Roman"/>
          <w:color w:val="000000" w:themeColor="text1"/>
          <w:lang w:val="lt-LT"/>
        </w:rPr>
        <w:t xml:space="preserve"> „Nacionalinės medicininių vaizdų archyvavimo ir mainų sistemos (MedVAIS) ir jos teikiamų elektroninių paslaugų plėtra“ </w:t>
      </w:r>
      <w:r w:rsidR="00500C35" w:rsidRPr="005A163D">
        <w:rPr>
          <w:rFonts w:cs="Times New Roman"/>
          <w:color w:val="000000" w:themeColor="text1"/>
          <w:lang w:val="lt-LT"/>
        </w:rPr>
        <w:t xml:space="preserve">(projekto </w:t>
      </w:r>
      <w:r w:rsidR="00C81D40" w:rsidRPr="005A163D">
        <w:rPr>
          <w:rFonts w:cs="Times New Roman"/>
          <w:color w:val="000000" w:themeColor="text1"/>
          <w:lang w:val="lt-LT"/>
        </w:rPr>
        <w:t xml:space="preserve">Nr. 09-033-P-0001). </w:t>
      </w:r>
      <w:r w:rsidR="00021A1A" w:rsidRPr="005A163D">
        <w:rPr>
          <w:rFonts w:cs="Times New Roman"/>
          <w:color w:val="000000" w:themeColor="text1"/>
          <w:lang w:val="lt-LT"/>
        </w:rPr>
        <w:t xml:space="preserve">  </w:t>
      </w:r>
    </w:p>
    <w:p w14:paraId="081B2C7C" w14:textId="24013F3F" w:rsidR="00395CE5" w:rsidRPr="005A163D" w:rsidRDefault="00395CE5" w:rsidP="00AB6E17">
      <w:pPr>
        <w:pStyle w:val="Body2"/>
        <w:spacing w:after="0"/>
        <w:ind w:firstLine="731"/>
        <w:rPr>
          <w:rFonts w:cs="Times New Roman"/>
          <w:color w:val="auto"/>
          <w:lang w:val="lt-LT"/>
        </w:rPr>
      </w:pPr>
      <w:r w:rsidRPr="005A163D">
        <w:rPr>
          <w:rFonts w:cs="Times New Roman"/>
          <w:color w:val="000000" w:themeColor="text1"/>
          <w:lang w:val="lt-LT"/>
        </w:rPr>
        <w:t xml:space="preserve">2. </w:t>
      </w:r>
      <w:r w:rsidR="0031292E" w:rsidRPr="005A163D">
        <w:rPr>
          <w:rFonts w:eastAsia="Times New Roman" w:cs="Times New Roman"/>
          <w:lang w:val="lt-LT"/>
        </w:rPr>
        <w:t>Perkančioji organizacija</w:t>
      </w:r>
      <w:r w:rsidRPr="005A163D">
        <w:rPr>
          <w:rFonts w:cs="Times New Roman"/>
          <w:color w:val="000000" w:themeColor="text1"/>
          <w:lang w:val="lt-LT"/>
        </w:rPr>
        <w:t xml:space="preserve"> vykdo </w:t>
      </w:r>
      <w:r w:rsidRPr="005A163D">
        <w:rPr>
          <w:rFonts w:cs="Times New Roman"/>
          <w:color w:val="auto"/>
          <w:lang w:val="lt-LT"/>
        </w:rPr>
        <w:t>supaprastintą pirkimą atviro konkurso būdu.</w:t>
      </w:r>
    </w:p>
    <w:p w14:paraId="15864DE4" w14:textId="77777777"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3. Išankstinis skelbimas apie pirkimą nebuvo paskelbtas.</w:t>
      </w:r>
      <w:r w:rsidR="0031292E" w:rsidRPr="005A163D">
        <w:rPr>
          <w:rFonts w:cs="Times New Roman"/>
          <w:color w:val="000000" w:themeColor="text1"/>
          <w:lang w:val="lt-LT"/>
        </w:rPr>
        <w:t xml:space="preserve"> </w:t>
      </w:r>
    </w:p>
    <w:p w14:paraId="5C66EA2F" w14:textId="77AB73E9"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4. Tiesioginį ryšį su tiekėjais įgaliotas palaikyti perkančiosios organizacijos atstovas: Indrė Rulevičiūtė, vyriausioji viešųjų pirkimų specialistė, tel.</w:t>
      </w:r>
      <w:r w:rsidRPr="005A163D" w:rsidDel="006F6703">
        <w:rPr>
          <w:rFonts w:cs="Times New Roman"/>
          <w:color w:val="000000" w:themeColor="text1"/>
          <w:lang w:val="lt-LT"/>
        </w:rPr>
        <w:t xml:space="preserve"> </w:t>
      </w:r>
      <w:r w:rsidR="0027167C" w:rsidRPr="005A163D">
        <w:rPr>
          <w:rFonts w:cs="Times New Roman"/>
          <w:color w:val="000000" w:themeColor="text1"/>
          <w:lang w:val="lt-LT"/>
        </w:rPr>
        <w:t>+370</w:t>
      </w:r>
      <w:r w:rsidRPr="005A163D">
        <w:rPr>
          <w:rFonts w:cs="Times New Roman"/>
          <w:color w:val="000000" w:themeColor="text1"/>
          <w:lang w:val="lt-LT"/>
        </w:rPr>
        <w:t xml:space="preserve">69771819, el. p. </w:t>
      </w:r>
      <w:hyperlink r:id="rId11" w:history="1">
        <w:r w:rsidRPr="005A163D">
          <w:rPr>
            <w:rStyle w:val="Hyperlink"/>
            <w:rFonts w:cs="Times New Roman"/>
            <w:u w:val="none"/>
            <w:lang w:val="lt-LT"/>
          </w:rPr>
          <w:t>indre.ruleviciute@santa.lt</w:t>
        </w:r>
      </w:hyperlink>
      <w:r w:rsidRPr="005A163D">
        <w:rPr>
          <w:rFonts w:cs="Times New Roman"/>
          <w:color w:val="000000" w:themeColor="text1"/>
          <w:lang w:val="lt-LT"/>
        </w:rPr>
        <w:t xml:space="preserve">, Santariškių g. </w:t>
      </w:r>
      <w:r w:rsidR="008C5D71" w:rsidRPr="005A163D">
        <w:rPr>
          <w:rFonts w:cs="Times New Roman"/>
          <w:color w:val="000000" w:themeColor="text1"/>
          <w:lang w:val="lt-LT"/>
        </w:rPr>
        <w:t>4</w:t>
      </w:r>
      <w:r w:rsidRPr="005A163D">
        <w:rPr>
          <w:rFonts w:cs="Times New Roman"/>
          <w:color w:val="000000" w:themeColor="text1"/>
          <w:lang w:val="lt-LT"/>
        </w:rPr>
        <w:t>, LT-08</w:t>
      </w:r>
      <w:r w:rsidR="00CB589D" w:rsidRPr="005A163D">
        <w:rPr>
          <w:rFonts w:cs="Times New Roman"/>
          <w:color w:val="000000" w:themeColor="text1"/>
          <w:lang w:val="lt-LT"/>
        </w:rPr>
        <w:t>406</w:t>
      </w:r>
      <w:r w:rsidRPr="005A163D">
        <w:rPr>
          <w:rFonts w:cs="Times New Roman"/>
          <w:color w:val="000000" w:themeColor="text1"/>
          <w:lang w:val="lt-LT"/>
        </w:rPr>
        <w:t xml:space="preserve"> Vilnius.  </w:t>
      </w:r>
    </w:p>
    <w:p w14:paraId="7332FC6A" w14:textId="52265BCA" w:rsidR="004E087F" w:rsidRPr="005A163D" w:rsidRDefault="00395CE5" w:rsidP="00AB6E17">
      <w:pPr>
        <w:pStyle w:val="Body2"/>
        <w:spacing w:after="0"/>
        <w:ind w:firstLine="731"/>
        <w:rPr>
          <w:rFonts w:cs="Times New Roman"/>
          <w:lang w:val="lt-LT"/>
        </w:rPr>
      </w:pPr>
      <w:r w:rsidRPr="005A163D">
        <w:rPr>
          <w:rFonts w:cs="Times New Roman"/>
          <w:color w:val="000000" w:themeColor="text1"/>
          <w:lang w:val="lt-LT"/>
        </w:rPr>
        <w:t>5. Pirkimo objektas</w:t>
      </w:r>
      <w:r w:rsidR="00425F42" w:rsidRPr="005A163D">
        <w:rPr>
          <w:rFonts w:cs="Times New Roman"/>
          <w:color w:val="000000" w:themeColor="text1"/>
          <w:lang w:val="lt-LT"/>
        </w:rPr>
        <w:t xml:space="preserve"> </w:t>
      </w:r>
      <w:r w:rsidR="00B66321" w:rsidRPr="005A163D">
        <w:rPr>
          <w:rFonts w:cs="Times New Roman"/>
          <w:color w:val="000000" w:themeColor="text1"/>
          <w:lang w:val="lt-LT"/>
        </w:rPr>
        <w:t>–</w:t>
      </w:r>
      <w:r w:rsidR="00F36E70" w:rsidRPr="005A163D">
        <w:rPr>
          <w:rFonts w:cs="Times New Roman"/>
          <w:color w:val="000000" w:themeColor="text1"/>
          <w:lang w:val="lt-LT"/>
        </w:rPr>
        <w:t xml:space="preserve"> </w:t>
      </w:r>
      <w:r w:rsidR="003D2C74" w:rsidRPr="005A163D">
        <w:rPr>
          <w:rFonts w:cs="Times New Roman"/>
          <w:color w:val="000000" w:themeColor="text1"/>
          <w:lang w:val="lt-LT"/>
        </w:rPr>
        <w:t>Tarnybinė stotis</w:t>
      </w:r>
      <w:r w:rsidR="00942935">
        <w:rPr>
          <w:rFonts w:cs="Times New Roman"/>
          <w:color w:val="000000" w:themeColor="text1"/>
          <w:lang w:val="lt-LT"/>
        </w:rPr>
        <w:t xml:space="preserve"> </w:t>
      </w:r>
      <w:r w:rsidR="00DA5EC6" w:rsidRPr="005A163D">
        <w:rPr>
          <w:rFonts w:cs="Times New Roman"/>
          <w:color w:val="000000" w:themeColor="text1"/>
          <w:lang w:val="lt-LT"/>
        </w:rPr>
        <w:t>(toliau</w:t>
      </w:r>
      <w:r w:rsidR="00C54E8A" w:rsidRPr="005A163D">
        <w:rPr>
          <w:rFonts w:cs="Times New Roman"/>
          <w:color w:val="000000" w:themeColor="text1"/>
          <w:lang w:val="lt-LT"/>
        </w:rPr>
        <w:t xml:space="preserve"> </w:t>
      </w:r>
      <w:r w:rsidR="00244FCB" w:rsidRPr="005A163D">
        <w:rPr>
          <w:rFonts w:cs="Times New Roman"/>
          <w:color w:val="000000" w:themeColor="text1"/>
          <w:lang w:val="lt-LT"/>
        </w:rPr>
        <w:t xml:space="preserve"> </w:t>
      </w:r>
      <w:r w:rsidR="00DA5EC6" w:rsidRPr="005A163D">
        <w:rPr>
          <w:rFonts w:cs="Times New Roman"/>
          <w:color w:val="000000" w:themeColor="text1"/>
          <w:lang w:val="lt-LT"/>
        </w:rPr>
        <w:t xml:space="preserve">– </w:t>
      </w:r>
      <w:r w:rsidR="00EC15C0" w:rsidRPr="005A163D">
        <w:rPr>
          <w:rFonts w:cs="Times New Roman"/>
          <w:color w:val="000000" w:themeColor="text1"/>
          <w:lang w:val="lt-LT"/>
        </w:rPr>
        <w:t>prekės</w:t>
      </w:r>
      <w:r w:rsidR="00DA5EC6" w:rsidRPr="005A163D">
        <w:rPr>
          <w:rFonts w:cs="Times New Roman"/>
          <w:color w:val="000000" w:themeColor="text1"/>
          <w:lang w:val="lt-LT"/>
        </w:rPr>
        <w:t xml:space="preserve">). </w:t>
      </w:r>
    </w:p>
    <w:p w14:paraId="060A6B91" w14:textId="10FAEE37"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 xml:space="preserve">6. </w:t>
      </w:r>
      <w:r w:rsidR="00F36E70" w:rsidRPr="005A163D">
        <w:rPr>
          <w:rFonts w:cs="Times New Roman"/>
          <w:color w:val="000000" w:themeColor="text1"/>
          <w:lang w:val="lt-LT"/>
        </w:rPr>
        <w:t>Pirkimas į  pirkimo objekto dalis</w:t>
      </w:r>
      <w:r w:rsidR="003D2C74" w:rsidRPr="005A163D">
        <w:rPr>
          <w:rFonts w:cs="Times New Roman"/>
          <w:color w:val="000000" w:themeColor="text1"/>
          <w:lang w:val="lt-LT"/>
        </w:rPr>
        <w:t xml:space="preserve"> neskaidomas. </w:t>
      </w:r>
      <w:r w:rsidR="00F36E70" w:rsidRPr="005A163D">
        <w:rPr>
          <w:rFonts w:cs="Times New Roman"/>
          <w:color w:val="000000" w:themeColor="text1"/>
          <w:lang w:val="lt-LT"/>
        </w:rPr>
        <w:t xml:space="preserve">  </w:t>
      </w:r>
    </w:p>
    <w:p w14:paraId="58CD534B" w14:textId="36512C85"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7. Reikalavimai pirkimo objektui</w:t>
      </w:r>
      <w:r w:rsidR="00A56086" w:rsidRPr="005A163D">
        <w:rPr>
          <w:rFonts w:cs="Times New Roman"/>
          <w:color w:val="000000" w:themeColor="text1"/>
          <w:lang w:val="lt-LT"/>
        </w:rPr>
        <w:t xml:space="preserve"> ir</w:t>
      </w:r>
      <w:r w:rsidR="00E07A90" w:rsidRPr="005A163D">
        <w:rPr>
          <w:rFonts w:cs="Times New Roman"/>
          <w:color w:val="000000" w:themeColor="text1"/>
          <w:lang w:val="lt-LT"/>
        </w:rPr>
        <w:t xml:space="preserve"> pirkimo objekto</w:t>
      </w:r>
      <w:r w:rsidRPr="005A163D">
        <w:rPr>
          <w:rFonts w:cs="Times New Roman"/>
          <w:color w:val="000000" w:themeColor="text1"/>
          <w:lang w:val="lt-LT"/>
        </w:rPr>
        <w:t xml:space="preserve"> </w:t>
      </w:r>
      <w:r w:rsidR="00E07A90" w:rsidRPr="005A163D">
        <w:rPr>
          <w:rFonts w:cs="Times New Roman"/>
          <w:color w:val="000000" w:themeColor="text1"/>
          <w:lang w:val="lt-LT"/>
        </w:rPr>
        <w:t xml:space="preserve">kiekis </w:t>
      </w:r>
      <w:r w:rsidRPr="005A163D">
        <w:rPr>
          <w:rFonts w:cs="Times New Roman"/>
          <w:color w:val="000000" w:themeColor="text1"/>
          <w:lang w:val="lt-LT"/>
        </w:rPr>
        <w:t xml:space="preserve">nurodyti </w:t>
      </w:r>
      <w:bookmarkStart w:id="0" w:name="_Hlk173140272"/>
      <w:bookmarkStart w:id="1" w:name="_Hlk132979500"/>
      <w:r w:rsidRPr="005A163D">
        <w:rPr>
          <w:rFonts w:cs="Times New Roman"/>
          <w:color w:val="000000" w:themeColor="text1"/>
          <w:lang w:val="lt-LT"/>
        </w:rPr>
        <w:t>SPS 1 priede „Techninė specifikacija“</w:t>
      </w:r>
      <w:bookmarkEnd w:id="0"/>
      <w:r w:rsidR="00BA179E" w:rsidRPr="005A163D">
        <w:rPr>
          <w:rFonts w:cs="Times New Roman"/>
          <w:color w:val="000000" w:themeColor="text1"/>
          <w:lang w:val="lt-LT"/>
        </w:rPr>
        <w:t xml:space="preserve"> ir SPS 2 priede „</w:t>
      </w:r>
      <w:r w:rsidR="00EC15C0" w:rsidRPr="005A163D">
        <w:rPr>
          <w:rFonts w:cs="Times New Roman"/>
          <w:color w:val="000000" w:themeColor="text1"/>
          <w:lang w:val="lt-LT"/>
        </w:rPr>
        <w:t xml:space="preserve">Prekių </w:t>
      </w:r>
      <w:r w:rsidR="00BA179E" w:rsidRPr="005A163D">
        <w:rPr>
          <w:rFonts w:cs="Times New Roman"/>
          <w:color w:val="000000" w:themeColor="text1"/>
          <w:lang w:val="lt-LT"/>
        </w:rPr>
        <w:t>pirkimo–pardavimo sutarties projektas“</w:t>
      </w:r>
      <w:r w:rsidRPr="005A163D">
        <w:rPr>
          <w:rFonts w:cs="Times New Roman"/>
          <w:color w:val="000000" w:themeColor="text1"/>
          <w:lang w:val="lt-LT"/>
        </w:rPr>
        <w:t xml:space="preserve">. </w:t>
      </w:r>
    </w:p>
    <w:bookmarkEnd w:id="1"/>
    <w:p w14:paraId="5801583C" w14:textId="0687C875"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 xml:space="preserve">8. Tiekėjo įsipareigojimų įvykdymo vieta yra: </w:t>
      </w:r>
      <w:r w:rsidR="005F1220" w:rsidRPr="005F1220">
        <w:rPr>
          <w:rFonts w:cs="Times New Roman"/>
          <w:color w:val="000000" w:themeColor="text1"/>
          <w:lang w:val="lt-LT"/>
        </w:rPr>
        <w:t>Santariškių g. 5 bei Santariškių g. 2, Vilniuje</w:t>
      </w:r>
      <w:r w:rsidR="005F1220">
        <w:rPr>
          <w:rFonts w:cs="Times New Roman"/>
          <w:color w:val="000000" w:themeColor="text1"/>
          <w:lang w:val="lt-LT"/>
        </w:rPr>
        <w:t>.</w:t>
      </w:r>
      <w:r w:rsidRPr="005A163D">
        <w:rPr>
          <w:rFonts w:cs="Times New Roman"/>
          <w:color w:val="000000" w:themeColor="text1"/>
          <w:lang w:val="lt-LT"/>
        </w:rPr>
        <w:tab/>
      </w:r>
    </w:p>
    <w:p w14:paraId="46A2D687" w14:textId="1287C29B"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 xml:space="preserve"> 9. EBVPD pildomas pagal SPS </w:t>
      </w:r>
      <w:r w:rsidR="001065B5" w:rsidRPr="005A163D">
        <w:rPr>
          <w:rFonts w:cs="Times New Roman"/>
          <w:color w:val="000000" w:themeColor="text1"/>
          <w:lang w:val="lt-LT"/>
        </w:rPr>
        <w:t>3</w:t>
      </w:r>
      <w:r w:rsidRPr="005A163D">
        <w:rPr>
          <w:rFonts w:cs="Times New Roman"/>
          <w:color w:val="000000" w:themeColor="text1"/>
          <w:lang w:val="lt-LT"/>
        </w:rPr>
        <w:t xml:space="preserve"> priede pateiktą failą/šabloną. </w:t>
      </w:r>
    </w:p>
    <w:p w14:paraId="700CE5FC" w14:textId="5DB8E840"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10. Tiekėjo pašalinimo pagrindai ir jų nebuvimą patvirtinantys dokumentai nurodyti BPS 3</w:t>
      </w:r>
      <w:r w:rsidR="007476B6" w:rsidRPr="005A163D">
        <w:rPr>
          <w:rFonts w:cs="Times New Roman"/>
          <w:color w:val="000000" w:themeColor="text1"/>
          <w:lang w:val="lt-LT"/>
        </w:rPr>
        <w:t xml:space="preserve"> skyriuje</w:t>
      </w:r>
      <w:r w:rsidRPr="005A163D">
        <w:rPr>
          <w:rFonts w:cs="Times New Roman"/>
          <w:color w:val="000000" w:themeColor="text1"/>
          <w:lang w:val="lt-LT"/>
        </w:rPr>
        <w:t>.</w:t>
      </w:r>
    </w:p>
    <w:p w14:paraId="0E5C9B47" w14:textId="2AB8BAF0" w:rsidR="00F62F41" w:rsidRPr="005A163D" w:rsidRDefault="00395CE5" w:rsidP="00711676">
      <w:pPr>
        <w:pStyle w:val="Body2"/>
        <w:spacing w:after="0"/>
        <w:ind w:firstLine="731"/>
        <w:rPr>
          <w:rFonts w:cs="Times New Roman"/>
          <w:color w:val="000000" w:themeColor="text1"/>
          <w:lang w:val="lt-LT"/>
        </w:rPr>
      </w:pPr>
      <w:r w:rsidRPr="005A163D">
        <w:rPr>
          <w:rFonts w:cs="Times New Roman"/>
          <w:color w:val="000000" w:themeColor="text1"/>
          <w:lang w:val="lt-LT"/>
        </w:rPr>
        <w:t xml:space="preserve">11. </w:t>
      </w:r>
      <w:r w:rsidR="00E36EE0" w:rsidRPr="005A163D">
        <w:rPr>
          <w:rFonts w:cs="Times New Roman"/>
          <w:color w:val="000000" w:themeColor="text1"/>
          <w:lang w:val="lt-LT"/>
        </w:rPr>
        <w:t>Tiekėjas, dalyvaujantis pirkime, turi atitikti kvalifikacinius reikalavimus ir, jeigu taikytina, laikytis kokybės vadybos sistemos ir (arba) aplinkos apsaugos vadybos sistemos standartų</w:t>
      </w:r>
      <w:r w:rsidR="00711676" w:rsidRPr="005A163D">
        <w:rPr>
          <w:rFonts w:cs="Times New Roman"/>
          <w:color w:val="000000" w:themeColor="text1"/>
          <w:lang w:val="lt-LT"/>
        </w:rPr>
        <w:t xml:space="preserve">, taip pat </w:t>
      </w:r>
      <w:r w:rsidR="00250D1C" w:rsidRPr="005A163D">
        <w:rPr>
          <w:rFonts w:cs="Times New Roman"/>
          <w:color w:val="000000" w:themeColor="text1"/>
          <w:lang w:val="lt-LT"/>
        </w:rPr>
        <w:t xml:space="preserve">turi atitikti </w:t>
      </w:r>
      <w:r w:rsidR="00711676" w:rsidRPr="005A163D">
        <w:rPr>
          <w:rFonts w:cs="Times New Roman"/>
          <w:color w:val="000000" w:themeColor="text1"/>
          <w:lang w:val="lt-LT"/>
        </w:rPr>
        <w:t>reikalavimus, susijusius su nacionaliniu saugumu:</w:t>
      </w:r>
      <w:r w:rsidR="00250D1C" w:rsidRPr="005A163D">
        <w:rPr>
          <w:rFonts w:cs="Times New Roman"/>
          <w:color w:val="000000" w:themeColor="text1"/>
          <w:lang w:val="lt-LT"/>
        </w:rPr>
        <w:t xml:space="preserve"> </w:t>
      </w:r>
    </w:p>
    <w:p w14:paraId="2B4EFADF" w14:textId="115F69F3" w:rsidR="003D2E1F" w:rsidRPr="005A163D" w:rsidRDefault="003D2E1F" w:rsidP="003D2E1F">
      <w:pPr>
        <w:pStyle w:val="Body2"/>
        <w:spacing w:after="0"/>
        <w:ind w:firstLine="731"/>
        <w:jc w:val="right"/>
        <w:rPr>
          <w:rFonts w:cs="Times New Roman"/>
          <w:color w:val="000000" w:themeColor="text1"/>
          <w:lang w:val="lt-LT"/>
        </w:rPr>
      </w:pPr>
      <w:r w:rsidRPr="005A163D">
        <w:rPr>
          <w:rFonts w:cs="Times New Roman"/>
          <w:color w:val="000000" w:themeColor="text1"/>
          <w:lang w:val="lt-LT"/>
        </w:rPr>
        <w:t>1 lentelė</w:t>
      </w:r>
    </w:p>
    <w:tbl>
      <w:tblPr>
        <w:tblStyle w:val="TableGrid1"/>
        <w:tblW w:w="5000" w:type="pct"/>
        <w:tblInd w:w="-5" w:type="dxa"/>
        <w:tblLook w:val="04A0" w:firstRow="1" w:lastRow="0" w:firstColumn="1" w:lastColumn="0" w:noHBand="0" w:noVBand="1"/>
      </w:tblPr>
      <w:tblGrid>
        <w:gridCol w:w="642"/>
        <w:gridCol w:w="3998"/>
        <w:gridCol w:w="5549"/>
      </w:tblGrid>
      <w:tr w:rsidR="00711676" w:rsidRPr="005A163D" w14:paraId="1025EFB1" w14:textId="77777777" w:rsidTr="00A9353E">
        <w:tc>
          <w:tcPr>
            <w:tcW w:w="315" w:type="pct"/>
          </w:tcPr>
          <w:p w14:paraId="350F20C0" w14:textId="05917C84"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A163D">
              <w:rPr>
                <w:rFonts w:eastAsia="Times New Roman"/>
                <w:b/>
                <w:bCs/>
                <w:sz w:val="22"/>
                <w:szCs w:val="22"/>
                <w:bdr w:val="none" w:sz="0" w:space="0" w:color="auto"/>
                <w:lang w:val="lt-LT"/>
              </w:rPr>
              <w:t>Eil. Nr.</w:t>
            </w:r>
          </w:p>
        </w:tc>
        <w:tc>
          <w:tcPr>
            <w:tcW w:w="1962" w:type="pct"/>
            <w:vAlign w:val="center"/>
          </w:tcPr>
          <w:p w14:paraId="2068297D"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5A163D">
              <w:rPr>
                <w:rFonts w:eastAsia="Times New Roman"/>
                <w:b/>
                <w:bCs/>
                <w:sz w:val="22"/>
                <w:szCs w:val="22"/>
                <w:bdr w:val="none" w:sz="0" w:space="0" w:color="auto"/>
                <w:lang w:val="lt-LT"/>
              </w:rPr>
              <w:t xml:space="preserve">Reikalavimai, susiję su nacionaliniu saugumu </w:t>
            </w:r>
          </w:p>
        </w:tc>
        <w:tc>
          <w:tcPr>
            <w:tcW w:w="2723" w:type="pct"/>
            <w:vAlign w:val="center"/>
          </w:tcPr>
          <w:p w14:paraId="570C5BAD"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5A163D">
              <w:rPr>
                <w:rFonts w:eastAsia="Times New Roman"/>
                <w:b/>
                <w:bCs/>
                <w:sz w:val="22"/>
                <w:szCs w:val="22"/>
                <w:bdr w:val="none" w:sz="0" w:space="0" w:color="auto"/>
                <w:lang w:val="lt-LT"/>
              </w:rPr>
              <w:t>Reikalavimus įrodantys dokumentai</w:t>
            </w:r>
          </w:p>
        </w:tc>
      </w:tr>
      <w:tr w:rsidR="00711676" w:rsidRPr="005A163D" w14:paraId="1235806E" w14:textId="77777777" w:rsidTr="00A9353E">
        <w:tc>
          <w:tcPr>
            <w:tcW w:w="315" w:type="pct"/>
          </w:tcPr>
          <w:p w14:paraId="1A6905BC" w14:textId="27E8328A" w:rsidR="00711676" w:rsidRPr="005A163D" w:rsidRDefault="00277037"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bookmarkStart w:id="2" w:name="_Hlk135634615"/>
            <w:r w:rsidRPr="005A163D">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4A0DCC1F"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5A163D">
              <w:rPr>
                <w:rFonts w:eastAsia="Times New Roman"/>
                <w:b/>
                <w:bCs/>
                <w:sz w:val="22"/>
                <w:szCs w:val="22"/>
                <w:bdr w:val="none" w:sz="0" w:space="0" w:color="auto"/>
                <w:lang w:val="lt-LT"/>
              </w:rPr>
              <w:t>VPĮ 47 straipsnio 9 dalis</w:t>
            </w:r>
          </w:p>
        </w:tc>
        <w:tc>
          <w:tcPr>
            <w:tcW w:w="2723" w:type="pct"/>
          </w:tcPr>
          <w:p w14:paraId="0E5C9E67"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711676" w:rsidRPr="008E49DA" w14:paraId="52D78611" w14:textId="77777777" w:rsidTr="00A9353E">
        <w:tc>
          <w:tcPr>
            <w:tcW w:w="315" w:type="pct"/>
          </w:tcPr>
          <w:p w14:paraId="298CB97B" w14:textId="00CE8D31"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A163D">
              <w:rPr>
                <w:rFonts w:eastAsia="Times New Roman"/>
                <w:b/>
                <w:bCs/>
                <w:sz w:val="22"/>
                <w:szCs w:val="22"/>
                <w:bdr w:val="none" w:sz="0" w:space="0" w:color="auto"/>
                <w:lang w:val="lt-LT"/>
              </w:rPr>
              <w:t>1.</w:t>
            </w:r>
            <w:r w:rsidR="00277037" w:rsidRPr="005A163D">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16B45C08"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A163D">
              <w:rPr>
                <w:rFonts w:eastAsia="Times New Roman"/>
                <w:iCs/>
                <w:sz w:val="22"/>
                <w:szCs w:val="22"/>
                <w:bdr w:val="none" w:sz="0" w:space="0" w:color="auto"/>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203B692A"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223E23F6"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p>
        </w:tc>
        <w:tc>
          <w:tcPr>
            <w:tcW w:w="2723" w:type="pct"/>
          </w:tcPr>
          <w:p w14:paraId="44F65495" w14:textId="70264012"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A163D">
              <w:rPr>
                <w:rFonts w:eastAsiaTheme="minorHAnsi"/>
                <w:sz w:val="22"/>
                <w:szCs w:val="22"/>
                <w:bdr w:val="none" w:sz="0" w:space="0" w:color="auto"/>
                <w:lang w:val="lt-LT"/>
              </w:rPr>
              <w:t>P</w:t>
            </w:r>
            <w:r w:rsidR="00231D1A" w:rsidRPr="005A163D">
              <w:rPr>
                <w:rFonts w:eastAsiaTheme="minorHAnsi"/>
                <w:sz w:val="22"/>
                <w:szCs w:val="22"/>
                <w:bdr w:val="none" w:sz="0" w:space="0" w:color="auto"/>
                <w:lang w:val="lt-LT"/>
              </w:rPr>
              <w:t>erkančioji organizacija</w:t>
            </w:r>
            <w:r w:rsidRPr="005A163D">
              <w:rPr>
                <w:rFonts w:eastAsiaTheme="minorHAnsi"/>
                <w:sz w:val="22"/>
                <w:szCs w:val="22"/>
                <w:bdr w:val="none" w:sz="0" w:space="0" w:color="auto"/>
                <w:lang w:val="lt-LT"/>
              </w:rPr>
              <w:t xml:space="preserve">, tikrindama pasiūlymo atitiktį VPĮ 47 straipsnio 9 dalies reikalavimams: </w:t>
            </w:r>
          </w:p>
          <w:p w14:paraId="3917A528" w14:textId="47ACCEFF"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b/>
                <w:bCs/>
                <w:color w:val="000000"/>
                <w:sz w:val="22"/>
                <w:szCs w:val="22"/>
                <w:bdr w:val="none" w:sz="0" w:space="0" w:color="auto"/>
                <w:lang w:val="lt-LT"/>
              </w:rPr>
            </w:pPr>
            <w:r w:rsidRPr="005A163D">
              <w:rPr>
                <w:rFonts w:eastAsiaTheme="minorHAnsi"/>
                <w:b/>
                <w:bCs/>
                <w:sz w:val="22"/>
                <w:szCs w:val="22"/>
                <w:bdr w:val="none" w:sz="0" w:space="0" w:color="auto"/>
                <w:lang w:val="lt-LT"/>
              </w:rPr>
              <w:t>1)</w:t>
            </w:r>
            <w:r w:rsidRPr="005A163D">
              <w:rPr>
                <w:rFonts w:eastAsiaTheme="minorHAnsi"/>
                <w:sz w:val="22"/>
                <w:szCs w:val="22"/>
                <w:bdr w:val="none" w:sz="0" w:space="0" w:color="auto"/>
                <w:lang w:val="lt-LT"/>
              </w:rPr>
              <w:t xml:space="preserve"> </w:t>
            </w:r>
            <w:r w:rsidRPr="005A163D">
              <w:rPr>
                <w:rFonts w:eastAsiaTheme="minorHAnsi"/>
                <w:b/>
                <w:bCs/>
                <w:sz w:val="22"/>
                <w:szCs w:val="22"/>
                <w:u w:val="single"/>
                <w:bdr w:val="none" w:sz="0" w:space="0" w:color="auto"/>
                <w:lang w:val="lt-LT"/>
              </w:rPr>
              <w:t>iš visų tiekėjų kartu su pasiūlymu</w:t>
            </w:r>
            <w:r w:rsidRPr="005A163D" w:rsidDel="000D465C">
              <w:rPr>
                <w:rFonts w:eastAsiaTheme="minorHAnsi"/>
                <w:b/>
                <w:bCs/>
                <w:sz w:val="22"/>
                <w:szCs w:val="22"/>
                <w:u w:val="single"/>
                <w:bdr w:val="none" w:sz="0" w:space="0" w:color="auto"/>
                <w:lang w:val="lt-LT"/>
              </w:rPr>
              <w:t xml:space="preserve"> </w:t>
            </w:r>
            <w:r w:rsidRPr="005A163D">
              <w:rPr>
                <w:rFonts w:eastAsiaTheme="minorHAnsi"/>
                <w:b/>
                <w:bCs/>
                <w:sz w:val="22"/>
                <w:szCs w:val="22"/>
                <w:u w:val="single"/>
                <w:bdr w:val="none" w:sz="0" w:space="0" w:color="auto"/>
                <w:lang w:val="lt-LT"/>
              </w:rPr>
              <w:t>reikalauja pateikti</w:t>
            </w:r>
            <w:r w:rsidRPr="005A163D" w:rsidDel="000D465C">
              <w:rPr>
                <w:rFonts w:eastAsiaTheme="minorHAnsi"/>
                <w:b/>
                <w:bCs/>
                <w:sz w:val="22"/>
                <w:szCs w:val="22"/>
                <w:u w:val="single"/>
                <w:bdr w:val="none" w:sz="0" w:space="0" w:color="auto"/>
                <w:lang w:val="lt-LT"/>
              </w:rPr>
              <w:t xml:space="preserve"> </w:t>
            </w:r>
            <w:r w:rsidRPr="005A163D">
              <w:rPr>
                <w:rFonts w:eastAsiaTheme="minorHAnsi"/>
                <w:b/>
                <w:bCs/>
                <w:sz w:val="22"/>
                <w:szCs w:val="22"/>
                <w:u w:val="single"/>
                <w:bdr w:val="none" w:sz="0" w:space="0" w:color="auto"/>
                <w:lang w:val="lt-LT"/>
              </w:rPr>
              <w:t>Nacionalinio saugumo reikalavimų atitikties deklaracija</w:t>
            </w:r>
            <w:r w:rsidRPr="005A163D">
              <w:rPr>
                <w:rFonts w:eastAsiaTheme="minorHAnsi"/>
                <w:sz w:val="22"/>
                <w:szCs w:val="22"/>
                <w:bdr w:val="none" w:sz="0" w:space="0" w:color="auto"/>
                <w:lang w:val="lt-LT"/>
              </w:rPr>
              <w:t xml:space="preserve"> (tipinė forma pridedama SPS 5 priede). </w:t>
            </w:r>
          </w:p>
          <w:p w14:paraId="1ED2A54B" w14:textId="1DC4A68A" w:rsidR="00711676"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5A163D">
              <w:rPr>
                <w:rFonts w:eastAsia="Times New Roman"/>
                <w:b/>
                <w:bCs/>
                <w:color w:val="000000"/>
                <w:sz w:val="22"/>
                <w:szCs w:val="22"/>
                <w:bdr w:val="none" w:sz="0" w:space="0" w:color="auto"/>
                <w:lang w:val="lt-LT"/>
              </w:rPr>
              <w:t>2) tik iš ekonomiškai naudingiausią pasiūlymą pateikusio tiekėjo P</w:t>
            </w:r>
            <w:r w:rsidR="008A2815" w:rsidRPr="005A163D">
              <w:rPr>
                <w:rFonts w:eastAsia="Times New Roman"/>
                <w:b/>
                <w:bCs/>
                <w:color w:val="000000"/>
                <w:sz w:val="22"/>
                <w:szCs w:val="22"/>
                <w:bdr w:val="none" w:sz="0" w:space="0" w:color="auto"/>
                <w:lang w:val="lt-LT"/>
              </w:rPr>
              <w:t>erkančioji organizacija</w:t>
            </w:r>
            <w:r w:rsidRPr="005A163D">
              <w:rPr>
                <w:rFonts w:eastAsia="Times New Roman"/>
                <w:b/>
                <w:bCs/>
                <w:color w:val="000000"/>
                <w:sz w:val="22"/>
                <w:szCs w:val="22"/>
                <w:bdr w:val="none" w:sz="0" w:space="0" w:color="auto"/>
                <w:lang w:val="lt-LT"/>
              </w:rPr>
              <w:t xml:space="preserve"> reikalaus pateikti </w:t>
            </w:r>
            <w:r w:rsidRPr="005A163D">
              <w:rPr>
                <w:rFonts w:eastAsia="Times New Roman"/>
                <w:color w:val="000000"/>
                <w:sz w:val="22"/>
                <w:szCs w:val="22"/>
                <w:bdr w:val="none" w:sz="0" w:space="0" w:color="auto"/>
                <w:lang w:val="lt-LT"/>
              </w:rPr>
              <w:t xml:space="preserve">– vieną ar kelis </w:t>
            </w:r>
            <w:r w:rsidRPr="005A163D">
              <w:rPr>
                <w:rFonts w:eastAsiaTheme="minorHAnsi"/>
                <w:sz w:val="22"/>
                <w:szCs w:val="22"/>
                <w:bdr w:val="none" w:sz="0" w:space="0" w:color="auto"/>
                <w:lang w:val="lt-LT"/>
              </w:rPr>
              <w:t xml:space="preserve">VPĮ 51 straipsnio 12 dalyje </w:t>
            </w:r>
            <w:r w:rsidRPr="005A163D">
              <w:rPr>
                <w:rFonts w:eastAsia="Times New Roman"/>
                <w:color w:val="000000"/>
                <w:sz w:val="22"/>
                <w:szCs w:val="22"/>
                <w:bdr w:val="none" w:sz="0" w:space="0" w:color="auto"/>
                <w:lang w:val="lt-LT"/>
              </w:rPr>
              <w:t>nurodytus dokumentus:</w:t>
            </w:r>
            <w:r w:rsidRPr="005A163D">
              <w:rPr>
                <w:sz w:val="22"/>
                <w:szCs w:val="22"/>
                <w:lang w:val="lt-LT"/>
              </w:rPr>
              <w:t xml:space="preserve"> </w:t>
            </w:r>
            <w:r w:rsidRPr="005A163D">
              <w:rPr>
                <w:rFonts w:eastAsia="Times New Roman"/>
                <w:color w:val="000000"/>
                <w:sz w:val="22"/>
                <w:szCs w:val="22"/>
                <w:bdr w:val="none" w:sz="0" w:space="0" w:color="auto"/>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EB5D57">
              <w:rPr>
                <w:rFonts w:eastAsia="Times New Roman"/>
                <w:color w:val="000000"/>
                <w:sz w:val="22"/>
                <w:szCs w:val="22"/>
                <w:bdr w:val="none" w:sz="0" w:space="0" w:color="auto"/>
                <w:lang w:val="lt-LT"/>
              </w:rPr>
              <w:t>;</w:t>
            </w:r>
            <w:r w:rsidRPr="005A163D">
              <w:rPr>
                <w:rFonts w:eastAsia="Times New Roman"/>
                <w:color w:val="000000"/>
                <w:sz w:val="22"/>
                <w:szCs w:val="22"/>
                <w:bdr w:val="none" w:sz="0" w:space="0" w:color="auto"/>
                <w:lang w:val="lt-LT"/>
              </w:rPr>
              <w:t xml:space="preserve"> </w:t>
            </w:r>
            <w:r w:rsidR="00EB5D57" w:rsidRPr="00EB5D57">
              <w:rPr>
                <w:rFonts w:eastAsia="Times New Roman"/>
                <w:color w:val="000000"/>
                <w:sz w:val="22"/>
                <w:szCs w:val="22"/>
                <w:u w:val="single"/>
                <w:bdr w:val="none" w:sz="0" w:space="0" w:color="auto"/>
                <w:lang w:val="lt-LT"/>
              </w:rPr>
              <w:t>t</w:t>
            </w:r>
            <w:r w:rsidR="00B77B2D" w:rsidRPr="00EB5D57">
              <w:rPr>
                <w:rFonts w:eastAsia="Times New Roman"/>
                <w:color w:val="000000"/>
                <w:sz w:val="22"/>
                <w:szCs w:val="22"/>
                <w:u w:val="single"/>
                <w:bdr w:val="none" w:sz="0" w:space="0" w:color="auto"/>
                <w:lang w:val="lt-LT"/>
              </w:rPr>
              <w:t>aip pat tik iš ekonomiškai naudingiausią pasiūlymą pateikusio tiekėjo Perkančioji organizacija reikalaus pateikti</w:t>
            </w:r>
            <w:r w:rsidR="00EB5D57" w:rsidRPr="00EB5D57">
              <w:rPr>
                <w:rFonts w:eastAsia="Times New Roman"/>
                <w:color w:val="000000"/>
                <w:sz w:val="22"/>
                <w:szCs w:val="22"/>
                <w:u w:val="single"/>
                <w:bdr w:val="none" w:sz="0" w:space="0" w:color="auto"/>
                <w:lang w:val="lt-LT"/>
              </w:rPr>
              <w:t xml:space="preserve"> </w:t>
            </w:r>
            <w:r w:rsidR="00B77B2D" w:rsidRPr="00EB5D57">
              <w:rPr>
                <w:rFonts w:eastAsia="Times New Roman"/>
                <w:color w:val="000000"/>
                <w:sz w:val="22"/>
                <w:szCs w:val="22"/>
                <w:u w:val="single"/>
                <w:bdr w:val="none" w:sz="0" w:space="0" w:color="auto"/>
                <w:lang w:val="lt-LT"/>
              </w:rPr>
              <w:t xml:space="preserve">užpildytą ir </w:t>
            </w:r>
            <w:r w:rsidR="00B77B2D" w:rsidRPr="00EB5D57">
              <w:rPr>
                <w:rFonts w:eastAsia="Times New Roman"/>
                <w:color w:val="000000"/>
                <w:sz w:val="22"/>
                <w:szCs w:val="22"/>
                <w:u w:val="single"/>
                <w:bdr w:val="none" w:sz="0" w:space="0" w:color="auto"/>
                <w:lang w:val="lt-LT"/>
              </w:rPr>
              <w:lastRenderedPageBreak/>
              <w:t xml:space="preserve">atsakingo asmens pasirašytą </w:t>
            </w:r>
            <w:r w:rsidR="00382E4D">
              <w:rPr>
                <w:rFonts w:eastAsia="Times New Roman"/>
                <w:color w:val="000000"/>
                <w:sz w:val="22"/>
                <w:szCs w:val="22"/>
                <w:u w:val="single"/>
                <w:bdr w:val="none" w:sz="0" w:space="0" w:color="auto"/>
                <w:lang w:val="lt-LT"/>
              </w:rPr>
              <w:t xml:space="preserve">pagal </w:t>
            </w:r>
            <w:r w:rsidR="00B77B2D" w:rsidRPr="00EB5D57">
              <w:rPr>
                <w:rFonts w:eastAsia="Times New Roman"/>
                <w:color w:val="000000"/>
                <w:sz w:val="22"/>
                <w:szCs w:val="22"/>
                <w:u w:val="single"/>
                <w:bdr w:val="none" w:sz="0" w:space="0" w:color="auto"/>
                <w:lang w:val="lt-LT"/>
              </w:rPr>
              <w:t>SPS 6 pried</w:t>
            </w:r>
            <w:r w:rsidR="00382E4D">
              <w:rPr>
                <w:rFonts w:eastAsia="Times New Roman"/>
                <w:color w:val="000000"/>
                <w:sz w:val="22"/>
                <w:szCs w:val="22"/>
                <w:u w:val="single"/>
                <w:bdr w:val="none" w:sz="0" w:space="0" w:color="auto"/>
                <w:lang w:val="lt-LT"/>
              </w:rPr>
              <w:t>e esančią formą užpildytą</w:t>
            </w:r>
            <w:r w:rsidR="00B77B2D" w:rsidRPr="00EB5D57">
              <w:rPr>
                <w:rFonts w:eastAsia="Times New Roman"/>
                <w:color w:val="000000"/>
                <w:sz w:val="22"/>
                <w:szCs w:val="22"/>
                <w:u w:val="single"/>
                <w:bdr w:val="none" w:sz="0" w:space="0" w:color="auto"/>
                <w:lang w:val="lt-LT"/>
              </w:rPr>
              <w:t xml:space="preserve"> „Informacija apie tiekėją</w:t>
            </w:r>
            <w:r w:rsidR="00B77B2D" w:rsidRPr="00B77B2D">
              <w:rPr>
                <w:rFonts w:eastAsia="Times New Roman"/>
                <w:color w:val="000000"/>
                <w:sz w:val="22"/>
                <w:szCs w:val="22"/>
                <w:bdr w:val="none" w:sz="0" w:space="0" w:color="auto"/>
                <w:lang w:val="lt-LT"/>
              </w:rPr>
              <w:t xml:space="preserve">“.  </w:t>
            </w:r>
          </w:p>
          <w:p w14:paraId="15F29980" w14:textId="77777777" w:rsidR="00B77B2D" w:rsidRPr="005A163D" w:rsidRDefault="00B77B2D"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5C2D0AC4" w14:textId="77777777" w:rsidR="00711676"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imes New Roman"/>
                <w:color w:val="000000"/>
                <w:sz w:val="22"/>
                <w:szCs w:val="22"/>
                <w:bdr w:val="none" w:sz="0" w:space="0" w:color="auto"/>
                <w:lang w:val="lt-LT"/>
              </w:rPr>
            </w:pPr>
            <w:r w:rsidRPr="005A163D">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56012AFE" w14:textId="77777777" w:rsidR="000E4088" w:rsidRDefault="000E4088" w:rsidP="00A935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imes New Roman"/>
                <w:color w:val="000000"/>
                <w:sz w:val="22"/>
                <w:szCs w:val="22"/>
                <w:bdr w:val="none" w:sz="0" w:space="0" w:color="auto"/>
                <w:lang w:val="lt-LT"/>
              </w:rPr>
            </w:pPr>
          </w:p>
          <w:p w14:paraId="121BE2C6" w14:textId="77777777" w:rsidR="000E4088" w:rsidRPr="005A163D" w:rsidRDefault="000E4088" w:rsidP="00A935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heme="minorHAnsi"/>
                <w:sz w:val="22"/>
                <w:szCs w:val="22"/>
                <w:bdr w:val="none" w:sz="0" w:space="0" w:color="auto"/>
                <w:lang w:val="lt-LT"/>
              </w:rPr>
            </w:pPr>
          </w:p>
        </w:tc>
      </w:tr>
      <w:bookmarkEnd w:id="2"/>
      <w:tr w:rsidR="00711676" w:rsidRPr="005A163D" w14:paraId="754571F6" w14:textId="77777777" w:rsidTr="00A9353E">
        <w:tc>
          <w:tcPr>
            <w:tcW w:w="315" w:type="pct"/>
          </w:tcPr>
          <w:p w14:paraId="313F2699" w14:textId="4071F082" w:rsidR="00711676" w:rsidRPr="005A163D" w:rsidRDefault="00277037"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A163D">
              <w:rPr>
                <w:rFonts w:eastAsia="Times New Roman"/>
                <w:b/>
                <w:bCs/>
                <w:sz w:val="22"/>
                <w:szCs w:val="22"/>
                <w:bdr w:val="none" w:sz="0" w:space="0" w:color="auto"/>
                <w:lang w:val="lt-LT"/>
              </w:rPr>
              <w:lastRenderedPageBreak/>
              <w:t>2.</w:t>
            </w:r>
          </w:p>
        </w:tc>
        <w:tc>
          <w:tcPr>
            <w:tcW w:w="1962" w:type="pct"/>
          </w:tcPr>
          <w:p w14:paraId="5EB88F0D"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A163D">
              <w:rPr>
                <w:rFonts w:eastAsia="Times New Roman"/>
                <w:b/>
                <w:bCs/>
                <w:sz w:val="22"/>
                <w:szCs w:val="22"/>
                <w:bdr w:val="none" w:sz="0" w:space="0" w:color="auto"/>
                <w:lang w:val="lt-LT"/>
              </w:rPr>
              <w:t xml:space="preserve"> VPĮ 37 straipsnio 9 dalis</w:t>
            </w:r>
          </w:p>
        </w:tc>
        <w:tc>
          <w:tcPr>
            <w:tcW w:w="2723" w:type="pct"/>
          </w:tcPr>
          <w:p w14:paraId="6954CCE6"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711676" w:rsidRPr="008E49DA" w14:paraId="43F3A8AB" w14:textId="77777777" w:rsidTr="00A9353E">
        <w:tc>
          <w:tcPr>
            <w:tcW w:w="315" w:type="pct"/>
          </w:tcPr>
          <w:p w14:paraId="0431E57A" w14:textId="0783BC3C"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A163D">
              <w:rPr>
                <w:rFonts w:eastAsia="Times New Roman"/>
                <w:b/>
                <w:bCs/>
                <w:sz w:val="22"/>
                <w:szCs w:val="22"/>
                <w:bdr w:val="none" w:sz="0" w:space="0" w:color="auto"/>
                <w:lang w:val="lt-LT"/>
              </w:rPr>
              <w:t>2.</w:t>
            </w:r>
            <w:r w:rsidR="00277037" w:rsidRPr="005A163D">
              <w:rPr>
                <w:rFonts w:eastAsia="Times New Roman"/>
                <w:b/>
                <w:bCs/>
                <w:sz w:val="22"/>
                <w:szCs w:val="22"/>
                <w:bdr w:val="none" w:sz="0" w:space="0" w:color="auto"/>
                <w:lang w:val="lt-LT"/>
              </w:rPr>
              <w:t>1.</w:t>
            </w:r>
          </w:p>
        </w:tc>
        <w:tc>
          <w:tcPr>
            <w:tcW w:w="1962" w:type="pct"/>
          </w:tcPr>
          <w:p w14:paraId="686788F5" w14:textId="6C351D07" w:rsidR="00A556EA" w:rsidRPr="008A6023" w:rsidRDefault="00C65521" w:rsidP="005A163D">
            <w:pPr>
              <w:jc w:val="both"/>
              <w:rPr>
                <w:sz w:val="22"/>
                <w:szCs w:val="22"/>
                <w:lang w:val="lt-LT"/>
              </w:rPr>
            </w:pPr>
            <w:r w:rsidRPr="005A163D">
              <w:rPr>
                <w:sz w:val="22"/>
                <w:szCs w:val="22"/>
                <w:lang w:val="lt-LT"/>
              </w:rPr>
              <w:t>P</w:t>
            </w:r>
            <w:r w:rsidRPr="005A163D">
              <w:rPr>
                <w:rFonts w:eastAsia="Calibri"/>
                <w:sz w:val="22"/>
                <w:szCs w:val="22"/>
                <w:lang w:val="lt-LT"/>
              </w:rPr>
              <w:t xml:space="preserve">irkimo objekto  BVPŽ kodas  </w:t>
            </w:r>
            <w:r w:rsidR="00A556EA">
              <w:rPr>
                <w:rFonts w:eastAsia="Calibri"/>
                <w:sz w:val="22"/>
                <w:szCs w:val="22"/>
                <w:lang w:val="lt-LT"/>
              </w:rPr>
              <w:t>(</w:t>
            </w:r>
            <w:r w:rsidR="005A163D" w:rsidRPr="005A163D">
              <w:rPr>
                <w:sz w:val="22"/>
                <w:szCs w:val="22"/>
                <w:lang w:val="lt-LT"/>
              </w:rPr>
              <w:t>48820000-2</w:t>
            </w:r>
            <w:r w:rsidR="00A556EA">
              <w:rPr>
                <w:sz w:val="22"/>
                <w:szCs w:val="22"/>
                <w:lang w:val="lt-LT"/>
              </w:rPr>
              <w:t>–</w:t>
            </w:r>
            <w:r w:rsidR="005A163D" w:rsidRPr="005A163D">
              <w:rPr>
                <w:sz w:val="22"/>
                <w:szCs w:val="22"/>
                <w:lang w:val="lt-LT"/>
              </w:rPr>
              <w:t>Serveriai</w:t>
            </w:r>
            <w:r w:rsidR="00A556EA">
              <w:rPr>
                <w:sz w:val="22"/>
                <w:szCs w:val="22"/>
                <w:lang w:val="lt-LT"/>
              </w:rPr>
              <w:t>)</w:t>
            </w:r>
            <w:r w:rsidRPr="005A163D">
              <w:rPr>
                <w:sz w:val="22"/>
                <w:szCs w:val="22"/>
                <w:shd w:val="clear" w:color="auto" w:fill="FFFFFF"/>
                <w:lang w:val="lt-LT"/>
              </w:rPr>
              <w:t xml:space="preserve"> patenka į </w:t>
            </w:r>
            <w:r w:rsidRPr="005A163D">
              <w:rPr>
                <w:rFonts w:eastAsia="Calibri"/>
                <w:sz w:val="22"/>
                <w:szCs w:val="22"/>
                <w:lang w:val="lt-LT"/>
              </w:rPr>
              <w:t xml:space="preserve">VPĮ 92 straipsnio 13 dalyje numatytą </w:t>
            </w:r>
            <w:r w:rsidRPr="005A163D">
              <w:rPr>
                <w:sz w:val="22"/>
                <w:szCs w:val="22"/>
                <w:shd w:val="clear" w:color="auto" w:fill="FFFFFF"/>
                <w:lang w:val="lt-LT"/>
              </w:rPr>
              <w:t>BVPŽ kodų</w:t>
            </w:r>
            <w:r w:rsidRPr="005A163D">
              <w:rPr>
                <w:rFonts w:eastAsia="Calibri"/>
                <w:sz w:val="22"/>
                <w:szCs w:val="22"/>
                <w:lang w:val="lt-LT"/>
              </w:rPr>
              <w:t xml:space="preserve"> sąrašą (</w:t>
            </w:r>
            <w:r w:rsidR="005A163D" w:rsidRPr="005A163D">
              <w:rPr>
                <w:rFonts w:eastAsia="Calibri"/>
                <w:sz w:val="22"/>
                <w:szCs w:val="22"/>
                <w:lang w:val="lt-LT"/>
              </w:rPr>
              <w:t>48XXXXXX-X–</w:t>
            </w:r>
            <w:r w:rsidR="005A163D" w:rsidRPr="005A163D">
              <w:rPr>
                <w:sz w:val="22"/>
                <w:szCs w:val="22"/>
                <w:lang w:val="lt-LT"/>
              </w:rPr>
              <w:t>Įvairūs programinės įrangos paketai ir informacinės sistemos</w:t>
            </w:r>
            <w:r w:rsidRPr="005A163D">
              <w:rPr>
                <w:sz w:val="22"/>
                <w:szCs w:val="22"/>
                <w:lang w:val="lt-LT"/>
              </w:rPr>
              <w:t>).</w:t>
            </w:r>
          </w:p>
          <w:p w14:paraId="0755CC56" w14:textId="143EFC9C" w:rsidR="00100AF5" w:rsidRPr="005A163D" w:rsidRDefault="00100AF5" w:rsidP="008A602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sz w:val="22"/>
                <w:szCs w:val="22"/>
                <w:bdr w:val="none" w:sz="0" w:space="0" w:color="auto"/>
                <w:lang w:val="lt-LT"/>
              </w:rPr>
            </w:pPr>
            <w:r w:rsidRPr="005A163D">
              <w:rPr>
                <w:rFonts w:eastAsia="Times New Roman"/>
                <w:iCs/>
                <w:sz w:val="22"/>
                <w:szCs w:val="22"/>
                <w:bdr w:val="none" w:sz="0" w:space="0" w:color="auto"/>
                <w:lang w:val="lt-LT"/>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laiko, kad prekės kelia grėsmę nacionaliniam saugumui, kai:</w:t>
            </w:r>
          </w:p>
          <w:p w14:paraId="2E48A901" w14:textId="6F625CAD" w:rsidR="00520F72" w:rsidRPr="005A163D" w:rsidRDefault="00100AF5" w:rsidP="008A602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sz w:val="22"/>
                <w:szCs w:val="22"/>
                <w:bdr w:val="none" w:sz="0" w:space="0" w:color="auto"/>
                <w:lang w:val="lt-LT"/>
              </w:rPr>
            </w:pPr>
            <w:r w:rsidRPr="005A163D">
              <w:rPr>
                <w:rFonts w:eastAsia="Times New Roman"/>
                <w:iCs/>
                <w:sz w:val="22"/>
                <w:szCs w:val="22"/>
                <w:bdr w:val="none" w:sz="0" w:space="0" w:color="auto"/>
                <w:lang w:val="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r w:rsidR="001C4CB1" w:rsidRPr="005A163D">
              <w:rPr>
                <w:rFonts w:eastAsia="Times New Roman"/>
                <w:iCs/>
                <w:sz w:val="22"/>
                <w:szCs w:val="22"/>
                <w:bdr w:val="none" w:sz="0" w:space="0" w:color="auto"/>
                <w:lang w:val="lt-LT"/>
              </w:rPr>
              <w:t>.</w:t>
            </w:r>
          </w:p>
        </w:tc>
        <w:tc>
          <w:tcPr>
            <w:tcW w:w="2723" w:type="pct"/>
          </w:tcPr>
          <w:p w14:paraId="348867E7" w14:textId="290E935C"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A163D">
              <w:rPr>
                <w:rFonts w:eastAsiaTheme="minorHAnsi"/>
                <w:sz w:val="22"/>
                <w:szCs w:val="22"/>
                <w:bdr w:val="none" w:sz="0" w:space="0" w:color="auto"/>
                <w:lang w:val="lt-LT"/>
              </w:rPr>
              <w:t>P</w:t>
            </w:r>
            <w:r w:rsidR="00231D1A" w:rsidRPr="005A163D">
              <w:rPr>
                <w:rFonts w:eastAsiaTheme="minorHAnsi"/>
                <w:sz w:val="22"/>
                <w:szCs w:val="22"/>
                <w:bdr w:val="none" w:sz="0" w:space="0" w:color="auto"/>
                <w:lang w:val="lt-LT"/>
              </w:rPr>
              <w:t>erkančioji organizacija</w:t>
            </w:r>
            <w:r w:rsidRPr="005A163D">
              <w:rPr>
                <w:rFonts w:eastAsiaTheme="minorHAnsi"/>
                <w:sz w:val="22"/>
                <w:szCs w:val="22"/>
                <w:bdr w:val="none" w:sz="0" w:space="0" w:color="auto"/>
                <w:lang w:val="lt-LT"/>
              </w:rPr>
              <w:t xml:space="preserve">, tikrindama pasiūlymo atitiktį VPĮ 37 straipsnio 9 dalies reikalavimams: </w:t>
            </w:r>
          </w:p>
          <w:p w14:paraId="7006C8E7"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A163D">
              <w:rPr>
                <w:rFonts w:eastAsiaTheme="minorHAnsi"/>
                <w:b/>
                <w:bCs/>
                <w:sz w:val="22"/>
                <w:szCs w:val="22"/>
                <w:bdr w:val="none" w:sz="0" w:space="0" w:color="auto"/>
                <w:lang w:val="lt-LT"/>
              </w:rPr>
              <w:t>1)</w:t>
            </w:r>
            <w:r w:rsidRPr="005A163D">
              <w:rPr>
                <w:rFonts w:eastAsiaTheme="minorHAnsi"/>
                <w:sz w:val="22"/>
                <w:szCs w:val="22"/>
                <w:bdr w:val="none" w:sz="0" w:space="0" w:color="auto"/>
                <w:lang w:val="lt-LT"/>
              </w:rPr>
              <w:t xml:space="preserve"> </w:t>
            </w:r>
            <w:r w:rsidRPr="005A163D">
              <w:rPr>
                <w:rFonts w:eastAsiaTheme="minorHAnsi"/>
                <w:b/>
                <w:bCs/>
                <w:sz w:val="22"/>
                <w:szCs w:val="22"/>
                <w:u w:val="single"/>
                <w:bdr w:val="none" w:sz="0" w:space="0" w:color="auto"/>
                <w:lang w:val="lt-LT"/>
              </w:rPr>
              <w:t>iš visų tiekėjų kartu su pasiūlymu</w:t>
            </w:r>
            <w:r w:rsidRPr="005A163D" w:rsidDel="000D465C">
              <w:rPr>
                <w:rFonts w:eastAsiaTheme="minorHAnsi"/>
                <w:b/>
                <w:bCs/>
                <w:sz w:val="22"/>
                <w:szCs w:val="22"/>
                <w:u w:val="single"/>
                <w:bdr w:val="none" w:sz="0" w:space="0" w:color="auto"/>
                <w:lang w:val="lt-LT"/>
              </w:rPr>
              <w:t xml:space="preserve"> </w:t>
            </w:r>
            <w:r w:rsidRPr="005A163D">
              <w:rPr>
                <w:rFonts w:eastAsiaTheme="minorHAnsi"/>
                <w:b/>
                <w:bCs/>
                <w:sz w:val="22"/>
                <w:szCs w:val="22"/>
                <w:u w:val="single"/>
                <w:bdr w:val="none" w:sz="0" w:space="0" w:color="auto"/>
                <w:lang w:val="lt-LT"/>
              </w:rPr>
              <w:t>reikalauja pateikti</w:t>
            </w:r>
            <w:r w:rsidRPr="005A163D" w:rsidDel="000D465C">
              <w:rPr>
                <w:rFonts w:eastAsiaTheme="minorHAnsi"/>
                <w:b/>
                <w:bCs/>
                <w:sz w:val="22"/>
                <w:szCs w:val="22"/>
                <w:u w:val="single"/>
                <w:bdr w:val="none" w:sz="0" w:space="0" w:color="auto"/>
                <w:lang w:val="lt-LT"/>
              </w:rPr>
              <w:t xml:space="preserve"> </w:t>
            </w:r>
            <w:r w:rsidRPr="005A163D">
              <w:rPr>
                <w:rFonts w:eastAsiaTheme="minorHAnsi"/>
                <w:b/>
                <w:bCs/>
                <w:sz w:val="22"/>
                <w:szCs w:val="22"/>
                <w:u w:val="single"/>
                <w:bdr w:val="none" w:sz="0" w:space="0" w:color="auto"/>
                <w:lang w:val="lt-LT"/>
              </w:rPr>
              <w:t>Nacionalinio saugumo reikalavimų atitikties deklaraciją</w:t>
            </w:r>
            <w:r w:rsidRPr="005A163D">
              <w:rPr>
                <w:rFonts w:eastAsiaTheme="minorHAnsi"/>
                <w:sz w:val="22"/>
                <w:szCs w:val="22"/>
                <w:bdr w:val="none" w:sz="0" w:space="0" w:color="auto"/>
                <w:lang w:val="lt-LT"/>
              </w:rPr>
              <w:t xml:space="preserve"> (tipinė forma pridedama SPS 5 priede). </w:t>
            </w:r>
          </w:p>
          <w:p w14:paraId="3B0BFF1F" w14:textId="77777777" w:rsidR="00382E4D" w:rsidRDefault="00711676" w:rsidP="00382E4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5A163D">
              <w:rPr>
                <w:rFonts w:eastAsia="Times New Roman"/>
                <w:b/>
                <w:bCs/>
                <w:color w:val="000000"/>
                <w:sz w:val="22"/>
                <w:szCs w:val="22"/>
                <w:bdr w:val="none" w:sz="0" w:space="0" w:color="auto"/>
                <w:lang w:val="lt-LT"/>
              </w:rPr>
              <w:t>2) tik iš ekonomiškai naudingiausią pasiūlymą pateikusio tiekėjo P</w:t>
            </w:r>
            <w:r w:rsidR="008A2815" w:rsidRPr="005A163D">
              <w:rPr>
                <w:rFonts w:eastAsia="Times New Roman"/>
                <w:b/>
                <w:bCs/>
                <w:color w:val="000000"/>
                <w:sz w:val="22"/>
                <w:szCs w:val="22"/>
                <w:bdr w:val="none" w:sz="0" w:space="0" w:color="auto"/>
                <w:lang w:val="lt-LT"/>
              </w:rPr>
              <w:t>erkančioji organizacija</w:t>
            </w:r>
            <w:r w:rsidRPr="005A163D">
              <w:rPr>
                <w:rFonts w:eastAsia="Times New Roman"/>
                <w:b/>
                <w:bCs/>
                <w:color w:val="000000"/>
                <w:sz w:val="22"/>
                <w:szCs w:val="22"/>
                <w:bdr w:val="none" w:sz="0" w:space="0" w:color="auto"/>
                <w:lang w:val="lt-LT"/>
              </w:rPr>
              <w:t xml:space="preserve"> reikalaus pateikti </w:t>
            </w:r>
            <w:r w:rsidRPr="005A163D">
              <w:rPr>
                <w:rFonts w:eastAsia="Times New Roman"/>
                <w:color w:val="000000"/>
                <w:sz w:val="22"/>
                <w:szCs w:val="22"/>
                <w:bdr w:val="none" w:sz="0" w:space="0" w:color="auto"/>
                <w:lang w:val="lt-LT"/>
              </w:rPr>
              <w:t>–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EB5D57">
              <w:rPr>
                <w:rFonts w:eastAsia="Times New Roman"/>
                <w:color w:val="000000"/>
                <w:sz w:val="22"/>
                <w:szCs w:val="22"/>
                <w:bdr w:val="none" w:sz="0" w:space="0" w:color="auto"/>
                <w:lang w:val="lt-LT"/>
              </w:rPr>
              <w:t xml:space="preserve">; </w:t>
            </w:r>
            <w:r w:rsidR="00382E4D" w:rsidRPr="00EB5D57">
              <w:rPr>
                <w:rFonts w:eastAsia="Times New Roman"/>
                <w:color w:val="000000"/>
                <w:sz w:val="22"/>
                <w:szCs w:val="22"/>
                <w:u w:val="single"/>
                <w:bdr w:val="none" w:sz="0" w:space="0" w:color="auto"/>
                <w:lang w:val="lt-LT"/>
              </w:rPr>
              <w:t xml:space="preserve">taip pat tik iš ekonomiškai naudingiausią pasiūlymą pateikusio tiekėjo Perkančioji organizacija reikalaus pateikti užpildytą ir atsakingo asmens pasirašytą </w:t>
            </w:r>
            <w:r w:rsidR="00382E4D">
              <w:rPr>
                <w:rFonts w:eastAsia="Times New Roman"/>
                <w:color w:val="000000"/>
                <w:sz w:val="22"/>
                <w:szCs w:val="22"/>
                <w:u w:val="single"/>
                <w:bdr w:val="none" w:sz="0" w:space="0" w:color="auto"/>
                <w:lang w:val="lt-LT"/>
              </w:rPr>
              <w:t xml:space="preserve">pagal </w:t>
            </w:r>
            <w:r w:rsidR="00382E4D" w:rsidRPr="00EB5D57">
              <w:rPr>
                <w:rFonts w:eastAsia="Times New Roman"/>
                <w:color w:val="000000"/>
                <w:sz w:val="22"/>
                <w:szCs w:val="22"/>
                <w:u w:val="single"/>
                <w:bdr w:val="none" w:sz="0" w:space="0" w:color="auto"/>
                <w:lang w:val="lt-LT"/>
              </w:rPr>
              <w:t>SPS 6 pried</w:t>
            </w:r>
            <w:r w:rsidR="00382E4D">
              <w:rPr>
                <w:rFonts w:eastAsia="Times New Roman"/>
                <w:color w:val="000000"/>
                <w:sz w:val="22"/>
                <w:szCs w:val="22"/>
                <w:u w:val="single"/>
                <w:bdr w:val="none" w:sz="0" w:space="0" w:color="auto"/>
                <w:lang w:val="lt-LT"/>
              </w:rPr>
              <w:t>e esančią formą užpildytą</w:t>
            </w:r>
            <w:r w:rsidR="00382E4D" w:rsidRPr="00EB5D57">
              <w:rPr>
                <w:rFonts w:eastAsia="Times New Roman"/>
                <w:color w:val="000000"/>
                <w:sz w:val="22"/>
                <w:szCs w:val="22"/>
                <w:u w:val="single"/>
                <w:bdr w:val="none" w:sz="0" w:space="0" w:color="auto"/>
                <w:lang w:val="lt-LT"/>
              </w:rPr>
              <w:t xml:space="preserve"> „Informacija apie tiekėją</w:t>
            </w:r>
            <w:r w:rsidR="00382E4D" w:rsidRPr="00B77B2D">
              <w:rPr>
                <w:rFonts w:eastAsia="Times New Roman"/>
                <w:color w:val="000000"/>
                <w:sz w:val="22"/>
                <w:szCs w:val="22"/>
                <w:bdr w:val="none" w:sz="0" w:space="0" w:color="auto"/>
                <w:lang w:val="lt-LT"/>
              </w:rPr>
              <w:t xml:space="preserve">“.  </w:t>
            </w:r>
          </w:p>
          <w:p w14:paraId="3C7F1CFE" w14:textId="56472805"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7388034D" w14:textId="77777777" w:rsidR="00711676" w:rsidRPr="005A163D" w:rsidRDefault="00711676" w:rsidP="00A9353E">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Calibri"/>
                <w:sz w:val="22"/>
                <w:szCs w:val="22"/>
                <w:bdr w:val="none" w:sz="0" w:space="0" w:color="auto"/>
                <w:lang w:val="lt-LT"/>
              </w:rPr>
            </w:pPr>
            <w:r w:rsidRPr="005A163D">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0587483" w14:textId="77777777" w:rsidR="00395CE5" w:rsidRPr="005A163D" w:rsidRDefault="00395CE5" w:rsidP="00711676">
      <w:pPr>
        <w:pStyle w:val="Body2"/>
        <w:spacing w:after="0"/>
        <w:ind w:firstLine="731"/>
        <w:rPr>
          <w:rFonts w:cs="Times New Roman"/>
          <w:color w:val="000000" w:themeColor="text1"/>
          <w:lang w:val="lt-LT"/>
        </w:rPr>
      </w:pPr>
      <w:r w:rsidRPr="005A163D">
        <w:rPr>
          <w:rFonts w:cs="Times New Roman"/>
          <w:color w:val="000000" w:themeColor="text1"/>
          <w:lang w:val="lt-LT"/>
        </w:rPr>
        <w:t>12. Kitų atrankos reikalavimų tiekėjams nenustatoma.</w:t>
      </w:r>
    </w:p>
    <w:p w14:paraId="3C7AAD97" w14:textId="77777777"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13. Pasiūlymo galiojimo užtikrinimas nereikalaujamas.</w:t>
      </w:r>
    </w:p>
    <w:p w14:paraId="49625831" w14:textId="77777777" w:rsidR="00395CE5" w:rsidRPr="005A163D" w:rsidRDefault="00395CE5" w:rsidP="00AB6E17">
      <w:pPr>
        <w:pStyle w:val="Body2"/>
        <w:spacing w:after="0"/>
        <w:ind w:firstLine="731"/>
        <w:rPr>
          <w:rFonts w:cs="Times New Roman"/>
          <w:b/>
          <w:color w:val="000000" w:themeColor="text1"/>
          <w:lang w:val="lt-LT"/>
        </w:rPr>
      </w:pPr>
      <w:r w:rsidRPr="005A163D">
        <w:rPr>
          <w:rFonts w:cs="Times New Roman"/>
          <w:color w:val="000000" w:themeColor="text1"/>
          <w:lang w:val="lt-LT"/>
        </w:rPr>
        <w:t>14. Pirkime pateikti pirkimo objekto pavyzdžių nereikalaujama.</w:t>
      </w:r>
      <w:r w:rsidRPr="005A163D">
        <w:rPr>
          <w:rFonts w:cs="Times New Roman"/>
          <w:color w:val="000000" w:themeColor="text1"/>
          <w:lang w:val="lt-LT"/>
        </w:rPr>
        <w:tab/>
      </w:r>
    </w:p>
    <w:p w14:paraId="5CDE1D93" w14:textId="6305CF66" w:rsidR="00395CE5" w:rsidRPr="005A163D"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5A163D">
        <w:rPr>
          <w:color w:val="000000" w:themeColor="text1"/>
          <w:sz w:val="22"/>
          <w:szCs w:val="22"/>
          <w:lang w:val="lt-LT"/>
        </w:rPr>
        <w:t xml:space="preserve">15. </w:t>
      </w:r>
      <w:r w:rsidR="0031292E" w:rsidRPr="005A163D">
        <w:rPr>
          <w:rFonts w:eastAsia="Times New Roman"/>
          <w:sz w:val="22"/>
          <w:szCs w:val="22"/>
          <w:lang w:val="lt-LT" w:eastAsia="lt-LT"/>
        </w:rPr>
        <w:t>Perkančioji organizacija</w:t>
      </w:r>
      <w:r w:rsidRPr="005A163D">
        <w:rPr>
          <w:color w:val="000000" w:themeColor="text1"/>
          <w:sz w:val="22"/>
          <w:szCs w:val="22"/>
          <w:lang w:val="lt-LT"/>
        </w:rPr>
        <w:t xml:space="preserve"> atsako į CVPIS prašymą dėl pirkimo dokumentų, jei prašymas yra pateiktas likus 6 </w:t>
      </w:r>
      <w:r w:rsidR="00C54E8A" w:rsidRPr="005A163D">
        <w:rPr>
          <w:color w:val="000000" w:themeColor="text1"/>
          <w:sz w:val="22"/>
          <w:szCs w:val="22"/>
          <w:lang w:val="lt-LT"/>
        </w:rPr>
        <w:t xml:space="preserve">(šešioms) </w:t>
      </w:r>
      <w:r w:rsidRPr="005A163D">
        <w:rPr>
          <w:color w:val="000000" w:themeColor="text1"/>
          <w:sz w:val="22"/>
          <w:szCs w:val="22"/>
          <w:lang w:val="lt-LT"/>
        </w:rPr>
        <w:t>kalendorinėms dienoms iki pasiūlymų pateikimo termino pabaigos.</w:t>
      </w:r>
    </w:p>
    <w:p w14:paraId="50217F12" w14:textId="39000618" w:rsidR="00395CE5" w:rsidRPr="005A163D" w:rsidRDefault="00395CE5" w:rsidP="00AB6E17">
      <w:pPr>
        <w:pStyle w:val="Body2"/>
        <w:spacing w:after="0"/>
        <w:ind w:firstLine="731"/>
        <w:rPr>
          <w:rFonts w:cs="Times New Roman"/>
          <w:color w:val="000000" w:themeColor="text1"/>
          <w:lang w:val="lt-LT"/>
        </w:rPr>
      </w:pPr>
      <w:r w:rsidRPr="005A163D">
        <w:rPr>
          <w:rFonts w:cs="Times New Roman"/>
          <w:color w:val="000000" w:themeColor="text1"/>
          <w:lang w:val="lt-LT"/>
        </w:rPr>
        <w:t xml:space="preserve">16. Tiekėjo CVPIS prašymu papildomi pirkimo dokumentai (paaiškinimai ar pataisymai) pateikiami ne vėliau kaip likus </w:t>
      </w:r>
      <w:r w:rsidRPr="005A163D">
        <w:rPr>
          <w:rFonts w:cs="Times New Roman"/>
          <w:color w:val="auto"/>
          <w:lang w:val="lt-LT"/>
        </w:rPr>
        <w:t>4</w:t>
      </w:r>
      <w:r w:rsidRPr="005A163D">
        <w:rPr>
          <w:rFonts w:cs="Times New Roman"/>
          <w:color w:val="000000" w:themeColor="text1"/>
          <w:lang w:val="lt-LT"/>
        </w:rPr>
        <w:t xml:space="preserve"> </w:t>
      </w:r>
      <w:r w:rsidR="00C54E8A" w:rsidRPr="005A163D">
        <w:rPr>
          <w:rFonts w:cs="Times New Roman"/>
          <w:color w:val="000000" w:themeColor="text1"/>
          <w:lang w:val="lt-LT"/>
        </w:rPr>
        <w:t xml:space="preserve">(keturioms) </w:t>
      </w:r>
      <w:r w:rsidRPr="005A163D">
        <w:rPr>
          <w:rFonts w:cs="Times New Roman"/>
          <w:color w:val="000000" w:themeColor="text1"/>
          <w:lang w:val="lt-LT"/>
        </w:rPr>
        <w:t>kalendorinėms dienoms iki pasiūlymų pateikimo termino pabaigos, jei jų paprašyta laiku.</w:t>
      </w:r>
    </w:p>
    <w:p w14:paraId="3014BA3E" w14:textId="77777777" w:rsidR="00395CE5" w:rsidRPr="005A163D"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5A163D">
        <w:rPr>
          <w:color w:val="000000" w:themeColor="text1"/>
          <w:sz w:val="22"/>
          <w:szCs w:val="22"/>
          <w:lang w:val="lt-LT"/>
        </w:rPr>
        <w:t xml:space="preserve">17. </w:t>
      </w:r>
      <w:r w:rsidR="0031292E" w:rsidRPr="005A163D">
        <w:rPr>
          <w:rFonts w:eastAsia="Times New Roman"/>
          <w:sz w:val="22"/>
          <w:szCs w:val="22"/>
          <w:lang w:val="lt-LT" w:eastAsia="lt-LT"/>
        </w:rPr>
        <w:t>Perkančioji organizacija</w:t>
      </w:r>
      <w:r w:rsidRPr="005A163D">
        <w:rPr>
          <w:color w:val="000000" w:themeColor="text1"/>
          <w:sz w:val="22"/>
          <w:szCs w:val="22"/>
          <w:lang w:val="lt-LT"/>
        </w:rPr>
        <w:t xml:space="preserve"> rengti susitikimų su tiekėjais  neketina.</w:t>
      </w:r>
    </w:p>
    <w:p w14:paraId="580CB1D9" w14:textId="5068D70A" w:rsidR="00842223" w:rsidRPr="005A163D" w:rsidRDefault="00395CE5" w:rsidP="00842223">
      <w:pPr>
        <w:pStyle w:val="Body2"/>
        <w:spacing w:after="0"/>
        <w:ind w:firstLine="731"/>
        <w:rPr>
          <w:rFonts w:cs="Times New Roman"/>
          <w:b/>
          <w:bCs/>
          <w:color w:val="000000" w:themeColor="text1"/>
          <w:lang w:val="lt-LT"/>
        </w:rPr>
      </w:pPr>
      <w:bookmarkStart w:id="3" w:name="_Hlk165010089"/>
      <w:r w:rsidRPr="005A163D">
        <w:rPr>
          <w:rFonts w:cs="Times New Roman"/>
          <w:color w:val="000000" w:themeColor="text1"/>
          <w:lang w:val="lt-LT"/>
        </w:rPr>
        <w:t>18.</w:t>
      </w:r>
      <w:r w:rsidR="00573744" w:rsidRPr="005A163D">
        <w:rPr>
          <w:rFonts w:cs="Times New Roman"/>
          <w:color w:val="000000" w:themeColor="text1"/>
          <w:lang w:val="lt-LT"/>
        </w:rPr>
        <w:t xml:space="preserve"> </w:t>
      </w:r>
      <w:bookmarkEnd w:id="3"/>
      <w:r w:rsidR="00842223" w:rsidRPr="005A163D">
        <w:rPr>
          <w:color w:val="000000" w:themeColor="text1"/>
          <w:lang w:val="lt-LT"/>
        </w:rPr>
        <w:t>Perkančioji organizacija ekonomiškai naudingiausią pasiūlymą išrenka pagal mažiausią kainą. Ekonomiškai naudingiausiame pasiūlyme nurodyta kaina bus laikoma per didele ir Perkančiajai organizacijai nepriimtina, jeigu ji viršis maksimali</w:t>
      </w:r>
      <w:r w:rsidR="00DE3560" w:rsidRPr="005A163D">
        <w:rPr>
          <w:color w:val="000000" w:themeColor="text1"/>
          <w:lang w:val="lt-LT"/>
        </w:rPr>
        <w:t>ą</w:t>
      </w:r>
      <w:r w:rsidR="00842223" w:rsidRPr="005A163D">
        <w:rPr>
          <w:color w:val="000000" w:themeColor="text1"/>
          <w:lang w:val="lt-LT"/>
        </w:rPr>
        <w:t xml:space="preserve"> pirkimui skirt</w:t>
      </w:r>
      <w:r w:rsidR="00DE3560" w:rsidRPr="005A163D">
        <w:rPr>
          <w:color w:val="000000" w:themeColor="text1"/>
          <w:lang w:val="lt-LT"/>
        </w:rPr>
        <w:t xml:space="preserve">ų </w:t>
      </w:r>
      <w:r w:rsidR="00842223" w:rsidRPr="005A163D">
        <w:rPr>
          <w:color w:val="000000" w:themeColor="text1"/>
          <w:lang w:val="lt-LT"/>
        </w:rPr>
        <w:t>lėš</w:t>
      </w:r>
      <w:r w:rsidR="00DE3560" w:rsidRPr="005A163D">
        <w:rPr>
          <w:color w:val="000000" w:themeColor="text1"/>
          <w:lang w:val="lt-LT"/>
        </w:rPr>
        <w:t>ų sumą</w:t>
      </w:r>
      <w:r w:rsidR="002213FD" w:rsidRPr="005A163D">
        <w:rPr>
          <w:color w:val="000000" w:themeColor="text1"/>
          <w:lang w:val="lt-LT"/>
        </w:rPr>
        <w:t xml:space="preserve"> </w:t>
      </w:r>
      <w:r w:rsidR="00F7327C" w:rsidRPr="005A163D">
        <w:rPr>
          <w:color w:val="000000" w:themeColor="text1"/>
          <w:lang w:val="lt-LT"/>
        </w:rPr>
        <w:t>(</w:t>
      </w:r>
      <w:r w:rsidR="00793FBF" w:rsidRPr="00D04A74">
        <w:rPr>
          <w:lang w:val="lt-LT"/>
        </w:rPr>
        <w:t xml:space="preserve">Eur </w:t>
      </w:r>
      <w:r w:rsidR="002213FD" w:rsidRPr="00D04A74">
        <w:rPr>
          <w:lang w:val="lt-LT"/>
        </w:rPr>
        <w:t>su PVM</w:t>
      </w:r>
      <w:r w:rsidR="00F7327C" w:rsidRPr="005A163D">
        <w:rPr>
          <w:lang w:val="lt-LT"/>
        </w:rPr>
        <w:t>)</w:t>
      </w:r>
      <w:r w:rsidR="00842223" w:rsidRPr="005A163D">
        <w:rPr>
          <w:color w:val="000000" w:themeColor="text1"/>
          <w:lang w:val="lt-LT"/>
        </w:rPr>
        <w:t>, nustatyt</w:t>
      </w:r>
      <w:r w:rsidR="00DE3560" w:rsidRPr="005A163D">
        <w:rPr>
          <w:color w:val="000000" w:themeColor="text1"/>
          <w:lang w:val="lt-LT"/>
        </w:rPr>
        <w:t>ą</w:t>
      </w:r>
      <w:r w:rsidR="00842223" w:rsidRPr="005A163D">
        <w:rPr>
          <w:color w:val="000000" w:themeColor="text1"/>
          <w:lang w:val="lt-LT"/>
        </w:rPr>
        <w:t xml:space="preserve"> Perkančiosios organizacijos prieš pradedant pirkimo procedūrą (jas viršijus pasiūlymas bus atmestas dėl per didelės, Perkančiajai organizacijai nepriimtinos kainos (BPS 13.1.5 p.)), t. y.</w:t>
      </w:r>
      <w:r w:rsidR="00F36E70" w:rsidRPr="005A163D">
        <w:rPr>
          <w:color w:val="000000" w:themeColor="text1"/>
          <w:lang w:val="lt-LT"/>
        </w:rPr>
        <w:t>:</w:t>
      </w:r>
      <w:r w:rsidR="00842223" w:rsidRPr="005A163D">
        <w:rPr>
          <w:b/>
          <w:bCs/>
          <w:lang w:val="lt-LT"/>
        </w:rPr>
        <w:t xml:space="preserve"> </w:t>
      </w:r>
    </w:p>
    <w:tbl>
      <w:tblPr>
        <w:tblStyle w:val="TableGrid"/>
        <w:tblW w:w="9918" w:type="dxa"/>
        <w:jc w:val="center"/>
        <w:tblLayout w:type="fixed"/>
        <w:tblLook w:val="04A0" w:firstRow="1" w:lastRow="0" w:firstColumn="1" w:lastColumn="0" w:noHBand="0" w:noVBand="1"/>
      </w:tblPr>
      <w:tblGrid>
        <w:gridCol w:w="988"/>
        <w:gridCol w:w="3685"/>
        <w:gridCol w:w="2205"/>
        <w:gridCol w:w="3040"/>
      </w:tblGrid>
      <w:tr w:rsidR="00DE3560" w:rsidRPr="008E49DA" w14:paraId="27ACD00C" w14:textId="77777777" w:rsidTr="00453B4A">
        <w:trPr>
          <w:trHeight w:val="599"/>
          <w:jc w:val="center"/>
        </w:trPr>
        <w:tc>
          <w:tcPr>
            <w:tcW w:w="988" w:type="dxa"/>
            <w:tcBorders>
              <w:right w:val="single" w:sz="4" w:space="0" w:color="auto"/>
            </w:tcBorders>
            <w:vAlign w:val="center"/>
          </w:tcPr>
          <w:p w14:paraId="3FE36286" w14:textId="77777777" w:rsidR="00453B4A" w:rsidRPr="005A163D" w:rsidRDefault="00453B4A" w:rsidP="00A9353E">
            <w:pPr>
              <w:pStyle w:val="Body2"/>
              <w:spacing w:after="0"/>
              <w:jc w:val="center"/>
              <w:rPr>
                <w:rFonts w:cs="Times New Roman"/>
                <w:color w:val="auto"/>
                <w:lang w:val="lt-LT"/>
              </w:rPr>
            </w:pPr>
            <w:r w:rsidRPr="005A163D">
              <w:rPr>
                <w:rFonts w:cs="Times New Roman"/>
                <w:color w:val="auto"/>
                <w:lang w:val="lt-LT"/>
              </w:rPr>
              <w:lastRenderedPageBreak/>
              <w:t xml:space="preserve">Eil. </w:t>
            </w:r>
          </w:p>
          <w:p w14:paraId="171EF32D" w14:textId="0F8694C5" w:rsidR="00DE3560" w:rsidRPr="005A163D" w:rsidRDefault="00DE3560" w:rsidP="00A9353E">
            <w:pPr>
              <w:pStyle w:val="Body2"/>
              <w:spacing w:after="0"/>
              <w:jc w:val="center"/>
              <w:rPr>
                <w:rFonts w:cs="Times New Roman"/>
                <w:color w:val="auto"/>
                <w:lang w:val="lt-LT"/>
              </w:rPr>
            </w:pPr>
            <w:r w:rsidRPr="005A163D">
              <w:rPr>
                <w:rFonts w:cs="Times New Roman"/>
                <w:color w:val="auto"/>
                <w:lang w:val="lt-LT"/>
              </w:rPr>
              <w:t>Nr.</w:t>
            </w:r>
          </w:p>
        </w:tc>
        <w:tc>
          <w:tcPr>
            <w:tcW w:w="3685" w:type="dxa"/>
            <w:tcBorders>
              <w:left w:val="single" w:sz="4" w:space="0" w:color="auto"/>
              <w:right w:val="single" w:sz="4" w:space="0" w:color="auto"/>
            </w:tcBorders>
            <w:vAlign w:val="center"/>
          </w:tcPr>
          <w:p w14:paraId="1963B35B" w14:textId="0FFB882D" w:rsidR="00DE3560" w:rsidRPr="005A163D" w:rsidRDefault="00DE3560" w:rsidP="00A9353E">
            <w:pPr>
              <w:jc w:val="center"/>
              <w:rPr>
                <w:sz w:val="22"/>
                <w:szCs w:val="22"/>
                <w:lang w:val="lt-LT"/>
              </w:rPr>
            </w:pPr>
            <w:r w:rsidRPr="005A163D">
              <w:rPr>
                <w:sz w:val="22"/>
                <w:szCs w:val="22"/>
                <w:lang w:val="lt-LT"/>
              </w:rPr>
              <w:t>Pirkimo objekto pavadinimas</w:t>
            </w:r>
          </w:p>
        </w:tc>
        <w:tc>
          <w:tcPr>
            <w:tcW w:w="2205" w:type="dxa"/>
            <w:vAlign w:val="center"/>
          </w:tcPr>
          <w:p w14:paraId="68EDC651" w14:textId="77777777" w:rsidR="00453B4A" w:rsidRPr="005A163D" w:rsidRDefault="00DE3560" w:rsidP="00A9353E">
            <w:pPr>
              <w:jc w:val="center"/>
              <w:rPr>
                <w:sz w:val="22"/>
                <w:szCs w:val="22"/>
                <w:lang w:val="lt-LT"/>
              </w:rPr>
            </w:pPr>
            <w:r w:rsidRPr="005A163D">
              <w:rPr>
                <w:sz w:val="22"/>
                <w:szCs w:val="22"/>
                <w:lang w:val="lt-LT"/>
              </w:rPr>
              <w:t xml:space="preserve">PVM dydis </w:t>
            </w:r>
          </w:p>
          <w:p w14:paraId="3A5AFBED" w14:textId="3989722C" w:rsidR="00DE3560" w:rsidRPr="005A163D" w:rsidRDefault="00DE3560" w:rsidP="00A9353E">
            <w:pPr>
              <w:jc w:val="center"/>
              <w:rPr>
                <w:sz w:val="22"/>
                <w:szCs w:val="22"/>
                <w:lang w:val="lt-LT"/>
              </w:rPr>
            </w:pPr>
            <w:r w:rsidRPr="005A163D">
              <w:rPr>
                <w:sz w:val="22"/>
                <w:szCs w:val="22"/>
                <w:lang w:val="lt-LT"/>
              </w:rPr>
              <w:t>proc.</w:t>
            </w:r>
          </w:p>
        </w:tc>
        <w:tc>
          <w:tcPr>
            <w:tcW w:w="3040" w:type="dxa"/>
            <w:tcBorders>
              <w:left w:val="single" w:sz="4" w:space="0" w:color="auto"/>
            </w:tcBorders>
            <w:vAlign w:val="center"/>
          </w:tcPr>
          <w:p w14:paraId="76ED3F85" w14:textId="755433FA" w:rsidR="00DE3560" w:rsidRPr="005A163D" w:rsidRDefault="00DE3560" w:rsidP="00A9353E">
            <w:pPr>
              <w:jc w:val="center"/>
              <w:rPr>
                <w:sz w:val="22"/>
                <w:szCs w:val="22"/>
                <w:lang w:val="lt-LT"/>
              </w:rPr>
            </w:pPr>
            <w:r w:rsidRPr="005A163D">
              <w:rPr>
                <w:sz w:val="22"/>
                <w:szCs w:val="22"/>
                <w:lang w:val="lt-LT"/>
              </w:rPr>
              <w:t>Maksimali pirkimui</w:t>
            </w:r>
          </w:p>
          <w:p w14:paraId="621DAE19" w14:textId="193CAFF7" w:rsidR="00DE3560" w:rsidRPr="005A163D" w:rsidRDefault="00DE3560" w:rsidP="00DE3560">
            <w:pPr>
              <w:jc w:val="center"/>
              <w:rPr>
                <w:sz w:val="22"/>
                <w:szCs w:val="22"/>
                <w:lang w:val="lt-LT"/>
              </w:rPr>
            </w:pPr>
            <w:r w:rsidRPr="005A163D">
              <w:rPr>
                <w:sz w:val="22"/>
                <w:szCs w:val="22"/>
                <w:lang w:val="lt-LT"/>
              </w:rPr>
              <w:t>skirtų lėšų suma, Eur su PVM</w:t>
            </w:r>
          </w:p>
        </w:tc>
      </w:tr>
      <w:tr w:rsidR="00DE3560" w:rsidRPr="005A163D" w14:paraId="4EB2C13C" w14:textId="77777777" w:rsidTr="00453B4A">
        <w:trPr>
          <w:trHeight w:val="302"/>
          <w:jc w:val="center"/>
        </w:trPr>
        <w:tc>
          <w:tcPr>
            <w:tcW w:w="988" w:type="dxa"/>
            <w:tcBorders>
              <w:top w:val="single" w:sz="4" w:space="0" w:color="auto"/>
              <w:left w:val="single" w:sz="4" w:space="0" w:color="auto"/>
              <w:bottom w:val="single" w:sz="4" w:space="0" w:color="auto"/>
              <w:right w:val="single" w:sz="4" w:space="0" w:color="auto"/>
            </w:tcBorders>
            <w:vAlign w:val="center"/>
          </w:tcPr>
          <w:p w14:paraId="2BB62378" w14:textId="42F1B2C3" w:rsidR="00DE3560" w:rsidRPr="005A163D" w:rsidRDefault="00DE3560" w:rsidP="00A9353E">
            <w:pPr>
              <w:pStyle w:val="Body2"/>
              <w:spacing w:after="0"/>
              <w:jc w:val="center"/>
              <w:rPr>
                <w:rFonts w:cs="Times New Roman"/>
                <w:color w:val="auto"/>
                <w:lang w:val="lt-LT"/>
              </w:rPr>
            </w:pPr>
            <w:bookmarkStart w:id="4" w:name="_Hlk172888169"/>
            <w:r w:rsidRPr="005A163D">
              <w:rPr>
                <w:rFonts w:cs="Times New Roman"/>
                <w:color w:val="auto"/>
                <w:lang w:val="lt-LT"/>
              </w:rPr>
              <w:t>1</w:t>
            </w:r>
            <w:r w:rsidR="00793FBF" w:rsidRPr="005A163D">
              <w:rPr>
                <w:rFonts w:cs="Times New Roman"/>
                <w:color w:val="auto"/>
                <w:lang w:val="lt-LT"/>
              </w:rPr>
              <w:t>.</w:t>
            </w:r>
          </w:p>
        </w:tc>
        <w:tc>
          <w:tcPr>
            <w:tcW w:w="3685" w:type="dxa"/>
            <w:tcBorders>
              <w:top w:val="single" w:sz="4" w:space="0" w:color="auto"/>
              <w:left w:val="single" w:sz="4" w:space="0" w:color="auto"/>
              <w:bottom w:val="single" w:sz="4" w:space="0" w:color="auto"/>
              <w:right w:val="single" w:sz="4" w:space="0" w:color="auto"/>
            </w:tcBorders>
            <w:vAlign w:val="center"/>
          </w:tcPr>
          <w:p w14:paraId="057B7489" w14:textId="4811F51C" w:rsidR="00DE3560" w:rsidRPr="005A163D" w:rsidRDefault="00DE3560" w:rsidP="00A9353E">
            <w:pPr>
              <w:jc w:val="both"/>
              <w:rPr>
                <w:sz w:val="22"/>
                <w:szCs w:val="22"/>
                <w:lang w:val="lt-LT"/>
              </w:rPr>
            </w:pPr>
            <w:r w:rsidRPr="005A163D">
              <w:rPr>
                <w:sz w:val="22"/>
                <w:szCs w:val="22"/>
                <w:lang w:val="lt-LT"/>
              </w:rPr>
              <w:t xml:space="preserve"> Tarnybinė stotis </w:t>
            </w:r>
          </w:p>
        </w:tc>
        <w:tc>
          <w:tcPr>
            <w:tcW w:w="2205" w:type="dxa"/>
            <w:vAlign w:val="center"/>
          </w:tcPr>
          <w:p w14:paraId="7E46DD77" w14:textId="0A6AE7C2" w:rsidR="00DE3560" w:rsidRPr="005A163D" w:rsidDel="00DE3560" w:rsidRDefault="00DE3560" w:rsidP="00A9353E">
            <w:pPr>
              <w:jc w:val="center"/>
              <w:rPr>
                <w:sz w:val="22"/>
                <w:szCs w:val="22"/>
                <w:lang w:val="lt-LT"/>
              </w:rPr>
            </w:pPr>
            <w:r w:rsidRPr="005A163D">
              <w:rPr>
                <w:sz w:val="22"/>
                <w:szCs w:val="22"/>
                <w:lang w:val="lt-LT"/>
              </w:rPr>
              <w:t>21</w:t>
            </w:r>
          </w:p>
        </w:tc>
        <w:tc>
          <w:tcPr>
            <w:tcW w:w="3040" w:type="dxa"/>
            <w:tcBorders>
              <w:top w:val="single" w:sz="4" w:space="0" w:color="auto"/>
              <w:left w:val="single" w:sz="4" w:space="0" w:color="auto"/>
              <w:bottom w:val="single" w:sz="4" w:space="0" w:color="auto"/>
              <w:right w:val="single" w:sz="4" w:space="0" w:color="auto"/>
            </w:tcBorders>
            <w:vAlign w:val="center"/>
          </w:tcPr>
          <w:p w14:paraId="6296CFE7" w14:textId="5E4B872E" w:rsidR="00DE3560" w:rsidRPr="005A163D" w:rsidRDefault="00DE3560" w:rsidP="00E506E3">
            <w:pPr>
              <w:jc w:val="center"/>
              <w:rPr>
                <w:sz w:val="22"/>
                <w:szCs w:val="22"/>
                <w:lang w:val="lt-LT"/>
              </w:rPr>
            </w:pPr>
            <w:r w:rsidRPr="005A163D">
              <w:rPr>
                <w:sz w:val="22"/>
                <w:szCs w:val="22"/>
                <w:lang w:val="lt-LT"/>
              </w:rPr>
              <w:t>48 400,00</w:t>
            </w:r>
          </w:p>
        </w:tc>
      </w:tr>
    </w:tbl>
    <w:bookmarkEnd w:id="4"/>
    <w:p w14:paraId="0FCDD72F" w14:textId="09EA05C6" w:rsidR="00395CE5" w:rsidRPr="005A163D" w:rsidRDefault="00395CE5" w:rsidP="0031292E">
      <w:pPr>
        <w:pStyle w:val="Body2"/>
        <w:spacing w:after="0"/>
        <w:ind w:firstLine="731"/>
        <w:rPr>
          <w:rFonts w:cs="Times New Roman"/>
          <w:color w:val="000000" w:themeColor="text1"/>
          <w:lang w:val="lt-LT"/>
        </w:rPr>
      </w:pPr>
      <w:r w:rsidRPr="005A163D">
        <w:rPr>
          <w:rFonts w:cs="Times New Roman"/>
          <w:color w:val="000000" w:themeColor="text1"/>
          <w:lang w:val="lt-LT"/>
        </w:rPr>
        <w:t>19. Elektroninis aukcionas pirkime nebus rengiamas.</w:t>
      </w:r>
    </w:p>
    <w:p w14:paraId="69D3A201" w14:textId="77777777" w:rsidR="005A6C56" w:rsidRDefault="00395CE5" w:rsidP="0031292E">
      <w:pPr>
        <w:pStyle w:val="NormalWeb"/>
        <w:spacing w:before="0" w:beforeAutospacing="0" w:after="0" w:afterAutospacing="0"/>
        <w:ind w:firstLine="731"/>
        <w:jc w:val="both"/>
        <w:rPr>
          <w:color w:val="000000"/>
          <w:sz w:val="22"/>
          <w:szCs w:val="22"/>
        </w:rPr>
      </w:pPr>
      <w:r w:rsidRPr="005A163D">
        <w:rPr>
          <w:color w:val="000000"/>
          <w:sz w:val="22"/>
          <w:szCs w:val="22"/>
        </w:rPr>
        <w:t xml:space="preserve">20. Tiekėjo pasiūlymo forma pateikta SPS </w:t>
      </w:r>
      <w:r w:rsidR="001065B5" w:rsidRPr="005A163D">
        <w:rPr>
          <w:color w:val="000000"/>
          <w:sz w:val="22"/>
          <w:szCs w:val="22"/>
        </w:rPr>
        <w:t>4</w:t>
      </w:r>
      <w:r w:rsidRPr="005A163D">
        <w:rPr>
          <w:color w:val="000000"/>
          <w:sz w:val="22"/>
          <w:szCs w:val="22"/>
        </w:rPr>
        <w:t xml:space="preserve"> priede </w:t>
      </w:r>
      <w:r w:rsidR="005E0377" w:rsidRPr="005A163D">
        <w:rPr>
          <w:color w:val="000000"/>
          <w:sz w:val="22"/>
          <w:szCs w:val="22"/>
        </w:rPr>
        <w:t>„</w:t>
      </w:r>
      <w:r w:rsidRPr="005A163D">
        <w:rPr>
          <w:color w:val="000000"/>
          <w:sz w:val="22"/>
          <w:szCs w:val="22"/>
        </w:rPr>
        <w:t>Pasiūlymo forma”</w:t>
      </w:r>
      <w:r w:rsidR="0048375D" w:rsidRPr="005A163D">
        <w:rPr>
          <w:color w:val="000000"/>
          <w:sz w:val="22"/>
          <w:szCs w:val="22"/>
        </w:rPr>
        <w:t xml:space="preserve"> ir SPS 1 priede „Techninė specifikacija“</w:t>
      </w:r>
      <w:r w:rsidR="00A672F5" w:rsidRPr="005A163D">
        <w:rPr>
          <w:color w:val="000000"/>
          <w:sz w:val="22"/>
          <w:szCs w:val="22"/>
        </w:rPr>
        <w:t xml:space="preserve">. </w:t>
      </w:r>
    </w:p>
    <w:p w14:paraId="66C4DDE5" w14:textId="6DDE9979" w:rsidR="00395CE5" w:rsidRPr="00063907" w:rsidRDefault="005A6C56" w:rsidP="0031292E">
      <w:pPr>
        <w:pStyle w:val="NormalWeb"/>
        <w:spacing w:before="0" w:beforeAutospacing="0" w:after="0" w:afterAutospacing="0"/>
        <w:ind w:firstLine="731"/>
        <w:jc w:val="both"/>
        <w:rPr>
          <w:color w:val="000000"/>
          <w:sz w:val="22"/>
          <w:szCs w:val="22"/>
        </w:rPr>
      </w:pPr>
      <w:r>
        <w:rPr>
          <w:color w:val="000000"/>
          <w:sz w:val="22"/>
          <w:szCs w:val="22"/>
        </w:rPr>
        <w:t xml:space="preserve">21. </w:t>
      </w:r>
      <w:r w:rsidR="0048375D" w:rsidRPr="005A163D">
        <w:rPr>
          <w:color w:val="000000"/>
          <w:sz w:val="22"/>
          <w:szCs w:val="22"/>
        </w:rPr>
        <w:t xml:space="preserve">Tiekėjas kartu su pasiūlymu turi pateikti dokumentus, įrodančius siūlomos įrangos atitikimą kokybės ir techniniams reikalavimams, nurodytiems </w:t>
      </w:r>
      <w:r w:rsidR="00C0538B" w:rsidRPr="005A163D">
        <w:rPr>
          <w:color w:val="000000"/>
          <w:sz w:val="22"/>
          <w:szCs w:val="22"/>
        </w:rPr>
        <w:t>SPS 1 priede „Techninė specifikacija“</w:t>
      </w:r>
      <w:r w:rsidR="0048375D" w:rsidRPr="005A163D">
        <w:rPr>
          <w:color w:val="000000"/>
          <w:sz w:val="22"/>
          <w:szCs w:val="22"/>
        </w:rPr>
        <w:t xml:space="preserve">, </w:t>
      </w:r>
      <w:r w:rsidR="001C1CA2" w:rsidRPr="005A163D">
        <w:rPr>
          <w:color w:val="000000"/>
          <w:sz w:val="22"/>
          <w:szCs w:val="22"/>
        </w:rPr>
        <w:t xml:space="preserve">taip pat dokumentus, įrodančius atitikimą aplinkosauginiams reikalavimams </w:t>
      </w:r>
      <w:r w:rsidR="001C1CA2" w:rsidRPr="00063907">
        <w:rPr>
          <w:color w:val="000000"/>
          <w:sz w:val="22"/>
          <w:szCs w:val="22"/>
        </w:rPr>
        <w:t>(SPS 1 priedas „Techninė specifikacija“</w:t>
      </w:r>
      <w:r w:rsidR="00063907" w:rsidRPr="00063907">
        <w:rPr>
          <w:color w:val="000000"/>
          <w:sz w:val="22"/>
          <w:szCs w:val="22"/>
        </w:rPr>
        <w:t xml:space="preserve"> „Aplinkosauginiai reikalavimai“</w:t>
      </w:r>
      <w:r w:rsidR="001C1CA2" w:rsidRPr="00063907">
        <w:rPr>
          <w:color w:val="000000"/>
          <w:sz w:val="22"/>
          <w:szCs w:val="22"/>
        </w:rPr>
        <w:t>).</w:t>
      </w:r>
    </w:p>
    <w:p w14:paraId="1CCC2816" w14:textId="76CB1C26" w:rsidR="008E49DA" w:rsidRDefault="00A21146" w:rsidP="008E49DA">
      <w:pPr>
        <w:pStyle w:val="xmsonormal"/>
        <w:shd w:val="clear" w:color="auto" w:fill="FFFFFF"/>
        <w:spacing w:before="0" w:beforeAutospacing="0" w:after="0" w:afterAutospacing="0"/>
        <w:ind w:firstLine="709"/>
        <w:jc w:val="both"/>
        <w:rPr>
          <w:sz w:val="22"/>
          <w:szCs w:val="22"/>
        </w:rPr>
      </w:pPr>
      <w:r w:rsidRPr="00063907">
        <w:rPr>
          <w:color w:val="000000"/>
          <w:sz w:val="22"/>
          <w:szCs w:val="22"/>
        </w:rPr>
        <w:t>2</w:t>
      </w:r>
      <w:r w:rsidR="005A6C56" w:rsidRPr="00063907">
        <w:rPr>
          <w:color w:val="000000"/>
          <w:sz w:val="22"/>
          <w:szCs w:val="22"/>
        </w:rPr>
        <w:t>2</w:t>
      </w:r>
      <w:r w:rsidRPr="00063907">
        <w:rPr>
          <w:color w:val="000000"/>
          <w:sz w:val="22"/>
          <w:szCs w:val="22"/>
        </w:rPr>
        <w:t>.</w:t>
      </w:r>
      <w:r w:rsidR="008E49DA" w:rsidRPr="008E49DA">
        <w:rPr>
          <w:color w:val="000000"/>
          <w:sz w:val="22"/>
          <w:szCs w:val="22"/>
        </w:rPr>
        <w:t xml:space="preserve"> </w:t>
      </w:r>
      <w:r w:rsidR="008E49DA">
        <w:rPr>
          <w:color w:val="000000"/>
          <w:sz w:val="22"/>
          <w:szCs w:val="22"/>
        </w:rPr>
        <w:t>Galimo laimėtojo, jeigu tai yra užsienio tiekėjas, PO prašys pateikti duomenis (vardas, pavardė ir gimimo data) apie naudos gavėjus, kurie turi daugiau nei 25 procentų akcijų arba turi 50 ar daugiau procentų visų įmonės dalyvių balsų, kaip nustatyta Reglamento (ES) 2021/241 22 straipsnio 2 dalies d punkto iii papunktyje, jei tiekėjas šių duomenų nepateiks per PO nurodytą terminą, kuris bus ne trumpesnis kaip 3 darbo dienos, PO turės teisę pasiūlymą atmesti.</w:t>
      </w:r>
    </w:p>
    <w:p w14:paraId="4C7CCF1D" w14:textId="4756F27D" w:rsidR="00395CE5" w:rsidRPr="005A163D" w:rsidRDefault="008E49DA" w:rsidP="008E49DA">
      <w:pPr>
        <w:pStyle w:val="NormalWeb"/>
        <w:spacing w:before="0" w:beforeAutospacing="0" w:after="0" w:afterAutospacing="0"/>
        <w:ind w:firstLine="709"/>
        <w:jc w:val="both"/>
        <w:rPr>
          <w:color w:val="000000" w:themeColor="text1"/>
          <w:sz w:val="22"/>
          <w:szCs w:val="22"/>
        </w:rPr>
      </w:pPr>
      <w:r w:rsidRPr="005A163D">
        <w:t>2</w:t>
      </w:r>
      <w:r>
        <w:t>3</w:t>
      </w:r>
      <w:r w:rsidRPr="005A163D">
        <w:t xml:space="preserve">. </w:t>
      </w:r>
      <w:r w:rsidR="00395CE5" w:rsidRPr="00063907">
        <w:rPr>
          <w:color w:val="000000"/>
          <w:sz w:val="22"/>
          <w:szCs w:val="22"/>
        </w:rPr>
        <w:t>Įsigyti prekių naudojantis Centrinės perkanči</w:t>
      </w:r>
      <w:r w:rsidR="00395CE5" w:rsidRPr="005A163D">
        <w:rPr>
          <w:color w:val="000000"/>
          <w:sz w:val="22"/>
          <w:szCs w:val="22"/>
        </w:rPr>
        <w:t>osios organizacijos  (toliau – CPO LT) elektroniniu katalogu galimybės nėra, nes prekių CPO  LT elektroniniame kataloge nesiūloma</w:t>
      </w:r>
      <w:r w:rsidR="00357121" w:rsidRPr="005A163D">
        <w:rPr>
          <w:color w:val="000000"/>
          <w:sz w:val="22"/>
          <w:szCs w:val="22"/>
        </w:rPr>
        <w:t>.</w:t>
      </w:r>
    </w:p>
    <w:p w14:paraId="1576E18C" w14:textId="26B075CD" w:rsidR="00C0538B" w:rsidRPr="005A163D" w:rsidRDefault="008E49DA" w:rsidP="00D1003B">
      <w:pPr>
        <w:pStyle w:val="Body2"/>
        <w:spacing w:after="0"/>
        <w:ind w:firstLine="731"/>
        <w:rPr>
          <w:lang w:val="lt-LT"/>
        </w:rPr>
      </w:pPr>
      <w:r w:rsidRPr="008E49DA">
        <w:rPr>
          <w:lang w:val="lt-LT"/>
        </w:rPr>
        <w:t xml:space="preserve">24. </w:t>
      </w:r>
      <w:r w:rsidR="00395CE5" w:rsidRPr="005A163D">
        <w:rPr>
          <w:lang w:val="lt-LT"/>
        </w:rPr>
        <w:t xml:space="preserve">Šiame pirkime taikomi aplinkos apsaugos kriterijai (žaliųjų pirkimų reikalavimai). </w:t>
      </w:r>
      <w:r w:rsidR="008B6051" w:rsidRPr="005A163D">
        <w:rPr>
          <w:lang w:val="lt-LT"/>
        </w:rPr>
        <w:t>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w:t>
      </w:r>
      <w:r w:rsidR="001C1CA2" w:rsidRPr="005A163D">
        <w:rPr>
          <w:lang w:val="lt-LT"/>
        </w:rPr>
        <w:t>1</w:t>
      </w:r>
      <w:r w:rsidR="008B6051" w:rsidRPr="005A163D">
        <w:rPr>
          <w:lang w:val="lt-LT"/>
        </w:rPr>
        <w:t xml:space="preserve"> papunktį</w:t>
      </w:r>
      <w:r w:rsidR="0030026A" w:rsidRPr="005A163D">
        <w:rPr>
          <w:lang w:val="lt-LT"/>
        </w:rPr>
        <w:t xml:space="preserve"> </w:t>
      </w:r>
      <w:r w:rsidR="000F4FB7" w:rsidRPr="005A163D">
        <w:rPr>
          <w:lang w:val="lt-LT"/>
        </w:rPr>
        <w:t xml:space="preserve">(nustatyti </w:t>
      </w:r>
      <w:r w:rsidR="0030026A" w:rsidRPr="005A163D">
        <w:rPr>
          <w:lang w:val="lt-LT"/>
        </w:rPr>
        <w:t>SPS 1 priede „Techninė specifikacija“</w:t>
      </w:r>
      <w:r w:rsidR="000F4FB7" w:rsidRPr="005A163D">
        <w:rPr>
          <w:lang w:val="lt-LT"/>
        </w:rPr>
        <w:t>)</w:t>
      </w:r>
      <w:r w:rsidR="00C0538B" w:rsidRPr="005A163D">
        <w:rPr>
          <w:lang w:val="lt-LT"/>
        </w:rPr>
        <w:t>.</w:t>
      </w:r>
    </w:p>
    <w:p w14:paraId="3230335F" w14:textId="74970C8D" w:rsidR="00C0538B" w:rsidRPr="005A163D" w:rsidRDefault="008E49DA" w:rsidP="00044355">
      <w:pPr>
        <w:pStyle w:val="NormalWeb"/>
        <w:spacing w:before="0" w:beforeAutospacing="0" w:after="40" w:afterAutospacing="0"/>
        <w:ind w:firstLine="731"/>
        <w:jc w:val="both"/>
        <w:rPr>
          <w:color w:val="000000"/>
          <w:sz w:val="22"/>
          <w:szCs w:val="22"/>
        </w:rPr>
      </w:pPr>
      <w:r>
        <w:rPr>
          <w:color w:val="000000"/>
          <w:sz w:val="22"/>
          <w:szCs w:val="22"/>
        </w:rPr>
        <w:t>25.</w:t>
      </w:r>
      <w:r w:rsidR="00C0538B" w:rsidRPr="005A163D">
        <w:rPr>
          <w:color w:val="000000"/>
          <w:sz w:val="22"/>
          <w:szCs w:val="22"/>
        </w:rPr>
        <w:t>Dėl šio pirkimo CVP IS priemonėmis buvo vykdoma rinkos konsultacija (</w:t>
      </w:r>
      <w:r w:rsidR="00044355" w:rsidRPr="005A163D">
        <w:rPr>
          <w:color w:val="000000"/>
          <w:sz w:val="22"/>
          <w:szCs w:val="22"/>
        </w:rPr>
        <w:t>„Rinkos konsultacija dėl „Tarnybinės stoties“ pirkimo“, CVP IS ID 6617418, paskelbimo data 2026-02-20)</w:t>
      </w:r>
      <w:r w:rsidR="00C0538B" w:rsidRPr="005A163D">
        <w:rPr>
          <w:color w:val="000000"/>
          <w:sz w:val="22"/>
          <w:szCs w:val="22"/>
        </w:rPr>
        <w:t xml:space="preserve">. </w:t>
      </w:r>
      <w:r w:rsidR="00C0538B" w:rsidRPr="005A163D">
        <w:rPr>
          <w:sz w:val="22"/>
          <w:szCs w:val="22"/>
        </w:rPr>
        <w:t xml:space="preserve">Rinkos konsultacijos dalyvis laikomas padėjusiu pasirengti pirkimui ir apie tai teikdamas pasiūlymą privalo nurodyti Europos bendrajame viešųjų pirkimų dokumente (EBVPD) (III dalies „Pašalinimo pagrindai” C13 skiltis). </w:t>
      </w:r>
    </w:p>
    <w:p w14:paraId="301BD7AD" w14:textId="5C84FA42" w:rsidR="00D1003B" w:rsidRPr="005A163D" w:rsidRDefault="00D1003B" w:rsidP="00044355">
      <w:pPr>
        <w:pStyle w:val="Body2"/>
        <w:spacing w:after="0"/>
        <w:ind w:firstLine="731"/>
        <w:rPr>
          <w:lang w:val="lt-LT"/>
        </w:rPr>
      </w:pPr>
      <w:r w:rsidRPr="005A163D">
        <w:rPr>
          <w:lang w:val="lt-LT"/>
        </w:rPr>
        <w:t xml:space="preserve"> </w:t>
      </w:r>
    </w:p>
    <w:p w14:paraId="7738520C" w14:textId="096D33CB" w:rsidR="00D43AD3" w:rsidRPr="005A163D" w:rsidRDefault="00D43AD3" w:rsidP="00D43AD3">
      <w:pPr>
        <w:pStyle w:val="NormalWeb"/>
        <w:spacing w:before="0" w:beforeAutospacing="0" w:after="0" w:afterAutospacing="0"/>
        <w:ind w:firstLine="731"/>
        <w:jc w:val="both"/>
        <w:rPr>
          <w:color w:val="000000"/>
          <w:sz w:val="22"/>
          <w:szCs w:val="22"/>
        </w:rPr>
      </w:pPr>
      <w:r w:rsidRPr="005A163D">
        <w:rPr>
          <w:sz w:val="22"/>
          <w:szCs w:val="22"/>
        </w:rPr>
        <w:t xml:space="preserve">SPS priedai: </w:t>
      </w:r>
    </w:p>
    <w:p w14:paraId="46B0A10D" w14:textId="77777777" w:rsidR="00D43AD3" w:rsidRPr="005A163D" w:rsidRDefault="00D43AD3" w:rsidP="00D43AD3">
      <w:pPr>
        <w:pStyle w:val="NormalWeb"/>
        <w:spacing w:before="0" w:beforeAutospacing="0" w:after="0" w:afterAutospacing="0"/>
        <w:ind w:firstLine="720"/>
        <w:jc w:val="both"/>
        <w:rPr>
          <w:color w:val="000000"/>
          <w:sz w:val="22"/>
          <w:szCs w:val="22"/>
        </w:rPr>
      </w:pPr>
      <w:r w:rsidRPr="005A163D">
        <w:rPr>
          <w:color w:val="000000"/>
          <w:sz w:val="22"/>
          <w:szCs w:val="22"/>
        </w:rPr>
        <w:t xml:space="preserve">1. </w:t>
      </w:r>
      <w:bookmarkStart w:id="5" w:name="_Hlk163717920"/>
      <w:r w:rsidRPr="005A163D">
        <w:rPr>
          <w:color w:val="000000"/>
          <w:sz w:val="22"/>
          <w:szCs w:val="22"/>
        </w:rPr>
        <w:t>SPS 1 priedas „Techninė specifikacija“.</w:t>
      </w:r>
      <w:bookmarkEnd w:id="5"/>
    </w:p>
    <w:p w14:paraId="011F51F5" w14:textId="121FCAC2" w:rsidR="00D43AD3" w:rsidRPr="005A163D" w:rsidRDefault="00D43AD3" w:rsidP="00D43AD3">
      <w:pPr>
        <w:pStyle w:val="Body2"/>
        <w:spacing w:after="0"/>
        <w:ind w:firstLine="731"/>
        <w:rPr>
          <w:rFonts w:cs="Times New Roman"/>
          <w:color w:val="000000" w:themeColor="text1"/>
          <w:bdr w:val="none" w:sz="0" w:space="0" w:color="auto"/>
          <w:lang w:val="lt-LT"/>
        </w:rPr>
      </w:pPr>
      <w:r w:rsidRPr="005A163D">
        <w:rPr>
          <w:lang w:val="lt-LT"/>
        </w:rPr>
        <w:t xml:space="preserve">2. SPS 2 priedas </w:t>
      </w:r>
      <w:r w:rsidRPr="005A163D">
        <w:rPr>
          <w:rFonts w:cs="Times New Roman"/>
          <w:color w:val="000000" w:themeColor="text1"/>
          <w:lang w:val="lt-LT"/>
        </w:rPr>
        <w:t>„</w:t>
      </w:r>
      <w:r w:rsidR="001C1CA2" w:rsidRPr="005A163D">
        <w:rPr>
          <w:rFonts w:cs="Times New Roman"/>
          <w:color w:val="000000" w:themeColor="text1"/>
          <w:lang w:val="lt-LT"/>
        </w:rPr>
        <w:t xml:space="preserve">Prekių </w:t>
      </w:r>
      <w:r w:rsidRPr="005A163D">
        <w:rPr>
          <w:rFonts w:cs="Times New Roman"/>
          <w:color w:val="000000" w:themeColor="text1"/>
          <w:lang w:val="lt-LT"/>
        </w:rPr>
        <w:t xml:space="preserve">pirkimo–pardavimo sutarties projektas“. </w:t>
      </w:r>
    </w:p>
    <w:p w14:paraId="2997DC80" w14:textId="77777777" w:rsidR="00D43AD3" w:rsidRPr="005A163D" w:rsidRDefault="00D43AD3" w:rsidP="00D43AD3">
      <w:pPr>
        <w:pStyle w:val="NormalWeb"/>
        <w:spacing w:before="0" w:beforeAutospacing="0" w:after="0" w:afterAutospacing="0"/>
        <w:ind w:firstLine="720"/>
        <w:jc w:val="both"/>
        <w:rPr>
          <w:color w:val="000000"/>
          <w:sz w:val="22"/>
          <w:szCs w:val="22"/>
        </w:rPr>
      </w:pPr>
      <w:r w:rsidRPr="005A163D">
        <w:rPr>
          <w:color w:val="000000"/>
          <w:sz w:val="22"/>
          <w:szCs w:val="22"/>
        </w:rPr>
        <w:t>3. SPS 3 priedas „EBVPD failas/šablonas“.</w:t>
      </w:r>
    </w:p>
    <w:p w14:paraId="2ECDE459" w14:textId="1D544A4E" w:rsidR="00BA179E" w:rsidRPr="005A163D" w:rsidRDefault="00D43AD3" w:rsidP="002D6ACB">
      <w:pPr>
        <w:pStyle w:val="NormalWeb"/>
        <w:spacing w:before="0" w:beforeAutospacing="0" w:after="0" w:afterAutospacing="0"/>
        <w:ind w:firstLine="720"/>
        <w:jc w:val="both"/>
        <w:rPr>
          <w:color w:val="000000"/>
          <w:sz w:val="22"/>
          <w:szCs w:val="22"/>
        </w:rPr>
      </w:pPr>
      <w:r w:rsidRPr="005A163D">
        <w:rPr>
          <w:color w:val="000000"/>
          <w:sz w:val="22"/>
          <w:szCs w:val="22"/>
        </w:rPr>
        <w:t xml:space="preserve">4. SPS 4 priedas „Pasiūlymo forma”. </w:t>
      </w:r>
    </w:p>
    <w:p w14:paraId="634546BA" w14:textId="77777777" w:rsidR="00B621CC" w:rsidRDefault="00E36EE0" w:rsidP="00B621CC">
      <w:pPr>
        <w:pStyle w:val="NormalWeb"/>
        <w:spacing w:before="0" w:beforeAutospacing="0" w:after="0" w:afterAutospacing="0"/>
        <w:ind w:firstLine="720"/>
        <w:jc w:val="both"/>
        <w:rPr>
          <w:color w:val="000000"/>
          <w:sz w:val="22"/>
          <w:szCs w:val="22"/>
        </w:rPr>
      </w:pPr>
      <w:r w:rsidRPr="005A163D">
        <w:rPr>
          <w:color w:val="000000"/>
          <w:sz w:val="22"/>
          <w:szCs w:val="22"/>
        </w:rPr>
        <w:t xml:space="preserve">5. SPS 5 priedas „Nacionalinio saugumo reikalavimų atitikties deklaracijos tipinė forma“.  </w:t>
      </w:r>
    </w:p>
    <w:p w14:paraId="487A53C4" w14:textId="7451E700" w:rsidR="00B621CC" w:rsidRPr="005A163D" w:rsidRDefault="00B621CC" w:rsidP="00B621CC">
      <w:pPr>
        <w:pStyle w:val="NormalWeb"/>
        <w:spacing w:before="0" w:beforeAutospacing="0" w:after="0" w:afterAutospacing="0"/>
        <w:ind w:firstLine="720"/>
        <w:jc w:val="both"/>
        <w:rPr>
          <w:color w:val="000000"/>
          <w:sz w:val="22"/>
          <w:szCs w:val="22"/>
        </w:rPr>
      </w:pPr>
      <w:r>
        <w:rPr>
          <w:color w:val="000000"/>
          <w:sz w:val="22"/>
          <w:szCs w:val="22"/>
        </w:rPr>
        <w:t>6</w:t>
      </w:r>
      <w:r w:rsidRPr="00B621CC">
        <w:rPr>
          <w:color w:val="000000"/>
          <w:sz w:val="22"/>
          <w:szCs w:val="22"/>
        </w:rPr>
        <w:t>. SPS 6 priedas „Informacija apie tiekėją“</w:t>
      </w:r>
      <w:r w:rsidR="00382E4D">
        <w:rPr>
          <w:color w:val="000000"/>
          <w:sz w:val="22"/>
          <w:szCs w:val="22"/>
        </w:rPr>
        <w:t xml:space="preserve"> (forma)</w:t>
      </w:r>
      <w:r w:rsidRPr="00B621CC">
        <w:rPr>
          <w:color w:val="000000"/>
          <w:sz w:val="22"/>
          <w:szCs w:val="22"/>
        </w:rPr>
        <w:t>.</w:t>
      </w:r>
      <w:r w:rsidRPr="00EB5D57">
        <w:rPr>
          <w:color w:val="000000"/>
          <w:sz w:val="22"/>
          <w:szCs w:val="22"/>
        </w:rPr>
        <w:t xml:space="preserve">  </w:t>
      </w:r>
    </w:p>
    <w:p w14:paraId="47F322AD" w14:textId="17EC6E48" w:rsidR="00B621CC" w:rsidRPr="005A163D" w:rsidRDefault="00B621CC" w:rsidP="002D6ACB">
      <w:pPr>
        <w:pStyle w:val="NormalWeb"/>
        <w:spacing w:before="0" w:beforeAutospacing="0" w:after="0" w:afterAutospacing="0"/>
        <w:ind w:firstLine="720"/>
        <w:jc w:val="both"/>
        <w:rPr>
          <w:color w:val="000000"/>
          <w:sz w:val="22"/>
          <w:szCs w:val="22"/>
        </w:rPr>
      </w:pPr>
    </w:p>
    <w:sectPr w:rsidR="00B621CC" w:rsidRPr="005A163D" w:rsidSect="00535D52">
      <w:headerReference w:type="default" r:id="rId12"/>
      <w:footerReference w:type="default" r:id="rId13"/>
      <w:headerReference w:type="first" r:id="rId14"/>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75C1" w14:textId="77777777" w:rsidR="00E34F6D" w:rsidRDefault="00E34F6D">
      <w:r>
        <w:separator/>
      </w:r>
    </w:p>
  </w:endnote>
  <w:endnote w:type="continuationSeparator" w:id="0">
    <w:p w14:paraId="24DF7329" w14:textId="77777777" w:rsidR="00E34F6D" w:rsidRDefault="00E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115A" w14:textId="77777777" w:rsidR="00E34F6D" w:rsidRDefault="00E34F6D">
      <w:r>
        <w:separator/>
      </w:r>
    </w:p>
  </w:footnote>
  <w:footnote w:type="continuationSeparator" w:id="0">
    <w:p w14:paraId="63E10750" w14:textId="77777777" w:rsidR="00E34F6D" w:rsidRDefault="00E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0A53"/>
    <w:multiLevelType w:val="hybridMultilevel"/>
    <w:tmpl w:val="7750C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48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0D28"/>
    <w:rsid w:val="0000525B"/>
    <w:rsid w:val="000078ED"/>
    <w:rsid w:val="00007FD0"/>
    <w:rsid w:val="00021A1A"/>
    <w:rsid w:val="000276F6"/>
    <w:rsid w:val="00044355"/>
    <w:rsid w:val="000467CA"/>
    <w:rsid w:val="00047E1C"/>
    <w:rsid w:val="000544C0"/>
    <w:rsid w:val="00054AA4"/>
    <w:rsid w:val="00061E82"/>
    <w:rsid w:val="00063907"/>
    <w:rsid w:val="00067C67"/>
    <w:rsid w:val="00073959"/>
    <w:rsid w:val="00076A0F"/>
    <w:rsid w:val="000915D5"/>
    <w:rsid w:val="0009263A"/>
    <w:rsid w:val="00092EAD"/>
    <w:rsid w:val="00094ACE"/>
    <w:rsid w:val="000A4C38"/>
    <w:rsid w:val="000A695E"/>
    <w:rsid w:val="000A7534"/>
    <w:rsid w:val="000B01CB"/>
    <w:rsid w:val="000C65E4"/>
    <w:rsid w:val="000C7C0E"/>
    <w:rsid w:val="000D7E95"/>
    <w:rsid w:val="000E4088"/>
    <w:rsid w:val="000E4B14"/>
    <w:rsid w:val="000E558F"/>
    <w:rsid w:val="000E7DEA"/>
    <w:rsid w:val="000F4FB7"/>
    <w:rsid w:val="00100AF5"/>
    <w:rsid w:val="001014CD"/>
    <w:rsid w:val="00105331"/>
    <w:rsid w:val="001065B5"/>
    <w:rsid w:val="00111220"/>
    <w:rsid w:val="0011205D"/>
    <w:rsid w:val="00131A91"/>
    <w:rsid w:val="00131DD8"/>
    <w:rsid w:val="0014410B"/>
    <w:rsid w:val="00146EA9"/>
    <w:rsid w:val="00152259"/>
    <w:rsid w:val="0015242B"/>
    <w:rsid w:val="001538A5"/>
    <w:rsid w:val="00154A35"/>
    <w:rsid w:val="00156638"/>
    <w:rsid w:val="001567D5"/>
    <w:rsid w:val="001666A9"/>
    <w:rsid w:val="00167CC2"/>
    <w:rsid w:val="0017112E"/>
    <w:rsid w:val="0017722A"/>
    <w:rsid w:val="001862B1"/>
    <w:rsid w:val="001A6490"/>
    <w:rsid w:val="001B31FB"/>
    <w:rsid w:val="001B486D"/>
    <w:rsid w:val="001B6303"/>
    <w:rsid w:val="001B7383"/>
    <w:rsid w:val="001C1CA2"/>
    <w:rsid w:val="001C27D3"/>
    <w:rsid w:val="001C4CB1"/>
    <w:rsid w:val="001D15EF"/>
    <w:rsid w:val="001D1BBA"/>
    <w:rsid w:val="001D2C34"/>
    <w:rsid w:val="001D66C9"/>
    <w:rsid w:val="001E3933"/>
    <w:rsid w:val="001F5ACA"/>
    <w:rsid w:val="001F5BA0"/>
    <w:rsid w:val="00211BB9"/>
    <w:rsid w:val="00213E81"/>
    <w:rsid w:val="002171D3"/>
    <w:rsid w:val="00217B9E"/>
    <w:rsid w:val="002213FD"/>
    <w:rsid w:val="00231D1A"/>
    <w:rsid w:val="002374DE"/>
    <w:rsid w:val="00242FC0"/>
    <w:rsid w:val="00243955"/>
    <w:rsid w:val="00244FCB"/>
    <w:rsid w:val="00250D1C"/>
    <w:rsid w:val="00256937"/>
    <w:rsid w:val="00260684"/>
    <w:rsid w:val="00264C8C"/>
    <w:rsid w:val="0027167C"/>
    <w:rsid w:val="00271CC1"/>
    <w:rsid w:val="002743A8"/>
    <w:rsid w:val="00276356"/>
    <w:rsid w:val="00277037"/>
    <w:rsid w:val="00277F93"/>
    <w:rsid w:val="00282ED0"/>
    <w:rsid w:val="00294EAF"/>
    <w:rsid w:val="002B3D01"/>
    <w:rsid w:val="002D6ACB"/>
    <w:rsid w:val="002D6E54"/>
    <w:rsid w:val="002E1C52"/>
    <w:rsid w:val="002E2C3E"/>
    <w:rsid w:val="002F3F4E"/>
    <w:rsid w:val="002F50AB"/>
    <w:rsid w:val="002F5DF5"/>
    <w:rsid w:val="0030026A"/>
    <w:rsid w:val="0031292E"/>
    <w:rsid w:val="00314568"/>
    <w:rsid w:val="0031629B"/>
    <w:rsid w:val="00324D95"/>
    <w:rsid w:val="00341060"/>
    <w:rsid w:val="00351581"/>
    <w:rsid w:val="003518EA"/>
    <w:rsid w:val="00357121"/>
    <w:rsid w:val="00360416"/>
    <w:rsid w:val="0036187D"/>
    <w:rsid w:val="00371063"/>
    <w:rsid w:val="00377093"/>
    <w:rsid w:val="00382E4D"/>
    <w:rsid w:val="0038365F"/>
    <w:rsid w:val="0038724F"/>
    <w:rsid w:val="003872D2"/>
    <w:rsid w:val="003874BB"/>
    <w:rsid w:val="00391756"/>
    <w:rsid w:val="003947D2"/>
    <w:rsid w:val="00395CE5"/>
    <w:rsid w:val="00397FF1"/>
    <w:rsid w:val="003A66BF"/>
    <w:rsid w:val="003B09C0"/>
    <w:rsid w:val="003C05FD"/>
    <w:rsid w:val="003C0BEA"/>
    <w:rsid w:val="003C142F"/>
    <w:rsid w:val="003C348B"/>
    <w:rsid w:val="003C3520"/>
    <w:rsid w:val="003C4C7C"/>
    <w:rsid w:val="003C541B"/>
    <w:rsid w:val="003D0E5E"/>
    <w:rsid w:val="003D2C74"/>
    <w:rsid w:val="003D2E1F"/>
    <w:rsid w:val="003D434A"/>
    <w:rsid w:val="003D6267"/>
    <w:rsid w:val="003D7595"/>
    <w:rsid w:val="003F0479"/>
    <w:rsid w:val="003F42E7"/>
    <w:rsid w:val="004053D4"/>
    <w:rsid w:val="00417285"/>
    <w:rsid w:val="0041730F"/>
    <w:rsid w:val="004222BD"/>
    <w:rsid w:val="004225D3"/>
    <w:rsid w:val="00425CD8"/>
    <w:rsid w:val="00425F42"/>
    <w:rsid w:val="004261C3"/>
    <w:rsid w:val="00433181"/>
    <w:rsid w:val="00436FB7"/>
    <w:rsid w:val="004404A8"/>
    <w:rsid w:val="004459FF"/>
    <w:rsid w:val="00450F94"/>
    <w:rsid w:val="00453B4A"/>
    <w:rsid w:val="0045483E"/>
    <w:rsid w:val="00457432"/>
    <w:rsid w:val="00462A84"/>
    <w:rsid w:val="004677D2"/>
    <w:rsid w:val="004776BF"/>
    <w:rsid w:val="0048375D"/>
    <w:rsid w:val="0049519B"/>
    <w:rsid w:val="004951F7"/>
    <w:rsid w:val="004A4B0E"/>
    <w:rsid w:val="004B1803"/>
    <w:rsid w:val="004B4AE9"/>
    <w:rsid w:val="004C4340"/>
    <w:rsid w:val="004C7DD8"/>
    <w:rsid w:val="004D0335"/>
    <w:rsid w:val="004E087F"/>
    <w:rsid w:val="004E4353"/>
    <w:rsid w:val="004E659C"/>
    <w:rsid w:val="004E76A1"/>
    <w:rsid w:val="00500C35"/>
    <w:rsid w:val="005016EE"/>
    <w:rsid w:val="0050499C"/>
    <w:rsid w:val="0051073B"/>
    <w:rsid w:val="00520F72"/>
    <w:rsid w:val="0052272E"/>
    <w:rsid w:val="00525BD9"/>
    <w:rsid w:val="00530EC9"/>
    <w:rsid w:val="00535D52"/>
    <w:rsid w:val="00544893"/>
    <w:rsid w:val="00550E0F"/>
    <w:rsid w:val="005538FD"/>
    <w:rsid w:val="005611DA"/>
    <w:rsid w:val="005649ED"/>
    <w:rsid w:val="00564FF6"/>
    <w:rsid w:val="00573744"/>
    <w:rsid w:val="0058235F"/>
    <w:rsid w:val="00587597"/>
    <w:rsid w:val="005905DD"/>
    <w:rsid w:val="00592B2B"/>
    <w:rsid w:val="0059322B"/>
    <w:rsid w:val="0059714D"/>
    <w:rsid w:val="005A163D"/>
    <w:rsid w:val="005A1EE4"/>
    <w:rsid w:val="005A6C56"/>
    <w:rsid w:val="005B25A8"/>
    <w:rsid w:val="005B5721"/>
    <w:rsid w:val="005C1BE3"/>
    <w:rsid w:val="005C40DE"/>
    <w:rsid w:val="005C7679"/>
    <w:rsid w:val="005D450C"/>
    <w:rsid w:val="005E0377"/>
    <w:rsid w:val="005E2CCE"/>
    <w:rsid w:val="005F1220"/>
    <w:rsid w:val="005F7C63"/>
    <w:rsid w:val="00601A57"/>
    <w:rsid w:val="0060237E"/>
    <w:rsid w:val="006065E2"/>
    <w:rsid w:val="00607AD2"/>
    <w:rsid w:val="00611A31"/>
    <w:rsid w:val="00613B99"/>
    <w:rsid w:val="00625027"/>
    <w:rsid w:val="00636A49"/>
    <w:rsid w:val="00642833"/>
    <w:rsid w:val="0064410E"/>
    <w:rsid w:val="00654377"/>
    <w:rsid w:val="006628DE"/>
    <w:rsid w:val="00671863"/>
    <w:rsid w:val="0067322D"/>
    <w:rsid w:val="00676F95"/>
    <w:rsid w:val="00683070"/>
    <w:rsid w:val="00684E22"/>
    <w:rsid w:val="0069330C"/>
    <w:rsid w:val="006951E8"/>
    <w:rsid w:val="006A7512"/>
    <w:rsid w:val="006C0380"/>
    <w:rsid w:val="006D27FD"/>
    <w:rsid w:val="006D2988"/>
    <w:rsid w:val="006D2AA9"/>
    <w:rsid w:val="006F3023"/>
    <w:rsid w:val="006F4DF3"/>
    <w:rsid w:val="007036A9"/>
    <w:rsid w:val="00707204"/>
    <w:rsid w:val="00711676"/>
    <w:rsid w:val="0071485D"/>
    <w:rsid w:val="00716915"/>
    <w:rsid w:val="0071761A"/>
    <w:rsid w:val="007237A4"/>
    <w:rsid w:val="00724BBE"/>
    <w:rsid w:val="00730580"/>
    <w:rsid w:val="00732323"/>
    <w:rsid w:val="00741B14"/>
    <w:rsid w:val="007476B6"/>
    <w:rsid w:val="00752494"/>
    <w:rsid w:val="00752839"/>
    <w:rsid w:val="00757A93"/>
    <w:rsid w:val="007621A3"/>
    <w:rsid w:val="00762CEF"/>
    <w:rsid w:val="00762EF6"/>
    <w:rsid w:val="00771FAD"/>
    <w:rsid w:val="00774841"/>
    <w:rsid w:val="007851E9"/>
    <w:rsid w:val="00793FBF"/>
    <w:rsid w:val="00796098"/>
    <w:rsid w:val="00797D81"/>
    <w:rsid w:val="00797F2B"/>
    <w:rsid w:val="007A1731"/>
    <w:rsid w:val="007A5274"/>
    <w:rsid w:val="007A6F9D"/>
    <w:rsid w:val="007B200E"/>
    <w:rsid w:val="007B5154"/>
    <w:rsid w:val="007B609D"/>
    <w:rsid w:val="007B64BC"/>
    <w:rsid w:val="007C3221"/>
    <w:rsid w:val="007C3A01"/>
    <w:rsid w:val="007D060A"/>
    <w:rsid w:val="007D1238"/>
    <w:rsid w:val="007D7D87"/>
    <w:rsid w:val="007E1624"/>
    <w:rsid w:val="007E2B43"/>
    <w:rsid w:val="007E437B"/>
    <w:rsid w:val="007F3F04"/>
    <w:rsid w:val="007F5696"/>
    <w:rsid w:val="00800331"/>
    <w:rsid w:val="008037E1"/>
    <w:rsid w:val="008045FE"/>
    <w:rsid w:val="008067D2"/>
    <w:rsid w:val="00806AC9"/>
    <w:rsid w:val="00814091"/>
    <w:rsid w:val="00822AF4"/>
    <w:rsid w:val="00825891"/>
    <w:rsid w:val="0082636D"/>
    <w:rsid w:val="00827603"/>
    <w:rsid w:val="00836F46"/>
    <w:rsid w:val="00837A66"/>
    <w:rsid w:val="00842223"/>
    <w:rsid w:val="008448B5"/>
    <w:rsid w:val="00860099"/>
    <w:rsid w:val="0086068B"/>
    <w:rsid w:val="008660DD"/>
    <w:rsid w:val="00866CF1"/>
    <w:rsid w:val="00870C9D"/>
    <w:rsid w:val="00876F07"/>
    <w:rsid w:val="00886F02"/>
    <w:rsid w:val="00897C54"/>
    <w:rsid w:val="008A2815"/>
    <w:rsid w:val="008A6023"/>
    <w:rsid w:val="008A737A"/>
    <w:rsid w:val="008B6051"/>
    <w:rsid w:val="008B7711"/>
    <w:rsid w:val="008B7CBD"/>
    <w:rsid w:val="008C0CFA"/>
    <w:rsid w:val="008C1D14"/>
    <w:rsid w:val="008C1EA7"/>
    <w:rsid w:val="008C5D71"/>
    <w:rsid w:val="008C69CB"/>
    <w:rsid w:val="008E153D"/>
    <w:rsid w:val="008E3EE9"/>
    <w:rsid w:val="008E49DA"/>
    <w:rsid w:val="008E6DED"/>
    <w:rsid w:val="008F18AC"/>
    <w:rsid w:val="008F1986"/>
    <w:rsid w:val="008F1D85"/>
    <w:rsid w:val="0090476E"/>
    <w:rsid w:val="009162BD"/>
    <w:rsid w:val="009169E5"/>
    <w:rsid w:val="009172AD"/>
    <w:rsid w:val="00917ACA"/>
    <w:rsid w:val="00930702"/>
    <w:rsid w:val="009336EF"/>
    <w:rsid w:val="00935A73"/>
    <w:rsid w:val="0093727C"/>
    <w:rsid w:val="00940E20"/>
    <w:rsid w:val="00942935"/>
    <w:rsid w:val="00960ABE"/>
    <w:rsid w:val="00960D80"/>
    <w:rsid w:val="0096537B"/>
    <w:rsid w:val="009656E5"/>
    <w:rsid w:val="00973EDE"/>
    <w:rsid w:val="00975777"/>
    <w:rsid w:val="00985AD7"/>
    <w:rsid w:val="00990EC9"/>
    <w:rsid w:val="009936DE"/>
    <w:rsid w:val="009A43AB"/>
    <w:rsid w:val="009A4927"/>
    <w:rsid w:val="009C6F35"/>
    <w:rsid w:val="009D0868"/>
    <w:rsid w:val="009D0CDB"/>
    <w:rsid w:val="009D10AC"/>
    <w:rsid w:val="009D6F61"/>
    <w:rsid w:val="009E0490"/>
    <w:rsid w:val="009E5557"/>
    <w:rsid w:val="00A030DA"/>
    <w:rsid w:val="00A0720B"/>
    <w:rsid w:val="00A16106"/>
    <w:rsid w:val="00A21146"/>
    <w:rsid w:val="00A229EB"/>
    <w:rsid w:val="00A44A55"/>
    <w:rsid w:val="00A514B4"/>
    <w:rsid w:val="00A53B6E"/>
    <w:rsid w:val="00A54EB5"/>
    <w:rsid w:val="00A556EA"/>
    <w:rsid w:val="00A56086"/>
    <w:rsid w:val="00A672F5"/>
    <w:rsid w:val="00A70CAD"/>
    <w:rsid w:val="00A73BF4"/>
    <w:rsid w:val="00A86E0A"/>
    <w:rsid w:val="00A91211"/>
    <w:rsid w:val="00AA2DE7"/>
    <w:rsid w:val="00AB5DD9"/>
    <w:rsid w:val="00AB6E17"/>
    <w:rsid w:val="00AC5F41"/>
    <w:rsid w:val="00AD09EC"/>
    <w:rsid w:val="00AD21D8"/>
    <w:rsid w:val="00AD339B"/>
    <w:rsid w:val="00AE03EE"/>
    <w:rsid w:val="00B10C8F"/>
    <w:rsid w:val="00B128A8"/>
    <w:rsid w:val="00B139CA"/>
    <w:rsid w:val="00B234D1"/>
    <w:rsid w:val="00B347F1"/>
    <w:rsid w:val="00B3646E"/>
    <w:rsid w:val="00B370E6"/>
    <w:rsid w:val="00B4534E"/>
    <w:rsid w:val="00B472CC"/>
    <w:rsid w:val="00B51C56"/>
    <w:rsid w:val="00B55E7D"/>
    <w:rsid w:val="00B621CC"/>
    <w:rsid w:val="00B66321"/>
    <w:rsid w:val="00B71662"/>
    <w:rsid w:val="00B7250F"/>
    <w:rsid w:val="00B74B63"/>
    <w:rsid w:val="00B766E5"/>
    <w:rsid w:val="00B77B2D"/>
    <w:rsid w:val="00B90B45"/>
    <w:rsid w:val="00B91405"/>
    <w:rsid w:val="00B91554"/>
    <w:rsid w:val="00B96591"/>
    <w:rsid w:val="00BA02BD"/>
    <w:rsid w:val="00BA179E"/>
    <w:rsid w:val="00BA288B"/>
    <w:rsid w:val="00BA7158"/>
    <w:rsid w:val="00BA7315"/>
    <w:rsid w:val="00BB2A97"/>
    <w:rsid w:val="00BC31A2"/>
    <w:rsid w:val="00BC402C"/>
    <w:rsid w:val="00BC7922"/>
    <w:rsid w:val="00BD4869"/>
    <w:rsid w:val="00BE15B8"/>
    <w:rsid w:val="00C01B99"/>
    <w:rsid w:val="00C0538B"/>
    <w:rsid w:val="00C14139"/>
    <w:rsid w:val="00C17108"/>
    <w:rsid w:val="00C23B0D"/>
    <w:rsid w:val="00C36F64"/>
    <w:rsid w:val="00C51223"/>
    <w:rsid w:val="00C53172"/>
    <w:rsid w:val="00C54E8A"/>
    <w:rsid w:val="00C568FB"/>
    <w:rsid w:val="00C60E3A"/>
    <w:rsid w:val="00C65521"/>
    <w:rsid w:val="00C70FAD"/>
    <w:rsid w:val="00C72060"/>
    <w:rsid w:val="00C7540A"/>
    <w:rsid w:val="00C81D40"/>
    <w:rsid w:val="00C86CE3"/>
    <w:rsid w:val="00C90E9A"/>
    <w:rsid w:val="00CA2258"/>
    <w:rsid w:val="00CA31CF"/>
    <w:rsid w:val="00CA5B84"/>
    <w:rsid w:val="00CB0F74"/>
    <w:rsid w:val="00CB589D"/>
    <w:rsid w:val="00CB5CA4"/>
    <w:rsid w:val="00CB677C"/>
    <w:rsid w:val="00CC6AB1"/>
    <w:rsid w:val="00CD5A1D"/>
    <w:rsid w:val="00CE0ACF"/>
    <w:rsid w:val="00CE4018"/>
    <w:rsid w:val="00CE5AB6"/>
    <w:rsid w:val="00CF2621"/>
    <w:rsid w:val="00CF2E1C"/>
    <w:rsid w:val="00D0435C"/>
    <w:rsid w:val="00D04A74"/>
    <w:rsid w:val="00D0572B"/>
    <w:rsid w:val="00D1003B"/>
    <w:rsid w:val="00D13EB2"/>
    <w:rsid w:val="00D14B0E"/>
    <w:rsid w:val="00D2173C"/>
    <w:rsid w:val="00D2241F"/>
    <w:rsid w:val="00D24480"/>
    <w:rsid w:val="00D32399"/>
    <w:rsid w:val="00D37D1A"/>
    <w:rsid w:val="00D4177E"/>
    <w:rsid w:val="00D427AD"/>
    <w:rsid w:val="00D43AD3"/>
    <w:rsid w:val="00D46614"/>
    <w:rsid w:val="00D6672A"/>
    <w:rsid w:val="00D80284"/>
    <w:rsid w:val="00D9535A"/>
    <w:rsid w:val="00DA4546"/>
    <w:rsid w:val="00DA5EC6"/>
    <w:rsid w:val="00DB4EE8"/>
    <w:rsid w:val="00DC296F"/>
    <w:rsid w:val="00DD56CD"/>
    <w:rsid w:val="00DE2066"/>
    <w:rsid w:val="00DE3560"/>
    <w:rsid w:val="00DF10AA"/>
    <w:rsid w:val="00DF5CCA"/>
    <w:rsid w:val="00DF7772"/>
    <w:rsid w:val="00E07A90"/>
    <w:rsid w:val="00E155CA"/>
    <w:rsid w:val="00E21506"/>
    <w:rsid w:val="00E22ABF"/>
    <w:rsid w:val="00E259C8"/>
    <w:rsid w:val="00E26653"/>
    <w:rsid w:val="00E27A52"/>
    <w:rsid w:val="00E34F6D"/>
    <w:rsid w:val="00E36153"/>
    <w:rsid w:val="00E36EE0"/>
    <w:rsid w:val="00E4394D"/>
    <w:rsid w:val="00E439C2"/>
    <w:rsid w:val="00E44A15"/>
    <w:rsid w:val="00E47742"/>
    <w:rsid w:val="00E47B4F"/>
    <w:rsid w:val="00E506E3"/>
    <w:rsid w:val="00E653EA"/>
    <w:rsid w:val="00E7185B"/>
    <w:rsid w:val="00E8068A"/>
    <w:rsid w:val="00EA675A"/>
    <w:rsid w:val="00EB255D"/>
    <w:rsid w:val="00EB5D57"/>
    <w:rsid w:val="00EB7200"/>
    <w:rsid w:val="00EC15C0"/>
    <w:rsid w:val="00EC4EE9"/>
    <w:rsid w:val="00EC79A4"/>
    <w:rsid w:val="00ED58F2"/>
    <w:rsid w:val="00ED750E"/>
    <w:rsid w:val="00EE4EDD"/>
    <w:rsid w:val="00EE7872"/>
    <w:rsid w:val="00EF147B"/>
    <w:rsid w:val="00EF1C08"/>
    <w:rsid w:val="00EF473F"/>
    <w:rsid w:val="00EF5766"/>
    <w:rsid w:val="00F02BCA"/>
    <w:rsid w:val="00F07698"/>
    <w:rsid w:val="00F126C2"/>
    <w:rsid w:val="00F15A69"/>
    <w:rsid w:val="00F170F0"/>
    <w:rsid w:val="00F23EFE"/>
    <w:rsid w:val="00F33648"/>
    <w:rsid w:val="00F35988"/>
    <w:rsid w:val="00F36E70"/>
    <w:rsid w:val="00F3738F"/>
    <w:rsid w:val="00F51C1D"/>
    <w:rsid w:val="00F56445"/>
    <w:rsid w:val="00F6146D"/>
    <w:rsid w:val="00F62F41"/>
    <w:rsid w:val="00F7327C"/>
    <w:rsid w:val="00F76275"/>
    <w:rsid w:val="00F76B09"/>
    <w:rsid w:val="00F80157"/>
    <w:rsid w:val="00F95395"/>
    <w:rsid w:val="00F95C81"/>
    <w:rsid w:val="00FA0A94"/>
    <w:rsid w:val="00FA29AD"/>
    <w:rsid w:val="00FA311D"/>
    <w:rsid w:val="00FA47CD"/>
    <w:rsid w:val="00FA78DA"/>
    <w:rsid w:val="00FB3428"/>
    <w:rsid w:val="00FB7E93"/>
    <w:rsid w:val="00FD39E7"/>
    <w:rsid w:val="00FD6246"/>
    <w:rsid w:val="00FE08B1"/>
    <w:rsid w:val="00FE1248"/>
    <w:rsid w:val="00FE693A"/>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951E8"/>
    <w:pPr>
      <w:pBdr>
        <w:top w:val="nil"/>
        <w:left w:val="nil"/>
        <w:bottom w:val="nil"/>
        <w:right w:val="nil"/>
        <w:between w:val="nil"/>
        <w:bar w:val="nil"/>
      </w:pBdr>
    </w:pPr>
    <w:rPr>
      <w:rFonts w:eastAsia="Arial Unicode MS"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1E8"/>
    <w:pPr>
      <w:ind w:left="720"/>
      <w:contextualSpacing/>
    </w:pPr>
  </w:style>
  <w:style w:type="character" w:styleId="UnresolvedMention">
    <w:name w:val="Unresolved Mention"/>
    <w:basedOn w:val="DefaultParagraphFont"/>
    <w:uiPriority w:val="99"/>
    <w:semiHidden/>
    <w:unhideWhenUsed/>
    <w:rsid w:val="003D6267"/>
    <w:rPr>
      <w:color w:val="605E5C"/>
      <w:shd w:val="clear" w:color="auto" w:fill="E1DFDD"/>
    </w:rPr>
  </w:style>
  <w:style w:type="paragraph" w:customStyle="1" w:styleId="xmsonormal">
    <w:name w:val="x_msonormal"/>
    <w:basedOn w:val="Normal"/>
    <w:rsid w:val="008E49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793447414">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454208231">
      <w:bodyDiv w:val="1"/>
      <w:marLeft w:val="0"/>
      <w:marRight w:val="0"/>
      <w:marTop w:val="0"/>
      <w:marBottom w:val="0"/>
      <w:divBdr>
        <w:top w:val="none" w:sz="0" w:space="0" w:color="auto"/>
        <w:left w:val="none" w:sz="0" w:space="0" w:color="auto"/>
        <w:bottom w:val="none" w:sz="0" w:space="0" w:color="auto"/>
        <w:right w:val="none" w:sz="0" w:space="0" w:color="auto"/>
      </w:divBdr>
    </w:div>
    <w:div w:id="21096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e.ruleviciute@sant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6C0F-5F4C-40D7-9236-15984196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6328</Words>
  <Characters>3608</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cp:revision>
  <dcterms:created xsi:type="dcterms:W3CDTF">2026-03-24T09:47:00Z</dcterms:created>
  <dcterms:modified xsi:type="dcterms:W3CDTF">2026-03-24T09:47:00Z</dcterms:modified>
</cp:coreProperties>
</file>