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3432C" w14:textId="77A1E75A"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PATVIRTINTA </w:t>
      </w:r>
      <w:r>
        <w:rPr>
          <w:rStyle w:val="eop"/>
        </w:rPr>
        <w:t> </w:t>
      </w:r>
    </w:p>
    <w:p w14:paraId="2174A0F7" w14:textId="77777777" w:rsidR="00D13EBE" w:rsidRDefault="00D13EBE" w:rsidP="00D13EBE">
      <w:pPr>
        <w:pStyle w:val="paragraph"/>
        <w:spacing w:before="0" w:beforeAutospacing="0" w:after="0" w:afterAutospacing="0"/>
        <w:ind w:left="4320" w:firstLine="720"/>
        <w:textAlignment w:val="baseline"/>
        <w:rPr>
          <w:rFonts w:ascii="Segoe UI" w:hAnsi="Segoe UI" w:cs="Segoe UI"/>
          <w:sz w:val="18"/>
          <w:szCs w:val="18"/>
        </w:rPr>
      </w:pPr>
      <w:r>
        <w:rPr>
          <w:rStyle w:val="normaltextrun"/>
          <w:lang w:val="lt-LT"/>
        </w:rPr>
        <w:t>Viešųjų pirkimų tarnybos direktoriaus </w:t>
      </w:r>
      <w:r>
        <w:rPr>
          <w:rStyle w:val="eop"/>
        </w:rPr>
        <w:t> </w:t>
      </w:r>
    </w:p>
    <w:p w14:paraId="124FDD21" w14:textId="52FC38D3"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lang w:val="lt-LT"/>
        </w:rPr>
        <w:t xml:space="preserve">2024 m. </w:t>
      </w:r>
      <w:r w:rsidR="004A2AF4">
        <w:rPr>
          <w:rStyle w:val="normaltextrun"/>
          <w:lang w:val="lt-LT"/>
        </w:rPr>
        <w:t>gruod</w:t>
      </w:r>
      <w:r w:rsidR="000A13E1">
        <w:rPr>
          <w:rStyle w:val="normaltextrun"/>
          <w:lang w:val="lt-LT"/>
        </w:rPr>
        <w:t>žio</w:t>
      </w:r>
      <w:r>
        <w:rPr>
          <w:rStyle w:val="normaltextrun"/>
          <w:lang w:val="lt-LT"/>
        </w:rPr>
        <w:t> </w:t>
      </w:r>
      <w:r w:rsidR="000A13E1">
        <w:rPr>
          <w:rStyle w:val="normaltextrun"/>
          <w:lang w:val="lt-LT"/>
        </w:rPr>
        <w:t>30</w:t>
      </w:r>
      <w:r>
        <w:rPr>
          <w:rStyle w:val="normaltextrun"/>
          <w:lang w:val="lt-LT"/>
        </w:rPr>
        <w:t> d. įsakymu Nr. 1S-</w:t>
      </w:r>
      <w:r w:rsidR="00FB1FC9">
        <w:rPr>
          <w:rStyle w:val="normaltextrun"/>
          <w:lang w:val="lt-LT"/>
        </w:rPr>
        <w:t>209</w:t>
      </w:r>
      <w:r>
        <w:rPr>
          <w:rStyle w:val="normaltextrun"/>
          <w:lang w:val="lt-LT"/>
        </w:rPr>
        <w:t> </w:t>
      </w:r>
      <w:r>
        <w:rPr>
          <w:rStyle w:val="eop"/>
        </w:rPr>
        <w:t> </w:t>
      </w:r>
    </w:p>
    <w:p w14:paraId="1CE2F3B6" w14:textId="77777777" w:rsidR="00D13EBE" w:rsidRDefault="00D13EBE" w:rsidP="00D13EBE">
      <w:pPr>
        <w:pStyle w:val="paragraph"/>
        <w:spacing w:before="0" w:beforeAutospacing="0" w:after="0" w:afterAutospacing="0"/>
        <w:ind w:left="210" w:firstLine="4815"/>
        <w:textAlignment w:val="baseline"/>
        <w:rPr>
          <w:rFonts w:ascii="Segoe UI" w:hAnsi="Segoe UI" w:cs="Segoe UI"/>
          <w:sz w:val="18"/>
          <w:szCs w:val="18"/>
        </w:rPr>
      </w:pPr>
      <w:r>
        <w:rPr>
          <w:rStyle w:val="normaltextrun"/>
          <w:color w:val="000000"/>
          <w:lang w:val="lt-LT"/>
        </w:rPr>
        <w:t>(Viešųjų pirkimų tarnybos direktoriaus</w:t>
      </w:r>
      <w:r>
        <w:rPr>
          <w:rStyle w:val="eop"/>
          <w:color w:val="000000"/>
        </w:rPr>
        <w:t> </w:t>
      </w:r>
    </w:p>
    <w:p w14:paraId="49AC53D9" w14:textId="4371DA5F"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2025 m. balandžio 17 d. įsakymo Nr. 1S-5</w:t>
      </w:r>
      <w:r w:rsidR="005521DA">
        <w:rPr>
          <w:rStyle w:val="normaltextrun"/>
          <w:color w:val="000000"/>
          <w:lang w:val="lt-LT"/>
        </w:rPr>
        <w:t>2</w:t>
      </w:r>
      <w:r>
        <w:rPr>
          <w:rStyle w:val="normaltextrun"/>
          <w:color w:val="000000"/>
          <w:lang w:val="lt-LT"/>
        </w:rPr>
        <w:t> </w:t>
      </w:r>
      <w:r>
        <w:rPr>
          <w:rStyle w:val="eop"/>
          <w:color w:val="000000"/>
        </w:rPr>
        <w:t> </w:t>
      </w:r>
    </w:p>
    <w:p w14:paraId="731997A7" w14:textId="77777777" w:rsidR="00D13EBE" w:rsidRDefault="00D13EBE" w:rsidP="00D13EBE">
      <w:pPr>
        <w:pStyle w:val="paragraph"/>
        <w:spacing w:before="0" w:beforeAutospacing="0" w:after="0" w:afterAutospacing="0"/>
        <w:ind w:left="5040"/>
        <w:textAlignment w:val="baseline"/>
        <w:rPr>
          <w:rFonts w:ascii="Segoe UI" w:hAnsi="Segoe UI" w:cs="Segoe UI"/>
          <w:sz w:val="18"/>
          <w:szCs w:val="18"/>
        </w:rPr>
      </w:pPr>
      <w:r>
        <w:rPr>
          <w:rStyle w:val="normaltextrun"/>
          <w:color w:val="000000"/>
          <w:lang w:val="lt-LT"/>
        </w:rPr>
        <w:t>redakcija)</w:t>
      </w:r>
      <w:r>
        <w:rPr>
          <w:rStyle w:val="eop"/>
          <w:color w:val="000000"/>
        </w:rPr>
        <w:t> </w:t>
      </w:r>
    </w:p>
    <w:p w14:paraId="149F922B" w14:textId="37DBCA1E" w:rsidR="00027B83" w:rsidRDefault="00027B83" w:rsidP="00D418E6">
      <w:pPr>
        <w:spacing w:line="276" w:lineRule="auto"/>
        <w:ind w:firstLine="5670"/>
        <w:rPr>
          <w:bCs/>
          <w:caps/>
        </w:rPr>
      </w:pPr>
    </w:p>
    <w:p w14:paraId="48B741E7" w14:textId="77777777" w:rsidR="00027B83" w:rsidRDefault="00027B83">
      <w:pPr>
        <w:spacing w:line="276" w:lineRule="auto"/>
        <w:rPr>
          <w:b/>
          <w:caps/>
        </w:rPr>
      </w:pPr>
    </w:p>
    <w:p w14:paraId="3968234B" w14:textId="77777777" w:rsidR="00027B83" w:rsidRDefault="00027B83">
      <w:pPr>
        <w:spacing w:line="276" w:lineRule="auto"/>
        <w:jc w:val="center"/>
        <w:rPr>
          <w:b/>
          <w:caps/>
        </w:rPr>
      </w:pPr>
    </w:p>
    <w:p w14:paraId="6B1ECF0F"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17FA51FC" w14:textId="77777777" w:rsidR="00027B83" w:rsidRDefault="00027B83">
      <w:pPr>
        <w:spacing w:line="276" w:lineRule="auto"/>
        <w:jc w:val="center"/>
      </w:pPr>
    </w:p>
    <w:p w14:paraId="7927FACC"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DCD648A" w14:textId="77777777" w:rsidR="00027B83" w:rsidRDefault="00027B83">
      <w:pPr>
        <w:keepNext/>
        <w:keepLines/>
        <w:tabs>
          <w:tab w:val="left" w:pos="426"/>
        </w:tabs>
        <w:spacing w:line="276" w:lineRule="auto"/>
        <w:jc w:val="both"/>
        <w:rPr>
          <w:rFonts w:eastAsia="Cambria"/>
          <w:b/>
          <w:bCs/>
          <w:caps/>
          <w14:numSpacing w14:val="tabular"/>
        </w:rPr>
      </w:pPr>
    </w:p>
    <w:p w14:paraId="1B96C280"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01B05D1B"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65F0758D"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54DA8A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5F01218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497012A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6B879B7A"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3A20E3E8"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sidR="00D418E6">
        <w:rPr>
          <w:rFonts w:eastAsia="Arial"/>
          <w:b/>
          <w:bCs/>
          <w:szCs w:val="24"/>
        </w:rPr>
        <w:t>Paslaugų trūkumai</w:t>
      </w:r>
      <w:r w:rsidR="00D418E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Pr>
          <w:rFonts w:eastAsia="Arial"/>
          <w:szCs w:val="24"/>
        </w:rPr>
        <w:t>;</w:t>
      </w:r>
    </w:p>
    <w:p w14:paraId="4B901FC4"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31F82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w:t>
      </w:r>
      <w:r>
        <w:rPr>
          <w:rFonts w:eastAsia="Arial"/>
        </w:rPr>
        <w:lastRenderedPageBreak/>
        <w:t>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0DE3FB8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35F07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655FC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5BD54D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210E81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449B6CC4"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19A864DC"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84D392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2595711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12071D8"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8E0953C"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AC9FC28" w14:textId="77777777" w:rsidR="00027B83" w:rsidRDefault="00027B83">
      <w:pPr>
        <w:keepNext/>
        <w:keepLines/>
        <w:tabs>
          <w:tab w:val="left" w:pos="567"/>
        </w:tabs>
        <w:spacing w:line="276" w:lineRule="auto"/>
        <w:ind w:left="792"/>
        <w:jc w:val="both"/>
        <w:rPr>
          <w:rFonts w:eastAsia="Cambria"/>
          <w:b/>
          <w:bCs/>
          <w14:numSpacing w14:val="tabular"/>
        </w:rPr>
      </w:pPr>
    </w:p>
    <w:p w14:paraId="61DB70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3A838CC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63BD082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65EFD50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3CCB70B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63AFDEC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D02E2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1.2.8.</w:t>
      </w:r>
      <w:r>
        <w:rPr>
          <w:rFonts w:eastAsia="Arial"/>
        </w:rPr>
        <w:tab/>
        <w:t>Informuoti, pranešti, įspėti arba atsakyti reiškia pateikti informaciją, pranešimą, įspėjimą arba atsakymą Bendrosiose ir (ar) Specialiosiose sąlygose nustatyta tvarka.</w:t>
      </w:r>
    </w:p>
    <w:p w14:paraId="1308BB9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51121BA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C9755F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14C96DA6"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E80446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69CC3D9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B63A976"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6DE65736"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38AC9DB1"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512A5881"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6092387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648CDA69"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0AA3DC4B"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B46DD2C"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2219EA7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5744F48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B64DCD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3778239B"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6FAB772"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w:t>
      </w:r>
      <w:r>
        <w:rPr>
          <w:rFonts w:eastAsia="Arial"/>
        </w:rPr>
        <w:lastRenderedPageBreak/>
        <w:t xml:space="preserve">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B5C447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0CB47E05"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035330AE"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7F32CB"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FCC5657"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D1901C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3F601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A96D0E" w14:textId="1AEB0663"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sidR="00D418E6">
        <w:rPr>
          <w:lang w:eastAsia="lt-LT"/>
        </w:rPr>
        <w:t xml:space="preserve">laikytųsi Tiekėjo pasiūlyme nurodytų įsipareigojimų, įskaitant, bet neapsiribojant – atitiktų Tiekėjo </w:t>
      </w:r>
      <w:r w:rsidR="00D418E6">
        <w:t xml:space="preserve">pasiūlyme nurodytų kriterijų, dėl kurių jo pasiūlymas buvo išrinktas ekonomiškai naudingiausiu </w:t>
      </w:r>
      <w:r w:rsidR="00D418E6">
        <w:rPr>
          <w:lang w:eastAsia="lt-LT"/>
        </w:rPr>
        <w:t>(toliau – </w:t>
      </w:r>
      <w:r w:rsidR="00D418E6">
        <w:rPr>
          <w:b/>
          <w:bCs/>
          <w:lang w:eastAsia="lt-LT"/>
        </w:rPr>
        <w:t>Kokybiniai kriterijai</w:t>
      </w:r>
      <w:r w:rsidR="00D418E6">
        <w:rPr>
          <w:lang w:eastAsia="lt-LT"/>
        </w:rPr>
        <w:t>), reikšmes ir parametrus. Šiame papunktyje nurodytų įsipareigojimų laikymosi tikrinimo tvarka nustatoma Specialiosiose sąlygose</w:t>
      </w:r>
      <w:r>
        <w:rPr>
          <w:rFonts w:eastAsia="Arial"/>
        </w:rPr>
        <w:t>;</w:t>
      </w:r>
    </w:p>
    <w:p w14:paraId="31C99DA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57646B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426B5F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2C3348A4"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6767C3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4A8926F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AA9E1A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w:t>
      </w:r>
      <w:r>
        <w:rPr>
          <w:rFonts w:eastAsia="Arial"/>
          <w:shd w:val="clear" w:color="auto" w:fill="FFFFFF"/>
        </w:rPr>
        <w:lastRenderedPageBreak/>
        <w:t xml:space="preserve">Tiekėjas atsako už savo subtiekėjų </w:t>
      </w:r>
      <w:r>
        <w:rPr>
          <w:rFonts w:eastAsia="Arial"/>
        </w:rPr>
        <w:t xml:space="preserve">ir specialistų </w:t>
      </w:r>
      <w:r>
        <w:rPr>
          <w:rFonts w:eastAsia="Arial"/>
          <w:shd w:val="clear" w:color="auto" w:fill="FFFFFF"/>
        </w:rPr>
        <w:t>veiksmus ar neveikimą.</w:t>
      </w:r>
    </w:p>
    <w:p w14:paraId="32417A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1507AC13" w14:textId="5F0560BF"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sidR="00D418E6">
        <w:rPr>
          <w:rFonts w:eastAsia="Arial"/>
          <w:kern w:val="2"/>
          <w:szCs w:val="24"/>
        </w:rPr>
        <w:t>Tiekėjas gali keisti ir (ar) pasitelkti subtiekėjus ir (ar) specialistus šiame Sutarties poskyryje nustatytais atvejais ir tvarka</w:t>
      </w:r>
      <w:r>
        <w:rPr>
          <w:rFonts w:eastAsia="Arial"/>
        </w:rPr>
        <w:t>.</w:t>
      </w:r>
    </w:p>
    <w:p w14:paraId="62610C7F"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0295BCC" w14:textId="1315C6F1"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w:t>
      </w:r>
      <w:r w:rsidR="00D418E6">
        <w:rPr>
          <w:rFonts w:eastAsia="Cambria"/>
          <w:shd w:val="clear" w:color="auto" w:fill="FFFFFF"/>
        </w:rPr>
        <w:t>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00D418E6">
        <w:rPr>
          <w:rFonts w:eastAsia="Cambria"/>
        </w:rPr>
        <w:t>,</w:t>
      </w:r>
      <w:r w:rsidR="00D418E6">
        <w:rPr>
          <w:rFonts w:eastAsia="Cambria"/>
          <w:shd w:val="clear" w:color="auto" w:fill="FFFFFF"/>
        </w:rPr>
        <w:t xml:space="preserve"> kokybės vadybos sistemos ir (arba) aplinkos apsaugos vadybos sistemos standartų </w:t>
      </w:r>
      <w:r w:rsidR="00D418E6">
        <w:rPr>
          <w:rFonts w:eastAsia="Cambria"/>
        </w:rPr>
        <w:t xml:space="preserve">reikalavimų, reikalavimų dėl pašalinimo pagrindų nebuvimo, atitikties nacionalinio saugumo interesams bei reikalavimams </w:t>
      </w:r>
      <w:r w:rsidR="00D418E6">
        <w:rPr>
          <w:rFonts w:eastAsia="Arial"/>
          <w:shd w:val="clear" w:color="auto" w:fill="FFFFFF"/>
        </w:rPr>
        <w:t xml:space="preserve">nebūti registruotu (nuolat gyvenančiu ar turinčiu pilietybę) nepatikimomis laikomose valstybėse ar teritorijose </w:t>
      </w:r>
      <w:r w:rsidR="00D418E6">
        <w:rPr>
          <w:rFonts w:eastAsia="Cambria"/>
        </w:rPr>
        <w:t>(jei taikoma) ir Tiekėjo pasiūlyme nurodytų sąlygų pirkimo dokumentuose nustatytiems Kokybiniams</w:t>
      </w:r>
      <w:r w:rsidR="00D418E6">
        <w:rPr>
          <w:rFonts w:eastAsia="Cambria"/>
          <w:b/>
          <w:bCs/>
        </w:rPr>
        <w:t xml:space="preserve"> </w:t>
      </w:r>
      <w:r w:rsidR="00D418E6">
        <w:rPr>
          <w:rFonts w:eastAsia="Cambria"/>
        </w:rPr>
        <w:t>kriterijams pagrįsti (jei taikoma)</w:t>
      </w:r>
      <w:r w:rsidR="00D418E6">
        <w:rPr>
          <w:rFonts w:eastAsia="Cambria"/>
          <w:shd w:val="clear" w:color="auto" w:fill="FFFFFF"/>
        </w:rPr>
        <w:t>, Tiekėjui taikoma Specialiosiose sąlygose nustatyto dydžio bauda</w:t>
      </w:r>
      <w:r>
        <w:rPr>
          <w:rFonts w:eastAsia="Cambria"/>
          <w:shd w:val="clear" w:color="auto" w:fill="FFFFFF"/>
        </w:rPr>
        <w:t>.</w:t>
      </w:r>
    </w:p>
    <w:p w14:paraId="0DB37E0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39F668A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D19722F"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143E52AA"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35F5F237"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759F322"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10D1405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69CF230"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E03ECF6"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47A664D2"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576A2C1"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DE1BCB4" w14:textId="09F83D4D"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sidR="00D418E6">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1811291F"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5635B08"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5CEFA77C"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sidR="00D418E6">
        <w:rPr>
          <w:rFonts w:eastAsia="Cambria"/>
        </w:rPr>
        <w:t xml:space="preserve">naujo subtiekėjo ir (ar) specialisto kvalifikaciją, atitiktį </w:t>
      </w:r>
      <w:r w:rsidR="00D418E6">
        <w:rPr>
          <w:rFonts w:eastAsia="Cambria"/>
          <w:kern w:val="2"/>
          <w:szCs w:val="24"/>
        </w:rPr>
        <w:t xml:space="preserve">Kokybiniams kriterijams (jei taikoma), </w:t>
      </w:r>
      <w:r w:rsidR="00D418E6">
        <w:rPr>
          <w:rFonts w:eastAsia="Cambria"/>
          <w:shd w:val="clear" w:color="auto" w:fill="FFFFFF"/>
        </w:rPr>
        <w:t xml:space="preserve">reikalaujamiems kokybės vadybos sistemos ir (arba) aplinkos apsaugos vadybos sistemos standartams (jei taikoma), </w:t>
      </w:r>
      <w:r w:rsidR="00D418E6">
        <w:rPr>
          <w:rFonts w:eastAsia="Cambria"/>
        </w:rPr>
        <w:t xml:space="preserve">pašalinimo pagrindų nebuvimą ir atitiktį </w:t>
      </w:r>
      <w:r w:rsidR="00D418E6">
        <w:rPr>
          <w:rFonts w:eastAsia="Arial"/>
          <w:shd w:val="clear" w:color="auto" w:fill="FFFFFF"/>
        </w:rPr>
        <w:t>nacionalinio saugumo interesams bei reikalavimams</w:t>
      </w:r>
      <w:r w:rsidR="00D418E6">
        <w:rPr>
          <w:rFonts w:eastAsia="Cambria"/>
        </w:rPr>
        <w:t xml:space="preserve"> </w:t>
      </w:r>
      <w:r w:rsidR="00D418E6">
        <w:rPr>
          <w:rFonts w:eastAsia="Arial"/>
          <w:shd w:val="clear" w:color="auto" w:fill="FFFFFF"/>
        </w:rPr>
        <w:t>nebūti registruotu (nuolat gyvenančiu ar turinčiu pilietybę) nepatikimomis laikomose valstybėse ar teritorijose</w:t>
      </w:r>
      <w:r w:rsidR="00D418E6">
        <w:rPr>
          <w:rFonts w:eastAsia="Cambria"/>
        </w:rPr>
        <w:t xml:space="preserve"> (jei taikoma) įrodančius dokumentus pagal Sutarties reikalavimus</w:t>
      </w:r>
      <w:r>
        <w:rPr>
          <w:rFonts w:eastAsia="Cambria"/>
        </w:rPr>
        <w:t>.</w:t>
      </w:r>
    </w:p>
    <w:p w14:paraId="63E34A84"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21AE979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1F9B2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23391966"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60901C18"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w:t>
      </w:r>
      <w:r>
        <w:rPr>
          <w:rFonts w:eastAsia="Cambria"/>
          <w:shd w:val="clear" w:color="auto" w:fill="FFFFFF"/>
        </w:rPr>
        <w:lastRenderedPageBreak/>
        <w:t>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6ACFFF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2439B862"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w:t>
      </w:r>
      <w:r w:rsidR="00D418E6">
        <w:rPr>
          <w:rFonts w:eastAsia="Cambria"/>
          <w:shd w:val="clear" w:color="auto" w:fill="FFFFFF"/>
        </w:rPr>
        <w:t>pasiliekančiojo Partnerio ar naujai pasitelkiamo Partnerio kvalifikaciją patvirtinančius dokumentus ir, jei</w:t>
      </w:r>
      <w:r w:rsidR="00D418E6">
        <w:rPr>
          <w:szCs w:val="24"/>
          <w:lang w:eastAsia="lt-LT"/>
        </w:rPr>
        <w:t xml:space="preserve">gu taikytina, kokybės vadybos ir (arba) aplinkos apsaugos vadybos sistemos standartų reikalavimus įrodančius dokumentus. Visais atvejais </w:t>
      </w:r>
      <w:r w:rsidR="00D418E6">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D418E6">
        <w:rPr>
          <w:rFonts w:eastAsia="Cambria"/>
        </w:rPr>
        <w:t xml:space="preserve">nacionalinio saugumo interesams bei reikalavimams </w:t>
      </w:r>
      <w:r w:rsidR="00D418E6">
        <w:rPr>
          <w:rFonts w:eastAsia="Arial"/>
          <w:shd w:val="clear" w:color="auto" w:fill="FFFFFF"/>
        </w:rPr>
        <w:t>nebūti registruotu (nuolat gyvenančiu ar turinčiu pilietybę) nepatikimomis laikomose valstybėse ar teritorijose</w:t>
      </w:r>
      <w:r w:rsidR="00D418E6">
        <w:rPr>
          <w:rFonts w:eastAsia="Cambria"/>
          <w:shd w:val="clear" w:color="auto" w:fill="FFFFFF"/>
        </w:rPr>
        <w:t xml:space="preserve"> (jei taikoma)</w:t>
      </w:r>
      <w:r>
        <w:rPr>
          <w:rFonts w:eastAsia="Cambria"/>
          <w:shd w:val="clear" w:color="auto" w:fill="FFFFFF"/>
        </w:rPr>
        <w:t>.</w:t>
      </w:r>
    </w:p>
    <w:p w14:paraId="5C825E1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CD044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CCE5D6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3E19C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5D79DBA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26EB91D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647DE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D8B5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448415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5300207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6EB52D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C36FEE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4DF05F1"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AF3D6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7807D7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759783F"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E14743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1AEBD54"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47A1FE3B"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CA2F8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2F4BBD2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07A3328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AD5CD2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72BBA1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038EE0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1B3F723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C0D811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5D1D68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C3561D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578E5F74"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0BF0BF5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DE9D43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7EE06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2B1945C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4AB9FD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5C4AFCA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43CADE8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32C39E6"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42B5F6A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6210462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55F78F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5AB17EAA"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4B7C04D7"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FD2808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99A6FE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4EF41A8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05AB285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237E7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2606536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081A53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8ACB6E1"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4F0A5B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F112383"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F8C128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730392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500E8C0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1FAF9B" w14:textId="2F919659"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sidR="00D418E6">
        <w:rPr>
          <w:rFonts w:eastAsia="Arial"/>
        </w:rPr>
        <w:t xml:space="preserve">Pirkėjas, per Sutartyje nurodytą garantinį terminą (jei taikoma) nustatęs Paslaugų trūkumų, turi nedelsdamas, bet ne vėliau nei per 30 (trisdešimt) dienų ir ne vėliau nei iki garantinio termino pabaigos, </w:t>
      </w:r>
      <w:r w:rsidR="00D418E6">
        <w:rPr>
          <w:rFonts w:eastAsia="Arial"/>
        </w:rPr>
        <w:lastRenderedPageBreak/>
        <w:t>pareikšti rašytinę pretenziją Tiekėjui ir nustatyti protingus terminus, jeigu jų nėra nustatyta Specialiosiose sąlygose, Paslaugų trūkumams pašalinti</w:t>
      </w:r>
      <w:r>
        <w:rPr>
          <w:rFonts w:eastAsia="Arial"/>
        </w:rPr>
        <w:t>.</w:t>
      </w:r>
    </w:p>
    <w:p w14:paraId="2FA0A1D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690DF0F2"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56E15386"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1D4E0CD4"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Default="00027B83">
      <w:pPr>
        <w:tabs>
          <w:tab w:val="left" w:pos="567"/>
          <w:tab w:val="left" w:pos="851"/>
          <w:tab w:val="left" w:pos="992"/>
          <w:tab w:val="left" w:pos="1134"/>
        </w:tabs>
        <w:spacing w:line="276" w:lineRule="auto"/>
        <w:jc w:val="both"/>
        <w:rPr>
          <w:rFonts w:eastAsia="Arial"/>
          <w:b/>
          <w:bCs/>
        </w:rPr>
      </w:pPr>
    </w:p>
    <w:p w14:paraId="2D59A7FC"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638E37A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FACC7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6D833B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1A1758E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0CB97D25"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430299E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55D72C3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AC889D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3A5C85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873014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42EB5D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A6D80D6"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35F46D15"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D09823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0D54BA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1C501A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DDCC9A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A317D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B556F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2D6A5A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9E335D"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3255100"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9A13B27"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5FB63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4DF4788"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4C81E0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4B016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5262E34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6B530D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E70F0F0"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95E1480"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49452A79"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D7B31B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A2FC199" w14:textId="77777777"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14:paraId="152315BA"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5AB3F54"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45A975D2"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119E052" w14:textId="77777777"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28BF53E7"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4F027B8A" w14:textId="77777777" w:rsidR="00027B83" w:rsidRDefault="00027B83">
      <w:pPr>
        <w:tabs>
          <w:tab w:val="left" w:pos="567"/>
        </w:tabs>
        <w:spacing w:line="276" w:lineRule="auto"/>
        <w:jc w:val="both"/>
        <w:textAlignment w:val="baseline"/>
        <w:rPr>
          <w:b/>
          <w:bCs/>
        </w:rPr>
      </w:pPr>
    </w:p>
    <w:p w14:paraId="2D4A46EF"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5900496"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10CA61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D7C90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485D977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9886774"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10F5A1F6"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3A53258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22D34047"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5598EB"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7D840E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3E3E5CA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74FC7B"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1806F305"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31AA6887" w14:textId="77777777" w:rsidR="00027B83" w:rsidRDefault="000B0897">
      <w:pPr>
        <w:tabs>
          <w:tab w:val="left" w:pos="567"/>
        </w:tabs>
        <w:spacing w:line="276" w:lineRule="auto"/>
        <w:jc w:val="both"/>
        <w:textAlignment w:val="baseline"/>
      </w:pPr>
      <w:r>
        <w:t>12.1.7. Avanso užtikrinimo suma turi būti nurodoma ir išmokama eurais.</w:t>
      </w:r>
    </w:p>
    <w:p w14:paraId="7178C1AE"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0AB2AB8"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0192AE16"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Default="00027B83">
      <w:pPr>
        <w:tabs>
          <w:tab w:val="left" w:pos="567"/>
        </w:tabs>
        <w:spacing w:line="276" w:lineRule="auto"/>
        <w:jc w:val="both"/>
        <w:textAlignment w:val="baseline"/>
      </w:pPr>
    </w:p>
    <w:p w14:paraId="4F742592"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35D236D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C8DD5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84581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D889C9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ABAB7C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6828D4A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172439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1796B6B1"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2C65A1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6E7B526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C14149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7966343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36CB4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02CE1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A9BDE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68E6DD1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BBCD8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9FF88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391693D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3F8748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38B845C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059EB5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64A723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AFF5D1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Default="00027B83">
      <w:pPr>
        <w:tabs>
          <w:tab w:val="left" w:pos="0"/>
          <w:tab w:val="left" w:pos="851"/>
          <w:tab w:val="left" w:pos="992"/>
          <w:tab w:val="left" w:pos="1134"/>
        </w:tabs>
        <w:spacing w:line="276" w:lineRule="auto"/>
        <w:jc w:val="both"/>
        <w:rPr>
          <w:rFonts w:eastAsia="Arial"/>
          <w:b/>
          <w:bCs/>
        </w:rPr>
      </w:pPr>
    </w:p>
    <w:p w14:paraId="14EB26A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1C35A9C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51BE44F4"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B681771"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Default="00027B83">
      <w:pPr>
        <w:tabs>
          <w:tab w:val="left" w:pos="567"/>
        </w:tabs>
        <w:spacing w:line="276" w:lineRule="auto"/>
        <w:jc w:val="both"/>
        <w:textAlignment w:val="baseline"/>
        <w:rPr>
          <w:b/>
          <w:bCs/>
        </w:rPr>
      </w:pPr>
    </w:p>
    <w:p w14:paraId="146178F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A69996D"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02FEFA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0A0A63B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FE456C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1D17B1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C6C35A3"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6E5299F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1F4291D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7E09447"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5DA55F1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2C3D62B3"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3D1B1F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3847935" w14:textId="2209F005" w:rsidR="003B104E" w:rsidRDefault="003B104E">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A4F0DD8"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05D2E459"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068EEBC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F6C7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D5C7711"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681EE50"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DCD323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440BFE0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1DD7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2ED556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F3E797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2AC5D4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287FDAC"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361B5F3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53208F8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32E46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153289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B2257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0F8A50D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4BABB5"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1A071EA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1E30266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Default="000B0897">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72E8AFAD"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63A88525"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1114B085"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61C49B88"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E8F999B" w14:textId="77777777"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0D05608D"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Default="000B0897">
      <w:pPr>
        <w:spacing w:line="276" w:lineRule="auto"/>
        <w:jc w:val="both"/>
      </w:pPr>
      <w:r>
        <w:lastRenderedPageBreak/>
        <w:t>21.7. Sutartinių įsipareigojimų vykdymas sustabdomas ne ilgesniam kaip konkrečios, pagrįstos aplinkybės egzistavimo laikotarpiui.</w:t>
      </w:r>
    </w:p>
    <w:p w14:paraId="370D686A"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Default="00027B83">
      <w:pPr>
        <w:tabs>
          <w:tab w:val="left" w:pos="567"/>
        </w:tabs>
        <w:spacing w:line="276" w:lineRule="auto"/>
        <w:jc w:val="both"/>
        <w:textAlignment w:val="baseline"/>
        <w:rPr>
          <w:b/>
          <w:bCs/>
        </w:rPr>
      </w:pPr>
    </w:p>
    <w:p w14:paraId="469915F3"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9EBE484"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9AA829A"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4D614874" w14:textId="77777777" w:rsidR="00027B83" w:rsidRDefault="00027B83">
      <w:pPr>
        <w:tabs>
          <w:tab w:val="left" w:pos="567"/>
          <w:tab w:val="left" w:pos="851"/>
          <w:tab w:val="left" w:pos="992"/>
          <w:tab w:val="left" w:pos="1134"/>
        </w:tabs>
        <w:spacing w:line="276" w:lineRule="auto"/>
        <w:jc w:val="both"/>
        <w:rPr>
          <w:rFonts w:eastAsia="Cambria"/>
          <w:b/>
          <w:bCs/>
        </w:rPr>
      </w:pPr>
    </w:p>
    <w:p w14:paraId="2825634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5F870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CBA2EF"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Default="00027B83">
      <w:pPr>
        <w:tabs>
          <w:tab w:val="left" w:pos="567"/>
        </w:tabs>
        <w:spacing w:line="276" w:lineRule="auto"/>
        <w:jc w:val="both"/>
        <w:textAlignment w:val="baseline"/>
        <w:rPr>
          <w:b/>
          <w:bCs/>
        </w:rPr>
      </w:pPr>
    </w:p>
    <w:p w14:paraId="21677E3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A61FA5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CEC1B0" w14:textId="77777777" w:rsidR="00027B83" w:rsidRDefault="000B0897">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05E9591A"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640BFDF4"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B1A6CBB" w14:textId="77777777" w:rsidR="00027B83" w:rsidRDefault="000B0897">
      <w:pPr>
        <w:tabs>
          <w:tab w:val="left" w:pos="567"/>
        </w:tabs>
        <w:spacing w:line="276" w:lineRule="auto"/>
        <w:jc w:val="both"/>
      </w:pPr>
      <w:r>
        <w:t>22.2.2.2. Tiekėjo padėtis pasikeičia ir jis atitinka pirkimo dokumentuose nustatytą pašalinimo pagrindą;</w:t>
      </w:r>
    </w:p>
    <w:p w14:paraId="7FCA1BC5"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7984C9B"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8BF897B" w14:textId="77777777" w:rsidR="00027B83" w:rsidRDefault="000B0897">
      <w:pPr>
        <w:tabs>
          <w:tab w:val="left" w:pos="567"/>
        </w:tabs>
        <w:spacing w:line="276" w:lineRule="auto"/>
        <w:jc w:val="both"/>
        <w:textAlignment w:val="baseline"/>
      </w:pPr>
      <w:r>
        <w:t>22.2.2.5. Pirkėjo valdymo organas priima sprendimą, dėl kurio Sutarties poreikis išnyksta;</w:t>
      </w:r>
    </w:p>
    <w:p w14:paraId="670A3635"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0DCE7948"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450F7375"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CCD2119"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647BB4DD"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57395403"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4D58ED1A"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21CDD4A2"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Default="000B0897">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77FA6E3C" w14:textId="5A4B71BD" w:rsidR="00027B83" w:rsidRDefault="000B0897" w:rsidP="003B104E">
      <w:pPr>
        <w:tabs>
          <w:tab w:val="left" w:pos="567"/>
        </w:tabs>
        <w:spacing w:line="276" w:lineRule="auto"/>
        <w:jc w:val="both"/>
        <w:textAlignment w:val="baseline"/>
      </w:pPr>
      <w:r>
        <w:t xml:space="preserve">22.2.5. </w:t>
      </w:r>
      <w:r w:rsidR="003B104E">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t>.</w:t>
      </w:r>
    </w:p>
    <w:p w14:paraId="42B0C93A" w14:textId="2A905F89" w:rsidR="008D72B2" w:rsidRDefault="008D72B2" w:rsidP="003B104E">
      <w:pPr>
        <w:tabs>
          <w:tab w:val="left" w:pos="567"/>
        </w:tabs>
        <w:spacing w:line="276" w:lineRule="auto"/>
        <w:jc w:val="both"/>
        <w:textAlignment w:val="baseline"/>
      </w:pPr>
      <w:r w:rsidRPr="008D72B2">
        <w:t>22.2.6. Pirkėjas turi teisę vienašališkai nutraukti Sutartį ir kitais Specialiosiose sąlygose (jei taikoma) ir įstatymuose bei kituose teisės aktuose įtvirtintais atvejais. </w:t>
      </w:r>
    </w:p>
    <w:p w14:paraId="5D63E96F" w14:textId="77777777"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14:paraId="5CFF280E"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Default="00027B83">
      <w:pPr>
        <w:tabs>
          <w:tab w:val="left" w:pos="567"/>
        </w:tabs>
        <w:spacing w:line="276" w:lineRule="auto"/>
        <w:jc w:val="both"/>
        <w:textAlignment w:val="baseline"/>
        <w:rPr>
          <w:b/>
          <w:bCs/>
        </w:rPr>
      </w:pPr>
    </w:p>
    <w:p w14:paraId="6745A6C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61C8412"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F03ADEF"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9F9536D"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31D64C4C" w14:textId="09D70344" w:rsidR="00027B83" w:rsidRDefault="000B0897">
      <w:pPr>
        <w:tabs>
          <w:tab w:val="left" w:pos="567"/>
        </w:tabs>
        <w:spacing w:line="276" w:lineRule="auto"/>
        <w:jc w:val="both"/>
        <w:textAlignment w:val="baseline"/>
      </w:pPr>
      <w:r>
        <w:lastRenderedPageBreak/>
        <w:t xml:space="preserve">22.3.5. </w:t>
      </w:r>
      <w:r w:rsidR="003B104E">
        <w:rPr>
          <w:szCs w:val="24"/>
          <w:lang w:eastAsia="lt-LT"/>
        </w:rPr>
        <w:t xml:space="preserve">Jei Sutartis nutraukiama </w:t>
      </w:r>
      <w:r w:rsidR="003B104E">
        <w:t xml:space="preserve">dėl Pirkėjo esminio Sutarties pažeidimo </w:t>
      </w:r>
      <w:r w:rsidR="003B104E">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0539CFDD"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15E7F301"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Default="00027B83">
      <w:pPr>
        <w:tabs>
          <w:tab w:val="left" w:pos="567"/>
        </w:tabs>
        <w:spacing w:line="276" w:lineRule="auto"/>
        <w:jc w:val="both"/>
        <w:textAlignment w:val="baseline"/>
        <w:rPr>
          <w:b/>
          <w:bCs/>
        </w:rPr>
      </w:pPr>
    </w:p>
    <w:p w14:paraId="19D138E5"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0A806B5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BA34471"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Default="000B0897">
      <w:pPr>
        <w:tabs>
          <w:tab w:val="left" w:pos="567"/>
        </w:tabs>
        <w:spacing w:line="276" w:lineRule="auto"/>
        <w:jc w:val="both"/>
        <w:textAlignment w:val="baseline"/>
      </w:pPr>
      <w:r>
        <w:t>22.4.2. Nutraukus Sutartį, Šalys privalo:</w:t>
      </w:r>
    </w:p>
    <w:p w14:paraId="3E730AC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5E70877F"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E0AF6DE"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Default="00027B83">
      <w:pPr>
        <w:tabs>
          <w:tab w:val="left" w:pos="567"/>
        </w:tabs>
        <w:spacing w:line="276" w:lineRule="auto"/>
        <w:jc w:val="both"/>
        <w:textAlignment w:val="baseline"/>
        <w:rPr>
          <w:b/>
          <w:bCs/>
        </w:rPr>
      </w:pPr>
    </w:p>
    <w:p w14:paraId="0A31C8BC"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32EE874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C76983"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1427701A"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804610C"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AD3AF7" w14:textId="77777777" w:rsidR="00027B83" w:rsidRDefault="000B0897">
      <w:pPr>
        <w:spacing w:line="276" w:lineRule="auto"/>
        <w:jc w:val="both"/>
      </w:pPr>
      <w:r>
        <w:t>23.1.4. Šalys sudarė rašytinį Susitarimą prie Sutarties dėl prekių keitimo.</w:t>
      </w:r>
    </w:p>
    <w:p w14:paraId="67BBE993" w14:textId="77777777" w:rsidR="00027B83" w:rsidRDefault="000B0897">
      <w:pPr>
        <w:spacing w:line="276" w:lineRule="auto"/>
        <w:jc w:val="both"/>
      </w:pPr>
      <w:r>
        <w:lastRenderedPageBreak/>
        <w:t>23.2. Šiame Bendrųjų sąlygų skyriuje nurodytu atveju prekės turi būti pristatytos už ne didesnę nei pasiūlyme nurodytą kainą.</w:t>
      </w:r>
    </w:p>
    <w:p w14:paraId="2EFC900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A2F594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57FE93A"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47235560"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318F0EB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FA9426C"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1B661FA0"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7D7F04D"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22A9622"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6CE8039"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B19FDE0"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145029D8"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6261F6DE"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4ACE377" w14:textId="4D24A358" w:rsidR="00027B83" w:rsidRDefault="00AD13BC" w:rsidP="00AD13BC">
      <w:pPr>
        <w:spacing w:line="276" w:lineRule="auto"/>
        <w:jc w:val="center"/>
      </w:pPr>
      <w:r w:rsidRPr="00AD13BC">
        <w:t>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B5C06" w14:textId="77777777" w:rsidR="00945CCD" w:rsidRDefault="00945CCD">
      <w:pPr>
        <w:rPr>
          <w:sz w:val="20"/>
        </w:rPr>
      </w:pPr>
      <w:r>
        <w:rPr>
          <w:sz w:val="20"/>
        </w:rPr>
        <w:separator/>
      </w:r>
    </w:p>
  </w:endnote>
  <w:endnote w:type="continuationSeparator" w:id="0">
    <w:p w14:paraId="04A999DA" w14:textId="77777777" w:rsidR="00945CCD" w:rsidRDefault="00945CCD">
      <w:pPr>
        <w:rPr>
          <w:sz w:val="20"/>
        </w:rPr>
      </w:pPr>
      <w:r>
        <w:rPr>
          <w:sz w:val="20"/>
        </w:rPr>
        <w:continuationSeparator/>
      </w:r>
    </w:p>
  </w:endnote>
  <w:endnote w:type="continuationNotice" w:id="1">
    <w:p w14:paraId="3BBF8A26" w14:textId="77777777" w:rsidR="00945CCD" w:rsidRDefault="00945C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16B386" w14:textId="77777777" w:rsidR="00945CCD" w:rsidRDefault="00945CCD">
      <w:pPr>
        <w:rPr>
          <w:sz w:val="20"/>
        </w:rPr>
      </w:pPr>
      <w:r>
        <w:rPr>
          <w:sz w:val="20"/>
        </w:rPr>
        <w:separator/>
      </w:r>
    </w:p>
  </w:footnote>
  <w:footnote w:type="continuationSeparator" w:id="0">
    <w:p w14:paraId="79DFD8E5" w14:textId="77777777" w:rsidR="00945CCD" w:rsidRDefault="00945CCD">
      <w:pPr>
        <w:rPr>
          <w:sz w:val="20"/>
        </w:rPr>
      </w:pPr>
      <w:r>
        <w:rPr>
          <w:sz w:val="20"/>
        </w:rPr>
        <w:continuationSeparator/>
      </w:r>
    </w:p>
  </w:footnote>
  <w:footnote w:type="continuationNotice" w:id="1">
    <w:p w14:paraId="1ABF0E22" w14:textId="77777777" w:rsidR="00945CCD" w:rsidRDefault="00945C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872D2"/>
    <w:rsid w:val="000A13E1"/>
    <w:rsid w:val="000B0897"/>
    <w:rsid w:val="000B3E38"/>
    <w:rsid w:val="001322CD"/>
    <w:rsid w:val="001C2298"/>
    <w:rsid w:val="003B104E"/>
    <w:rsid w:val="00413B57"/>
    <w:rsid w:val="004253F1"/>
    <w:rsid w:val="004741C0"/>
    <w:rsid w:val="00480651"/>
    <w:rsid w:val="004A2AF4"/>
    <w:rsid w:val="004F10FB"/>
    <w:rsid w:val="005521DA"/>
    <w:rsid w:val="00587F74"/>
    <w:rsid w:val="00711ED3"/>
    <w:rsid w:val="00753355"/>
    <w:rsid w:val="007604B0"/>
    <w:rsid w:val="007D4CAA"/>
    <w:rsid w:val="0083118A"/>
    <w:rsid w:val="00896DE2"/>
    <w:rsid w:val="008D72B2"/>
    <w:rsid w:val="00925978"/>
    <w:rsid w:val="00945CCD"/>
    <w:rsid w:val="009728BC"/>
    <w:rsid w:val="00A60199"/>
    <w:rsid w:val="00A72765"/>
    <w:rsid w:val="00AD13BC"/>
    <w:rsid w:val="00BE6923"/>
    <w:rsid w:val="00CB79DD"/>
    <w:rsid w:val="00D13EBE"/>
    <w:rsid w:val="00D418E6"/>
    <w:rsid w:val="00D73235"/>
    <w:rsid w:val="00DA4E0C"/>
    <w:rsid w:val="00EF5956"/>
    <w:rsid w:val="00F60BD9"/>
    <w:rsid w:val="00FB1FC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489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customStyle="1" w:styleId="paragraph">
    <w:name w:val="paragraph"/>
    <w:basedOn w:val="prastasis"/>
    <w:rsid w:val="00D13EBE"/>
    <w:pPr>
      <w:spacing w:before="100" w:beforeAutospacing="1" w:after="100" w:afterAutospacing="1"/>
    </w:pPr>
    <w:rPr>
      <w:szCs w:val="24"/>
      <w:lang w:val="en-US"/>
    </w:rPr>
  </w:style>
  <w:style w:type="character" w:customStyle="1" w:styleId="normaltextrun">
    <w:name w:val="normaltextrun"/>
    <w:basedOn w:val="Numatytasispastraiposriftas"/>
    <w:rsid w:val="00D13EBE"/>
  </w:style>
  <w:style w:type="character" w:customStyle="1" w:styleId="eop">
    <w:name w:val="eop"/>
    <w:basedOn w:val="Numatytasispastraiposriftas"/>
    <w:rsid w:val="00D13EBE"/>
  </w:style>
  <w:style w:type="paragraph" w:styleId="Antrats">
    <w:name w:val="header"/>
    <w:basedOn w:val="prastasis"/>
    <w:link w:val="AntratsDiagrama"/>
    <w:unhideWhenUsed/>
    <w:rsid w:val="00480651"/>
    <w:pPr>
      <w:tabs>
        <w:tab w:val="center" w:pos="4680"/>
        <w:tab w:val="right" w:pos="9360"/>
      </w:tabs>
    </w:pPr>
  </w:style>
  <w:style w:type="character" w:customStyle="1" w:styleId="AntratsDiagrama">
    <w:name w:val="Antraštės Diagrama"/>
    <w:basedOn w:val="Numatytasispastraiposriftas"/>
    <w:link w:val="Antrats"/>
    <w:rsid w:val="00480651"/>
  </w:style>
  <w:style w:type="paragraph" w:styleId="Porat">
    <w:name w:val="footer"/>
    <w:basedOn w:val="prastasis"/>
    <w:link w:val="PoratDiagrama"/>
    <w:unhideWhenUsed/>
    <w:rsid w:val="00480651"/>
    <w:pPr>
      <w:tabs>
        <w:tab w:val="center" w:pos="4680"/>
        <w:tab w:val="right" w:pos="9360"/>
      </w:tabs>
    </w:pPr>
  </w:style>
  <w:style w:type="character" w:customStyle="1" w:styleId="PoratDiagrama">
    <w:name w:val="Poraštė Diagrama"/>
    <w:basedOn w:val="Numatytasispastraiposriftas"/>
    <w:link w:val="Porat"/>
    <w:rsid w:val="00480651"/>
  </w:style>
  <w:style w:type="character" w:styleId="Komentaronuoroda">
    <w:name w:val="annotation reference"/>
    <w:basedOn w:val="Numatytasispastraiposriftas"/>
    <w:semiHidden/>
    <w:unhideWhenUsed/>
    <w:rsid w:val="00CB79DD"/>
    <w:rPr>
      <w:sz w:val="16"/>
      <w:szCs w:val="16"/>
    </w:rPr>
  </w:style>
  <w:style w:type="paragraph" w:styleId="Komentarotekstas">
    <w:name w:val="annotation text"/>
    <w:basedOn w:val="prastasis"/>
    <w:link w:val="KomentarotekstasDiagrama"/>
    <w:semiHidden/>
    <w:unhideWhenUsed/>
    <w:rsid w:val="00CB79DD"/>
    <w:rPr>
      <w:sz w:val="20"/>
    </w:rPr>
  </w:style>
  <w:style w:type="character" w:customStyle="1" w:styleId="KomentarotekstasDiagrama">
    <w:name w:val="Komentaro tekstas Diagrama"/>
    <w:basedOn w:val="Numatytasispastraiposriftas"/>
    <w:link w:val="Komentarotekstas"/>
    <w:semiHidden/>
    <w:rsid w:val="00CB79DD"/>
    <w:rPr>
      <w:sz w:val="20"/>
    </w:rPr>
  </w:style>
  <w:style w:type="paragraph" w:styleId="Komentarotema">
    <w:name w:val="annotation subject"/>
    <w:basedOn w:val="Komentarotekstas"/>
    <w:next w:val="Komentarotekstas"/>
    <w:link w:val="KomentarotemaDiagrama"/>
    <w:semiHidden/>
    <w:unhideWhenUsed/>
    <w:rsid w:val="00CB79DD"/>
    <w:rPr>
      <w:b/>
      <w:bCs/>
    </w:rPr>
  </w:style>
  <w:style w:type="character" w:customStyle="1" w:styleId="KomentarotemaDiagrama">
    <w:name w:val="Komentaro tema Diagrama"/>
    <w:basedOn w:val="KomentarotekstasDiagrama"/>
    <w:link w:val="Komentarotema"/>
    <w:semiHidden/>
    <w:rsid w:val="00CB79DD"/>
    <w:rPr>
      <w:b/>
      <w:bCs/>
      <w:sz w:val="20"/>
    </w:rPr>
  </w:style>
  <w:style w:type="paragraph" w:styleId="Debesliotekstas">
    <w:name w:val="Balloon Text"/>
    <w:basedOn w:val="prastasis"/>
    <w:link w:val="DebesliotekstasDiagrama"/>
    <w:semiHidden/>
    <w:unhideWhenUsed/>
    <w:rsid w:val="00CB79DD"/>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79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89618678">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497503993">
      <w:bodyDiv w:val="1"/>
      <w:marLeft w:val="0"/>
      <w:marRight w:val="0"/>
      <w:marTop w:val="0"/>
      <w:marBottom w:val="0"/>
      <w:divBdr>
        <w:top w:val="none" w:sz="0" w:space="0" w:color="auto"/>
        <w:left w:val="none" w:sz="0" w:space="0" w:color="auto"/>
        <w:bottom w:val="none" w:sz="0" w:space="0" w:color="auto"/>
        <w:right w:val="none" w:sz="0" w:space="0" w:color="auto"/>
      </w:divBdr>
      <w:divsChild>
        <w:div w:id="804586364">
          <w:marLeft w:val="0"/>
          <w:marRight w:val="0"/>
          <w:marTop w:val="0"/>
          <w:marBottom w:val="0"/>
          <w:divBdr>
            <w:top w:val="none" w:sz="0" w:space="0" w:color="auto"/>
            <w:left w:val="none" w:sz="0" w:space="0" w:color="auto"/>
            <w:bottom w:val="none" w:sz="0" w:space="0" w:color="auto"/>
            <w:right w:val="none" w:sz="0" w:space="0" w:color="auto"/>
          </w:divBdr>
        </w:div>
        <w:div w:id="680742949">
          <w:marLeft w:val="0"/>
          <w:marRight w:val="0"/>
          <w:marTop w:val="0"/>
          <w:marBottom w:val="0"/>
          <w:divBdr>
            <w:top w:val="none" w:sz="0" w:space="0" w:color="auto"/>
            <w:left w:val="none" w:sz="0" w:space="0" w:color="auto"/>
            <w:bottom w:val="none" w:sz="0" w:space="0" w:color="auto"/>
            <w:right w:val="none" w:sz="0" w:space="0" w:color="auto"/>
          </w:divBdr>
        </w:div>
        <w:div w:id="894583813">
          <w:marLeft w:val="0"/>
          <w:marRight w:val="0"/>
          <w:marTop w:val="0"/>
          <w:marBottom w:val="0"/>
          <w:divBdr>
            <w:top w:val="none" w:sz="0" w:space="0" w:color="auto"/>
            <w:left w:val="none" w:sz="0" w:space="0" w:color="auto"/>
            <w:bottom w:val="none" w:sz="0" w:space="0" w:color="auto"/>
            <w:right w:val="none" w:sz="0" w:space="0" w:color="auto"/>
          </w:divBdr>
        </w:div>
        <w:div w:id="203490239">
          <w:marLeft w:val="0"/>
          <w:marRight w:val="0"/>
          <w:marTop w:val="0"/>
          <w:marBottom w:val="0"/>
          <w:divBdr>
            <w:top w:val="none" w:sz="0" w:space="0" w:color="auto"/>
            <w:left w:val="none" w:sz="0" w:space="0" w:color="auto"/>
            <w:bottom w:val="none" w:sz="0" w:space="0" w:color="auto"/>
            <w:right w:val="none" w:sz="0" w:space="0" w:color="auto"/>
          </w:divBdr>
        </w:div>
        <w:div w:id="1339886379">
          <w:marLeft w:val="0"/>
          <w:marRight w:val="0"/>
          <w:marTop w:val="0"/>
          <w:marBottom w:val="0"/>
          <w:divBdr>
            <w:top w:val="none" w:sz="0" w:space="0" w:color="auto"/>
            <w:left w:val="none" w:sz="0" w:space="0" w:color="auto"/>
            <w:bottom w:val="none" w:sz="0" w:space="0" w:color="auto"/>
            <w:right w:val="none" w:sz="0" w:space="0" w:color="auto"/>
          </w:divBdr>
        </w:div>
        <w:div w:id="1813520337">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947993">
      <w:bodyDiv w:val="1"/>
      <w:marLeft w:val="0"/>
      <w:marRight w:val="0"/>
      <w:marTop w:val="0"/>
      <w:marBottom w:val="0"/>
      <w:divBdr>
        <w:top w:val="none" w:sz="0" w:space="0" w:color="auto"/>
        <w:left w:val="none" w:sz="0" w:space="0" w:color="auto"/>
        <w:bottom w:val="none" w:sz="0" w:space="0" w:color="auto"/>
        <w:right w:val="none" w:sz="0" w:space="0" w:color="auto"/>
      </w:divBdr>
      <w:divsChild>
        <w:div w:id="828718549">
          <w:marLeft w:val="0"/>
          <w:marRight w:val="0"/>
          <w:marTop w:val="0"/>
          <w:marBottom w:val="0"/>
          <w:divBdr>
            <w:top w:val="none" w:sz="0" w:space="0" w:color="auto"/>
            <w:left w:val="none" w:sz="0" w:space="0" w:color="auto"/>
            <w:bottom w:val="none" w:sz="0" w:space="0" w:color="auto"/>
            <w:right w:val="none" w:sz="0" w:space="0" w:color="auto"/>
          </w:divBdr>
        </w:div>
        <w:div w:id="704866960">
          <w:marLeft w:val="0"/>
          <w:marRight w:val="0"/>
          <w:marTop w:val="0"/>
          <w:marBottom w:val="0"/>
          <w:divBdr>
            <w:top w:val="none" w:sz="0" w:space="0" w:color="auto"/>
            <w:left w:val="none" w:sz="0" w:space="0" w:color="auto"/>
            <w:bottom w:val="none" w:sz="0" w:space="0" w:color="auto"/>
            <w:right w:val="none" w:sz="0" w:space="0" w:color="auto"/>
          </w:divBdr>
        </w:div>
        <w:div w:id="1233346340">
          <w:marLeft w:val="0"/>
          <w:marRight w:val="0"/>
          <w:marTop w:val="0"/>
          <w:marBottom w:val="0"/>
          <w:divBdr>
            <w:top w:val="none" w:sz="0" w:space="0" w:color="auto"/>
            <w:left w:val="none" w:sz="0" w:space="0" w:color="auto"/>
            <w:bottom w:val="none" w:sz="0" w:space="0" w:color="auto"/>
            <w:right w:val="none" w:sz="0" w:space="0" w:color="auto"/>
          </w:divBdr>
        </w:div>
        <w:div w:id="170024271">
          <w:marLeft w:val="0"/>
          <w:marRight w:val="0"/>
          <w:marTop w:val="0"/>
          <w:marBottom w:val="0"/>
          <w:divBdr>
            <w:top w:val="none" w:sz="0" w:space="0" w:color="auto"/>
            <w:left w:val="none" w:sz="0" w:space="0" w:color="auto"/>
            <w:bottom w:val="none" w:sz="0" w:space="0" w:color="auto"/>
            <w:right w:val="none" w:sz="0" w:space="0" w:color="auto"/>
          </w:divBdr>
        </w:div>
        <w:div w:id="1177114266">
          <w:marLeft w:val="0"/>
          <w:marRight w:val="0"/>
          <w:marTop w:val="0"/>
          <w:marBottom w:val="0"/>
          <w:divBdr>
            <w:top w:val="none" w:sz="0" w:space="0" w:color="auto"/>
            <w:left w:val="none" w:sz="0" w:space="0" w:color="auto"/>
            <w:bottom w:val="none" w:sz="0" w:space="0" w:color="auto"/>
            <w:right w:val="none" w:sz="0" w:space="0" w:color="auto"/>
          </w:divBdr>
        </w:div>
        <w:div w:id="100342444">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38019272">
      <w:bodyDiv w:val="1"/>
      <w:marLeft w:val="0"/>
      <w:marRight w:val="0"/>
      <w:marTop w:val="0"/>
      <w:marBottom w:val="0"/>
      <w:divBdr>
        <w:top w:val="none" w:sz="0" w:space="0" w:color="auto"/>
        <w:left w:val="none" w:sz="0" w:space="0" w:color="auto"/>
        <w:bottom w:val="none" w:sz="0" w:space="0" w:color="auto"/>
        <w:right w:val="none" w:sz="0" w:space="0" w:color="auto"/>
      </w:divBdr>
      <w:divsChild>
        <w:div w:id="372464006">
          <w:marLeft w:val="0"/>
          <w:marRight w:val="0"/>
          <w:marTop w:val="0"/>
          <w:marBottom w:val="0"/>
          <w:divBdr>
            <w:top w:val="none" w:sz="0" w:space="0" w:color="auto"/>
            <w:left w:val="none" w:sz="0" w:space="0" w:color="auto"/>
            <w:bottom w:val="none" w:sz="0" w:space="0" w:color="auto"/>
            <w:right w:val="none" w:sz="0" w:space="0" w:color="auto"/>
          </w:divBdr>
        </w:div>
        <w:div w:id="331756629">
          <w:marLeft w:val="0"/>
          <w:marRight w:val="0"/>
          <w:marTop w:val="0"/>
          <w:marBottom w:val="0"/>
          <w:divBdr>
            <w:top w:val="none" w:sz="0" w:space="0" w:color="auto"/>
            <w:left w:val="none" w:sz="0" w:space="0" w:color="auto"/>
            <w:bottom w:val="none" w:sz="0" w:space="0" w:color="auto"/>
            <w:right w:val="none" w:sz="0" w:space="0" w:color="auto"/>
          </w:divBdr>
        </w:div>
        <w:div w:id="1098209619">
          <w:marLeft w:val="0"/>
          <w:marRight w:val="0"/>
          <w:marTop w:val="0"/>
          <w:marBottom w:val="0"/>
          <w:divBdr>
            <w:top w:val="none" w:sz="0" w:space="0" w:color="auto"/>
            <w:left w:val="none" w:sz="0" w:space="0" w:color="auto"/>
            <w:bottom w:val="none" w:sz="0" w:space="0" w:color="auto"/>
            <w:right w:val="none" w:sz="0" w:space="0" w:color="auto"/>
          </w:divBdr>
        </w:div>
        <w:div w:id="1993678902">
          <w:marLeft w:val="0"/>
          <w:marRight w:val="0"/>
          <w:marTop w:val="0"/>
          <w:marBottom w:val="0"/>
          <w:divBdr>
            <w:top w:val="none" w:sz="0" w:space="0" w:color="auto"/>
            <w:left w:val="none" w:sz="0" w:space="0" w:color="auto"/>
            <w:bottom w:val="none" w:sz="0" w:space="0" w:color="auto"/>
            <w:right w:val="none" w:sz="0" w:space="0" w:color="auto"/>
          </w:divBdr>
        </w:div>
        <w:div w:id="973371878">
          <w:marLeft w:val="0"/>
          <w:marRight w:val="0"/>
          <w:marTop w:val="0"/>
          <w:marBottom w:val="0"/>
          <w:divBdr>
            <w:top w:val="none" w:sz="0" w:space="0" w:color="auto"/>
            <w:left w:val="none" w:sz="0" w:space="0" w:color="auto"/>
            <w:bottom w:val="none" w:sz="0" w:space="0" w:color="auto"/>
            <w:right w:val="none" w:sz="0" w:space="0" w:color="auto"/>
          </w:divBdr>
        </w:div>
        <w:div w:id="646934755">
          <w:marLeft w:val="0"/>
          <w:marRight w:val="0"/>
          <w:marTop w:val="0"/>
          <w:marBottom w:val="0"/>
          <w:divBdr>
            <w:top w:val="none" w:sz="0" w:space="0" w:color="auto"/>
            <w:left w:val="none" w:sz="0" w:space="0" w:color="auto"/>
            <w:bottom w:val="none" w:sz="0" w:space="0" w:color="auto"/>
            <w:right w:val="none" w:sz="0" w:space="0" w:color="auto"/>
          </w:divBdr>
        </w:div>
      </w:divsChild>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3063024">
      <w:bodyDiv w:val="1"/>
      <w:marLeft w:val="0"/>
      <w:marRight w:val="0"/>
      <w:marTop w:val="0"/>
      <w:marBottom w:val="0"/>
      <w:divBdr>
        <w:top w:val="none" w:sz="0" w:space="0" w:color="auto"/>
        <w:left w:val="none" w:sz="0" w:space="0" w:color="auto"/>
        <w:bottom w:val="none" w:sz="0" w:space="0" w:color="auto"/>
        <w:right w:val="none" w:sz="0" w:space="0" w:color="auto"/>
      </w:divBdr>
      <w:divsChild>
        <w:div w:id="397752461">
          <w:marLeft w:val="0"/>
          <w:marRight w:val="0"/>
          <w:marTop w:val="0"/>
          <w:marBottom w:val="0"/>
          <w:divBdr>
            <w:top w:val="none" w:sz="0" w:space="0" w:color="auto"/>
            <w:left w:val="none" w:sz="0" w:space="0" w:color="auto"/>
            <w:bottom w:val="none" w:sz="0" w:space="0" w:color="auto"/>
            <w:right w:val="none" w:sz="0" w:space="0" w:color="auto"/>
          </w:divBdr>
        </w:div>
        <w:div w:id="573592056">
          <w:marLeft w:val="0"/>
          <w:marRight w:val="0"/>
          <w:marTop w:val="0"/>
          <w:marBottom w:val="0"/>
          <w:divBdr>
            <w:top w:val="none" w:sz="0" w:space="0" w:color="auto"/>
            <w:left w:val="none" w:sz="0" w:space="0" w:color="auto"/>
            <w:bottom w:val="none" w:sz="0" w:space="0" w:color="auto"/>
            <w:right w:val="none" w:sz="0" w:space="0" w:color="auto"/>
          </w:divBdr>
        </w:div>
        <w:div w:id="623313331">
          <w:marLeft w:val="0"/>
          <w:marRight w:val="0"/>
          <w:marTop w:val="0"/>
          <w:marBottom w:val="0"/>
          <w:divBdr>
            <w:top w:val="none" w:sz="0" w:space="0" w:color="auto"/>
            <w:left w:val="none" w:sz="0" w:space="0" w:color="auto"/>
            <w:bottom w:val="none" w:sz="0" w:space="0" w:color="auto"/>
            <w:right w:val="none" w:sz="0" w:space="0" w:color="auto"/>
          </w:divBdr>
        </w:div>
        <w:div w:id="1064530039">
          <w:marLeft w:val="0"/>
          <w:marRight w:val="0"/>
          <w:marTop w:val="0"/>
          <w:marBottom w:val="0"/>
          <w:divBdr>
            <w:top w:val="none" w:sz="0" w:space="0" w:color="auto"/>
            <w:left w:val="none" w:sz="0" w:space="0" w:color="auto"/>
            <w:bottom w:val="none" w:sz="0" w:space="0" w:color="auto"/>
            <w:right w:val="none" w:sz="0" w:space="0" w:color="auto"/>
          </w:divBdr>
        </w:div>
        <w:div w:id="504782218">
          <w:marLeft w:val="0"/>
          <w:marRight w:val="0"/>
          <w:marTop w:val="0"/>
          <w:marBottom w:val="0"/>
          <w:divBdr>
            <w:top w:val="none" w:sz="0" w:space="0" w:color="auto"/>
            <w:left w:val="none" w:sz="0" w:space="0" w:color="auto"/>
            <w:bottom w:val="none" w:sz="0" w:space="0" w:color="auto"/>
            <w:right w:val="none" w:sz="0" w:space="0" w:color="auto"/>
          </w:divBdr>
        </w:div>
        <w:div w:id="147476088">
          <w:marLeft w:val="0"/>
          <w:marRight w:val="0"/>
          <w:marTop w:val="0"/>
          <w:marBottom w:val="0"/>
          <w:divBdr>
            <w:top w:val="none" w:sz="0" w:space="0" w:color="auto"/>
            <w:left w:val="none" w:sz="0" w:space="0" w:color="auto"/>
            <w:bottom w:val="none" w:sz="0" w:space="0" w:color="auto"/>
            <w:right w:val="none" w:sz="0" w:space="0" w:color="auto"/>
          </w:divBdr>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8340799">
      <w:bodyDiv w:val="1"/>
      <w:marLeft w:val="0"/>
      <w:marRight w:val="0"/>
      <w:marTop w:val="0"/>
      <w:marBottom w:val="0"/>
      <w:divBdr>
        <w:top w:val="none" w:sz="0" w:space="0" w:color="auto"/>
        <w:left w:val="none" w:sz="0" w:space="0" w:color="auto"/>
        <w:bottom w:val="none" w:sz="0" w:space="0" w:color="auto"/>
        <w:right w:val="none" w:sz="0" w:space="0" w:color="auto"/>
      </w:divBdr>
      <w:divsChild>
        <w:div w:id="132604115">
          <w:marLeft w:val="0"/>
          <w:marRight w:val="0"/>
          <w:marTop w:val="0"/>
          <w:marBottom w:val="0"/>
          <w:divBdr>
            <w:top w:val="none" w:sz="0" w:space="0" w:color="auto"/>
            <w:left w:val="none" w:sz="0" w:space="0" w:color="auto"/>
            <w:bottom w:val="none" w:sz="0" w:space="0" w:color="auto"/>
            <w:right w:val="none" w:sz="0" w:space="0" w:color="auto"/>
          </w:divBdr>
        </w:div>
        <w:div w:id="757093688">
          <w:marLeft w:val="0"/>
          <w:marRight w:val="0"/>
          <w:marTop w:val="0"/>
          <w:marBottom w:val="0"/>
          <w:divBdr>
            <w:top w:val="none" w:sz="0" w:space="0" w:color="auto"/>
            <w:left w:val="none" w:sz="0" w:space="0" w:color="auto"/>
            <w:bottom w:val="none" w:sz="0" w:space="0" w:color="auto"/>
            <w:right w:val="none" w:sz="0" w:space="0" w:color="auto"/>
          </w:divBdr>
        </w:div>
        <w:div w:id="1855224983">
          <w:marLeft w:val="0"/>
          <w:marRight w:val="0"/>
          <w:marTop w:val="0"/>
          <w:marBottom w:val="0"/>
          <w:divBdr>
            <w:top w:val="none" w:sz="0" w:space="0" w:color="auto"/>
            <w:left w:val="none" w:sz="0" w:space="0" w:color="auto"/>
            <w:bottom w:val="none" w:sz="0" w:space="0" w:color="auto"/>
            <w:right w:val="none" w:sz="0" w:space="0" w:color="auto"/>
          </w:divBdr>
        </w:div>
        <w:div w:id="1765956740">
          <w:marLeft w:val="0"/>
          <w:marRight w:val="0"/>
          <w:marTop w:val="0"/>
          <w:marBottom w:val="0"/>
          <w:divBdr>
            <w:top w:val="none" w:sz="0" w:space="0" w:color="auto"/>
            <w:left w:val="none" w:sz="0" w:space="0" w:color="auto"/>
            <w:bottom w:val="none" w:sz="0" w:space="0" w:color="auto"/>
            <w:right w:val="none" w:sz="0" w:space="0" w:color="auto"/>
          </w:divBdr>
        </w:div>
        <w:div w:id="1501576237">
          <w:marLeft w:val="0"/>
          <w:marRight w:val="0"/>
          <w:marTop w:val="0"/>
          <w:marBottom w:val="0"/>
          <w:divBdr>
            <w:top w:val="none" w:sz="0" w:space="0" w:color="auto"/>
            <w:left w:val="none" w:sz="0" w:space="0" w:color="auto"/>
            <w:bottom w:val="none" w:sz="0" w:space="0" w:color="auto"/>
            <w:right w:val="none" w:sz="0" w:space="0" w:color="auto"/>
          </w:divBdr>
        </w:div>
        <w:div w:id="888419505">
          <w:marLeft w:val="0"/>
          <w:marRight w:val="0"/>
          <w:marTop w:val="0"/>
          <w:marBottom w:val="0"/>
          <w:divBdr>
            <w:top w:val="none" w:sz="0" w:space="0" w:color="auto"/>
            <w:left w:val="none" w:sz="0" w:space="0" w:color="auto"/>
            <w:bottom w:val="none" w:sz="0" w:space="0" w:color="auto"/>
            <w:right w:val="none" w:sz="0" w:space="0" w:color="auto"/>
          </w:divBdr>
        </w:div>
      </w:divsChild>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3a61cb4357ac62e19d0abfd50d623e4">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7a92cbf20b556a0d2d1d6d376e39f14f"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28290-52E5-4B78-B0B9-F4676B166CF8}">
  <ds:schemaRefs>
    <ds:schemaRef ds:uri="http://schemas.microsoft.com/office/2006/metadata/properties"/>
    <ds:schemaRef ds:uri="http://schemas.microsoft.com/office/infopath/2007/PartnerControls"/>
    <ds:schemaRef ds:uri="441e4d8e-a8ab-46be-9694-e40af28e9c61"/>
  </ds:schemaRefs>
</ds:datastoreItem>
</file>

<file path=customXml/itemProps2.xml><?xml version="1.0" encoding="utf-8"?>
<ds:datastoreItem xmlns:ds="http://schemas.openxmlformats.org/officeDocument/2006/customXml" ds:itemID="{FABC9AC6-CB59-4509-BAB5-02AEAD793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0F374A0-42B3-4380-BA9C-41D66B03DF47}">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10955</Words>
  <Characters>78206</Characters>
  <Application>Microsoft Office Word</Application>
  <DocSecurity>0</DocSecurity>
  <Lines>1160</Lines>
  <Paragraphs>388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88789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2026-03-18T14:28:00Z</dcterms:created>
  <dcterms:modified xsi:type="dcterms:W3CDTF">2026-03-20T07:55:00Z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