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A80E1B" w:rsidRDefault="00F415E9" w:rsidP="007C7568">
      <w:pPr>
        <w:jc w:val="center"/>
        <w:rPr>
          <w:rFonts w:asciiTheme="majorHAnsi" w:hAnsiTheme="majorHAnsi"/>
          <w:b/>
          <w:bCs/>
          <w:sz w:val="22"/>
          <w:szCs w:val="22"/>
          <w:lang w:val="lt-LT"/>
        </w:rPr>
      </w:pPr>
      <w:r w:rsidRPr="00F415E9">
        <w:rPr>
          <w:rFonts w:asciiTheme="majorHAnsi" w:hAnsiTheme="majorHAnsi"/>
          <w:b/>
          <w:bCs/>
          <w:sz w:val="22"/>
          <w:szCs w:val="22"/>
          <w:lang w:val="lt-LT"/>
        </w:rPr>
        <w:t>REAGENTAI IR PAPILDOMOS PRIEMONĖS  HEMOGLOBINO KONCENTRACIJOS NUSTATYMUI KARTU SU ĮRANGOS ĮSIGIJIMU PANAUDOS BŪDU</w:t>
      </w:r>
    </w:p>
    <w:p w:rsidR="00F415E9" w:rsidRDefault="00F415E9"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36641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36641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36641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36641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36641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525890" w:rsidRPr="00700B84" w:rsidRDefault="002F3AA5" w:rsidP="00F415E9">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A80E1B">
        <w:rPr>
          <w:rFonts w:asciiTheme="majorHAnsi" w:hAnsiTheme="majorHAnsi"/>
          <w:b/>
          <w:bCs/>
          <w:sz w:val="22"/>
          <w:szCs w:val="22"/>
        </w:rPr>
        <w:t>r</w:t>
      </w:r>
      <w:r w:rsidR="00A80E1B" w:rsidRPr="00A80E1B">
        <w:rPr>
          <w:rFonts w:asciiTheme="majorHAnsi" w:hAnsiTheme="majorHAnsi"/>
          <w:b/>
          <w:bCs/>
          <w:sz w:val="22"/>
          <w:szCs w:val="22"/>
        </w:rPr>
        <w:t>eagent</w:t>
      </w:r>
      <w:r w:rsidR="00A80E1B">
        <w:rPr>
          <w:rFonts w:asciiTheme="majorHAnsi" w:hAnsiTheme="majorHAnsi"/>
          <w:b/>
          <w:bCs/>
          <w:sz w:val="22"/>
          <w:szCs w:val="22"/>
        </w:rPr>
        <w:t>us</w:t>
      </w:r>
      <w:r w:rsidR="00A80E1B" w:rsidRPr="00A80E1B">
        <w:rPr>
          <w:rFonts w:asciiTheme="majorHAnsi" w:hAnsiTheme="majorHAnsi"/>
          <w:b/>
          <w:bCs/>
          <w:sz w:val="22"/>
          <w:szCs w:val="22"/>
        </w:rPr>
        <w:t xml:space="preserve"> ir papildom</w:t>
      </w:r>
      <w:r w:rsidR="00A80E1B">
        <w:rPr>
          <w:rFonts w:asciiTheme="majorHAnsi" w:hAnsiTheme="majorHAnsi"/>
          <w:b/>
          <w:bCs/>
          <w:sz w:val="22"/>
          <w:szCs w:val="22"/>
        </w:rPr>
        <w:t>a</w:t>
      </w:r>
      <w:r w:rsidR="00A80E1B" w:rsidRPr="00A80E1B">
        <w:rPr>
          <w:rFonts w:asciiTheme="majorHAnsi" w:hAnsiTheme="majorHAnsi"/>
          <w:b/>
          <w:bCs/>
          <w:sz w:val="22"/>
          <w:szCs w:val="22"/>
        </w:rPr>
        <w:t>s priemon</w:t>
      </w:r>
      <w:r w:rsidR="00A80E1B">
        <w:rPr>
          <w:rFonts w:asciiTheme="majorHAnsi" w:hAnsiTheme="majorHAnsi"/>
          <w:b/>
          <w:bCs/>
          <w:sz w:val="22"/>
          <w:szCs w:val="22"/>
        </w:rPr>
        <w:t>e</w:t>
      </w:r>
      <w:r w:rsidR="00A80E1B" w:rsidRPr="00A80E1B">
        <w:rPr>
          <w:rFonts w:asciiTheme="majorHAnsi" w:hAnsiTheme="majorHAnsi"/>
          <w:b/>
          <w:bCs/>
          <w:sz w:val="22"/>
          <w:szCs w:val="22"/>
        </w:rPr>
        <w:t xml:space="preserve">s </w:t>
      </w:r>
      <w:r w:rsidR="00F415E9" w:rsidRPr="00F415E9">
        <w:rPr>
          <w:rFonts w:asciiTheme="majorHAnsi" w:hAnsiTheme="majorHAnsi"/>
          <w:b/>
          <w:bCs/>
          <w:sz w:val="22"/>
          <w:szCs w:val="22"/>
        </w:rPr>
        <w:t>hemoglobino koncentracijos nustatymui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r w:rsidR="00DB7D70">
        <w:fldChar w:fldCharType="begin"/>
      </w:r>
      <w:r w:rsidR="00DB7D70" w:rsidRPr="0036641B">
        <w:rPr>
          <w:lang w:val="pt-PT"/>
        </w:rPr>
        <w:instrText xml:space="preserve"> HYPERLINK "https://viesiejipirkimai.lt" </w:instrText>
      </w:r>
      <w:r w:rsidR="00DB7D70">
        <w:fldChar w:fldCharType="separate"/>
      </w:r>
      <w:r w:rsidR="00700B84" w:rsidRPr="003B5E3D">
        <w:rPr>
          <w:rStyle w:val="Hyperlink"/>
          <w:rFonts w:asciiTheme="majorHAnsi" w:hAnsiTheme="majorHAnsi" w:cs="Times New Roman"/>
          <w:lang w:val="pt-PT"/>
        </w:rPr>
        <w:t>https://viesiejipirkimai.lt</w:t>
      </w:r>
      <w:r w:rsidR="00DB7D70">
        <w:rPr>
          <w:rStyle w:val="Hyperlink"/>
          <w:rFonts w:asciiTheme="majorHAnsi" w:hAnsiTheme="majorHAnsi" w:cs="Times New Roman"/>
          <w:lang w:val="pt-PT"/>
        </w:rPr>
        <w:fldChar w:fldCharType="end"/>
      </w:r>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r w:rsidR="00DB7D70">
        <w:fldChar w:fldCharType="begin"/>
      </w:r>
      <w:r w:rsidR="00DB7D70" w:rsidRPr="0036641B">
        <w:rPr>
          <w:lang w:val="pt-PT"/>
        </w:rPr>
        <w:instrText xml:space="preserve"> HYPERLINK "mailto:monika.vaitkeviciute@kaunoklinikos.lt" </w:instrText>
      </w:r>
      <w:r w:rsidR="00DB7D70">
        <w:fldChar w:fldCharType="separate"/>
      </w:r>
      <w:r w:rsidR="00A876D5" w:rsidRPr="00525890">
        <w:rPr>
          <w:rStyle w:val="Hyperlink"/>
          <w:rFonts w:asciiTheme="majorHAnsi" w:hAnsiTheme="majorHAnsi"/>
          <w:sz w:val="22"/>
          <w:szCs w:val="22"/>
          <w:lang w:val="pt-PT"/>
        </w:rPr>
        <w:t>monika.vaitkeviciute@kaunoklinikos.lt</w:t>
      </w:r>
      <w:r w:rsidR="00DB7D70">
        <w:rPr>
          <w:rStyle w:val="Hyperlink"/>
          <w:rFonts w:asciiTheme="majorHAnsi" w:hAnsiTheme="majorHAnsi"/>
          <w:sz w:val="22"/>
          <w:szCs w:val="22"/>
          <w:lang w:val="pt-PT"/>
        </w:rPr>
        <w:fldChar w:fldCharType="end"/>
      </w:r>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A80E1B" w:rsidRPr="00A80E1B">
        <w:rPr>
          <w:rFonts w:asciiTheme="majorHAnsi" w:hAnsiTheme="majorHAnsi"/>
          <w:b/>
          <w:bCs/>
        </w:rPr>
        <w:t xml:space="preserve">Reagentai ir papildomos priemonės </w:t>
      </w:r>
      <w:r w:rsidR="00F415E9" w:rsidRPr="00F415E9">
        <w:rPr>
          <w:rFonts w:asciiTheme="majorHAnsi" w:hAnsiTheme="majorHAnsi"/>
          <w:b/>
          <w:bCs/>
        </w:rPr>
        <w:t>hemoglobino koncentracijos nustatymui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r w:rsidR="00736CB9">
        <w:rPr>
          <w:rFonts w:asciiTheme="majorHAnsi" w:hAnsiTheme="majorHAnsi"/>
        </w:rPr>
        <w:t xml:space="preserve"> </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organizacija </w:t>
      </w:r>
      <w:r w:rsidR="00667D63" w:rsidRPr="009D66BD">
        <w:rPr>
          <w:rFonts w:asciiTheme="majorHAnsi" w:hAnsiTheme="majorHAnsi"/>
          <w:lang w:eastAsia="lt-LT"/>
        </w:rPr>
        <w:t xml:space="preserve">ekonomiškai naudingiausią pasiūlymą išrenka pagal </w:t>
      </w:r>
      <w:r w:rsidR="00667D63" w:rsidRPr="00667D63">
        <w:rPr>
          <w:rFonts w:asciiTheme="majorHAnsi" w:hAnsiTheme="majorHAnsi"/>
          <w:b/>
          <w:lang w:eastAsia="lt-LT"/>
        </w:rPr>
        <w:t>kainos ir kriterijų</w:t>
      </w:r>
      <w:r w:rsidR="00667D63" w:rsidRPr="009D66BD">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8</w:t>
      </w:r>
      <w:r w:rsidR="00667D63">
        <w:rPr>
          <w:rFonts w:asciiTheme="majorHAnsi" w:hAnsiTheme="majorHAnsi"/>
          <w:sz w:val="22"/>
          <w:szCs w:val="20"/>
          <w:lang w:val="lt-LT"/>
        </w:rPr>
        <w:t>.</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36641B" w:rsidRPr="0036641B">
        <w:rPr>
          <w:rFonts w:asciiTheme="majorHAnsi" w:hAnsiTheme="majorHAnsi"/>
          <w:b/>
          <w:sz w:val="22"/>
          <w:szCs w:val="20"/>
          <w:lang w:val="lt-LT"/>
        </w:rPr>
        <w:t>6457539</w:t>
      </w:r>
      <w:bookmarkStart w:id="12" w:name="_GoBack"/>
      <w:bookmarkEnd w:id="12"/>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w:t>
      </w:r>
      <w:r w:rsidR="00AD53E7">
        <w:rPr>
          <w:rFonts w:asciiTheme="majorHAnsi" w:hAnsiTheme="majorHAnsi"/>
          <w:sz w:val="22"/>
          <w:szCs w:val="20"/>
          <w:lang w:val="lt-LT"/>
        </w:rPr>
        <w:t>10</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2.</w:t>
      </w:r>
      <w:r w:rsidR="00AD53E7">
        <w:rPr>
          <w:rFonts w:asciiTheme="majorHAnsi" w:hAnsiTheme="majorHAnsi"/>
          <w:sz w:val="22"/>
          <w:szCs w:val="22"/>
          <w:lang w:val="lt-LT"/>
        </w:rPr>
        <w:t>11</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lastRenderedPageBreak/>
        <w:t>2.1</w:t>
      </w:r>
      <w:r w:rsidR="00AD53E7">
        <w:rPr>
          <w:rFonts w:ascii="Cambria" w:hAnsi="Cambria"/>
          <w:sz w:val="22"/>
          <w:szCs w:val="22"/>
          <w:lang w:val="lt-LT" w:eastAsia="ar-SA"/>
        </w:rPr>
        <w:t>2</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3" w:name="_Toc227136953"/>
      <w:bookmarkEnd w:id="9"/>
      <w:bookmarkEnd w:id="10"/>
      <w:bookmarkEnd w:id="11"/>
      <w:r w:rsidRPr="00700B84">
        <w:rPr>
          <w:rFonts w:asciiTheme="majorHAnsi" w:hAnsiTheme="majorHAnsi"/>
          <w:b/>
          <w:sz w:val="22"/>
        </w:rPr>
        <w:t>3. </w:t>
      </w:r>
      <w:bookmarkStart w:id="14"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4"/>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r w:rsidR="00DB7D70">
        <w:fldChar w:fldCharType="begin"/>
      </w:r>
      <w:r w:rsidR="00DB7D70" w:rsidRPr="0036641B">
        <w:rPr>
          <w:lang w:val="lt-LT"/>
        </w:rPr>
        <w:instrText xml:space="preserve"> HYPERLINK "http://ebvpd.eviesiejipirkimai.lt/espd</w:instrText>
      </w:r>
      <w:r w:rsidR="00DB7D70" w:rsidRPr="0036641B">
        <w:rPr>
          <w:lang w:val="lt-LT"/>
        </w:rPr>
        <w:instrText xml:space="preserve">-web/ir" </w:instrText>
      </w:r>
      <w:r w:rsidR="00DB7D70">
        <w:fldChar w:fldCharType="separate"/>
      </w:r>
      <w:r w:rsidRPr="00BD1AFF">
        <w:rPr>
          <w:rFonts w:asciiTheme="majorHAnsi" w:hAnsiTheme="majorHAnsi"/>
          <w:sz w:val="22"/>
          <w:szCs w:val="22"/>
          <w:u w:val="single"/>
          <w:lang w:val="lt-LT" w:eastAsia="lt-LT"/>
        </w:rPr>
        <w:t>http://ebvpd.eviesiejipirkimai.lt/espd-web/ir</w:t>
      </w:r>
      <w:r w:rsidR="00DB7D70">
        <w:rPr>
          <w:rFonts w:asciiTheme="majorHAnsi" w:hAnsiTheme="majorHAnsi"/>
          <w:sz w:val="22"/>
          <w:szCs w:val="22"/>
          <w:u w:val="single"/>
          <w:lang w:val="lt-LT" w:eastAsia="lt-LT"/>
        </w:rPr>
        <w:fldChar w:fldCharType="end"/>
      </w:r>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00DB7D70">
        <w:fldChar w:fldCharType="begin"/>
      </w:r>
      <w:r w:rsidR="00DB7D70" w:rsidRPr="0036641B">
        <w:rPr>
          <w:lang w:val="lt-LT"/>
        </w:rPr>
        <w:instrText xml:space="preserve"> HYPERLINK "https://ec.europa.eu/tools/ecertis/" \h </w:instrText>
      </w:r>
      <w:r w:rsidR="00DB7D70">
        <w:fldChar w:fldCharType="separate"/>
      </w:r>
      <w:r w:rsidRPr="00A80E1B">
        <w:rPr>
          <w:rFonts w:asciiTheme="majorHAnsi" w:hAnsiTheme="majorHAnsi"/>
          <w:sz w:val="22"/>
          <w:szCs w:val="22"/>
          <w:u w:val="single"/>
          <w:lang w:val="lt-LT" w:eastAsia="lt-LT"/>
        </w:rPr>
        <w:t>https://ec.europa.eu/tools/ecertis/</w:t>
      </w:r>
      <w:r w:rsidR="00DB7D70">
        <w:rPr>
          <w:rFonts w:asciiTheme="majorHAnsi" w:hAnsiTheme="majorHAnsi"/>
          <w:sz w:val="22"/>
          <w:szCs w:val="22"/>
          <w:u w:val="single"/>
          <w:lang w:val="lt-LT" w:eastAsia="lt-LT"/>
        </w:rPr>
        <w:fldChar w:fldCharType="end"/>
      </w:r>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w:t>
            </w:r>
            <w:r w:rsidRPr="00525890">
              <w:rPr>
                <w:rFonts w:asciiTheme="majorHAnsi" w:hAnsiTheme="majorHAnsi"/>
                <w:bCs/>
                <w:color w:val="000000"/>
                <w:sz w:val="22"/>
                <w:szCs w:val="22"/>
                <w:lang w:val="it-IT" w:eastAsia="lt-LT"/>
              </w:rPr>
              <w:lastRenderedPageBreak/>
              <w:t xml:space="preserve">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25890">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DB7D70" w:rsidP="00401E0B">
            <w:pPr>
              <w:suppressAutoHyphens/>
              <w:spacing w:after="40"/>
              <w:jc w:val="both"/>
              <w:rPr>
                <w:rFonts w:asciiTheme="majorHAnsi" w:hAnsiTheme="majorHAnsi"/>
                <w:sz w:val="22"/>
                <w:szCs w:val="22"/>
                <w:lang w:eastAsia="lt-LT"/>
              </w:rPr>
            </w:pPr>
            <w:hyperlink r:id="rId12"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36641B"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3">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36641B"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DB7D70" w:rsidP="00401E0B">
            <w:pPr>
              <w:rPr>
                <w:rFonts w:asciiTheme="majorHAnsi" w:hAnsiTheme="majorHAnsi"/>
                <w:bCs/>
                <w:iCs/>
                <w:sz w:val="22"/>
                <w:szCs w:val="22"/>
                <w:lang w:val="it-IT"/>
              </w:rPr>
            </w:pPr>
            <w:r>
              <w:fldChar w:fldCharType="begin"/>
            </w:r>
            <w:r w:rsidRPr="0036641B">
              <w:rPr>
                <w:lang w:val="it-IT"/>
              </w:rPr>
              <w:instrText xml:space="preserve"> HYPERLINK "https://kt.gov.lt/lt/atviri-duomenys/diskvalifikavimas-is-viesuju-pirkimu" </w:instrText>
            </w:r>
            <w:r>
              <w:fldChar w:fldCharType="separate"/>
            </w:r>
            <w:r w:rsidR="00401E0B" w:rsidRPr="00525890">
              <w:rPr>
                <w:rFonts w:asciiTheme="majorHAnsi" w:hAnsiTheme="majorHAnsi"/>
                <w:sz w:val="22"/>
                <w:szCs w:val="22"/>
                <w:u w:val="single"/>
                <w:lang w:val="it-IT"/>
              </w:rPr>
              <w:t>https://kt.gov.lt/lt/atviri-duomenys/diskvalifikavimas-is-viesuju-pirkimu</w:t>
            </w:r>
            <w:r>
              <w:rPr>
                <w:rFonts w:asciiTheme="majorHAnsi" w:hAnsiTheme="majorHAnsi"/>
                <w:sz w:val="22"/>
                <w:szCs w:val="22"/>
                <w:u w:val="single"/>
                <w:lang w:val="it-IT"/>
              </w:rPr>
              <w:fldChar w:fldCharType="end"/>
            </w:r>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36641B"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3B46B6" w:rsidRDefault="003B46B6" w:rsidP="003B46B6">
            <w:pPr>
              <w:widowControl w:val="0"/>
              <w:spacing w:before="60" w:after="60"/>
              <w:contextualSpacing/>
              <w:jc w:val="both"/>
              <w:rPr>
                <w:rFonts w:asciiTheme="majorHAnsi" w:hAnsiTheme="majorHAnsi"/>
                <w:sz w:val="22"/>
                <w:szCs w:val="22"/>
              </w:rPr>
            </w:pPr>
          </w:p>
          <w:p w:rsidR="003B46B6" w:rsidRPr="003B46B6" w:rsidRDefault="003B46B6" w:rsidP="003B46B6">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CB12CA" w:rsidRPr="00CB12CA" w:rsidRDefault="003B46B6" w:rsidP="003B46B6">
            <w:pPr>
              <w:widowControl w:val="0"/>
              <w:spacing w:before="60" w:after="60"/>
              <w:contextualSpacing/>
              <w:jc w:val="both"/>
              <w:rPr>
                <w:rFonts w:asciiTheme="majorHAnsi" w:hAnsiTheme="majorHAnsi"/>
                <w:sz w:val="22"/>
                <w:szCs w:val="22"/>
              </w:rPr>
            </w:pPr>
            <w:r w:rsidRPr="003B46B6">
              <w:rPr>
                <w:rFonts w:asciiTheme="majorHAnsi" w:hAnsiTheme="majorHAnsi"/>
                <w:i/>
                <w:sz w:val="22"/>
                <w:szCs w:val="22"/>
              </w:rPr>
              <w:t>Visais atvejais, jeigu siūlomo specialisto ir tiekėjo nesieja darbo santykiai (ir nesies pirkimo sutarties įgyvendinimo metu), toks specialistas bus laikomas subtiekėju ir privalo būti įtrauktas į subtiekėjų sąrašą.</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Default="00F21F06" w:rsidP="00F21F06">
      <w:pPr>
        <w:rPr>
          <w:rFonts w:asciiTheme="majorHAnsi" w:hAnsiTheme="majorHAnsi"/>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w:t>
      </w:r>
      <w:r w:rsidRPr="00525890">
        <w:rPr>
          <w:rFonts w:asciiTheme="majorHAnsi" w:hAnsiTheme="majorHAnsi" w:cs="Times New Roman"/>
          <w:lang w:val="lt-LT"/>
        </w:rPr>
        <w:lastRenderedPageBreak/>
        <w:t>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AD53E7">
        <w:rPr>
          <w:rFonts w:asciiTheme="majorHAnsi" w:hAnsiTheme="majorHAnsi" w:cs="Times New Roman"/>
          <w:b/>
          <w:iCs/>
          <w:color w:val="548DD4" w:themeColor="text2" w:themeTint="99"/>
          <w:lang w:val="it-IT"/>
        </w:rPr>
        <w:t>balandžio</w:t>
      </w:r>
      <w:r w:rsidR="002F3AA5" w:rsidRPr="00525890">
        <w:rPr>
          <w:rFonts w:asciiTheme="majorHAnsi" w:hAnsiTheme="majorHAnsi" w:cs="Times New Roman"/>
          <w:b/>
          <w:iCs/>
          <w:color w:val="548DD4" w:themeColor="text2" w:themeTint="99"/>
          <w:lang w:val="it-IT"/>
        </w:rPr>
        <w:t xml:space="preserve"> </w:t>
      </w:r>
      <w:r w:rsidR="00AD53E7">
        <w:rPr>
          <w:rFonts w:asciiTheme="majorHAnsi" w:hAnsiTheme="majorHAnsi" w:cs="Times New Roman"/>
          <w:b/>
          <w:iCs/>
          <w:color w:val="548DD4" w:themeColor="text2" w:themeTint="99"/>
          <w:lang w:val="it-IT"/>
        </w:rPr>
        <w:t>7</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lastRenderedPageBreak/>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AD53E7">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 xml:space="preserve">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w:t>
      </w:r>
      <w:r w:rsidRPr="00700B84">
        <w:rPr>
          <w:rFonts w:asciiTheme="majorHAnsi" w:hAnsiTheme="majorHAnsi"/>
          <w:b/>
          <w:bCs/>
          <w:iCs/>
          <w:color w:val="auto"/>
          <w:highlight w:val="yellow"/>
        </w:rPr>
        <w:lastRenderedPageBreak/>
        <w:t>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w:t>
      </w:r>
      <w:r w:rsidRPr="00700B84">
        <w:rPr>
          <w:rFonts w:asciiTheme="majorHAnsi" w:hAnsiTheme="majorHAnsi" w:cs="Times New Roman"/>
          <w:lang w:val="pt-P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616071">
        <w:rPr>
          <w:rFonts w:asciiTheme="majorHAnsi" w:hAnsiTheme="majorHAnsi"/>
          <w:b/>
          <w:iCs/>
          <w:color w:val="548DD4" w:themeColor="text2" w:themeTint="99"/>
          <w:sz w:val="22"/>
          <w:szCs w:val="22"/>
        </w:rPr>
        <w:t>balandžio</w:t>
      </w:r>
      <w:r w:rsidR="006C6C9B" w:rsidRPr="00700B84">
        <w:rPr>
          <w:rFonts w:asciiTheme="majorHAnsi" w:hAnsiTheme="majorHAnsi"/>
          <w:b/>
          <w:iCs/>
          <w:color w:val="548DD4" w:themeColor="text2" w:themeTint="99"/>
          <w:sz w:val="22"/>
          <w:szCs w:val="22"/>
        </w:rPr>
        <w:t xml:space="preserve"> </w:t>
      </w:r>
      <w:r w:rsidR="00616071">
        <w:rPr>
          <w:rFonts w:asciiTheme="majorHAnsi" w:hAnsiTheme="majorHAnsi"/>
          <w:b/>
          <w:iCs/>
          <w:color w:val="548DD4" w:themeColor="text2" w:themeTint="99"/>
          <w:sz w:val="22"/>
          <w:szCs w:val="22"/>
        </w:rPr>
        <w:t>7</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616071">
        <w:rPr>
          <w:rFonts w:asciiTheme="majorHAnsi" w:hAnsiTheme="majorHAnsi"/>
          <w:b/>
          <w:iCs/>
          <w:color w:val="548DD4" w:themeColor="text2" w:themeTint="99"/>
          <w:sz w:val="22"/>
          <w:szCs w:val="22"/>
          <w:u w:val="single"/>
        </w:rPr>
        <w:t>balandžio</w:t>
      </w:r>
      <w:r w:rsidR="00EA73EC">
        <w:rPr>
          <w:rFonts w:asciiTheme="majorHAnsi" w:hAnsiTheme="majorHAnsi"/>
          <w:b/>
          <w:iCs/>
          <w:color w:val="548DD4" w:themeColor="text2" w:themeTint="99"/>
          <w:sz w:val="22"/>
          <w:szCs w:val="22"/>
          <w:u w:val="single"/>
        </w:rPr>
        <w:t xml:space="preserve"> </w:t>
      </w:r>
      <w:r w:rsidR="00616071">
        <w:rPr>
          <w:rFonts w:asciiTheme="majorHAnsi" w:hAnsiTheme="majorHAnsi"/>
          <w:b/>
          <w:iCs/>
          <w:color w:val="548DD4" w:themeColor="text2" w:themeTint="99"/>
          <w:sz w:val="22"/>
          <w:szCs w:val="22"/>
          <w:u w:val="single"/>
        </w:rPr>
        <w:t>7</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B347C5" w:rsidRPr="00700B84" w:rsidRDefault="00B347C5" w:rsidP="00284B38">
      <w:pPr>
        <w:pStyle w:val="Body2"/>
        <w:rPr>
          <w:rFonts w:asciiTheme="majorHAnsi" w:hAnsiTheme="majorHAnsi"/>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lastRenderedPageBreak/>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B347C5"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lastRenderedPageBreak/>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4</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B347C5">
        <w:rPr>
          <w:rFonts w:asciiTheme="majorHAnsi" w:hAnsiTheme="majorHAnsi" w:cs="Times New Roman"/>
          <w:lang w:val="lt-LT"/>
        </w:rPr>
        <w:t>;</w:t>
      </w:r>
    </w:p>
    <w:p w:rsidR="00B347C5" w:rsidRPr="003B46B6" w:rsidRDefault="00B347C5" w:rsidP="00B347C5">
      <w:pPr>
        <w:pStyle w:val="Body2"/>
        <w:ind w:firstLine="1276"/>
        <w:rPr>
          <w:rFonts w:asciiTheme="majorHAnsi" w:hAnsiTheme="majorHAnsi" w:cs="Times New Roman"/>
          <w:lang w:val="lt-LT"/>
        </w:rPr>
      </w:pPr>
      <w:r>
        <w:rPr>
          <w:rFonts w:asciiTheme="majorHAnsi" w:hAnsiTheme="majorHAnsi" w:cs="Times New Roman"/>
          <w:lang w:val="lt-LT"/>
        </w:rPr>
        <w:t xml:space="preserve">13.1.12. </w:t>
      </w:r>
      <w:r w:rsidRPr="00A94E02">
        <w:rPr>
          <w:rFonts w:asciiTheme="majorHAnsi" w:hAnsiTheme="majorHAnsi" w:cs="Times New Roman"/>
          <w:lang w:val="lt-LT"/>
        </w:rPr>
        <w:t>dalyvis per perkančiosios organizacijos nurodytą terminą neištaiso aritmetinių klaidų ir (ar) nepaaiškina pasiūlymo. 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B347C5" w:rsidRPr="00D02107" w:rsidRDefault="00B347C5" w:rsidP="00B347C5">
      <w:pPr>
        <w:pStyle w:val="Body2"/>
        <w:ind w:firstLine="1276"/>
        <w:rPr>
          <w:rFonts w:asciiTheme="majorHAnsi" w:hAnsiTheme="majorHAnsi" w:cs="Times New Roman"/>
          <w:color w:val="C03A2A"/>
        </w:rPr>
      </w:pPr>
      <w:r w:rsidRPr="00D02107">
        <w:rPr>
          <w:rFonts w:asciiTheme="majorHAnsi" w:hAnsiTheme="majorHAnsi" w:cs="Times New Roman"/>
        </w:rPr>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B347C5" w:rsidRPr="00D02107" w:rsidRDefault="00B347C5" w:rsidP="00B347C5">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4A4C02" w:rsidRPr="00B347C5" w:rsidRDefault="004A4C02" w:rsidP="00F5373C">
      <w:pPr>
        <w:pStyle w:val="Body2"/>
        <w:ind w:firstLine="1276"/>
        <w:rPr>
          <w:rFonts w:asciiTheme="majorHAnsi" w:hAnsiTheme="majorHAnsi" w:cs="Times New Roman"/>
          <w:sz w:val="24"/>
          <w:szCs w:val="24"/>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w:t>
      </w:r>
      <w:r w:rsidR="00D766DB" w:rsidRPr="00700B84">
        <w:rPr>
          <w:rFonts w:asciiTheme="majorHAnsi" w:hAnsiTheme="majorHAnsi" w:cs="Times New Roman"/>
          <w:lang w:val="lt-LT"/>
        </w:rPr>
        <w:lastRenderedPageBreak/>
        <w:t xml:space="preserve">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 xml:space="preserve">dienų nuo rašytinio pranešimo apie jos priimtą sprendimą išsiuntimo </w:t>
      </w:r>
      <w:r w:rsidR="00CC03D0" w:rsidRPr="00525890">
        <w:rPr>
          <w:rFonts w:asciiTheme="majorHAnsi" w:hAnsiTheme="majorHAnsi" w:cs="Times New Roman"/>
          <w:lang w:val="lt-LT"/>
        </w:rPr>
        <w:lastRenderedPageBreak/>
        <w:t>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3"/>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36641B"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B347C5" w:rsidRPr="00B347C5">
        <w:rPr>
          <w:rFonts w:asciiTheme="majorHAnsi" w:hAnsiTheme="majorHAnsi"/>
          <w:b/>
          <w:sz w:val="22"/>
          <w:szCs w:val="22"/>
        </w:rPr>
        <w:t>HEMOGLOBINO KONCENTRACIJOS NUSTATYMUI KARTU SU ĮRANGOS ĮSIGIJIMU PANAUDOS BŪDU</w:t>
      </w:r>
      <w:r w:rsidR="00B347C5">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36641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36641B"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A429B" w:rsidRPr="000E5EF0" w:rsidRDefault="008A429B" w:rsidP="00CC03D0">
            <w:pPr>
              <w:ind w:right="-108" w:firstLine="720"/>
              <w:jc w:val="center"/>
              <w:rPr>
                <w:rFonts w:asciiTheme="majorHAnsi" w:hAnsiTheme="majorHAnsi"/>
                <w:b/>
                <w:sz w:val="22"/>
                <w:szCs w:val="22"/>
              </w:rPr>
            </w:pPr>
          </w:p>
          <w:p w:rsidR="00476F8E" w:rsidRPr="000E5EF0" w:rsidRDefault="00476F8E" w:rsidP="00CC03D0">
            <w:pPr>
              <w:ind w:right="-108" w:firstLine="720"/>
              <w:jc w:val="center"/>
              <w:rPr>
                <w:rFonts w:asciiTheme="majorHAnsi" w:hAnsiTheme="majorHAnsi"/>
                <w:b/>
                <w:sz w:val="22"/>
                <w:szCs w:val="22"/>
              </w:rPr>
            </w:pPr>
            <w:r w:rsidRPr="000E5EF0">
              <w:rPr>
                <w:rFonts w:asciiTheme="majorHAnsi" w:hAnsiTheme="majorHAnsi"/>
                <w:b/>
                <w:sz w:val="22"/>
                <w:szCs w:val="22"/>
              </w:rPr>
              <w:t>SIŪLOMA ĮRANGA PANAUDOS SUTARTIES PAGRINDU</w:t>
            </w:r>
          </w:p>
          <w:p w:rsidR="00476F8E" w:rsidRPr="000E5EF0"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Eil.</w:t>
                  </w:r>
                </w:p>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Nr.</w:t>
                  </w:r>
                </w:p>
              </w:tc>
              <w:tc>
                <w:tcPr>
                  <w:tcW w:w="3181" w:type="dxa"/>
                  <w:shd w:val="clear" w:color="auto" w:fill="auto"/>
                </w:tcPr>
                <w:p w:rsidR="00476F8E" w:rsidRPr="000E5EF0" w:rsidRDefault="00476F8E" w:rsidP="00476F8E">
                  <w:pPr>
                    <w:tabs>
                      <w:tab w:val="left" w:pos="1276"/>
                    </w:tabs>
                    <w:rPr>
                      <w:rFonts w:asciiTheme="majorHAnsi" w:hAnsiTheme="majorHAnsi"/>
                      <w:sz w:val="22"/>
                      <w:szCs w:val="22"/>
                      <w:lang w:val="it-IT"/>
                    </w:rPr>
                  </w:pPr>
                  <w:r w:rsidRPr="000E5EF0">
                    <w:rPr>
                      <w:rFonts w:asciiTheme="majorHAnsi" w:hAnsiTheme="majorHAnsi"/>
                      <w:sz w:val="22"/>
                      <w:szCs w:val="22"/>
                      <w:lang w:val="it-IT"/>
                    </w:rPr>
                    <w:t>Perduodamo turto (Panaudos) aprašas</w:t>
                  </w:r>
                  <w:r w:rsidR="00F562E4" w:rsidRPr="000E5EF0">
                    <w:rPr>
                      <w:rFonts w:asciiTheme="majorHAnsi" w:hAnsiTheme="majorHAnsi"/>
                      <w:sz w:val="22"/>
                      <w:szCs w:val="22"/>
                      <w:lang w:val="it-IT"/>
                    </w:rPr>
                    <w:t xml:space="preserve"> (gamintojas ir </w:t>
                  </w:r>
                  <w:r w:rsidR="00F562E4" w:rsidRPr="000E5EF0">
                    <w:rPr>
                      <w:rFonts w:asciiTheme="majorHAnsi" w:hAnsiTheme="majorHAnsi"/>
                      <w:i/>
                      <w:sz w:val="22"/>
                      <w:szCs w:val="22"/>
                      <w:lang w:val="it-IT"/>
                    </w:rPr>
                    <w:t>modelis)</w:t>
                  </w:r>
                  <w:r w:rsidR="003A43C4" w:rsidRPr="000E5EF0">
                    <w:rPr>
                      <w:rFonts w:asciiTheme="majorHAnsi" w:hAnsiTheme="majorHAnsi"/>
                      <w:i/>
                      <w:sz w:val="22"/>
                      <w:szCs w:val="22"/>
                      <w:lang w:val="it-IT"/>
                    </w:rPr>
                    <w:t xml:space="preserve"> </w:t>
                  </w:r>
                </w:p>
              </w:tc>
              <w:tc>
                <w:tcPr>
                  <w:tcW w:w="2097" w:type="dxa"/>
                  <w:shd w:val="clear" w:color="auto" w:fill="auto"/>
                </w:tcPr>
                <w:p w:rsidR="00476F8E"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p w:rsidR="00F91682" w:rsidRDefault="00F91682" w:rsidP="00476F8E">
                  <w:pPr>
                    <w:tabs>
                      <w:tab w:val="left" w:pos="1276"/>
                    </w:tabs>
                    <w:rPr>
                      <w:rFonts w:asciiTheme="majorHAnsi" w:hAnsiTheme="majorHAnsi"/>
                      <w:sz w:val="22"/>
                      <w:szCs w:val="22"/>
                    </w:rPr>
                  </w:pPr>
                </w:p>
                <w:p w:rsidR="00F91682" w:rsidRPr="00F91682" w:rsidRDefault="00F91682"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B347C5" w:rsidP="002A39EE">
            <w:pPr>
              <w:ind w:right="318" w:firstLine="720"/>
              <w:jc w:val="right"/>
              <w:rPr>
                <w:rFonts w:asciiTheme="majorHAnsi" w:hAnsiTheme="majorHAnsi"/>
                <w:sz w:val="22"/>
                <w:szCs w:val="22"/>
              </w:rPr>
            </w:pPr>
            <w:r>
              <w:rPr>
                <w:rFonts w:asciiTheme="majorHAnsi" w:hAnsiTheme="majorHAnsi"/>
                <w:sz w:val="22"/>
                <w:szCs w:val="22"/>
              </w:rPr>
              <w:t xml:space="preserve">6 </w:t>
            </w:r>
            <w:r w:rsidR="00476F8E" w:rsidRPr="00F562E4">
              <w:rPr>
                <w:rFonts w:asciiTheme="majorHAnsi" w:hAnsiTheme="majorHAnsi"/>
                <w:sz w:val="22"/>
                <w:szCs w:val="22"/>
              </w:rPr>
              <w:t>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lastRenderedPageBreak/>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D70" w:rsidRDefault="00DB7D70" w:rsidP="000D1449">
      <w:r>
        <w:separator/>
      </w:r>
    </w:p>
  </w:endnote>
  <w:endnote w:type="continuationSeparator" w:id="0">
    <w:p w:rsidR="00DB7D70" w:rsidRDefault="00DB7D70"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D70" w:rsidRDefault="00DB7D70" w:rsidP="000D1449">
      <w:r>
        <w:separator/>
      </w:r>
    </w:p>
  </w:footnote>
  <w:footnote w:type="continuationSeparator" w:id="0">
    <w:p w:rsidR="00DB7D70" w:rsidRDefault="00DB7D70" w:rsidP="000D1449">
      <w:r>
        <w:continuationSeparator/>
      </w:r>
    </w:p>
  </w:footnote>
  <w:footnote w:id="1">
    <w:p w:rsidR="00F415E9" w:rsidRPr="00BA5459" w:rsidRDefault="00F415E9"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15E9" w:rsidRPr="00BA5459" w:rsidRDefault="00F415E9"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415E9" w:rsidRPr="00BA5459" w:rsidRDefault="00F415E9"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15E9" w:rsidRDefault="00F415E9" w:rsidP="00401E0B">
      <w:pPr>
        <w:pStyle w:val="FootnoteText"/>
      </w:pPr>
    </w:p>
  </w:footnote>
  <w:footnote w:id="2">
    <w:p w:rsidR="00F415E9" w:rsidRPr="00344E3D" w:rsidRDefault="00F415E9"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15E9" w:rsidRPr="00344E3D" w:rsidRDefault="00F415E9" w:rsidP="00401E0B">
      <w:pPr>
        <w:pStyle w:val="FootnoteText"/>
        <w:numPr>
          <w:ilvl w:val="0"/>
          <w:numId w:val="14"/>
        </w:numPr>
        <w:spacing w:after="0"/>
        <w:rPr>
          <w:i/>
          <w:iCs/>
          <w:sz w:val="18"/>
          <w:szCs w:val="18"/>
        </w:rPr>
      </w:pPr>
      <w:r w:rsidRPr="00344E3D">
        <w:rPr>
          <w:i/>
          <w:iCs/>
          <w:sz w:val="18"/>
          <w:szCs w:val="18"/>
        </w:rPr>
        <w:t xml:space="preserve">priesaikos deklaracija; </w:t>
      </w:r>
    </w:p>
    <w:p w:rsidR="00F415E9" w:rsidRPr="00344E3D" w:rsidRDefault="00F415E9"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15E9" w:rsidRDefault="00F415E9" w:rsidP="00401E0B">
      <w:pPr>
        <w:pStyle w:val="FootnoteText"/>
      </w:pPr>
    </w:p>
  </w:footnote>
  <w:footnote w:id="3">
    <w:p w:rsidR="00F415E9" w:rsidRPr="00D76940" w:rsidRDefault="00F415E9"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415E9" w:rsidRPr="00D76940" w:rsidRDefault="00F415E9" w:rsidP="00401E0B">
      <w:pPr>
        <w:pStyle w:val="FootnoteText"/>
        <w:numPr>
          <w:ilvl w:val="0"/>
          <w:numId w:val="15"/>
        </w:numPr>
        <w:spacing w:after="0"/>
        <w:rPr>
          <w:i/>
          <w:iCs/>
          <w:sz w:val="18"/>
          <w:szCs w:val="18"/>
        </w:rPr>
      </w:pPr>
      <w:r w:rsidRPr="00D76940">
        <w:rPr>
          <w:i/>
          <w:iCs/>
          <w:sz w:val="18"/>
          <w:szCs w:val="18"/>
        </w:rPr>
        <w:t xml:space="preserve">priesaikos deklaracija; </w:t>
      </w:r>
    </w:p>
    <w:p w:rsidR="00F415E9" w:rsidRPr="00D76940" w:rsidRDefault="00F415E9"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15E9" w:rsidRDefault="00F415E9" w:rsidP="00401E0B">
      <w:pPr>
        <w:pStyle w:val="FootnoteText"/>
      </w:pPr>
    </w:p>
  </w:footnote>
  <w:footnote w:id="4">
    <w:p w:rsidR="00F415E9" w:rsidRDefault="00F415E9"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E5EF0"/>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6641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A4C02"/>
    <w:rsid w:val="004B70BF"/>
    <w:rsid w:val="004C4258"/>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16071"/>
    <w:rsid w:val="006209DB"/>
    <w:rsid w:val="0063219E"/>
    <w:rsid w:val="00651218"/>
    <w:rsid w:val="006621DA"/>
    <w:rsid w:val="00662C1E"/>
    <w:rsid w:val="00667D63"/>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95692"/>
    <w:rsid w:val="008A2A1A"/>
    <w:rsid w:val="008A429B"/>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F3455"/>
    <w:rsid w:val="00A13BB1"/>
    <w:rsid w:val="00A267EC"/>
    <w:rsid w:val="00A31A90"/>
    <w:rsid w:val="00A31BEF"/>
    <w:rsid w:val="00A359AF"/>
    <w:rsid w:val="00A80E1B"/>
    <w:rsid w:val="00A845E5"/>
    <w:rsid w:val="00A876D5"/>
    <w:rsid w:val="00AB1602"/>
    <w:rsid w:val="00AD29F5"/>
    <w:rsid w:val="00AD53E7"/>
    <w:rsid w:val="00AD62B2"/>
    <w:rsid w:val="00AD7A10"/>
    <w:rsid w:val="00AF4EB2"/>
    <w:rsid w:val="00B301D8"/>
    <w:rsid w:val="00B315E7"/>
    <w:rsid w:val="00B32737"/>
    <w:rsid w:val="00B347C5"/>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B7D70"/>
    <w:rsid w:val="00DC20BE"/>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15E9"/>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BFD6C-CA1F-4701-A628-AF27C217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23</Pages>
  <Words>43684</Words>
  <Characters>24901</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92</cp:revision>
  <cp:lastPrinted>2024-04-03T12:29:00Z</cp:lastPrinted>
  <dcterms:created xsi:type="dcterms:W3CDTF">2020-10-05T13:26:00Z</dcterms:created>
  <dcterms:modified xsi:type="dcterms:W3CDTF">2026-03-24T11:57:00Z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