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1DD2B402"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631F7D">
        <w:rPr>
          <w:rFonts w:ascii="Times New Roman" w:hAnsi="Times New Roman"/>
          <w:bCs/>
          <w:sz w:val="24"/>
          <w:szCs w:val="24"/>
        </w:rPr>
        <w:t>6</w:t>
      </w:r>
      <w:r w:rsidRPr="000E3624">
        <w:rPr>
          <w:rFonts w:ascii="Times New Roman" w:hAnsi="Times New Roman"/>
          <w:bCs/>
          <w:sz w:val="24"/>
          <w:szCs w:val="24"/>
        </w:rPr>
        <w:t xml:space="preserve"> priedas</w:t>
      </w:r>
    </w:p>
    <w:p w14:paraId="5C9DAA06" w14:textId="338FD0FB" w:rsidR="00335FB9" w:rsidRPr="000E3624"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17F99CDC" w:rsidR="00335FB9" w:rsidRDefault="00335FB9" w:rsidP="005858A6">
      <w:pPr>
        <w:spacing w:after="0" w:line="240" w:lineRule="auto"/>
        <w:jc w:val="center"/>
        <w:rPr>
          <w:rFonts w:ascii="Times New Roman" w:hAnsi="Times New Roman"/>
          <w:b/>
          <w:caps/>
          <w:sz w:val="24"/>
          <w:szCs w:val="24"/>
          <w:shd w:val="clear" w:color="auto" w:fill="FFFFFF"/>
        </w:rPr>
      </w:pPr>
    </w:p>
    <w:p w14:paraId="54FD3750" w14:textId="207EA714" w:rsidR="00B06A56" w:rsidRPr="001D568D" w:rsidRDefault="00B06A56" w:rsidP="00B06A56">
      <w:pPr>
        <w:spacing w:line="276" w:lineRule="auto"/>
        <w:jc w:val="center"/>
        <w:rPr>
          <w:rFonts w:ascii="Times New Roman" w:hAnsi="Times New Roman"/>
          <w:b/>
          <w:sz w:val="24"/>
          <w:szCs w:val="24"/>
        </w:rPr>
      </w:pPr>
      <w:bookmarkStart w:id="1" w:name="_Hlk183699371"/>
      <w:r>
        <w:rPr>
          <w:rFonts w:ascii="Times New Roman" w:hAnsi="Times New Roman"/>
          <w:b/>
          <w:sz w:val="24"/>
          <w:szCs w:val="24"/>
        </w:rPr>
        <w:t xml:space="preserve">ADMINISTRACINĖS PASKIRTIES PASTATO, KĘSTUČIO A. 3, UKMERGĖJE, FASADO (SIENŲ) ŠILTINIMO DARBŲ, MŪRINĖS PERTVAROS ĮRENGIMO IR PALĖPĖS STOGO DANGOS KEITIMO DARBŲ </w:t>
      </w:r>
      <w:r w:rsidRPr="001D568D">
        <w:rPr>
          <w:rFonts w:ascii="Times New Roman" w:hAnsi="Times New Roman"/>
          <w:b/>
          <w:sz w:val="24"/>
          <w:szCs w:val="24"/>
        </w:rPr>
        <w:t>PIRKIM</w:t>
      </w:r>
      <w:r w:rsidR="00C12ABE">
        <w:rPr>
          <w:rFonts w:ascii="Times New Roman" w:hAnsi="Times New Roman"/>
          <w:b/>
          <w:sz w:val="24"/>
          <w:szCs w:val="24"/>
        </w:rPr>
        <w:t>O SUTARTIS</w:t>
      </w:r>
    </w:p>
    <w:bookmarkEnd w:id="1"/>
    <w:bookmarkEnd w:id="0"/>
    <w:p w14:paraId="068947D2" w14:textId="62BD0B6B"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C12ABE">
        <w:rPr>
          <w:rFonts w:ascii="Times New Roman" w:eastAsia="Times New Roman" w:hAnsi="Times New Roman" w:cs="Times New Roman"/>
          <w:sz w:val="24"/>
          <w:szCs w:val="24"/>
          <w:lang w:eastAsia="lt-LT"/>
        </w:rPr>
        <w:t>6</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Ukmergė</w:t>
      </w:r>
    </w:p>
    <w:p w14:paraId="145DA49C" w14:textId="0D601E53" w:rsidR="00826E58" w:rsidRPr="00631F7D" w:rsidRDefault="00826E58" w:rsidP="00335FB9">
      <w:pPr>
        <w:spacing w:after="0" w:line="240" w:lineRule="auto"/>
        <w:jc w:val="both"/>
        <w:rPr>
          <w:rFonts w:ascii="Times New Roman" w:eastAsia="Calibri" w:hAnsi="Times New Roman" w:cs="Times New Roman"/>
          <w:sz w:val="24"/>
          <w:szCs w:val="24"/>
          <w:lang w:eastAsia="lt-LT"/>
        </w:rPr>
      </w:pPr>
    </w:p>
    <w:p w14:paraId="3A8FAEA9" w14:textId="77777777" w:rsidR="00631F7D" w:rsidRDefault="00631F7D" w:rsidP="00631F7D">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41A0AD9B" w14:textId="77777777" w:rsidR="00C12ABE" w:rsidRDefault="00631F7D" w:rsidP="00C12ABE">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r w:rsidR="00C12ABE">
        <w:rPr>
          <w:rFonts w:ascii="Times New Roman" w:eastAsia="Times New Roman" w:hAnsi="Times New Roman" w:cs="Times New Roman"/>
          <w:sz w:val="24"/>
          <w:szCs w:val="24"/>
          <w:bdr w:val="nil"/>
        </w:rPr>
        <w:t xml:space="preserve"> </w:t>
      </w:r>
    </w:p>
    <w:p w14:paraId="016F376A" w14:textId="76AE6FE6" w:rsidR="00631F7D" w:rsidRPr="001A16AE" w:rsidRDefault="00631F7D" w:rsidP="00631F7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skelbiamos apklausos būdu atlikto viešojo pirkimo </w:t>
      </w:r>
      <w:r w:rsidR="00C12ABE" w:rsidRPr="00C12ABE">
        <w:rPr>
          <w:rFonts w:ascii="Times New Roman" w:hAnsi="Times New Roman" w:cs="Times New Roman"/>
          <w:b/>
          <w:sz w:val="24"/>
          <w:szCs w:val="24"/>
        </w:rPr>
        <w:t>Administracinės paskirties pastato, Kęstučio a. 3, Ukmergėje, fasado (sienų) šiltinimo darbų, mūrinės pertvaros įrengimo ir palėpės stogo dangos keitimo darbų pirkimas</w:t>
      </w:r>
      <w:r w:rsidR="00C12ABE">
        <w:rPr>
          <w:rFonts w:ascii="Times New Roman" w:hAnsi="Times New Roman" w:cs="Times New Roman"/>
          <w:b/>
          <w:sz w:val="24"/>
          <w:szCs w:val="24"/>
        </w:rPr>
        <w:t xml:space="preserve"> </w:t>
      </w:r>
      <w:r w:rsidRPr="002C38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3B780429" w14:textId="1727CD7A" w:rsidR="00631F7D" w:rsidRPr="00631F7D" w:rsidRDefault="00631F7D" w:rsidP="00335FB9">
      <w:pPr>
        <w:spacing w:after="0" w:line="240" w:lineRule="auto"/>
        <w:jc w:val="both"/>
        <w:rPr>
          <w:rFonts w:ascii="Times New Roman" w:eastAsia="Calibri" w:hAnsi="Times New Roman" w:cs="Times New Roman"/>
          <w:sz w:val="16"/>
          <w:szCs w:val="16"/>
          <w:lang w:eastAsia="lt-LT"/>
        </w:rPr>
      </w:pPr>
    </w:p>
    <w:p w14:paraId="38C5ACAA" w14:textId="77777777"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 BENDROSIOS NUOSTATOS</w:t>
      </w:r>
    </w:p>
    <w:p w14:paraId="127DCDCD" w14:textId="77777777" w:rsidR="005858A6" w:rsidRPr="003760B4" w:rsidRDefault="005858A6" w:rsidP="005858A6">
      <w:pPr>
        <w:spacing w:after="0" w:line="240" w:lineRule="auto"/>
        <w:ind w:right="225"/>
        <w:outlineLvl w:val="0"/>
        <w:rPr>
          <w:rFonts w:ascii="Times New Roman" w:eastAsia="Times New Roman" w:hAnsi="Times New Roman" w:cs="Times New Roman"/>
          <w:b/>
          <w:sz w:val="16"/>
          <w:szCs w:val="16"/>
        </w:rPr>
      </w:pPr>
    </w:p>
    <w:p w14:paraId="6BB28EC7" w14:textId="727D5915" w:rsidR="00631F7D" w:rsidRPr="002D6A81" w:rsidRDefault="005858A6" w:rsidP="00631F7D">
      <w:pPr>
        <w:suppressAutoHyphens/>
        <w:autoSpaceDN w:val="0"/>
        <w:spacing w:after="0" w:line="240" w:lineRule="auto"/>
        <w:ind w:firstLine="709"/>
        <w:jc w:val="both"/>
        <w:textAlignment w:val="baseline"/>
        <w:rPr>
          <w:rFonts w:ascii="Times New Roman" w:hAnsi="Times New Roman" w:cs="Times New Roman"/>
          <w:sz w:val="24"/>
          <w:szCs w:val="24"/>
        </w:rPr>
      </w:pPr>
      <w:r w:rsidRPr="00126EF5">
        <w:rPr>
          <w:rFonts w:ascii="Times New Roman" w:eastAsia="Times New Roman" w:hAnsi="Times New Roman" w:cs="Times New Roman"/>
          <w:bCs/>
          <w:noProof/>
          <w:sz w:val="24"/>
          <w:szCs w:val="24"/>
        </w:rPr>
        <w:t xml:space="preserve">1.1. </w:t>
      </w:r>
      <w:r w:rsidR="00631F7D" w:rsidRPr="002D6A81">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631F7D" w:rsidRPr="002D6A81">
        <w:rPr>
          <w:rFonts w:ascii="Times New Roman" w:hAnsi="Times New Roman" w:cs="Times New Roman"/>
          <w:sz w:val="24"/>
          <w:szCs w:val="24"/>
        </w:rPr>
        <w:t xml:space="preserve"> ir susijusiuose įstatymų įgyvendinamuosiuose teisės aktuose.</w:t>
      </w:r>
    </w:p>
    <w:p w14:paraId="3C1C5A8F" w14:textId="77777777" w:rsidR="00631F7D" w:rsidRPr="002D6A81" w:rsidRDefault="00631F7D" w:rsidP="00631F7D">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sz w:val="24"/>
          <w:szCs w:val="24"/>
        </w:rPr>
        <w:t>1.2. Jei pateikiamos nuorodos į teisės aktus, turi būti taikomos aktualios teisės aktų redakcijos, jeigu nenurodyta kitaip.</w:t>
      </w:r>
    </w:p>
    <w:p w14:paraId="26CAF9F1" w14:textId="5C086CD7" w:rsidR="00631F7D" w:rsidRPr="002C3856" w:rsidRDefault="00631F7D" w:rsidP="00631F7D">
      <w:pPr>
        <w:spacing w:after="0" w:line="240" w:lineRule="auto"/>
        <w:ind w:firstLine="709"/>
        <w:jc w:val="both"/>
        <w:rPr>
          <w:rFonts w:ascii="Times New Roman" w:eastAsia="Calibri" w:hAnsi="Times New Roman" w:cs="Times New Roman"/>
          <w:sz w:val="24"/>
          <w:szCs w:val="24"/>
          <w:lang w:eastAsia="lt-LT"/>
        </w:rPr>
      </w:pPr>
      <w:r w:rsidRPr="002D6A81">
        <w:rPr>
          <w:rFonts w:ascii="Times New Roman" w:eastAsia="Times New Roman" w:hAnsi="Times New Roman" w:cs="Times New Roman"/>
          <w:sz w:val="24"/>
          <w:szCs w:val="24"/>
        </w:rPr>
        <w:t>1.3. Sutartis</w:t>
      </w:r>
      <w:r w:rsidRPr="002C3856">
        <w:rPr>
          <w:rFonts w:ascii="Times New Roman" w:eastAsia="Times New Roman" w:hAnsi="Times New Roman" w:cs="Times New Roman"/>
          <w:sz w:val="24"/>
          <w:szCs w:val="24"/>
        </w:rPr>
        <w:t xml:space="preserve"> finansuojama </w:t>
      </w:r>
      <w:r>
        <w:rPr>
          <w:rFonts w:ascii="Times New Roman" w:eastAsia="Times New Roman" w:hAnsi="Times New Roman" w:cs="Times New Roman"/>
          <w:sz w:val="24"/>
          <w:szCs w:val="24"/>
        </w:rPr>
        <w:t xml:space="preserve">Ukmergės rajono savivaldybės administracijos biudžeto </w:t>
      </w:r>
      <w:r w:rsidRPr="002C3856">
        <w:rPr>
          <w:rFonts w:ascii="Times New Roman" w:eastAsia="Calibri" w:hAnsi="Times New Roman" w:cs="Times New Roman"/>
          <w:sz w:val="24"/>
          <w:szCs w:val="24"/>
          <w:lang w:eastAsia="lt-LT"/>
        </w:rPr>
        <w:t>lėšomis.</w:t>
      </w:r>
    </w:p>
    <w:p w14:paraId="53E34BCC" w14:textId="77777777" w:rsidR="00631F7D" w:rsidRPr="009A1B37" w:rsidRDefault="00631F7D" w:rsidP="00631F7D">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4A446C37" w:rsidR="005858A6" w:rsidRPr="00631F7D" w:rsidRDefault="00631F7D" w:rsidP="00631F7D">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2196CCDA" w14:textId="77777777" w:rsidR="003760B4" w:rsidRPr="003760B4" w:rsidRDefault="003760B4" w:rsidP="00C01BDB">
      <w:pPr>
        <w:pStyle w:val="Body2"/>
        <w:spacing w:after="0"/>
        <w:rPr>
          <w:rFonts w:cs="Times New Roman"/>
          <w:color w:val="auto"/>
          <w:sz w:val="16"/>
          <w:szCs w:val="16"/>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2"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3760B4" w:rsidRDefault="005858A6" w:rsidP="005858A6">
      <w:pPr>
        <w:spacing w:after="0" w:line="240" w:lineRule="auto"/>
        <w:rPr>
          <w:rFonts w:ascii="Times New Roman" w:eastAsia="Calibri" w:hAnsi="Times New Roman" w:cs="Times New Roman"/>
          <w:sz w:val="16"/>
          <w:szCs w:val="16"/>
          <w:lang w:eastAsia="lt-LT"/>
        </w:rPr>
      </w:pPr>
    </w:p>
    <w:p w14:paraId="132BD2DC" w14:textId="53638D36"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3" w:name="_Hlk119312272"/>
      <w:r w:rsidRPr="00126EF5">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A405EF">
        <w:rPr>
          <w:rFonts w:ascii="Times New Roman" w:eastAsia="Calibri" w:hAnsi="Times New Roman" w:cs="Times New Roman"/>
          <w:sz w:val="24"/>
          <w:szCs w:val="24"/>
          <w:lang w:eastAsia="lt-LT"/>
        </w:rPr>
        <w:t xml:space="preserve">, </w:t>
      </w:r>
      <w:r w:rsidR="00A405EF" w:rsidRPr="00A405EF">
        <w:rPr>
          <w:rFonts w:ascii="Times New Roman" w:hAnsi="Times New Roman" w:cs="Times New Roman"/>
          <w:sz w:val="24"/>
          <w:szCs w:val="24"/>
        </w:rPr>
        <w:t>vadovaudamasis Techninio projekto</w:t>
      </w:r>
      <w:r w:rsidR="001F6608">
        <w:rPr>
          <w:rFonts w:ascii="Times New Roman" w:hAnsi="Times New Roman" w:cs="Times New Roman"/>
          <w:sz w:val="24"/>
          <w:szCs w:val="24"/>
        </w:rPr>
        <w:t xml:space="preserve"> „Administracinės paskirties pastato, Kęstučio a. 3, Ukmergėje, rekonstravimo projektas“, Nr. 20-09-TP-SA, 202</w:t>
      </w:r>
      <w:r w:rsidR="002746D1">
        <w:rPr>
          <w:rFonts w:ascii="Times New Roman" w:hAnsi="Times New Roman" w:cs="Times New Roman"/>
          <w:sz w:val="24"/>
          <w:szCs w:val="24"/>
        </w:rPr>
        <w:t>5</w:t>
      </w:r>
      <w:r w:rsidR="001F6608">
        <w:rPr>
          <w:rFonts w:ascii="Times New Roman" w:hAnsi="Times New Roman" w:cs="Times New Roman"/>
          <w:sz w:val="24"/>
          <w:szCs w:val="24"/>
        </w:rPr>
        <w:t xml:space="preserve"> m.</w:t>
      </w:r>
      <w:r w:rsidR="00A405EF" w:rsidRPr="00A405EF">
        <w:rPr>
          <w:rFonts w:ascii="Times New Roman" w:hAnsi="Times New Roman" w:cs="Times New Roman"/>
          <w:sz w:val="24"/>
          <w:szCs w:val="24"/>
        </w:rPr>
        <w:t xml:space="preserve"> (</w:t>
      </w:r>
      <w:r w:rsidR="00A405EF" w:rsidRPr="001F6608">
        <w:rPr>
          <w:rFonts w:ascii="Times New Roman" w:hAnsi="Times New Roman" w:cs="Times New Roman"/>
          <w:sz w:val="24"/>
          <w:szCs w:val="24"/>
        </w:rPr>
        <w:t xml:space="preserve">Sutarties </w:t>
      </w:r>
      <w:r w:rsidR="001F6608" w:rsidRPr="001F6608">
        <w:rPr>
          <w:rFonts w:ascii="Times New Roman" w:hAnsi="Times New Roman" w:cs="Times New Roman"/>
          <w:sz w:val="24"/>
          <w:szCs w:val="24"/>
        </w:rPr>
        <w:t>7</w:t>
      </w:r>
      <w:r w:rsidR="00A405EF" w:rsidRPr="001F6608">
        <w:rPr>
          <w:rFonts w:ascii="Times New Roman" w:hAnsi="Times New Roman" w:cs="Times New Roman"/>
          <w:sz w:val="24"/>
          <w:szCs w:val="24"/>
        </w:rPr>
        <w:t xml:space="preserve"> p</w:t>
      </w:r>
      <w:r w:rsidR="00A405EF" w:rsidRPr="00A405EF">
        <w:rPr>
          <w:rFonts w:ascii="Times New Roman" w:hAnsi="Times New Roman" w:cs="Times New Roman"/>
          <w:sz w:val="24"/>
          <w:szCs w:val="24"/>
        </w:rPr>
        <w:t>riedas) sprendiniais</w:t>
      </w:r>
      <w:r w:rsidR="004A6D14">
        <w:rPr>
          <w:rFonts w:ascii="Times New Roman" w:hAnsi="Times New Roman" w:cs="Times New Roman"/>
          <w:sz w:val="24"/>
          <w:szCs w:val="24"/>
        </w:rPr>
        <w:t>,</w:t>
      </w:r>
      <w:r w:rsidR="00A405EF" w:rsidRPr="00A405EF">
        <w:rPr>
          <w:rFonts w:ascii="Times New Roman" w:hAnsi="Times New Roman" w:cs="Times New Roman"/>
          <w:sz w:val="24"/>
          <w:szCs w:val="24"/>
        </w:rPr>
        <w:t xml:space="preserve"> parengti techninio darbo </w:t>
      </w:r>
      <w:r w:rsidR="00851F5D">
        <w:rPr>
          <w:rFonts w:ascii="Times New Roman" w:hAnsi="Times New Roman" w:cs="Times New Roman"/>
          <w:sz w:val="24"/>
          <w:szCs w:val="24"/>
        </w:rPr>
        <w:t xml:space="preserve">ir statybos darbų technologijos </w:t>
      </w:r>
      <w:r w:rsidR="00A405EF" w:rsidRPr="00A405EF">
        <w:rPr>
          <w:rFonts w:ascii="Times New Roman" w:hAnsi="Times New Roman" w:cs="Times New Roman"/>
          <w:sz w:val="24"/>
          <w:szCs w:val="24"/>
        </w:rPr>
        <w:t>projekt</w:t>
      </w:r>
      <w:r w:rsidR="00851F5D">
        <w:rPr>
          <w:rFonts w:ascii="Times New Roman" w:hAnsi="Times New Roman" w:cs="Times New Roman"/>
          <w:sz w:val="24"/>
          <w:szCs w:val="24"/>
        </w:rPr>
        <w:t>us</w:t>
      </w:r>
      <w:r w:rsidR="00A405EF" w:rsidRPr="00A405EF">
        <w:rPr>
          <w:rFonts w:ascii="Times New Roman" w:hAnsi="Times New Roman" w:cs="Times New Roman"/>
          <w:sz w:val="24"/>
          <w:szCs w:val="24"/>
        </w:rPr>
        <w:t xml:space="preserve"> ir atlikti</w:t>
      </w:r>
      <w:r w:rsidR="004A6D14">
        <w:rPr>
          <w:rFonts w:ascii="Times New Roman" w:hAnsi="Times New Roman" w:cs="Times New Roman"/>
          <w:sz w:val="24"/>
          <w:szCs w:val="24"/>
        </w:rPr>
        <w:t xml:space="preserve"> bei perduoti</w:t>
      </w:r>
      <w:r w:rsidR="00A405EF" w:rsidRPr="00A405EF">
        <w:rPr>
          <w:rFonts w:ascii="Times New Roman" w:hAnsi="Times New Roman" w:cs="Times New Roman"/>
          <w:sz w:val="24"/>
          <w:szCs w:val="24"/>
        </w:rPr>
        <w:t xml:space="preserve"> Techniniame projekte suprojektuotus</w:t>
      </w:r>
      <w:r w:rsidR="004A6D14">
        <w:rPr>
          <w:rFonts w:ascii="Times New Roman" w:hAnsi="Times New Roman" w:cs="Times New Roman"/>
          <w:sz w:val="24"/>
          <w:szCs w:val="24"/>
        </w:rPr>
        <w:t xml:space="preserve"> ir Techninėje specifikacijoje (</w:t>
      </w:r>
      <w:r w:rsidR="004A6D14" w:rsidRPr="001F6608">
        <w:rPr>
          <w:rFonts w:ascii="Times New Roman" w:hAnsi="Times New Roman" w:cs="Times New Roman"/>
          <w:sz w:val="24"/>
          <w:szCs w:val="24"/>
        </w:rPr>
        <w:t xml:space="preserve">Sutarties </w:t>
      </w:r>
      <w:r w:rsidR="001F6608" w:rsidRPr="001F6608">
        <w:rPr>
          <w:rFonts w:ascii="Times New Roman" w:hAnsi="Times New Roman" w:cs="Times New Roman"/>
          <w:sz w:val="24"/>
          <w:szCs w:val="24"/>
        </w:rPr>
        <w:t>2</w:t>
      </w:r>
      <w:r w:rsidR="004A6D14" w:rsidRPr="001F6608">
        <w:rPr>
          <w:rFonts w:ascii="Times New Roman" w:hAnsi="Times New Roman" w:cs="Times New Roman"/>
          <w:sz w:val="24"/>
          <w:szCs w:val="24"/>
        </w:rPr>
        <w:t xml:space="preserve"> priedas</w:t>
      </w:r>
      <w:r w:rsidR="004A6D14">
        <w:rPr>
          <w:rFonts w:ascii="Times New Roman" w:hAnsi="Times New Roman" w:cs="Times New Roman"/>
          <w:sz w:val="24"/>
          <w:szCs w:val="24"/>
        </w:rPr>
        <w:t>) nustatytus reikalavimus atitinkančius</w:t>
      </w:r>
      <w:r w:rsidR="00A405EF" w:rsidRPr="00A405EF">
        <w:rPr>
          <w:rFonts w:ascii="Times New Roman" w:hAnsi="Times New Roman" w:cs="Times New Roman"/>
          <w:sz w:val="24"/>
          <w:szCs w:val="24"/>
        </w:rPr>
        <w:t xml:space="preserve"> </w:t>
      </w:r>
      <w:r w:rsidR="003A1DFF" w:rsidRPr="00BA1B77">
        <w:rPr>
          <w:rFonts w:ascii="Times New Roman" w:hAnsi="Times New Roman"/>
          <w:sz w:val="24"/>
          <w:szCs w:val="24"/>
          <w:shd w:val="clear" w:color="auto" w:fill="FFFFFF"/>
        </w:rPr>
        <w:t>darbus</w:t>
      </w:r>
      <w:r w:rsidR="003A1DFF">
        <w:rPr>
          <w:rFonts w:ascii="Times New Roman" w:hAnsi="Times New Roman"/>
          <w:color w:val="FF0000"/>
          <w:sz w:val="24"/>
          <w:szCs w:val="24"/>
          <w:shd w:val="clear" w:color="auto" w:fill="FFFFFF"/>
        </w:rPr>
        <w:t xml:space="preserve"> </w:t>
      </w:r>
      <w:bookmarkStart w:id="4" w:name="_Hlk184652967"/>
      <w:r w:rsidRPr="00126EF5">
        <w:rPr>
          <w:rFonts w:ascii="Times New Roman" w:eastAsia="Times New Roman" w:hAnsi="Times New Roman" w:cs="Times New Roman"/>
          <w:noProof/>
          <w:sz w:val="24"/>
          <w:szCs w:val="24"/>
        </w:rPr>
        <w:t xml:space="preserve"> </w:t>
      </w:r>
      <w:bookmarkEnd w:id="4"/>
      <w:r w:rsidR="00126EF5" w:rsidRPr="00126EF5">
        <w:rPr>
          <w:rFonts w:ascii="Times New Roman" w:eastAsia="Calibri" w:hAnsi="Times New Roman" w:cs="Times New Roman"/>
          <w:sz w:val="24"/>
          <w:szCs w:val="24"/>
          <w:lang w:eastAsia="lt-LT"/>
        </w:rPr>
        <w:t>(toliau – Darbai)</w:t>
      </w:r>
      <w:r w:rsidR="00475EAD" w:rsidRPr="00494D32">
        <w:rPr>
          <w:rFonts w:ascii="Times New Roman" w:eastAsia="Calibri" w:hAnsi="Times New Roman" w:cs="Times New Roman"/>
          <w:sz w:val="24"/>
          <w:szCs w:val="24"/>
        </w:rPr>
        <w:t xml:space="preserve"> </w:t>
      </w:r>
      <w:r w:rsidR="00F326BC" w:rsidRPr="00494D32">
        <w:rPr>
          <w:rFonts w:ascii="Times New Roman" w:eastAsia="Calibri" w:hAnsi="Times New Roman" w:cs="Times New Roman"/>
          <w:sz w:val="24"/>
          <w:szCs w:val="24"/>
        </w:rPr>
        <w:t>bei ištaisyti po Darbų atlikimo termino nustatytus defektu</w:t>
      </w:r>
      <w:r w:rsidR="00F326BC">
        <w:rPr>
          <w:rFonts w:ascii="Times New Roman" w:eastAsia="Calibri" w:hAnsi="Times New Roman" w:cs="Times New Roman"/>
          <w:sz w:val="24"/>
          <w:szCs w:val="24"/>
        </w:rPr>
        <w:t>s</w:t>
      </w:r>
      <w:r w:rsidRPr="00126EF5">
        <w:rPr>
          <w:rFonts w:ascii="Times New Roman" w:eastAsia="Times New Roman" w:hAnsi="Times New Roman" w:cs="Times New Roman"/>
          <w:sz w:val="24"/>
          <w:szCs w:val="24"/>
        </w:rPr>
        <w:t>,</w:t>
      </w:r>
      <w:r w:rsidRPr="00126EF5">
        <w:rPr>
          <w:rFonts w:ascii="Times New Roman" w:eastAsia="Calibri" w:hAnsi="Times New Roman" w:cs="Times New Roman"/>
          <w:sz w:val="24"/>
          <w:szCs w:val="24"/>
          <w:lang w:eastAsia="lt-LT"/>
        </w:rPr>
        <w:t xml:space="preserve"> kaip numatyta Sutartyje, </w:t>
      </w:r>
      <w:bookmarkEnd w:id="3"/>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w:t>
      </w:r>
      <w:r w:rsidRPr="00126EF5">
        <w:rPr>
          <w:rFonts w:ascii="Times New Roman" w:eastAsia="Calibri" w:hAnsi="Times New Roman" w:cs="Times New Roman"/>
          <w:sz w:val="24"/>
          <w:szCs w:val="24"/>
          <w:lang w:eastAsia="lt-LT"/>
        </w:rPr>
        <w:lastRenderedPageBreak/>
        <w:t xml:space="preserve">tinkamai ir laiku atliktų Darbų rezultatą ir sumokėti Rangovui </w:t>
      </w:r>
      <w:r w:rsidR="000C592E">
        <w:rPr>
          <w:rFonts w:ascii="Times New Roman" w:eastAsia="Calibri" w:hAnsi="Times New Roman" w:cs="Times New Roman"/>
          <w:sz w:val="24"/>
          <w:szCs w:val="24"/>
          <w:lang w:eastAsia="lt-LT"/>
        </w:rPr>
        <w:t xml:space="preserve">už </w:t>
      </w:r>
      <w:r w:rsidRPr="00126EF5">
        <w:rPr>
          <w:rFonts w:ascii="Times New Roman" w:eastAsia="Calibri" w:hAnsi="Times New Roman" w:cs="Times New Roman"/>
          <w:sz w:val="24"/>
          <w:szCs w:val="24"/>
          <w:lang w:eastAsia="lt-LT"/>
        </w:rPr>
        <w:t>faktiškai atliktus Darbus Sutartyje numatytomis sąlygomis ir tvarka.</w:t>
      </w:r>
    </w:p>
    <w:bookmarkEnd w:id="2"/>
    <w:p w14:paraId="4C785A02" w14:textId="032C3D9E" w:rsidR="000649F4"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126EF5">
        <w:rPr>
          <w:rFonts w:ascii="Times New Roman" w:eastAsia="Calibri" w:hAnsi="Times New Roman" w:cs="Times New Roman"/>
          <w:sz w:val="24"/>
          <w:szCs w:val="24"/>
          <w:lang w:eastAsia="lt-LT"/>
        </w:rPr>
        <w:t>2.</w:t>
      </w:r>
      <w:r w:rsidR="00475EAD">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Darbų atlikimo vieta</w:t>
      </w:r>
      <w:r w:rsidR="00042835">
        <w:rPr>
          <w:rFonts w:ascii="Times New Roman" w:eastAsia="Calibri" w:hAnsi="Times New Roman" w:cs="Times New Roman"/>
          <w:sz w:val="24"/>
          <w:szCs w:val="24"/>
          <w:lang w:eastAsia="lt-LT"/>
        </w:rPr>
        <w:t>:</w:t>
      </w:r>
      <w:r w:rsidR="000649F4" w:rsidRPr="000649F4">
        <w:rPr>
          <w:rFonts w:ascii="Times New Roman" w:eastAsia="Times New Roman" w:hAnsi="Times New Roman" w:cs="Times New Roman"/>
          <w:sz w:val="24"/>
          <w:szCs w:val="24"/>
        </w:rPr>
        <w:t xml:space="preserve"> </w:t>
      </w:r>
      <w:r w:rsidR="00712A06">
        <w:rPr>
          <w:rFonts w:ascii="Times New Roman" w:eastAsia="Times New Roman" w:hAnsi="Times New Roman" w:cs="Times New Roman"/>
          <w:sz w:val="24"/>
          <w:szCs w:val="24"/>
        </w:rPr>
        <w:t>Kęstučio a. 3, Ukmergė.</w:t>
      </w:r>
    </w:p>
    <w:p w14:paraId="526451F3" w14:textId="5442B519" w:rsidR="00475EAD" w:rsidRDefault="00475EAD" w:rsidP="00475EAD">
      <w:pPr>
        <w:pStyle w:val="Body2"/>
        <w:spacing w:after="0"/>
        <w:ind w:firstLine="709"/>
        <w:rPr>
          <w:rStyle w:val="Hipersaitas"/>
          <w:rFonts w:cs="Times New Roman"/>
          <w:color w:val="auto"/>
          <w:sz w:val="24"/>
          <w:szCs w:val="24"/>
          <w:u w:val="none"/>
        </w:rPr>
      </w:pPr>
      <w:r>
        <w:rPr>
          <w:rFonts w:eastAsia="Times New Roman" w:cs="Times New Roman"/>
          <w:sz w:val="24"/>
          <w:szCs w:val="24"/>
        </w:rPr>
        <w:t xml:space="preserve">2.3. </w:t>
      </w:r>
      <w:r w:rsidRPr="00707CEA">
        <w:rPr>
          <w:rFonts w:eastAsia="Calibri" w:cs="Times New Roman"/>
          <w:b/>
          <w:color w:val="auto"/>
          <w:sz w:val="24"/>
          <w:szCs w:val="24"/>
        </w:rPr>
        <w:t>Vykdomas žaliasis pirkimas</w:t>
      </w:r>
      <w:r w:rsidRPr="00707CEA">
        <w:rPr>
          <w:rFonts w:eastAsia="Calibri" w:cs="Times New Roman"/>
          <w:color w:val="auto"/>
          <w:sz w:val="24"/>
          <w:szCs w:val="24"/>
        </w:rPr>
        <w:t>, v</w:t>
      </w:r>
      <w:r w:rsidRPr="00707CEA">
        <w:rPr>
          <w:rFonts w:cs="Times New Roman"/>
          <w:color w:val="auto"/>
          <w:sz w:val="24"/>
          <w:szCs w:val="24"/>
        </w:rPr>
        <w:t>adovaujantis Aplinkos apsaugos kriterijų taikymo, vykdant žaliuosius pirkimus, tvarkos aprašo, patvirtinto Lietuvos Respublikos aplinkos ministro 2011 m. birželio 28 d. įsakymo Nr.</w:t>
      </w:r>
      <w:r>
        <w:rPr>
          <w:rFonts w:cs="Times New Roman"/>
          <w:color w:val="auto"/>
          <w:sz w:val="24"/>
          <w:szCs w:val="24"/>
        </w:rPr>
        <w:t xml:space="preserve"> </w:t>
      </w:r>
      <w:r w:rsidRPr="00707CEA">
        <w:rPr>
          <w:rFonts w:cs="Times New Roman"/>
          <w:color w:val="auto"/>
          <w:sz w:val="24"/>
          <w:szCs w:val="24"/>
        </w:rPr>
        <w:t>D1-508 „Dėl Aplinkos apsaugos kriterijų taikymo, vykdant žaliuosius pirkimus, tvarkos aprašo patvirtinimo“</w:t>
      </w:r>
      <w:r w:rsidR="00F56CE1">
        <w:rPr>
          <w:rFonts w:cs="Times New Roman"/>
          <w:color w:val="auto"/>
          <w:sz w:val="24"/>
          <w:szCs w:val="24"/>
        </w:rPr>
        <w:t xml:space="preserve"> (toliau – Tvarkos aprašas) </w:t>
      </w:r>
      <w:r w:rsidRPr="001F6608">
        <w:rPr>
          <w:rStyle w:val="Hipersaitas"/>
          <w:rFonts w:cs="Times New Roman"/>
          <w:color w:val="auto"/>
          <w:sz w:val="24"/>
          <w:szCs w:val="24"/>
          <w:u w:val="none"/>
        </w:rPr>
        <w:t>4.</w:t>
      </w:r>
      <w:r w:rsidR="00712A06" w:rsidRPr="001F6608">
        <w:rPr>
          <w:rStyle w:val="Hipersaitas"/>
          <w:rFonts w:cs="Times New Roman"/>
          <w:color w:val="auto"/>
          <w:sz w:val="24"/>
          <w:szCs w:val="24"/>
          <w:u w:val="none"/>
        </w:rPr>
        <w:t xml:space="preserve">1 </w:t>
      </w:r>
      <w:r w:rsidRPr="001F6608">
        <w:rPr>
          <w:rStyle w:val="Hipersaitas"/>
          <w:rFonts w:cs="Times New Roman"/>
          <w:color w:val="auto"/>
          <w:sz w:val="24"/>
          <w:szCs w:val="24"/>
          <w:u w:val="none"/>
        </w:rPr>
        <w:t>punkt</w:t>
      </w:r>
      <w:r w:rsidR="00712A06" w:rsidRPr="001F6608">
        <w:rPr>
          <w:rStyle w:val="Hipersaitas"/>
          <w:rFonts w:cs="Times New Roman"/>
          <w:color w:val="auto"/>
          <w:sz w:val="24"/>
          <w:szCs w:val="24"/>
          <w:u w:val="none"/>
        </w:rPr>
        <w:t>u</w:t>
      </w:r>
      <w:r w:rsidR="001F6608" w:rsidRPr="001F6608">
        <w:rPr>
          <w:rStyle w:val="Hipersaitas"/>
          <w:rFonts w:cs="Times New Roman"/>
          <w:color w:val="auto"/>
          <w:sz w:val="24"/>
          <w:szCs w:val="24"/>
          <w:u w:val="none"/>
        </w:rPr>
        <w:t>, 2 priedo 15.1 ir 15.4 papunkčiais.</w:t>
      </w:r>
    </w:p>
    <w:p w14:paraId="602F08FC" w14:textId="77777777" w:rsidR="00826E58" w:rsidRPr="00475EAD" w:rsidRDefault="00826E58" w:rsidP="000649F4">
      <w:pPr>
        <w:spacing w:after="0" w:line="240" w:lineRule="auto"/>
        <w:jc w:val="both"/>
        <w:rPr>
          <w:rFonts w:ascii="Times New Roman" w:eastAsia="Calibri" w:hAnsi="Times New Roman" w:cs="Times New Roman"/>
          <w:sz w:val="16"/>
          <w:szCs w:val="16"/>
          <w:lang w:eastAsia="lt-LT"/>
        </w:rPr>
      </w:pPr>
    </w:p>
    <w:p w14:paraId="4902B48B" w14:textId="77777777"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 SUTARTIES KAINA</w:t>
      </w:r>
      <w:bookmarkStart w:id="5" w:name="_Ref227942311"/>
      <w:r w:rsidRPr="00126EF5">
        <w:rPr>
          <w:rFonts w:ascii="Times New Roman" w:eastAsia="Calibri" w:hAnsi="Times New Roman" w:cs="Times New Roman"/>
          <w:b/>
          <w:sz w:val="24"/>
          <w:szCs w:val="24"/>
          <w:lang w:eastAsia="lt-LT"/>
        </w:rPr>
        <w:t xml:space="preserve"> IR MOKĖJIMO TVARKA</w:t>
      </w:r>
    </w:p>
    <w:p w14:paraId="07D506E0" w14:textId="77777777" w:rsidR="005858A6" w:rsidRPr="00475EA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3E2437C" w:rsidR="000C749D" w:rsidRPr="00126EF5" w:rsidRDefault="000C749D" w:rsidP="0029170B">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Pr="00126EF5">
        <w:rPr>
          <w:rFonts w:ascii="Times New Roman" w:hAnsi="Times New Roman" w:cs="Times New Roman"/>
          <w:sz w:val="24"/>
          <w:szCs w:val="24"/>
        </w:rPr>
        <w:t xml:space="preserve">Sutarčiai nustatoma </w:t>
      </w:r>
      <w:r w:rsidRPr="00126EF5">
        <w:rPr>
          <w:rFonts w:ascii="Times New Roman" w:hAnsi="Times New Roman" w:cs="Times New Roman"/>
          <w:b/>
          <w:bCs/>
          <w:sz w:val="24"/>
          <w:szCs w:val="24"/>
        </w:rPr>
        <w:t>fiksuotos kainos kainodara</w:t>
      </w:r>
      <w:r w:rsidRPr="00126EF5">
        <w:rPr>
          <w:rFonts w:ascii="Times New Roman" w:hAnsi="Times New Roman" w:cs="Times New Roman"/>
          <w:sz w:val="24"/>
          <w:szCs w:val="24"/>
          <w:lang w:eastAsia="zh-TW"/>
        </w:rPr>
        <w:t xml:space="preserve">. </w:t>
      </w:r>
      <w:r w:rsidRPr="00126EF5">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126EF5">
        <w:rPr>
          <w:rFonts w:ascii="Times New Roman" w:eastAsia="Times New Roman" w:hAnsi="Times New Roman" w:cs="Times New Roman"/>
          <w:sz w:val="24"/>
          <w:szCs w:val="24"/>
          <w:lang w:eastAsia="zh-TW"/>
        </w:rPr>
        <w:t>Pradinės Sutarties vertė yra lygi</w:t>
      </w:r>
      <w:r w:rsidRPr="00126EF5">
        <w:rPr>
          <w:rFonts w:ascii="Times New Roman" w:hAnsi="Times New Roman" w:cs="Times New Roman"/>
          <w:sz w:val="24"/>
          <w:szCs w:val="24"/>
        </w:rPr>
        <w:t xml:space="preserve"> Rangovo pasiūlymo kainai (Eur be PVM) </w:t>
      </w:r>
      <w:r w:rsidRPr="00126EF5">
        <w:rPr>
          <w:rFonts w:ascii="Times New Roman" w:eastAsia="Times New Roman" w:hAnsi="Times New Roman" w:cs="Times New Roman"/>
          <w:sz w:val="24"/>
          <w:szCs w:val="24"/>
          <w:lang w:eastAsia="lt-LT"/>
        </w:rPr>
        <w:t>nurodytai už visą perkamų Darbų apimtį.</w:t>
      </w:r>
    </w:p>
    <w:p w14:paraId="529995CE" w14:textId="2B5FFCE2" w:rsidR="000A57A9" w:rsidRPr="00126EF5" w:rsidRDefault="005858A6" w:rsidP="0029170B">
      <w:pPr>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lt-LT"/>
        </w:rPr>
        <w:t xml:space="preserve">3.2. </w:t>
      </w:r>
      <w:r w:rsidR="000649F4" w:rsidRPr="000649F4">
        <w:rPr>
          <w:rFonts w:ascii="Times New Roman" w:eastAsia="Calibri" w:hAnsi="Times New Roman" w:cs="Times New Roman"/>
          <w:b/>
          <w:bCs/>
          <w:color w:val="000000"/>
          <w:sz w:val="24"/>
          <w:szCs w:val="24"/>
        </w:rPr>
        <w:t xml:space="preserve">Pradinės Sutarties vertė </w:t>
      </w:r>
      <w:r w:rsidR="000649F4">
        <w:rPr>
          <w:rFonts w:ascii="Times New Roman" w:eastAsia="Calibri" w:hAnsi="Times New Roman" w:cs="Times New Roman"/>
          <w:b/>
          <w:bCs/>
          <w:color w:val="000000"/>
          <w:sz w:val="24"/>
          <w:szCs w:val="24"/>
        </w:rPr>
        <w:t>–</w:t>
      </w:r>
      <w:r w:rsidR="000649F4" w:rsidRPr="000649F4">
        <w:rPr>
          <w:rFonts w:ascii="Times New Roman" w:eastAsia="Calibri" w:hAnsi="Times New Roman" w:cs="Times New Roman"/>
          <w:b/>
          <w:bCs/>
          <w:color w:val="000000"/>
          <w:sz w:val="24"/>
          <w:szCs w:val="24"/>
        </w:rPr>
        <w:t xml:space="preserve"> .................  Eur (</w:t>
      </w:r>
      <w:r w:rsidR="000649F4" w:rsidRPr="000649F4">
        <w:rPr>
          <w:rFonts w:ascii="Times New Roman" w:eastAsia="Calibri" w:hAnsi="Times New Roman" w:cs="Times New Roman"/>
          <w:b/>
          <w:bCs/>
          <w:i/>
          <w:color w:val="000000"/>
          <w:sz w:val="24"/>
          <w:szCs w:val="24"/>
        </w:rPr>
        <w:t>............................. ct</w:t>
      </w:r>
      <w:r w:rsidR="000649F4" w:rsidRPr="000649F4">
        <w:rPr>
          <w:rFonts w:ascii="Times New Roman" w:eastAsia="Calibri" w:hAnsi="Times New Roman" w:cs="Times New Roman"/>
          <w:b/>
          <w:bCs/>
          <w:color w:val="000000"/>
          <w:sz w:val="24"/>
          <w:szCs w:val="24"/>
        </w:rPr>
        <w:t>.) be PVM.</w:t>
      </w:r>
      <w:r w:rsidR="000649F4" w:rsidRPr="000649F4">
        <w:rPr>
          <w:rFonts w:ascii="Times New Roman" w:eastAsia="Calibri" w:hAnsi="Times New Roman" w:cs="Times New Roman"/>
          <w:color w:val="000000"/>
          <w:sz w:val="24"/>
          <w:szCs w:val="24"/>
        </w:rPr>
        <w:t xml:space="preserve"> PVM 21</w:t>
      </w:r>
      <w:r w:rsidR="003A1DFF">
        <w:rPr>
          <w:rFonts w:ascii="Times New Roman" w:eastAsia="Calibri" w:hAnsi="Times New Roman" w:cs="Times New Roman"/>
          <w:color w:val="000000"/>
          <w:sz w:val="24"/>
          <w:szCs w:val="24"/>
        </w:rPr>
        <w:t xml:space="preserve"> proc. </w:t>
      </w:r>
      <w:r w:rsidR="000649F4" w:rsidRPr="000649F4">
        <w:rPr>
          <w:rFonts w:ascii="Times New Roman" w:eastAsia="Calibri" w:hAnsi="Times New Roman" w:cs="Times New Roman"/>
          <w:color w:val="000000"/>
          <w:sz w:val="24"/>
          <w:szCs w:val="24"/>
        </w:rPr>
        <w:t xml:space="preserve"> sudaro ................ Eur. Sutarties kaina – ......................... Eur </w:t>
      </w:r>
      <w:r w:rsidR="000649F4" w:rsidRPr="000649F4">
        <w:rPr>
          <w:rFonts w:ascii="Times New Roman" w:eastAsia="Calibri" w:hAnsi="Times New Roman" w:cs="Times New Roman"/>
          <w:i/>
          <w:iCs/>
          <w:color w:val="000000"/>
          <w:sz w:val="24"/>
          <w:szCs w:val="24"/>
        </w:rPr>
        <w:t xml:space="preserve">(...............................ct.) su PVM. </w:t>
      </w:r>
    </w:p>
    <w:p w14:paraId="3FE3ECE6" w14:textId="01F958E6" w:rsidR="0029170B" w:rsidRDefault="000C749D" w:rsidP="00ED557B">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hAnsi="Times New Roman" w:cs="Times New Roman"/>
          <w:sz w:val="24"/>
          <w:szCs w:val="24"/>
        </w:rPr>
        <w:t>3.3.</w:t>
      </w:r>
      <w:r w:rsidR="0029170B">
        <w:rPr>
          <w:rFonts w:ascii="Times New Roman" w:hAnsi="Times New Roman" w:cs="Times New Roman"/>
          <w:sz w:val="24"/>
          <w:szCs w:val="24"/>
        </w:rPr>
        <w:t xml:space="preserve"> </w:t>
      </w:r>
      <w:r w:rsidR="0029170B" w:rsidRPr="0029170B">
        <w:rPr>
          <w:rFonts w:ascii="Times New Roman" w:eastAsia="Calibri" w:hAnsi="Times New Roman" w:cs="Times New Roman"/>
          <w:sz w:val="24"/>
          <w:szCs w:val="24"/>
          <w:lang w:eastAsia="lt-LT"/>
        </w:rPr>
        <w:t xml:space="preserve">Bet koks kiekis, kuris gali būti nustatytas Techninėje specifikacijoje ir (ar) </w:t>
      </w:r>
      <w:r w:rsidR="00DE28EA">
        <w:rPr>
          <w:rFonts w:ascii="Times New Roman" w:eastAsia="Calibri" w:hAnsi="Times New Roman" w:cs="Times New Roman"/>
          <w:sz w:val="24"/>
          <w:szCs w:val="24"/>
          <w:lang w:eastAsia="lt-LT"/>
        </w:rPr>
        <w:t>Techniniame projekte</w:t>
      </w:r>
      <w:r w:rsidR="0029170B" w:rsidRPr="0029170B">
        <w:rPr>
          <w:rFonts w:ascii="Times New Roman" w:eastAsia="Calibri" w:hAnsi="Times New Roman" w:cs="Times New Roman"/>
          <w:sz w:val="24"/>
          <w:szCs w:val="24"/>
          <w:lang w:eastAsia="lt-LT"/>
        </w:rPr>
        <w:t>, – yra</w:t>
      </w:r>
      <w:r w:rsidR="00ED557B" w:rsidRPr="00ED557B">
        <w:rPr>
          <w:rFonts w:ascii="Times New Roman" w:eastAsia="Calibri" w:hAnsi="Times New Roman" w:cs="Times New Roman"/>
          <w:sz w:val="24"/>
          <w:szCs w:val="24"/>
          <w:lang w:eastAsia="lt-LT"/>
        </w:rPr>
        <w:t xml:space="preserve"> apytikris ir neturi būti laikomas faktiniu ir tiksliu Darbų, kuriuos </w:t>
      </w:r>
      <w:r w:rsidR="00ED557B">
        <w:rPr>
          <w:rFonts w:ascii="Times New Roman" w:eastAsia="Calibri" w:hAnsi="Times New Roman" w:cs="Times New Roman"/>
          <w:sz w:val="24"/>
          <w:szCs w:val="24"/>
          <w:lang w:eastAsia="lt-LT"/>
        </w:rPr>
        <w:t>Rangovui</w:t>
      </w:r>
      <w:r w:rsidR="00ED557B" w:rsidRPr="00ED557B">
        <w:rPr>
          <w:rFonts w:ascii="Times New Roman" w:eastAsia="Calibri" w:hAnsi="Times New Roman" w:cs="Times New Roman"/>
          <w:sz w:val="24"/>
          <w:szCs w:val="24"/>
          <w:lang w:eastAsia="lt-LT"/>
        </w:rPr>
        <w:t xml:space="preserve"> reikia atlikti, kiekiu. Jei nesikeičia darbų apimtys, didesni atliktų darbų kiekiai nelaikomi papildomais darbais, o mažesni – atsisakomaisiais darbais.</w:t>
      </w:r>
      <w:r w:rsidR="00ED557B">
        <w:rPr>
          <w:rFonts w:ascii="Times New Roman" w:eastAsia="Calibri" w:hAnsi="Times New Roman" w:cs="Times New Roman"/>
          <w:sz w:val="24"/>
          <w:szCs w:val="24"/>
          <w:lang w:eastAsia="lt-LT"/>
        </w:rPr>
        <w:t xml:space="preserve"> </w:t>
      </w:r>
      <w:r w:rsidR="0029170B" w:rsidRPr="0029170B">
        <w:rPr>
          <w:rFonts w:ascii="Times New Roman" w:eastAsia="Calibri" w:hAnsi="Times New Roman" w:cs="Times New Roman"/>
          <w:sz w:val="24"/>
          <w:szCs w:val="24"/>
          <w:lang w:eastAsia="lt-LT"/>
        </w:rPr>
        <w:t xml:space="preserve">Darbų faktinių kiekių neatitikimas </w:t>
      </w:r>
      <w:r w:rsidR="00ED557B">
        <w:rPr>
          <w:rFonts w:ascii="Times New Roman" w:eastAsia="Calibri" w:hAnsi="Times New Roman" w:cs="Times New Roman"/>
          <w:sz w:val="24"/>
          <w:szCs w:val="24"/>
          <w:lang w:eastAsia="lt-LT"/>
        </w:rPr>
        <w:t xml:space="preserve">apytikriams </w:t>
      </w:r>
      <w:r w:rsidR="0029170B" w:rsidRPr="0029170B">
        <w:rPr>
          <w:rFonts w:ascii="Times New Roman" w:eastAsia="Calibri" w:hAnsi="Times New Roman" w:cs="Times New Roman"/>
          <w:sz w:val="24"/>
          <w:szCs w:val="24"/>
          <w:lang w:eastAsia="lt-LT"/>
        </w:rPr>
        <w:t xml:space="preserve">kiekiams, kurie gali būti nustatyti Techninėje specifikacijoje ir (ar) </w:t>
      </w:r>
      <w:r w:rsidR="00DE28EA">
        <w:rPr>
          <w:rFonts w:ascii="Times New Roman" w:eastAsia="Calibri" w:hAnsi="Times New Roman" w:cs="Times New Roman"/>
          <w:sz w:val="24"/>
          <w:szCs w:val="24"/>
          <w:lang w:eastAsia="lt-LT"/>
        </w:rPr>
        <w:t>Techniniame projekte</w:t>
      </w:r>
      <w:r w:rsidR="0029170B" w:rsidRPr="0029170B">
        <w:rPr>
          <w:rFonts w:ascii="Times New Roman" w:eastAsia="Calibri" w:hAnsi="Times New Roman" w:cs="Times New Roman"/>
          <w:sz w:val="24"/>
          <w:szCs w:val="24"/>
          <w:lang w:eastAsia="lt-LT"/>
        </w:rPr>
        <w:t xml:space="preserve"> – priskiriamas Rangovo atsakomybei ir rizikai.</w:t>
      </w:r>
    </w:p>
    <w:p w14:paraId="27424E4E" w14:textId="53A3C01C" w:rsidR="000C749D" w:rsidRDefault="000C749D" w:rsidP="00ED557B">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126EF5">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C0DD91D" w14:textId="55EA368F" w:rsidR="003376B9" w:rsidRPr="00126EF5" w:rsidRDefault="003376B9" w:rsidP="003376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Pr="003376B9">
        <w:rPr>
          <w:rFonts w:ascii="Times New Roman" w:hAnsi="Times New Roman" w:cs="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2005DD" w14:textId="35EE27ED" w:rsidR="0029170B" w:rsidRDefault="005858A6"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z w:val="24"/>
          <w:szCs w:val="24"/>
          <w:lang w:eastAsia="lt-LT"/>
        </w:rPr>
        <w:t>3.</w:t>
      </w:r>
      <w:r w:rsidR="003376B9">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w:t>
      </w:r>
      <w:bookmarkStart w:id="6" w:name="_Hlk99095164"/>
      <w:r w:rsidRPr="00126EF5">
        <w:rPr>
          <w:rFonts w:ascii="Times New Roman" w:eastAsia="Calibri" w:hAnsi="Times New Roman" w:cs="Times New Roman"/>
          <w:sz w:val="24"/>
          <w:szCs w:val="24"/>
          <w:lang w:eastAsia="lt-LT"/>
        </w:rPr>
        <w:t xml:space="preserve"> P</w:t>
      </w:r>
      <w:r w:rsidRPr="00126EF5">
        <w:rPr>
          <w:rFonts w:ascii="Times New Roman" w:eastAsia="Times New Roman" w:hAnsi="Times New Roman" w:cs="Times New Roman"/>
          <w:sz w:val="24"/>
          <w:szCs w:val="24"/>
          <w:lang w:eastAsia="lt-LT"/>
        </w:rPr>
        <w:t>adidėjus arba sumažėjus pridėtinės vertės mokesčio (PVM) tarifui Sutarties kain</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atitinkamai didinam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arba mažinam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w:t>
      </w:r>
      <w:r w:rsidR="0029170B" w:rsidRPr="0029170B">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53B4DF3A" w14:textId="10861FB7" w:rsidR="005858A6" w:rsidRPr="00126EF5" w:rsidRDefault="0029170B" w:rsidP="0057348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Times New Roman" w:hAnsi="Times New Roman" w:cs="Times New Roman"/>
          <w:sz w:val="24"/>
        </w:rPr>
      </w:pPr>
      <w:r w:rsidRPr="00001A85">
        <w:rPr>
          <w:rFonts w:ascii="Times New Roman" w:eastAsia="Times New Roman" w:hAnsi="Times New Roman" w:cs="Times New Roman"/>
          <w:sz w:val="24"/>
          <w:szCs w:val="24"/>
          <w:lang w:eastAsia="lt-LT"/>
        </w:rPr>
        <w:t>3.</w:t>
      </w:r>
      <w:r w:rsidR="003376B9">
        <w:rPr>
          <w:rFonts w:ascii="Times New Roman" w:eastAsia="Times New Roman" w:hAnsi="Times New Roman" w:cs="Times New Roman"/>
          <w:sz w:val="24"/>
          <w:szCs w:val="24"/>
          <w:lang w:eastAsia="lt-LT"/>
        </w:rPr>
        <w:t>7</w:t>
      </w:r>
      <w:r w:rsidRPr="00001A85">
        <w:rPr>
          <w:rFonts w:ascii="Times New Roman" w:eastAsia="Times New Roman" w:hAnsi="Times New Roman" w:cs="Times New Roman"/>
          <w:sz w:val="24"/>
          <w:szCs w:val="24"/>
          <w:lang w:eastAsia="lt-LT"/>
        </w:rPr>
        <w:t>.</w:t>
      </w:r>
      <w:r w:rsidR="00001A85" w:rsidRPr="00001A85">
        <w:rPr>
          <w:rFonts w:ascii="Times New Roman" w:eastAsia="Arial Unicode MS" w:hAnsi="Times New Roman" w:cs="Times New Roman"/>
          <w:sz w:val="24"/>
          <w:szCs w:val="24"/>
          <w:bdr w:val="nil"/>
        </w:rPr>
        <w:t xml:space="preserve"> </w:t>
      </w:r>
      <w:bookmarkEnd w:id="6"/>
      <w:r w:rsidR="0057348F" w:rsidRPr="00126EF5">
        <w:rPr>
          <w:rFonts w:ascii="Times New Roman" w:eastAsia="Times New Roman" w:hAnsi="Times New Roman" w:cs="Times New Roman"/>
          <w:sz w:val="24"/>
        </w:rPr>
        <w:t>Avansinis mokėjimas nenumatytas.</w:t>
      </w:r>
    </w:p>
    <w:p w14:paraId="45E023EE" w14:textId="165A08B5" w:rsidR="005858A6" w:rsidRPr="00126EF5" w:rsidRDefault="005858A6" w:rsidP="005858A6">
      <w:pPr>
        <w:spacing w:after="0" w:line="240" w:lineRule="auto"/>
        <w:ind w:firstLine="709"/>
        <w:jc w:val="both"/>
        <w:rPr>
          <w:rFonts w:ascii="Times New Roman" w:eastAsia="Times New Roman" w:hAnsi="Times New Roman" w:cs="Times New Roman"/>
          <w:sz w:val="24"/>
        </w:rPr>
      </w:pPr>
    </w:p>
    <w:p w14:paraId="2550049B" w14:textId="77777777" w:rsidR="00826E58" w:rsidRPr="00DF1CE8" w:rsidRDefault="00826E58" w:rsidP="003376B9">
      <w:pPr>
        <w:spacing w:after="0" w:line="240" w:lineRule="auto"/>
        <w:jc w:val="both"/>
        <w:rPr>
          <w:rFonts w:ascii="Times New Roman" w:eastAsia="Times New Roman" w:hAnsi="Times New Roman" w:cs="Times New Roman"/>
          <w:sz w:val="16"/>
          <w:szCs w:val="16"/>
        </w:rPr>
      </w:pPr>
    </w:p>
    <w:bookmarkEnd w:id="5"/>
    <w:p w14:paraId="1BF4B7B6" w14:textId="4929252A" w:rsidR="005858A6" w:rsidRPr="00126EF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 DARBŲ ATLIKIMO</w:t>
      </w:r>
      <w:r w:rsidR="001F6608">
        <w:rPr>
          <w:rFonts w:ascii="Times New Roman" w:eastAsia="Times New Roman" w:hAnsi="Times New Roman" w:cs="Times New Roman"/>
          <w:b/>
          <w:bCs/>
          <w:sz w:val="24"/>
          <w:szCs w:val="24"/>
        </w:rPr>
        <w:t xml:space="preserve">, </w:t>
      </w:r>
      <w:r w:rsidRPr="00126EF5">
        <w:rPr>
          <w:rFonts w:ascii="Times New Roman" w:eastAsia="Times New Roman" w:hAnsi="Times New Roman" w:cs="Times New Roman"/>
          <w:b/>
          <w:bCs/>
          <w:sz w:val="24"/>
          <w:szCs w:val="24"/>
        </w:rPr>
        <w:t xml:space="preserve">SUTARTIES </w:t>
      </w:r>
      <w:r w:rsidR="006D2172">
        <w:rPr>
          <w:rFonts w:ascii="Times New Roman" w:eastAsia="Times New Roman" w:hAnsi="Times New Roman" w:cs="Times New Roman"/>
          <w:b/>
          <w:bCs/>
          <w:sz w:val="24"/>
          <w:szCs w:val="24"/>
        </w:rPr>
        <w:t>SUDARYMO</w:t>
      </w:r>
      <w:r w:rsidR="00305D32">
        <w:rPr>
          <w:rFonts w:ascii="Times New Roman" w:eastAsia="Times New Roman" w:hAnsi="Times New Roman" w:cs="Times New Roman"/>
          <w:b/>
          <w:bCs/>
          <w:sz w:val="24"/>
          <w:szCs w:val="24"/>
        </w:rPr>
        <w:t xml:space="preserve"> </w:t>
      </w:r>
      <w:r w:rsidR="00BA6F54">
        <w:rPr>
          <w:rFonts w:ascii="Times New Roman" w:eastAsia="Times New Roman" w:hAnsi="Times New Roman" w:cs="Times New Roman"/>
          <w:b/>
          <w:bCs/>
          <w:sz w:val="24"/>
          <w:szCs w:val="24"/>
        </w:rPr>
        <w:t>(</w:t>
      </w:r>
      <w:r w:rsidRPr="00126EF5">
        <w:rPr>
          <w:rFonts w:ascii="Times New Roman" w:eastAsia="Times New Roman" w:hAnsi="Times New Roman" w:cs="Times New Roman"/>
          <w:b/>
          <w:bCs/>
          <w:sz w:val="24"/>
          <w:szCs w:val="24"/>
        </w:rPr>
        <w:t>GALIOJIMO</w:t>
      </w:r>
      <w:r w:rsidR="00BA6F54">
        <w:rPr>
          <w:rFonts w:ascii="Times New Roman" w:eastAsia="Times New Roman" w:hAnsi="Times New Roman" w:cs="Times New Roman"/>
          <w:b/>
          <w:bCs/>
          <w:sz w:val="24"/>
          <w:szCs w:val="24"/>
        </w:rPr>
        <w:t>)</w:t>
      </w:r>
      <w:r w:rsidRPr="00126EF5">
        <w:rPr>
          <w:rFonts w:ascii="Times New Roman" w:eastAsia="Times New Roman" w:hAnsi="Times New Roman" w:cs="Times New Roman"/>
          <w:b/>
          <w:bCs/>
          <w:sz w:val="24"/>
          <w:szCs w:val="24"/>
        </w:rPr>
        <w:t xml:space="preserve"> TERMINAI</w:t>
      </w:r>
    </w:p>
    <w:p w14:paraId="1638824F" w14:textId="77777777" w:rsidR="005858A6" w:rsidRPr="00DF1CE8" w:rsidRDefault="005858A6" w:rsidP="005858A6">
      <w:pPr>
        <w:tabs>
          <w:tab w:val="left" w:pos="360"/>
        </w:tabs>
        <w:spacing w:after="0" w:line="240" w:lineRule="auto"/>
        <w:rPr>
          <w:rFonts w:ascii="Times New Roman" w:eastAsia="Times New Roman" w:hAnsi="Times New Roman" w:cs="Times New Roman"/>
          <w:b/>
          <w:bCs/>
          <w:sz w:val="16"/>
          <w:szCs w:val="16"/>
        </w:rPr>
      </w:pPr>
    </w:p>
    <w:p w14:paraId="08B52C2C" w14:textId="571CE4AC" w:rsidR="00305D32" w:rsidRPr="007C467F" w:rsidRDefault="005858A6" w:rsidP="00305D32">
      <w:pPr>
        <w:pStyle w:val="Sraopastraipa"/>
        <w:ind w:left="0" w:firstLine="709"/>
        <w:jc w:val="both"/>
        <w:rPr>
          <w:rFonts w:ascii="Calibri" w:eastAsia="Calibri" w:hAnsi="Calibri"/>
          <w:szCs w:val="24"/>
        </w:rPr>
      </w:pPr>
      <w:r w:rsidRPr="000719BF">
        <w:rPr>
          <w:rFonts w:eastAsia="Calibri"/>
          <w:sz w:val="24"/>
          <w:szCs w:val="24"/>
          <w:lang w:eastAsia="lt-LT"/>
        </w:rPr>
        <w:t>4.</w:t>
      </w:r>
      <w:r w:rsidR="00262A60" w:rsidRPr="000719BF">
        <w:rPr>
          <w:rFonts w:eastAsia="Calibri"/>
          <w:sz w:val="24"/>
          <w:szCs w:val="24"/>
          <w:lang w:eastAsia="lt-LT"/>
        </w:rPr>
        <w:t>1</w:t>
      </w:r>
      <w:r w:rsidRPr="000719BF">
        <w:rPr>
          <w:rFonts w:eastAsia="Calibri"/>
          <w:sz w:val="24"/>
          <w:szCs w:val="24"/>
          <w:lang w:eastAsia="lt-LT"/>
        </w:rPr>
        <w:t xml:space="preserve">. </w:t>
      </w:r>
      <w:r w:rsidR="00305D32" w:rsidRPr="00BF6A46">
        <w:rPr>
          <w:rFonts w:eastAsia="Calibri"/>
          <w:b/>
          <w:sz w:val="24"/>
          <w:szCs w:val="24"/>
          <w:lang w:eastAsia="lt-LT"/>
        </w:rPr>
        <w:t>Darbų atlikimo terminas</w:t>
      </w:r>
      <w:r w:rsidR="00305D32" w:rsidRPr="00BF6A46">
        <w:rPr>
          <w:rFonts w:eastAsia="Calibri"/>
          <w:sz w:val="24"/>
          <w:szCs w:val="24"/>
          <w:lang w:eastAsia="lt-LT"/>
        </w:rPr>
        <w:t xml:space="preserve"> – </w:t>
      </w:r>
      <w:r w:rsidR="00FC7C24">
        <w:rPr>
          <w:rFonts w:eastAsia="Calibri"/>
          <w:b/>
          <w:sz w:val="24"/>
          <w:szCs w:val="24"/>
          <w:lang w:eastAsia="lt-LT"/>
        </w:rPr>
        <w:t>5</w:t>
      </w:r>
      <w:r w:rsidR="00305D32" w:rsidRPr="007C467F">
        <w:rPr>
          <w:rFonts w:eastAsia="Calibri"/>
          <w:b/>
          <w:sz w:val="24"/>
          <w:szCs w:val="24"/>
          <w:lang w:eastAsia="lt-LT"/>
        </w:rPr>
        <w:t xml:space="preserve"> (</w:t>
      </w:r>
      <w:r w:rsidR="00FC7C24">
        <w:rPr>
          <w:rFonts w:eastAsia="Calibri"/>
          <w:b/>
          <w:sz w:val="24"/>
          <w:szCs w:val="24"/>
          <w:lang w:eastAsia="lt-LT"/>
        </w:rPr>
        <w:t>penki</w:t>
      </w:r>
      <w:r w:rsidR="00305D32" w:rsidRPr="007C467F">
        <w:rPr>
          <w:rFonts w:eastAsia="Calibri"/>
          <w:b/>
          <w:sz w:val="24"/>
          <w:szCs w:val="24"/>
          <w:lang w:eastAsia="lt-LT"/>
        </w:rPr>
        <w:t>) mėnesiai</w:t>
      </w:r>
      <w:r w:rsidR="00305D32" w:rsidRPr="007C467F">
        <w:rPr>
          <w:rFonts w:eastAsia="Calibri"/>
          <w:sz w:val="24"/>
          <w:szCs w:val="24"/>
          <w:lang w:eastAsia="lt-LT"/>
        </w:rPr>
        <w:t xml:space="preserve"> nuo </w:t>
      </w:r>
      <w:r w:rsidR="00305D32">
        <w:rPr>
          <w:rFonts w:eastAsia="Calibri"/>
          <w:sz w:val="24"/>
          <w:szCs w:val="24"/>
          <w:lang w:eastAsia="lt-LT"/>
        </w:rPr>
        <w:t xml:space="preserve">Sutarties </w:t>
      </w:r>
      <w:r w:rsidR="00BA6F54">
        <w:rPr>
          <w:rFonts w:eastAsia="Calibri"/>
          <w:sz w:val="24"/>
          <w:szCs w:val="24"/>
          <w:lang w:eastAsia="lt-LT"/>
        </w:rPr>
        <w:t>sudarymo</w:t>
      </w:r>
      <w:r w:rsidR="00305D32">
        <w:rPr>
          <w:rFonts w:eastAsia="Calibri"/>
          <w:sz w:val="24"/>
          <w:szCs w:val="24"/>
          <w:lang w:eastAsia="lt-LT"/>
        </w:rPr>
        <w:t xml:space="preserve"> dienos.</w:t>
      </w:r>
    </w:p>
    <w:p w14:paraId="3FFA0236" w14:textId="4E380D07" w:rsidR="005858A6" w:rsidRPr="00305D32" w:rsidRDefault="00305D32" w:rsidP="00305D32">
      <w:pPr>
        <w:suppressAutoHyphen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4.2. Sutartis laikoma sudaryta</w:t>
      </w:r>
      <w:r w:rsidR="00BA6F54">
        <w:rPr>
          <w:rFonts w:ascii="Times New Roman" w:eastAsia="Calibri" w:hAnsi="Times New Roman" w:cs="Times New Roman"/>
          <w:sz w:val="24"/>
          <w:szCs w:val="24"/>
          <w:lang w:eastAsia="lt-LT"/>
        </w:rPr>
        <w:t xml:space="preserve"> (galiojanti)</w:t>
      </w:r>
      <w:r>
        <w:rPr>
          <w:rFonts w:ascii="Times New Roman" w:eastAsia="Calibri" w:hAnsi="Times New Roman" w:cs="Times New Roman"/>
          <w:sz w:val="24"/>
          <w:szCs w:val="24"/>
          <w:lang w:eastAsia="lt-LT"/>
        </w:rPr>
        <w:t>, kai Šalys ranka arba kvalifikuotu elektroniniu parašu pasirašo Sutartį. Sutartis laikoma sudaryta</w:t>
      </w:r>
      <w:r w:rsidR="00BA6F54">
        <w:rPr>
          <w:rFonts w:ascii="Times New Roman" w:eastAsia="Calibri" w:hAnsi="Times New Roman" w:cs="Times New Roman"/>
          <w:sz w:val="24"/>
          <w:szCs w:val="24"/>
          <w:lang w:eastAsia="lt-LT"/>
        </w:rPr>
        <w:t xml:space="preserve"> (įsigalioja)</w:t>
      </w:r>
      <w:r>
        <w:rPr>
          <w:rFonts w:ascii="Times New Roman" w:eastAsia="Calibri" w:hAnsi="Times New Roman" w:cs="Times New Roman"/>
          <w:sz w:val="24"/>
          <w:szCs w:val="24"/>
          <w:lang w:eastAsia="lt-LT"/>
        </w:rPr>
        <w:t xml:space="preserve"> tą dieną, kai Sutarties sąlygas pasirašo paskutinioji Šalis.</w:t>
      </w:r>
      <w:r w:rsidR="007C467F" w:rsidRPr="002A1B54">
        <w:rPr>
          <w:rFonts w:ascii="Times New Roman" w:hAnsi="Times New Roman"/>
          <w:sz w:val="24"/>
          <w:szCs w:val="24"/>
        </w:rPr>
        <w:t xml:space="preserve"> Šalims nepasirašius Sutarties, Sutartis yra laikoma neįsigaliojusia. Sutarčiai </w:t>
      </w:r>
      <w:r w:rsidR="007C467F" w:rsidRPr="002A1B54">
        <w:rPr>
          <w:rFonts w:ascii="Times New Roman" w:hAnsi="Times New Roman"/>
          <w:sz w:val="24"/>
          <w:szCs w:val="24"/>
        </w:rPr>
        <w:lastRenderedPageBreak/>
        <w:t xml:space="preserve">įsigaliojus, ji </w:t>
      </w:r>
      <w:r w:rsidR="007C467F" w:rsidRPr="002A1B54">
        <w:rPr>
          <w:rFonts w:ascii="Times New Roman" w:hAnsi="Times New Roman"/>
          <w:bCs/>
          <w:noProof/>
          <w:sz w:val="24"/>
          <w:szCs w:val="24"/>
        </w:rPr>
        <w:t xml:space="preserve">galioja iki visų Darbų užbaigimo ir atsiskaitymo už juos, bei kitų sutartinių įsipareigojimų įvykdymo dienos, bet ne ilgiau kaip </w:t>
      </w:r>
      <w:r w:rsidR="00FC7C24" w:rsidRPr="00824E2D">
        <w:rPr>
          <w:rFonts w:ascii="Times New Roman" w:hAnsi="Times New Roman"/>
          <w:b/>
          <w:sz w:val="24"/>
          <w:szCs w:val="24"/>
        </w:rPr>
        <w:t>6</w:t>
      </w:r>
      <w:r w:rsidR="007C467F" w:rsidRPr="00824E2D">
        <w:rPr>
          <w:rFonts w:ascii="Times New Roman" w:hAnsi="Times New Roman"/>
          <w:b/>
          <w:sz w:val="24"/>
          <w:szCs w:val="24"/>
        </w:rPr>
        <w:t xml:space="preserve"> (</w:t>
      </w:r>
      <w:r w:rsidR="00FC7C24" w:rsidRPr="00824E2D">
        <w:rPr>
          <w:rFonts w:ascii="Times New Roman" w:hAnsi="Times New Roman"/>
          <w:b/>
          <w:sz w:val="24"/>
          <w:szCs w:val="24"/>
        </w:rPr>
        <w:t>šešis</w:t>
      </w:r>
      <w:r w:rsidR="007C467F" w:rsidRPr="00824E2D">
        <w:rPr>
          <w:rFonts w:ascii="Times New Roman" w:hAnsi="Times New Roman"/>
          <w:b/>
          <w:sz w:val="24"/>
          <w:szCs w:val="24"/>
        </w:rPr>
        <w:t>) mė</w:t>
      </w:r>
      <w:r w:rsidR="00DE28EA" w:rsidRPr="00824E2D">
        <w:rPr>
          <w:rFonts w:ascii="Times New Roman" w:hAnsi="Times New Roman"/>
          <w:b/>
          <w:sz w:val="24"/>
          <w:szCs w:val="24"/>
        </w:rPr>
        <w:t>nesius</w:t>
      </w:r>
      <w:r w:rsidR="007C467F" w:rsidRPr="002A1B54">
        <w:rPr>
          <w:rFonts w:ascii="Times New Roman" w:hAnsi="Times New Roman"/>
          <w:sz w:val="24"/>
          <w:szCs w:val="24"/>
        </w:rPr>
        <w:t>, arba kai Sutarties Šalys sutaria ją nutraukti arba ji nutraukiama Sutartyje nustatytais atvejais.</w:t>
      </w:r>
    </w:p>
    <w:p w14:paraId="30645748" w14:textId="313BE9B8" w:rsidR="00A50B26" w:rsidRDefault="00A50B26" w:rsidP="00A50B26">
      <w:pPr>
        <w:spacing w:after="0" w:line="240" w:lineRule="auto"/>
        <w:ind w:firstLine="709"/>
        <w:jc w:val="both"/>
        <w:rPr>
          <w:rFonts w:ascii="Times New Roman" w:eastAsia="Calibri" w:hAnsi="Times New Roman" w:cs="Times New Roman"/>
          <w:sz w:val="24"/>
        </w:rPr>
      </w:pPr>
      <w:r w:rsidRPr="00C01BDB">
        <w:rPr>
          <w:rFonts w:ascii="Times New Roman" w:eastAsia="Times New Roman" w:hAnsi="Times New Roman" w:cs="Times New Roman"/>
          <w:sz w:val="24"/>
          <w:szCs w:val="24"/>
          <w:lang w:eastAsia="ar-SA"/>
        </w:rPr>
        <w:t>4.</w:t>
      </w:r>
      <w:r w:rsidR="00A00A09">
        <w:rPr>
          <w:rFonts w:ascii="Times New Roman" w:eastAsia="Times New Roman" w:hAnsi="Times New Roman" w:cs="Times New Roman"/>
          <w:sz w:val="24"/>
          <w:szCs w:val="24"/>
          <w:lang w:eastAsia="ar-SA"/>
        </w:rPr>
        <w:t>3</w:t>
      </w:r>
      <w:r w:rsidRPr="00C01BDB">
        <w:rPr>
          <w:rFonts w:ascii="Times New Roman" w:eastAsia="Times New Roman" w:hAnsi="Times New Roman" w:cs="Times New Roman"/>
          <w:sz w:val="24"/>
          <w:szCs w:val="24"/>
          <w:lang w:eastAsia="ar-SA"/>
        </w:rPr>
        <w:t xml:space="preserve">. </w:t>
      </w:r>
      <w:r w:rsidRPr="00C01BDB">
        <w:rPr>
          <w:rFonts w:ascii="Times New Roman" w:eastAsia="Calibri" w:hAnsi="Times New Roman" w:cs="Times New Roman"/>
          <w:sz w:val="24"/>
        </w:rPr>
        <w:t xml:space="preserve">Nutraukus Sutartį ar jai pasibaigus, lieka galioti Sutarties sąlygos, susijusios su ginčų </w:t>
      </w:r>
      <w:r w:rsidRPr="00A50B26">
        <w:rPr>
          <w:rFonts w:ascii="Times New Roman" w:eastAsia="Calibri" w:hAnsi="Times New Roman" w:cs="Times New Roman"/>
          <w:sz w:val="24"/>
        </w:rPr>
        <w:t>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2820BC3" w14:textId="77777777" w:rsidR="00C56269" w:rsidRDefault="00C56269" w:rsidP="00A50B26">
      <w:pPr>
        <w:spacing w:after="0" w:line="240" w:lineRule="auto"/>
        <w:ind w:firstLine="709"/>
        <w:jc w:val="both"/>
        <w:rPr>
          <w:rFonts w:ascii="Times New Roman" w:eastAsia="Calibri" w:hAnsi="Times New Roman" w:cs="Times New Roman"/>
          <w:sz w:val="24"/>
        </w:rPr>
      </w:pPr>
    </w:p>
    <w:p w14:paraId="5255FD45" w14:textId="77777777" w:rsidR="006F5F5E" w:rsidRPr="00DF1CE8" w:rsidRDefault="006F5F5E" w:rsidP="00C56367">
      <w:pPr>
        <w:spacing w:after="0" w:line="240" w:lineRule="auto"/>
        <w:jc w:val="both"/>
        <w:rPr>
          <w:rFonts w:ascii="Times New Roman" w:eastAsia="Calibri" w:hAnsi="Times New Roman" w:cs="Times New Roman"/>
          <w:sz w:val="16"/>
          <w:szCs w:val="16"/>
        </w:rPr>
      </w:pPr>
    </w:p>
    <w:p w14:paraId="1CCEED17" w14:textId="5CC2897D" w:rsidR="00C56367" w:rsidRPr="00C56367" w:rsidRDefault="00C56367" w:rsidP="00C56367">
      <w:pPr>
        <w:spacing w:after="0" w:line="240" w:lineRule="auto"/>
        <w:ind w:firstLine="1247"/>
        <w:jc w:val="both"/>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t>V. DARBŲ PERDAVIMO IR PRIĖMIMO BEI ATSISKAITYMO TVARKA</w:t>
      </w:r>
    </w:p>
    <w:p w14:paraId="0A90D4BB" w14:textId="77777777" w:rsidR="00C56367" w:rsidRPr="007D08C2" w:rsidRDefault="00C56367" w:rsidP="00C56367">
      <w:pPr>
        <w:spacing w:after="0" w:line="240" w:lineRule="auto"/>
        <w:jc w:val="both"/>
        <w:rPr>
          <w:rFonts w:ascii="Times New Roman" w:eastAsia="Times New Roman" w:hAnsi="Times New Roman" w:cs="Times New Roman"/>
          <w:sz w:val="16"/>
          <w:szCs w:val="16"/>
        </w:rPr>
      </w:pPr>
    </w:p>
    <w:p w14:paraId="55B65B94" w14:textId="1E118ABF" w:rsidR="00573423" w:rsidRDefault="00573423" w:rsidP="0057342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2C136D">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Į atliktų Darbų aktus įtraukiamos visos Rangovui pagal Sutarties nuostatas mokėtinos sumos.</w:t>
      </w:r>
    </w:p>
    <w:p w14:paraId="589944A5" w14:textId="78117208"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4"/>
          <w:szCs w:val="24"/>
          <w:bdr w:val="nil"/>
          <w:lang w:eastAsia="lt-LT"/>
        </w:rPr>
      </w:pPr>
      <w:r>
        <w:rPr>
          <w:rFonts w:ascii="Times New Roman" w:eastAsia="Calibri" w:hAnsi="Times New Roman" w:cs="Times New Roman"/>
          <w:bCs/>
          <w:sz w:val="24"/>
          <w:szCs w:val="24"/>
          <w:lang w:eastAsia="lt-LT"/>
        </w:rPr>
        <w:t xml:space="preserve">5.2. </w:t>
      </w:r>
      <w:r w:rsidRPr="007D08C2">
        <w:rPr>
          <w:rFonts w:ascii="Times New Roman" w:eastAsia="Arial Unicode MS" w:hAnsi="Times New Roman" w:cs="Arial Unicode MS"/>
          <w:sz w:val="24"/>
          <w:szCs w:val="24"/>
          <w:bdr w:val="nil"/>
          <w:lang w:eastAsia="lt-LT"/>
        </w:rPr>
        <w:t xml:space="preserve">Tarpiniam mokėjimui gauti, Rangovas privalo pateikti Užsakovui </w:t>
      </w:r>
      <w:r w:rsidRPr="007D08C2">
        <w:rPr>
          <w:rFonts w:ascii="Times New Roman" w:eastAsia="Arial Unicode MS" w:hAnsi="Times New Roman" w:cs="Arial Unicode MS"/>
          <w:bCs/>
          <w:sz w:val="24"/>
          <w:szCs w:val="24"/>
          <w:bdr w:val="nil"/>
          <w:lang w:eastAsia="lt-LT"/>
        </w:rPr>
        <w:t>Atliktų darbų ir išlaidų apmokėjimo pažymą (F-3)</w:t>
      </w:r>
      <w:r w:rsidR="007D08C2" w:rsidRPr="007D08C2">
        <w:rPr>
          <w:rFonts w:ascii="Times New Roman" w:eastAsia="Arial Unicode MS" w:hAnsi="Times New Roman" w:cs="Arial Unicode MS"/>
          <w:bCs/>
          <w:sz w:val="24"/>
          <w:szCs w:val="24"/>
          <w:bdr w:val="nil"/>
          <w:lang w:eastAsia="lt-LT"/>
        </w:rPr>
        <w:t xml:space="preserve"> ir </w:t>
      </w:r>
      <w:r w:rsidRPr="007D08C2">
        <w:rPr>
          <w:rFonts w:ascii="Times New Roman" w:eastAsia="Arial Unicode MS" w:hAnsi="Times New Roman" w:cs="Arial Unicode MS"/>
          <w:bCs/>
          <w:sz w:val="24"/>
          <w:szCs w:val="24"/>
          <w:bdr w:val="nil"/>
          <w:lang w:eastAsia="lt-LT"/>
        </w:rPr>
        <w:t>Atliktų darbų aktu</w:t>
      </w:r>
      <w:r w:rsidR="007D08C2">
        <w:rPr>
          <w:rFonts w:ascii="Times New Roman" w:eastAsia="Arial Unicode MS" w:hAnsi="Times New Roman" w:cs="Arial Unicode MS"/>
          <w:bCs/>
          <w:sz w:val="24"/>
          <w:szCs w:val="24"/>
          <w:bdr w:val="nil"/>
          <w:lang w:eastAsia="lt-LT"/>
        </w:rPr>
        <w:t>s</w:t>
      </w:r>
      <w:r w:rsidR="00305D32">
        <w:rPr>
          <w:rFonts w:ascii="Times New Roman" w:eastAsia="Arial Unicode MS" w:hAnsi="Times New Roman" w:cs="Arial Unicode MS"/>
          <w:bCs/>
          <w:sz w:val="24"/>
          <w:szCs w:val="24"/>
          <w:bdr w:val="nil"/>
          <w:lang w:eastAsia="lt-LT"/>
        </w:rPr>
        <w:t xml:space="preserve"> </w:t>
      </w:r>
      <w:r w:rsidRPr="007D08C2">
        <w:rPr>
          <w:rFonts w:ascii="Times New Roman" w:eastAsia="Arial Unicode MS" w:hAnsi="Times New Roman" w:cs="Arial Unicode MS"/>
          <w:bCs/>
          <w:sz w:val="24"/>
          <w:szCs w:val="24"/>
          <w:bdr w:val="nil"/>
          <w:lang w:eastAsia="lt-LT"/>
        </w:rPr>
        <w:t>(F-2)</w:t>
      </w:r>
      <w:r w:rsidRPr="007D08C2">
        <w:rPr>
          <w:rFonts w:ascii="Times New Roman" w:eastAsia="Arial Unicode MS" w:hAnsi="Times New Roman" w:cs="Arial Unicode MS"/>
          <w:sz w:val="24"/>
          <w:szCs w:val="24"/>
          <w:bdr w:val="nil"/>
          <w:lang w:eastAsia="lt-LT"/>
        </w:rPr>
        <w:t>.</w:t>
      </w:r>
    </w:p>
    <w:p w14:paraId="0AEB65FB" w14:textId="5027B8CE"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7D08C2">
        <w:rPr>
          <w:rFonts w:ascii="Times New Roman" w:eastAsia="Arial Unicode MS" w:hAnsi="Times New Roman" w:cs="Times New Roman"/>
          <w:sz w:val="24"/>
          <w:szCs w:val="24"/>
          <w:bdr w:val="nil"/>
          <w:lang w:eastAsia="lt-LT"/>
        </w:rPr>
        <w:t>5.3.</w:t>
      </w:r>
      <w:r w:rsidRPr="007D08C2">
        <w:rPr>
          <w:rFonts w:ascii="Times New Roman" w:eastAsia="Times New Roman" w:hAnsi="Times New Roman" w:cs="Times New Roman"/>
          <w:sz w:val="24"/>
          <w:szCs w:val="24"/>
        </w:rPr>
        <w:t xml:space="preserve"> Galutinį mokėjimą Rangovas gali gauti tik tada, kai Šalys pasirašo Darbų perdavimo –priėmimo aktą arba kitą Darbų atlikimą patvirtinantį dokumentą ir Rangovas ištaiso visus defektus, įvardintus Darbų perdavimo</w:t>
      </w:r>
      <w:r w:rsidR="007D08C2" w:rsidRPr="007D08C2">
        <w:rPr>
          <w:rFonts w:ascii="Times New Roman" w:eastAsia="Times New Roman" w:hAnsi="Times New Roman" w:cs="Times New Roman"/>
          <w:sz w:val="24"/>
          <w:szCs w:val="24"/>
        </w:rPr>
        <w:t xml:space="preserve"> </w:t>
      </w:r>
      <w:r w:rsidRPr="007D08C2">
        <w:rPr>
          <w:rFonts w:ascii="Times New Roman" w:eastAsia="Times New Roman" w:hAnsi="Times New Roman" w:cs="Times New Roman"/>
          <w:sz w:val="24"/>
          <w:szCs w:val="24"/>
        </w:rPr>
        <w:t xml:space="preserve">priėmimo metu, Užsakovui raštiškai patvirtinant tokį defektų ištaisymą bei pateikia </w:t>
      </w:r>
      <w:r w:rsidRPr="007D08C2">
        <w:rPr>
          <w:rFonts w:ascii="Times New Roman" w:eastAsia="Times New Roman" w:hAnsi="Times New Roman" w:cs="Times New Roman"/>
          <w:bCs/>
          <w:sz w:val="24"/>
          <w:szCs w:val="24"/>
        </w:rPr>
        <w:t>Atliktų darbų ir išlaidų apmokėjimo pažymą (F-3), Atliktų darbų aktus (F-2).</w:t>
      </w:r>
    </w:p>
    <w:p w14:paraId="1F21FD7D" w14:textId="300117C2" w:rsidR="00364778" w:rsidRPr="00364778" w:rsidRDefault="002C136D" w:rsidP="00364778">
      <w:pPr>
        <w:spacing w:after="0" w:line="240" w:lineRule="auto"/>
        <w:ind w:firstLine="709"/>
        <w:jc w:val="both"/>
        <w:rPr>
          <w:rFonts w:ascii="Times New Roman" w:eastAsia="Times New Roman" w:hAnsi="Times New Roman" w:cs="Times New Roman"/>
          <w:sz w:val="24"/>
          <w:szCs w:val="24"/>
        </w:rPr>
      </w:pPr>
      <w:r w:rsidRPr="00364778">
        <w:rPr>
          <w:rFonts w:ascii="Times New Roman" w:eastAsia="Arial Unicode MS" w:hAnsi="Times New Roman" w:cs="Times New Roman"/>
          <w:sz w:val="24"/>
          <w:szCs w:val="24"/>
          <w:bdr w:val="nil"/>
          <w:lang w:eastAsia="lt-LT"/>
        </w:rPr>
        <w:t>5.4.</w:t>
      </w:r>
      <w:r w:rsidR="00364778" w:rsidRPr="00364778">
        <w:rPr>
          <w:rFonts w:ascii="Times New Roman" w:eastAsia="Times New Roman" w:hAnsi="Times New Roman" w:cs="Times New Roman"/>
          <w:sz w:val="24"/>
          <w:szCs w:val="24"/>
        </w:rPr>
        <w:t xml:space="preserve"> Rangovas sąskaitą</w:t>
      </w:r>
      <w:r w:rsidR="00364778">
        <w:rPr>
          <w:rFonts w:ascii="Times New Roman" w:eastAsia="Times New Roman" w:hAnsi="Times New Roman" w:cs="Times New Roman"/>
          <w:sz w:val="24"/>
          <w:szCs w:val="24"/>
        </w:rPr>
        <w:t xml:space="preserve"> </w:t>
      </w:r>
      <w:r w:rsidR="00364778" w:rsidRPr="00364778">
        <w:rPr>
          <w:rFonts w:ascii="Times New Roman" w:eastAsia="Times New Roman" w:hAnsi="Times New Roman" w:cs="Times New Roman"/>
          <w:sz w:val="24"/>
          <w:szCs w:val="24"/>
        </w:rPr>
        <w:t xml:space="preserve">faktūrą gali pateikti </w:t>
      </w:r>
      <w:r w:rsidR="00364778" w:rsidRPr="00364778">
        <w:rPr>
          <w:rFonts w:ascii="Times New Roman" w:hAnsi="Times New Roman" w:cs="Times New Roman"/>
          <w:sz w:val="24"/>
          <w:szCs w:val="24"/>
        </w:rPr>
        <w:t xml:space="preserve">Užsakovui </w:t>
      </w:r>
      <w:r w:rsidR="00364778" w:rsidRPr="00364778">
        <w:rPr>
          <w:rFonts w:ascii="Times New Roman" w:eastAsia="Times New Roman" w:hAnsi="Times New Roman" w:cs="Times New Roman"/>
          <w:sz w:val="24"/>
          <w:szCs w:val="24"/>
        </w:rPr>
        <w:t xml:space="preserve">tik tada kai </w:t>
      </w:r>
      <w:r w:rsidR="00364778" w:rsidRPr="00364778">
        <w:rPr>
          <w:rFonts w:ascii="Times New Roman" w:hAnsi="Times New Roman" w:cs="Times New Roman"/>
          <w:sz w:val="24"/>
          <w:szCs w:val="24"/>
        </w:rPr>
        <w:t xml:space="preserve">Užsakovas </w:t>
      </w:r>
      <w:r w:rsidR="00364778" w:rsidRPr="00364778">
        <w:rPr>
          <w:rFonts w:ascii="Times New Roman" w:eastAsia="Times New Roman" w:hAnsi="Times New Roman" w:cs="Times New Roman"/>
          <w:sz w:val="24"/>
          <w:szCs w:val="24"/>
        </w:rPr>
        <w:t>patvirtina 5.2 ir (ar) 5.3 punktuose įvardintus dokumentus.</w:t>
      </w:r>
      <w:r w:rsidR="00305D32">
        <w:rPr>
          <w:rFonts w:ascii="Times New Roman" w:eastAsia="Times New Roman" w:hAnsi="Times New Roman" w:cs="Times New Roman"/>
          <w:sz w:val="24"/>
          <w:szCs w:val="24"/>
        </w:rPr>
        <w:t xml:space="preserve"> Visi nurodyti dokumentai privalo būti pasirašyti techninio prižiūrėtojo.</w:t>
      </w:r>
    </w:p>
    <w:p w14:paraId="5BAC57ED" w14:textId="1EE99253" w:rsidR="00364778" w:rsidRPr="007D08C2"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7D08C2">
        <w:rPr>
          <w:rFonts w:ascii="Times New Roman" w:eastAsia="Arial Unicode MS" w:hAnsi="Times New Roman" w:cs="Times New Roman"/>
          <w:sz w:val="24"/>
          <w:szCs w:val="24"/>
          <w:bdr w:val="nil"/>
          <w:lang w:eastAsia="lt-LT"/>
        </w:rPr>
        <w:t xml:space="preserve">5.5. </w:t>
      </w:r>
      <w:r w:rsidRPr="007D08C2">
        <w:rPr>
          <w:rFonts w:ascii="Times New Roman" w:eastAsia="Times New Roman" w:hAnsi="Times New Roman" w:cs="Times New Roman"/>
          <w:sz w:val="24"/>
          <w:szCs w:val="24"/>
          <w:bdr w:val="nil"/>
          <w:lang w:eastAsia="lt-LT"/>
        </w:rPr>
        <w:t>Užsakovas už atliktus Darbus (jų dalį) apmoka pateikus Darbų perdavimo–priėmimo</w:t>
      </w:r>
      <w:r w:rsidRPr="007D08C2">
        <w:rPr>
          <w:rFonts w:ascii="Times New Roman" w:eastAsia="Arial Unicode MS" w:hAnsi="Times New Roman" w:cs="Times New Roman"/>
          <w:sz w:val="24"/>
          <w:szCs w:val="24"/>
          <w:bdr w:val="nil"/>
          <w:lang w:eastAsia="lt-LT"/>
        </w:rPr>
        <w:t xml:space="preserve"> </w:t>
      </w:r>
      <w:r w:rsidRPr="007D08C2">
        <w:rPr>
          <w:rFonts w:ascii="Times New Roman" w:eastAsia="Times New Roman" w:hAnsi="Times New Roman" w:cs="Times New Roman"/>
          <w:sz w:val="24"/>
          <w:szCs w:val="24"/>
          <w:bdr w:val="nil"/>
          <w:lang w:eastAsia="lt-LT"/>
        </w:rPr>
        <w:t xml:space="preserve">aktą bei sąskaitą faktūrą ne vėliau kaip per </w:t>
      </w:r>
      <w:r w:rsidRPr="007D08C2">
        <w:rPr>
          <w:rFonts w:ascii="Times New Roman" w:eastAsia="Arial Unicode MS" w:hAnsi="Times New Roman" w:cs="Times New Roman"/>
          <w:iCs/>
          <w:sz w:val="24"/>
          <w:szCs w:val="24"/>
          <w:bdr w:val="nil"/>
          <w:lang w:eastAsia="lt-LT"/>
        </w:rPr>
        <w:t xml:space="preserve">30 (trisdešimt) kalendorinių dienų </w:t>
      </w:r>
      <w:r w:rsidRPr="007D08C2">
        <w:rPr>
          <w:rFonts w:ascii="Times New Roman" w:eastAsia="Arial Unicode MS" w:hAnsi="Times New Roman" w:cs="Times New Roman"/>
          <w:sz w:val="24"/>
          <w:szCs w:val="24"/>
          <w:bdr w:val="nil"/>
          <w:lang w:eastAsia="lt-LT"/>
        </w:rPr>
        <w:t>nuo sąskaitos faktūros priėmimo per Sutarties 5.6 punkte numatytas priemones dienos, lėšas pervesdamas į Rangovo banko sąskaitą, nurodytą Sutartyje.</w:t>
      </w:r>
    </w:p>
    <w:p w14:paraId="7DB60C44" w14:textId="6BA60914"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Sąskaitos faktūros Užsakovui teikiamos tik elektroniniu būdu:</w:t>
      </w:r>
    </w:p>
    <w:p w14:paraId="4C017F7E" w14:textId="1D2CEAF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7084E91A" w14:textId="2570DA8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22047491" w14:textId="32FEC936" w:rsidR="002C136D" w:rsidRPr="00364778"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E41A0D" w14:textId="28471FCF" w:rsidR="00573423" w:rsidRPr="00126EF5" w:rsidRDefault="00573423" w:rsidP="00573423">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Pr="00126EF5">
        <w:rPr>
          <w:rFonts w:ascii="Times New Roman" w:eastAsia="Calibri" w:hAnsi="Times New Roman" w:cs="Times New Roman"/>
          <w:iCs/>
          <w:sz w:val="24"/>
          <w:szCs w:val="24"/>
          <w:lang w:eastAsia="lt-LT"/>
        </w:rPr>
        <w:t>.</w:t>
      </w:r>
      <w:r w:rsidR="00364778">
        <w:rPr>
          <w:rFonts w:ascii="Times New Roman" w:eastAsia="Calibri" w:hAnsi="Times New Roman" w:cs="Times New Roman"/>
          <w:iCs/>
          <w:sz w:val="24"/>
          <w:szCs w:val="24"/>
          <w:lang w:eastAsia="lt-LT"/>
        </w:rPr>
        <w:t>7</w:t>
      </w:r>
      <w:r w:rsidRPr="00126EF5">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CC84407" w14:textId="46D50823" w:rsidR="00573423" w:rsidRDefault="00573423" w:rsidP="00573423">
      <w:pPr>
        <w:spacing w:after="0" w:line="240" w:lineRule="auto"/>
        <w:ind w:firstLine="709"/>
        <w:jc w:val="both"/>
        <w:rPr>
          <w:rFonts w:ascii="Times New Roman" w:eastAsia="Calibri" w:hAnsi="Times New Roman" w:cs="Times New Roman"/>
          <w:iCs/>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364778">
        <w:rPr>
          <w:rFonts w:ascii="Times New Roman" w:eastAsia="Calibri" w:hAnsi="Times New Roman" w:cs="Times New Roman"/>
          <w:sz w:val="24"/>
          <w:szCs w:val="24"/>
          <w:lang w:eastAsia="lt-LT"/>
        </w:rPr>
        <w:t>8</w:t>
      </w:r>
      <w:r w:rsidRPr="00126EF5">
        <w:rPr>
          <w:rFonts w:ascii="Times New Roman" w:eastAsia="Calibri" w:hAnsi="Times New Roman" w:cs="Times New Roman"/>
          <w:sz w:val="24"/>
          <w:szCs w:val="24"/>
          <w:lang w:eastAsia="lt-LT"/>
        </w:rPr>
        <w:t>. Užsakovas turi teisę nepasirašyti Aktų ir neatlikti mokėjimų, kol Rangovas savo sąskaita nepašalina D</w:t>
      </w:r>
      <w:r w:rsidRPr="00126EF5">
        <w:rPr>
          <w:rFonts w:ascii="Times New Roman" w:eastAsia="Calibri" w:hAnsi="Times New Roman" w:cs="Times New Roman"/>
          <w:iCs/>
          <w:sz w:val="24"/>
          <w:szCs w:val="24"/>
          <w:lang w:eastAsia="lt-LT"/>
        </w:rPr>
        <w:t>efektiniame akte</w:t>
      </w:r>
      <w:r w:rsidRPr="00126EF5">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126EF5">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22E3B91F" w14:textId="77777777" w:rsidR="00547BF9" w:rsidRPr="00126EF5" w:rsidRDefault="00547BF9" w:rsidP="00547BF9">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iCs/>
          <w:sz w:val="24"/>
          <w:szCs w:val="24"/>
          <w:lang w:eastAsia="lt-LT"/>
        </w:rPr>
        <w:t xml:space="preserve">5.9. </w:t>
      </w:r>
      <w:r w:rsidRPr="00126EF5">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1541A87D" w14:textId="658466D8"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.9.1. subrangovas, norėdamas, kad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tiesiogiai atsiskaitytų su juo, pateikia prašymą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ir inicijuoja trišalės sutarties tarp jo,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ir Rangovo sudarymą. Sutartis turi būti </w:t>
      </w:r>
      <w:r w:rsidRPr="00126EF5">
        <w:rPr>
          <w:rFonts w:ascii="Times New Roman" w:eastAsia="Calibri" w:hAnsi="Times New Roman" w:cs="Times New Roman"/>
          <w:sz w:val="24"/>
          <w:szCs w:val="24"/>
          <w:lang w:eastAsia="lt-LT"/>
        </w:rPr>
        <w:lastRenderedPageBreak/>
        <w:t>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12E98F2A" w14:textId="3F2395DB"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.9.2. subrangovas, prieš pateikdamas sąskaitą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turi ją suderinti su Rangovu. Suderinimas laikomas tinkamu, kai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atlikti mokėjimai subrangovui pagal jo pateiktas sąskaitas atitinkamai mažina sumą, kurią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atitinkamai į jas neįtraukia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tiesiogiai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pateiktų ir Rangovo patvirtintų sąskaitų sumų;</w:t>
      </w:r>
    </w:p>
    <w:p w14:paraId="25260A3D" w14:textId="427C93F4"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F6380AE" w14:textId="2CAC1BC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.9.4. jei dėl tiesioginio atsiskaitymo su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u faktiškai nesutampa Rangovo ir subrangovo nurodyti kiekiai/apimtys/mokėtinos sumos, rizika prieš </w:t>
      </w:r>
      <w:r w:rsidRPr="00126EF5">
        <w:rPr>
          <w:rFonts w:ascii="Times New Roman" w:eastAsia="Calibri" w:hAnsi="Times New Roman" w:cs="Times New Roman"/>
          <w:bCs/>
          <w:sz w:val="24"/>
          <w:szCs w:val="24"/>
          <w:lang w:eastAsia="lt-LT"/>
        </w:rPr>
        <w:t>Užsakovą</w:t>
      </w:r>
      <w:r w:rsidRPr="00126EF5">
        <w:rPr>
          <w:rFonts w:ascii="Times New Roman" w:eastAsia="Calibri" w:hAnsi="Times New Roman" w:cs="Times New Roman"/>
          <w:sz w:val="24"/>
          <w:szCs w:val="24"/>
          <w:lang w:eastAsia="lt-LT"/>
        </w:rPr>
        <w:t xml:space="preserve"> tenka Rangovui ir neatitikimai pašalinami Rangovo sąskaita;</w:t>
      </w:r>
    </w:p>
    <w:p w14:paraId="674C67BA" w14:textId="0819069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.9.5. atsiskaitymas su subrangovu vykdomas per 30 (trisdešimt) dienų nuo tinkamos sąskaitos pateikimo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w:t>
      </w:r>
    </w:p>
    <w:p w14:paraId="4A60F487" w14:textId="77777777" w:rsidR="00DE28EA" w:rsidRPr="007D08C2" w:rsidRDefault="00DE28EA" w:rsidP="000930CE">
      <w:pPr>
        <w:spacing w:after="0" w:line="240" w:lineRule="auto"/>
        <w:jc w:val="both"/>
        <w:rPr>
          <w:rFonts w:ascii="Times New Roman" w:eastAsia="Times New Roman" w:hAnsi="Times New Roman" w:cs="Times New Roman"/>
          <w:sz w:val="16"/>
          <w:szCs w:val="16"/>
          <w:lang w:eastAsia="ar-SA"/>
        </w:rPr>
      </w:pPr>
    </w:p>
    <w:p w14:paraId="0DB6D42C" w14:textId="3350812B" w:rsidR="000930CE" w:rsidRPr="000930CE" w:rsidRDefault="000930CE" w:rsidP="000930CE">
      <w:pPr>
        <w:spacing w:after="0" w:line="240" w:lineRule="auto"/>
        <w:ind w:left="181"/>
        <w:jc w:val="center"/>
        <w:rPr>
          <w:rFonts w:ascii="Times New Roman" w:eastAsia="Times New Roman" w:hAnsi="Times New Roman" w:cs="Times New Roman"/>
          <w:b/>
          <w:sz w:val="24"/>
          <w:szCs w:val="24"/>
        </w:rPr>
      </w:pPr>
      <w:r w:rsidRPr="000930CE">
        <w:rPr>
          <w:rFonts w:ascii="Times New Roman" w:eastAsia="Calibri" w:hAnsi="Times New Roman" w:cs="Times New Roman"/>
          <w:b/>
          <w:sz w:val="24"/>
          <w:szCs w:val="24"/>
          <w:lang w:eastAsia="lt-LT"/>
        </w:rPr>
        <w:t xml:space="preserve">VI. </w:t>
      </w:r>
      <w:r w:rsidRPr="000930CE">
        <w:rPr>
          <w:rFonts w:ascii="Times New Roman" w:eastAsia="Times New Roman" w:hAnsi="Times New Roman" w:cs="Times New Roman"/>
          <w:b/>
          <w:sz w:val="24"/>
          <w:szCs w:val="24"/>
        </w:rPr>
        <w:t>ATSAKOMYBĖ UŽ DEFEKTUS, GARANTIJOS</w:t>
      </w:r>
    </w:p>
    <w:p w14:paraId="0E203BC1" w14:textId="77777777" w:rsidR="000930CE" w:rsidRPr="007D08C2"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BC7AAC">
        <w:rPr>
          <w:rFonts w:ascii="Times New Roman" w:eastAsia="Calibri" w:hAnsi="Times New Roman" w:cs="Times New Roman"/>
          <w:bCs/>
          <w:sz w:val="24"/>
          <w:szCs w:val="24"/>
          <w:lang w:eastAsia="lt-LT"/>
        </w:rPr>
        <w:t xml:space="preserve">.1. </w:t>
      </w:r>
      <w:r w:rsidRPr="000930CE">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 xml:space="preserve">.2. Užsakovas, nustatęs Darbų trūkumus ar kitokius nukrypimus nuo Sutarties po Darbų priėmimo–perdavimo akto, jei tie trūkumai ar nukrypimai negalėjo būti nustatyti perimant Darbą (paslėpti trūkumai arba atsiradę </w:t>
      </w:r>
      <w:r w:rsidR="007D08C2">
        <w:rPr>
          <w:rFonts w:ascii="Times New Roman" w:eastAsia="Calibri" w:hAnsi="Times New Roman" w:cs="Times New Roman"/>
          <w:bCs/>
          <w:sz w:val="24"/>
          <w:szCs w:val="24"/>
          <w:lang w:eastAsia="lt-LT"/>
        </w:rPr>
        <w:t xml:space="preserve">pastato </w:t>
      </w:r>
      <w:r w:rsidRPr="000930CE">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40A8FC89" w:rsidR="00E679D9"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DECFC98" w14:textId="13CE7C33" w:rsidR="008F6E71" w:rsidRPr="00B711FA" w:rsidRDefault="008F6E71" w:rsidP="00FA22CA">
      <w:pPr>
        <w:spacing w:after="0" w:line="240" w:lineRule="auto"/>
        <w:ind w:firstLine="709"/>
        <w:jc w:val="both"/>
        <w:rPr>
          <w:rFonts w:ascii="Times New Roman" w:eastAsia="Calibri" w:hAnsi="Times New Roman" w:cs="Times New Roman"/>
          <w:bCs/>
          <w:sz w:val="24"/>
          <w:szCs w:val="24"/>
          <w:lang w:eastAsia="lt-LT"/>
        </w:rPr>
      </w:pPr>
      <w:r w:rsidRPr="00B711FA">
        <w:rPr>
          <w:rFonts w:ascii="Times New Roman" w:eastAsia="Calibri" w:hAnsi="Times New Roman" w:cs="Times New Roman"/>
          <w:bCs/>
          <w:sz w:val="24"/>
          <w:szCs w:val="24"/>
          <w:lang w:eastAsia="lt-LT"/>
        </w:rPr>
        <w:t xml:space="preserve">6.4. </w:t>
      </w:r>
      <w:bookmarkStart w:id="7" w:name="_Hlk196203162"/>
      <w:r w:rsidR="00FA22CA" w:rsidRPr="00B711FA">
        <w:rPr>
          <w:rFonts w:ascii="Times New Roman" w:eastAsia="Calibri" w:hAnsi="Times New Roman" w:cs="Times New Roman"/>
          <w:bCs/>
          <w:sz w:val="24"/>
          <w:szCs w:val="24"/>
          <w:lang w:eastAsia="lt-LT"/>
        </w:rPr>
        <w:t>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Sutarties kainos (su PVM).</w:t>
      </w:r>
      <w:bookmarkEnd w:id="7"/>
    </w:p>
    <w:p w14:paraId="35364351" w14:textId="22C1AA61" w:rsidR="000930CE" w:rsidRPr="00DE28EA" w:rsidRDefault="000930CE" w:rsidP="000930CE">
      <w:pPr>
        <w:spacing w:after="0" w:line="240" w:lineRule="auto"/>
        <w:ind w:firstLine="709"/>
        <w:jc w:val="both"/>
        <w:rPr>
          <w:rFonts w:ascii="Times New Roman" w:hAnsi="Times New Roman" w:cs="Times New Roman"/>
          <w:sz w:val="24"/>
          <w:szCs w:val="24"/>
        </w:rPr>
      </w:pPr>
      <w:r w:rsidRPr="00B711FA">
        <w:rPr>
          <w:rFonts w:ascii="Times New Roman" w:eastAsia="Calibri" w:hAnsi="Times New Roman" w:cs="Times New Roman"/>
          <w:bCs/>
          <w:sz w:val="24"/>
          <w:szCs w:val="24"/>
          <w:lang w:eastAsia="lt-LT"/>
        </w:rPr>
        <w:t>6.</w:t>
      </w:r>
      <w:r w:rsidR="008F6E71" w:rsidRPr="00B711FA">
        <w:rPr>
          <w:rFonts w:ascii="Times New Roman" w:eastAsia="Calibri" w:hAnsi="Times New Roman" w:cs="Times New Roman"/>
          <w:bCs/>
          <w:sz w:val="24"/>
          <w:szCs w:val="24"/>
          <w:lang w:eastAsia="lt-LT"/>
        </w:rPr>
        <w:t>5</w:t>
      </w:r>
      <w:r w:rsidRPr="00B711FA">
        <w:rPr>
          <w:rFonts w:ascii="Times New Roman" w:eastAsia="Calibri" w:hAnsi="Times New Roman" w:cs="Times New Roman"/>
          <w:bCs/>
          <w:sz w:val="24"/>
          <w:szCs w:val="24"/>
          <w:lang w:eastAsia="lt-LT"/>
        </w:rPr>
        <w:t xml:space="preserve">. </w:t>
      </w:r>
      <w:r w:rsidRPr="00B711FA">
        <w:rPr>
          <w:rFonts w:ascii="Times New Roman" w:hAnsi="Times New Roman" w:cs="Times New Roman"/>
          <w:sz w:val="24"/>
          <w:szCs w:val="24"/>
        </w:rPr>
        <w:t xml:space="preserve">Rangovas </w:t>
      </w:r>
      <w:r w:rsidR="00115AD2" w:rsidRPr="00B711FA">
        <w:rPr>
          <w:rFonts w:ascii="Times New Roman" w:hAnsi="Times New Roman" w:cs="Times New Roman"/>
          <w:sz w:val="24"/>
          <w:szCs w:val="24"/>
        </w:rPr>
        <w:t xml:space="preserve">vidaus </w:t>
      </w:r>
      <w:r w:rsidRPr="00B711FA">
        <w:rPr>
          <w:rFonts w:ascii="Times New Roman" w:hAnsi="Times New Roman" w:cs="Times New Roman"/>
          <w:sz w:val="24"/>
          <w:szCs w:val="24"/>
        </w:rPr>
        <w:t>pa</w:t>
      </w:r>
      <w:r w:rsidR="00115AD2" w:rsidRPr="00B711FA">
        <w:rPr>
          <w:rFonts w:ascii="Times New Roman" w:hAnsi="Times New Roman" w:cs="Times New Roman"/>
          <w:sz w:val="24"/>
          <w:szCs w:val="24"/>
        </w:rPr>
        <w:t>talpose</w:t>
      </w:r>
      <w:r w:rsidRPr="00B711FA">
        <w:rPr>
          <w:rFonts w:ascii="Times New Roman" w:hAnsi="Times New Roman" w:cs="Times New Roman"/>
          <w:sz w:val="24"/>
          <w:szCs w:val="24"/>
        </w:rPr>
        <w:t xml:space="preserve"> įrengtiems įrenginiams (oro kondicionieriams) suteikia</w:t>
      </w:r>
      <w:r w:rsidR="009B6948" w:rsidRPr="00B711FA">
        <w:rPr>
          <w:rFonts w:ascii="Times New Roman" w:hAnsi="Times New Roman" w:cs="Times New Roman"/>
          <w:sz w:val="24"/>
          <w:szCs w:val="24"/>
        </w:rPr>
        <w:t xml:space="preserve"> ne trumpesnį kaip</w:t>
      </w:r>
      <w:r w:rsidRPr="00B711FA">
        <w:rPr>
          <w:rFonts w:ascii="Times New Roman" w:hAnsi="Times New Roman" w:cs="Times New Roman"/>
          <w:sz w:val="24"/>
          <w:szCs w:val="24"/>
        </w:rPr>
        <w:t xml:space="preserve"> </w:t>
      </w:r>
      <w:r w:rsidRPr="00B711FA">
        <w:rPr>
          <w:rFonts w:ascii="Times New Roman" w:hAnsi="Times New Roman" w:cs="Times New Roman"/>
          <w:b/>
          <w:sz w:val="24"/>
          <w:szCs w:val="24"/>
        </w:rPr>
        <w:t xml:space="preserve">2 </w:t>
      </w:r>
      <w:r w:rsidR="009B6948" w:rsidRPr="00B711FA">
        <w:rPr>
          <w:rFonts w:ascii="Times New Roman" w:hAnsi="Times New Roman" w:cs="Times New Roman"/>
          <w:b/>
          <w:sz w:val="24"/>
          <w:szCs w:val="24"/>
        </w:rPr>
        <w:t xml:space="preserve">(dviejų) </w:t>
      </w:r>
      <w:r w:rsidRPr="00B711FA">
        <w:rPr>
          <w:rFonts w:ascii="Times New Roman" w:hAnsi="Times New Roman" w:cs="Times New Roman"/>
          <w:b/>
          <w:sz w:val="24"/>
          <w:szCs w:val="24"/>
        </w:rPr>
        <w:t>metų</w:t>
      </w:r>
      <w:r w:rsidRPr="00B711FA">
        <w:rPr>
          <w:rFonts w:ascii="Times New Roman" w:hAnsi="Times New Roman" w:cs="Times New Roman"/>
          <w:sz w:val="24"/>
          <w:szCs w:val="24"/>
        </w:rPr>
        <w:t xml:space="preserve"> garantinį terminą.</w:t>
      </w:r>
    </w:p>
    <w:p w14:paraId="4F358F5C" w14:textId="77777777" w:rsidR="00826E58" w:rsidRPr="007D08C2" w:rsidRDefault="00826E58" w:rsidP="005858A6">
      <w:pPr>
        <w:spacing w:after="0" w:line="240" w:lineRule="auto"/>
        <w:rPr>
          <w:rFonts w:ascii="Times New Roman" w:eastAsia="Calibri" w:hAnsi="Times New Roman" w:cs="Times New Roman"/>
          <w:sz w:val="16"/>
          <w:szCs w:val="16"/>
          <w:lang w:eastAsia="lt-LT"/>
        </w:rPr>
      </w:pPr>
    </w:p>
    <w:p w14:paraId="28487F50" w14:textId="47AD128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VI</w:t>
      </w:r>
      <w:r w:rsidR="00CB7E52">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ŠALIŲ TEISĖS IR PAREIGOS</w:t>
      </w:r>
    </w:p>
    <w:p w14:paraId="0048E8AC" w14:textId="77777777" w:rsidR="005858A6" w:rsidRPr="007D08C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6A98F9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.1. Užsakovas turi teisę</w:t>
      </w:r>
      <w:r w:rsidR="005858A6" w:rsidRPr="00126EF5">
        <w:rPr>
          <w:rFonts w:ascii="Times New Roman" w:eastAsia="Times New Roman" w:hAnsi="Times New Roman" w:cs="Times New Roman"/>
          <w:bCs/>
          <w:sz w:val="24"/>
          <w:szCs w:val="24"/>
        </w:rPr>
        <w:t>:</w:t>
      </w:r>
    </w:p>
    <w:p w14:paraId="52B62B65" w14:textId="74D41C66"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.1.1. kontroliuoti ir prižiūrėti, ar </w:t>
      </w:r>
      <w:r w:rsidR="007D08C2">
        <w:rPr>
          <w:rFonts w:ascii="Times New Roman" w:eastAsia="Times New Roman" w:hAnsi="Times New Roman" w:cs="Times New Roman"/>
          <w:sz w:val="24"/>
          <w:szCs w:val="24"/>
        </w:rPr>
        <w:t>vykdomų</w:t>
      </w:r>
      <w:r w:rsidR="005858A6" w:rsidRPr="00126EF5">
        <w:rPr>
          <w:rFonts w:ascii="Times New Roman" w:eastAsia="Times New Roman" w:hAnsi="Times New Roman" w:cs="Times New Roman"/>
          <w:sz w:val="24"/>
          <w:szCs w:val="24"/>
        </w:rPr>
        <w:t xml:space="preserve"> Darbų atlikimo eiga, kiekis, kaina, medžiagų kokybė ir įrangos naudojimas atitinka Sutarties sąlygose nustatytus reikalavimus;</w:t>
      </w:r>
    </w:p>
    <w:p w14:paraId="31AB94DB" w14:textId="002A902B"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.1.2. reikalauti, kad Rangovas Darbus vykdytų laikydamasis normatyvinių statybos dokumentų reikalavimų. Jeigu Rangovas nukrypsta nuo sutartinių įsipareigojimų, nesilaiko </w:t>
      </w:r>
      <w:r w:rsidR="005858A6" w:rsidRPr="00126EF5">
        <w:rPr>
          <w:rFonts w:ascii="Times New Roman" w:eastAsia="Times New Roman" w:hAnsi="Times New Roman" w:cs="Times New Roman"/>
          <w:sz w:val="24"/>
          <w:szCs w:val="24"/>
        </w:rPr>
        <w:lastRenderedPageBreak/>
        <w:t>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482F5B62"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.1.3. </w:t>
      </w:r>
      <w:r w:rsidR="005858A6" w:rsidRPr="00126EF5">
        <w:rPr>
          <w:rFonts w:ascii="Times New Roman" w:eastAsia="Times New Roman" w:hAnsi="Times New Roman" w:cs="Times New Roman"/>
          <w:bCs/>
          <w:sz w:val="24"/>
          <w:szCs w:val="24"/>
        </w:rPr>
        <w:t>d</w:t>
      </w:r>
      <w:r w:rsidR="005858A6" w:rsidRPr="00126EF5">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5E3BFFFC"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.1.4. sulaikyti mokėjimus už atliktus Darbus, jeigu dėl Rangovo kaltės nepašalinti anksčiau nurodyti apmokėjimui pateiktų Darbų defektai;</w:t>
      </w:r>
    </w:p>
    <w:p w14:paraId="0E0667E5" w14:textId="619E971E" w:rsidR="005858A6"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w:t>
      </w:r>
      <w:r w:rsidR="00627E7E">
        <w:rPr>
          <w:rFonts w:ascii="Times New Roman" w:eastAsia="Times New Roman" w:hAnsi="Times New Roman" w:cs="Times New Roman"/>
          <w:sz w:val="24"/>
          <w:szCs w:val="24"/>
        </w:rPr>
        <w:t>5</w:t>
      </w:r>
      <w:r w:rsidR="005858A6" w:rsidRPr="00126EF5">
        <w:rPr>
          <w:rFonts w:ascii="Times New Roman" w:eastAsia="Times New Roman" w:hAnsi="Times New Roman" w:cs="Times New Roman"/>
          <w:sz w:val="24"/>
          <w:szCs w:val="24"/>
        </w:rPr>
        <w:t xml:space="preserve"> reikalauti iš Rangovo ir iš jo gauti informaciją bei dokumentus patvirtinančius, kad Rangovas Sutarties vykdymo metu</w:t>
      </w:r>
      <w:r w:rsidR="00843EE0">
        <w:rPr>
          <w:rFonts w:ascii="Times New Roman" w:eastAsia="Times New Roman" w:hAnsi="Times New Roman" w:cs="Times New Roman"/>
          <w:sz w:val="24"/>
          <w:szCs w:val="24"/>
        </w:rPr>
        <w:t xml:space="preserve"> visa apimtimi</w:t>
      </w:r>
      <w:r w:rsidR="005858A6" w:rsidRPr="00126EF5">
        <w:rPr>
          <w:rFonts w:ascii="Times New Roman" w:eastAsia="Times New Roman" w:hAnsi="Times New Roman" w:cs="Times New Roman"/>
          <w:sz w:val="24"/>
          <w:szCs w:val="24"/>
        </w:rPr>
        <w:t xml:space="preserve"> taiko aplinkos apsaugos reikalavimus</w:t>
      </w:r>
      <w:r w:rsidR="000B53DC">
        <w:rPr>
          <w:rFonts w:ascii="Times New Roman" w:eastAsia="Times New Roman" w:hAnsi="Times New Roman" w:cs="Times New Roman"/>
          <w:sz w:val="24"/>
          <w:szCs w:val="24"/>
        </w:rPr>
        <w:t>;</w:t>
      </w:r>
    </w:p>
    <w:p w14:paraId="1C184FC3" w14:textId="04492B17" w:rsidR="00832839" w:rsidRDefault="00832839"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7.1.6. </w:t>
      </w:r>
      <w:r w:rsidR="008B41CF">
        <w:rPr>
          <w:rFonts w:ascii="Times New Roman" w:eastAsia="Times New Roman" w:hAnsi="Times New Roman" w:cs="Times New Roman"/>
          <w:sz w:val="24"/>
          <w:szCs w:val="24"/>
        </w:rPr>
        <w:t>prieš priimdamas techninio darbo projekto parengimo paslaugas reikalauti, kad parengtame techniniame darbo projekte būtų numatyt</w:t>
      </w:r>
      <w:r w:rsidR="008E7B3F">
        <w:rPr>
          <w:rFonts w:ascii="Times New Roman" w:eastAsia="Times New Roman" w:hAnsi="Times New Roman" w:cs="Times New Roman"/>
          <w:sz w:val="24"/>
          <w:szCs w:val="24"/>
        </w:rPr>
        <w:t>a</w:t>
      </w:r>
      <w:r w:rsidR="008B41CF">
        <w:rPr>
          <w:rFonts w:ascii="Times New Roman" w:eastAsia="Times New Roman" w:hAnsi="Times New Roman" w:cs="Times New Roman"/>
          <w:sz w:val="24"/>
          <w:szCs w:val="24"/>
        </w:rPr>
        <w:t xml:space="preserve">, </w:t>
      </w:r>
      <w:r w:rsidR="008E7B3F">
        <w:rPr>
          <w:rFonts w:ascii="Times New Roman" w:eastAsia="Times New Roman" w:hAnsi="Times New Roman" w:cs="Times New Roman"/>
          <w:sz w:val="24"/>
          <w:szCs w:val="24"/>
        </w:rPr>
        <w:t>jog</w:t>
      </w:r>
      <w:r w:rsidR="008B41CF">
        <w:rPr>
          <w:rFonts w:ascii="Times New Roman" w:eastAsia="Times New Roman" w:hAnsi="Times New Roman" w:cs="Times New Roman"/>
          <w:sz w:val="24"/>
          <w:szCs w:val="24"/>
        </w:rPr>
        <w:t xml:space="preserve"> statyboje naudojamos statybinės medžiagos ir kiti su pastato projektu susiję produktai </w:t>
      </w:r>
      <w:r w:rsidR="008E7B3F">
        <w:rPr>
          <w:rFonts w:ascii="Times New Roman" w:eastAsia="Times New Roman" w:hAnsi="Times New Roman" w:cs="Times New Roman"/>
          <w:sz w:val="24"/>
          <w:szCs w:val="24"/>
        </w:rPr>
        <w:t>(</w:t>
      </w:r>
      <w:r w:rsidR="008B41CF">
        <w:rPr>
          <w:rFonts w:ascii="Times New Roman" w:eastAsia="Times New Roman" w:hAnsi="Times New Roman" w:cs="Times New Roman"/>
          <w:sz w:val="24"/>
          <w:szCs w:val="24"/>
        </w:rPr>
        <w:t xml:space="preserve">jei taikoma) atitiktų minimalius aplinkos apsaugos kriterijus, nurodytus </w:t>
      </w:r>
      <w:r w:rsidR="008E7B3F">
        <w:rPr>
          <w:rFonts w:ascii="Times New Roman" w:eastAsia="Times New Roman" w:hAnsi="Times New Roman" w:cs="Times New Roman"/>
          <w:sz w:val="24"/>
          <w:szCs w:val="24"/>
        </w:rPr>
        <w:t>Tvarkos aprašo 2 priedo XIII – XVI skyriuose;</w:t>
      </w:r>
    </w:p>
    <w:p w14:paraId="19F2F6A1" w14:textId="2862418E" w:rsidR="000B53DC" w:rsidRPr="00126EF5" w:rsidRDefault="000B53DC" w:rsidP="005858A6">
      <w:pPr>
        <w:spacing w:after="0" w:line="240" w:lineRule="auto"/>
        <w:ind w:firstLine="709"/>
        <w:jc w:val="both"/>
        <w:rPr>
          <w:rFonts w:ascii="Times New Roman" w:eastAsia="Times New Roman" w:hAnsi="Times New Roman" w:cs="Times New Roman"/>
          <w:sz w:val="24"/>
          <w:szCs w:val="24"/>
        </w:rPr>
      </w:pPr>
      <w:r w:rsidRPr="008E7B3F">
        <w:rPr>
          <w:rFonts w:ascii="Times New Roman" w:eastAsia="Times New Roman" w:hAnsi="Times New Roman" w:cs="Times New Roman"/>
          <w:sz w:val="24"/>
          <w:szCs w:val="24"/>
        </w:rPr>
        <w:t>7.1.</w:t>
      </w:r>
      <w:r w:rsidR="00832839" w:rsidRPr="008E7B3F">
        <w:rPr>
          <w:rFonts w:ascii="Times New Roman" w:eastAsia="Times New Roman" w:hAnsi="Times New Roman" w:cs="Times New Roman"/>
          <w:sz w:val="24"/>
          <w:szCs w:val="24"/>
        </w:rPr>
        <w:t>7</w:t>
      </w:r>
      <w:r w:rsidRPr="008E7B3F">
        <w:rPr>
          <w:rFonts w:ascii="Times New Roman" w:eastAsia="Times New Roman" w:hAnsi="Times New Roman" w:cs="Times New Roman"/>
          <w:sz w:val="24"/>
          <w:szCs w:val="24"/>
        </w:rPr>
        <w:t>. reikalauti, kad Rangovas pateiktų naudojamų statybinių medžiagų ir kitų su pastato projektu susijusių produktų (jei taikoma) dokumentus,</w:t>
      </w:r>
      <w:r w:rsidR="00832839" w:rsidRPr="008E7B3F">
        <w:rPr>
          <w:rFonts w:ascii="Times New Roman" w:eastAsia="Times New Roman" w:hAnsi="Times New Roman" w:cs="Times New Roman"/>
          <w:sz w:val="24"/>
          <w:szCs w:val="24"/>
        </w:rPr>
        <w:t xml:space="preserve"> nurodytus šios Sutarties 7.4.2</w:t>
      </w:r>
      <w:r w:rsidR="0010458D">
        <w:rPr>
          <w:rFonts w:ascii="Times New Roman" w:eastAsia="Times New Roman" w:hAnsi="Times New Roman" w:cs="Times New Roman"/>
          <w:sz w:val="24"/>
          <w:szCs w:val="24"/>
        </w:rPr>
        <w:t>7</w:t>
      </w:r>
      <w:r w:rsidR="00832839" w:rsidRPr="008E7B3F">
        <w:rPr>
          <w:rFonts w:ascii="Times New Roman" w:eastAsia="Times New Roman" w:hAnsi="Times New Roman" w:cs="Times New Roman"/>
          <w:sz w:val="24"/>
          <w:szCs w:val="24"/>
        </w:rPr>
        <w:t xml:space="preserve"> papunktyje,</w:t>
      </w:r>
      <w:r w:rsidRPr="008E7B3F">
        <w:rPr>
          <w:rFonts w:ascii="Times New Roman" w:eastAsia="Times New Roman" w:hAnsi="Times New Roman" w:cs="Times New Roman"/>
          <w:sz w:val="24"/>
          <w:szCs w:val="24"/>
        </w:rPr>
        <w:t xml:space="preserve"> įrodančius jų atitiktį Techninės specifikacijos 10.2 punkte nustatytus minimal</w:t>
      </w:r>
      <w:r w:rsidR="00832839" w:rsidRPr="008E7B3F">
        <w:rPr>
          <w:rFonts w:ascii="Times New Roman" w:eastAsia="Times New Roman" w:hAnsi="Times New Roman" w:cs="Times New Roman"/>
          <w:sz w:val="24"/>
          <w:szCs w:val="24"/>
        </w:rPr>
        <w:t>ius</w:t>
      </w:r>
      <w:r w:rsidRPr="008E7B3F">
        <w:rPr>
          <w:rFonts w:ascii="Times New Roman" w:eastAsia="Times New Roman" w:hAnsi="Times New Roman" w:cs="Times New Roman"/>
          <w:sz w:val="24"/>
          <w:szCs w:val="24"/>
        </w:rPr>
        <w:t xml:space="preserve"> aplinkos apsaugos kriterij</w:t>
      </w:r>
      <w:r w:rsidR="00832839" w:rsidRPr="008E7B3F">
        <w:rPr>
          <w:rFonts w:ascii="Times New Roman" w:eastAsia="Times New Roman" w:hAnsi="Times New Roman" w:cs="Times New Roman"/>
          <w:sz w:val="24"/>
          <w:szCs w:val="24"/>
        </w:rPr>
        <w:t>us.</w:t>
      </w:r>
    </w:p>
    <w:p w14:paraId="26CC761D" w14:textId="0AD0E65E"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.2. Užsakovas įsipareigoja:</w:t>
      </w:r>
    </w:p>
    <w:p w14:paraId="0CDBF9AD" w14:textId="3EB0D07F"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E060BBB" w14:textId="23D2728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.2.2. bendradarbiauti su Rangovu vykdant Darbus;</w:t>
      </w:r>
    </w:p>
    <w:p w14:paraId="78FCF360" w14:textId="5D4AFA2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1B11A030" w14:textId="4F34144C"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1C653626"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.2.5. Sutartyje nustatytomis sąlygomis priimti iš Rangovo tinkamai atliktus Darbus;</w:t>
      </w:r>
    </w:p>
    <w:p w14:paraId="0DE420E2" w14:textId="7ACECAA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03CE3D1F" w14:textId="0E2728B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p>
    <w:p w14:paraId="1A0B7886" w14:textId="61340FD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.3. Rangovas turi teisę</w:t>
      </w:r>
      <w:r w:rsidR="005858A6" w:rsidRPr="00126EF5">
        <w:rPr>
          <w:rFonts w:ascii="Times New Roman" w:eastAsia="Times New Roman" w:hAnsi="Times New Roman" w:cs="Times New Roman"/>
          <w:bCs/>
          <w:sz w:val="24"/>
          <w:szCs w:val="24"/>
        </w:rPr>
        <w:t>:</w:t>
      </w:r>
    </w:p>
    <w:p w14:paraId="451B713D" w14:textId="3ACD52BE"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48D412B7" w14:textId="0B556DD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.3.2. gauti iš Užsakovo </w:t>
      </w:r>
      <w:r w:rsidR="005858A6" w:rsidRPr="00126EF5">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13FE79E4"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.3.3. Rangovas turi teisę užbaigti Darbus anksčiau sutarto termino;</w:t>
      </w:r>
    </w:p>
    <w:p w14:paraId="23C4CA9D" w14:textId="4C31C69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.3.4. laiku gauti apmokėjimą už tinkamai atliktus Darbus, pagal Sutarties sąlygas.</w:t>
      </w:r>
    </w:p>
    <w:p w14:paraId="4F9DB77C" w14:textId="20C9A210" w:rsidR="005858A6" w:rsidRPr="00B711FA" w:rsidRDefault="00CB7E52" w:rsidP="005858A6">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eastAsia="Calibri" w:hAnsi="Times New Roman" w:cs="Times New Roman"/>
          <w:b/>
          <w:sz w:val="24"/>
          <w:szCs w:val="24"/>
          <w:lang w:eastAsia="lt-LT"/>
        </w:rPr>
        <w:t>7</w:t>
      </w:r>
      <w:r w:rsidR="005858A6" w:rsidRPr="00B711FA">
        <w:rPr>
          <w:rFonts w:ascii="Times New Roman" w:eastAsia="Calibri" w:hAnsi="Times New Roman" w:cs="Times New Roman"/>
          <w:b/>
          <w:sz w:val="24"/>
          <w:szCs w:val="24"/>
          <w:lang w:eastAsia="lt-LT"/>
        </w:rPr>
        <w:t>.4. Rangovas įsipareigoja</w:t>
      </w:r>
      <w:r w:rsidR="005858A6" w:rsidRPr="00B711FA">
        <w:rPr>
          <w:rFonts w:ascii="Times New Roman" w:eastAsia="Calibri" w:hAnsi="Times New Roman" w:cs="Times New Roman"/>
          <w:sz w:val="24"/>
          <w:szCs w:val="24"/>
          <w:lang w:eastAsia="lt-LT"/>
        </w:rPr>
        <w:t>:</w:t>
      </w:r>
    </w:p>
    <w:p w14:paraId="7094F0B4" w14:textId="2DF4091F" w:rsidR="005858A6" w:rsidRPr="00C01BDB" w:rsidRDefault="00CB7E52" w:rsidP="00045921">
      <w:pPr>
        <w:tabs>
          <w:tab w:val="left" w:pos="851"/>
        </w:tabs>
        <w:suppressAutoHyphens/>
        <w:spacing w:after="0" w:line="240" w:lineRule="auto"/>
        <w:ind w:firstLine="709"/>
        <w:jc w:val="both"/>
        <w:rPr>
          <w:rFonts w:ascii="Times New Roman" w:eastAsia="Times New Roman" w:hAnsi="Times New Roman" w:cs="Times New Roman"/>
          <w:sz w:val="24"/>
          <w:szCs w:val="24"/>
        </w:rPr>
      </w:pPr>
      <w:r w:rsidRPr="00B711FA">
        <w:rPr>
          <w:rFonts w:ascii="Times New Roman" w:eastAsia="Calibri" w:hAnsi="Times New Roman" w:cs="Times New Roman"/>
          <w:sz w:val="24"/>
          <w:szCs w:val="24"/>
          <w:lang w:eastAsia="lt-LT"/>
        </w:rPr>
        <w:t>7</w:t>
      </w:r>
      <w:r w:rsidR="005858A6" w:rsidRPr="00B711FA">
        <w:rPr>
          <w:rFonts w:ascii="Times New Roman" w:eastAsia="Calibri" w:hAnsi="Times New Roman" w:cs="Times New Roman"/>
          <w:sz w:val="24"/>
          <w:szCs w:val="24"/>
          <w:lang w:eastAsia="lt-LT"/>
        </w:rPr>
        <w:t xml:space="preserve">.4.1. </w:t>
      </w:r>
      <w:r w:rsidR="005858A6" w:rsidRPr="00686126">
        <w:rPr>
          <w:rFonts w:ascii="Times New Roman" w:eastAsia="Calibri" w:hAnsi="Times New Roman" w:cs="Times New Roman"/>
          <w:b/>
          <w:sz w:val="24"/>
          <w:szCs w:val="24"/>
          <w:lang w:eastAsia="lt-LT"/>
        </w:rPr>
        <w:t xml:space="preserve">per 10 (dešimt) </w:t>
      </w:r>
      <w:r w:rsidR="00D66499" w:rsidRPr="00686126">
        <w:rPr>
          <w:rFonts w:ascii="Times New Roman" w:eastAsia="Calibri" w:hAnsi="Times New Roman" w:cs="Times New Roman"/>
          <w:b/>
          <w:sz w:val="24"/>
          <w:szCs w:val="24"/>
          <w:lang w:eastAsia="lt-LT"/>
        </w:rPr>
        <w:t xml:space="preserve">darbo </w:t>
      </w:r>
      <w:r w:rsidR="005858A6" w:rsidRPr="00686126">
        <w:rPr>
          <w:rFonts w:ascii="Times New Roman" w:eastAsia="Calibri" w:hAnsi="Times New Roman" w:cs="Times New Roman"/>
          <w:b/>
          <w:sz w:val="24"/>
          <w:szCs w:val="24"/>
          <w:lang w:eastAsia="lt-LT"/>
        </w:rPr>
        <w:t>dienų</w:t>
      </w:r>
      <w:r w:rsidR="005858A6" w:rsidRPr="00B711FA">
        <w:rPr>
          <w:rFonts w:ascii="Times New Roman" w:eastAsia="Calibri" w:hAnsi="Times New Roman" w:cs="Times New Roman"/>
          <w:sz w:val="24"/>
          <w:szCs w:val="24"/>
          <w:lang w:eastAsia="lt-LT"/>
        </w:rPr>
        <w:t xml:space="preserve"> nuo Sutarties įsigaliojimo pateikti </w:t>
      </w:r>
      <w:r w:rsidR="005858A6" w:rsidRPr="00B711FA">
        <w:rPr>
          <w:rFonts w:ascii="Times New Roman" w:eastAsia="Calibri" w:hAnsi="Times New Roman" w:cs="Times New Roman"/>
          <w:b/>
          <w:sz w:val="24"/>
          <w:szCs w:val="24"/>
          <w:lang w:eastAsia="lt-LT"/>
        </w:rPr>
        <w:t>Kalendorinį darbų vykdymo grafiką</w:t>
      </w:r>
      <w:r w:rsidR="005858A6" w:rsidRPr="00B711FA">
        <w:rPr>
          <w:rFonts w:ascii="Times New Roman" w:eastAsia="Calibri" w:hAnsi="Times New Roman" w:cs="Times New Roman"/>
          <w:sz w:val="24"/>
          <w:szCs w:val="24"/>
          <w:lang w:eastAsia="lt-LT"/>
        </w:rPr>
        <w:t xml:space="preserve">, </w:t>
      </w:r>
      <w:r w:rsidR="005858A6" w:rsidRPr="00B711FA">
        <w:rPr>
          <w:rFonts w:ascii="Times New Roman" w:eastAsia="Calibri" w:hAnsi="Times New Roman" w:cs="Times New Roman"/>
          <w:bCs/>
          <w:sz w:val="24"/>
          <w:szCs w:val="24"/>
          <w:lang w:eastAsia="lt-LT"/>
        </w:rPr>
        <w:t>suderintą</w:t>
      </w:r>
      <w:r w:rsidR="00C01BDB" w:rsidRPr="00B711FA">
        <w:rPr>
          <w:rFonts w:ascii="Times New Roman" w:eastAsia="Calibri" w:hAnsi="Times New Roman" w:cs="Times New Roman"/>
          <w:bCs/>
          <w:sz w:val="24"/>
          <w:szCs w:val="24"/>
          <w:lang w:eastAsia="lt-LT"/>
        </w:rPr>
        <w:t xml:space="preserve"> su </w:t>
      </w:r>
      <w:r w:rsidR="007A05BF" w:rsidRPr="00B711FA">
        <w:rPr>
          <w:rFonts w:ascii="Times New Roman" w:eastAsia="Calibri" w:hAnsi="Times New Roman" w:cs="Times New Roman"/>
          <w:bCs/>
          <w:sz w:val="24"/>
          <w:szCs w:val="24"/>
          <w:lang w:eastAsia="lt-LT"/>
        </w:rPr>
        <w:t>Užsakovo atstovu</w:t>
      </w:r>
      <w:r w:rsidR="005858A6" w:rsidRPr="00B711FA">
        <w:rPr>
          <w:rFonts w:ascii="Times New Roman" w:eastAsia="Calibri" w:hAnsi="Times New Roman" w:cs="Times New Roman"/>
          <w:bCs/>
          <w:sz w:val="24"/>
          <w:szCs w:val="24"/>
          <w:lang w:eastAsia="lt-LT"/>
        </w:rPr>
        <w:t xml:space="preserve"> ir patvirtiną Sutarties Šalių įgaliotų atstovų</w:t>
      </w:r>
      <w:r w:rsidR="00045921" w:rsidRPr="00B711FA">
        <w:rPr>
          <w:rFonts w:ascii="Times New Roman" w:eastAsia="Calibri" w:hAnsi="Times New Roman" w:cs="Times New Roman"/>
          <w:bCs/>
          <w:sz w:val="24"/>
          <w:szCs w:val="24"/>
          <w:lang w:eastAsia="lt-LT"/>
        </w:rPr>
        <w:t>.</w:t>
      </w:r>
    </w:p>
    <w:p w14:paraId="1CE30F5F" w14:textId="3A0558DD" w:rsidR="005858A6" w:rsidRPr="00843EE0" w:rsidRDefault="00CB7E52" w:rsidP="00843EE0">
      <w:pPr>
        <w:tabs>
          <w:tab w:val="left" w:pos="851"/>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.4.2. Rangovas Darbus vykdo pagal Kalendorinį darbų vykdymo grafiką.</w:t>
      </w:r>
      <w:r w:rsidR="00843EE0" w:rsidRPr="00843EE0">
        <w:rPr>
          <w:rFonts w:ascii="Times New Roman" w:eastAsia="Times New Roman" w:hAnsi="Times New Roman" w:cs="Times New Roman"/>
          <w:sz w:val="24"/>
          <w:szCs w:val="24"/>
        </w:rPr>
        <w:t xml:space="preserve"> </w:t>
      </w:r>
      <w:r w:rsidR="00843EE0" w:rsidRPr="00C01BDB">
        <w:rPr>
          <w:rFonts w:ascii="Times New Roman" w:eastAsia="Times New Roman" w:hAnsi="Times New Roman" w:cs="Times New Roman"/>
          <w:sz w:val="24"/>
          <w:szCs w:val="24"/>
        </w:rPr>
        <w:t xml:space="preserve">Darbų vykdymo metu neprieštaraujant Užsakovui, </w:t>
      </w:r>
      <w:r w:rsidR="00843EE0" w:rsidRPr="00843EE0">
        <w:rPr>
          <w:rFonts w:ascii="Times New Roman" w:eastAsia="Times New Roman" w:hAnsi="Times New Roman" w:cs="Times New Roman"/>
          <w:sz w:val="24"/>
          <w:szCs w:val="24"/>
        </w:rPr>
        <w:t>Kalendorinis darbų vykdymo grafikas</w:t>
      </w:r>
      <w:r w:rsidR="00843EE0" w:rsidRPr="00C01BDB">
        <w:rPr>
          <w:rFonts w:ascii="Times New Roman" w:eastAsia="Times New Roman" w:hAnsi="Times New Roman" w:cs="Times New Roman"/>
          <w:sz w:val="24"/>
          <w:szCs w:val="24"/>
        </w:rPr>
        <w:t xml:space="preserve"> gali būti koreguojamas keičiant </w:t>
      </w:r>
      <w:r w:rsidR="00843EE0" w:rsidRPr="00C01BDB">
        <w:rPr>
          <w:rFonts w:ascii="Times New Roman" w:eastAsia="Times New Roman" w:hAnsi="Times New Roman" w:cs="Times New Roman"/>
          <w:spacing w:val="-2"/>
          <w:sz w:val="24"/>
          <w:szCs w:val="24"/>
        </w:rPr>
        <w:t xml:space="preserve">Darbų vykdymo seką, bet nekeičiant </w:t>
      </w:r>
      <w:r w:rsidR="00843EE0" w:rsidRPr="00C01BDB">
        <w:rPr>
          <w:rFonts w:ascii="Times New Roman" w:eastAsia="Times New Roman" w:hAnsi="Times New Roman" w:cs="Times New Roman"/>
          <w:sz w:val="24"/>
          <w:szCs w:val="24"/>
        </w:rPr>
        <w:t>Darbų atlikimo termino.</w:t>
      </w:r>
      <w:r w:rsidR="00843EE0">
        <w:rPr>
          <w:rFonts w:ascii="Times New Roman" w:eastAsia="Times New Roman" w:hAnsi="Times New Roman" w:cs="Times New Roman"/>
          <w:sz w:val="24"/>
          <w:szCs w:val="24"/>
        </w:rPr>
        <w:t xml:space="preserve"> </w:t>
      </w:r>
      <w:r w:rsidR="005858A6" w:rsidRPr="00126EF5">
        <w:rPr>
          <w:rFonts w:ascii="Times New Roman" w:eastAsia="Calibri" w:hAnsi="Times New Roman" w:cs="Times New Roman"/>
          <w:bCs/>
          <w:sz w:val="24"/>
          <w:szCs w:val="24"/>
          <w:lang w:eastAsia="lt-LT"/>
        </w:rPr>
        <w:t>Rangovas privalo taip pat koreguoti grafiką, jei Užsakovas bet kuriuo metu informuoja Rangovą, kad jis neatitinka Sutarties arba prieštarauja faktinei Darbų vykdymo eigai bei Rangovo ketinimams;</w:t>
      </w:r>
    </w:p>
    <w:p w14:paraId="290EEABD" w14:textId="6174C77F" w:rsidR="00274C0C" w:rsidRDefault="00CB7E52" w:rsidP="002E5057">
      <w:pPr>
        <w:spacing w:after="0" w:line="240" w:lineRule="auto"/>
        <w:ind w:firstLine="709"/>
        <w:jc w:val="both"/>
        <w:rPr>
          <w:rFonts w:ascii="Times New Roman" w:eastAsia="Times New Roman" w:hAnsi="Times New Roman" w:cs="Times New Roman"/>
          <w:sz w:val="24"/>
          <w:szCs w:val="24"/>
          <w:lang w:eastAsia="x-none"/>
        </w:rPr>
      </w:pPr>
      <w:r w:rsidRPr="00B711FA">
        <w:rPr>
          <w:rFonts w:ascii="Times New Roman" w:eastAsia="Calibri" w:hAnsi="Times New Roman" w:cs="Times New Roman"/>
          <w:sz w:val="24"/>
          <w:szCs w:val="24"/>
          <w:lang w:eastAsia="lt-LT"/>
        </w:rPr>
        <w:t>7</w:t>
      </w:r>
      <w:r w:rsidR="00274C0C" w:rsidRPr="00B711FA">
        <w:rPr>
          <w:rFonts w:ascii="Times New Roman" w:eastAsia="Calibri" w:hAnsi="Times New Roman" w:cs="Times New Roman"/>
          <w:sz w:val="24"/>
          <w:szCs w:val="24"/>
          <w:lang w:eastAsia="lt-LT"/>
        </w:rPr>
        <w:t xml:space="preserve">.4.3. </w:t>
      </w:r>
      <w:r w:rsidR="002B14FA" w:rsidRPr="00686126">
        <w:rPr>
          <w:rFonts w:ascii="Times New Roman" w:eastAsia="Calibri" w:hAnsi="Times New Roman" w:cs="Times New Roman"/>
          <w:b/>
          <w:sz w:val="24"/>
          <w:szCs w:val="24"/>
          <w:lang w:eastAsia="lt-LT"/>
        </w:rPr>
        <w:t xml:space="preserve">per 10 (dešimt) </w:t>
      </w:r>
      <w:r w:rsidR="00731FF9" w:rsidRPr="00686126">
        <w:rPr>
          <w:rFonts w:ascii="Times New Roman" w:eastAsia="Calibri" w:hAnsi="Times New Roman" w:cs="Times New Roman"/>
          <w:b/>
          <w:sz w:val="24"/>
          <w:szCs w:val="24"/>
          <w:lang w:eastAsia="lt-LT"/>
        </w:rPr>
        <w:t>darbo</w:t>
      </w:r>
      <w:r w:rsidR="00C01BDB" w:rsidRPr="00686126">
        <w:rPr>
          <w:rFonts w:ascii="Times New Roman" w:eastAsia="Calibri" w:hAnsi="Times New Roman" w:cs="Times New Roman"/>
          <w:b/>
          <w:sz w:val="24"/>
          <w:szCs w:val="24"/>
          <w:lang w:eastAsia="lt-LT"/>
        </w:rPr>
        <w:t xml:space="preserve"> </w:t>
      </w:r>
      <w:r w:rsidR="002B14FA" w:rsidRPr="00686126">
        <w:rPr>
          <w:rFonts w:ascii="Times New Roman" w:eastAsia="Calibri" w:hAnsi="Times New Roman" w:cs="Times New Roman"/>
          <w:b/>
          <w:sz w:val="24"/>
          <w:szCs w:val="24"/>
          <w:lang w:eastAsia="lt-LT"/>
        </w:rPr>
        <w:t>dienų</w:t>
      </w:r>
      <w:r w:rsidR="002B14FA" w:rsidRPr="00B711FA">
        <w:rPr>
          <w:rFonts w:ascii="Times New Roman" w:eastAsia="Calibri" w:hAnsi="Times New Roman" w:cs="Times New Roman"/>
          <w:sz w:val="24"/>
          <w:szCs w:val="24"/>
          <w:lang w:eastAsia="lt-LT"/>
        </w:rPr>
        <w:t xml:space="preserve"> nuo Sutarties įsigaliojimo</w:t>
      </w:r>
      <w:r w:rsidR="00235A75" w:rsidRPr="00B711FA">
        <w:rPr>
          <w:rFonts w:ascii="Times New Roman" w:eastAsia="Calibri" w:hAnsi="Times New Roman" w:cs="Times New Roman"/>
          <w:sz w:val="24"/>
          <w:szCs w:val="24"/>
          <w:lang w:eastAsia="lt-LT"/>
        </w:rPr>
        <w:t>,</w:t>
      </w:r>
      <w:r w:rsidR="00731FF9" w:rsidRPr="00B711FA">
        <w:rPr>
          <w:rFonts w:ascii="Times New Roman" w:eastAsia="Times New Roman" w:hAnsi="Times New Roman" w:cs="Times New Roman"/>
          <w:sz w:val="24"/>
          <w:szCs w:val="24"/>
          <w:lang w:eastAsia="x-none"/>
        </w:rPr>
        <w:t xml:space="preserve"> </w:t>
      </w:r>
      <w:r w:rsidR="00731FF9" w:rsidRPr="00B711FA">
        <w:rPr>
          <w:rFonts w:ascii="Times New Roman" w:eastAsia="Calibri" w:hAnsi="Times New Roman" w:cs="Times New Roman"/>
          <w:sz w:val="24"/>
          <w:szCs w:val="24"/>
          <w:lang w:eastAsia="lt-LT"/>
        </w:rPr>
        <w:t xml:space="preserve">2 skaitmenų po kablelio tikslumu </w:t>
      </w:r>
      <w:r w:rsidR="00731FF9" w:rsidRPr="00B711FA">
        <w:rPr>
          <w:rFonts w:ascii="Times New Roman" w:eastAsia="Times New Roman" w:hAnsi="Times New Roman" w:cs="Times New Roman"/>
          <w:sz w:val="24"/>
          <w:szCs w:val="24"/>
          <w:lang w:eastAsia="x-none"/>
        </w:rPr>
        <w:t>parengti ir pateikti Užsakovui Rangovo pasiūlymo Darbų kainos (kiekvienos</w:t>
      </w:r>
      <w:r w:rsidR="00F05D8E" w:rsidRPr="00B711FA">
        <w:rPr>
          <w:rFonts w:ascii="Times New Roman" w:eastAsia="Times New Roman" w:hAnsi="Times New Roman" w:cs="Times New Roman"/>
          <w:sz w:val="24"/>
          <w:szCs w:val="24"/>
          <w:lang w:eastAsia="x-none"/>
        </w:rPr>
        <w:t xml:space="preserve"> Sustambintame veiklų </w:t>
      </w:r>
      <w:r w:rsidR="00731FF9" w:rsidRPr="00B711FA">
        <w:rPr>
          <w:rFonts w:ascii="Times New Roman" w:eastAsia="Times New Roman" w:hAnsi="Times New Roman" w:cs="Times New Roman"/>
          <w:sz w:val="24"/>
          <w:szCs w:val="24"/>
          <w:lang w:eastAsia="x-none"/>
        </w:rPr>
        <w:t>sąraše esančios Darbų grupės kainos)</w:t>
      </w:r>
      <w:r w:rsidR="00F05D8E" w:rsidRPr="00B711FA">
        <w:rPr>
          <w:rFonts w:ascii="Times New Roman" w:eastAsia="Times New Roman" w:hAnsi="Times New Roman" w:cs="Times New Roman"/>
          <w:sz w:val="24"/>
          <w:szCs w:val="24"/>
          <w:lang w:eastAsia="x-none"/>
        </w:rPr>
        <w:t xml:space="preserve"> (Sutarties 2 priedas) </w:t>
      </w:r>
      <w:r w:rsidR="00731FF9" w:rsidRPr="00B711FA">
        <w:rPr>
          <w:rFonts w:ascii="Times New Roman" w:eastAsia="Times New Roman" w:hAnsi="Times New Roman" w:cs="Times New Roman"/>
          <w:sz w:val="24"/>
          <w:szCs w:val="24"/>
          <w:lang w:eastAsia="x-none"/>
        </w:rPr>
        <w:t xml:space="preserve">išskaidymą (visų </w:t>
      </w:r>
      <w:r w:rsidR="00731FF9" w:rsidRPr="00B711FA">
        <w:rPr>
          <w:rFonts w:ascii="Times New Roman" w:eastAsia="Times New Roman" w:hAnsi="Times New Roman" w:cs="Times New Roman"/>
          <w:sz w:val="24"/>
          <w:szCs w:val="24"/>
          <w:lang w:eastAsia="x-none"/>
        </w:rPr>
        <w:lastRenderedPageBreak/>
        <w:t>Darbų lokalines sąmatas), vadovaujantis Techninio projekto sprendiniais. Rangovo parengt</w:t>
      </w:r>
      <w:r w:rsidR="007B59D0" w:rsidRPr="00B711FA">
        <w:rPr>
          <w:rFonts w:ascii="Times New Roman" w:eastAsia="Times New Roman" w:hAnsi="Times New Roman" w:cs="Times New Roman"/>
          <w:sz w:val="24"/>
          <w:szCs w:val="24"/>
          <w:lang w:eastAsia="x-none"/>
        </w:rPr>
        <w:t>a</w:t>
      </w:r>
      <w:r w:rsidR="00731FF9" w:rsidRPr="00B711FA">
        <w:rPr>
          <w:rFonts w:ascii="Times New Roman" w:eastAsia="Times New Roman" w:hAnsi="Times New Roman" w:cs="Times New Roman"/>
          <w:sz w:val="24"/>
          <w:szCs w:val="24"/>
          <w:lang w:eastAsia="x-none"/>
        </w:rPr>
        <w:t>s Darbų kainos išskaidymas (visų Darbų lokalinės sąmatos) bus naudojamas Sutarties (užsakomų Darbų) kainai nustatyti, įsigyjamų papildomų Darbų ir (ar) atsisakomų Darbų įkainavimui. Pateiktos detalizuotos lokalinės sąmatos privalo atitikti Rangovo pateiktame pasiūlyme nurodytą bendrą kainą</w:t>
      </w:r>
      <w:r w:rsidR="00824E2D">
        <w:rPr>
          <w:rFonts w:ascii="Times New Roman" w:eastAsia="Times New Roman" w:hAnsi="Times New Roman" w:cs="Times New Roman"/>
          <w:sz w:val="24"/>
          <w:szCs w:val="24"/>
          <w:lang w:eastAsia="x-none"/>
        </w:rPr>
        <w:t>;</w:t>
      </w:r>
    </w:p>
    <w:p w14:paraId="5816390A" w14:textId="124CFE55" w:rsidR="00824E2D" w:rsidRPr="0010458D" w:rsidRDefault="00824E2D" w:rsidP="002E5057">
      <w:pPr>
        <w:spacing w:after="0" w:line="240" w:lineRule="auto"/>
        <w:ind w:firstLine="709"/>
        <w:jc w:val="both"/>
        <w:rPr>
          <w:rFonts w:ascii="Times New Roman" w:eastAsia="Calibri" w:hAnsi="Times New Roman" w:cs="Times New Roman"/>
          <w:sz w:val="24"/>
          <w:szCs w:val="24"/>
          <w:lang w:eastAsia="lt-LT"/>
        </w:rPr>
      </w:pPr>
      <w:r w:rsidRPr="0010458D">
        <w:rPr>
          <w:rFonts w:ascii="Times New Roman" w:eastAsia="Calibri" w:hAnsi="Times New Roman" w:cs="Times New Roman"/>
          <w:sz w:val="24"/>
          <w:szCs w:val="24"/>
          <w:lang w:eastAsia="lt-LT"/>
        </w:rPr>
        <w:t>7.4.4.</w:t>
      </w:r>
      <w:r w:rsidRPr="0010458D">
        <w:rPr>
          <w:rFonts w:ascii="Times New Roman" w:hAnsi="Times New Roman" w:cs="Times New Roman"/>
          <w:sz w:val="24"/>
          <w:szCs w:val="24"/>
        </w:rPr>
        <w:t xml:space="preserve"> </w:t>
      </w:r>
      <w:r w:rsidRPr="00686126">
        <w:rPr>
          <w:rFonts w:ascii="Times New Roman" w:hAnsi="Times New Roman" w:cs="Times New Roman"/>
          <w:b/>
          <w:sz w:val="24"/>
          <w:szCs w:val="24"/>
        </w:rPr>
        <w:t>per 2 (du) mėnesius</w:t>
      </w:r>
      <w:r w:rsidRPr="0010458D">
        <w:rPr>
          <w:rFonts w:ascii="Times New Roman" w:hAnsi="Times New Roman" w:cs="Times New Roman"/>
          <w:sz w:val="24"/>
          <w:szCs w:val="24"/>
        </w:rPr>
        <w:t xml:space="preserve"> nuo sutarties pasirašymo dienos parengti techninio darbo projektą bei statybos darbų technologijos projektą;</w:t>
      </w:r>
    </w:p>
    <w:p w14:paraId="4DD16B3B" w14:textId="7344C378"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sidRPr="00B711FA">
        <w:rPr>
          <w:rFonts w:ascii="Times New Roman" w:eastAsia="Calibri" w:hAnsi="Times New Roman" w:cs="Times New Roman"/>
          <w:sz w:val="24"/>
          <w:szCs w:val="24"/>
          <w:lang w:eastAsia="lt-LT"/>
        </w:rPr>
        <w:t>7</w:t>
      </w:r>
      <w:r w:rsidR="005858A6" w:rsidRPr="00B711FA">
        <w:rPr>
          <w:rFonts w:ascii="Times New Roman" w:eastAsia="Calibri" w:hAnsi="Times New Roman" w:cs="Times New Roman"/>
          <w:sz w:val="24"/>
          <w:szCs w:val="24"/>
          <w:lang w:eastAsia="lt-LT"/>
        </w:rPr>
        <w:t>.4.</w:t>
      </w:r>
      <w:r w:rsidR="00824E2D">
        <w:rPr>
          <w:rFonts w:ascii="Times New Roman" w:eastAsia="Calibri" w:hAnsi="Times New Roman" w:cs="Times New Roman"/>
          <w:sz w:val="24"/>
          <w:szCs w:val="24"/>
          <w:lang w:eastAsia="lt-LT"/>
        </w:rPr>
        <w:t>5</w:t>
      </w:r>
      <w:r w:rsidR="005858A6" w:rsidRPr="00B711FA">
        <w:rPr>
          <w:rFonts w:ascii="Times New Roman" w:eastAsia="Calibri" w:hAnsi="Times New Roman" w:cs="Times New Roman"/>
          <w:sz w:val="24"/>
          <w:szCs w:val="24"/>
          <w:lang w:eastAsia="lt-LT"/>
        </w:rPr>
        <w:t xml:space="preserve">. vykdyti Darbus pagal Sutartį, Techninės specifikacijos, statybos </w:t>
      </w:r>
      <w:r w:rsidR="005858A6" w:rsidRPr="00126EF5">
        <w:rPr>
          <w:rFonts w:ascii="Times New Roman" w:eastAsia="Calibri" w:hAnsi="Times New Roman" w:cs="Times New Roman"/>
          <w:sz w:val="24"/>
          <w:szCs w:val="24"/>
          <w:lang w:eastAsia="lt-LT"/>
        </w:rPr>
        <w:t>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4CAEDB61"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824E2D">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xml:space="preserve">. Sutartyje, Kalendoriniame darbų </w:t>
      </w:r>
      <w:r w:rsidR="00843EE0">
        <w:rPr>
          <w:rFonts w:ascii="Times New Roman" w:eastAsia="Calibri" w:hAnsi="Times New Roman" w:cs="Times New Roman"/>
          <w:sz w:val="24"/>
          <w:szCs w:val="24"/>
          <w:lang w:eastAsia="lt-LT"/>
        </w:rPr>
        <w:t xml:space="preserve">vykdymo </w:t>
      </w:r>
      <w:r w:rsidR="005858A6" w:rsidRPr="00126EF5">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3693DC1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824E2D">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13CBA40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824E2D">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xml:space="preserve">. laiku ir tinkamai informuoti Užsakovą apie atliktų darbų priėmimo - perdavimo datą bei pateikti </w:t>
      </w:r>
      <w:r w:rsidR="00843EE0">
        <w:rPr>
          <w:rFonts w:ascii="Times New Roman" w:eastAsia="Calibri" w:hAnsi="Times New Roman" w:cs="Times New Roman"/>
          <w:sz w:val="24"/>
          <w:szCs w:val="24"/>
          <w:lang w:eastAsia="lt-LT"/>
        </w:rPr>
        <w:t>A</w:t>
      </w:r>
      <w:r w:rsidR="005858A6" w:rsidRPr="00126EF5">
        <w:rPr>
          <w:rFonts w:ascii="Times New Roman" w:eastAsia="Calibri" w:hAnsi="Times New Roman" w:cs="Times New Roman"/>
          <w:sz w:val="24"/>
          <w:szCs w:val="24"/>
          <w:lang w:eastAsia="lt-LT"/>
        </w:rPr>
        <w:t>tliktų darbų aktus, išrašyti PVM sąskaitas faktūras, kitą normatyvinių statybos dokumentų nurodytą darbų atlikimo dokumentaciją,</w:t>
      </w:r>
      <w:r w:rsidR="00843EE0">
        <w:rPr>
          <w:rFonts w:ascii="Times New Roman" w:eastAsia="Calibri" w:hAnsi="Times New Roman" w:cs="Times New Roman"/>
          <w:sz w:val="24"/>
          <w:szCs w:val="24"/>
          <w:lang w:eastAsia="lt-LT"/>
        </w:rPr>
        <w:t xml:space="preserve"> jei reikalinga,</w:t>
      </w:r>
      <w:r w:rsidR="005858A6" w:rsidRPr="00126EF5">
        <w:rPr>
          <w:rFonts w:ascii="Times New Roman" w:eastAsia="Calibri" w:hAnsi="Times New Roman" w:cs="Times New Roman"/>
          <w:sz w:val="24"/>
          <w:szCs w:val="24"/>
          <w:lang w:eastAsia="lt-LT"/>
        </w:rPr>
        <w:t xml:space="preserve"> atlikti būtinus bandymus</w:t>
      </w:r>
      <w:r w:rsidR="00843EE0">
        <w:rPr>
          <w:rFonts w:ascii="Times New Roman" w:eastAsia="Calibri" w:hAnsi="Times New Roman" w:cs="Times New Roman"/>
          <w:sz w:val="24"/>
          <w:szCs w:val="24"/>
          <w:lang w:eastAsia="lt-LT"/>
        </w:rPr>
        <w:t xml:space="preserve"> </w:t>
      </w:r>
      <w:r w:rsidR="005858A6" w:rsidRPr="00126EF5">
        <w:rPr>
          <w:rFonts w:ascii="Times New Roman" w:eastAsia="Calibri" w:hAnsi="Times New Roman" w:cs="Times New Roman"/>
          <w:sz w:val="24"/>
          <w:szCs w:val="24"/>
          <w:lang w:eastAsia="lt-LT"/>
        </w:rPr>
        <w:t xml:space="preserve">ir apie jų rezultatus raštu informuoti Užsakovą. Užsakovui paprašius papildomos informacijos, per 3 darbo dienas raštu pranešti apie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arbų eigą bei rezultatus, pateikti kitą su darbų vykdymu susijusią informaciją;</w:t>
      </w:r>
    </w:p>
    <w:p w14:paraId="565954B5" w14:textId="4BC8B791" w:rsidR="005858A6" w:rsidRPr="00115AD2" w:rsidRDefault="00CB7E52" w:rsidP="005858A6">
      <w:pPr>
        <w:spacing w:after="0" w:line="240" w:lineRule="auto"/>
        <w:ind w:firstLine="709"/>
        <w:jc w:val="both"/>
        <w:rPr>
          <w:rFonts w:ascii="Times New Roman" w:eastAsia="Calibri" w:hAnsi="Times New Roman" w:cs="Times New Roman"/>
          <w:color w:val="FF0000"/>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824E2D">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xml:space="preserve">. </w:t>
      </w:r>
      <w:r w:rsidR="005858A6" w:rsidRPr="00115AD2">
        <w:rPr>
          <w:rFonts w:ascii="Times New Roman" w:eastAsia="Calibri" w:hAnsi="Times New Roman" w:cs="Times New Roman"/>
          <w:sz w:val="24"/>
          <w:szCs w:val="24"/>
          <w:lang w:eastAsia="lt-LT"/>
        </w:rPr>
        <w:t xml:space="preserve">atliktiems Darbams </w:t>
      </w:r>
      <w:r w:rsidR="00115AD2" w:rsidRPr="00115AD2">
        <w:rPr>
          <w:rFonts w:ascii="Times New Roman" w:eastAsia="Calibri" w:hAnsi="Times New Roman" w:cs="Times New Roman"/>
          <w:sz w:val="24"/>
          <w:szCs w:val="24"/>
          <w:lang w:eastAsia="lt-LT"/>
        </w:rPr>
        <w:t xml:space="preserve">bei vidaus patalpose įrengtiems įrenginiams </w:t>
      </w:r>
      <w:r w:rsidR="005858A6" w:rsidRPr="00115AD2">
        <w:rPr>
          <w:rFonts w:ascii="Times New Roman" w:eastAsia="Calibri" w:hAnsi="Times New Roman" w:cs="Times New Roman"/>
          <w:sz w:val="24"/>
          <w:szCs w:val="24"/>
          <w:lang w:eastAsia="lt-LT"/>
        </w:rPr>
        <w:t xml:space="preserve">suteikti </w:t>
      </w:r>
      <w:r w:rsidR="00115AD2" w:rsidRPr="00115AD2">
        <w:rPr>
          <w:rFonts w:ascii="Times New Roman" w:eastAsia="Calibri" w:hAnsi="Times New Roman" w:cs="Times New Roman"/>
          <w:sz w:val="24"/>
          <w:szCs w:val="24"/>
          <w:lang w:eastAsia="lt-LT"/>
        </w:rPr>
        <w:t xml:space="preserve">šios Sutarties VI skyriuje </w:t>
      </w:r>
      <w:r w:rsidR="005858A6" w:rsidRPr="00115AD2">
        <w:rPr>
          <w:rFonts w:ascii="Times New Roman" w:eastAsia="Calibri" w:hAnsi="Times New Roman" w:cs="Times New Roman"/>
          <w:sz w:val="24"/>
          <w:szCs w:val="24"/>
          <w:lang w:eastAsia="lt-LT"/>
        </w:rPr>
        <w:t xml:space="preserve">nustatytus garantinius terminus; </w:t>
      </w:r>
    </w:p>
    <w:p w14:paraId="3C138ED4" w14:textId="000A8EFB"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824E2D">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 sudaryti sąlygas Užsakovo atstovams lankytis objekte bei susipažinti su visa darbų dokumentacija;</w:t>
      </w:r>
    </w:p>
    <w:p w14:paraId="555B2425" w14:textId="393055C9"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1</w:t>
      </w:r>
      <w:r w:rsidR="00824E2D">
        <w:rPr>
          <w:rFonts w:ascii="Times New Roman" w:eastAsia="Calibri" w:hAnsi="Times New Roman" w:cs="Times New Roman"/>
          <w:sz w:val="24"/>
          <w:szCs w:val="24"/>
          <w:lang w:eastAsia="lt-LT"/>
        </w:rPr>
        <w:t>1</w:t>
      </w:r>
      <w:r w:rsidR="005858A6" w:rsidRPr="00126EF5">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5900591B"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824E2D">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Užsakovui pareikalavus, raštu informuoti Užsakovą apie objekte dirbančius subrangovus;</w:t>
      </w:r>
    </w:p>
    <w:p w14:paraId="57857E34" w14:textId="7C50235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824E2D">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CD2F734" w14:textId="1E5581CE"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824E2D">
        <w:rPr>
          <w:rFonts w:ascii="Times New Roman" w:eastAsia="Calibri" w:hAnsi="Times New Roman" w:cs="Times New Roman"/>
          <w:sz w:val="24"/>
          <w:szCs w:val="24"/>
          <w:lang w:eastAsia="lt-LT"/>
        </w:rPr>
        <w:t>4</w:t>
      </w:r>
      <w:r w:rsidR="005858A6" w:rsidRPr="00126EF5">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2365315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824E2D">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xml:space="preserve">.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w:t>
      </w:r>
    </w:p>
    <w:p w14:paraId="5F60BF30" w14:textId="2DD6B1E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824E2D">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505B1868"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824E2D">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D369D3D" w14:textId="6BA9E205"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824E2D">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xml:space="preserve">. atlikus </w:t>
      </w:r>
      <w:r w:rsidR="00C541BC">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 savo sąskaita pašalinti iš statybvietės visas statybines atliekas ir šiukšles, kurios atsirado dėl Rangovo atliekamų Darbų;</w:t>
      </w:r>
    </w:p>
    <w:p w14:paraId="733B0D97" w14:textId="09789E35"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7</w:t>
      </w:r>
      <w:r w:rsidR="005858A6" w:rsidRPr="00126EF5">
        <w:rPr>
          <w:rFonts w:ascii="Times New Roman" w:eastAsia="Calibri" w:hAnsi="Times New Roman" w:cs="Times New Roman"/>
          <w:sz w:val="24"/>
          <w:szCs w:val="24"/>
          <w:lang w:eastAsia="lt-LT"/>
        </w:rPr>
        <w:t>.4.1</w:t>
      </w:r>
      <w:r w:rsidR="00824E2D">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551E91" w:rsidRPr="00126EF5">
        <w:rPr>
          <w:rFonts w:ascii="Times New Roman" w:eastAsia="Calibri" w:hAnsi="Times New Roman" w:cs="Times New Roman"/>
          <w:sz w:val="24"/>
          <w:szCs w:val="24"/>
          <w:lang w:eastAsia="lt-LT"/>
        </w:rPr>
        <w:t>;</w:t>
      </w:r>
    </w:p>
    <w:p w14:paraId="3F518287" w14:textId="075AC87B" w:rsidR="00B4276A" w:rsidRDefault="00CB7E52" w:rsidP="00B4276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w:t>
      </w:r>
      <w:r w:rsidR="00551E91" w:rsidRPr="00126EF5">
        <w:rPr>
          <w:rFonts w:ascii="Times New Roman" w:eastAsia="Calibri" w:hAnsi="Times New Roman" w:cs="Times New Roman"/>
          <w:sz w:val="24"/>
          <w:szCs w:val="24"/>
          <w:lang w:eastAsia="lt-LT"/>
        </w:rPr>
        <w:t>.4.</w:t>
      </w:r>
      <w:r w:rsidR="00824E2D">
        <w:rPr>
          <w:rFonts w:ascii="Times New Roman" w:eastAsia="Calibri" w:hAnsi="Times New Roman" w:cs="Times New Roman"/>
          <w:sz w:val="24"/>
          <w:szCs w:val="24"/>
          <w:lang w:eastAsia="lt-LT"/>
        </w:rPr>
        <w:t>20</w:t>
      </w:r>
      <w:r w:rsidR="00551E91" w:rsidRPr="003D07E2">
        <w:rPr>
          <w:rFonts w:ascii="Times New Roman" w:eastAsia="Calibri" w:hAnsi="Times New Roman" w:cs="Times New Roman"/>
          <w:sz w:val="24"/>
          <w:szCs w:val="24"/>
          <w:lang w:eastAsia="lt-LT"/>
        </w:rPr>
        <w:t xml:space="preserve">. </w:t>
      </w:r>
      <w:r w:rsidR="005F74C8">
        <w:rPr>
          <w:rFonts w:ascii="Times New Roman" w:eastAsia="Calibri" w:hAnsi="Times New Roman" w:cs="Times New Roman"/>
          <w:sz w:val="24"/>
          <w:szCs w:val="24"/>
          <w:lang w:eastAsia="lt-LT"/>
        </w:rPr>
        <w:t>visą Darbų atlikimo laikotarpį turėti galiojantį aplinkos apsaugos vadybos sistemos standartą</w:t>
      </w:r>
      <w:r w:rsidR="005F74C8">
        <w:rPr>
          <w:rFonts w:ascii="Times New Roman" w:eastAsia="Calibri" w:hAnsi="Times New Roman" w:cs="Times New Roman"/>
          <w:sz w:val="24"/>
          <w:szCs w:val="24"/>
        </w:rPr>
        <w:t xml:space="preserve"> ir </w:t>
      </w:r>
      <w:r w:rsidR="00B4276A" w:rsidRPr="00232EE9">
        <w:rPr>
          <w:rFonts w:ascii="Times New Roman" w:hAnsi="Times New Roman" w:cs="Times New Roman"/>
          <w:sz w:val="24"/>
          <w:szCs w:val="24"/>
        </w:rPr>
        <w:t>turėt</w:t>
      </w:r>
      <w:r w:rsidR="00B4276A">
        <w:rPr>
          <w:rFonts w:ascii="Times New Roman" w:hAnsi="Times New Roman" w:cs="Times New Roman"/>
          <w:sz w:val="24"/>
          <w:szCs w:val="24"/>
        </w:rPr>
        <w:t>i</w:t>
      </w:r>
      <w:r w:rsidR="00B4276A" w:rsidRPr="00232EE9">
        <w:rPr>
          <w:rFonts w:ascii="Times New Roman" w:hAnsi="Times New Roman" w:cs="Times New Roman"/>
          <w:sz w:val="24"/>
          <w:szCs w:val="24"/>
        </w:rPr>
        <w:t xml:space="preserve"> tą patvirtinančius dokumentus</w:t>
      </w:r>
      <w:r w:rsidR="007A05BF">
        <w:rPr>
          <w:rFonts w:ascii="Times New Roman" w:hAnsi="Times New Roman" w:cs="Times New Roman"/>
          <w:sz w:val="24"/>
          <w:szCs w:val="24"/>
        </w:rPr>
        <w:t xml:space="preserve"> bei įdiegtos aplinkos apsaugos vadybos sistemos reikalavimus taikyti atliekant rekonstravimo darbus</w:t>
      </w:r>
      <w:r w:rsidR="00376199">
        <w:rPr>
          <w:rFonts w:ascii="Times New Roman" w:hAnsi="Times New Roman" w:cs="Times New Roman"/>
          <w:sz w:val="24"/>
          <w:szCs w:val="24"/>
        </w:rPr>
        <w:t xml:space="preserve"> </w:t>
      </w:r>
      <w:r w:rsidR="005F74C8">
        <w:rPr>
          <w:rFonts w:ascii="Times New Roman" w:hAnsi="Times New Roman" w:cs="Times New Roman"/>
          <w:sz w:val="24"/>
          <w:szCs w:val="24"/>
        </w:rPr>
        <w:t>arba taikyti lygiavertes aplinkos apsaugos vadybos užtikrinimo priemones, kurias nurodė savo pasiūlyme</w:t>
      </w:r>
      <w:r w:rsidR="00376199">
        <w:rPr>
          <w:rFonts w:ascii="Times New Roman" w:hAnsi="Times New Roman" w:cs="Times New Roman"/>
          <w:sz w:val="24"/>
          <w:szCs w:val="24"/>
        </w:rPr>
        <w:t>;</w:t>
      </w:r>
    </w:p>
    <w:p w14:paraId="0D636D3C" w14:textId="1B3777B8" w:rsidR="00B4276A" w:rsidRPr="00B4276A" w:rsidRDefault="00B4276A" w:rsidP="00B4276A">
      <w:pPr>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7.4.2</w:t>
      </w:r>
      <w:r w:rsidR="00824E2D">
        <w:rPr>
          <w:rFonts w:ascii="Times New Roman" w:hAnsi="Times New Roman" w:cs="Times New Roman"/>
          <w:sz w:val="24"/>
          <w:szCs w:val="24"/>
        </w:rPr>
        <w:t>1</w:t>
      </w:r>
      <w:r w:rsidRPr="00B4276A">
        <w:rPr>
          <w:rFonts w:ascii="Times New Roman" w:hAnsi="Times New Roman" w:cs="Times New Roman"/>
          <w:sz w:val="24"/>
          <w:szCs w:val="24"/>
        </w:rPr>
        <w:t>.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FD0D470" w14:textId="27EFCA4B" w:rsidR="00B4276A" w:rsidRDefault="00B4276A" w:rsidP="00B4276A">
      <w:pPr>
        <w:suppressAutoHyphens/>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7.4.2</w:t>
      </w:r>
      <w:r w:rsidR="00F222C0">
        <w:rPr>
          <w:rFonts w:ascii="Times New Roman" w:hAnsi="Times New Roman" w:cs="Times New Roman"/>
          <w:sz w:val="24"/>
          <w:szCs w:val="24"/>
        </w:rPr>
        <w:t>2</w:t>
      </w:r>
      <w:r w:rsidRPr="00B4276A">
        <w:rPr>
          <w:rFonts w:ascii="Times New Roman" w:hAnsi="Times New Roman" w:cs="Times New Roman"/>
          <w:sz w:val="24"/>
          <w:szCs w:val="24"/>
        </w:rPr>
        <w:t xml:space="preserve">. užtikrinti, kad statybvietėje Darbus atliekantys asmenys turėtų </w:t>
      </w:r>
      <w:bookmarkStart w:id="8" w:name="_Hlk106360525"/>
      <w:r w:rsidRPr="00B4276A">
        <w:rPr>
          <w:rFonts w:ascii="Times New Roman" w:hAnsi="Times New Roman" w:cs="Times New Roman"/>
          <w:sz w:val="24"/>
          <w:szCs w:val="24"/>
        </w:rPr>
        <w:t>Lietuvos Respublikos valstybinio socialinio draudimo įstatymo nustatyta tvarka suformuotą skaidriai dirbančio asmens identifikavimo kodą (toliau – statybininko ID kodą)</w:t>
      </w:r>
      <w:bookmarkEnd w:id="8"/>
      <w:r w:rsidRPr="00B4276A">
        <w:rPr>
          <w:rFonts w:ascii="Times New Roman" w:hAnsi="Times New Roman" w:cs="Times New Roman"/>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86162">
        <w:rPr>
          <w:rFonts w:ascii="Times New Roman" w:hAnsi="Times New Roman" w:cs="Times New Roman"/>
          <w:sz w:val="24"/>
          <w:szCs w:val="24"/>
        </w:rPr>
        <w:t>;</w:t>
      </w:r>
    </w:p>
    <w:p w14:paraId="54863490" w14:textId="5996C6FD" w:rsidR="00186162" w:rsidRDefault="00186162" w:rsidP="0018616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7.4.2</w:t>
      </w:r>
      <w:r w:rsidR="0010458D">
        <w:rPr>
          <w:rFonts w:ascii="Times New Roman" w:hAnsi="Times New Roman" w:cs="Times New Roman"/>
          <w:sz w:val="24"/>
          <w:szCs w:val="24"/>
          <w:lang w:eastAsia="lt-LT"/>
        </w:rPr>
        <w:t>3</w:t>
      </w:r>
      <w:r>
        <w:rPr>
          <w:rFonts w:ascii="Times New Roman" w:hAnsi="Times New Roman" w:cs="Times New Roman"/>
          <w:sz w:val="24"/>
          <w:szCs w:val="24"/>
          <w:lang w:eastAsia="lt-LT"/>
        </w:rPr>
        <w:t>.</w:t>
      </w:r>
      <w:r w:rsidRPr="00186162">
        <w:rPr>
          <w:rFonts w:ascii="Times New Roman" w:hAnsi="Times New Roman" w:cs="Times New Roman"/>
          <w:sz w:val="24"/>
          <w:szCs w:val="24"/>
        </w:rPr>
        <w:t xml:space="preserve"> </w:t>
      </w:r>
      <w:r w:rsidRPr="00B4276A">
        <w:rPr>
          <w:rFonts w:ascii="Times New Roman" w:hAnsi="Times New Roman" w:cs="Times New Roman"/>
          <w:sz w:val="24"/>
          <w:szCs w:val="24"/>
        </w:rPr>
        <w:t>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r w:rsidR="00832D08">
        <w:rPr>
          <w:rFonts w:ascii="Times New Roman" w:hAnsi="Times New Roman" w:cs="Times New Roman"/>
          <w:sz w:val="24"/>
          <w:szCs w:val="24"/>
        </w:rPr>
        <w:t>;</w:t>
      </w:r>
    </w:p>
    <w:p w14:paraId="18E222BC" w14:textId="693E0BD9" w:rsidR="00A93694" w:rsidRDefault="00A93694" w:rsidP="00186162">
      <w:pPr>
        <w:suppressAutoHyphens/>
        <w:spacing w:after="0" w:line="240" w:lineRule="auto"/>
        <w:ind w:firstLine="709"/>
        <w:jc w:val="both"/>
        <w:rPr>
          <w:rFonts w:ascii="Times New Roman" w:eastAsia="Cambria" w:hAnsi="Times New Roman" w:cs="Times New Roman"/>
          <w:sz w:val="24"/>
          <w:szCs w:val="24"/>
        </w:rPr>
      </w:pPr>
      <w:r>
        <w:rPr>
          <w:rFonts w:ascii="Times New Roman" w:hAnsi="Times New Roman" w:cs="Times New Roman"/>
          <w:sz w:val="24"/>
          <w:szCs w:val="24"/>
        </w:rPr>
        <w:t>7.4.2</w:t>
      </w:r>
      <w:r w:rsidR="0010458D">
        <w:rPr>
          <w:rFonts w:ascii="Times New Roman" w:hAnsi="Times New Roman" w:cs="Times New Roman"/>
          <w:sz w:val="24"/>
          <w:szCs w:val="24"/>
        </w:rPr>
        <w:t>4</w:t>
      </w:r>
      <w:r>
        <w:rPr>
          <w:rFonts w:ascii="Times New Roman" w:hAnsi="Times New Roman" w:cs="Times New Roman"/>
          <w:sz w:val="24"/>
          <w:szCs w:val="24"/>
        </w:rPr>
        <w:t>.</w:t>
      </w:r>
      <w:r w:rsidRPr="00A93694">
        <w:rPr>
          <w:rFonts w:ascii="Cambria" w:eastAsia="Cambria" w:hAnsi="Cambria" w:cs="Times New Roman"/>
        </w:rPr>
        <w:t xml:space="preserve"> </w:t>
      </w:r>
      <w:r w:rsidR="00E376A1" w:rsidRPr="00E376A1">
        <w:rPr>
          <w:rFonts w:ascii="Times New Roman" w:eastAsia="Cambria" w:hAnsi="Times New Roman" w:cs="Times New Roman"/>
          <w:sz w:val="24"/>
          <w:szCs w:val="24"/>
        </w:rPr>
        <w:t xml:space="preserve">Darbus vykdyti </w:t>
      </w:r>
      <w:r w:rsidRPr="00E376A1">
        <w:rPr>
          <w:rFonts w:ascii="Times New Roman" w:eastAsia="Cambria" w:hAnsi="Times New Roman" w:cs="Times New Roman"/>
          <w:sz w:val="24"/>
          <w:szCs w:val="24"/>
        </w:rPr>
        <w:t xml:space="preserve">taip, kad Užsakovo ir trečiųjų asmenų gyvenimo ir veiklos sąlygos, kurias jie turėjo iki </w:t>
      </w:r>
      <w:r w:rsidR="00E376A1" w:rsidRPr="00E376A1">
        <w:rPr>
          <w:rFonts w:ascii="Times New Roman" w:eastAsia="Cambria" w:hAnsi="Times New Roman" w:cs="Times New Roman"/>
          <w:sz w:val="24"/>
          <w:szCs w:val="24"/>
        </w:rPr>
        <w:t>D</w:t>
      </w:r>
      <w:r w:rsidRPr="00E376A1">
        <w:rPr>
          <w:rFonts w:ascii="Times New Roman" w:eastAsia="Cambria"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E376A1" w:rsidRPr="00E376A1">
        <w:rPr>
          <w:rFonts w:ascii="Times New Roman" w:eastAsia="Cambria" w:hAnsi="Times New Roman" w:cs="Times New Roman"/>
          <w:sz w:val="24"/>
          <w:szCs w:val="24"/>
        </w:rPr>
        <w:t>Techninėje specifikacijoje</w:t>
      </w:r>
      <w:r w:rsidR="00376199">
        <w:rPr>
          <w:rFonts w:ascii="Times New Roman" w:eastAsia="Cambria" w:hAnsi="Times New Roman" w:cs="Times New Roman"/>
          <w:sz w:val="24"/>
          <w:szCs w:val="24"/>
        </w:rPr>
        <w:t>;</w:t>
      </w:r>
    </w:p>
    <w:p w14:paraId="2DEDBFEC" w14:textId="2F25F2DE" w:rsidR="00016912" w:rsidRDefault="00016912" w:rsidP="00186162">
      <w:pPr>
        <w:suppressAutoHyphens/>
        <w:spacing w:after="0" w:line="240" w:lineRule="auto"/>
        <w:ind w:firstLine="709"/>
        <w:jc w:val="both"/>
        <w:rPr>
          <w:rFonts w:ascii="Times New Roman" w:eastAsia="Cambria" w:hAnsi="Times New Roman" w:cs="Times New Roman"/>
          <w:sz w:val="24"/>
          <w:szCs w:val="24"/>
        </w:rPr>
      </w:pPr>
      <w:r>
        <w:rPr>
          <w:rFonts w:ascii="Times New Roman" w:eastAsia="Cambria" w:hAnsi="Times New Roman" w:cs="Times New Roman"/>
          <w:sz w:val="24"/>
          <w:szCs w:val="24"/>
        </w:rPr>
        <w:t>7.4.2</w:t>
      </w:r>
      <w:r w:rsidR="0010458D">
        <w:rPr>
          <w:rFonts w:ascii="Times New Roman" w:eastAsia="Cambria" w:hAnsi="Times New Roman" w:cs="Times New Roman"/>
          <w:sz w:val="24"/>
          <w:szCs w:val="24"/>
        </w:rPr>
        <w:t>5</w:t>
      </w:r>
      <w:r>
        <w:rPr>
          <w:rFonts w:ascii="Times New Roman" w:eastAsia="Cambria" w:hAnsi="Times New Roman" w:cs="Times New Roman"/>
          <w:sz w:val="24"/>
          <w:szCs w:val="24"/>
        </w:rPr>
        <w:t>.</w:t>
      </w:r>
      <w:r w:rsidR="00DC65BF">
        <w:rPr>
          <w:rFonts w:ascii="Times New Roman" w:eastAsia="Cambria" w:hAnsi="Times New Roman" w:cs="Times New Roman"/>
          <w:sz w:val="24"/>
          <w:szCs w:val="24"/>
        </w:rPr>
        <w:t xml:space="preserve"> techniniame darbo projekte numatyti, ka</w:t>
      </w:r>
      <w:r w:rsidR="00475860">
        <w:rPr>
          <w:rFonts w:ascii="Times New Roman" w:eastAsia="Cambria" w:hAnsi="Times New Roman" w:cs="Times New Roman"/>
          <w:sz w:val="24"/>
          <w:szCs w:val="24"/>
        </w:rPr>
        <w:t>d</w:t>
      </w:r>
      <w:r w:rsidR="00DC65BF">
        <w:rPr>
          <w:rFonts w:ascii="Times New Roman" w:eastAsia="Cambria" w:hAnsi="Times New Roman" w:cs="Times New Roman"/>
          <w:sz w:val="24"/>
          <w:szCs w:val="24"/>
        </w:rPr>
        <w:t xml:space="preserve"> statyboje naudojamos statybinės medžiagos atitiktų minimalius aplinkos apsaugos kriterijus (Tvarkos aprašo 2 priedo XIII skyrius „Statybinės medžiagos“) ir kad kiti su pastato projektu susiję produktai atitiktų jiems taikomus minimalius</w:t>
      </w:r>
      <w:r w:rsidR="00475860">
        <w:rPr>
          <w:rFonts w:ascii="Times New Roman" w:eastAsia="Cambria" w:hAnsi="Times New Roman" w:cs="Times New Roman"/>
          <w:sz w:val="24"/>
          <w:szCs w:val="24"/>
        </w:rPr>
        <w:t xml:space="preserve"> aplinkos apsaugos kriterijus (Tvarkos aprašo 2 priedo XIV skyrius „Patalpų apšvietimas</w:t>
      </w:r>
      <w:r w:rsidR="00FA1431">
        <w:rPr>
          <w:rFonts w:ascii="Times New Roman" w:eastAsia="Cambria" w:hAnsi="Times New Roman" w:cs="Times New Roman"/>
          <w:sz w:val="24"/>
          <w:szCs w:val="24"/>
        </w:rPr>
        <w:t>)</w:t>
      </w:r>
      <w:r w:rsidR="00686126">
        <w:rPr>
          <w:rFonts w:ascii="Times New Roman" w:eastAsia="Cambria" w:hAnsi="Times New Roman" w:cs="Times New Roman"/>
          <w:sz w:val="24"/>
          <w:szCs w:val="24"/>
        </w:rPr>
        <w:t>;</w:t>
      </w:r>
    </w:p>
    <w:p w14:paraId="7BAA508B" w14:textId="7A07599E" w:rsidR="00832839" w:rsidRDefault="00376199" w:rsidP="0083283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7.4.2</w:t>
      </w:r>
      <w:r w:rsidR="0010458D">
        <w:rPr>
          <w:rFonts w:ascii="Times New Roman" w:hAnsi="Times New Roman" w:cs="Times New Roman"/>
          <w:sz w:val="24"/>
          <w:szCs w:val="24"/>
        </w:rPr>
        <w:t>6</w:t>
      </w:r>
      <w:r>
        <w:rPr>
          <w:rFonts w:ascii="Times New Roman" w:hAnsi="Times New Roman" w:cs="Times New Roman"/>
          <w:sz w:val="24"/>
          <w:szCs w:val="24"/>
        </w:rPr>
        <w:t>.</w:t>
      </w:r>
      <w:r w:rsidR="00832839">
        <w:rPr>
          <w:rFonts w:ascii="Times New Roman" w:hAnsi="Times New Roman" w:cs="Times New Roman"/>
          <w:sz w:val="24"/>
          <w:szCs w:val="24"/>
        </w:rPr>
        <w:t xml:space="preserve"> Darbų vykdymui naudoti statybines medžiagas ir kitus su pastato projektu susijusius produktus, atitinkančius Techninėje specifikacijoje (projektinėje dokumentacijoje) jiems nustatytus aplinkos apsaugos reikalavimus. Visos statybinės medžiagos ir kiti su pastato projektu susisiję produktai iki Darbų vykdymo pradžios turi būti suderinti su Užsakovu;</w:t>
      </w:r>
    </w:p>
    <w:p w14:paraId="227B5043" w14:textId="0B962B98" w:rsidR="00832839" w:rsidRDefault="00832839" w:rsidP="0083283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175D6">
        <w:rPr>
          <w:rFonts w:ascii="Times New Roman" w:hAnsi="Times New Roman" w:cs="Times New Roman"/>
          <w:sz w:val="24"/>
          <w:szCs w:val="24"/>
        </w:rPr>
        <w:t>4</w:t>
      </w:r>
      <w:r>
        <w:rPr>
          <w:rFonts w:ascii="Times New Roman" w:hAnsi="Times New Roman" w:cs="Times New Roman"/>
          <w:sz w:val="24"/>
          <w:szCs w:val="24"/>
        </w:rPr>
        <w:t>.2</w:t>
      </w:r>
      <w:r w:rsidR="0010458D">
        <w:rPr>
          <w:rFonts w:ascii="Times New Roman" w:hAnsi="Times New Roman" w:cs="Times New Roman"/>
          <w:sz w:val="24"/>
          <w:szCs w:val="24"/>
        </w:rPr>
        <w:t>7</w:t>
      </w:r>
      <w:r>
        <w:rPr>
          <w:rFonts w:ascii="Times New Roman" w:hAnsi="Times New Roman" w:cs="Times New Roman"/>
          <w:sz w:val="24"/>
          <w:szCs w:val="24"/>
        </w:rPr>
        <w:t>. pateikti Užsakovui numatomų panaudoti statybinių medžiagų ir kitų su pastato projektu susijusių produktų gamintojų parengtus aprašymus ar medžiagų (produktų) eksploatacinių savybių deklaracijas (kur pateikiami techniniai parametrai ir savybės), ar sertifikatų kopijas ar kitus dokumentus</w:t>
      </w:r>
      <w:r w:rsidR="00FA22CA">
        <w:rPr>
          <w:rFonts w:ascii="Times New Roman" w:hAnsi="Times New Roman" w:cs="Times New Roman"/>
          <w:sz w:val="24"/>
          <w:szCs w:val="24"/>
        </w:rPr>
        <w:t>;</w:t>
      </w:r>
    </w:p>
    <w:p w14:paraId="70845625" w14:textId="471B2FD8" w:rsidR="00FA22CA" w:rsidRPr="00686126" w:rsidRDefault="00FA22CA" w:rsidP="00FA22CA">
      <w:pPr>
        <w:spacing w:after="0" w:line="240" w:lineRule="auto"/>
        <w:ind w:firstLine="709"/>
        <w:jc w:val="both"/>
        <w:rPr>
          <w:rFonts w:ascii="Times New Roman" w:eastAsia="Calibri" w:hAnsi="Times New Roman" w:cs="Times New Roman"/>
          <w:sz w:val="24"/>
          <w:szCs w:val="24"/>
          <w:lang w:eastAsia="lt-LT"/>
        </w:rPr>
      </w:pPr>
      <w:r w:rsidRPr="00686126">
        <w:rPr>
          <w:rFonts w:ascii="Times New Roman" w:hAnsi="Times New Roman" w:cs="Times New Roman"/>
          <w:sz w:val="24"/>
          <w:szCs w:val="24"/>
        </w:rPr>
        <w:t>7.</w:t>
      </w:r>
      <w:r w:rsidR="00E175D6" w:rsidRPr="00686126">
        <w:rPr>
          <w:rFonts w:ascii="Times New Roman" w:hAnsi="Times New Roman" w:cs="Times New Roman"/>
          <w:sz w:val="24"/>
          <w:szCs w:val="24"/>
        </w:rPr>
        <w:t>4</w:t>
      </w:r>
      <w:r w:rsidRPr="00686126">
        <w:rPr>
          <w:rFonts w:ascii="Times New Roman" w:hAnsi="Times New Roman" w:cs="Times New Roman"/>
          <w:sz w:val="24"/>
          <w:szCs w:val="24"/>
        </w:rPr>
        <w:t>.2</w:t>
      </w:r>
      <w:r w:rsidR="0010458D" w:rsidRPr="00686126">
        <w:rPr>
          <w:rFonts w:ascii="Times New Roman" w:hAnsi="Times New Roman" w:cs="Times New Roman"/>
          <w:sz w:val="24"/>
          <w:szCs w:val="24"/>
        </w:rPr>
        <w:t>8</w:t>
      </w:r>
      <w:r w:rsidRPr="00686126">
        <w:rPr>
          <w:rFonts w:ascii="Times New Roman" w:hAnsi="Times New Roman" w:cs="Times New Roman"/>
          <w:sz w:val="24"/>
          <w:szCs w:val="24"/>
        </w:rPr>
        <w:t xml:space="preserve">. </w:t>
      </w:r>
      <w:r w:rsidRPr="00686126">
        <w:rPr>
          <w:rFonts w:ascii="Times New Roman" w:eastAsia="Calibri" w:hAnsi="Times New Roman" w:cs="Times New Roman"/>
          <w:sz w:val="24"/>
          <w:szCs w:val="24"/>
          <w:lang w:eastAsia="lt-LT"/>
        </w:rPr>
        <w:t>per 5 darbo dienas nuo Sutarties įsigaliojimo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sutarties (liudijimo) ir mokestinio pavedimo, patvirtinančio draudimo įmokos sumokėjimą, patvirtintas kopijas ne mažesnei nei 43.400,00 Eur sumai ir užtikrinti, kad draudimo sutartis (liudijimas)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7575CFD9" w14:textId="756BD430" w:rsidR="00115AD2" w:rsidRPr="00B4276A" w:rsidRDefault="00115AD2" w:rsidP="00115AD2">
      <w:pPr>
        <w:spacing w:after="0" w:line="240" w:lineRule="auto"/>
        <w:ind w:firstLine="709"/>
        <w:jc w:val="both"/>
        <w:rPr>
          <w:rFonts w:ascii="Times New Roman" w:hAnsi="Times New Roman" w:cs="Times New Roman"/>
          <w:sz w:val="24"/>
          <w:szCs w:val="24"/>
        </w:rPr>
      </w:pPr>
      <w:r w:rsidRPr="00B711FA">
        <w:rPr>
          <w:rFonts w:ascii="Times New Roman" w:hAnsi="Times New Roman" w:cs="Times New Roman"/>
          <w:sz w:val="24"/>
          <w:szCs w:val="24"/>
        </w:rPr>
        <w:lastRenderedPageBreak/>
        <w:t>7.5. Rangovas patvirtina</w:t>
      </w:r>
      <w:r w:rsidRPr="00B4276A">
        <w:rPr>
          <w:rFonts w:ascii="Times New Roman" w:hAnsi="Times New Roman" w:cs="Times New Roman"/>
          <w:sz w:val="24"/>
          <w:szCs w:val="24"/>
        </w:rPr>
        <w:t>,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1409966" w14:textId="77777777" w:rsidR="00653949" w:rsidRPr="002C3182" w:rsidRDefault="00653949" w:rsidP="007350EF">
      <w:pPr>
        <w:spacing w:after="0" w:line="240" w:lineRule="auto"/>
        <w:rPr>
          <w:rFonts w:ascii="Times New Roman" w:eastAsia="Calibri" w:hAnsi="Times New Roman" w:cs="Times New Roman"/>
          <w:sz w:val="16"/>
          <w:szCs w:val="16"/>
          <w:lang w:eastAsia="lt-LT"/>
        </w:rPr>
      </w:pPr>
    </w:p>
    <w:p w14:paraId="048C7268" w14:textId="1EE86550"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VI</w:t>
      </w:r>
      <w:r w:rsidR="00CB7E52">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I. ŠALIŲ ATSAKOMYBĖ</w:t>
      </w:r>
    </w:p>
    <w:p w14:paraId="1B0DB030" w14:textId="77777777" w:rsidR="005858A6" w:rsidRPr="002C3182"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63673175"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780A712D" w14:textId="6641AA29"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2</w:t>
      </w:r>
      <w:r w:rsidRPr="00B77875">
        <w:rPr>
          <w:rFonts w:ascii="Times New Roman" w:eastAsia="Calibri" w:hAnsi="Times New Roman" w:cs="Times New Roman"/>
          <w:sz w:val="24"/>
          <w:szCs w:val="24"/>
          <w:lang w:eastAsia="lt-LT"/>
        </w:rPr>
        <w:t>. Rangovas, yra visiškai atsakingas už žalą, padarytą tretiesiems asmenims, jų turtui, vykdant Sutartyje numatytus Darbus. Rangovas taip pat atsako už subrangovo, jo įgaliotų atstovų ir darbuotojų veiksmus arba neveikimą.</w:t>
      </w:r>
    </w:p>
    <w:p w14:paraId="43A4C69B" w14:textId="031FE26B"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B77875">
        <w:rPr>
          <w:rFonts w:ascii="Times New Roman" w:eastAsia="Calibri" w:hAnsi="Times New Roman" w:cs="Times New Roman"/>
          <w:sz w:val="24"/>
          <w:szCs w:val="24"/>
          <w:lang w:eastAsia="lt-LT"/>
        </w:rPr>
        <w:t>8.3. Rangovas yra visiškai atsakingas už darbuotojų darbų saugos taisyklių reikalavimų laikymąsi. Įvykus nelaimingam atsitikimui su Rangovo darbuotoju, nelaimingą atsitikimą tiria ir apskaito Rangovas.</w:t>
      </w:r>
    </w:p>
    <w:p w14:paraId="2363FA82" w14:textId="124F4B0C"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4</w:t>
      </w:r>
      <w:r w:rsidRPr="00B77875">
        <w:rPr>
          <w:rFonts w:ascii="Times New Roman" w:eastAsia="Calibri" w:hAnsi="Times New Roman" w:cs="Times New Roman"/>
          <w:sz w:val="24"/>
          <w:szCs w:val="24"/>
          <w:lang w:eastAsia="lt-LT"/>
        </w:rPr>
        <w:t>. 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4D8E0AAB" w14:textId="0FEA519E" w:rsidR="00B77875" w:rsidRPr="00C01BDB" w:rsidRDefault="00B77875" w:rsidP="00B77875">
      <w:pPr>
        <w:spacing w:after="0" w:line="240" w:lineRule="auto"/>
        <w:ind w:firstLine="709"/>
        <w:jc w:val="both"/>
        <w:rPr>
          <w:rFonts w:ascii="Times New Roman" w:eastAsia="Calibri" w:hAnsi="Times New Roman" w:cs="Times New Roman"/>
          <w:sz w:val="24"/>
          <w:szCs w:val="24"/>
          <w:lang w:eastAsia="lt-LT"/>
        </w:rPr>
      </w:pPr>
      <w:r w:rsidRPr="00C01BDB">
        <w:rPr>
          <w:rFonts w:ascii="Times New Roman" w:eastAsia="Calibri" w:hAnsi="Times New Roman" w:cs="Times New Roman"/>
          <w:sz w:val="24"/>
          <w:szCs w:val="24"/>
          <w:lang w:eastAsia="lt-LT"/>
        </w:rPr>
        <w:t>8.5. 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Start w:id="9" w:name="_Ref87553785"/>
      <w:bookmarkStart w:id="10" w:name="_Ref500754657"/>
    </w:p>
    <w:p w14:paraId="559B31BA" w14:textId="0161FFB7" w:rsidR="00B77875" w:rsidRPr="00B77875" w:rsidRDefault="00B77875" w:rsidP="005B3509">
      <w:pPr>
        <w:spacing w:after="0" w:line="240" w:lineRule="auto"/>
        <w:ind w:firstLine="709"/>
        <w:jc w:val="both"/>
        <w:rPr>
          <w:rFonts w:ascii="Times New Roman" w:eastAsia="Calibri" w:hAnsi="Times New Roman" w:cs="Times New Roman"/>
          <w:color w:val="FF0000"/>
          <w:sz w:val="24"/>
          <w:szCs w:val="24"/>
          <w:lang w:eastAsia="lt-LT"/>
        </w:rPr>
      </w:pPr>
      <w:r w:rsidRPr="005B3509">
        <w:rPr>
          <w:rFonts w:ascii="Times New Roman" w:eastAsia="Calibri" w:hAnsi="Times New Roman" w:cs="Times New Roman"/>
          <w:sz w:val="24"/>
          <w:szCs w:val="24"/>
          <w:lang w:eastAsia="lt-LT"/>
        </w:rPr>
        <w:t>8.6. Rangovas, neužbaigęs Darbų Sutartyje numatytu laiku, nesilaikęs Darbų grafike nustatytų terminų, įsipareigoja sumokėti Užsakovui 0,03% (trijų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w:t>
      </w:r>
      <w:bookmarkStart w:id="11" w:name="_Hlk520120516"/>
      <w:bookmarkEnd w:id="9"/>
      <w:bookmarkEnd w:id="10"/>
    </w:p>
    <w:bookmarkEnd w:id="11"/>
    <w:p w14:paraId="3DCF8E34" w14:textId="4CF1963A" w:rsid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9A77F2">
        <w:rPr>
          <w:rFonts w:ascii="Times New Roman" w:eastAsia="Calibri" w:hAnsi="Times New Roman" w:cs="Times New Roman"/>
          <w:sz w:val="24"/>
          <w:szCs w:val="24"/>
          <w:lang w:eastAsia="lt-LT"/>
        </w:rPr>
        <w:t xml:space="preserve">8.7. Užsakovas, nepagrįstai uždelsęs atsiskaityti už atliktus Darbus Sutartyje numatyta tvarka ir terminais, moka Rangovui 0,03% (trijų šimtųjų procento) dydžio delspinigius nuo neapmokėtos </w:t>
      </w:r>
      <w:r w:rsidR="009A77F2">
        <w:rPr>
          <w:rFonts w:ascii="Times New Roman" w:eastAsia="Calibri" w:hAnsi="Times New Roman" w:cs="Times New Roman"/>
          <w:sz w:val="24"/>
          <w:szCs w:val="24"/>
          <w:lang w:eastAsia="lt-LT"/>
        </w:rPr>
        <w:t>sąskaitos dydžio</w:t>
      </w:r>
      <w:r w:rsidR="009A77F2" w:rsidRPr="009A77F2">
        <w:rPr>
          <w:rFonts w:ascii="Times New Roman" w:eastAsia="Calibri" w:hAnsi="Times New Roman" w:cs="Times New Roman"/>
          <w:sz w:val="24"/>
          <w:szCs w:val="24"/>
          <w:lang w:eastAsia="lt-LT"/>
        </w:rPr>
        <w:t xml:space="preserve"> </w:t>
      </w:r>
      <w:r w:rsidRPr="009A77F2">
        <w:rPr>
          <w:rFonts w:ascii="Times New Roman" w:eastAsia="Calibri" w:hAnsi="Times New Roman" w:cs="Times New Roman"/>
          <w:sz w:val="24"/>
          <w:szCs w:val="24"/>
          <w:lang w:eastAsia="lt-LT"/>
        </w:rPr>
        <w:t>už kiekvieną uždelstą dieną.</w:t>
      </w:r>
    </w:p>
    <w:p w14:paraId="6B1D1E30" w14:textId="180B65DB" w:rsidR="009A77F2" w:rsidRPr="009A77F2" w:rsidRDefault="009A77F2" w:rsidP="009A77F2">
      <w:pPr>
        <w:suppressAutoHyphen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8.8. </w:t>
      </w:r>
      <w:r w:rsidRPr="00126EF5">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0DA32897" w14:textId="6FB2A635" w:rsidR="001913E0" w:rsidRDefault="00B77875" w:rsidP="00B77875">
      <w:pPr>
        <w:spacing w:after="0" w:line="240" w:lineRule="auto"/>
        <w:ind w:firstLine="709"/>
        <w:jc w:val="both"/>
        <w:rPr>
          <w:rFonts w:ascii="Times New Roman" w:eastAsia="Calibri" w:hAnsi="Times New Roman" w:cs="Times New Roman"/>
          <w:sz w:val="24"/>
          <w:szCs w:val="24"/>
          <w:lang w:eastAsia="lt-LT"/>
        </w:rPr>
      </w:pPr>
      <w:r w:rsidRPr="00E175D6">
        <w:rPr>
          <w:rFonts w:ascii="Times New Roman" w:eastAsia="Calibri" w:hAnsi="Times New Roman" w:cs="Times New Roman"/>
          <w:sz w:val="24"/>
          <w:szCs w:val="24"/>
          <w:lang w:eastAsia="lt-LT"/>
        </w:rPr>
        <w:t xml:space="preserve">8.9. Rangovas, Užsakovui paprašius, privalo pateikti dokumentus, </w:t>
      </w:r>
      <w:r w:rsidR="00305D32">
        <w:rPr>
          <w:rFonts w:ascii="Times New Roman" w:eastAsia="Calibri" w:hAnsi="Times New Roman" w:cs="Times New Roman"/>
          <w:sz w:val="24"/>
          <w:szCs w:val="24"/>
          <w:lang w:eastAsia="lt-LT"/>
        </w:rPr>
        <w:t>atitinkančius</w:t>
      </w:r>
      <w:r w:rsidR="00E175D6" w:rsidRPr="00E175D6">
        <w:rPr>
          <w:rFonts w:ascii="Times New Roman" w:eastAsia="Calibri" w:hAnsi="Times New Roman" w:cs="Times New Roman"/>
          <w:sz w:val="24"/>
          <w:szCs w:val="24"/>
          <w:lang w:eastAsia="lt-LT"/>
        </w:rPr>
        <w:t xml:space="preserve"> Sutarties 7.4.</w:t>
      </w:r>
      <w:r w:rsidR="00605C83">
        <w:rPr>
          <w:rFonts w:ascii="Times New Roman" w:eastAsia="Calibri" w:hAnsi="Times New Roman" w:cs="Times New Roman"/>
          <w:sz w:val="24"/>
          <w:szCs w:val="24"/>
          <w:lang w:eastAsia="lt-LT"/>
        </w:rPr>
        <w:t>20</w:t>
      </w:r>
      <w:r w:rsidR="00305D32">
        <w:rPr>
          <w:rFonts w:ascii="Times New Roman" w:eastAsia="Calibri" w:hAnsi="Times New Roman" w:cs="Times New Roman"/>
          <w:sz w:val="24"/>
          <w:szCs w:val="24"/>
          <w:lang w:eastAsia="lt-LT"/>
        </w:rPr>
        <w:t xml:space="preserve"> ir (ar) 7.4.2</w:t>
      </w:r>
      <w:r w:rsidR="00686126">
        <w:rPr>
          <w:rFonts w:ascii="Times New Roman" w:eastAsia="Calibri" w:hAnsi="Times New Roman" w:cs="Times New Roman"/>
          <w:sz w:val="24"/>
          <w:szCs w:val="24"/>
          <w:lang w:eastAsia="lt-LT"/>
        </w:rPr>
        <w:t>7</w:t>
      </w:r>
      <w:r w:rsidRPr="00E175D6">
        <w:rPr>
          <w:rFonts w:ascii="Times New Roman" w:eastAsia="Calibri" w:hAnsi="Times New Roman" w:cs="Times New Roman"/>
          <w:sz w:val="24"/>
          <w:szCs w:val="24"/>
          <w:lang w:eastAsia="lt-LT"/>
        </w:rPr>
        <w:t xml:space="preserve"> </w:t>
      </w:r>
      <w:r w:rsidR="00E175D6" w:rsidRPr="00E175D6">
        <w:rPr>
          <w:rFonts w:ascii="Times New Roman" w:eastAsia="Calibri" w:hAnsi="Times New Roman" w:cs="Times New Roman"/>
          <w:sz w:val="24"/>
          <w:szCs w:val="24"/>
          <w:lang w:eastAsia="lt-LT"/>
        </w:rPr>
        <w:t>papunk</w:t>
      </w:r>
      <w:r w:rsidR="00305D32">
        <w:rPr>
          <w:rFonts w:ascii="Times New Roman" w:eastAsia="Calibri" w:hAnsi="Times New Roman" w:cs="Times New Roman"/>
          <w:sz w:val="24"/>
          <w:szCs w:val="24"/>
          <w:lang w:eastAsia="lt-LT"/>
        </w:rPr>
        <w:t>čiuose</w:t>
      </w:r>
      <w:r w:rsidR="00E175D6" w:rsidRPr="00E175D6">
        <w:rPr>
          <w:rFonts w:ascii="Times New Roman" w:eastAsia="Calibri" w:hAnsi="Times New Roman" w:cs="Times New Roman"/>
          <w:sz w:val="24"/>
          <w:szCs w:val="24"/>
          <w:lang w:eastAsia="lt-LT"/>
        </w:rPr>
        <w:t xml:space="preserve"> nustatytus reikalavimus</w:t>
      </w:r>
      <w:r w:rsidR="005F74C8" w:rsidRPr="00E175D6">
        <w:rPr>
          <w:rFonts w:ascii="Times New Roman" w:eastAsia="Calibri" w:hAnsi="Times New Roman" w:cs="Times New Roman"/>
          <w:sz w:val="24"/>
          <w:szCs w:val="24"/>
          <w:lang w:eastAsia="lt-LT"/>
        </w:rPr>
        <w:t>.</w:t>
      </w:r>
      <w:r w:rsidRPr="00E175D6">
        <w:rPr>
          <w:rFonts w:ascii="Times New Roman" w:eastAsia="Calibri" w:hAnsi="Times New Roman" w:cs="Times New Roman"/>
          <w:sz w:val="24"/>
          <w:szCs w:val="24"/>
          <w:lang w:eastAsia="lt-LT"/>
        </w:rPr>
        <w:t xml:space="preserve"> Rangovas, Užsakovo prašymu nepateikęs dokumentų, moka Užsakovui </w:t>
      </w:r>
      <w:r w:rsidR="002420F2">
        <w:rPr>
          <w:rFonts w:ascii="Times New Roman" w:eastAsia="Calibri" w:hAnsi="Times New Roman" w:cs="Times New Roman"/>
          <w:sz w:val="24"/>
          <w:szCs w:val="24"/>
          <w:lang w:eastAsia="lt-LT"/>
        </w:rPr>
        <w:t>2</w:t>
      </w:r>
      <w:r w:rsidRPr="00E175D6">
        <w:rPr>
          <w:rFonts w:ascii="Times New Roman" w:eastAsia="Calibri" w:hAnsi="Times New Roman" w:cs="Times New Roman"/>
          <w:sz w:val="24"/>
          <w:szCs w:val="24"/>
          <w:lang w:eastAsia="lt-LT"/>
        </w:rPr>
        <w:t>00,00 Eur (</w:t>
      </w:r>
      <w:r w:rsidR="002420F2">
        <w:rPr>
          <w:rFonts w:ascii="Times New Roman" w:eastAsia="Calibri" w:hAnsi="Times New Roman" w:cs="Times New Roman"/>
          <w:sz w:val="24"/>
          <w:szCs w:val="24"/>
          <w:lang w:eastAsia="lt-LT"/>
        </w:rPr>
        <w:t>dviejų</w:t>
      </w:r>
      <w:r w:rsidRPr="00E175D6">
        <w:rPr>
          <w:rFonts w:ascii="Times New Roman" w:eastAsia="Calibri" w:hAnsi="Times New Roman" w:cs="Times New Roman"/>
          <w:sz w:val="24"/>
          <w:szCs w:val="24"/>
          <w:lang w:eastAsia="lt-LT"/>
        </w:rPr>
        <w:t xml:space="preserve"> šimtų eurų) dydžio baudą. Už pakartotinį šių įsipareigojimų nevykdymą, Rangovas Užsakovui moka </w:t>
      </w:r>
      <w:r w:rsidR="002420F2">
        <w:rPr>
          <w:rFonts w:ascii="Times New Roman" w:eastAsia="Calibri" w:hAnsi="Times New Roman" w:cs="Times New Roman"/>
          <w:sz w:val="24"/>
          <w:szCs w:val="24"/>
          <w:lang w:eastAsia="lt-LT"/>
        </w:rPr>
        <w:t>5</w:t>
      </w:r>
      <w:r w:rsidRPr="00E175D6">
        <w:rPr>
          <w:rFonts w:ascii="Times New Roman" w:eastAsia="Calibri" w:hAnsi="Times New Roman" w:cs="Times New Roman"/>
          <w:sz w:val="24"/>
          <w:szCs w:val="24"/>
          <w:lang w:eastAsia="lt-LT"/>
        </w:rPr>
        <w:t>00,00 Eur (</w:t>
      </w:r>
      <w:r w:rsidR="002420F2">
        <w:rPr>
          <w:rFonts w:ascii="Times New Roman" w:eastAsia="Calibri" w:hAnsi="Times New Roman" w:cs="Times New Roman"/>
          <w:sz w:val="24"/>
          <w:szCs w:val="24"/>
          <w:lang w:eastAsia="lt-LT"/>
        </w:rPr>
        <w:t>penkių šimtų</w:t>
      </w:r>
      <w:r w:rsidRPr="00E175D6">
        <w:rPr>
          <w:rFonts w:ascii="Times New Roman" w:eastAsia="Calibri" w:hAnsi="Times New Roman" w:cs="Times New Roman"/>
          <w:sz w:val="24"/>
          <w:szCs w:val="24"/>
          <w:lang w:eastAsia="lt-LT"/>
        </w:rPr>
        <w:t xml:space="preserve"> eurų) </w:t>
      </w:r>
      <w:r w:rsidR="002420F2">
        <w:rPr>
          <w:rFonts w:ascii="Times New Roman" w:eastAsia="Calibri" w:hAnsi="Times New Roman" w:cs="Times New Roman"/>
          <w:sz w:val="24"/>
          <w:szCs w:val="24"/>
          <w:lang w:eastAsia="lt-LT"/>
        </w:rPr>
        <w:t xml:space="preserve">dydžio </w:t>
      </w:r>
      <w:r w:rsidRPr="00E175D6">
        <w:rPr>
          <w:rFonts w:ascii="Times New Roman" w:eastAsia="Calibri" w:hAnsi="Times New Roman" w:cs="Times New Roman"/>
          <w:sz w:val="24"/>
          <w:szCs w:val="24"/>
          <w:lang w:eastAsia="lt-LT"/>
        </w:rPr>
        <w:t>baudą.</w:t>
      </w:r>
    </w:p>
    <w:p w14:paraId="3C1BFC64" w14:textId="0153BD54" w:rsidR="001913E0" w:rsidRPr="00B711FA" w:rsidRDefault="00E175D6" w:rsidP="00104907">
      <w:pPr>
        <w:spacing w:after="0" w:line="240" w:lineRule="auto"/>
        <w:ind w:firstLine="709"/>
        <w:jc w:val="both"/>
        <w:rPr>
          <w:rFonts w:ascii="Times New Roman" w:hAnsi="Times New Roman" w:cs="Times New Roman"/>
          <w:sz w:val="24"/>
          <w:szCs w:val="24"/>
        </w:rPr>
      </w:pPr>
      <w:r w:rsidRPr="00B711FA">
        <w:rPr>
          <w:rFonts w:ascii="Times New Roman" w:eastAsia="Calibri" w:hAnsi="Times New Roman" w:cs="Times New Roman"/>
          <w:sz w:val="24"/>
          <w:szCs w:val="24"/>
          <w:lang w:eastAsia="lt-LT"/>
        </w:rPr>
        <w:t xml:space="preserve">8.10. </w:t>
      </w:r>
      <w:r w:rsidR="001913E0" w:rsidRPr="00B711FA">
        <w:rPr>
          <w:rFonts w:ascii="Times New Roman" w:hAnsi="Times New Roman" w:cs="Times New Roman"/>
          <w:sz w:val="24"/>
          <w:szCs w:val="24"/>
        </w:rPr>
        <w:t xml:space="preserve">Rangovui pažeidus </w:t>
      </w:r>
      <w:r w:rsidRPr="00B711FA">
        <w:rPr>
          <w:rFonts w:ascii="Times New Roman" w:hAnsi="Times New Roman" w:cs="Times New Roman"/>
          <w:sz w:val="24"/>
          <w:szCs w:val="24"/>
        </w:rPr>
        <w:t>Sutarties 7.4.2</w:t>
      </w:r>
      <w:r w:rsidR="00FF162D">
        <w:rPr>
          <w:rFonts w:ascii="Times New Roman" w:hAnsi="Times New Roman" w:cs="Times New Roman"/>
          <w:sz w:val="24"/>
          <w:szCs w:val="24"/>
        </w:rPr>
        <w:t>6</w:t>
      </w:r>
      <w:r w:rsidRPr="00B711FA">
        <w:rPr>
          <w:rFonts w:ascii="Times New Roman" w:hAnsi="Times New Roman" w:cs="Times New Roman"/>
          <w:sz w:val="24"/>
          <w:szCs w:val="24"/>
        </w:rPr>
        <w:t xml:space="preserve"> papunk</w:t>
      </w:r>
      <w:r w:rsidR="00104907" w:rsidRPr="00B711FA">
        <w:rPr>
          <w:rFonts w:ascii="Times New Roman" w:hAnsi="Times New Roman" w:cs="Times New Roman"/>
          <w:sz w:val="24"/>
          <w:szCs w:val="24"/>
        </w:rPr>
        <w:t>tyje</w:t>
      </w:r>
      <w:r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nustatyt</w:t>
      </w:r>
      <w:r w:rsidR="00104907" w:rsidRPr="00B711FA">
        <w:rPr>
          <w:rFonts w:ascii="Times New Roman" w:hAnsi="Times New Roman" w:cs="Times New Roman"/>
          <w:sz w:val="24"/>
          <w:szCs w:val="24"/>
        </w:rPr>
        <w:t>ą</w:t>
      </w:r>
      <w:r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prievol</w:t>
      </w:r>
      <w:r w:rsidR="00104907" w:rsidRPr="00B711FA">
        <w:rPr>
          <w:rFonts w:ascii="Times New Roman" w:hAnsi="Times New Roman" w:cs="Times New Roman"/>
          <w:sz w:val="24"/>
          <w:szCs w:val="24"/>
        </w:rPr>
        <w:t>ę</w:t>
      </w:r>
      <w:r w:rsidR="001913E0" w:rsidRPr="00B711FA">
        <w:rPr>
          <w:rFonts w:ascii="Times New Roman" w:hAnsi="Times New Roman" w:cs="Times New Roman"/>
          <w:sz w:val="24"/>
          <w:szCs w:val="24"/>
        </w:rPr>
        <w:t xml:space="preserve">, bus taikomos netesybos. Rangovui neužtikrinus, kad Darbams naudojamos statybinės medžiagos </w:t>
      </w:r>
      <w:r w:rsidR="001913E0" w:rsidRPr="00B711FA">
        <w:rPr>
          <w:rFonts w:ascii="Times New Roman" w:hAnsi="Times New Roman" w:cs="Times New Roman"/>
          <w:sz w:val="24"/>
          <w:szCs w:val="24"/>
          <w:bdr w:val="none" w:sz="0" w:space="0" w:color="auto" w:frame="1"/>
        </w:rPr>
        <w:t>ir montuojama įranga</w:t>
      </w:r>
      <w:r w:rsidR="001913E0" w:rsidRPr="00B711FA">
        <w:rPr>
          <w:rFonts w:ascii="Times New Roman" w:hAnsi="Times New Roman" w:cs="Times New Roman"/>
          <w:sz w:val="24"/>
          <w:szCs w:val="24"/>
        </w:rPr>
        <w:t xml:space="preserve"> atitiktų minimalius aplinkos apsaugos </w:t>
      </w:r>
      <w:r w:rsidR="00104907" w:rsidRPr="00B711FA">
        <w:rPr>
          <w:rFonts w:ascii="Times New Roman" w:hAnsi="Times New Roman" w:cs="Times New Roman"/>
          <w:sz w:val="24"/>
          <w:szCs w:val="24"/>
        </w:rPr>
        <w:t xml:space="preserve">reikalavimus – </w:t>
      </w:r>
      <w:r w:rsidR="001913E0" w:rsidRPr="00B711FA">
        <w:rPr>
          <w:rFonts w:ascii="Times New Roman" w:hAnsi="Times New Roman" w:cs="Times New Roman"/>
          <w:bCs/>
          <w:iCs/>
          <w:sz w:val="24"/>
          <w:szCs w:val="24"/>
        </w:rPr>
        <w:t xml:space="preserve">skiriama 1 proc. </w:t>
      </w:r>
      <w:r w:rsidR="001913E0" w:rsidRPr="00B711FA">
        <w:rPr>
          <w:rFonts w:ascii="Times New Roman" w:hAnsi="Times New Roman" w:cs="Times New Roman"/>
          <w:sz w:val="24"/>
          <w:szCs w:val="24"/>
        </w:rPr>
        <w:t xml:space="preserve">bauda nuo </w:t>
      </w:r>
      <w:r w:rsidR="00104907" w:rsidRPr="00B711FA">
        <w:rPr>
          <w:rFonts w:ascii="Times New Roman" w:hAnsi="Times New Roman" w:cs="Times New Roman"/>
          <w:sz w:val="24"/>
          <w:szCs w:val="24"/>
        </w:rPr>
        <w:t>S</w:t>
      </w:r>
      <w:r w:rsidR="001913E0" w:rsidRPr="00B711FA">
        <w:rPr>
          <w:rFonts w:ascii="Times New Roman" w:hAnsi="Times New Roman" w:cs="Times New Roman"/>
          <w:sz w:val="24"/>
          <w:szCs w:val="24"/>
        </w:rPr>
        <w:t xml:space="preserve">utarties vertės. Ji skiriama tiek kartų, kiek yra pažeidžiamas šis kriterijus, tačiau po 5 įspėjimų Užsakovas </w:t>
      </w:r>
      <w:r w:rsidR="002420F2" w:rsidRPr="00B711FA">
        <w:rPr>
          <w:rFonts w:ascii="Times New Roman" w:hAnsi="Times New Roman" w:cs="Times New Roman"/>
          <w:sz w:val="24"/>
          <w:szCs w:val="24"/>
        </w:rPr>
        <w:t xml:space="preserve">turi </w:t>
      </w:r>
      <w:r w:rsidR="002420F2" w:rsidRPr="00B711FA">
        <w:rPr>
          <w:rFonts w:ascii="Times New Roman" w:hAnsi="Times New Roman" w:cs="Times New Roman"/>
          <w:sz w:val="24"/>
          <w:szCs w:val="24"/>
        </w:rPr>
        <w:lastRenderedPageBreak/>
        <w:t xml:space="preserve">teisę nutraukti </w:t>
      </w:r>
      <w:r w:rsidR="001913E0" w:rsidRPr="00B711FA">
        <w:rPr>
          <w:rFonts w:ascii="Times New Roman" w:hAnsi="Times New Roman" w:cs="Times New Roman"/>
          <w:sz w:val="24"/>
          <w:szCs w:val="24"/>
        </w:rPr>
        <w:t>Sutart</w:t>
      </w:r>
      <w:r w:rsidR="00104907" w:rsidRPr="00B711FA">
        <w:rPr>
          <w:rFonts w:ascii="Times New Roman" w:hAnsi="Times New Roman" w:cs="Times New Roman"/>
          <w:sz w:val="24"/>
          <w:szCs w:val="24"/>
        </w:rPr>
        <w:t>į ir tai bus laikoma</w:t>
      </w:r>
      <w:r w:rsidR="001913E0" w:rsidRPr="00B711FA">
        <w:rPr>
          <w:rFonts w:ascii="Times New Roman" w:hAnsi="Times New Roman" w:cs="Times New Roman"/>
          <w:sz w:val="24"/>
          <w:szCs w:val="24"/>
        </w:rPr>
        <w:t xml:space="preserve"> esminiu Sutarties pažeidimu</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Baudos sumokėjimas neatleidžia Rangovo nuo prievolės įvykdymo. Išskirtiniais atvejais, kai dėl objektyvių priežasčių, nepriklausančių nuo Rangovo (pvz., nutraukta įrangos ar medžiagų gamyba), nėra galimybės naudoti</w:t>
      </w:r>
      <w:r w:rsidR="00104907" w:rsidRPr="00B711FA">
        <w:rPr>
          <w:rFonts w:ascii="Times New Roman" w:hAnsi="Times New Roman" w:cs="Times New Roman"/>
          <w:sz w:val="24"/>
          <w:szCs w:val="24"/>
        </w:rPr>
        <w:t xml:space="preserve"> Techninėje specifikacijoje (projektinėje dokumentacijoje) nurodytos </w:t>
      </w:r>
      <w:r w:rsidR="001913E0" w:rsidRPr="00B711FA">
        <w:rPr>
          <w:rFonts w:ascii="Times New Roman" w:hAnsi="Times New Roman" w:cs="Times New Roman"/>
          <w:sz w:val="24"/>
          <w:szCs w:val="24"/>
        </w:rPr>
        <w:t>medžiagos ir</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ar</w:t>
      </w:r>
      <w:r w:rsidR="00104907" w:rsidRPr="00B711FA">
        <w:rPr>
          <w:rFonts w:ascii="Times New Roman" w:hAnsi="Times New Roman" w:cs="Times New Roman"/>
          <w:sz w:val="24"/>
          <w:szCs w:val="24"/>
        </w:rPr>
        <w:t>)</w:t>
      </w:r>
      <w:r w:rsidR="001913E0" w:rsidRPr="00B711FA">
        <w:rPr>
          <w:rFonts w:ascii="Times New Roman" w:hAnsi="Times New Roman" w:cs="Times New Roman"/>
          <w:sz w:val="24"/>
          <w:szCs w:val="24"/>
        </w:rPr>
        <w:t xml:space="preserve"> įrangos, Rangovas gali tokią medžiagą/įrangą pakeisti kita, ne prastesnių techninių parametrų, medžiaga ir</w:t>
      </w:r>
      <w:r w:rsidR="00104907" w:rsidRPr="00B711FA">
        <w:rPr>
          <w:rFonts w:ascii="Times New Roman" w:hAnsi="Times New Roman" w:cs="Times New Roman"/>
          <w:sz w:val="24"/>
          <w:szCs w:val="24"/>
        </w:rPr>
        <w:t xml:space="preserve"> (</w:t>
      </w:r>
      <w:r w:rsidR="001913E0" w:rsidRPr="00B711FA">
        <w:rPr>
          <w:rFonts w:ascii="Times New Roman" w:hAnsi="Times New Roman" w:cs="Times New Roman"/>
          <w:sz w:val="24"/>
          <w:szCs w:val="24"/>
        </w:rPr>
        <w:t>ar</w:t>
      </w:r>
      <w:r w:rsidR="00104907" w:rsidRPr="00B711FA">
        <w:rPr>
          <w:rFonts w:ascii="Times New Roman" w:hAnsi="Times New Roman" w:cs="Times New Roman"/>
          <w:sz w:val="24"/>
          <w:szCs w:val="24"/>
        </w:rPr>
        <w:t>)</w:t>
      </w:r>
      <w:r w:rsidR="001913E0" w:rsidRPr="00B711FA">
        <w:rPr>
          <w:rFonts w:ascii="Times New Roman" w:hAnsi="Times New Roman" w:cs="Times New Roman"/>
          <w:sz w:val="24"/>
          <w:szCs w:val="24"/>
        </w:rPr>
        <w:t xml:space="preserve"> įranga. </w:t>
      </w:r>
    </w:p>
    <w:p w14:paraId="6E7189BB" w14:textId="60E4D0D4" w:rsidR="005858A6" w:rsidRPr="00126EF5" w:rsidRDefault="00CB7E52"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6F5F5E">
        <w:rPr>
          <w:rFonts w:ascii="Times New Roman" w:eastAsia="Times New Roman" w:hAnsi="Times New Roman" w:cs="Times New Roman"/>
          <w:kern w:val="2"/>
          <w:sz w:val="24"/>
          <w:szCs w:val="24"/>
        </w:rPr>
        <w:t>8</w:t>
      </w:r>
      <w:r w:rsidR="005858A6" w:rsidRPr="006F5F5E">
        <w:rPr>
          <w:rFonts w:ascii="Times New Roman" w:eastAsia="Times New Roman" w:hAnsi="Times New Roman" w:cs="Times New Roman"/>
          <w:kern w:val="2"/>
          <w:sz w:val="24"/>
          <w:szCs w:val="24"/>
        </w:rPr>
        <w:t>.</w:t>
      </w:r>
      <w:r w:rsidR="00E3463D" w:rsidRPr="006F5F5E">
        <w:rPr>
          <w:rFonts w:ascii="Times New Roman" w:eastAsia="Times New Roman" w:hAnsi="Times New Roman" w:cs="Times New Roman"/>
          <w:kern w:val="2"/>
          <w:sz w:val="24"/>
          <w:szCs w:val="24"/>
        </w:rPr>
        <w:t>1</w:t>
      </w:r>
      <w:r w:rsidR="00104907">
        <w:rPr>
          <w:rFonts w:ascii="Times New Roman" w:eastAsia="Times New Roman" w:hAnsi="Times New Roman" w:cs="Times New Roman"/>
          <w:kern w:val="2"/>
          <w:sz w:val="24"/>
          <w:szCs w:val="24"/>
        </w:rPr>
        <w:t>1</w:t>
      </w:r>
      <w:r w:rsidR="005858A6" w:rsidRPr="006F5F5E">
        <w:rPr>
          <w:rFonts w:ascii="Times New Roman" w:eastAsia="Times New Roman" w:hAnsi="Times New Roman" w:cs="Times New Roman"/>
          <w:kern w:val="2"/>
          <w:sz w:val="24"/>
          <w:szCs w:val="24"/>
        </w:rPr>
        <w:t xml:space="preserve">. Rangovas privalo atlyginti Užsakovui ir (arba) bet kuriam asmeniui (trečiajai šaliai) </w:t>
      </w:r>
      <w:r w:rsidR="005858A6" w:rsidRPr="00126EF5">
        <w:rPr>
          <w:rFonts w:ascii="Times New Roman" w:eastAsia="Times New Roman" w:hAnsi="Times New Roman" w:cs="Times New Roman"/>
          <w:kern w:val="2"/>
          <w:sz w:val="24"/>
          <w:szCs w:val="24"/>
        </w:rPr>
        <w:t xml:space="preserve">visus padarytus nuostolius, jeigu šie nuostoliai atsirado dėl įsipareigojimų nevykdymo, kuriuos savo ruožtu sukėlė Rangovas, nesilaikydamas šios Sutarties ar netinkamai ją vykdydamas, arba pažeisdamas darbų saugos reikalavimus. </w:t>
      </w:r>
    </w:p>
    <w:p w14:paraId="1E06AA5E" w14:textId="4C110D97" w:rsidR="005858A6" w:rsidRDefault="00CB7E52" w:rsidP="007350E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zh-CN"/>
        </w:rPr>
        <w:t>8</w:t>
      </w:r>
      <w:r w:rsidR="007350EF" w:rsidRP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2</w:t>
      </w:r>
      <w:r w:rsidR="007350EF" w:rsidRPr="007350EF">
        <w:rPr>
          <w:rFonts w:ascii="Times New Roman" w:eastAsia="Times New Roman" w:hAnsi="Times New Roman" w:cs="Times New Roman"/>
          <w:sz w:val="24"/>
          <w:szCs w:val="24"/>
          <w:lang w:eastAsia="zh-CN"/>
        </w:rPr>
        <w:t>.</w:t>
      </w:r>
      <w:r w:rsidR="007350EF" w:rsidRPr="007350EF">
        <w:rPr>
          <w:rFonts w:ascii="Times New Roman" w:eastAsia="Arial Unicode MS" w:hAnsi="Times New Roman" w:cs="Times New Roman"/>
          <w:color w:val="000000"/>
          <w:sz w:val="24"/>
          <w:szCs w:val="24"/>
          <w:bdr w:val="nil"/>
          <w:lang w:eastAsia="lt-LT"/>
        </w:rPr>
        <w:t xml:space="preserve"> Nustatant ar </w:t>
      </w:r>
      <w:r w:rsidR="007350EF">
        <w:rPr>
          <w:rFonts w:ascii="Times New Roman" w:eastAsia="Arial Unicode MS" w:hAnsi="Times New Roman" w:cs="Times New Roman"/>
          <w:color w:val="000000"/>
          <w:sz w:val="24"/>
          <w:szCs w:val="24"/>
          <w:bdr w:val="nil"/>
          <w:lang w:eastAsia="lt-LT"/>
        </w:rPr>
        <w:t>S</w:t>
      </w:r>
      <w:r w:rsidR="007350EF" w:rsidRPr="007350EF">
        <w:rPr>
          <w:rFonts w:ascii="Times New Roman" w:eastAsia="Arial Unicode MS" w:hAnsi="Times New Roman" w:cs="Times New Roman"/>
          <w:color w:val="000000"/>
          <w:sz w:val="24"/>
          <w:szCs w:val="24"/>
          <w:bdr w:val="nil"/>
          <w:lang w:eastAsia="lt-LT"/>
        </w:rPr>
        <w:t xml:space="preserve">utarties pažeidimas yra esminis, </w:t>
      </w:r>
      <w:r w:rsidR="007350EF">
        <w:rPr>
          <w:rFonts w:ascii="Times New Roman" w:eastAsia="Arial Unicode MS" w:hAnsi="Times New Roman" w:cs="Times New Roman"/>
          <w:color w:val="000000"/>
          <w:sz w:val="24"/>
          <w:szCs w:val="24"/>
          <w:bdr w:val="nil"/>
          <w:lang w:eastAsia="lt-LT"/>
        </w:rPr>
        <w:t>Š</w:t>
      </w:r>
      <w:r w:rsidR="007350EF" w:rsidRPr="007350EF">
        <w:rPr>
          <w:rFonts w:ascii="Times New Roman" w:eastAsia="Arial Unicode MS" w:hAnsi="Times New Roman" w:cs="Times New Roman"/>
          <w:color w:val="000000"/>
          <w:sz w:val="24"/>
          <w:szCs w:val="24"/>
          <w:bdr w:val="nil"/>
          <w:lang w:eastAsia="lt-LT"/>
        </w:rPr>
        <w:t>alys vadovaujasi Civilinio kodekso 6.217 straipsnio nuostatomis</w:t>
      </w:r>
      <w:r w:rsidR="007350EF">
        <w:rPr>
          <w:rFonts w:ascii="Times New Roman" w:eastAsia="Arial Unicode MS" w:hAnsi="Times New Roman" w:cs="Times New Roman"/>
          <w:color w:val="000000"/>
          <w:sz w:val="24"/>
          <w:szCs w:val="24"/>
          <w:bdr w:val="nil"/>
          <w:lang w:eastAsia="lt-LT"/>
        </w:rPr>
        <w:t>,</w:t>
      </w:r>
      <w:r w:rsidR="005858A6" w:rsidRPr="00126EF5">
        <w:rPr>
          <w:rFonts w:ascii="Times New Roman" w:eastAsia="Calibri" w:hAnsi="Times New Roman" w:cs="Times New Roman"/>
          <w:sz w:val="24"/>
          <w:szCs w:val="24"/>
          <w:lang w:eastAsia="lt-LT"/>
        </w:rPr>
        <w:t xml:space="preserve"> nepaisant to, kad tokie nebuvo apibrėžti Sutartyje</w:t>
      </w:r>
      <w:r w:rsidR="007350EF">
        <w:rPr>
          <w:rFonts w:ascii="Times New Roman" w:eastAsia="Calibri" w:hAnsi="Times New Roman" w:cs="Times New Roman"/>
          <w:sz w:val="24"/>
          <w:szCs w:val="24"/>
          <w:lang w:eastAsia="lt-LT"/>
        </w:rPr>
        <w:t>.</w:t>
      </w:r>
    </w:p>
    <w:p w14:paraId="5A274DE1" w14:textId="16EBCABC"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3</w:t>
      </w:r>
      <w:r w:rsidR="007350EF">
        <w:rPr>
          <w:rFonts w:ascii="Times New Roman" w:eastAsia="Times New Roman" w:hAnsi="Times New Roman" w:cs="Times New Roman"/>
          <w:sz w:val="24"/>
          <w:szCs w:val="24"/>
          <w:lang w:eastAsia="zh-CN"/>
        </w:rPr>
        <w:t xml:space="preserve">. Esminiais Sutarties pažeidimais </w:t>
      </w:r>
      <w:r w:rsidR="002420F2">
        <w:rPr>
          <w:rFonts w:ascii="Times New Roman" w:eastAsia="Times New Roman" w:hAnsi="Times New Roman" w:cs="Times New Roman"/>
          <w:sz w:val="24"/>
          <w:szCs w:val="24"/>
          <w:lang w:eastAsia="zh-CN"/>
        </w:rPr>
        <w:t xml:space="preserve">taip pat </w:t>
      </w:r>
      <w:r w:rsidR="007350EF">
        <w:rPr>
          <w:rFonts w:ascii="Times New Roman" w:eastAsia="Times New Roman" w:hAnsi="Times New Roman" w:cs="Times New Roman"/>
          <w:sz w:val="24"/>
          <w:szCs w:val="24"/>
          <w:lang w:eastAsia="zh-CN"/>
        </w:rPr>
        <w:t>bus laikom</w:t>
      </w:r>
      <w:r w:rsidR="00D03D3C">
        <w:rPr>
          <w:rFonts w:ascii="Times New Roman" w:eastAsia="Times New Roman" w:hAnsi="Times New Roman" w:cs="Times New Roman"/>
          <w:sz w:val="24"/>
          <w:szCs w:val="24"/>
          <w:lang w:eastAsia="zh-CN"/>
        </w:rPr>
        <w:t>a</w:t>
      </w:r>
      <w:r w:rsidR="007350EF">
        <w:rPr>
          <w:rFonts w:ascii="Times New Roman" w:eastAsia="Times New Roman" w:hAnsi="Times New Roman" w:cs="Times New Roman"/>
          <w:sz w:val="24"/>
          <w:szCs w:val="24"/>
          <w:lang w:eastAsia="zh-CN"/>
        </w:rPr>
        <w:t>:</w:t>
      </w:r>
    </w:p>
    <w:p w14:paraId="21314383" w14:textId="3677E023"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w:t>
      </w:r>
      <w:r w:rsidR="00104907">
        <w:rPr>
          <w:rFonts w:ascii="Times New Roman" w:eastAsia="Times New Roman" w:hAnsi="Times New Roman" w:cs="Times New Roman"/>
          <w:sz w:val="24"/>
          <w:szCs w:val="24"/>
          <w:lang w:eastAsia="zh-CN"/>
        </w:rPr>
        <w:t>3</w:t>
      </w:r>
      <w:r w:rsidR="007350EF">
        <w:rPr>
          <w:rFonts w:ascii="Times New Roman" w:eastAsia="Times New Roman" w:hAnsi="Times New Roman" w:cs="Times New Roman"/>
          <w:sz w:val="24"/>
          <w:szCs w:val="24"/>
          <w:lang w:eastAsia="zh-CN"/>
        </w:rPr>
        <w:t xml:space="preserve">.1. jei Rangovas neatlieka Darbų per šioje Sutartyje, </w:t>
      </w:r>
      <w:r w:rsidR="003575BD" w:rsidRPr="006F5F5E">
        <w:rPr>
          <w:rFonts w:ascii="Times New Roman" w:eastAsia="Times New Roman" w:hAnsi="Times New Roman" w:cs="Times New Roman"/>
          <w:sz w:val="24"/>
          <w:szCs w:val="24"/>
          <w:lang w:eastAsia="zh-CN"/>
        </w:rPr>
        <w:t>Kalendoriniame darbų vykdymo grafike</w:t>
      </w:r>
      <w:r w:rsidR="007350EF" w:rsidRPr="003575BD">
        <w:rPr>
          <w:rFonts w:ascii="Times New Roman" w:eastAsia="Times New Roman" w:hAnsi="Times New Roman" w:cs="Times New Roman"/>
          <w:color w:val="FF0000"/>
          <w:sz w:val="24"/>
          <w:szCs w:val="24"/>
          <w:lang w:eastAsia="zh-CN"/>
        </w:rPr>
        <w:t xml:space="preserve"> </w:t>
      </w:r>
      <w:r w:rsidR="007350EF">
        <w:rPr>
          <w:rFonts w:ascii="Times New Roman" w:eastAsia="Times New Roman" w:hAnsi="Times New Roman" w:cs="Times New Roman"/>
          <w:sz w:val="24"/>
          <w:szCs w:val="24"/>
          <w:lang w:eastAsia="zh-CN"/>
        </w:rPr>
        <w:t>ir (ar) kituose pirkimo dokumentuose nurodytus terminus ir per papildomą nustatytą laiką;</w:t>
      </w:r>
    </w:p>
    <w:p w14:paraId="2FB2C6AE" w14:textId="57C38067" w:rsidR="00104907" w:rsidRDefault="00CB7E52" w:rsidP="0010490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w:t>
      </w:r>
      <w:r w:rsidR="00104907">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w:t>
      </w:r>
      <w:r w:rsidR="00AC44C7">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Rangovo</w:t>
      </w:r>
      <w:r w:rsidR="00AC44C7">
        <w:rPr>
          <w:rFonts w:ascii="Times New Roman" w:eastAsia="Calibri" w:hAnsi="Times New Roman" w:cs="Times New Roman"/>
          <w:sz w:val="24"/>
          <w:szCs w:val="24"/>
          <w:lang w:eastAsia="lt-LT"/>
        </w:rPr>
        <w:t xml:space="preserve"> (subrangovo)</w:t>
      </w:r>
      <w:r w:rsidR="005858A6" w:rsidRPr="00126EF5">
        <w:rPr>
          <w:rFonts w:ascii="Times New Roman" w:eastAsia="Calibri" w:hAnsi="Times New Roman" w:cs="Times New Roman"/>
          <w:sz w:val="24"/>
          <w:szCs w:val="24"/>
          <w:lang w:eastAsia="lt-LT"/>
        </w:rPr>
        <w:t xml:space="preserve"> kvalifikacijos neturėjimas</w:t>
      </w:r>
      <w:r w:rsidR="00104907">
        <w:rPr>
          <w:rFonts w:ascii="Times New Roman" w:eastAsia="Calibri" w:hAnsi="Times New Roman" w:cs="Times New Roman"/>
          <w:sz w:val="24"/>
          <w:szCs w:val="24"/>
          <w:lang w:eastAsia="lt-LT"/>
        </w:rPr>
        <w:t>.</w:t>
      </w:r>
    </w:p>
    <w:p w14:paraId="30B6C3F7" w14:textId="6C4FE83C" w:rsidR="00AC44C7" w:rsidRDefault="00AC44C7" w:rsidP="003575BD">
      <w:pPr>
        <w:spacing w:after="0" w:line="240" w:lineRule="auto"/>
        <w:jc w:val="both"/>
        <w:rPr>
          <w:rFonts w:ascii="Times New Roman" w:eastAsia="Calibri" w:hAnsi="Times New Roman" w:cs="Times New Roman"/>
          <w:sz w:val="16"/>
          <w:szCs w:val="16"/>
          <w:lang w:eastAsia="lt-LT"/>
        </w:rPr>
      </w:pPr>
    </w:p>
    <w:p w14:paraId="508D3AD6" w14:textId="5516F317" w:rsidR="00B711FA" w:rsidRDefault="00B711FA" w:rsidP="003575BD">
      <w:pPr>
        <w:spacing w:after="0" w:line="240" w:lineRule="auto"/>
        <w:jc w:val="both"/>
        <w:rPr>
          <w:rFonts w:ascii="Times New Roman" w:eastAsia="Calibri" w:hAnsi="Times New Roman" w:cs="Times New Roman"/>
          <w:sz w:val="16"/>
          <w:szCs w:val="16"/>
          <w:lang w:eastAsia="lt-LT"/>
        </w:rPr>
      </w:pPr>
    </w:p>
    <w:p w14:paraId="0C7DF6F0" w14:textId="77777777" w:rsidR="00B711FA" w:rsidRPr="006F5F5E" w:rsidRDefault="00B711FA" w:rsidP="003575BD">
      <w:pPr>
        <w:spacing w:after="0" w:line="240" w:lineRule="auto"/>
        <w:jc w:val="both"/>
        <w:rPr>
          <w:rFonts w:ascii="Times New Roman" w:eastAsia="Calibri" w:hAnsi="Times New Roman" w:cs="Times New Roman"/>
          <w:sz w:val="16"/>
          <w:szCs w:val="16"/>
          <w:lang w:eastAsia="lt-LT"/>
        </w:rPr>
      </w:pPr>
    </w:p>
    <w:p w14:paraId="69147609" w14:textId="31023174"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t>IX</w:t>
      </w:r>
      <w:r w:rsidR="005858A6" w:rsidRPr="00126EF5">
        <w:rPr>
          <w:rFonts w:ascii="Times New Roman" w:eastAsia="Calibri" w:hAnsi="Times New Roman" w:cs="Times New Roman"/>
          <w:b/>
          <w:bCs/>
          <w:sz w:val="24"/>
          <w:szCs w:val="24"/>
          <w:lang w:eastAsia="lt-LT"/>
        </w:rPr>
        <w:t xml:space="preserve">. </w:t>
      </w:r>
      <w:r w:rsidR="005858A6" w:rsidRPr="00126EF5">
        <w:rPr>
          <w:rFonts w:ascii="Times New Roman" w:eastAsia="Calibri" w:hAnsi="Times New Roman" w:cs="Times New Roman"/>
          <w:b/>
          <w:sz w:val="24"/>
          <w:szCs w:val="24"/>
          <w:lang w:eastAsia="lt-LT"/>
        </w:rPr>
        <w:t>SUB</w:t>
      </w:r>
      <w:r w:rsidR="002F74AE" w:rsidRPr="00126EF5">
        <w:rPr>
          <w:rFonts w:ascii="Times New Roman" w:eastAsia="Calibri" w:hAnsi="Times New Roman" w:cs="Times New Roman"/>
          <w:b/>
          <w:sz w:val="24"/>
          <w:szCs w:val="24"/>
          <w:lang w:eastAsia="lt-LT"/>
        </w:rPr>
        <w:t>RANGOV</w:t>
      </w:r>
      <w:r w:rsidR="005858A6" w:rsidRPr="00126EF5">
        <w:rPr>
          <w:rFonts w:ascii="Times New Roman" w:eastAsia="Calibri" w:hAnsi="Times New Roman" w:cs="Times New Roman"/>
          <w:b/>
          <w:sz w:val="24"/>
          <w:szCs w:val="24"/>
          <w:lang w:eastAsia="lt-LT"/>
        </w:rPr>
        <w:t>AI, JŲ KEITIMO TVARKA</w:t>
      </w:r>
    </w:p>
    <w:p w14:paraId="07AB4804" w14:textId="77777777" w:rsidR="009862E1" w:rsidRPr="006F5F5E"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1A8F22E4" w14:textId="14840A87" w:rsidR="003575BD" w:rsidRPr="003575BD" w:rsidRDefault="00CB7E52" w:rsidP="003575BD">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w:t>
      </w:r>
      <w:r w:rsidR="005858A6" w:rsidRPr="003575BD">
        <w:rPr>
          <w:rFonts w:ascii="Times New Roman" w:eastAsia="Calibri" w:hAnsi="Times New Roman" w:cs="Times New Roman"/>
          <w:sz w:val="24"/>
          <w:szCs w:val="24"/>
          <w:lang w:eastAsia="lt-LT"/>
        </w:rPr>
        <w:t>3</w:t>
      </w:r>
      <w:r w:rsidR="005858A6" w:rsidRPr="003575BD">
        <w:rPr>
          <w:rFonts w:ascii="Times New Roman" w:eastAsia="Calibri" w:hAnsi="Times New Roman" w:cs="Times New Roman"/>
          <w:sz w:val="24"/>
          <w:szCs w:val="24"/>
        </w:rPr>
        <w:t xml:space="preserve">. </w:t>
      </w:r>
      <w:r w:rsidR="003575BD" w:rsidRPr="003575BD">
        <w:rPr>
          <w:rFonts w:ascii="Times New Roman" w:eastAsia="Times New Roman" w:hAnsi="Times New Roman" w:cs="Times New Roman"/>
          <w:sz w:val="24"/>
          <w:szCs w:val="24"/>
        </w:rPr>
        <w:t xml:space="preserve">Sutarčiai vykdyti pasitelkiami šie subrangovai/specialistai: </w:t>
      </w:r>
      <w:r w:rsidR="003575BD" w:rsidRPr="003575BD">
        <w:rPr>
          <w:rFonts w:ascii="Times New Roman" w:eastAsia="Times New Roman" w:hAnsi="Times New Roman" w:cs="Times New Roman"/>
          <w:i/>
          <w:iCs/>
          <w:sz w:val="24"/>
          <w:szCs w:val="24"/>
        </w:rPr>
        <w:t xml:space="preserve">(nurodyti Sutarties 3 priede arba įrašyti „nėra“). </w:t>
      </w:r>
      <w:r w:rsidR="003575BD" w:rsidRPr="003575B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268CF126" w14:textId="3232F751"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 Sutarties galiojimo metu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keitimas vietomis tarp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papildomų ar naujų (tuo atveju kai teikiant pasiūlymą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ai nebuvo žinomi)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pasitelkimas arba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atsisakymas galimas tik raštu apie tai informavus </w:t>
      </w:r>
      <w:r w:rsidR="002F74AE" w:rsidRPr="00126EF5">
        <w:rPr>
          <w:rFonts w:ascii="Times New Roman" w:eastAsia="Calibri" w:hAnsi="Times New Roman" w:cs="Times New Roman"/>
          <w:sz w:val="24"/>
          <w:szCs w:val="24"/>
        </w:rPr>
        <w:t>Užsakovą</w:t>
      </w:r>
      <w:r w:rsidR="005858A6" w:rsidRPr="00126EF5">
        <w:rPr>
          <w:rFonts w:ascii="Times New Roman" w:eastAsia="Calibri" w:hAnsi="Times New Roman" w:cs="Times New Roman"/>
          <w:sz w:val="24"/>
          <w:szCs w:val="24"/>
        </w:rPr>
        <w:t xml:space="preserve"> šiais atvejais:</w:t>
      </w:r>
    </w:p>
    <w:p w14:paraId="080C155A" w14:textId="7993F75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.4.1. kai Sutartyje numatytas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as yra likviduojamas, bankrutuoja ar susidaro analogiška situacija;</w:t>
      </w:r>
    </w:p>
    <w:p w14:paraId="529BC94E" w14:textId="4CC9C795"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.4.2. kai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o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as (-ai) dėl objektyvių priežasčių (pavyzdžiui,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atsisakius atlikti darbus, nutrūkus teisiniams santykiams su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.5. Pakeitus Sutartyje numatytus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ui, ir (ar) pasitelkus papildomus ar naujus sub</w:t>
      </w:r>
      <w:r w:rsidR="00F57BD3">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us, sub</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ai gali pradėti vykdyti Sutartį, tik </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ui ir </w:t>
      </w:r>
      <w:r w:rsidR="002F74AE" w:rsidRPr="00126EF5">
        <w:rPr>
          <w:rFonts w:ascii="Times New Roman" w:eastAsia="Calibri" w:hAnsi="Times New Roman" w:cs="Times New Roman"/>
          <w:sz w:val="24"/>
          <w:szCs w:val="24"/>
        </w:rPr>
        <w:t>Užsakovui</w:t>
      </w:r>
      <w:r w:rsidR="005858A6" w:rsidRPr="00126EF5">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644F3DA2" w:rsidR="005858A6" w:rsidRPr="00126EF5" w:rsidRDefault="00DD0A21" w:rsidP="00FF5F3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9</w:t>
      </w:r>
      <w:r w:rsidR="005858A6" w:rsidRPr="00126EF5">
        <w:rPr>
          <w:rFonts w:ascii="Times New Roman" w:eastAsia="Calibri" w:hAnsi="Times New Roman" w:cs="Times New Roman"/>
          <w:sz w:val="24"/>
          <w:szCs w:val="24"/>
        </w:rPr>
        <w:t xml:space="preserve">.6. </w:t>
      </w:r>
      <w:r w:rsidR="005858A6" w:rsidRPr="00126EF5">
        <w:rPr>
          <w:rFonts w:ascii="Times New Roman" w:eastAsia="Times New Roman" w:hAnsi="Times New Roman" w:cs="Times New Roman"/>
          <w:sz w:val="24"/>
          <w:szCs w:val="24"/>
        </w:rPr>
        <w:t xml:space="preserve">Pakeisti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privalo būti ne žemesnės kvalifikacijos ir ne mažesnės patirties, kaip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nurodyti pasiūlyme. Naujų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ų pasitelkimą </w:t>
      </w:r>
      <w:r w:rsidR="002F74AE" w:rsidRPr="00126EF5">
        <w:rPr>
          <w:rFonts w:ascii="Times New Roman" w:eastAsia="Times New Roman" w:hAnsi="Times New Roman" w:cs="Times New Roman"/>
          <w:sz w:val="24"/>
          <w:szCs w:val="24"/>
        </w:rPr>
        <w:t>Užsakovas</w:t>
      </w:r>
      <w:r w:rsidR="005858A6" w:rsidRPr="00126EF5">
        <w:rPr>
          <w:rFonts w:ascii="Times New Roman" w:eastAsia="Times New Roman" w:hAnsi="Times New Roman" w:cs="Times New Roman"/>
          <w:sz w:val="24"/>
          <w:szCs w:val="24"/>
        </w:rPr>
        <w:t xml:space="preserve"> kartu su </w:t>
      </w:r>
      <w:r w:rsidR="002F74AE" w:rsidRPr="00126EF5">
        <w:rPr>
          <w:rFonts w:ascii="Times New Roman" w:eastAsia="Times New Roman" w:hAnsi="Times New Roman" w:cs="Times New Roman"/>
          <w:sz w:val="24"/>
          <w:szCs w:val="24"/>
        </w:rPr>
        <w:t>Rangov</w:t>
      </w:r>
      <w:r w:rsidR="005858A6" w:rsidRPr="00126EF5">
        <w:rPr>
          <w:rFonts w:ascii="Times New Roman" w:eastAsia="Times New Roman" w:hAnsi="Times New Roman" w:cs="Times New Roman"/>
          <w:sz w:val="24"/>
          <w:szCs w:val="24"/>
        </w:rPr>
        <w:t xml:space="preserve">u įformina raštišku susitarimu prie sudarytos </w:t>
      </w:r>
      <w:r w:rsidR="00FF5F3C" w:rsidRPr="00126EF5">
        <w:rPr>
          <w:rFonts w:ascii="Times New Roman" w:eastAsia="Times New Roman" w:hAnsi="Times New Roman" w:cs="Times New Roman"/>
          <w:sz w:val="24"/>
          <w:szCs w:val="24"/>
        </w:rPr>
        <w:t>S</w:t>
      </w:r>
      <w:r w:rsidR="005858A6" w:rsidRPr="00126EF5">
        <w:rPr>
          <w:rFonts w:ascii="Times New Roman" w:eastAsia="Times New Roman" w:hAnsi="Times New Roman" w:cs="Times New Roman"/>
          <w:sz w:val="24"/>
          <w:szCs w:val="24"/>
        </w:rPr>
        <w:t>utarties.</w:t>
      </w:r>
    </w:p>
    <w:p w14:paraId="663A71F3" w14:textId="42A91A2F"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.7. Rangovas Sutarties galiojimo metu gali keisti ar skirti papildomus darbų vadovus, tik raštu iš anksto apie tai informavęs Užsakovą.</w:t>
      </w:r>
    </w:p>
    <w:p w14:paraId="6B32596E" w14:textId="7AC03A99" w:rsidR="005858A6" w:rsidRPr="00126EF5" w:rsidRDefault="00DD0A21" w:rsidP="005858A6">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9</w:t>
      </w:r>
      <w:r w:rsidR="005858A6" w:rsidRPr="00126EF5">
        <w:rPr>
          <w:rFonts w:ascii="Times New Roman" w:eastAsia="Times New Roman" w:hAnsi="Times New Roman" w:cs="Times New Roman"/>
          <w:sz w:val="24"/>
          <w:szCs w:val="24"/>
          <w:lang w:eastAsia="zh-CN"/>
        </w:rPr>
        <w:t xml:space="preserve">.8. </w:t>
      </w:r>
      <w:r w:rsidR="005858A6" w:rsidRPr="00126EF5">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068B2AD" w14:textId="77777777" w:rsidR="00826E58" w:rsidRPr="00B711FA" w:rsidRDefault="00826E58" w:rsidP="005858A6">
      <w:pPr>
        <w:spacing w:after="0" w:line="240" w:lineRule="auto"/>
        <w:jc w:val="both"/>
        <w:rPr>
          <w:rFonts w:ascii="Times New Roman" w:eastAsia="Calibri" w:hAnsi="Times New Roman" w:cs="Times New Roman"/>
          <w:color w:val="FF0000"/>
          <w:sz w:val="16"/>
          <w:szCs w:val="16"/>
          <w:lang w:eastAsia="lt-LT"/>
        </w:rPr>
      </w:pPr>
    </w:p>
    <w:p w14:paraId="3BA49DB4" w14:textId="77777777" w:rsidR="00F575B8" w:rsidRDefault="00F575B8" w:rsidP="005858A6">
      <w:pPr>
        <w:spacing w:after="0" w:line="240" w:lineRule="auto"/>
        <w:jc w:val="center"/>
        <w:rPr>
          <w:rFonts w:ascii="Times New Roman" w:eastAsia="Times New Roman" w:hAnsi="Times New Roman" w:cs="Times New Roman"/>
          <w:b/>
          <w:sz w:val="24"/>
          <w:szCs w:val="24"/>
        </w:rPr>
      </w:pPr>
    </w:p>
    <w:p w14:paraId="44A4CD42" w14:textId="5E21396B"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 SUTARTIES KEITIMAS</w:t>
      </w:r>
    </w:p>
    <w:p w14:paraId="0163346C"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55DEC5BC" w14:textId="3B185868"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10</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9678FAA" w14:textId="44AB321F" w:rsidR="00E452C7" w:rsidRPr="00126EF5" w:rsidRDefault="00DD0A21" w:rsidP="00E452C7">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2420F2">
        <w:rPr>
          <w:rFonts w:ascii="Times New Roman" w:eastAsia="Calibri" w:hAnsi="Times New Roman" w:cs="Times New Roman"/>
          <w:sz w:val="24"/>
          <w:szCs w:val="24"/>
          <w:lang w:eastAsia="lt-LT"/>
        </w:rPr>
        <w:t xml:space="preserve"> (projektinėje dokumentacijoje)</w:t>
      </w:r>
      <w:r w:rsidR="005858A6" w:rsidRPr="00126EF5">
        <w:rPr>
          <w:rFonts w:ascii="Times New Roman" w:eastAsia="Calibri" w:hAnsi="Times New Roman" w:cs="Times New Roman"/>
          <w:sz w:val="24"/>
          <w:szCs w:val="24"/>
          <w:lang w:eastAsia="lt-LT"/>
        </w:rPr>
        <w:t>,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126EF5">
        <w:rPr>
          <w:rFonts w:ascii="Times New Roman" w:eastAsia="Times New Roman" w:hAnsi="Times New Roman" w:cs="Times New Roman"/>
          <w:sz w:val="24"/>
          <w:szCs w:val="24"/>
        </w:rPr>
        <w:t xml:space="preserve"> </w:t>
      </w:r>
    </w:p>
    <w:p w14:paraId="5E54A778" w14:textId="1794EDE5"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687EA9BB" w:rsidR="006E1E62"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126EF5">
        <w:rPr>
          <w:rFonts w:ascii="Times New Roman" w:eastAsia="Times New Roman" w:hAnsi="Times New Roman" w:cs="Times New Roman"/>
          <w:sz w:val="24"/>
          <w:szCs w:val="24"/>
        </w:rPr>
        <w:t>Užsakov</w:t>
      </w:r>
      <w:r w:rsidR="006E1E62" w:rsidRPr="00126EF5">
        <w:rPr>
          <w:rFonts w:ascii="Times New Roman" w:eastAsia="Times New Roman" w:hAnsi="Times New Roman" w:cs="Times New Roman"/>
          <w:sz w:val="24"/>
          <w:szCs w:val="24"/>
        </w:rPr>
        <w:t>ui.</w:t>
      </w:r>
    </w:p>
    <w:p w14:paraId="605B6DBF" w14:textId="77777777" w:rsidR="00826E58" w:rsidRPr="006F5F5E" w:rsidRDefault="00826E58" w:rsidP="005858A6">
      <w:pPr>
        <w:spacing w:after="0" w:line="240" w:lineRule="auto"/>
        <w:jc w:val="both"/>
        <w:rPr>
          <w:rFonts w:ascii="Times New Roman" w:eastAsia="Calibri" w:hAnsi="Times New Roman" w:cs="Times New Roman"/>
          <w:sz w:val="16"/>
          <w:szCs w:val="16"/>
          <w:lang w:eastAsia="lt-LT"/>
        </w:rPr>
      </w:pPr>
    </w:p>
    <w:p w14:paraId="30D21CC2" w14:textId="15A4E7B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DD0A21">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SUTARTIES SUSTABDYMAS</w:t>
      </w:r>
    </w:p>
    <w:p w14:paraId="07A61CBD" w14:textId="77777777" w:rsidR="005858A6" w:rsidRPr="006F5F5E" w:rsidRDefault="005858A6" w:rsidP="005858A6">
      <w:pPr>
        <w:spacing w:after="0" w:line="240" w:lineRule="auto"/>
        <w:rPr>
          <w:rFonts w:ascii="Times New Roman" w:eastAsia="Times New Roman" w:hAnsi="Times New Roman" w:cs="Times New Roman"/>
          <w:sz w:val="16"/>
          <w:szCs w:val="16"/>
        </w:rPr>
      </w:pPr>
    </w:p>
    <w:p w14:paraId="0AA94579" w14:textId="1FFC8149" w:rsidR="005858A6" w:rsidRPr="00126EF5"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rPr>
        <w:t xml:space="preserve"> </w:t>
      </w:r>
      <w:r w:rsidRPr="00126EF5">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126EF5">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126EF5">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126EF5">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126EF5">
        <w:rPr>
          <w:rFonts w:ascii="Times New Roman" w:eastAsia="Calibri" w:hAnsi="Times New Roman" w:cs="Times New Roman"/>
          <w:sz w:val="24"/>
          <w:szCs w:val="24"/>
          <w:lang w:eastAsia="lt-LT"/>
        </w:rPr>
        <w:t>, Užsakovas turi teisę sustabdyti Rangov</w:t>
      </w:r>
      <w:r w:rsidR="008D2EFA">
        <w:rPr>
          <w:rFonts w:ascii="Times New Roman" w:eastAsia="Calibri" w:hAnsi="Times New Roman" w:cs="Times New Roman"/>
          <w:sz w:val="24"/>
          <w:szCs w:val="24"/>
          <w:lang w:eastAsia="lt-LT"/>
        </w:rPr>
        <w:t>o</w:t>
      </w:r>
      <w:r w:rsidRPr="00126EF5">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.2. Atsiradus aplinkybėms, dėl kurių Rangovas negali vykdyti sutartinių įsipareigojimų, Rangovas apie tai nedelsdamas privalo informuoti Užsakovą, pateikdamas informaciją ir dokumentus, įrodančius sutartinių įsipareigojimų vykdymo negalimumą dėl aplinkybių, </w:t>
      </w:r>
      <w:r w:rsidRPr="00126EF5">
        <w:rPr>
          <w:rFonts w:ascii="Times New Roman" w:eastAsia="Times New Roman" w:hAnsi="Times New Roman" w:cs="Times New Roman"/>
          <w:sz w:val="24"/>
          <w:szCs w:val="24"/>
          <w:lang w:eastAsia="ar-SA"/>
        </w:rPr>
        <w:lastRenderedPageBreak/>
        <w:t>nepriklausančių nuo Rangovo. Išnykus aplinkybėms, trukdžiusioms Rangovui vykdyti sutartinius įsipareigojimus, sustabdytų įsipareigojimų vykdymas atnaujinamas.</w:t>
      </w:r>
    </w:p>
    <w:p w14:paraId="051E2347" w14:textId="570200BA" w:rsidR="00031FAA" w:rsidRPr="00126EF5" w:rsidRDefault="005858A6" w:rsidP="00031FAA">
      <w:pPr>
        <w:widowControl w:val="0"/>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.3. </w:t>
      </w:r>
      <w:r w:rsidRPr="00126EF5">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126EF5">
        <w:rPr>
          <w:rFonts w:ascii="Times New Roman" w:eastAsia="Times New Roman" w:hAnsi="Times New Roman" w:cs="Times New Roman"/>
          <w:kern w:val="2"/>
          <w:sz w:val="24"/>
          <w:szCs w:val="24"/>
        </w:rPr>
        <w:t>Rangovui</w:t>
      </w:r>
      <w:r w:rsidRPr="00126EF5">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126EF5">
        <w:rPr>
          <w:rFonts w:ascii="Times New Roman" w:hAnsi="Times New Roman" w:cs="Times New Roman"/>
          <w:sz w:val="24"/>
          <w:szCs w:val="24"/>
        </w:rPr>
        <w:t xml:space="preserve"> </w:t>
      </w:r>
    </w:p>
    <w:p w14:paraId="0468629A" w14:textId="5190648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.3.1. trečiųjų šalių įtaka;</w:t>
      </w:r>
    </w:p>
    <w:p w14:paraId="6AAA8144" w14:textId="4565A19F"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2</w:t>
      </w:r>
      <w:r w:rsidRPr="00126EF5">
        <w:rPr>
          <w:rFonts w:ascii="Times New Roman" w:eastAsia="Calibri" w:hAnsi="Times New Roman" w:cs="Times New Roman"/>
          <w:sz w:val="24"/>
          <w:szCs w:val="24"/>
        </w:rPr>
        <w:t xml:space="preserve">. sustabdytas finansavimas arba trūksta finansavimo; </w:t>
      </w:r>
    </w:p>
    <w:p w14:paraId="3F5A15DC" w14:textId="0DE98159" w:rsidR="00031FAA" w:rsidRPr="00126EF5" w:rsidRDefault="00031FAA" w:rsidP="00031FAA">
      <w:pPr>
        <w:widowControl w:val="0"/>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1</w:t>
      </w:r>
      <w:r w:rsidRPr="00126EF5">
        <w:rPr>
          <w:rFonts w:ascii="Times New Roman" w:hAnsi="Times New Roman" w:cs="Times New Roman"/>
          <w:sz w:val="24"/>
          <w:szCs w:val="24"/>
        </w:rPr>
        <w:t>.3.</w:t>
      </w:r>
      <w:r w:rsidR="001A346D">
        <w:rPr>
          <w:rFonts w:ascii="Times New Roman" w:hAnsi="Times New Roman" w:cs="Times New Roman"/>
          <w:sz w:val="24"/>
          <w:szCs w:val="24"/>
        </w:rPr>
        <w:t>3</w:t>
      </w:r>
      <w:r w:rsidRPr="00126EF5">
        <w:rPr>
          <w:rFonts w:ascii="Times New Roman" w:hAnsi="Times New Roman" w:cs="Times New Roman"/>
          <w:sz w:val="24"/>
          <w:szCs w:val="24"/>
        </w:rPr>
        <w:t>. laiku neatlaisvinta Darbų vieta;</w:t>
      </w:r>
    </w:p>
    <w:p w14:paraId="2A2E0584" w14:textId="074CA32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4</w:t>
      </w:r>
      <w:r w:rsidRPr="00126EF5">
        <w:rPr>
          <w:rFonts w:ascii="Times New Roman" w:eastAsia="Calibri" w:hAnsi="Times New Roman" w:cs="Times New Roman"/>
          <w:sz w:val="24"/>
          <w:szCs w:val="24"/>
        </w:rPr>
        <w:t xml:space="preserve">. būtinas papildomas laikas įvykdyti papildomų darbų </w:t>
      </w:r>
      <w:r w:rsidR="004C1EAB">
        <w:rPr>
          <w:rFonts w:ascii="Times New Roman" w:eastAsia="Calibri" w:hAnsi="Times New Roman" w:cs="Times New Roman"/>
          <w:sz w:val="24"/>
          <w:szCs w:val="24"/>
        </w:rPr>
        <w:t xml:space="preserve">ir (ar) paslaugų </w:t>
      </w:r>
      <w:r w:rsidRPr="00126EF5">
        <w:rPr>
          <w:rFonts w:ascii="Times New Roman" w:eastAsia="Calibri" w:hAnsi="Times New Roman" w:cs="Times New Roman"/>
          <w:sz w:val="24"/>
          <w:szCs w:val="24"/>
        </w:rPr>
        <w:t>viešąjį pirkimą;</w:t>
      </w:r>
    </w:p>
    <w:p w14:paraId="42965D70" w14:textId="65FDC98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031FAA" w:rsidRPr="00126EF5">
        <w:rPr>
          <w:rFonts w:ascii="Times New Roman" w:eastAsia="Calibri" w:hAnsi="Times New Roman" w:cs="Times New Roman"/>
          <w:sz w:val="24"/>
          <w:szCs w:val="24"/>
        </w:rPr>
        <w:t>6</w:t>
      </w:r>
      <w:r w:rsidRPr="00126EF5">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7</w:t>
      </w:r>
      <w:r w:rsidRPr="00126EF5">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8</w:t>
      </w:r>
      <w:r w:rsidRPr="00126EF5">
        <w:rPr>
          <w:rFonts w:ascii="Times New Roman" w:eastAsia="Calibri" w:hAnsi="Times New Roman" w:cs="Times New Roman"/>
          <w:sz w:val="24"/>
        </w:rPr>
        <w:t>. bet koks uždelsimas ar sutrikimas dėl Pakeitimo;</w:t>
      </w:r>
    </w:p>
    <w:p w14:paraId="2227C7C7" w14:textId="48929F06"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9</w:t>
      </w:r>
      <w:r w:rsidRPr="00126EF5">
        <w:rPr>
          <w:rFonts w:ascii="Times New Roman" w:eastAsia="Calibri" w:hAnsi="Times New Roman" w:cs="Times New Roman"/>
          <w:sz w:val="24"/>
        </w:rPr>
        <w:t xml:space="preserve">. kitos aplinkybės, kurios nebuvo žinomos pirkimo vykdymo metu ir su kuriomis susidurtų bet kuris </w:t>
      </w:r>
      <w:r w:rsidRPr="00126EF5">
        <w:rPr>
          <w:rFonts w:ascii="Times New Roman" w:eastAsia="Calibri" w:hAnsi="Times New Roman" w:cs="Times New Roman"/>
          <w:kern w:val="2"/>
          <w:sz w:val="24"/>
          <w:szCs w:val="24"/>
        </w:rPr>
        <w:t>Rangovas</w:t>
      </w:r>
      <w:r w:rsidRPr="00126EF5">
        <w:rPr>
          <w:rFonts w:ascii="Times New Roman" w:eastAsia="Calibri" w:hAnsi="Times New Roman" w:cs="Times New Roman"/>
          <w:sz w:val="24"/>
        </w:rPr>
        <w:t>.</w:t>
      </w:r>
    </w:p>
    <w:p w14:paraId="6B27EF43" w14:textId="56B4B57A"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w:t>
      </w:r>
      <w:r w:rsidRPr="00126EF5">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E13C082"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2FBD37C1" w:rsidR="00D27252" w:rsidRPr="00DA461B"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126EF5">
        <w:rPr>
          <w:rFonts w:ascii="Times New Roman" w:eastAsia="Times New Roman" w:hAnsi="Times New Roman" w:cs="Times New Roman"/>
          <w:noProof/>
          <w:sz w:val="24"/>
          <w:szCs w:val="24"/>
        </w:rPr>
        <w:t>1</w:t>
      </w:r>
      <w:r w:rsidR="00DD0A21">
        <w:rPr>
          <w:rFonts w:ascii="Times New Roman" w:eastAsia="Times New Roman" w:hAnsi="Times New Roman" w:cs="Times New Roman"/>
          <w:noProof/>
          <w:sz w:val="24"/>
          <w:szCs w:val="24"/>
        </w:rPr>
        <w:t>1</w:t>
      </w:r>
      <w:r w:rsidRPr="00126EF5">
        <w:rPr>
          <w:rFonts w:ascii="Times New Roman" w:eastAsia="Times New Roman" w:hAnsi="Times New Roman" w:cs="Times New Roman"/>
          <w:noProof/>
          <w:sz w:val="24"/>
          <w:szCs w:val="24"/>
        </w:rPr>
        <w:t>.</w:t>
      </w:r>
      <w:r w:rsidR="00031FAA" w:rsidRPr="00126EF5">
        <w:rPr>
          <w:rFonts w:ascii="Times New Roman" w:eastAsia="Times New Roman" w:hAnsi="Times New Roman" w:cs="Times New Roman"/>
          <w:noProof/>
          <w:sz w:val="24"/>
          <w:szCs w:val="24"/>
        </w:rPr>
        <w:t>6</w:t>
      </w:r>
      <w:r w:rsidRPr="00126EF5">
        <w:rPr>
          <w:rFonts w:ascii="Times New Roman" w:eastAsia="Times New Roman" w:hAnsi="Times New Roman" w:cs="Times New Roman"/>
          <w:noProof/>
          <w:sz w:val="24"/>
          <w:szCs w:val="24"/>
        </w:rPr>
        <w:t xml:space="preserve">.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utartinių įsipareigojimų, kurių vykdymas buvo sustabdytas, vykdymo terminas pratęs</w:t>
      </w:r>
      <w:r w:rsidR="00A718A2" w:rsidRPr="00126EF5">
        <w:rPr>
          <w:rFonts w:ascii="Times New Roman" w:eastAsia="Times New Roman" w:hAnsi="Times New Roman" w:cs="Times New Roman"/>
          <w:noProof/>
          <w:sz w:val="24"/>
          <w:szCs w:val="24"/>
        </w:rPr>
        <w:t>iamas</w:t>
      </w:r>
      <w:r w:rsidR="00D27252" w:rsidRPr="00126EF5">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 xml:space="preserve">utartį buvo likęs </w:t>
      </w:r>
      <w:r w:rsidR="002E0D4F">
        <w:rPr>
          <w:rFonts w:ascii="Times New Roman" w:eastAsia="Times New Roman" w:hAnsi="Times New Roman" w:cs="Times New Roman"/>
          <w:noProof/>
          <w:sz w:val="24"/>
          <w:szCs w:val="24"/>
        </w:rPr>
        <w:t>Rangov</w:t>
      </w:r>
      <w:r w:rsidR="00D27252" w:rsidRPr="00126EF5">
        <w:rPr>
          <w:rFonts w:ascii="Times New Roman" w:eastAsia="Times New Roman" w:hAnsi="Times New Roman" w:cs="Times New Roman"/>
          <w:noProof/>
          <w:sz w:val="24"/>
          <w:szCs w:val="24"/>
        </w:rPr>
        <w:t xml:space="preserve">o </w:t>
      </w:r>
      <w:r w:rsidR="00D27252" w:rsidRPr="00DA461B">
        <w:rPr>
          <w:rFonts w:ascii="Times New Roman" w:eastAsia="Times New Roman" w:hAnsi="Times New Roman" w:cs="Times New Roman"/>
          <w:noProof/>
          <w:sz w:val="24"/>
          <w:szCs w:val="24"/>
        </w:rPr>
        <w:t>sutartinių įsipareigojimų (jų dalies) vykdymui iki kol sutartinių įsipareigojimų (jų dalies) vykdymas buvo sustabdytas</w:t>
      </w:r>
      <w:r w:rsidR="00A718A2" w:rsidRPr="00DA461B">
        <w:rPr>
          <w:rFonts w:ascii="Times New Roman" w:eastAsia="Times New Roman" w:hAnsi="Times New Roman" w:cs="Times New Roman"/>
          <w:noProof/>
          <w:sz w:val="24"/>
          <w:szCs w:val="24"/>
        </w:rPr>
        <w:t xml:space="preserve">. </w:t>
      </w:r>
    </w:p>
    <w:p w14:paraId="7E311AB2" w14:textId="65608C85" w:rsidR="001A346D" w:rsidRPr="001A346D" w:rsidRDefault="005858A6" w:rsidP="001A346D">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DA461B">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DA461B">
        <w:rPr>
          <w:rFonts w:ascii="Times New Roman" w:eastAsia="Times New Roman" w:hAnsi="Times New Roman" w:cs="Times New Roman"/>
          <w:sz w:val="24"/>
          <w:szCs w:val="24"/>
          <w:lang w:eastAsia="ar-SA"/>
        </w:rPr>
        <w:t>.</w:t>
      </w:r>
      <w:r w:rsidR="00031FAA" w:rsidRPr="00DA461B">
        <w:rPr>
          <w:rFonts w:ascii="Times New Roman" w:eastAsia="Times New Roman" w:hAnsi="Times New Roman" w:cs="Times New Roman"/>
          <w:sz w:val="24"/>
          <w:szCs w:val="24"/>
          <w:lang w:eastAsia="ar-SA"/>
        </w:rPr>
        <w:t>7</w:t>
      </w:r>
      <w:r w:rsidRPr="00DA461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w:t>
      </w:r>
      <w:r w:rsidRPr="00126EF5">
        <w:rPr>
          <w:rFonts w:ascii="Times New Roman" w:eastAsia="Times New Roman" w:hAnsi="Times New Roman" w:cs="Times New Roman"/>
          <w:sz w:val="24"/>
          <w:szCs w:val="24"/>
          <w:lang w:eastAsia="ar-SA"/>
        </w:rPr>
        <w:t xml:space="preserve">sustabdymo pagrindą (jeigu tokie yra). </w:t>
      </w:r>
      <w:r w:rsidRPr="00126EF5">
        <w:rPr>
          <w:rFonts w:ascii="Times New Roman" w:eastAsia="Times New Roman" w:hAnsi="Times New Roman" w:cs="Times New Roman"/>
          <w:sz w:val="24"/>
          <w:szCs w:val="24"/>
        </w:rPr>
        <w:t>Tokio sustabdymo metu visus Darbu</w:t>
      </w:r>
      <w:r w:rsidRPr="00126EF5">
        <w:rPr>
          <w:rFonts w:ascii="Times New Roman" w:eastAsia="Times New Roman" w:hAnsi="Times New Roman" w:cs="Times New Roman"/>
          <w:sz w:val="24"/>
        </w:rPr>
        <w:t xml:space="preserve">s </w:t>
      </w:r>
      <w:r w:rsidRPr="00126EF5">
        <w:rPr>
          <w:rFonts w:ascii="Times New Roman" w:eastAsia="Times New Roman" w:hAnsi="Times New Roman" w:cs="Times New Roman"/>
          <w:kern w:val="2"/>
          <w:sz w:val="24"/>
          <w:szCs w:val="24"/>
        </w:rPr>
        <w:t>Rangovas</w:t>
      </w:r>
      <w:r w:rsidRPr="00126EF5">
        <w:rPr>
          <w:rFonts w:ascii="Times New Roman" w:eastAsia="Times New Roman" w:hAnsi="Times New Roman" w:cs="Times New Roman"/>
          <w:sz w:val="24"/>
        </w:rPr>
        <w:t xml:space="preserve"> privalo prižiūrėti, sandėliuoti, saugoti nuo sugadinimo, praradimo arba žalos.</w:t>
      </w:r>
    </w:p>
    <w:p w14:paraId="0B95A05E" w14:textId="77777777" w:rsidR="00826E58" w:rsidRPr="006F5F5E" w:rsidRDefault="00826E58" w:rsidP="005858A6">
      <w:pPr>
        <w:spacing w:after="0" w:line="240" w:lineRule="auto"/>
        <w:rPr>
          <w:rFonts w:ascii="Times New Roman" w:eastAsia="Calibri" w:hAnsi="Times New Roman" w:cs="Times New Roman"/>
          <w:sz w:val="16"/>
          <w:szCs w:val="16"/>
          <w:lang w:eastAsia="lt-LT"/>
        </w:rPr>
      </w:pPr>
    </w:p>
    <w:p w14:paraId="269A21EC" w14:textId="5BF70200"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NENUGALIMOS JĖGOS APLINKYBĖS</w:t>
      </w:r>
    </w:p>
    <w:p w14:paraId="02141E8C" w14:textId="77777777" w:rsidR="005858A6" w:rsidRPr="006F5F5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666451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2732E56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 xml:space="preserve">.4. Šalis, prašanti atleisti ją nuo atsakomybės, privalo pranešti kitai Šaliai raštu apie nenugalimos jėgos aplinkybes nedelsdama, bet ne vėliau kaip per 3 (tris) darbo dienas nuo tokių </w:t>
      </w:r>
      <w:r w:rsidRPr="00126EF5">
        <w:rPr>
          <w:rFonts w:ascii="Times New Roman" w:eastAsia="Calibri" w:hAnsi="Times New Roman" w:cs="Times New Roman"/>
          <w:sz w:val="24"/>
          <w:szCs w:val="24"/>
        </w:rPr>
        <w:lastRenderedPageBreak/>
        <w:t>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6C955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55366939" w14:textId="51CD567F"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SUTARTIES NUTRAUKIMO TVARKA</w:t>
      </w:r>
    </w:p>
    <w:p w14:paraId="236F9A7B"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0B86344F" w14:textId="2E1D08E8" w:rsidR="005858A6" w:rsidRPr="00126EF5" w:rsidRDefault="005858A6" w:rsidP="005858A6">
      <w:pPr>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.1. Sutartis gali būti nutraukta:</w:t>
      </w:r>
    </w:p>
    <w:p w14:paraId="36916316" w14:textId="27996F8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.1.1.2. kai Rangovas iš esmės pažeidė Sutartį; </w:t>
      </w:r>
    </w:p>
    <w:p w14:paraId="08102C7A" w14:textId="037FE28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.1.1.3. kai Rangovas vėluoja atlikti Darbus pagal Šalių patvirtintą </w:t>
      </w:r>
      <w:r w:rsidRPr="006F5F5E">
        <w:rPr>
          <w:rFonts w:ascii="Times New Roman" w:eastAsia="Calibri" w:hAnsi="Times New Roman" w:cs="Times New Roman"/>
          <w:sz w:val="24"/>
          <w:szCs w:val="24"/>
          <w:lang w:eastAsia="lt-LT"/>
        </w:rPr>
        <w:t xml:space="preserve">Kalendorinį darbų vykdymo grafiką </w:t>
      </w:r>
      <w:r w:rsidRPr="00126EF5">
        <w:rPr>
          <w:rFonts w:ascii="Times New Roman" w:eastAsia="Calibri" w:hAnsi="Times New Roman" w:cs="Times New Roman"/>
          <w:sz w:val="24"/>
          <w:szCs w:val="24"/>
          <w:lang w:eastAsia="lt-LT"/>
        </w:rPr>
        <w:t xml:space="preserve">daugiau kaip </w:t>
      </w:r>
      <w:r w:rsidR="006F5F5E">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6F5F5E">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6F86F0D3" w14:textId="3FEEBA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3F6033BD"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Pr>
          <w:rFonts w:ascii="Times New Roman" w:eastAsia="Calibri" w:hAnsi="Times New Roman" w:cs="Times New Roman"/>
          <w:sz w:val="24"/>
          <w:szCs w:val="24"/>
          <w:lang w:eastAsia="lt-LT"/>
        </w:rPr>
        <w:t>.</w:t>
      </w:r>
    </w:p>
    <w:p w14:paraId="008FDCD3" w14:textId="686085A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.1.2. Rangovas, gavęs pranešimą iš Užsakovo apie Sutarties nutraukimą pagal bet kurią iš Sutarties 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7C3985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.1.3.1. Užsakovas nevykdo savo sutartinių įsipareigojimų daugiau kaip </w:t>
      </w:r>
      <w:r w:rsidR="001A346D">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0 (</w:t>
      </w:r>
      <w:r w:rsidR="001A346D">
        <w:rPr>
          <w:rFonts w:ascii="Times New Roman" w:eastAsia="Calibri" w:hAnsi="Times New Roman" w:cs="Times New Roman"/>
          <w:sz w:val="24"/>
          <w:szCs w:val="24"/>
          <w:lang w:eastAsia="lt-LT"/>
        </w:rPr>
        <w:t>šešias</w:t>
      </w:r>
      <w:r w:rsidRPr="00126EF5">
        <w:rPr>
          <w:rFonts w:ascii="Times New Roman" w:eastAsia="Calibri" w:hAnsi="Times New Roman" w:cs="Times New Roman"/>
          <w:sz w:val="24"/>
          <w:szCs w:val="24"/>
          <w:lang w:eastAsia="lt-LT"/>
        </w:rPr>
        <w:t>dešimt) kalendorinių dienų;</w:t>
      </w:r>
    </w:p>
    <w:p w14:paraId="3C2EF1B3" w14:textId="5C2315F6" w:rsidR="005858A6" w:rsidRPr="00126EF5" w:rsidRDefault="005858A6" w:rsidP="006F5F5E">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2. Sutartis gali būti nutraukta:</w:t>
      </w:r>
    </w:p>
    <w:p w14:paraId="1457E648" w14:textId="460D3ED7"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.2.1. </w:t>
      </w:r>
      <w:r w:rsidRPr="00126EF5">
        <w:rPr>
          <w:rFonts w:ascii="Times New Roman" w:eastAsia="Calibri" w:hAnsi="Times New Roman" w:cs="Times New Roman"/>
          <w:sz w:val="24"/>
          <w:szCs w:val="24"/>
        </w:rPr>
        <w:t>abiejų Šalių rašytiniu susitarimu;</w:t>
      </w:r>
    </w:p>
    <w:p w14:paraId="0B2A03FE" w14:textId="368C563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3</w:t>
      </w:r>
      <w:r w:rsidRPr="00126EF5">
        <w:rPr>
          <w:rFonts w:ascii="Times New Roman" w:eastAsia="Calibri" w:hAnsi="Times New Roman" w:cs="Times New Roman"/>
          <w:sz w:val="24"/>
          <w:szCs w:val="24"/>
        </w:rPr>
        <w:t>.2.2.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 xml:space="preserve">.5. Sutartį nutraukus dėl vienos iš Šalių kaltės, kalta Šalis atlygina kitai Šaliai nuostolius, patirtus dėl Sutarties nutraukimo. Nuostolių sumą kalta Šalis perveda į kitos Šalies sąskaitą per 30 </w:t>
      </w:r>
      <w:r w:rsidRPr="00126EF5">
        <w:rPr>
          <w:rFonts w:ascii="Times New Roman" w:eastAsia="Times New Roman" w:hAnsi="Times New Roman" w:cs="Times New Roman"/>
          <w:kern w:val="2"/>
          <w:sz w:val="24"/>
          <w:szCs w:val="24"/>
        </w:rPr>
        <w:lastRenderedPageBreak/>
        <w:t>(trisdešimt) kalendorinių dienų nuo pagrįsto prašymo ir nuostolius patvirtinančių dokumentų gavimo dienos.</w:t>
      </w:r>
    </w:p>
    <w:p w14:paraId="79802C51" w14:textId="031D26D4"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6F5F5E" w:rsidRDefault="00BD3EA8" w:rsidP="00DD0A21">
      <w:pPr>
        <w:spacing w:after="0" w:line="240" w:lineRule="auto"/>
        <w:jc w:val="both"/>
        <w:rPr>
          <w:rFonts w:ascii="Times New Roman" w:eastAsia="Calibri" w:hAnsi="Times New Roman" w:cs="Times New Roman"/>
          <w:sz w:val="16"/>
          <w:szCs w:val="16"/>
        </w:rPr>
      </w:pPr>
    </w:p>
    <w:p w14:paraId="0011B468" w14:textId="316A17C6"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lang w:eastAsia="ar-SA"/>
        </w:rPr>
        <w:t>X</w:t>
      </w:r>
      <w:r w:rsidR="00BD3EA8" w:rsidRPr="00126EF5">
        <w:rPr>
          <w:b/>
          <w:szCs w:val="24"/>
          <w:lang w:eastAsia="ar-SA"/>
        </w:rPr>
        <w:t>I</w:t>
      </w:r>
      <w:r w:rsidR="00DD0A21">
        <w:rPr>
          <w:b/>
          <w:szCs w:val="24"/>
          <w:lang w:eastAsia="ar-SA"/>
        </w:rPr>
        <w:t>V</w:t>
      </w:r>
      <w:r w:rsidRPr="00126EF5">
        <w:rPr>
          <w:b/>
          <w:szCs w:val="24"/>
          <w:lang w:eastAsia="ar-SA"/>
        </w:rPr>
        <w:t>.</w:t>
      </w:r>
      <w:r w:rsidRPr="00126EF5">
        <w:rPr>
          <w:b/>
          <w:szCs w:val="24"/>
        </w:rPr>
        <w:t xml:space="preserve"> KONFIDENCIALUMAS</w:t>
      </w:r>
    </w:p>
    <w:p w14:paraId="4242B859" w14:textId="77777777" w:rsidR="00F756BA" w:rsidRPr="006F5F5E"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FAD8DBF"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.2. Kiekviena Šalis privalo užtikrinti, kad būtų laikomasi Lietuvos Respublikos teisės aktų, reglamentuojančių valstybės, tarnybos ar komercinę paslaptis bei duomenų apsaugą.</w:t>
      </w:r>
    </w:p>
    <w:p w14:paraId="0865B45D" w14:textId="4BB19CD2" w:rsidR="00F756BA" w:rsidRPr="00126EF5"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4</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50C25BE8" w14:textId="77777777" w:rsidR="00DD0A21" w:rsidRPr="006F5F5E" w:rsidRDefault="00DD0A21" w:rsidP="007F1F8A">
      <w:pPr>
        <w:spacing w:after="0" w:line="240" w:lineRule="auto"/>
        <w:jc w:val="both"/>
        <w:rPr>
          <w:rFonts w:ascii="Times New Roman" w:eastAsia="Calibri" w:hAnsi="Times New Roman" w:cs="Times New Roman"/>
          <w:strike/>
          <w:sz w:val="16"/>
          <w:szCs w:val="16"/>
        </w:rPr>
      </w:pPr>
    </w:p>
    <w:p w14:paraId="5423951F" w14:textId="4B4CB5A9"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XV. GINČŲ SPRENDIMAS</w:t>
      </w:r>
    </w:p>
    <w:p w14:paraId="741CBB4C" w14:textId="77777777" w:rsidR="00BD3EA8" w:rsidRPr="006F5F5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15484BF"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0295063A" w:rsidR="00BD3EA8" w:rsidRPr="00126EF5"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5</w:t>
      </w:r>
      <w:r w:rsidRPr="00126EF5">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3D0D8167" w14:textId="2A1C89C8" w:rsidR="005858A6" w:rsidRPr="00126EF5" w:rsidRDefault="005858A6" w:rsidP="005858A6">
      <w:pPr>
        <w:spacing w:after="0" w:line="240" w:lineRule="auto"/>
        <w:ind w:firstLine="1276"/>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XV</w:t>
      </w:r>
      <w:r w:rsidR="00DD0A21">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 xml:space="preserve">. </w:t>
      </w:r>
      <w:r w:rsidRPr="00126EF5">
        <w:rPr>
          <w:rFonts w:ascii="Times New Roman" w:eastAsia="Times New Roman" w:hAnsi="Times New Roman" w:cs="Times New Roman"/>
          <w:b/>
          <w:bCs/>
          <w:sz w:val="24"/>
        </w:rPr>
        <w:t>BAIGIAMOSIOS SUTARTIES NUOSTATOS</w:t>
      </w:r>
    </w:p>
    <w:p w14:paraId="4A2A3072" w14:textId="77777777" w:rsidR="005858A6" w:rsidRPr="006F5F5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2ABAAA98"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4D18C2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751D914"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007F1F8A">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.7.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37B1EBDB"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7B48F1">
        <w:rPr>
          <w:rFonts w:ascii="Times New Roman" w:eastAsia="Calibri" w:hAnsi="Times New Roman" w:cs="Times New Roman"/>
          <w:i/>
          <w:noProof/>
          <w:sz w:val="24"/>
          <w:lang w:eastAsia="ar-SA"/>
        </w:rPr>
        <w:t>,</w:t>
      </w:r>
      <w:r w:rsidR="007B48F1" w:rsidRPr="007B48F1">
        <w:rPr>
          <w:rFonts w:ascii="Times New Roman" w:eastAsia="Calibri" w:hAnsi="Times New Roman" w:cs="Times New Roman"/>
          <w:i/>
          <w:noProof/>
          <w:sz w:val="24"/>
          <w:szCs w:val="24"/>
        </w:rPr>
        <w:t xml:space="preserve"> (pareigos, vardas, pavardė, tel. Nr. +370.........., el. p. ....................</w:t>
      </w:r>
      <w:r w:rsidR="007B48F1">
        <w:rPr>
          <w:rFonts w:ascii="Times New Roman" w:eastAsia="Calibri" w:hAnsi="Times New Roman" w:cs="Times New Roman"/>
          <w:i/>
          <w:noProof/>
          <w:sz w:val="24"/>
          <w:szCs w:val="24"/>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w:t>
      </w:r>
      <w:r w:rsidR="007B48F1">
        <w:rPr>
          <w:rFonts w:ascii="Times New Roman" w:eastAsia="Calibri" w:hAnsi="Times New Roman" w:cs="Times New Roman"/>
          <w:sz w:val="24"/>
        </w:rPr>
        <w:t>4</w:t>
      </w:r>
      <w:r w:rsidR="009E0F49" w:rsidRPr="009E0F49">
        <w:rPr>
          <w:rFonts w:ascii="Times New Roman" w:eastAsia="Calibri" w:hAnsi="Times New Roman" w:cs="Times New Roman"/>
          <w:sz w:val="24"/>
        </w:rPr>
        <w:t xml:space="preserve"> m. </w:t>
      </w:r>
      <w:r w:rsidR="007B48F1">
        <w:rPr>
          <w:rFonts w:ascii="Times New Roman" w:eastAsia="Calibri" w:hAnsi="Times New Roman" w:cs="Times New Roman"/>
          <w:sz w:val="24"/>
        </w:rPr>
        <w:t xml:space="preserve">rugsėjo 9 </w:t>
      </w:r>
      <w:r w:rsidR="009E0F49" w:rsidRPr="009E0F49">
        <w:rPr>
          <w:rFonts w:ascii="Times New Roman" w:eastAsia="Calibri" w:hAnsi="Times New Roman" w:cs="Times New Roman"/>
          <w:sz w:val="24"/>
        </w:rPr>
        <w:t xml:space="preserve">d. įsakymu </w:t>
      </w:r>
      <w:r w:rsidR="009E0F49" w:rsidRPr="00C07913">
        <w:rPr>
          <w:rFonts w:ascii="Times New Roman" w:eastAsia="Calibri" w:hAnsi="Times New Roman" w:cs="Times New Roman"/>
          <w:sz w:val="24"/>
        </w:rPr>
        <w:t xml:space="preserve">Nr. </w:t>
      </w:r>
      <w:r w:rsidR="007B48F1" w:rsidRPr="00C07913">
        <w:rPr>
          <w:rFonts w:ascii="Times New Roman" w:eastAsia="Calibri" w:hAnsi="Times New Roman" w:cs="Times New Roman"/>
          <w:sz w:val="24"/>
        </w:rPr>
        <w:t>13-</w:t>
      </w:r>
      <w:r w:rsidR="00C07913" w:rsidRPr="00C07913">
        <w:rPr>
          <w:rFonts w:ascii="Times New Roman" w:eastAsia="Calibri" w:hAnsi="Times New Roman" w:cs="Times New Roman"/>
          <w:sz w:val="24"/>
        </w:rPr>
        <w:t>1063</w:t>
      </w:r>
      <w:r w:rsidR="00C07913">
        <w:rPr>
          <w:rFonts w:ascii="Times New Roman" w:eastAsia="Calibri" w:hAnsi="Times New Roman" w:cs="Times New Roman"/>
          <w:color w:val="FF0000"/>
          <w:sz w:val="24"/>
        </w:rPr>
        <w:t xml:space="preserve"> </w:t>
      </w:r>
      <w:r w:rsidR="009E0F49" w:rsidRPr="009E0F49">
        <w:rPr>
          <w:rFonts w:ascii="Times New Roman" w:eastAsia="Calibri" w:hAnsi="Times New Roman" w:cs="Times New Roman"/>
          <w:sz w:val="24"/>
        </w:rPr>
        <w:t xml:space="preserve">patvirtintos Ukmergės rajono savivaldybės administracijos viešųjų pirkimų organizavimo </w:t>
      </w:r>
      <w:r w:rsidR="00C07913">
        <w:rPr>
          <w:rFonts w:ascii="Times New Roman" w:eastAsia="Calibri" w:hAnsi="Times New Roman" w:cs="Times New Roman"/>
          <w:sz w:val="24"/>
        </w:rPr>
        <w:t xml:space="preserve">ir vidaus kontrolės </w:t>
      </w:r>
      <w:r w:rsidR="009E0F49" w:rsidRPr="009E0F49">
        <w:rPr>
          <w:rFonts w:ascii="Times New Roman" w:eastAsia="Calibri" w:hAnsi="Times New Roman" w:cs="Times New Roman"/>
          <w:sz w:val="24"/>
        </w:rPr>
        <w:t>tvarkos aprašo nuostatomis. Pasikeitus atsakingam asmeniui už Sutarties vykdymo proceso koordinavimą, organizavimą ir kontrolę, Užsakovas apie tai informuos atskiru rašytiniu pranešimu.</w:t>
      </w:r>
    </w:p>
    <w:p w14:paraId="620AE0E1" w14:textId="3B9EAB99"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702585">
        <w:rPr>
          <w:rFonts w:ascii="Times New Roman" w:eastAsia="Calibri" w:hAnsi="Times New Roman" w:cs="Times New Roman"/>
          <w:sz w:val="24"/>
          <w:lang w:eastAsia="ar-SA"/>
        </w:rPr>
        <w:t>6</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bookmarkStart w:id="12" w:name="_Hlk184722950"/>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bookmarkEnd w:id="12"/>
    </w:p>
    <w:p w14:paraId="5661EFC7" w14:textId="68BDC6F5"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71011F">
        <w:rPr>
          <w:rFonts w:ascii="Times New Roman" w:eastAsia="Times New Roman" w:hAnsi="Times New Roman" w:cs="Times New Roman"/>
          <w:sz w:val="24"/>
          <w:szCs w:val="24"/>
          <w:lang w:eastAsia="ar-SA"/>
        </w:rPr>
        <w:t xml:space="preserve">  ir vidaus kontrolės</w:t>
      </w:r>
      <w:r w:rsidRPr="00126EF5">
        <w:rPr>
          <w:rFonts w:ascii="Times New Roman" w:eastAsia="Times New Roman" w:hAnsi="Times New Roman" w:cs="Times New Roman"/>
          <w:sz w:val="24"/>
          <w:szCs w:val="24"/>
          <w:lang w:eastAsia="ar-SA"/>
        </w:rPr>
        <w:t xml:space="preserve"> tvar</w:t>
      </w:r>
      <w:r w:rsidR="0071011F">
        <w:rPr>
          <w:rFonts w:ascii="Times New Roman" w:eastAsia="Times New Roman" w:hAnsi="Times New Roman" w:cs="Times New Roman"/>
          <w:sz w:val="24"/>
          <w:szCs w:val="24"/>
          <w:lang w:eastAsia="ar-SA"/>
        </w:rPr>
        <w:t xml:space="preserve">kos apraše </w:t>
      </w:r>
      <w:r w:rsidRPr="00126EF5">
        <w:rPr>
          <w:rFonts w:ascii="Times New Roman" w:eastAsia="Times New Roman" w:hAnsi="Times New Roman" w:cs="Times New Roman"/>
          <w:sz w:val="24"/>
          <w:szCs w:val="24"/>
          <w:lang w:eastAsia="ar-SA"/>
        </w:rPr>
        <w:t>nustatyta tvarka.</w:t>
      </w:r>
    </w:p>
    <w:p w14:paraId="0121F12F" w14:textId="24E7C36F"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702585">
        <w:rPr>
          <w:rFonts w:ascii="Times New Roman" w:eastAsia="Calibri" w:hAnsi="Times New Roman" w:cs="Times New Roman"/>
          <w:sz w:val="24"/>
          <w:szCs w:val="24"/>
        </w:rPr>
        <w:t>6</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71011F" w:rsidRDefault="00826E58" w:rsidP="005858A6">
      <w:pPr>
        <w:spacing w:after="0" w:line="240" w:lineRule="auto"/>
        <w:jc w:val="both"/>
        <w:rPr>
          <w:rFonts w:ascii="Times New Roman" w:eastAsia="Calibri" w:hAnsi="Times New Roman" w:cs="Times New Roman"/>
          <w:sz w:val="16"/>
          <w:szCs w:val="16"/>
          <w:lang w:eastAsia="lt-LT"/>
        </w:rPr>
      </w:pPr>
    </w:p>
    <w:p w14:paraId="179DDBFF" w14:textId="190084C2"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w:t>
      </w:r>
      <w:r w:rsidR="00702585">
        <w:rPr>
          <w:rFonts w:ascii="Times New Roman" w:eastAsia="Calibri" w:hAnsi="Times New Roman" w:cs="Times New Roman"/>
          <w:b/>
          <w:caps/>
          <w:sz w:val="24"/>
          <w:szCs w:val="24"/>
          <w:lang w:eastAsia="lt-LT"/>
        </w:rPr>
        <w:t>I</w:t>
      </w:r>
      <w:r w:rsidRPr="00126EF5">
        <w:rPr>
          <w:rFonts w:ascii="Times New Roman" w:eastAsia="Calibri" w:hAnsi="Times New Roman" w:cs="Times New Roman"/>
          <w:b/>
          <w:caps/>
          <w:sz w:val="24"/>
          <w:szCs w:val="24"/>
          <w:lang w:eastAsia="lt-LT"/>
        </w:rPr>
        <w:t>. SUTARTIES PRIEDAI</w:t>
      </w:r>
    </w:p>
    <w:p w14:paraId="1E0D7465" w14:textId="77777777" w:rsidR="005858A6" w:rsidRPr="0071011F" w:rsidRDefault="005858A6" w:rsidP="005858A6">
      <w:pPr>
        <w:spacing w:after="0" w:line="240" w:lineRule="auto"/>
        <w:rPr>
          <w:rFonts w:ascii="Times New Roman" w:eastAsia="Calibri" w:hAnsi="Times New Roman" w:cs="Times New Roman"/>
          <w:b/>
          <w:caps/>
          <w:sz w:val="16"/>
          <w:szCs w:val="16"/>
          <w:lang w:eastAsia="lt-LT"/>
        </w:rPr>
      </w:pPr>
    </w:p>
    <w:p w14:paraId="0537075C" w14:textId="2C71AC1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13" w:name="_Ref227941617"/>
      <w:r w:rsidRPr="00126EF5">
        <w:rPr>
          <w:rFonts w:ascii="Times New Roman" w:eastAsia="Calibri" w:hAnsi="Times New Roman" w:cs="Times New Roman"/>
          <w:bCs/>
          <w:sz w:val="24"/>
          <w:szCs w:val="24"/>
          <w:lang w:eastAsia="lt-LT"/>
        </w:rPr>
        <w:t>1</w:t>
      </w:r>
      <w:r w:rsidR="00702585">
        <w:rPr>
          <w:rFonts w:ascii="Times New Roman" w:eastAsia="Calibri" w:hAnsi="Times New Roman" w:cs="Times New Roman"/>
          <w:bCs/>
          <w:sz w:val="24"/>
          <w:szCs w:val="24"/>
          <w:lang w:eastAsia="lt-LT"/>
        </w:rPr>
        <w:t>7</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13"/>
    </w:p>
    <w:p w14:paraId="2B21FE88" w14:textId="5637BF01"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3B4D08C2" w:rsidR="00087350"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4CF7E33D" w14:textId="157A7EBC" w:rsidR="00087350" w:rsidRPr="006F5F5E"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6F5F5E">
        <w:rPr>
          <w:rFonts w:ascii="Times New Roman" w:eastAsia="Calibri" w:hAnsi="Times New Roman" w:cs="Times New Roman"/>
          <w:spacing w:val="-3"/>
          <w:sz w:val="24"/>
          <w:szCs w:val="24"/>
          <w:lang w:eastAsia="lt-LT"/>
        </w:rPr>
        <w:t>1</w:t>
      </w:r>
      <w:r w:rsidR="00702585" w:rsidRPr="006F5F5E">
        <w:rPr>
          <w:rFonts w:ascii="Times New Roman" w:eastAsia="Calibri" w:hAnsi="Times New Roman" w:cs="Times New Roman"/>
          <w:spacing w:val="-3"/>
          <w:sz w:val="24"/>
          <w:szCs w:val="24"/>
          <w:lang w:eastAsia="lt-LT"/>
        </w:rPr>
        <w:t>7</w:t>
      </w:r>
      <w:r w:rsidRPr="006F5F5E">
        <w:rPr>
          <w:rFonts w:ascii="Times New Roman" w:eastAsia="Calibri" w:hAnsi="Times New Roman" w:cs="Times New Roman"/>
          <w:spacing w:val="-3"/>
          <w:sz w:val="24"/>
          <w:szCs w:val="24"/>
          <w:lang w:eastAsia="lt-LT"/>
        </w:rPr>
        <w:t>.1.</w:t>
      </w:r>
      <w:r w:rsidR="00537175" w:rsidRPr="006F5F5E">
        <w:rPr>
          <w:rFonts w:ascii="Times New Roman" w:eastAsia="Calibri" w:hAnsi="Times New Roman" w:cs="Times New Roman"/>
          <w:spacing w:val="-3"/>
          <w:sz w:val="24"/>
          <w:szCs w:val="24"/>
          <w:lang w:eastAsia="lt-LT"/>
        </w:rPr>
        <w:t>3</w:t>
      </w:r>
      <w:r w:rsidRPr="006F5F5E">
        <w:rPr>
          <w:rFonts w:ascii="Times New Roman" w:eastAsia="Calibri" w:hAnsi="Times New Roman" w:cs="Times New Roman"/>
          <w:spacing w:val="-3"/>
          <w:sz w:val="24"/>
          <w:szCs w:val="24"/>
          <w:lang w:eastAsia="lt-LT"/>
        </w:rPr>
        <w:t xml:space="preserve">. </w:t>
      </w:r>
      <w:r w:rsidR="00087350" w:rsidRPr="006F5F5E">
        <w:rPr>
          <w:rFonts w:ascii="Times New Roman" w:eastAsia="Calibri" w:hAnsi="Times New Roman" w:cs="Times New Roman"/>
          <w:spacing w:val="-3"/>
          <w:sz w:val="24"/>
          <w:szCs w:val="24"/>
          <w:lang w:eastAsia="lt-LT"/>
        </w:rPr>
        <w:t xml:space="preserve">Subrangovų sąrašas </w:t>
      </w:r>
      <w:r w:rsidR="009E0F49" w:rsidRPr="006F5F5E">
        <w:rPr>
          <w:rFonts w:ascii="Times New Roman" w:eastAsia="Calibri" w:hAnsi="Times New Roman" w:cs="Times New Roman"/>
          <w:spacing w:val="-3"/>
          <w:sz w:val="24"/>
          <w:szCs w:val="24"/>
          <w:lang w:eastAsia="lt-LT"/>
        </w:rPr>
        <w:t xml:space="preserve">(pridedama) </w:t>
      </w:r>
      <w:r w:rsidR="00087350" w:rsidRPr="006F5F5E">
        <w:rPr>
          <w:rFonts w:ascii="Times New Roman" w:eastAsia="Calibri" w:hAnsi="Times New Roman" w:cs="Times New Roman"/>
          <w:spacing w:val="-3"/>
          <w:sz w:val="24"/>
          <w:szCs w:val="24"/>
          <w:lang w:eastAsia="lt-LT"/>
        </w:rPr>
        <w:t xml:space="preserve">– </w:t>
      </w:r>
      <w:r w:rsidR="00670114" w:rsidRPr="006F5F5E">
        <w:rPr>
          <w:rFonts w:ascii="Times New Roman" w:eastAsia="Calibri" w:hAnsi="Times New Roman" w:cs="Times New Roman"/>
          <w:spacing w:val="-3"/>
          <w:sz w:val="24"/>
          <w:szCs w:val="24"/>
          <w:lang w:eastAsia="lt-LT"/>
        </w:rPr>
        <w:t>S</w:t>
      </w:r>
      <w:r w:rsidR="00C21E16" w:rsidRPr="006F5F5E">
        <w:rPr>
          <w:rFonts w:ascii="Times New Roman" w:eastAsia="Calibri" w:hAnsi="Times New Roman" w:cs="Times New Roman"/>
          <w:spacing w:val="-3"/>
          <w:sz w:val="24"/>
          <w:szCs w:val="24"/>
          <w:lang w:eastAsia="lt-LT"/>
        </w:rPr>
        <w:t xml:space="preserve">utarties </w:t>
      </w:r>
      <w:r w:rsidR="00590BFF" w:rsidRPr="006F5F5E">
        <w:rPr>
          <w:rFonts w:ascii="Times New Roman" w:eastAsia="Calibri" w:hAnsi="Times New Roman" w:cs="Times New Roman"/>
          <w:spacing w:val="-3"/>
          <w:sz w:val="24"/>
          <w:szCs w:val="24"/>
          <w:lang w:eastAsia="lt-LT"/>
        </w:rPr>
        <w:t>3</w:t>
      </w:r>
      <w:r w:rsidR="00087350" w:rsidRPr="006F5F5E">
        <w:rPr>
          <w:rFonts w:ascii="Times New Roman" w:eastAsia="Calibri" w:hAnsi="Times New Roman" w:cs="Times New Roman"/>
          <w:spacing w:val="-3"/>
          <w:sz w:val="24"/>
          <w:szCs w:val="24"/>
          <w:lang w:eastAsia="lt-LT"/>
        </w:rPr>
        <w:t xml:space="preserve"> priedas;</w:t>
      </w:r>
    </w:p>
    <w:p w14:paraId="0ABB5C02" w14:textId="59BD7E2D" w:rsidR="00986FB5" w:rsidRPr="0071011F" w:rsidRDefault="00986FB5" w:rsidP="00986FB5">
      <w:pPr>
        <w:spacing w:after="0" w:line="240" w:lineRule="auto"/>
        <w:ind w:firstLine="709"/>
        <w:jc w:val="both"/>
        <w:rPr>
          <w:rFonts w:ascii="Times New Roman" w:eastAsia="Times New Roman" w:hAnsi="Times New Roman" w:cs="Times New Roman"/>
          <w:spacing w:val="-3"/>
          <w:sz w:val="24"/>
          <w:szCs w:val="24"/>
        </w:rPr>
      </w:pPr>
      <w:r w:rsidRPr="0071011F">
        <w:rPr>
          <w:rFonts w:ascii="Times New Roman" w:eastAsia="Calibri" w:hAnsi="Times New Roman" w:cs="Times New Roman"/>
          <w:spacing w:val="-3"/>
          <w:sz w:val="24"/>
          <w:szCs w:val="24"/>
          <w:lang w:eastAsia="lt-LT"/>
        </w:rPr>
        <w:t>1</w:t>
      </w:r>
      <w:r w:rsidR="00702585" w:rsidRPr="0071011F">
        <w:rPr>
          <w:rFonts w:ascii="Times New Roman" w:eastAsia="Calibri" w:hAnsi="Times New Roman" w:cs="Times New Roman"/>
          <w:spacing w:val="-3"/>
          <w:sz w:val="24"/>
          <w:szCs w:val="24"/>
          <w:lang w:eastAsia="lt-LT"/>
        </w:rPr>
        <w:t>7</w:t>
      </w:r>
      <w:r w:rsidRPr="0071011F">
        <w:rPr>
          <w:rFonts w:ascii="Times New Roman" w:eastAsia="Calibri" w:hAnsi="Times New Roman" w:cs="Times New Roman"/>
          <w:spacing w:val="-3"/>
          <w:sz w:val="24"/>
          <w:szCs w:val="24"/>
          <w:lang w:eastAsia="lt-LT"/>
        </w:rPr>
        <w:t xml:space="preserve">.1.4. </w:t>
      </w:r>
      <w:r w:rsidRPr="0071011F">
        <w:rPr>
          <w:rFonts w:ascii="Times New Roman" w:eastAsia="Times New Roman" w:hAnsi="Times New Roman" w:cs="Times New Roman"/>
          <w:spacing w:val="-3"/>
          <w:sz w:val="24"/>
          <w:szCs w:val="24"/>
        </w:rPr>
        <w:t xml:space="preserve">Vadovų / specialistų, paskirtų vykdyti sutartinius įsipareigojimus, sąrašas </w:t>
      </w:r>
      <w:r w:rsidR="009423BB" w:rsidRPr="0071011F">
        <w:rPr>
          <w:rFonts w:ascii="Times New Roman" w:eastAsia="Times New Roman" w:hAnsi="Times New Roman" w:cs="Times New Roman"/>
          <w:spacing w:val="-3"/>
          <w:sz w:val="24"/>
          <w:szCs w:val="24"/>
        </w:rPr>
        <w:t>(p</w:t>
      </w:r>
      <w:r w:rsidRPr="0071011F">
        <w:rPr>
          <w:rFonts w:ascii="Times New Roman" w:eastAsia="Times New Roman" w:hAnsi="Times New Roman" w:cs="Times New Roman"/>
          <w:spacing w:val="-3"/>
          <w:sz w:val="24"/>
          <w:szCs w:val="24"/>
        </w:rPr>
        <w:t>ridedama</w:t>
      </w:r>
      <w:r w:rsidR="009423BB" w:rsidRPr="0071011F">
        <w:rPr>
          <w:rFonts w:ascii="Times New Roman" w:eastAsia="Times New Roman" w:hAnsi="Times New Roman" w:cs="Times New Roman"/>
          <w:spacing w:val="-3"/>
          <w:sz w:val="24"/>
          <w:szCs w:val="24"/>
        </w:rPr>
        <w:t>)</w:t>
      </w:r>
      <w:r w:rsidRPr="0071011F">
        <w:rPr>
          <w:rFonts w:ascii="Times New Roman" w:eastAsia="Times New Roman" w:hAnsi="Times New Roman" w:cs="Times New Roman"/>
          <w:spacing w:val="-3"/>
          <w:sz w:val="24"/>
          <w:szCs w:val="24"/>
        </w:rPr>
        <w:t xml:space="preserve"> – Sutarties 4 priedas;</w:t>
      </w:r>
    </w:p>
    <w:p w14:paraId="4B812259" w14:textId="398CF238"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Atliktų darbų akto forma F2</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w:t>
      </w:r>
      <w:r w:rsidR="00C21E16" w:rsidRPr="00126EF5">
        <w:rPr>
          <w:rFonts w:ascii="Times New Roman" w:eastAsia="Calibri" w:hAnsi="Times New Roman" w:cs="Times New Roman"/>
          <w:spacing w:val="-3"/>
          <w:sz w:val="24"/>
          <w:szCs w:val="24"/>
          <w:lang w:eastAsia="lt-LT"/>
        </w:rPr>
        <w:t xml:space="preserve">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utarties</w:t>
      </w:r>
      <w:r w:rsidRPr="00126EF5">
        <w:rPr>
          <w:rFonts w:ascii="Times New Roman" w:eastAsia="Calibri" w:hAnsi="Times New Roman" w:cs="Times New Roman"/>
          <w:spacing w:val="-3"/>
          <w:sz w:val="24"/>
          <w:szCs w:val="24"/>
          <w:lang w:eastAsia="lt-LT"/>
        </w:rPr>
        <w:t xml:space="preserve"> </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xml:space="preserve"> priedas;</w:t>
      </w:r>
    </w:p>
    <w:p w14:paraId="51F29A24" w14:textId="70A33EB0" w:rsidR="005858A6" w:rsidRPr="00126EF5" w:rsidRDefault="005858A6" w:rsidP="007B48F1">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Atliktų darbų ir išlaidų apmokėjimo pažyma F3</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xml:space="preserve"> priedas </w:t>
      </w:r>
      <w:r w:rsidRPr="00126EF5">
        <w:rPr>
          <w:rFonts w:ascii="Times New Roman" w:hAnsi="Times New Roman"/>
          <w:sz w:val="24"/>
          <w:szCs w:val="24"/>
        </w:rPr>
        <w:t>(pridedama)</w:t>
      </w:r>
      <w:r w:rsidRPr="00126EF5">
        <w:rPr>
          <w:rFonts w:ascii="Times New Roman" w:eastAsia="Calibri" w:hAnsi="Times New Roman" w:cs="Times New Roman"/>
          <w:spacing w:val="-3"/>
          <w:sz w:val="24"/>
          <w:szCs w:val="24"/>
          <w:lang w:eastAsia="lt-LT"/>
        </w:rPr>
        <w:t>;</w:t>
      </w:r>
    </w:p>
    <w:p w14:paraId="26AE0FB4" w14:textId="1E69C8A6" w:rsidR="002420F2" w:rsidRDefault="005858A6" w:rsidP="002420F2">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7B48F1">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w:t>
      </w:r>
      <w:r w:rsidR="002420F2">
        <w:rPr>
          <w:rFonts w:ascii="Times New Roman" w:eastAsia="Calibri" w:hAnsi="Times New Roman" w:cs="Times New Roman"/>
          <w:spacing w:val="-3"/>
          <w:sz w:val="24"/>
          <w:szCs w:val="24"/>
          <w:lang w:eastAsia="lt-LT"/>
        </w:rPr>
        <w:t xml:space="preserve"> </w:t>
      </w:r>
      <w:r w:rsidR="002420F2" w:rsidRPr="002420F2">
        <w:rPr>
          <w:rFonts w:ascii="Times New Roman" w:eastAsia="Calibri" w:hAnsi="Times New Roman" w:cs="Times New Roman"/>
          <w:spacing w:val="-3"/>
          <w:sz w:val="24"/>
          <w:szCs w:val="24"/>
          <w:lang w:eastAsia="lt-LT"/>
        </w:rPr>
        <w:t xml:space="preserve">Techninis projektas – Sutarties </w:t>
      </w:r>
      <w:r w:rsidR="008A7EFB">
        <w:rPr>
          <w:rFonts w:ascii="Times New Roman" w:eastAsia="Calibri" w:hAnsi="Times New Roman" w:cs="Times New Roman"/>
          <w:spacing w:val="-3"/>
          <w:sz w:val="24"/>
          <w:szCs w:val="24"/>
          <w:lang w:eastAsia="lt-LT"/>
        </w:rPr>
        <w:t>7</w:t>
      </w:r>
      <w:r w:rsidR="002420F2" w:rsidRPr="002420F2">
        <w:rPr>
          <w:rFonts w:ascii="Times New Roman" w:eastAsia="Calibri" w:hAnsi="Times New Roman" w:cs="Times New Roman"/>
          <w:spacing w:val="-3"/>
          <w:sz w:val="24"/>
          <w:szCs w:val="24"/>
          <w:lang w:eastAsia="lt-LT"/>
        </w:rPr>
        <w:t xml:space="preserve"> priedas (perduotas Rangovui);</w:t>
      </w:r>
    </w:p>
    <w:p w14:paraId="631031AA" w14:textId="176547F0" w:rsidR="005858A6" w:rsidRPr="002420F2" w:rsidRDefault="002420F2" w:rsidP="002420F2">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17.1.8.</w:t>
      </w:r>
      <w:r w:rsidR="005858A6" w:rsidRPr="00126EF5">
        <w:rPr>
          <w:rFonts w:ascii="Times New Roman" w:eastAsia="Calibri" w:hAnsi="Times New Roman" w:cs="Times New Roman"/>
          <w:spacing w:val="-3"/>
          <w:sz w:val="24"/>
          <w:szCs w:val="24"/>
          <w:lang w:eastAsia="lt-LT"/>
        </w:rPr>
        <w:t xml:space="preserve"> </w:t>
      </w:r>
      <w:r w:rsidR="005858A6"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B48F1">
        <w:rPr>
          <w:rFonts w:ascii="Times New Roman" w:eastAsia="Times New Roman" w:hAnsi="Times New Roman" w:cs="Times New Roman"/>
          <w:sz w:val="24"/>
          <w:szCs w:val="24"/>
          <w:lang w:eastAsia="lt-LT"/>
        </w:rPr>
        <w:t>.</w:t>
      </w:r>
    </w:p>
    <w:p w14:paraId="4493098E" w14:textId="320A2277" w:rsidR="007B48F1" w:rsidRDefault="007B48F1" w:rsidP="007B48F1">
      <w:pPr>
        <w:spacing w:after="0" w:line="240" w:lineRule="auto"/>
        <w:jc w:val="both"/>
        <w:rPr>
          <w:rFonts w:ascii="Times New Roman" w:eastAsia="Times New Roman" w:hAnsi="Times New Roman" w:cs="Times New Roman"/>
          <w:sz w:val="24"/>
          <w:szCs w:val="24"/>
          <w:lang w:eastAsia="lt-LT"/>
        </w:rPr>
      </w:pPr>
    </w:p>
    <w:p w14:paraId="49D8F4EA" w14:textId="23388C00" w:rsidR="00C56269" w:rsidRDefault="00C56269" w:rsidP="007B48F1">
      <w:pPr>
        <w:spacing w:after="0" w:line="240" w:lineRule="auto"/>
        <w:jc w:val="both"/>
        <w:rPr>
          <w:rFonts w:ascii="Times New Roman" w:eastAsia="Times New Roman" w:hAnsi="Times New Roman" w:cs="Times New Roman"/>
          <w:sz w:val="24"/>
          <w:szCs w:val="24"/>
          <w:lang w:eastAsia="lt-LT"/>
        </w:rPr>
      </w:pPr>
    </w:p>
    <w:p w14:paraId="4B5FB16B" w14:textId="31263269" w:rsidR="00C56269" w:rsidRDefault="00C56269" w:rsidP="007B48F1">
      <w:pPr>
        <w:spacing w:after="0" w:line="240" w:lineRule="auto"/>
        <w:jc w:val="both"/>
        <w:rPr>
          <w:rFonts w:ascii="Times New Roman" w:eastAsia="Times New Roman" w:hAnsi="Times New Roman" w:cs="Times New Roman"/>
          <w:sz w:val="24"/>
          <w:szCs w:val="24"/>
          <w:lang w:eastAsia="lt-LT"/>
        </w:rPr>
      </w:pPr>
    </w:p>
    <w:p w14:paraId="2168A623" w14:textId="46BA44D6" w:rsidR="00C56269" w:rsidRDefault="00C56269" w:rsidP="007B48F1">
      <w:pPr>
        <w:spacing w:after="0" w:line="240" w:lineRule="auto"/>
        <w:jc w:val="both"/>
        <w:rPr>
          <w:rFonts w:ascii="Times New Roman" w:eastAsia="Times New Roman" w:hAnsi="Times New Roman" w:cs="Times New Roman"/>
          <w:sz w:val="24"/>
          <w:szCs w:val="24"/>
          <w:lang w:eastAsia="lt-LT"/>
        </w:rPr>
      </w:pPr>
    </w:p>
    <w:p w14:paraId="72EFA174" w14:textId="6E11C591" w:rsidR="00C56269" w:rsidRDefault="00C56269" w:rsidP="007B48F1">
      <w:pPr>
        <w:spacing w:after="0" w:line="240" w:lineRule="auto"/>
        <w:jc w:val="both"/>
        <w:rPr>
          <w:rFonts w:ascii="Times New Roman" w:eastAsia="Times New Roman" w:hAnsi="Times New Roman" w:cs="Times New Roman"/>
          <w:sz w:val="24"/>
          <w:szCs w:val="24"/>
          <w:lang w:eastAsia="lt-LT"/>
        </w:rPr>
      </w:pPr>
    </w:p>
    <w:p w14:paraId="3AD53134" w14:textId="1FCD7687" w:rsidR="00C56269" w:rsidRDefault="00C56269" w:rsidP="007B48F1">
      <w:pPr>
        <w:spacing w:after="0" w:line="240" w:lineRule="auto"/>
        <w:jc w:val="both"/>
        <w:rPr>
          <w:rFonts w:ascii="Times New Roman" w:eastAsia="Times New Roman" w:hAnsi="Times New Roman" w:cs="Times New Roman"/>
          <w:sz w:val="24"/>
          <w:szCs w:val="24"/>
          <w:lang w:eastAsia="lt-LT"/>
        </w:rPr>
      </w:pPr>
    </w:p>
    <w:p w14:paraId="2848DC55" w14:textId="77777777" w:rsidR="00C56269" w:rsidRPr="00126EF5" w:rsidRDefault="00C56269" w:rsidP="007B48F1">
      <w:pPr>
        <w:spacing w:after="0" w:line="240" w:lineRule="auto"/>
        <w:jc w:val="both"/>
        <w:rPr>
          <w:rFonts w:ascii="Times New Roman" w:eastAsia="Times New Roman" w:hAnsi="Times New Roman" w:cs="Times New Roman"/>
          <w:sz w:val="24"/>
          <w:szCs w:val="24"/>
          <w:lang w:eastAsia="lt-LT"/>
        </w:rPr>
      </w:pPr>
      <w:bookmarkStart w:id="14" w:name="_GoBack"/>
      <w:bookmarkEnd w:id="14"/>
    </w:p>
    <w:p w14:paraId="6261EA4A" w14:textId="7CA47A6A"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lastRenderedPageBreak/>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 ŠALIŲ REKVIZITAI IR PARAŠAI</w:t>
      </w:r>
    </w:p>
    <w:p w14:paraId="61661530" w14:textId="77777777" w:rsidR="005858A6" w:rsidRPr="000E3624" w:rsidRDefault="005858A6" w:rsidP="005858A6">
      <w:pPr>
        <w:tabs>
          <w:tab w:val="left" w:pos="142"/>
        </w:tabs>
        <w:spacing w:before="60" w:after="0" w:line="240" w:lineRule="auto"/>
        <w:jc w:val="both"/>
        <w:rPr>
          <w:rFonts w:ascii="Times New Roman" w:eastAsia="Times New Roman" w:hAnsi="Times New Roman" w:cs="Times New Roman"/>
          <w:bCs/>
          <w:sz w:val="24"/>
          <w:szCs w:val="24"/>
        </w:rPr>
      </w:pPr>
    </w:p>
    <w:tbl>
      <w:tblPr>
        <w:tblW w:w="9753" w:type="dxa"/>
        <w:tblLayout w:type="fixed"/>
        <w:tblLook w:val="04A0" w:firstRow="1" w:lastRow="0" w:firstColumn="1" w:lastColumn="0" w:noHBand="0" w:noVBand="1"/>
      </w:tblPr>
      <w:tblGrid>
        <w:gridCol w:w="4611"/>
        <w:gridCol w:w="5142"/>
      </w:tblGrid>
      <w:tr w:rsidR="001D2FD5" w:rsidRPr="001D2FD5" w14:paraId="29E9DB28" w14:textId="77777777" w:rsidTr="00DD0A21">
        <w:tc>
          <w:tcPr>
            <w:tcW w:w="4611" w:type="dxa"/>
            <w:hideMark/>
          </w:tcPr>
          <w:p w14:paraId="07812DA4" w14:textId="77777777" w:rsidR="001D2FD5" w:rsidRPr="001D2FD5" w:rsidRDefault="001D2FD5" w:rsidP="001D2FD5">
            <w:pPr>
              <w:tabs>
                <w:tab w:val="left" w:pos="907"/>
              </w:tabs>
              <w:spacing w:after="0" w:line="240" w:lineRule="auto"/>
              <w:rPr>
                <w:rFonts w:ascii="Times New Roman" w:eastAsia="Calibri" w:hAnsi="Times New Roman" w:cs="Times New Roman"/>
                <w:b/>
                <w:sz w:val="24"/>
                <w:szCs w:val="24"/>
                <w:lang w:eastAsia="ar-SA"/>
              </w:rPr>
            </w:pPr>
            <w:r w:rsidRPr="001D2FD5">
              <w:rPr>
                <w:rFonts w:ascii="Times New Roman" w:eastAsia="Calibri" w:hAnsi="Times New Roman" w:cs="Times New Roman"/>
                <w:b/>
                <w:sz w:val="24"/>
                <w:szCs w:val="24"/>
                <w:lang w:eastAsia="ar-SA"/>
              </w:rPr>
              <w:t>Užsakovas:</w:t>
            </w:r>
          </w:p>
          <w:p w14:paraId="01C09CD6" w14:textId="77777777" w:rsidR="001D2FD5" w:rsidRPr="001D2FD5" w:rsidRDefault="001D2FD5" w:rsidP="001D2FD5">
            <w:pPr>
              <w:suppressAutoHyphens/>
              <w:spacing w:after="0" w:line="240" w:lineRule="auto"/>
              <w:ind w:right="252"/>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Ukmergės rajono savivaldybės administracija</w:t>
            </w:r>
          </w:p>
          <w:p w14:paraId="554D7051"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Kęstučio a. 3, 20114 Ukmergė </w:t>
            </w:r>
          </w:p>
          <w:p w14:paraId="16DAC493"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Įm. k. 188752174</w:t>
            </w:r>
          </w:p>
          <w:p w14:paraId="61B3EA2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Luminor Bank AS Lietuvos skyrius</w:t>
            </w:r>
          </w:p>
          <w:p w14:paraId="4E2AE78F" w14:textId="73E4ECC8"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A</w:t>
            </w:r>
            <w:r w:rsidR="00F05D8E">
              <w:rPr>
                <w:rFonts w:ascii="Times New Roman" w:eastAsia="Times New Roman" w:hAnsi="Times New Roman" w:cs="Times New Roman"/>
                <w:sz w:val="24"/>
                <w:szCs w:val="24"/>
                <w:lang w:eastAsia="ar-SA"/>
              </w:rPr>
              <w:t>. s.</w:t>
            </w:r>
            <w:r w:rsidRPr="001D2FD5">
              <w:rPr>
                <w:rFonts w:ascii="Times New Roman" w:eastAsia="Times New Roman" w:hAnsi="Times New Roman" w:cs="Times New Roman"/>
                <w:sz w:val="24"/>
                <w:szCs w:val="24"/>
                <w:lang w:eastAsia="ar-SA"/>
              </w:rPr>
              <w:t xml:space="preserve"> Nr. LT174010</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0429</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0042</w:t>
            </w:r>
            <w:r w:rsidR="00F05D8E">
              <w:rPr>
                <w:rFonts w:ascii="Times New Roman" w:eastAsia="Times New Roman" w:hAnsi="Times New Roman" w:cs="Times New Roman"/>
                <w:sz w:val="24"/>
                <w:szCs w:val="24"/>
                <w:lang w:eastAsia="ar-SA"/>
              </w:rPr>
              <w:t xml:space="preserve"> </w:t>
            </w:r>
            <w:r w:rsidRPr="001D2FD5">
              <w:rPr>
                <w:rFonts w:ascii="Times New Roman" w:eastAsia="Times New Roman" w:hAnsi="Times New Roman" w:cs="Times New Roman"/>
                <w:sz w:val="24"/>
                <w:szCs w:val="24"/>
                <w:lang w:eastAsia="ar-SA"/>
              </w:rPr>
              <w:t>0938</w:t>
            </w:r>
          </w:p>
          <w:p w14:paraId="5F02296C"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Kodas 40100</w:t>
            </w:r>
          </w:p>
          <w:p w14:paraId="70FBF138" w14:textId="40802E0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tel. (</w:t>
            </w:r>
            <w:r w:rsidR="00190341">
              <w:rPr>
                <w:rFonts w:ascii="Times New Roman" w:eastAsia="Times New Roman" w:hAnsi="Times New Roman" w:cs="Times New Roman"/>
                <w:sz w:val="24"/>
                <w:szCs w:val="24"/>
                <w:lang w:eastAsia="ar-SA"/>
              </w:rPr>
              <w:t>0</w:t>
            </w:r>
            <w:r w:rsidRPr="001D2FD5">
              <w:rPr>
                <w:rFonts w:ascii="Times New Roman" w:eastAsia="Times New Roman" w:hAnsi="Times New Roman" w:cs="Times New Roman"/>
                <w:sz w:val="24"/>
                <w:szCs w:val="24"/>
                <w:lang w:eastAsia="ar-SA"/>
              </w:rPr>
              <w:t xml:space="preserve"> 340) 60 302, </w:t>
            </w:r>
          </w:p>
          <w:p w14:paraId="0C61DB2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el. p. </w:t>
            </w:r>
            <w:hyperlink r:id="rId8" w:history="1">
              <w:r w:rsidRPr="001D2FD5">
                <w:rPr>
                  <w:rFonts w:ascii="Times New Roman" w:eastAsia="Calibri" w:hAnsi="Times New Roman" w:cs="Times New Roman"/>
                  <w:sz w:val="24"/>
                  <w:szCs w:val="24"/>
                  <w:u w:val="single"/>
                  <w:lang w:eastAsia="ar-SA"/>
                </w:rPr>
                <w:t>savivaldybe@ukmerge.lt</w:t>
              </w:r>
            </w:hyperlink>
          </w:p>
          <w:p w14:paraId="2120E034"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0545E27E"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650EA6B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Užsakovo atstovas</w:t>
            </w:r>
          </w:p>
          <w:p w14:paraId="6B233E96" w14:textId="10FD6242"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Administracijos direktorius </w:t>
            </w:r>
          </w:p>
          <w:p w14:paraId="4224F0C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1E3719D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___________________</w:t>
            </w:r>
          </w:p>
          <w:p w14:paraId="42E6B1A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3B4DFC" w14:textId="77777777" w:rsidR="001D2FD5" w:rsidRPr="001D2FD5" w:rsidRDefault="001D2FD5" w:rsidP="001D2FD5">
            <w:pPr>
              <w:spacing w:after="0" w:line="240" w:lineRule="auto"/>
              <w:rPr>
                <w:rFonts w:ascii="Times New Roman" w:eastAsia="Calibri" w:hAnsi="Times New Roman" w:cs="Times New Roman"/>
                <w:b/>
                <w:sz w:val="24"/>
              </w:rPr>
            </w:pPr>
            <w:r w:rsidRPr="001D2FD5">
              <w:rPr>
                <w:rFonts w:ascii="Times New Roman" w:eastAsia="Calibri" w:hAnsi="Times New Roman" w:cs="Times New Roman"/>
                <w:b/>
                <w:sz w:val="24"/>
              </w:rPr>
              <w:t>Rangovas:</w:t>
            </w:r>
          </w:p>
          <w:p w14:paraId="292B73FF"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030DC100"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41B1DBCA"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5F49B677"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r>
    </w:tbl>
    <w:p w14:paraId="6C90FC83" w14:textId="77777777" w:rsidR="005858A6" w:rsidRPr="000E3624" w:rsidRDefault="005858A6" w:rsidP="005858A6">
      <w:pPr>
        <w:rPr>
          <w:rFonts w:ascii="Times New Roman" w:eastAsia="Calibri" w:hAnsi="Times New Roman" w:cs="Times New Roman"/>
          <w:sz w:val="24"/>
          <w:szCs w:val="24"/>
        </w:rPr>
      </w:pPr>
      <w:r w:rsidRPr="000E3624">
        <w:rPr>
          <w:rFonts w:ascii="Times New Roman" w:eastAsia="Calibri" w:hAnsi="Times New Roman" w:cs="Times New Roman"/>
          <w:sz w:val="24"/>
          <w:szCs w:val="24"/>
        </w:rPr>
        <w:br w:type="page"/>
      </w:r>
    </w:p>
    <w:p w14:paraId="009E7D0F" w14:textId="1AF4DCB5" w:rsidR="005858A6" w:rsidRPr="000E3624" w:rsidRDefault="00C07913" w:rsidP="00C07913">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w:t>
      </w:r>
      <w:r w:rsidR="00674DE2">
        <w:rPr>
          <w:rFonts w:ascii="Times New Roman" w:eastAsia="Calibri" w:hAnsi="Times New Roman" w:cs="Times New Roman"/>
          <w:sz w:val="24"/>
          <w:szCs w:val="24"/>
        </w:rPr>
        <w:t>1</w:t>
      </w:r>
      <w:r w:rsidR="005858A6" w:rsidRPr="000E3624">
        <w:rPr>
          <w:rFonts w:ascii="Times New Roman" w:eastAsia="Calibri" w:hAnsi="Times New Roman" w:cs="Times New Roman"/>
          <w:sz w:val="24"/>
          <w:szCs w:val="24"/>
        </w:rPr>
        <w:t xml:space="preserve"> priedas</w:t>
      </w:r>
    </w:p>
    <w:p w14:paraId="62450D3E" w14:textId="77777777" w:rsidR="007B0DF5" w:rsidRPr="000E3624" w:rsidRDefault="007B0DF5" w:rsidP="005858A6">
      <w:pPr>
        <w:spacing w:after="0" w:line="240" w:lineRule="auto"/>
        <w:ind w:left="5184" w:firstLine="1296"/>
        <w:rPr>
          <w:rFonts w:ascii="Times New Roman" w:eastAsia="Calibri" w:hAnsi="Times New Roman" w:cs="Times New Roman"/>
          <w:b/>
          <w:bCs/>
          <w:sz w:val="24"/>
          <w:szCs w:val="24"/>
        </w:rPr>
      </w:pPr>
    </w:p>
    <w:p w14:paraId="7F2D92EC" w14:textId="77777777" w:rsidR="00F575B8" w:rsidRPr="001D568D" w:rsidRDefault="00F575B8" w:rsidP="00F575B8">
      <w:pPr>
        <w:spacing w:line="276" w:lineRule="auto"/>
        <w:jc w:val="center"/>
        <w:rPr>
          <w:rFonts w:ascii="Times New Roman" w:hAnsi="Times New Roman"/>
          <w:b/>
          <w:sz w:val="24"/>
          <w:szCs w:val="24"/>
        </w:rPr>
      </w:pPr>
      <w:r>
        <w:rPr>
          <w:rFonts w:ascii="Times New Roman" w:hAnsi="Times New Roman"/>
          <w:b/>
          <w:sz w:val="24"/>
          <w:szCs w:val="24"/>
        </w:rPr>
        <w:t xml:space="preserve">ADMINISTRACINĖS PASKIRTIES PASTATO, KĘSTUČIO A. 3, UKMERGĖJE, FASADO (SIENŲ) ŠILTINIMO DARBŲ, MŪRINĖS PERTVAROS ĮRENGIMO IR PALĖPĖS STOGO DANGOS KEITIMO DARBŲ </w:t>
      </w:r>
      <w:r w:rsidRPr="001D568D">
        <w:rPr>
          <w:rFonts w:ascii="Times New Roman" w:hAnsi="Times New Roman"/>
          <w:b/>
          <w:sz w:val="24"/>
          <w:szCs w:val="24"/>
        </w:rPr>
        <w:t>PIRKIMAS</w:t>
      </w:r>
    </w:p>
    <w:p w14:paraId="669FE329" w14:textId="67CEF903"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RANGOV</w:t>
      </w:r>
      <w:r w:rsidR="00674DE2">
        <w:rPr>
          <w:rFonts w:ascii="Times New Roman" w:eastAsia="Times New Roman" w:hAnsi="Times New Roman" w:cs="Times New Roman"/>
          <w:b/>
          <w:sz w:val="24"/>
          <w:szCs w:val="24"/>
        </w:rPr>
        <w:t xml:space="preserve">O PASIŪLYMAS </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08DCA103" w14:textId="50D4CAF9" w:rsidR="001D2FD5" w:rsidRDefault="00C07913" w:rsidP="00C07913">
      <w:pPr>
        <w:spacing w:after="0" w:line="240" w:lineRule="auto"/>
        <w:ind w:left="5184" w:firstLine="1296"/>
        <w:rPr>
          <w:rFonts w:ascii="Times New Roman" w:eastAsia="Calibri" w:hAnsi="Times New Roman" w:cs="Times New Roman"/>
          <w:sz w:val="24"/>
          <w:szCs w:val="24"/>
        </w:rPr>
      </w:pPr>
      <w:bookmarkStart w:id="15" w:name="_Hlk119707516"/>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________2</w:t>
      </w:r>
      <w:r w:rsidR="001D2FD5" w:rsidRPr="000E3624">
        <w:rPr>
          <w:rFonts w:ascii="Times New Roman" w:eastAsia="Calibri" w:hAnsi="Times New Roman" w:cs="Times New Roman"/>
          <w:sz w:val="24"/>
          <w:szCs w:val="24"/>
        </w:rPr>
        <w:t xml:space="preserve"> priedas</w:t>
      </w:r>
    </w:p>
    <w:p w14:paraId="0E7B8508" w14:textId="77777777" w:rsidR="008A7EFB" w:rsidRPr="000E3624" w:rsidRDefault="008A7EFB" w:rsidP="00C07913">
      <w:pPr>
        <w:spacing w:after="0" w:line="240" w:lineRule="auto"/>
        <w:ind w:left="5184" w:firstLine="1296"/>
        <w:rPr>
          <w:rFonts w:ascii="Times New Roman" w:eastAsia="Calibri" w:hAnsi="Times New Roman" w:cs="Times New Roman"/>
          <w:sz w:val="24"/>
          <w:szCs w:val="24"/>
        </w:rPr>
      </w:pPr>
    </w:p>
    <w:p w14:paraId="18F31CAD" w14:textId="77777777" w:rsidR="00F575B8" w:rsidRPr="001D568D" w:rsidRDefault="00F575B8" w:rsidP="00F575B8">
      <w:pPr>
        <w:spacing w:line="276" w:lineRule="auto"/>
        <w:jc w:val="center"/>
        <w:rPr>
          <w:rFonts w:ascii="Times New Roman" w:hAnsi="Times New Roman"/>
          <w:b/>
          <w:sz w:val="24"/>
          <w:szCs w:val="24"/>
        </w:rPr>
      </w:pPr>
      <w:r>
        <w:rPr>
          <w:rFonts w:ascii="Times New Roman" w:hAnsi="Times New Roman"/>
          <w:b/>
          <w:sz w:val="24"/>
          <w:szCs w:val="24"/>
        </w:rPr>
        <w:t xml:space="preserve">ADMINISTRACINĖS PASKIRTIES PASTATO, KĘSTUČIO A. 3, UKMERGĖJE, FASADO (SIENŲ) ŠILTINIMO DARBŲ, MŪRINĖS PERTVAROS ĮRENGIMO IR PALĖPĖS STOGO DANGOS KEITIMO DARBŲ </w:t>
      </w:r>
      <w:r w:rsidRPr="001D568D">
        <w:rPr>
          <w:rFonts w:ascii="Times New Roman" w:hAnsi="Times New Roman"/>
          <w:b/>
          <w:sz w:val="24"/>
          <w:szCs w:val="24"/>
        </w:rPr>
        <w:t>PIRKIMAS</w:t>
      </w:r>
    </w:p>
    <w:p w14:paraId="1A29D742" w14:textId="1BC7E44F"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44C4BF86" w14:textId="16DE5306"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________3</w:t>
      </w:r>
      <w:r w:rsidR="001D2FD5" w:rsidRPr="000E3624">
        <w:rPr>
          <w:rFonts w:ascii="Times New Roman" w:eastAsia="Calibri" w:hAnsi="Times New Roman" w:cs="Times New Roman"/>
          <w:sz w:val="24"/>
          <w:szCs w:val="24"/>
        </w:rPr>
        <w:t xml:space="preserve"> priedas</w:t>
      </w:r>
    </w:p>
    <w:p w14:paraId="419FC9C7" w14:textId="77777777" w:rsidR="00F575B8" w:rsidRPr="001D568D" w:rsidRDefault="00F575B8" w:rsidP="00F575B8">
      <w:pPr>
        <w:spacing w:line="276" w:lineRule="auto"/>
        <w:jc w:val="center"/>
        <w:rPr>
          <w:rFonts w:ascii="Times New Roman" w:hAnsi="Times New Roman"/>
          <w:b/>
          <w:sz w:val="24"/>
          <w:szCs w:val="24"/>
        </w:rPr>
      </w:pPr>
      <w:r>
        <w:rPr>
          <w:rFonts w:ascii="Times New Roman" w:hAnsi="Times New Roman"/>
          <w:b/>
          <w:sz w:val="24"/>
          <w:szCs w:val="24"/>
        </w:rPr>
        <w:t xml:space="preserve">ADMINISTRACINĖS PASKIRTIES PASTATO, KĘSTUČIO A. 3, UKMERGĖJE, FASADO (SIENŲ) ŠILTINIMO DARBŲ, MŪRINĖS PERTVAROS ĮRENGIMO IR PALĖPĖS STOGO DANGOS KEITIMO DARBŲ </w:t>
      </w:r>
      <w:r w:rsidRPr="001D568D">
        <w:rPr>
          <w:rFonts w:ascii="Times New Roman" w:hAnsi="Times New Roman"/>
          <w:b/>
          <w:sz w:val="24"/>
          <w:szCs w:val="24"/>
        </w:rPr>
        <w:t>PIRKIMAS</w:t>
      </w:r>
    </w:p>
    <w:p w14:paraId="71A76359" w14:textId="7532D1F3"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3D9B3AA7"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E3624" w14:paraId="7323069B" w14:textId="77777777" w:rsidTr="00F0159C">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w:t>
            </w:r>
            <w:r>
              <w:rPr>
                <w:rFonts w:ascii="Times New Roman" w:eastAsia="Times New Roman" w:hAnsi="Times New Roman" w:cs="Times New Roman"/>
                <w:bCs/>
                <w:sz w:val="24"/>
                <w:szCs w:val="24"/>
              </w:rPr>
              <w:t>rekių</w:t>
            </w:r>
            <w:r w:rsidRPr="000E3624">
              <w:rPr>
                <w:rFonts w:ascii="Times New Roman" w:eastAsia="Times New Roman" w:hAnsi="Times New Roman" w:cs="Times New Roman"/>
                <w:bCs/>
                <w:sz w:val="24"/>
                <w:szCs w:val="24"/>
              </w:rPr>
              <w:t xml:space="preserve">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w:t>
            </w:r>
            <w:r>
              <w:rPr>
                <w:rFonts w:ascii="Times New Roman" w:eastAsia="Times New Roman" w:hAnsi="Times New Roman" w:cs="Times New Roman"/>
                <w:bCs/>
                <w:sz w:val="24"/>
                <w:szCs w:val="24"/>
              </w:rPr>
              <w:t>reki</w:t>
            </w:r>
            <w:r w:rsidRPr="000E3624">
              <w:rPr>
                <w:rFonts w:ascii="Times New Roman" w:eastAsia="Times New Roman" w:hAnsi="Times New Roman" w:cs="Times New Roman"/>
                <w:bCs/>
                <w:sz w:val="24"/>
                <w:szCs w:val="24"/>
              </w:rPr>
              <w:t>ų dalies vertine išraiška eurais arba procentais kuriai ketinama pasitelkti Subrangovą/subt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 xml:space="preserve">ekėjo atstovas (vardas, pavardė, tel. Nr., el. pašto adresas) </w:t>
            </w:r>
          </w:p>
        </w:tc>
      </w:tr>
      <w:tr w:rsidR="00674DE2" w:rsidRPr="000E3624" w14:paraId="51BFC832" w14:textId="77777777" w:rsidTr="00F0159C">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E3624" w:rsidRDefault="00674DE2" w:rsidP="00F0159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E3624" w:rsidRDefault="00674DE2" w:rsidP="00F0159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E3624"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E3624" w:rsidRDefault="00674DE2" w:rsidP="00674DE2">
      <w:pPr>
        <w:jc w:val="center"/>
      </w:pPr>
      <w:r w:rsidRPr="000E3624">
        <w:t>_______________</w:t>
      </w:r>
    </w:p>
    <w:p w14:paraId="60B91797" w14:textId="597C78DA"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bookmarkStart w:id="16" w:name="_Hlk160185215"/>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________4</w:t>
      </w:r>
      <w:r w:rsidR="001D2FD5" w:rsidRPr="000E3624">
        <w:rPr>
          <w:rFonts w:ascii="Times New Roman" w:eastAsia="Calibri" w:hAnsi="Times New Roman" w:cs="Times New Roman"/>
          <w:sz w:val="24"/>
          <w:szCs w:val="24"/>
        </w:rPr>
        <w:t xml:space="preserve"> priedas</w:t>
      </w:r>
    </w:p>
    <w:bookmarkEnd w:id="16"/>
    <w:p w14:paraId="6CBBA245" w14:textId="754D34CA" w:rsidR="001D2FD5" w:rsidRDefault="001D2FD5" w:rsidP="00674DE2">
      <w:pPr>
        <w:spacing w:after="0" w:line="240" w:lineRule="auto"/>
        <w:rPr>
          <w:rFonts w:ascii="Times New Roman" w:eastAsia="Calibri" w:hAnsi="Times New Roman" w:cs="Times New Roman"/>
          <w:sz w:val="24"/>
          <w:szCs w:val="24"/>
        </w:rPr>
      </w:pPr>
    </w:p>
    <w:p w14:paraId="2A0CA239" w14:textId="77777777" w:rsidR="00F575B8" w:rsidRPr="001D568D" w:rsidRDefault="00F575B8" w:rsidP="00F575B8">
      <w:pPr>
        <w:spacing w:line="276" w:lineRule="auto"/>
        <w:jc w:val="center"/>
        <w:rPr>
          <w:rFonts w:ascii="Times New Roman" w:hAnsi="Times New Roman"/>
          <w:b/>
          <w:sz w:val="24"/>
          <w:szCs w:val="24"/>
        </w:rPr>
      </w:pPr>
      <w:r>
        <w:rPr>
          <w:rFonts w:ascii="Times New Roman" w:hAnsi="Times New Roman"/>
          <w:b/>
          <w:sz w:val="24"/>
          <w:szCs w:val="24"/>
        </w:rPr>
        <w:t xml:space="preserve">ADMINISTRACINĖS PASKIRTIES PASTATO, KĘSTUČIO A. 3, UKMERGĖJE, FASADO (SIENŲ) ŠILTINIMO DARBŲ, MŪRINĖS PERTVAROS ĮRENGIMO IR PALĖPĖS STOGO DANGOS KEITIMO DARBŲ </w:t>
      </w:r>
      <w:r w:rsidRPr="001D568D">
        <w:rPr>
          <w:rFonts w:ascii="Times New Roman" w:hAnsi="Times New Roman"/>
          <w:b/>
          <w:sz w:val="24"/>
          <w:szCs w:val="24"/>
        </w:rPr>
        <w:t>PIRKIMAS</w:t>
      </w:r>
    </w:p>
    <w:p w14:paraId="3B0990E8" w14:textId="60C817EE" w:rsid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r w:rsidRPr="00E97268">
        <w:rPr>
          <w:rFonts w:ascii="Times New Roman" w:eastAsia="Times New Roman" w:hAnsi="Times New Roman" w:cs="Times New Roman"/>
          <w:b/>
          <w:sz w:val="24"/>
          <w:szCs w:val="24"/>
        </w:rPr>
        <w:t>SIŪLOMŲ VADOVŲ / SPECIALISTŲ SĄRAŠO FORMA</w:t>
      </w:r>
    </w:p>
    <w:p w14:paraId="0F642E7F" w14:textId="77777777" w:rsidR="00E97268" w:rsidRP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09"/>
        <w:gridCol w:w="2163"/>
        <w:gridCol w:w="2983"/>
        <w:gridCol w:w="1576"/>
      </w:tblGrid>
      <w:tr w:rsidR="00E97268" w:rsidRPr="00E97268" w14:paraId="2DF19A7B" w14:textId="77777777" w:rsidTr="00DC65BF">
        <w:trPr>
          <w:trHeight w:val="2519"/>
        </w:trPr>
        <w:tc>
          <w:tcPr>
            <w:tcW w:w="596" w:type="dxa"/>
            <w:tcBorders>
              <w:top w:val="single" w:sz="4" w:space="0" w:color="auto"/>
              <w:left w:val="single" w:sz="4" w:space="0" w:color="auto"/>
              <w:bottom w:val="single" w:sz="4" w:space="0" w:color="auto"/>
              <w:right w:val="single" w:sz="4" w:space="0" w:color="auto"/>
            </w:tcBorders>
          </w:tcPr>
          <w:p w14:paraId="7908FA1B"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Eil. Nr.</w:t>
            </w:r>
          </w:p>
        </w:tc>
        <w:tc>
          <w:tcPr>
            <w:tcW w:w="2009" w:type="dxa"/>
            <w:tcBorders>
              <w:top w:val="single" w:sz="4" w:space="0" w:color="auto"/>
              <w:left w:val="single" w:sz="4" w:space="0" w:color="auto"/>
              <w:bottom w:val="single" w:sz="4" w:space="0" w:color="auto"/>
              <w:right w:val="single" w:sz="4" w:space="0" w:color="auto"/>
            </w:tcBorders>
          </w:tcPr>
          <w:p w14:paraId="686FD83D"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Siūlomo vadovo/specialisto</w:t>
            </w:r>
          </w:p>
          <w:p w14:paraId="25C794DF"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vardas, pavardė</w:t>
            </w:r>
          </w:p>
        </w:tc>
        <w:tc>
          <w:tcPr>
            <w:tcW w:w="2162" w:type="dxa"/>
            <w:tcBorders>
              <w:top w:val="single" w:sz="4" w:space="0" w:color="auto"/>
              <w:left w:val="single" w:sz="4" w:space="0" w:color="auto"/>
              <w:bottom w:val="single" w:sz="4" w:space="0" w:color="auto"/>
              <w:right w:val="single" w:sz="4" w:space="0" w:color="auto"/>
            </w:tcBorders>
          </w:tcPr>
          <w:p w14:paraId="74A6FA63"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Pareigos, kurioms siūlomas vadovas/specialistas</w:t>
            </w:r>
          </w:p>
        </w:tc>
        <w:tc>
          <w:tcPr>
            <w:tcW w:w="2985" w:type="dxa"/>
            <w:tcBorders>
              <w:top w:val="single" w:sz="4" w:space="0" w:color="auto"/>
              <w:left w:val="single" w:sz="4" w:space="0" w:color="auto"/>
              <w:bottom w:val="single" w:sz="4" w:space="0" w:color="auto"/>
              <w:right w:val="single" w:sz="4" w:space="0" w:color="auto"/>
            </w:tcBorders>
          </w:tcPr>
          <w:p w14:paraId="44E09DD4"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Siūlomo specialisto teisiniai ryšiai su tiekėju, pasirenkant vieną iš žemiau pateiktos informacijos variantų:</w:t>
            </w:r>
          </w:p>
          <w:p w14:paraId="78139D36"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p>
          <w:p w14:paraId="23832099"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1.Tiekėjo darbuotojas;</w:t>
            </w:r>
          </w:p>
          <w:p w14:paraId="78864A59" w14:textId="77777777" w:rsidR="00E97268" w:rsidRPr="0071011F" w:rsidRDefault="00E97268" w:rsidP="00E97268">
            <w:pPr>
              <w:spacing w:after="0" w:line="240" w:lineRule="auto"/>
              <w:ind w:right="-112"/>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 xml:space="preserve">2. Tiekėjų grupės nario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xml:space="preserve"> darbuotojas;</w:t>
            </w:r>
          </w:p>
          <w:p w14:paraId="52DF1E15" w14:textId="77777777" w:rsidR="00E97268" w:rsidRPr="0071011F"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71011F">
              <w:rPr>
                <w:rFonts w:ascii="Times New Roman" w:eastAsia="Calibri" w:hAnsi="Times New Roman" w:cs="Times New Roman"/>
                <w:bCs/>
                <w:sz w:val="24"/>
                <w:szCs w:val="24"/>
                <w:bdr w:val="none" w:sz="0" w:space="0" w:color="auto" w:frame="1"/>
              </w:rPr>
              <w:t xml:space="preserve">3. Ūkio subjekto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kurio kvalifikacija remiasi tiekėjas, darbuotojas;</w:t>
            </w:r>
          </w:p>
          <w:p w14:paraId="5491FF3E" w14:textId="77777777" w:rsidR="00E97268" w:rsidRPr="00E97268" w:rsidRDefault="00E97268" w:rsidP="00E97268">
            <w:pPr>
              <w:spacing w:after="0" w:line="240" w:lineRule="auto"/>
              <w:ind w:right="-1"/>
              <w:rPr>
                <w:rFonts w:ascii="Times New Roman" w:eastAsia="Times New Roman" w:hAnsi="Times New Roman" w:cs="Times New Roman"/>
                <w:color w:val="000000"/>
                <w:sz w:val="24"/>
                <w:szCs w:val="24"/>
              </w:rPr>
            </w:pPr>
            <w:r w:rsidRPr="0071011F">
              <w:rPr>
                <w:rFonts w:ascii="Times New Roman" w:eastAsia="Calibri" w:hAnsi="Times New Roman" w:cs="Times New Roman"/>
                <w:bCs/>
                <w:sz w:val="24"/>
                <w:szCs w:val="24"/>
                <w:bdr w:val="none" w:sz="0" w:space="0" w:color="auto" w:frame="1"/>
              </w:rPr>
              <w:t xml:space="preserve">4. Kvazisubtiekėjas (laimėjimo atveju specialistas bus įdarbintas į </w:t>
            </w:r>
            <w:r w:rsidRPr="0071011F">
              <w:rPr>
                <w:rFonts w:ascii="Times New Roman" w:eastAsia="Calibri" w:hAnsi="Times New Roman" w:cs="Times New Roman"/>
                <w:bCs/>
                <w:i/>
                <w:iCs/>
                <w:sz w:val="24"/>
                <w:szCs w:val="24"/>
                <w:bdr w:val="none" w:sz="0" w:space="0" w:color="auto" w:frame="1"/>
              </w:rPr>
              <w:t>(nurodyti pavadinimą</w:t>
            </w:r>
            <w:r w:rsidRPr="0071011F">
              <w:rPr>
                <w:rFonts w:ascii="Calibri" w:eastAsia="Calibri" w:hAnsi="Calibri" w:cs="Times New Roman"/>
                <w:bCs/>
                <w:i/>
                <w:iCs/>
                <w:sz w:val="24"/>
                <w:szCs w:val="24"/>
                <w:bdr w:val="none" w:sz="0" w:space="0" w:color="auto" w:frame="1"/>
              </w:rPr>
              <w:t>)</w:t>
            </w:r>
            <w:r w:rsidRPr="0071011F">
              <w:rPr>
                <w:rFonts w:ascii="Times New Roman" w:eastAsia="Calibri" w:hAnsi="Times New Roman" w:cs="Times New Roman"/>
                <w:bCs/>
                <w:i/>
                <w:iCs/>
                <w:sz w:val="24"/>
                <w:szCs w:val="24"/>
                <w:bdr w:val="none" w:sz="0" w:space="0" w:color="auto" w:frame="1"/>
              </w:rPr>
              <w:t>)</w:t>
            </w:r>
          </w:p>
        </w:tc>
        <w:tc>
          <w:tcPr>
            <w:tcW w:w="1575" w:type="dxa"/>
            <w:tcBorders>
              <w:top w:val="single" w:sz="4" w:space="0" w:color="auto"/>
              <w:left w:val="single" w:sz="4" w:space="0" w:color="auto"/>
              <w:bottom w:val="single" w:sz="4" w:space="0" w:color="auto"/>
              <w:right w:val="single" w:sz="4" w:space="0" w:color="auto"/>
            </w:tcBorders>
          </w:tcPr>
          <w:p w14:paraId="7FF9D1C6" w14:textId="77777777" w:rsidR="00E97268" w:rsidRPr="00E97268" w:rsidRDefault="00E97268" w:rsidP="00E97268">
            <w:pPr>
              <w:spacing w:after="0" w:line="240" w:lineRule="auto"/>
              <w:ind w:right="-1"/>
              <w:jc w:val="center"/>
              <w:rPr>
                <w:rFonts w:ascii="Times New Roman" w:eastAsia="Times New Roman" w:hAnsi="Times New Roman" w:cs="Times New Roman"/>
                <w:color w:val="000000"/>
                <w:sz w:val="24"/>
                <w:szCs w:val="24"/>
              </w:rPr>
            </w:pPr>
            <w:r w:rsidRPr="00E97268">
              <w:rPr>
                <w:rFonts w:ascii="Times New Roman" w:eastAsia="Times New Roman" w:hAnsi="Times New Roman" w:cs="Times New Roman"/>
                <w:color w:val="000000"/>
                <w:sz w:val="24"/>
                <w:szCs w:val="24"/>
              </w:rPr>
              <w:t>Kvalifikacijos atestatų Nr. (jeigu yra) ir galiojimo terminai</w:t>
            </w:r>
          </w:p>
        </w:tc>
      </w:tr>
      <w:tr w:rsidR="00E97268" w:rsidRPr="00E97268" w14:paraId="79A5AC03" w14:textId="77777777" w:rsidTr="00DC65BF">
        <w:trPr>
          <w:trHeight w:val="274"/>
        </w:trPr>
        <w:tc>
          <w:tcPr>
            <w:tcW w:w="596" w:type="dxa"/>
            <w:tcBorders>
              <w:top w:val="single" w:sz="4" w:space="0" w:color="auto"/>
              <w:left w:val="single" w:sz="4" w:space="0" w:color="auto"/>
              <w:bottom w:val="single" w:sz="4" w:space="0" w:color="auto"/>
              <w:right w:val="single" w:sz="4" w:space="0" w:color="auto"/>
            </w:tcBorders>
          </w:tcPr>
          <w:p w14:paraId="28C03CC6"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71E83478"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431D6C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370A7660"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276C1D1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r w:rsidR="00E97268" w:rsidRPr="00E97268" w14:paraId="05262C33" w14:textId="77777777" w:rsidTr="00DC65BF">
        <w:trPr>
          <w:trHeight w:val="274"/>
        </w:trPr>
        <w:tc>
          <w:tcPr>
            <w:tcW w:w="596" w:type="dxa"/>
            <w:tcBorders>
              <w:top w:val="single" w:sz="4" w:space="0" w:color="auto"/>
              <w:left w:val="single" w:sz="4" w:space="0" w:color="auto"/>
              <w:bottom w:val="single" w:sz="4" w:space="0" w:color="auto"/>
              <w:right w:val="single" w:sz="4" w:space="0" w:color="auto"/>
            </w:tcBorders>
          </w:tcPr>
          <w:p w14:paraId="63C4DE0F"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1287BFBE"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CD38AC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5A7FDB51"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760DA95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bl>
    <w:p w14:paraId="247A5FFE"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05C16759"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67A66D2A"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76B6C80F" w14:textId="77777777" w:rsidR="00E97268" w:rsidRPr="00E97268" w:rsidRDefault="00E97268" w:rsidP="00E97268">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97268" w:rsidRPr="00E97268" w14:paraId="3EE90007" w14:textId="77777777" w:rsidTr="00DC65BF">
        <w:trPr>
          <w:trHeight w:val="186"/>
        </w:trPr>
        <w:tc>
          <w:tcPr>
            <w:tcW w:w="3284" w:type="dxa"/>
            <w:tcBorders>
              <w:top w:val="single" w:sz="4" w:space="0" w:color="auto"/>
              <w:left w:val="nil"/>
              <w:bottom w:val="nil"/>
              <w:right w:val="nil"/>
            </w:tcBorders>
            <w:hideMark/>
          </w:tcPr>
          <w:p w14:paraId="5D25E58D" w14:textId="77777777" w:rsidR="00E97268" w:rsidRPr="00E97268" w:rsidRDefault="00E97268" w:rsidP="00E97268">
            <w:pPr>
              <w:snapToGrid w:val="0"/>
              <w:spacing w:after="0" w:line="240" w:lineRule="auto"/>
              <w:jc w:val="both"/>
              <w:rPr>
                <w:rFonts w:ascii="Times New Roman" w:eastAsia="Times New Roman" w:hAnsi="Times New Roman" w:cs="Times New Roman"/>
                <w:position w:val="6"/>
                <w:sz w:val="24"/>
                <w:szCs w:val="24"/>
              </w:rPr>
            </w:pPr>
            <w:r w:rsidRPr="00E97268">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11E4470A"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D8604E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(Parašas)</w:t>
            </w:r>
            <w:r w:rsidRPr="00E97268">
              <w:rPr>
                <w:rFonts w:ascii="Times New Roman" w:eastAsia="Times New Roman" w:hAnsi="Times New Roman" w:cs="Times New Roman"/>
                <w:i/>
                <w:sz w:val="24"/>
                <w:szCs w:val="24"/>
              </w:rPr>
              <w:t xml:space="preserve"> </w:t>
            </w:r>
          </w:p>
        </w:tc>
        <w:tc>
          <w:tcPr>
            <w:tcW w:w="701" w:type="dxa"/>
            <w:tcBorders>
              <w:top w:val="nil"/>
              <w:left w:val="nil"/>
              <w:bottom w:val="nil"/>
              <w:right w:val="nil"/>
            </w:tcBorders>
          </w:tcPr>
          <w:p w14:paraId="1977DE14"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268F60F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(Vardas ir pavardė)</w:t>
            </w:r>
            <w:r w:rsidRPr="00E97268">
              <w:rPr>
                <w:rFonts w:ascii="Times New Roman" w:eastAsia="Times New Roman" w:hAnsi="Times New Roman" w:cs="Times New Roman"/>
                <w:i/>
                <w:sz w:val="24"/>
                <w:szCs w:val="24"/>
              </w:rPr>
              <w:t xml:space="preserve"> </w:t>
            </w:r>
          </w:p>
        </w:tc>
        <w:tc>
          <w:tcPr>
            <w:tcW w:w="648" w:type="dxa"/>
            <w:tcBorders>
              <w:top w:val="nil"/>
              <w:left w:val="nil"/>
              <w:bottom w:val="nil"/>
              <w:right w:val="nil"/>
            </w:tcBorders>
          </w:tcPr>
          <w:p w14:paraId="65887478"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r>
    </w:tbl>
    <w:p w14:paraId="1BFA6B9E"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70FF42F2"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BB820BF"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6B8C5043"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0EFFD79"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11DBCA6D" w14:textId="77777777" w:rsidR="000A0D18" w:rsidRPr="000A0D18" w:rsidRDefault="000A0D18" w:rsidP="000A0D18">
      <w:pPr>
        <w:autoSpaceDE w:val="0"/>
        <w:autoSpaceDN w:val="0"/>
        <w:adjustRightInd w:val="0"/>
        <w:spacing w:after="0" w:line="240" w:lineRule="auto"/>
        <w:rPr>
          <w:rFonts w:ascii="Times New Roman" w:eastAsia="PMingLiU" w:hAnsi="Times New Roman" w:cs="Times New Roman"/>
          <w:color w:val="000000"/>
          <w:sz w:val="24"/>
          <w:szCs w:val="24"/>
          <w:lang w:eastAsia="zh-TW"/>
        </w:rPr>
      </w:pPr>
    </w:p>
    <w:p w14:paraId="016A05AC" w14:textId="5B685A52" w:rsidR="001D2FD5" w:rsidRDefault="001D2FD5" w:rsidP="00674DE2">
      <w:pPr>
        <w:spacing w:after="0" w:line="240" w:lineRule="auto"/>
        <w:rPr>
          <w:rFonts w:ascii="Times New Roman" w:eastAsia="Calibri" w:hAnsi="Times New Roman" w:cs="Times New Roman"/>
          <w:sz w:val="24"/>
          <w:szCs w:val="24"/>
        </w:rPr>
      </w:pPr>
    </w:p>
    <w:p w14:paraId="4D5DD687" w14:textId="23FBDD13" w:rsidR="001D2FD5" w:rsidRDefault="001D2FD5" w:rsidP="00674DE2">
      <w:pPr>
        <w:spacing w:after="0" w:line="240" w:lineRule="auto"/>
        <w:rPr>
          <w:rFonts w:ascii="Times New Roman" w:eastAsia="Calibri" w:hAnsi="Times New Roman" w:cs="Times New Roman"/>
          <w:sz w:val="24"/>
          <w:szCs w:val="24"/>
        </w:rPr>
      </w:pPr>
    </w:p>
    <w:p w14:paraId="105CE830" w14:textId="57443B73" w:rsidR="001D2FD5" w:rsidRDefault="001D2FD5" w:rsidP="00674DE2">
      <w:pPr>
        <w:spacing w:after="0" w:line="240" w:lineRule="auto"/>
        <w:rPr>
          <w:rFonts w:ascii="Times New Roman" w:eastAsia="Calibri" w:hAnsi="Times New Roman" w:cs="Times New Roman"/>
          <w:sz w:val="24"/>
          <w:szCs w:val="24"/>
        </w:rPr>
      </w:pPr>
    </w:p>
    <w:p w14:paraId="6FA98596" w14:textId="5576D163" w:rsidR="001D2FD5" w:rsidRPr="001D2FD5" w:rsidRDefault="001D2FD5" w:rsidP="00674DE2">
      <w:pPr>
        <w:spacing w:after="0" w:line="240" w:lineRule="auto"/>
        <w:rPr>
          <w:rFonts w:ascii="Times New Roman" w:eastAsia="Calibri" w:hAnsi="Times New Roman" w:cs="Times New Roman"/>
          <w:sz w:val="24"/>
          <w:szCs w:val="24"/>
        </w:rPr>
      </w:pPr>
    </w:p>
    <w:p w14:paraId="4A4BB395" w14:textId="55353531" w:rsidR="001D2FD5" w:rsidRDefault="001D2FD5" w:rsidP="00674DE2">
      <w:pPr>
        <w:spacing w:after="0" w:line="240" w:lineRule="auto"/>
        <w:rPr>
          <w:rFonts w:ascii="Times New Roman" w:eastAsia="Calibri" w:hAnsi="Times New Roman" w:cs="Times New Roman"/>
          <w:sz w:val="24"/>
          <w:szCs w:val="24"/>
        </w:rPr>
      </w:pPr>
    </w:p>
    <w:p w14:paraId="75467F60" w14:textId="2C917944" w:rsidR="001D2FD5" w:rsidRDefault="001D2FD5" w:rsidP="00674DE2">
      <w:pPr>
        <w:spacing w:after="0" w:line="240" w:lineRule="auto"/>
        <w:rPr>
          <w:rFonts w:ascii="Times New Roman" w:eastAsia="Calibri" w:hAnsi="Times New Roman" w:cs="Times New Roman"/>
          <w:sz w:val="24"/>
          <w:szCs w:val="24"/>
        </w:rPr>
      </w:pPr>
    </w:p>
    <w:p w14:paraId="63E5F50D" w14:textId="07F6DB47" w:rsidR="001D2FD5" w:rsidRDefault="001D2FD5" w:rsidP="00674DE2">
      <w:pPr>
        <w:spacing w:after="0" w:line="240" w:lineRule="auto"/>
        <w:rPr>
          <w:rFonts w:ascii="Times New Roman" w:eastAsia="Calibri" w:hAnsi="Times New Roman" w:cs="Times New Roman"/>
          <w:sz w:val="24"/>
          <w:szCs w:val="24"/>
        </w:rPr>
      </w:pPr>
    </w:p>
    <w:p w14:paraId="2446E752" w14:textId="4F24F4ED" w:rsidR="001D2FD5" w:rsidRDefault="001D2FD5" w:rsidP="00674DE2">
      <w:pPr>
        <w:spacing w:after="0" w:line="240" w:lineRule="auto"/>
        <w:rPr>
          <w:rFonts w:ascii="Times New Roman" w:eastAsia="Calibri" w:hAnsi="Times New Roman" w:cs="Times New Roman"/>
          <w:sz w:val="24"/>
          <w:szCs w:val="24"/>
        </w:rPr>
      </w:pPr>
    </w:p>
    <w:p w14:paraId="57D51485" w14:textId="248105CA" w:rsidR="001D2FD5" w:rsidRDefault="001D2FD5" w:rsidP="00674DE2">
      <w:pPr>
        <w:spacing w:after="0" w:line="240" w:lineRule="auto"/>
        <w:rPr>
          <w:rFonts w:ascii="Times New Roman" w:eastAsia="Calibri" w:hAnsi="Times New Roman" w:cs="Times New Roman"/>
          <w:sz w:val="24"/>
          <w:szCs w:val="24"/>
        </w:rPr>
      </w:pPr>
    </w:p>
    <w:p w14:paraId="1B755DFF" w14:textId="00A3B464" w:rsidR="000A0D18" w:rsidRDefault="000A0D18" w:rsidP="00674DE2">
      <w:pPr>
        <w:spacing w:after="0" w:line="240" w:lineRule="auto"/>
        <w:rPr>
          <w:rFonts w:ascii="Times New Roman" w:eastAsia="Calibri" w:hAnsi="Times New Roman" w:cs="Times New Roman"/>
          <w:sz w:val="24"/>
          <w:szCs w:val="24"/>
        </w:rPr>
      </w:pPr>
    </w:p>
    <w:p w14:paraId="234C0F03" w14:textId="37E89FC9" w:rsidR="000A0D18" w:rsidRDefault="000A0D18" w:rsidP="00674DE2">
      <w:pPr>
        <w:spacing w:after="0" w:line="240" w:lineRule="auto"/>
        <w:rPr>
          <w:rFonts w:ascii="Times New Roman" w:eastAsia="Calibri" w:hAnsi="Times New Roman" w:cs="Times New Roman"/>
          <w:sz w:val="24"/>
          <w:szCs w:val="24"/>
        </w:rPr>
      </w:pPr>
    </w:p>
    <w:p w14:paraId="5E812419" w14:textId="33AC1C92" w:rsidR="000A0D18" w:rsidRPr="000E3624" w:rsidRDefault="00C07913" w:rsidP="00C07913">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t>S</w:t>
      </w:r>
      <w:r w:rsidR="000A0D18">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0A0D18">
        <w:rPr>
          <w:rFonts w:ascii="Times New Roman" w:eastAsia="Calibri" w:hAnsi="Times New Roman" w:cs="Times New Roman"/>
          <w:sz w:val="24"/>
          <w:szCs w:val="24"/>
        </w:rPr>
        <w:t>Nr. ________5</w:t>
      </w:r>
      <w:r w:rsidR="000A0D18" w:rsidRPr="000E3624">
        <w:rPr>
          <w:rFonts w:ascii="Times New Roman" w:eastAsia="Calibri" w:hAnsi="Times New Roman" w:cs="Times New Roman"/>
          <w:sz w:val="24"/>
          <w:szCs w:val="24"/>
        </w:rPr>
        <w:t xml:space="preserve"> priedas</w:t>
      </w:r>
    </w:p>
    <w:p w14:paraId="7246C21D" w14:textId="30DDC19C" w:rsidR="000A0D18" w:rsidRDefault="000A0D18" w:rsidP="00674DE2">
      <w:pPr>
        <w:spacing w:after="0" w:line="240" w:lineRule="auto"/>
        <w:rPr>
          <w:rFonts w:ascii="Times New Roman" w:eastAsia="Calibri" w:hAnsi="Times New Roman" w:cs="Times New Roman"/>
          <w:sz w:val="24"/>
          <w:szCs w:val="24"/>
        </w:rPr>
      </w:pPr>
    </w:p>
    <w:bookmarkEnd w:id="15"/>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Pr="002E73DE">
        <w:rPr>
          <w:rFonts w:ascii="Times New Roman" w:eastAsia="Times New Roman" w:hAnsi="Times New Roman" w:cs="Times New Roman"/>
          <w:b/>
          <w:sz w:val="24"/>
          <w:szCs w:val="24"/>
        </w:rPr>
        <w:t>Ukmergės rajono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270207C4"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sidR="004A12F4">
        <w:rPr>
          <w:rFonts w:ascii="Times New Roman" w:eastAsia="Times New Roman" w:hAnsi="Times New Roman" w:cs="Times New Roman"/>
          <w:sz w:val="24"/>
          <w:szCs w:val="24"/>
        </w:rPr>
        <w:t>5</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shd w:val="clear" w:color="auto" w:fill="auto"/>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shd w:val="clear" w:color="auto" w:fill="auto"/>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shd w:val="clear" w:color="auto" w:fill="auto"/>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shd w:val="clear" w:color="auto" w:fill="auto"/>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shd w:val="clear" w:color="auto" w:fill="auto"/>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shd w:val="clear" w:color="auto" w:fill="auto"/>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shd w:val="clear" w:color="auto" w:fill="auto"/>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0A150EAE" w14:textId="77777777" w:rsidR="008A7EFB" w:rsidRDefault="008A7EFB" w:rsidP="008A7EFB">
      <w:pPr>
        <w:spacing w:after="0" w:line="240" w:lineRule="auto"/>
        <w:rPr>
          <w:rFonts w:ascii="Times New Roman" w:eastAsia="Calibri" w:hAnsi="Times New Roman" w:cs="Times New Roman"/>
          <w:i/>
          <w:sz w:val="24"/>
          <w:szCs w:val="24"/>
        </w:rPr>
      </w:pPr>
    </w:p>
    <w:p w14:paraId="662B77C8" w14:textId="5055E3E8" w:rsidR="008A7EFB" w:rsidRPr="0071011F" w:rsidRDefault="008A7EFB" w:rsidP="008A7EFB">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Techninis prižiūrėtojas:</w:t>
      </w:r>
      <w:r w:rsidRPr="0071011F">
        <w:rPr>
          <w:rFonts w:ascii="Times New Roman" w:eastAsia="Calibri" w:hAnsi="Times New Roman" w:cs="Times New Roman"/>
          <w:i/>
          <w:sz w:val="24"/>
          <w:szCs w:val="24"/>
        </w:rPr>
        <w:tab/>
        <w:t>………………………………………………..</w:t>
      </w:r>
    </w:p>
    <w:p w14:paraId="1C5C26D8" w14:textId="39B25C01" w:rsidR="00362327" w:rsidRPr="008A7EFB" w:rsidRDefault="008A7EFB" w:rsidP="008A7EFB">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Atestato Nr.</w:t>
      </w: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02E3D637" w14:textId="03259A68" w:rsidR="00087350" w:rsidRPr="004A12F4" w:rsidRDefault="004A12F4" w:rsidP="005858A6">
      <w:pPr>
        <w:spacing w:after="200" w:line="276" w:lineRule="auto"/>
        <w:rPr>
          <w:rFonts w:ascii="Times New Roman" w:eastAsia="Times New Roman" w:hAnsi="Times New Roman" w:cs="Times New Roman"/>
          <w:b/>
        </w:rPr>
      </w:pPr>
      <w:r w:rsidRPr="004A12F4">
        <w:rPr>
          <w:rFonts w:ascii="Times New Roman" w:eastAsia="Times New Roman" w:hAnsi="Times New Roman" w:cs="Times New Roman"/>
          <w:i/>
        </w:rPr>
        <w:t>*Sutarties galiojimo laikotarpiu forma gali būti keičiama</w:t>
      </w:r>
    </w:p>
    <w:p w14:paraId="78995391" w14:textId="77777777" w:rsidR="004A12F4" w:rsidRDefault="004A12F4" w:rsidP="005858A6">
      <w:pPr>
        <w:spacing w:after="200" w:line="276" w:lineRule="auto"/>
        <w:rPr>
          <w:rFonts w:ascii="Times New Roman" w:eastAsia="Times New Roman" w:hAnsi="Times New Roman" w:cs="Times New Roman"/>
        </w:rPr>
      </w:pPr>
    </w:p>
    <w:p w14:paraId="787A5114" w14:textId="6C82FFB9" w:rsidR="004A12F4" w:rsidRPr="000E3624" w:rsidRDefault="004A12F4" w:rsidP="005858A6">
      <w:pPr>
        <w:spacing w:after="200" w:line="276" w:lineRule="auto"/>
        <w:rPr>
          <w:rFonts w:ascii="Times New Roman" w:eastAsia="Times New Roman" w:hAnsi="Times New Roman" w:cs="Times New Roman"/>
        </w:rPr>
        <w:sectPr w:rsidR="004A12F4" w:rsidRPr="000E3624" w:rsidSect="00CE2D9F">
          <w:headerReference w:type="default" r:id="rId9"/>
          <w:pgSz w:w="11906" w:h="16838"/>
          <w:pgMar w:top="1134" w:right="567" w:bottom="1134" w:left="1701" w:header="567" w:footer="567" w:gutter="0"/>
          <w:cols w:space="1296"/>
          <w:titlePg/>
          <w:docGrid w:linePitch="360"/>
        </w:sectPr>
      </w:pPr>
    </w:p>
    <w:p w14:paraId="02F03A73" w14:textId="215C83C7" w:rsidR="000A0D18" w:rsidRPr="000E3624" w:rsidRDefault="00C07913" w:rsidP="00C07913">
      <w:pPr>
        <w:spacing w:after="0" w:line="240" w:lineRule="auto"/>
        <w:ind w:left="9072"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 Nr. ________6</w:t>
      </w:r>
      <w:r w:rsidR="000A0D18" w:rsidRPr="000E3624">
        <w:rPr>
          <w:rFonts w:ascii="Times New Roman" w:eastAsia="Calibri" w:hAnsi="Times New Roman" w:cs="Times New Roman"/>
          <w:sz w:val="24"/>
          <w:szCs w:val="24"/>
        </w:rPr>
        <w:t xml:space="preserve"> priedas</w:t>
      </w:r>
    </w:p>
    <w:p w14:paraId="54FEF1D1" w14:textId="77777777" w:rsidR="000A0D18" w:rsidRDefault="000A0D18" w:rsidP="000A0D18">
      <w:pPr>
        <w:spacing w:after="0" w:line="240" w:lineRule="auto"/>
        <w:rPr>
          <w:rFonts w:ascii="Times New Roman" w:eastAsia="Calibri" w:hAnsi="Times New Roman" w:cs="Times New Roman"/>
          <w:sz w:val="24"/>
          <w:szCs w:val="24"/>
        </w:rPr>
      </w:pPr>
    </w:p>
    <w:p w14:paraId="4730460F" w14:textId="77777777" w:rsidR="00362327" w:rsidRDefault="00362327" w:rsidP="00735196">
      <w:pPr>
        <w:spacing w:after="0" w:line="240" w:lineRule="auto"/>
        <w:ind w:left="10368" w:firstLine="3666"/>
        <w:rPr>
          <w:rFonts w:ascii="Times New Roman" w:eastAsia="Calibri" w:hAnsi="Times New Roman" w:cs="Times New Roman"/>
          <w:b/>
          <w:sz w:val="24"/>
          <w:szCs w:val="24"/>
        </w:rPr>
      </w:pPr>
    </w:p>
    <w:p w14:paraId="5C0C043C" w14:textId="541BBD0C" w:rsidR="005858A6" w:rsidRPr="000E3624" w:rsidRDefault="005858A6" w:rsidP="00735196">
      <w:pPr>
        <w:spacing w:after="0" w:line="240" w:lineRule="auto"/>
        <w:ind w:left="10368" w:firstLine="366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08E32274" w14:textId="77777777" w:rsidR="00362327" w:rsidRPr="000A047E"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Užsakovas:</w:t>
      </w:r>
    </w:p>
    <w:p w14:paraId="0CAD783D" w14:textId="77777777" w:rsidR="00362327" w:rsidRPr="000A047E" w:rsidRDefault="00362327" w:rsidP="00362327">
      <w:pPr>
        <w:spacing w:after="0" w:line="240" w:lineRule="auto"/>
        <w:rPr>
          <w:rFonts w:ascii="Times New Roman" w:eastAsia="Calibri" w:hAnsi="Times New Roman" w:cs="Times New Roman"/>
          <w:sz w:val="24"/>
          <w:szCs w:val="24"/>
        </w:rPr>
      </w:pPr>
    </w:p>
    <w:p w14:paraId="75EA6332" w14:textId="77777777" w:rsidR="00362327" w:rsidRPr="007E4F88"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 xml:space="preserve">Rangovas: </w:t>
      </w:r>
    </w:p>
    <w:p w14:paraId="3BEC675B"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Atliktų darbų ir išlaidų apmokėjimo</w:t>
      </w:r>
    </w:p>
    <w:p w14:paraId="7745E10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P A Ž Y M A  Nr.</w:t>
      </w:r>
    </w:p>
    <w:p w14:paraId="4ED5C02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p>
    <w:p w14:paraId="793860AA" w14:textId="49F21310" w:rsidR="00362327" w:rsidRDefault="00362327" w:rsidP="00362327">
      <w:pPr>
        <w:spacing w:after="0" w:line="240" w:lineRule="auto"/>
        <w:ind w:left="5040"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Apmokėjimas už 20</w:t>
      </w:r>
      <w:r>
        <w:rPr>
          <w:rFonts w:ascii="Times New Roman" w:eastAsia="Calibri" w:hAnsi="Times New Roman" w:cs="Times New Roman"/>
          <w:sz w:val="24"/>
          <w:szCs w:val="24"/>
        </w:rPr>
        <w:t>2</w:t>
      </w:r>
      <w:r w:rsidR="004A12F4">
        <w:rPr>
          <w:rFonts w:ascii="Times New Roman" w:eastAsia="Calibri" w:hAnsi="Times New Roman" w:cs="Times New Roman"/>
          <w:sz w:val="24"/>
          <w:szCs w:val="24"/>
        </w:rPr>
        <w:t>5</w:t>
      </w:r>
      <w:r w:rsidRPr="000A047E">
        <w:rPr>
          <w:rFonts w:ascii="Times New Roman" w:eastAsia="Calibri" w:hAnsi="Times New Roman" w:cs="Times New Roman"/>
          <w:sz w:val="24"/>
          <w:szCs w:val="24"/>
        </w:rPr>
        <w:t xml:space="preserve"> m.  ______  mėn. </w:t>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t>Eur)</w:t>
      </w:r>
    </w:p>
    <w:p w14:paraId="02E1602F" w14:textId="77777777" w:rsidR="00362327" w:rsidRDefault="00362327" w:rsidP="00362327">
      <w:pPr>
        <w:spacing w:after="0" w:line="240" w:lineRule="auto"/>
        <w:ind w:left="5040" w:firstLine="720"/>
        <w:rPr>
          <w:rFonts w:ascii="Times New Roman" w:eastAsia="Calibri" w:hAnsi="Times New Roman" w:cs="Times New Roman"/>
          <w:sz w:val="24"/>
          <w:szCs w:val="24"/>
        </w:rPr>
      </w:pP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040"/>
      </w:tblGrid>
      <w:tr w:rsidR="00362327" w:rsidRPr="00B7424E" w14:paraId="3EC5B227" w14:textId="77777777" w:rsidTr="00F0159C">
        <w:trPr>
          <w:trHeight w:val="375"/>
        </w:trPr>
        <w:tc>
          <w:tcPr>
            <w:tcW w:w="534" w:type="dxa"/>
            <w:vMerge w:val="restart"/>
            <w:vAlign w:val="center"/>
          </w:tcPr>
          <w:p w14:paraId="1B339975"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Eil. Nr.</w:t>
            </w:r>
          </w:p>
        </w:tc>
        <w:tc>
          <w:tcPr>
            <w:tcW w:w="3827" w:type="dxa"/>
            <w:vMerge w:val="restart"/>
            <w:vAlign w:val="center"/>
          </w:tcPr>
          <w:p w14:paraId="2592E1B1"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pavadinimas</w:t>
            </w:r>
          </w:p>
        </w:tc>
        <w:tc>
          <w:tcPr>
            <w:tcW w:w="883" w:type="dxa"/>
            <w:vMerge w:val="restart"/>
            <w:vAlign w:val="center"/>
          </w:tcPr>
          <w:p w14:paraId="0EE91906"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Rangos sutarties Nr.</w:t>
            </w:r>
          </w:p>
        </w:tc>
        <w:tc>
          <w:tcPr>
            <w:tcW w:w="960" w:type="dxa"/>
            <w:vMerge w:val="restart"/>
            <w:vAlign w:val="center"/>
          </w:tcPr>
          <w:p w14:paraId="1F71A6DD"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kaina</w:t>
            </w:r>
          </w:p>
        </w:tc>
        <w:tc>
          <w:tcPr>
            <w:tcW w:w="7734" w:type="dxa"/>
            <w:gridSpan w:val="7"/>
            <w:vAlign w:val="center"/>
          </w:tcPr>
          <w:p w14:paraId="661B422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Atlikta darbų</w:t>
            </w:r>
          </w:p>
        </w:tc>
      </w:tr>
      <w:tr w:rsidR="00362327" w:rsidRPr="00B7424E" w14:paraId="09F13D1C" w14:textId="77777777" w:rsidTr="00F0159C">
        <w:trPr>
          <w:trHeight w:val="510"/>
        </w:trPr>
        <w:tc>
          <w:tcPr>
            <w:tcW w:w="534" w:type="dxa"/>
            <w:vMerge/>
          </w:tcPr>
          <w:p w14:paraId="41504FC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4111FF7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6A82D84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38AF8697"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restart"/>
            <w:vAlign w:val="center"/>
          </w:tcPr>
          <w:p w14:paraId="40CB192F"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 xml:space="preserve">Nuo statybos pradžios </w:t>
            </w:r>
          </w:p>
        </w:tc>
        <w:tc>
          <w:tcPr>
            <w:tcW w:w="3169" w:type="dxa"/>
            <w:gridSpan w:val="3"/>
            <w:vAlign w:val="center"/>
          </w:tcPr>
          <w:p w14:paraId="4A92011B"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Nuo metų pradžios</w:t>
            </w:r>
          </w:p>
        </w:tc>
        <w:tc>
          <w:tcPr>
            <w:tcW w:w="3171" w:type="dxa"/>
            <w:gridSpan w:val="3"/>
            <w:vAlign w:val="center"/>
          </w:tcPr>
          <w:p w14:paraId="5E414B43"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Per ataskaitinį laikotarpį</w:t>
            </w:r>
          </w:p>
        </w:tc>
      </w:tr>
      <w:tr w:rsidR="00362327" w:rsidRPr="00B7424E" w14:paraId="40920D37" w14:textId="77777777" w:rsidTr="00F0159C">
        <w:trPr>
          <w:trHeight w:val="510"/>
        </w:trPr>
        <w:tc>
          <w:tcPr>
            <w:tcW w:w="534" w:type="dxa"/>
            <w:vMerge/>
          </w:tcPr>
          <w:p w14:paraId="06C200A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5B9F402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076D41A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057C9EEE"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ign w:val="center"/>
          </w:tcPr>
          <w:p w14:paraId="18E9BC3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1056" w:type="dxa"/>
            <w:vAlign w:val="center"/>
          </w:tcPr>
          <w:p w14:paraId="59E68D2E"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6" w:type="dxa"/>
            <w:vAlign w:val="center"/>
          </w:tcPr>
          <w:p w14:paraId="7CC2F992"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5EED4A6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c>
          <w:tcPr>
            <w:tcW w:w="1057" w:type="dxa"/>
            <w:vAlign w:val="center"/>
          </w:tcPr>
          <w:p w14:paraId="504C2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7" w:type="dxa"/>
            <w:vAlign w:val="center"/>
          </w:tcPr>
          <w:p w14:paraId="15A88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7E7744A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r>
      <w:tr w:rsidR="00362327" w:rsidRPr="00B7424E" w14:paraId="7300CEF6" w14:textId="77777777" w:rsidTr="00F0159C">
        <w:trPr>
          <w:trHeight w:val="1032"/>
        </w:trPr>
        <w:tc>
          <w:tcPr>
            <w:tcW w:w="534" w:type="dxa"/>
          </w:tcPr>
          <w:p w14:paraId="3E11E0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3827" w:type="dxa"/>
          </w:tcPr>
          <w:p w14:paraId="4EE63E8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tcPr>
          <w:p w14:paraId="71FA3C9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tcPr>
          <w:p w14:paraId="27F2CAB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tcPr>
          <w:p w14:paraId="2856A25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1E9FE796"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77842D7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24D2505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336095A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1B59500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4C5EFC4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r>
    </w:tbl>
    <w:p w14:paraId="0110A2CA" w14:textId="77777777" w:rsidR="00362327" w:rsidRPr="007E4F88" w:rsidRDefault="00362327" w:rsidP="00362327">
      <w:pPr>
        <w:spacing w:before="60" w:after="60" w:line="240" w:lineRule="auto"/>
        <w:jc w:val="both"/>
        <w:rPr>
          <w:rFonts w:ascii="Times New Roman" w:eastAsia="Calibri" w:hAnsi="Times New Roman" w:cs="Times New Roman"/>
          <w:sz w:val="18"/>
          <w:szCs w:val="18"/>
          <w:lang w:eastAsia="lt-LT"/>
        </w:rPr>
      </w:pPr>
    </w:p>
    <w:p w14:paraId="7641D6C0"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Techninis prižiūrėtojas:</w:t>
      </w:r>
      <w:r w:rsidRPr="0071011F">
        <w:rPr>
          <w:rFonts w:ascii="Times New Roman" w:eastAsia="Calibri" w:hAnsi="Times New Roman" w:cs="Times New Roman"/>
          <w:i/>
          <w:sz w:val="24"/>
          <w:szCs w:val="24"/>
        </w:rPr>
        <w:tab/>
        <w:t>………………………………………………..</w:t>
      </w:r>
    </w:p>
    <w:p w14:paraId="56D88CDE"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Atestato Nr.</w:t>
      </w:r>
    </w:p>
    <w:p w14:paraId="4CA11576" w14:textId="77777777" w:rsidR="00362327" w:rsidRDefault="00362327" w:rsidP="00362327">
      <w:pPr>
        <w:spacing w:after="0" w:line="240" w:lineRule="auto"/>
        <w:rPr>
          <w:rFonts w:ascii="Times New Roman" w:eastAsia="Calibri" w:hAnsi="Times New Roman" w:cs="Times New Roman"/>
          <w:i/>
          <w:sz w:val="24"/>
          <w:szCs w:val="24"/>
        </w:rPr>
      </w:pPr>
    </w:p>
    <w:p w14:paraId="5AC13086" w14:textId="77777777" w:rsidR="00362327" w:rsidRPr="007E4F88" w:rsidRDefault="00362327" w:rsidP="00362327">
      <w:pPr>
        <w:spacing w:after="0" w:line="240" w:lineRule="auto"/>
        <w:rPr>
          <w:rFonts w:ascii="Times New Roman" w:eastAsia="Calibri" w:hAnsi="Times New Roman" w:cs="Times New Roman"/>
          <w:i/>
          <w:sz w:val="24"/>
          <w:szCs w:val="24"/>
        </w:rPr>
      </w:pPr>
    </w:p>
    <w:p w14:paraId="406F6AA8" w14:textId="77777777"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Užsakovas:</w:t>
      </w:r>
      <w:r w:rsidRPr="007E4F88">
        <w:rPr>
          <w:rFonts w:ascii="Times New Roman" w:eastAsia="Calibri" w:hAnsi="Times New Roman" w:cs="Times New Roman"/>
          <w:sz w:val="24"/>
          <w:szCs w:val="24"/>
          <w:lang w:eastAsia="lt-LT"/>
        </w:rPr>
        <w:tab/>
        <w:t>………………………………..</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Rangovas:</w:t>
      </w:r>
      <w:r w:rsidRPr="007E4F88">
        <w:rPr>
          <w:rFonts w:ascii="Times New Roman" w:eastAsia="Calibri" w:hAnsi="Times New Roman" w:cs="Times New Roman"/>
          <w:sz w:val="24"/>
          <w:szCs w:val="24"/>
          <w:lang w:eastAsia="lt-LT"/>
        </w:rPr>
        <w:tab/>
        <w:t>…………………………………….</w:t>
      </w:r>
    </w:p>
    <w:p w14:paraId="0D5B910A" w14:textId="77777777" w:rsidR="00362327" w:rsidRPr="007E4F88" w:rsidRDefault="00362327" w:rsidP="00362327">
      <w:pPr>
        <w:spacing w:before="60" w:after="60" w:line="240" w:lineRule="auto"/>
        <w:ind w:firstLine="1296"/>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A. V.</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 V.</w:t>
      </w:r>
    </w:p>
    <w:p w14:paraId="0CD7F697" w14:textId="1440B223"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p>
    <w:p w14:paraId="4DD999E0" w14:textId="3A2B1F6D" w:rsidR="00D653BF" w:rsidRDefault="00D653BF" w:rsidP="009F3906">
      <w:pPr>
        <w:spacing w:after="0" w:line="240" w:lineRule="auto"/>
      </w:pPr>
    </w:p>
    <w:p w14:paraId="23617204" w14:textId="6C5FD918" w:rsidR="009F3906" w:rsidRDefault="009F3906" w:rsidP="009F3906">
      <w:pPr>
        <w:spacing w:after="0" w:line="240" w:lineRule="auto"/>
      </w:pPr>
    </w:p>
    <w:p w14:paraId="1EF6743A" w14:textId="77777777" w:rsidR="009F3906" w:rsidRPr="009F3906" w:rsidRDefault="009F3906" w:rsidP="009F3906">
      <w:pPr>
        <w:spacing w:after="0" w:line="240" w:lineRule="auto"/>
        <w:rPr>
          <w:rFonts w:ascii="Times New Roman" w:hAnsi="Times New Roman" w:cs="Times New Roman"/>
          <w:b/>
          <w:sz w:val="24"/>
          <w:szCs w:val="24"/>
        </w:rPr>
      </w:pPr>
      <w:r w:rsidRPr="009F3906">
        <w:rPr>
          <w:rFonts w:ascii="Times New Roman" w:hAnsi="Times New Roman" w:cs="Times New Roman"/>
          <w:i/>
          <w:sz w:val="24"/>
          <w:szCs w:val="24"/>
        </w:rPr>
        <w:t>*Sutarties galiojimo laikotarpiu forma gali būti keičiama</w:t>
      </w:r>
    </w:p>
    <w:p w14:paraId="6FD5A085" w14:textId="77777777" w:rsidR="009F3906" w:rsidRPr="009F3906" w:rsidRDefault="009F3906" w:rsidP="009F3906">
      <w:pPr>
        <w:spacing w:after="0" w:line="240" w:lineRule="auto"/>
      </w:pPr>
    </w:p>
    <w:p w14:paraId="09145A75" w14:textId="77777777" w:rsidR="009F3906" w:rsidRPr="000E3624" w:rsidRDefault="009F3906" w:rsidP="009F3906">
      <w:pPr>
        <w:spacing w:after="0" w:line="240" w:lineRule="auto"/>
      </w:pPr>
    </w:p>
    <w:sectPr w:rsidR="009F3906"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305D32" w:rsidRDefault="00305D32">
      <w:pPr>
        <w:spacing w:after="0" w:line="240" w:lineRule="auto"/>
      </w:pPr>
      <w:r>
        <w:separator/>
      </w:r>
    </w:p>
  </w:endnote>
  <w:endnote w:type="continuationSeparator" w:id="0">
    <w:p w14:paraId="45D802F6" w14:textId="77777777" w:rsidR="00305D32" w:rsidRDefault="0030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305D32" w:rsidRDefault="00305D32">
      <w:pPr>
        <w:spacing w:after="0" w:line="240" w:lineRule="auto"/>
      </w:pPr>
      <w:r>
        <w:separator/>
      </w:r>
    </w:p>
  </w:footnote>
  <w:footnote w:type="continuationSeparator" w:id="0">
    <w:p w14:paraId="3A8B7D9D" w14:textId="77777777" w:rsidR="00305D32" w:rsidRDefault="00305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305D32" w:rsidRDefault="00305D32">
        <w:pPr>
          <w:pStyle w:val="Antrats"/>
          <w:jc w:val="center"/>
        </w:pPr>
        <w:r>
          <w:fldChar w:fldCharType="begin"/>
        </w:r>
        <w:r>
          <w:instrText>PAGE   \* MERGEFORMAT</w:instrText>
        </w:r>
        <w:r>
          <w:fldChar w:fldCharType="separate"/>
        </w:r>
        <w:r>
          <w:t>2</w:t>
        </w:r>
        <w:r>
          <w:fldChar w:fldCharType="end"/>
        </w:r>
      </w:p>
    </w:sdtContent>
  </w:sdt>
  <w:p w14:paraId="3154F0C0" w14:textId="77777777" w:rsidR="00305D32" w:rsidRDefault="00305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223084"/>
    <w:multiLevelType w:val="multilevel"/>
    <w:tmpl w:val="1C22C266"/>
    <w:lvl w:ilvl="0">
      <w:start w:val="1"/>
      <w:numFmt w:val="decimal"/>
      <w:pStyle w:val="Stilius1"/>
      <w:lvlText w:val="%1."/>
      <w:lvlJc w:val="left"/>
      <w:pPr>
        <w:ind w:left="5040" w:hanging="360"/>
      </w:pPr>
      <w:rPr>
        <w:rFonts w:cs="Times New Roman"/>
      </w:rPr>
    </w:lvl>
    <w:lvl w:ilvl="1">
      <w:start w:val="1"/>
      <w:numFmt w:val="decimal"/>
      <w:isLgl/>
      <w:lvlText w:val="%1.%2."/>
      <w:lvlJc w:val="left"/>
      <w:pPr>
        <w:ind w:left="502"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1A85"/>
    <w:rsid w:val="00016912"/>
    <w:rsid w:val="000218AA"/>
    <w:rsid w:val="00031FAA"/>
    <w:rsid w:val="00042835"/>
    <w:rsid w:val="00045921"/>
    <w:rsid w:val="00061710"/>
    <w:rsid w:val="000649F4"/>
    <w:rsid w:val="00070B37"/>
    <w:rsid w:val="000719BF"/>
    <w:rsid w:val="00087350"/>
    <w:rsid w:val="000905F7"/>
    <w:rsid w:val="000930CE"/>
    <w:rsid w:val="000A0D18"/>
    <w:rsid w:val="000A38D5"/>
    <w:rsid w:val="000A57A9"/>
    <w:rsid w:val="000B53DC"/>
    <w:rsid w:val="000C592E"/>
    <w:rsid w:val="000C749D"/>
    <w:rsid w:val="000D64B2"/>
    <w:rsid w:val="000E3624"/>
    <w:rsid w:val="000F5A70"/>
    <w:rsid w:val="0010458D"/>
    <w:rsid w:val="001045DA"/>
    <w:rsid w:val="00104907"/>
    <w:rsid w:val="00104DF7"/>
    <w:rsid w:val="00107601"/>
    <w:rsid w:val="00115AD2"/>
    <w:rsid w:val="00126EF5"/>
    <w:rsid w:val="00132AF4"/>
    <w:rsid w:val="00137AFC"/>
    <w:rsid w:val="00144A84"/>
    <w:rsid w:val="001607D3"/>
    <w:rsid w:val="001660A2"/>
    <w:rsid w:val="00177076"/>
    <w:rsid w:val="00186162"/>
    <w:rsid w:val="00190341"/>
    <w:rsid w:val="001913E0"/>
    <w:rsid w:val="001A346D"/>
    <w:rsid w:val="001A4CF7"/>
    <w:rsid w:val="001C007D"/>
    <w:rsid w:val="001D2FD5"/>
    <w:rsid w:val="001D726B"/>
    <w:rsid w:val="001E4E99"/>
    <w:rsid w:val="001F6608"/>
    <w:rsid w:val="00235A75"/>
    <w:rsid w:val="00241EDF"/>
    <w:rsid w:val="002420F2"/>
    <w:rsid w:val="002471C0"/>
    <w:rsid w:val="00247FFA"/>
    <w:rsid w:val="002524CE"/>
    <w:rsid w:val="00262A60"/>
    <w:rsid w:val="0026536F"/>
    <w:rsid w:val="002746D1"/>
    <w:rsid w:val="00274C0C"/>
    <w:rsid w:val="00280778"/>
    <w:rsid w:val="00284689"/>
    <w:rsid w:val="0029170B"/>
    <w:rsid w:val="002B14FA"/>
    <w:rsid w:val="002C136D"/>
    <w:rsid w:val="002C3182"/>
    <w:rsid w:val="002D44FD"/>
    <w:rsid w:val="002D5653"/>
    <w:rsid w:val="002E0D4F"/>
    <w:rsid w:val="002E5057"/>
    <w:rsid w:val="002E73F5"/>
    <w:rsid w:val="002F74AE"/>
    <w:rsid w:val="00305D32"/>
    <w:rsid w:val="00325DC2"/>
    <w:rsid w:val="00335FB9"/>
    <w:rsid w:val="003376B9"/>
    <w:rsid w:val="00342CFD"/>
    <w:rsid w:val="00345089"/>
    <w:rsid w:val="003575BD"/>
    <w:rsid w:val="00362327"/>
    <w:rsid w:val="00364778"/>
    <w:rsid w:val="003659FD"/>
    <w:rsid w:val="00367054"/>
    <w:rsid w:val="003760B4"/>
    <w:rsid w:val="00376199"/>
    <w:rsid w:val="00382B93"/>
    <w:rsid w:val="00387807"/>
    <w:rsid w:val="00387A3F"/>
    <w:rsid w:val="00387C12"/>
    <w:rsid w:val="003A1DFF"/>
    <w:rsid w:val="003A4B12"/>
    <w:rsid w:val="003D07E2"/>
    <w:rsid w:val="003E29C2"/>
    <w:rsid w:val="003F1FEF"/>
    <w:rsid w:val="00401184"/>
    <w:rsid w:val="0041563D"/>
    <w:rsid w:val="00416A3B"/>
    <w:rsid w:val="00421549"/>
    <w:rsid w:val="00441CD9"/>
    <w:rsid w:val="004529D4"/>
    <w:rsid w:val="00472DBD"/>
    <w:rsid w:val="00475860"/>
    <w:rsid w:val="00475EAD"/>
    <w:rsid w:val="00475F7F"/>
    <w:rsid w:val="00476BD5"/>
    <w:rsid w:val="00484DA8"/>
    <w:rsid w:val="004A0FFE"/>
    <w:rsid w:val="004A12F4"/>
    <w:rsid w:val="004A6D14"/>
    <w:rsid w:val="004B1A87"/>
    <w:rsid w:val="004C1EAB"/>
    <w:rsid w:val="004E0F6C"/>
    <w:rsid w:val="00502DBD"/>
    <w:rsid w:val="00507EA3"/>
    <w:rsid w:val="00520920"/>
    <w:rsid w:val="00522B0D"/>
    <w:rsid w:val="00524B85"/>
    <w:rsid w:val="00531D81"/>
    <w:rsid w:val="00537175"/>
    <w:rsid w:val="00540897"/>
    <w:rsid w:val="00546A0C"/>
    <w:rsid w:val="00547BF9"/>
    <w:rsid w:val="00550304"/>
    <w:rsid w:val="00551E91"/>
    <w:rsid w:val="005538E2"/>
    <w:rsid w:val="00573423"/>
    <w:rsid w:val="0057348F"/>
    <w:rsid w:val="00583ADA"/>
    <w:rsid w:val="005858A6"/>
    <w:rsid w:val="00590BFF"/>
    <w:rsid w:val="005A29C0"/>
    <w:rsid w:val="005B08FA"/>
    <w:rsid w:val="005B3509"/>
    <w:rsid w:val="005B4FEC"/>
    <w:rsid w:val="005B6FE4"/>
    <w:rsid w:val="005C3AD2"/>
    <w:rsid w:val="005D0991"/>
    <w:rsid w:val="005F65A3"/>
    <w:rsid w:val="005F74C8"/>
    <w:rsid w:val="00605C83"/>
    <w:rsid w:val="00621128"/>
    <w:rsid w:val="00621526"/>
    <w:rsid w:val="00627E7E"/>
    <w:rsid w:val="00631F7D"/>
    <w:rsid w:val="006405C4"/>
    <w:rsid w:val="00653949"/>
    <w:rsid w:val="006630D0"/>
    <w:rsid w:val="00670114"/>
    <w:rsid w:val="00674DE2"/>
    <w:rsid w:val="00686126"/>
    <w:rsid w:val="006A3206"/>
    <w:rsid w:val="006D2172"/>
    <w:rsid w:val="006E1E62"/>
    <w:rsid w:val="006F5F5E"/>
    <w:rsid w:val="007019E6"/>
    <w:rsid w:val="00702585"/>
    <w:rsid w:val="00706B46"/>
    <w:rsid w:val="00707CEA"/>
    <w:rsid w:val="0071011F"/>
    <w:rsid w:val="00712A06"/>
    <w:rsid w:val="0072699E"/>
    <w:rsid w:val="00731FF9"/>
    <w:rsid w:val="007350EF"/>
    <w:rsid w:val="00735196"/>
    <w:rsid w:val="00753747"/>
    <w:rsid w:val="00762A8E"/>
    <w:rsid w:val="00766067"/>
    <w:rsid w:val="00770011"/>
    <w:rsid w:val="007850B5"/>
    <w:rsid w:val="007A05BF"/>
    <w:rsid w:val="007B0222"/>
    <w:rsid w:val="007B0DF5"/>
    <w:rsid w:val="007B48F1"/>
    <w:rsid w:val="007B59D0"/>
    <w:rsid w:val="007C279A"/>
    <w:rsid w:val="007C467F"/>
    <w:rsid w:val="007D08C2"/>
    <w:rsid w:val="007D73F6"/>
    <w:rsid w:val="007F1F8A"/>
    <w:rsid w:val="007F22AE"/>
    <w:rsid w:val="00824E2D"/>
    <w:rsid w:val="00826E58"/>
    <w:rsid w:val="008318CC"/>
    <w:rsid w:val="00832839"/>
    <w:rsid w:val="00832D08"/>
    <w:rsid w:val="008349C9"/>
    <w:rsid w:val="00836BA6"/>
    <w:rsid w:val="00843EE0"/>
    <w:rsid w:val="00844E65"/>
    <w:rsid w:val="00845294"/>
    <w:rsid w:val="00847517"/>
    <w:rsid w:val="0085054B"/>
    <w:rsid w:val="00851F5D"/>
    <w:rsid w:val="008724EC"/>
    <w:rsid w:val="008A4072"/>
    <w:rsid w:val="008A7EFB"/>
    <w:rsid w:val="008B41CF"/>
    <w:rsid w:val="008C5959"/>
    <w:rsid w:val="008C7FA5"/>
    <w:rsid w:val="008D2EFA"/>
    <w:rsid w:val="008E7B3F"/>
    <w:rsid w:val="008F0391"/>
    <w:rsid w:val="008F6E71"/>
    <w:rsid w:val="0091552F"/>
    <w:rsid w:val="00921A3B"/>
    <w:rsid w:val="00925565"/>
    <w:rsid w:val="009423BB"/>
    <w:rsid w:val="009450D0"/>
    <w:rsid w:val="0095612A"/>
    <w:rsid w:val="00976338"/>
    <w:rsid w:val="009862E1"/>
    <w:rsid w:val="00986FB5"/>
    <w:rsid w:val="00991A89"/>
    <w:rsid w:val="009A77F2"/>
    <w:rsid w:val="009B6948"/>
    <w:rsid w:val="009C4688"/>
    <w:rsid w:val="009E0F49"/>
    <w:rsid w:val="009F3906"/>
    <w:rsid w:val="00A00A09"/>
    <w:rsid w:val="00A04C48"/>
    <w:rsid w:val="00A06E74"/>
    <w:rsid w:val="00A06F3A"/>
    <w:rsid w:val="00A2257E"/>
    <w:rsid w:val="00A2329A"/>
    <w:rsid w:val="00A405EF"/>
    <w:rsid w:val="00A50B26"/>
    <w:rsid w:val="00A51485"/>
    <w:rsid w:val="00A549D0"/>
    <w:rsid w:val="00A6421B"/>
    <w:rsid w:val="00A718A2"/>
    <w:rsid w:val="00A74FAE"/>
    <w:rsid w:val="00A93694"/>
    <w:rsid w:val="00AC44C7"/>
    <w:rsid w:val="00AE03DE"/>
    <w:rsid w:val="00AE2E6C"/>
    <w:rsid w:val="00AF1ECF"/>
    <w:rsid w:val="00AF6DCF"/>
    <w:rsid w:val="00B06A56"/>
    <w:rsid w:val="00B06A77"/>
    <w:rsid w:val="00B14E1A"/>
    <w:rsid w:val="00B33A49"/>
    <w:rsid w:val="00B355F9"/>
    <w:rsid w:val="00B4276A"/>
    <w:rsid w:val="00B537ED"/>
    <w:rsid w:val="00B55CFB"/>
    <w:rsid w:val="00B67D97"/>
    <w:rsid w:val="00B7035E"/>
    <w:rsid w:val="00B711FA"/>
    <w:rsid w:val="00B76867"/>
    <w:rsid w:val="00B77875"/>
    <w:rsid w:val="00B95F08"/>
    <w:rsid w:val="00BA1B77"/>
    <w:rsid w:val="00BA6F54"/>
    <w:rsid w:val="00BC7AAC"/>
    <w:rsid w:val="00BD011E"/>
    <w:rsid w:val="00BD3EA8"/>
    <w:rsid w:val="00BE040F"/>
    <w:rsid w:val="00BF308C"/>
    <w:rsid w:val="00BF6A46"/>
    <w:rsid w:val="00C01BDB"/>
    <w:rsid w:val="00C07913"/>
    <w:rsid w:val="00C12ABE"/>
    <w:rsid w:val="00C15555"/>
    <w:rsid w:val="00C21E16"/>
    <w:rsid w:val="00C21ECD"/>
    <w:rsid w:val="00C541BC"/>
    <w:rsid w:val="00C56269"/>
    <w:rsid w:val="00C56367"/>
    <w:rsid w:val="00C65B92"/>
    <w:rsid w:val="00C730F6"/>
    <w:rsid w:val="00C7363E"/>
    <w:rsid w:val="00CA1FA7"/>
    <w:rsid w:val="00CB7E52"/>
    <w:rsid w:val="00CC4EB6"/>
    <w:rsid w:val="00CD7F04"/>
    <w:rsid w:val="00CE2D9F"/>
    <w:rsid w:val="00D03D3C"/>
    <w:rsid w:val="00D05B1E"/>
    <w:rsid w:val="00D11EA3"/>
    <w:rsid w:val="00D21327"/>
    <w:rsid w:val="00D21E01"/>
    <w:rsid w:val="00D27252"/>
    <w:rsid w:val="00D2771A"/>
    <w:rsid w:val="00D315C9"/>
    <w:rsid w:val="00D32949"/>
    <w:rsid w:val="00D344FC"/>
    <w:rsid w:val="00D42251"/>
    <w:rsid w:val="00D653BF"/>
    <w:rsid w:val="00D66499"/>
    <w:rsid w:val="00D668DA"/>
    <w:rsid w:val="00D87EC2"/>
    <w:rsid w:val="00DA2810"/>
    <w:rsid w:val="00DA461B"/>
    <w:rsid w:val="00DA6E07"/>
    <w:rsid w:val="00DB3474"/>
    <w:rsid w:val="00DC65BF"/>
    <w:rsid w:val="00DD0A21"/>
    <w:rsid w:val="00DE28EA"/>
    <w:rsid w:val="00DE71D4"/>
    <w:rsid w:val="00DF1CE8"/>
    <w:rsid w:val="00DF2F74"/>
    <w:rsid w:val="00E0172F"/>
    <w:rsid w:val="00E175D6"/>
    <w:rsid w:val="00E25417"/>
    <w:rsid w:val="00E30263"/>
    <w:rsid w:val="00E3463D"/>
    <w:rsid w:val="00E376A1"/>
    <w:rsid w:val="00E452C7"/>
    <w:rsid w:val="00E679D9"/>
    <w:rsid w:val="00E77CC1"/>
    <w:rsid w:val="00E83ECE"/>
    <w:rsid w:val="00E97268"/>
    <w:rsid w:val="00EB5622"/>
    <w:rsid w:val="00EC2D24"/>
    <w:rsid w:val="00ED557B"/>
    <w:rsid w:val="00EE214E"/>
    <w:rsid w:val="00EF34B6"/>
    <w:rsid w:val="00EF672D"/>
    <w:rsid w:val="00F0159C"/>
    <w:rsid w:val="00F03B52"/>
    <w:rsid w:val="00F04699"/>
    <w:rsid w:val="00F04B39"/>
    <w:rsid w:val="00F05D8E"/>
    <w:rsid w:val="00F222C0"/>
    <w:rsid w:val="00F326BC"/>
    <w:rsid w:val="00F435AB"/>
    <w:rsid w:val="00F56CE1"/>
    <w:rsid w:val="00F575B8"/>
    <w:rsid w:val="00F57BD3"/>
    <w:rsid w:val="00F7488D"/>
    <w:rsid w:val="00F756BA"/>
    <w:rsid w:val="00F82628"/>
    <w:rsid w:val="00F9637D"/>
    <w:rsid w:val="00FA1431"/>
    <w:rsid w:val="00FA22CA"/>
    <w:rsid w:val="00FA23D3"/>
    <w:rsid w:val="00FA38D5"/>
    <w:rsid w:val="00FA6B98"/>
    <w:rsid w:val="00FB369E"/>
    <w:rsid w:val="00FC3897"/>
    <w:rsid w:val="00FC3C53"/>
    <w:rsid w:val="00FC7C24"/>
    <w:rsid w:val="00FE12FD"/>
    <w:rsid w:val="00FE4A0A"/>
    <w:rsid w:val="00FF162D"/>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Bullet,Paragrap"/>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character" w:customStyle="1" w:styleId="Stilius3Diagrama">
    <w:name w:val="Stilius3 Diagrama"/>
    <w:link w:val="Stilius3"/>
    <w:locked/>
    <w:rsid w:val="001913E0"/>
    <w:rPr>
      <w:rFonts w:ascii="Times New Roman" w:eastAsia="Times New Roman" w:hAnsi="Times New Roman" w:cs="Times New Roman"/>
      <w:lang w:val="x-none"/>
    </w:rPr>
  </w:style>
  <w:style w:type="paragraph" w:customStyle="1" w:styleId="Stilius3">
    <w:name w:val="Stilius3"/>
    <w:basedOn w:val="prastasis"/>
    <w:link w:val="Stilius3Diagrama"/>
    <w:qFormat/>
    <w:rsid w:val="001913E0"/>
    <w:pPr>
      <w:spacing w:before="200" w:after="0" w:line="240" w:lineRule="auto"/>
      <w:jc w:val="both"/>
    </w:pPr>
    <w:rPr>
      <w:rFonts w:ascii="Times New Roman" w:eastAsia="Times New Roman" w:hAnsi="Times New Roman" w:cs="Times New Roman"/>
      <w:lang w:val="x-none"/>
    </w:rPr>
  </w:style>
  <w:style w:type="paragraph" w:customStyle="1" w:styleId="Stilius1">
    <w:name w:val="Stilius1"/>
    <w:basedOn w:val="prastasis"/>
    <w:autoRedefine/>
    <w:qFormat/>
    <w:rsid w:val="007D73F6"/>
    <w:pPr>
      <w:numPr>
        <w:numId w:val="8"/>
      </w:numPr>
      <w:spacing w:before="240" w:after="240" w:line="240" w:lineRule="auto"/>
      <w:ind w:left="181" w:firstLine="0"/>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739209791">
      <w:bodyDiv w:val="1"/>
      <w:marLeft w:val="0"/>
      <w:marRight w:val="0"/>
      <w:marTop w:val="0"/>
      <w:marBottom w:val="0"/>
      <w:divBdr>
        <w:top w:val="none" w:sz="0" w:space="0" w:color="auto"/>
        <w:left w:val="none" w:sz="0" w:space="0" w:color="auto"/>
        <w:bottom w:val="none" w:sz="0" w:space="0" w:color="auto"/>
        <w:right w:val="none" w:sz="0" w:space="0" w:color="auto"/>
      </w:divBdr>
    </w:div>
    <w:div w:id="1356729639">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214580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455D9-D697-4117-9326-E7CC7B86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37557</Words>
  <Characters>21408</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12</cp:revision>
  <cp:lastPrinted>2025-07-10T11:41:00Z</cp:lastPrinted>
  <dcterms:created xsi:type="dcterms:W3CDTF">2026-03-24T07:51:00Z</dcterms:created>
  <dcterms:modified xsi:type="dcterms:W3CDTF">2026-03-24T09:34:00Z</dcterms:modified>
</cp:coreProperties>
</file>