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154EDBDA" w14:textId="77777777" w:rsidR="00907BD0" w:rsidRPr="00907BD0" w:rsidRDefault="00907BD0" w:rsidP="00907BD0">
      <w:pPr>
        <w:jc w:val="center"/>
        <w:rPr>
          <w:rFonts w:ascii="Arial" w:eastAsia="Calibri" w:hAnsi="Arial" w:cs="Arial"/>
          <w:b/>
          <w:bCs/>
          <w:szCs w:val="22"/>
          <w:lang w:val="en-US"/>
        </w:rPr>
      </w:pPr>
      <w:r w:rsidRPr="00907BD0">
        <w:rPr>
          <w:rFonts w:ascii="Arial" w:eastAsia="Calibri" w:hAnsi="Arial" w:cs="Arial"/>
          <w:b/>
          <w:bCs/>
          <w:szCs w:val="22"/>
          <w:lang w:val="en-US"/>
        </w:rPr>
        <w:t>32670 ORO KOMPRESORIŲ TECHNINĖS PRIEŽIŪROS IR REMONTO PASLAUGA</w:t>
      </w:r>
    </w:p>
    <w:p w14:paraId="47630269" w14:textId="77777777" w:rsidR="000746D7" w:rsidRPr="00907BD0" w:rsidRDefault="000746D7" w:rsidP="002450F2">
      <w:pPr>
        <w:pStyle w:val="Subtitle"/>
        <w:spacing w:before="60" w:after="60"/>
        <w:rPr>
          <w:rFonts w:ascii="Arial" w:hAnsi="Arial"/>
          <w:color w:val="000000" w:themeColor="text1"/>
          <w:sz w:val="12"/>
          <w:u w:val="none"/>
          <w:vertAlign w:val="superscript"/>
        </w:rPr>
      </w:pP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w:t>
      </w:r>
      <w:r w:rsidRPr="00A85B78">
        <w:rPr>
          <w:rFonts w:ascii="Arial" w:hAnsi="Arial" w:cs="Arial"/>
          <w:b/>
          <w:bCs/>
          <w:i/>
          <w:iCs/>
          <w:color w:val="242424"/>
          <w:sz w:val="21"/>
          <w:szCs w:val="21"/>
          <w:lang w:eastAsia="lt-LT"/>
        </w:rPr>
        <w:lastRenderedPageBreak/>
        <w:t xml:space="preserve">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03393DA1" w:rsidR="00ED6C19" w:rsidRPr="005F242F"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2A43F8C3" w:rsidR="00ED6C19" w:rsidRPr="005F242F"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r w:rsidR="005F242F" w:rsidRPr="005F242F">
              <w:rPr>
                <w:rFonts w:ascii="Arial" w:eastAsia="Calibri" w:hAnsi="Arial" w:cs="Arial"/>
                <w:b/>
                <w:sz w:val="22"/>
                <w:szCs w:val="22"/>
              </w:rPr>
              <w:t>*</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3B1C41C0" w:rsidR="00ED6C19" w:rsidRPr="00003345" w:rsidRDefault="00432D5C">
            <w:pPr>
              <w:widowControl w:val="0"/>
              <w:jc w:val="center"/>
              <w:rPr>
                <w:rFonts w:ascii="Arial" w:eastAsia="Calibri" w:hAnsi="Arial" w:cs="Arial"/>
                <w:sz w:val="22"/>
                <w:szCs w:val="22"/>
              </w:rPr>
            </w:pPr>
            <w:r w:rsidRPr="0002033D">
              <w:rPr>
                <w:rFonts w:ascii="Arial" w:eastAsia="Calibri" w:hAnsi="Arial" w:cs="Arial"/>
                <w:sz w:val="22"/>
                <w:szCs w:val="22"/>
              </w:rPr>
              <w:t>P</w:t>
            </w:r>
            <w:r>
              <w:rPr>
                <w:rFonts w:ascii="Arial" w:eastAsia="Calibri" w:hAnsi="Arial" w:cs="Arial"/>
                <w:sz w:val="22"/>
                <w:szCs w:val="22"/>
              </w:rPr>
              <w:t xml:space="preserve">apildomas </w:t>
            </w:r>
            <w:r w:rsidR="00221272">
              <w:rPr>
                <w:rFonts w:ascii="Arial" w:eastAsia="Calibri" w:hAnsi="Arial" w:cs="Arial"/>
                <w:sz w:val="22"/>
                <w:szCs w:val="22"/>
              </w:rPr>
              <w:t xml:space="preserve">prekių </w:t>
            </w:r>
            <w:r>
              <w:rPr>
                <w:rFonts w:ascii="Arial" w:eastAsia="Calibri" w:hAnsi="Arial" w:cs="Arial"/>
                <w:sz w:val="22"/>
                <w:szCs w:val="22"/>
              </w:rPr>
              <w:t>garantinis terminas (mėnesiais)</w:t>
            </w:r>
          </w:p>
        </w:tc>
        <w:tc>
          <w:tcPr>
            <w:tcW w:w="7229" w:type="dxa"/>
            <w:tcBorders>
              <w:top w:val="single" w:sz="4" w:space="0" w:color="auto"/>
              <w:left w:val="single" w:sz="4" w:space="0" w:color="auto"/>
              <w:bottom w:val="single" w:sz="4" w:space="0" w:color="auto"/>
              <w:right w:val="single" w:sz="4" w:space="0" w:color="auto"/>
            </w:tcBorders>
          </w:tcPr>
          <w:p w14:paraId="3A333AEC" w14:textId="41F980D3" w:rsidR="00ED6C19" w:rsidRPr="00003345" w:rsidRDefault="00432D5C" w:rsidP="00432D5C">
            <w:pPr>
              <w:widowControl w:val="0"/>
              <w:jc w:val="center"/>
              <w:rPr>
                <w:rFonts w:ascii="Arial" w:eastAsia="Calibri" w:hAnsi="Arial" w:cs="Arial"/>
                <w:sz w:val="22"/>
                <w:szCs w:val="22"/>
              </w:rPr>
            </w:pPr>
            <w:r w:rsidRPr="00432D5C">
              <w:rPr>
                <w:rFonts w:ascii="Arial" w:eastAsia="Calibri" w:hAnsi="Arial" w:cs="Arial"/>
                <w:color w:val="FF0000"/>
                <w:sz w:val="22"/>
                <w:szCs w:val="22"/>
              </w:rPr>
              <w:t>[Nurodyti]</w:t>
            </w:r>
          </w:p>
        </w:tc>
      </w:tr>
    </w:tbl>
    <w:p w14:paraId="1436EE96" w14:textId="5C3BF52A" w:rsidR="00DB73D1" w:rsidRPr="005F242F" w:rsidRDefault="005F242F" w:rsidP="005F242F">
      <w:pPr>
        <w:spacing w:before="60" w:after="60"/>
        <w:jc w:val="both"/>
        <w:rPr>
          <w:rFonts w:ascii="Arial" w:hAnsi="Arial"/>
        </w:rPr>
      </w:pPr>
      <w:r>
        <w:rPr>
          <w:rFonts w:ascii="Arial" w:hAnsi="Arial"/>
        </w:rPr>
        <w:t>*nurodyti sveikais skaičiais.</w:t>
      </w: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A73DA3" w:rsidRDefault="00123695" w:rsidP="00123695">
      <w:pPr>
        <w:jc w:val="both"/>
        <w:rPr>
          <w:rFonts w:ascii="Arial" w:hAnsi="Arial" w:cs="Arial"/>
        </w:rPr>
      </w:pPr>
    </w:p>
    <w:p w14:paraId="2349EC97" w14:textId="5FFC1D8A" w:rsidR="00123695" w:rsidRPr="00A73DA3" w:rsidRDefault="00A73DA3" w:rsidP="00123695">
      <w:pPr>
        <w:spacing w:after="120"/>
        <w:jc w:val="both"/>
        <w:rPr>
          <w:rFonts w:ascii="Arial" w:hAnsi="Arial" w:cs="Arial"/>
        </w:rPr>
      </w:pPr>
      <w:r w:rsidRPr="00A73DA3">
        <w:rPr>
          <w:rFonts w:ascii="Arial" w:hAnsi="Arial" w:cs="Arial"/>
        </w:rPr>
        <w:t>Oro kompresorių techninės priežiūros ir remonto paslauga</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2446AA9D" w14:textId="77777777" w:rsidR="00A73DA3" w:rsidRDefault="00A73DA3" w:rsidP="00123695">
      <w:pPr>
        <w:widowControl w:val="0"/>
        <w:ind w:right="254"/>
        <w:rPr>
          <w:rFonts w:ascii="Arial" w:eastAsia="Calibri" w:hAnsi="Arial" w:cs="Arial"/>
          <w:i/>
          <w:iCs/>
          <w:sz w:val="22"/>
          <w:szCs w:val="22"/>
        </w:rPr>
      </w:pPr>
    </w:p>
    <w:p w14:paraId="197F6DF1" w14:textId="77777777" w:rsidR="00A73DA3" w:rsidRDefault="00A73DA3" w:rsidP="00123695">
      <w:pPr>
        <w:widowControl w:val="0"/>
        <w:ind w:right="254"/>
        <w:rPr>
          <w:rFonts w:ascii="Arial" w:eastAsia="Calibri" w:hAnsi="Arial" w:cs="Arial"/>
          <w:i/>
          <w:iCs/>
          <w:sz w:val="22"/>
          <w:szCs w:val="22"/>
        </w:rPr>
      </w:pPr>
    </w:p>
    <w:p w14:paraId="26A8BC77" w14:textId="77777777" w:rsidR="00A73DA3" w:rsidRDefault="00A73DA3" w:rsidP="00123695">
      <w:pPr>
        <w:widowControl w:val="0"/>
        <w:ind w:right="254"/>
        <w:rPr>
          <w:rFonts w:ascii="Arial" w:eastAsia="Calibri" w:hAnsi="Arial" w:cs="Arial"/>
          <w:i/>
          <w:iCs/>
          <w:sz w:val="22"/>
          <w:szCs w:val="22"/>
        </w:rPr>
      </w:pPr>
    </w:p>
    <w:p w14:paraId="01490EC1" w14:textId="7CCB0B42"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907BD0"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907BD0">
        <w:rPr>
          <w:rFonts w:ascii="Arial" w:eastAsia="Aptos" w:hAnsi="Arial" w:cs="Arial"/>
          <w:noProof/>
          <w:kern w:val="2"/>
          <w:sz w:val="22"/>
          <w:szCs w:val="22"/>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907BD0">
        <w:rPr>
          <w:rFonts w:ascii="Arial" w:eastAsia="Aptos" w:hAnsi="Arial" w:cs="Arial"/>
          <w:noProof/>
          <w:kern w:val="2"/>
          <w:sz w:val="22"/>
          <w:szCs w:val="22"/>
          <w14:ligatures w14:val="standardContextual"/>
        </w:rPr>
        <w:t xml:space="preserve"> su tinklalapyje </w:t>
      </w:r>
      <w:hyperlink r:id="rId12" w:history="1">
        <w:r w:rsidRPr="00907BD0">
          <w:rPr>
            <w:rFonts w:ascii="Arial" w:eastAsia="Aptos" w:hAnsi="Arial" w:cs="Arial"/>
            <w:noProof/>
            <w:color w:val="467886"/>
            <w:kern w:val="2"/>
            <w:sz w:val="22"/>
            <w:szCs w:val="22"/>
            <w:u w:val="single"/>
            <w14:ligatures w14:val="standardContextual"/>
          </w:rPr>
          <w:t>www.ltg.lt</w:t>
        </w:r>
      </w:hyperlink>
      <w:r w:rsidRPr="00907BD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907BD0">
          <w:rPr>
            <w:rFonts w:ascii="Arial" w:eastAsia="Aptos" w:hAnsi="Arial" w:cs="Arial"/>
            <w:noProof/>
            <w:color w:val="467886"/>
            <w:kern w:val="2"/>
            <w:sz w:val="22"/>
            <w:szCs w:val="22"/>
            <w:u w:val="single"/>
            <w14:ligatures w14:val="standardContextual"/>
          </w:rPr>
          <w:t>Sankcijų įgyvendinimo ir kontrolės politika</w:t>
        </w:r>
      </w:hyperlink>
      <w:r w:rsidRPr="00907BD0">
        <w:rPr>
          <w:rFonts w:ascii="Arial" w:eastAsia="Aptos" w:hAnsi="Arial" w:cs="Arial"/>
          <w:noProof/>
          <w:kern w:val="2"/>
          <w:sz w:val="22"/>
          <w:szCs w:val="22"/>
          <w14:ligatures w14:val="standardContextual"/>
        </w:rPr>
        <w:t xml:space="preserve">, </w:t>
      </w:r>
      <w:hyperlink r:id="rId14" w:tooltip="https://ltg.lt/apie-mus/korupcijos-prevencija/" w:history="1">
        <w:r w:rsidRPr="00907BD0">
          <w:rPr>
            <w:rFonts w:ascii="Arial" w:eastAsia="Aptos" w:hAnsi="Arial" w:cs="Arial"/>
            <w:noProof/>
            <w:color w:val="467886"/>
            <w:kern w:val="2"/>
            <w:sz w:val="22"/>
            <w:szCs w:val="22"/>
            <w:u w:val="single"/>
            <w14:ligatures w14:val="standardContextual"/>
          </w:rPr>
          <w:t>Atsparumo korupcijai politika</w:t>
        </w:r>
      </w:hyperlink>
      <w:r w:rsidRPr="00907BD0">
        <w:rPr>
          <w:rFonts w:ascii="Arial" w:eastAsia="Aptos" w:hAnsi="Arial" w:cs="Arial"/>
          <w:noProof/>
          <w:kern w:val="2"/>
          <w:sz w:val="22"/>
          <w:szCs w:val="22"/>
          <w14:ligatures w14:val="standardContextual"/>
        </w:rPr>
        <w:t xml:space="preserve">, </w:t>
      </w:r>
      <w:hyperlink r:id="rId15" w:tooltip="https://ltg.lt/apie-mus/valdymas/vidaus-teises-aktai/" w:history="1">
        <w:r w:rsidRPr="00907BD0">
          <w:rPr>
            <w:rFonts w:ascii="Arial" w:eastAsia="Aptos" w:hAnsi="Arial" w:cs="Arial"/>
            <w:noProof/>
            <w:color w:val="467886"/>
            <w:kern w:val="2"/>
            <w:sz w:val="22"/>
            <w:szCs w:val="22"/>
            <w:u w:val="single"/>
            <w14:ligatures w14:val="standardContextual"/>
          </w:rPr>
          <w:t>Nacionalinio saugumo atitikties politika</w:t>
        </w:r>
      </w:hyperlink>
      <w:r w:rsidRPr="00907BD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A73DA3" w:rsidRDefault="0011633D" w:rsidP="0011633D">
      <w:pPr>
        <w:spacing w:before="60" w:after="60"/>
        <w:jc w:val="center"/>
        <w:rPr>
          <w:rFonts w:ascii="Arial" w:hAnsi="Arial" w:cs="Arial"/>
          <w:sz w:val="22"/>
          <w:szCs w:val="22"/>
        </w:rPr>
      </w:pPr>
      <w:r w:rsidRPr="00A73DA3">
        <w:rPr>
          <w:rFonts w:ascii="Arial" w:hAnsi="Arial" w:cs="Arial"/>
          <w:sz w:val="22"/>
          <w:szCs w:val="22"/>
        </w:rPr>
        <w:t xml:space="preserve"> </w:t>
      </w:r>
    </w:p>
    <w:p w14:paraId="124FD368" w14:textId="6543983C" w:rsidR="0011633D" w:rsidRPr="00A73DA3" w:rsidRDefault="0011633D" w:rsidP="00026DEA">
      <w:pPr>
        <w:spacing w:before="60" w:after="60"/>
        <w:jc w:val="both"/>
        <w:rPr>
          <w:rFonts w:ascii="Arial" w:hAnsi="Arial" w:cs="Arial"/>
          <w:sz w:val="22"/>
          <w:szCs w:val="22"/>
        </w:rPr>
      </w:pPr>
      <w:r w:rsidRPr="00A73DA3">
        <w:rPr>
          <w:rFonts w:ascii="Arial" w:hAnsi="Arial" w:cs="Arial"/>
          <w:sz w:val="22"/>
          <w:szCs w:val="22"/>
        </w:rPr>
        <w:t xml:space="preserve">Priedas Nr. 1 – Pasiūlymo kaina. Informacija apie siūlomas </w:t>
      </w:r>
      <w:r w:rsidR="00B35DBD">
        <w:rPr>
          <w:rFonts w:ascii="Arial" w:hAnsi="Arial" w:cs="Arial"/>
          <w:sz w:val="22"/>
          <w:szCs w:val="22"/>
        </w:rPr>
        <w:t>paslaugos su prekėmis</w:t>
      </w:r>
      <w:r w:rsidRPr="00A73DA3">
        <w:rPr>
          <w:rFonts w:ascii="Arial" w:hAnsi="Arial" w:cs="Arial"/>
          <w:sz w:val="22"/>
          <w:szCs w:val="22"/>
        </w:rPr>
        <w:t>.</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headerReference w:type="default" r:id="rId16"/>
      <w:footerReference w:type="default" r:id="rId17"/>
      <w:headerReference w:type="first" r:id="rId18"/>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FE71F" w14:textId="77777777" w:rsidR="00564FDE" w:rsidRDefault="00564FDE" w:rsidP="0043350F">
      <w:r>
        <w:separator/>
      </w:r>
    </w:p>
  </w:endnote>
  <w:endnote w:type="continuationSeparator" w:id="0">
    <w:p w14:paraId="12923C2B" w14:textId="77777777" w:rsidR="00564FDE" w:rsidRDefault="00564FDE" w:rsidP="0043350F">
      <w:r>
        <w:continuationSeparator/>
      </w:r>
    </w:p>
  </w:endnote>
  <w:endnote w:type="continuationNotice" w:id="1">
    <w:p w14:paraId="1832B729" w14:textId="77777777" w:rsidR="00564FDE" w:rsidRDefault="00564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0CA3D" w14:textId="77777777" w:rsidR="00564FDE" w:rsidRDefault="00564FDE" w:rsidP="0043350F">
      <w:r>
        <w:separator/>
      </w:r>
    </w:p>
  </w:footnote>
  <w:footnote w:type="continuationSeparator" w:id="0">
    <w:p w14:paraId="6AE0D919" w14:textId="77777777" w:rsidR="00564FDE" w:rsidRDefault="00564FDE" w:rsidP="0043350F">
      <w:r>
        <w:continuationSeparator/>
      </w:r>
    </w:p>
  </w:footnote>
  <w:footnote w:type="continuationNotice" w:id="1">
    <w:p w14:paraId="3BD9A234" w14:textId="77777777" w:rsidR="00564FDE" w:rsidRDefault="00564FDE"/>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7F21E1"/>
    <w:multiLevelType w:val="hybridMultilevel"/>
    <w:tmpl w:val="D320021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9"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6"/>
  </w:num>
  <w:num w:numId="2" w16cid:durableId="724721345">
    <w:abstractNumId w:val="43"/>
  </w:num>
  <w:num w:numId="3" w16cid:durableId="676856622">
    <w:abstractNumId w:val="16"/>
  </w:num>
  <w:num w:numId="4" w16cid:durableId="1235047099">
    <w:abstractNumId w:val="7"/>
  </w:num>
  <w:num w:numId="5" w16cid:durableId="1951622302">
    <w:abstractNumId w:val="0"/>
  </w:num>
  <w:num w:numId="6" w16cid:durableId="1737779973">
    <w:abstractNumId w:val="50"/>
  </w:num>
  <w:num w:numId="7" w16cid:durableId="1915891612">
    <w:abstractNumId w:val="8"/>
  </w:num>
  <w:num w:numId="8" w16cid:durableId="340016005">
    <w:abstractNumId w:val="42"/>
  </w:num>
  <w:num w:numId="9" w16cid:durableId="2016953420">
    <w:abstractNumId w:val="22"/>
  </w:num>
  <w:num w:numId="10" w16cid:durableId="1362511182">
    <w:abstractNumId w:val="47"/>
  </w:num>
  <w:num w:numId="11" w16cid:durableId="1047873835">
    <w:abstractNumId w:val="1"/>
  </w:num>
  <w:num w:numId="12" w16cid:durableId="523591799">
    <w:abstractNumId w:val="50"/>
  </w:num>
  <w:num w:numId="13" w16cid:durableId="2081828708">
    <w:abstractNumId w:val="51"/>
  </w:num>
  <w:num w:numId="14" w16cid:durableId="1370379817">
    <w:abstractNumId w:val="15"/>
  </w:num>
  <w:num w:numId="15" w16cid:durableId="660504236">
    <w:abstractNumId w:val="11"/>
  </w:num>
  <w:num w:numId="16" w16cid:durableId="10627554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1"/>
  </w:num>
  <w:num w:numId="20" w16cid:durableId="1965187075">
    <w:abstractNumId w:val="27"/>
  </w:num>
  <w:num w:numId="21" w16cid:durableId="2025665496">
    <w:abstractNumId w:val="14"/>
  </w:num>
  <w:num w:numId="22" w16cid:durableId="2066639390">
    <w:abstractNumId w:val="52"/>
  </w:num>
  <w:num w:numId="23" w16cid:durableId="59837826">
    <w:abstractNumId w:val="25"/>
  </w:num>
  <w:num w:numId="24" w16cid:durableId="465320042">
    <w:abstractNumId w:val="23"/>
  </w:num>
  <w:num w:numId="25" w16cid:durableId="1986817062">
    <w:abstractNumId w:val="28"/>
  </w:num>
  <w:num w:numId="26" w16cid:durableId="965041212">
    <w:abstractNumId w:val="40"/>
  </w:num>
  <w:num w:numId="27" w16cid:durableId="832332331">
    <w:abstractNumId w:val="41"/>
  </w:num>
  <w:num w:numId="28" w16cid:durableId="1788817554">
    <w:abstractNumId w:val="4"/>
  </w:num>
  <w:num w:numId="29" w16cid:durableId="609779235">
    <w:abstractNumId w:val="24"/>
  </w:num>
  <w:num w:numId="30" w16cid:durableId="306856868">
    <w:abstractNumId w:val="20"/>
  </w:num>
  <w:num w:numId="31" w16cid:durableId="1637684618">
    <w:abstractNumId w:val="33"/>
  </w:num>
  <w:num w:numId="32" w16cid:durableId="35934737">
    <w:abstractNumId w:val="38"/>
  </w:num>
  <w:num w:numId="33" w16cid:durableId="1797092224">
    <w:abstractNumId w:val="30"/>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2"/>
  </w:num>
  <w:num w:numId="42" w16cid:durableId="1386029499">
    <w:abstractNumId w:val="5"/>
  </w:num>
  <w:num w:numId="43" w16cid:durableId="5751701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4"/>
  </w:num>
  <w:num w:numId="45" w16cid:durableId="1667056777">
    <w:abstractNumId w:val="10"/>
  </w:num>
  <w:num w:numId="46" w16cid:durableId="1452943047">
    <w:abstractNumId w:val="45"/>
  </w:num>
  <w:num w:numId="47" w16cid:durableId="666179010">
    <w:abstractNumId w:val="49"/>
  </w:num>
  <w:num w:numId="48" w16cid:durableId="660424520">
    <w:abstractNumId w:val="34"/>
  </w:num>
  <w:num w:numId="49" w16cid:durableId="1977946784">
    <w:abstractNumId w:val="53"/>
  </w:num>
  <w:num w:numId="50" w16cid:durableId="917713810">
    <w:abstractNumId w:val="46"/>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5"/>
  </w:num>
  <w:num w:numId="54" w16cid:durableId="606274335">
    <w:abstractNumId w:val="39"/>
  </w:num>
  <w:num w:numId="55" w16cid:durableId="1732194470">
    <w:abstractNumId w:val="37"/>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82920895">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drawingGridHorizontalSpacing w:val="12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0F43C9"/>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272"/>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D5C"/>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4FDE"/>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3556"/>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42F"/>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97BC8"/>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07BD0"/>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3DA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5DBD"/>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61E"/>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938BAE03-72AA-4C85-ACC0-51396B47D710}"/>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4807</Characters>
  <Application>Microsoft Office Word</Application>
  <DocSecurity>0</DocSecurity>
  <Lines>40</Lines>
  <Paragraphs>11</Paragraphs>
  <ScaleCrop>false</ScaleCrop>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2026-03-18T08:14:00Z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