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0CE733B5" w14:textId="539F43B4" w:rsidR="00C32E53" w:rsidRPr="001912E2" w:rsidRDefault="00C32E53" w:rsidP="0072609A">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6134290A" w:rsidR="00D526C8" w:rsidRPr="00173FBA" w:rsidRDefault="0072609A" w:rsidP="0072609A">
          <w:pPr>
            <w:spacing w:after="120"/>
            <w:ind w:firstLine="0"/>
            <w:contextualSpacing/>
            <w:jc w:val="center"/>
            <w:rPr>
              <w:rFonts w:ascii="Arial" w:hAnsi="Arial" w:cs="Arial"/>
            </w:rPr>
          </w:pPr>
          <w:r>
            <w:rPr>
              <w:rFonts w:ascii="Arial" w:hAnsi="Arial" w:cs="Arial"/>
              <w:noProof/>
            </w:rPr>
            <w:drawing>
              <wp:inline distT="0" distB="0" distL="0" distR="0" wp14:anchorId="7F5D0898" wp14:editId="33A878EF">
                <wp:extent cx="2225040" cy="694690"/>
                <wp:effectExtent l="0" t="0" r="3810" b="0"/>
                <wp:docPr id="435893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Default="00D526C8" w:rsidP="007334EA">
          <w:pPr>
            <w:spacing w:after="120"/>
            <w:ind w:left="567" w:firstLine="0"/>
            <w:contextualSpacing/>
            <w:jc w:val="center"/>
            <w:rPr>
              <w:rFonts w:cstheme="minorHAnsi"/>
              <w:sz w:val="28"/>
              <w:szCs w:val="28"/>
            </w:rPr>
          </w:pPr>
        </w:p>
        <w:p w14:paraId="47419E95" w14:textId="77777777" w:rsidR="0072609A" w:rsidRPr="001A2892" w:rsidRDefault="0072609A" w:rsidP="007334EA">
          <w:pPr>
            <w:spacing w:after="120"/>
            <w:ind w:left="567" w:firstLine="0"/>
            <w:contextualSpacing/>
            <w:jc w:val="center"/>
            <w:rPr>
              <w:rFonts w:cstheme="minorHAnsi"/>
              <w:sz w:val="28"/>
              <w:szCs w:val="28"/>
            </w:rPr>
          </w:pPr>
        </w:p>
        <w:p w14:paraId="03BC0864" w14:textId="77777777" w:rsidR="00A62988"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3EEF772E"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 „</w:t>
          </w:r>
          <w:r w:rsidR="00A62988" w:rsidRPr="00A62988">
            <w:rPr>
              <w:rFonts w:cstheme="minorHAnsi"/>
              <w:b/>
              <w:bCs/>
              <w:sz w:val="28"/>
              <w:szCs w:val="28"/>
            </w:rPr>
            <w:t>TARNYBINIŲ AUTOMOBILIŲ REMONTO PASLAUG</w:t>
          </w:r>
          <w:r w:rsidR="00A62988">
            <w:rPr>
              <w:rFonts w:cstheme="minorHAnsi"/>
              <w:b/>
              <w:bCs/>
              <w:sz w:val="28"/>
              <w:szCs w:val="28"/>
            </w:rPr>
            <w:t>Ų PIRKIMAS</w:t>
          </w:r>
          <w:r w:rsidR="0072609A">
            <w:rPr>
              <w:rFonts w:cstheme="minorHAnsi"/>
              <w:b/>
              <w:bCs/>
              <w:sz w:val="28"/>
              <w:szCs w:val="28"/>
            </w:rPr>
            <w:t>“</w:t>
          </w:r>
          <w:r w:rsidR="0072609A" w:rsidRPr="0072609A">
            <w:rPr>
              <w:rFonts w:cstheme="minorHAnsi"/>
              <w:b/>
              <w:bCs/>
              <w:sz w:val="28"/>
              <w:szCs w:val="28"/>
            </w:rPr>
            <w:t xml:space="preserve"> </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34465438" w:rsidR="001C24BC" w:rsidRDefault="001C24BC" w:rsidP="001A2892">
          <w:pPr>
            <w:spacing w:after="120" w:line="240" w:lineRule="auto"/>
            <w:ind w:left="567" w:firstLine="0"/>
            <w:contextualSpacing/>
            <w:jc w:val="center"/>
            <w:rPr>
              <w:rFonts w:ascii="Arial" w:hAnsi="Arial" w:cs="Arial"/>
            </w:rPr>
          </w:pPr>
        </w:p>
        <w:p w14:paraId="3AEDE5C0" w14:textId="77777777" w:rsidR="0072609A" w:rsidRDefault="0072609A" w:rsidP="001A2892">
          <w:pPr>
            <w:spacing w:after="120" w:line="240" w:lineRule="auto"/>
            <w:ind w:left="567" w:firstLine="0"/>
            <w:contextualSpacing/>
            <w:jc w:val="center"/>
            <w:rPr>
              <w:rFonts w:ascii="Arial" w:hAnsi="Arial" w:cs="Arial"/>
            </w:rPr>
          </w:pPr>
        </w:p>
        <w:p w14:paraId="658B66FF" w14:textId="77777777" w:rsidR="0072609A" w:rsidRDefault="0072609A" w:rsidP="001A2892">
          <w:pPr>
            <w:spacing w:after="120" w:line="240" w:lineRule="auto"/>
            <w:ind w:left="567" w:firstLine="0"/>
            <w:contextualSpacing/>
            <w:jc w:val="center"/>
            <w:rPr>
              <w:rFonts w:ascii="Arial" w:hAnsi="Arial" w:cs="Arial"/>
            </w:rPr>
          </w:pPr>
        </w:p>
        <w:p w14:paraId="516AED5E" w14:textId="77777777" w:rsidR="0072609A" w:rsidRDefault="0072609A" w:rsidP="001A2892">
          <w:pPr>
            <w:spacing w:after="120" w:line="240" w:lineRule="auto"/>
            <w:ind w:left="567" w:firstLine="0"/>
            <w:contextualSpacing/>
            <w:jc w:val="center"/>
            <w:rPr>
              <w:rFonts w:ascii="Arial" w:hAnsi="Arial" w:cs="Arial"/>
            </w:rPr>
          </w:pPr>
        </w:p>
        <w:p w14:paraId="275F412F" w14:textId="77777777" w:rsidR="0072609A" w:rsidRDefault="0072609A"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2F205330" w14:textId="6B9CB984" w:rsidR="0051611C" w:rsidRPr="0072609A" w:rsidRDefault="00000000" w:rsidP="0072609A">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4D1673" w:rsidRDefault="00C31EC9" w:rsidP="00C81922">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43304316" w14:textId="081A457C" w:rsidR="00020DD7" w:rsidRPr="00884841" w:rsidRDefault="002902C1" w:rsidP="00884841">
      <w:pPr>
        <w:spacing w:line="240" w:lineRule="auto"/>
        <w:rPr>
          <w:rFonts w:cstheme="minorHAnsi"/>
        </w:rPr>
      </w:pPr>
      <w:r w:rsidRPr="006B1A30">
        <w:rPr>
          <w:rFonts w:cstheme="minorHAnsi"/>
        </w:rPr>
        <w:t xml:space="preserve">1.1. </w:t>
      </w:r>
      <w:r w:rsidR="00884841" w:rsidRPr="00884841">
        <w:rPr>
          <w:rFonts w:cstheme="minorHAnsi"/>
        </w:rPr>
        <w:t>Perkančioji organizacija – Valstybės įmonė Žemė ūkio duomenų centras, juridinio asmens kodas 306205513, adresas Vinco Kudirkos g. 18-1, Vilnius. Perkančioji organizacija yra PVM mokėtoja</w:t>
      </w:r>
      <w:r w:rsidR="00FB3C75" w:rsidRPr="006B1A30">
        <w:rPr>
          <w:rFonts w:cstheme="minorHAnsi"/>
        </w:rPr>
        <w:t>.</w:t>
      </w:r>
    </w:p>
    <w:p w14:paraId="6669709E" w14:textId="6A9A8159" w:rsidR="00316D64" w:rsidRPr="00244994" w:rsidRDefault="00CA0CC5" w:rsidP="00C81922">
      <w:pPr>
        <w:pStyle w:val="Sraopastraipa"/>
        <w:numPr>
          <w:ilvl w:val="1"/>
          <w:numId w:val="8"/>
        </w:numPr>
        <w:spacing w:line="240" w:lineRule="auto"/>
        <w:ind w:left="0" w:firstLine="710"/>
        <w:rPr>
          <w:rFonts w:cstheme="minorHAnsi"/>
        </w:rPr>
      </w:pPr>
      <w:r w:rsidRPr="00244994">
        <w:rPr>
          <w:rFonts w:cstheme="minorHAnsi"/>
          <w:color w:val="000000" w:themeColor="text1"/>
        </w:rPr>
        <w:t>Pirkimas neatliekamas naudojantis centralizuotų pirkimų katalogu, nes</w:t>
      </w:r>
      <w:r w:rsidR="00884841" w:rsidRPr="00884841">
        <w:rPr>
          <w:color w:val="000000" w:themeColor="text1"/>
        </w:rPr>
        <w:t xml:space="preserve"> </w:t>
      </w:r>
      <w:r w:rsidR="00884841" w:rsidRPr="00884841">
        <w:rPr>
          <w:rFonts w:cstheme="minorHAnsi"/>
          <w:color w:val="000000" w:themeColor="text1"/>
        </w:rPr>
        <w:t>perkamų p</w:t>
      </w:r>
      <w:r w:rsidR="00884841">
        <w:rPr>
          <w:rFonts w:cstheme="minorHAnsi"/>
          <w:color w:val="000000" w:themeColor="text1"/>
        </w:rPr>
        <w:t>rekių</w:t>
      </w:r>
      <w:r w:rsidR="00884841" w:rsidRPr="00884841">
        <w:rPr>
          <w:rFonts w:cstheme="minorHAnsi"/>
          <w:color w:val="000000" w:themeColor="text1"/>
        </w:rPr>
        <w:t xml:space="preserve"> kataloge nėra galimybės įsigyti.</w:t>
      </w:r>
      <w:r w:rsidRPr="00244994">
        <w:rPr>
          <w:rFonts w:cstheme="minorHAnsi"/>
          <w:color w:val="000000" w:themeColor="text1"/>
        </w:rPr>
        <w:t xml:space="preserve">  </w:t>
      </w:r>
    </w:p>
    <w:p w14:paraId="16DB9CE8" w14:textId="7E3E0488" w:rsidR="001045C0" w:rsidRPr="007001BE" w:rsidRDefault="00503A5B" w:rsidP="002C0566">
      <w:pPr>
        <w:tabs>
          <w:tab w:val="left" w:pos="1276"/>
        </w:tabs>
        <w:spacing w:line="240" w:lineRule="auto"/>
      </w:pPr>
      <w:r w:rsidRPr="00244994">
        <w:rPr>
          <w:rFonts w:cstheme="minorHAnsi"/>
        </w:rPr>
        <w:t>1.</w:t>
      </w:r>
      <w:r w:rsidR="002C0566">
        <w:rPr>
          <w:rFonts w:cstheme="minorHAnsi"/>
        </w:rPr>
        <w:t>3.</w:t>
      </w:r>
      <w:r w:rsidR="004F6423" w:rsidRPr="004F6423">
        <w:rPr>
          <w:i/>
          <w:iCs/>
        </w:rPr>
        <w:t xml:space="preserve"> </w:t>
      </w:r>
      <w:r w:rsidR="00D459E3">
        <w:t xml:space="preserve">Atliekamas žaliasis pirkimas. Pirkimas vykdomas vadovaujantis </w:t>
      </w:r>
      <w:hyperlink r:id="rId12" w:history="1">
        <w:r w:rsidR="009B66AB" w:rsidRPr="007001BE">
          <w:rPr>
            <w:rStyle w:val="Hipersaitas"/>
            <w:rFonts w:cstheme="minorHAnsi"/>
            <w:sz w:val="20"/>
            <w:szCs w:val="20"/>
          </w:rPr>
          <w:t>Lietuvos Respublikos aplinkos ministro 2011 m. birželio 28 d. įsakymu Nr. D1-508 „Dėl aplinkos apsaugos kriterijų taikymo, vykdant žaliuosius pirkimus, tvarkos aprašo patvirtinimo“</w:t>
        </w:r>
      </w:hyperlink>
      <w:r w:rsidR="009B66AB" w:rsidRPr="007001BE">
        <w:t xml:space="preserve"> </w:t>
      </w:r>
      <w:r w:rsidR="002E4679" w:rsidRPr="007001BE">
        <w:rPr>
          <w:rFonts w:cstheme="minorHAnsi"/>
          <w:sz w:val="20"/>
          <w:szCs w:val="20"/>
        </w:rPr>
        <w:t>4 punkto</w:t>
      </w:r>
      <w:r w:rsidR="002C0566" w:rsidRPr="007001BE">
        <w:rPr>
          <w:rFonts w:cstheme="minorHAnsi"/>
          <w:sz w:val="20"/>
          <w:szCs w:val="20"/>
        </w:rPr>
        <w:t xml:space="preserve"> 4.4.</w:t>
      </w:r>
      <w:r w:rsidR="00A62988">
        <w:rPr>
          <w:rFonts w:cstheme="minorHAnsi"/>
          <w:sz w:val="20"/>
          <w:szCs w:val="20"/>
        </w:rPr>
        <w:t xml:space="preserve">4.2. </w:t>
      </w:r>
      <w:r w:rsidR="00D8621D" w:rsidRPr="007001BE">
        <w:t>papunkčiu</w:t>
      </w:r>
      <w:r w:rsidR="00D459E3" w:rsidRPr="007001BE">
        <w:t>.</w:t>
      </w:r>
    </w:p>
    <w:p w14:paraId="15179C0E" w14:textId="06F98D02" w:rsidR="00257685" w:rsidRDefault="00771A27" w:rsidP="007A6EAB">
      <w:pPr>
        <w:spacing w:line="240" w:lineRule="auto"/>
        <w:ind w:firstLine="567"/>
        <w:rPr>
          <w:rFonts w:eastAsia="Arial" w:cstheme="minorHAnsi"/>
        </w:rPr>
      </w:pPr>
      <w:bookmarkStart w:id="10" w:name="_Hlk163547301"/>
      <w:r w:rsidRPr="007001BE">
        <w:rPr>
          <w:rFonts w:cstheme="minorHAnsi"/>
          <w:sz w:val="20"/>
          <w:szCs w:val="20"/>
        </w:rPr>
        <w:t>1.</w:t>
      </w:r>
      <w:r w:rsidR="002C0566" w:rsidRPr="007001BE">
        <w:rPr>
          <w:rFonts w:cstheme="minorHAnsi"/>
          <w:sz w:val="20"/>
          <w:szCs w:val="20"/>
        </w:rPr>
        <w:t>4</w:t>
      </w:r>
      <w:bookmarkEnd w:id="10"/>
      <w:r w:rsidR="007001BE" w:rsidRPr="007001BE">
        <w:rPr>
          <w:rFonts w:cstheme="minorHAnsi"/>
          <w:sz w:val="20"/>
          <w:szCs w:val="20"/>
        </w:rPr>
        <w:t>.</w:t>
      </w:r>
      <w:r w:rsidR="00CA1A1C" w:rsidRPr="007001BE">
        <w:rPr>
          <w:rFonts w:eastAsia="Arial" w:cstheme="minorHAnsi"/>
        </w:rPr>
        <w:t xml:space="preserve"> </w:t>
      </w:r>
      <w:r w:rsidR="4B7098B6" w:rsidRPr="007001BE">
        <w:rPr>
          <w:rFonts w:eastAsia="Arial" w:cstheme="minorHAnsi"/>
        </w:rPr>
        <w:t>Bendrosios</w:t>
      </w:r>
      <w:r w:rsidR="00931CA2" w:rsidRPr="007001BE">
        <w:rPr>
          <w:rFonts w:eastAsia="Arial" w:cstheme="minorHAnsi"/>
        </w:rPr>
        <w:t xml:space="preserve"> pirki</w:t>
      </w:r>
      <w:r w:rsidR="00931CA2" w:rsidRPr="000C29CF">
        <w:rPr>
          <w:rFonts w:eastAsia="Arial" w:cstheme="minorHAnsi"/>
        </w:rPr>
        <w:t>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00036DA5" w14:textId="77777777" w:rsidR="007001BE" w:rsidRPr="007A6EAB" w:rsidRDefault="007001BE" w:rsidP="007A6EAB">
      <w:pPr>
        <w:spacing w:line="240" w:lineRule="auto"/>
        <w:ind w:firstLine="567"/>
        <w:rPr>
          <w:rFonts w:cstheme="minorHAnsi"/>
        </w:rPr>
      </w:pPr>
    </w:p>
    <w:p w14:paraId="4ED932F3" w14:textId="2CE07367" w:rsidR="00FB3C75" w:rsidRPr="00244994" w:rsidRDefault="00244994" w:rsidP="00C81922">
      <w:pPr>
        <w:pStyle w:val="Antrat1"/>
        <w:numPr>
          <w:ilvl w:val="0"/>
          <w:numId w:val="7"/>
        </w:numPr>
        <w:spacing w:before="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326CC732" w14:textId="07A66426" w:rsidR="00FB3C75" w:rsidRPr="002C0566" w:rsidRDefault="4A330118" w:rsidP="00C81922">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A62988">
        <w:rPr>
          <w:rFonts w:eastAsia="Calibri" w:cstheme="minorHAnsi"/>
          <w:color w:val="000000" w:themeColor="text1"/>
        </w:rPr>
        <w:t xml:space="preserve"> tarnybinių automobilių remonto paslaugas.</w:t>
      </w:r>
      <w:r w:rsidR="00A62988">
        <w:rPr>
          <w:rFonts w:ascii="Arial" w:eastAsia="Arial" w:hAnsi="Arial" w:cs="Arial"/>
          <w:kern w:val="2"/>
          <w:sz w:val="24"/>
          <w:szCs w:val="24"/>
          <w:lang w:eastAsia="en-US"/>
          <w14:ligatures w14:val="standardContextual"/>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2C0566">
        <w:rPr>
          <w:rFonts w:cstheme="minorHAnsi"/>
        </w:rPr>
        <w:t xml:space="preserve"> </w:t>
      </w:r>
      <w:r w:rsidR="00D02700">
        <w:rPr>
          <w:rFonts w:cstheme="minorHAnsi"/>
        </w:rPr>
        <w:t>3</w:t>
      </w:r>
      <w:r w:rsidR="00AE2AEF" w:rsidRPr="00244994">
        <w:rPr>
          <w:rFonts w:cstheme="minorHAnsi"/>
          <w:color w:val="00B050"/>
        </w:rPr>
        <w:t xml:space="preserve"> </w:t>
      </w:r>
      <w:r w:rsidR="00AE2AEF" w:rsidRPr="00244994">
        <w:rPr>
          <w:rFonts w:cstheme="minorHAnsi"/>
        </w:rPr>
        <w:t>priede.</w:t>
      </w:r>
    </w:p>
    <w:p w14:paraId="0CD930FF" w14:textId="09DBC193" w:rsidR="00552980"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552980" w:rsidRPr="00244994">
        <w:rPr>
          <w:rFonts w:cstheme="minorHAnsi"/>
        </w:rPr>
        <w:t xml:space="preserve">Pirkimo apimtys, reikalavimai ir techninė specifikacija apibrėžti </w:t>
      </w:r>
      <w:r w:rsidR="00552980">
        <w:rPr>
          <w:rFonts w:cstheme="minorHAnsi"/>
        </w:rPr>
        <w:t>s</w:t>
      </w:r>
      <w:r w:rsidR="00552980" w:rsidRPr="00244994">
        <w:rPr>
          <w:rFonts w:cstheme="minorHAnsi"/>
        </w:rPr>
        <w:t>pecialiųjų pirkimo sąlygų</w:t>
      </w:r>
      <w:r w:rsidR="00552980">
        <w:rPr>
          <w:rFonts w:cstheme="minorHAnsi"/>
        </w:rPr>
        <w:t xml:space="preserve"> 3</w:t>
      </w:r>
      <w:r w:rsidR="00552980" w:rsidRPr="00244994">
        <w:rPr>
          <w:rFonts w:cstheme="minorHAnsi"/>
          <w:color w:val="00B050"/>
        </w:rPr>
        <w:t xml:space="preserve"> </w:t>
      </w:r>
      <w:r w:rsidR="00552980" w:rsidRPr="00244994">
        <w:rPr>
          <w:rFonts w:cstheme="minorHAnsi"/>
        </w:rPr>
        <w:t>priede.</w:t>
      </w:r>
      <w:r w:rsidR="00552980">
        <w:rPr>
          <w:rFonts w:cstheme="minorHAnsi"/>
        </w:rPr>
        <w:t xml:space="preserve"> </w:t>
      </w:r>
      <w:r w:rsidR="00FB3C75" w:rsidRPr="00244994">
        <w:rPr>
          <w:rFonts w:cstheme="minorHAnsi"/>
        </w:rPr>
        <w:t xml:space="preserve">Pirkimo objektas </w:t>
      </w:r>
      <w:r w:rsidR="00552980">
        <w:rPr>
          <w:rFonts w:cstheme="minorHAnsi"/>
        </w:rPr>
        <w:t>skaidomas į atskiras Pirkimo dalis</w:t>
      </w:r>
      <w:r w:rsidR="00A62988">
        <w:rPr>
          <w:rFonts w:cstheme="minorHAnsi"/>
        </w:rPr>
        <w:t xml:space="preserve"> neskaidomas.</w:t>
      </w:r>
    </w:p>
    <w:p w14:paraId="2B9FCCA2" w14:textId="507EFBF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C81922">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C81922">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A74DC68" w:rsidR="00894FEF" w:rsidRPr="00750B0D" w:rsidRDefault="0008617B" w:rsidP="00C81922">
      <w:pPr>
        <w:pStyle w:val="Sraopastraipa"/>
        <w:numPr>
          <w:ilvl w:val="1"/>
          <w:numId w:val="7"/>
        </w:numPr>
        <w:spacing w:line="240" w:lineRule="auto"/>
        <w:ind w:left="0" w:firstLine="709"/>
        <w:rPr>
          <w:rFonts w:eastAsia="Arial" w:cstheme="minorHAnsi"/>
        </w:rPr>
      </w:pPr>
      <w:r w:rsidRPr="00750B0D">
        <w:rPr>
          <w:rFonts w:eastAsia="Arial" w:cstheme="minorHAnsi"/>
        </w:rPr>
        <w:t xml:space="preserve">Tiekėjas teikdamas pasiūlymą </w:t>
      </w:r>
      <w:r w:rsidR="002C50AE" w:rsidRPr="00750B0D">
        <w:rPr>
          <w:rFonts w:eastAsia="Arial" w:cstheme="minorHAnsi"/>
        </w:rPr>
        <w:t xml:space="preserve">neturi </w:t>
      </w:r>
      <w:r w:rsidRPr="00750B0D">
        <w:rPr>
          <w:rFonts w:eastAsia="Arial" w:cstheme="minorHAnsi"/>
        </w:rPr>
        <w:t xml:space="preserve">pateikti </w:t>
      </w:r>
      <w:r w:rsidR="002C50AE" w:rsidRPr="00750B0D">
        <w:rPr>
          <w:rFonts w:eastAsia="Arial" w:cstheme="minorHAnsi"/>
        </w:rPr>
        <w:t>nei EBVPD</w:t>
      </w:r>
      <w:r w:rsidR="00531D05" w:rsidRPr="00750B0D">
        <w:rPr>
          <w:rFonts w:eastAsia="Arial" w:cstheme="minorHAnsi"/>
        </w:rPr>
        <w:t>,</w:t>
      </w:r>
      <w:r w:rsidR="002C50AE" w:rsidRPr="00750B0D">
        <w:rPr>
          <w:rFonts w:eastAsia="Arial" w:cstheme="minorHAnsi"/>
        </w:rPr>
        <w:t xml:space="preserve"> nei </w:t>
      </w:r>
      <w:r w:rsidRPr="00750B0D">
        <w:rPr>
          <w:rFonts w:eastAsia="Arial" w:cstheme="minorHAnsi"/>
        </w:rPr>
        <w:t>laisvos formos deklaracij</w:t>
      </w:r>
      <w:r w:rsidR="002C50AE" w:rsidRPr="00750B0D">
        <w:rPr>
          <w:rFonts w:eastAsia="Arial" w:cstheme="minorHAnsi"/>
        </w:rPr>
        <w:t>os</w:t>
      </w:r>
      <w:r w:rsidRPr="00750B0D">
        <w:rPr>
          <w:rFonts w:eastAsia="Arial" w:cstheme="minorHAnsi"/>
        </w:rPr>
        <w:t xml:space="preserve"> dėl atitikties reikalavimams. </w:t>
      </w:r>
    </w:p>
    <w:p w14:paraId="69360CD7" w14:textId="6915587E" w:rsidR="00894FEF" w:rsidRPr="00817AB9" w:rsidRDefault="00817AB9" w:rsidP="00C81922">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037B821E" w14:textId="30AB4772" w:rsidR="0008378B" w:rsidRPr="00F8218F" w:rsidRDefault="00EC03C0" w:rsidP="00F77A5D">
      <w:pPr>
        <w:spacing w:line="240" w:lineRule="auto"/>
        <w:ind w:firstLine="567"/>
        <w:rPr>
          <w:rFonts w:cstheme="minorHAnsi"/>
        </w:rPr>
      </w:pPr>
      <w:r w:rsidRPr="00F8218F">
        <w:rPr>
          <w:rFonts w:cstheme="minorHAnsi"/>
        </w:rPr>
        <w:t>4.</w:t>
      </w:r>
      <w:r w:rsidR="003E489A">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750B0D">
        <w:rPr>
          <w:rFonts w:eastAsia="Times New Roman" w:cstheme="minorHAnsi"/>
          <w:b/>
          <w:bCs/>
          <w:color w:val="000000" w:themeColor="text1"/>
          <w:lang w:eastAsia="en-US"/>
        </w:rPr>
        <w:t xml:space="preserve">Tiekėjai kartu su pasiūlymu turi pateikti Viešųjų pirkimų tarnybos </w:t>
      </w:r>
      <w:r w:rsidR="0008378B" w:rsidRPr="00750B0D">
        <w:rPr>
          <w:rFonts w:eastAsia="Times New Roman" w:cstheme="minorHAnsi"/>
          <w:b/>
          <w:bCs/>
          <w:color w:val="000000" w:themeColor="text1"/>
          <w:lang w:eastAsia="en-US"/>
        </w:rPr>
        <w:lastRenderedPageBreak/>
        <w:t>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699045C0"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3E489A">
        <w:rPr>
          <w:rFonts w:cstheme="minorHAnsi"/>
        </w:rPr>
        <w:t>2</w:t>
      </w:r>
      <w:r w:rsidRPr="00F8218F">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w:t>
      </w:r>
      <w:r w:rsidR="0008378B" w:rsidRPr="00750B0D">
        <w:rPr>
          <w:rFonts w:cstheme="minorHAnsi"/>
          <w:b/>
          <w:bCs/>
          <w:color w:val="000000"/>
          <w:shd w:val="clear" w:color="auto" w:fill="FFFFFF"/>
        </w:rPr>
        <w:t xml:space="preserve">Tiekėjas su pasiūlymu turi pateikti </w:t>
      </w:r>
      <w:r w:rsidR="0008378B" w:rsidRPr="00750B0D">
        <w:rPr>
          <w:rFonts w:eastAsia="Times New Roman" w:cstheme="minorHAnsi"/>
          <w:b/>
          <w:bCs/>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C81922">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3687339C" w14:textId="440D27AC" w:rsidR="00F84727" w:rsidRDefault="00D41416" w:rsidP="00A667D8">
      <w:pPr>
        <w:pStyle w:val="Sraopastraipa"/>
        <w:numPr>
          <w:ilvl w:val="1"/>
          <w:numId w:val="7"/>
        </w:numPr>
        <w:tabs>
          <w:tab w:val="left" w:pos="993"/>
        </w:tabs>
        <w:spacing w:line="240" w:lineRule="auto"/>
        <w:ind w:left="0" w:firstLine="567"/>
        <w:rPr>
          <w:rFonts w:cstheme="minorHAnsi"/>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D02700">
        <w:rPr>
          <w:rFonts w:cstheme="minorHAnsi"/>
        </w:rPr>
        <w:t>4</w:t>
      </w:r>
      <w:r w:rsidR="00001C74">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r w:rsidR="00F84727">
        <w:rPr>
          <w:rFonts w:cstheme="minorHAnsi"/>
        </w:rPr>
        <w:t>:</w:t>
      </w:r>
    </w:p>
    <w:p w14:paraId="16A787B3" w14:textId="77777777" w:rsidR="00F84727" w:rsidRPr="007C3525" w:rsidRDefault="00F84727" w:rsidP="00A667D8">
      <w:pPr>
        <w:tabs>
          <w:tab w:val="left" w:pos="993"/>
        </w:tabs>
        <w:spacing w:line="240" w:lineRule="auto"/>
        <w:ind w:firstLine="567"/>
        <w:rPr>
          <w:rFonts w:cstheme="minorHAnsi"/>
        </w:rPr>
      </w:pPr>
      <w:r w:rsidRPr="00552980">
        <w:rPr>
          <w:rFonts w:cstheme="minorHAnsi"/>
        </w:rPr>
        <w:t>5</w:t>
      </w:r>
      <w:r w:rsidRPr="007C3525">
        <w:rPr>
          <w:rFonts w:cstheme="minorHAnsi"/>
        </w:rPr>
        <w:t>.1.1 jungtinės veiklos sutarties kopija (jeigu pirkime dalyvauja ūkio subjektų grupė jungtinės veiklos sutarties pagrindu)</w:t>
      </w:r>
    </w:p>
    <w:p w14:paraId="090D389B" w14:textId="77777777" w:rsidR="00F84727" w:rsidRDefault="00F84727" w:rsidP="007C3525">
      <w:pPr>
        <w:pStyle w:val="Sraopastraipa"/>
        <w:numPr>
          <w:ilvl w:val="2"/>
          <w:numId w:val="17"/>
        </w:numPr>
        <w:tabs>
          <w:tab w:val="left" w:pos="993"/>
        </w:tabs>
        <w:spacing w:line="240" w:lineRule="auto"/>
        <w:ind w:left="0" w:firstLine="567"/>
        <w:rPr>
          <w:rFonts w:cstheme="minorHAnsi"/>
        </w:rPr>
      </w:pPr>
      <w:r w:rsidRPr="00F84727">
        <w:rPr>
          <w:rFonts w:cstheme="minorHAnsi"/>
        </w:rPr>
        <w:t>dokumentas, patvirtinantis, kad asmuo, kuris pasirašė pasiūlymą (jei jis ne tiekėjo vadovas), turėjo teisę jį pasirašyti</w:t>
      </w:r>
      <w:r>
        <w:rPr>
          <w:rFonts w:cstheme="minorHAnsi"/>
        </w:rPr>
        <w:t>;</w:t>
      </w:r>
    </w:p>
    <w:p w14:paraId="2CD72EB5" w14:textId="63F536BA" w:rsidR="007C3525" w:rsidRPr="0076036F" w:rsidRDefault="007C3525" w:rsidP="00A62988">
      <w:pPr>
        <w:pStyle w:val="Sraopastraipa"/>
        <w:numPr>
          <w:ilvl w:val="2"/>
          <w:numId w:val="17"/>
        </w:numPr>
        <w:tabs>
          <w:tab w:val="left" w:pos="993"/>
          <w:tab w:val="left" w:pos="1134"/>
        </w:tabs>
        <w:spacing w:line="240" w:lineRule="auto"/>
        <w:ind w:left="0" w:firstLine="567"/>
        <w:rPr>
          <w:rFonts w:cstheme="minorHAnsi"/>
          <w:u w:val="single"/>
        </w:rPr>
      </w:pPr>
      <w:r>
        <w:rPr>
          <w:rFonts w:cstheme="minorHAnsi"/>
        </w:rPr>
        <w:t xml:space="preserve">specialiųjų </w:t>
      </w:r>
      <w:r w:rsidRPr="00C20074">
        <w:rPr>
          <w:rFonts w:cstheme="minorHAnsi"/>
        </w:rPr>
        <w:t xml:space="preserve">pirkimo sąlygų </w:t>
      </w:r>
      <w:r>
        <w:rPr>
          <w:rFonts w:cstheme="minorHAnsi"/>
        </w:rPr>
        <w:t>4</w:t>
      </w:r>
      <w:r w:rsidRPr="00C20074">
        <w:rPr>
          <w:rFonts w:cstheme="minorHAnsi"/>
        </w:rPr>
        <w:t>.1</w:t>
      </w:r>
      <w:r>
        <w:rPr>
          <w:rFonts w:cstheme="minorHAnsi"/>
        </w:rPr>
        <w:t xml:space="preserve"> ir</w:t>
      </w:r>
      <w:r w:rsidRPr="00C20074">
        <w:rPr>
          <w:rFonts w:cstheme="minorHAnsi"/>
        </w:rPr>
        <w:t xml:space="preserve"> </w:t>
      </w:r>
      <w:r>
        <w:rPr>
          <w:rFonts w:cstheme="minorHAnsi"/>
        </w:rPr>
        <w:t>4</w:t>
      </w:r>
      <w:r w:rsidRPr="00C20074">
        <w:rPr>
          <w:rFonts w:cstheme="minorHAnsi"/>
        </w:rPr>
        <w:t>.</w:t>
      </w:r>
      <w:r>
        <w:rPr>
          <w:rFonts w:cstheme="minorHAnsi"/>
        </w:rPr>
        <w:t>2</w:t>
      </w:r>
      <w:r w:rsidRPr="00C20074">
        <w:rPr>
          <w:rFonts w:cstheme="minorHAnsi"/>
        </w:rPr>
        <w:t xml:space="preserve"> punktuose nurodyti dokumentai;</w:t>
      </w:r>
    </w:p>
    <w:p w14:paraId="776AEC61" w14:textId="2FABFD60" w:rsidR="0076036F" w:rsidRPr="0076036F" w:rsidRDefault="0076036F" w:rsidP="00A62988">
      <w:pPr>
        <w:pStyle w:val="Sraopastraipa"/>
        <w:numPr>
          <w:ilvl w:val="2"/>
          <w:numId w:val="17"/>
        </w:numPr>
        <w:tabs>
          <w:tab w:val="left" w:pos="993"/>
          <w:tab w:val="left" w:pos="1134"/>
        </w:tabs>
        <w:spacing w:line="240" w:lineRule="auto"/>
        <w:ind w:left="0" w:firstLine="567"/>
        <w:rPr>
          <w:rFonts w:cstheme="minorHAnsi"/>
          <w:b/>
          <w:bCs/>
          <w:color w:val="FF0000"/>
          <w:u w:val="single"/>
        </w:rPr>
      </w:pPr>
      <w:r w:rsidRPr="0076036F">
        <w:rPr>
          <w:rFonts w:cstheme="minorHAnsi"/>
          <w:b/>
          <w:bCs/>
          <w:color w:val="FF0000"/>
          <w:u w:val="single"/>
        </w:rPr>
        <w:t>užpildytą pasiūlymo priedą „Įkainiai“;</w:t>
      </w:r>
    </w:p>
    <w:p w14:paraId="676FDDD9" w14:textId="09A26FD4" w:rsidR="00A62988" w:rsidRPr="0076036F" w:rsidRDefault="00A62988" w:rsidP="00A62988">
      <w:pPr>
        <w:pStyle w:val="Sraopastraipa"/>
        <w:numPr>
          <w:ilvl w:val="2"/>
          <w:numId w:val="17"/>
        </w:numPr>
        <w:tabs>
          <w:tab w:val="left" w:pos="993"/>
          <w:tab w:val="left" w:pos="1134"/>
        </w:tabs>
        <w:spacing w:line="240" w:lineRule="auto"/>
        <w:ind w:left="0" w:firstLine="567"/>
        <w:rPr>
          <w:rFonts w:cstheme="minorHAnsi"/>
          <w:b/>
          <w:bCs/>
          <w:color w:val="FF0000"/>
          <w:u w:val="single"/>
        </w:rPr>
      </w:pPr>
      <w:r w:rsidRPr="0076036F">
        <w:rPr>
          <w:rFonts w:cstheme="minorHAnsi"/>
          <w:b/>
          <w:bCs/>
          <w:iCs/>
          <w:color w:val="FF0000"/>
          <w:u w:val="single"/>
        </w:rPr>
        <w:t>sąrašą (kopiją, patvirtintą įmonės vadovo) apie tiekėjo nuosavybės teise, panaudos arba nuomos teise valdomas techninio aptarnavimo ir automobilių remonto vietas, nurodant jų adresus.</w:t>
      </w:r>
    </w:p>
    <w:p w14:paraId="704D3E98" w14:textId="365F4F29" w:rsidR="00AD4F1A" w:rsidRPr="00001C74" w:rsidRDefault="007C3525" w:rsidP="007C3525">
      <w:pPr>
        <w:pStyle w:val="Sraopastraipa"/>
        <w:numPr>
          <w:ilvl w:val="2"/>
          <w:numId w:val="17"/>
        </w:numPr>
        <w:tabs>
          <w:tab w:val="left" w:pos="993"/>
        </w:tabs>
        <w:spacing w:line="240" w:lineRule="auto"/>
        <w:ind w:left="0" w:firstLine="567"/>
        <w:rPr>
          <w:rFonts w:cstheme="minorHAnsi"/>
        </w:rPr>
      </w:pPr>
      <w:r w:rsidRPr="009A5795">
        <w:rPr>
          <w:rFonts w:cstheme="minorHAnsi"/>
        </w:rPr>
        <w:t>kiti pirkimo sąlygose nurodyti, kartu su pasiūlymu teikiami dokumentai</w:t>
      </w:r>
      <w:r w:rsidR="005A5204" w:rsidRPr="00F70558">
        <w:rPr>
          <w:rFonts w:cstheme="minorHAnsi"/>
        </w:rPr>
        <w:t>.</w:t>
      </w:r>
    </w:p>
    <w:p w14:paraId="0A3C79F0" w14:textId="43D572A2" w:rsidR="001C1D32" w:rsidRPr="00F70558" w:rsidRDefault="005A52E6" w:rsidP="007C3525">
      <w:pPr>
        <w:pStyle w:val="Sraopastraipa"/>
        <w:tabs>
          <w:tab w:val="left" w:pos="993"/>
        </w:tabs>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219549E"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001C74">
        <w:rPr>
          <w:rFonts w:eastAsia="Arial" w:cstheme="minorHAnsi"/>
        </w:rPr>
        <w:t xml:space="preserve">kalbomis. </w:t>
      </w:r>
      <w:r w:rsidR="000A3108" w:rsidRPr="00001C74">
        <w:rPr>
          <w:rFonts w:eastAsia="Arial"/>
        </w:rPr>
        <w:t xml:space="preserve">Jei </w:t>
      </w:r>
      <w:r w:rsidR="000A3108" w:rsidRPr="127DD6E8">
        <w:rPr>
          <w:rFonts w:eastAsia="Arial"/>
        </w:rPr>
        <w:t>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289572D"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C81922">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417D4E19" w14:textId="5F2A3D1A"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54C2853B"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w:t>
      </w:r>
      <w:r w:rsidR="00831133" w:rsidRPr="007001BE">
        <w:rPr>
          <w:rFonts w:eastAsia="Calibri" w:cstheme="minorHAnsi"/>
        </w:rPr>
        <w:t xml:space="preserve">pagal </w:t>
      </w:r>
      <w:r w:rsidR="000B220A" w:rsidRPr="007001BE">
        <w:rPr>
          <w:rFonts w:eastAsia="Calibri" w:cstheme="minorHAnsi"/>
        </w:rPr>
        <w:t>tiekėjo p</w:t>
      </w:r>
      <w:r w:rsidR="00831133" w:rsidRPr="007001BE">
        <w:rPr>
          <w:rFonts w:eastAsia="Calibri" w:cstheme="minorHAnsi"/>
        </w:rPr>
        <w:t>asiūlyme nurodytą kainą, kuri turi būti apskaičiuota ir nurodyta taip, kaip reikalaujama</w:t>
      </w:r>
      <w:r w:rsidR="00DE051B" w:rsidRPr="007001BE">
        <w:rPr>
          <w:rFonts w:eastAsia="Calibri" w:cstheme="minorHAnsi"/>
        </w:rPr>
        <w:t xml:space="preserve"> </w:t>
      </w:r>
      <w:r w:rsidR="00023019" w:rsidRPr="007001BE">
        <w:rPr>
          <w:rFonts w:eastAsia="Calibri" w:cstheme="minorHAnsi"/>
        </w:rPr>
        <w:t>specialiųjų p</w:t>
      </w:r>
      <w:r w:rsidR="00DE051B" w:rsidRPr="007001BE">
        <w:rPr>
          <w:rFonts w:eastAsia="Calibri" w:cstheme="minorHAnsi"/>
        </w:rPr>
        <w:t>irkimo sąlygų priede</w:t>
      </w:r>
      <w:r w:rsidR="00001C74" w:rsidRPr="007001BE">
        <w:rPr>
          <w:rFonts w:eastAsia="Calibri" w:cstheme="minorHAnsi"/>
        </w:rPr>
        <w:t xml:space="preserve"> </w:t>
      </w:r>
      <w:r w:rsidR="000C2B48" w:rsidRPr="007001BE">
        <w:rPr>
          <w:rFonts w:eastAsia="Calibri" w:cstheme="minorHAnsi"/>
        </w:rPr>
        <w:t>4</w:t>
      </w:r>
      <w:r w:rsidR="00001C74" w:rsidRPr="007001BE">
        <w:rPr>
          <w:rFonts w:eastAsia="Calibri" w:cstheme="minorHAnsi"/>
        </w:rPr>
        <w:t xml:space="preserve"> priede</w:t>
      </w:r>
      <w:r w:rsidR="00001C74">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006AD6A" w14:textId="20A2C7FA"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351277">
        <w:t xml:space="preserve"> </w:t>
      </w:r>
      <w:r w:rsidR="003F7A40">
        <w:t>6</w:t>
      </w:r>
      <w:r w:rsidR="00F56579" w:rsidRPr="00244994">
        <w:rPr>
          <w:rFonts w:cstheme="minorHAnsi"/>
          <w:color w:val="00B050"/>
        </w:rPr>
        <w:t xml:space="preserve"> </w:t>
      </w:r>
      <w:r w:rsidR="00F56579" w:rsidRPr="004A0305">
        <w:rPr>
          <w:rFonts w:cstheme="minorHAnsi"/>
        </w:rPr>
        <w:t xml:space="preserve">priede. </w:t>
      </w:r>
    </w:p>
    <w:p w14:paraId="52BA0CEF" w14:textId="240D789F" w:rsidR="00E250DF" w:rsidRDefault="00EE68F7" w:rsidP="00351277">
      <w:pPr>
        <w:pStyle w:val="Antrat1"/>
        <w:spacing w:before="0" w:after="0" w:line="300" w:lineRule="auto"/>
        <w:ind w:firstLine="0"/>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5C078029" w14:textId="77777777" w:rsidR="00351277" w:rsidRDefault="00440E78" w:rsidP="00F77A5D">
      <w:pPr>
        <w:spacing w:line="240" w:lineRule="auto"/>
        <w:ind w:firstLine="720"/>
        <w:rPr>
          <w:rFonts w:eastAsia="Arial" w:cstheme="minorHAnsi"/>
          <w:iCs/>
        </w:rPr>
      </w:pPr>
      <w:r w:rsidRPr="00351277">
        <w:rPr>
          <w:rFonts w:eastAsia="Arial" w:cstheme="minorHAnsi"/>
          <w:iCs/>
        </w:rPr>
        <w:t xml:space="preserve">Perkančioji organizacija </w:t>
      </w:r>
      <w:r w:rsidR="00351277">
        <w:rPr>
          <w:rFonts w:eastAsia="Arial" w:cstheme="minorHAnsi"/>
          <w:iCs/>
        </w:rPr>
        <w:t>netikrina ar yra Viešųjų pirkimų įstatymo 46 straipsnyje numatytų tiekėjo pašalinimo pagrindų.</w:t>
      </w:r>
    </w:p>
    <w:p w14:paraId="185896D7" w14:textId="0BDA980A" w:rsidR="00CF4B8C" w:rsidRPr="00351277" w:rsidRDefault="00440E78" w:rsidP="00F77A5D">
      <w:pPr>
        <w:spacing w:line="240" w:lineRule="auto"/>
        <w:ind w:firstLine="720"/>
        <w:rPr>
          <w:rFonts w:eastAsia="Arial" w:cstheme="minorHAnsi"/>
          <w:iCs/>
        </w:rPr>
      </w:pPr>
      <w:r w:rsidRPr="00351277">
        <w:rPr>
          <w:rFonts w:eastAsia="Arial" w:cstheme="minorHAnsi"/>
          <w:iCs/>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0672AEC8"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w:t>
      </w:r>
      <w:r w:rsidR="00AE412E">
        <w:rPr>
          <w:rFonts w:ascii="Arial" w:eastAsia="Arial" w:hAnsi="Arial" w:cs="Arial"/>
          <w:smallCaps/>
        </w:rPr>
        <w:t>____________</w:t>
      </w:r>
      <w:r w:rsidRPr="001C6F19">
        <w:rPr>
          <w:rFonts w:ascii="Arial" w:eastAsia="Arial" w:hAnsi="Arial" w:cs="Arial"/>
          <w:smallCaps/>
        </w:rPr>
        <w:t>___</w:t>
      </w:r>
    </w:p>
    <w:p w14:paraId="338102F8" w14:textId="77777777" w:rsidR="00AE412E" w:rsidRDefault="00AE412E" w:rsidP="00AE412E">
      <w:pPr>
        <w:spacing w:line="200" w:lineRule="auto"/>
        <w:ind w:left="7371" w:firstLine="0"/>
        <w:rPr>
          <w:rFonts w:cstheme="minorHAnsi"/>
        </w:rPr>
      </w:pPr>
    </w:p>
    <w:p w14:paraId="60ACE75A" w14:textId="77777777" w:rsidR="00AE412E" w:rsidRDefault="00AE412E" w:rsidP="00AE412E">
      <w:pPr>
        <w:spacing w:line="200" w:lineRule="auto"/>
        <w:ind w:left="7371" w:firstLine="0"/>
        <w:rPr>
          <w:rFonts w:cstheme="minorHAnsi"/>
        </w:rPr>
      </w:pPr>
    </w:p>
    <w:p w14:paraId="4435F145" w14:textId="77777777" w:rsidR="00AE412E" w:rsidRDefault="00AE412E" w:rsidP="00AE412E">
      <w:pPr>
        <w:spacing w:line="200" w:lineRule="auto"/>
        <w:ind w:left="7371" w:firstLine="0"/>
        <w:rPr>
          <w:rFonts w:cstheme="minorHAnsi"/>
        </w:rPr>
      </w:pPr>
    </w:p>
    <w:p w14:paraId="123D1364" w14:textId="77777777" w:rsidR="00AE412E" w:rsidRDefault="00AE412E" w:rsidP="00AE412E">
      <w:pPr>
        <w:spacing w:line="200" w:lineRule="auto"/>
        <w:ind w:left="7371" w:firstLine="0"/>
        <w:rPr>
          <w:rFonts w:cstheme="minorHAnsi"/>
        </w:rPr>
      </w:pPr>
    </w:p>
    <w:p w14:paraId="5DABEC3A" w14:textId="77777777" w:rsidR="00AE412E" w:rsidRDefault="00AE412E" w:rsidP="00AE412E">
      <w:pPr>
        <w:spacing w:line="200" w:lineRule="auto"/>
        <w:ind w:left="7371" w:firstLine="0"/>
        <w:rPr>
          <w:rFonts w:cstheme="minorHAnsi"/>
        </w:rPr>
      </w:pPr>
    </w:p>
    <w:p w14:paraId="3DBF3DE0" w14:textId="6475B211" w:rsidR="00112F92" w:rsidRPr="00AE412E" w:rsidRDefault="00112F92" w:rsidP="00AE412E">
      <w:pPr>
        <w:spacing w:line="200" w:lineRule="auto"/>
        <w:ind w:left="7371" w:firstLine="0"/>
        <w:rPr>
          <w:rFonts w:ascii="Arial" w:eastAsia="Arial" w:hAnsi="Arial" w:cs="Arial"/>
        </w:rPr>
      </w:pPr>
      <w:r w:rsidRPr="00AA05AD">
        <w:rPr>
          <w:rFonts w:cstheme="minorHAnsi"/>
        </w:rPr>
        <w:t>Pirkimo sąlygų 2 priedas „Tiekėjų kvalifikacijos reikalavimai ir reikalaujami kokybės bei aplinkos apsaugos vadybos sistemų standartai“</w:t>
      </w:r>
    </w:p>
    <w:p w14:paraId="6CB59DA7" w14:textId="77777777" w:rsidR="00112F92" w:rsidRDefault="00112F92" w:rsidP="00112F92">
      <w:pPr>
        <w:spacing w:after="240"/>
        <w:rPr>
          <w:smallCaps/>
          <w:color w:val="404040"/>
          <w:sz w:val="28"/>
          <w:szCs w:val="28"/>
        </w:rPr>
      </w:pPr>
    </w:p>
    <w:p w14:paraId="371688BB" w14:textId="77777777" w:rsidR="00AE412E" w:rsidRPr="00AA05AD" w:rsidRDefault="00AE412E"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44B031E1" w:rsidR="00112F92" w:rsidRDefault="00E85FDD" w:rsidP="00F77A5D">
      <w:pPr>
        <w:spacing w:line="240" w:lineRule="auto"/>
        <w:ind w:firstLine="567"/>
        <w:rPr>
          <w:rFonts w:eastAsia="Arial" w:cstheme="minorHAnsi"/>
        </w:rPr>
      </w:pPr>
      <w:r w:rsidRPr="008F2D15">
        <w:rPr>
          <w:rFonts w:eastAsia="Arial" w:cstheme="minorHAnsi"/>
        </w:rPr>
        <w:t>1.</w:t>
      </w:r>
      <w:r w:rsidR="00163219">
        <w:rPr>
          <w:rFonts w:eastAsia="Arial" w:cstheme="minorHAnsi"/>
        </w:rPr>
        <w:t xml:space="preserve"> </w:t>
      </w:r>
      <w:r w:rsidR="00112F92" w:rsidRPr="008F2D15">
        <w:rPr>
          <w:rFonts w:eastAsia="Arial" w:cstheme="minorHAnsi"/>
        </w:rPr>
        <w:t>Reikalavimai tiekėjo kvalifikacijai nėra nustatomi.</w:t>
      </w:r>
    </w:p>
    <w:p w14:paraId="0E8BDFBC" w14:textId="2A73C385" w:rsidR="00112F92" w:rsidRPr="00AE412E" w:rsidRDefault="00163219" w:rsidP="00163219">
      <w:pPr>
        <w:spacing w:line="240" w:lineRule="auto"/>
        <w:ind w:firstLine="567"/>
        <w:rPr>
          <w:rFonts w:eastAsia="Arial" w:cstheme="minorHAnsi"/>
        </w:rPr>
      </w:pPr>
      <w:r>
        <w:rPr>
          <w:rFonts w:eastAsia="Arial" w:cstheme="minorHAnsi"/>
        </w:rPr>
        <w:t xml:space="preserve">2. </w:t>
      </w:r>
      <w:r w:rsidR="00DC1269" w:rsidRPr="00D94720">
        <w:rPr>
          <w:rFonts w:eastAsia="Arial" w:cstheme="minorHAnsi"/>
        </w:rPr>
        <w:t xml:space="preserve">Perkančioji organizacija </w:t>
      </w:r>
      <w:r w:rsidR="00112F92" w:rsidRPr="00D94720">
        <w:rPr>
          <w:rFonts w:eastAsia="Arial" w:cstheme="minorHAnsi"/>
        </w:rPr>
        <w:t xml:space="preserve">nereikalauja, kad tiekėjai </w:t>
      </w:r>
      <w:r w:rsidR="00112F92" w:rsidRPr="00AE412E">
        <w:rPr>
          <w:rFonts w:eastAsia="Arial" w:cstheme="minorHAnsi"/>
        </w:rPr>
        <w:t>laikytųsi kokybės vadybos sistemos ir (arba) aplinkos apsaugos vadybos sistemos standartų.</w:t>
      </w:r>
    </w:p>
    <w:p w14:paraId="10688D3F" w14:textId="323DA4C5" w:rsidR="00112F92" w:rsidRPr="00AE412E" w:rsidRDefault="00E71E41" w:rsidP="00AE412E">
      <w:pPr>
        <w:tabs>
          <w:tab w:val="left" w:pos="567"/>
        </w:tabs>
        <w:spacing w:line="240" w:lineRule="auto"/>
        <w:ind w:firstLine="0"/>
        <w:rPr>
          <w:rFonts w:eastAsia="Arial" w:cstheme="minorHAnsi"/>
          <w:iCs/>
          <w:color w:val="FF0000"/>
        </w:rPr>
      </w:pPr>
      <w:r w:rsidRPr="00D75609">
        <w:rPr>
          <w:rFonts w:eastAsia="Arial" w:cstheme="minorHAnsi"/>
          <w:i/>
          <w:color w:val="FF0000"/>
        </w:rPr>
        <w:tab/>
      </w:r>
    </w:p>
    <w:p w14:paraId="33049B51" w14:textId="77777777" w:rsidR="00AE412E" w:rsidRPr="00AE412E" w:rsidRDefault="00AE412E" w:rsidP="00AE412E">
      <w:pPr>
        <w:tabs>
          <w:tab w:val="left" w:pos="567"/>
        </w:tabs>
        <w:spacing w:line="240" w:lineRule="auto"/>
        <w:ind w:firstLine="0"/>
        <w:rPr>
          <w:rFonts w:ascii="Arial" w:eastAsia="Arial" w:hAnsi="Arial" w:cs="Arial"/>
          <w:iCs/>
        </w:rPr>
      </w:pPr>
    </w:p>
    <w:p w14:paraId="15FF68FB" w14:textId="0025BB6C" w:rsidR="00112F92" w:rsidRDefault="00112F92" w:rsidP="00112F92">
      <w:pPr>
        <w:jc w:val="center"/>
        <w:rPr>
          <w:rFonts w:ascii="Arial" w:eastAsia="Arial" w:hAnsi="Arial" w:cs="Arial"/>
        </w:rPr>
      </w:pPr>
      <w:r>
        <w:rPr>
          <w:rFonts w:ascii="Arial" w:eastAsia="Arial" w:hAnsi="Arial" w:cs="Arial"/>
        </w:rPr>
        <w:t>________</w:t>
      </w:r>
      <w:r w:rsidR="00AE412E">
        <w:rPr>
          <w:rFonts w:ascii="Arial" w:eastAsia="Arial" w:hAnsi="Arial" w:cs="Arial"/>
        </w:rPr>
        <w:t>______________</w:t>
      </w:r>
      <w:r>
        <w:rPr>
          <w:rFonts w:ascii="Arial" w:eastAsia="Arial" w:hAnsi="Arial" w:cs="Arial"/>
        </w:rPr>
        <w:t>__</w:t>
      </w:r>
    </w:p>
    <w:p w14:paraId="2CDE7EE1" w14:textId="77777777" w:rsidR="00A040B5" w:rsidRDefault="00A040B5" w:rsidP="00112F92">
      <w:pPr>
        <w:jc w:val="center"/>
        <w:rPr>
          <w:rFonts w:ascii="Arial" w:eastAsia="Arial" w:hAnsi="Arial" w:cs="Arial"/>
          <w:b/>
          <w:smallCaps/>
        </w:rPr>
      </w:pPr>
    </w:p>
    <w:p w14:paraId="4B815F12" w14:textId="77777777" w:rsidR="00A040B5" w:rsidRPr="00A040B5" w:rsidRDefault="00A040B5" w:rsidP="00A040B5">
      <w:bookmarkStart w:id="22" w:name="_heading=h.26in1rg" w:colFirst="0" w:colLast="0"/>
      <w:bookmarkStart w:id="23" w:name="ketvpriedas"/>
      <w:bookmarkStart w:id="24" w:name="_Toc85439812"/>
      <w:bookmarkEnd w:id="22"/>
    </w:p>
    <w:p w14:paraId="54363B23" w14:textId="77777777" w:rsidR="00483B9F" w:rsidRPr="00483B9F" w:rsidRDefault="00483B9F" w:rsidP="00483B9F"/>
    <w:bookmarkEnd w:id="23"/>
    <w:bookmarkEnd w:id="24"/>
    <w:p w14:paraId="70346A5D" w14:textId="72567E54" w:rsidR="00112F92" w:rsidRDefault="00112F92" w:rsidP="00112F92">
      <w:pPr>
        <w:jc w:val="center"/>
        <w:rPr>
          <w:rFonts w:ascii="Arial" w:eastAsia="Arial" w:hAnsi="Arial" w:cs="Arial"/>
          <w:smallCaps/>
        </w:rPr>
      </w:pP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CBB7AF6"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AE412E">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7C3A60" w:rsidRDefault="00CB5907" w:rsidP="007C3A60">
      <w:pPr>
        <w:rPr>
          <w:rFonts w:cstheme="minorHAnsi"/>
        </w:rPr>
      </w:pPr>
    </w:p>
    <w:p w14:paraId="3C224FCE" w14:textId="7314CF80" w:rsidR="00CB5907" w:rsidRPr="007C3A60" w:rsidRDefault="00F87D72" w:rsidP="007C3A60">
      <w:pPr>
        <w:spacing w:line="240" w:lineRule="auto"/>
        <w:rPr>
          <w:rFonts w:cstheme="minorHAnsi"/>
        </w:rPr>
      </w:pPr>
      <w:r w:rsidRPr="007C3A60">
        <w:rPr>
          <w:rFonts w:cstheme="minorHAnsi"/>
        </w:rPr>
        <w:t xml:space="preserve">                                                               </w:t>
      </w:r>
      <w:r w:rsidR="00CB5907" w:rsidRPr="007C3A60">
        <w:rPr>
          <w:rFonts w:cstheme="minorHAnsi"/>
        </w:rPr>
        <w:t>TECHNINĖ SPECIFIKACIJA</w:t>
      </w:r>
    </w:p>
    <w:p w14:paraId="1A155BCC" w14:textId="77777777" w:rsidR="007154B7" w:rsidRPr="007C3A60" w:rsidRDefault="007154B7" w:rsidP="007C3A60">
      <w:pPr>
        <w:rPr>
          <w:rFonts w:cstheme="minorHAnsi"/>
          <w:color w:val="7030A0"/>
        </w:rPr>
      </w:pPr>
      <w:r w:rsidRPr="007C3A60">
        <w:rPr>
          <w:rFonts w:cstheme="minorHAnsi"/>
          <w:color w:val="7030A0"/>
        </w:rPr>
        <w:t> </w:t>
      </w:r>
    </w:p>
    <w:p w14:paraId="54783603" w14:textId="77777777" w:rsidR="007C3A60" w:rsidRPr="007C3A60" w:rsidRDefault="007C3A60" w:rsidP="007C3A60">
      <w:pPr>
        <w:suppressAutoHyphens/>
        <w:spacing w:line="360" w:lineRule="auto"/>
        <w:ind w:firstLine="0"/>
        <w:rPr>
          <w:rFonts w:eastAsia="Times New Roman" w:cstheme="minorHAnsi"/>
          <w:lang w:eastAsia="zh-CN"/>
        </w:rPr>
      </w:pPr>
      <w:r w:rsidRPr="007C3A60">
        <w:rPr>
          <w:rFonts w:eastAsia="Times New Roman" w:cstheme="minorHAnsi"/>
          <w:b/>
          <w:lang w:eastAsia="zh-CN"/>
        </w:rPr>
        <w:t>AUTOMOBILIŲ TECHNINĖS PRIEŽIŪROS IR REMONTO  PASLAUGŲ PIRKIMO</w:t>
      </w:r>
    </w:p>
    <w:p w14:paraId="22BCE204" w14:textId="77777777" w:rsidR="007C3A60" w:rsidRPr="007C3A60" w:rsidRDefault="007C3A60" w:rsidP="007C3A60">
      <w:pPr>
        <w:suppressAutoHyphens/>
        <w:spacing w:line="360" w:lineRule="auto"/>
        <w:ind w:firstLine="0"/>
        <w:rPr>
          <w:rFonts w:eastAsia="Times New Roman" w:cstheme="minorHAnsi"/>
          <w:lang w:eastAsia="zh-CN"/>
        </w:rPr>
      </w:pPr>
      <w:r w:rsidRPr="007C3A60">
        <w:rPr>
          <w:rFonts w:eastAsia="Times New Roman" w:cstheme="minorHAnsi"/>
          <w:b/>
          <w:lang w:eastAsia="zh-CN"/>
        </w:rPr>
        <w:t>TECHNINĖ SPECIFIKACIJA</w:t>
      </w:r>
    </w:p>
    <w:p w14:paraId="43376D86" w14:textId="77777777" w:rsidR="007C3A60" w:rsidRPr="007C3A60" w:rsidRDefault="007C3A60" w:rsidP="007C3A60">
      <w:pPr>
        <w:tabs>
          <w:tab w:val="left" w:pos="142"/>
          <w:tab w:val="left" w:pos="426"/>
          <w:tab w:val="left" w:pos="720"/>
          <w:tab w:val="left" w:pos="851"/>
        </w:tabs>
        <w:suppressAutoHyphens/>
        <w:autoSpaceDN w:val="0"/>
        <w:spacing w:before="120" w:after="120" w:line="360" w:lineRule="auto"/>
        <w:ind w:firstLine="709"/>
        <w:textAlignment w:val="baseline"/>
        <w:rPr>
          <w:rFonts w:eastAsia="NSimSun" w:cstheme="minorHAnsi"/>
          <w:kern w:val="3"/>
          <w:lang w:eastAsia="zh-CN" w:bidi="hi-IN"/>
        </w:rPr>
      </w:pPr>
    </w:p>
    <w:p w14:paraId="40717EC1" w14:textId="77777777" w:rsidR="007C3A60" w:rsidRPr="007C3A60" w:rsidRDefault="007C3A60" w:rsidP="007C3A60">
      <w:pPr>
        <w:tabs>
          <w:tab w:val="left" w:pos="142"/>
          <w:tab w:val="left" w:pos="426"/>
          <w:tab w:val="left" w:pos="720"/>
          <w:tab w:val="left" w:pos="851"/>
        </w:tabs>
        <w:suppressAutoHyphens/>
        <w:autoSpaceDN w:val="0"/>
        <w:spacing w:before="120" w:after="120" w:line="360" w:lineRule="auto"/>
        <w:ind w:firstLine="709"/>
        <w:textAlignment w:val="baseline"/>
        <w:rPr>
          <w:rFonts w:eastAsia="NSimSun" w:cstheme="minorHAnsi"/>
          <w:kern w:val="3"/>
          <w:lang w:eastAsia="zh-CN" w:bidi="hi-IN"/>
        </w:rPr>
      </w:pPr>
      <w:r w:rsidRPr="007C3A60">
        <w:rPr>
          <w:rFonts w:eastAsia="NSimSun" w:cstheme="minorHAnsi"/>
          <w:kern w:val="3"/>
          <w:lang w:eastAsia="zh-CN" w:bidi="hi-IN"/>
        </w:rPr>
        <w:t xml:space="preserve">Valstybės įmonė Žemės ūkio duomenų centras (toliau – Perkančioji organizacija), Vinco Kudirkos g. 18-1, Vilnius, perka tarnybinių lengvųjų automobilių remonto ir techninės priežiūros paslaugas su paslaugų teikėjo atsarginėmis detalėmis bei eksploatacinėmis medžiagomis </w:t>
      </w:r>
      <w:r w:rsidRPr="007C3A60">
        <w:rPr>
          <w:rFonts w:eastAsia="Andale Sans UI" w:cstheme="minorHAnsi"/>
          <w:kern w:val="3"/>
          <w:lang w:eastAsia="zh-CN" w:bidi="hi-IN"/>
        </w:rPr>
        <w:t>(toliau – Paslaugos), BVPŽ kodas 50112000-3</w:t>
      </w:r>
      <w:r w:rsidRPr="007C3A60">
        <w:rPr>
          <w:rFonts w:eastAsia="NSimSun" w:cstheme="minorHAnsi"/>
          <w:kern w:val="3"/>
          <w:lang w:bidi="hi-IN"/>
        </w:rPr>
        <w:t xml:space="preserve"> „</w:t>
      </w:r>
      <w:r w:rsidRPr="007C3A60">
        <w:rPr>
          <w:rFonts w:eastAsia="NSimSun" w:cstheme="minorHAnsi"/>
          <w:color w:val="2E0927"/>
          <w:kern w:val="3"/>
          <w:shd w:val="clear" w:color="auto" w:fill="FFFFFF"/>
          <w:lang w:eastAsia="zh-CN" w:bidi="hi-IN"/>
        </w:rPr>
        <w:t>Transporto priemonių ir su jomis susijusių įrenginių remonto, priežiūros ir kitos paslaugos</w:t>
      </w:r>
      <w:r w:rsidRPr="007C3A60">
        <w:rPr>
          <w:rFonts w:eastAsia="NSimSun" w:cstheme="minorHAnsi"/>
          <w:kern w:val="3"/>
          <w:lang w:eastAsia="zh-CN" w:bidi="hi-IN"/>
        </w:rPr>
        <w:t>“ papildomas BVPŽ kodas: 34300000 transporto priemonių ir jų variklių dalys ir pagalbiniai reikmenys</w:t>
      </w:r>
      <w:r w:rsidRPr="007C3A60">
        <w:rPr>
          <w:rFonts w:eastAsia="Andale Sans UI" w:cstheme="minorHAnsi"/>
          <w:kern w:val="3"/>
          <w:lang w:eastAsia="zh-CN" w:bidi="hi-IN"/>
        </w:rPr>
        <w:t xml:space="preserve">. </w:t>
      </w:r>
      <w:r w:rsidRPr="007C3A60">
        <w:rPr>
          <w:rFonts w:eastAsia="Andale Sans UI" w:cstheme="minorHAnsi"/>
          <w:b/>
          <w:i/>
          <w:kern w:val="3"/>
          <w:lang w:eastAsia="zh-CN" w:bidi="hi-IN"/>
        </w:rPr>
        <w:t xml:space="preserve">Pirkimas į dalis </w:t>
      </w:r>
      <w:r w:rsidRPr="007C3A60">
        <w:rPr>
          <w:rFonts w:eastAsia="Andale Sans UI" w:cstheme="minorHAnsi"/>
          <w:b/>
          <w:i/>
          <w:kern w:val="3"/>
          <w:lang w:val="en-US" w:eastAsia="zh-CN" w:bidi="hi-IN"/>
        </w:rPr>
        <w:t>ne</w:t>
      </w:r>
      <w:r w:rsidRPr="007C3A60">
        <w:rPr>
          <w:rFonts w:eastAsia="Andale Sans UI" w:cstheme="minorHAnsi"/>
          <w:b/>
          <w:i/>
          <w:kern w:val="3"/>
          <w:lang w:eastAsia="zh-CN" w:bidi="hi-IN"/>
        </w:rPr>
        <w:t>skaidomas.</w:t>
      </w:r>
      <w:r w:rsidRPr="007C3A60">
        <w:rPr>
          <w:rFonts w:eastAsia="Andale Sans UI" w:cstheme="minorHAnsi"/>
          <w:kern w:val="3"/>
          <w:lang w:eastAsia="zh-CN" w:bidi="hi-IN"/>
        </w:rPr>
        <w:t xml:space="preserve"> Privaloma pasiūlyti visą prašomą pirkimo kiekį. Alternatyvūs pasiūlymai nepriimami.</w:t>
      </w:r>
    </w:p>
    <w:p w14:paraId="5D187A1E" w14:textId="77777777" w:rsidR="007C3A60" w:rsidRPr="007C3A60" w:rsidRDefault="007C3A60" w:rsidP="007C3A60">
      <w:pPr>
        <w:numPr>
          <w:ilvl w:val="0"/>
          <w:numId w:val="32"/>
        </w:numPr>
        <w:tabs>
          <w:tab w:val="left" w:pos="709"/>
        </w:tabs>
        <w:suppressAutoHyphens/>
        <w:autoSpaceDN w:val="0"/>
        <w:spacing w:before="120" w:after="120" w:line="360" w:lineRule="auto"/>
        <w:ind w:left="567" w:hanging="567"/>
        <w:contextualSpacing/>
        <w:textAlignment w:val="baseline"/>
        <w:rPr>
          <w:rFonts w:eastAsia="NSimSun" w:cstheme="minorHAnsi"/>
          <w:iCs/>
          <w:kern w:val="3"/>
          <w:lang w:eastAsia="zh-CN" w:bidi="hi-IN"/>
        </w:rPr>
      </w:pPr>
      <w:r w:rsidRPr="007C3A60">
        <w:rPr>
          <w:rFonts w:eastAsia="NSimSun" w:cstheme="minorHAnsi"/>
          <w:bCs/>
          <w:iCs/>
          <w:kern w:val="3"/>
          <w:lang w:eastAsia="ar-SA" w:bidi="hi-IN"/>
        </w:rPr>
        <w:t>Pasiūlymų vertinimo kriterijus – mažiausia kaina.</w:t>
      </w:r>
    </w:p>
    <w:p w14:paraId="0F11C018" w14:textId="77777777" w:rsidR="007C3A60" w:rsidRPr="007C3A60" w:rsidRDefault="007C3A60" w:rsidP="007C3A60">
      <w:pPr>
        <w:numPr>
          <w:ilvl w:val="0"/>
          <w:numId w:val="32"/>
        </w:numPr>
        <w:tabs>
          <w:tab w:val="left" w:pos="567"/>
        </w:tabs>
        <w:suppressAutoHyphens/>
        <w:autoSpaceDN w:val="0"/>
        <w:spacing w:before="240" w:line="360" w:lineRule="auto"/>
        <w:ind w:left="0" w:firstLine="0"/>
        <w:contextualSpacing/>
        <w:textAlignment w:val="baseline"/>
        <w:rPr>
          <w:rFonts w:eastAsia="Times New Roman" w:cstheme="minorHAnsi"/>
          <w:bCs/>
          <w:lang w:eastAsia="zh-CN"/>
        </w:rPr>
      </w:pPr>
      <w:r w:rsidRPr="007C3A60">
        <w:rPr>
          <w:rFonts w:eastAsia="Times New Roman" w:cstheme="minorHAnsi"/>
          <w:bCs/>
          <w:lang w:eastAsia="zh-CN"/>
        </w:rPr>
        <w:t xml:space="preserve">Pirkimo objektas - </w:t>
      </w:r>
      <w:r w:rsidRPr="007C3A60">
        <w:rPr>
          <w:rFonts w:eastAsia="Times New Roman" w:cstheme="minorHAnsi"/>
          <w:lang w:eastAsia="zh-CN"/>
        </w:rPr>
        <w:t>automobilių remonto ir techninio aptarnavimo paslaugos, automobilių eksploatacinės medžiagos ir detalės Kauno, Klaipėdos, Panevėžio, Vilniaus, Šiaulių, Utenos, Alytaus mieste.</w:t>
      </w:r>
    </w:p>
    <w:p w14:paraId="3703217A" w14:textId="6B2C01E9" w:rsidR="007C3A60" w:rsidRPr="008E71FB" w:rsidRDefault="007C3A60" w:rsidP="007C3A60">
      <w:pPr>
        <w:numPr>
          <w:ilvl w:val="0"/>
          <w:numId w:val="32"/>
        </w:numPr>
        <w:tabs>
          <w:tab w:val="left" w:pos="426"/>
        </w:tabs>
        <w:suppressAutoHyphens/>
        <w:autoSpaceDN w:val="0"/>
        <w:spacing w:before="120" w:after="120" w:line="360" w:lineRule="auto"/>
        <w:ind w:left="0" w:firstLine="0"/>
        <w:contextualSpacing/>
        <w:textAlignment w:val="baseline"/>
        <w:rPr>
          <w:rFonts w:eastAsia="NSimSun" w:cstheme="minorHAnsi"/>
          <w:b/>
          <w:iCs/>
          <w:kern w:val="3"/>
          <w:lang w:eastAsia="ar-SA" w:bidi="hi-IN"/>
        </w:rPr>
      </w:pPr>
      <w:r w:rsidRPr="008E71FB">
        <w:rPr>
          <w:rFonts w:eastAsia="NSimSun" w:cstheme="minorHAnsi"/>
          <w:b/>
          <w:iCs/>
          <w:kern w:val="3"/>
          <w:lang w:eastAsia="ar-SA" w:bidi="hi-IN"/>
        </w:rPr>
        <w:t xml:space="preserve">Paslaugų teikimo vieta – Tiekėjo autoservisai, esantys Kauno, Klaipėdos, Panevėžio, Vilniaus, Šiaulių, Alytaus ir Utenos miestuose ir nutolę ne toliau kaip </w:t>
      </w:r>
      <w:r w:rsidR="008E71FB" w:rsidRPr="008E71FB">
        <w:rPr>
          <w:rFonts w:eastAsia="NSimSun" w:cstheme="minorHAnsi"/>
          <w:b/>
          <w:iCs/>
          <w:kern w:val="3"/>
          <w:lang w:eastAsia="ar-SA" w:bidi="hi-IN"/>
        </w:rPr>
        <w:t>8</w:t>
      </w:r>
      <w:r w:rsidRPr="008E71FB">
        <w:rPr>
          <w:rFonts w:eastAsia="NSimSun" w:cstheme="minorHAnsi"/>
          <w:b/>
          <w:iCs/>
          <w:kern w:val="3"/>
          <w:lang w:eastAsia="ar-SA" w:bidi="hi-IN"/>
        </w:rPr>
        <w:t xml:space="preserve"> km nuo Perkančiosios organizacijos buveinių, esančios atitinkamame mieste.</w:t>
      </w:r>
    </w:p>
    <w:p w14:paraId="0E28071C" w14:textId="77777777" w:rsidR="007C3A60" w:rsidRPr="007C3A60" w:rsidRDefault="007C3A60" w:rsidP="007C3A60">
      <w:pPr>
        <w:numPr>
          <w:ilvl w:val="0"/>
          <w:numId w:val="32"/>
        </w:numPr>
        <w:tabs>
          <w:tab w:val="left" w:pos="426"/>
        </w:tabs>
        <w:suppressAutoHyphens/>
        <w:autoSpaceDN w:val="0"/>
        <w:spacing w:before="120" w:after="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t>Paslaugos turi būti teikiamos 24 (dvidešimt keturis) mėnesius nuo sutarties sudarymo. Sutartis įsigalioja nuo jos pasirašymo dienos ir galioja iki visų sutartyje numatytų įsipareigojimų įvykdymo, bet ne ilgiau nei bus pasiekta sutarties vertė.</w:t>
      </w:r>
    </w:p>
    <w:p w14:paraId="30A58315" w14:textId="77777777" w:rsidR="007C3A60" w:rsidRPr="007C3A60" w:rsidRDefault="007C3A60" w:rsidP="007C3A60">
      <w:pPr>
        <w:numPr>
          <w:ilvl w:val="0"/>
          <w:numId w:val="32"/>
        </w:numPr>
        <w:tabs>
          <w:tab w:val="left" w:pos="426"/>
        </w:tabs>
        <w:suppressAutoHyphens/>
        <w:autoSpaceDN w:val="0"/>
        <w:spacing w:before="120" w:after="120" w:line="360" w:lineRule="auto"/>
        <w:ind w:left="0" w:firstLine="0"/>
        <w:contextualSpacing/>
        <w:textAlignment w:val="baseline"/>
        <w:rPr>
          <w:rFonts w:eastAsia="NSimSun" w:cstheme="minorHAnsi"/>
          <w:bCs/>
          <w:iCs/>
          <w:color w:val="FF0000"/>
          <w:kern w:val="3"/>
          <w:lang w:eastAsia="ar-SA" w:bidi="hi-IN"/>
        </w:rPr>
      </w:pPr>
      <w:r w:rsidRPr="007C3A60">
        <w:rPr>
          <w:rFonts w:eastAsia="NSimSun" w:cstheme="minorHAnsi"/>
          <w:bCs/>
          <w:iCs/>
          <w:color w:val="FF0000"/>
          <w:kern w:val="3"/>
          <w:lang w:eastAsia="ar-SA" w:bidi="hi-IN"/>
        </w:rPr>
        <w:t>Tiekėjas turi pateikti sąrašą (kopiją, patvirtintą įmonės vadovo) apie tiekėjo nuosavybės teise, panaudos arba nuomos teise valdomas techninio aptarnavimo ir automobilių remonto vietas, nurodant jų adresus;</w:t>
      </w:r>
    </w:p>
    <w:p w14:paraId="58A28229" w14:textId="77777777" w:rsidR="007C3A60" w:rsidRPr="007C3A60" w:rsidRDefault="007C3A60" w:rsidP="007C3A60">
      <w:pPr>
        <w:numPr>
          <w:ilvl w:val="0"/>
          <w:numId w:val="32"/>
        </w:numPr>
        <w:tabs>
          <w:tab w:val="left" w:pos="426"/>
        </w:tabs>
        <w:suppressAutoHyphens/>
        <w:autoSpaceDN w:val="0"/>
        <w:spacing w:before="120" w:after="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t>Perkančiosios organizacijos automobilių sąrašas pateiktas 1 lentelėje.</w:t>
      </w:r>
    </w:p>
    <w:p w14:paraId="6D684E4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 lentelė</w:t>
      </w:r>
    </w:p>
    <w:tbl>
      <w:tblPr>
        <w:tblStyle w:val="Lentelstinklelis1"/>
        <w:tblW w:w="0" w:type="auto"/>
        <w:tblInd w:w="108" w:type="dxa"/>
        <w:tblCellMar>
          <w:top w:w="57" w:type="dxa"/>
        </w:tblCellMar>
        <w:tblLook w:val="04A0" w:firstRow="1" w:lastRow="0" w:firstColumn="1" w:lastColumn="0" w:noHBand="0" w:noVBand="1"/>
      </w:tblPr>
      <w:tblGrid>
        <w:gridCol w:w="585"/>
        <w:gridCol w:w="2383"/>
        <w:gridCol w:w="1471"/>
        <w:gridCol w:w="1453"/>
        <w:gridCol w:w="1453"/>
        <w:gridCol w:w="2175"/>
      </w:tblGrid>
      <w:tr w:rsidR="007C3A60" w:rsidRPr="007C3A60" w14:paraId="796DE891" w14:textId="77777777" w:rsidTr="007C3A60">
        <w:trPr>
          <w:trHeight w:val="1014"/>
          <w:tblHeader/>
        </w:trPr>
        <w:tc>
          <w:tcPr>
            <w:tcW w:w="585" w:type="dxa"/>
            <w:tcBorders>
              <w:top w:val="single" w:sz="4" w:space="0" w:color="auto"/>
              <w:left w:val="single" w:sz="4" w:space="0" w:color="auto"/>
              <w:bottom w:val="single" w:sz="4" w:space="0" w:color="auto"/>
              <w:right w:val="single" w:sz="4" w:space="0" w:color="auto"/>
            </w:tcBorders>
            <w:vAlign w:val="center"/>
            <w:hideMark/>
          </w:tcPr>
          <w:p w14:paraId="559130B9" w14:textId="77777777" w:rsidR="007C3A60" w:rsidRPr="007C3A60" w:rsidRDefault="007C3A60" w:rsidP="007C3A60">
            <w:pPr>
              <w:tabs>
                <w:tab w:val="left" w:pos="3540"/>
              </w:tabs>
              <w:suppressAutoHyphens/>
              <w:spacing w:line="360" w:lineRule="auto"/>
              <w:jc w:val="both"/>
              <w:rPr>
                <w:rFonts w:eastAsia="Times New Roman" w:cstheme="minorHAnsi"/>
                <w:bCs/>
                <w:sz w:val="21"/>
                <w:szCs w:val="21"/>
                <w:lang w:eastAsia="zh-CN"/>
              </w:rPr>
            </w:pPr>
            <w:r w:rsidRPr="007C3A60">
              <w:rPr>
                <w:rFonts w:eastAsia="Times New Roman" w:cstheme="minorHAnsi"/>
                <w:bCs/>
                <w:sz w:val="21"/>
                <w:szCs w:val="21"/>
                <w:lang w:eastAsia="zh-CN"/>
              </w:rPr>
              <w:t>Eil. Nr.</w:t>
            </w:r>
          </w:p>
        </w:tc>
        <w:tc>
          <w:tcPr>
            <w:tcW w:w="2383" w:type="dxa"/>
            <w:tcBorders>
              <w:top w:val="single" w:sz="4" w:space="0" w:color="auto"/>
              <w:left w:val="single" w:sz="4" w:space="0" w:color="auto"/>
              <w:bottom w:val="single" w:sz="4" w:space="0" w:color="auto"/>
              <w:right w:val="single" w:sz="4" w:space="0" w:color="auto"/>
            </w:tcBorders>
            <w:vAlign w:val="center"/>
            <w:hideMark/>
          </w:tcPr>
          <w:p w14:paraId="3E070525" w14:textId="77777777" w:rsidR="007C3A60" w:rsidRPr="007C3A60" w:rsidRDefault="007C3A60" w:rsidP="007C3A60">
            <w:pPr>
              <w:tabs>
                <w:tab w:val="left" w:pos="3540"/>
              </w:tabs>
              <w:suppressAutoHyphens/>
              <w:spacing w:line="360" w:lineRule="auto"/>
              <w:jc w:val="both"/>
              <w:rPr>
                <w:rFonts w:eastAsia="Times New Roman" w:cstheme="minorHAnsi"/>
                <w:bCs/>
                <w:sz w:val="21"/>
                <w:szCs w:val="21"/>
                <w:lang w:eastAsia="zh-CN"/>
              </w:rPr>
            </w:pPr>
            <w:r w:rsidRPr="007C3A60">
              <w:rPr>
                <w:rFonts w:eastAsia="Times New Roman" w:cstheme="minorHAnsi"/>
                <w:bCs/>
                <w:sz w:val="21"/>
                <w:szCs w:val="21"/>
                <w:lang w:eastAsia="zh-CN"/>
              </w:rPr>
              <w:t>Automobiliai</w:t>
            </w:r>
          </w:p>
        </w:tc>
        <w:tc>
          <w:tcPr>
            <w:tcW w:w="1471" w:type="dxa"/>
            <w:tcBorders>
              <w:top w:val="single" w:sz="4" w:space="0" w:color="auto"/>
              <w:left w:val="single" w:sz="4" w:space="0" w:color="auto"/>
              <w:bottom w:val="single" w:sz="4" w:space="0" w:color="auto"/>
              <w:right w:val="single" w:sz="4" w:space="0" w:color="auto"/>
            </w:tcBorders>
          </w:tcPr>
          <w:p w14:paraId="2E5D3169" w14:textId="77777777" w:rsidR="007C3A60" w:rsidRPr="007C3A60" w:rsidRDefault="007C3A60" w:rsidP="007C3A60">
            <w:pPr>
              <w:tabs>
                <w:tab w:val="left" w:pos="3540"/>
              </w:tabs>
              <w:suppressAutoHyphens/>
              <w:spacing w:line="360" w:lineRule="auto"/>
              <w:jc w:val="both"/>
              <w:rPr>
                <w:rFonts w:eastAsia="Times New Roman" w:cstheme="minorHAnsi"/>
                <w:bCs/>
                <w:sz w:val="21"/>
                <w:szCs w:val="21"/>
                <w:lang w:eastAsia="zh-CN"/>
              </w:rPr>
            </w:pPr>
            <w:r w:rsidRPr="007C3A60">
              <w:rPr>
                <w:rFonts w:eastAsia="Times New Roman" w:cstheme="minorHAnsi"/>
                <w:bCs/>
                <w:sz w:val="21"/>
                <w:szCs w:val="21"/>
                <w:lang w:eastAsia="zh-CN"/>
              </w:rPr>
              <w:t>Automobilio gamybos metai</w:t>
            </w:r>
          </w:p>
        </w:tc>
        <w:tc>
          <w:tcPr>
            <w:tcW w:w="1453" w:type="dxa"/>
            <w:tcBorders>
              <w:top w:val="single" w:sz="4" w:space="0" w:color="auto"/>
              <w:left w:val="single" w:sz="4" w:space="0" w:color="auto"/>
              <w:bottom w:val="single" w:sz="4" w:space="0" w:color="auto"/>
              <w:right w:val="single" w:sz="4" w:space="0" w:color="auto"/>
            </w:tcBorders>
          </w:tcPr>
          <w:p w14:paraId="483D623C" w14:textId="77777777" w:rsidR="007C3A60" w:rsidRPr="007C3A60" w:rsidRDefault="007C3A60" w:rsidP="007C3A60">
            <w:pPr>
              <w:tabs>
                <w:tab w:val="left" w:pos="3540"/>
              </w:tabs>
              <w:suppressAutoHyphens/>
              <w:spacing w:line="360" w:lineRule="auto"/>
              <w:jc w:val="both"/>
              <w:rPr>
                <w:rFonts w:eastAsia="Times New Roman" w:cstheme="minorHAnsi"/>
                <w:bCs/>
                <w:sz w:val="21"/>
                <w:szCs w:val="21"/>
                <w:lang w:eastAsia="zh-CN"/>
              </w:rPr>
            </w:pPr>
            <w:r w:rsidRPr="007C3A60">
              <w:rPr>
                <w:rFonts w:eastAsia="Times New Roman" w:cstheme="minorHAnsi"/>
                <w:bCs/>
                <w:sz w:val="21"/>
                <w:szCs w:val="21"/>
                <w:lang w:eastAsia="zh-CN"/>
              </w:rPr>
              <w:t>Variklio darbinis tūris, cm³</w:t>
            </w:r>
          </w:p>
        </w:tc>
        <w:tc>
          <w:tcPr>
            <w:tcW w:w="1453" w:type="dxa"/>
            <w:tcBorders>
              <w:top w:val="single" w:sz="4" w:space="0" w:color="auto"/>
              <w:left w:val="single" w:sz="4" w:space="0" w:color="auto"/>
              <w:bottom w:val="single" w:sz="4" w:space="0" w:color="auto"/>
              <w:right w:val="single" w:sz="4" w:space="0" w:color="auto"/>
            </w:tcBorders>
            <w:vAlign w:val="center"/>
          </w:tcPr>
          <w:p w14:paraId="75EE7082" w14:textId="77777777" w:rsidR="007C3A60" w:rsidRPr="007C3A60" w:rsidRDefault="007C3A60" w:rsidP="007C3A60">
            <w:pPr>
              <w:tabs>
                <w:tab w:val="left" w:pos="3540"/>
              </w:tabs>
              <w:suppressAutoHyphens/>
              <w:spacing w:line="360" w:lineRule="auto"/>
              <w:jc w:val="both"/>
              <w:rPr>
                <w:rFonts w:eastAsia="Times New Roman" w:cstheme="minorHAnsi"/>
                <w:bCs/>
                <w:sz w:val="21"/>
                <w:szCs w:val="21"/>
                <w:lang w:eastAsia="zh-CN"/>
              </w:rPr>
            </w:pPr>
            <w:r w:rsidRPr="007C3A60">
              <w:rPr>
                <w:rFonts w:eastAsia="Times New Roman" w:cstheme="minorHAnsi"/>
                <w:bCs/>
                <w:sz w:val="21"/>
                <w:szCs w:val="21"/>
                <w:lang w:eastAsia="zh-CN"/>
              </w:rPr>
              <w:t>Variklio galia, kW</w:t>
            </w:r>
          </w:p>
        </w:tc>
        <w:tc>
          <w:tcPr>
            <w:tcW w:w="2175" w:type="dxa"/>
            <w:tcBorders>
              <w:top w:val="single" w:sz="4" w:space="0" w:color="auto"/>
              <w:left w:val="single" w:sz="4" w:space="0" w:color="auto"/>
              <w:bottom w:val="single" w:sz="4" w:space="0" w:color="auto"/>
              <w:right w:val="single" w:sz="4" w:space="0" w:color="auto"/>
            </w:tcBorders>
            <w:vAlign w:val="center"/>
            <w:hideMark/>
          </w:tcPr>
          <w:p w14:paraId="575F2DD3" w14:textId="77777777" w:rsidR="007C3A60" w:rsidRPr="007C3A60" w:rsidRDefault="007C3A60" w:rsidP="007C3A60">
            <w:pPr>
              <w:tabs>
                <w:tab w:val="left" w:pos="3540"/>
              </w:tabs>
              <w:suppressAutoHyphens/>
              <w:spacing w:line="360" w:lineRule="auto"/>
              <w:jc w:val="both"/>
              <w:rPr>
                <w:rFonts w:eastAsia="Times New Roman" w:cstheme="minorHAnsi"/>
                <w:bCs/>
                <w:sz w:val="21"/>
                <w:szCs w:val="21"/>
                <w:lang w:eastAsia="zh-CN"/>
              </w:rPr>
            </w:pPr>
            <w:r w:rsidRPr="007C3A60">
              <w:rPr>
                <w:rFonts w:eastAsia="Times New Roman" w:cstheme="minorHAnsi"/>
                <w:bCs/>
                <w:sz w:val="21"/>
                <w:szCs w:val="21"/>
                <w:lang w:eastAsia="zh-CN"/>
              </w:rPr>
              <w:t>Kuro rūšis</w:t>
            </w:r>
          </w:p>
        </w:tc>
      </w:tr>
      <w:tr w:rsidR="007C3A60" w:rsidRPr="007C3A60" w14:paraId="30717547" w14:textId="77777777" w:rsidTr="007C3A60">
        <w:trPr>
          <w:trHeight w:val="209"/>
        </w:trPr>
        <w:tc>
          <w:tcPr>
            <w:tcW w:w="9520" w:type="dxa"/>
            <w:gridSpan w:val="6"/>
            <w:tcBorders>
              <w:top w:val="single" w:sz="4" w:space="0" w:color="auto"/>
              <w:left w:val="single" w:sz="4" w:space="0" w:color="auto"/>
              <w:bottom w:val="single" w:sz="4" w:space="0" w:color="auto"/>
              <w:right w:val="single" w:sz="4" w:space="0" w:color="auto"/>
            </w:tcBorders>
          </w:tcPr>
          <w:p w14:paraId="087FF89E" w14:textId="77777777" w:rsidR="007C3A60" w:rsidRPr="007C3A60" w:rsidRDefault="007C3A60" w:rsidP="007C3A60">
            <w:pPr>
              <w:tabs>
                <w:tab w:val="left" w:pos="3540"/>
              </w:tabs>
              <w:suppressAutoHyphens/>
              <w:spacing w:line="360" w:lineRule="auto"/>
              <w:jc w:val="both"/>
              <w:rPr>
                <w:rFonts w:eastAsia="Times New Roman" w:cstheme="minorHAnsi"/>
                <w:b/>
                <w:bCs/>
                <w:color w:val="000000"/>
                <w:sz w:val="21"/>
                <w:szCs w:val="21"/>
              </w:rPr>
            </w:pPr>
            <w:r w:rsidRPr="007C3A60">
              <w:rPr>
                <w:rFonts w:eastAsia="Times New Roman" w:cstheme="minorHAnsi"/>
                <w:b/>
                <w:bCs/>
                <w:color w:val="000000"/>
                <w:sz w:val="21"/>
                <w:szCs w:val="21"/>
              </w:rPr>
              <w:t>Kauno miestas</w:t>
            </w:r>
          </w:p>
        </w:tc>
      </w:tr>
      <w:tr w:rsidR="007C3A60" w:rsidRPr="007C3A60" w14:paraId="02E2355E" w14:textId="77777777" w:rsidTr="00345D17">
        <w:trPr>
          <w:trHeight w:val="106"/>
        </w:trPr>
        <w:tc>
          <w:tcPr>
            <w:tcW w:w="585" w:type="dxa"/>
            <w:tcBorders>
              <w:top w:val="single" w:sz="4" w:space="0" w:color="auto"/>
              <w:left w:val="single" w:sz="4" w:space="0" w:color="auto"/>
              <w:bottom w:val="single" w:sz="4" w:space="0" w:color="auto"/>
              <w:right w:val="single" w:sz="4" w:space="0" w:color="auto"/>
            </w:tcBorders>
          </w:tcPr>
          <w:p w14:paraId="0BAD0142"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tcPr>
          <w:p w14:paraId="0715FA00"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proofErr w:type="spellStart"/>
            <w:r w:rsidRPr="007C3A60">
              <w:rPr>
                <w:rFonts w:eastAsia="Times New Roman" w:cstheme="minorHAnsi"/>
                <w:sz w:val="21"/>
                <w:szCs w:val="21"/>
                <w:lang w:eastAsia="zh-CN"/>
              </w:rPr>
              <w:t>Skoda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Yeti</w:t>
            </w:r>
            <w:proofErr w:type="spellEnd"/>
          </w:p>
        </w:tc>
        <w:tc>
          <w:tcPr>
            <w:tcW w:w="1471" w:type="dxa"/>
            <w:tcBorders>
              <w:top w:val="single" w:sz="4" w:space="0" w:color="auto"/>
              <w:left w:val="single" w:sz="4" w:space="0" w:color="auto"/>
              <w:bottom w:val="single" w:sz="4" w:space="0" w:color="auto"/>
              <w:right w:val="single" w:sz="4" w:space="0" w:color="auto"/>
            </w:tcBorders>
          </w:tcPr>
          <w:p w14:paraId="71248E3D"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2017</w:t>
            </w:r>
          </w:p>
        </w:tc>
        <w:tc>
          <w:tcPr>
            <w:tcW w:w="1453" w:type="dxa"/>
            <w:tcBorders>
              <w:top w:val="single" w:sz="4" w:space="0" w:color="auto"/>
              <w:left w:val="single" w:sz="4" w:space="0" w:color="auto"/>
              <w:bottom w:val="single" w:sz="4" w:space="0" w:color="auto"/>
              <w:right w:val="single" w:sz="4" w:space="0" w:color="auto"/>
            </w:tcBorders>
          </w:tcPr>
          <w:p w14:paraId="2271BBDD"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1968</w:t>
            </w:r>
          </w:p>
        </w:tc>
        <w:tc>
          <w:tcPr>
            <w:tcW w:w="1453" w:type="dxa"/>
            <w:tcBorders>
              <w:top w:val="single" w:sz="4" w:space="0" w:color="auto"/>
              <w:left w:val="single" w:sz="4" w:space="0" w:color="auto"/>
              <w:bottom w:val="single" w:sz="4" w:space="0" w:color="auto"/>
              <w:right w:val="single" w:sz="4" w:space="0" w:color="auto"/>
            </w:tcBorders>
          </w:tcPr>
          <w:p w14:paraId="0040D0F3"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103</w:t>
            </w:r>
          </w:p>
        </w:tc>
        <w:tc>
          <w:tcPr>
            <w:tcW w:w="2175" w:type="dxa"/>
            <w:tcBorders>
              <w:top w:val="single" w:sz="4" w:space="0" w:color="auto"/>
              <w:left w:val="single" w:sz="4" w:space="0" w:color="auto"/>
              <w:bottom w:val="single" w:sz="4" w:space="0" w:color="auto"/>
              <w:right w:val="single" w:sz="4" w:space="0" w:color="auto"/>
            </w:tcBorders>
          </w:tcPr>
          <w:p w14:paraId="519CAE94"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dyzelinas</w:t>
            </w:r>
          </w:p>
        </w:tc>
      </w:tr>
      <w:tr w:rsidR="007C3A60" w:rsidRPr="007C3A60" w14:paraId="09B82685" w14:textId="77777777" w:rsidTr="007C3A60">
        <w:trPr>
          <w:trHeight w:val="25"/>
        </w:trPr>
        <w:tc>
          <w:tcPr>
            <w:tcW w:w="585" w:type="dxa"/>
            <w:tcBorders>
              <w:top w:val="single" w:sz="4" w:space="0" w:color="auto"/>
              <w:left w:val="single" w:sz="4" w:space="0" w:color="auto"/>
              <w:bottom w:val="single" w:sz="4" w:space="0" w:color="auto"/>
              <w:right w:val="single" w:sz="4" w:space="0" w:color="auto"/>
            </w:tcBorders>
          </w:tcPr>
          <w:p w14:paraId="3B261198"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tcPr>
          <w:p w14:paraId="3E7DC1C6"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proofErr w:type="spellStart"/>
            <w:r w:rsidRPr="007C3A60">
              <w:rPr>
                <w:rFonts w:eastAsia="Times New Roman" w:cstheme="minorHAnsi"/>
                <w:sz w:val="21"/>
                <w:szCs w:val="21"/>
                <w:lang w:eastAsia="zh-CN"/>
              </w:rPr>
              <w:t>Skoda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Yeti</w:t>
            </w:r>
            <w:proofErr w:type="spellEnd"/>
          </w:p>
        </w:tc>
        <w:tc>
          <w:tcPr>
            <w:tcW w:w="1471" w:type="dxa"/>
            <w:tcBorders>
              <w:top w:val="single" w:sz="4" w:space="0" w:color="auto"/>
              <w:left w:val="single" w:sz="4" w:space="0" w:color="auto"/>
              <w:bottom w:val="single" w:sz="4" w:space="0" w:color="auto"/>
              <w:right w:val="single" w:sz="4" w:space="0" w:color="auto"/>
            </w:tcBorders>
          </w:tcPr>
          <w:p w14:paraId="797F9355"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2017</w:t>
            </w:r>
          </w:p>
        </w:tc>
        <w:tc>
          <w:tcPr>
            <w:tcW w:w="1453" w:type="dxa"/>
            <w:tcBorders>
              <w:top w:val="single" w:sz="4" w:space="0" w:color="auto"/>
              <w:left w:val="single" w:sz="4" w:space="0" w:color="auto"/>
              <w:bottom w:val="single" w:sz="4" w:space="0" w:color="auto"/>
              <w:right w:val="single" w:sz="4" w:space="0" w:color="auto"/>
            </w:tcBorders>
          </w:tcPr>
          <w:p w14:paraId="2E440BE1"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1968</w:t>
            </w:r>
          </w:p>
        </w:tc>
        <w:tc>
          <w:tcPr>
            <w:tcW w:w="1453" w:type="dxa"/>
            <w:tcBorders>
              <w:top w:val="single" w:sz="4" w:space="0" w:color="auto"/>
              <w:left w:val="single" w:sz="4" w:space="0" w:color="auto"/>
              <w:bottom w:val="single" w:sz="4" w:space="0" w:color="auto"/>
              <w:right w:val="single" w:sz="4" w:space="0" w:color="auto"/>
            </w:tcBorders>
          </w:tcPr>
          <w:p w14:paraId="03889514"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103</w:t>
            </w:r>
          </w:p>
        </w:tc>
        <w:tc>
          <w:tcPr>
            <w:tcW w:w="2175" w:type="dxa"/>
            <w:tcBorders>
              <w:top w:val="single" w:sz="4" w:space="0" w:color="auto"/>
              <w:left w:val="single" w:sz="4" w:space="0" w:color="auto"/>
              <w:bottom w:val="single" w:sz="4" w:space="0" w:color="auto"/>
              <w:right w:val="single" w:sz="4" w:space="0" w:color="auto"/>
            </w:tcBorders>
          </w:tcPr>
          <w:p w14:paraId="29CBC7AE"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dyzelinas</w:t>
            </w:r>
          </w:p>
        </w:tc>
      </w:tr>
      <w:tr w:rsidR="007C3A60" w:rsidRPr="007C3A60" w14:paraId="3F305DAB" w14:textId="77777777" w:rsidTr="00345D17">
        <w:trPr>
          <w:trHeight w:val="217"/>
        </w:trPr>
        <w:tc>
          <w:tcPr>
            <w:tcW w:w="9520" w:type="dxa"/>
            <w:gridSpan w:val="6"/>
            <w:tcBorders>
              <w:top w:val="single" w:sz="4" w:space="0" w:color="auto"/>
              <w:left w:val="single" w:sz="4" w:space="0" w:color="auto"/>
              <w:bottom w:val="single" w:sz="4" w:space="0" w:color="auto"/>
              <w:right w:val="single" w:sz="4" w:space="0" w:color="auto"/>
            </w:tcBorders>
          </w:tcPr>
          <w:p w14:paraId="78AA7AA7" w14:textId="77777777" w:rsidR="007C3A60" w:rsidRPr="007C3A60" w:rsidRDefault="007C3A60" w:rsidP="007C3A60">
            <w:pPr>
              <w:tabs>
                <w:tab w:val="left" w:pos="3540"/>
              </w:tabs>
              <w:suppressAutoHyphens/>
              <w:spacing w:line="360" w:lineRule="auto"/>
              <w:jc w:val="both"/>
              <w:rPr>
                <w:rFonts w:eastAsia="Times New Roman" w:cstheme="minorHAnsi"/>
                <w:b/>
                <w:bCs/>
                <w:color w:val="000000"/>
                <w:sz w:val="21"/>
                <w:szCs w:val="21"/>
              </w:rPr>
            </w:pPr>
            <w:r w:rsidRPr="007C3A60">
              <w:rPr>
                <w:rFonts w:eastAsia="Times New Roman" w:cstheme="minorHAnsi"/>
                <w:b/>
                <w:bCs/>
                <w:color w:val="000000"/>
                <w:sz w:val="21"/>
                <w:szCs w:val="21"/>
              </w:rPr>
              <w:t>Klaipėdos miestas</w:t>
            </w:r>
          </w:p>
        </w:tc>
      </w:tr>
      <w:tr w:rsidR="007C3A60" w:rsidRPr="007C3A60" w14:paraId="59D443EE" w14:textId="77777777" w:rsidTr="00345D17">
        <w:tc>
          <w:tcPr>
            <w:tcW w:w="585" w:type="dxa"/>
            <w:tcBorders>
              <w:top w:val="single" w:sz="4" w:space="0" w:color="auto"/>
              <w:left w:val="single" w:sz="4" w:space="0" w:color="auto"/>
              <w:bottom w:val="single" w:sz="4" w:space="0" w:color="auto"/>
              <w:right w:val="single" w:sz="4" w:space="0" w:color="auto"/>
            </w:tcBorders>
          </w:tcPr>
          <w:p w14:paraId="3D862C7B"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tcPr>
          <w:p w14:paraId="5F654FD6"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proofErr w:type="spellStart"/>
            <w:r w:rsidRPr="007C3A60">
              <w:rPr>
                <w:rFonts w:eastAsia="Times New Roman" w:cstheme="minorHAnsi"/>
                <w:sz w:val="21"/>
                <w:szCs w:val="21"/>
                <w:lang w:eastAsia="zh-CN"/>
              </w:rPr>
              <w:t>Skoda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Yeti</w:t>
            </w:r>
            <w:proofErr w:type="spellEnd"/>
          </w:p>
        </w:tc>
        <w:tc>
          <w:tcPr>
            <w:tcW w:w="1471" w:type="dxa"/>
            <w:tcBorders>
              <w:top w:val="single" w:sz="4" w:space="0" w:color="auto"/>
              <w:left w:val="single" w:sz="4" w:space="0" w:color="auto"/>
              <w:bottom w:val="single" w:sz="4" w:space="0" w:color="auto"/>
              <w:right w:val="single" w:sz="4" w:space="0" w:color="auto"/>
            </w:tcBorders>
          </w:tcPr>
          <w:p w14:paraId="4CB4A6D3"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2017</w:t>
            </w:r>
          </w:p>
        </w:tc>
        <w:tc>
          <w:tcPr>
            <w:tcW w:w="1453" w:type="dxa"/>
            <w:tcBorders>
              <w:top w:val="single" w:sz="4" w:space="0" w:color="auto"/>
              <w:left w:val="single" w:sz="4" w:space="0" w:color="auto"/>
              <w:bottom w:val="single" w:sz="4" w:space="0" w:color="auto"/>
              <w:right w:val="single" w:sz="4" w:space="0" w:color="auto"/>
            </w:tcBorders>
          </w:tcPr>
          <w:p w14:paraId="4970BD93"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1968</w:t>
            </w:r>
          </w:p>
        </w:tc>
        <w:tc>
          <w:tcPr>
            <w:tcW w:w="1453" w:type="dxa"/>
            <w:tcBorders>
              <w:top w:val="single" w:sz="4" w:space="0" w:color="auto"/>
              <w:left w:val="single" w:sz="4" w:space="0" w:color="auto"/>
              <w:bottom w:val="single" w:sz="4" w:space="0" w:color="auto"/>
              <w:right w:val="single" w:sz="4" w:space="0" w:color="auto"/>
            </w:tcBorders>
          </w:tcPr>
          <w:p w14:paraId="052590D7"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103</w:t>
            </w:r>
          </w:p>
        </w:tc>
        <w:tc>
          <w:tcPr>
            <w:tcW w:w="2175" w:type="dxa"/>
            <w:tcBorders>
              <w:top w:val="single" w:sz="4" w:space="0" w:color="auto"/>
              <w:left w:val="single" w:sz="4" w:space="0" w:color="auto"/>
              <w:bottom w:val="single" w:sz="4" w:space="0" w:color="auto"/>
              <w:right w:val="single" w:sz="4" w:space="0" w:color="auto"/>
            </w:tcBorders>
          </w:tcPr>
          <w:p w14:paraId="0D3232D1"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dyzelinas</w:t>
            </w:r>
          </w:p>
        </w:tc>
      </w:tr>
      <w:tr w:rsidR="007C3A60" w:rsidRPr="007C3A60" w14:paraId="6CA325C9" w14:textId="77777777" w:rsidTr="00345D17">
        <w:tc>
          <w:tcPr>
            <w:tcW w:w="9520" w:type="dxa"/>
            <w:gridSpan w:val="6"/>
            <w:tcBorders>
              <w:top w:val="single" w:sz="4" w:space="0" w:color="auto"/>
              <w:left w:val="single" w:sz="4" w:space="0" w:color="auto"/>
              <w:bottom w:val="single" w:sz="4" w:space="0" w:color="auto"/>
              <w:right w:val="single" w:sz="4" w:space="0" w:color="auto"/>
            </w:tcBorders>
          </w:tcPr>
          <w:p w14:paraId="3F3EF0A8" w14:textId="77777777" w:rsidR="007C3A60" w:rsidRPr="007C3A60" w:rsidRDefault="007C3A60" w:rsidP="007C3A60">
            <w:pPr>
              <w:tabs>
                <w:tab w:val="left" w:pos="3540"/>
              </w:tabs>
              <w:suppressAutoHyphens/>
              <w:spacing w:line="360" w:lineRule="auto"/>
              <w:jc w:val="both"/>
              <w:rPr>
                <w:rFonts w:eastAsia="Times New Roman" w:cstheme="minorHAnsi"/>
                <w:b/>
                <w:bCs/>
                <w:color w:val="000000"/>
                <w:sz w:val="21"/>
                <w:szCs w:val="21"/>
              </w:rPr>
            </w:pPr>
            <w:r w:rsidRPr="007C3A60">
              <w:rPr>
                <w:rFonts w:eastAsia="Times New Roman" w:cstheme="minorHAnsi"/>
                <w:b/>
                <w:bCs/>
                <w:color w:val="000000"/>
                <w:sz w:val="21"/>
                <w:szCs w:val="21"/>
              </w:rPr>
              <w:t>Panevėžio miestas</w:t>
            </w:r>
          </w:p>
        </w:tc>
      </w:tr>
      <w:tr w:rsidR="007C3A60" w:rsidRPr="007C3A60" w14:paraId="7E99020A" w14:textId="77777777" w:rsidTr="00345D17">
        <w:tc>
          <w:tcPr>
            <w:tcW w:w="585" w:type="dxa"/>
            <w:tcBorders>
              <w:top w:val="single" w:sz="4" w:space="0" w:color="auto"/>
              <w:left w:val="single" w:sz="4" w:space="0" w:color="auto"/>
              <w:bottom w:val="single" w:sz="4" w:space="0" w:color="auto"/>
              <w:right w:val="single" w:sz="4" w:space="0" w:color="auto"/>
            </w:tcBorders>
          </w:tcPr>
          <w:p w14:paraId="49ED782B"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hideMark/>
          </w:tcPr>
          <w:p w14:paraId="3627F60B" w14:textId="77777777" w:rsidR="007C3A60" w:rsidRPr="007C3A60" w:rsidRDefault="007C3A60" w:rsidP="007C3A60">
            <w:pPr>
              <w:tabs>
                <w:tab w:val="left" w:pos="3540"/>
              </w:tabs>
              <w:suppressAutoHyphens/>
              <w:spacing w:line="360" w:lineRule="auto"/>
              <w:jc w:val="both"/>
              <w:rPr>
                <w:rFonts w:eastAsia="Times New Roman" w:cstheme="minorHAnsi"/>
                <w:bCs/>
                <w:color w:val="000000"/>
                <w:sz w:val="21"/>
                <w:szCs w:val="21"/>
              </w:rPr>
            </w:pPr>
            <w:proofErr w:type="spellStart"/>
            <w:r w:rsidRPr="007C3A60">
              <w:rPr>
                <w:rFonts w:eastAsia="Times New Roman" w:cstheme="minorHAnsi"/>
                <w:sz w:val="21"/>
                <w:szCs w:val="21"/>
                <w:lang w:eastAsia="zh-CN"/>
              </w:rPr>
              <w:t>Skoda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Octavia</w:t>
            </w:r>
            <w:proofErr w:type="spellEnd"/>
          </w:p>
        </w:tc>
        <w:tc>
          <w:tcPr>
            <w:tcW w:w="1471" w:type="dxa"/>
            <w:tcBorders>
              <w:top w:val="single" w:sz="4" w:space="0" w:color="auto"/>
              <w:left w:val="single" w:sz="4" w:space="0" w:color="auto"/>
              <w:bottom w:val="single" w:sz="4" w:space="0" w:color="auto"/>
              <w:right w:val="single" w:sz="4" w:space="0" w:color="auto"/>
            </w:tcBorders>
          </w:tcPr>
          <w:p w14:paraId="3616D778"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2006</w:t>
            </w:r>
          </w:p>
        </w:tc>
        <w:tc>
          <w:tcPr>
            <w:tcW w:w="1453" w:type="dxa"/>
            <w:tcBorders>
              <w:top w:val="single" w:sz="4" w:space="0" w:color="auto"/>
              <w:left w:val="single" w:sz="4" w:space="0" w:color="auto"/>
              <w:bottom w:val="single" w:sz="4" w:space="0" w:color="auto"/>
              <w:right w:val="single" w:sz="4" w:space="0" w:color="auto"/>
            </w:tcBorders>
          </w:tcPr>
          <w:p w14:paraId="2554D769"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1896</w:t>
            </w:r>
          </w:p>
        </w:tc>
        <w:tc>
          <w:tcPr>
            <w:tcW w:w="1453" w:type="dxa"/>
            <w:tcBorders>
              <w:top w:val="single" w:sz="4" w:space="0" w:color="auto"/>
              <w:left w:val="single" w:sz="4" w:space="0" w:color="auto"/>
              <w:bottom w:val="single" w:sz="4" w:space="0" w:color="auto"/>
              <w:right w:val="single" w:sz="4" w:space="0" w:color="auto"/>
            </w:tcBorders>
          </w:tcPr>
          <w:p w14:paraId="42D88F31"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77</w:t>
            </w:r>
          </w:p>
        </w:tc>
        <w:tc>
          <w:tcPr>
            <w:tcW w:w="2175" w:type="dxa"/>
            <w:tcBorders>
              <w:top w:val="single" w:sz="4" w:space="0" w:color="auto"/>
              <w:left w:val="single" w:sz="4" w:space="0" w:color="auto"/>
              <w:bottom w:val="single" w:sz="4" w:space="0" w:color="auto"/>
              <w:right w:val="single" w:sz="4" w:space="0" w:color="auto"/>
            </w:tcBorders>
            <w:hideMark/>
          </w:tcPr>
          <w:p w14:paraId="08FA1F8C"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dyzelinas</w:t>
            </w:r>
          </w:p>
        </w:tc>
      </w:tr>
      <w:tr w:rsidR="007C3A60" w:rsidRPr="007C3A60" w14:paraId="0B036839" w14:textId="77777777" w:rsidTr="00345D17">
        <w:tc>
          <w:tcPr>
            <w:tcW w:w="585" w:type="dxa"/>
            <w:tcBorders>
              <w:top w:val="single" w:sz="4" w:space="0" w:color="auto"/>
              <w:left w:val="single" w:sz="4" w:space="0" w:color="auto"/>
              <w:bottom w:val="single" w:sz="4" w:space="0" w:color="auto"/>
              <w:right w:val="single" w:sz="4" w:space="0" w:color="auto"/>
            </w:tcBorders>
          </w:tcPr>
          <w:p w14:paraId="4EF04513"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hideMark/>
          </w:tcPr>
          <w:p w14:paraId="7296C516"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proofErr w:type="spellStart"/>
            <w:r w:rsidRPr="007C3A60">
              <w:rPr>
                <w:rFonts w:eastAsia="Times New Roman" w:cstheme="minorHAnsi"/>
                <w:sz w:val="21"/>
                <w:szCs w:val="21"/>
                <w:lang w:eastAsia="zh-CN"/>
              </w:rPr>
              <w:t>Skoda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Yeti</w:t>
            </w:r>
            <w:proofErr w:type="spellEnd"/>
          </w:p>
        </w:tc>
        <w:tc>
          <w:tcPr>
            <w:tcW w:w="1471" w:type="dxa"/>
            <w:tcBorders>
              <w:top w:val="single" w:sz="4" w:space="0" w:color="auto"/>
              <w:left w:val="single" w:sz="4" w:space="0" w:color="auto"/>
              <w:bottom w:val="single" w:sz="4" w:space="0" w:color="auto"/>
              <w:right w:val="single" w:sz="4" w:space="0" w:color="auto"/>
            </w:tcBorders>
          </w:tcPr>
          <w:p w14:paraId="1D13DF5F"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2013</w:t>
            </w:r>
          </w:p>
        </w:tc>
        <w:tc>
          <w:tcPr>
            <w:tcW w:w="1453" w:type="dxa"/>
            <w:tcBorders>
              <w:top w:val="single" w:sz="4" w:space="0" w:color="auto"/>
              <w:left w:val="single" w:sz="4" w:space="0" w:color="auto"/>
              <w:bottom w:val="single" w:sz="4" w:space="0" w:color="auto"/>
              <w:right w:val="single" w:sz="4" w:space="0" w:color="auto"/>
            </w:tcBorders>
          </w:tcPr>
          <w:p w14:paraId="1E6CF516"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1968</w:t>
            </w:r>
          </w:p>
        </w:tc>
        <w:tc>
          <w:tcPr>
            <w:tcW w:w="1453" w:type="dxa"/>
            <w:tcBorders>
              <w:top w:val="single" w:sz="4" w:space="0" w:color="auto"/>
              <w:left w:val="single" w:sz="4" w:space="0" w:color="auto"/>
              <w:bottom w:val="single" w:sz="4" w:space="0" w:color="auto"/>
              <w:right w:val="single" w:sz="4" w:space="0" w:color="auto"/>
            </w:tcBorders>
          </w:tcPr>
          <w:p w14:paraId="550321F6"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103</w:t>
            </w:r>
          </w:p>
        </w:tc>
        <w:tc>
          <w:tcPr>
            <w:tcW w:w="2175" w:type="dxa"/>
            <w:tcBorders>
              <w:top w:val="single" w:sz="4" w:space="0" w:color="auto"/>
              <w:left w:val="single" w:sz="4" w:space="0" w:color="auto"/>
              <w:bottom w:val="single" w:sz="4" w:space="0" w:color="auto"/>
              <w:right w:val="single" w:sz="4" w:space="0" w:color="auto"/>
            </w:tcBorders>
            <w:hideMark/>
          </w:tcPr>
          <w:p w14:paraId="743AB374"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dyzelinas</w:t>
            </w:r>
          </w:p>
        </w:tc>
      </w:tr>
      <w:tr w:rsidR="007C3A60" w:rsidRPr="007C3A60" w14:paraId="2CCED7C8" w14:textId="77777777" w:rsidTr="00345D17">
        <w:tc>
          <w:tcPr>
            <w:tcW w:w="585" w:type="dxa"/>
            <w:tcBorders>
              <w:top w:val="single" w:sz="4" w:space="0" w:color="auto"/>
              <w:left w:val="single" w:sz="4" w:space="0" w:color="auto"/>
              <w:bottom w:val="single" w:sz="4" w:space="0" w:color="auto"/>
              <w:right w:val="single" w:sz="4" w:space="0" w:color="auto"/>
            </w:tcBorders>
          </w:tcPr>
          <w:p w14:paraId="1CC20895"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tcPr>
          <w:p w14:paraId="5AD0069B"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proofErr w:type="spellStart"/>
            <w:r w:rsidRPr="007C3A60">
              <w:rPr>
                <w:rFonts w:eastAsia="Times New Roman" w:cstheme="minorHAnsi"/>
                <w:sz w:val="21"/>
                <w:szCs w:val="21"/>
                <w:lang w:eastAsia="zh-CN"/>
              </w:rPr>
              <w:t>Skoda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Yeti</w:t>
            </w:r>
            <w:proofErr w:type="spellEnd"/>
          </w:p>
        </w:tc>
        <w:tc>
          <w:tcPr>
            <w:tcW w:w="1471" w:type="dxa"/>
            <w:tcBorders>
              <w:top w:val="single" w:sz="4" w:space="0" w:color="auto"/>
              <w:left w:val="single" w:sz="4" w:space="0" w:color="auto"/>
              <w:bottom w:val="single" w:sz="4" w:space="0" w:color="auto"/>
              <w:right w:val="single" w:sz="4" w:space="0" w:color="auto"/>
            </w:tcBorders>
          </w:tcPr>
          <w:p w14:paraId="799A5746"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2013</w:t>
            </w:r>
          </w:p>
        </w:tc>
        <w:tc>
          <w:tcPr>
            <w:tcW w:w="1453" w:type="dxa"/>
            <w:tcBorders>
              <w:top w:val="single" w:sz="4" w:space="0" w:color="auto"/>
              <w:left w:val="single" w:sz="4" w:space="0" w:color="auto"/>
              <w:bottom w:val="single" w:sz="4" w:space="0" w:color="auto"/>
              <w:right w:val="single" w:sz="4" w:space="0" w:color="auto"/>
            </w:tcBorders>
          </w:tcPr>
          <w:p w14:paraId="31131902"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1968</w:t>
            </w:r>
          </w:p>
        </w:tc>
        <w:tc>
          <w:tcPr>
            <w:tcW w:w="1453" w:type="dxa"/>
            <w:tcBorders>
              <w:top w:val="single" w:sz="4" w:space="0" w:color="auto"/>
              <w:left w:val="single" w:sz="4" w:space="0" w:color="auto"/>
              <w:bottom w:val="single" w:sz="4" w:space="0" w:color="auto"/>
              <w:right w:val="single" w:sz="4" w:space="0" w:color="auto"/>
            </w:tcBorders>
          </w:tcPr>
          <w:p w14:paraId="44B32FE0"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103</w:t>
            </w:r>
          </w:p>
        </w:tc>
        <w:tc>
          <w:tcPr>
            <w:tcW w:w="2175" w:type="dxa"/>
            <w:tcBorders>
              <w:top w:val="single" w:sz="4" w:space="0" w:color="auto"/>
              <w:left w:val="single" w:sz="4" w:space="0" w:color="auto"/>
              <w:bottom w:val="single" w:sz="4" w:space="0" w:color="auto"/>
              <w:right w:val="single" w:sz="4" w:space="0" w:color="auto"/>
            </w:tcBorders>
          </w:tcPr>
          <w:p w14:paraId="29408F86"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dyzelinas</w:t>
            </w:r>
          </w:p>
        </w:tc>
      </w:tr>
      <w:tr w:rsidR="007C3A60" w:rsidRPr="007C3A60" w14:paraId="1C3C0984" w14:textId="77777777" w:rsidTr="00345D17">
        <w:tc>
          <w:tcPr>
            <w:tcW w:w="9520" w:type="dxa"/>
            <w:gridSpan w:val="6"/>
            <w:tcBorders>
              <w:top w:val="single" w:sz="4" w:space="0" w:color="auto"/>
              <w:left w:val="single" w:sz="4" w:space="0" w:color="auto"/>
              <w:bottom w:val="single" w:sz="4" w:space="0" w:color="auto"/>
              <w:right w:val="single" w:sz="4" w:space="0" w:color="auto"/>
            </w:tcBorders>
          </w:tcPr>
          <w:p w14:paraId="1638CDCE" w14:textId="77777777" w:rsidR="007C3A60" w:rsidRPr="007C3A60" w:rsidRDefault="007C3A60" w:rsidP="007C3A60">
            <w:pPr>
              <w:suppressAutoHyphens/>
              <w:spacing w:line="360" w:lineRule="auto"/>
              <w:jc w:val="both"/>
              <w:rPr>
                <w:rFonts w:eastAsia="Times New Roman" w:cstheme="minorHAnsi"/>
                <w:b/>
                <w:sz w:val="21"/>
                <w:szCs w:val="21"/>
                <w:lang w:eastAsia="zh-CN"/>
              </w:rPr>
            </w:pPr>
            <w:r w:rsidRPr="007C3A60">
              <w:rPr>
                <w:rFonts w:eastAsia="Times New Roman" w:cstheme="minorHAnsi"/>
                <w:b/>
                <w:sz w:val="21"/>
                <w:szCs w:val="21"/>
                <w:lang w:eastAsia="zh-CN"/>
              </w:rPr>
              <w:t>Vilniaus miestas</w:t>
            </w:r>
          </w:p>
        </w:tc>
      </w:tr>
      <w:tr w:rsidR="007C3A60" w:rsidRPr="007C3A60" w14:paraId="20E294D1" w14:textId="77777777" w:rsidTr="00345D17">
        <w:tc>
          <w:tcPr>
            <w:tcW w:w="585" w:type="dxa"/>
            <w:tcBorders>
              <w:top w:val="single" w:sz="4" w:space="0" w:color="auto"/>
              <w:left w:val="single" w:sz="4" w:space="0" w:color="auto"/>
              <w:bottom w:val="single" w:sz="4" w:space="0" w:color="auto"/>
              <w:right w:val="single" w:sz="4" w:space="0" w:color="auto"/>
            </w:tcBorders>
          </w:tcPr>
          <w:p w14:paraId="4645D0D7"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tcPr>
          <w:p w14:paraId="7F69914F"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 xml:space="preserve">Subaru </w:t>
            </w:r>
            <w:proofErr w:type="spellStart"/>
            <w:r w:rsidRPr="007C3A60">
              <w:rPr>
                <w:rFonts w:eastAsia="Times New Roman" w:cstheme="minorHAnsi"/>
                <w:sz w:val="21"/>
                <w:szCs w:val="21"/>
                <w:lang w:eastAsia="zh-CN"/>
              </w:rPr>
              <w:t>Forest</w:t>
            </w:r>
            <w:proofErr w:type="spellEnd"/>
          </w:p>
        </w:tc>
        <w:tc>
          <w:tcPr>
            <w:tcW w:w="1471" w:type="dxa"/>
            <w:tcBorders>
              <w:top w:val="single" w:sz="4" w:space="0" w:color="auto"/>
              <w:left w:val="single" w:sz="4" w:space="0" w:color="auto"/>
              <w:bottom w:val="single" w:sz="4" w:space="0" w:color="auto"/>
              <w:right w:val="single" w:sz="4" w:space="0" w:color="auto"/>
            </w:tcBorders>
          </w:tcPr>
          <w:p w14:paraId="0FF86F4D"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2013</w:t>
            </w:r>
          </w:p>
        </w:tc>
        <w:tc>
          <w:tcPr>
            <w:tcW w:w="1453" w:type="dxa"/>
            <w:tcBorders>
              <w:top w:val="single" w:sz="4" w:space="0" w:color="auto"/>
              <w:left w:val="single" w:sz="4" w:space="0" w:color="auto"/>
              <w:bottom w:val="single" w:sz="4" w:space="0" w:color="auto"/>
              <w:right w:val="single" w:sz="4" w:space="0" w:color="auto"/>
            </w:tcBorders>
          </w:tcPr>
          <w:p w14:paraId="48D28A27"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1995</w:t>
            </w:r>
          </w:p>
        </w:tc>
        <w:tc>
          <w:tcPr>
            <w:tcW w:w="1453" w:type="dxa"/>
            <w:tcBorders>
              <w:top w:val="single" w:sz="4" w:space="0" w:color="auto"/>
              <w:left w:val="single" w:sz="4" w:space="0" w:color="auto"/>
              <w:bottom w:val="single" w:sz="4" w:space="0" w:color="auto"/>
              <w:right w:val="single" w:sz="4" w:space="0" w:color="auto"/>
            </w:tcBorders>
          </w:tcPr>
          <w:p w14:paraId="500AE850"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110</w:t>
            </w:r>
          </w:p>
        </w:tc>
        <w:tc>
          <w:tcPr>
            <w:tcW w:w="2175" w:type="dxa"/>
            <w:tcBorders>
              <w:top w:val="single" w:sz="4" w:space="0" w:color="auto"/>
              <w:left w:val="single" w:sz="4" w:space="0" w:color="auto"/>
              <w:bottom w:val="single" w:sz="4" w:space="0" w:color="auto"/>
              <w:right w:val="single" w:sz="4" w:space="0" w:color="auto"/>
            </w:tcBorders>
          </w:tcPr>
          <w:p w14:paraId="4D7F1F5A"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benzinas</w:t>
            </w:r>
          </w:p>
        </w:tc>
      </w:tr>
      <w:tr w:rsidR="007C3A60" w:rsidRPr="007C3A60" w14:paraId="09FC2F55" w14:textId="77777777" w:rsidTr="00345D17">
        <w:tc>
          <w:tcPr>
            <w:tcW w:w="9520" w:type="dxa"/>
            <w:gridSpan w:val="6"/>
            <w:tcBorders>
              <w:top w:val="single" w:sz="4" w:space="0" w:color="auto"/>
              <w:left w:val="single" w:sz="4" w:space="0" w:color="auto"/>
              <w:bottom w:val="single" w:sz="4" w:space="0" w:color="auto"/>
              <w:right w:val="single" w:sz="4" w:space="0" w:color="auto"/>
            </w:tcBorders>
          </w:tcPr>
          <w:p w14:paraId="2F73D697" w14:textId="77777777" w:rsidR="007C3A60" w:rsidRPr="007C3A60" w:rsidRDefault="007C3A60" w:rsidP="007C3A60">
            <w:pPr>
              <w:suppressAutoHyphens/>
              <w:spacing w:line="360" w:lineRule="auto"/>
              <w:jc w:val="both"/>
              <w:rPr>
                <w:rFonts w:eastAsia="Times New Roman" w:cstheme="minorHAnsi"/>
                <w:b/>
                <w:sz w:val="21"/>
                <w:szCs w:val="21"/>
                <w:lang w:eastAsia="zh-CN"/>
              </w:rPr>
            </w:pPr>
            <w:r w:rsidRPr="007C3A60">
              <w:rPr>
                <w:rFonts w:eastAsia="Times New Roman" w:cstheme="minorHAnsi"/>
                <w:b/>
                <w:sz w:val="21"/>
                <w:szCs w:val="21"/>
                <w:lang w:eastAsia="zh-CN"/>
              </w:rPr>
              <w:t>Šiaulių miestas</w:t>
            </w:r>
          </w:p>
        </w:tc>
      </w:tr>
      <w:tr w:rsidR="007C3A60" w:rsidRPr="007C3A60" w14:paraId="3578529F" w14:textId="77777777" w:rsidTr="00345D17">
        <w:tc>
          <w:tcPr>
            <w:tcW w:w="585" w:type="dxa"/>
            <w:tcBorders>
              <w:top w:val="single" w:sz="4" w:space="0" w:color="auto"/>
              <w:left w:val="single" w:sz="4" w:space="0" w:color="auto"/>
              <w:bottom w:val="single" w:sz="4" w:space="0" w:color="auto"/>
              <w:right w:val="single" w:sz="4" w:space="0" w:color="auto"/>
            </w:tcBorders>
          </w:tcPr>
          <w:p w14:paraId="2AB08681"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tcPr>
          <w:p w14:paraId="5124C64C"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proofErr w:type="spellStart"/>
            <w:r w:rsidRPr="007C3A60">
              <w:rPr>
                <w:rFonts w:eastAsia="Times New Roman" w:cstheme="minorHAnsi"/>
                <w:sz w:val="21"/>
                <w:szCs w:val="21"/>
                <w:lang w:eastAsia="zh-CN"/>
              </w:rPr>
              <w:t>Skoda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Yeti</w:t>
            </w:r>
            <w:proofErr w:type="spellEnd"/>
          </w:p>
        </w:tc>
        <w:tc>
          <w:tcPr>
            <w:tcW w:w="1471" w:type="dxa"/>
            <w:tcBorders>
              <w:top w:val="single" w:sz="4" w:space="0" w:color="auto"/>
              <w:left w:val="single" w:sz="4" w:space="0" w:color="auto"/>
              <w:bottom w:val="single" w:sz="4" w:space="0" w:color="auto"/>
              <w:right w:val="single" w:sz="4" w:space="0" w:color="auto"/>
            </w:tcBorders>
          </w:tcPr>
          <w:p w14:paraId="0AD83DBC"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2013</w:t>
            </w:r>
          </w:p>
        </w:tc>
        <w:tc>
          <w:tcPr>
            <w:tcW w:w="1453" w:type="dxa"/>
            <w:tcBorders>
              <w:top w:val="single" w:sz="4" w:space="0" w:color="auto"/>
              <w:left w:val="single" w:sz="4" w:space="0" w:color="auto"/>
              <w:bottom w:val="single" w:sz="4" w:space="0" w:color="auto"/>
              <w:right w:val="single" w:sz="4" w:space="0" w:color="auto"/>
            </w:tcBorders>
          </w:tcPr>
          <w:p w14:paraId="24C50CE5"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1968</w:t>
            </w:r>
          </w:p>
        </w:tc>
        <w:tc>
          <w:tcPr>
            <w:tcW w:w="1453" w:type="dxa"/>
            <w:tcBorders>
              <w:top w:val="single" w:sz="4" w:space="0" w:color="auto"/>
              <w:left w:val="single" w:sz="4" w:space="0" w:color="auto"/>
              <w:bottom w:val="single" w:sz="4" w:space="0" w:color="auto"/>
              <w:right w:val="single" w:sz="4" w:space="0" w:color="auto"/>
            </w:tcBorders>
          </w:tcPr>
          <w:p w14:paraId="368C7E7D"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103</w:t>
            </w:r>
          </w:p>
        </w:tc>
        <w:tc>
          <w:tcPr>
            <w:tcW w:w="2175" w:type="dxa"/>
            <w:tcBorders>
              <w:top w:val="single" w:sz="4" w:space="0" w:color="auto"/>
              <w:left w:val="single" w:sz="4" w:space="0" w:color="auto"/>
              <w:bottom w:val="single" w:sz="4" w:space="0" w:color="auto"/>
              <w:right w:val="single" w:sz="4" w:space="0" w:color="auto"/>
            </w:tcBorders>
          </w:tcPr>
          <w:p w14:paraId="46DD5E52"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dyzelinas</w:t>
            </w:r>
          </w:p>
        </w:tc>
      </w:tr>
      <w:tr w:rsidR="007C3A60" w:rsidRPr="007C3A60" w14:paraId="64C2DC29" w14:textId="77777777" w:rsidTr="00345D17">
        <w:tc>
          <w:tcPr>
            <w:tcW w:w="9520" w:type="dxa"/>
            <w:gridSpan w:val="6"/>
            <w:tcBorders>
              <w:top w:val="single" w:sz="4" w:space="0" w:color="auto"/>
              <w:left w:val="single" w:sz="4" w:space="0" w:color="auto"/>
              <w:bottom w:val="single" w:sz="4" w:space="0" w:color="auto"/>
              <w:right w:val="single" w:sz="4" w:space="0" w:color="auto"/>
            </w:tcBorders>
          </w:tcPr>
          <w:p w14:paraId="640667A4" w14:textId="77777777" w:rsidR="007C3A60" w:rsidRPr="007C3A60" w:rsidRDefault="007C3A60" w:rsidP="007C3A60">
            <w:pPr>
              <w:suppressAutoHyphens/>
              <w:spacing w:line="360" w:lineRule="auto"/>
              <w:jc w:val="both"/>
              <w:rPr>
                <w:rFonts w:eastAsia="Times New Roman" w:cstheme="minorHAnsi"/>
                <w:b/>
                <w:sz w:val="21"/>
                <w:szCs w:val="21"/>
                <w:lang w:eastAsia="zh-CN"/>
              </w:rPr>
            </w:pPr>
            <w:r w:rsidRPr="007C3A60">
              <w:rPr>
                <w:rFonts w:eastAsia="Times New Roman" w:cstheme="minorHAnsi"/>
                <w:b/>
                <w:sz w:val="21"/>
                <w:szCs w:val="21"/>
                <w:lang w:eastAsia="zh-CN"/>
              </w:rPr>
              <w:t>Utenos miestas</w:t>
            </w:r>
          </w:p>
        </w:tc>
      </w:tr>
      <w:tr w:rsidR="007C3A60" w:rsidRPr="007C3A60" w14:paraId="4044B957" w14:textId="77777777" w:rsidTr="00345D17">
        <w:tc>
          <w:tcPr>
            <w:tcW w:w="585" w:type="dxa"/>
            <w:tcBorders>
              <w:top w:val="single" w:sz="4" w:space="0" w:color="auto"/>
              <w:left w:val="single" w:sz="4" w:space="0" w:color="auto"/>
              <w:bottom w:val="single" w:sz="4" w:space="0" w:color="auto"/>
              <w:right w:val="single" w:sz="4" w:space="0" w:color="auto"/>
            </w:tcBorders>
          </w:tcPr>
          <w:p w14:paraId="22850C14"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tcPr>
          <w:p w14:paraId="652D266B"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proofErr w:type="spellStart"/>
            <w:r w:rsidRPr="007C3A60">
              <w:rPr>
                <w:rFonts w:eastAsia="Times New Roman" w:cstheme="minorHAnsi"/>
                <w:sz w:val="21"/>
                <w:szCs w:val="21"/>
                <w:lang w:eastAsia="zh-CN"/>
              </w:rPr>
              <w:t>Skoda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Oktavia</w:t>
            </w:r>
            <w:proofErr w:type="spellEnd"/>
          </w:p>
        </w:tc>
        <w:tc>
          <w:tcPr>
            <w:tcW w:w="1471" w:type="dxa"/>
            <w:tcBorders>
              <w:top w:val="single" w:sz="4" w:space="0" w:color="auto"/>
              <w:left w:val="single" w:sz="4" w:space="0" w:color="auto"/>
              <w:bottom w:val="single" w:sz="4" w:space="0" w:color="auto"/>
              <w:right w:val="single" w:sz="4" w:space="0" w:color="auto"/>
            </w:tcBorders>
          </w:tcPr>
          <w:p w14:paraId="1027B7D5"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2007</w:t>
            </w:r>
          </w:p>
        </w:tc>
        <w:tc>
          <w:tcPr>
            <w:tcW w:w="1453" w:type="dxa"/>
            <w:tcBorders>
              <w:top w:val="single" w:sz="4" w:space="0" w:color="auto"/>
              <w:left w:val="single" w:sz="4" w:space="0" w:color="auto"/>
              <w:bottom w:val="single" w:sz="4" w:space="0" w:color="auto"/>
              <w:right w:val="single" w:sz="4" w:space="0" w:color="auto"/>
            </w:tcBorders>
          </w:tcPr>
          <w:p w14:paraId="5EC41B80"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1896</w:t>
            </w:r>
          </w:p>
        </w:tc>
        <w:tc>
          <w:tcPr>
            <w:tcW w:w="1453" w:type="dxa"/>
            <w:tcBorders>
              <w:top w:val="single" w:sz="4" w:space="0" w:color="auto"/>
              <w:left w:val="single" w:sz="4" w:space="0" w:color="auto"/>
              <w:bottom w:val="single" w:sz="4" w:space="0" w:color="auto"/>
              <w:right w:val="single" w:sz="4" w:space="0" w:color="auto"/>
            </w:tcBorders>
          </w:tcPr>
          <w:p w14:paraId="245FF563"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77</w:t>
            </w:r>
          </w:p>
        </w:tc>
        <w:tc>
          <w:tcPr>
            <w:tcW w:w="2175" w:type="dxa"/>
            <w:tcBorders>
              <w:top w:val="single" w:sz="4" w:space="0" w:color="auto"/>
              <w:left w:val="single" w:sz="4" w:space="0" w:color="auto"/>
              <w:bottom w:val="single" w:sz="4" w:space="0" w:color="auto"/>
              <w:right w:val="single" w:sz="4" w:space="0" w:color="auto"/>
            </w:tcBorders>
          </w:tcPr>
          <w:p w14:paraId="1055A26C"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benzinas</w:t>
            </w:r>
          </w:p>
        </w:tc>
      </w:tr>
      <w:tr w:rsidR="007C3A60" w:rsidRPr="007C3A60" w14:paraId="637F693A" w14:textId="77777777" w:rsidTr="00345D17">
        <w:tc>
          <w:tcPr>
            <w:tcW w:w="585" w:type="dxa"/>
            <w:tcBorders>
              <w:top w:val="single" w:sz="4" w:space="0" w:color="auto"/>
              <w:left w:val="single" w:sz="4" w:space="0" w:color="auto"/>
              <w:bottom w:val="single" w:sz="4" w:space="0" w:color="auto"/>
              <w:right w:val="single" w:sz="4" w:space="0" w:color="auto"/>
            </w:tcBorders>
          </w:tcPr>
          <w:p w14:paraId="2787099C"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tcPr>
          <w:p w14:paraId="028878B2"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proofErr w:type="spellStart"/>
            <w:r w:rsidRPr="007C3A60">
              <w:rPr>
                <w:rFonts w:eastAsia="Times New Roman" w:cstheme="minorHAnsi"/>
                <w:sz w:val="21"/>
                <w:szCs w:val="21"/>
                <w:lang w:eastAsia="zh-CN"/>
              </w:rPr>
              <w:t>Skoda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Yeti</w:t>
            </w:r>
            <w:proofErr w:type="spellEnd"/>
          </w:p>
        </w:tc>
        <w:tc>
          <w:tcPr>
            <w:tcW w:w="1471" w:type="dxa"/>
            <w:tcBorders>
              <w:top w:val="single" w:sz="4" w:space="0" w:color="auto"/>
              <w:left w:val="single" w:sz="4" w:space="0" w:color="auto"/>
              <w:bottom w:val="single" w:sz="4" w:space="0" w:color="auto"/>
              <w:right w:val="single" w:sz="4" w:space="0" w:color="auto"/>
            </w:tcBorders>
          </w:tcPr>
          <w:p w14:paraId="488B0208"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2013</w:t>
            </w:r>
          </w:p>
        </w:tc>
        <w:tc>
          <w:tcPr>
            <w:tcW w:w="1453" w:type="dxa"/>
            <w:tcBorders>
              <w:top w:val="single" w:sz="4" w:space="0" w:color="auto"/>
              <w:left w:val="single" w:sz="4" w:space="0" w:color="auto"/>
              <w:bottom w:val="single" w:sz="4" w:space="0" w:color="auto"/>
              <w:right w:val="single" w:sz="4" w:space="0" w:color="auto"/>
            </w:tcBorders>
          </w:tcPr>
          <w:p w14:paraId="17D9BDAF"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1968</w:t>
            </w:r>
          </w:p>
        </w:tc>
        <w:tc>
          <w:tcPr>
            <w:tcW w:w="1453" w:type="dxa"/>
            <w:tcBorders>
              <w:top w:val="single" w:sz="4" w:space="0" w:color="auto"/>
              <w:left w:val="single" w:sz="4" w:space="0" w:color="auto"/>
              <w:bottom w:val="single" w:sz="4" w:space="0" w:color="auto"/>
              <w:right w:val="single" w:sz="4" w:space="0" w:color="auto"/>
            </w:tcBorders>
          </w:tcPr>
          <w:p w14:paraId="174EA5B6"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103</w:t>
            </w:r>
          </w:p>
        </w:tc>
        <w:tc>
          <w:tcPr>
            <w:tcW w:w="2175" w:type="dxa"/>
            <w:tcBorders>
              <w:top w:val="single" w:sz="4" w:space="0" w:color="auto"/>
              <w:left w:val="single" w:sz="4" w:space="0" w:color="auto"/>
              <w:bottom w:val="single" w:sz="4" w:space="0" w:color="auto"/>
              <w:right w:val="single" w:sz="4" w:space="0" w:color="auto"/>
            </w:tcBorders>
          </w:tcPr>
          <w:p w14:paraId="3F38075E"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dyzelinas</w:t>
            </w:r>
          </w:p>
        </w:tc>
      </w:tr>
      <w:tr w:rsidR="007C3A60" w:rsidRPr="007C3A60" w14:paraId="60564062" w14:textId="77777777" w:rsidTr="00345D17">
        <w:tc>
          <w:tcPr>
            <w:tcW w:w="585" w:type="dxa"/>
            <w:tcBorders>
              <w:top w:val="single" w:sz="4" w:space="0" w:color="auto"/>
              <w:left w:val="single" w:sz="4" w:space="0" w:color="auto"/>
              <w:bottom w:val="single" w:sz="4" w:space="0" w:color="auto"/>
              <w:right w:val="single" w:sz="4" w:space="0" w:color="auto"/>
            </w:tcBorders>
          </w:tcPr>
          <w:p w14:paraId="29F4CC3C"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tcPr>
          <w:p w14:paraId="2F4BDE6F"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proofErr w:type="spellStart"/>
            <w:r w:rsidRPr="007C3A60">
              <w:rPr>
                <w:rFonts w:eastAsia="Times New Roman" w:cstheme="minorHAnsi"/>
                <w:sz w:val="21"/>
                <w:szCs w:val="21"/>
                <w:lang w:eastAsia="zh-CN"/>
              </w:rPr>
              <w:t>Skoda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Yeti</w:t>
            </w:r>
            <w:proofErr w:type="spellEnd"/>
          </w:p>
        </w:tc>
        <w:tc>
          <w:tcPr>
            <w:tcW w:w="1471" w:type="dxa"/>
            <w:tcBorders>
              <w:top w:val="single" w:sz="4" w:space="0" w:color="auto"/>
              <w:left w:val="single" w:sz="4" w:space="0" w:color="auto"/>
              <w:bottom w:val="single" w:sz="4" w:space="0" w:color="auto"/>
              <w:right w:val="single" w:sz="4" w:space="0" w:color="auto"/>
            </w:tcBorders>
          </w:tcPr>
          <w:p w14:paraId="0CA10A7D"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2013</w:t>
            </w:r>
          </w:p>
        </w:tc>
        <w:tc>
          <w:tcPr>
            <w:tcW w:w="1453" w:type="dxa"/>
            <w:tcBorders>
              <w:top w:val="single" w:sz="4" w:space="0" w:color="auto"/>
              <w:left w:val="single" w:sz="4" w:space="0" w:color="auto"/>
              <w:bottom w:val="single" w:sz="4" w:space="0" w:color="auto"/>
              <w:right w:val="single" w:sz="4" w:space="0" w:color="auto"/>
            </w:tcBorders>
          </w:tcPr>
          <w:p w14:paraId="191C1FCD"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1968</w:t>
            </w:r>
          </w:p>
        </w:tc>
        <w:tc>
          <w:tcPr>
            <w:tcW w:w="1453" w:type="dxa"/>
            <w:tcBorders>
              <w:top w:val="single" w:sz="4" w:space="0" w:color="auto"/>
              <w:left w:val="single" w:sz="4" w:space="0" w:color="auto"/>
              <w:bottom w:val="single" w:sz="4" w:space="0" w:color="auto"/>
              <w:right w:val="single" w:sz="4" w:space="0" w:color="auto"/>
            </w:tcBorders>
          </w:tcPr>
          <w:p w14:paraId="66FCAC66"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103</w:t>
            </w:r>
          </w:p>
        </w:tc>
        <w:tc>
          <w:tcPr>
            <w:tcW w:w="2175" w:type="dxa"/>
            <w:tcBorders>
              <w:top w:val="single" w:sz="4" w:space="0" w:color="auto"/>
              <w:left w:val="single" w:sz="4" w:space="0" w:color="auto"/>
              <w:bottom w:val="single" w:sz="4" w:space="0" w:color="auto"/>
              <w:right w:val="single" w:sz="4" w:space="0" w:color="auto"/>
            </w:tcBorders>
          </w:tcPr>
          <w:p w14:paraId="066EB65A"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dyzelinas</w:t>
            </w:r>
          </w:p>
        </w:tc>
      </w:tr>
      <w:tr w:rsidR="007C3A60" w:rsidRPr="007C3A60" w14:paraId="11DFE12B" w14:textId="77777777" w:rsidTr="00345D17">
        <w:tc>
          <w:tcPr>
            <w:tcW w:w="585" w:type="dxa"/>
            <w:tcBorders>
              <w:top w:val="single" w:sz="4" w:space="0" w:color="auto"/>
              <w:left w:val="single" w:sz="4" w:space="0" w:color="auto"/>
              <w:bottom w:val="single" w:sz="4" w:space="0" w:color="auto"/>
              <w:right w:val="single" w:sz="4" w:space="0" w:color="auto"/>
            </w:tcBorders>
          </w:tcPr>
          <w:p w14:paraId="67F0D773"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tcPr>
          <w:p w14:paraId="1D864D8B"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proofErr w:type="spellStart"/>
            <w:r w:rsidRPr="007C3A60">
              <w:rPr>
                <w:rFonts w:eastAsia="Times New Roman" w:cstheme="minorHAnsi"/>
                <w:sz w:val="21"/>
                <w:szCs w:val="21"/>
                <w:lang w:eastAsia="zh-CN"/>
              </w:rPr>
              <w:t>Dacia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Duster</w:t>
            </w:r>
            <w:proofErr w:type="spellEnd"/>
          </w:p>
        </w:tc>
        <w:tc>
          <w:tcPr>
            <w:tcW w:w="1471" w:type="dxa"/>
            <w:tcBorders>
              <w:top w:val="single" w:sz="4" w:space="0" w:color="auto"/>
              <w:left w:val="single" w:sz="4" w:space="0" w:color="auto"/>
              <w:bottom w:val="single" w:sz="4" w:space="0" w:color="auto"/>
              <w:right w:val="single" w:sz="4" w:space="0" w:color="auto"/>
            </w:tcBorders>
          </w:tcPr>
          <w:p w14:paraId="44597D27"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2017</w:t>
            </w:r>
          </w:p>
        </w:tc>
        <w:tc>
          <w:tcPr>
            <w:tcW w:w="1453" w:type="dxa"/>
            <w:tcBorders>
              <w:top w:val="single" w:sz="4" w:space="0" w:color="auto"/>
              <w:left w:val="single" w:sz="4" w:space="0" w:color="auto"/>
              <w:bottom w:val="single" w:sz="4" w:space="0" w:color="auto"/>
              <w:right w:val="single" w:sz="4" w:space="0" w:color="auto"/>
            </w:tcBorders>
          </w:tcPr>
          <w:p w14:paraId="382308BA"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1197</w:t>
            </w:r>
          </w:p>
        </w:tc>
        <w:tc>
          <w:tcPr>
            <w:tcW w:w="1453" w:type="dxa"/>
            <w:tcBorders>
              <w:top w:val="single" w:sz="4" w:space="0" w:color="auto"/>
              <w:left w:val="single" w:sz="4" w:space="0" w:color="auto"/>
              <w:bottom w:val="single" w:sz="4" w:space="0" w:color="auto"/>
              <w:right w:val="single" w:sz="4" w:space="0" w:color="auto"/>
            </w:tcBorders>
          </w:tcPr>
          <w:p w14:paraId="33128CF4"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92</w:t>
            </w:r>
          </w:p>
        </w:tc>
        <w:tc>
          <w:tcPr>
            <w:tcW w:w="2175" w:type="dxa"/>
            <w:tcBorders>
              <w:top w:val="single" w:sz="4" w:space="0" w:color="auto"/>
              <w:left w:val="single" w:sz="4" w:space="0" w:color="auto"/>
              <w:bottom w:val="single" w:sz="4" w:space="0" w:color="auto"/>
              <w:right w:val="single" w:sz="4" w:space="0" w:color="auto"/>
            </w:tcBorders>
          </w:tcPr>
          <w:p w14:paraId="69B64E1F"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benzinas</w:t>
            </w:r>
          </w:p>
        </w:tc>
      </w:tr>
      <w:tr w:rsidR="007C3A60" w:rsidRPr="007C3A60" w14:paraId="7995A8AE" w14:textId="77777777" w:rsidTr="00345D17">
        <w:tc>
          <w:tcPr>
            <w:tcW w:w="9520" w:type="dxa"/>
            <w:gridSpan w:val="6"/>
            <w:tcBorders>
              <w:top w:val="single" w:sz="4" w:space="0" w:color="auto"/>
              <w:left w:val="single" w:sz="4" w:space="0" w:color="auto"/>
              <w:bottom w:val="single" w:sz="4" w:space="0" w:color="auto"/>
              <w:right w:val="single" w:sz="4" w:space="0" w:color="auto"/>
            </w:tcBorders>
          </w:tcPr>
          <w:p w14:paraId="54CDE34B"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b/>
                <w:sz w:val="21"/>
                <w:szCs w:val="21"/>
                <w:lang w:eastAsia="zh-CN"/>
              </w:rPr>
              <w:t>Alytaus miestas</w:t>
            </w:r>
          </w:p>
        </w:tc>
      </w:tr>
      <w:tr w:rsidR="007C3A60" w:rsidRPr="007C3A60" w14:paraId="70D1852F" w14:textId="77777777" w:rsidTr="00345D17">
        <w:tc>
          <w:tcPr>
            <w:tcW w:w="585" w:type="dxa"/>
            <w:tcBorders>
              <w:top w:val="single" w:sz="4" w:space="0" w:color="auto"/>
              <w:left w:val="single" w:sz="4" w:space="0" w:color="auto"/>
              <w:bottom w:val="single" w:sz="4" w:space="0" w:color="auto"/>
              <w:right w:val="single" w:sz="4" w:space="0" w:color="auto"/>
            </w:tcBorders>
          </w:tcPr>
          <w:p w14:paraId="7D7525C0" w14:textId="77777777" w:rsidR="007C3A60" w:rsidRPr="007C3A60" w:rsidRDefault="007C3A60" w:rsidP="007C3A60">
            <w:pPr>
              <w:numPr>
                <w:ilvl w:val="0"/>
                <w:numId w:val="31"/>
              </w:numPr>
              <w:tabs>
                <w:tab w:val="left" w:pos="337"/>
                <w:tab w:val="left" w:pos="3540"/>
              </w:tabs>
              <w:suppressAutoHyphens/>
              <w:spacing w:line="360" w:lineRule="auto"/>
              <w:ind w:left="0" w:right="-37" w:firstLine="0"/>
              <w:contextualSpacing/>
              <w:jc w:val="both"/>
              <w:rPr>
                <w:rFonts w:eastAsia="Times New Roman" w:cstheme="minorHAnsi"/>
                <w:sz w:val="21"/>
                <w:szCs w:val="21"/>
                <w:lang w:eastAsia="zh-CN"/>
              </w:rPr>
            </w:pPr>
          </w:p>
        </w:tc>
        <w:tc>
          <w:tcPr>
            <w:tcW w:w="2383" w:type="dxa"/>
            <w:tcBorders>
              <w:top w:val="single" w:sz="4" w:space="0" w:color="auto"/>
              <w:left w:val="single" w:sz="4" w:space="0" w:color="auto"/>
              <w:bottom w:val="single" w:sz="4" w:space="0" w:color="auto"/>
              <w:right w:val="single" w:sz="4" w:space="0" w:color="auto"/>
            </w:tcBorders>
          </w:tcPr>
          <w:p w14:paraId="12363169" w14:textId="77777777" w:rsidR="007C3A60" w:rsidRPr="007C3A60" w:rsidRDefault="007C3A60" w:rsidP="007C3A60">
            <w:pPr>
              <w:tabs>
                <w:tab w:val="left" w:pos="3540"/>
              </w:tabs>
              <w:suppressAutoHyphens/>
              <w:spacing w:line="360" w:lineRule="auto"/>
              <w:jc w:val="both"/>
              <w:rPr>
                <w:rFonts w:eastAsia="Times New Roman" w:cstheme="minorHAnsi"/>
                <w:sz w:val="21"/>
                <w:szCs w:val="21"/>
                <w:lang w:eastAsia="zh-CN"/>
              </w:rPr>
            </w:pPr>
            <w:proofErr w:type="spellStart"/>
            <w:r w:rsidRPr="007C3A60">
              <w:rPr>
                <w:rFonts w:eastAsia="Times New Roman" w:cstheme="minorHAnsi"/>
                <w:sz w:val="21"/>
                <w:szCs w:val="21"/>
                <w:lang w:eastAsia="zh-CN"/>
              </w:rPr>
              <w:t>Skoda</w:t>
            </w:r>
            <w:proofErr w:type="spellEnd"/>
            <w:r w:rsidRPr="007C3A60">
              <w:rPr>
                <w:rFonts w:eastAsia="Times New Roman" w:cstheme="minorHAnsi"/>
                <w:sz w:val="21"/>
                <w:szCs w:val="21"/>
                <w:lang w:eastAsia="zh-CN"/>
              </w:rPr>
              <w:t xml:space="preserve"> </w:t>
            </w:r>
            <w:proofErr w:type="spellStart"/>
            <w:r w:rsidRPr="007C3A60">
              <w:rPr>
                <w:rFonts w:eastAsia="Times New Roman" w:cstheme="minorHAnsi"/>
                <w:sz w:val="21"/>
                <w:szCs w:val="21"/>
                <w:lang w:eastAsia="zh-CN"/>
              </w:rPr>
              <w:t>Yeti</w:t>
            </w:r>
            <w:proofErr w:type="spellEnd"/>
          </w:p>
        </w:tc>
        <w:tc>
          <w:tcPr>
            <w:tcW w:w="1471" w:type="dxa"/>
            <w:tcBorders>
              <w:top w:val="single" w:sz="4" w:space="0" w:color="auto"/>
              <w:left w:val="single" w:sz="4" w:space="0" w:color="auto"/>
              <w:bottom w:val="single" w:sz="4" w:space="0" w:color="auto"/>
              <w:right w:val="single" w:sz="4" w:space="0" w:color="auto"/>
            </w:tcBorders>
          </w:tcPr>
          <w:p w14:paraId="441249F5"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2017</w:t>
            </w:r>
          </w:p>
        </w:tc>
        <w:tc>
          <w:tcPr>
            <w:tcW w:w="1453" w:type="dxa"/>
            <w:tcBorders>
              <w:top w:val="single" w:sz="4" w:space="0" w:color="auto"/>
              <w:left w:val="single" w:sz="4" w:space="0" w:color="auto"/>
              <w:bottom w:val="single" w:sz="4" w:space="0" w:color="auto"/>
              <w:right w:val="single" w:sz="4" w:space="0" w:color="auto"/>
            </w:tcBorders>
          </w:tcPr>
          <w:p w14:paraId="0CAC1A6B"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1968</w:t>
            </w:r>
          </w:p>
        </w:tc>
        <w:tc>
          <w:tcPr>
            <w:tcW w:w="1453" w:type="dxa"/>
            <w:tcBorders>
              <w:top w:val="single" w:sz="4" w:space="0" w:color="auto"/>
              <w:left w:val="single" w:sz="4" w:space="0" w:color="auto"/>
              <w:bottom w:val="single" w:sz="4" w:space="0" w:color="auto"/>
              <w:right w:val="single" w:sz="4" w:space="0" w:color="auto"/>
            </w:tcBorders>
          </w:tcPr>
          <w:p w14:paraId="417E2940"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103</w:t>
            </w:r>
          </w:p>
        </w:tc>
        <w:tc>
          <w:tcPr>
            <w:tcW w:w="2175" w:type="dxa"/>
            <w:tcBorders>
              <w:top w:val="single" w:sz="4" w:space="0" w:color="auto"/>
              <w:left w:val="single" w:sz="4" w:space="0" w:color="auto"/>
              <w:bottom w:val="single" w:sz="4" w:space="0" w:color="auto"/>
              <w:right w:val="single" w:sz="4" w:space="0" w:color="auto"/>
            </w:tcBorders>
          </w:tcPr>
          <w:p w14:paraId="200166CD" w14:textId="77777777" w:rsidR="007C3A60" w:rsidRPr="007C3A60" w:rsidRDefault="007C3A60" w:rsidP="007C3A60">
            <w:pPr>
              <w:suppressAutoHyphens/>
              <w:spacing w:line="360" w:lineRule="auto"/>
              <w:jc w:val="both"/>
              <w:rPr>
                <w:rFonts w:eastAsia="Times New Roman" w:cstheme="minorHAnsi"/>
                <w:sz w:val="21"/>
                <w:szCs w:val="21"/>
                <w:lang w:eastAsia="zh-CN"/>
              </w:rPr>
            </w:pPr>
            <w:r w:rsidRPr="007C3A60">
              <w:rPr>
                <w:rFonts w:eastAsia="Times New Roman" w:cstheme="minorHAnsi"/>
                <w:sz w:val="21"/>
                <w:szCs w:val="21"/>
                <w:lang w:eastAsia="zh-CN"/>
              </w:rPr>
              <w:t>dyzelinas</w:t>
            </w:r>
          </w:p>
        </w:tc>
      </w:tr>
    </w:tbl>
    <w:p w14:paraId="30EF5D8D"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Cs/>
          <w:kern w:val="3"/>
          <w:lang w:eastAsia="zh-CN" w:bidi="hi-IN"/>
        </w:rPr>
      </w:pPr>
    </w:p>
    <w:p w14:paraId="69E4BF44" w14:textId="77777777" w:rsidR="007C3A60" w:rsidRPr="007C3A60" w:rsidRDefault="007C3A60" w:rsidP="007C3A60">
      <w:pPr>
        <w:numPr>
          <w:ilvl w:val="0"/>
          <w:numId w:val="32"/>
        </w:numPr>
        <w:tabs>
          <w:tab w:val="left" w:pos="426"/>
        </w:tabs>
        <w:suppressAutoHyphens/>
        <w:autoSpaceDN w:val="0"/>
        <w:spacing w:before="120" w:after="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t>Perkančioji organizacija neįsipareigoja nupirkti visų šios techninės specifikacijos 2  lentelėje nurodytų Paslaugų ar jų kiekių. Paslaugos bus perkamos tik pagal Perkančiosios organizacijos poreikį, pagal Perkančiosios organizacijos atskirus užsakymus. Esant poreikiui, Perkančioji organizacija turės teisę pirkti ir kitas šios techninės specifikacijos 2 lentelėje nenurodytas, tačiau pagal funkcinę paskirtį panašias Paslaugas. Tokių Paslaugų pirkimui taikomos visos Paslaugų pirkimui Pirkimo sąlygose nustatytos sąlygos (garantijos, trūkumų šalinimo ir t. t.), nebent aiškiai bus nustatyta kitaip. Šios techninės specifikacijos 2 lentelėje nenurodytos Paslaugos ir/arba nenurodytų šios techninės specifikacijos 1 lentelėje modelių automobiliams, paslaugos bus perkamos tokiais įkainiais, kurie galios Perkančiosios organizacijos užsakymo pateikimo dieną teikėjo kainoraštyje, pritaikant ne mažesnę kaip 10 % (dešimt procentų) nuolaidą.</w:t>
      </w:r>
    </w:p>
    <w:p w14:paraId="078A73C4" w14:textId="77777777" w:rsidR="007C3A60" w:rsidRPr="007C3A60" w:rsidRDefault="007C3A60" w:rsidP="007C3A60">
      <w:pPr>
        <w:numPr>
          <w:ilvl w:val="0"/>
          <w:numId w:val="32"/>
        </w:numPr>
        <w:tabs>
          <w:tab w:val="left" w:pos="426"/>
        </w:tabs>
        <w:suppressAutoHyphens/>
        <w:autoSpaceDN w:val="0"/>
        <w:spacing w:before="120" w:after="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t xml:space="preserve">Tiekėjas gali remtis kitų ūkio subjektų pajėgumais, neatsižvelgiant į ryšio su tais ūkio subjektais teisinį pobūdį. Tiekėjas, pageidaujantis remtis kitų ūkio subjektų pajėgumais, privalo juos nurodyti pasiūlyme ir pateikti </w:t>
      </w:r>
      <w:bookmarkStart w:id="32" w:name="_Hlk86173359"/>
      <w:r w:rsidRPr="007C3A60">
        <w:rPr>
          <w:rFonts w:eastAsia="NSimSun" w:cstheme="minorHAnsi"/>
          <w:bCs/>
          <w:iCs/>
          <w:kern w:val="3"/>
          <w:lang w:eastAsia="ar-SA" w:bidi="hi-IN"/>
        </w:rPr>
        <w:t>dokumentus, įrodančius, kad per visą sutarties vykdymo laikotarpį ūkio subjekto, kurio pajėgumais jis remiasi, ištekliai tiekėjui bus prieinami</w:t>
      </w:r>
      <w:bookmarkEnd w:id="32"/>
      <w:r w:rsidRPr="007C3A60">
        <w:rPr>
          <w:rFonts w:eastAsia="NSimSun" w:cstheme="minorHAnsi"/>
          <w:bCs/>
          <w:iCs/>
          <w:kern w:val="3"/>
          <w:lang w:eastAsia="ar-SA" w:bidi="hi-IN"/>
        </w:rPr>
        <w:t>.</w:t>
      </w:r>
    </w:p>
    <w:p w14:paraId="6587D46F"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t>Paslaugų užsakymo tvarka:</w:t>
      </w:r>
    </w:p>
    <w:p w14:paraId="26ED82F0"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Perkančioji organizacija informuoja Tiekėją apie transporto priemonės gedimą Tiekėjo nurodytu telefonu arba elektroniniu paštu.</w:t>
      </w:r>
    </w:p>
    <w:p w14:paraId="00C4F826"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Tiekėjo reagavimo į pranešimą apie gedimą laikas ne daugiau kaip 4 val. nuo pranešimo apie gedimą.</w:t>
      </w:r>
    </w:p>
    <w:p w14:paraId="1F707DCF"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lastRenderedPageBreak/>
        <w:t>Tiekėjas privalo:</w:t>
      </w:r>
    </w:p>
    <w:p w14:paraId="399723ED"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NSimSun" w:cstheme="minorHAnsi"/>
          <w:bCs/>
          <w:iCs/>
          <w:kern w:val="3"/>
          <w:lang w:eastAsia="ar-SA" w:bidi="hi-IN"/>
        </w:rPr>
      </w:pPr>
      <w:r w:rsidRPr="007C3A60">
        <w:rPr>
          <w:rFonts w:eastAsia="Times New Roman" w:cstheme="minorHAnsi"/>
          <w:lang w:eastAsia="zh-CN"/>
        </w:rPr>
        <w:t>Perkančiosios organizacijos automobilius remontuoti pirmumo prioriteto tvarka;</w:t>
      </w:r>
    </w:p>
    <w:p w14:paraId="764A0323"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Paimti automobilį iš perkančiosios organizacijos buveinės ir pristatyti į remonto vietą. Po atliktų remonto darbų, gražinti perkančiajai organizacijai į jos buveinės vietą:</w:t>
      </w:r>
    </w:p>
    <w:tbl>
      <w:tblPr>
        <w:tblStyle w:val="Lentelstinklelis1"/>
        <w:tblW w:w="0" w:type="auto"/>
        <w:jc w:val="center"/>
        <w:tblCellMar>
          <w:top w:w="57" w:type="dxa"/>
        </w:tblCellMar>
        <w:tblLook w:val="04A0" w:firstRow="1" w:lastRow="0" w:firstColumn="1" w:lastColumn="0" w:noHBand="0" w:noVBand="1"/>
      </w:tblPr>
      <w:tblGrid>
        <w:gridCol w:w="1696"/>
        <w:gridCol w:w="7229"/>
      </w:tblGrid>
      <w:tr w:rsidR="007C3A60" w:rsidRPr="007C3A60" w14:paraId="016146EE" w14:textId="77777777" w:rsidTr="00345D17">
        <w:trPr>
          <w:jc w:val="center"/>
        </w:trPr>
        <w:tc>
          <w:tcPr>
            <w:tcW w:w="1696" w:type="dxa"/>
            <w:vAlign w:val="center"/>
          </w:tcPr>
          <w:p w14:paraId="10675B8A"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Pirkimo dalis</w:t>
            </w:r>
          </w:p>
        </w:tc>
        <w:tc>
          <w:tcPr>
            <w:tcW w:w="7229" w:type="dxa"/>
            <w:vAlign w:val="center"/>
          </w:tcPr>
          <w:p w14:paraId="682F807E"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Perkančiosios organizacijos buveinės adresas pagal pirkimo dalis</w:t>
            </w:r>
          </w:p>
        </w:tc>
      </w:tr>
      <w:tr w:rsidR="007C3A60" w:rsidRPr="007C3A60" w14:paraId="441067C9" w14:textId="77777777" w:rsidTr="00345D17">
        <w:trPr>
          <w:jc w:val="center"/>
        </w:trPr>
        <w:tc>
          <w:tcPr>
            <w:tcW w:w="1696" w:type="dxa"/>
            <w:vAlign w:val="center"/>
          </w:tcPr>
          <w:p w14:paraId="0BEAD42F"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I.</w:t>
            </w:r>
          </w:p>
        </w:tc>
        <w:tc>
          <w:tcPr>
            <w:tcW w:w="7229" w:type="dxa"/>
            <w:vAlign w:val="center"/>
          </w:tcPr>
          <w:p w14:paraId="4ADAB9A2"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K. Donelaičio g. 33, Kaunas</w:t>
            </w:r>
          </w:p>
        </w:tc>
      </w:tr>
      <w:tr w:rsidR="007C3A60" w:rsidRPr="007C3A60" w14:paraId="6DF50DF8" w14:textId="77777777" w:rsidTr="00345D17">
        <w:trPr>
          <w:jc w:val="center"/>
        </w:trPr>
        <w:tc>
          <w:tcPr>
            <w:tcW w:w="1696" w:type="dxa"/>
            <w:vAlign w:val="center"/>
          </w:tcPr>
          <w:p w14:paraId="446A69C7"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II.</w:t>
            </w:r>
          </w:p>
        </w:tc>
        <w:tc>
          <w:tcPr>
            <w:tcW w:w="7229" w:type="dxa"/>
            <w:vAlign w:val="center"/>
          </w:tcPr>
          <w:p w14:paraId="4168D661" w14:textId="77777777" w:rsidR="007C3A60" w:rsidRPr="007C3A60" w:rsidRDefault="007C3A60" w:rsidP="007C3A60">
            <w:pPr>
              <w:tabs>
                <w:tab w:val="left" w:pos="1608"/>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S. Šimkaus g. 19, Klaipėda</w:t>
            </w:r>
          </w:p>
        </w:tc>
      </w:tr>
      <w:tr w:rsidR="007C3A60" w:rsidRPr="007C3A60" w14:paraId="68497D3B" w14:textId="77777777" w:rsidTr="00345D17">
        <w:trPr>
          <w:jc w:val="center"/>
        </w:trPr>
        <w:tc>
          <w:tcPr>
            <w:tcW w:w="1696" w:type="dxa"/>
            <w:vAlign w:val="center"/>
          </w:tcPr>
          <w:p w14:paraId="6D25CEEA"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III.</w:t>
            </w:r>
          </w:p>
        </w:tc>
        <w:tc>
          <w:tcPr>
            <w:tcW w:w="7229" w:type="dxa"/>
            <w:vAlign w:val="center"/>
          </w:tcPr>
          <w:p w14:paraId="5E7FCF88"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Respublikos g. 63, Panevėžys</w:t>
            </w:r>
          </w:p>
        </w:tc>
      </w:tr>
      <w:tr w:rsidR="007C3A60" w:rsidRPr="007C3A60" w14:paraId="23494363" w14:textId="77777777" w:rsidTr="00345D17">
        <w:trPr>
          <w:jc w:val="center"/>
        </w:trPr>
        <w:tc>
          <w:tcPr>
            <w:tcW w:w="1696" w:type="dxa"/>
            <w:vAlign w:val="center"/>
          </w:tcPr>
          <w:p w14:paraId="66561EB1"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IV.</w:t>
            </w:r>
          </w:p>
        </w:tc>
        <w:tc>
          <w:tcPr>
            <w:tcW w:w="7229" w:type="dxa"/>
            <w:vAlign w:val="center"/>
          </w:tcPr>
          <w:p w14:paraId="10E45979"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Konstitucijos pr. 23, Vilnius</w:t>
            </w:r>
          </w:p>
        </w:tc>
      </w:tr>
      <w:tr w:rsidR="007C3A60" w:rsidRPr="007C3A60" w14:paraId="27831B4B" w14:textId="77777777" w:rsidTr="00345D17">
        <w:trPr>
          <w:jc w:val="center"/>
        </w:trPr>
        <w:tc>
          <w:tcPr>
            <w:tcW w:w="1696" w:type="dxa"/>
            <w:vAlign w:val="center"/>
          </w:tcPr>
          <w:p w14:paraId="4CAAEAEE"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V.</w:t>
            </w:r>
          </w:p>
        </w:tc>
        <w:tc>
          <w:tcPr>
            <w:tcW w:w="7229" w:type="dxa"/>
            <w:vAlign w:val="center"/>
          </w:tcPr>
          <w:p w14:paraId="54038E9E"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Tilžės g. 170, Šiauliai</w:t>
            </w:r>
          </w:p>
        </w:tc>
      </w:tr>
      <w:tr w:rsidR="007C3A60" w:rsidRPr="007C3A60" w14:paraId="2A1B5099" w14:textId="77777777" w:rsidTr="00345D17">
        <w:trPr>
          <w:jc w:val="center"/>
        </w:trPr>
        <w:tc>
          <w:tcPr>
            <w:tcW w:w="1696" w:type="dxa"/>
            <w:vAlign w:val="center"/>
          </w:tcPr>
          <w:p w14:paraId="6BBAC231"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VI.</w:t>
            </w:r>
          </w:p>
        </w:tc>
        <w:tc>
          <w:tcPr>
            <w:tcW w:w="7229" w:type="dxa"/>
            <w:vAlign w:val="center"/>
          </w:tcPr>
          <w:p w14:paraId="76B8C99C"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Maironio g. 4, Utena</w:t>
            </w:r>
          </w:p>
        </w:tc>
      </w:tr>
      <w:tr w:rsidR="007C3A60" w:rsidRPr="007C3A60" w14:paraId="4D8AA96E" w14:textId="77777777" w:rsidTr="00345D17">
        <w:trPr>
          <w:jc w:val="center"/>
        </w:trPr>
        <w:tc>
          <w:tcPr>
            <w:tcW w:w="1696" w:type="dxa"/>
            <w:vAlign w:val="center"/>
          </w:tcPr>
          <w:p w14:paraId="74EFB8D9"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VII.</w:t>
            </w:r>
          </w:p>
        </w:tc>
        <w:tc>
          <w:tcPr>
            <w:tcW w:w="7229" w:type="dxa"/>
            <w:vAlign w:val="center"/>
          </w:tcPr>
          <w:p w14:paraId="2B9350AC" w14:textId="77777777" w:rsidR="007C3A60" w:rsidRPr="007C3A60" w:rsidRDefault="007C3A60" w:rsidP="007C3A60">
            <w:pPr>
              <w:tabs>
                <w:tab w:val="left" w:pos="993"/>
              </w:tabs>
              <w:spacing w:before="240" w:line="360" w:lineRule="auto"/>
              <w:contextualSpacing/>
              <w:jc w:val="both"/>
              <w:rPr>
                <w:rFonts w:eastAsia="Times New Roman" w:cstheme="minorHAnsi"/>
                <w:sz w:val="21"/>
                <w:szCs w:val="21"/>
                <w:lang w:eastAsia="zh-CN"/>
              </w:rPr>
            </w:pPr>
            <w:r w:rsidRPr="007C3A60">
              <w:rPr>
                <w:rFonts w:eastAsia="Times New Roman" w:cstheme="minorHAnsi"/>
                <w:sz w:val="21"/>
                <w:szCs w:val="21"/>
                <w:lang w:eastAsia="zh-CN"/>
              </w:rPr>
              <w:t>Vilties g. 5-105A, Alytus</w:t>
            </w:r>
          </w:p>
        </w:tc>
      </w:tr>
    </w:tbl>
    <w:p w14:paraId="5B92BDB9" w14:textId="77777777" w:rsidR="007C3A60" w:rsidRPr="007C3A60" w:rsidRDefault="007C3A60" w:rsidP="007C3A60">
      <w:pPr>
        <w:tabs>
          <w:tab w:val="left" w:pos="993"/>
        </w:tabs>
        <w:spacing w:line="360" w:lineRule="auto"/>
        <w:ind w:left="284" w:firstLine="0"/>
        <w:contextualSpacing/>
        <w:rPr>
          <w:rFonts w:eastAsia="Times New Roman" w:cstheme="minorHAnsi"/>
          <w:lang w:eastAsia="zh-CN"/>
        </w:rPr>
      </w:pPr>
    </w:p>
    <w:p w14:paraId="2785371A"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 xml:space="preserve">Gedimo diagnostikos terminas – ne daugiau kaip 24 val. nuo diagnostikos pradžios. </w:t>
      </w:r>
    </w:p>
    <w:p w14:paraId="3C9FB291"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 xml:space="preserve">Tiekėjas atlikęs diagnostiką ir el. paštu, telefonu arba žodžiu pateikia atsakingam Užsakovo atstovui preliminarią ataskaitą. </w:t>
      </w:r>
      <w:proofErr w:type="spellStart"/>
      <w:r w:rsidRPr="007C3A60">
        <w:rPr>
          <w:rFonts w:eastAsia="Times New Roman" w:cstheme="minorHAnsi"/>
          <w:lang w:eastAsia="zh-CN"/>
        </w:rPr>
        <w:t>T.y</w:t>
      </w:r>
      <w:proofErr w:type="spellEnd"/>
      <w:r w:rsidRPr="007C3A60">
        <w:rPr>
          <w:rFonts w:eastAsia="Times New Roman" w:cstheme="minorHAnsi"/>
          <w:lang w:eastAsia="zh-CN"/>
        </w:rPr>
        <w:t>. informuoja Užsakovą apie pilnam gedimo pašalinimui reikalingų Tiekėjo specialistų darbo valandų skaičių bei pateikia defektinį aktą su reikalingų medžiagų (detalių) sąrašu.</w:t>
      </w:r>
    </w:p>
    <w:p w14:paraId="55924183"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 xml:space="preserve">Defektiniai aktai rengiami ir teikiami </w:t>
      </w:r>
      <w:proofErr w:type="spellStart"/>
      <w:r w:rsidRPr="007C3A60">
        <w:rPr>
          <w:rFonts w:eastAsia="NSimSun" w:cstheme="minorHAnsi"/>
          <w:bCs/>
          <w:iCs/>
          <w:kern w:val="3"/>
          <w:lang w:eastAsia="ar-SA" w:bidi="hi-IN"/>
        </w:rPr>
        <w:t>Perkančiojai</w:t>
      </w:r>
      <w:proofErr w:type="spellEnd"/>
      <w:r w:rsidRPr="007C3A60">
        <w:rPr>
          <w:rFonts w:eastAsia="NSimSun" w:cstheme="minorHAnsi"/>
          <w:bCs/>
          <w:iCs/>
          <w:kern w:val="3"/>
          <w:lang w:eastAsia="ar-SA" w:bidi="hi-IN"/>
        </w:rPr>
        <w:t xml:space="preserve"> organizacija</w:t>
      </w:r>
      <w:r w:rsidRPr="007C3A60">
        <w:rPr>
          <w:rFonts w:eastAsia="Times New Roman" w:cstheme="minorHAnsi"/>
          <w:lang w:eastAsia="zh-CN"/>
        </w:rPr>
        <w:t>i nemokamai nepriklausomai nuo to, ar numatoma remontuoti automobilį (ar atsisakoma remontuoti dėl per didelių remonto išlaidų);</w:t>
      </w:r>
    </w:p>
    <w:p w14:paraId="66E81A73"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 xml:space="preserve"> Paslaugas suteikti ne vėliau kaip per 2 (dvi) darbo dienas, o suderinus su </w:t>
      </w:r>
      <w:proofErr w:type="spellStart"/>
      <w:r w:rsidRPr="007C3A60">
        <w:rPr>
          <w:rFonts w:eastAsia="NSimSun" w:cstheme="minorHAnsi"/>
          <w:bCs/>
          <w:iCs/>
          <w:kern w:val="3"/>
          <w:lang w:eastAsia="ar-SA" w:bidi="hi-IN"/>
        </w:rPr>
        <w:t>Perkančiaja</w:t>
      </w:r>
      <w:proofErr w:type="spellEnd"/>
      <w:r w:rsidRPr="007C3A60">
        <w:rPr>
          <w:rFonts w:eastAsia="NSimSun" w:cstheme="minorHAnsi"/>
          <w:bCs/>
          <w:iCs/>
          <w:kern w:val="3"/>
          <w:lang w:eastAsia="ar-SA" w:bidi="hi-IN"/>
        </w:rPr>
        <w:t xml:space="preserve"> organizacija</w:t>
      </w:r>
      <w:r w:rsidRPr="007C3A60">
        <w:rPr>
          <w:rFonts w:eastAsia="Times New Roman" w:cstheme="minorHAnsi"/>
          <w:lang w:eastAsia="zh-CN"/>
        </w:rPr>
        <w:t>, ne vėliau kaip per 10 (dešimt) darbo dienų nuo automobilio pateikimo;</w:t>
      </w:r>
    </w:p>
    <w:p w14:paraId="714BA223"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Atsakyti už nekokybišką paslaugų suteikimą bei dėl to galimą automobilių sugadinimą, jei neįrodo, kad gedimas atsirado ne dėl jo kaltės;</w:t>
      </w:r>
    </w:p>
    <w:p w14:paraId="7D981C49"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Sudaryti galimybę Perkančiajai organizacijai  kontroliuoti materialinių vertybių (originalių detalių ir remonto medžiagų) panaudojimą, jų kainą, darbo laiko sąnaudas atitinkamoms paslaugoms;</w:t>
      </w:r>
    </w:p>
    <w:p w14:paraId="4F821B39"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Pirkimo sutarties vykdymo metu priimamus sprendimus, susijusius su išlaidomis, įskaitytinomis į tiekėjo mokėtiną kainą, su Perkančiąja organizacija derinti iš anksto;</w:t>
      </w:r>
    </w:p>
    <w:p w14:paraId="4D5B398A"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Paslaugų teikimo metu užtikrinti Perkančiosios organizacijos automobilių saugumą;</w:t>
      </w:r>
    </w:p>
    <w:p w14:paraId="3FBB492F"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Atliktoms paslaugoms taikyti 6 mėnesių garantiją, o detalėms ir medžiagoms – ne trumpesnę nei 12 mėnesių garantiją (išskyrus atvejus, kai gamintojas taiko trumpesnę garantiją). Garantiniu laikotarpiu automobiliui sugedus dėl nekokybiškai atliktų paslaugų, nekokybiškų medžiagų ar detalių, el. paštu suderinus su perkančiąja organizacija, per 24 (dvidešimt keturias) valandas pašalinti trūkumus savo lėšomis (pašalinti defektus, pakeisti sugedusias atsargines dalis). Jei atsarginė dalis keičiama nauja, šiai pakeistai detalei skaičiuojamas naujas garantinis terminas;</w:t>
      </w:r>
    </w:p>
    <w:p w14:paraId="0EF3790D"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lastRenderedPageBreak/>
        <w:t>Perkančiajai organizacijai pareikalavus perduoti visas automobiliams remontuoti ar techniškai aptarnauti panaudotų detalių ar medžiagų pirkimo dokumentų kopijas bei gamintojo sertifikatus;</w:t>
      </w:r>
    </w:p>
    <w:p w14:paraId="2D77AD8F"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Užtikrinti, kad automobilių atsarginės dalys atitiktų automobilių gamintojų techninius reikalavimus detalėms bei jų kokybei;</w:t>
      </w:r>
    </w:p>
    <w:p w14:paraId="634A0583"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Times New Roman" w:cstheme="minorHAnsi"/>
          <w:lang w:eastAsia="zh-CN"/>
        </w:rPr>
      </w:pPr>
      <w:r w:rsidRPr="007C3A60">
        <w:rPr>
          <w:rFonts w:eastAsia="Times New Roman" w:cstheme="minorHAnsi"/>
          <w:lang w:eastAsia="zh-CN"/>
        </w:rPr>
        <w:t>Tiekėjas turi turėti reikiamą techninį pajėgumą, pirkimo sutarties vykdymo metu taikyti konkrečias aplinkos apsaugos vadybos priemones, tenkinančias šiuos reikalavimus:</w:t>
      </w:r>
    </w:p>
    <w:p w14:paraId="29C26622" w14:textId="77777777" w:rsidR="007C3A60" w:rsidRPr="007C3A60" w:rsidRDefault="007C3A60" w:rsidP="007C3A60">
      <w:pPr>
        <w:widowControl w:val="0"/>
        <w:tabs>
          <w:tab w:val="left" w:pos="743"/>
        </w:tabs>
        <w:suppressAutoHyphens/>
        <w:autoSpaceDN w:val="0"/>
        <w:spacing w:line="360" w:lineRule="auto"/>
        <w:ind w:firstLine="851"/>
        <w:textAlignment w:val="baseline"/>
        <w:rPr>
          <w:rFonts w:eastAsia="Andale Sans UI" w:cstheme="minorHAnsi"/>
          <w:kern w:val="3"/>
          <w:lang w:eastAsia="zh-CN" w:bidi="hi-IN"/>
        </w:rPr>
      </w:pPr>
      <w:r w:rsidRPr="007C3A60">
        <w:rPr>
          <w:rFonts w:eastAsia="Andale Sans UI" w:cstheme="minorHAnsi"/>
          <w:kern w:val="3"/>
          <w:lang w:eastAsia="zh-CN" w:bidi="hi-IN"/>
        </w:rPr>
        <w:t>– paslaugai teikti naudojama mažiau ar nenaudojama pavojingųjų cheminių medžiagų, neteršiama aplinka ir nekeliamas pavojus sveikatai;</w:t>
      </w:r>
    </w:p>
    <w:p w14:paraId="21D4DD47" w14:textId="77777777" w:rsidR="007C3A60" w:rsidRPr="007C3A60" w:rsidRDefault="007C3A60" w:rsidP="007C3A60">
      <w:pPr>
        <w:widowControl w:val="0"/>
        <w:tabs>
          <w:tab w:val="left" w:pos="743"/>
        </w:tabs>
        <w:suppressAutoHyphens/>
        <w:autoSpaceDN w:val="0"/>
        <w:spacing w:line="360" w:lineRule="auto"/>
        <w:ind w:firstLine="851"/>
        <w:textAlignment w:val="baseline"/>
        <w:rPr>
          <w:rFonts w:eastAsia="Andale Sans UI" w:cstheme="minorHAnsi"/>
          <w:kern w:val="3"/>
          <w:lang w:eastAsia="zh-CN" w:bidi="hi-IN"/>
        </w:rPr>
      </w:pPr>
      <w:r w:rsidRPr="007C3A60">
        <w:rPr>
          <w:rFonts w:eastAsia="Andale Sans UI" w:cstheme="minorHAnsi"/>
          <w:kern w:val="3"/>
          <w:lang w:eastAsia="zh-CN" w:bidi="hi-IN"/>
        </w:rPr>
        <w:t>– efektyvus elektros energijos ir vandens naudojimas.</w:t>
      </w:r>
      <w:r w:rsidRPr="007C3A60">
        <w:rPr>
          <w:rFonts w:eastAsia="Andale Sans UI" w:cstheme="minorHAnsi"/>
          <w:kern w:val="3"/>
          <w:lang w:eastAsia="zh-CN" w:bidi="hi-IN"/>
        </w:rPr>
        <w:tab/>
      </w:r>
    </w:p>
    <w:p w14:paraId="7E39A5BC" w14:textId="77777777" w:rsidR="007C3A60" w:rsidRPr="007C3A60" w:rsidRDefault="007C3A60" w:rsidP="007C3A60">
      <w:pPr>
        <w:widowControl w:val="0"/>
        <w:tabs>
          <w:tab w:val="left" w:pos="743"/>
        </w:tabs>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Perkančiajai organizacijai pareikalavus tiekėjas privalės pateikti nepriklausomos šalies išduotą sertifikatą ar kitą lygiavertį dokumentą, kuriuo įrodoma atitiktis taikomiems reikalavimams arba</w:t>
      </w:r>
      <w:r w:rsidRPr="007C3A60">
        <w:rPr>
          <w:rFonts w:eastAsia="NSimSun" w:cstheme="minorHAnsi"/>
          <w:kern w:val="3"/>
          <w:lang w:eastAsia="zh-CN" w:bidi="hi-IN"/>
        </w:rPr>
        <w:t xml:space="preserve"> kiti </w:t>
      </w:r>
      <w:r w:rsidRPr="007C3A60">
        <w:rPr>
          <w:rFonts w:eastAsia="Andale Sans UI" w:cstheme="minorHAnsi"/>
          <w:kern w:val="3"/>
          <w:lang w:eastAsia="zh-CN" w:bidi="hi-IN"/>
        </w:rPr>
        <w:t>aplinkos apsaugos vadybos užtikrinimo priemonių lygiaverčiai įrodymai (pavyzdžiui, tiekėjo parengtų taikomų aplinkos apsaugos priemonių aprašymas).</w:t>
      </w:r>
    </w:p>
    <w:p w14:paraId="04981F4D"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t>Teikiant paslaugas turi būti naudojamos naujos originalios arba lygiavertės detalės ir remonto medžiagos. Naujas detales ir medžiagas, reikalingas paslaugų atlikimui, paslaugų teikėjas Perkančiajai organizacijai privalo parduoti už jų savikainą (naujų detalių ir medžiagų įsigijimo kaina su pridėtinėmis išlaidomis – kelių mokestis ir kiti mokesčiai, būtini sumokėti teikėjui tiems įrenginiams ir medžiagoms įsigyti). Perkančioji organizacija gali pareikalauti pateikti šių detalių ir medžiagų pirkimo dokumentus. Tiekėjui antkainis už įsigytas originalias ar lygiavertes detales ir remonto medžiagas nėra mokamas.</w:t>
      </w:r>
    </w:p>
    <w:p w14:paraId="5AF58624"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t>Pagal poreikį teikiamoms paslaugoms turi būti taikoma tiekėjo pasiūlyme nurodyta nuolaida. Ši nuolaida taikoma visą sutarties galiojimo laikotarpį ir negali būti mažinama.</w:t>
      </w:r>
    </w:p>
    <w:p w14:paraId="182803A0"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t>Esant Perkančiosios organizacijos poreikiui, tiekėjas privalės ne didesniais kaip užsakymo metu galiojančiame tiekėjo kainoraštyje numatytais įkainiais, taikant tiekėjo pasiūlytą nuolaidą, teikti:</w:t>
      </w:r>
    </w:p>
    <w:p w14:paraId="521FBDDB"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NSimSun" w:cstheme="minorHAnsi"/>
          <w:kern w:val="3"/>
          <w:lang w:eastAsia="zh-CN" w:bidi="hi-IN"/>
        </w:rPr>
      </w:pPr>
      <w:r w:rsidRPr="007C3A60">
        <w:rPr>
          <w:rFonts w:eastAsia="NSimSun" w:cstheme="minorHAnsi"/>
          <w:kern w:val="3"/>
          <w:lang w:eastAsia="ar-SA" w:bidi="hi-IN"/>
        </w:rPr>
        <w:t>kitas pasiūlyme nenumatytas paslaugas;</w:t>
      </w:r>
    </w:p>
    <w:p w14:paraId="26C36542" w14:textId="77777777" w:rsidR="007C3A60" w:rsidRPr="007C3A60" w:rsidRDefault="007C3A60" w:rsidP="007C3A60">
      <w:pPr>
        <w:numPr>
          <w:ilvl w:val="1"/>
          <w:numId w:val="32"/>
        </w:numPr>
        <w:tabs>
          <w:tab w:val="left" w:pos="993"/>
        </w:tabs>
        <w:suppressAutoHyphens/>
        <w:spacing w:line="360" w:lineRule="auto"/>
        <w:ind w:left="0" w:firstLine="284"/>
        <w:contextualSpacing/>
        <w:rPr>
          <w:rFonts w:eastAsia="NSimSun" w:cstheme="minorHAnsi"/>
          <w:kern w:val="3"/>
          <w:lang w:eastAsia="ar-SA" w:bidi="hi-IN"/>
        </w:rPr>
      </w:pPr>
      <w:r w:rsidRPr="007C3A60">
        <w:rPr>
          <w:rFonts w:eastAsia="NSimSun" w:cstheme="minorHAnsi"/>
          <w:kern w:val="3"/>
          <w:lang w:eastAsia="ar-SA" w:bidi="hi-IN"/>
        </w:rPr>
        <w:t>kitų Perkančiosios organizacijos automobilių remonto ir techninio aptarnavimo paslaugas.</w:t>
      </w:r>
    </w:p>
    <w:p w14:paraId="311061A1"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t>Paslaugų teikimo metu teikiamos paslaugos bei dalys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w:t>
      </w:r>
    </w:p>
    <w:p w14:paraId="5C7E305C"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t>Paslaugų kaina pateikta pasiūlyme negali keistis pasirašant paslaugų pirkimo sutartį bei sutarties galiojimo laikotarpiu.</w:t>
      </w:r>
    </w:p>
    <w:p w14:paraId="70120F36"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NSimSun" w:cstheme="minorHAnsi"/>
          <w:bCs/>
          <w:iCs/>
          <w:kern w:val="3"/>
          <w:lang w:eastAsia="ar-SA" w:bidi="hi-IN"/>
        </w:rPr>
      </w:pPr>
      <w:r w:rsidRPr="007C3A60">
        <w:rPr>
          <w:rFonts w:eastAsia="NSimSun" w:cstheme="minorHAnsi"/>
          <w:bCs/>
          <w:iCs/>
          <w:kern w:val="3"/>
          <w:lang w:eastAsia="ar-SA" w:bidi="hi-IN"/>
        </w:rPr>
        <w:t xml:space="preserve">Paslaugų </w:t>
      </w:r>
      <w:proofErr w:type="spellStart"/>
      <w:r w:rsidRPr="007C3A60">
        <w:rPr>
          <w:rFonts w:eastAsia="NSimSun" w:cstheme="minorHAnsi"/>
          <w:bCs/>
          <w:iCs/>
          <w:kern w:val="3"/>
          <w:lang w:eastAsia="ar-SA" w:bidi="hi-IN"/>
        </w:rPr>
        <w:t>atsiskaitimo</w:t>
      </w:r>
      <w:proofErr w:type="spellEnd"/>
      <w:r w:rsidRPr="007C3A60">
        <w:rPr>
          <w:rFonts w:eastAsia="NSimSun" w:cstheme="minorHAnsi"/>
          <w:bCs/>
          <w:iCs/>
          <w:kern w:val="3"/>
          <w:lang w:eastAsia="ar-SA" w:bidi="hi-IN"/>
        </w:rPr>
        <w:t xml:space="preserve"> tvarka:</w:t>
      </w:r>
    </w:p>
    <w:p w14:paraId="7FDE89FE" w14:textId="77777777" w:rsidR="007C3A60" w:rsidRPr="007C3A60" w:rsidRDefault="007C3A60" w:rsidP="007C3A60">
      <w:pPr>
        <w:numPr>
          <w:ilvl w:val="1"/>
          <w:numId w:val="32"/>
        </w:numPr>
        <w:tabs>
          <w:tab w:val="left" w:pos="426"/>
        </w:tabs>
        <w:suppressAutoHyphens/>
        <w:autoSpaceDN w:val="0"/>
        <w:spacing w:before="120" w:line="360" w:lineRule="auto"/>
        <w:contextualSpacing/>
        <w:textAlignment w:val="baseline"/>
        <w:rPr>
          <w:rFonts w:eastAsia="NSimSun" w:cstheme="minorHAnsi"/>
          <w:kern w:val="3"/>
          <w:lang w:eastAsia="zh-CN" w:bidi="hi-IN"/>
        </w:rPr>
      </w:pPr>
      <w:r w:rsidRPr="007C3A60">
        <w:rPr>
          <w:rFonts w:eastAsia="Andale Sans UI" w:cstheme="minorHAnsi"/>
          <w:kern w:val="3"/>
          <w:lang w:eastAsia="zh-CN" w:bidi="hi-IN"/>
        </w:rPr>
        <w:t xml:space="preserve">Paslaugos teikiamos be išankstinio apmokėjimo. </w:t>
      </w:r>
    </w:p>
    <w:p w14:paraId="1760CD63" w14:textId="77777777" w:rsidR="007C3A60" w:rsidRPr="007C3A60" w:rsidRDefault="007C3A60" w:rsidP="007C3A60">
      <w:pPr>
        <w:numPr>
          <w:ilvl w:val="1"/>
          <w:numId w:val="32"/>
        </w:numPr>
        <w:tabs>
          <w:tab w:val="left" w:pos="426"/>
        </w:tabs>
        <w:suppressAutoHyphens/>
        <w:autoSpaceDN w:val="0"/>
        <w:spacing w:before="120" w:line="360" w:lineRule="auto"/>
        <w:ind w:left="0" w:firstLine="360"/>
        <w:contextualSpacing/>
        <w:textAlignment w:val="baseline"/>
        <w:rPr>
          <w:rFonts w:eastAsia="Andale Sans UI" w:cstheme="minorHAnsi"/>
          <w:kern w:val="3"/>
          <w:lang w:eastAsia="zh-CN" w:bidi="hi-IN"/>
        </w:rPr>
      </w:pPr>
      <w:bookmarkStart w:id="33" w:name="_Ref113350042"/>
      <w:bookmarkStart w:id="34" w:name="_Ref170207494"/>
      <w:bookmarkStart w:id="35" w:name="_Ref228853558"/>
      <w:r w:rsidRPr="007C3A60">
        <w:rPr>
          <w:rFonts w:eastAsia="Andale Sans UI" w:cstheme="minorHAnsi"/>
          <w:kern w:val="3"/>
          <w:lang w:eastAsia="zh-CN" w:bidi="hi-IN"/>
        </w:rPr>
        <w:t xml:space="preserve">PVM sąskaita faktūra už suteiktas Paslaugas, panaudotas </w:t>
      </w:r>
      <w:r w:rsidRPr="007C3A60">
        <w:rPr>
          <w:rFonts w:eastAsia="NSimSun" w:cstheme="minorHAnsi"/>
          <w:bCs/>
          <w:iCs/>
          <w:kern w:val="3"/>
          <w:lang w:eastAsia="ar-SA" w:bidi="hi-IN"/>
        </w:rPr>
        <w:t>detales, įsigytas prekes per 3 (tris) dienas pateikiama informacinės sistemos „Sąskaitų administravimo bendroji informacinė sistema“ (SABIS) priemonėmis. Pateiktoje PVM sąskaitoje faktūroje, be privalomų rekvizitų, turi būti nurodytas Sutarties numeris ir data, taip pat turi būti įrašytas</w:t>
      </w:r>
      <w:r w:rsidRPr="007C3A60">
        <w:rPr>
          <w:rFonts w:eastAsia="Andale Sans UI" w:cstheme="minorHAnsi"/>
          <w:kern w:val="3"/>
          <w:lang w:eastAsia="zh-CN" w:bidi="hi-IN"/>
        </w:rPr>
        <w:t xml:space="preserve"> techniškai aptarnauto automobilio valstybinis numeris, jo markė, modelis. Taip pat</w:t>
      </w:r>
      <w:r w:rsidRPr="007C3A60">
        <w:rPr>
          <w:rFonts w:eastAsia="NSimSun" w:cstheme="minorHAnsi"/>
          <w:kern w:val="3"/>
          <w:lang w:eastAsia="zh-CN" w:bidi="hi-IN"/>
        </w:rPr>
        <w:t xml:space="preserve"> išvardintos panaudotos detalės ir atliktų darbų laikas.</w:t>
      </w:r>
    </w:p>
    <w:p w14:paraId="77B40908" w14:textId="77777777" w:rsidR="007C3A60" w:rsidRPr="007C3A60" w:rsidRDefault="007C3A60" w:rsidP="007C3A60">
      <w:pPr>
        <w:numPr>
          <w:ilvl w:val="1"/>
          <w:numId w:val="32"/>
        </w:numPr>
        <w:tabs>
          <w:tab w:val="left" w:pos="426"/>
        </w:tabs>
        <w:suppressAutoHyphens/>
        <w:autoSpaceDN w:val="0"/>
        <w:spacing w:before="120" w:line="360" w:lineRule="auto"/>
        <w:ind w:left="0" w:firstLine="360"/>
        <w:contextualSpacing/>
        <w:textAlignment w:val="baseline"/>
        <w:rPr>
          <w:rFonts w:eastAsia="Andale Sans UI" w:cstheme="minorHAnsi"/>
          <w:kern w:val="3"/>
          <w:lang w:eastAsia="zh-CN" w:bidi="hi-IN"/>
        </w:rPr>
      </w:pPr>
      <w:r w:rsidRPr="007C3A60">
        <w:rPr>
          <w:rFonts w:eastAsia="Andale Sans UI" w:cstheme="minorHAnsi"/>
          <w:kern w:val="3"/>
          <w:lang w:eastAsia="zh-CN" w:bidi="hi-IN"/>
        </w:rPr>
        <w:lastRenderedPageBreak/>
        <w:t xml:space="preserve"> Perkančioji organizacija per 30 (trisdešimt) kalendorinių dienų nuo PVM sąskaitos faktūros gavimo dienos už Paslaugas sumoka PVM sąskaitoje faktūroje nurodytą sumą, pervesdama pinigus į Paslaugų teikėjo nurodytą atsiskaitomąją sąskaitą banke.</w:t>
      </w:r>
    </w:p>
    <w:bookmarkEnd w:id="33"/>
    <w:bookmarkEnd w:id="34"/>
    <w:bookmarkEnd w:id="35"/>
    <w:p w14:paraId="50CB6F57"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NSimSun" w:cstheme="minorHAnsi"/>
          <w:kern w:val="3"/>
          <w:lang w:eastAsia="zh-CN" w:bidi="hi-IN"/>
        </w:rPr>
      </w:pPr>
      <w:r w:rsidRPr="007C3A60">
        <w:rPr>
          <w:rFonts w:eastAsia="NSimSun" w:cstheme="minorHAnsi"/>
          <w:kern w:val="3"/>
          <w:lang w:eastAsia="zh-CN" w:bidi="hi-IN"/>
        </w:rPr>
        <w:t xml:space="preserve">Visa dokumentacija susijusi su Sutarties vykdymu teikiama Užsakovui elektorinėmis priemonėmis (elektoriniu paštu ar kt.); </w:t>
      </w:r>
    </w:p>
    <w:p w14:paraId="277B4B20"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Andale Sans UI" w:cstheme="minorHAnsi"/>
          <w:i/>
          <w:kern w:val="3"/>
          <w:lang w:eastAsia="zh-CN" w:bidi="hi-IN"/>
        </w:rPr>
      </w:pPr>
      <w:r w:rsidRPr="007C3A60">
        <w:rPr>
          <w:rFonts w:eastAsia="Andale Sans UI" w:cstheme="minorHAnsi"/>
          <w:bCs/>
          <w:kern w:val="3"/>
          <w:lang w:eastAsia="zh-CN" w:bidi="hi-IN"/>
        </w:rPr>
        <w:t>Perkančios organizacijos preliminarus perkamų paslaugų sąrašas pateiktas 2 lentelėje.</w:t>
      </w:r>
      <w:r w:rsidRPr="007C3A60">
        <w:rPr>
          <w:rFonts w:eastAsia="Andale Sans UI" w:cstheme="minorHAnsi"/>
          <w:kern w:val="3"/>
          <w:lang w:eastAsia="zh-CN" w:bidi="hi-IN"/>
        </w:rPr>
        <w:t xml:space="preserve"> </w:t>
      </w:r>
      <w:r w:rsidRPr="007C3A60">
        <w:rPr>
          <w:rFonts w:eastAsia="Andale Sans UI" w:cstheme="minorHAnsi"/>
          <w:b/>
          <w:bCs/>
          <w:kern w:val="3"/>
          <w:lang w:eastAsia="zh-CN" w:bidi="hi-IN"/>
        </w:rPr>
        <w:t>Preliminarūs kiekiai yra naudojami tik pasiūlymams įvertinti</w:t>
      </w:r>
      <w:r w:rsidRPr="007C3A60">
        <w:rPr>
          <w:rFonts w:eastAsia="Andale Sans UI" w:cstheme="minorHAnsi"/>
          <w:kern w:val="3"/>
          <w:lang w:eastAsia="zh-CN" w:bidi="hi-IN"/>
        </w:rPr>
        <w:t xml:space="preserve"> (Sutarties vykdymo metu paslaugos bus perkamos pagal faktinį poreikį). </w:t>
      </w:r>
      <w:r w:rsidRPr="007C3A60">
        <w:rPr>
          <w:rFonts w:eastAsia="Andale Sans UI" w:cstheme="minorHAnsi"/>
          <w:b/>
          <w:bCs/>
          <w:iCs/>
          <w:kern w:val="3"/>
          <w:lang w:eastAsia="zh-CN" w:bidi="hi-IN"/>
        </w:rPr>
        <w:t>Pasiūlyme turi būti pateiktos atskiros lentelės pagal automobilių modelius</w:t>
      </w:r>
      <w:r w:rsidRPr="007C3A60">
        <w:rPr>
          <w:rFonts w:eastAsia="Andale Sans UI" w:cstheme="minorHAnsi"/>
          <w:iCs/>
          <w:kern w:val="3"/>
          <w:lang w:eastAsia="zh-CN" w:bidi="hi-IN"/>
        </w:rPr>
        <w:t>.</w:t>
      </w:r>
    </w:p>
    <w:p w14:paraId="09BCA035" w14:textId="392A9F56" w:rsidR="007C3A60" w:rsidRPr="007C3A60" w:rsidRDefault="007C3A60" w:rsidP="007C3A60">
      <w:pPr>
        <w:spacing w:after="160" w:line="259" w:lineRule="auto"/>
        <w:ind w:firstLine="0"/>
        <w:rPr>
          <w:rFonts w:eastAsia="NSimSun" w:cstheme="minorHAnsi"/>
          <w:kern w:val="3"/>
          <w:lang w:eastAsia="zh-CN" w:bidi="hi-IN"/>
        </w:rPr>
      </w:pPr>
      <w:r w:rsidRPr="007C3A60">
        <w:rPr>
          <w:rFonts w:eastAsia="Andale Sans UI" w:cstheme="minorHAnsi"/>
          <w:bCs/>
          <w:kern w:val="3"/>
          <w:lang w:eastAsia="zh-CN" w:bidi="hi-IN"/>
        </w:rPr>
        <w:t>2 lentelė</w:t>
      </w:r>
    </w:p>
    <w:tbl>
      <w:tblPr>
        <w:tblW w:w="9984" w:type="dxa"/>
        <w:tblInd w:w="-173" w:type="dxa"/>
        <w:tblLayout w:type="fixed"/>
        <w:tblCellMar>
          <w:top w:w="57" w:type="dxa"/>
          <w:left w:w="10" w:type="dxa"/>
          <w:right w:w="10" w:type="dxa"/>
        </w:tblCellMar>
        <w:tblLook w:val="0000" w:firstRow="0" w:lastRow="0" w:firstColumn="0" w:lastColumn="0" w:noHBand="0" w:noVBand="0"/>
      </w:tblPr>
      <w:tblGrid>
        <w:gridCol w:w="556"/>
        <w:gridCol w:w="5825"/>
        <w:gridCol w:w="983"/>
        <w:gridCol w:w="2620"/>
      </w:tblGrid>
      <w:tr w:rsidR="007C3A60" w:rsidRPr="007C3A60" w14:paraId="04BF418A" w14:textId="77777777" w:rsidTr="00345D17">
        <w:trPr>
          <w:tblHeader/>
        </w:trPr>
        <w:tc>
          <w:tcPr>
            <w:tcW w:w="556"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245AD3C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Eil. Nr.</w:t>
            </w:r>
          </w:p>
        </w:tc>
        <w:tc>
          <w:tcPr>
            <w:tcW w:w="5825"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4B7BD19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Paslaugos pavadinimas</w:t>
            </w:r>
          </w:p>
        </w:tc>
        <w:tc>
          <w:tcPr>
            <w:tcW w:w="983"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682536B8"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Mat. vnt.</w:t>
            </w:r>
          </w:p>
        </w:tc>
        <w:tc>
          <w:tcPr>
            <w:tcW w:w="26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6B1240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Preliminarus kiekis 24 mėn. laikotarpyje</w:t>
            </w:r>
          </w:p>
        </w:tc>
      </w:tr>
      <w:tr w:rsidR="007C3A60" w:rsidRPr="007C3A60" w14:paraId="1E1BF78B"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41F252"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bCs/>
                <w:i/>
                <w:kern w:val="3"/>
                <w:lang w:eastAsia="zh-CN" w:bidi="hi-IN"/>
              </w:rPr>
            </w:pPr>
          </w:p>
        </w:tc>
        <w:tc>
          <w:tcPr>
            <w:tcW w:w="582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4FA0D8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
                <w:bCs/>
                <w:kern w:val="3"/>
                <w:lang w:eastAsia="zh-CN" w:bidi="hi-IN"/>
              </w:rPr>
              <w:t>Diagnostikos darbai</w:t>
            </w:r>
          </w:p>
        </w:tc>
        <w:tc>
          <w:tcPr>
            <w:tcW w:w="98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7E6CB4B"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bCs/>
                <w:kern w:val="3"/>
                <w:lang w:eastAsia="zh-CN" w:bidi="hi-IN"/>
              </w:rPr>
            </w:pPr>
          </w:p>
        </w:tc>
        <w:tc>
          <w:tcPr>
            <w:tcW w:w="2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1B366"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bCs/>
                <w:kern w:val="3"/>
                <w:lang w:eastAsia="zh-CN" w:bidi="hi-IN"/>
              </w:rPr>
            </w:pPr>
          </w:p>
        </w:tc>
      </w:tr>
      <w:tr w:rsidR="007C3A60" w:rsidRPr="007C3A60" w14:paraId="7E6948E0"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1F45EC5"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E48C2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Pakabos, važiuoklės diagnostika ant stendo (arba keltuvo)</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E16CD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84DB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26</w:t>
            </w:r>
          </w:p>
        </w:tc>
      </w:tr>
      <w:tr w:rsidR="007C3A60" w:rsidRPr="007C3A60" w14:paraId="216F84EA"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1DC7D1"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875BF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Visų ratų geometrijos sureguliavimas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DEFD2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36BE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13</w:t>
            </w:r>
          </w:p>
        </w:tc>
      </w:tr>
      <w:tr w:rsidR="007C3A60" w:rsidRPr="007C3A60" w14:paraId="0512BCFB"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E4AD27C"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779B1D8"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Žibintų šviesų sureguliavimas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A87A4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86C6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3A48788C"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E89757"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02BA4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Elektros sistemos diagnostika</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AFF45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D148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402AB859"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456AFB"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25C3A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Išmetamų dujų kiekio nustatymas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D088E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1FE6E"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41C05125"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EF07D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
        </w:tc>
        <w:tc>
          <w:tcPr>
            <w:tcW w:w="582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A0DD22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
                <w:bCs/>
                <w:kern w:val="3"/>
                <w:lang w:eastAsia="zh-CN" w:bidi="hi-IN"/>
              </w:rPr>
              <w:t>Važiuoklės, pakabos remontas</w:t>
            </w:r>
          </w:p>
        </w:tc>
        <w:tc>
          <w:tcPr>
            <w:tcW w:w="98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F44CBDC"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bCs/>
                <w:kern w:val="3"/>
                <w:lang w:eastAsia="zh-CN" w:bidi="hi-IN"/>
              </w:rPr>
            </w:pPr>
          </w:p>
        </w:tc>
        <w:tc>
          <w:tcPr>
            <w:tcW w:w="2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D83A7"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bCs/>
                <w:kern w:val="3"/>
                <w:lang w:eastAsia="zh-CN" w:bidi="hi-IN"/>
              </w:rPr>
            </w:pPr>
          </w:p>
        </w:tc>
      </w:tr>
      <w:tr w:rsidR="007C3A60" w:rsidRPr="007C3A60" w14:paraId="04244056"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F5CA1E"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5793E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Priekinio rato guolio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D2B952"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C70E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26</w:t>
            </w:r>
          </w:p>
        </w:tc>
      </w:tr>
      <w:tr w:rsidR="007C3A60" w:rsidRPr="007C3A60" w14:paraId="392F5ECF"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C4E4BA"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87AA56"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Galinio rato guolio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9E54F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EA2F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26</w:t>
            </w:r>
          </w:p>
        </w:tc>
      </w:tr>
      <w:tr w:rsidR="007C3A60" w:rsidRPr="007C3A60" w14:paraId="2F3E7659"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550D0E"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E2B47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Šarnyro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322606"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AA7E"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4D6C316D"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4EEE41"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116F6C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Pusašio šarnyro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04F40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16C16"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04441DA4"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AB10D98"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6368B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Pusašio šarnyro apsauginio gaubto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B629C6"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D6838"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6CDA003B"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431C244"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F6928E"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Viršutinės svirties (šakės) guminės atramos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6121F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969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6B235CBD"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47C32F"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6179D58"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Apatinės svirties (šakės) guminės atramos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FC067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2D3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5051F4B7"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A99C9F"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EA513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Apatinės ir viršutinės svirties (šakės)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3A491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3452E"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55A9F349"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25E5D2"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EEA53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Amortizatorių (2 vnt.) keitimas (priekinių)</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453FF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eastAsia="zh-CN" w:bidi="hi-IN"/>
              </w:rPr>
              <w:t>kompl</w:t>
            </w:r>
            <w:proofErr w:type="spellEnd"/>
            <w:r w:rsidRPr="007C3A60">
              <w:rPr>
                <w:rFonts w:eastAsia="Andale Sans UI" w:cstheme="minorHAnsi"/>
                <w:kern w:val="3"/>
                <w:lang w:eastAsia="zh-CN" w:bidi="hi-IN"/>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3D2C6"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18AA5CEF"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E70CEF"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E82FBA"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Amortizatorių (2 vnt.) keitimas (galinių)</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7BB2A2"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eastAsia="zh-CN" w:bidi="hi-IN"/>
              </w:rPr>
              <w:t>kompl</w:t>
            </w:r>
            <w:proofErr w:type="spellEnd"/>
            <w:r w:rsidRPr="007C3A60">
              <w:rPr>
                <w:rFonts w:eastAsia="Andale Sans UI" w:cstheme="minorHAnsi"/>
                <w:kern w:val="3"/>
                <w:lang w:eastAsia="zh-CN" w:bidi="hi-IN"/>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D64E"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1241179F"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BBF432"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9404E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Diskinių stabdžių cilindro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8D94A6"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C5FB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085C8B06"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33F950"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F067F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Diskinių stabdžių trinkelių (2 vnt.)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D29E1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eastAsia="zh-CN" w:bidi="hi-IN"/>
              </w:rPr>
              <w:t>kompl</w:t>
            </w:r>
            <w:proofErr w:type="spellEnd"/>
            <w:r w:rsidRPr="007C3A60">
              <w:rPr>
                <w:rFonts w:eastAsia="Andale Sans UI" w:cstheme="minorHAnsi"/>
                <w:kern w:val="3"/>
                <w:lang w:eastAsia="zh-CN" w:bidi="hi-IN"/>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CD52"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7EADC70A"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4E1C8D"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AA2FF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 xml:space="preserve">Vairo </w:t>
            </w:r>
            <w:proofErr w:type="spellStart"/>
            <w:r w:rsidRPr="007C3A60">
              <w:rPr>
                <w:rFonts w:eastAsia="Andale Sans UI" w:cstheme="minorHAnsi"/>
                <w:kern w:val="3"/>
                <w:lang w:eastAsia="zh-CN" w:bidi="hi-IN"/>
              </w:rPr>
              <w:t>traukės</w:t>
            </w:r>
            <w:proofErr w:type="spellEnd"/>
            <w:r w:rsidRPr="007C3A60">
              <w:rPr>
                <w:rFonts w:eastAsia="Andale Sans UI" w:cstheme="minorHAnsi"/>
                <w:kern w:val="3"/>
                <w:lang w:eastAsia="zh-CN" w:bidi="hi-IN"/>
              </w:rPr>
              <w:t xml:space="preserve"> antgalio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FF731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416D"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42A0B1BA"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B9BFAB"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FAF8D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Stabdžių diskų (2 vnt.)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28EB0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6738"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32D2FBDB"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CEF301"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4D3D5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 xml:space="preserve">Stabilizatoriaus </w:t>
            </w:r>
            <w:proofErr w:type="spellStart"/>
            <w:r w:rsidRPr="007C3A60">
              <w:rPr>
                <w:rFonts w:eastAsia="Andale Sans UI" w:cstheme="minorHAnsi"/>
                <w:kern w:val="3"/>
                <w:lang w:eastAsia="zh-CN" w:bidi="hi-IN"/>
              </w:rPr>
              <w:t>sailenbloko</w:t>
            </w:r>
            <w:proofErr w:type="spellEnd"/>
            <w:r w:rsidRPr="007C3A60">
              <w:rPr>
                <w:rFonts w:eastAsia="Andale Sans UI" w:cstheme="minorHAnsi"/>
                <w:kern w:val="3"/>
                <w:lang w:eastAsia="zh-CN" w:bidi="hi-IN"/>
              </w:rPr>
              <w:t xml:space="preserve">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35F8A2"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03F23"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05882B18"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314C7BD"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3F8CEE"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Stabdžių žarnelės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0E563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D2D1B"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7511A640"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E9F9BB"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21E55B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Stabdžių vamzdelio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CC5FE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AAE9"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74EC7DB4"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23DDF6"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06F1D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 xml:space="preserve">Stabdžių  sistemos </w:t>
            </w:r>
            <w:proofErr w:type="spellStart"/>
            <w:r w:rsidRPr="007C3A60">
              <w:rPr>
                <w:rFonts w:eastAsia="Andale Sans UI" w:cstheme="minorHAnsi"/>
                <w:kern w:val="3"/>
                <w:lang w:eastAsia="zh-CN" w:bidi="hi-IN"/>
              </w:rPr>
              <w:t>nuorinimas</w:t>
            </w:r>
            <w:proofErr w:type="spellEnd"/>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D77DBC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6C7A"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2DAB94C7"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9F461F"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51E41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 xml:space="preserve">Galinio tilto </w:t>
            </w:r>
            <w:proofErr w:type="spellStart"/>
            <w:r w:rsidRPr="007C3A60">
              <w:rPr>
                <w:rFonts w:eastAsia="Andale Sans UI" w:cstheme="minorHAnsi"/>
                <w:kern w:val="3"/>
                <w:lang w:eastAsia="zh-CN" w:bidi="hi-IN"/>
              </w:rPr>
              <w:t>sailenbloko</w:t>
            </w:r>
            <w:proofErr w:type="spellEnd"/>
            <w:r w:rsidRPr="007C3A60">
              <w:rPr>
                <w:rFonts w:eastAsia="Andale Sans UI" w:cstheme="minorHAnsi"/>
                <w:kern w:val="3"/>
                <w:lang w:eastAsia="zh-CN" w:bidi="hi-IN"/>
              </w:rPr>
              <w:t xml:space="preserve">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A8DFA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84569"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761D1A09"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A7762A6"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10314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Rankinio stabdžio lyno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5403D4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A97C5"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22072030"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7CB152"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AB7FEA"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 xml:space="preserve">Galinio tilto pusašio guolio keitimas  </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5707C6"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239FB"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654AD357"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6A884A"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FFB30D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Vairo kolonėlės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8E47A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0BD4B"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5FAF5B27"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29A9C6E"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6FEA0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Granatos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72B024"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C477D"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2DBD4A9E"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48D1B7"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A23E8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Granatos gumos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C46CF1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6DDB"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104AE0AC"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E463FE"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
        </w:tc>
        <w:tc>
          <w:tcPr>
            <w:tcW w:w="582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1DCE3E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
                <w:kern w:val="3"/>
                <w:lang w:eastAsia="zh-CN" w:bidi="hi-IN"/>
              </w:rPr>
              <w:t>Elektros įrangos remontas</w:t>
            </w:r>
          </w:p>
        </w:tc>
        <w:tc>
          <w:tcPr>
            <w:tcW w:w="98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21F426C"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kern w:val="3"/>
                <w:lang w:eastAsia="zh-CN" w:bidi="hi-IN"/>
              </w:rPr>
            </w:pPr>
          </w:p>
        </w:tc>
        <w:tc>
          <w:tcPr>
            <w:tcW w:w="2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4039A"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bCs/>
                <w:kern w:val="3"/>
                <w:lang w:eastAsia="zh-CN" w:bidi="hi-IN"/>
              </w:rPr>
            </w:pPr>
          </w:p>
        </w:tc>
      </w:tr>
      <w:tr w:rsidR="007C3A60" w:rsidRPr="007C3A60" w14:paraId="03670643"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99E307"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A75464"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Generatoriaus nuėmimas ir pastatymas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5D59CA"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A95F0"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4</w:t>
            </w:r>
          </w:p>
        </w:tc>
      </w:tr>
      <w:tr w:rsidR="007C3A60" w:rsidRPr="007C3A60" w14:paraId="47A49198"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267E560"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6D74DB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Generatoriaus dirželio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CD6E6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2D3F"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4</w:t>
            </w:r>
          </w:p>
        </w:tc>
      </w:tr>
      <w:tr w:rsidR="007C3A60" w:rsidRPr="007C3A60" w14:paraId="2AC4E0D8"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F72478B"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2F526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Generatoriaus guolių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877ED2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23840"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4</w:t>
            </w:r>
          </w:p>
        </w:tc>
      </w:tr>
      <w:tr w:rsidR="007C3A60" w:rsidRPr="007C3A60" w14:paraId="2479DCA4"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DF28008"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268A46"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Starterio nuėmimas -pastatymas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93715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F6B72"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4</w:t>
            </w:r>
          </w:p>
        </w:tc>
      </w:tr>
      <w:tr w:rsidR="007C3A60" w:rsidRPr="007C3A60" w14:paraId="01BE3B1D"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124C74"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30BE5E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Starterio šepetėlių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8031E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eastAsia="zh-CN" w:bidi="hi-IN"/>
              </w:rPr>
              <w:t>kompl</w:t>
            </w:r>
            <w:proofErr w:type="spellEnd"/>
            <w:r w:rsidRPr="007C3A60">
              <w:rPr>
                <w:rFonts w:eastAsia="Andale Sans UI" w:cstheme="minorHAnsi"/>
                <w:kern w:val="3"/>
                <w:lang w:eastAsia="zh-CN" w:bidi="hi-IN"/>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63F7B"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4</w:t>
            </w:r>
          </w:p>
        </w:tc>
      </w:tr>
      <w:tr w:rsidR="007C3A60" w:rsidRPr="007C3A60" w14:paraId="4EFC0108"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EE6A73"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A76B058"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Starterio įvorių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58066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eastAsia="zh-CN" w:bidi="hi-IN"/>
              </w:rPr>
              <w:t>kompl</w:t>
            </w:r>
            <w:proofErr w:type="spellEnd"/>
            <w:r w:rsidRPr="007C3A60">
              <w:rPr>
                <w:rFonts w:eastAsia="Andale Sans UI" w:cstheme="minorHAnsi"/>
                <w:kern w:val="3"/>
                <w:lang w:eastAsia="zh-CN" w:bidi="hi-IN"/>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A3625"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4</w:t>
            </w:r>
          </w:p>
        </w:tc>
      </w:tr>
      <w:tr w:rsidR="007C3A60" w:rsidRPr="007C3A60" w14:paraId="1608078C"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C076B5"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96DFA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Akumuliatoriaus nuėmimas ir pastatymas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1025E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BB76A" w14:textId="77777777" w:rsidR="007C3A60" w:rsidRPr="007C3A60" w:rsidRDefault="007C3A60" w:rsidP="007C3A60">
            <w:pPr>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4</w:t>
            </w:r>
          </w:p>
        </w:tc>
      </w:tr>
      <w:tr w:rsidR="007C3A60" w:rsidRPr="007C3A60" w14:paraId="143FD018"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16358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
        </w:tc>
        <w:tc>
          <w:tcPr>
            <w:tcW w:w="582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80FD082"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
                <w:kern w:val="3"/>
                <w:lang w:eastAsia="zh-CN" w:bidi="hi-IN"/>
              </w:rPr>
              <w:t>Variklio remontas</w:t>
            </w:r>
          </w:p>
        </w:tc>
        <w:tc>
          <w:tcPr>
            <w:tcW w:w="98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1BEF6F9"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kern w:val="3"/>
                <w:lang w:eastAsia="zh-CN" w:bidi="hi-IN"/>
              </w:rPr>
            </w:pPr>
          </w:p>
        </w:tc>
        <w:tc>
          <w:tcPr>
            <w:tcW w:w="2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58FF0"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bCs/>
                <w:kern w:val="3"/>
                <w:lang w:eastAsia="zh-CN" w:bidi="hi-IN"/>
              </w:rPr>
            </w:pPr>
          </w:p>
        </w:tc>
      </w:tr>
      <w:tr w:rsidR="007C3A60" w:rsidRPr="007C3A60" w14:paraId="58F87B34"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1EDD64"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2039C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Paskirstymo dirželio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54F88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F5B9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4</w:t>
            </w:r>
          </w:p>
        </w:tc>
      </w:tr>
      <w:tr w:rsidR="007C3A60" w:rsidRPr="007C3A60" w14:paraId="546FAA8B"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F9B5634"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46DA5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Dyzelinio variklio kuro siurblio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33001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74CF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2</w:t>
            </w:r>
          </w:p>
        </w:tc>
      </w:tr>
      <w:tr w:rsidR="007C3A60" w:rsidRPr="007C3A60" w14:paraId="6E4B9AAC"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AEE6D09"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D9EA9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Benzininio variklio kuro siurblio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E0A0B3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D45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13</w:t>
            </w:r>
          </w:p>
        </w:tc>
      </w:tr>
      <w:tr w:rsidR="007C3A60" w:rsidRPr="007C3A60" w14:paraId="41964152"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799CD0"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581B9C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Dyzelinio variklio purkštukų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C17F9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eastAsia="zh-CN" w:bidi="hi-IN"/>
              </w:rPr>
              <w:t>kompl</w:t>
            </w:r>
            <w:proofErr w:type="spellEnd"/>
            <w:r w:rsidRPr="007C3A60">
              <w:rPr>
                <w:rFonts w:eastAsia="Andale Sans UI" w:cstheme="minorHAnsi"/>
                <w:kern w:val="3"/>
                <w:lang w:eastAsia="zh-CN" w:bidi="hi-IN"/>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9358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13</w:t>
            </w:r>
          </w:p>
        </w:tc>
      </w:tr>
      <w:tr w:rsidR="007C3A60" w:rsidRPr="007C3A60" w14:paraId="20BDC790"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54CE1E"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C741AE2"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Benzininio variklio purkštukų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381C9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eastAsia="zh-CN" w:bidi="hi-IN"/>
              </w:rPr>
              <w:t>kompl</w:t>
            </w:r>
            <w:proofErr w:type="spellEnd"/>
            <w:r w:rsidRPr="007C3A60">
              <w:rPr>
                <w:rFonts w:eastAsia="Andale Sans UI" w:cstheme="minorHAnsi"/>
                <w:kern w:val="3"/>
                <w:lang w:eastAsia="zh-CN" w:bidi="hi-IN"/>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2B3E"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13</w:t>
            </w:r>
          </w:p>
        </w:tc>
      </w:tr>
      <w:tr w:rsidR="007C3A60" w:rsidRPr="007C3A60" w14:paraId="4516C0DD"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B9D9137"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D8C3C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Dyzelinio variklio kaitinimo žvakių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DB3FC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eastAsia="zh-CN" w:bidi="hi-IN"/>
              </w:rPr>
              <w:t>kompl</w:t>
            </w:r>
            <w:proofErr w:type="spellEnd"/>
            <w:r w:rsidRPr="007C3A60">
              <w:rPr>
                <w:rFonts w:eastAsia="Andale Sans UI" w:cstheme="minorHAnsi"/>
                <w:kern w:val="3"/>
                <w:lang w:eastAsia="zh-CN" w:bidi="hi-IN"/>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A554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13</w:t>
            </w:r>
          </w:p>
        </w:tc>
      </w:tr>
      <w:tr w:rsidR="007C3A60" w:rsidRPr="007C3A60" w14:paraId="059EDA11"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F1B521"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BE7A7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Benzininio variklio žvakių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6D326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eastAsia="zh-CN" w:bidi="hi-IN"/>
              </w:rPr>
              <w:t>kompl</w:t>
            </w:r>
            <w:proofErr w:type="spellEnd"/>
            <w:r w:rsidRPr="007C3A60">
              <w:rPr>
                <w:rFonts w:eastAsia="Andale Sans UI" w:cstheme="minorHAnsi"/>
                <w:kern w:val="3"/>
                <w:lang w:eastAsia="zh-CN" w:bidi="hi-IN"/>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24C1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13</w:t>
            </w:r>
          </w:p>
        </w:tc>
      </w:tr>
      <w:tr w:rsidR="007C3A60" w:rsidRPr="007C3A60" w14:paraId="6AA100BD"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A2081D6"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C21C96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Dyzelinio variklio degimo nustatymas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386C62"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97A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13</w:t>
            </w:r>
          </w:p>
        </w:tc>
      </w:tr>
      <w:tr w:rsidR="007C3A60" w:rsidRPr="007C3A60" w14:paraId="635281E8"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A64467"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9AF2E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Oro filtro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65F08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80AC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26</w:t>
            </w:r>
          </w:p>
        </w:tc>
      </w:tr>
      <w:tr w:rsidR="007C3A60" w:rsidRPr="007C3A60" w14:paraId="6B11DAFB"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4E86A8"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90D20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Kuro filtro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D5CE5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B1A6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52BE023E"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70AB40A"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A9A9F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Tepalo filtro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EB3E4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01A4E"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13</w:t>
            </w:r>
          </w:p>
        </w:tc>
      </w:tr>
      <w:tr w:rsidR="007C3A60" w:rsidRPr="007C3A60" w14:paraId="386381F5"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68F18B"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07465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Variklio tepalo keitimas</w:t>
            </w:r>
            <w:r w:rsidRPr="007C3A60">
              <w:rPr>
                <w:rFonts w:eastAsia="Andale Sans UI" w:cstheme="minorHAnsi"/>
                <w:bCs/>
                <w:kern w:val="3"/>
                <w:lang w:eastAsia="zh-CN" w:bidi="hi-IN"/>
              </w:rPr>
              <w:t>*</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22B0E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96F6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eastAsia="zh-CN" w:bidi="hi-IN"/>
              </w:rPr>
              <w:t>26</w:t>
            </w:r>
          </w:p>
        </w:tc>
      </w:tr>
      <w:tr w:rsidR="007C3A60" w:rsidRPr="007C3A60" w14:paraId="6AFA59F1"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7D6F0A"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
        </w:tc>
        <w:tc>
          <w:tcPr>
            <w:tcW w:w="582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319C712"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
                <w:kern w:val="3"/>
                <w:lang w:eastAsia="zh-CN" w:bidi="hi-IN"/>
              </w:rPr>
              <w:t>Sankabos remontas</w:t>
            </w:r>
          </w:p>
        </w:tc>
        <w:tc>
          <w:tcPr>
            <w:tcW w:w="98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EF6E1B8"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kern w:val="3"/>
                <w:lang w:eastAsia="zh-CN" w:bidi="hi-IN"/>
              </w:rPr>
            </w:pPr>
          </w:p>
        </w:tc>
        <w:tc>
          <w:tcPr>
            <w:tcW w:w="2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E2411"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bCs/>
                <w:kern w:val="3"/>
                <w:lang w:eastAsia="zh-CN" w:bidi="hi-IN"/>
              </w:rPr>
            </w:pPr>
          </w:p>
        </w:tc>
      </w:tr>
      <w:tr w:rsidR="007C3A60" w:rsidRPr="007C3A60" w14:paraId="39D625AF"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159747B"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D6533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 xml:space="preserve">Sankabos </w:t>
            </w:r>
            <w:proofErr w:type="spellStart"/>
            <w:r w:rsidRPr="007C3A60">
              <w:rPr>
                <w:rFonts w:eastAsia="Andale Sans UI" w:cstheme="minorHAnsi"/>
                <w:kern w:val="3"/>
                <w:lang w:eastAsia="zh-CN" w:bidi="hi-IN"/>
              </w:rPr>
              <w:t>diskatoriaus</w:t>
            </w:r>
            <w:proofErr w:type="spellEnd"/>
            <w:r w:rsidRPr="007C3A60">
              <w:rPr>
                <w:rFonts w:eastAsia="Andale Sans UI" w:cstheme="minorHAnsi"/>
                <w:kern w:val="3"/>
                <w:lang w:eastAsia="zh-CN" w:bidi="hi-IN"/>
              </w:rPr>
              <w:t xml:space="preserve">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428E1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0E10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02A0D3F8"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707760"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A08D1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Sankabos disko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50B44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896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3D744754"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F07043"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0FA9C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Sankabos išminamo guolio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F06C2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173C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582AAA85"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E142C6"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CCB76E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Sankabos troso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9E498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8074"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797F6B2C"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7DC9BFC"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59136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Spidometro troso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54B004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5BEA4"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72E5A35B"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3F6FC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
        </w:tc>
        <w:tc>
          <w:tcPr>
            <w:tcW w:w="582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4AFAAEA"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
                <w:kern w:val="3"/>
                <w:lang w:eastAsia="zh-CN" w:bidi="hi-IN"/>
              </w:rPr>
              <w:t>Aušinimo sistemos remontas</w:t>
            </w:r>
          </w:p>
        </w:tc>
        <w:tc>
          <w:tcPr>
            <w:tcW w:w="98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3C9E64"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kern w:val="3"/>
                <w:lang w:eastAsia="zh-CN" w:bidi="hi-IN"/>
              </w:rPr>
            </w:pPr>
          </w:p>
        </w:tc>
        <w:tc>
          <w:tcPr>
            <w:tcW w:w="2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0B76"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bCs/>
                <w:kern w:val="3"/>
                <w:lang w:eastAsia="zh-CN" w:bidi="hi-IN"/>
              </w:rPr>
            </w:pPr>
          </w:p>
        </w:tc>
      </w:tr>
      <w:tr w:rsidR="007C3A60" w:rsidRPr="007C3A60" w14:paraId="40B144A0"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B8C3B4"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38D51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Radiatoriaus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53A13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C3D8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5714942E"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A28D35"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10175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Termostato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5C9D2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C99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61CD20ED"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B858433"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2D6A0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Vandens pompos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4A402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D4D1"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53855DFB"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751D7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
        </w:tc>
        <w:tc>
          <w:tcPr>
            <w:tcW w:w="582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8F8DB6A"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
                <w:kern w:val="3"/>
                <w:lang w:eastAsia="zh-CN" w:bidi="hi-IN"/>
              </w:rPr>
              <w:t>Dujų išmetimo sistemos remontas</w:t>
            </w:r>
          </w:p>
        </w:tc>
        <w:tc>
          <w:tcPr>
            <w:tcW w:w="98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E064249"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kern w:val="3"/>
                <w:lang w:eastAsia="zh-CN" w:bidi="hi-IN"/>
              </w:rPr>
            </w:pPr>
          </w:p>
        </w:tc>
        <w:tc>
          <w:tcPr>
            <w:tcW w:w="2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996A8"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
        </w:tc>
      </w:tr>
      <w:tr w:rsidR="007C3A60" w:rsidRPr="007C3A60" w14:paraId="64CC1702" w14:textId="77777777" w:rsidTr="00345D17">
        <w:tc>
          <w:tcPr>
            <w:tcW w:w="55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E7353CE"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6962D5B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Rezonatoriaus bakelio keitimas</w:t>
            </w:r>
          </w:p>
        </w:tc>
        <w:tc>
          <w:tcPr>
            <w:tcW w:w="983"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0FAD72B9"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kern w:val="3"/>
                <w:lang w:eastAsia="zh-CN" w:bidi="hi-IN"/>
              </w:rPr>
            </w:pPr>
            <w:r w:rsidRPr="007C3A60">
              <w:rPr>
                <w:rFonts w:eastAsia="Andale Sans UI" w:cstheme="minorHAnsi"/>
                <w:kern w:val="3"/>
                <w:lang w:eastAsia="zh-CN" w:bidi="hi-IN"/>
              </w:rPr>
              <w:t>vnt.</w:t>
            </w:r>
          </w:p>
        </w:tc>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E14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2FD50531"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9BA1DD"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9D519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Duslintuvo galinio bakelio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B509B98"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E12D4"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71693448"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34E8CB"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D36BD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Duslintuvo vienos siūlės virinimas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DDFF5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52DA"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2DFD08B4"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07AC1C"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D62950C"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Tarpinės tarp išmetimo kolektoriaus ir išmetimo vamzdžio keitimas</w:t>
            </w:r>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FCD65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eastAsia="zh-CN" w:bidi="hi-IN"/>
              </w:rPr>
              <w:t>vnt.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76727"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13</w:t>
            </w:r>
          </w:p>
        </w:tc>
      </w:tr>
      <w:tr w:rsidR="007C3A60" w:rsidRPr="007C3A60" w14:paraId="67187435"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43AA72"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
        </w:tc>
        <w:tc>
          <w:tcPr>
            <w:tcW w:w="582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1EEB51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
                <w:kern w:val="3"/>
                <w:lang w:eastAsia="zh-CN" w:bidi="hi-IN"/>
              </w:rPr>
              <w:t>Kitos prekės ir paslaugos</w:t>
            </w:r>
          </w:p>
        </w:tc>
        <w:tc>
          <w:tcPr>
            <w:tcW w:w="98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DA575B0"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kern w:val="3"/>
                <w:lang w:eastAsia="zh-CN" w:bidi="hi-IN"/>
              </w:rPr>
            </w:pPr>
          </w:p>
        </w:tc>
        <w:tc>
          <w:tcPr>
            <w:tcW w:w="26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0CE55"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
                <w:bCs/>
                <w:kern w:val="3"/>
                <w:lang w:eastAsia="zh-CN" w:bidi="hi-IN"/>
              </w:rPr>
            </w:pPr>
          </w:p>
        </w:tc>
      </w:tr>
      <w:tr w:rsidR="007C3A60" w:rsidRPr="007C3A60" w14:paraId="23D1DE12"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02F1396"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0F1E6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val="en-US" w:eastAsia="zh-CN" w:bidi="hi-IN"/>
              </w:rPr>
              <w:t>Priekinio</w:t>
            </w:r>
            <w:proofErr w:type="spellEnd"/>
            <w:r w:rsidRPr="007C3A60">
              <w:rPr>
                <w:rFonts w:eastAsia="Andale Sans UI" w:cstheme="minorHAnsi"/>
                <w:kern w:val="3"/>
                <w:lang w:val="en-US" w:eastAsia="zh-CN" w:bidi="hi-IN"/>
              </w:rPr>
              <w:t xml:space="preserve"> </w:t>
            </w:r>
            <w:proofErr w:type="spellStart"/>
            <w:r w:rsidRPr="007C3A60">
              <w:rPr>
                <w:rFonts w:eastAsia="Andale Sans UI" w:cstheme="minorHAnsi"/>
                <w:kern w:val="3"/>
                <w:lang w:val="en-US" w:eastAsia="zh-CN" w:bidi="hi-IN"/>
              </w:rPr>
              <w:t>stiklo</w:t>
            </w:r>
            <w:proofErr w:type="spellEnd"/>
            <w:r w:rsidRPr="007C3A60">
              <w:rPr>
                <w:rFonts w:eastAsia="Andale Sans UI" w:cstheme="minorHAnsi"/>
                <w:kern w:val="3"/>
                <w:lang w:val="en-US" w:eastAsia="zh-CN" w:bidi="hi-IN"/>
              </w:rPr>
              <w:t xml:space="preserve"> </w:t>
            </w:r>
            <w:proofErr w:type="spellStart"/>
            <w:r w:rsidRPr="007C3A60">
              <w:rPr>
                <w:rFonts w:eastAsia="Andale Sans UI" w:cstheme="minorHAnsi"/>
                <w:kern w:val="3"/>
                <w:lang w:val="en-US" w:eastAsia="zh-CN" w:bidi="hi-IN"/>
              </w:rPr>
              <w:t>keitimas</w:t>
            </w:r>
            <w:proofErr w:type="spellEnd"/>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40E6F78"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val="en-US" w:eastAsia="zh-CN" w:bidi="hi-IN"/>
              </w:rPr>
              <w:t>vnt</w:t>
            </w:r>
            <w:proofErr w:type="spellEnd"/>
            <w:r w:rsidRPr="007C3A60">
              <w:rPr>
                <w:rFonts w:eastAsia="Andale Sans UI" w:cstheme="minorHAnsi"/>
                <w:kern w:val="3"/>
                <w:lang w:val="en-US" w:eastAsia="zh-CN" w:bidi="hi-IN"/>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739D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13</w:t>
            </w:r>
          </w:p>
        </w:tc>
      </w:tr>
      <w:tr w:rsidR="007C3A60" w:rsidRPr="007C3A60" w14:paraId="028F91E8" w14:textId="77777777" w:rsidTr="00345D17">
        <w:tc>
          <w:tcPr>
            <w:tcW w:w="5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5411588"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CE3D6B3"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val="en-US" w:eastAsia="zh-CN" w:bidi="hi-IN"/>
              </w:rPr>
              <w:t>Stiklo</w:t>
            </w:r>
            <w:proofErr w:type="spellEnd"/>
            <w:r w:rsidRPr="007C3A60">
              <w:rPr>
                <w:rFonts w:eastAsia="Andale Sans UI" w:cstheme="minorHAnsi"/>
                <w:kern w:val="3"/>
                <w:lang w:val="en-US" w:eastAsia="zh-CN" w:bidi="hi-IN"/>
              </w:rPr>
              <w:t xml:space="preserve"> </w:t>
            </w:r>
            <w:proofErr w:type="spellStart"/>
            <w:r w:rsidRPr="007C3A60">
              <w:rPr>
                <w:rFonts w:eastAsia="Andale Sans UI" w:cstheme="minorHAnsi"/>
                <w:kern w:val="3"/>
                <w:lang w:val="en-US" w:eastAsia="zh-CN" w:bidi="hi-IN"/>
              </w:rPr>
              <w:t>plovimo</w:t>
            </w:r>
            <w:proofErr w:type="spellEnd"/>
            <w:r w:rsidRPr="007C3A60">
              <w:rPr>
                <w:rFonts w:eastAsia="Andale Sans UI" w:cstheme="minorHAnsi"/>
                <w:kern w:val="3"/>
                <w:lang w:val="en-US" w:eastAsia="zh-CN" w:bidi="hi-IN"/>
              </w:rPr>
              <w:t xml:space="preserve"> </w:t>
            </w:r>
            <w:proofErr w:type="spellStart"/>
            <w:r w:rsidRPr="007C3A60">
              <w:rPr>
                <w:rFonts w:eastAsia="Andale Sans UI" w:cstheme="minorHAnsi"/>
                <w:kern w:val="3"/>
                <w:lang w:val="en-US" w:eastAsia="zh-CN" w:bidi="hi-IN"/>
              </w:rPr>
              <w:t>siurbliuko</w:t>
            </w:r>
            <w:proofErr w:type="spellEnd"/>
            <w:r w:rsidRPr="007C3A60">
              <w:rPr>
                <w:rFonts w:eastAsia="Andale Sans UI" w:cstheme="minorHAnsi"/>
                <w:kern w:val="3"/>
                <w:lang w:val="en-US" w:eastAsia="zh-CN" w:bidi="hi-IN"/>
              </w:rPr>
              <w:t xml:space="preserve"> </w:t>
            </w:r>
            <w:proofErr w:type="spellStart"/>
            <w:r w:rsidRPr="007C3A60">
              <w:rPr>
                <w:rFonts w:eastAsia="Andale Sans UI" w:cstheme="minorHAnsi"/>
                <w:kern w:val="3"/>
                <w:lang w:val="en-US" w:eastAsia="zh-CN" w:bidi="hi-IN"/>
              </w:rPr>
              <w:t>keitimas</w:t>
            </w:r>
            <w:proofErr w:type="spellEnd"/>
          </w:p>
        </w:tc>
        <w:tc>
          <w:tcPr>
            <w:tcW w:w="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BB07820"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Andale Sans UI" w:cstheme="minorHAnsi"/>
                <w:kern w:val="3"/>
                <w:lang w:val="en-US" w:eastAsia="zh-CN" w:bidi="hi-IN"/>
              </w:rPr>
              <w:t>vnt</w:t>
            </w:r>
            <w:proofErr w:type="spellEnd"/>
            <w:r w:rsidRPr="007C3A60">
              <w:rPr>
                <w:rFonts w:eastAsia="Andale Sans UI" w:cstheme="minorHAnsi"/>
                <w:kern w:val="3"/>
                <w:lang w:val="en-US" w:eastAsia="zh-CN" w:bidi="hi-IN"/>
              </w:rPr>
              <w:t>.</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D616E"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13</w:t>
            </w:r>
          </w:p>
        </w:tc>
      </w:tr>
      <w:tr w:rsidR="007C3A60" w:rsidRPr="007C3A60" w14:paraId="5A114259" w14:textId="77777777" w:rsidTr="00345D17">
        <w:tc>
          <w:tcPr>
            <w:tcW w:w="556"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58DD15B2"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3496322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Serviso paslaugos (pagal valandinį įkainį)</w:t>
            </w:r>
          </w:p>
        </w:tc>
        <w:tc>
          <w:tcPr>
            <w:tcW w:w="983" w:type="dxa"/>
            <w:tcBorders>
              <w:left w:val="single" w:sz="4" w:space="0" w:color="000000"/>
              <w:bottom w:val="single" w:sz="4" w:space="0" w:color="auto"/>
            </w:tcBorders>
            <w:shd w:val="clear" w:color="auto" w:fill="auto"/>
            <w:tcMar>
              <w:top w:w="0" w:type="dxa"/>
              <w:left w:w="108" w:type="dxa"/>
              <w:bottom w:w="0" w:type="dxa"/>
              <w:right w:w="108" w:type="dxa"/>
            </w:tcMar>
            <w:vAlign w:val="center"/>
          </w:tcPr>
          <w:p w14:paraId="010E962E"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kern w:val="3"/>
                <w:lang w:val="en-US" w:eastAsia="zh-CN" w:bidi="hi-IN"/>
              </w:rPr>
              <w:t>val.</w:t>
            </w:r>
          </w:p>
        </w:tc>
        <w:tc>
          <w:tcPr>
            <w:tcW w:w="2620"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A402EF"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Andale Sans UI" w:cstheme="minorHAnsi"/>
                <w:bCs/>
                <w:kern w:val="3"/>
                <w:lang w:val="en-US" w:eastAsia="zh-CN" w:bidi="hi-IN"/>
              </w:rPr>
              <w:t>300</w:t>
            </w:r>
          </w:p>
        </w:tc>
      </w:tr>
      <w:tr w:rsidR="007C3A60" w:rsidRPr="007C3A60" w14:paraId="4BC64647" w14:textId="77777777" w:rsidTr="00345D17">
        <w:tc>
          <w:tcPr>
            <w:tcW w:w="5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2B2629"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0963E28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Vasarinė padanga (4 vnt.)</w:t>
            </w:r>
          </w:p>
        </w:tc>
        <w:tc>
          <w:tcPr>
            <w:tcW w:w="9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F69455"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NSimSun" w:cstheme="minorHAnsi"/>
                <w:kern w:val="3"/>
                <w:lang w:eastAsia="zh-CN" w:bidi="hi-IN"/>
              </w:rPr>
              <w:t>kompl</w:t>
            </w:r>
            <w:proofErr w:type="spellEnd"/>
            <w:r w:rsidRPr="007C3A60">
              <w:rPr>
                <w:rFonts w:eastAsia="NSimSun" w:cstheme="minorHAnsi"/>
                <w:kern w:val="3"/>
                <w:lang w:eastAsia="zh-CN" w:bidi="hi-IN"/>
              </w:rPr>
              <w:t>.</w:t>
            </w:r>
          </w:p>
        </w:tc>
        <w:tc>
          <w:tcPr>
            <w:tcW w:w="2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A576AB"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Cs/>
                <w:kern w:val="3"/>
                <w:lang w:val="en-US" w:eastAsia="zh-CN" w:bidi="hi-IN"/>
              </w:rPr>
            </w:pPr>
            <w:r w:rsidRPr="007C3A60">
              <w:rPr>
                <w:rFonts w:eastAsia="Andale Sans UI" w:cstheme="minorHAnsi"/>
                <w:bCs/>
                <w:kern w:val="3"/>
                <w:lang w:val="en-US" w:eastAsia="zh-CN" w:bidi="hi-IN"/>
              </w:rPr>
              <w:t>13</w:t>
            </w:r>
          </w:p>
        </w:tc>
      </w:tr>
      <w:tr w:rsidR="007C3A60" w:rsidRPr="007C3A60" w14:paraId="2D825DD4" w14:textId="77777777" w:rsidTr="00345D17">
        <w:tc>
          <w:tcPr>
            <w:tcW w:w="556"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vAlign w:val="center"/>
          </w:tcPr>
          <w:p w14:paraId="1082E890"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vAlign w:val="bottom"/>
          </w:tcPr>
          <w:p w14:paraId="09209CD4"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Žieminė padanga (4 vnt.)</w:t>
            </w:r>
          </w:p>
        </w:tc>
        <w:tc>
          <w:tcPr>
            <w:tcW w:w="983" w:type="dxa"/>
            <w:tcBorders>
              <w:top w:val="single" w:sz="4" w:space="0" w:color="auto"/>
              <w:left w:val="single" w:sz="4" w:space="0" w:color="000000"/>
              <w:bottom w:val="single" w:sz="4" w:space="0" w:color="auto"/>
            </w:tcBorders>
            <w:shd w:val="clear" w:color="auto" w:fill="auto"/>
            <w:tcMar>
              <w:top w:w="0" w:type="dxa"/>
              <w:left w:w="108" w:type="dxa"/>
              <w:bottom w:w="0" w:type="dxa"/>
              <w:right w:w="108" w:type="dxa"/>
            </w:tcMar>
          </w:tcPr>
          <w:p w14:paraId="432D338D"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NSimSun" w:cstheme="minorHAnsi"/>
                <w:kern w:val="3"/>
                <w:lang w:eastAsia="zh-CN" w:bidi="hi-IN"/>
              </w:rPr>
              <w:t>kompl</w:t>
            </w:r>
            <w:proofErr w:type="spellEnd"/>
            <w:r w:rsidRPr="007C3A60">
              <w:rPr>
                <w:rFonts w:eastAsia="NSimSun" w:cstheme="minorHAnsi"/>
                <w:kern w:val="3"/>
                <w:lang w:eastAsia="zh-CN" w:bidi="hi-IN"/>
              </w:rPr>
              <w:t>.</w:t>
            </w:r>
          </w:p>
        </w:tc>
        <w:tc>
          <w:tcPr>
            <w:tcW w:w="262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81F8D74"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Cs/>
                <w:kern w:val="3"/>
                <w:lang w:val="en-US" w:eastAsia="zh-CN" w:bidi="hi-IN"/>
              </w:rPr>
            </w:pPr>
            <w:r w:rsidRPr="007C3A60">
              <w:rPr>
                <w:rFonts w:eastAsia="Andale Sans UI" w:cstheme="minorHAnsi"/>
                <w:bCs/>
                <w:kern w:val="3"/>
                <w:lang w:val="en-US" w:eastAsia="zh-CN" w:bidi="hi-IN"/>
              </w:rPr>
              <w:t>13</w:t>
            </w:r>
          </w:p>
        </w:tc>
      </w:tr>
      <w:tr w:rsidR="007C3A60" w:rsidRPr="007C3A60" w14:paraId="2738B328" w14:textId="77777777" w:rsidTr="00345D17">
        <w:tc>
          <w:tcPr>
            <w:tcW w:w="5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565AD0" w14:textId="77777777" w:rsidR="007C3A60" w:rsidRPr="007C3A60" w:rsidRDefault="007C3A60" w:rsidP="007C3A60">
            <w:pPr>
              <w:widowControl w:val="0"/>
              <w:numPr>
                <w:ilvl w:val="0"/>
                <w:numId w:val="33"/>
              </w:numPr>
              <w:suppressAutoHyphens/>
              <w:autoSpaceDN w:val="0"/>
              <w:spacing w:line="360" w:lineRule="auto"/>
              <w:contextualSpacing/>
              <w:textAlignment w:val="baseline"/>
              <w:rPr>
                <w:rFonts w:eastAsia="NSimSun" w:cstheme="minorHAnsi"/>
                <w:kern w:val="3"/>
                <w:lang w:eastAsia="zh-CN" w:bidi="hi-IN"/>
              </w:rPr>
            </w:pPr>
          </w:p>
        </w:tc>
        <w:tc>
          <w:tcPr>
            <w:tcW w:w="58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74E6E4BB"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r w:rsidRPr="007C3A60">
              <w:rPr>
                <w:rFonts w:eastAsia="NSimSun" w:cstheme="minorHAnsi"/>
                <w:kern w:val="3"/>
                <w:lang w:eastAsia="zh-CN" w:bidi="hi-IN"/>
              </w:rPr>
              <w:t>Padangų montavimas ir balansavimas (4 vnt.)</w:t>
            </w:r>
          </w:p>
        </w:tc>
        <w:tc>
          <w:tcPr>
            <w:tcW w:w="98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E1CDD9" w14:textId="77777777" w:rsidR="007C3A60" w:rsidRPr="007C3A60" w:rsidRDefault="007C3A60" w:rsidP="007C3A60">
            <w:pPr>
              <w:widowControl w:val="0"/>
              <w:suppressAutoHyphens/>
              <w:autoSpaceDN w:val="0"/>
              <w:spacing w:line="360" w:lineRule="auto"/>
              <w:ind w:firstLine="0"/>
              <w:textAlignment w:val="baseline"/>
              <w:rPr>
                <w:rFonts w:eastAsia="NSimSun" w:cstheme="minorHAnsi"/>
                <w:kern w:val="3"/>
                <w:lang w:eastAsia="zh-CN" w:bidi="hi-IN"/>
              </w:rPr>
            </w:pPr>
            <w:proofErr w:type="spellStart"/>
            <w:r w:rsidRPr="007C3A60">
              <w:rPr>
                <w:rFonts w:eastAsia="NSimSun" w:cstheme="minorHAnsi"/>
                <w:kern w:val="3"/>
                <w:lang w:eastAsia="zh-CN" w:bidi="hi-IN"/>
              </w:rPr>
              <w:t>kompl</w:t>
            </w:r>
            <w:proofErr w:type="spellEnd"/>
            <w:r w:rsidRPr="007C3A60">
              <w:rPr>
                <w:rFonts w:eastAsia="NSimSun" w:cstheme="minorHAnsi"/>
                <w:kern w:val="3"/>
                <w:lang w:eastAsia="zh-CN" w:bidi="hi-IN"/>
              </w:rPr>
              <w:t>.</w:t>
            </w:r>
          </w:p>
        </w:tc>
        <w:tc>
          <w:tcPr>
            <w:tcW w:w="26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A2D7AB"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Cs/>
                <w:kern w:val="3"/>
                <w:lang w:val="en-US" w:eastAsia="zh-CN" w:bidi="hi-IN"/>
              </w:rPr>
            </w:pPr>
            <w:r w:rsidRPr="007C3A60">
              <w:rPr>
                <w:rFonts w:eastAsia="Andale Sans UI" w:cstheme="minorHAnsi"/>
                <w:bCs/>
                <w:kern w:val="3"/>
                <w:lang w:val="en-US" w:eastAsia="zh-CN" w:bidi="hi-IN"/>
              </w:rPr>
              <w:t>52</w:t>
            </w:r>
          </w:p>
        </w:tc>
      </w:tr>
    </w:tbl>
    <w:p w14:paraId="453DDEEC" w14:textId="77777777" w:rsidR="007C3A60" w:rsidRPr="007C3A60" w:rsidRDefault="007C3A60" w:rsidP="007C3A60">
      <w:pPr>
        <w:widowControl w:val="0"/>
        <w:suppressAutoHyphens/>
        <w:autoSpaceDN w:val="0"/>
        <w:spacing w:line="360" w:lineRule="auto"/>
        <w:ind w:firstLine="0"/>
        <w:textAlignment w:val="baseline"/>
        <w:rPr>
          <w:rFonts w:eastAsia="Andale Sans UI" w:cstheme="minorHAnsi"/>
          <w:bCs/>
          <w:kern w:val="3"/>
          <w:lang w:eastAsia="zh-CN" w:bidi="hi-IN"/>
        </w:rPr>
      </w:pPr>
    </w:p>
    <w:p w14:paraId="719DD1F5" w14:textId="77777777" w:rsidR="007C3A60" w:rsidRPr="007C3A60" w:rsidRDefault="007C3A60" w:rsidP="007C3A60">
      <w:pPr>
        <w:suppressAutoHyphens/>
        <w:autoSpaceDN w:val="0"/>
        <w:spacing w:line="360" w:lineRule="auto"/>
        <w:ind w:right="141" w:firstLine="0"/>
        <w:textAlignment w:val="baseline"/>
        <w:rPr>
          <w:rFonts w:eastAsia="NSimSun" w:cstheme="minorHAnsi"/>
          <w:kern w:val="3"/>
          <w:lang w:eastAsia="zh-CN" w:bidi="hi-IN"/>
        </w:rPr>
      </w:pPr>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Skysčių</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keitimo</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paslaugų</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įkainis</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apskaičiuojamas</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visam</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skysčio</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kiekiui</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pagal</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automobilio</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gamintojo</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nurodytus</w:t>
      </w:r>
      <w:proofErr w:type="spellEnd"/>
      <w:r w:rsidRPr="007C3A60">
        <w:rPr>
          <w:rFonts w:eastAsia="NSimSun" w:cstheme="minorHAnsi"/>
          <w:bCs/>
          <w:i/>
          <w:kern w:val="3"/>
          <w:lang w:val="en-US" w:eastAsia="zh-CN" w:bidi="hi-IN"/>
        </w:rPr>
        <w:t xml:space="preserve"> </w:t>
      </w:r>
      <w:proofErr w:type="spellStart"/>
      <w:r w:rsidRPr="007C3A60">
        <w:rPr>
          <w:rFonts w:eastAsia="NSimSun" w:cstheme="minorHAnsi"/>
          <w:bCs/>
          <w:i/>
          <w:kern w:val="3"/>
          <w:lang w:val="en-US" w:eastAsia="zh-CN" w:bidi="hi-IN"/>
        </w:rPr>
        <w:t>reikalavimus</w:t>
      </w:r>
      <w:proofErr w:type="spellEnd"/>
      <w:r w:rsidRPr="007C3A60">
        <w:rPr>
          <w:rFonts w:eastAsia="NSimSun" w:cstheme="minorHAnsi"/>
          <w:bCs/>
          <w:i/>
          <w:kern w:val="3"/>
          <w:lang w:val="en-US" w:eastAsia="zh-CN" w:bidi="hi-IN"/>
        </w:rPr>
        <w:t>.</w:t>
      </w:r>
    </w:p>
    <w:p w14:paraId="4E8C961E"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NSimSun" w:cstheme="minorHAnsi"/>
          <w:iCs/>
          <w:kern w:val="3"/>
          <w:lang w:eastAsia="zh-CN" w:bidi="hi-IN"/>
        </w:rPr>
      </w:pPr>
      <w:r w:rsidRPr="007C3A60">
        <w:rPr>
          <w:rFonts w:eastAsia="Andale Sans UI" w:cstheme="minorHAnsi"/>
          <w:iCs/>
          <w:kern w:val="3"/>
          <w:lang w:eastAsia="zh-CN" w:bidi="hi-IN"/>
        </w:rPr>
        <w:t xml:space="preserve">Jei tiekėjas numato dalį paslaugų teikti nemokamai, atitinkamame įkainio lauke įrašomas </w:t>
      </w:r>
      <w:proofErr w:type="spellStart"/>
      <w:r w:rsidRPr="007C3A60">
        <w:rPr>
          <w:rFonts w:eastAsia="Andale Sans UI" w:cstheme="minorHAnsi"/>
          <w:iCs/>
          <w:kern w:val="3"/>
          <w:lang w:eastAsia="zh-CN" w:bidi="hi-IN"/>
        </w:rPr>
        <w:t>skačius</w:t>
      </w:r>
      <w:proofErr w:type="spellEnd"/>
      <w:r w:rsidRPr="007C3A60">
        <w:rPr>
          <w:rFonts w:eastAsia="Andale Sans UI" w:cstheme="minorHAnsi"/>
          <w:iCs/>
          <w:kern w:val="3"/>
          <w:lang w:eastAsia="zh-CN" w:bidi="hi-IN"/>
        </w:rPr>
        <w:t xml:space="preserve"> „0"  (pvz., tiekėjas įsipareigoja nemokamai pakeisti oro filtrą, tokiu atveju paslaugų kainos langelyje pažymimas „0“).</w:t>
      </w:r>
    </w:p>
    <w:p w14:paraId="0267EF51" w14:textId="77777777" w:rsidR="007C3A60" w:rsidRPr="007C3A60" w:rsidRDefault="007C3A60" w:rsidP="007C3A60">
      <w:pPr>
        <w:numPr>
          <w:ilvl w:val="0"/>
          <w:numId w:val="32"/>
        </w:numPr>
        <w:tabs>
          <w:tab w:val="left" w:pos="426"/>
        </w:tabs>
        <w:suppressAutoHyphens/>
        <w:autoSpaceDN w:val="0"/>
        <w:spacing w:before="120" w:line="360" w:lineRule="auto"/>
        <w:ind w:left="0" w:firstLine="0"/>
        <w:contextualSpacing/>
        <w:textAlignment w:val="baseline"/>
        <w:rPr>
          <w:rFonts w:eastAsia="NSimSun" w:cstheme="minorHAnsi"/>
          <w:iCs/>
          <w:kern w:val="3"/>
          <w:lang w:eastAsia="zh-CN" w:bidi="hi-IN"/>
        </w:rPr>
      </w:pPr>
      <w:r w:rsidRPr="007C3A60">
        <w:rPr>
          <w:rFonts w:eastAsia="Andale Sans UI" w:cstheme="minorHAnsi"/>
          <w:iCs/>
          <w:kern w:val="3"/>
          <w:lang w:eastAsia="zh-CN" w:bidi="hi-IN"/>
        </w:rPr>
        <w:t xml:space="preserve">Jei Perkančioji organizacija yra įrašiusi atsargines detales ar paslaugos rūšį, kurios, tiekėjo nuomone, tame automobilyje nėra </w:t>
      </w:r>
      <w:proofErr w:type="spellStart"/>
      <w:r w:rsidRPr="007C3A60">
        <w:rPr>
          <w:rFonts w:eastAsia="Andale Sans UI" w:cstheme="minorHAnsi"/>
          <w:iCs/>
          <w:kern w:val="3"/>
          <w:lang w:eastAsia="zh-CN" w:bidi="hi-IN"/>
        </w:rPr>
        <w:t>konstrukciškai</w:t>
      </w:r>
      <w:proofErr w:type="spellEnd"/>
      <w:r w:rsidRPr="007C3A60">
        <w:rPr>
          <w:rFonts w:eastAsia="Andale Sans UI" w:cstheme="minorHAnsi"/>
          <w:iCs/>
          <w:kern w:val="3"/>
          <w:lang w:eastAsia="zh-CN" w:bidi="hi-IN"/>
        </w:rPr>
        <w:t>, tokius atsarginių detalių ir (ar) paslaugų kainų langelius tiekėjas pažymi skaičiumi „0".</w:t>
      </w:r>
      <w:r w:rsidRPr="007C3A60">
        <w:rPr>
          <w:rFonts w:eastAsia="Andale Sans UI" w:cstheme="minorHAnsi"/>
          <w:iCs/>
          <w:kern w:val="3"/>
          <w:lang w:eastAsia="zh-CN" w:bidi="hi-IN"/>
        </w:rPr>
        <w:tab/>
      </w:r>
    </w:p>
    <w:p w14:paraId="3874E78D" w14:textId="77777777" w:rsidR="00B51269" w:rsidRPr="00B51269" w:rsidRDefault="00B51269" w:rsidP="00B51269">
      <w:pPr>
        <w:spacing w:line="240" w:lineRule="auto"/>
        <w:ind w:firstLine="0"/>
        <w:jc w:val="left"/>
        <w:rPr>
          <w:rFonts w:asciiTheme="majorHAnsi" w:eastAsia="Times New Roman" w:hAnsiTheme="majorHAnsi" w:cstheme="majorHAnsi"/>
          <w:sz w:val="22"/>
          <w:szCs w:val="22"/>
        </w:rPr>
      </w:pPr>
    </w:p>
    <w:p w14:paraId="0170961F" w14:textId="4465E2C6" w:rsidR="00C96261" w:rsidRPr="00B51269" w:rsidRDefault="00C96261" w:rsidP="00C96261">
      <w:pPr>
        <w:spacing w:after="200" w:line="276" w:lineRule="auto"/>
        <w:ind w:firstLine="0"/>
        <w:jc w:val="center"/>
        <w:rPr>
          <w:rFonts w:asciiTheme="majorHAnsi" w:eastAsia="Times New Roman" w:hAnsiTheme="majorHAnsi" w:cstheme="majorHAnsi"/>
          <w:sz w:val="22"/>
          <w:szCs w:val="22"/>
          <w:lang w:eastAsia="en-US"/>
        </w:rPr>
      </w:pPr>
      <w:r w:rsidRPr="00B51269">
        <w:rPr>
          <w:rFonts w:asciiTheme="majorHAnsi" w:eastAsia="Times New Roman" w:hAnsiTheme="majorHAnsi" w:cstheme="majorHAnsi"/>
          <w:sz w:val="22"/>
          <w:szCs w:val="22"/>
          <w:lang w:eastAsia="en-US"/>
        </w:rPr>
        <w:t>_______________________</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5460ECA8" w:rsidR="00506996" w:rsidRPr="00060B51" w:rsidRDefault="00506996" w:rsidP="00506996">
      <w:pPr>
        <w:spacing w:line="240" w:lineRule="auto"/>
        <w:ind w:left="7314" w:firstLine="0"/>
        <w:rPr>
          <w:rFonts w:cstheme="minorHAnsi"/>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060B51">
        <w:rPr>
          <w:rFonts w:cstheme="minorHAnsi"/>
        </w:rPr>
        <w:lastRenderedPageBreak/>
        <w:t xml:space="preserve">Pirkimo sąlygų </w:t>
      </w:r>
      <w:r w:rsidR="00C96261">
        <w:rPr>
          <w:rFonts w:cstheme="minorHAnsi"/>
        </w:rPr>
        <w:t>4</w:t>
      </w:r>
      <w:r w:rsidRPr="00060B51">
        <w:rPr>
          <w:rFonts w:cstheme="minorHAnsi"/>
        </w:rPr>
        <w:t xml:space="preserve"> priedas „Pasiūlymo forma“</w:t>
      </w:r>
    </w:p>
    <w:bookmarkEnd w:id="37"/>
    <w:bookmarkEnd w:id="38"/>
    <w:bookmarkEnd w:id="39"/>
    <w:bookmarkEnd w:id="40"/>
    <w:bookmarkEnd w:id="41"/>
    <w:bookmarkEnd w:id="42"/>
    <w:p w14:paraId="02BDD29E" w14:textId="77777777" w:rsidR="00CB5907" w:rsidRPr="003277FD" w:rsidRDefault="00CB5907" w:rsidP="00CB5907">
      <w:pPr>
        <w:rPr>
          <w:rFonts w:ascii="Arial" w:hAnsi="Arial" w:cs="Arial"/>
          <w:b/>
          <w:bCs/>
          <w:smallCaps/>
          <w:sz w:val="22"/>
          <w:szCs w:val="22"/>
        </w:rPr>
      </w:pPr>
    </w:p>
    <w:p w14:paraId="50399F3B" w14:textId="77777777" w:rsidR="001A2A8D" w:rsidRPr="001A2A8D" w:rsidRDefault="001A2A8D" w:rsidP="001A2A8D">
      <w:pPr>
        <w:spacing w:after="160" w:line="276" w:lineRule="auto"/>
        <w:ind w:firstLine="0"/>
        <w:jc w:val="center"/>
        <w:rPr>
          <w:rFonts w:eastAsia="Times New Roman"/>
        </w:rPr>
      </w:pPr>
      <w:r w:rsidRPr="001A2A8D">
        <w:rPr>
          <w:rFonts w:eastAsia="Times New Roman"/>
        </w:rPr>
        <w:t>Herbas arba prekių ženklas</w:t>
      </w:r>
    </w:p>
    <w:p w14:paraId="23CC849D" w14:textId="77777777" w:rsidR="001A2A8D" w:rsidRPr="001A2A8D" w:rsidRDefault="001A2A8D" w:rsidP="001A2A8D">
      <w:pPr>
        <w:spacing w:after="160" w:line="276" w:lineRule="auto"/>
        <w:ind w:firstLine="0"/>
        <w:jc w:val="center"/>
        <w:rPr>
          <w:rFonts w:eastAsia="Times New Roman"/>
        </w:rPr>
      </w:pPr>
      <w:r w:rsidRPr="001A2A8D">
        <w:rPr>
          <w:rFonts w:eastAsia="Times New Roman"/>
        </w:rPr>
        <w:t>(Tiekėjo pavadinimas)</w:t>
      </w:r>
    </w:p>
    <w:p w14:paraId="78083374" w14:textId="77777777" w:rsidR="001A2A8D" w:rsidRPr="001A2A8D" w:rsidRDefault="001A2A8D" w:rsidP="001A2A8D">
      <w:pPr>
        <w:spacing w:after="160" w:line="276" w:lineRule="auto"/>
        <w:ind w:firstLine="0"/>
        <w:jc w:val="center"/>
        <w:rPr>
          <w:rFonts w:eastAsia="Times New Roman"/>
        </w:rPr>
      </w:pPr>
      <w:r w:rsidRPr="001A2A8D">
        <w:rPr>
          <w:rFonts w:eastAsia="Times New Roman"/>
        </w:rPr>
        <w:t>(Juridinio asmens teisinė forma, buveinė, kontaktinė informacija,  pavadinimas, juridinio asmens kodas, pridėtinės vertės mokesčio mokėtojo kodas, jei juridinis asmuo yra pridėtinės vertės mokesčio mokėtojas)</w:t>
      </w:r>
    </w:p>
    <w:p w14:paraId="4F7C1583" w14:textId="77777777" w:rsidR="001A2A8D" w:rsidRPr="001A2A8D" w:rsidRDefault="001A2A8D" w:rsidP="001A2A8D">
      <w:pPr>
        <w:spacing w:after="160" w:line="276" w:lineRule="auto"/>
        <w:ind w:firstLine="0"/>
        <w:jc w:val="center"/>
        <w:rPr>
          <w:rFonts w:eastAsia="Times New Roman"/>
        </w:rPr>
      </w:pPr>
    </w:p>
    <w:p w14:paraId="24C829AA" w14:textId="77777777" w:rsidR="00D0092B" w:rsidRPr="00D0092B" w:rsidRDefault="00D0092B" w:rsidP="00D0092B">
      <w:pPr>
        <w:tabs>
          <w:tab w:val="center" w:pos="2520"/>
        </w:tabs>
        <w:spacing w:after="160" w:line="276" w:lineRule="auto"/>
        <w:ind w:firstLine="0"/>
        <w:rPr>
          <w:rFonts w:ascii="Calibri" w:eastAsia="Times New Roman" w:hAnsi="Calibri" w:cs="Arial"/>
        </w:rPr>
      </w:pPr>
      <w:r w:rsidRPr="00D0092B">
        <w:rPr>
          <w:rFonts w:ascii="Calibri" w:eastAsia="Times New Roman" w:hAnsi="Calibri" w:cs="Arial"/>
        </w:rPr>
        <w:t xml:space="preserve">Valstybės įmonei Žemė ūkio duomenų centras </w:t>
      </w:r>
    </w:p>
    <w:p w14:paraId="2DF32A23" w14:textId="77777777" w:rsidR="00D0092B" w:rsidRPr="00D0092B" w:rsidRDefault="00D0092B" w:rsidP="00D0092B">
      <w:pPr>
        <w:tabs>
          <w:tab w:val="center" w:pos="2520"/>
        </w:tabs>
        <w:spacing w:after="160" w:line="276" w:lineRule="auto"/>
        <w:ind w:firstLine="0"/>
        <w:rPr>
          <w:rFonts w:ascii="Calibri" w:eastAsia="Times New Roman" w:hAnsi="Calibri" w:cs="Arial"/>
        </w:rPr>
      </w:pPr>
    </w:p>
    <w:p w14:paraId="64A45036" w14:textId="77777777" w:rsidR="00D0092B" w:rsidRPr="00D0092B" w:rsidRDefault="00D0092B" w:rsidP="00D0092B">
      <w:pPr>
        <w:spacing w:after="160" w:line="276" w:lineRule="auto"/>
        <w:ind w:firstLine="0"/>
        <w:jc w:val="center"/>
        <w:rPr>
          <w:rFonts w:ascii="Calibri" w:eastAsia="Times New Roman" w:hAnsi="Calibri" w:cs="Arial"/>
          <w:b/>
        </w:rPr>
      </w:pPr>
      <w:r w:rsidRPr="00D0092B">
        <w:rPr>
          <w:rFonts w:ascii="Calibri" w:eastAsia="Times New Roman" w:hAnsi="Calibri" w:cs="Arial"/>
          <w:b/>
        </w:rPr>
        <w:t>PASIŪLYMAS</w:t>
      </w:r>
    </w:p>
    <w:p w14:paraId="0EA61D1C" w14:textId="748F3EEB" w:rsidR="00D0092B" w:rsidRPr="00D0092B" w:rsidRDefault="00D0092B" w:rsidP="00D0092B">
      <w:pPr>
        <w:tabs>
          <w:tab w:val="right" w:leader="underscore" w:pos="8505"/>
        </w:tabs>
        <w:spacing w:after="160" w:line="276" w:lineRule="auto"/>
        <w:ind w:firstLine="0"/>
        <w:jc w:val="center"/>
        <w:rPr>
          <w:rFonts w:ascii="Calibri" w:eastAsia="Calibri" w:hAnsi="Calibri" w:cs="Arial"/>
          <w:b/>
          <w:bCs/>
        </w:rPr>
      </w:pPr>
      <w:r w:rsidRPr="00D0092B">
        <w:rPr>
          <w:rFonts w:ascii="Calibri" w:eastAsia="Calibri" w:hAnsi="Calibri" w:cs="Arial"/>
          <w:b/>
        </w:rPr>
        <w:t xml:space="preserve">DĖL </w:t>
      </w:r>
      <w:r w:rsidR="00864FF7" w:rsidRPr="00864FF7">
        <w:rPr>
          <w:rFonts w:ascii="Calibri" w:eastAsia="Calibri" w:hAnsi="Calibri" w:cs="Arial"/>
          <w:b/>
        </w:rPr>
        <w:t>TARNYBINIŲ AUTOMOBILIŲ REMONTO PASLAUGŲ PIRKIM</w:t>
      </w:r>
      <w:r w:rsidR="00864FF7">
        <w:rPr>
          <w:rFonts w:ascii="Calibri" w:eastAsia="Calibri" w:hAnsi="Calibri" w:cs="Arial"/>
          <w:b/>
        </w:rPr>
        <w:t>O</w:t>
      </w:r>
    </w:p>
    <w:p w14:paraId="15B76775" w14:textId="77777777" w:rsidR="00D0092B" w:rsidRPr="00D0092B" w:rsidRDefault="00D0092B" w:rsidP="00D0092B">
      <w:pPr>
        <w:spacing w:line="240" w:lineRule="auto"/>
        <w:ind w:left="34" w:firstLine="0"/>
        <w:jc w:val="center"/>
        <w:rPr>
          <w:rFonts w:ascii="Calibri" w:eastAsia="Calibri" w:hAnsi="Calibri" w:cs="Arial"/>
          <w:sz w:val="20"/>
          <w:szCs w:val="20"/>
        </w:rPr>
      </w:pPr>
      <w:r w:rsidRPr="00D0092B">
        <w:rPr>
          <w:rFonts w:ascii="Calibri" w:eastAsia="Calibri" w:hAnsi="Calibri" w:cs="Arial"/>
          <w:sz w:val="20"/>
          <w:szCs w:val="20"/>
        </w:rPr>
        <w:t>___________________</w:t>
      </w:r>
    </w:p>
    <w:p w14:paraId="3808B465" w14:textId="77777777" w:rsidR="00D0092B" w:rsidRPr="00D0092B" w:rsidRDefault="00D0092B" w:rsidP="00D0092B">
      <w:pPr>
        <w:spacing w:line="240" w:lineRule="auto"/>
        <w:ind w:left="34" w:firstLine="0"/>
        <w:jc w:val="center"/>
        <w:rPr>
          <w:rFonts w:ascii="Calibri" w:eastAsia="Calibri" w:hAnsi="Calibri" w:cs="Arial"/>
          <w:sz w:val="20"/>
          <w:szCs w:val="20"/>
        </w:rPr>
      </w:pPr>
      <w:r w:rsidRPr="00D0092B">
        <w:rPr>
          <w:rFonts w:ascii="Calibri" w:eastAsia="Calibri" w:hAnsi="Calibri" w:cs="Arial"/>
          <w:sz w:val="20"/>
          <w:szCs w:val="20"/>
        </w:rPr>
        <w:t>(Data)</w:t>
      </w:r>
    </w:p>
    <w:p w14:paraId="40FD45B5" w14:textId="77777777" w:rsidR="00D0092B" w:rsidRPr="00D0092B" w:rsidRDefault="00D0092B" w:rsidP="00D0092B">
      <w:pPr>
        <w:spacing w:line="240" w:lineRule="auto"/>
        <w:ind w:left="34" w:firstLine="0"/>
        <w:jc w:val="center"/>
        <w:rPr>
          <w:rFonts w:ascii="Calibri" w:eastAsia="Calibri" w:hAnsi="Calibri" w:cs="Arial"/>
          <w:sz w:val="20"/>
          <w:szCs w:val="20"/>
        </w:rPr>
      </w:pPr>
      <w:r w:rsidRPr="00D0092B">
        <w:rPr>
          <w:rFonts w:ascii="Calibri" w:eastAsia="Calibri" w:hAnsi="Calibri" w:cs="Arial"/>
          <w:sz w:val="20"/>
          <w:szCs w:val="20"/>
        </w:rPr>
        <w:t>____________________</w:t>
      </w:r>
    </w:p>
    <w:p w14:paraId="4F680160" w14:textId="77777777" w:rsidR="00D0092B" w:rsidRPr="00D0092B" w:rsidRDefault="00D0092B" w:rsidP="00D0092B">
      <w:pPr>
        <w:spacing w:line="240" w:lineRule="auto"/>
        <w:ind w:left="34" w:firstLine="0"/>
        <w:jc w:val="center"/>
        <w:rPr>
          <w:rFonts w:ascii="Calibri" w:eastAsia="Calibri" w:hAnsi="Calibri" w:cs="Arial"/>
          <w:sz w:val="20"/>
          <w:szCs w:val="20"/>
        </w:rPr>
      </w:pPr>
      <w:r w:rsidRPr="00D0092B">
        <w:rPr>
          <w:rFonts w:ascii="Calibri" w:eastAsia="Calibri" w:hAnsi="Calibri" w:cs="Arial"/>
          <w:sz w:val="20"/>
          <w:szCs w:val="20"/>
        </w:rPr>
        <w:t>(Vieta)</w:t>
      </w:r>
    </w:p>
    <w:p w14:paraId="6409AACC" w14:textId="77777777" w:rsidR="00D0092B" w:rsidRPr="00D0092B" w:rsidRDefault="00D0092B" w:rsidP="00D0092B">
      <w:pPr>
        <w:spacing w:after="160" w:line="240" w:lineRule="auto"/>
        <w:ind w:left="34" w:firstLine="0"/>
        <w:jc w:val="center"/>
        <w:rPr>
          <w:rFonts w:ascii="Calibri" w:eastAsia="Calibri" w:hAnsi="Calibri" w:cs="Arial"/>
        </w:rPr>
      </w:pPr>
    </w:p>
    <w:p w14:paraId="61EA35AA" w14:textId="77777777" w:rsidR="00D0092B" w:rsidRPr="00D0092B" w:rsidRDefault="00D0092B" w:rsidP="00D0092B">
      <w:pPr>
        <w:widowControl w:val="0"/>
        <w:numPr>
          <w:ilvl w:val="0"/>
          <w:numId w:val="11"/>
        </w:numPr>
        <w:shd w:val="clear" w:color="auto" w:fill="FFFFFF"/>
        <w:autoSpaceDE w:val="0"/>
        <w:adjustRightInd w:val="0"/>
        <w:spacing w:after="160" w:line="276" w:lineRule="auto"/>
        <w:jc w:val="center"/>
        <w:rPr>
          <w:rFonts w:ascii="Calibri" w:eastAsia="Calibri" w:hAnsi="Calibri" w:cs="Arial"/>
          <w:b/>
          <w:bCs/>
          <w:caps/>
        </w:rPr>
      </w:pPr>
      <w:r w:rsidRPr="00D0092B">
        <w:rPr>
          <w:rFonts w:ascii="Calibri" w:eastAsia="Calibri" w:hAnsi="Calibri" w:cs="Arial"/>
          <w:b/>
          <w:bCs/>
          <w:caps/>
        </w:rPr>
        <w:t>Informacija apie tiekėją</w:t>
      </w:r>
    </w:p>
    <w:p w14:paraId="7119A7A0" w14:textId="77777777" w:rsidR="00D0092B" w:rsidRPr="00D0092B" w:rsidRDefault="00D0092B" w:rsidP="00D0092B">
      <w:pPr>
        <w:spacing w:after="160" w:line="20" w:lineRule="atLeast"/>
        <w:ind w:left="34" w:firstLine="0"/>
        <w:jc w:val="center"/>
        <w:rPr>
          <w:rFonts w:ascii="Calibri" w:eastAsia="Calibri" w:hAnsi="Calibri"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5335"/>
      </w:tblGrid>
      <w:tr w:rsidR="00D0092B" w:rsidRPr="00D0092B" w14:paraId="0C35ECB9"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0040A269"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i/>
              </w:rPr>
            </w:pPr>
            <w:r w:rsidRPr="00D0092B">
              <w:rPr>
                <w:rFonts w:ascii="Calibri" w:eastAsia="Times New Roman" w:hAnsi="Calibri" w:cs="Arial"/>
              </w:rPr>
              <w:t xml:space="preserve">Tiekėjo pavadinimas </w:t>
            </w:r>
            <w:r w:rsidRPr="00D0092B">
              <w:rPr>
                <w:rFonts w:ascii="Calibri" w:eastAsia="Times New Roman" w:hAnsi="Calibri" w:cs="Arial"/>
                <w:i/>
                <w:sz w:val="20"/>
                <w:szCs w:val="20"/>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AA33E3B"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p w14:paraId="73973E17"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7CCD286B"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0BC72C22"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 xml:space="preserve">Tiekėjo adresas </w:t>
            </w:r>
            <w:r w:rsidRPr="00D0092B">
              <w:rPr>
                <w:rFonts w:ascii="Calibri" w:eastAsia="Times New Roman" w:hAnsi="Calibri" w:cs="Arial"/>
                <w:i/>
                <w:sz w:val="20"/>
                <w:szCs w:val="20"/>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72F4CD4B"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p w14:paraId="3474B83F"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5B4BC862" w14:textId="77777777" w:rsidTr="00D0092B">
        <w:trPr>
          <w:trHeight w:val="372"/>
        </w:trPr>
        <w:tc>
          <w:tcPr>
            <w:tcW w:w="2528" w:type="pct"/>
            <w:tcBorders>
              <w:top w:val="single" w:sz="4" w:space="0" w:color="auto"/>
              <w:left w:val="single" w:sz="4" w:space="0" w:color="auto"/>
              <w:bottom w:val="single" w:sz="4" w:space="0" w:color="auto"/>
              <w:right w:val="single" w:sz="4" w:space="0" w:color="auto"/>
            </w:tcBorders>
            <w:hideMark/>
          </w:tcPr>
          <w:p w14:paraId="65948169"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 xml:space="preserve">Tiekėjų grupės narys, atstovaujantis arba vadovaujantis tiekėjų grupei </w:t>
            </w:r>
            <w:r w:rsidRPr="00D0092B">
              <w:rPr>
                <w:rFonts w:ascii="Calibri" w:eastAsia="Times New Roman" w:hAnsi="Calibri" w:cs="Arial"/>
                <w:i/>
                <w:iCs/>
                <w:sz w:val="20"/>
                <w:szCs w:val="20"/>
              </w:rPr>
              <w:t>(pildoma,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0D3592C2"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621F46E2"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05534261"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6626307E"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19C4C77A"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64EF48A1"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Telefono numeris</w:t>
            </w:r>
          </w:p>
        </w:tc>
        <w:tc>
          <w:tcPr>
            <w:tcW w:w="2472" w:type="pct"/>
            <w:tcBorders>
              <w:top w:val="single" w:sz="4" w:space="0" w:color="auto"/>
              <w:left w:val="single" w:sz="4" w:space="0" w:color="auto"/>
              <w:bottom w:val="single" w:sz="4" w:space="0" w:color="auto"/>
              <w:right w:val="single" w:sz="4" w:space="0" w:color="auto"/>
            </w:tcBorders>
          </w:tcPr>
          <w:p w14:paraId="4AC24458"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5A6012CC"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2D254F31"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Fakso numeris</w:t>
            </w:r>
          </w:p>
        </w:tc>
        <w:tc>
          <w:tcPr>
            <w:tcW w:w="2472" w:type="pct"/>
            <w:tcBorders>
              <w:top w:val="single" w:sz="4" w:space="0" w:color="auto"/>
              <w:left w:val="single" w:sz="4" w:space="0" w:color="auto"/>
              <w:bottom w:val="single" w:sz="4" w:space="0" w:color="auto"/>
              <w:right w:val="single" w:sz="4" w:space="0" w:color="auto"/>
            </w:tcBorders>
          </w:tcPr>
          <w:p w14:paraId="0B5BC34D"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r w:rsidR="00D0092B" w:rsidRPr="00D0092B" w14:paraId="20419563" w14:textId="77777777" w:rsidTr="00D0092B">
        <w:tc>
          <w:tcPr>
            <w:tcW w:w="2528" w:type="pct"/>
            <w:tcBorders>
              <w:top w:val="single" w:sz="4" w:space="0" w:color="auto"/>
              <w:left w:val="single" w:sz="4" w:space="0" w:color="auto"/>
              <w:bottom w:val="single" w:sz="4" w:space="0" w:color="auto"/>
              <w:right w:val="single" w:sz="4" w:space="0" w:color="auto"/>
            </w:tcBorders>
            <w:hideMark/>
          </w:tcPr>
          <w:p w14:paraId="32BE144C" w14:textId="77777777" w:rsidR="00D0092B" w:rsidRPr="00D0092B" w:rsidRDefault="00D0092B" w:rsidP="00D0092B">
            <w:pPr>
              <w:widowControl w:val="0"/>
              <w:autoSpaceDE w:val="0"/>
              <w:adjustRightInd w:val="0"/>
              <w:spacing w:line="240" w:lineRule="auto"/>
              <w:ind w:left="34" w:firstLine="0"/>
              <w:rPr>
                <w:rFonts w:ascii="Calibri" w:eastAsia="Times New Roman" w:hAnsi="Calibri" w:cs="Arial"/>
              </w:rPr>
            </w:pPr>
            <w:r w:rsidRPr="00D0092B">
              <w:rPr>
                <w:rFonts w:ascii="Calibri" w:eastAsia="Times New Roman" w:hAnsi="Calibri" w:cs="Arial"/>
              </w:rPr>
              <w:t>El. pašto adresas</w:t>
            </w:r>
          </w:p>
        </w:tc>
        <w:tc>
          <w:tcPr>
            <w:tcW w:w="2472" w:type="pct"/>
            <w:tcBorders>
              <w:top w:val="single" w:sz="4" w:space="0" w:color="auto"/>
              <w:left w:val="single" w:sz="4" w:space="0" w:color="auto"/>
              <w:bottom w:val="single" w:sz="4" w:space="0" w:color="auto"/>
              <w:right w:val="single" w:sz="4" w:space="0" w:color="auto"/>
            </w:tcBorders>
          </w:tcPr>
          <w:p w14:paraId="411D6893" w14:textId="77777777" w:rsidR="00D0092B" w:rsidRPr="00D0092B" w:rsidRDefault="00D0092B" w:rsidP="00D0092B">
            <w:pPr>
              <w:widowControl w:val="0"/>
              <w:autoSpaceDE w:val="0"/>
              <w:adjustRightInd w:val="0"/>
              <w:spacing w:line="240" w:lineRule="auto"/>
              <w:ind w:left="34" w:firstLine="720"/>
              <w:rPr>
                <w:rFonts w:ascii="Calibri" w:eastAsia="Times New Roman" w:hAnsi="Calibri" w:cs="Arial"/>
              </w:rPr>
            </w:pPr>
          </w:p>
        </w:tc>
      </w:tr>
    </w:tbl>
    <w:p w14:paraId="0F0CC378" w14:textId="77777777" w:rsidR="00D0092B" w:rsidRPr="00D0092B" w:rsidRDefault="00D0092B" w:rsidP="00D0092B">
      <w:pPr>
        <w:spacing w:after="160" w:line="276" w:lineRule="auto"/>
        <w:ind w:firstLine="0"/>
        <w:rPr>
          <w:rFonts w:ascii="Calibri" w:eastAsia="Calibri" w:hAnsi="Calibri" w:cs="Arial"/>
        </w:rPr>
      </w:pPr>
    </w:p>
    <w:p w14:paraId="77B39786" w14:textId="77777777" w:rsidR="00D0092B" w:rsidRPr="00D0092B" w:rsidRDefault="00D0092B" w:rsidP="00D0092B">
      <w:pPr>
        <w:numPr>
          <w:ilvl w:val="0"/>
          <w:numId w:val="29"/>
        </w:numPr>
        <w:tabs>
          <w:tab w:val="left" w:pos="284"/>
        </w:tabs>
        <w:spacing w:after="120" w:line="240" w:lineRule="auto"/>
        <w:jc w:val="center"/>
        <w:rPr>
          <w:rFonts w:ascii="Calibri" w:eastAsia="Times New Roman" w:hAnsi="Calibri" w:cs="Arial"/>
          <w:b/>
        </w:rPr>
      </w:pPr>
      <w:r w:rsidRPr="00D0092B">
        <w:rPr>
          <w:rFonts w:ascii="Calibri" w:eastAsia="Times New Roman" w:hAnsi="Calibri" w:cs="Arial"/>
          <w:b/>
        </w:rPr>
        <w:t>INFORMACIJA APIE PLANUOJAMUS PASITELKTI SUBTIEKĖJUS IR (AR) KITUS ŪKIO SUBJEKTUS</w:t>
      </w:r>
    </w:p>
    <w:p w14:paraId="3FC8F414" w14:textId="77777777" w:rsidR="00D0092B" w:rsidRPr="00D0092B" w:rsidRDefault="00D0092B" w:rsidP="00D0092B">
      <w:pPr>
        <w:spacing w:after="160" w:line="276" w:lineRule="auto"/>
        <w:ind w:firstLine="0"/>
        <w:rPr>
          <w:rFonts w:ascii="Calibri" w:eastAsia="Times New Roman" w:hAnsi="Calibri" w:cs="Arial"/>
        </w:rPr>
      </w:pPr>
      <w:r w:rsidRPr="00D0092B">
        <w:rPr>
          <w:rFonts w:ascii="Calibri" w:eastAsia="Times New Roman" w:hAnsi="Calibri" w:cs="Arial"/>
        </w:rPr>
        <w:t xml:space="preserve">Informacija apie </w:t>
      </w:r>
      <w:r w:rsidRPr="00D0092B">
        <w:rPr>
          <w:rFonts w:ascii="Calibri" w:eastAsia="Times New Roman" w:hAnsi="Calibri" w:cs="Arial"/>
          <w:b/>
          <w:bCs/>
        </w:rPr>
        <w:t>subtiekėjus</w:t>
      </w:r>
      <w:r w:rsidRPr="00D0092B">
        <w:rPr>
          <w:rFonts w:ascii="Calibri" w:eastAsia="Times New Roman" w:hAnsi="Calibri" w:cs="Arial"/>
          <w:b/>
          <w:bCs/>
          <w:vertAlign w:val="superscript"/>
        </w:rPr>
        <w:footnoteReference w:id="4"/>
      </w:r>
      <w:r w:rsidRPr="00D0092B">
        <w:rPr>
          <w:rFonts w:ascii="Calibri" w:eastAsia="Times New Roman" w:hAnsi="Calibri" w:cs="Arial"/>
        </w:rPr>
        <w:t xml:space="preserve">, kurie bus pasitelkiami vykdant pirkimo sutartį ir kurių pajėgumais nesiremiama </w:t>
      </w:r>
      <w:r w:rsidRPr="00D0092B">
        <w:rPr>
          <w:rFonts w:ascii="Calibri" w:eastAsia="Times New Roman" w:hAnsi="Calibri" w:cs="Arial"/>
          <w:bCs/>
        </w:rPr>
        <w:t>siekiant atitikti kvalifikacijos reikalavimus</w:t>
      </w:r>
      <w:r w:rsidRPr="00D0092B">
        <w:rPr>
          <w:rFonts w:ascii="Calibri" w:eastAsia="Times New Roman" w:hAnsi="Calibri" w:cs="Arial"/>
        </w:rPr>
        <w:t>:</w:t>
      </w:r>
    </w:p>
    <w:tbl>
      <w:tblPr>
        <w:tblStyle w:val="Lentelstinklelis3"/>
        <w:tblW w:w="10910" w:type="dxa"/>
        <w:tblLook w:val="04A0" w:firstRow="1" w:lastRow="0" w:firstColumn="1" w:lastColumn="0" w:noHBand="0" w:noVBand="1"/>
      </w:tblPr>
      <w:tblGrid>
        <w:gridCol w:w="1188"/>
        <w:gridCol w:w="2803"/>
        <w:gridCol w:w="2623"/>
        <w:gridCol w:w="4296"/>
      </w:tblGrid>
      <w:tr w:rsidR="00D0092B" w:rsidRPr="00D0092B" w14:paraId="45277B5C" w14:textId="77777777" w:rsidTr="00D0092B">
        <w:trPr>
          <w:trHeight w:val="734"/>
        </w:trPr>
        <w:tc>
          <w:tcPr>
            <w:tcW w:w="1188" w:type="dxa"/>
            <w:tcBorders>
              <w:top w:val="single" w:sz="4" w:space="0" w:color="auto"/>
              <w:left w:val="single" w:sz="4" w:space="0" w:color="auto"/>
              <w:bottom w:val="single" w:sz="4" w:space="0" w:color="auto"/>
              <w:right w:val="single" w:sz="4" w:space="0" w:color="auto"/>
            </w:tcBorders>
            <w:vAlign w:val="center"/>
            <w:hideMark/>
          </w:tcPr>
          <w:p w14:paraId="1B487B9C" w14:textId="77777777" w:rsidR="00D0092B" w:rsidRPr="00D0092B" w:rsidRDefault="00D0092B" w:rsidP="00D0092B">
            <w:pPr>
              <w:jc w:val="center"/>
              <w:rPr>
                <w:rFonts w:ascii="Calibri" w:eastAsia="Calibri" w:hAnsi="Calibri" w:cs="Arial"/>
                <w:b/>
                <w:sz w:val="22"/>
                <w:szCs w:val="22"/>
              </w:rPr>
            </w:pPr>
            <w:r w:rsidRPr="00D0092B">
              <w:rPr>
                <w:rFonts w:ascii="Calibri" w:eastAsia="Calibri" w:hAnsi="Calibri" w:cs="Arial"/>
                <w:b/>
                <w:sz w:val="22"/>
                <w:szCs w:val="22"/>
              </w:rPr>
              <w:t>Eil. Nr.</w:t>
            </w:r>
          </w:p>
        </w:tc>
        <w:tc>
          <w:tcPr>
            <w:tcW w:w="2803" w:type="dxa"/>
            <w:tcBorders>
              <w:top w:val="single" w:sz="4" w:space="0" w:color="auto"/>
              <w:left w:val="single" w:sz="4" w:space="0" w:color="auto"/>
              <w:bottom w:val="single" w:sz="4" w:space="0" w:color="auto"/>
              <w:right w:val="single" w:sz="4" w:space="0" w:color="auto"/>
            </w:tcBorders>
            <w:vAlign w:val="center"/>
            <w:hideMark/>
          </w:tcPr>
          <w:p w14:paraId="46BAC911" w14:textId="77777777" w:rsidR="00D0092B" w:rsidRPr="00D0092B" w:rsidRDefault="00D0092B" w:rsidP="00D0092B">
            <w:pPr>
              <w:jc w:val="center"/>
              <w:rPr>
                <w:rFonts w:ascii="Calibri" w:eastAsia="Calibri" w:hAnsi="Calibri" w:cs="Arial"/>
                <w:b/>
                <w:sz w:val="22"/>
                <w:szCs w:val="22"/>
              </w:rPr>
            </w:pPr>
            <w:r w:rsidRPr="00D0092B">
              <w:rPr>
                <w:rFonts w:ascii="Calibri" w:eastAsia="Calibri" w:hAnsi="Calibri" w:cs="Arial"/>
                <w:b/>
                <w:sz w:val="22"/>
                <w:szCs w:val="22"/>
              </w:rPr>
              <w:t>Pavadinimas, kodas ir adresas</w:t>
            </w:r>
          </w:p>
        </w:tc>
        <w:tc>
          <w:tcPr>
            <w:tcW w:w="2623" w:type="dxa"/>
            <w:tcBorders>
              <w:top w:val="single" w:sz="4" w:space="0" w:color="auto"/>
              <w:left w:val="single" w:sz="4" w:space="0" w:color="auto"/>
              <w:bottom w:val="single" w:sz="4" w:space="0" w:color="auto"/>
              <w:right w:val="single" w:sz="4" w:space="0" w:color="auto"/>
            </w:tcBorders>
            <w:vAlign w:val="center"/>
            <w:hideMark/>
          </w:tcPr>
          <w:p w14:paraId="06C07043" w14:textId="77777777" w:rsidR="00D0092B" w:rsidRPr="00D0092B" w:rsidRDefault="00D0092B" w:rsidP="00D0092B">
            <w:pPr>
              <w:jc w:val="center"/>
              <w:rPr>
                <w:rFonts w:ascii="Calibri" w:eastAsia="Calibri" w:hAnsi="Calibri" w:cs="Arial"/>
                <w:b/>
                <w:sz w:val="22"/>
                <w:szCs w:val="22"/>
              </w:rPr>
            </w:pPr>
            <w:r w:rsidRPr="00D0092B">
              <w:rPr>
                <w:rFonts w:ascii="Calibri" w:eastAsia="Calibri" w:hAnsi="Calibri" w:cs="Arial"/>
                <w:b/>
                <w:sz w:val="22"/>
                <w:szCs w:val="22"/>
              </w:rPr>
              <w:t>Subtiekėjui perduodamos vykdyti pirkimo objekto dalies aprašymas</w:t>
            </w:r>
            <w:r w:rsidRPr="00D0092B">
              <w:rPr>
                <w:rFonts w:ascii="Calibri" w:eastAsia="Calibri" w:hAnsi="Calibri" w:cs="Arial"/>
                <w:b/>
                <w:sz w:val="22"/>
                <w:szCs w:val="22"/>
                <w:vertAlign w:val="superscript"/>
              </w:rPr>
              <w:footnoteReference w:id="5"/>
            </w:r>
          </w:p>
        </w:tc>
        <w:tc>
          <w:tcPr>
            <w:tcW w:w="4296" w:type="dxa"/>
            <w:tcBorders>
              <w:top w:val="single" w:sz="4" w:space="0" w:color="auto"/>
              <w:left w:val="single" w:sz="4" w:space="0" w:color="auto"/>
              <w:bottom w:val="single" w:sz="4" w:space="0" w:color="auto"/>
              <w:right w:val="single" w:sz="4" w:space="0" w:color="auto"/>
            </w:tcBorders>
            <w:vAlign w:val="center"/>
            <w:hideMark/>
          </w:tcPr>
          <w:p w14:paraId="1F9F8113" w14:textId="77777777" w:rsidR="00D0092B" w:rsidRPr="00D0092B" w:rsidRDefault="00D0092B" w:rsidP="00D0092B">
            <w:pPr>
              <w:jc w:val="center"/>
              <w:rPr>
                <w:rFonts w:ascii="Calibri" w:eastAsia="Calibri" w:hAnsi="Calibri" w:cs="Arial"/>
                <w:b/>
                <w:sz w:val="22"/>
                <w:szCs w:val="22"/>
              </w:rPr>
            </w:pPr>
            <w:r w:rsidRPr="00D0092B">
              <w:rPr>
                <w:rFonts w:ascii="Calibri" w:eastAsia="Calibri" w:hAnsi="Calibri" w:cs="Arial"/>
                <w:b/>
                <w:sz w:val="22"/>
                <w:szCs w:val="22"/>
              </w:rPr>
              <w:t>Subtiekėjui perduodama vykdyti pirkimo objekto dalis (procentais)</w:t>
            </w:r>
          </w:p>
        </w:tc>
      </w:tr>
      <w:tr w:rsidR="00D0092B" w:rsidRPr="00D0092B" w14:paraId="7508796C" w14:textId="77777777" w:rsidTr="00D0092B">
        <w:trPr>
          <w:trHeight w:val="352"/>
        </w:trPr>
        <w:tc>
          <w:tcPr>
            <w:tcW w:w="1188" w:type="dxa"/>
            <w:tcBorders>
              <w:top w:val="single" w:sz="4" w:space="0" w:color="auto"/>
              <w:left w:val="single" w:sz="4" w:space="0" w:color="auto"/>
              <w:bottom w:val="single" w:sz="4" w:space="0" w:color="auto"/>
              <w:right w:val="single" w:sz="4" w:space="0" w:color="auto"/>
            </w:tcBorders>
            <w:vAlign w:val="center"/>
          </w:tcPr>
          <w:p w14:paraId="16B460E0" w14:textId="77777777" w:rsidR="00D0092B" w:rsidRPr="00D0092B" w:rsidRDefault="00D0092B" w:rsidP="00D0092B">
            <w:pPr>
              <w:jc w:val="center"/>
              <w:rPr>
                <w:rFonts w:ascii="Calibri" w:eastAsia="Calibri" w:hAnsi="Calibri" w:cs="Arial"/>
                <w:sz w:val="22"/>
                <w:szCs w:val="22"/>
              </w:rPr>
            </w:pPr>
          </w:p>
        </w:tc>
        <w:tc>
          <w:tcPr>
            <w:tcW w:w="2803" w:type="dxa"/>
            <w:tcBorders>
              <w:top w:val="single" w:sz="4" w:space="0" w:color="auto"/>
              <w:left w:val="single" w:sz="4" w:space="0" w:color="auto"/>
              <w:bottom w:val="single" w:sz="4" w:space="0" w:color="auto"/>
              <w:right w:val="single" w:sz="4" w:space="0" w:color="auto"/>
            </w:tcBorders>
            <w:vAlign w:val="center"/>
          </w:tcPr>
          <w:p w14:paraId="20F52CCC" w14:textId="77777777" w:rsidR="00D0092B" w:rsidRPr="00D0092B" w:rsidRDefault="00D0092B" w:rsidP="00D0092B">
            <w:pPr>
              <w:rPr>
                <w:rFonts w:ascii="Calibri" w:eastAsia="Calibri" w:hAnsi="Calibri" w:cs="Arial"/>
                <w:sz w:val="22"/>
                <w:szCs w:val="22"/>
              </w:rPr>
            </w:pPr>
          </w:p>
        </w:tc>
        <w:tc>
          <w:tcPr>
            <w:tcW w:w="2623" w:type="dxa"/>
            <w:tcBorders>
              <w:top w:val="single" w:sz="4" w:space="0" w:color="auto"/>
              <w:left w:val="single" w:sz="4" w:space="0" w:color="auto"/>
              <w:bottom w:val="single" w:sz="4" w:space="0" w:color="auto"/>
              <w:right w:val="single" w:sz="4" w:space="0" w:color="auto"/>
            </w:tcBorders>
            <w:vAlign w:val="center"/>
          </w:tcPr>
          <w:p w14:paraId="78C44328" w14:textId="77777777" w:rsidR="00D0092B" w:rsidRPr="00D0092B" w:rsidRDefault="00D0092B" w:rsidP="00D0092B">
            <w:pPr>
              <w:rPr>
                <w:rFonts w:ascii="Calibri" w:eastAsia="Calibri" w:hAnsi="Calibri" w:cs="Arial"/>
                <w:sz w:val="22"/>
                <w:szCs w:val="22"/>
              </w:rPr>
            </w:pPr>
          </w:p>
        </w:tc>
        <w:tc>
          <w:tcPr>
            <w:tcW w:w="4296" w:type="dxa"/>
            <w:tcBorders>
              <w:top w:val="single" w:sz="4" w:space="0" w:color="auto"/>
              <w:left w:val="single" w:sz="4" w:space="0" w:color="auto"/>
              <w:bottom w:val="single" w:sz="4" w:space="0" w:color="auto"/>
              <w:right w:val="single" w:sz="4" w:space="0" w:color="auto"/>
            </w:tcBorders>
            <w:vAlign w:val="center"/>
          </w:tcPr>
          <w:p w14:paraId="1C514673" w14:textId="77777777" w:rsidR="00D0092B" w:rsidRPr="00D0092B" w:rsidRDefault="00D0092B" w:rsidP="00D0092B">
            <w:pPr>
              <w:rPr>
                <w:rFonts w:ascii="Calibri" w:eastAsia="Calibri" w:hAnsi="Calibri" w:cs="Arial"/>
                <w:sz w:val="22"/>
                <w:szCs w:val="22"/>
              </w:rPr>
            </w:pPr>
          </w:p>
        </w:tc>
      </w:tr>
    </w:tbl>
    <w:p w14:paraId="612727A8" w14:textId="77777777" w:rsidR="00D0092B" w:rsidRPr="00D0092B" w:rsidRDefault="00D0092B" w:rsidP="00D0092B">
      <w:pPr>
        <w:spacing w:line="240" w:lineRule="auto"/>
        <w:ind w:firstLine="0"/>
        <w:rPr>
          <w:rFonts w:ascii="Calibri" w:eastAsia="Calibri" w:hAnsi="Calibri" w:cs="Arial"/>
          <w:sz w:val="20"/>
          <w:szCs w:val="20"/>
        </w:rPr>
      </w:pPr>
      <w:r w:rsidRPr="00D0092B">
        <w:rPr>
          <w:rFonts w:ascii="Calibri" w:eastAsia="Calibri" w:hAnsi="Calibri" w:cs="Arial"/>
          <w:bCs/>
          <w:i/>
          <w:iCs/>
          <w:sz w:val="20"/>
          <w:szCs w:val="20"/>
        </w:rPr>
        <w:lastRenderedPageBreak/>
        <w:t>Kartu su pasiūlymu pateikiama kiekvieno subtiekėjo laisvos formos deklaracija ar kitas dokumentas, patvirtinantis sutikimą dalyvauti šiame pirkime.</w:t>
      </w:r>
    </w:p>
    <w:p w14:paraId="362948F3" w14:textId="77777777" w:rsidR="00D0092B" w:rsidRPr="00D0092B" w:rsidRDefault="00D0092B" w:rsidP="00D0092B">
      <w:pPr>
        <w:numPr>
          <w:ilvl w:val="0"/>
          <w:numId w:val="12"/>
        </w:numPr>
        <w:spacing w:after="160" w:line="276" w:lineRule="auto"/>
        <w:jc w:val="center"/>
        <w:rPr>
          <w:rFonts w:ascii="Calibri" w:eastAsia="Times New Roman" w:hAnsi="Calibri" w:cs="Arial"/>
          <w:b/>
          <w:color w:val="000000"/>
        </w:rPr>
      </w:pPr>
      <w:bookmarkStart w:id="43" w:name="_Hlk162615461"/>
      <w:r w:rsidRPr="00D0092B">
        <w:rPr>
          <w:rFonts w:ascii="Calibri" w:eastAsia="Times New Roman" w:hAnsi="Calibri" w:cs="Arial"/>
          <w:b/>
          <w:color w:val="000000"/>
        </w:rPr>
        <w:t>PASIŪLYMO KAINA</w:t>
      </w:r>
    </w:p>
    <w:bookmarkEnd w:id="43"/>
    <w:p w14:paraId="68E061D9" w14:textId="77777777" w:rsidR="00D0092B" w:rsidRPr="00D0092B" w:rsidRDefault="00D0092B" w:rsidP="00D0092B">
      <w:pPr>
        <w:spacing w:line="20" w:lineRule="atLeast"/>
        <w:ind w:left="34" w:firstLine="0"/>
        <w:rPr>
          <w:rFonts w:ascii="Calibri" w:eastAsia="Times New Roman" w:hAnsi="Calibri" w:cs="Arial"/>
          <w:szCs w:val="20"/>
        </w:rPr>
      </w:pPr>
      <w:r w:rsidRPr="00D0092B">
        <w:rPr>
          <w:rFonts w:ascii="Calibri" w:eastAsia="Calibri" w:hAnsi="Calibri" w:cs="Arial"/>
        </w:rPr>
        <w:t>Mes siūlome</w:t>
      </w:r>
      <w:r w:rsidRPr="00D0092B">
        <w:rPr>
          <w:rFonts w:ascii="Calibri" w:eastAsia="Times New Roman" w:hAnsi="Calibri" w:cs="Arial"/>
          <w:szCs w:val="20"/>
        </w:rPr>
        <w:t>:</w:t>
      </w:r>
      <w:bookmarkStart w:id="44" w:name="_Hlk163140765"/>
    </w:p>
    <w:tbl>
      <w:tblPr>
        <w:tblStyle w:val="Lentelstinklelis"/>
        <w:tblW w:w="0" w:type="auto"/>
        <w:tblInd w:w="0" w:type="dxa"/>
        <w:tblLook w:val="04A0" w:firstRow="1" w:lastRow="0" w:firstColumn="1" w:lastColumn="0" w:noHBand="0" w:noVBand="1"/>
      </w:tblPr>
      <w:tblGrid>
        <w:gridCol w:w="8075"/>
        <w:gridCol w:w="1887"/>
      </w:tblGrid>
      <w:tr w:rsidR="0043138C" w:rsidRPr="0043138C" w14:paraId="263D41BC" w14:textId="77777777" w:rsidTr="0043138C">
        <w:tc>
          <w:tcPr>
            <w:tcW w:w="8075" w:type="dxa"/>
            <w:tcBorders>
              <w:top w:val="single" w:sz="4" w:space="0" w:color="auto"/>
              <w:left w:val="single" w:sz="4" w:space="0" w:color="auto"/>
              <w:bottom w:val="single" w:sz="4" w:space="0" w:color="auto"/>
              <w:right w:val="single" w:sz="4" w:space="0" w:color="auto"/>
            </w:tcBorders>
            <w:hideMark/>
          </w:tcPr>
          <w:p w14:paraId="3E829829" w14:textId="322FE27B" w:rsidR="0043138C" w:rsidRPr="0043138C" w:rsidRDefault="0043138C" w:rsidP="0043138C">
            <w:pPr>
              <w:spacing w:line="20" w:lineRule="atLeast"/>
              <w:ind w:left="34" w:firstLine="0"/>
              <w:jc w:val="right"/>
              <w:rPr>
                <w:rFonts w:ascii="Calibri" w:eastAsia="Times New Roman" w:hAnsi="Calibri" w:cs="Arial"/>
                <w:b/>
                <w:bCs/>
              </w:rPr>
            </w:pPr>
            <w:r w:rsidRPr="0043138C">
              <w:rPr>
                <w:rFonts w:ascii="Calibri" w:eastAsia="Times New Roman" w:hAnsi="Calibri" w:cs="Arial"/>
                <w:b/>
                <w:bCs/>
              </w:rPr>
              <w:t xml:space="preserve">       Bendra pasiūlymo kaina (iš Pasiūlymo priedo „Įkainiai“) Eur be PVM</w:t>
            </w:r>
            <w:r>
              <w:rPr>
                <w:rFonts w:ascii="Calibri" w:eastAsia="Times New Roman" w:hAnsi="Calibri" w:cs="Arial"/>
                <w:b/>
                <w:bCs/>
              </w:rPr>
              <w:t>:</w:t>
            </w:r>
          </w:p>
        </w:tc>
        <w:tc>
          <w:tcPr>
            <w:tcW w:w="1887" w:type="dxa"/>
            <w:tcBorders>
              <w:top w:val="single" w:sz="4" w:space="0" w:color="auto"/>
              <w:left w:val="single" w:sz="4" w:space="0" w:color="auto"/>
              <w:bottom w:val="single" w:sz="4" w:space="0" w:color="auto"/>
              <w:right w:val="single" w:sz="4" w:space="0" w:color="auto"/>
            </w:tcBorders>
          </w:tcPr>
          <w:p w14:paraId="331420DB" w14:textId="77777777" w:rsidR="0043138C" w:rsidRPr="0043138C" w:rsidRDefault="0043138C" w:rsidP="0043138C">
            <w:pPr>
              <w:spacing w:line="20" w:lineRule="atLeast"/>
              <w:ind w:left="34" w:firstLine="0"/>
              <w:rPr>
                <w:rFonts w:ascii="Calibri" w:eastAsia="Times New Roman" w:hAnsi="Calibri" w:cs="Arial"/>
                <w:b/>
                <w:bCs/>
              </w:rPr>
            </w:pPr>
          </w:p>
        </w:tc>
      </w:tr>
      <w:tr w:rsidR="0043138C" w:rsidRPr="0043138C" w14:paraId="3BE4FA70" w14:textId="77777777" w:rsidTr="0043138C">
        <w:tc>
          <w:tcPr>
            <w:tcW w:w="8075" w:type="dxa"/>
            <w:tcBorders>
              <w:top w:val="single" w:sz="4" w:space="0" w:color="auto"/>
              <w:left w:val="single" w:sz="4" w:space="0" w:color="auto"/>
              <w:bottom w:val="single" w:sz="4" w:space="0" w:color="auto"/>
              <w:right w:val="single" w:sz="4" w:space="0" w:color="auto"/>
            </w:tcBorders>
            <w:hideMark/>
          </w:tcPr>
          <w:p w14:paraId="170F8A6A" w14:textId="721065AB" w:rsidR="0043138C" w:rsidRPr="0043138C" w:rsidRDefault="0043138C" w:rsidP="0043138C">
            <w:pPr>
              <w:spacing w:line="20" w:lineRule="atLeast"/>
              <w:ind w:left="34" w:firstLine="0"/>
              <w:jc w:val="right"/>
              <w:rPr>
                <w:rFonts w:ascii="Calibri" w:eastAsia="Times New Roman" w:hAnsi="Calibri" w:cs="Arial"/>
                <w:b/>
                <w:bCs/>
              </w:rPr>
            </w:pPr>
            <w:r w:rsidRPr="0043138C">
              <w:rPr>
                <w:rFonts w:ascii="Calibri" w:eastAsia="Times New Roman" w:hAnsi="Calibri" w:cs="Arial"/>
                <w:b/>
                <w:bCs/>
              </w:rPr>
              <w:t xml:space="preserve">                                                                                                                 PVM 21%</w:t>
            </w:r>
            <w:r>
              <w:rPr>
                <w:rFonts w:ascii="Calibri" w:eastAsia="Times New Roman" w:hAnsi="Calibri" w:cs="Arial"/>
                <w:b/>
                <w:bCs/>
              </w:rPr>
              <w:t>:</w:t>
            </w:r>
          </w:p>
        </w:tc>
        <w:tc>
          <w:tcPr>
            <w:tcW w:w="1887" w:type="dxa"/>
            <w:tcBorders>
              <w:top w:val="single" w:sz="4" w:space="0" w:color="auto"/>
              <w:left w:val="single" w:sz="4" w:space="0" w:color="auto"/>
              <w:bottom w:val="single" w:sz="4" w:space="0" w:color="auto"/>
              <w:right w:val="single" w:sz="4" w:space="0" w:color="auto"/>
            </w:tcBorders>
          </w:tcPr>
          <w:p w14:paraId="4A3DB210" w14:textId="77777777" w:rsidR="0043138C" w:rsidRPr="0043138C" w:rsidRDefault="0043138C" w:rsidP="0043138C">
            <w:pPr>
              <w:spacing w:line="20" w:lineRule="atLeast"/>
              <w:ind w:left="34" w:firstLine="0"/>
              <w:rPr>
                <w:rFonts w:ascii="Calibri" w:eastAsia="Times New Roman" w:hAnsi="Calibri" w:cs="Arial"/>
                <w:b/>
                <w:bCs/>
              </w:rPr>
            </w:pPr>
          </w:p>
        </w:tc>
      </w:tr>
      <w:tr w:rsidR="0043138C" w:rsidRPr="0043138C" w14:paraId="239B7149" w14:textId="77777777" w:rsidTr="0043138C">
        <w:tc>
          <w:tcPr>
            <w:tcW w:w="8075" w:type="dxa"/>
            <w:tcBorders>
              <w:top w:val="single" w:sz="4" w:space="0" w:color="auto"/>
              <w:left w:val="single" w:sz="4" w:space="0" w:color="auto"/>
              <w:bottom w:val="single" w:sz="4" w:space="0" w:color="auto"/>
              <w:right w:val="single" w:sz="4" w:space="0" w:color="auto"/>
            </w:tcBorders>
            <w:hideMark/>
          </w:tcPr>
          <w:p w14:paraId="5A68605F" w14:textId="7A193AEB" w:rsidR="0043138C" w:rsidRPr="0043138C" w:rsidRDefault="0043138C" w:rsidP="0043138C">
            <w:pPr>
              <w:spacing w:line="20" w:lineRule="atLeast"/>
              <w:ind w:left="34" w:firstLine="0"/>
              <w:jc w:val="right"/>
              <w:rPr>
                <w:rFonts w:ascii="Calibri" w:eastAsia="Times New Roman" w:hAnsi="Calibri" w:cs="Arial"/>
                <w:b/>
                <w:bCs/>
              </w:rPr>
            </w:pPr>
            <w:r w:rsidRPr="0043138C">
              <w:rPr>
                <w:rFonts w:ascii="Calibri" w:eastAsia="Times New Roman" w:hAnsi="Calibri" w:cs="Arial"/>
                <w:b/>
                <w:bCs/>
              </w:rPr>
              <w:t>Bendra pasiūlymo kaina vertinimui Eur su PVM (iš Pasiūlymo priedo „Įkainiai“)</w:t>
            </w:r>
            <w:r>
              <w:rPr>
                <w:rFonts w:ascii="Calibri" w:eastAsia="Times New Roman" w:hAnsi="Calibri" w:cs="Arial"/>
                <w:b/>
                <w:bCs/>
              </w:rPr>
              <w:t>:</w:t>
            </w:r>
          </w:p>
        </w:tc>
        <w:tc>
          <w:tcPr>
            <w:tcW w:w="1887" w:type="dxa"/>
            <w:tcBorders>
              <w:top w:val="single" w:sz="4" w:space="0" w:color="auto"/>
              <w:left w:val="single" w:sz="4" w:space="0" w:color="auto"/>
              <w:bottom w:val="single" w:sz="4" w:space="0" w:color="auto"/>
              <w:right w:val="single" w:sz="4" w:space="0" w:color="auto"/>
            </w:tcBorders>
          </w:tcPr>
          <w:p w14:paraId="7145F380" w14:textId="77777777" w:rsidR="0043138C" w:rsidRPr="0043138C" w:rsidRDefault="0043138C" w:rsidP="0043138C">
            <w:pPr>
              <w:spacing w:line="20" w:lineRule="atLeast"/>
              <w:ind w:left="34" w:firstLine="0"/>
              <w:rPr>
                <w:rFonts w:ascii="Calibri" w:eastAsia="Times New Roman" w:hAnsi="Calibri" w:cs="Arial"/>
                <w:b/>
                <w:bCs/>
              </w:rPr>
            </w:pPr>
          </w:p>
        </w:tc>
      </w:tr>
    </w:tbl>
    <w:p w14:paraId="19153C31" w14:textId="75061965" w:rsidR="006A20C3" w:rsidRPr="006A20C3" w:rsidRDefault="006A20C3" w:rsidP="006A20C3">
      <w:pPr>
        <w:pStyle w:val="Style10"/>
        <w:jc w:val="both"/>
        <w:rPr>
          <w:rFonts w:asciiTheme="minorHAnsi" w:hAnsiTheme="minorHAnsi" w:cstheme="minorHAnsi"/>
          <w:color w:val="FF0000"/>
          <w:spacing w:val="6"/>
        </w:rPr>
      </w:pPr>
      <w:r w:rsidRPr="006A20C3">
        <w:rPr>
          <w:rFonts w:asciiTheme="minorHAnsi" w:hAnsiTheme="minorHAnsi" w:cstheme="minorHAnsi"/>
          <w:color w:val="FF0000"/>
        </w:rPr>
        <w:t>*</w:t>
      </w:r>
      <w:r w:rsidRPr="006A20C3">
        <w:rPr>
          <w:rFonts w:asciiTheme="minorHAnsi" w:hAnsiTheme="minorHAnsi" w:cstheme="minorHAnsi"/>
          <w:color w:val="FF0000"/>
          <w:spacing w:val="6"/>
        </w:rPr>
        <w:t>Tiekėjo nurodyta bendra pasiūlymo palyginamoji kaina yra naudojama tik pasiūlymų palyginimui, Perkančioji organizacija Pirkimo objektą įsigys pagal poreikį iki sutartyje nustatytos maksimalios sumos.</w:t>
      </w:r>
    </w:p>
    <w:p w14:paraId="0316BE4B" w14:textId="5EB2DE3E" w:rsidR="00D0092B" w:rsidRPr="00D0092B" w:rsidRDefault="00D0092B" w:rsidP="00D0092B">
      <w:pPr>
        <w:spacing w:line="20" w:lineRule="atLeast"/>
        <w:ind w:left="34" w:firstLine="0"/>
        <w:rPr>
          <w:rFonts w:ascii="Calibri" w:eastAsia="Times New Roman" w:hAnsi="Calibri" w:cs="Arial"/>
          <w:szCs w:val="20"/>
        </w:rPr>
      </w:pPr>
    </w:p>
    <w:bookmarkEnd w:id="44"/>
    <w:p w14:paraId="42FDAA8F" w14:textId="0754A49A" w:rsidR="00D0092B" w:rsidRPr="00D0092B" w:rsidRDefault="00D0092B" w:rsidP="0043138C">
      <w:pPr>
        <w:spacing w:line="20" w:lineRule="atLeast"/>
        <w:rPr>
          <w:rFonts w:ascii="Calibri" w:eastAsia="Calibri" w:hAnsi="Calibri" w:cs="Arial"/>
          <w:b/>
          <w:caps/>
        </w:rPr>
      </w:pPr>
    </w:p>
    <w:p w14:paraId="188501D9" w14:textId="77777777" w:rsidR="00D0092B" w:rsidRPr="00D0092B" w:rsidRDefault="00D0092B" w:rsidP="00D0092B">
      <w:pPr>
        <w:spacing w:after="160" w:line="276" w:lineRule="auto"/>
        <w:ind w:left="360" w:firstLine="0"/>
        <w:jc w:val="center"/>
        <w:rPr>
          <w:rFonts w:ascii="Calibri" w:eastAsia="Calibri" w:hAnsi="Calibri" w:cs="Arial"/>
          <w:b/>
          <w:caps/>
        </w:rPr>
      </w:pPr>
      <w:r w:rsidRPr="00D0092B">
        <w:rPr>
          <w:rFonts w:ascii="Calibri" w:eastAsia="Calibri" w:hAnsi="Calibri" w:cs="Arial"/>
          <w:b/>
          <w:caps/>
        </w:rPr>
        <w:t>4. Kita informacija</w:t>
      </w:r>
    </w:p>
    <w:p w14:paraId="41A4A9C3" w14:textId="77777777" w:rsidR="00D0092B" w:rsidRPr="00D0092B" w:rsidRDefault="00D0092B" w:rsidP="00D0092B">
      <w:pPr>
        <w:spacing w:line="276" w:lineRule="auto"/>
        <w:ind w:left="34" w:firstLine="0"/>
        <w:rPr>
          <w:rFonts w:ascii="Calibri" w:eastAsia="Times New Roman" w:hAnsi="Calibri" w:cs="Arial"/>
          <w:i/>
        </w:rPr>
      </w:pPr>
      <w:r w:rsidRPr="00D0092B">
        <w:rPr>
          <w:rFonts w:ascii="Calibri" w:eastAsia="Times New Roman" w:hAnsi="Calibri" w:cs="Arial"/>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512"/>
        <w:gridCol w:w="2091"/>
        <w:gridCol w:w="3328"/>
      </w:tblGrid>
      <w:tr w:rsidR="00D0092B" w:rsidRPr="00D0092B" w14:paraId="03AB00E4" w14:textId="77777777" w:rsidTr="00D0092B">
        <w:tc>
          <w:tcPr>
            <w:tcW w:w="398" w:type="pct"/>
            <w:tcBorders>
              <w:top w:val="single" w:sz="4" w:space="0" w:color="auto"/>
              <w:left w:val="single" w:sz="4" w:space="0" w:color="auto"/>
              <w:bottom w:val="single" w:sz="4" w:space="0" w:color="auto"/>
              <w:right w:val="single" w:sz="4" w:space="0" w:color="auto"/>
            </w:tcBorders>
            <w:vAlign w:val="center"/>
            <w:hideMark/>
          </w:tcPr>
          <w:p w14:paraId="65118610" w14:textId="77777777" w:rsidR="00D0092B" w:rsidRPr="00D0092B" w:rsidRDefault="00D0092B" w:rsidP="00D0092B">
            <w:pPr>
              <w:spacing w:line="240" w:lineRule="auto"/>
              <w:ind w:left="34" w:firstLine="0"/>
              <w:jc w:val="center"/>
              <w:rPr>
                <w:rFonts w:ascii="Calibri" w:eastAsia="Times New Roman" w:hAnsi="Calibri" w:cs="Arial"/>
              </w:rPr>
            </w:pPr>
            <w:r w:rsidRPr="00D0092B">
              <w:rPr>
                <w:rFonts w:ascii="Calibri" w:eastAsia="Times New Roman" w:hAnsi="Calibri" w:cs="Arial"/>
              </w:rPr>
              <w:t>Eil. Nr.</w:t>
            </w:r>
          </w:p>
        </w:tc>
        <w:tc>
          <w:tcPr>
            <w:tcW w:w="2091" w:type="pct"/>
            <w:tcBorders>
              <w:top w:val="single" w:sz="4" w:space="0" w:color="auto"/>
              <w:left w:val="single" w:sz="4" w:space="0" w:color="auto"/>
              <w:bottom w:val="single" w:sz="4" w:space="0" w:color="auto"/>
              <w:right w:val="single" w:sz="4" w:space="0" w:color="auto"/>
            </w:tcBorders>
            <w:vAlign w:val="center"/>
            <w:hideMark/>
          </w:tcPr>
          <w:p w14:paraId="6C51070D" w14:textId="77777777" w:rsidR="00D0092B" w:rsidRPr="00D0092B" w:rsidRDefault="00D0092B" w:rsidP="00D0092B">
            <w:pPr>
              <w:spacing w:line="240" w:lineRule="auto"/>
              <w:ind w:left="34" w:firstLine="0"/>
              <w:jc w:val="center"/>
              <w:rPr>
                <w:rFonts w:ascii="Calibri" w:eastAsia="Times New Roman" w:hAnsi="Calibri" w:cs="Arial"/>
              </w:rPr>
            </w:pPr>
            <w:r w:rsidRPr="00D0092B">
              <w:rPr>
                <w:rFonts w:ascii="Calibri" w:eastAsia="Times New Roman" w:hAnsi="Calibri" w:cs="Arial"/>
              </w:rPr>
              <w:t>Pateiktų dokumentų pavadinimas</w:t>
            </w:r>
          </w:p>
        </w:tc>
        <w:tc>
          <w:tcPr>
            <w:tcW w:w="969" w:type="pct"/>
            <w:tcBorders>
              <w:top w:val="single" w:sz="4" w:space="0" w:color="auto"/>
              <w:left w:val="single" w:sz="4" w:space="0" w:color="auto"/>
              <w:bottom w:val="single" w:sz="4" w:space="0" w:color="auto"/>
              <w:right w:val="single" w:sz="4" w:space="0" w:color="auto"/>
            </w:tcBorders>
            <w:hideMark/>
          </w:tcPr>
          <w:p w14:paraId="7B88657F" w14:textId="77777777" w:rsidR="00D0092B" w:rsidRPr="00D0092B" w:rsidRDefault="00D0092B" w:rsidP="00D0092B">
            <w:pPr>
              <w:spacing w:line="240" w:lineRule="auto"/>
              <w:ind w:left="34" w:firstLine="0"/>
              <w:jc w:val="center"/>
              <w:rPr>
                <w:rFonts w:ascii="Calibri" w:eastAsia="Times New Roman" w:hAnsi="Calibri" w:cs="Arial"/>
                <w:b/>
              </w:rPr>
            </w:pPr>
            <w:r w:rsidRPr="00D0092B">
              <w:rPr>
                <w:rFonts w:ascii="Calibri" w:eastAsia="Times New Roman" w:hAnsi="Calibri" w:cs="Arial"/>
                <w:b/>
              </w:rPr>
              <w:t>Ar dokumentas konfidencialus?</w:t>
            </w:r>
          </w:p>
          <w:p w14:paraId="3AAAA901" w14:textId="77777777" w:rsidR="00D0092B" w:rsidRPr="00D0092B" w:rsidRDefault="00D0092B" w:rsidP="00D0092B">
            <w:pPr>
              <w:spacing w:line="240" w:lineRule="auto"/>
              <w:ind w:left="34" w:firstLine="0"/>
              <w:jc w:val="center"/>
              <w:rPr>
                <w:rFonts w:ascii="Calibri" w:eastAsia="Times New Roman" w:hAnsi="Calibri" w:cs="Arial"/>
              </w:rPr>
            </w:pPr>
            <w:r w:rsidRPr="00D0092B">
              <w:rPr>
                <w:rFonts w:ascii="Calibri" w:eastAsia="Times New Roman" w:hAnsi="Calibri" w:cs="Arial"/>
                <w:b/>
              </w:rPr>
              <w:t>(Taip / Ne)</w:t>
            </w:r>
          </w:p>
        </w:tc>
        <w:tc>
          <w:tcPr>
            <w:tcW w:w="1542" w:type="pct"/>
            <w:tcBorders>
              <w:top w:val="single" w:sz="4" w:space="0" w:color="auto"/>
              <w:left w:val="single" w:sz="4" w:space="0" w:color="auto"/>
              <w:bottom w:val="single" w:sz="4" w:space="0" w:color="auto"/>
              <w:right w:val="single" w:sz="4" w:space="0" w:color="auto"/>
            </w:tcBorders>
            <w:hideMark/>
          </w:tcPr>
          <w:p w14:paraId="40226C8C" w14:textId="77777777" w:rsidR="00D0092B" w:rsidRPr="00D0092B" w:rsidRDefault="00D0092B" w:rsidP="00D0092B">
            <w:pPr>
              <w:spacing w:line="240" w:lineRule="auto"/>
              <w:ind w:left="34" w:firstLine="0"/>
              <w:jc w:val="center"/>
              <w:rPr>
                <w:rFonts w:ascii="Calibri" w:eastAsia="Times New Roman" w:hAnsi="Calibri" w:cs="Arial"/>
                <w:b/>
              </w:rPr>
            </w:pPr>
            <w:r w:rsidRPr="00D0092B">
              <w:rPr>
                <w:rFonts w:ascii="Calibri" w:eastAsia="Times New Roman" w:hAnsi="Calibri" w:cs="Arial"/>
                <w:b/>
              </w:rPr>
              <w:t>Paaiškinimas, kokia konkreti informacija dokumente yra konfidenciali</w:t>
            </w:r>
            <w:r w:rsidRPr="00D0092B">
              <w:rPr>
                <w:rFonts w:ascii="Calibri" w:eastAsia="Times New Roman" w:hAnsi="Calibri" w:cs="Arial"/>
                <w:b/>
                <w:vertAlign w:val="superscript"/>
              </w:rPr>
              <w:footnoteReference w:id="6"/>
            </w:r>
          </w:p>
        </w:tc>
      </w:tr>
      <w:tr w:rsidR="00D0092B" w:rsidRPr="00D0092B" w14:paraId="035EB977" w14:textId="77777777" w:rsidTr="00D0092B">
        <w:tc>
          <w:tcPr>
            <w:tcW w:w="398" w:type="pct"/>
            <w:tcBorders>
              <w:top w:val="single" w:sz="4" w:space="0" w:color="auto"/>
              <w:left w:val="single" w:sz="4" w:space="0" w:color="auto"/>
              <w:bottom w:val="single" w:sz="4" w:space="0" w:color="auto"/>
              <w:right w:val="single" w:sz="4" w:space="0" w:color="auto"/>
            </w:tcBorders>
          </w:tcPr>
          <w:p w14:paraId="524DEFFC" w14:textId="77777777" w:rsidR="00D0092B" w:rsidRPr="00D0092B" w:rsidRDefault="00D0092B" w:rsidP="00D0092B">
            <w:pPr>
              <w:spacing w:line="240" w:lineRule="auto"/>
              <w:ind w:left="34" w:firstLine="0"/>
              <w:rPr>
                <w:rFonts w:ascii="Calibri" w:eastAsia="Times New Roman" w:hAnsi="Calibri" w:cs="Arial"/>
              </w:rPr>
            </w:pPr>
          </w:p>
        </w:tc>
        <w:tc>
          <w:tcPr>
            <w:tcW w:w="2091" w:type="pct"/>
            <w:tcBorders>
              <w:top w:val="single" w:sz="4" w:space="0" w:color="auto"/>
              <w:left w:val="single" w:sz="4" w:space="0" w:color="auto"/>
              <w:bottom w:val="single" w:sz="4" w:space="0" w:color="auto"/>
              <w:right w:val="single" w:sz="4" w:space="0" w:color="auto"/>
            </w:tcBorders>
          </w:tcPr>
          <w:p w14:paraId="12FC897D" w14:textId="77777777" w:rsidR="00D0092B" w:rsidRPr="00D0092B" w:rsidRDefault="00D0092B" w:rsidP="00D0092B">
            <w:pPr>
              <w:spacing w:line="240" w:lineRule="auto"/>
              <w:ind w:left="34" w:firstLine="0"/>
              <w:rPr>
                <w:rFonts w:ascii="Calibri" w:eastAsia="Times New Roman" w:hAnsi="Calibri" w:cs="Arial"/>
              </w:rPr>
            </w:pPr>
          </w:p>
        </w:tc>
        <w:tc>
          <w:tcPr>
            <w:tcW w:w="969" w:type="pct"/>
            <w:tcBorders>
              <w:top w:val="single" w:sz="4" w:space="0" w:color="auto"/>
              <w:left w:val="single" w:sz="4" w:space="0" w:color="auto"/>
              <w:bottom w:val="single" w:sz="4" w:space="0" w:color="auto"/>
              <w:right w:val="single" w:sz="4" w:space="0" w:color="auto"/>
            </w:tcBorders>
          </w:tcPr>
          <w:p w14:paraId="7D334C4F" w14:textId="77777777" w:rsidR="00D0092B" w:rsidRPr="00D0092B" w:rsidRDefault="00D0092B" w:rsidP="00D0092B">
            <w:pPr>
              <w:spacing w:line="240" w:lineRule="auto"/>
              <w:ind w:left="34" w:firstLine="0"/>
              <w:rPr>
                <w:rFonts w:ascii="Calibri" w:eastAsia="Times New Roman" w:hAnsi="Calibri" w:cs="Arial"/>
              </w:rPr>
            </w:pPr>
          </w:p>
        </w:tc>
        <w:tc>
          <w:tcPr>
            <w:tcW w:w="1542" w:type="pct"/>
            <w:tcBorders>
              <w:top w:val="single" w:sz="4" w:space="0" w:color="auto"/>
              <w:left w:val="single" w:sz="4" w:space="0" w:color="auto"/>
              <w:bottom w:val="single" w:sz="4" w:space="0" w:color="auto"/>
              <w:right w:val="single" w:sz="4" w:space="0" w:color="auto"/>
            </w:tcBorders>
          </w:tcPr>
          <w:p w14:paraId="340372FA" w14:textId="77777777" w:rsidR="00D0092B" w:rsidRPr="00D0092B" w:rsidRDefault="00D0092B" w:rsidP="00D0092B">
            <w:pPr>
              <w:spacing w:line="240" w:lineRule="auto"/>
              <w:ind w:left="34" w:firstLine="0"/>
              <w:rPr>
                <w:rFonts w:ascii="Calibri" w:eastAsia="Times New Roman" w:hAnsi="Calibri" w:cs="Arial"/>
              </w:rPr>
            </w:pPr>
          </w:p>
        </w:tc>
      </w:tr>
    </w:tbl>
    <w:p w14:paraId="63FDB922" w14:textId="77777777" w:rsidR="00D0092B" w:rsidRPr="00D0092B" w:rsidRDefault="00D0092B" w:rsidP="00D0092B">
      <w:pPr>
        <w:spacing w:line="276" w:lineRule="auto"/>
        <w:ind w:left="34" w:firstLine="0"/>
        <w:rPr>
          <w:rFonts w:ascii="Calibri" w:eastAsia="Times New Roman" w:hAnsi="Calibri" w:cs="Arial"/>
          <w:i/>
          <w:sz w:val="20"/>
        </w:rPr>
      </w:pPr>
    </w:p>
    <w:p w14:paraId="17B44251" w14:textId="77777777" w:rsidR="00D0092B" w:rsidRPr="00D0092B" w:rsidRDefault="00D0092B" w:rsidP="00D0092B">
      <w:pPr>
        <w:spacing w:line="276" w:lineRule="auto"/>
        <w:ind w:left="34" w:firstLine="567"/>
        <w:rPr>
          <w:rFonts w:ascii="Calibri" w:eastAsia="Times New Roman" w:hAnsi="Calibri" w:cs="Arial"/>
          <w:b/>
          <w:bCs/>
          <w:color w:val="000000"/>
        </w:rPr>
      </w:pPr>
      <w:r w:rsidRPr="00D0092B">
        <w:rPr>
          <w:rFonts w:ascii="Calibri" w:eastAsia="Times New Roman" w:hAnsi="Calibri" w:cs="Arial"/>
          <w:b/>
          <w:bCs/>
          <w:color w:val="000000"/>
        </w:rPr>
        <w:t>Pasirašydamas šį pasiūlymą, tvirtinu, kad:</w:t>
      </w:r>
    </w:p>
    <w:p w14:paraId="7960E5A7"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Times New Roman" w:hAnsi="Calibri" w:cs="Arial"/>
          <w:color w:val="000000"/>
        </w:rPr>
      </w:pPr>
      <w:r w:rsidRPr="00D0092B">
        <w:rPr>
          <w:rFonts w:ascii="Calibri" w:eastAsia="Times New Roman" w:hAnsi="Calibri" w:cs="Arial"/>
          <w:color w:val="000000"/>
        </w:rPr>
        <w:t xml:space="preserve">sutinkame su visomis </w:t>
      </w:r>
      <w:r w:rsidRPr="00D0092B">
        <w:rPr>
          <w:rFonts w:ascii="Calibri" w:eastAsia="Times New Roman" w:hAnsi="Calibri" w:cs="Arial"/>
        </w:rPr>
        <w:t>pirkimo sąlygomis, nustatytomis pirkimo dokumentuose, jų papildymuose, paaiškinimuose;</w:t>
      </w:r>
    </w:p>
    <w:p w14:paraId="15573BC5"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Times New Roman" w:hAnsi="Calibri" w:cs="Arial"/>
          <w:color w:val="000000"/>
        </w:rPr>
      </w:pPr>
      <w:r w:rsidRPr="00D0092B">
        <w:rPr>
          <w:rFonts w:ascii="Calibri" w:eastAsia="Times New Roman" w:hAnsi="Calibri" w:cs="Arial"/>
          <w:color w:val="000000"/>
          <w:spacing w:val="-4"/>
        </w:rPr>
        <w:t>dokumentų skaitmeninės</w:t>
      </w:r>
      <w:r w:rsidRPr="00D0092B">
        <w:rPr>
          <w:rFonts w:ascii="Calibri" w:eastAsia="Times New Roman" w:hAnsi="Calibri" w:cs="Arial"/>
          <w:color w:val="000000"/>
        </w:rPr>
        <w:t xml:space="preserve"> kopijos ir elektroninėmis priemonėmis pateikti duomenys yra tikri;</w:t>
      </w:r>
    </w:p>
    <w:p w14:paraId="4E9CB108"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Times New Roman" w:hAnsi="Calibri" w:cs="Arial"/>
        </w:rPr>
      </w:pPr>
      <w:r w:rsidRPr="00D0092B">
        <w:rPr>
          <w:rFonts w:ascii="Calibri" w:eastAsia="Times New Roman" w:hAnsi="Calibri" w:cs="Arial"/>
        </w:rPr>
        <w:t>sutinkame, jog vadovaujantis Viešųjų pirkimų įstatymo 86 straipsnio 9 dalimi, laimėjimo atveju, CVP IS, būtų paskelbtas pasiūlymas, sudaryta pirkimo sutartis ir jos pakeitimai (jei tokie bus);</w:t>
      </w:r>
    </w:p>
    <w:p w14:paraId="6C407025"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Times New Roman" w:hAnsi="Calibri" w:cs="Arial"/>
        </w:rPr>
      </w:pPr>
      <w:r w:rsidRPr="00D0092B">
        <w:rPr>
          <w:rFonts w:ascii="Calibri" w:eastAsia="Calibri" w:hAnsi="Calibri" w:cs="Arial"/>
        </w:rPr>
        <w:t>jeigu kvalifikacija dėl teisės verstis atitinkama veikla nebuvo tikrinama arba tikrinama ne visa apimtimi, įsipareigojame perkančiajai organizacijai, kad pirkimo sutartį vykdys tik tokią teisę turintys asmenys;</w:t>
      </w:r>
    </w:p>
    <w:p w14:paraId="7F1B3F63"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Times New Roman" w:hAnsi="Calibri" w:cs="Arial"/>
        </w:rPr>
      </w:pPr>
      <w:r w:rsidRPr="00D0092B">
        <w:rPr>
          <w:rFonts w:ascii="Calibri" w:eastAsia="Times New Roman" w:hAnsi="Calibri" w:cs="Arial"/>
        </w:rPr>
        <w:t>pasiūlymas galioja iki termino, nustatyto pirkimo dokumentuose;</w:t>
      </w:r>
    </w:p>
    <w:p w14:paraId="535BB439" w14:textId="77777777" w:rsidR="00D0092B" w:rsidRPr="00D0092B" w:rsidRDefault="00D0092B" w:rsidP="00D0092B">
      <w:pPr>
        <w:numPr>
          <w:ilvl w:val="0"/>
          <w:numId w:val="30"/>
        </w:numPr>
        <w:tabs>
          <w:tab w:val="left" w:pos="567"/>
          <w:tab w:val="left" w:pos="851"/>
        </w:tabs>
        <w:spacing w:after="160" w:line="240" w:lineRule="auto"/>
        <w:ind w:hanging="11"/>
        <w:contextualSpacing/>
        <w:jc w:val="left"/>
        <w:rPr>
          <w:rFonts w:ascii="Calibri" w:eastAsia="Calibri" w:hAnsi="Calibri" w:cs="Arial"/>
        </w:rPr>
      </w:pPr>
      <w:r w:rsidRPr="00D0092B">
        <w:rPr>
          <w:rFonts w:ascii="Calibri" w:eastAsia="Calibri" w:hAnsi="Calibri" w:cs="Arial"/>
          <w:bCs/>
        </w:rPr>
        <w:t>į aukščiau nurodytą  pasiūlymo kainą  įeina visos išlaidos ir visi mokesčiai ir visos tiekėjo patiriamos su pirkimo sutarties vykdymu susijusios išlaidos.</w:t>
      </w: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D0092B" w:rsidRPr="00D0092B" w14:paraId="0C1F7B85" w14:textId="77777777" w:rsidTr="00D0092B">
        <w:trPr>
          <w:trHeight w:val="285"/>
          <w:jc w:val="center"/>
        </w:trPr>
        <w:tc>
          <w:tcPr>
            <w:tcW w:w="3284" w:type="dxa"/>
          </w:tcPr>
          <w:p w14:paraId="001DC0E8" w14:textId="77777777" w:rsidR="00D0092B" w:rsidRPr="00D0092B" w:rsidRDefault="00D0092B" w:rsidP="00D0092B">
            <w:pPr>
              <w:widowControl w:val="0"/>
              <w:autoSpaceDE w:val="0"/>
              <w:adjustRightInd w:val="0"/>
              <w:spacing w:after="160" w:line="276" w:lineRule="auto"/>
              <w:ind w:left="34" w:hanging="11"/>
              <w:rPr>
                <w:rFonts w:ascii="Calibri" w:eastAsia="Calibri" w:hAnsi="Calibri" w:cs="Arial"/>
                <w:color w:val="000000"/>
                <w:sz w:val="20"/>
                <w:szCs w:val="20"/>
              </w:rPr>
            </w:pPr>
          </w:p>
        </w:tc>
        <w:tc>
          <w:tcPr>
            <w:tcW w:w="604" w:type="dxa"/>
          </w:tcPr>
          <w:p w14:paraId="107E41BA"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p>
        </w:tc>
        <w:tc>
          <w:tcPr>
            <w:tcW w:w="1980" w:type="dxa"/>
          </w:tcPr>
          <w:p w14:paraId="56AC2DF3"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p>
        </w:tc>
        <w:tc>
          <w:tcPr>
            <w:tcW w:w="701" w:type="dxa"/>
            <w:hideMark/>
          </w:tcPr>
          <w:p w14:paraId="266BA006"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r w:rsidRPr="00D0092B">
              <w:rPr>
                <w:rFonts w:ascii="Calibri" w:eastAsia="Calibri" w:hAnsi="Calibri" w:cs="Arial"/>
                <w:color w:val="000000"/>
                <w:sz w:val="20"/>
                <w:szCs w:val="20"/>
              </w:rPr>
              <w:t xml:space="preserve">    </w:t>
            </w:r>
          </w:p>
        </w:tc>
        <w:tc>
          <w:tcPr>
            <w:tcW w:w="2611" w:type="dxa"/>
          </w:tcPr>
          <w:p w14:paraId="09E6BC95" w14:textId="77777777" w:rsidR="00D0092B" w:rsidRPr="00D0092B" w:rsidRDefault="00D0092B" w:rsidP="00D0092B">
            <w:pPr>
              <w:widowControl w:val="0"/>
              <w:autoSpaceDE w:val="0"/>
              <w:adjustRightInd w:val="0"/>
              <w:spacing w:after="160" w:line="276" w:lineRule="auto"/>
              <w:ind w:left="34" w:hanging="11"/>
              <w:jc w:val="right"/>
              <w:rPr>
                <w:rFonts w:ascii="Calibri" w:eastAsia="Calibri" w:hAnsi="Calibri" w:cs="Arial"/>
                <w:color w:val="000000"/>
                <w:sz w:val="20"/>
                <w:szCs w:val="20"/>
              </w:rPr>
            </w:pPr>
          </w:p>
        </w:tc>
        <w:tc>
          <w:tcPr>
            <w:tcW w:w="648" w:type="dxa"/>
          </w:tcPr>
          <w:p w14:paraId="73DD4EA8" w14:textId="77777777" w:rsidR="00D0092B" w:rsidRPr="00D0092B" w:rsidRDefault="00D0092B" w:rsidP="00D0092B">
            <w:pPr>
              <w:widowControl w:val="0"/>
              <w:autoSpaceDE w:val="0"/>
              <w:adjustRightInd w:val="0"/>
              <w:spacing w:after="160" w:line="276" w:lineRule="auto"/>
              <w:ind w:left="34" w:hanging="11"/>
              <w:jc w:val="right"/>
              <w:rPr>
                <w:rFonts w:ascii="Calibri" w:eastAsia="Calibri" w:hAnsi="Calibri" w:cs="Arial"/>
                <w:color w:val="000000"/>
                <w:sz w:val="20"/>
                <w:szCs w:val="20"/>
              </w:rPr>
            </w:pPr>
          </w:p>
        </w:tc>
      </w:tr>
      <w:tr w:rsidR="00D0092B" w:rsidRPr="00D0092B" w14:paraId="18B6E240" w14:textId="77777777" w:rsidTr="00D0092B">
        <w:trPr>
          <w:trHeight w:val="186"/>
          <w:jc w:val="center"/>
        </w:trPr>
        <w:tc>
          <w:tcPr>
            <w:tcW w:w="3284" w:type="dxa"/>
            <w:hideMark/>
          </w:tcPr>
          <w:p w14:paraId="2ED253CA" w14:textId="77777777" w:rsidR="00D0092B" w:rsidRPr="00D0092B" w:rsidRDefault="00D0092B" w:rsidP="00D0092B">
            <w:pPr>
              <w:widowControl w:val="0"/>
              <w:autoSpaceDE w:val="0"/>
              <w:adjustRightInd w:val="0"/>
              <w:snapToGrid w:val="0"/>
              <w:spacing w:after="160" w:line="276" w:lineRule="auto"/>
              <w:ind w:left="34" w:hanging="11"/>
              <w:rPr>
                <w:rFonts w:ascii="Calibri" w:eastAsia="Calibri" w:hAnsi="Calibri" w:cs="Arial"/>
                <w:color w:val="000000"/>
                <w:position w:val="6"/>
                <w:sz w:val="20"/>
                <w:szCs w:val="20"/>
              </w:rPr>
            </w:pPr>
            <w:r w:rsidRPr="00D0092B">
              <w:rPr>
                <w:rFonts w:ascii="Calibri" w:eastAsia="Calibri" w:hAnsi="Calibri" w:cs="Arial"/>
                <w:color w:val="000000"/>
                <w:position w:val="6"/>
                <w:sz w:val="20"/>
                <w:szCs w:val="20"/>
              </w:rPr>
              <w:t>(Tiekėjo arba jo įgalioto asmens pareigų pavadinimas)</w:t>
            </w:r>
          </w:p>
        </w:tc>
        <w:tc>
          <w:tcPr>
            <w:tcW w:w="604" w:type="dxa"/>
            <w:hideMark/>
          </w:tcPr>
          <w:p w14:paraId="55E5483E"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r w:rsidRPr="00D0092B">
              <w:rPr>
                <w:rFonts w:ascii="Calibri" w:eastAsia="Calibri" w:hAnsi="Calibri" w:cs="Arial"/>
                <w:color w:val="000000"/>
                <w:sz w:val="20"/>
                <w:szCs w:val="20"/>
              </w:rPr>
              <w:t xml:space="preserve">  </w:t>
            </w:r>
          </w:p>
        </w:tc>
        <w:tc>
          <w:tcPr>
            <w:tcW w:w="1980" w:type="dxa"/>
            <w:hideMark/>
          </w:tcPr>
          <w:p w14:paraId="581166E3" w14:textId="77777777" w:rsidR="00D0092B" w:rsidRPr="00D0092B" w:rsidRDefault="00D0092B" w:rsidP="00D0092B">
            <w:pPr>
              <w:widowControl w:val="0"/>
              <w:autoSpaceDE w:val="0"/>
              <w:adjustRightInd w:val="0"/>
              <w:spacing w:after="160" w:line="276" w:lineRule="auto"/>
              <w:ind w:left="34" w:hanging="11"/>
              <w:rPr>
                <w:rFonts w:ascii="Calibri" w:eastAsia="Calibri" w:hAnsi="Calibri" w:cs="Arial"/>
                <w:color w:val="000000"/>
                <w:sz w:val="20"/>
                <w:szCs w:val="20"/>
              </w:rPr>
            </w:pPr>
            <w:r w:rsidRPr="00D0092B">
              <w:rPr>
                <w:rFonts w:ascii="Calibri" w:eastAsia="Calibri" w:hAnsi="Calibri" w:cs="Arial"/>
                <w:color w:val="000000"/>
                <w:position w:val="6"/>
                <w:sz w:val="20"/>
                <w:szCs w:val="20"/>
              </w:rPr>
              <w:t xml:space="preserve">    (Parašas)</w:t>
            </w:r>
          </w:p>
        </w:tc>
        <w:tc>
          <w:tcPr>
            <w:tcW w:w="701" w:type="dxa"/>
          </w:tcPr>
          <w:p w14:paraId="2EA4EFAD"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p>
        </w:tc>
        <w:tc>
          <w:tcPr>
            <w:tcW w:w="2611" w:type="dxa"/>
            <w:hideMark/>
          </w:tcPr>
          <w:p w14:paraId="088B9831" w14:textId="77777777" w:rsidR="00D0092B" w:rsidRPr="00D0092B" w:rsidRDefault="00D0092B" w:rsidP="00D0092B">
            <w:pPr>
              <w:widowControl w:val="0"/>
              <w:autoSpaceDE w:val="0"/>
              <w:adjustRightInd w:val="0"/>
              <w:spacing w:after="160" w:line="276" w:lineRule="auto"/>
              <w:ind w:left="34" w:hanging="11"/>
              <w:rPr>
                <w:rFonts w:ascii="Calibri" w:eastAsia="Calibri" w:hAnsi="Calibri" w:cs="Arial"/>
                <w:color w:val="000000"/>
                <w:sz w:val="20"/>
                <w:szCs w:val="20"/>
              </w:rPr>
            </w:pPr>
            <w:r w:rsidRPr="00D0092B">
              <w:rPr>
                <w:rFonts w:ascii="Calibri" w:eastAsia="Calibri" w:hAnsi="Calibri" w:cs="Arial"/>
                <w:color w:val="000000"/>
                <w:position w:val="6"/>
                <w:sz w:val="20"/>
                <w:szCs w:val="20"/>
              </w:rPr>
              <w:t xml:space="preserve">       (Vardas ir pavardė)</w:t>
            </w:r>
          </w:p>
        </w:tc>
        <w:tc>
          <w:tcPr>
            <w:tcW w:w="648" w:type="dxa"/>
          </w:tcPr>
          <w:p w14:paraId="6E5A4931" w14:textId="77777777" w:rsidR="00D0092B" w:rsidRPr="00D0092B" w:rsidRDefault="00D0092B" w:rsidP="00D0092B">
            <w:pPr>
              <w:widowControl w:val="0"/>
              <w:autoSpaceDE w:val="0"/>
              <w:adjustRightInd w:val="0"/>
              <w:spacing w:after="160" w:line="276" w:lineRule="auto"/>
              <w:ind w:left="34" w:hanging="11"/>
              <w:jc w:val="center"/>
              <w:rPr>
                <w:rFonts w:ascii="Calibri" w:eastAsia="Calibri" w:hAnsi="Calibri" w:cs="Arial"/>
                <w:color w:val="000000"/>
                <w:sz w:val="20"/>
                <w:szCs w:val="20"/>
              </w:rPr>
            </w:pPr>
          </w:p>
        </w:tc>
      </w:tr>
    </w:tbl>
    <w:p w14:paraId="3B12780F" w14:textId="77777777" w:rsidR="00D0092B" w:rsidRPr="00D0092B" w:rsidRDefault="00D0092B" w:rsidP="00D0092B">
      <w:pPr>
        <w:spacing w:after="160" w:line="276" w:lineRule="auto"/>
        <w:ind w:firstLine="0"/>
        <w:jc w:val="left"/>
        <w:rPr>
          <w:rFonts w:ascii="Calibri" w:eastAsia="Calibri" w:hAnsi="Calibri" w:cs="Calibri"/>
          <w:color w:val="7030A0"/>
        </w:rPr>
      </w:pPr>
    </w:p>
    <w:p w14:paraId="4E94A3E0" w14:textId="77777777" w:rsidR="00D0092B" w:rsidRPr="00D0092B" w:rsidRDefault="00D0092B" w:rsidP="00D0092B">
      <w:pPr>
        <w:spacing w:after="160" w:line="276" w:lineRule="auto"/>
        <w:ind w:firstLine="0"/>
        <w:jc w:val="left"/>
        <w:rPr>
          <w:rFonts w:ascii="Aptos" w:eastAsia="Aptos" w:hAnsi="Aptos" w:cs="Times New Roman"/>
          <w:kern w:val="2"/>
          <w:sz w:val="24"/>
          <w:szCs w:val="24"/>
          <w:lang w:eastAsia="en-US"/>
          <w14:ligatures w14:val="standardContextual"/>
        </w:rPr>
      </w:pPr>
    </w:p>
    <w:p w14:paraId="703E82A9" w14:textId="77777777" w:rsidR="001A2A8D" w:rsidRPr="001A2A8D" w:rsidRDefault="001A2A8D" w:rsidP="001A2A8D">
      <w:pPr>
        <w:spacing w:after="160" w:line="276" w:lineRule="auto"/>
        <w:ind w:firstLine="0"/>
        <w:jc w:val="left"/>
        <w:rPr>
          <w:rFonts w:cstheme="minorHAnsi"/>
          <w:color w:val="7030A0"/>
        </w:rPr>
      </w:pPr>
    </w:p>
    <w:p w14:paraId="1E7DCE7E" w14:textId="7669E4B6" w:rsidR="00E078A0" w:rsidRDefault="001A2A8D" w:rsidP="002A66CE">
      <w:pPr>
        <w:spacing w:after="160" w:line="276" w:lineRule="auto"/>
        <w:ind w:firstLine="0"/>
        <w:jc w:val="center"/>
        <w:rPr>
          <w:rFonts w:ascii="Arial" w:hAnsi="Arial" w:cs="Arial"/>
        </w:rPr>
      </w:pPr>
      <w:r w:rsidRPr="001A2A8D">
        <w:rPr>
          <w:rFonts w:cstheme="minorHAnsi"/>
        </w:rPr>
        <w:t>_____________________________</w:t>
      </w:r>
      <w:bookmarkStart w:id="45" w:name="_Pirkimo_sąlygų_3"/>
      <w:bookmarkEnd w:id="45"/>
    </w:p>
    <w:p w14:paraId="3B35D96C" w14:textId="77777777" w:rsidR="00E078A0" w:rsidRDefault="00E078A0" w:rsidP="007D6542">
      <w:pPr>
        <w:spacing w:line="240" w:lineRule="auto"/>
        <w:ind w:left="7314" w:firstLine="0"/>
        <w:rPr>
          <w:rFonts w:cstheme="minorHAnsi"/>
        </w:rPr>
      </w:pPr>
    </w:p>
    <w:p w14:paraId="7739DB01" w14:textId="77777777" w:rsidR="003B6244" w:rsidRDefault="003B6244" w:rsidP="007D6542">
      <w:pPr>
        <w:spacing w:line="240" w:lineRule="auto"/>
        <w:ind w:left="7314" w:firstLine="0"/>
        <w:rPr>
          <w:rFonts w:cstheme="minorHAnsi"/>
        </w:rPr>
      </w:pPr>
    </w:p>
    <w:p w14:paraId="1AE2CAD7" w14:textId="77777777" w:rsidR="003B6244" w:rsidRDefault="003B6244" w:rsidP="007D6542">
      <w:pPr>
        <w:spacing w:line="240" w:lineRule="auto"/>
        <w:ind w:left="7314" w:firstLine="0"/>
        <w:rPr>
          <w:rFonts w:cstheme="minorHAnsi"/>
        </w:rPr>
      </w:pPr>
    </w:p>
    <w:p w14:paraId="66A8C8E1" w14:textId="77777777" w:rsidR="003B6244" w:rsidRDefault="003B6244" w:rsidP="007D6542">
      <w:pPr>
        <w:spacing w:line="240" w:lineRule="auto"/>
        <w:ind w:left="7314" w:firstLine="0"/>
        <w:rPr>
          <w:rFonts w:cstheme="minorHAnsi"/>
        </w:rPr>
      </w:pPr>
    </w:p>
    <w:p w14:paraId="53D617EB" w14:textId="77777777" w:rsidR="003B6244" w:rsidRDefault="003B6244" w:rsidP="007D6542">
      <w:pPr>
        <w:spacing w:line="240" w:lineRule="auto"/>
        <w:ind w:left="7314" w:firstLine="0"/>
        <w:rPr>
          <w:rFonts w:cstheme="minorHAnsi"/>
        </w:rPr>
      </w:pPr>
    </w:p>
    <w:p w14:paraId="2C32021D" w14:textId="77777777" w:rsidR="003B6244" w:rsidRDefault="003B6244" w:rsidP="007D6542">
      <w:pPr>
        <w:spacing w:line="240" w:lineRule="auto"/>
        <w:ind w:left="7314" w:firstLine="0"/>
        <w:rPr>
          <w:rFonts w:cstheme="minorHAnsi"/>
        </w:rPr>
      </w:pPr>
    </w:p>
    <w:p w14:paraId="1930BFCF" w14:textId="77777777" w:rsidR="003B6244" w:rsidRDefault="003B6244" w:rsidP="007D6542">
      <w:pPr>
        <w:spacing w:line="240" w:lineRule="auto"/>
        <w:ind w:left="7314" w:firstLine="0"/>
        <w:rPr>
          <w:rFonts w:cstheme="minorHAnsi"/>
        </w:rPr>
      </w:pPr>
    </w:p>
    <w:p w14:paraId="4072E18D" w14:textId="77777777" w:rsidR="003B6244" w:rsidRDefault="003B6244" w:rsidP="007D6542">
      <w:pPr>
        <w:spacing w:line="240" w:lineRule="auto"/>
        <w:ind w:left="7314" w:firstLine="0"/>
        <w:rPr>
          <w:rFonts w:cstheme="minorHAnsi"/>
        </w:rPr>
      </w:pPr>
    </w:p>
    <w:p w14:paraId="47EB32A9" w14:textId="77777777" w:rsidR="003B6244" w:rsidRDefault="003B6244" w:rsidP="007D6542">
      <w:pPr>
        <w:spacing w:line="240" w:lineRule="auto"/>
        <w:ind w:left="7314" w:firstLine="0"/>
        <w:rPr>
          <w:rFonts w:cstheme="minorHAnsi"/>
        </w:rPr>
      </w:pPr>
    </w:p>
    <w:p w14:paraId="0D671CC3" w14:textId="77777777" w:rsidR="003B6244" w:rsidRDefault="003B6244" w:rsidP="007D6542">
      <w:pPr>
        <w:spacing w:line="240" w:lineRule="auto"/>
        <w:ind w:left="7314" w:firstLine="0"/>
        <w:rPr>
          <w:rFonts w:cstheme="minorHAnsi"/>
        </w:rPr>
      </w:pPr>
    </w:p>
    <w:p w14:paraId="3F720544" w14:textId="77777777" w:rsidR="003B6244" w:rsidRDefault="003B6244" w:rsidP="007D6542">
      <w:pPr>
        <w:spacing w:line="240" w:lineRule="auto"/>
        <w:ind w:left="7314" w:firstLine="0"/>
        <w:rPr>
          <w:rFonts w:cstheme="minorHAnsi"/>
        </w:rPr>
      </w:pPr>
    </w:p>
    <w:p w14:paraId="16A37BA3" w14:textId="77777777" w:rsidR="003B6244" w:rsidRDefault="003B6244" w:rsidP="007D6542">
      <w:pPr>
        <w:spacing w:line="240" w:lineRule="auto"/>
        <w:ind w:left="7314" w:firstLine="0"/>
        <w:rPr>
          <w:rFonts w:cstheme="minorHAnsi"/>
        </w:rPr>
      </w:pPr>
    </w:p>
    <w:p w14:paraId="14CCCD94" w14:textId="77777777" w:rsidR="003B6244" w:rsidRPr="00A54EAE" w:rsidRDefault="003B6244" w:rsidP="007D6542">
      <w:pPr>
        <w:spacing w:line="240" w:lineRule="auto"/>
        <w:ind w:left="7314" w:firstLine="0"/>
        <w:rPr>
          <w:rFonts w:cstheme="minorHAnsi"/>
        </w:rPr>
      </w:pPr>
    </w:p>
    <w:p w14:paraId="5707BE58" w14:textId="29885B1C"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AF2252">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3472B219" w14:textId="77777777" w:rsidR="002F2EA5" w:rsidRPr="00283F32" w:rsidRDefault="002F2EA5" w:rsidP="00C81922">
      <w:pPr>
        <w:pStyle w:val="paragrafesrasas2lygis"/>
        <w:numPr>
          <w:ilvl w:val="0"/>
          <w:numId w:val="15"/>
        </w:numPr>
        <w:jc w:val="left"/>
        <w:rPr>
          <w:rFonts w:asciiTheme="minorHAnsi" w:hAnsiTheme="minorHAnsi" w:cstheme="minorHAnsi"/>
          <w:sz w:val="21"/>
          <w:szCs w:val="21"/>
        </w:rPr>
      </w:pPr>
      <w:r w:rsidRPr="00283F32">
        <w:rPr>
          <w:rFonts w:asciiTheme="minorHAnsi" w:hAnsiTheme="minorHAnsi" w:cstheme="minorHAnsi"/>
          <w:sz w:val="21"/>
          <w:szCs w:val="21"/>
        </w:rPr>
        <w:t xml:space="preserve">Perkančioji organizacija ekonomiškai naudingiausią pasiūlymą išrenka </w:t>
      </w:r>
      <w:r w:rsidRPr="00283F32">
        <w:rPr>
          <w:rFonts w:asciiTheme="minorHAnsi" w:hAnsiTheme="minorHAnsi" w:cstheme="minorHAnsi"/>
          <w:b/>
          <w:sz w:val="21"/>
          <w:szCs w:val="21"/>
        </w:rPr>
        <w:t>pagal kainą</w:t>
      </w:r>
      <w:r w:rsidRPr="00283F32">
        <w:rPr>
          <w:rFonts w:asciiTheme="minorHAnsi" w:hAnsiTheme="minorHAnsi" w:cstheme="minorHAnsi"/>
          <w:sz w:val="21"/>
          <w:szCs w:val="21"/>
        </w:rPr>
        <w:t>.</w:t>
      </w:r>
    </w:p>
    <w:p w14:paraId="49EEB926" w14:textId="77777777" w:rsidR="002F2EA5" w:rsidRPr="00283F32" w:rsidRDefault="002F2EA5" w:rsidP="00C81922">
      <w:pPr>
        <w:pStyle w:val="Sraopastraipa"/>
        <w:numPr>
          <w:ilvl w:val="0"/>
          <w:numId w:val="15"/>
        </w:numPr>
        <w:spacing w:after="160" w:line="276" w:lineRule="auto"/>
        <w:rPr>
          <w:rFonts w:eastAsia="Times New Roman" w:cstheme="minorHAnsi"/>
          <w:lang w:eastAsia="en-US"/>
        </w:rPr>
      </w:pPr>
      <w:r>
        <w:rPr>
          <w:rFonts w:eastAsia="Times New Roman" w:cstheme="minorHAnsi"/>
          <w:lang w:eastAsia="en-US"/>
        </w:rPr>
        <w:t>Jeigu p</w:t>
      </w:r>
      <w:r w:rsidRPr="008B62AF">
        <w:rPr>
          <w:rFonts w:eastAsia="Times New Roman" w:cstheme="minorHAnsi"/>
          <w:lang w:eastAsia="en-US"/>
        </w:rPr>
        <w:t xml:space="preserve">asiūlymus pateikia Lietuvos </w:t>
      </w:r>
      <w:r>
        <w:rPr>
          <w:rFonts w:eastAsia="Times New Roman" w:cstheme="minorHAnsi"/>
          <w:lang w:eastAsia="en-US"/>
        </w:rPr>
        <w:t>t</w:t>
      </w:r>
      <w:r w:rsidRPr="008B62AF">
        <w:rPr>
          <w:rFonts w:eastAsia="Times New Roman" w:cstheme="minorHAnsi"/>
          <w:lang w:eastAsia="en-US"/>
        </w:rPr>
        <w:t>iekėjas, kuris yra PVM mokėtojas ir kitos šalies tiekėjas, kuriam taikomas 0 proc. PVM</w:t>
      </w:r>
      <w:r w:rsidRPr="00283F32">
        <w:rPr>
          <w:rFonts w:eastAsia="Times New Roman" w:cstheme="minorHAnsi"/>
          <w:lang w:eastAsia="en-US"/>
        </w:rPr>
        <w:t>, tačiau Perkančioji organizacija turės PVM pati sumokėti į valstybės biudžetą, perkančioji organizacija prie Europos Sąjungos dalyvio pasiūlymo vertinimo metu pridės tik vertinimo tikslais naudojamą PVM, kuris į pirkimo sutartį nebus perkeliamas.</w:t>
      </w:r>
    </w:p>
    <w:p w14:paraId="0B6088BF" w14:textId="3B107509" w:rsidR="009B4090" w:rsidRPr="00DD1593" w:rsidRDefault="002F2EA5" w:rsidP="002F2EA5">
      <w:pPr>
        <w:jc w:val="center"/>
        <w:rPr>
          <w:rFonts w:ascii="Arial" w:eastAsiaTheme="minorHAnsi" w:hAnsi="Arial" w:cs="Arial"/>
          <w:bCs/>
          <w:iCs/>
        </w:rPr>
      </w:pPr>
      <w:r>
        <w:rPr>
          <w:rFonts w:ascii="Arial" w:eastAsiaTheme="minorHAnsi" w:hAnsi="Arial" w:cs="Arial"/>
          <w:bCs/>
          <w:iCs/>
        </w:rPr>
        <w:t>________________________</w:t>
      </w:r>
      <w:r w:rsidR="009B4090" w:rsidRPr="00DD1593">
        <w:rPr>
          <w:rFonts w:ascii="Arial" w:eastAsiaTheme="minorHAnsi" w:hAnsi="Arial" w:cs="Arial"/>
          <w:bCs/>
          <w:iCs/>
        </w:rPr>
        <w:br w:type="page"/>
      </w:r>
    </w:p>
    <w:p w14:paraId="282BAFD3" w14:textId="2084FEF5"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AF2252">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BBD717D" w14:textId="157EE4E2" w:rsidR="00F540B6" w:rsidRPr="003B6244" w:rsidRDefault="003B6244" w:rsidP="003B6244">
      <w:pPr>
        <w:spacing w:line="240" w:lineRule="auto"/>
        <w:jc w:val="center"/>
        <w:rPr>
          <w:rFonts w:eastAsia="Times New Roman"/>
          <w:sz w:val="24"/>
          <w:szCs w:val="24"/>
        </w:rPr>
      </w:pPr>
      <w:r w:rsidRPr="003B6244">
        <w:rPr>
          <w:rFonts w:eastAsia="Times New Roman"/>
          <w:sz w:val="24"/>
          <w:szCs w:val="24"/>
        </w:rPr>
        <w:t>Pridedama atskiru priedu</w:t>
      </w:r>
      <w:r w:rsidR="00244FAB">
        <w:rPr>
          <w:rFonts w:eastAsia="Times New Roman"/>
          <w:sz w:val="24"/>
          <w:szCs w:val="24"/>
        </w:rPr>
        <w:t xml:space="preserve"> prie Pirkimo dokumentų.</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5E08E8B"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8A23B4">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337359F2"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po 45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3476C5" w:rsidRDefault="009B4090" w:rsidP="003C138F">
            <w:pPr>
              <w:ind w:firstLine="34"/>
              <w:rPr>
                <w:rFonts w:asciiTheme="minorHAnsi" w:hAnsiTheme="minorHAnsi" w:cstheme="minorHAnsi"/>
                <w:sz w:val="21"/>
                <w:szCs w:val="21"/>
              </w:rPr>
            </w:pPr>
            <w:r w:rsidRPr="003476C5">
              <w:rPr>
                <w:rFonts w:asciiTheme="minorHAnsi" w:hAnsiTheme="minorHAnsi" w:cstheme="minorHAnsi"/>
                <w:sz w:val="21"/>
                <w:szCs w:val="21"/>
              </w:rPr>
              <w:t>90 (devyniasdešimt) dienų nuo pasiūlymų pateikimo galutinio termino pabaigos</w:t>
            </w:r>
            <w:r w:rsidR="2F96E0D3" w:rsidRPr="003476C5">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3476C5" w:rsidRDefault="009B4090" w:rsidP="003C138F">
            <w:pPr>
              <w:ind w:firstLine="34"/>
              <w:rPr>
                <w:rFonts w:asciiTheme="minorHAnsi" w:hAnsiTheme="minorHAnsi" w:cstheme="minorHAnsi"/>
                <w:sz w:val="21"/>
                <w:szCs w:val="21"/>
              </w:rPr>
            </w:pPr>
            <w:r w:rsidRPr="003476C5">
              <w:rPr>
                <w:rFonts w:asciiTheme="minorHAnsi" w:hAnsiTheme="minorHAnsi" w:cstheme="minorHAnsi"/>
                <w:iCs/>
                <w:sz w:val="21"/>
                <w:szCs w:val="21"/>
              </w:rPr>
              <w:t xml:space="preserve">3 (tris) darbo dienas </w:t>
            </w:r>
            <w:r w:rsidRPr="003476C5">
              <w:rPr>
                <w:rFonts w:asciiTheme="minorHAnsi" w:hAnsiTheme="minorHAnsi" w:cstheme="minorHAnsi"/>
                <w:sz w:val="21"/>
                <w:szCs w:val="21"/>
              </w:rPr>
              <w:t>nuo prašymo gavimo dienos</w:t>
            </w:r>
          </w:p>
          <w:p w14:paraId="44AD543A" w14:textId="77777777" w:rsidR="009B4090" w:rsidRPr="003476C5" w:rsidRDefault="009B4090" w:rsidP="003C138F">
            <w:pPr>
              <w:ind w:firstLine="34"/>
              <w:rPr>
                <w:rFonts w:asciiTheme="minorHAnsi" w:hAnsiTheme="minorHAnsi" w:cstheme="minorHAnsi"/>
                <w:sz w:val="21"/>
                <w:szCs w:val="21"/>
              </w:rPr>
            </w:pPr>
          </w:p>
        </w:tc>
        <w:tc>
          <w:tcPr>
            <w:tcW w:w="3424" w:type="dxa"/>
          </w:tcPr>
          <w:p w14:paraId="4885131B" w14:textId="43F4E242" w:rsidR="009B4090" w:rsidRPr="003476C5" w:rsidRDefault="003476C5" w:rsidP="003C138F">
            <w:pPr>
              <w:ind w:firstLine="34"/>
              <w:rPr>
                <w:rFonts w:asciiTheme="minorHAnsi" w:hAnsiTheme="minorHAnsi" w:cstheme="minorHAnsi"/>
                <w:sz w:val="21"/>
                <w:szCs w:val="21"/>
              </w:rPr>
            </w:pPr>
            <w:r w:rsidRPr="003476C5">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3476C5" w:rsidRDefault="009B4090" w:rsidP="003C138F">
            <w:pPr>
              <w:ind w:firstLine="34"/>
              <w:rPr>
                <w:rFonts w:asciiTheme="minorHAnsi" w:hAnsiTheme="minorHAnsi" w:cstheme="minorHAnsi"/>
                <w:sz w:val="21"/>
                <w:szCs w:val="21"/>
              </w:rPr>
            </w:pPr>
            <w:r w:rsidRPr="003476C5">
              <w:rPr>
                <w:rFonts w:asciiTheme="minorHAnsi" w:hAnsiTheme="minorHAnsi" w:cstheme="minorHAnsi"/>
                <w:iCs/>
                <w:sz w:val="21"/>
                <w:szCs w:val="21"/>
              </w:rPr>
              <w:t xml:space="preserve">5  (penkias) darbo dienas </w:t>
            </w:r>
            <w:r w:rsidRPr="003476C5">
              <w:rPr>
                <w:rFonts w:asciiTheme="minorHAnsi" w:hAnsiTheme="minorHAnsi" w:cstheme="minorHAnsi"/>
                <w:sz w:val="21"/>
                <w:szCs w:val="21"/>
              </w:rPr>
              <w:t>nuo prašymo gavimo dienos</w:t>
            </w:r>
          </w:p>
          <w:p w14:paraId="593A8179" w14:textId="77777777" w:rsidR="009B4090" w:rsidRPr="003476C5" w:rsidRDefault="009B4090" w:rsidP="003C138F">
            <w:pPr>
              <w:ind w:firstLine="34"/>
              <w:rPr>
                <w:rFonts w:asciiTheme="minorHAnsi" w:hAnsiTheme="minorHAnsi" w:cstheme="minorHAnsi"/>
                <w:sz w:val="21"/>
                <w:szCs w:val="21"/>
              </w:rPr>
            </w:pPr>
          </w:p>
        </w:tc>
        <w:tc>
          <w:tcPr>
            <w:tcW w:w="3424" w:type="dxa"/>
          </w:tcPr>
          <w:p w14:paraId="3485D5CD" w14:textId="183FEBB8" w:rsidR="009B4090" w:rsidRPr="003476C5" w:rsidRDefault="003476C5" w:rsidP="003C138F">
            <w:pPr>
              <w:ind w:firstLine="34"/>
              <w:rPr>
                <w:rFonts w:asciiTheme="minorHAnsi" w:hAnsiTheme="minorHAnsi" w:cstheme="minorHAnsi"/>
                <w:sz w:val="21"/>
                <w:szCs w:val="21"/>
              </w:rPr>
            </w:pPr>
            <w:r w:rsidRPr="003476C5">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5"/>
    </w:tbl>
    <w:p w14:paraId="367E8661" w14:textId="77777777" w:rsidR="009B4090" w:rsidRDefault="009B4090" w:rsidP="003C138F">
      <w:pPr>
        <w:spacing w:line="240" w:lineRule="auto"/>
        <w:rPr>
          <w:rFonts w:ascii="Arial" w:hAnsi="Arial" w:cs="Arial"/>
        </w:rPr>
      </w:pPr>
    </w:p>
    <w:p w14:paraId="048D784A" w14:textId="7BDBB6ED" w:rsidR="003476C5" w:rsidRPr="005F167C" w:rsidRDefault="003476C5" w:rsidP="003476C5">
      <w:pPr>
        <w:spacing w:line="240" w:lineRule="auto"/>
        <w:jc w:val="center"/>
        <w:rPr>
          <w:rFonts w:ascii="Arial" w:hAnsi="Arial" w:cs="Arial"/>
        </w:rPr>
      </w:pPr>
      <w:r>
        <w:rPr>
          <w:rFonts w:ascii="Arial" w:hAnsi="Arial" w:cs="Arial"/>
        </w:rPr>
        <w:t>_______________________</w:t>
      </w:r>
    </w:p>
    <w:sectPr w:rsidR="003476C5" w:rsidRPr="005F167C" w:rsidSect="002A66CE">
      <w:headerReference w:type="default" r:id="rId13"/>
      <w:footerReference w:type="default" r:id="rId14"/>
      <w:headerReference w:type="first" r:id="rId15"/>
      <w:footerReference w:type="first" r:id="rId16"/>
      <w:pgSz w:w="12240" w:h="15840"/>
      <w:pgMar w:top="720" w:right="720" w:bottom="720" w:left="720" w:header="720" w:footer="45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0C61D" w14:textId="77777777" w:rsidR="001C2C8B" w:rsidRDefault="001C2C8B" w:rsidP="00D05666">
      <w:r>
        <w:separator/>
      </w:r>
    </w:p>
  </w:endnote>
  <w:endnote w:type="continuationSeparator" w:id="0">
    <w:p w14:paraId="35E3D8B0" w14:textId="77777777" w:rsidR="001C2C8B" w:rsidRDefault="001C2C8B" w:rsidP="00D05666">
      <w:r>
        <w:continuationSeparator/>
      </w:r>
    </w:p>
  </w:endnote>
  <w:endnote w:type="continuationNotice" w:id="1">
    <w:p w14:paraId="75EFD6FC" w14:textId="77777777" w:rsidR="001C2C8B" w:rsidRDefault="001C2C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Andale Sans UI">
    <w:altName w:val="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02A66CE">
          <w:pPr>
            <w:pStyle w:val="Antrats"/>
            <w:ind w:firstLine="0"/>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546F6" w14:textId="77777777" w:rsidR="001C2C8B" w:rsidRDefault="001C2C8B" w:rsidP="00D05666">
      <w:r>
        <w:separator/>
      </w:r>
    </w:p>
  </w:footnote>
  <w:footnote w:type="continuationSeparator" w:id="0">
    <w:p w14:paraId="1D866165" w14:textId="77777777" w:rsidR="001C2C8B" w:rsidRDefault="001C2C8B" w:rsidP="00D05666">
      <w:r>
        <w:continuationSeparator/>
      </w:r>
    </w:p>
  </w:footnote>
  <w:footnote w:type="continuationNotice" w:id="1">
    <w:p w14:paraId="5AFEB42D" w14:textId="77777777" w:rsidR="001C2C8B" w:rsidRDefault="001C2C8B">
      <w:pPr>
        <w:spacing w:line="240" w:lineRule="auto"/>
      </w:pPr>
    </w:p>
  </w:footnote>
  <w:footnote w:id="2">
    <w:p w14:paraId="69153DC6" w14:textId="309B69AA" w:rsidR="0008378B" w:rsidRDefault="0008378B" w:rsidP="0008378B">
      <w:pPr>
        <w:pStyle w:val="Puslapioinaostekstas"/>
      </w:pPr>
      <w:r>
        <w:rPr>
          <w:rStyle w:val="Puslapioinaosnuoroda"/>
        </w:rPr>
        <w:footnoteRef/>
      </w:r>
      <w:r>
        <w:t xml:space="preserve"> </w:t>
      </w:r>
      <w:r w:rsidR="00F9415C" w:rsidRPr="00F9415C">
        <w:t>https://www.e-tar.lt/portal/lt/legalAct/ac5a5e30878f11ed8df094f359a60216/asr</w:t>
      </w:r>
    </w:p>
  </w:footnote>
  <w:footnote w:id="3">
    <w:p w14:paraId="6EEFBD01" w14:textId="6A46F5CA" w:rsidR="0008378B" w:rsidRDefault="0008378B" w:rsidP="0008378B">
      <w:pPr>
        <w:pStyle w:val="Puslapioinaostekstas"/>
      </w:pPr>
      <w:r>
        <w:rPr>
          <w:rStyle w:val="Puslapioinaosnuoroda"/>
        </w:rPr>
        <w:footnoteRef/>
      </w:r>
      <w:r>
        <w:t xml:space="preserve"> </w:t>
      </w:r>
      <w:r w:rsidR="00F9415C" w:rsidRPr="00F9415C">
        <w:t>https://www.e-tar.lt/portal/lt/legalAct/ac5a5e30878f11ed8df094f359a60216/asr</w:t>
      </w:r>
    </w:p>
    <w:p w14:paraId="7E32B4AA" w14:textId="77777777" w:rsidR="0008378B" w:rsidRDefault="0008378B" w:rsidP="0008378B">
      <w:pPr>
        <w:pStyle w:val="Puslapioinaostekstas"/>
      </w:pPr>
    </w:p>
  </w:footnote>
  <w:footnote w:id="4">
    <w:p w14:paraId="375FACB4" w14:textId="77777777" w:rsidR="00D0092B" w:rsidRDefault="00D0092B" w:rsidP="00D0092B">
      <w:pPr>
        <w:pStyle w:val="Puslapioinaostekstas"/>
        <w:rPr>
          <w:sz w:val="18"/>
          <w:szCs w:val="18"/>
        </w:rPr>
      </w:pPr>
      <w:r>
        <w:rPr>
          <w:rStyle w:val="Puslapioinaosnuoroda"/>
          <w:sz w:val="18"/>
          <w:szCs w:val="18"/>
        </w:rPr>
        <w:footnoteRef/>
      </w:r>
      <w:r>
        <w:rPr>
          <w:sz w:val="18"/>
          <w:szCs w:val="18"/>
        </w:rPr>
        <w:t xml:space="preserve"> Nurodomas konkretus subtiekėjo pavadinimas, jei jis žinomas pasiūlymų pateikimo metu. Jei ketinama pasitelkti, tačiau konkretus pavadinimas nėra žinomas, nurodoma „nežinomas“.</w:t>
      </w:r>
    </w:p>
  </w:footnote>
  <w:footnote w:id="5">
    <w:p w14:paraId="6C71578B" w14:textId="77777777" w:rsidR="00D0092B" w:rsidRDefault="00D0092B" w:rsidP="00D0092B">
      <w:pPr>
        <w:pStyle w:val="Puslapioinaostekstas"/>
      </w:pPr>
      <w:r>
        <w:rPr>
          <w:rStyle w:val="Puslapioinaosnuoroda"/>
          <w:sz w:val="18"/>
          <w:szCs w:val="18"/>
        </w:rPr>
        <w:footnoteRef/>
      </w:r>
      <w:r>
        <w:rPr>
          <w:sz w:val="18"/>
          <w:szCs w:val="18"/>
        </w:rPr>
        <w:t xml:space="preserve"> Toks perdavimas nekeičia pagrindinio tiekėjo atsakomybės dėl numatomos sudaryti sutarties įvykdymo.</w:t>
      </w:r>
    </w:p>
  </w:footnote>
  <w:footnote w:id="6">
    <w:p w14:paraId="1A9A86B8" w14:textId="77777777" w:rsidR="00D0092B" w:rsidRDefault="00D0092B" w:rsidP="00D0092B">
      <w:pPr>
        <w:pStyle w:val="Puslapioinaostekstas"/>
      </w:pPr>
      <w:r>
        <w:rPr>
          <w:rStyle w:val="Puslapioinaosnuoroda"/>
        </w:rPr>
        <w:footnoteRef/>
      </w:r>
      <w: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D71C84"/>
    <w:multiLevelType w:val="multilevel"/>
    <w:tmpl w:val="6AA2693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D663F48"/>
    <w:multiLevelType w:val="hybridMultilevel"/>
    <w:tmpl w:val="3ED24BAC"/>
    <w:lvl w:ilvl="0" w:tplc="58924902">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62EC3"/>
    <w:multiLevelType w:val="multilevel"/>
    <w:tmpl w:val="D9644A7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9DE070F"/>
    <w:multiLevelType w:val="multilevel"/>
    <w:tmpl w:val="177676C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A18494D"/>
    <w:multiLevelType w:val="multilevel"/>
    <w:tmpl w:val="112621FE"/>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053646"/>
    <w:multiLevelType w:val="multilevel"/>
    <w:tmpl w:val="BE96F2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17A600A"/>
    <w:multiLevelType w:val="multilevel"/>
    <w:tmpl w:val="3CBEC2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327B691B"/>
    <w:multiLevelType w:val="multilevel"/>
    <w:tmpl w:val="E432179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336857E1"/>
    <w:multiLevelType w:val="hybridMultilevel"/>
    <w:tmpl w:val="7BE80CEE"/>
    <w:lvl w:ilvl="0" w:tplc="4E80FA0A">
      <w:start w:val="1"/>
      <w:numFmt w:val="decimal"/>
      <w:lvlText w:val="%1."/>
      <w:lvlJc w:val="left"/>
      <w:pPr>
        <w:ind w:left="1996" w:hanging="360"/>
      </w:pPr>
      <w:rPr>
        <w:color w:val="auto"/>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3"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E10941"/>
    <w:multiLevelType w:val="hybridMultilevel"/>
    <w:tmpl w:val="6616B4B0"/>
    <w:lvl w:ilvl="0" w:tplc="61345C6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32A580B"/>
    <w:multiLevelType w:val="multilevel"/>
    <w:tmpl w:val="B5BEE38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091E5B"/>
    <w:multiLevelType w:val="multilevel"/>
    <w:tmpl w:val="83CCD09E"/>
    <w:lvl w:ilvl="0">
      <w:start w:val="5"/>
      <w:numFmt w:val="decimal"/>
      <w:lvlText w:val="%1."/>
      <w:lvlJc w:val="left"/>
      <w:pPr>
        <w:ind w:left="480" w:hanging="480"/>
      </w:pPr>
      <w:rPr>
        <w:rFonts w:hint="default"/>
      </w:rPr>
    </w:lvl>
    <w:lvl w:ilvl="1">
      <w:start w:val="1"/>
      <w:numFmt w:val="decimal"/>
      <w:lvlText w:val="%1.%2."/>
      <w:lvlJc w:val="left"/>
      <w:pPr>
        <w:ind w:left="802" w:hanging="48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21" w15:restartNumberingAfterBreak="0">
    <w:nsid w:val="4EF43E2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DA40EB"/>
    <w:multiLevelType w:val="multilevel"/>
    <w:tmpl w:val="0427001F"/>
    <w:lvl w:ilvl="0">
      <w:start w:val="1"/>
      <w:numFmt w:val="decimal"/>
      <w:lvlText w:val="%1."/>
      <w:lvlJc w:val="left"/>
      <w:pPr>
        <w:ind w:left="360" w:hanging="360"/>
      </w:pPr>
      <w:rPr>
        <w:rFonts w:hint="default"/>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B97FE2"/>
    <w:multiLevelType w:val="multilevel"/>
    <w:tmpl w:val="0427001F"/>
    <w:lvl w:ilvl="0">
      <w:start w:val="1"/>
      <w:numFmt w:val="decimal"/>
      <w:lvlText w:val="%1."/>
      <w:lvlJc w:val="left"/>
      <w:pPr>
        <w:ind w:left="360" w:hanging="360"/>
      </w:pPr>
      <w:rPr>
        <w:rFonts w:hint="default"/>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2E62E71"/>
    <w:multiLevelType w:val="hybridMultilevel"/>
    <w:tmpl w:val="69F65C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A375777"/>
    <w:multiLevelType w:val="hybridMultilevel"/>
    <w:tmpl w:val="A1D04C60"/>
    <w:lvl w:ilvl="0" w:tplc="61345C6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A6252E2"/>
    <w:multiLevelType w:val="hybridMultilevel"/>
    <w:tmpl w:val="4BD0E6B0"/>
    <w:lvl w:ilvl="0" w:tplc="CAFE0026">
      <w:start w:val="1"/>
      <w:numFmt w:val="decimal"/>
      <w:lvlText w:val="%1."/>
      <w:lvlJc w:val="left"/>
      <w:pPr>
        <w:ind w:left="0" w:firstLine="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A7B07F8"/>
    <w:multiLevelType w:val="multilevel"/>
    <w:tmpl w:val="B4B4D5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4"/>
  </w:num>
  <w:num w:numId="3" w16cid:durableId="138770985">
    <w:abstractNumId w:val="15"/>
  </w:num>
  <w:num w:numId="4" w16cid:durableId="219707255">
    <w:abstractNumId w:val="31"/>
  </w:num>
  <w:num w:numId="5" w16cid:durableId="1652252092">
    <w:abstractNumId w:val="8"/>
  </w:num>
  <w:num w:numId="6" w16cid:durableId="963148996">
    <w:abstractNumId w:val="3"/>
  </w:num>
  <w:num w:numId="7" w16cid:durableId="817724215">
    <w:abstractNumId w:val="16"/>
  </w:num>
  <w:num w:numId="8" w16cid:durableId="1476410157">
    <w:abstractNumId w:val="25"/>
  </w:num>
  <w:num w:numId="9" w16cid:durableId="1185561224">
    <w:abstractNumId w:val="29"/>
  </w:num>
  <w:num w:numId="10" w16cid:durableId="743916326">
    <w:abstractNumId w:val="5"/>
  </w:num>
  <w:num w:numId="11" w16cid:durableId="18272826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994557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4394005">
    <w:abstractNumId w:val="27"/>
  </w:num>
  <w:num w:numId="14" w16cid:durableId="853614358">
    <w:abstractNumId w:val="18"/>
  </w:num>
  <w:num w:numId="15" w16cid:durableId="1254364475">
    <w:abstractNumId w:val="2"/>
  </w:num>
  <w:num w:numId="16" w16cid:durableId="1708721676">
    <w:abstractNumId w:val="12"/>
  </w:num>
  <w:num w:numId="17" w16cid:durableId="1851406057">
    <w:abstractNumId w:val="20"/>
  </w:num>
  <w:num w:numId="18" w16cid:durableId="749809940">
    <w:abstractNumId w:val="0"/>
  </w:num>
  <w:num w:numId="19" w16cid:durableId="948775810">
    <w:abstractNumId w:val="21"/>
  </w:num>
  <w:num w:numId="20" w16cid:durableId="572082396">
    <w:abstractNumId w:val="28"/>
  </w:num>
  <w:num w:numId="21" w16cid:durableId="2105296745">
    <w:abstractNumId w:val="14"/>
  </w:num>
  <w:num w:numId="22" w16cid:durableId="215748610">
    <w:abstractNumId w:val="11"/>
  </w:num>
  <w:num w:numId="23" w16cid:durableId="797451875">
    <w:abstractNumId w:val="6"/>
  </w:num>
  <w:num w:numId="24" w16cid:durableId="517079961">
    <w:abstractNumId w:val="10"/>
  </w:num>
  <w:num w:numId="25" w16cid:durableId="846167457">
    <w:abstractNumId w:val="17"/>
  </w:num>
  <w:num w:numId="26" w16cid:durableId="842623041">
    <w:abstractNumId w:val="1"/>
  </w:num>
  <w:num w:numId="27" w16cid:durableId="2061401159">
    <w:abstractNumId w:val="30"/>
  </w:num>
  <w:num w:numId="28" w16cid:durableId="1018771578">
    <w:abstractNumId w:val="9"/>
  </w:num>
  <w:num w:numId="29" w16cid:durableId="26411437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68426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48615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9915084">
    <w:abstractNumId w:val="7"/>
  </w:num>
  <w:num w:numId="33" w16cid:durableId="1633634856">
    <w:abstractNumId w:val="23"/>
  </w:num>
  <w:num w:numId="34" w16cid:durableId="803352021">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78"/>
    <w:rsid w:val="00000F53"/>
    <w:rsid w:val="00001073"/>
    <w:rsid w:val="000010DA"/>
    <w:rsid w:val="00001C74"/>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5CD"/>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0D1"/>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DE6"/>
    <w:rsid w:val="000657FD"/>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729"/>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2B48"/>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5E"/>
    <w:rsid w:val="00152306"/>
    <w:rsid w:val="0015376E"/>
    <w:rsid w:val="001538C5"/>
    <w:rsid w:val="00153D1C"/>
    <w:rsid w:val="00156AC9"/>
    <w:rsid w:val="001607EC"/>
    <w:rsid w:val="00163219"/>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A8D"/>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350"/>
    <w:rsid w:val="001C1AD0"/>
    <w:rsid w:val="001C1CC5"/>
    <w:rsid w:val="001C1D32"/>
    <w:rsid w:val="001C24BC"/>
    <w:rsid w:val="001C256F"/>
    <w:rsid w:val="001C25C7"/>
    <w:rsid w:val="001C2C8B"/>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4FAB"/>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57777"/>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6CE"/>
    <w:rsid w:val="002A70E6"/>
    <w:rsid w:val="002A71C8"/>
    <w:rsid w:val="002A7A35"/>
    <w:rsid w:val="002B062F"/>
    <w:rsid w:val="002B144C"/>
    <w:rsid w:val="002B189A"/>
    <w:rsid w:val="002B19CD"/>
    <w:rsid w:val="002B3F04"/>
    <w:rsid w:val="002B42DA"/>
    <w:rsid w:val="002B6B9E"/>
    <w:rsid w:val="002B7D13"/>
    <w:rsid w:val="002C0566"/>
    <w:rsid w:val="002C14FC"/>
    <w:rsid w:val="002C2936"/>
    <w:rsid w:val="002C2DD1"/>
    <w:rsid w:val="002C350D"/>
    <w:rsid w:val="002C362D"/>
    <w:rsid w:val="002C3C04"/>
    <w:rsid w:val="002C41AA"/>
    <w:rsid w:val="002C4AE8"/>
    <w:rsid w:val="002C4B0F"/>
    <w:rsid w:val="002C50AE"/>
    <w:rsid w:val="002C5249"/>
    <w:rsid w:val="002C53E8"/>
    <w:rsid w:val="002C629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EA5"/>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598"/>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6C5"/>
    <w:rsid w:val="003477AB"/>
    <w:rsid w:val="0035041E"/>
    <w:rsid w:val="0035091B"/>
    <w:rsid w:val="00351277"/>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244"/>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84"/>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89A"/>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40"/>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38C"/>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509"/>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997"/>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4A"/>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DB"/>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980"/>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C6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2B8"/>
    <w:rsid w:val="0061733E"/>
    <w:rsid w:val="0061741C"/>
    <w:rsid w:val="006178D9"/>
    <w:rsid w:val="006178F4"/>
    <w:rsid w:val="00617FB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5F5"/>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3FB"/>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0C3"/>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A6"/>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5BBE"/>
    <w:rsid w:val="006E6528"/>
    <w:rsid w:val="006E6883"/>
    <w:rsid w:val="006E75C7"/>
    <w:rsid w:val="006E7679"/>
    <w:rsid w:val="006F1F4B"/>
    <w:rsid w:val="006F2F71"/>
    <w:rsid w:val="006F486C"/>
    <w:rsid w:val="006F631C"/>
    <w:rsid w:val="006F6DAA"/>
    <w:rsid w:val="006F7115"/>
    <w:rsid w:val="006F7332"/>
    <w:rsid w:val="006F73A9"/>
    <w:rsid w:val="007001BE"/>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9A"/>
    <w:rsid w:val="00726D3A"/>
    <w:rsid w:val="00726E63"/>
    <w:rsid w:val="007306D3"/>
    <w:rsid w:val="007317B5"/>
    <w:rsid w:val="00731B10"/>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0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36F"/>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5C7"/>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0BB"/>
    <w:rsid w:val="007B39E1"/>
    <w:rsid w:val="007B4DFE"/>
    <w:rsid w:val="007B6219"/>
    <w:rsid w:val="007B6AEC"/>
    <w:rsid w:val="007C0612"/>
    <w:rsid w:val="007C0697"/>
    <w:rsid w:val="007C1FE3"/>
    <w:rsid w:val="007C348D"/>
    <w:rsid w:val="007C3525"/>
    <w:rsid w:val="007C3A60"/>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FF7"/>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841"/>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3B4"/>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00D"/>
    <w:rsid w:val="008C5210"/>
    <w:rsid w:val="008C5433"/>
    <w:rsid w:val="008C5658"/>
    <w:rsid w:val="008C6767"/>
    <w:rsid w:val="008C6D60"/>
    <w:rsid w:val="008C7B15"/>
    <w:rsid w:val="008C7CA2"/>
    <w:rsid w:val="008D07EC"/>
    <w:rsid w:val="008D16B5"/>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1FB"/>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DB3"/>
    <w:rsid w:val="009816E0"/>
    <w:rsid w:val="009819D1"/>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09"/>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62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B3"/>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988"/>
    <w:rsid w:val="00A636F3"/>
    <w:rsid w:val="00A637A9"/>
    <w:rsid w:val="00A63C9A"/>
    <w:rsid w:val="00A64641"/>
    <w:rsid w:val="00A646E1"/>
    <w:rsid w:val="00A64BEF"/>
    <w:rsid w:val="00A651E9"/>
    <w:rsid w:val="00A65A55"/>
    <w:rsid w:val="00A65B5C"/>
    <w:rsid w:val="00A65CD9"/>
    <w:rsid w:val="00A663F7"/>
    <w:rsid w:val="00A667D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2E"/>
    <w:rsid w:val="00AE422D"/>
    <w:rsid w:val="00AE5294"/>
    <w:rsid w:val="00AE55E5"/>
    <w:rsid w:val="00AE60D1"/>
    <w:rsid w:val="00AE7102"/>
    <w:rsid w:val="00AF0AB7"/>
    <w:rsid w:val="00AF1844"/>
    <w:rsid w:val="00AF2252"/>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8B5"/>
    <w:rsid w:val="00B1192A"/>
    <w:rsid w:val="00B12512"/>
    <w:rsid w:val="00B14544"/>
    <w:rsid w:val="00B15291"/>
    <w:rsid w:val="00B16439"/>
    <w:rsid w:val="00B16562"/>
    <w:rsid w:val="00B176FD"/>
    <w:rsid w:val="00B1778E"/>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B57"/>
    <w:rsid w:val="00B4694C"/>
    <w:rsid w:val="00B4698A"/>
    <w:rsid w:val="00B4722C"/>
    <w:rsid w:val="00B47C05"/>
    <w:rsid w:val="00B47EC3"/>
    <w:rsid w:val="00B50760"/>
    <w:rsid w:val="00B50A49"/>
    <w:rsid w:val="00B50E50"/>
    <w:rsid w:val="00B51269"/>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3D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8F0"/>
    <w:rsid w:val="00C8192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261"/>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92B"/>
    <w:rsid w:val="00D02127"/>
    <w:rsid w:val="00D021AA"/>
    <w:rsid w:val="00D0232C"/>
    <w:rsid w:val="00D02700"/>
    <w:rsid w:val="00D0274C"/>
    <w:rsid w:val="00D029A4"/>
    <w:rsid w:val="00D03CCF"/>
    <w:rsid w:val="00D0410A"/>
    <w:rsid w:val="00D04356"/>
    <w:rsid w:val="00D04642"/>
    <w:rsid w:val="00D050F2"/>
    <w:rsid w:val="00D05205"/>
    <w:rsid w:val="00D05666"/>
    <w:rsid w:val="00D063E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188"/>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24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9E1"/>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48E"/>
    <w:rsid w:val="00EE433A"/>
    <w:rsid w:val="00EE43F7"/>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601"/>
    <w:rsid w:val="00F20A26"/>
    <w:rsid w:val="00F20FBA"/>
    <w:rsid w:val="00F211FE"/>
    <w:rsid w:val="00F229DE"/>
    <w:rsid w:val="00F2421D"/>
    <w:rsid w:val="00F24A9F"/>
    <w:rsid w:val="00F25241"/>
    <w:rsid w:val="00F277ED"/>
    <w:rsid w:val="00F31B00"/>
    <w:rsid w:val="00F33516"/>
    <w:rsid w:val="00F3369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0B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727"/>
    <w:rsid w:val="00F84C15"/>
    <w:rsid w:val="00F85285"/>
    <w:rsid w:val="00F85F5F"/>
    <w:rsid w:val="00F869FF"/>
    <w:rsid w:val="00F86D50"/>
    <w:rsid w:val="00F86F43"/>
    <w:rsid w:val="00F87D72"/>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0EAD"/>
    <w:rsid w:val="00FA144D"/>
    <w:rsid w:val="00FA2925"/>
    <w:rsid w:val="00FA36EB"/>
    <w:rsid w:val="00FA4B39"/>
    <w:rsid w:val="00FA56CE"/>
    <w:rsid w:val="00FA659D"/>
    <w:rsid w:val="00FA675B"/>
    <w:rsid w:val="00FA7142"/>
    <w:rsid w:val="00FB00BA"/>
    <w:rsid w:val="00FB0339"/>
    <w:rsid w:val="00FB10F0"/>
    <w:rsid w:val="00FB1E65"/>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E46FE56-3357-4441-AEFA-49BAA5973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rsid w:val="001A2A8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A2A8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7C3A60"/>
    <w:pPr>
      <w:spacing w:line="240" w:lineRule="auto"/>
      <w:ind w:firstLine="0"/>
      <w:jc w:val="left"/>
    </w:pPr>
    <w:rPr>
      <w:rFonts w:eastAsia="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 1"/>
    <w:uiPriority w:val="99"/>
    <w:rsid w:val="006A20C3"/>
    <w:pPr>
      <w:widowControl w:val="0"/>
      <w:autoSpaceDE w:val="0"/>
      <w:autoSpaceDN w:val="0"/>
      <w:adjustRightInd w:val="0"/>
      <w:spacing w:line="240" w:lineRule="auto"/>
      <w:ind w:firstLine="0"/>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449732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805830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851261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133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04377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81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351225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94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20291</Words>
  <Characters>11567</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31795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Nekrošienė</cp:lastModifiedBy>
  <cp:revision>2</cp:revision>
  <cp:lastPrinted>2021-11-03T05:49:00Z</cp:lastPrinted>
  <dcterms:created xsi:type="dcterms:W3CDTF">2025-01-08T10:57:00Z</dcterms:created>
  <dcterms:modified xsi:type="dcterms:W3CDTF">2025-01-08T10:57:00Z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