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020CA" w14:textId="3A00D14E" w:rsidR="00A27DB1" w:rsidRPr="00615273" w:rsidRDefault="004C1F4F">
      <w:pPr>
        <w:ind w:left="5415"/>
        <w:jc w:val="both"/>
        <w:rPr>
          <w:bCs/>
        </w:rPr>
      </w:pPr>
      <w:r w:rsidRPr="00615273">
        <w:rPr>
          <w:bCs/>
        </w:rPr>
        <w:t>PATVIRTINTA</w:t>
      </w:r>
    </w:p>
    <w:p w14:paraId="29B6B063" w14:textId="02B97C9F" w:rsidR="00A27DB1" w:rsidRPr="00367AFF" w:rsidRDefault="004C1F4F" w:rsidP="002E6702">
      <w:pPr>
        <w:ind w:left="5415"/>
        <w:jc w:val="both"/>
      </w:pPr>
      <w:r w:rsidRPr="00367AFF">
        <w:rPr>
          <w:bCs/>
        </w:rPr>
        <w:t xml:space="preserve">Nacionalinės teismų administracijos </w:t>
      </w:r>
      <w:r w:rsidRPr="00367AFF">
        <w:t xml:space="preserve">Viešųjų pirkimo komisijos posėdžio </w:t>
      </w:r>
      <w:r w:rsidR="007E60A6" w:rsidRPr="00367AFF">
        <w:t>202</w:t>
      </w:r>
      <w:r w:rsidR="00615273" w:rsidRPr="00367AFF">
        <w:t>6</w:t>
      </w:r>
      <w:r w:rsidR="00C220A7" w:rsidRPr="00367AFF">
        <w:t xml:space="preserve"> </w:t>
      </w:r>
      <w:r w:rsidRPr="00367AFF">
        <w:t xml:space="preserve">m. </w:t>
      </w:r>
      <w:r w:rsidR="000A0F3A" w:rsidRPr="00367AFF">
        <w:t xml:space="preserve">kovo </w:t>
      </w:r>
      <w:r w:rsidR="00367AFF" w:rsidRPr="00367AFF">
        <w:t xml:space="preserve">25 </w:t>
      </w:r>
      <w:r w:rsidRPr="00367AFF">
        <w:t xml:space="preserve">d. protokolu </w:t>
      </w:r>
    </w:p>
    <w:p w14:paraId="4E2C7F23" w14:textId="116A45E1" w:rsidR="007E60A6" w:rsidRPr="00367AFF" w:rsidRDefault="007E60A6" w:rsidP="002E6702">
      <w:pPr>
        <w:ind w:left="5415"/>
        <w:jc w:val="both"/>
      </w:pPr>
    </w:p>
    <w:p w14:paraId="35078FC5" w14:textId="77777777" w:rsidR="007E60A6" w:rsidRPr="00367AFF" w:rsidRDefault="007E60A6" w:rsidP="002E6702">
      <w:pPr>
        <w:ind w:left="5415"/>
        <w:jc w:val="both"/>
      </w:pPr>
    </w:p>
    <w:p w14:paraId="609998FC" w14:textId="1B9D038C" w:rsidR="002E6702" w:rsidRPr="00615273" w:rsidRDefault="007E60A6" w:rsidP="002C0F6D">
      <w:pPr>
        <w:spacing w:after="240"/>
        <w:jc w:val="center"/>
        <w:rPr>
          <w:b/>
          <w:sz w:val="28"/>
        </w:rPr>
      </w:pPr>
      <w:r w:rsidRPr="00615273">
        <w:rPr>
          <w:noProof/>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70AFC852" w14:textId="1E791CCC" w:rsidR="00A27DB1" w:rsidRPr="000A57AE" w:rsidRDefault="00F034C8" w:rsidP="002C0F6D">
      <w:pPr>
        <w:spacing w:after="240"/>
        <w:jc w:val="center"/>
        <w:rPr>
          <w:b/>
          <w:sz w:val="28"/>
        </w:rPr>
      </w:pPr>
      <w:r w:rsidRPr="000A57AE">
        <w:rPr>
          <w:b/>
          <w:sz w:val="28"/>
        </w:rPr>
        <w:t>TARPTAUTINIO</w:t>
      </w:r>
      <w:r w:rsidR="00085E5F" w:rsidRPr="000A57AE">
        <w:rPr>
          <w:b/>
          <w:sz w:val="28"/>
        </w:rPr>
        <w:t xml:space="preserve"> </w:t>
      </w:r>
      <w:r w:rsidR="004C1F4F" w:rsidRPr="000A57AE">
        <w:rPr>
          <w:b/>
          <w:sz w:val="28"/>
        </w:rPr>
        <w:t>ATVIRO</w:t>
      </w:r>
      <w:r w:rsidR="006D2F24" w:rsidRPr="000A57AE">
        <w:rPr>
          <w:b/>
          <w:sz w:val="28"/>
        </w:rPr>
        <w:t xml:space="preserve"> </w:t>
      </w:r>
      <w:r w:rsidR="004C1F4F" w:rsidRPr="000A57AE">
        <w:rPr>
          <w:b/>
          <w:sz w:val="28"/>
        </w:rPr>
        <w:t>KONKURSO</w:t>
      </w:r>
      <w:r w:rsidR="006D2F24" w:rsidRPr="000A57AE">
        <w:rPr>
          <w:b/>
          <w:sz w:val="28"/>
        </w:rPr>
        <w:t xml:space="preserve"> </w:t>
      </w:r>
      <w:r w:rsidR="004C1F4F" w:rsidRPr="000A57AE">
        <w:rPr>
          <w:b/>
          <w:sz w:val="28"/>
        </w:rPr>
        <w:t>SĄLYGOS</w:t>
      </w:r>
    </w:p>
    <w:p w14:paraId="1EA223D7" w14:textId="25E093AC" w:rsidR="005664F2" w:rsidRDefault="00762C8C" w:rsidP="005664F2">
      <w:pPr>
        <w:jc w:val="center"/>
        <w:rPr>
          <w:b/>
          <w:bCs/>
          <w:caps/>
          <w:szCs w:val="24"/>
        </w:rPr>
      </w:pPr>
      <w:r w:rsidRPr="00D3503D">
        <w:rPr>
          <w:b/>
          <w:caps/>
        </w:rPr>
        <w:t xml:space="preserve">BUHALTERINĖS APSKAITOS IR FINANSŲ VALDYMO SISTEMOs PRIEŽIŪROS, TOBULINIMO ir sistemos vartotojų KONSULTAVIMO </w:t>
      </w:r>
      <w:r>
        <w:rPr>
          <w:b/>
          <w:bCs/>
          <w:caps/>
          <w:szCs w:val="24"/>
        </w:rPr>
        <w:t>paslaugų pirkimas</w:t>
      </w:r>
    </w:p>
    <w:p w14:paraId="6610029F" w14:textId="77777777" w:rsidR="00762C8C" w:rsidRPr="00615273" w:rsidRDefault="00762C8C" w:rsidP="005664F2">
      <w:pPr>
        <w:jc w:val="center"/>
        <w:rPr>
          <w:b/>
          <w:w w:val="102"/>
          <w:szCs w:val="24"/>
          <w:highlight w:val="yellow"/>
        </w:rPr>
      </w:pPr>
    </w:p>
    <w:p w14:paraId="4F16E5D2" w14:textId="77777777" w:rsidR="00A27DB1" w:rsidRPr="00CC33FB" w:rsidRDefault="004C1F4F">
      <w:pPr>
        <w:jc w:val="center"/>
      </w:pPr>
      <w:r w:rsidRPr="00CC33FB">
        <w:t>TURINYS</w:t>
      </w:r>
    </w:p>
    <w:p w14:paraId="3C7B8B98" w14:textId="77777777" w:rsidR="00A27DB1" w:rsidRPr="00CC33FB" w:rsidRDefault="00A27DB1">
      <w:pPr>
        <w:jc w:val="cente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CC33FB" w14:paraId="17EAFA29" w14:textId="77777777">
        <w:tc>
          <w:tcPr>
            <w:tcW w:w="863" w:type="dxa"/>
            <w:tcMar>
              <w:top w:w="0" w:type="dxa"/>
              <w:left w:w="108" w:type="dxa"/>
              <w:bottom w:w="0" w:type="dxa"/>
              <w:right w:w="108" w:type="dxa"/>
            </w:tcMar>
          </w:tcPr>
          <w:p w14:paraId="6AA72C0B" w14:textId="77777777" w:rsidR="00A27DB1" w:rsidRPr="00CC33FB" w:rsidRDefault="004C1F4F">
            <w:pPr>
              <w:jc w:val="both"/>
            </w:pPr>
            <w:r w:rsidRPr="00CC33FB">
              <w:t>1.</w:t>
            </w:r>
          </w:p>
        </w:tc>
        <w:tc>
          <w:tcPr>
            <w:tcW w:w="8992" w:type="dxa"/>
            <w:tcMar>
              <w:top w:w="0" w:type="dxa"/>
              <w:left w:w="108" w:type="dxa"/>
              <w:bottom w:w="0" w:type="dxa"/>
              <w:right w:w="108" w:type="dxa"/>
            </w:tcMar>
          </w:tcPr>
          <w:p w14:paraId="2A519C6E" w14:textId="77777777" w:rsidR="00A27DB1" w:rsidRPr="00CC33FB" w:rsidRDefault="004C1F4F">
            <w:pPr>
              <w:jc w:val="both"/>
            </w:pPr>
            <w:r w:rsidRPr="00CC33FB">
              <w:t>BENDROSIOS NUOSTATOS</w:t>
            </w:r>
          </w:p>
        </w:tc>
      </w:tr>
      <w:tr w:rsidR="00A27DB1" w:rsidRPr="00CC33FB" w14:paraId="2EBB77EC" w14:textId="77777777">
        <w:tc>
          <w:tcPr>
            <w:tcW w:w="863" w:type="dxa"/>
            <w:tcMar>
              <w:top w:w="0" w:type="dxa"/>
              <w:left w:w="108" w:type="dxa"/>
              <w:bottom w:w="0" w:type="dxa"/>
              <w:right w:w="108" w:type="dxa"/>
            </w:tcMar>
          </w:tcPr>
          <w:p w14:paraId="2C8BB456" w14:textId="77777777" w:rsidR="00A27DB1" w:rsidRPr="00CC33FB" w:rsidRDefault="004C1F4F">
            <w:pPr>
              <w:jc w:val="both"/>
            </w:pPr>
            <w:r w:rsidRPr="00CC33FB">
              <w:t>2.</w:t>
            </w:r>
          </w:p>
        </w:tc>
        <w:tc>
          <w:tcPr>
            <w:tcW w:w="8992" w:type="dxa"/>
            <w:tcMar>
              <w:top w:w="0" w:type="dxa"/>
              <w:left w:w="108" w:type="dxa"/>
              <w:bottom w:w="0" w:type="dxa"/>
              <w:right w:w="108" w:type="dxa"/>
            </w:tcMar>
          </w:tcPr>
          <w:p w14:paraId="06921EFD" w14:textId="77777777" w:rsidR="00A27DB1" w:rsidRPr="00CC33FB" w:rsidRDefault="004C1F4F">
            <w:pPr>
              <w:jc w:val="both"/>
            </w:pPr>
            <w:r w:rsidRPr="00CC33FB">
              <w:t>PIRKIMO OBJEKTAS</w:t>
            </w:r>
          </w:p>
        </w:tc>
      </w:tr>
      <w:tr w:rsidR="00A27DB1" w:rsidRPr="00CC33FB" w14:paraId="34793583" w14:textId="77777777">
        <w:tc>
          <w:tcPr>
            <w:tcW w:w="863" w:type="dxa"/>
            <w:tcMar>
              <w:top w:w="0" w:type="dxa"/>
              <w:left w:w="108" w:type="dxa"/>
              <w:bottom w:w="0" w:type="dxa"/>
              <w:right w:w="108" w:type="dxa"/>
            </w:tcMar>
          </w:tcPr>
          <w:p w14:paraId="68F4726C" w14:textId="77777777" w:rsidR="00A27DB1" w:rsidRPr="00CC33FB" w:rsidRDefault="004C1F4F">
            <w:pPr>
              <w:jc w:val="both"/>
            </w:pPr>
            <w:r w:rsidRPr="00CC33FB">
              <w:t>3.</w:t>
            </w:r>
          </w:p>
        </w:tc>
        <w:tc>
          <w:tcPr>
            <w:tcW w:w="8992" w:type="dxa"/>
            <w:tcMar>
              <w:top w:w="0" w:type="dxa"/>
              <w:left w:w="108" w:type="dxa"/>
              <w:bottom w:w="0" w:type="dxa"/>
              <w:right w:w="108" w:type="dxa"/>
            </w:tcMar>
          </w:tcPr>
          <w:p w14:paraId="04D68356" w14:textId="77777777" w:rsidR="00A27DB1" w:rsidRPr="00CC33FB" w:rsidRDefault="004C1F4F">
            <w:pPr>
              <w:jc w:val="both"/>
            </w:pPr>
            <w:r w:rsidRPr="00CC33FB">
              <w:t xml:space="preserve">TIEKĖJŲ </w:t>
            </w:r>
            <w:r w:rsidR="0040619E" w:rsidRPr="00CC33FB">
              <w:t xml:space="preserve">PAŠALINIMO PAGRINDAI IR </w:t>
            </w:r>
            <w:r w:rsidRPr="00CC33FB">
              <w:t>KVALIFIKACIJOS REIKALAVIMAI</w:t>
            </w:r>
          </w:p>
        </w:tc>
      </w:tr>
      <w:tr w:rsidR="00A27DB1" w:rsidRPr="00CC33FB" w14:paraId="2DEB7548" w14:textId="77777777">
        <w:tc>
          <w:tcPr>
            <w:tcW w:w="863" w:type="dxa"/>
            <w:tcMar>
              <w:top w:w="0" w:type="dxa"/>
              <w:left w:w="108" w:type="dxa"/>
              <w:bottom w:w="0" w:type="dxa"/>
              <w:right w:w="108" w:type="dxa"/>
            </w:tcMar>
          </w:tcPr>
          <w:p w14:paraId="2906B011" w14:textId="77777777" w:rsidR="00A27DB1" w:rsidRPr="00CC33FB" w:rsidRDefault="004C1F4F">
            <w:pPr>
              <w:jc w:val="both"/>
            </w:pPr>
            <w:r w:rsidRPr="00CC33FB">
              <w:t>4.</w:t>
            </w:r>
          </w:p>
        </w:tc>
        <w:tc>
          <w:tcPr>
            <w:tcW w:w="8992" w:type="dxa"/>
            <w:tcMar>
              <w:top w:w="0" w:type="dxa"/>
              <w:left w:w="108" w:type="dxa"/>
              <w:bottom w:w="0" w:type="dxa"/>
              <w:right w:w="108" w:type="dxa"/>
            </w:tcMar>
          </w:tcPr>
          <w:p w14:paraId="009D4EFA" w14:textId="77777777" w:rsidR="00A27DB1" w:rsidRPr="00CC33FB" w:rsidRDefault="004C1F4F">
            <w:pPr>
              <w:jc w:val="both"/>
            </w:pPr>
            <w:r w:rsidRPr="00CC33FB">
              <w:rPr>
                <w:szCs w:val="24"/>
              </w:rPr>
              <w:t>DALYVAVIMAS PIRKIMO PROCEDŪROSE</w:t>
            </w:r>
          </w:p>
        </w:tc>
      </w:tr>
      <w:tr w:rsidR="00A27DB1" w:rsidRPr="00CC33FB" w14:paraId="238D4B64" w14:textId="77777777">
        <w:tc>
          <w:tcPr>
            <w:tcW w:w="863" w:type="dxa"/>
            <w:tcMar>
              <w:top w:w="0" w:type="dxa"/>
              <w:left w:w="108" w:type="dxa"/>
              <w:bottom w:w="0" w:type="dxa"/>
              <w:right w:w="108" w:type="dxa"/>
            </w:tcMar>
          </w:tcPr>
          <w:p w14:paraId="3CFF284B" w14:textId="77777777" w:rsidR="00A27DB1" w:rsidRPr="00CC33FB" w:rsidRDefault="004C1F4F">
            <w:pPr>
              <w:jc w:val="both"/>
            </w:pPr>
            <w:r w:rsidRPr="00CC33FB">
              <w:t>5.</w:t>
            </w:r>
          </w:p>
        </w:tc>
        <w:tc>
          <w:tcPr>
            <w:tcW w:w="8992" w:type="dxa"/>
            <w:tcMar>
              <w:top w:w="0" w:type="dxa"/>
              <w:left w:w="108" w:type="dxa"/>
              <w:bottom w:w="0" w:type="dxa"/>
              <w:right w:w="108" w:type="dxa"/>
            </w:tcMar>
          </w:tcPr>
          <w:p w14:paraId="23B9A21F" w14:textId="77777777" w:rsidR="00A27DB1" w:rsidRPr="00CC33FB" w:rsidRDefault="004C1F4F">
            <w:pPr>
              <w:jc w:val="both"/>
            </w:pPr>
            <w:r w:rsidRPr="00CC33FB">
              <w:t>PASIŪLYMŲ RENGIMAS, PATEIKIMAS, KEITIMAS</w:t>
            </w:r>
          </w:p>
        </w:tc>
      </w:tr>
      <w:tr w:rsidR="00A27DB1" w:rsidRPr="00CC33FB" w14:paraId="426CF427" w14:textId="77777777">
        <w:tc>
          <w:tcPr>
            <w:tcW w:w="863" w:type="dxa"/>
            <w:tcMar>
              <w:top w:w="0" w:type="dxa"/>
              <w:left w:w="108" w:type="dxa"/>
              <w:bottom w:w="0" w:type="dxa"/>
              <w:right w:w="108" w:type="dxa"/>
            </w:tcMar>
          </w:tcPr>
          <w:p w14:paraId="7E9203C8" w14:textId="77777777" w:rsidR="00A27DB1" w:rsidRPr="00CC33FB" w:rsidRDefault="004C1F4F">
            <w:pPr>
              <w:jc w:val="both"/>
            </w:pPr>
            <w:r w:rsidRPr="00CC33FB">
              <w:t>6.</w:t>
            </w:r>
          </w:p>
        </w:tc>
        <w:tc>
          <w:tcPr>
            <w:tcW w:w="8992" w:type="dxa"/>
            <w:tcMar>
              <w:top w:w="0" w:type="dxa"/>
              <w:left w:w="108" w:type="dxa"/>
              <w:bottom w:w="0" w:type="dxa"/>
              <w:right w:w="108" w:type="dxa"/>
            </w:tcMar>
          </w:tcPr>
          <w:p w14:paraId="42A8024C" w14:textId="77777777" w:rsidR="00A27DB1" w:rsidRPr="00CC33FB" w:rsidRDefault="004C1F4F" w:rsidP="00E56945">
            <w:pPr>
              <w:jc w:val="both"/>
            </w:pPr>
            <w:r w:rsidRPr="00CC33FB">
              <w:t>PASIŪLYMŲ GALIOJIM</w:t>
            </w:r>
            <w:r w:rsidR="004A1005" w:rsidRPr="00CC33FB">
              <w:t xml:space="preserve">AS </w:t>
            </w:r>
          </w:p>
        </w:tc>
      </w:tr>
      <w:tr w:rsidR="00A27DB1" w:rsidRPr="00CC33FB" w14:paraId="538BFE96" w14:textId="77777777">
        <w:tc>
          <w:tcPr>
            <w:tcW w:w="863" w:type="dxa"/>
            <w:tcMar>
              <w:top w:w="0" w:type="dxa"/>
              <w:left w:w="108" w:type="dxa"/>
              <w:bottom w:w="0" w:type="dxa"/>
              <w:right w:w="108" w:type="dxa"/>
            </w:tcMar>
          </w:tcPr>
          <w:p w14:paraId="68DF4E23" w14:textId="77777777" w:rsidR="00A27DB1" w:rsidRPr="00CC33FB" w:rsidRDefault="004C1F4F">
            <w:pPr>
              <w:jc w:val="both"/>
            </w:pPr>
            <w:r w:rsidRPr="00CC33FB">
              <w:t>7.</w:t>
            </w:r>
          </w:p>
          <w:p w14:paraId="59C589FA" w14:textId="77777777" w:rsidR="0059639D" w:rsidRPr="00CC33FB" w:rsidRDefault="0059639D">
            <w:pPr>
              <w:jc w:val="both"/>
            </w:pPr>
            <w:r w:rsidRPr="00CC33FB">
              <w:t>8.</w:t>
            </w:r>
          </w:p>
        </w:tc>
        <w:tc>
          <w:tcPr>
            <w:tcW w:w="8992" w:type="dxa"/>
            <w:tcMar>
              <w:top w:w="0" w:type="dxa"/>
              <w:left w:w="108" w:type="dxa"/>
              <w:bottom w:w="0" w:type="dxa"/>
              <w:right w:w="108" w:type="dxa"/>
            </w:tcMar>
          </w:tcPr>
          <w:p w14:paraId="0A4B1FEE" w14:textId="77777777" w:rsidR="00A27DB1" w:rsidRPr="00CC33FB" w:rsidRDefault="00A44873">
            <w:pPr>
              <w:jc w:val="both"/>
            </w:pPr>
            <w:r w:rsidRPr="00CC33FB">
              <w:t xml:space="preserve">PIRKIMO </w:t>
            </w:r>
            <w:r w:rsidR="004C1F4F" w:rsidRPr="00CC33FB">
              <w:t>SĄLYGŲ PAAIŠKINIMAS IR PATIKSLINIMAS</w:t>
            </w:r>
          </w:p>
          <w:p w14:paraId="7F149458" w14:textId="77777777" w:rsidR="0059639D" w:rsidRPr="00CC33FB" w:rsidRDefault="00A070BC">
            <w:pPr>
              <w:jc w:val="both"/>
            </w:pPr>
            <w:r w:rsidRPr="00CC33FB">
              <w:t>PASIŪLYMO KAINOS ŠIFRAVIMAS</w:t>
            </w:r>
          </w:p>
        </w:tc>
      </w:tr>
      <w:tr w:rsidR="00A27DB1" w:rsidRPr="00CC33FB" w14:paraId="45EBC06D" w14:textId="77777777">
        <w:tc>
          <w:tcPr>
            <w:tcW w:w="863" w:type="dxa"/>
            <w:tcMar>
              <w:top w:w="0" w:type="dxa"/>
              <w:left w:w="108" w:type="dxa"/>
              <w:bottom w:w="0" w:type="dxa"/>
              <w:right w:w="108" w:type="dxa"/>
            </w:tcMar>
          </w:tcPr>
          <w:p w14:paraId="3CB29BD5" w14:textId="77777777" w:rsidR="00A27DB1" w:rsidRPr="00CC33FB" w:rsidRDefault="0059639D">
            <w:pPr>
              <w:jc w:val="both"/>
            </w:pPr>
            <w:r w:rsidRPr="00CC33FB">
              <w:t>9</w:t>
            </w:r>
            <w:r w:rsidR="004C1F4F" w:rsidRPr="00CC33FB">
              <w:t>.</w:t>
            </w:r>
          </w:p>
        </w:tc>
        <w:tc>
          <w:tcPr>
            <w:tcW w:w="8992" w:type="dxa"/>
            <w:tcMar>
              <w:top w:w="0" w:type="dxa"/>
              <w:left w:w="108" w:type="dxa"/>
              <w:bottom w:w="0" w:type="dxa"/>
              <w:right w:w="108" w:type="dxa"/>
            </w:tcMar>
          </w:tcPr>
          <w:p w14:paraId="2B10FDF7" w14:textId="77777777" w:rsidR="00A27DB1" w:rsidRPr="00CC33FB" w:rsidRDefault="004C1F4F">
            <w:pPr>
              <w:jc w:val="both"/>
            </w:pPr>
            <w:r w:rsidRPr="00CC33FB">
              <w:t>PRADINIO SUSIPAŽINIMO SU ELEKTRONINĖMIS PRIEMONĖMIS GAUTAIS PASIŪLYMAIS (VOKŲ SU PASIŪLYMAIS ATPLĖŠIMO) PROCEDŪRA</w:t>
            </w:r>
          </w:p>
        </w:tc>
      </w:tr>
      <w:tr w:rsidR="00A27DB1" w:rsidRPr="00CC33FB" w14:paraId="5ACE7BD3" w14:textId="77777777">
        <w:tc>
          <w:tcPr>
            <w:tcW w:w="863" w:type="dxa"/>
            <w:tcMar>
              <w:top w:w="0" w:type="dxa"/>
              <w:left w:w="108" w:type="dxa"/>
              <w:bottom w:w="0" w:type="dxa"/>
              <w:right w:w="108" w:type="dxa"/>
            </w:tcMar>
          </w:tcPr>
          <w:p w14:paraId="0041EB52" w14:textId="77777777" w:rsidR="00A27DB1" w:rsidRPr="00CC33FB" w:rsidRDefault="0059639D">
            <w:pPr>
              <w:jc w:val="both"/>
            </w:pPr>
            <w:r w:rsidRPr="00CC33FB">
              <w:t>10</w:t>
            </w:r>
            <w:r w:rsidR="004C1F4F" w:rsidRPr="00CC33FB">
              <w:t>.</w:t>
            </w:r>
          </w:p>
        </w:tc>
        <w:tc>
          <w:tcPr>
            <w:tcW w:w="8992" w:type="dxa"/>
            <w:tcMar>
              <w:top w:w="0" w:type="dxa"/>
              <w:left w:w="108" w:type="dxa"/>
              <w:bottom w:w="0" w:type="dxa"/>
              <w:right w:w="108" w:type="dxa"/>
            </w:tcMar>
          </w:tcPr>
          <w:p w14:paraId="7BED5478" w14:textId="77777777" w:rsidR="00A27DB1" w:rsidRPr="00CC33FB" w:rsidRDefault="004C1F4F">
            <w:pPr>
              <w:jc w:val="both"/>
            </w:pPr>
            <w:r w:rsidRPr="00CC33FB">
              <w:rPr>
                <w:szCs w:val="24"/>
              </w:rPr>
              <w:t>PASIŪLYMŲ NAGRINĖJIMAS IR PASIŪLYMŲ ATMETIMO PRIEŽASTYS</w:t>
            </w:r>
          </w:p>
        </w:tc>
      </w:tr>
      <w:tr w:rsidR="00A27DB1" w:rsidRPr="00CC33FB" w14:paraId="5B33EAD8" w14:textId="77777777">
        <w:tc>
          <w:tcPr>
            <w:tcW w:w="863" w:type="dxa"/>
            <w:tcMar>
              <w:top w:w="0" w:type="dxa"/>
              <w:left w:w="108" w:type="dxa"/>
              <w:bottom w:w="0" w:type="dxa"/>
              <w:right w:w="108" w:type="dxa"/>
            </w:tcMar>
          </w:tcPr>
          <w:p w14:paraId="3E713C06" w14:textId="77777777" w:rsidR="00A27DB1" w:rsidRPr="00CC33FB" w:rsidRDefault="0059639D">
            <w:pPr>
              <w:jc w:val="both"/>
            </w:pPr>
            <w:r w:rsidRPr="00CC33FB">
              <w:t>11</w:t>
            </w:r>
            <w:r w:rsidR="004C1F4F" w:rsidRPr="00CC33FB">
              <w:t>.</w:t>
            </w:r>
          </w:p>
        </w:tc>
        <w:tc>
          <w:tcPr>
            <w:tcW w:w="8992" w:type="dxa"/>
            <w:tcMar>
              <w:top w:w="0" w:type="dxa"/>
              <w:left w:w="108" w:type="dxa"/>
              <w:bottom w:w="0" w:type="dxa"/>
              <w:right w:w="108" w:type="dxa"/>
            </w:tcMar>
          </w:tcPr>
          <w:p w14:paraId="19187B03" w14:textId="77777777" w:rsidR="00A27DB1" w:rsidRPr="00CC33FB" w:rsidRDefault="004C1F4F">
            <w:pPr>
              <w:jc w:val="both"/>
            </w:pPr>
            <w:r w:rsidRPr="00CC33FB">
              <w:t>PASIŪLYMŲ VERTINIMAS</w:t>
            </w:r>
          </w:p>
        </w:tc>
      </w:tr>
      <w:tr w:rsidR="00A27DB1" w:rsidRPr="00CC33FB" w14:paraId="1835A918" w14:textId="77777777">
        <w:tc>
          <w:tcPr>
            <w:tcW w:w="863" w:type="dxa"/>
            <w:tcMar>
              <w:top w:w="0" w:type="dxa"/>
              <w:left w:w="108" w:type="dxa"/>
              <w:bottom w:w="0" w:type="dxa"/>
              <w:right w:w="108" w:type="dxa"/>
            </w:tcMar>
          </w:tcPr>
          <w:p w14:paraId="71C5489E" w14:textId="77777777" w:rsidR="00A27DB1" w:rsidRPr="00CC33FB" w:rsidRDefault="0059639D">
            <w:pPr>
              <w:jc w:val="both"/>
            </w:pPr>
            <w:r w:rsidRPr="00CC33FB">
              <w:t>12</w:t>
            </w:r>
            <w:r w:rsidR="004C1F4F" w:rsidRPr="00CC33FB">
              <w:t>.</w:t>
            </w:r>
          </w:p>
        </w:tc>
        <w:tc>
          <w:tcPr>
            <w:tcW w:w="8992" w:type="dxa"/>
            <w:tcMar>
              <w:top w:w="0" w:type="dxa"/>
              <w:left w:w="108" w:type="dxa"/>
              <w:bottom w:w="0" w:type="dxa"/>
              <w:right w:w="108" w:type="dxa"/>
            </w:tcMar>
          </w:tcPr>
          <w:p w14:paraId="387FC1AC" w14:textId="77777777" w:rsidR="00A27DB1" w:rsidRPr="00CC33FB" w:rsidRDefault="004C1F4F">
            <w:pPr>
              <w:jc w:val="both"/>
            </w:pPr>
            <w:r w:rsidRPr="00CC33FB">
              <w:t>SPRENDIMAS DĖL PIRKIMO SUTARTIES SUDARYMO</w:t>
            </w:r>
          </w:p>
        </w:tc>
      </w:tr>
      <w:tr w:rsidR="00A27DB1" w:rsidRPr="00CC33FB" w14:paraId="400F2F7A" w14:textId="77777777">
        <w:tc>
          <w:tcPr>
            <w:tcW w:w="863" w:type="dxa"/>
            <w:tcMar>
              <w:top w:w="0" w:type="dxa"/>
              <w:left w:w="108" w:type="dxa"/>
              <w:bottom w:w="0" w:type="dxa"/>
              <w:right w:w="108" w:type="dxa"/>
            </w:tcMar>
          </w:tcPr>
          <w:p w14:paraId="5DA4CDBE" w14:textId="77777777" w:rsidR="00A27DB1" w:rsidRPr="00CC33FB" w:rsidRDefault="0059639D">
            <w:pPr>
              <w:jc w:val="both"/>
            </w:pPr>
            <w:r w:rsidRPr="00CC33FB">
              <w:t>13</w:t>
            </w:r>
            <w:r w:rsidR="004C1F4F" w:rsidRPr="00CC33FB">
              <w:t>.</w:t>
            </w:r>
          </w:p>
        </w:tc>
        <w:tc>
          <w:tcPr>
            <w:tcW w:w="8992" w:type="dxa"/>
            <w:tcMar>
              <w:top w:w="0" w:type="dxa"/>
              <w:left w:w="108" w:type="dxa"/>
              <w:bottom w:w="0" w:type="dxa"/>
              <w:right w:w="108" w:type="dxa"/>
            </w:tcMar>
          </w:tcPr>
          <w:p w14:paraId="1675CB91" w14:textId="77777777" w:rsidR="00A27DB1" w:rsidRPr="00CC33FB" w:rsidRDefault="004C1F4F">
            <w:pPr>
              <w:jc w:val="both"/>
            </w:pPr>
            <w:r w:rsidRPr="00CC33FB">
              <w:rPr>
                <w:szCs w:val="24"/>
              </w:rPr>
              <w:t>PRETENZIJŲ IR SKUNDŲ NAGRINĖJIMO TVARKA</w:t>
            </w:r>
          </w:p>
        </w:tc>
      </w:tr>
      <w:tr w:rsidR="00A27DB1" w:rsidRPr="00CC33FB" w14:paraId="63224BA5" w14:textId="77777777">
        <w:tc>
          <w:tcPr>
            <w:tcW w:w="863" w:type="dxa"/>
            <w:tcMar>
              <w:top w:w="0" w:type="dxa"/>
              <w:left w:w="108" w:type="dxa"/>
              <w:bottom w:w="0" w:type="dxa"/>
              <w:right w:w="108" w:type="dxa"/>
            </w:tcMar>
          </w:tcPr>
          <w:p w14:paraId="219D1ED5" w14:textId="77777777" w:rsidR="00A27DB1" w:rsidRPr="00CC33FB" w:rsidRDefault="0059639D">
            <w:pPr>
              <w:jc w:val="both"/>
            </w:pPr>
            <w:r w:rsidRPr="00CC33FB">
              <w:t>14</w:t>
            </w:r>
            <w:r w:rsidR="004C1F4F" w:rsidRPr="00CC33FB">
              <w:t>.</w:t>
            </w:r>
          </w:p>
        </w:tc>
        <w:tc>
          <w:tcPr>
            <w:tcW w:w="8992" w:type="dxa"/>
            <w:tcMar>
              <w:top w:w="0" w:type="dxa"/>
              <w:left w:w="108" w:type="dxa"/>
              <w:bottom w:w="0" w:type="dxa"/>
              <w:right w:w="108" w:type="dxa"/>
            </w:tcMar>
          </w:tcPr>
          <w:p w14:paraId="23B49E1C" w14:textId="77777777" w:rsidR="00A27DB1" w:rsidRPr="00CC33FB" w:rsidRDefault="004C1F4F">
            <w:pPr>
              <w:jc w:val="both"/>
            </w:pPr>
            <w:r w:rsidRPr="00CC33FB">
              <w:rPr>
                <w:rFonts w:eastAsia="Times New Roman"/>
                <w:szCs w:val="24"/>
                <w:lang w:eastAsia="lt-LT"/>
              </w:rPr>
              <w:t>INFORMAVIMAS APIE PIRKIMO PROCEDŪROS REZULTATUS</w:t>
            </w:r>
          </w:p>
        </w:tc>
      </w:tr>
      <w:tr w:rsidR="00A27DB1" w:rsidRPr="00CC33FB" w14:paraId="32C465D8" w14:textId="77777777">
        <w:tc>
          <w:tcPr>
            <w:tcW w:w="863" w:type="dxa"/>
            <w:tcMar>
              <w:top w:w="0" w:type="dxa"/>
              <w:left w:w="108" w:type="dxa"/>
              <w:bottom w:w="0" w:type="dxa"/>
              <w:right w:w="108" w:type="dxa"/>
            </w:tcMar>
          </w:tcPr>
          <w:p w14:paraId="35BCF0FA" w14:textId="77777777" w:rsidR="00A27DB1" w:rsidRPr="00CC33FB" w:rsidRDefault="0059639D">
            <w:pPr>
              <w:jc w:val="both"/>
            </w:pPr>
            <w:r w:rsidRPr="00CC33FB">
              <w:t>15</w:t>
            </w:r>
            <w:r w:rsidR="004C1F4F" w:rsidRPr="00CC33FB">
              <w:t>.</w:t>
            </w:r>
          </w:p>
        </w:tc>
        <w:tc>
          <w:tcPr>
            <w:tcW w:w="8992" w:type="dxa"/>
            <w:tcMar>
              <w:top w:w="0" w:type="dxa"/>
              <w:left w:w="108" w:type="dxa"/>
              <w:bottom w:w="0" w:type="dxa"/>
              <w:right w:w="108" w:type="dxa"/>
            </w:tcMar>
          </w:tcPr>
          <w:p w14:paraId="2C758036" w14:textId="77777777" w:rsidR="00A27DB1" w:rsidRPr="00CC33FB" w:rsidRDefault="004C1F4F">
            <w:pPr>
              <w:jc w:val="both"/>
            </w:pPr>
            <w:r w:rsidRPr="00CC33FB">
              <w:t>PIRKIMO SUTARTIES SĄLYGOS</w:t>
            </w:r>
          </w:p>
        </w:tc>
      </w:tr>
      <w:tr w:rsidR="00A27DB1" w:rsidRPr="00CC33FB" w14:paraId="7A189C05" w14:textId="77777777">
        <w:tc>
          <w:tcPr>
            <w:tcW w:w="863" w:type="dxa"/>
            <w:tcMar>
              <w:top w:w="0" w:type="dxa"/>
              <w:left w:w="108" w:type="dxa"/>
              <w:bottom w:w="0" w:type="dxa"/>
              <w:right w:w="108" w:type="dxa"/>
            </w:tcMar>
          </w:tcPr>
          <w:p w14:paraId="3383DB39" w14:textId="77777777" w:rsidR="00A27DB1" w:rsidRPr="00CC33FB" w:rsidRDefault="00A27DB1">
            <w:pPr>
              <w:jc w:val="both"/>
            </w:pPr>
          </w:p>
        </w:tc>
        <w:tc>
          <w:tcPr>
            <w:tcW w:w="8992" w:type="dxa"/>
            <w:tcMar>
              <w:top w:w="0" w:type="dxa"/>
              <w:left w:w="108" w:type="dxa"/>
              <w:bottom w:w="0" w:type="dxa"/>
              <w:right w:w="108" w:type="dxa"/>
            </w:tcMar>
          </w:tcPr>
          <w:p w14:paraId="647DE5AF" w14:textId="77777777" w:rsidR="00A27DB1" w:rsidRPr="00CC33FB" w:rsidRDefault="004C1F4F">
            <w:pPr>
              <w:jc w:val="both"/>
            </w:pPr>
            <w:r w:rsidRPr="00CC33FB">
              <w:t>PRIEDAI:</w:t>
            </w:r>
          </w:p>
          <w:p w14:paraId="4CE14B75" w14:textId="77777777" w:rsidR="00A27DB1" w:rsidRPr="00CC33FB" w:rsidRDefault="00A27DB1">
            <w:pPr>
              <w:jc w:val="both"/>
            </w:pPr>
          </w:p>
        </w:tc>
      </w:tr>
    </w:tbl>
    <w:p w14:paraId="1D2667D3" w14:textId="74AFBBBF" w:rsidR="00A27DB1" w:rsidRPr="00CC33FB" w:rsidRDefault="004C1F4F">
      <w:pPr>
        <w:tabs>
          <w:tab w:val="left" w:pos="284"/>
        </w:tabs>
        <w:jc w:val="both"/>
        <w:rPr>
          <w:szCs w:val="24"/>
        </w:rPr>
      </w:pPr>
      <w:r w:rsidRPr="00CC33FB">
        <w:rPr>
          <w:szCs w:val="24"/>
        </w:rPr>
        <w:t>1. Techninė specifikacija.</w:t>
      </w:r>
    </w:p>
    <w:p w14:paraId="6569D4CE" w14:textId="77777777" w:rsidR="00A27DB1" w:rsidRPr="00CC33FB" w:rsidRDefault="00DA78BC">
      <w:pPr>
        <w:tabs>
          <w:tab w:val="left" w:pos="284"/>
        </w:tabs>
        <w:jc w:val="both"/>
        <w:rPr>
          <w:szCs w:val="24"/>
        </w:rPr>
      </w:pPr>
      <w:r w:rsidRPr="00CC33FB">
        <w:rPr>
          <w:szCs w:val="24"/>
        </w:rPr>
        <w:t>2</w:t>
      </w:r>
      <w:r w:rsidR="00F970BC" w:rsidRPr="00CC33FB">
        <w:rPr>
          <w:szCs w:val="24"/>
        </w:rPr>
        <w:t xml:space="preserve">. </w:t>
      </w:r>
      <w:r w:rsidR="004C1F4F" w:rsidRPr="00CC33FB">
        <w:rPr>
          <w:szCs w:val="24"/>
        </w:rPr>
        <w:t>Pasiūlymo forma.</w:t>
      </w:r>
    </w:p>
    <w:p w14:paraId="2815C3CC" w14:textId="77777777" w:rsidR="00A27DB1" w:rsidRPr="00A712B5" w:rsidRDefault="00DA78BC">
      <w:pPr>
        <w:tabs>
          <w:tab w:val="left" w:pos="284"/>
        </w:tabs>
        <w:jc w:val="both"/>
        <w:rPr>
          <w:szCs w:val="24"/>
        </w:rPr>
      </w:pPr>
      <w:r w:rsidRPr="00A712B5">
        <w:rPr>
          <w:szCs w:val="24"/>
        </w:rPr>
        <w:t>3</w:t>
      </w:r>
      <w:r w:rsidR="004C1F4F" w:rsidRPr="00A712B5">
        <w:rPr>
          <w:szCs w:val="24"/>
        </w:rPr>
        <w:t>. Sutarties projektas</w:t>
      </w:r>
      <w:r w:rsidR="00065A80" w:rsidRPr="00A712B5">
        <w:rPr>
          <w:szCs w:val="24"/>
        </w:rPr>
        <w:t>.</w:t>
      </w:r>
    </w:p>
    <w:p w14:paraId="66051E3B" w14:textId="022FC548" w:rsidR="00A30C00" w:rsidRPr="00CC33FB" w:rsidRDefault="00DA78BC">
      <w:pPr>
        <w:tabs>
          <w:tab w:val="left" w:pos="284"/>
        </w:tabs>
        <w:jc w:val="both"/>
      </w:pPr>
      <w:r w:rsidRPr="00A712B5">
        <w:rPr>
          <w:szCs w:val="24"/>
        </w:rPr>
        <w:t>4</w:t>
      </w:r>
      <w:r w:rsidR="00A30C00" w:rsidRPr="00A712B5">
        <w:rPr>
          <w:szCs w:val="24"/>
        </w:rPr>
        <w:t xml:space="preserve">. </w:t>
      </w:r>
      <w:r w:rsidR="00A30C00" w:rsidRPr="00A712B5">
        <w:t>Europos bendrasis viešųjų pirkimų dokumentas (EBVPD)</w:t>
      </w:r>
      <w:r w:rsidR="001B1CF0" w:rsidRPr="00A712B5">
        <w:t>.</w:t>
      </w:r>
    </w:p>
    <w:p w14:paraId="42B2A7A8" w14:textId="23435A81" w:rsidR="006672BC" w:rsidRPr="00540162" w:rsidRDefault="006672BC" w:rsidP="006672BC">
      <w:pPr>
        <w:tabs>
          <w:tab w:val="left" w:pos="284"/>
        </w:tabs>
        <w:jc w:val="both"/>
        <w:rPr>
          <w:rFonts w:eastAsia="Times New Roman"/>
          <w:szCs w:val="20"/>
          <w:lang w:eastAsia="lt-LT"/>
        </w:rPr>
      </w:pPr>
      <w:r w:rsidRPr="00540162">
        <w:t xml:space="preserve">5. </w:t>
      </w:r>
      <w:r w:rsidRPr="00540162">
        <w:rPr>
          <w:rFonts w:eastAsia="Times New Roman"/>
          <w:szCs w:val="20"/>
          <w:lang w:eastAsia="lt-LT"/>
        </w:rPr>
        <w:t>Tiekėjo deklaracija.</w:t>
      </w:r>
    </w:p>
    <w:p w14:paraId="5AD6C2BA" w14:textId="2C9C7503" w:rsidR="006672BC" w:rsidRDefault="006672BC" w:rsidP="006672BC">
      <w:pPr>
        <w:tabs>
          <w:tab w:val="left" w:pos="284"/>
        </w:tabs>
        <w:jc w:val="both"/>
        <w:rPr>
          <w:rFonts w:eastAsia="Times New Roman"/>
          <w:szCs w:val="20"/>
          <w:lang w:eastAsia="lt-LT"/>
        </w:rPr>
      </w:pPr>
      <w:r w:rsidRPr="00540162">
        <w:rPr>
          <w:rFonts w:eastAsia="Times New Roman"/>
          <w:szCs w:val="20"/>
          <w:lang w:eastAsia="lt-LT"/>
        </w:rPr>
        <w:t>6. Nacionalinio saugumo reikalavimų atitikties deklaracija.</w:t>
      </w:r>
    </w:p>
    <w:p w14:paraId="5527CD7A" w14:textId="40F7E9EB" w:rsidR="00CF157D" w:rsidRPr="0011573D" w:rsidRDefault="00CF157D" w:rsidP="006672BC">
      <w:pPr>
        <w:tabs>
          <w:tab w:val="left" w:pos="284"/>
        </w:tabs>
        <w:jc w:val="both"/>
      </w:pPr>
      <w:r>
        <w:rPr>
          <w:rFonts w:eastAsia="Times New Roman"/>
          <w:szCs w:val="20"/>
          <w:lang w:eastAsia="lt-LT"/>
        </w:rPr>
        <w:t>7. Siūlomų specialistų sąrašas.</w:t>
      </w:r>
    </w:p>
    <w:p w14:paraId="71E9D63D" w14:textId="77777777" w:rsidR="00573CB2" w:rsidRPr="00615273" w:rsidRDefault="00573CB2" w:rsidP="00FB1807">
      <w:pPr>
        <w:spacing w:before="360" w:after="360"/>
        <w:jc w:val="center"/>
        <w:rPr>
          <w:b/>
          <w:szCs w:val="24"/>
          <w:highlight w:val="yellow"/>
        </w:rPr>
      </w:pPr>
    </w:p>
    <w:p w14:paraId="32CCDF11" w14:textId="77777777" w:rsidR="00DA78BC" w:rsidRDefault="00DA78BC" w:rsidP="00FB1807">
      <w:pPr>
        <w:spacing w:before="360" w:after="360"/>
        <w:jc w:val="center"/>
        <w:rPr>
          <w:b/>
          <w:szCs w:val="24"/>
          <w:highlight w:val="yellow"/>
        </w:rPr>
      </w:pPr>
    </w:p>
    <w:p w14:paraId="2084D42F" w14:textId="77777777" w:rsidR="008939B0" w:rsidRPr="00615273" w:rsidRDefault="008939B0" w:rsidP="00FB1807">
      <w:pPr>
        <w:spacing w:before="360" w:after="360"/>
        <w:jc w:val="center"/>
        <w:rPr>
          <w:b/>
          <w:szCs w:val="24"/>
          <w:highlight w:val="yellow"/>
        </w:rPr>
      </w:pPr>
    </w:p>
    <w:p w14:paraId="78966138" w14:textId="1A05D488" w:rsidR="0076265A" w:rsidRPr="00615273" w:rsidRDefault="0076265A" w:rsidP="00FB1807">
      <w:pPr>
        <w:spacing w:before="360" w:after="360"/>
        <w:jc w:val="center"/>
        <w:rPr>
          <w:b/>
          <w:szCs w:val="24"/>
          <w:highlight w:val="yellow"/>
        </w:rPr>
      </w:pPr>
    </w:p>
    <w:p w14:paraId="3C1C9D93" w14:textId="77777777" w:rsidR="00A27DB1" w:rsidRPr="00BD55C5" w:rsidRDefault="004C1F4F" w:rsidP="00FB1807">
      <w:pPr>
        <w:spacing w:before="360" w:after="360"/>
        <w:jc w:val="center"/>
        <w:rPr>
          <w:b/>
          <w:szCs w:val="24"/>
        </w:rPr>
      </w:pPr>
      <w:r w:rsidRPr="00BD55C5">
        <w:rPr>
          <w:b/>
          <w:szCs w:val="24"/>
        </w:rPr>
        <w:t>1. BENDROSIOS NUOSTATOS</w:t>
      </w:r>
    </w:p>
    <w:p w14:paraId="30D5F089" w14:textId="7872E7BA" w:rsidR="00A27DB1" w:rsidRPr="000F23E3" w:rsidRDefault="004C1F4F" w:rsidP="00CC3C7B">
      <w:pPr>
        <w:numPr>
          <w:ilvl w:val="0"/>
          <w:numId w:val="16"/>
        </w:numPr>
        <w:tabs>
          <w:tab w:val="left" w:pos="1134"/>
          <w:tab w:val="left" w:pos="1276"/>
        </w:tabs>
        <w:ind w:left="0" w:firstLine="709"/>
        <w:jc w:val="both"/>
        <w:rPr>
          <w:szCs w:val="24"/>
        </w:rPr>
      </w:pPr>
      <w:r w:rsidRPr="000F23E3">
        <w:rPr>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006A17" w:rsidRPr="000F23E3">
        <w:rPr>
          <w:szCs w:val="24"/>
        </w:rPr>
        <w:t>tarptautiniame</w:t>
      </w:r>
      <w:r w:rsidR="00263319" w:rsidRPr="000F23E3">
        <w:rPr>
          <w:szCs w:val="24"/>
        </w:rPr>
        <w:t xml:space="preserve"> </w:t>
      </w:r>
      <w:r w:rsidRPr="000F23E3">
        <w:rPr>
          <w:szCs w:val="24"/>
        </w:rPr>
        <w:t>atvirame viešojo pirkimo konkurse</w:t>
      </w:r>
      <w:r w:rsidR="00AF47F8">
        <w:rPr>
          <w:szCs w:val="24"/>
        </w:rPr>
        <w:t xml:space="preserve"> </w:t>
      </w:r>
      <w:r w:rsidR="00AF47F8" w:rsidRPr="00AF47F8">
        <w:rPr>
          <w:b/>
          <w:bCs/>
          <w:szCs w:val="24"/>
        </w:rPr>
        <w:t>buhalterinės apskaitos ir finansų valdymo sistemos priežiūros, tobulinimo ir sistemos vartotojų konsultavimo paslaugoms</w:t>
      </w:r>
      <w:r w:rsidR="00AF47F8" w:rsidRPr="00AF47F8">
        <w:rPr>
          <w:b/>
          <w:caps/>
        </w:rPr>
        <w:t xml:space="preserve"> </w:t>
      </w:r>
      <w:r w:rsidR="00F92F8A" w:rsidRPr="000F23E3">
        <w:rPr>
          <w:szCs w:val="24"/>
        </w:rPr>
        <w:t>pirkti</w:t>
      </w:r>
      <w:r w:rsidR="00F92F8A" w:rsidRPr="000F23E3">
        <w:rPr>
          <w:b/>
          <w:szCs w:val="24"/>
        </w:rPr>
        <w:t xml:space="preserve"> </w:t>
      </w:r>
      <w:r w:rsidRPr="000F23E3">
        <w:rPr>
          <w:szCs w:val="24"/>
        </w:rPr>
        <w:t>(toliau – Pirkimas).</w:t>
      </w:r>
    </w:p>
    <w:p w14:paraId="1A799356" w14:textId="69A086F1" w:rsidR="00A27DB1" w:rsidRPr="00FC728F" w:rsidRDefault="004C1F4F" w:rsidP="00CC3C7B">
      <w:pPr>
        <w:numPr>
          <w:ilvl w:val="0"/>
          <w:numId w:val="16"/>
        </w:numPr>
        <w:tabs>
          <w:tab w:val="left" w:pos="1134"/>
          <w:tab w:val="left" w:pos="1276"/>
        </w:tabs>
        <w:ind w:left="0" w:firstLine="709"/>
        <w:jc w:val="both"/>
        <w:rPr>
          <w:szCs w:val="24"/>
        </w:rPr>
      </w:pPr>
      <w:r w:rsidRPr="00FC728F">
        <w:rPr>
          <w:szCs w:val="24"/>
        </w:rPr>
        <w:t>Pirkimas vykdomas vadovaujantis Lietuvos Respublikos viešųjų pirkimų įstatymu (toliau – Viešųjų pirkimų įstatymas), Lietuvos Respublikos civiliniu kodeksu (toliau</w:t>
      </w:r>
      <w:r w:rsidR="00E33F79" w:rsidRPr="00FC728F">
        <w:rPr>
          <w:szCs w:val="24"/>
        </w:rPr>
        <w:t xml:space="preserve"> </w:t>
      </w:r>
      <w:r w:rsidRPr="00FC728F">
        <w:rPr>
          <w:szCs w:val="24"/>
        </w:rPr>
        <w:t>–</w:t>
      </w:r>
      <w:r w:rsidR="00E33F79" w:rsidRPr="00FC728F">
        <w:rPr>
          <w:szCs w:val="24"/>
        </w:rPr>
        <w:t xml:space="preserve"> </w:t>
      </w:r>
      <w:r w:rsidRPr="00FC728F">
        <w:rPr>
          <w:szCs w:val="24"/>
        </w:rPr>
        <w:t xml:space="preserve">Civilinis kodeksas), kitais viešuosius pirkimus reglamentuojančiais teisės aktais bei </w:t>
      </w:r>
      <w:r w:rsidR="00F92F8A" w:rsidRPr="00FC728F">
        <w:rPr>
          <w:szCs w:val="24"/>
        </w:rPr>
        <w:t>Pirkimo</w:t>
      </w:r>
      <w:r w:rsidR="00FA02E2" w:rsidRPr="00FC728F">
        <w:rPr>
          <w:szCs w:val="24"/>
        </w:rPr>
        <w:t xml:space="preserve"> atviro konkurso</w:t>
      </w:r>
      <w:r w:rsidR="00F92F8A" w:rsidRPr="00FC728F">
        <w:rPr>
          <w:szCs w:val="24"/>
        </w:rPr>
        <w:t xml:space="preserve"> </w:t>
      </w:r>
      <w:r w:rsidRPr="00FC728F">
        <w:rPr>
          <w:szCs w:val="24"/>
        </w:rPr>
        <w:t>sąlygomis.</w:t>
      </w:r>
    </w:p>
    <w:p w14:paraId="4515FC5F" w14:textId="77777777" w:rsidR="00A27DB1" w:rsidRPr="00FC728F" w:rsidRDefault="004C1F4F" w:rsidP="00CC3C7B">
      <w:pPr>
        <w:numPr>
          <w:ilvl w:val="0"/>
          <w:numId w:val="16"/>
        </w:numPr>
        <w:tabs>
          <w:tab w:val="left" w:pos="1134"/>
          <w:tab w:val="left" w:pos="1276"/>
        </w:tabs>
        <w:ind w:left="0" w:firstLine="709"/>
        <w:jc w:val="both"/>
        <w:rPr>
          <w:szCs w:val="24"/>
        </w:rPr>
      </w:pPr>
      <w:r w:rsidRPr="00FC728F">
        <w:rPr>
          <w:szCs w:val="24"/>
        </w:rPr>
        <w:t>Vartojamos pagrindinės sąvokos apibrėžtos Viešųjų pirkimų įstatyme.</w:t>
      </w:r>
    </w:p>
    <w:p w14:paraId="777F8FD7" w14:textId="3FD88259" w:rsidR="00A27DB1" w:rsidRPr="00EF3CD5" w:rsidRDefault="00F44FDC" w:rsidP="003470BE">
      <w:pPr>
        <w:numPr>
          <w:ilvl w:val="0"/>
          <w:numId w:val="16"/>
        </w:numPr>
        <w:tabs>
          <w:tab w:val="left" w:pos="1134"/>
          <w:tab w:val="left" w:pos="1276"/>
        </w:tabs>
        <w:ind w:left="0" w:firstLine="709"/>
        <w:jc w:val="both"/>
        <w:rPr>
          <w:szCs w:val="24"/>
        </w:rPr>
      </w:pPr>
      <w:r w:rsidRPr="00FC728F">
        <w:t>P</w:t>
      </w:r>
      <w:r w:rsidR="004C1F4F" w:rsidRPr="00FC728F">
        <w:rPr>
          <w:szCs w:val="24"/>
        </w:rPr>
        <w:t>irkimo</w:t>
      </w:r>
      <w:r w:rsidR="00C87A81" w:rsidRPr="00FC728F">
        <w:rPr>
          <w:szCs w:val="24"/>
        </w:rPr>
        <w:t xml:space="preserve"> </w:t>
      </w:r>
      <w:r w:rsidR="00006A17" w:rsidRPr="00FC728F">
        <w:rPr>
          <w:szCs w:val="24"/>
        </w:rPr>
        <w:t>tarptautinio</w:t>
      </w:r>
      <w:r w:rsidR="00A7326A" w:rsidRPr="00FC728F">
        <w:rPr>
          <w:szCs w:val="24"/>
        </w:rPr>
        <w:t xml:space="preserve"> </w:t>
      </w:r>
      <w:r w:rsidR="004C1F4F" w:rsidRPr="00FC728F">
        <w:rPr>
          <w:szCs w:val="24"/>
        </w:rPr>
        <w:t xml:space="preserve">atviro konkurso sąlygos (toliau – </w:t>
      </w:r>
      <w:r w:rsidR="00F92F8A" w:rsidRPr="00FC728F">
        <w:rPr>
          <w:szCs w:val="24"/>
        </w:rPr>
        <w:t xml:space="preserve">Pirkimo </w:t>
      </w:r>
      <w:r w:rsidR="004C1F4F" w:rsidRPr="00FC728F">
        <w:rPr>
          <w:szCs w:val="24"/>
        </w:rPr>
        <w:t xml:space="preserve">sąlygos) ir jų paaiškinimai bei papildymai skelbiami Centrinėje viešųjų pirkimų informacinėje sistemoje (toliau – CVP IS) adresu </w:t>
      </w:r>
      <w:hyperlink r:id="rId9" w:history="1">
        <w:r w:rsidR="003470BE" w:rsidRPr="003470BE">
          <w:rPr>
            <w:rStyle w:val="Hyperlink"/>
          </w:rPr>
          <w:t>European Dynamics - Centrinė viešųjų pirkimų informacinė sistema</w:t>
        </w:r>
      </w:hyperlink>
      <w:r w:rsidR="004C1F4F" w:rsidRPr="00FC728F">
        <w:rPr>
          <w:szCs w:val="24"/>
        </w:rPr>
        <w:t>. Administracija neteikia tiekėjams Pirkimo dokumentų popierinio varianto. Tiekėjai turėtų atidžiai stebėti C</w:t>
      </w:r>
      <w:r w:rsidR="001D3F1B" w:rsidRPr="00FC728F">
        <w:rPr>
          <w:szCs w:val="24"/>
        </w:rPr>
        <w:t>V</w:t>
      </w:r>
      <w:r w:rsidR="004C1F4F" w:rsidRPr="00FC728F">
        <w:rPr>
          <w:szCs w:val="24"/>
        </w:rPr>
        <w:t xml:space="preserve">P IS talpinamus Pirkimo dokumentų paaiškinimus bei papildymus. </w:t>
      </w:r>
      <w:r w:rsidR="00905E56" w:rsidRPr="00FC728F">
        <w:rPr>
          <w:szCs w:val="24"/>
        </w:rPr>
        <w:t>Pirkime gali dalyvauti tik CVP IS registruoti t</w:t>
      </w:r>
      <w:r w:rsidR="00FA02E2" w:rsidRPr="00FC728F">
        <w:rPr>
          <w:szCs w:val="24"/>
        </w:rPr>
        <w:t>ie</w:t>
      </w:r>
      <w:r w:rsidR="00905E56" w:rsidRPr="00FC728F">
        <w:rPr>
          <w:szCs w:val="24"/>
        </w:rPr>
        <w:t xml:space="preserve">kėjai. Bet kokia informacija, </w:t>
      </w:r>
      <w:r w:rsidR="006B1469" w:rsidRPr="00FC728F">
        <w:rPr>
          <w:szCs w:val="24"/>
        </w:rPr>
        <w:t>Pirkimo</w:t>
      </w:r>
      <w:r w:rsidR="00905E56" w:rsidRPr="00FC728F">
        <w:rPr>
          <w:szCs w:val="24"/>
        </w:rPr>
        <w:t xml:space="preserve"> sąlygų paaiškinimai, pranešimai ar kitas perkančiosios organizacijos ir teikėjo susirašinėjimas yra vykdomas tik CVP IS susirašinėjimo priemonėmis – perkančiosios organizacijos </w:t>
      </w:r>
      <w:r w:rsidR="00905E56" w:rsidRPr="00EF3CD5">
        <w:rPr>
          <w:szCs w:val="24"/>
        </w:rPr>
        <w:t>pranešimus gaus prie pirkimo prisijungę t</w:t>
      </w:r>
      <w:r w:rsidR="00B80861" w:rsidRPr="00EF3CD5">
        <w:rPr>
          <w:szCs w:val="24"/>
        </w:rPr>
        <w:t>ie</w:t>
      </w:r>
      <w:r w:rsidR="00905E56" w:rsidRPr="00EF3CD5">
        <w:rPr>
          <w:szCs w:val="24"/>
        </w:rPr>
        <w:t>kėja</w:t>
      </w:r>
      <w:r w:rsidR="006B1469" w:rsidRPr="00EF3CD5">
        <w:rPr>
          <w:szCs w:val="24"/>
        </w:rPr>
        <w:t>i.</w:t>
      </w:r>
    </w:p>
    <w:p w14:paraId="73BE284F" w14:textId="77777777" w:rsidR="00A27DB1" w:rsidRPr="00EF3CD5" w:rsidRDefault="004C1F4F" w:rsidP="00CC3C7B">
      <w:pPr>
        <w:numPr>
          <w:ilvl w:val="0"/>
          <w:numId w:val="16"/>
        </w:numPr>
        <w:tabs>
          <w:tab w:val="left" w:pos="1134"/>
          <w:tab w:val="left" w:pos="1276"/>
        </w:tabs>
        <w:ind w:left="0" w:firstLine="709"/>
        <w:jc w:val="both"/>
        <w:rPr>
          <w:szCs w:val="24"/>
        </w:rPr>
      </w:pPr>
      <w:r w:rsidRPr="00EF3CD5">
        <w:rPr>
          <w:szCs w:val="24"/>
        </w:rPr>
        <w:t>Pirkimas atliekamas laikantis lygiateisiškumo, nediskriminavimo, skaidrumo, abipusio pripažinimo, proporcingumo</w:t>
      </w:r>
      <w:r w:rsidR="00A31403" w:rsidRPr="00EF3CD5">
        <w:rPr>
          <w:szCs w:val="24"/>
        </w:rPr>
        <w:t>, sąžiningumo</w:t>
      </w:r>
      <w:r w:rsidRPr="00EF3CD5">
        <w:rPr>
          <w:szCs w:val="24"/>
        </w:rPr>
        <w:t xml:space="preserve"> principų ir konfidencialumo bei nešališkumo reikalavimų. Priimant sprendimus dėl </w:t>
      </w:r>
      <w:r w:rsidR="00F92F8A" w:rsidRPr="00EF3CD5">
        <w:rPr>
          <w:szCs w:val="24"/>
        </w:rPr>
        <w:t xml:space="preserve">Pirkimo </w:t>
      </w:r>
      <w:r w:rsidRPr="00EF3CD5">
        <w:rPr>
          <w:szCs w:val="24"/>
        </w:rPr>
        <w:t>sąlygų, vadovaujamasi racionalumo principu.</w:t>
      </w:r>
    </w:p>
    <w:p w14:paraId="611D4C9E" w14:textId="77777777" w:rsidR="00A27DB1" w:rsidRPr="00EF3CD5" w:rsidRDefault="004C1F4F" w:rsidP="00CC3C7B">
      <w:pPr>
        <w:numPr>
          <w:ilvl w:val="0"/>
          <w:numId w:val="16"/>
        </w:numPr>
        <w:tabs>
          <w:tab w:val="left" w:pos="1134"/>
          <w:tab w:val="left" w:pos="1276"/>
        </w:tabs>
        <w:ind w:left="0" w:firstLine="709"/>
        <w:jc w:val="both"/>
        <w:rPr>
          <w:szCs w:val="24"/>
        </w:rPr>
      </w:pPr>
      <w:r w:rsidRPr="00EF3CD5">
        <w:rPr>
          <w:szCs w:val="24"/>
        </w:rPr>
        <w:t>Išankstinio informacinio skelbimo apie šį Pirkimą nebuvo</w:t>
      </w:r>
      <w:r w:rsidR="006D0288" w:rsidRPr="00EF3CD5">
        <w:rPr>
          <w:szCs w:val="24"/>
        </w:rPr>
        <w:t xml:space="preserve">, savanoriško </w:t>
      </w:r>
      <w:r w:rsidR="006D0288" w:rsidRPr="00EF3CD5">
        <w:rPr>
          <w:i/>
          <w:szCs w:val="24"/>
        </w:rPr>
        <w:t>ex ante</w:t>
      </w:r>
      <w:r w:rsidR="006D0288" w:rsidRPr="00EF3CD5">
        <w:rPr>
          <w:szCs w:val="24"/>
        </w:rPr>
        <w:t xml:space="preserve"> skaidrumo skelbimo skelbti nenumatoma</w:t>
      </w:r>
      <w:r w:rsidRPr="00EF3CD5">
        <w:rPr>
          <w:szCs w:val="24"/>
        </w:rPr>
        <w:t>.</w:t>
      </w:r>
    </w:p>
    <w:p w14:paraId="3C113539" w14:textId="50B1A0D5" w:rsidR="00A27DB1" w:rsidRPr="00EF3CD5" w:rsidRDefault="004C1F4F" w:rsidP="00CC3C7B">
      <w:pPr>
        <w:numPr>
          <w:ilvl w:val="0"/>
          <w:numId w:val="16"/>
        </w:numPr>
        <w:tabs>
          <w:tab w:val="left" w:pos="1134"/>
          <w:tab w:val="left" w:pos="1276"/>
        </w:tabs>
        <w:ind w:left="0" w:firstLine="709"/>
        <w:jc w:val="both"/>
        <w:rPr>
          <w:szCs w:val="24"/>
        </w:rPr>
      </w:pPr>
      <w:r w:rsidRPr="00EF3CD5">
        <w:rPr>
          <w:szCs w:val="24"/>
        </w:rPr>
        <w:t>Perkančioji organizacija nėra pridėtinės vertės mokesčio (toliau –</w:t>
      </w:r>
      <w:r w:rsidR="00E33F79" w:rsidRPr="00EF3CD5">
        <w:rPr>
          <w:szCs w:val="24"/>
        </w:rPr>
        <w:t xml:space="preserve"> </w:t>
      </w:r>
      <w:r w:rsidRPr="00EF3CD5">
        <w:rPr>
          <w:szCs w:val="24"/>
        </w:rPr>
        <w:t>PVM) mokėtoja.</w:t>
      </w:r>
    </w:p>
    <w:p w14:paraId="7B338DCA" w14:textId="1C8F4404" w:rsidR="00BF143F" w:rsidRPr="00BA5040" w:rsidRDefault="00FA02E2" w:rsidP="00CC3C7B">
      <w:pPr>
        <w:numPr>
          <w:ilvl w:val="0"/>
          <w:numId w:val="16"/>
        </w:numPr>
        <w:tabs>
          <w:tab w:val="left" w:pos="1134"/>
          <w:tab w:val="left" w:pos="1276"/>
        </w:tabs>
        <w:ind w:left="0" w:firstLine="709"/>
        <w:jc w:val="both"/>
        <w:rPr>
          <w:szCs w:val="24"/>
        </w:rPr>
      </w:pPr>
      <w:r w:rsidRPr="00BA5040">
        <w:rPr>
          <w:szCs w:val="24"/>
        </w:rPr>
        <w:t xml:space="preserve">Pirkimą atlieka viešųjų pirkimų komisija (toliau – Komisija). </w:t>
      </w:r>
      <w:r w:rsidR="00BF143F" w:rsidRPr="00BA5040">
        <w:rPr>
          <w:szCs w:val="24"/>
        </w:rPr>
        <w:t>Įgaliotas asmuo palaikyti tiesioginį ryšį su t</w:t>
      </w:r>
      <w:r w:rsidRPr="00BA5040">
        <w:rPr>
          <w:szCs w:val="24"/>
        </w:rPr>
        <w:t>ie</w:t>
      </w:r>
      <w:r w:rsidR="00BF143F" w:rsidRPr="00BA5040">
        <w:rPr>
          <w:szCs w:val="24"/>
        </w:rPr>
        <w:t xml:space="preserve">kėjais, gauti iš jų pranešimus, susijusius su pirkimo procedūromis, yra </w:t>
      </w:r>
      <w:r w:rsidR="00AF47F8" w:rsidRPr="008F01B1">
        <w:rPr>
          <w:szCs w:val="24"/>
        </w:rPr>
        <w:t xml:space="preserve">Komisijos </w:t>
      </w:r>
      <w:r w:rsidR="00AF47F8" w:rsidRPr="0046674F">
        <w:rPr>
          <w:szCs w:val="24"/>
        </w:rPr>
        <w:t>pirmininkė</w:t>
      </w:r>
      <w:r w:rsidR="00AF47F8">
        <w:rPr>
          <w:szCs w:val="24"/>
        </w:rPr>
        <w:t xml:space="preserve"> </w:t>
      </w:r>
      <w:r w:rsidR="00AF47F8" w:rsidRPr="0046674F">
        <w:rPr>
          <w:szCs w:val="24"/>
        </w:rPr>
        <w:t xml:space="preserve">Eglė Gaidelytė-Karpavičienė, el. paštas: </w:t>
      </w:r>
      <w:hyperlink r:id="rId10" w:history="1">
        <w:r w:rsidR="00AF47F8" w:rsidRPr="0046674F">
          <w:rPr>
            <w:szCs w:val="24"/>
          </w:rPr>
          <w:t>egle.karpaviciene@teismai.lt</w:t>
        </w:r>
      </w:hyperlink>
      <w:r w:rsidR="00AF47F8" w:rsidRPr="0046674F">
        <w:rPr>
          <w:szCs w:val="24"/>
        </w:rPr>
        <w:t>; tel. +370 685 85601</w:t>
      </w:r>
      <w:r w:rsidR="00AF47F8">
        <w:rPr>
          <w:szCs w:val="24"/>
        </w:rPr>
        <w:t>.</w:t>
      </w:r>
    </w:p>
    <w:p w14:paraId="098F887A" w14:textId="5E19C45A" w:rsidR="006E39CC" w:rsidRPr="00B90474" w:rsidRDefault="006E39CC" w:rsidP="00CC3C7B">
      <w:pPr>
        <w:numPr>
          <w:ilvl w:val="0"/>
          <w:numId w:val="16"/>
        </w:numPr>
        <w:tabs>
          <w:tab w:val="left" w:pos="1134"/>
          <w:tab w:val="left" w:pos="1276"/>
        </w:tabs>
        <w:ind w:left="0" w:firstLine="709"/>
        <w:jc w:val="both"/>
        <w:rPr>
          <w:szCs w:val="24"/>
        </w:rPr>
      </w:pPr>
      <w:r w:rsidRPr="00B90474">
        <w:rPr>
          <w:szCs w:val="24"/>
        </w:rPr>
        <w:t xml:space="preserve">Pirkimo sąlygose naudojamos sąvokos „tiekėjas“ ir „teikėjas“ suprantamos kaip </w:t>
      </w:r>
      <w:r w:rsidR="00B56DEE" w:rsidRPr="00B90474">
        <w:rPr>
          <w:szCs w:val="24"/>
        </w:rPr>
        <w:t>tapačios</w:t>
      </w:r>
      <w:r w:rsidRPr="00B90474">
        <w:rPr>
          <w:szCs w:val="24"/>
        </w:rPr>
        <w:t xml:space="preserve">, taip </w:t>
      </w:r>
      <w:r w:rsidR="00AB7EEE" w:rsidRPr="00B90474">
        <w:rPr>
          <w:szCs w:val="24"/>
        </w:rPr>
        <w:t xml:space="preserve">pat </w:t>
      </w:r>
      <w:r w:rsidRPr="00B90474">
        <w:rPr>
          <w:szCs w:val="24"/>
        </w:rPr>
        <w:t xml:space="preserve">„subteikėjas“ ir „subtiekėjas“ suprantamos kaip </w:t>
      </w:r>
      <w:r w:rsidR="00B56DEE" w:rsidRPr="00B90474">
        <w:rPr>
          <w:szCs w:val="24"/>
        </w:rPr>
        <w:t>tapačios</w:t>
      </w:r>
      <w:r w:rsidRPr="00B90474">
        <w:rPr>
          <w:szCs w:val="24"/>
        </w:rPr>
        <w:t>.</w:t>
      </w:r>
    </w:p>
    <w:p w14:paraId="25C2591B" w14:textId="77777777" w:rsidR="00414614" w:rsidRDefault="008318D7" w:rsidP="006775EE">
      <w:pPr>
        <w:numPr>
          <w:ilvl w:val="0"/>
          <w:numId w:val="16"/>
        </w:numPr>
        <w:tabs>
          <w:tab w:val="left" w:pos="1134"/>
          <w:tab w:val="left" w:pos="1276"/>
        </w:tabs>
        <w:ind w:left="0" w:firstLine="709"/>
        <w:jc w:val="both"/>
        <w:rPr>
          <w:szCs w:val="24"/>
        </w:rPr>
      </w:pPr>
      <w:r w:rsidRPr="00414614">
        <w:rPr>
          <w:szCs w:val="24"/>
        </w:rPr>
        <w:t xml:space="preserve">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w:t>
      </w:r>
      <w:r w:rsidRPr="00414614">
        <w:rPr>
          <w:b/>
          <w:bCs/>
          <w:szCs w:val="24"/>
        </w:rPr>
        <w:t>„arba lygiavertis“</w:t>
      </w:r>
      <w:r w:rsidR="00414614" w:rsidRPr="00414614">
        <w:rPr>
          <w:b/>
          <w:bCs/>
          <w:szCs w:val="24"/>
        </w:rPr>
        <w:t>.</w:t>
      </w:r>
      <w:r w:rsidRPr="00414614">
        <w:rPr>
          <w:szCs w:val="24"/>
        </w:rPr>
        <w:t xml:space="preserve"> </w:t>
      </w:r>
    </w:p>
    <w:p w14:paraId="2F566C55" w14:textId="75B43C1A" w:rsidR="00B203B5" w:rsidRPr="00414614" w:rsidRDefault="00414614" w:rsidP="00414614">
      <w:pPr>
        <w:tabs>
          <w:tab w:val="left" w:pos="1134"/>
          <w:tab w:val="left" w:pos="1276"/>
        </w:tabs>
        <w:jc w:val="both"/>
        <w:rPr>
          <w:szCs w:val="24"/>
        </w:rPr>
      </w:pPr>
      <w:r>
        <w:rPr>
          <w:szCs w:val="24"/>
        </w:rPr>
        <w:tab/>
      </w:r>
      <w:r w:rsidR="00B203B5" w:rsidRPr="00414614">
        <w:rPr>
          <w:szCs w:val="24"/>
        </w:rPr>
        <w:t xml:space="preserve">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w:t>
      </w:r>
      <w:r w:rsidR="00B203B5" w:rsidRPr="00414614">
        <w:rPr>
          <w:b/>
          <w:bCs/>
          <w:szCs w:val="24"/>
        </w:rPr>
        <w:t>„arba lygiavertis“</w:t>
      </w:r>
      <w:r w:rsidR="00B203B5" w:rsidRPr="00414614">
        <w:rPr>
          <w:szCs w:val="24"/>
        </w:rPr>
        <w:t>.</w:t>
      </w:r>
    </w:p>
    <w:p w14:paraId="51937FD5" w14:textId="03DC95C7" w:rsidR="00414614" w:rsidRPr="00B203B5" w:rsidRDefault="00414614" w:rsidP="000A11C6">
      <w:pPr>
        <w:tabs>
          <w:tab w:val="left" w:pos="1134"/>
          <w:tab w:val="left" w:pos="1276"/>
        </w:tabs>
        <w:jc w:val="both"/>
        <w:rPr>
          <w:szCs w:val="24"/>
        </w:rPr>
      </w:pPr>
      <w:r>
        <w:rPr>
          <w:szCs w:val="24"/>
        </w:rPr>
        <w:tab/>
        <w:t>S</w:t>
      </w:r>
      <w:r w:rsidRPr="00B203B5">
        <w:rPr>
          <w:szCs w:val="24"/>
        </w:rPr>
        <w:t>ąlyga netaikytina, jeigu šaltinis, standartas, konkretus procesas ar prekės ženklas, patentas, tipas, konkreti kilmė ar gamyba nurodyta apibrėžiant perkančiosios organizacijos ar partnerių turimus produktus ar esamus procesus.</w:t>
      </w:r>
      <w:r w:rsidR="000A11C6">
        <w:rPr>
          <w:szCs w:val="24"/>
        </w:rPr>
        <w:t xml:space="preserve"> </w:t>
      </w:r>
      <w:r w:rsidRPr="00B203B5">
        <w:rPr>
          <w:szCs w:val="24"/>
        </w:rPr>
        <w:t>Lygiavertiškumo įrodymas yra tiekėjo pareiga.</w:t>
      </w:r>
    </w:p>
    <w:p w14:paraId="1D8EA463" w14:textId="3319B13C" w:rsidR="00AF4453" w:rsidRPr="00F06E51" w:rsidRDefault="005A051B" w:rsidP="005A051B">
      <w:pPr>
        <w:numPr>
          <w:ilvl w:val="0"/>
          <w:numId w:val="16"/>
        </w:numPr>
        <w:tabs>
          <w:tab w:val="left" w:pos="1134"/>
          <w:tab w:val="left" w:pos="1276"/>
        </w:tabs>
        <w:ind w:left="0" w:firstLine="709"/>
        <w:jc w:val="both"/>
        <w:rPr>
          <w:szCs w:val="24"/>
        </w:rPr>
      </w:pPr>
      <w:r>
        <w:rPr>
          <w:szCs w:val="24"/>
        </w:rPr>
        <w:tab/>
      </w:r>
      <w:r w:rsidR="00AF4453" w:rsidRPr="00845267">
        <w:rPr>
          <w:szCs w:val="24"/>
        </w:rPr>
        <w:t xml:space="preserve">Prieš skelbiant pirkimą buvo atlikta rinkos konsultacija CVP IS </w:t>
      </w:r>
      <w:r w:rsidR="00AF4453" w:rsidRPr="00F06E51">
        <w:rPr>
          <w:szCs w:val="24"/>
        </w:rPr>
        <w:t>priemonėmis:</w:t>
      </w:r>
      <w:r w:rsidR="00B90474" w:rsidRPr="00F06E51">
        <w:rPr>
          <w:szCs w:val="24"/>
        </w:rPr>
        <w:t xml:space="preserve"> </w:t>
      </w:r>
      <w:hyperlink r:id="rId11" w:history="1">
        <w:r w:rsidR="00B90474" w:rsidRPr="00F06E51">
          <w:rPr>
            <w:rStyle w:val="Hyperlink"/>
            <w:szCs w:val="24"/>
          </w:rPr>
          <w:t>nuoroda į CVP IS</w:t>
        </w:r>
      </w:hyperlink>
      <w:r w:rsidR="00F06E51" w:rsidRPr="00F06E51">
        <w:rPr>
          <w:szCs w:val="24"/>
        </w:rPr>
        <w:t>.</w:t>
      </w:r>
    </w:p>
    <w:p w14:paraId="3173D6B7" w14:textId="77777777" w:rsidR="00AF4453" w:rsidRPr="00F06E51" w:rsidRDefault="00AF4453" w:rsidP="00AF4453">
      <w:pPr>
        <w:tabs>
          <w:tab w:val="left" w:pos="1134"/>
          <w:tab w:val="left" w:pos="1276"/>
        </w:tabs>
        <w:ind w:left="709"/>
        <w:jc w:val="both"/>
        <w:rPr>
          <w:szCs w:val="24"/>
        </w:rPr>
      </w:pPr>
    </w:p>
    <w:p w14:paraId="584DE656" w14:textId="77777777" w:rsidR="00B5707A" w:rsidRDefault="00B5707A" w:rsidP="00AF4453">
      <w:pPr>
        <w:tabs>
          <w:tab w:val="left" w:pos="1134"/>
          <w:tab w:val="left" w:pos="1276"/>
        </w:tabs>
        <w:ind w:left="709"/>
        <w:jc w:val="both"/>
        <w:rPr>
          <w:szCs w:val="24"/>
          <w:highlight w:val="yellow"/>
        </w:rPr>
      </w:pPr>
    </w:p>
    <w:p w14:paraId="37EAD0BE" w14:textId="77777777" w:rsidR="00B5707A" w:rsidRPr="00615273" w:rsidRDefault="00B5707A" w:rsidP="00AF4453">
      <w:pPr>
        <w:tabs>
          <w:tab w:val="left" w:pos="1134"/>
          <w:tab w:val="left" w:pos="1276"/>
        </w:tabs>
        <w:ind w:left="709"/>
        <w:jc w:val="both"/>
        <w:rPr>
          <w:szCs w:val="24"/>
          <w:highlight w:val="yellow"/>
        </w:rPr>
      </w:pPr>
    </w:p>
    <w:p w14:paraId="03D38688" w14:textId="77777777" w:rsidR="00A27DB1" w:rsidRPr="00F92ECF" w:rsidRDefault="004C1F4F">
      <w:pPr>
        <w:spacing w:before="360" w:after="360"/>
        <w:jc w:val="center"/>
        <w:rPr>
          <w:b/>
          <w:szCs w:val="24"/>
        </w:rPr>
      </w:pPr>
      <w:r w:rsidRPr="00F92ECF">
        <w:rPr>
          <w:b/>
          <w:szCs w:val="24"/>
        </w:rPr>
        <w:t>2. PIRKIMO OBJEKTAS</w:t>
      </w:r>
    </w:p>
    <w:p w14:paraId="64EAEBB9" w14:textId="7856C221" w:rsidR="0047390A" w:rsidRPr="00F92ECF" w:rsidRDefault="00586C5F" w:rsidP="007B2468">
      <w:pPr>
        <w:suppressAutoHyphens/>
        <w:autoSpaceDN w:val="0"/>
        <w:ind w:firstLine="851"/>
        <w:jc w:val="both"/>
        <w:textAlignment w:val="baseline"/>
        <w:rPr>
          <w:rFonts w:eastAsia="Times New Roman"/>
        </w:rPr>
      </w:pPr>
      <w:bookmarkStart w:id="0" w:name="_Hlk67032002"/>
      <w:r w:rsidRPr="00F92ECF">
        <w:rPr>
          <w:szCs w:val="24"/>
        </w:rPr>
        <w:t>2.</w:t>
      </w:r>
      <w:r w:rsidR="0057182C" w:rsidRPr="00F92ECF">
        <w:rPr>
          <w:szCs w:val="24"/>
        </w:rPr>
        <w:t xml:space="preserve">1. </w:t>
      </w:r>
      <w:r w:rsidR="00E66904" w:rsidRPr="00F92ECF">
        <w:rPr>
          <w:szCs w:val="24"/>
        </w:rPr>
        <w:t xml:space="preserve">Šis pirkimas </w:t>
      </w:r>
      <w:r w:rsidR="00E66904" w:rsidRPr="00F92ECF">
        <w:rPr>
          <w:b/>
          <w:bCs/>
          <w:szCs w:val="24"/>
        </w:rPr>
        <w:t>į dalis neskirstomas</w:t>
      </w:r>
      <w:r w:rsidR="007B2468" w:rsidRPr="00F92ECF">
        <w:rPr>
          <w:szCs w:val="24"/>
        </w:rPr>
        <w:t>.</w:t>
      </w:r>
      <w:r w:rsidR="00E66904" w:rsidRPr="00F92ECF">
        <w:rPr>
          <w:szCs w:val="24"/>
        </w:rPr>
        <w:t xml:space="preserve"> </w:t>
      </w:r>
      <w:r w:rsidR="007B2468" w:rsidRPr="00F92ECF">
        <w:rPr>
          <w:szCs w:val="24"/>
        </w:rPr>
        <w:t xml:space="preserve">Pirkimo skaidymas į dalis perkamų paslaugų atžvilgiu yra netikslingas ir neracionalus dėl pirkimo objekto specifikos, kadangi nebūtų įmanoma užtikrinti kokybiško paslaugų suteikimo. Paslaugas atliekant skirtingiems tiekėjams taptų sudėtingas sutartinių įsipareigojimų vykdymas, taptų neįmanoma pasiekti nuoseklumo, kokybės, užtikrinti terminų laikymosi, sudėtingas taptų paslaugų koordinavimas. </w:t>
      </w:r>
    </w:p>
    <w:bookmarkEnd w:id="0"/>
    <w:p w14:paraId="046C66EF" w14:textId="297FE256" w:rsidR="0057182C" w:rsidRPr="007B2468" w:rsidRDefault="0057182C" w:rsidP="0057182C">
      <w:pPr>
        <w:tabs>
          <w:tab w:val="left" w:pos="1134"/>
          <w:tab w:val="left" w:pos="1276"/>
        </w:tabs>
        <w:ind w:firstLine="851"/>
        <w:jc w:val="both"/>
        <w:rPr>
          <w:b/>
          <w:bCs/>
          <w:szCs w:val="24"/>
        </w:rPr>
      </w:pPr>
      <w:r w:rsidRPr="00F92ECF">
        <w:rPr>
          <w:szCs w:val="24"/>
        </w:rPr>
        <w:t>2.2. Tiekėjas privalo pateikti pasiūlymą visai nurodytai pirkimo objekto apimčiai, o siūlomos paslaugos</w:t>
      </w:r>
      <w:r w:rsidR="007B2468" w:rsidRPr="00F92ECF">
        <w:rPr>
          <w:szCs w:val="24"/>
        </w:rPr>
        <w:t xml:space="preserve"> </w:t>
      </w:r>
      <w:r w:rsidRPr="00F92ECF">
        <w:rPr>
          <w:szCs w:val="24"/>
        </w:rPr>
        <w:t xml:space="preserve">turi atitikti visus Pirkimo sąlygose nurodytus reikalavimus. </w:t>
      </w:r>
      <w:r w:rsidRPr="00F92ECF">
        <w:rPr>
          <w:b/>
          <w:bCs/>
          <w:szCs w:val="24"/>
        </w:rPr>
        <w:t xml:space="preserve">Pirkimo objektas </w:t>
      </w:r>
      <w:r w:rsidR="00E33204" w:rsidRPr="00F92ECF">
        <w:rPr>
          <w:b/>
          <w:bCs/>
          <w:szCs w:val="24"/>
        </w:rPr>
        <w:t>yra</w:t>
      </w:r>
      <w:r w:rsidR="00E33204" w:rsidRPr="007B2468">
        <w:rPr>
          <w:b/>
          <w:bCs/>
          <w:szCs w:val="24"/>
        </w:rPr>
        <w:t xml:space="preserve"> </w:t>
      </w:r>
      <w:r w:rsidR="007B2468" w:rsidRPr="007B2468">
        <w:rPr>
          <w:b/>
          <w:bCs/>
          <w:szCs w:val="24"/>
        </w:rPr>
        <w:t>buhalterinės apskaitos ir finansų valdymo sistemos priežiūros, tobulinimo ir sistemos vartotojų konsultavimo</w:t>
      </w:r>
      <w:r w:rsidR="00A70D02" w:rsidRPr="007B2468">
        <w:t xml:space="preserve"> </w:t>
      </w:r>
      <w:r w:rsidR="00CF0782" w:rsidRPr="007B2468">
        <w:rPr>
          <w:b/>
          <w:szCs w:val="24"/>
        </w:rPr>
        <w:t>paslaugos</w:t>
      </w:r>
      <w:r w:rsidR="00491821" w:rsidRPr="007B2468">
        <w:rPr>
          <w:b/>
          <w:szCs w:val="24"/>
        </w:rPr>
        <w:t xml:space="preserve"> </w:t>
      </w:r>
      <w:r w:rsidRPr="007B2468">
        <w:rPr>
          <w:b/>
          <w:bCs/>
          <w:w w:val="102"/>
          <w:szCs w:val="24"/>
        </w:rPr>
        <w:t>(toliau –</w:t>
      </w:r>
      <w:r w:rsidR="007B2468" w:rsidRPr="007B2468">
        <w:rPr>
          <w:b/>
          <w:bCs/>
          <w:w w:val="102"/>
          <w:szCs w:val="24"/>
        </w:rPr>
        <w:t xml:space="preserve"> </w:t>
      </w:r>
      <w:r w:rsidRPr="007B2468">
        <w:rPr>
          <w:b/>
          <w:bCs/>
          <w:w w:val="102"/>
          <w:szCs w:val="24"/>
        </w:rPr>
        <w:t>paslaugos)</w:t>
      </w:r>
      <w:r w:rsidRPr="007B2468">
        <w:rPr>
          <w:b/>
          <w:bCs/>
          <w:szCs w:val="24"/>
        </w:rPr>
        <w:t>.</w:t>
      </w:r>
    </w:p>
    <w:p w14:paraId="69F2D9A2" w14:textId="77777777" w:rsidR="001F33E5" w:rsidRPr="00F92ECF" w:rsidRDefault="0057182C" w:rsidP="001F33E5">
      <w:pPr>
        <w:tabs>
          <w:tab w:val="left" w:pos="1134"/>
          <w:tab w:val="left" w:pos="1276"/>
        </w:tabs>
        <w:ind w:firstLine="851"/>
        <w:jc w:val="both"/>
        <w:rPr>
          <w:szCs w:val="24"/>
        </w:rPr>
      </w:pPr>
      <w:r w:rsidRPr="00996C8E">
        <w:rPr>
          <w:szCs w:val="24"/>
        </w:rPr>
        <w:t xml:space="preserve">2.3. </w:t>
      </w:r>
      <w:r w:rsidR="00681702" w:rsidRPr="00996C8E">
        <w:rPr>
          <w:szCs w:val="24"/>
        </w:rPr>
        <w:t>Pirkimo objekto</w:t>
      </w:r>
      <w:r w:rsidRPr="00996C8E">
        <w:rPr>
          <w:szCs w:val="24"/>
        </w:rPr>
        <w:t xml:space="preserve"> </w:t>
      </w:r>
      <w:r w:rsidRPr="007B2468">
        <w:rPr>
          <w:szCs w:val="24"/>
        </w:rPr>
        <w:t xml:space="preserve">savybės nustatytos pateiktoje techninėje specifikacijoje (Pirkimo </w:t>
      </w:r>
      <w:r w:rsidRPr="00F92ECF">
        <w:rPr>
          <w:szCs w:val="24"/>
        </w:rPr>
        <w:t>sąlygų 1 priedas).</w:t>
      </w:r>
    </w:p>
    <w:p w14:paraId="0078A04A" w14:textId="154E85F6" w:rsidR="001F33E5" w:rsidRPr="00F92ECF" w:rsidRDefault="001F33E5" w:rsidP="001F33E5">
      <w:pPr>
        <w:tabs>
          <w:tab w:val="left" w:pos="1134"/>
          <w:tab w:val="left" w:pos="1276"/>
        </w:tabs>
        <w:ind w:firstLine="851"/>
        <w:jc w:val="both"/>
        <w:rPr>
          <w:rFonts w:cstheme="minorHAnsi"/>
        </w:rPr>
      </w:pPr>
      <w:r w:rsidRPr="00F92ECF">
        <w:rPr>
          <w:szCs w:val="24"/>
        </w:rPr>
        <w:t xml:space="preserve">2.4. </w:t>
      </w:r>
      <w:r w:rsidRPr="00F92ECF">
        <w:rPr>
          <w:rFonts w:cstheme="minorHAnsi"/>
          <w:b/>
          <w:bCs/>
        </w:rPr>
        <w:t>Atliekamas žaliasis pirkimas</w:t>
      </w:r>
      <w:r w:rsidRPr="00F92ECF">
        <w:rPr>
          <w:rFonts w:cstheme="minorHAnsi"/>
        </w:rPr>
        <w:t>. Pirkimas vykdomas vadovaujantis Lietuvos Respublikos aplinkos ministro 2011 m. birželio 28 d. įsakymo Nr. D1-508 „</w:t>
      </w:r>
      <w:hyperlink r:id="rId12" w:history="1">
        <w:r w:rsidRPr="00F92ECF">
          <w:rPr>
            <w:rStyle w:val="Hyperlink"/>
            <w:rFonts w:cstheme="minorHAnsi"/>
            <w:color w:val="0070C0"/>
          </w:rPr>
          <w:t>Dėl Aplinkos apsaugos kriterijų taikymo, vykdant žaliuosius pirkimus, tvarkos aprašo patvirtinimo</w:t>
        </w:r>
      </w:hyperlink>
      <w:r w:rsidRPr="00F92ECF">
        <w:rPr>
          <w:rFonts w:cstheme="minorHAnsi"/>
        </w:rPr>
        <w:t xml:space="preserve">“ </w:t>
      </w:r>
      <w:r w:rsidR="007B2468" w:rsidRPr="00F92ECF">
        <w:rPr>
          <w:rFonts w:cstheme="minorHAnsi"/>
        </w:rPr>
        <w:t>4.4.3 papunkčiu</w:t>
      </w:r>
      <w:r w:rsidRPr="00F92ECF">
        <w:rPr>
          <w:rFonts w:cstheme="minorHAnsi"/>
        </w:rPr>
        <w:t xml:space="preserve">. </w:t>
      </w:r>
    </w:p>
    <w:p w14:paraId="11CCA73B" w14:textId="39221C06" w:rsidR="00232030" w:rsidRPr="00F92ECF" w:rsidRDefault="00232030" w:rsidP="00232030">
      <w:pPr>
        <w:tabs>
          <w:tab w:val="left" w:pos="1134"/>
          <w:tab w:val="left" w:pos="1276"/>
        </w:tabs>
        <w:ind w:firstLine="851"/>
        <w:jc w:val="both"/>
        <w:rPr>
          <w:rFonts w:cstheme="minorHAnsi"/>
        </w:rPr>
      </w:pPr>
      <w:r w:rsidRPr="00F92ECF">
        <w:rPr>
          <w:rFonts w:cstheme="minorHAnsi"/>
        </w:rPr>
        <w:t xml:space="preserve">2.5. </w:t>
      </w:r>
      <w:r w:rsidRPr="00F92ECF">
        <w:rPr>
          <w:rFonts w:cstheme="minorHAnsi"/>
          <w:b/>
          <w:bCs/>
        </w:rPr>
        <w:t xml:space="preserve">Pirkimo vertė (biudžetas) – iki </w:t>
      </w:r>
      <w:r w:rsidR="00820CE5" w:rsidRPr="00F92ECF">
        <w:rPr>
          <w:rFonts w:cstheme="minorHAnsi"/>
          <w:b/>
          <w:bCs/>
        </w:rPr>
        <w:t>300 000, 00</w:t>
      </w:r>
      <w:r w:rsidRPr="00F92ECF">
        <w:rPr>
          <w:rFonts w:cstheme="minorHAnsi"/>
          <w:b/>
          <w:bCs/>
        </w:rPr>
        <w:t xml:space="preserve"> Eur su PVM. </w:t>
      </w:r>
      <w:r w:rsidRPr="00F92ECF">
        <w:rPr>
          <w:rFonts w:cstheme="minorHAnsi"/>
        </w:rPr>
        <w:t>Jei dalyvio pasiūlyta kaina viršys šią vertę, toks pasiūlymas bus atmestas kaip neatitinkantis pirkimo sąlygų.</w:t>
      </w:r>
    </w:p>
    <w:p w14:paraId="3103E417" w14:textId="089D6272" w:rsidR="00232030" w:rsidRPr="00F92ECF" w:rsidRDefault="00232030" w:rsidP="00232030">
      <w:pPr>
        <w:tabs>
          <w:tab w:val="left" w:pos="1134"/>
          <w:tab w:val="left" w:pos="1276"/>
        </w:tabs>
        <w:ind w:firstLine="851"/>
        <w:jc w:val="both"/>
        <w:rPr>
          <w:rFonts w:cstheme="minorHAnsi"/>
        </w:rPr>
      </w:pPr>
      <w:r w:rsidRPr="00F92ECF">
        <w:rPr>
          <w:rFonts w:cstheme="minorHAnsi"/>
        </w:rPr>
        <w:t xml:space="preserve">Pažymėtina, kad paslaugų teikimo </w:t>
      </w:r>
      <w:r w:rsidRPr="00F92ECF">
        <w:rPr>
          <w:rFonts w:cstheme="minorHAnsi"/>
          <w:b/>
          <w:bCs/>
        </w:rPr>
        <w:t xml:space="preserve">apimtis (kiekis) </w:t>
      </w:r>
      <w:r w:rsidR="00402C32" w:rsidRPr="00F92ECF">
        <w:rPr>
          <w:rFonts w:cstheme="minorHAnsi"/>
          <w:b/>
          <w:bCs/>
        </w:rPr>
        <w:t>valandomis</w:t>
      </w:r>
      <w:r w:rsidRPr="00F92ECF">
        <w:rPr>
          <w:rFonts w:cstheme="minorHAnsi"/>
          <w:b/>
          <w:bCs/>
        </w:rPr>
        <w:t xml:space="preserve"> yra skirtas tik pasiūlymų vertinimui ir palyginimui</w:t>
      </w:r>
      <w:r w:rsidRPr="00F92ECF">
        <w:rPr>
          <w:rFonts w:cstheme="minorHAnsi"/>
        </w:rPr>
        <w:t>, maksimalus galimas paslaugų kiekis sutarties vykdymo metu bus apibrėžtas sutarties verte (pirkimo biudžetu), paslaugos bus užsakomos pagal faktinį perkančiosios organizacijos poreikį neviršijant sutarties vertės, atsiskaitymas vyks vadovaujantis laimėtojo pasiūlyme nurodytu įkainiu</w:t>
      </w:r>
      <w:r w:rsidR="00402C32" w:rsidRPr="00F92ECF">
        <w:rPr>
          <w:rFonts w:cstheme="minorHAnsi"/>
        </w:rPr>
        <w:t>/-iais</w:t>
      </w:r>
      <w:r w:rsidRPr="00F92ECF">
        <w:rPr>
          <w:rFonts w:cstheme="minorHAnsi"/>
        </w:rPr>
        <w:t>.</w:t>
      </w:r>
    </w:p>
    <w:p w14:paraId="2FC8EEEC" w14:textId="7D521327" w:rsidR="00232030" w:rsidRPr="00F92ECF" w:rsidRDefault="00232030" w:rsidP="001F33E5">
      <w:pPr>
        <w:tabs>
          <w:tab w:val="left" w:pos="1134"/>
          <w:tab w:val="left" w:pos="1276"/>
        </w:tabs>
        <w:ind w:firstLine="851"/>
        <w:jc w:val="both"/>
        <w:rPr>
          <w:szCs w:val="24"/>
        </w:rPr>
      </w:pPr>
    </w:p>
    <w:p w14:paraId="47927E7A" w14:textId="77777777" w:rsidR="00A27DB1" w:rsidRPr="0047390A" w:rsidRDefault="004C1F4F">
      <w:pPr>
        <w:spacing w:before="360" w:after="360"/>
        <w:jc w:val="center"/>
        <w:rPr>
          <w:b/>
          <w:szCs w:val="24"/>
        </w:rPr>
      </w:pPr>
      <w:bookmarkStart w:id="1" w:name="_Toc47844930"/>
      <w:bookmarkStart w:id="2" w:name="_Toc60525484"/>
      <w:r w:rsidRPr="00F92ECF">
        <w:rPr>
          <w:b/>
          <w:szCs w:val="24"/>
        </w:rPr>
        <w:t xml:space="preserve">3. TIEKĖJŲ </w:t>
      </w:r>
      <w:r w:rsidR="0040619E" w:rsidRPr="00F92ECF">
        <w:rPr>
          <w:b/>
          <w:szCs w:val="24"/>
        </w:rPr>
        <w:t xml:space="preserve">PAŠALINIMO PAGRINDAI IR </w:t>
      </w:r>
      <w:r w:rsidRPr="00F92ECF">
        <w:rPr>
          <w:b/>
          <w:szCs w:val="24"/>
        </w:rPr>
        <w:t>KVALIFIKACIJOS REIKALAVIMAI</w:t>
      </w:r>
      <w:bookmarkEnd w:id="1"/>
      <w:bookmarkEnd w:id="2"/>
    </w:p>
    <w:p w14:paraId="5F74D90E" w14:textId="77777777" w:rsidR="00797CA1" w:rsidRPr="00AC6156" w:rsidRDefault="00797CA1" w:rsidP="00797CA1">
      <w:pPr>
        <w:pStyle w:val="ListParagraph"/>
        <w:numPr>
          <w:ilvl w:val="1"/>
          <w:numId w:val="23"/>
        </w:numPr>
        <w:tabs>
          <w:tab w:val="left" w:pos="1276"/>
        </w:tabs>
        <w:ind w:left="0" w:firstLine="709"/>
        <w:jc w:val="both"/>
        <w:rPr>
          <w:b/>
          <w:bCs/>
          <w:szCs w:val="24"/>
        </w:rPr>
      </w:pPr>
      <w:bookmarkStart w:id="3" w:name="_Toc60525483"/>
      <w:bookmarkStart w:id="4" w:name="_Toc47844929"/>
      <w:r w:rsidRPr="0047390A">
        <w:rPr>
          <w:szCs w:val="24"/>
        </w:rPr>
        <w:tab/>
        <w:t xml:space="preserve">Tiekėjas, deklaruodamas, kad nėra tiekėjo pašalinimo pagrindų, kad jis tenkina Pirkimo dokumentuose nustatytus kvalifikacijos reikalavimus ir, jeigu taikytina, laikosi reikalaujamų kokybės vadybos ir (arba) aplinkos apsaugos vadybos sistemos standartų, teikdamas pasiūlymą turi pateikti užpildytą ir pasirašytą </w:t>
      </w:r>
      <w:r w:rsidRPr="0047390A">
        <w:rPr>
          <w:b/>
          <w:bCs/>
          <w:szCs w:val="24"/>
        </w:rPr>
        <w:t>Europos bendrąjį viešųjų pirkimų dokumentą</w:t>
      </w:r>
      <w:r w:rsidRPr="0047390A">
        <w:rPr>
          <w:szCs w:val="24"/>
        </w:rPr>
        <w:t xml:space="preserve"> (toliau – EBVPD). </w:t>
      </w:r>
      <w:r w:rsidRPr="0047390A">
        <w:rPr>
          <w:b/>
          <w:bCs/>
          <w:szCs w:val="24"/>
        </w:rPr>
        <w:t xml:space="preserve">Atskirą </w:t>
      </w:r>
      <w:r w:rsidRPr="00AC6156">
        <w:rPr>
          <w:b/>
          <w:bCs/>
          <w:szCs w:val="24"/>
        </w:rPr>
        <w:t>EBVPD pildo:</w:t>
      </w:r>
    </w:p>
    <w:p w14:paraId="20B7E0F4" w14:textId="77777777" w:rsidR="00797CA1" w:rsidRPr="00AC6156" w:rsidRDefault="00797CA1" w:rsidP="00797CA1">
      <w:pPr>
        <w:pStyle w:val="NoSpacing"/>
        <w:numPr>
          <w:ilvl w:val="2"/>
          <w:numId w:val="22"/>
        </w:numPr>
        <w:tabs>
          <w:tab w:val="left" w:pos="1560"/>
        </w:tabs>
        <w:jc w:val="both"/>
        <w:rPr>
          <w:szCs w:val="24"/>
        </w:rPr>
      </w:pPr>
      <w:r w:rsidRPr="00AC6156">
        <w:rPr>
          <w:szCs w:val="24"/>
        </w:rPr>
        <w:t>Tiekėjas;</w:t>
      </w:r>
    </w:p>
    <w:p w14:paraId="493DB593" w14:textId="77777777" w:rsidR="00797CA1" w:rsidRPr="00AC6156" w:rsidRDefault="00797CA1" w:rsidP="00797CA1">
      <w:pPr>
        <w:pStyle w:val="NoSpacing"/>
        <w:numPr>
          <w:ilvl w:val="2"/>
          <w:numId w:val="23"/>
        </w:numPr>
        <w:tabs>
          <w:tab w:val="left" w:pos="1560"/>
        </w:tabs>
        <w:jc w:val="both"/>
        <w:rPr>
          <w:szCs w:val="24"/>
        </w:rPr>
      </w:pPr>
      <w:r w:rsidRPr="00AC6156">
        <w:rPr>
          <w:szCs w:val="24"/>
        </w:rPr>
        <w:t>Kiekvienas tiekėjų grupės narys (jeigu pasiūlymą teikia tiekėjų grupė);</w:t>
      </w:r>
    </w:p>
    <w:p w14:paraId="5F6BA670" w14:textId="77777777" w:rsidR="00797CA1" w:rsidRPr="00AC6156" w:rsidRDefault="00797CA1" w:rsidP="00797CA1">
      <w:pPr>
        <w:pStyle w:val="NoSpacing"/>
        <w:numPr>
          <w:ilvl w:val="2"/>
          <w:numId w:val="23"/>
        </w:numPr>
        <w:tabs>
          <w:tab w:val="left" w:pos="1560"/>
        </w:tabs>
        <w:jc w:val="both"/>
        <w:rPr>
          <w:szCs w:val="24"/>
        </w:rPr>
      </w:pPr>
      <w:r w:rsidRPr="00AC6156">
        <w:rPr>
          <w:szCs w:val="24"/>
        </w:rPr>
        <w:t>Kiekvienas ūkio subjektas, jeigu tiekėjas remiasi jo pajėgumais, kad atitiktų reikalavimus tiekėjams.</w:t>
      </w:r>
    </w:p>
    <w:p w14:paraId="3FDCEEF4" w14:textId="33AED02D" w:rsidR="00797CA1" w:rsidRPr="00AC6156" w:rsidRDefault="00797CA1" w:rsidP="00797CA1">
      <w:pPr>
        <w:pStyle w:val="NoSpacing"/>
        <w:tabs>
          <w:tab w:val="left" w:pos="709"/>
        </w:tabs>
        <w:jc w:val="both"/>
        <w:rPr>
          <w:szCs w:val="24"/>
        </w:rPr>
      </w:pPr>
      <w:r w:rsidRPr="00AC6156">
        <w:rPr>
          <w:szCs w:val="24"/>
        </w:rPr>
        <w:tab/>
        <w:t xml:space="preserve">Tiekėjas turi pateikti užpildytą ir pasirašytą Pirkimo sąlygų priedą </w:t>
      </w:r>
      <w:r w:rsidRPr="00AC6156">
        <w:rPr>
          <w:b/>
          <w:szCs w:val="24"/>
        </w:rPr>
        <w:t>„Europos bendrasis viešųjų pirkimų dokumentas (EBVPD)“</w:t>
      </w:r>
      <w:r w:rsidRPr="00AC6156">
        <w:rPr>
          <w:szCs w:val="24"/>
        </w:rPr>
        <w:t xml:space="preserve"> pagal Viešųjų pirkimų įstatymo 50 straipsnyje nustatytus reikalavimus. EBVPD pildomas jį įkėlus į svetainę </w:t>
      </w:r>
      <w:hyperlink r:id="rId13" w:history="1">
        <w:r w:rsidR="00B90474" w:rsidRPr="00AC6156">
          <w:rPr>
            <w:rStyle w:val="Hyperlink"/>
            <w:b/>
            <w:bCs/>
            <w:spacing w:val="3"/>
            <w:szCs w:val="24"/>
            <w:shd w:val="clear" w:color="auto" w:fill="FFFFFF"/>
          </w:rPr>
          <w:t>https://ebvpd.eviesiejipirkimai.lt/espd-web/</w:t>
        </w:r>
      </w:hyperlink>
      <w:r w:rsidRPr="00AC6156">
        <w:rPr>
          <w:szCs w:val="24"/>
        </w:rPr>
        <w:t xml:space="preserve"> ir užpildžius bei atsisiuntus pateikiamas su pasiūlymu.</w:t>
      </w:r>
    </w:p>
    <w:p w14:paraId="19C7DF6F" w14:textId="77777777" w:rsidR="00797CA1" w:rsidRPr="00AC6156" w:rsidRDefault="00797CA1" w:rsidP="00797CA1">
      <w:pPr>
        <w:pStyle w:val="NoSpacing"/>
        <w:tabs>
          <w:tab w:val="left" w:pos="709"/>
        </w:tabs>
        <w:jc w:val="both"/>
        <w:rPr>
          <w:szCs w:val="24"/>
        </w:rPr>
      </w:pPr>
      <w:r w:rsidRPr="00AC6156">
        <w:rPr>
          <w:szCs w:val="24"/>
        </w:rPr>
        <w:tab/>
        <w:t>Pažymėtina, jog kvazisubtiekėjai (specialistai, kurie nėra tiekėjo darbuotojai, bet juos ketinama įdarbinti sutarties vykdymui) neprivalo pildyti ir teikti EBVPD.</w:t>
      </w:r>
    </w:p>
    <w:p w14:paraId="23D3622B" w14:textId="6C5ED0F0" w:rsidR="00797CA1" w:rsidRPr="009425A4" w:rsidRDefault="00797CA1" w:rsidP="00797CA1">
      <w:pPr>
        <w:pStyle w:val="ListParagraph"/>
        <w:numPr>
          <w:ilvl w:val="1"/>
          <w:numId w:val="23"/>
        </w:numPr>
        <w:tabs>
          <w:tab w:val="left" w:pos="1276"/>
        </w:tabs>
        <w:ind w:left="0" w:firstLine="709"/>
        <w:jc w:val="both"/>
        <w:rPr>
          <w:szCs w:val="24"/>
        </w:rPr>
      </w:pPr>
      <w:r w:rsidRPr="00AC6156">
        <w:rPr>
          <w:szCs w:val="24"/>
        </w:rPr>
        <w:t xml:space="preserve">Perkančioji organizacija pirmiausia įvertins dalyvių pateiktus EBVPD, pasiūlymus, po to tikrins, ar nėra ekonomiškai naudingiausią pasiūlymą pateikusio dalyvio pašalinimo pagrindų, ar šio dalyvio kvalifikacija atitinka nustatytus reikalavimus ir, jeigu </w:t>
      </w:r>
      <w:r w:rsidRPr="006843CA">
        <w:rPr>
          <w:szCs w:val="24"/>
        </w:rPr>
        <w:t xml:space="preserve">taikytina, ar </w:t>
      </w:r>
      <w:r w:rsidR="00B15391" w:rsidRPr="006843CA">
        <w:rPr>
          <w:szCs w:val="24"/>
        </w:rPr>
        <w:t>atitinka reikalavimus, keliamus 3.6.</w:t>
      </w:r>
      <w:r w:rsidR="00B15391" w:rsidRPr="006843CA">
        <w:rPr>
          <w:szCs w:val="24"/>
          <w:vertAlign w:val="superscript"/>
        </w:rPr>
        <w:t>1</w:t>
      </w:r>
      <w:r w:rsidR="00B15391" w:rsidRPr="006843CA">
        <w:rPr>
          <w:szCs w:val="24"/>
        </w:rPr>
        <w:t xml:space="preserve"> punkte, </w:t>
      </w:r>
      <w:r w:rsidR="0041298E" w:rsidRPr="006843CA">
        <w:rPr>
          <w:szCs w:val="24"/>
        </w:rPr>
        <w:t xml:space="preserve">ar </w:t>
      </w:r>
      <w:r w:rsidRPr="006843CA">
        <w:rPr>
          <w:szCs w:val="24"/>
        </w:rPr>
        <w:t>tiekėjas laikosi reikalaujamų kokybės vad</w:t>
      </w:r>
      <w:r w:rsidRPr="00AC6156">
        <w:rPr>
          <w:szCs w:val="24"/>
        </w:rPr>
        <w:t>ybos ir (</w:t>
      </w:r>
      <w:r w:rsidRPr="009425A4">
        <w:rPr>
          <w:szCs w:val="24"/>
        </w:rPr>
        <w:t>arba) aplinkos apsaugos vadybos sistemos standartų.</w:t>
      </w:r>
    </w:p>
    <w:p w14:paraId="4B5C10C4" w14:textId="77777777" w:rsidR="002D4703" w:rsidRPr="002D4703" w:rsidRDefault="00AE322A" w:rsidP="00797CA1">
      <w:pPr>
        <w:pStyle w:val="ListParagraph"/>
        <w:numPr>
          <w:ilvl w:val="1"/>
          <w:numId w:val="23"/>
        </w:numPr>
        <w:tabs>
          <w:tab w:val="left" w:pos="1276"/>
        </w:tabs>
        <w:ind w:left="0" w:firstLine="709"/>
        <w:jc w:val="both"/>
        <w:rPr>
          <w:b/>
          <w:szCs w:val="24"/>
        </w:rPr>
      </w:pPr>
      <w:r w:rsidRPr="00AE322A">
        <w:rPr>
          <w:b/>
          <w:bCs/>
          <w:szCs w:val="24"/>
        </w:rPr>
        <w:t xml:space="preserve">Pašalinimo pagrindai taikomi tiekėjui (kai pasiūlymą teikia ūkio subjektų grupė – visiems tos grupės nariams) ir ūkio subjektams, kurių pajėgumais tiekėjas remiasi. </w:t>
      </w:r>
    </w:p>
    <w:p w14:paraId="7F69D1FA" w14:textId="164B62A4" w:rsidR="00797CA1" w:rsidRPr="002D4703" w:rsidRDefault="002D4703" w:rsidP="002D4703">
      <w:pPr>
        <w:tabs>
          <w:tab w:val="left" w:pos="1276"/>
        </w:tabs>
        <w:jc w:val="both"/>
        <w:rPr>
          <w:b/>
          <w:szCs w:val="24"/>
        </w:rPr>
      </w:pPr>
      <w:r>
        <w:rPr>
          <w:b/>
          <w:szCs w:val="24"/>
        </w:rPr>
        <w:lastRenderedPageBreak/>
        <w:tab/>
      </w:r>
      <w:r w:rsidR="00797CA1" w:rsidRPr="002D4703">
        <w:rPr>
          <w:b/>
          <w:szCs w:val="24"/>
        </w:rPr>
        <w:t xml:space="preserve">Tiekėjų pašalinimo pagrindai ir jų nebuvimą patvirtinantys dokumentai (jie privalo pagrįsti tiekėjo atitikimą keliamiems reikalavimams </w:t>
      </w:r>
      <w:r w:rsidR="00797CA1" w:rsidRPr="002D4703">
        <w:rPr>
          <w:b/>
          <w:szCs w:val="24"/>
          <w:u w:val="single"/>
        </w:rPr>
        <w:t>tai dienai, kada tiekėjas privalo pateikti pašalinimo pagrindų nebuvimą patvirtinančius dokumentus pagal EBVPD</w:t>
      </w:r>
      <w:r w:rsidR="00797CA1" w:rsidRPr="002D4703">
        <w:rPr>
          <w:b/>
          <w:szCs w:val="24"/>
        </w:rPr>
        <w:t xml:space="preserve">; jei terminas minėtiems dokumentams pateikti yra pratęsiamas, tiekėjas turi pagrįsti atitiktį </w:t>
      </w:r>
      <w:r w:rsidR="00797CA1" w:rsidRPr="002D4703">
        <w:rPr>
          <w:b/>
          <w:szCs w:val="24"/>
          <w:u w:val="single"/>
        </w:rPr>
        <w:t>galutinei</w:t>
      </w:r>
      <w:r w:rsidR="00797CA1" w:rsidRPr="002D4703">
        <w:rPr>
          <w:b/>
          <w:szCs w:val="24"/>
        </w:rPr>
        <w:t xml:space="preserve"> nustatytai dokumentų pateikimo dienai):</w:t>
      </w:r>
    </w:p>
    <w:p w14:paraId="19A9532B" w14:textId="77777777" w:rsidR="00797CA1" w:rsidRPr="00615273" w:rsidRDefault="00797CA1" w:rsidP="00797CA1">
      <w:pPr>
        <w:tabs>
          <w:tab w:val="left" w:pos="1276"/>
        </w:tabs>
        <w:jc w:val="both"/>
        <w:rPr>
          <w:b/>
          <w:szCs w:val="24"/>
          <w:highlight w:val="yellow"/>
        </w:rPr>
      </w:pPr>
    </w:p>
    <w:tbl>
      <w:tblPr>
        <w:tblW w:w="9512" w:type="dxa"/>
        <w:tblLayout w:type="fixed"/>
        <w:tblCellMar>
          <w:left w:w="10" w:type="dxa"/>
          <w:right w:w="10" w:type="dxa"/>
        </w:tblCellMar>
        <w:tblLook w:val="0000" w:firstRow="0" w:lastRow="0" w:firstColumn="0" w:lastColumn="0" w:noHBand="0" w:noVBand="0"/>
      </w:tblPr>
      <w:tblGrid>
        <w:gridCol w:w="1156"/>
        <w:gridCol w:w="4906"/>
        <w:gridCol w:w="3450"/>
      </w:tblGrid>
      <w:tr w:rsidR="00797CA1" w:rsidRPr="00615273" w14:paraId="5C0D35E0" w14:textId="77777777" w:rsidTr="00E610AD">
        <w:trPr>
          <w:trHeight w:val="236"/>
        </w:trPr>
        <w:tc>
          <w:tcPr>
            <w:tcW w:w="11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8491A" w14:textId="77777777" w:rsidR="00797CA1" w:rsidRPr="00C47F45" w:rsidRDefault="00797CA1" w:rsidP="00771E1F">
            <w:pPr>
              <w:jc w:val="center"/>
              <w:rPr>
                <w:b/>
                <w:szCs w:val="24"/>
              </w:rPr>
            </w:pPr>
            <w:r w:rsidRPr="00C47F45">
              <w:rPr>
                <w:b/>
                <w:szCs w:val="24"/>
              </w:rPr>
              <w:t xml:space="preserve">Eil. Nr. </w:t>
            </w:r>
          </w:p>
        </w:tc>
        <w:tc>
          <w:tcPr>
            <w:tcW w:w="8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931ED" w14:textId="77777777" w:rsidR="00797CA1" w:rsidRPr="00C47F45" w:rsidRDefault="00797CA1" w:rsidP="00771E1F">
            <w:pPr>
              <w:jc w:val="center"/>
              <w:rPr>
                <w:b/>
                <w:szCs w:val="24"/>
              </w:rPr>
            </w:pPr>
            <w:r w:rsidRPr="00C47F45">
              <w:rPr>
                <w:b/>
                <w:szCs w:val="24"/>
              </w:rPr>
              <w:t>Tiekėjų pašalinimo pagrindai ir jų nebuvimą patvirtinantys dokumentai</w:t>
            </w:r>
          </w:p>
        </w:tc>
      </w:tr>
      <w:tr w:rsidR="00797CA1" w:rsidRPr="00615273" w14:paraId="3115D796" w14:textId="77777777" w:rsidTr="00E610AD">
        <w:trPr>
          <w:trHeight w:val="300"/>
        </w:trPr>
        <w:tc>
          <w:tcPr>
            <w:tcW w:w="11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8B7FB" w14:textId="77777777" w:rsidR="00797CA1" w:rsidRPr="00C47F45" w:rsidRDefault="00797CA1" w:rsidP="00771E1F">
            <w:pPr>
              <w:jc w:val="center"/>
              <w:rPr>
                <w:b/>
                <w:szCs w:val="24"/>
              </w:rPr>
            </w:pP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6D758" w14:textId="77777777" w:rsidR="00797CA1" w:rsidRPr="00C47F45" w:rsidRDefault="00797CA1" w:rsidP="00771E1F">
            <w:pPr>
              <w:tabs>
                <w:tab w:val="left" w:pos="1155"/>
              </w:tabs>
              <w:jc w:val="center"/>
              <w:rPr>
                <w:b/>
                <w:szCs w:val="24"/>
              </w:rPr>
            </w:pPr>
            <w:r w:rsidRPr="00C47F45">
              <w:rPr>
                <w:b/>
                <w:szCs w:val="24"/>
              </w:rPr>
              <w:t>Tiekėjo pašalinimo pagrindai</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04FE4" w14:textId="77777777" w:rsidR="00797CA1" w:rsidRPr="00C47F45" w:rsidRDefault="00797CA1" w:rsidP="00771E1F">
            <w:pPr>
              <w:jc w:val="center"/>
              <w:rPr>
                <w:b/>
                <w:szCs w:val="24"/>
              </w:rPr>
            </w:pPr>
            <w:r w:rsidRPr="00C47F45">
              <w:rPr>
                <w:b/>
                <w:szCs w:val="24"/>
              </w:rPr>
              <w:t>Pašalinimo pagrindų nebuvimą įrodantys dokumentai</w:t>
            </w:r>
          </w:p>
        </w:tc>
      </w:tr>
      <w:tr w:rsidR="00797CA1" w:rsidRPr="00615273" w14:paraId="493F166E" w14:textId="77777777" w:rsidTr="00E610AD">
        <w:tc>
          <w:tcPr>
            <w:tcW w:w="95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C75C7" w14:textId="77777777" w:rsidR="00797CA1" w:rsidRPr="00C06011" w:rsidRDefault="00797CA1" w:rsidP="00771E1F">
            <w:pPr>
              <w:pStyle w:val="Body2"/>
              <w:jc w:val="center"/>
              <w:rPr>
                <w:rFonts w:cs="Times New Roman"/>
                <w:b/>
                <w:iCs/>
                <w:sz w:val="24"/>
                <w:szCs w:val="24"/>
                <w:lang w:val="lt-LT"/>
              </w:rPr>
            </w:pPr>
            <w:r w:rsidRPr="00C06011">
              <w:rPr>
                <w:rFonts w:cs="Times New Roman"/>
                <w:b/>
                <w:iCs/>
                <w:sz w:val="24"/>
                <w:szCs w:val="24"/>
                <w:lang w:val="lt-LT"/>
              </w:rPr>
              <w:t>Pagal Viešųjų pirkimų įstatymo 46 straipsnio 1–4 dalis</w:t>
            </w:r>
          </w:p>
        </w:tc>
      </w:tr>
      <w:tr w:rsidR="00797CA1" w:rsidRPr="00615273" w14:paraId="23D7E2C2"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C4A36" w14:textId="77777777" w:rsidR="00797CA1" w:rsidRPr="00024707" w:rsidRDefault="00797CA1" w:rsidP="00771E1F">
            <w:pPr>
              <w:jc w:val="center"/>
              <w:rPr>
                <w:szCs w:val="24"/>
              </w:rPr>
            </w:pPr>
            <w:r w:rsidRPr="00024707">
              <w:rPr>
                <w:szCs w:val="24"/>
              </w:rPr>
              <w:t>3.3.1.</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DDAE9" w14:textId="77777777" w:rsidR="00C47F45" w:rsidRPr="00024707" w:rsidRDefault="00C47F45" w:rsidP="00C47F45">
            <w:pPr>
              <w:pStyle w:val="NoSpacing"/>
              <w:jc w:val="both"/>
              <w:rPr>
                <w:b/>
                <w:bCs/>
                <w:szCs w:val="24"/>
              </w:rPr>
            </w:pPr>
            <w:r w:rsidRPr="00024707">
              <w:rPr>
                <w:szCs w:val="24"/>
              </w:rPr>
              <w:t xml:space="preserve">Tiekėjas arba jo atsakingas asmuo, nurodytas VPĮ 46 straipsnio 2 dalies 2 punkte, </w:t>
            </w:r>
            <w:r w:rsidRPr="00024707">
              <w:rPr>
                <w:b/>
                <w:bCs/>
                <w:szCs w:val="24"/>
              </w:rPr>
              <w:t>nuteistas</w:t>
            </w:r>
            <w:r w:rsidRPr="00024707">
              <w:rPr>
                <w:szCs w:val="24"/>
              </w:rPr>
              <w:t xml:space="preserve"> už šią nusikalstamą veiką:</w:t>
            </w:r>
          </w:p>
          <w:p w14:paraId="6AF3D703" w14:textId="77777777" w:rsidR="00C47F45" w:rsidRPr="00024707" w:rsidRDefault="00C47F45" w:rsidP="00C47F45">
            <w:pPr>
              <w:pStyle w:val="NoSpacing"/>
              <w:jc w:val="both"/>
              <w:rPr>
                <w:b/>
                <w:bCs/>
                <w:szCs w:val="24"/>
              </w:rPr>
            </w:pPr>
            <w:r w:rsidRPr="00024707">
              <w:rPr>
                <w:bCs/>
                <w:szCs w:val="24"/>
              </w:rPr>
              <w:t>1) dalyvavimą nusikalstamame susivienijime, jo organizavimą ar vadovavimą jam;</w:t>
            </w:r>
          </w:p>
          <w:p w14:paraId="278C7B0A" w14:textId="77777777" w:rsidR="00C47F45" w:rsidRPr="00024707" w:rsidRDefault="00C47F45" w:rsidP="00C47F45">
            <w:pPr>
              <w:pStyle w:val="NoSpacing"/>
              <w:jc w:val="both"/>
              <w:rPr>
                <w:b/>
                <w:bCs/>
                <w:szCs w:val="24"/>
              </w:rPr>
            </w:pPr>
            <w:r w:rsidRPr="00024707">
              <w:rPr>
                <w:bCs/>
                <w:szCs w:val="24"/>
              </w:rPr>
              <w:t>2) kyšininkavimą, prekybą poveikiu, papirkimą;</w:t>
            </w:r>
          </w:p>
          <w:p w14:paraId="5358E64E" w14:textId="77777777" w:rsidR="00C47F45" w:rsidRPr="00024707" w:rsidRDefault="00C47F45" w:rsidP="00C47F45">
            <w:pPr>
              <w:pStyle w:val="NoSpacing"/>
              <w:jc w:val="both"/>
              <w:rPr>
                <w:b/>
                <w:bCs/>
                <w:szCs w:val="24"/>
              </w:rPr>
            </w:pPr>
            <w:r w:rsidRPr="00024707">
              <w:rPr>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488169B" w14:textId="77777777" w:rsidR="00C47F45" w:rsidRPr="00024707" w:rsidRDefault="00C47F45" w:rsidP="00C47F45">
            <w:pPr>
              <w:pStyle w:val="NoSpacing"/>
              <w:jc w:val="both"/>
              <w:rPr>
                <w:b/>
                <w:bCs/>
                <w:szCs w:val="24"/>
              </w:rPr>
            </w:pPr>
            <w:r w:rsidRPr="00024707">
              <w:rPr>
                <w:bCs/>
                <w:szCs w:val="24"/>
              </w:rPr>
              <w:t>4) nusikalstamą bankrotą;</w:t>
            </w:r>
          </w:p>
          <w:p w14:paraId="43D7EABC" w14:textId="77777777" w:rsidR="00C47F45" w:rsidRPr="00024707" w:rsidRDefault="00C47F45" w:rsidP="00C47F45">
            <w:pPr>
              <w:pStyle w:val="NoSpacing"/>
              <w:jc w:val="both"/>
              <w:rPr>
                <w:b/>
                <w:bCs/>
                <w:szCs w:val="24"/>
              </w:rPr>
            </w:pPr>
            <w:r w:rsidRPr="00024707">
              <w:rPr>
                <w:bCs/>
                <w:szCs w:val="24"/>
              </w:rPr>
              <w:t>5) teroristinį ir su teroristine veikla susijusį nusikaltimą;</w:t>
            </w:r>
          </w:p>
          <w:p w14:paraId="4D551180" w14:textId="77777777" w:rsidR="00C47F45" w:rsidRPr="00024707" w:rsidRDefault="00C47F45" w:rsidP="00C47F45">
            <w:pPr>
              <w:pStyle w:val="NoSpacing"/>
              <w:jc w:val="both"/>
              <w:rPr>
                <w:b/>
                <w:bCs/>
                <w:szCs w:val="24"/>
              </w:rPr>
            </w:pPr>
            <w:r w:rsidRPr="00024707">
              <w:rPr>
                <w:bCs/>
                <w:szCs w:val="24"/>
              </w:rPr>
              <w:t>6) nusikalstamu būdu gauto turto legalizavimą;</w:t>
            </w:r>
          </w:p>
          <w:p w14:paraId="538D4838" w14:textId="77777777" w:rsidR="00C47F45" w:rsidRPr="00024707" w:rsidRDefault="00C47F45" w:rsidP="00C47F45">
            <w:pPr>
              <w:pStyle w:val="NoSpacing"/>
              <w:jc w:val="both"/>
              <w:rPr>
                <w:b/>
                <w:bCs/>
                <w:szCs w:val="24"/>
              </w:rPr>
            </w:pPr>
            <w:r w:rsidRPr="00024707">
              <w:rPr>
                <w:bCs/>
                <w:szCs w:val="24"/>
              </w:rPr>
              <w:t>7) prekybą žmonėmis, vaiko pirkimą arba pardavimą;</w:t>
            </w:r>
          </w:p>
          <w:p w14:paraId="6E187BAF" w14:textId="77777777" w:rsidR="00C47F45" w:rsidRPr="00024707" w:rsidRDefault="00C47F45" w:rsidP="00C47F45">
            <w:pPr>
              <w:pStyle w:val="NoSpacing"/>
              <w:jc w:val="both"/>
              <w:rPr>
                <w:b/>
                <w:bCs/>
                <w:szCs w:val="24"/>
              </w:rPr>
            </w:pPr>
            <w:r w:rsidRPr="00024707">
              <w:rPr>
                <w:bCs/>
                <w:szCs w:val="24"/>
              </w:rPr>
              <w:t>8) kitos valstybės tiekėjo atliktą nusikaltimą, apibrėžtą Direktyvos 2014/24/ES 57 straipsnio 1 dalyje išvardytus Europos Sąjungos teisės aktus įgyvendinančiuose kitų valstybių teisės aktuose.</w:t>
            </w:r>
          </w:p>
          <w:p w14:paraId="3C4DE5A1" w14:textId="77777777" w:rsidR="00C47F45" w:rsidRPr="00024707" w:rsidRDefault="00C47F45" w:rsidP="00C47F45">
            <w:pPr>
              <w:pStyle w:val="NoSpacing"/>
              <w:jc w:val="both"/>
              <w:rPr>
                <w:b/>
                <w:bCs/>
                <w:szCs w:val="24"/>
              </w:rPr>
            </w:pPr>
          </w:p>
          <w:p w14:paraId="136F3179" w14:textId="77777777" w:rsidR="00C47F45" w:rsidRPr="00024707" w:rsidRDefault="00C47F45" w:rsidP="00C47F45">
            <w:pPr>
              <w:pStyle w:val="NoSpacing"/>
              <w:jc w:val="both"/>
              <w:rPr>
                <w:b/>
                <w:bCs/>
                <w:szCs w:val="24"/>
              </w:rPr>
            </w:pPr>
            <w:r w:rsidRPr="00024707">
              <w:rPr>
                <w:bCs/>
                <w:szCs w:val="24"/>
              </w:rPr>
              <w:t>Laikoma, kad tiekėjas arba jo atsakingas asmuo nuteistas už aukščiau nurodytą nusikalstamą veiką, kai dėl:</w:t>
            </w:r>
          </w:p>
          <w:p w14:paraId="2BC9BC96" w14:textId="77777777" w:rsidR="00C47F45" w:rsidRPr="00024707" w:rsidRDefault="00C47F45" w:rsidP="00C47F45">
            <w:pPr>
              <w:pStyle w:val="NoSpacing"/>
              <w:jc w:val="both"/>
              <w:rPr>
                <w:bCs/>
                <w:szCs w:val="24"/>
              </w:rPr>
            </w:pPr>
            <w:r w:rsidRPr="00024707">
              <w:rPr>
                <w:bCs/>
                <w:szCs w:val="24"/>
              </w:rPr>
              <w:lastRenderedPageBreak/>
              <w:t>1) tiekėjo, kuris yra fizinis asmuo, per pastaruosius 5 metus buvo priimtas ir įsiteisėjęs apkaltinamasis teismo nuosprendis ir šis asmuo turi neišnykusį ar nepanaikintą teistumą;</w:t>
            </w:r>
          </w:p>
          <w:p w14:paraId="16A87053" w14:textId="77777777" w:rsidR="006621BB" w:rsidRPr="00024707" w:rsidRDefault="006621BB" w:rsidP="006621BB">
            <w:pPr>
              <w:pStyle w:val="NoSpacing"/>
              <w:jc w:val="both"/>
              <w:rPr>
                <w:szCs w:val="24"/>
              </w:rPr>
            </w:pPr>
            <w:r w:rsidRPr="00024707">
              <w:rPr>
                <w:szCs w:val="24"/>
              </w:rPr>
              <w:t>2) tiekėjo, kuris yra juridinis asmuo, kita organizacija ar jos </w:t>
            </w:r>
            <w:r w:rsidRPr="00024707">
              <w:rPr>
                <w:b/>
                <w:bCs/>
                <w:szCs w:val="24"/>
              </w:rPr>
              <w:t>struktūrinis</w:t>
            </w:r>
            <w:r w:rsidRPr="00024707">
              <w:rPr>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1E9425" w14:textId="549DF296" w:rsidR="00797CA1" w:rsidRPr="00024707" w:rsidRDefault="006621BB" w:rsidP="00C47F45">
            <w:pPr>
              <w:pStyle w:val="tajtip"/>
              <w:shd w:val="clear" w:color="auto" w:fill="FFFFFF"/>
              <w:spacing w:before="0" w:after="0"/>
              <w:jc w:val="both"/>
            </w:pPr>
            <w:r w:rsidRPr="00024707">
              <w:rPr>
                <w:bCs/>
                <w:lang w:eastAsia="en-US"/>
              </w:rPr>
              <w:t xml:space="preserve">3) tiekėjo, kuris yra juridinis asmuo, kita organizacija ar jos </w:t>
            </w:r>
            <w:r w:rsidRPr="00024707">
              <w:rPr>
                <w:b/>
                <w:lang w:eastAsia="en-US"/>
              </w:rPr>
              <w:t>struktūrinis</w:t>
            </w:r>
            <w:r w:rsidRPr="00024707">
              <w:rPr>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5F728" w14:textId="77777777" w:rsidR="00797CA1" w:rsidRPr="00024707" w:rsidRDefault="00797CA1" w:rsidP="00771E1F">
            <w:pPr>
              <w:pStyle w:val="Body2"/>
              <w:rPr>
                <w:rFonts w:cs="Times New Roman"/>
                <w:iCs/>
                <w:color w:val="auto"/>
                <w:sz w:val="24"/>
                <w:szCs w:val="24"/>
                <w:lang w:val="lt-LT"/>
              </w:rPr>
            </w:pPr>
            <w:r w:rsidRPr="00024707">
              <w:rPr>
                <w:rFonts w:cs="Times New Roman"/>
                <w:iCs/>
                <w:color w:val="auto"/>
                <w:sz w:val="24"/>
                <w:szCs w:val="24"/>
                <w:lang w:val="lt-LT"/>
              </w:rPr>
              <w:lastRenderedPageBreak/>
              <w:t>Pateikiama su pasiūlymu: EBVPD.</w:t>
            </w:r>
          </w:p>
          <w:p w14:paraId="27877759" w14:textId="77777777" w:rsidR="00797CA1" w:rsidRPr="00024707" w:rsidRDefault="00797CA1" w:rsidP="00771E1F">
            <w:pPr>
              <w:pStyle w:val="Body2"/>
              <w:rPr>
                <w:rFonts w:cs="Times New Roman"/>
                <w:color w:val="auto"/>
                <w:sz w:val="24"/>
                <w:szCs w:val="24"/>
                <w:lang w:val="lt-LT"/>
              </w:rPr>
            </w:pPr>
          </w:p>
          <w:p w14:paraId="74ADC395" w14:textId="77777777" w:rsidR="00612695" w:rsidRPr="00024707" w:rsidRDefault="00797CA1" w:rsidP="00771E1F">
            <w:pPr>
              <w:jc w:val="both"/>
              <w:rPr>
                <w:iCs/>
                <w:szCs w:val="24"/>
              </w:rPr>
            </w:pPr>
            <w:r w:rsidRPr="00024707">
              <w:rPr>
                <w:iCs/>
                <w:szCs w:val="24"/>
              </w:rPr>
              <w:t xml:space="preserve">Perkančiajai organizacijai atlikus EBVPD patikrinimo procedūrą, patikrinus pasiūlymus ir išrinkus galimą laimėtoją, tik jo yra prašomi dokumentai, patvirtinantys pašalinimo pagrindų nebuvimą: </w:t>
            </w:r>
          </w:p>
          <w:p w14:paraId="18AF437D" w14:textId="77777777" w:rsidR="00612695" w:rsidRPr="00024707" w:rsidRDefault="00612695" w:rsidP="00771E1F">
            <w:pPr>
              <w:jc w:val="both"/>
              <w:rPr>
                <w:iCs/>
                <w:szCs w:val="24"/>
              </w:rPr>
            </w:pPr>
          </w:p>
          <w:p w14:paraId="779F46E5" w14:textId="77777777" w:rsidR="00531A98" w:rsidRPr="00024707" w:rsidRDefault="00531A98" w:rsidP="00531A98">
            <w:pPr>
              <w:pStyle w:val="NoSpacing"/>
              <w:jc w:val="both"/>
              <w:rPr>
                <w:szCs w:val="24"/>
              </w:rPr>
            </w:pPr>
            <w:r w:rsidRPr="00024707">
              <w:rPr>
                <w:szCs w:val="24"/>
              </w:rPr>
              <w:t>Iš Lietuvoje įsteigtų subjektų reikalaujama:</w:t>
            </w:r>
          </w:p>
          <w:p w14:paraId="346FC863" w14:textId="77777777" w:rsidR="00531A98" w:rsidRPr="00024707" w:rsidRDefault="00531A98" w:rsidP="00531A98">
            <w:pPr>
              <w:pStyle w:val="NoSpacing"/>
              <w:numPr>
                <w:ilvl w:val="0"/>
                <w:numId w:val="51"/>
              </w:numPr>
              <w:ind w:left="314"/>
              <w:jc w:val="both"/>
              <w:rPr>
                <w:b/>
                <w:bCs/>
                <w:szCs w:val="24"/>
              </w:rPr>
            </w:pPr>
            <w:r w:rsidRPr="00024707">
              <w:rPr>
                <w:szCs w:val="24"/>
              </w:rPr>
              <w:t>išrašo iš teismo sprendimo arba</w:t>
            </w:r>
          </w:p>
          <w:p w14:paraId="3F6747EB" w14:textId="77777777" w:rsidR="00531A98" w:rsidRPr="00024707" w:rsidRDefault="00531A98" w:rsidP="00531A98">
            <w:pPr>
              <w:pStyle w:val="NoSpacing"/>
              <w:numPr>
                <w:ilvl w:val="0"/>
                <w:numId w:val="51"/>
              </w:numPr>
              <w:ind w:left="314"/>
              <w:jc w:val="both"/>
              <w:rPr>
                <w:b/>
                <w:bCs/>
                <w:szCs w:val="24"/>
              </w:rPr>
            </w:pPr>
            <w:r w:rsidRPr="00024707">
              <w:rPr>
                <w:szCs w:val="24"/>
              </w:rPr>
              <w:t>Informatikos ir ryšių departamento prie Vidaus reikalų ministerijos pažymos, arba</w:t>
            </w:r>
          </w:p>
          <w:p w14:paraId="783EE6EC" w14:textId="77777777" w:rsidR="00531A98" w:rsidRPr="00024707" w:rsidRDefault="00531A98" w:rsidP="00531A98">
            <w:pPr>
              <w:pStyle w:val="NoSpacing"/>
              <w:numPr>
                <w:ilvl w:val="0"/>
                <w:numId w:val="51"/>
              </w:numPr>
              <w:ind w:left="314"/>
              <w:jc w:val="both"/>
              <w:rPr>
                <w:b/>
                <w:bCs/>
                <w:szCs w:val="24"/>
              </w:rPr>
            </w:pPr>
            <w:r w:rsidRPr="00024707">
              <w:rPr>
                <w:szCs w:val="24"/>
              </w:rPr>
              <w:t>valstybės įmonės Registrų centro Lietuvos Respublikos Vyriausybės nustatyta tvarka išduoto dokumento, patvirtinančio jungtinius kompetentingų institucijų tvarkomus duomenis.</w:t>
            </w:r>
          </w:p>
          <w:p w14:paraId="202DE2CC" w14:textId="77777777" w:rsidR="00531A98" w:rsidRPr="00024707" w:rsidRDefault="00531A98" w:rsidP="00531A98">
            <w:pPr>
              <w:pStyle w:val="NoSpacing"/>
              <w:jc w:val="both"/>
              <w:rPr>
                <w:szCs w:val="24"/>
              </w:rPr>
            </w:pPr>
          </w:p>
          <w:p w14:paraId="1B6277B7" w14:textId="77777777" w:rsidR="00531A98" w:rsidRPr="00024707" w:rsidRDefault="00531A98" w:rsidP="00531A98">
            <w:pPr>
              <w:pStyle w:val="NoSpacing"/>
              <w:jc w:val="both"/>
              <w:rPr>
                <w:szCs w:val="24"/>
              </w:rPr>
            </w:pPr>
            <w:r w:rsidRPr="00024707">
              <w:rPr>
                <w:szCs w:val="24"/>
              </w:rPr>
              <w:t>Iš ne Lietuvoje įsteigtų subjektų reikalaujama:</w:t>
            </w:r>
          </w:p>
          <w:p w14:paraId="2B976586" w14:textId="77777777" w:rsidR="00531A98" w:rsidRPr="00024707" w:rsidRDefault="00531A98" w:rsidP="00531A98">
            <w:pPr>
              <w:pStyle w:val="NoSpacing"/>
              <w:numPr>
                <w:ilvl w:val="0"/>
                <w:numId w:val="51"/>
              </w:numPr>
              <w:ind w:left="314"/>
              <w:jc w:val="both"/>
              <w:rPr>
                <w:b/>
                <w:bCs/>
                <w:szCs w:val="24"/>
              </w:rPr>
            </w:pPr>
            <w:r w:rsidRPr="00024707">
              <w:rPr>
                <w:szCs w:val="24"/>
              </w:rPr>
              <w:t>atitinkamos užsienio šalies institucijos dokumento</w:t>
            </w:r>
            <w:r w:rsidRPr="00024707">
              <w:rPr>
                <w:rStyle w:val="FootnoteReference"/>
                <w:szCs w:val="24"/>
              </w:rPr>
              <w:footnoteReference w:id="1"/>
            </w:r>
            <w:r w:rsidRPr="00024707">
              <w:rPr>
                <w:szCs w:val="24"/>
              </w:rPr>
              <w:t>.</w:t>
            </w:r>
          </w:p>
          <w:p w14:paraId="6A1E8870" w14:textId="77777777" w:rsidR="00531A98" w:rsidRPr="00024707" w:rsidRDefault="00531A98" w:rsidP="00531A98">
            <w:pPr>
              <w:pStyle w:val="NoSpacing"/>
              <w:jc w:val="both"/>
              <w:rPr>
                <w:szCs w:val="24"/>
              </w:rPr>
            </w:pPr>
          </w:p>
          <w:p w14:paraId="30652AD2" w14:textId="77777777" w:rsidR="00531A98" w:rsidRPr="00024707" w:rsidRDefault="00531A98" w:rsidP="00531A98">
            <w:pPr>
              <w:pStyle w:val="NoSpacing"/>
              <w:jc w:val="both"/>
              <w:rPr>
                <w:szCs w:val="24"/>
              </w:rPr>
            </w:pPr>
            <w:r w:rsidRPr="00024707">
              <w:rPr>
                <w:szCs w:val="24"/>
              </w:rPr>
              <w:lastRenderedPageBreak/>
              <w:t xml:space="preserve">Nurodyti dokumentai turi būti išduoti ne anksčiau kaip </w:t>
            </w:r>
            <w:r w:rsidRPr="00024707">
              <w:rPr>
                <w:b/>
                <w:bCs/>
                <w:szCs w:val="24"/>
              </w:rPr>
              <w:t>180 dienų</w:t>
            </w:r>
            <w:r w:rsidRPr="00024707">
              <w:rPr>
                <w:szCs w:val="24"/>
              </w:rPr>
              <w:t xml:space="preserve"> iki </w:t>
            </w:r>
            <w:r w:rsidRPr="00024707">
              <w:rPr>
                <w:i/>
                <w:iCs/>
                <w:szCs w:val="24"/>
              </w:rPr>
              <w:t>tos dienos, kai tiekėjas perkančiosios organizacijos prašymu turės pateikti pašalinimo pagrindų nebuvimą patvirtinančius dok</w:t>
            </w:r>
            <w:r w:rsidRPr="00024707">
              <w:rPr>
                <w:szCs w:val="24"/>
              </w:rPr>
              <w:t xml:space="preserve">umentus. </w:t>
            </w:r>
            <w:r w:rsidRPr="00024707">
              <w:rPr>
                <w:b/>
                <w:bCs/>
                <w:i/>
                <w:iCs/>
                <w:szCs w:val="24"/>
              </w:rPr>
              <w:t>Pavyzdys</w:t>
            </w:r>
            <w:r w:rsidRPr="00024707">
              <w:rPr>
                <w:i/>
                <w:iCs/>
                <w:szCs w:val="24"/>
              </w:rPr>
              <w:t xml:space="preserve">: Jeigu perkančioji organizacija 2022-10-10 kreipėsi į tiekėją prašydama iki 2022-10-14 pateikti įrodančius dokumentus, jie turi būti išduoti ne anksčiau kaip 180 dienų, jas skaičiuojant atgal nuo 2022-10-14. </w:t>
            </w:r>
          </w:p>
          <w:p w14:paraId="342896FA" w14:textId="77777777" w:rsidR="00531A98" w:rsidRPr="00024707" w:rsidRDefault="00531A98" w:rsidP="00531A98">
            <w:pPr>
              <w:pStyle w:val="NoSpacing"/>
              <w:jc w:val="both"/>
              <w:rPr>
                <w:b/>
                <w:bCs/>
                <w:szCs w:val="24"/>
              </w:rPr>
            </w:pPr>
          </w:p>
          <w:p w14:paraId="0A4568F3" w14:textId="5200472F" w:rsidR="00797CA1" w:rsidRPr="00024707" w:rsidRDefault="00531A98" w:rsidP="002B5777">
            <w:pPr>
              <w:pStyle w:val="NoSpacing"/>
              <w:jc w:val="both"/>
              <w:rPr>
                <w:szCs w:val="24"/>
              </w:rPr>
            </w:pPr>
            <w:r w:rsidRPr="00024707">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57C30" w:rsidRPr="00615273" w14:paraId="0B4BE32F"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62B51" w14:textId="3558B98F" w:rsidR="00F57C30" w:rsidRPr="00DE68AF" w:rsidRDefault="00F57C30" w:rsidP="00771E1F">
            <w:pPr>
              <w:jc w:val="center"/>
              <w:rPr>
                <w:szCs w:val="24"/>
              </w:rPr>
            </w:pPr>
            <w:r w:rsidRPr="00DE68AF">
              <w:rPr>
                <w:szCs w:val="24"/>
              </w:rPr>
              <w:lastRenderedPageBreak/>
              <w:t>3.3.2.</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88F4D" w14:textId="795735D9" w:rsidR="00F57C30" w:rsidRPr="00DE68AF" w:rsidRDefault="00F57C30" w:rsidP="00C47F45">
            <w:pPr>
              <w:pStyle w:val="NoSpacing"/>
              <w:jc w:val="both"/>
              <w:rPr>
                <w:szCs w:val="24"/>
              </w:rPr>
            </w:pPr>
            <w:r w:rsidRPr="00DE68AF">
              <w:rPr>
                <w:szCs w:val="24"/>
              </w:rPr>
              <w:t xml:space="preserve">Tiekėjas yra neatlikęs jam paskirtos </w:t>
            </w:r>
            <w:r w:rsidRPr="00DE68AF">
              <w:rPr>
                <w:b/>
                <w:bCs/>
                <w:szCs w:val="24"/>
              </w:rPr>
              <w:t>baudžiamojo poveikio priemonės</w:t>
            </w:r>
            <w:r w:rsidRPr="00DE68AF">
              <w:rPr>
                <w:szCs w:val="24"/>
              </w:rPr>
              <w:t xml:space="preserve"> – uždraudimo juridiniam asmeniui dalyvauti viešuosiuose pirkimuose.</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93E63" w14:textId="77777777" w:rsidR="00DE68AF" w:rsidRDefault="00DE68AF" w:rsidP="00DE68AF">
            <w:pPr>
              <w:pStyle w:val="Body2"/>
              <w:rPr>
                <w:rFonts w:cs="Times New Roman"/>
                <w:iCs/>
                <w:color w:val="auto"/>
                <w:sz w:val="24"/>
                <w:szCs w:val="24"/>
                <w:lang w:val="lt-LT"/>
              </w:rPr>
            </w:pPr>
            <w:r w:rsidRPr="00DE68AF">
              <w:rPr>
                <w:rFonts w:cs="Times New Roman"/>
                <w:iCs/>
                <w:color w:val="auto"/>
                <w:sz w:val="24"/>
                <w:szCs w:val="24"/>
                <w:lang w:val="lt-LT"/>
              </w:rPr>
              <w:t>Pateikiama su pasiūlymu: EBVPD.</w:t>
            </w:r>
          </w:p>
          <w:p w14:paraId="7C36DBBB" w14:textId="77777777" w:rsidR="00DE68AF" w:rsidRPr="00DE68AF" w:rsidRDefault="00DE68AF" w:rsidP="00DE68AF">
            <w:pPr>
              <w:pStyle w:val="NoSpacing"/>
              <w:jc w:val="both"/>
              <w:rPr>
                <w:szCs w:val="24"/>
              </w:rPr>
            </w:pPr>
            <w:r w:rsidRPr="00DE68AF">
              <w:rPr>
                <w:szCs w:val="24"/>
              </w:rPr>
              <w:t>Iš Lietuvoje įsteigtų subjektų įrodančių dokumentų nereikalaujama. Užtenka pateikto EBVPD.</w:t>
            </w:r>
          </w:p>
          <w:p w14:paraId="475E64C0" w14:textId="77777777" w:rsidR="00F57C30" w:rsidRPr="00DE68AF" w:rsidRDefault="00F57C30" w:rsidP="00771E1F">
            <w:pPr>
              <w:pStyle w:val="Body2"/>
              <w:rPr>
                <w:rFonts w:cs="Times New Roman"/>
                <w:iCs/>
                <w:color w:val="auto"/>
                <w:sz w:val="24"/>
                <w:szCs w:val="24"/>
                <w:lang w:val="lt-LT"/>
              </w:rPr>
            </w:pPr>
          </w:p>
        </w:tc>
      </w:tr>
      <w:tr w:rsidR="00797CA1" w:rsidRPr="008D5909" w14:paraId="1C10F1A0"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2F3F6" w14:textId="4FC969EC" w:rsidR="00797CA1" w:rsidRPr="008D5909" w:rsidRDefault="00F57C30" w:rsidP="00771E1F">
            <w:pPr>
              <w:jc w:val="center"/>
              <w:rPr>
                <w:szCs w:val="24"/>
              </w:rPr>
            </w:pPr>
            <w:r w:rsidRPr="008D5909">
              <w:rPr>
                <w:szCs w:val="24"/>
              </w:rPr>
              <w:t>3.3.3.</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B024E" w14:textId="77777777" w:rsidR="00DD4424" w:rsidRPr="008D5909" w:rsidRDefault="00DD4424" w:rsidP="00DD4424">
            <w:pPr>
              <w:pStyle w:val="NoSpacing"/>
              <w:jc w:val="both"/>
              <w:rPr>
                <w:b/>
                <w:bCs/>
                <w:szCs w:val="24"/>
              </w:rPr>
            </w:pPr>
            <w:r w:rsidRPr="008D5909">
              <w:rPr>
                <w:szCs w:val="24"/>
              </w:rPr>
              <w:t xml:space="preserve">Tiekėjas yra </w:t>
            </w:r>
            <w:r w:rsidRPr="008D5909">
              <w:rPr>
                <w:b/>
                <w:bCs/>
                <w:szCs w:val="24"/>
              </w:rPr>
              <w:t>nuteistas už įsipareigojimų, susijusių su mokesčių, įskaitant socialinio draudimo įmokas, mokėjimu, nevykdymą</w:t>
            </w:r>
            <w:r w:rsidRPr="008D5909">
              <w:rPr>
                <w:szCs w:val="24"/>
              </w:rPr>
              <w:t xml:space="preserve">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F44FCB" w14:textId="77777777" w:rsidR="00DD4424" w:rsidRPr="008D5909" w:rsidRDefault="00DD4424" w:rsidP="00DD4424">
            <w:pPr>
              <w:pStyle w:val="NoSpacing"/>
              <w:jc w:val="both"/>
              <w:rPr>
                <w:b/>
                <w:bCs/>
                <w:szCs w:val="24"/>
              </w:rPr>
            </w:pPr>
          </w:p>
          <w:p w14:paraId="58A5CFF9" w14:textId="77777777" w:rsidR="00DD4424" w:rsidRPr="008D5909" w:rsidRDefault="00DD4424" w:rsidP="00DD4424">
            <w:pPr>
              <w:pStyle w:val="NoSpacing"/>
              <w:jc w:val="both"/>
              <w:rPr>
                <w:b/>
                <w:bCs/>
                <w:szCs w:val="24"/>
              </w:rPr>
            </w:pPr>
            <w:r w:rsidRPr="008D5909">
              <w:rPr>
                <w:bCs/>
                <w:szCs w:val="24"/>
              </w:rPr>
              <w:t>Laikoma, kad tiekėjas nuteistas už aukščiau nurodytą nusikalstamą veiką, kai dėl:</w:t>
            </w:r>
          </w:p>
          <w:p w14:paraId="6C286A42" w14:textId="77777777" w:rsidR="00DD4424" w:rsidRPr="008D5909" w:rsidRDefault="00DD4424" w:rsidP="00DD4424">
            <w:pPr>
              <w:pStyle w:val="NoSpacing"/>
              <w:jc w:val="both"/>
              <w:rPr>
                <w:bCs/>
                <w:szCs w:val="24"/>
              </w:rPr>
            </w:pPr>
            <w:r w:rsidRPr="008D5909">
              <w:rPr>
                <w:bCs/>
                <w:szCs w:val="24"/>
              </w:rPr>
              <w:t>1) tiekėjo, kuris yra fizinis asmuo, per pastaruosius 5 metus buvo priimtas ir įsiteisėjęs apkaltinamasis teismo nuosprendis ir šis asmuo turi neišnykusį ar nepanaikintą teistumą;</w:t>
            </w:r>
          </w:p>
          <w:p w14:paraId="4A24826F" w14:textId="77777777" w:rsidR="00DD4424" w:rsidRPr="008D5909" w:rsidRDefault="00DD4424" w:rsidP="00386ED8">
            <w:pPr>
              <w:pStyle w:val="NoSpacing"/>
              <w:jc w:val="both"/>
              <w:rPr>
                <w:szCs w:val="24"/>
              </w:rPr>
            </w:pPr>
          </w:p>
          <w:p w14:paraId="217FC303" w14:textId="77777777" w:rsidR="008D5909" w:rsidRPr="008D5909" w:rsidRDefault="008D5909" w:rsidP="008D5909">
            <w:pPr>
              <w:pStyle w:val="NoSpacing"/>
              <w:jc w:val="both"/>
              <w:rPr>
                <w:b/>
                <w:bCs/>
                <w:szCs w:val="24"/>
              </w:rPr>
            </w:pPr>
            <w:r w:rsidRPr="008D5909">
              <w:rPr>
                <w:bCs/>
                <w:szCs w:val="24"/>
              </w:rPr>
              <w:t xml:space="preserve">2) tiekėjo, kuris yra juridinis asmuo, kita organizacija ar jos </w:t>
            </w:r>
            <w:r w:rsidRPr="008D5909">
              <w:rPr>
                <w:b/>
                <w:szCs w:val="24"/>
              </w:rPr>
              <w:t>struktūrinis</w:t>
            </w:r>
            <w:r w:rsidRPr="008D5909">
              <w:rPr>
                <w:bCs/>
                <w:szCs w:val="24"/>
              </w:rPr>
              <w:t xml:space="preserve"> padalinys, per pastaruosius 5 metus buvo priimtas ir įsiteisėjęs </w:t>
            </w:r>
            <w:r w:rsidRPr="008D5909">
              <w:rPr>
                <w:bCs/>
                <w:szCs w:val="24"/>
              </w:rPr>
              <w:lastRenderedPageBreak/>
              <w:t>apkaltinamasis teismo nuosprendis arba VPĮ 46 straipsnio 3 dalies atveju – galutinis administracinis sprendimas, jeigu toks sprendimas priimamas pagal tiekėjo šalies teisės aktų reikalavimus.</w:t>
            </w:r>
          </w:p>
          <w:p w14:paraId="3D690A61" w14:textId="77777777" w:rsidR="008D5909" w:rsidRPr="008D5909" w:rsidRDefault="008D5909" w:rsidP="008D5909">
            <w:pPr>
              <w:pStyle w:val="NoSpacing"/>
              <w:jc w:val="both"/>
              <w:rPr>
                <w:b/>
                <w:bCs/>
                <w:szCs w:val="24"/>
              </w:rPr>
            </w:pPr>
            <w:r w:rsidRPr="008D5909">
              <w:rPr>
                <w:bCs/>
                <w:szCs w:val="24"/>
              </w:rPr>
              <w:t>Tačiau ši nuostata netaikoma, jeigu:</w:t>
            </w:r>
          </w:p>
          <w:p w14:paraId="65409F50" w14:textId="77777777" w:rsidR="008D5909" w:rsidRPr="008D5909" w:rsidRDefault="008D5909" w:rsidP="008D5909">
            <w:pPr>
              <w:pStyle w:val="NoSpacing"/>
              <w:jc w:val="both"/>
              <w:rPr>
                <w:b/>
                <w:bCs/>
                <w:szCs w:val="24"/>
              </w:rPr>
            </w:pPr>
            <w:r w:rsidRPr="008D5909">
              <w:rPr>
                <w:bCs/>
                <w:szCs w:val="24"/>
              </w:rPr>
              <w:t>1) tiekėjas yra įsipareigojęs sumokėti mokesčius, įskaitant socialinio draudimo įmokas ir dėl to laikomas jau įvykdžiusiu šioje dalyje nurodytus įsipareigojimus;</w:t>
            </w:r>
          </w:p>
          <w:p w14:paraId="7B2CBAF1" w14:textId="77777777" w:rsidR="008D5909" w:rsidRPr="008D5909" w:rsidRDefault="008D5909" w:rsidP="008D5909">
            <w:pPr>
              <w:pStyle w:val="NoSpacing"/>
              <w:jc w:val="both"/>
              <w:rPr>
                <w:b/>
                <w:bCs/>
                <w:szCs w:val="24"/>
              </w:rPr>
            </w:pPr>
            <w:r w:rsidRPr="008D5909">
              <w:rPr>
                <w:bCs/>
                <w:szCs w:val="24"/>
              </w:rPr>
              <w:t>2) įsiskolinimo suma neviršija 50 Eur (penkiasdešimt eurų);</w:t>
            </w:r>
          </w:p>
          <w:p w14:paraId="0102B656" w14:textId="7E0CAB8E" w:rsidR="00DD4424" w:rsidRPr="008D5909" w:rsidRDefault="008D5909" w:rsidP="008D5909">
            <w:pPr>
              <w:pStyle w:val="NoSpacing"/>
              <w:jc w:val="both"/>
              <w:rPr>
                <w:szCs w:val="24"/>
              </w:rPr>
            </w:pPr>
            <w:r w:rsidRPr="008D5909">
              <w:rPr>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2DB23AD" w14:textId="77777777" w:rsidR="00DD4424" w:rsidRPr="008D5909" w:rsidRDefault="00DD4424" w:rsidP="00386ED8">
            <w:pPr>
              <w:pStyle w:val="NoSpacing"/>
              <w:jc w:val="both"/>
              <w:rPr>
                <w:szCs w:val="24"/>
              </w:rPr>
            </w:pPr>
          </w:p>
          <w:p w14:paraId="2CA384D4" w14:textId="77777777" w:rsidR="00DD4424" w:rsidRPr="008D5909" w:rsidRDefault="00DD4424" w:rsidP="00386ED8">
            <w:pPr>
              <w:pStyle w:val="NoSpacing"/>
              <w:jc w:val="both"/>
              <w:rPr>
                <w:szCs w:val="24"/>
              </w:rPr>
            </w:pPr>
          </w:p>
          <w:p w14:paraId="57A87005" w14:textId="77777777" w:rsidR="00DD4424" w:rsidRPr="008D5909" w:rsidRDefault="00DD4424" w:rsidP="00386ED8">
            <w:pPr>
              <w:pStyle w:val="NoSpacing"/>
              <w:jc w:val="both"/>
              <w:rPr>
                <w:szCs w:val="24"/>
              </w:rPr>
            </w:pPr>
          </w:p>
          <w:p w14:paraId="3112EB56" w14:textId="77777777" w:rsidR="00DD4424" w:rsidRPr="008D5909" w:rsidRDefault="00DD4424" w:rsidP="00386ED8">
            <w:pPr>
              <w:pStyle w:val="NoSpacing"/>
              <w:jc w:val="both"/>
              <w:rPr>
                <w:szCs w:val="24"/>
              </w:rPr>
            </w:pPr>
          </w:p>
          <w:p w14:paraId="5C49E03B" w14:textId="7C62BC70" w:rsidR="00797CA1" w:rsidRPr="008D5909" w:rsidRDefault="00797CA1" w:rsidP="00386ED8">
            <w:pPr>
              <w:jc w:val="both"/>
              <w:rPr>
                <w:szCs w:val="24"/>
              </w:rPr>
            </w:pP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C2E0C" w14:textId="77777777" w:rsidR="00797CA1" w:rsidRPr="008D5909" w:rsidRDefault="00797CA1" w:rsidP="00771E1F">
            <w:pPr>
              <w:pStyle w:val="Body2"/>
              <w:rPr>
                <w:rFonts w:cs="Times New Roman"/>
                <w:iCs/>
                <w:color w:val="auto"/>
                <w:sz w:val="24"/>
                <w:szCs w:val="24"/>
                <w:lang w:val="lt-LT"/>
              </w:rPr>
            </w:pPr>
            <w:r w:rsidRPr="008D5909">
              <w:rPr>
                <w:rFonts w:cs="Times New Roman"/>
                <w:iCs/>
                <w:color w:val="auto"/>
                <w:sz w:val="24"/>
                <w:szCs w:val="24"/>
                <w:lang w:val="lt-LT"/>
              </w:rPr>
              <w:lastRenderedPageBreak/>
              <w:t>Pateikiama su pasiūlymu: EBVPD.</w:t>
            </w:r>
          </w:p>
          <w:p w14:paraId="4EEF4A71" w14:textId="77777777" w:rsidR="00797CA1" w:rsidRPr="008D5909" w:rsidRDefault="00797CA1" w:rsidP="00771E1F">
            <w:pPr>
              <w:pStyle w:val="Body2"/>
              <w:rPr>
                <w:rFonts w:cs="Times New Roman"/>
                <w:iCs/>
                <w:color w:val="auto"/>
                <w:sz w:val="24"/>
                <w:szCs w:val="24"/>
                <w:lang w:val="lt-LT"/>
              </w:rPr>
            </w:pPr>
          </w:p>
          <w:p w14:paraId="4D07A0D9" w14:textId="77777777" w:rsidR="00797CA1" w:rsidRPr="008D5909" w:rsidRDefault="00797CA1" w:rsidP="00771E1F">
            <w:pPr>
              <w:pStyle w:val="ListParagraph"/>
              <w:tabs>
                <w:tab w:val="left" w:pos="328"/>
              </w:tabs>
              <w:ind w:left="45"/>
              <w:contextualSpacing/>
              <w:jc w:val="both"/>
              <w:rPr>
                <w:iCs/>
                <w:szCs w:val="24"/>
              </w:rPr>
            </w:pPr>
            <w:r w:rsidRPr="008D5909">
              <w:rPr>
                <w:iCs/>
                <w:szCs w:val="24"/>
              </w:rPr>
              <w:t>Perkančiajai organizacijai atlikus EBVPD patikrinimo procedūrą, patikrinus pasiūlymus ir išrinkus galimą laimėtoją, tik jo yra prašomi dokumentai, patvirtinantys pašalinimo pagrindų nebuvimą: </w:t>
            </w:r>
          </w:p>
          <w:p w14:paraId="10AC6953" w14:textId="77777777" w:rsidR="008D5909" w:rsidRPr="008D5909" w:rsidRDefault="008D5909" w:rsidP="00771E1F">
            <w:pPr>
              <w:pStyle w:val="ListParagraph"/>
              <w:tabs>
                <w:tab w:val="left" w:pos="328"/>
              </w:tabs>
              <w:ind w:left="45"/>
              <w:contextualSpacing/>
              <w:jc w:val="both"/>
              <w:rPr>
                <w:iCs/>
                <w:szCs w:val="24"/>
              </w:rPr>
            </w:pPr>
          </w:p>
          <w:p w14:paraId="54EB0580" w14:textId="77777777" w:rsidR="008D5909" w:rsidRPr="008D5909" w:rsidRDefault="008D5909" w:rsidP="008D5909">
            <w:pPr>
              <w:pStyle w:val="NoSpacing"/>
              <w:jc w:val="both"/>
              <w:rPr>
                <w:szCs w:val="24"/>
              </w:rPr>
            </w:pPr>
            <w:r w:rsidRPr="008D5909">
              <w:rPr>
                <w:szCs w:val="24"/>
              </w:rPr>
              <w:t>Iš Lietuvoje įsteigtų subjektų reikalaujama:</w:t>
            </w:r>
          </w:p>
          <w:p w14:paraId="573EDC09" w14:textId="77777777" w:rsidR="008D5909" w:rsidRPr="008D5909" w:rsidRDefault="008D5909" w:rsidP="008D5909">
            <w:pPr>
              <w:pStyle w:val="NoSpacing"/>
              <w:jc w:val="both"/>
              <w:rPr>
                <w:b/>
                <w:bCs/>
                <w:szCs w:val="24"/>
              </w:rPr>
            </w:pPr>
            <w:r w:rsidRPr="008D5909">
              <w:rPr>
                <w:szCs w:val="24"/>
              </w:rPr>
              <w:t>1) Dėl įsipareigojimų, susijusių su mokesčių mokėjimu, įvykdymo iš Lietuvoje įsteigtų subjektų prašoma:</w:t>
            </w:r>
          </w:p>
          <w:p w14:paraId="218C2BA0" w14:textId="77777777" w:rsidR="008D5909" w:rsidRPr="008D5909" w:rsidRDefault="008D5909" w:rsidP="008D5909">
            <w:pPr>
              <w:pStyle w:val="NoSpacing"/>
              <w:jc w:val="both"/>
              <w:rPr>
                <w:b/>
                <w:bCs/>
                <w:szCs w:val="24"/>
              </w:rPr>
            </w:pPr>
          </w:p>
          <w:p w14:paraId="19725140" w14:textId="77777777" w:rsidR="008D5909" w:rsidRPr="008D5909" w:rsidRDefault="008D5909" w:rsidP="008D5909">
            <w:pPr>
              <w:pStyle w:val="NoSpacing"/>
              <w:numPr>
                <w:ilvl w:val="0"/>
                <w:numId w:val="54"/>
              </w:numPr>
              <w:jc w:val="both"/>
              <w:rPr>
                <w:szCs w:val="24"/>
              </w:rPr>
            </w:pPr>
            <w:r w:rsidRPr="008D5909">
              <w:rPr>
                <w:szCs w:val="24"/>
              </w:rPr>
              <w:t xml:space="preserve">išrašo iš teismo sprendimo (jei toks yra) </w:t>
            </w:r>
          </w:p>
          <w:p w14:paraId="51A3B999" w14:textId="77777777" w:rsidR="008D5909" w:rsidRPr="008D5909" w:rsidRDefault="008D5909" w:rsidP="008D5909">
            <w:pPr>
              <w:pStyle w:val="NoSpacing"/>
              <w:numPr>
                <w:ilvl w:val="0"/>
                <w:numId w:val="54"/>
              </w:numPr>
              <w:jc w:val="both"/>
              <w:rPr>
                <w:szCs w:val="24"/>
              </w:rPr>
            </w:pPr>
            <w:r w:rsidRPr="008D5909">
              <w:rPr>
                <w:szCs w:val="24"/>
              </w:rPr>
              <w:lastRenderedPageBreak/>
              <w:t>arba Valstybinės mokesčių inspekcijos prie Lietuvos Respublikos finansų ministerijos išduoto dokumento,</w:t>
            </w:r>
          </w:p>
          <w:p w14:paraId="11140903" w14:textId="77777777" w:rsidR="008D5909" w:rsidRPr="008D5909" w:rsidRDefault="008D5909" w:rsidP="008D5909">
            <w:pPr>
              <w:pStyle w:val="NoSpacing"/>
              <w:numPr>
                <w:ilvl w:val="0"/>
                <w:numId w:val="53"/>
              </w:numPr>
              <w:jc w:val="both"/>
              <w:rPr>
                <w:szCs w:val="24"/>
              </w:rPr>
            </w:pPr>
            <w:r w:rsidRPr="008D5909">
              <w:rPr>
                <w:szCs w:val="24"/>
              </w:rPr>
              <w:t>arba valstybės įmonės Registrų centro Lietuvos Respublikos Vyriausybės nustatyta tvarka išduoto dokumento, patvirtinančio jungtinius kompetentingų institucijų tvarkomus duomenis.</w:t>
            </w:r>
          </w:p>
          <w:p w14:paraId="48AA772E" w14:textId="77777777" w:rsidR="008D5909" w:rsidRPr="008D5909" w:rsidRDefault="008D5909" w:rsidP="008D5909">
            <w:pPr>
              <w:pStyle w:val="NoSpacing"/>
              <w:jc w:val="both"/>
              <w:rPr>
                <w:szCs w:val="24"/>
              </w:rPr>
            </w:pPr>
          </w:p>
          <w:p w14:paraId="4EAAF74D" w14:textId="77777777" w:rsidR="008D5909" w:rsidRPr="008D5909" w:rsidRDefault="008D5909" w:rsidP="008D5909">
            <w:pPr>
              <w:pStyle w:val="NoSpacing"/>
              <w:jc w:val="both"/>
              <w:rPr>
                <w:szCs w:val="24"/>
              </w:rPr>
            </w:pPr>
            <w:r w:rsidRPr="008D5909">
              <w:rPr>
                <w:szCs w:val="24"/>
              </w:rPr>
              <w:t>Iš ne Lietuvoje įsteigtų subjektų reikalaujama:</w:t>
            </w:r>
          </w:p>
          <w:p w14:paraId="0FDE2BC7" w14:textId="77777777" w:rsidR="008D5909" w:rsidRPr="008D5909" w:rsidRDefault="008D5909" w:rsidP="008D5909">
            <w:pPr>
              <w:pStyle w:val="NoSpacing"/>
              <w:numPr>
                <w:ilvl w:val="0"/>
                <w:numId w:val="51"/>
              </w:numPr>
              <w:ind w:left="314"/>
              <w:jc w:val="both"/>
              <w:rPr>
                <w:b/>
                <w:bCs/>
                <w:szCs w:val="24"/>
              </w:rPr>
            </w:pPr>
            <w:r w:rsidRPr="008D5909">
              <w:rPr>
                <w:szCs w:val="24"/>
              </w:rPr>
              <w:t>atitinkamos užsienio šalies institucijos dokumento</w:t>
            </w:r>
            <w:r w:rsidRPr="008D5909">
              <w:rPr>
                <w:rStyle w:val="FootnoteReference"/>
                <w:szCs w:val="24"/>
              </w:rPr>
              <w:footnoteReference w:id="2"/>
            </w:r>
            <w:r w:rsidRPr="008D5909">
              <w:rPr>
                <w:szCs w:val="24"/>
              </w:rPr>
              <w:t>.</w:t>
            </w:r>
          </w:p>
          <w:p w14:paraId="59422CDC" w14:textId="77777777" w:rsidR="008D5909" w:rsidRPr="008D5909" w:rsidRDefault="008D5909" w:rsidP="008D5909">
            <w:pPr>
              <w:pStyle w:val="NoSpacing"/>
              <w:jc w:val="both"/>
              <w:rPr>
                <w:rFonts w:eastAsia="Yu Mincho"/>
                <w:szCs w:val="24"/>
              </w:rPr>
            </w:pPr>
          </w:p>
          <w:p w14:paraId="5ABFDD45" w14:textId="77777777" w:rsidR="008D5909" w:rsidRPr="008D5909" w:rsidRDefault="008D5909" w:rsidP="008D5909">
            <w:pPr>
              <w:pStyle w:val="NoSpacing"/>
              <w:jc w:val="both"/>
              <w:rPr>
                <w:i/>
                <w:iCs/>
                <w:szCs w:val="24"/>
              </w:rPr>
            </w:pPr>
            <w:r w:rsidRPr="008D5909">
              <w:rPr>
                <w:szCs w:val="24"/>
              </w:rPr>
              <w:t xml:space="preserve">Nurodyti dokumentai turi būti  išduoti ne anksčiau kaip </w:t>
            </w:r>
            <w:r w:rsidRPr="008D5909">
              <w:rPr>
                <w:b/>
                <w:bCs/>
                <w:szCs w:val="24"/>
              </w:rPr>
              <w:t xml:space="preserve">120 dienų </w:t>
            </w:r>
            <w:r w:rsidRPr="008D5909">
              <w:rPr>
                <w:szCs w:val="24"/>
              </w:rPr>
              <w:t xml:space="preserve">iki </w:t>
            </w:r>
            <w:r w:rsidRPr="008D5909">
              <w:rPr>
                <w:i/>
                <w:iCs/>
                <w:szCs w:val="24"/>
              </w:rPr>
              <w:t>tos dienos, kai tiekėjas perkančiosios organizacijos prašymu turės pateikti pašalinimo pagrindų nebuvimą patvirtinančius dok</w:t>
            </w:r>
            <w:r w:rsidRPr="008D5909">
              <w:rPr>
                <w:szCs w:val="24"/>
              </w:rPr>
              <w:t xml:space="preserve">umentus. </w:t>
            </w:r>
            <w:r w:rsidRPr="008D5909">
              <w:rPr>
                <w:b/>
                <w:bCs/>
                <w:i/>
                <w:iCs/>
                <w:szCs w:val="24"/>
              </w:rPr>
              <w:t>Pavyzdys</w:t>
            </w:r>
            <w:r w:rsidRPr="008D5909">
              <w:rPr>
                <w:i/>
                <w:iCs/>
                <w:szCs w:val="24"/>
              </w:rPr>
              <w:t xml:space="preserve">: Jeigu perkančioji organizacija 2022-10-10 kreipėsi į tiekėją prašydama iki 2022-10-14 pateikti įrodančius dokumentus, jie turi būti išduoti ne anksčiau kaip 120 dienų, jas skaičiuojant atgal nuo 2022-10-14. </w:t>
            </w:r>
          </w:p>
          <w:p w14:paraId="0D9888BF" w14:textId="77777777" w:rsidR="008D5909" w:rsidRPr="008D5909" w:rsidRDefault="008D5909" w:rsidP="008D5909">
            <w:pPr>
              <w:pStyle w:val="NoSpacing"/>
              <w:jc w:val="both"/>
              <w:rPr>
                <w:i/>
                <w:iCs/>
                <w:szCs w:val="24"/>
              </w:rPr>
            </w:pPr>
          </w:p>
          <w:p w14:paraId="2FC2B159" w14:textId="77777777" w:rsidR="008D5909" w:rsidRPr="008D5909" w:rsidRDefault="008D5909" w:rsidP="008D5909">
            <w:pPr>
              <w:pStyle w:val="NoSpacing"/>
              <w:jc w:val="both"/>
              <w:rPr>
                <w:b/>
                <w:bCs/>
                <w:szCs w:val="24"/>
              </w:rPr>
            </w:pPr>
            <w:r w:rsidRPr="008D5909">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1A7261" w14:textId="77777777" w:rsidR="008D5909" w:rsidRPr="008D5909" w:rsidRDefault="008D5909" w:rsidP="008D5909">
            <w:pPr>
              <w:pStyle w:val="NoSpacing"/>
              <w:jc w:val="both"/>
              <w:rPr>
                <w:b/>
                <w:bCs/>
                <w:szCs w:val="24"/>
              </w:rPr>
            </w:pPr>
          </w:p>
          <w:p w14:paraId="20A2E548" w14:textId="77777777" w:rsidR="008D5909" w:rsidRPr="008D5909" w:rsidRDefault="008D5909" w:rsidP="008D5909">
            <w:pPr>
              <w:pStyle w:val="NoSpacing"/>
              <w:jc w:val="both"/>
              <w:rPr>
                <w:b/>
                <w:bCs/>
                <w:szCs w:val="24"/>
              </w:rPr>
            </w:pPr>
            <w:r w:rsidRPr="008D5909">
              <w:rPr>
                <w:bCs/>
                <w:szCs w:val="24"/>
              </w:rPr>
              <w:t>2) Dėl įsipareigojimų, susijusių su socialinio draudimo įmokų mokėjimu, įvykdymo i</w:t>
            </w:r>
            <w:r w:rsidRPr="008D5909">
              <w:rPr>
                <w:szCs w:val="24"/>
              </w:rPr>
              <w:t xml:space="preserve">š Lietuvoje įsteigtų subjektų </w:t>
            </w:r>
            <w:r w:rsidRPr="008D5909">
              <w:rPr>
                <w:bCs/>
                <w:szCs w:val="24"/>
              </w:rPr>
              <w:t>prašoma:</w:t>
            </w:r>
          </w:p>
          <w:p w14:paraId="2442C02B" w14:textId="77777777" w:rsidR="008D5909" w:rsidRPr="008D5909" w:rsidRDefault="008D5909" w:rsidP="008D5909">
            <w:pPr>
              <w:pStyle w:val="NoSpacing"/>
              <w:jc w:val="both"/>
              <w:rPr>
                <w:bCs/>
                <w:szCs w:val="24"/>
              </w:rPr>
            </w:pPr>
            <w:r w:rsidRPr="008D5909">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091AAD">
                <w:rPr>
                  <w:rStyle w:val="Hyperlink"/>
                  <w:rFonts w:eastAsia="Arial Unicode MS"/>
                  <w:szCs w:val="24"/>
                  <w:bdr w:val="nil"/>
                  <w:lang w:eastAsia="lt-LT"/>
                </w:rPr>
                <w:t>http://draudejai.sodra.lt/draudeju_viesi_duomenys/</w:t>
              </w:r>
            </w:hyperlink>
            <w:r w:rsidRPr="008D5909">
              <w:rPr>
                <w:bCs/>
                <w:szCs w:val="24"/>
              </w:rPr>
              <w:t>.</w:t>
            </w:r>
          </w:p>
          <w:p w14:paraId="2FD2F043" w14:textId="77777777" w:rsidR="008D5909" w:rsidRPr="008D5909" w:rsidRDefault="008D5909" w:rsidP="008D5909">
            <w:pPr>
              <w:pStyle w:val="NoSpacing"/>
              <w:jc w:val="both"/>
              <w:rPr>
                <w:b/>
                <w:bCs/>
                <w:szCs w:val="24"/>
              </w:rPr>
            </w:pPr>
          </w:p>
          <w:p w14:paraId="4A580E7C" w14:textId="77777777" w:rsidR="008D5909" w:rsidRPr="008D5909" w:rsidRDefault="008D5909" w:rsidP="008D5909">
            <w:pPr>
              <w:pStyle w:val="NoSpacing"/>
              <w:jc w:val="both"/>
              <w:rPr>
                <w:szCs w:val="24"/>
              </w:rPr>
            </w:pPr>
            <w:r w:rsidRPr="008D5909">
              <w:rPr>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308437" w14:textId="77777777" w:rsidR="008D5909" w:rsidRPr="008D5909" w:rsidRDefault="008D5909" w:rsidP="008D5909">
            <w:pPr>
              <w:pStyle w:val="NoSpacing"/>
              <w:jc w:val="both"/>
              <w:rPr>
                <w:b/>
                <w:bCs/>
                <w:szCs w:val="24"/>
              </w:rPr>
            </w:pPr>
          </w:p>
          <w:p w14:paraId="734CEB4C" w14:textId="77777777" w:rsidR="008D5909" w:rsidRPr="008D5909" w:rsidRDefault="008D5909" w:rsidP="008D5909">
            <w:pPr>
              <w:pStyle w:val="NoSpacing"/>
              <w:jc w:val="both"/>
              <w:rPr>
                <w:szCs w:val="24"/>
              </w:rPr>
            </w:pPr>
            <w:r w:rsidRPr="008D5909">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EBC116" w14:textId="77777777" w:rsidR="008D5909" w:rsidRPr="008D5909" w:rsidRDefault="008D5909" w:rsidP="008D5909">
            <w:pPr>
              <w:pStyle w:val="NoSpacing"/>
              <w:jc w:val="both"/>
              <w:rPr>
                <w:b/>
                <w:bCs/>
                <w:szCs w:val="24"/>
              </w:rPr>
            </w:pPr>
          </w:p>
          <w:p w14:paraId="375B5A36" w14:textId="77777777" w:rsidR="008D5909" w:rsidRPr="008D5909" w:rsidRDefault="008D5909" w:rsidP="008D5909">
            <w:pPr>
              <w:pStyle w:val="NoSpacing"/>
              <w:jc w:val="both"/>
              <w:rPr>
                <w:szCs w:val="24"/>
              </w:rPr>
            </w:pPr>
            <w:r w:rsidRPr="008D5909">
              <w:rPr>
                <w:szCs w:val="24"/>
              </w:rPr>
              <w:lastRenderedPageBreak/>
              <w:t>Iš ne Lietuvoje įsteigtų subjektų reikalaujama:</w:t>
            </w:r>
          </w:p>
          <w:p w14:paraId="46A08EB3" w14:textId="77777777" w:rsidR="008D5909" w:rsidRPr="008D5909" w:rsidRDefault="008D5909" w:rsidP="008D5909">
            <w:pPr>
              <w:pStyle w:val="NoSpacing"/>
              <w:numPr>
                <w:ilvl w:val="0"/>
                <w:numId w:val="51"/>
              </w:numPr>
              <w:ind w:left="314"/>
              <w:jc w:val="both"/>
              <w:rPr>
                <w:b/>
                <w:bCs/>
                <w:szCs w:val="24"/>
              </w:rPr>
            </w:pPr>
            <w:r w:rsidRPr="008D5909">
              <w:rPr>
                <w:szCs w:val="24"/>
              </w:rPr>
              <w:t>atitinkamos užsienio šalies kompetentingos institucijos dokumento</w:t>
            </w:r>
            <w:r w:rsidRPr="008D5909">
              <w:rPr>
                <w:rStyle w:val="FootnoteReference"/>
                <w:szCs w:val="24"/>
              </w:rPr>
              <w:footnoteReference w:id="3"/>
            </w:r>
            <w:r w:rsidRPr="008D5909">
              <w:rPr>
                <w:szCs w:val="24"/>
              </w:rPr>
              <w:t>.</w:t>
            </w:r>
          </w:p>
          <w:p w14:paraId="188F5500" w14:textId="77777777" w:rsidR="008D5909" w:rsidRPr="008D5909" w:rsidRDefault="008D5909" w:rsidP="008D5909">
            <w:pPr>
              <w:pStyle w:val="NoSpacing"/>
              <w:jc w:val="both"/>
              <w:rPr>
                <w:b/>
                <w:bCs/>
                <w:szCs w:val="24"/>
              </w:rPr>
            </w:pPr>
          </w:p>
          <w:p w14:paraId="4DBCB106" w14:textId="77777777" w:rsidR="008D5909" w:rsidRPr="008D5909" w:rsidRDefault="008D5909" w:rsidP="008D5909">
            <w:pPr>
              <w:pStyle w:val="NoSpacing"/>
              <w:jc w:val="both"/>
              <w:rPr>
                <w:i/>
                <w:iCs/>
                <w:szCs w:val="24"/>
              </w:rPr>
            </w:pPr>
            <w:r w:rsidRPr="008D5909">
              <w:rPr>
                <w:szCs w:val="24"/>
              </w:rPr>
              <w:t xml:space="preserve">Nurodyti dokumentai turi būti  išduoti ne anksčiau kaip </w:t>
            </w:r>
            <w:r w:rsidRPr="008D5909">
              <w:rPr>
                <w:b/>
                <w:bCs/>
                <w:szCs w:val="24"/>
              </w:rPr>
              <w:t>120 dienų</w:t>
            </w:r>
            <w:r w:rsidRPr="008D5909">
              <w:rPr>
                <w:szCs w:val="24"/>
              </w:rPr>
              <w:t xml:space="preserve"> iki </w:t>
            </w:r>
            <w:r w:rsidRPr="008D5909">
              <w:rPr>
                <w:i/>
                <w:iCs/>
                <w:szCs w:val="24"/>
              </w:rPr>
              <w:t>tos dienos, kai tiekėjas perkančiosios organizacijos prašymu turės pateikti pašalinimo pagrindų nebuvimą patvirtinančius dok</w:t>
            </w:r>
            <w:r w:rsidRPr="008D5909">
              <w:rPr>
                <w:szCs w:val="24"/>
              </w:rPr>
              <w:t xml:space="preserve">umentus. </w:t>
            </w:r>
            <w:r w:rsidRPr="008D5909">
              <w:rPr>
                <w:b/>
                <w:bCs/>
                <w:i/>
                <w:iCs/>
                <w:szCs w:val="24"/>
              </w:rPr>
              <w:t>Pavyzdys</w:t>
            </w:r>
            <w:r w:rsidRPr="008D5909">
              <w:rPr>
                <w:i/>
                <w:iCs/>
                <w:szCs w:val="24"/>
              </w:rPr>
              <w:t>: Jeigu perkančioji organizacija 2022-10-10 kreipėsi į tiekėją prašydama iki 2022-10-14 pateikti įrodančius dokumentus, jie turi būti išduoti ne anksčiau kaip 120 dienų, jas skaičiuojant atgal nuo 2022-10-14.</w:t>
            </w:r>
          </w:p>
          <w:p w14:paraId="5AE00CB8" w14:textId="77777777" w:rsidR="008D5909" w:rsidRPr="008D5909" w:rsidRDefault="008D5909" w:rsidP="008D5909">
            <w:pPr>
              <w:pStyle w:val="NoSpacing"/>
              <w:jc w:val="both"/>
              <w:rPr>
                <w:b/>
                <w:bCs/>
                <w:szCs w:val="24"/>
              </w:rPr>
            </w:pPr>
          </w:p>
          <w:p w14:paraId="2FFCCF3D" w14:textId="41A843DF" w:rsidR="008D5909" w:rsidRPr="008D5909" w:rsidRDefault="008D5909" w:rsidP="008D5909">
            <w:pPr>
              <w:pStyle w:val="NoSpacing"/>
              <w:jc w:val="both"/>
              <w:rPr>
                <w:szCs w:val="24"/>
              </w:rPr>
            </w:pPr>
            <w:r w:rsidRPr="008D5909">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85C680F" w14:textId="743AD4E0" w:rsidR="00797CA1" w:rsidRPr="008D5909" w:rsidRDefault="00797CA1" w:rsidP="008D5909">
            <w:pPr>
              <w:pStyle w:val="NoSpacing"/>
              <w:jc w:val="both"/>
              <w:rPr>
                <w:szCs w:val="24"/>
              </w:rPr>
            </w:pPr>
          </w:p>
        </w:tc>
      </w:tr>
      <w:tr w:rsidR="00893467" w:rsidRPr="00D17F5B" w14:paraId="4FCFD81E"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2495C" w14:textId="65CFE32B" w:rsidR="00893467" w:rsidRPr="00D17F5B" w:rsidRDefault="00F57C30" w:rsidP="00893467">
            <w:pPr>
              <w:jc w:val="center"/>
              <w:rPr>
                <w:szCs w:val="24"/>
              </w:rPr>
            </w:pPr>
            <w:r w:rsidRPr="00D17F5B">
              <w:rPr>
                <w:szCs w:val="24"/>
              </w:rPr>
              <w:lastRenderedPageBreak/>
              <w:t>3.3.4.</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53E24" w14:textId="19A0A589" w:rsidR="00893467" w:rsidRPr="00D17F5B" w:rsidRDefault="00B6020A" w:rsidP="00893467">
            <w:pPr>
              <w:jc w:val="both"/>
              <w:rPr>
                <w:szCs w:val="24"/>
              </w:rPr>
            </w:pPr>
            <w:r w:rsidRPr="00D17F5B">
              <w:rPr>
                <w:szCs w:val="24"/>
              </w:rPr>
              <w:t xml:space="preserve">Tiekėjas su kitais tiekėjais yra sudaręs susitarimų, kuriais siekiama </w:t>
            </w:r>
            <w:r w:rsidRPr="00D17F5B">
              <w:rPr>
                <w:b/>
                <w:bCs/>
                <w:szCs w:val="24"/>
              </w:rPr>
              <w:t xml:space="preserve">iškreipti konkurenciją </w:t>
            </w:r>
            <w:r w:rsidRPr="00D17F5B">
              <w:rPr>
                <w:szCs w:val="24"/>
              </w:rPr>
              <w:t>atliekamame pirkime, ir perkančioji organizacija dėl to turi įtikinamų duomenų.</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DBE41" w14:textId="77777777" w:rsidR="00893467" w:rsidRPr="00D17F5B" w:rsidRDefault="00893467" w:rsidP="00893467">
            <w:pPr>
              <w:pStyle w:val="Body2"/>
              <w:rPr>
                <w:rFonts w:cs="Times New Roman"/>
                <w:iCs/>
                <w:sz w:val="24"/>
                <w:szCs w:val="24"/>
                <w:lang w:val="lt-LT"/>
              </w:rPr>
            </w:pPr>
            <w:r w:rsidRPr="00D17F5B">
              <w:rPr>
                <w:rFonts w:cs="Times New Roman"/>
                <w:iCs/>
                <w:sz w:val="24"/>
                <w:szCs w:val="24"/>
                <w:lang w:val="lt-LT"/>
              </w:rPr>
              <w:t>Pateikiama su pasiūlymu: EBVPD.</w:t>
            </w:r>
          </w:p>
          <w:p w14:paraId="6D859627" w14:textId="77777777" w:rsidR="00D17F5B" w:rsidRPr="00D17F5B" w:rsidRDefault="00D17F5B" w:rsidP="00D17F5B">
            <w:pPr>
              <w:pStyle w:val="NoSpacing"/>
              <w:jc w:val="both"/>
              <w:rPr>
                <w:szCs w:val="24"/>
              </w:rPr>
            </w:pPr>
            <w:r w:rsidRPr="00D17F5B">
              <w:rPr>
                <w:szCs w:val="24"/>
              </w:rPr>
              <w:t>Iš Lietuvoje įsteigtų subjektų įrodančių dokumentų nereikalaujama. Užtenka pateikto EBVPD.</w:t>
            </w:r>
          </w:p>
          <w:p w14:paraId="37F8688E" w14:textId="77777777" w:rsidR="00893467" w:rsidRPr="00D17F5B" w:rsidRDefault="00893467" w:rsidP="00893467">
            <w:pPr>
              <w:jc w:val="both"/>
              <w:rPr>
                <w:szCs w:val="24"/>
              </w:rPr>
            </w:pPr>
          </w:p>
        </w:tc>
      </w:tr>
      <w:tr w:rsidR="00893467" w:rsidRPr="002D4C7A" w14:paraId="7D49A09D"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2CA24" w14:textId="4C9C5DD3" w:rsidR="00893467" w:rsidRPr="002D4C7A" w:rsidRDefault="00F57C30" w:rsidP="00893467">
            <w:pPr>
              <w:jc w:val="center"/>
              <w:rPr>
                <w:szCs w:val="24"/>
              </w:rPr>
            </w:pPr>
            <w:r w:rsidRPr="002D4C7A">
              <w:rPr>
                <w:szCs w:val="24"/>
              </w:rPr>
              <w:t>3.3.5.</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6C782" w14:textId="77777777" w:rsidR="002D4C7A" w:rsidRPr="002D4C7A" w:rsidRDefault="002D4C7A" w:rsidP="002D4C7A">
            <w:pPr>
              <w:pStyle w:val="NoSpacing"/>
              <w:jc w:val="both"/>
              <w:rPr>
                <w:b/>
                <w:bCs/>
                <w:szCs w:val="24"/>
              </w:rPr>
            </w:pPr>
            <w:r w:rsidRPr="002D4C7A">
              <w:rPr>
                <w:szCs w:val="24"/>
              </w:rPr>
              <w:t xml:space="preserve">Tiekėjas pirkimo metu pateko į </w:t>
            </w:r>
            <w:r w:rsidRPr="002D4C7A">
              <w:rPr>
                <w:b/>
                <w:bCs/>
                <w:szCs w:val="24"/>
              </w:rPr>
              <w:t xml:space="preserve">interesų konflikto </w:t>
            </w:r>
            <w:r w:rsidRPr="002D4C7A">
              <w:rPr>
                <w:szCs w:val="24"/>
              </w:rPr>
              <w:t xml:space="preserve">situaciją, kaip apibrėžta VPĮ 21 straipsnyje, ir atitinkamos padėties negalima ištaisyti. </w:t>
            </w:r>
          </w:p>
          <w:p w14:paraId="5A94940A" w14:textId="2B10919B" w:rsidR="00893467" w:rsidRPr="002D4C7A" w:rsidRDefault="002D4C7A" w:rsidP="002D4C7A">
            <w:pPr>
              <w:jc w:val="both"/>
              <w:rPr>
                <w:szCs w:val="24"/>
              </w:rPr>
            </w:pPr>
            <w:r w:rsidRPr="002D4C7A">
              <w:rPr>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C2324" w14:textId="77777777" w:rsidR="00893467" w:rsidRPr="002D4C7A" w:rsidRDefault="00893467" w:rsidP="00893467">
            <w:pPr>
              <w:pStyle w:val="Body2"/>
              <w:rPr>
                <w:rFonts w:cs="Times New Roman"/>
                <w:iCs/>
                <w:color w:val="auto"/>
                <w:sz w:val="24"/>
                <w:szCs w:val="24"/>
                <w:lang w:val="lt-LT"/>
              </w:rPr>
            </w:pPr>
            <w:r w:rsidRPr="002D4C7A">
              <w:rPr>
                <w:rFonts w:cs="Times New Roman"/>
                <w:iCs/>
                <w:color w:val="auto"/>
                <w:sz w:val="24"/>
                <w:szCs w:val="24"/>
                <w:lang w:val="lt-LT"/>
              </w:rPr>
              <w:lastRenderedPageBreak/>
              <w:t>Pateikiama su pasiūlymu: EBVPD.</w:t>
            </w:r>
          </w:p>
          <w:p w14:paraId="1DEEEB9B" w14:textId="77777777" w:rsidR="002D4C7A" w:rsidRPr="002D4C7A" w:rsidRDefault="002D4C7A" w:rsidP="002D4C7A">
            <w:pPr>
              <w:pStyle w:val="NoSpacing"/>
              <w:jc w:val="both"/>
              <w:rPr>
                <w:szCs w:val="24"/>
              </w:rPr>
            </w:pPr>
            <w:r w:rsidRPr="002D4C7A">
              <w:rPr>
                <w:szCs w:val="24"/>
              </w:rPr>
              <w:t xml:space="preserve">Iš Lietuvoje įsteigtų subjektų įrodančių dokumentų </w:t>
            </w:r>
            <w:r w:rsidRPr="002D4C7A">
              <w:rPr>
                <w:szCs w:val="24"/>
              </w:rPr>
              <w:lastRenderedPageBreak/>
              <w:t>nereikalaujama. Užtenka pateikto EBVPD.</w:t>
            </w:r>
          </w:p>
          <w:p w14:paraId="4D9F8F4F" w14:textId="77777777" w:rsidR="00893467" w:rsidRPr="002D4C7A" w:rsidRDefault="00893467" w:rsidP="00893467">
            <w:pPr>
              <w:jc w:val="both"/>
              <w:rPr>
                <w:szCs w:val="24"/>
              </w:rPr>
            </w:pPr>
          </w:p>
        </w:tc>
      </w:tr>
      <w:tr w:rsidR="00893467" w:rsidRPr="006E217A" w14:paraId="1C2B925C"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39BDA" w14:textId="7D424CD0" w:rsidR="00893467" w:rsidRPr="006E217A" w:rsidRDefault="00F57C30" w:rsidP="00893467">
            <w:pPr>
              <w:jc w:val="center"/>
              <w:rPr>
                <w:szCs w:val="24"/>
              </w:rPr>
            </w:pPr>
            <w:r w:rsidRPr="006E217A">
              <w:rPr>
                <w:szCs w:val="24"/>
              </w:rPr>
              <w:lastRenderedPageBreak/>
              <w:t>3.3.6.</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EB490" w14:textId="0FCD2129" w:rsidR="00893467" w:rsidRPr="006E217A" w:rsidRDefault="006E217A" w:rsidP="00893467">
            <w:pPr>
              <w:jc w:val="both"/>
              <w:rPr>
                <w:szCs w:val="24"/>
              </w:rPr>
            </w:pPr>
            <w:r w:rsidRPr="006E217A">
              <w:rPr>
                <w:b/>
                <w:bCs/>
                <w:szCs w:val="24"/>
              </w:rPr>
              <w:t>Pažeista konkurencija</w:t>
            </w:r>
            <w:r w:rsidRPr="006E217A">
              <w:rPr>
                <w:szCs w:val="24"/>
              </w:rPr>
              <w:t>, kaip nustatyta VPĮ 27 straipsnio 3 ir 4 dalyse, ir atitinkamos padėties negalima ištaisyti.</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1E543" w14:textId="77777777" w:rsidR="00893467" w:rsidRPr="006E217A" w:rsidRDefault="00893467" w:rsidP="00893467">
            <w:pPr>
              <w:pStyle w:val="Body2"/>
              <w:rPr>
                <w:rFonts w:cs="Times New Roman"/>
                <w:iCs/>
                <w:color w:val="auto"/>
                <w:sz w:val="24"/>
                <w:szCs w:val="24"/>
                <w:lang w:val="lt-LT"/>
              </w:rPr>
            </w:pPr>
            <w:r w:rsidRPr="006E217A">
              <w:rPr>
                <w:rFonts w:cs="Times New Roman"/>
                <w:iCs/>
                <w:color w:val="auto"/>
                <w:sz w:val="24"/>
                <w:szCs w:val="24"/>
                <w:lang w:val="lt-LT"/>
              </w:rPr>
              <w:t>Pateikiama su pasiūlymu: EBVPD.</w:t>
            </w:r>
          </w:p>
          <w:p w14:paraId="4ADC3AF3" w14:textId="77777777" w:rsidR="006E217A" w:rsidRPr="006E217A" w:rsidRDefault="006E217A" w:rsidP="006E217A">
            <w:pPr>
              <w:pStyle w:val="NoSpacing"/>
              <w:jc w:val="both"/>
              <w:rPr>
                <w:szCs w:val="24"/>
              </w:rPr>
            </w:pPr>
            <w:r w:rsidRPr="006E217A">
              <w:rPr>
                <w:szCs w:val="24"/>
              </w:rPr>
              <w:t>Iš Lietuvoje įsteigtų subjektų įrodančių dokumentų nereikalaujama. Užtenka pateikto EBVPD.</w:t>
            </w:r>
          </w:p>
          <w:p w14:paraId="14E0B6B9" w14:textId="77777777" w:rsidR="00893467" w:rsidRPr="006E217A" w:rsidRDefault="00893467" w:rsidP="00893467">
            <w:pPr>
              <w:pStyle w:val="Body2"/>
              <w:rPr>
                <w:rFonts w:cs="Times New Roman"/>
                <w:iCs/>
                <w:color w:val="auto"/>
                <w:sz w:val="24"/>
                <w:szCs w:val="24"/>
                <w:lang w:val="lt-LT"/>
              </w:rPr>
            </w:pPr>
          </w:p>
          <w:p w14:paraId="1C44F304" w14:textId="77777777" w:rsidR="00893467" w:rsidRPr="006E217A" w:rsidRDefault="00893467" w:rsidP="00893467">
            <w:pPr>
              <w:jc w:val="both"/>
              <w:rPr>
                <w:szCs w:val="24"/>
              </w:rPr>
            </w:pPr>
          </w:p>
        </w:tc>
      </w:tr>
      <w:tr w:rsidR="00893467" w:rsidRPr="002928D7" w14:paraId="07331228"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A85D9" w14:textId="58BD107F" w:rsidR="00893467" w:rsidRPr="002928D7" w:rsidRDefault="00F57C30" w:rsidP="00893467">
            <w:pPr>
              <w:jc w:val="center"/>
              <w:rPr>
                <w:szCs w:val="24"/>
              </w:rPr>
            </w:pPr>
            <w:r w:rsidRPr="002928D7">
              <w:rPr>
                <w:szCs w:val="24"/>
              </w:rPr>
              <w:t>3.3.7.</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7DA2F" w14:textId="77777777" w:rsidR="002928D7" w:rsidRPr="002928D7" w:rsidRDefault="002928D7" w:rsidP="002928D7">
            <w:pPr>
              <w:pStyle w:val="NoSpacing"/>
              <w:jc w:val="both"/>
              <w:rPr>
                <w:szCs w:val="24"/>
              </w:rPr>
            </w:pPr>
            <w:r w:rsidRPr="002928D7">
              <w:rPr>
                <w:szCs w:val="24"/>
              </w:rPr>
              <w:t xml:space="preserve">Tiekėjas pirkimo procedūrų metu </w:t>
            </w:r>
            <w:r w:rsidRPr="002928D7">
              <w:rPr>
                <w:b/>
                <w:bCs/>
                <w:szCs w:val="24"/>
              </w:rPr>
              <w:t xml:space="preserve">nuslėpė informaciją ar pateikė melagingą informaciją </w:t>
            </w:r>
            <w:r w:rsidRPr="002928D7">
              <w:rPr>
                <w:szCs w:val="24"/>
              </w:rPr>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D69FD24" w14:textId="77777777" w:rsidR="002928D7" w:rsidRPr="002928D7" w:rsidRDefault="002928D7" w:rsidP="002928D7">
            <w:pPr>
              <w:pStyle w:val="NoSpacing"/>
              <w:jc w:val="both"/>
              <w:rPr>
                <w:bCs/>
                <w:szCs w:val="24"/>
              </w:rPr>
            </w:pPr>
            <w:r w:rsidRPr="002928D7">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FB2B40" w14:textId="06210D2C" w:rsidR="00893467" w:rsidRPr="002928D7" w:rsidRDefault="002928D7" w:rsidP="002928D7">
            <w:pPr>
              <w:jc w:val="both"/>
              <w:rPr>
                <w:szCs w:val="24"/>
              </w:rPr>
            </w:pPr>
            <w:r w:rsidRPr="002928D7">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7334D" w14:textId="77777777" w:rsidR="00893467" w:rsidRPr="002928D7" w:rsidRDefault="00893467" w:rsidP="00893467">
            <w:pPr>
              <w:pStyle w:val="Body2"/>
              <w:rPr>
                <w:rFonts w:cs="Times New Roman"/>
                <w:iCs/>
                <w:color w:val="auto"/>
                <w:sz w:val="24"/>
                <w:szCs w:val="24"/>
                <w:lang w:val="lt-LT"/>
              </w:rPr>
            </w:pPr>
            <w:r w:rsidRPr="002928D7">
              <w:rPr>
                <w:rFonts w:cs="Times New Roman"/>
                <w:iCs/>
                <w:color w:val="auto"/>
                <w:sz w:val="24"/>
                <w:szCs w:val="24"/>
                <w:lang w:val="lt-LT"/>
              </w:rPr>
              <w:t>Pateikiama su pasiūlymu: EBVPD.</w:t>
            </w:r>
          </w:p>
          <w:p w14:paraId="26AB10CD" w14:textId="77777777" w:rsidR="002928D7" w:rsidRPr="002928D7" w:rsidRDefault="002928D7" w:rsidP="002928D7">
            <w:pPr>
              <w:pStyle w:val="NoSpacing"/>
              <w:jc w:val="both"/>
              <w:rPr>
                <w:szCs w:val="24"/>
              </w:rPr>
            </w:pPr>
            <w:r w:rsidRPr="002928D7">
              <w:rPr>
                <w:szCs w:val="24"/>
              </w:rPr>
              <w:t>Iš Lietuvoje įsteigtų subjektų įrodančių dokumentų nereikalaujama. Užtenka pateikto EBVPD.</w:t>
            </w:r>
          </w:p>
          <w:p w14:paraId="0BB049F7" w14:textId="77777777" w:rsidR="002928D7" w:rsidRPr="002928D7" w:rsidRDefault="002928D7" w:rsidP="002928D7">
            <w:pPr>
              <w:pStyle w:val="NoSpacing"/>
              <w:jc w:val="both"/>
              <w:rPr>
                <w:bCs/>
                <w:iCs/>
                <w:szCs w:val="24"/>
              </w:rPr>
            </w:pPr>
          </w:p>
          <w:p w14:paraId="051232C5" w14:textId="77777777" w:rsidR="002928D7" w:rsidRPr="002928D7" w:rsidRDefault="002928D7" w:rsidP="002928D7">
            <w:pPr>
              <w:pStyle w:val="NoSpacing"/>
              <w:jc w:val="both"/>
              <w:rPr>
                <w:bCs/>
                <w:iCs/>
                <w:szCs w:val="24"/>
              </w:rPr>
            </w:pPr>
          </w:p>
          <w:p w14:paraId="26325F39" w14:textId="77777777" w:rsidR="002928D7" w:rsidRPr="00091AAD" w:rsidRDefault="002928D7" w:rsidP="002928D7">
            <w:pPr>
              <w:pStyle w:val="NoSpacing"/>
              <w:jc w:val="both"/>
              <w:rPr>
                <w:szCs w:val="24"/>
              </w:rPr>
            </w:pPr>
            <w:r w:rsidRPr="00091AAD">
              <w:rPr>
                <w:szCs w:val="24"/>
              </w:rPr>
              <w:t xml:space="preserve">Priimant sprendimus dėl tiekėjo pašalinimo iš pirkimo procedūros šiame punkte nurodytu pašalinimo pagrindu, be kita ko, gali būti atsižvelgiama į pagal VPĮ 52 straipsnį skelbiamą informaciją: </w:t>
            </w:r>
          </w:p>
          <w:p w14:paraId="08079454" w14:textId="757BD543" w:rsidR="00893467" w:rsidRPr="002928D7" w:rsidRDefault="002928D7" w:rsidP="002928D7">
            <w:pPr>
              <w:jc w:val="both"/>
              <w:rPr>
                <w:iCs/>
                <w:szCs w:val="24"/>
              </w:rPr>
            </w:pPr>
            <w:hyperlink r:id="rId15" w:history="1">
              <w:r w:rsidRPr="00091AAD">
                <w:rPr>
                  <w:rStyle w:val="Hyperlink"/>
                  <w:rFonts w:eastAsia="Arial Unicode MS"/>
                  <w:szCs w:val="24"/>
                  <w:bdr w:val="nil"/>
                  <w:lang w:eastAsia="lt-LT"/>
                </w:rPr>
                <w:t>https://vpt.lrv.lt/lt/nuorodos/kiti-duomenys/powerbi/melaginga-informacija-pateikusiu-tiekeju-sarasas-3/</w:t>
              </w:r>
            </w:hyperlink>
          </w:p>
          <w:p w14:paraId="25D21317" w14:textId="77777777" w:rsidR="00893467" w:rsidRPr="002928D7" w:rsidRDefault="00893467" w:rsidP="00893467">
            <w:pPr>
              <w:jc w:val="both"/>
              <w:rPr>
                <w:szCs w:val="24"/>
              </w:rPr>
            </w:pPr>
          </w:p>
        </w:tc>
      </w:tr>
      <w:tr w:rsidR="00893467" w:rsidRPr="000F4E78" w14:paraId="6730B06C"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C2FDE" w14:textId="7BA6B76A" w:rsidR="00893467" w:rsidRPr="000F4E78" w:rsidRDefault="00F57C30" w:rsidP="00893467">
            <w:pPr>
              <w:jc w:val="center"/>
              <w:rPr>
                <w:szCs w:val="24"/>
              </w:rPr>
            </w:pPr>
            <w:r w:rsidRPr="000F4E78">
              <w:rPr>
                <w:szCs w:val="24"/>
              </w:rPr>
              <w:t>3.3.8.</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53F58" w14:textId="666D5DA9" w:rsidR="00893467" w:rsidRPr="000F4E78" w:rsidRDefault="000F4E78" w:rsidP="00893467">
            <w:pPr>
              <w:jc w:val="both"/>
              <w:rPr>
                <w:szCs w:val="24"/>
              </w:rPr>
            </w:pPr>
            <w:r w:rsidRPr="000F4E78">
              <w:rPr>
                <w:szCs w:val="24"/>
              </w:rPr>
              <w:t xml:space="preserve">Tiekėjas pirkimo metu ėmėsi neteisėtų veiksmų, siekdamas </w:t>
            </w:r>
            <w:r w:rsidRPr="000F4E78">
              <w:rPr>
                <w:b/>
                <w:bCs/>
                <w:szCs w:val="24"/>
              </w:rPr>
              <w:t>daryti įtaką</w:t>
            </w:r>
            <w:r w:rsidRPr="000F4E78">
              <w:rPr>
                <w:szCs w:val="24"/>
              </w:rPr>
              <w:t xml:space="preserve"> perkančiosios organizacijos sprendimams, gauti konfidencialios informacijos, kuri suteiktų jam neteisėtą pranašumą pirkimo procedūroje, ar </w:t>
            </w:r>
            <w:r w:rsidRPr="000F4E78">
              <w:rPr>
                <w:szCs w:val="24"/>
              </w:rPr>
              <w:lastRenderedPageBreak/>
              <w:t>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C2228" w14:textId="77777777" w:rsidR="00893467" w:rsidRPr="000F4E78" w:rsidRDefault="00893467" w:rsidP="00893467">
            <w:pPr>
              <w:pStyle w:val="Body2"/>
              <w:rPr>
                <w:rFonts w:cs="Times New Roman"/>
                <w:iCs/>
                <w:color w:val="auto"/>
                <w:sz w:val="24"/>
                <w:szCs w:val="24"/>
                <w:lang w:val="lt-LT"/>
              </w:rPr>
            </w:pPr>
            <w:r w:rsidRPr="000F4E78">
              <w:rPr>
                <w:rFonts w:cs="Times New Roman"/>
                <w:iCs/>
                <w:color w:val="auto"/>
                <w:sz w:val="24"/>
                <w:szCs w:val="24"/>
                <w:lang w:val="lt-LT"/>
              </w:rPr>
              <w:lastRenderedPageBreak/>
              <w:t>Pateikiama su pasiūlymu: EBVPD.</w:t>
            </w:r>
          </w:p>
          <w:p w14:paraId="278D564B" w14:textId="77777777" w:rsidR="000F4E78" w:rsidRPr="000F4E78" w:rsidRDefault="000F4E78" w:rsidP="000F4E78">
            <w:pPr>
              <w:pStyle w:val="NoSpacing"/>
              <w:jc w:val="both"/>
              <w:rPr>
                <w:szCs w:val="24"/>
              </w:rPr>
            </w:pPr>
            <w:r w:rsidRPr="000F4E78">
              <w:rPr>
                <w:szCs w:val="24"/>
              </w:rPr>
              <w:t xml:space="preserve">Iš Lietuvoje įsteigtų subjektų įrodančių dokumentų </w:t>
            </w:r>
            <w:r w:rsidRPr="000F4E78">
              <w:rPr>
                <w:szCs w:val="24"/>
              </w:rPr>
              <w:lastRenderedPageBreak/>
              <w:t>nereikalaujama. Užtenka pateikto EBVPD.</w:t>
            </w:r>
          </w:p>
          <w:p w14:paraId="3F427C4F" w14:textId="77777777" w:rsidR="00DF1C6D" w:rsidRPr="000F4E78" w:rsidRDefault="00DF1C6D" w:rsidP="00893467">
            <w:pPr>
              <w:pStyle w:val="Body2"/>
              <w:rPr>
                <w:rFonts w:cs="Times New Roman"/>
                <w:iCs/>
                <w:color w:val="auto"/>
                <w:sz w:val="24"/>
                <w:szCs w:val="24"/>
                <w:lang w:val="lt-LT"/>
              </w:rPr>
            </w:pPr>
          </w:p>
          <w:p w14:paraId="5EE736DD" w14:textId="77777777" w:rsidR="00893467" w:rsidRPr="000F4E78" w:rsidRDefault="00893467" w:rsidP="00893467">
            <w:pPr>
              <w:jc w:val="both"/>
              <w:rPr>
                <w:szCs w:val="24"/>
              </w:rPr>
            </w:pPr>
          </w:p>
        </w:tc>
      </w:tr>
      <w:tr w:rsidR="00893467" w:rsidRPr="00A21768" w14:paraId="2BF1BBFF"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D0DE7" w14:textId="6F5C0F42" w:rsidR="00893467" w:rsidRPr="00A21768" w:rsidRDefault="00F57C30" w:rsidP="00893467">
            <w:pPr>
              <w:jc w:val="center"/>
              <w:rPr>
                <w:szCs w:val="24"/>
              </w:rPr>
            </w:pPr>
            <w:r w:rsidRPr="00A21768">
              <w:rPr>
                <w:szCs w:val="24"/>
              </w:rPr>
              <w:lastRenderedPageBreak/>
              <w:t>3.3.9.</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F9759" w14:textId="77777777" w:rsidR="00A21768" w:rsidRPr="00A21768" w:rsidRDefault="00A21768" w:rsidP="00A21768">
            <w:pPr>
              <w:jc w:val="both"/>
              <w:rPr>
                <w:szCs w:val="24"/>
              </w:rPr>
            </w:pPr>
            <w:r w:rsidRPr="00A21768">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A21768">
              <w:rPr>
                <w:b/>
                <w:bCs/>
                <w:szCs w:val="24"/>
              </w:rPr>
              <w:t>esminis sutarties pažeidimas</w:t>
            </w:r>
            <w:r w:rsidRPr="00A21768">
              <w:rPr>
                <w:szCs w:val="24"/>
              </w:rPr>
              <w:t xml:space="preserve">,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ED0957" w14:textId="5FDE253F" w:rsidR="00893467" w:rsidRPr="00A21768" w:rsidRDefault="00A21768" w:rsidP="00A21768">
            <w:pPr>
              <w:jc w:val="both"/>
              <w:rPr>
                <w:szCs w:val="24"/>
              </w:rPr>
            </w:pPr>
            <w:r w:rsidRPr="00A21768">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C2CCB" w14:textId="77777777" w:rsidR="00893467" w:rsidRPr="00A21768" w:rsidRDefault="00893467" w:rsidP="00893467">
            <w:pPr>
              <w:pStyle w:val="Body2"/>
              <w:rPr>
                <w:rFonts w:cs="Times New Roman"/>
                <w:iCs/>
                <w:color w:val="auto"/>
                <w:sz w:val="24"/>
                <w:szCs w:val="24"/>
                <w:lang w:val="lt-LT"/>
              </w:rPr>
            </w:pPr>
            <w:r w:rsidRPr="00A21768">
              <w:rPr>
                <w:rFonts w:cs="Times New Roman"/>
                <w:iCs/>
                <w:color w:val="auto"/>
                <w:sz w:val="24"/>
                <w:szCs w:val="24"/>
                <w:lang w:val="lt-LT"/>
              </w:rPr>
              <w:t>Pateikiama su pasiūlymu: EBVPD.</w:t>
            </w:r>
          </w:p>
          <w:p w14:paraId="34DE04B2" w14:textId="77777777" w:rsidR="00A21768" w:rsidRPr="00A21768" w:rsidRDefault="00A21768" w:rsidP="00A21768">
            <w:pPr>
              <w:pStyle w:val="NoSpacing"/>
              <w:jc w:val="both"/>
              <w:rPr>
                <w:szCs w:val="24"/>
              </w:rPr>
            </w:pPr>
            <w:r w:rsidRPr="00A21768">
              <w:rPr>
                <w:szCs w:val="24"/>
              </w:rPr>
              <w:t>Iš Lietuvoje įsteigtų subjektų įrodančių dokumentų nereikalaujama. Užtenka pateikto EBVPD.</w:t>
            </w:r>
          </w:p>
          <w:p w14:paraId="4466E872" w14:textId="77777777" w:rsidR="00A21768" w:rsidRPr="00A21768" w:rsidRDefault="00A21768" w:rsidP="00A21768">
            <w:pPr>
              <w:pStyle w:val="NoSpacing"/>
              <w:jc w:val="both"/>
              <w:rPr>
                <w:bCs/>
                <w:iCs/>
                <w:szCs w:val="24"/>
              </w:rPr>
            </w:pPr>
          </w:p>
          <w:p w14:paraId="3AF037B4" w14:textId="77777777" w:rsidR="00A21768" w:rsidRPr="00091AAD" w:rsidRDefault="00A21768" w:rsidP="00A21768">
            <w:pPr>
              <w:pStyle w:val="NoSpacing"/>
              <w:jc w:val="both"/>
              <w:rPr>
                <w:szCs w:val="24"/>
              </w:rPr>
            </w:pPr>
            <w:r w:rsidRPr="00091AAD">
              <w:rPr>
                <w:szCs w:val="24"/>
              </w:rPr>
              <w:t xml:space="preserve">Priimant sprendimus dėl tiekėjo pašalinimo iš pirkimo procedūros šiame punkte nurodytu pašalinimo pagrindu, gali būti atsižvelgiama į pagal VPĮ 91 straipsnį skelbiamą informaciją: </w:t>
            </w:r>
          </w:p>
          <w:p w14:paraId="2C95C983" w14:textId="77777777" w:rsidR="00A21768" w:rsidRPr="00A21768" w:rsidRDefault="00A21768" w:rsidP="00A21768">
            <w:pPr>
              <w:pStyle w:val="NoSpacing"/>
              <w:jc w:val="both"/>
              <w:rPr>
                <w:szCs w:val="24"/>
              </w:rPr>
            </w:pPr>
          </w:p>
          <w:p w14:paraId="09606742" w14:textId="77777777" w:rsidR="00A21768" w:rsidRPr="00091AAD" w:rsidRDefault="00A21768" w:rsidP="00091AAD">
            <w:pPr>
              <w:jc w:val="both"/>
              <w:rPr>
                <w:rStyle w:val="Hyperlink"/>
                <w:rFonts w:eastAsia="Arial Unicode MS"/>
                <w:bdr w:val="nil"/>
                <w:lang w:eastAsia="lt-LT"/>
              </w:rPr>
            </w:pPr>
            <w:hyperlink r:id="rId16" w:history="1">
              <w:r w:rsidRPr="00091AAD">
                <w:rPr>
                  <w:rStyle w:val="Hyperlink"/>
                  <w:rFonts w:eastAsia="Arial Unicode MS"/>
                  <w:szCs w:val="24"/>
                  <w:bdr w:val="nil"/>
                  <w:lang w:eastAsia="lt-LT"/>
                </w:rPr>
                <w:t>https://vpt.lrv.lt/lt/nuorodos/kiti-duomenys/powerbi/nepatikimi-tiekejai-1/</w:t>
              </w:r>
            </w:hyperlink>
          </w:p>
          <w:p w14:paraId="5265F916" w14:textId="77777777" w:rsidR="00A21768" w:rsidRPr="00091AAD" w:rsidRDefault="00A21768" w:rsidP="00091AAD">
            <w:pPr>
              <w:jc w:val="both"/>
              <w:rPr>
                <w:rStyle w:val="Hyperlink"/>
                <w:rFonts w:eastAsia="Arial Unicode MS"/>
                <w:bdr w:val="nil"/>
                <w:lang w:eastAsia="lt-LT"/>
              </w:rPr>
            </w:pPr>
          </w:p>
          <w:p w14:paraId="2D119DFB" w14:textId="77777777" w:rsidR="00A21768" w:rsidRPr="00091AAD" w:rsidRDefault="00A21768" w:rsidP="00091AAD">
            <w:pPr>
              <w:jc w:val="both"/>
              <w:rPr>
                <w:rStyle w:val="Hyperlink"/>
                <w:rFonts w:eastAsia="Arial Unicode MS"/>
                <w:bdr w:val="nil"/>
                <w:lang w:eastAsia="lt-LT"/>
              </w:rPr>
            </w:pPr>
            <w:hyperlink r:id="rId17" w:history="1">
              <w:r w:rsidRPr="00091AAD">
                <w:rPr>
                  <w:rStyle w:val="Hyperlink"/>
                  <w:rFonts w:eastAsia="Arial Unicode MS"/>
                  <w:szCs w:val="24"/>
                  <w:bdr w:val="nil"/>
                  <w:lang w:eastAsia="lt-LT"/>
                </w:rPr>
                <w:t>https://vpt.lrv.lt/lt/pasalinimo-pagrindai-1/nepatikimu-koncesininku-sarasas-1/nepatikimu-koncesininku-sarasas/</w:t>
              </w:r>
            </w:hyperlink>
          </w:p>
          <w:p w14:paraId="5F359014" w14:textId="5107D75E" w:rsidR="00A31EA4" w:rsidRPr="00A21768" w:rsidRDefault="00A31EA4" w:rsidP="00A31EA4">
            <w:pPr>
              <w:pStyle w:val="NoSpacing"/>
              <w:jc w:val="both"/>
              <w:rPr>
                <w:szCs w:val="24"/>
              </w:rPr>
            </w:pPr>
          </w:p>
          <w:p w14:paraId="24E544FB" w14:textId="77777777" w:rsidR="00A31EA4" w:rsidRPr="00A21768" w:rsidRDefault="00A31EA4" w:rsidP="00A31EA4">
            <w:pPr>
              <w:pStyle w:val="NoSpacing"/>
              <w:jc w:val="both"/>
              <w:rPr>
                <w:bCs/>
                <w:szCs w:val="24"/>
              </w:rPr>
            </w:pPr>
          </w:p>
          <w:p w14:paraId="36386119" w14:textId="77777777" w:rsidR="00893467" w:rsidRPr="00A21768" w:rsidRDefault="00893467" w:rsidP="00893467">
            <w:pPr>
              <w:jc w:val="both"/>
              <w:rPr>
                <w:szCs w:val="24"/>
              </w:rPr>
            </w:pPr>
          </w:p>
        </w:tc>
      </w:tr>
      <w:tr w:rsidR="00893467" w:rsidRPr="001816E1" w14:paraId="01C476FD"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5FD26" w14:textId="596793BD" w:rsidR="00893467" w:rsidRPr="001816E1" w:rsidRDefault="00F57C30" w:rsidP="00893467">
            <w:pPr>
              <w:jc w:val="center"/>
              <w:rPr>
                <w:szCs w:val="24"/>
              </w:rPr>
            </w:pPr>
            <w:r w:rsidRPr="001816E1">
              <w:rPr>
                <w:szCs w:val="24"/>
              </w:rPr>
              <w:t>3.3.10.</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F62AA" w14:textId="77777777" w:rsidR="007F0804" w:rsidRPr="001816E1" w:rsidRDefault="007F0804" w:rsidP="007F0804">
            <w:pPr>
              <w:pStyle w:val="NoSpacing"/>
              <w:jc w:val="both"/>
              <w:rPr>
                <w:szCs w:val="24"/>
              </w:rPr>
            </w:pPr>
            <w:r w:rsidRPr="001816E1">
              <w:rPr>
                <w:szCs w:val="24"/>
              </w:rPr>
              <w:t xml:space="preserve">Tiekėjas yra padaręs </w:t>
            </w:r>
            <w:r w:rsidRPr="001816E1">
              <w:rPr>
                <w:b/>
                <w:bCs/>
                <w:szCs w:val="24"/>
              </w:rPr>
              <w:t>rimtą profesinį pažeidimą</w:t>
            </w:r>
            <w:r w:rsidRPr="001816E1">
              <w:rPr>
                <w:szCs w:val="24"/>
              </w:rPr>
              <w:t>, dėl kurio perkančioji organizacija abejoja tiekėjo sąžiningumu, kai jis yra padaręs finansinės atskaitomybės ir audito teisės aktų pažeidimą ir nuo jo padarymo dienos praėjo mažiau kaip vieni metai.</w:t>
            </w:r>
          </w:p>
          <w:p w14:paraId="64DFD852" w14:textId="7A7AAB0F" w:rsidR="007F0804" w:rsidRPr="001816E1" w:rsidRDefault="007F0804" w:rsidP="007F0804">
            <w:pPr>
              <w:pStyle w:val="NoSpacing"/>
              <w:jc w:val="both"/>
              <w:rPr>
                <w:szCs w:val="24"/>
              </w:rPr>
            </w:pPr>
            <w:r w:rsidRPr="001816E1">
              <w:rPr>
                <w:szCs w:val="24"/>
              </w:rPr>
              <w:t xml:space="preserve">Tiekėjas yra padaręs </w:t>
            </w:r>
            <w:r w:rsidRPr="001816E1">
              <w:rPr>
                <w:b/>
                <w:bCs/>
                <w:szCs w:val="24"/>
              </w:rPr>
              <w:t>rimtą profesinį pažeidimą</w:t>
            </w:r>
            <w:r w:rsidRPr="001816E1">
              <w:rPr>
                <w:szCs w:val="24"/>
              </w:rPr>
              <w:t xml:space="preserve">, dėl kurio perkančioji organizacija abejoja tiekėjo sąžiningumu,  kai jis (tiekėjas) neatitinka minimalių patikimo mokesčių mokėtojo kriterijų, </w:t>
            </w:r>
            <w:r w:rsidRPr="001816E1">
              <w:rPr>
                <w:szCs w:val="24"/>
              </w:rPr>
              <w:lastRenderedPageBreak/>
              <w:t>nustatytų Lietuvos Respublikos mokesčių administravimo įstatymo 40</w:t>
            </w:r>
            <w:r w:rsidRPr="001816E1">
              <w:rPr>
                <w:szCs w:val="24"/>
                <w:vertAlign w:val="superscript"/>
              </w:rPr>
              <w:t>1</w:t>
            </w:r>
            <w:r w:rsidRPr="001816E1">
              <w:rPr>
                <w:szCs w:val="24"/>
              </w:rPr>
              <w:t xml:space="preserve"> straipsnio 1 dalyje.</w:t>
            </w:r>
          </w:p>
          <w:p w14:paraId="4DA53588" w14:textId="77777777" w:rsidR="007F0804" w:rsidRPr="001816E1" w:rsidRDefault="007F0804" w:rsidP="007F0804">
            <w:pPr>
              <w:pStyle w:val="NoSpacing"/>
              <w:jc w:val="both"/>
              <w:rPr>
                <w:szCs w:val="24"/>
              </w:rPr>
            </w:pPr>
          </w:p>
          <w:p w14:paraId="65FCF0A4" w14:textId="4FDE2092" w:rsidR="007F0804" w:rsidRPr="001816E1" w:rsidRDefault="007F0804" w:rsidP="001F663A">
            <w:pPr>
              <w:pStyle w:val="NoSpacing"/>
              <w:jc w:val="both"/>
              <w:rPr>
                <w:szCs w:val="24"/>
              </w:rPr>
            </w:pPr>
            <w:r w:rsidRPr="001816E1">
              <w:rPr>
                <w:szCs w:val="24"/>
              </w:rPr>
              <w:t xml:space="preserve">Tiekėjas yra padaręs </w:t>
            </w:r>
            <w:r w:rsidRPr="001816E1">
              <w:rPr>
                <w:b/>
                <w:bCs/>
                <w:szCs w:val="24"/>
              </w:rPr>
              <w:t>rimtą profesinį pažeidimą</w:t>
            </w:r>
            <w:r w:rsidRPr="001816E1">
              <w:rPr>
                <w:szCs w:val="24"/>
              </w:rPr>
              <w:t xml:space="preserve">, dėl kurio perkančioji organizacija abejoja tiekėjo sąžiningumu, kai jis </w:t>
            </w:r>
            <w:r w:rsidRPr="001816E1">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p w14:paraId="68555067" w14:textId="77777777" w:rsidR="007F0804" w:rsidRPr="001816E1" w:rsidRDefault="007F0804" w:rsidP="001F663A">
            <w:pPr>
              <w:pStyle w:val="NoSpacing"/>
              <w:jc w:val="both"/>
              <w:rPr>
                <w:szCs w:val="24"/>
              </w:rPr>
            </w:pPr>
          </w:p>
          <w:p w14:paraId="511D470D" w14:textId="560382C3" w:rsidR="001F663A" w:rsidRPr="001816E1" w:rsidRDefault="001F663A" w:rsidP="00893467">
            <w:pPr>
              <w:jc w:val="both"/>
              <w:rPr>
                <w:szCs w:val="24"/>
              </w:rPr>
            </w:pP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BADBD" w14:textId="77777777" w:rsidR="00893467" w:rsidRPr="001816E1" w:rsidRDefault="00893467" w:rsidP="00893467">
            <w:pPr>
              <w:pStyle w:val="Body2"/>
              <w:rPr>
                <w:rFonts w:cs="Times New Roman"/>
                <w:iCs/>
                <w:sz w:val="24"/>
                <w:szCs w:val="24"/>
                <w:lang w:val="lt-LT"/>
              </w:rPr>
            </w:pPr>
            <w:r w:rsidRPr="001816E1">
              <w:rPr>
                <w:rFonts w:cs="Times New Roman"/>
                <w:iCs/>
                <w:sz w:val="24"/>
                <w:szCs w:val="24"/>
                <w:lang w:val="lt-LT"/>
              </w:rPr>
              <w:lastRenderedPageBreak/>
              <w:t>Pateikiama su pasiūlymu: EBVPD.</w:t>
            </w:r>
          </w:p>
          <w:p w14:paraId="21940979" w14:textId="77777777" w:rsidR="001816E1" w:rsidRPr="001816E1" w:rsidRDefault="001816E1" w:rsidP="001816E1">
            <w:pPr>
              <w:pStyle w:val="NoSpacing"/>
              <w:jc w:val="both"/>
              <w:rPr>
                <w:szCs w:val="24"/>
              </w:rPr>
            </w:pPr>
            <w:r w:rsidRPr="001816E1">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1816E1">
              <w:rPr>
                <w:b/>
                <w:bCs/>
                <w:szCs w:val="24"/>
              </w:rPr>
              <w:t xml:space="preserve"> </w:t>
            </w:r>
            <w:r w:rsidRPr="001816E1">
              <w:rPr>
                <w:szCs w:val="24"/>
              </w:rPr>
              <w:lastRenderedPageBreak/>
              <w:t xml:space="preserve">nacionalinėje duomenų bazėje adresu: </w:t>
            </w:r>
            <w:hyperlink r:id="rId18" w:history="1">
              <w:r w:rsidRPr="001816E1">
                <w:rPr>
                  <w:rStyle w:val="Hyperlink"/>
                  <w:szCs w:val="24"/>
                </w:rPr>
                <w:t>https://www.registrucentras.lt/jar/p/index.php</w:t>
              </w:r>
            </w:hyperlink>
          </w:p>
          <w:p w14:paraId="473C1E8E" w14:textId="77777777" w:rsidR="001816E1" w:rsidRPr="001816E1" w:rsidRDefault="001816E1" w:rsidP="001816E1">
            <w:pPr>
              <w:pStyle w:val="NoSpacing"/>
              <w:jc w:val="both"/>
              <w:rPr>
                <w:szCs w:val="24"/>
              </w:rPr>
            </w:pPr>
            <w:r w:rsidRPr="001816E1">
              <w:rPr>
                <w:szCs w:val="24"/>
              </w:rPr>
              <w:t>paskelbtą informaciją, taip pat į šiame informaciniame pranešime pateiktą informaciją:</w:t>
            </w:r>
          </w:p>
          <w:p w14:paraId="236F8F19" w14:textId="686CFEE2" w:rsidR="001816E1" w:rsidRPr="009402AE" w:rsidRDefault="001816E1" w:rsidP="001816E1">
            <w:pPr>
              <w:pStyle w:val="Body2"/>
              <w:rPr>
                <w:rFonts w:cs="Times New Roman"/>
                <w:sz w:val="24"/>
                <w:szCs w:val="24"/>
                <w:lang w:val="lt-LT"/>
              </w:rPr>
            </w:pPr>
            <w:hyperlink r:id="rId19" w:history="1">
              <w:r w:rsidRPr="001816E1">
                <w:rPr>
                  <w:rStyle w:val="Hyperlink"/>
                  <w:rFonts w:cs="Times New Roman"/>
                  <w:sz w:val="24"/>
                  <w:szCs w:val="24"/>
                  <w:lang w:val="lt-LT"/>
                </w:rPr>
                <w:t>https://vpt.lrv.lt/lt/naujienos-3/finansiniu-ataskaitu-nepateikimas-gali-tapti-kliutimi-dalyvauti-viesuosiuose-pirkimuose/</w:t>
              </w:r>
            </w:hyperlink>
          </w:p>
          <w:p w14:paraId="59B249F0" w14:textId="77777777" w:rsidR="001816E1" w:rsidRPr="009402AE" w:rsidRDefault="001816E1" w:rsidP="001816E1">
            <w:pPr>
              <w:pStyle w:val="Body2"/>
              <w:rPr>
                <w:rFonts w:cs="Times New Roman"/>
                <w:sz w:val="24"/>
                <w:szCs w:val="24"/>
                <w:lang w:val="lt-LT"/>
              </w:rPr>
            </w:pPr>
          </w:p>
          <w:p w14:paraId="3EB01C37" w14:textId="59525B69" w:rsidR="001816E1" w:rsidRPr="009402AE" w:rsidRDefault="001816E1" w:rsidP="001816E1">
            <w:pPr>
              <w:pStyle w:val="Body2"/>
              <w:rPr>
                <w:rFonts w:cs="Times New Roman"/>
                <w:sz w:val="24"/>
                <w:szCs w:val="24"/>
                <w:lang w:val="lt-LT"/>
              </w:rPr>
            </w:pPr>
            <w:r w:rsidRPr="009402AE">
              <w:rPr>
                <w:rFonts w:cs="Times New Roman"/>
                <w:sz w:val="24"/>
                <w:szCs w:val="24"/>
                <w:lang w:val="lt-LT"/>
              </w:rPr>
              <w:t>Priimant sprendimus dėl tiekėjo pašalinimo iš pirkimo procedūros šiame punkte nurodytu pašalinimo pagrindu, be kita ko, atsižvelgiama į</w:t>
            </w:r>
            <w:r w:rsidRPr="009402AE">
              <w:rPr>
                <w:rFonts w:cs="Times New Roman"/>
                <w:b/>
                <w:bCs/>
                <w:sz w:val="24"/>
                <w:szCs w:val="24"/>
                <w:lang w:val="lt-LT"/>
              </w:rPr>
              <w:t xml:space="preserve"> </w:t>
            </w:r>
            <w:r w:rsidRPr="009402AE">
              <w:rPr>
                <w:rFonts w:cs="Times New Roman"/>
                <w:sz w:val="24"/>
                <w:szCs w:val="24"/>
                <w:lang w:val="lt-LT"/>
              </w:rPr>
              <w:t xml:space="preserve">nacionalinėje duomenų bazėje adresu </w:t>
            </w:r>
            <w:hyperlink r:id="rId20">
              <w:r w:rsidRPr="009402AE">
                <w:rPr>
                  <w:rStyle w:val="Hyperlink"/>
                  <w:rFonts w:cs="Times New Roman"/>
                  <w:sz w:val="24"/>
                  <w:szCs w:val="24"/>
                  <w:lang w:val="lt-LT"/>
                </w:rPr>
                <w:t>https://www.vmi.lt/evmi/mokesciu-moketoju-informacija</w:t>
              </w:r>
            </w:hyperlink>
            <w:r w:rsidRPr="009402AE">
              <w:rPr>
                <w:rFonts w:cs="Times New Roman"/>
                <w:sz w:val="24"/>
                <w:szCs w:val="24"/>
                <w:lang w:val="lt-LT"/>
              </w:rPr>
              <w:t xml:space="preserve"> skelbiamą informaciją.</w:t>
            </w:r>
          </w:p>
          <w:p w14:paraId="5B605390" w14:textId="77777777" w:rsidR="001816E1" w:rsidRPr="009402AE" w:rsidRDefault="001816E1" w:rsidP="001816E1">
            <w:pPr>
              <w:pStyle w:val="Body2"/>
              <w:rPr>
                <w:rFonts w:cs="Times New Roman"/>
                <w:sz w:val="24"/>
                <w:szCs w:val="24"/>
                <w:lang w:val="lt-LT"/>
              </w:rPr>
            </w:pPr>
          </w:p>
          <w:p w14:paraId="6BEB5708" w14:textId="77777777" w:rsidR="001816E1" w:rsidRPr="00091AAD" w:rsidRDefault="001816E1" w:rsidP="00091AAD">
            <w:pPr>
              <w:jc w:val="both"/>
              <w:rPr>
                <w:szCs w:val="24"/>
              </w:rPr>
            </w:pPr>
            <w:r w:rsidRPr="00091AAD">
              <w:rPr>
                <w:szCs w:val="24"/>
              </w:rPr>
              <w:t xml:space="preserve">Priimant sprendimus dėl tiekėjo pašalinimo iš pirkimo procedūros šiame punkte nurodytu pašalinimo pagrindu, be kita ko, atsižvelgiama į nacionalinėje duomenų bazėje adresu: </w:t>
            </w:r>
          </w:p>
          <w:p w14:paraId="3B5D34EF" w14:textId="567BD8B9" w:rsidR="001F663A" w:rsidRPr="001816E1" w:rsidRDefault="001816E1" w:rsidP="001816E1">
            <w:pPr>
              <w:pStyle w:val="Body2"/>
              <w:rPr>
                <w:rFonts w:cs="Times New Roman"/>
                <w:sz w:val="24"/>
                <w:szCs w:val="24"/>
              </w:rPr>
            </w:pPr>
            <w:hyperlink r:id="rId21" w:history="1">
              <w:r w:rsidRPr="001816E1">
                <w:rPr>
                  <w:rStyle w:val="Hyperlink"/>
                  <w:rFonts w:cs="Times New Roman"/>
                  <w:sz w:val="24"/>
                  <w:szCs w:val="24"/>
                </w:rPr>
                <w:t>https://kt.gov.lt/lt/atviri-duomenys/diskvalifikavimas-is-viesuju-pirkimu</w:t>
              </w:r>
            </w:hyperlink>
            <w:r w:rsidRPr="001816E1">
              <w:rPr>
                <w:rFonts w:cs="Times New Roman"/>
                <w:sz w:val="24"/>
                <w:szCs w:val="24"/>
              </w:rPr>
              <w:t xml:space="preserve"> skelbiamą informaciją.</w:t>
            </w:r>
          </w:p>
        </w:tc>
      </w:tr>
      <w:tr w:rsidR="00893467" w:rsidRPr="00615273" w14:paraId="7A675CE6" w14:textId="77777777" w:rsidTr="00E610AD">
        <w:tc>
          <w:tcPr>
            <w:tcW w:w="95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58A4B" w14:textId="77777777" w:rsidR="00893467" w:rsidRPr="00472E4B" w:rsidRDefault="00893467" w:rsidP="00893467">
            <w:pPr>
              <w:pStyle w:val="Body2"/>
              <w:jc w:val="center"/>
              <w:rPr>
                <w:rFonts w:cs="Times New Roman"/>
                <w:i/>
                <w:iCs/>
                <w:sz w:val="24"/>
                <w:szCs w:val="24"/>
                <w:lang w:val="lt-LT"/>
              </w:rPr>
            </w:pPr>
            <w:r w:rsidRPr="00472E4B">
              <w:rPr>
                <w:rFonts w:cs="Times New Roman"/>
                <w:b/>
                <w:iCs/>
                <w:sz w:val="24"/>
                <w:szCs w:val="24"/>
                <w:lang w:val="lt-LT"/>
              </w:rPr>
              <w:lastRenderedPageBreak/>
              <w:t>Pagal Viešųjų pirkimų įstatymo 46 straipsnio 6 dalį</w:t>
            </w:r>
          </w:p>
        </w:tc>
      </w:tr>
      <w:tr w:rsidR="00893467" w:rsidRPr="00472E4B" w14:paraId="60697DF3"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3EBD9" w14:textId="61B3F130" w:rsidR="00893467" w:rsidRPr="00472E4B" w:rsidRDefault="00F57C30" w:rsidP="00893467">
            <w:pPr>
              <w:jc w:val="center"/>
              <w:rPr>
                <w:szCs w:val="24"/>
              </w:rPr>
            </w:pPr>
            <w:r w:rsidRPr="00472E4B">
              <w:rPr>
                <w:szCs w:val="24"/>
              </w:rPr>
              <w:t>3.3.11.</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09362" w14:textId="77777777" w:rsidR="00927324" w:rsidRPr="00472E4B" w:rsidRDefault="00927324" w:rsidP="00927324">
            <w:pPr>
              <w:jc w:val="both"/>
              <w:rPr>
                <w:szCs w:val="24"/>
              </w:rPr>
            </w:pPr>
            <w:r w:rsidRPr="00472E4B">
              <w:rPr>
                <w:szCs w:val="24"/>
              </w:rPr>
              <w:t xml:space="preserve">Tiekėjas yra nemokus, jam iškelta </w:t>
            </w:r>
            <w:r w:rsidRPr="00472E4B">
              <w:rPr>
                <w:b/>
                <w:bCs/>
                <w:szCs w:val="24"/>
              </w:rPr>
              <w:t>restruktūrizavimo ar bankroto byla</w:t>
            </w:r>
            <w:r w:rsidRPr="00472E4B">
              <w:rPr>
                <w:szCs w:val="24"/>
              </w:rPr>
              <w:t xml:space="preserve">, inicijuotos ar pradėtos </w:t>
            </w:r>
            <w:r w:rsidRPr="00472E4B">
              <w:rPr>
                <w:b/>
                <w:bCs/>
                <w:szCs w:val="24"/>
              </w:rPr>
              <w:t>likvidavimo procedūros</w:t>
            </w:r>
            <w:r w:rsidRPr="00472E4B">
              <w:rPr>
                <w:szCs w:val="24"/>
              </w:rPr>
              <w:t xml:space="preserve">,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ADE2641" w14:textId="2CD2F217" w:rsidR="00893467" w:rsidRPr="00472E4B" w:rsidRDefault="00927324" w:rsidP="00927324">
            <w:pPr>
              <w:jc w:val="both"/>
              <w:rPr>
                <w:color w:val="000000"/>
                <w:szCs w:val="24"/>
              </w:rPr>
            </w:pPr>
            <w:r w:rsidRPr="00472E4B">
              <w:rPr>
                <w:szCs w:val="24"/>
              </w:rPr>
              <w:t>Tačiau kai yra šiame punkte apibrėžta situacija, perkančioji organizacija nepašalins tiekėjo iš pirkimo procedūros, jeigu jis pateikia pagrįstų įrodymų, kad sugebės tinkamai įvykdyti sutartį.</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E7E2E" w14:textId="77777777" w:rsidR="00893467" w:rsidRPr="00472E4B" w:rsidRDefault="00893467" w:rsidP="00893467">
            <w:pPr>
              <w:pStyle w:val="Body2"/>
              <w:rPr>
                <w:rFonts w:cs="Times New Roman"/>
                <w:iCs/>
                <w:sz w:val="24"/>
                <w:szCs w:val="24"/>
                <w:lang w:val="lt-LT"/>
              </w:rPr>
            </w:pPr>
            <w:r w:rsidRPr="00472E4B">
              <w:rPr>
                <w:rFonts w:cs="Times New Roman"/>
                <w:iCs/>
                <w:sz w:val="24"/>
                <w:szCs w:val="24"/>
                <w:lang w:val="lt-LT"/>
              </w:rPr>
              <w:t>Pateikiama su pasiūlymu: EBVPD.</w:t>
            </w:r>
          </w:p>
          <w:p w14:paraId="04EB7A24" w14:textId="77777777" w:rsidR="00893467" w:rsidRPr="00472E4B" w:rsidRDefault="00893467" w:rsidP="00893467">
            <w:pPr>
              <w:pStyle w:val="Body2"/>
              <w:rPr>
                <w:rFonts w:cs="Times New Roman"/>
                <w:iCs/>
                <w:sz w:val="24"/>
                <w:szCs w:val="24"/>
                <w:lang w:val="lt-LT"/>
              </w:rPr>
            </w:pPr>
          </w:p>
          <w:p w14:paraId="58B958DF" w14:textId="77777777" w:rsidR="00893467" w:rsidRPr="00472E4B" w:rsidRDefault="00893467" w:rsidP="00893467">
            <w:pPr>
              <w:pStyle w:val="Body2"/>
              <w:rPr>
                <w:rFonts w:cs="Times New Roman"/>
                <w:iCs/>
                <w:sz w:val="24"/>
                <w:szCs w:val="24"/>
                <w:lang w:val="lt-LT"/>
              </w:rPr>
            </w:pPr>
            <w:r w:rsidRPr="00472E4B">
              <w:rPr>
                <w:rFonts w:cs="Times New Roman"/>
                <w:iCs/>
                <w:sz w:val="24"/>
                <w:szCs w:val="24"/>
                <w:lang w:val="lt-LT"/>
              </w:rPr>
              <w:t>Perkančiajai organizacijai atlikus EBVPD patikrinimo procedūrą, patikrinus pasiūlymus ir išrinkus galimą laimėtoją, tik jo yra prašomi dokumentai, patvirtinantys pašalinimo pagrindų nebuvimą:</w:t>
            </w:r>
          </w:p>
          <w:p w14:paraId="6FC0D852" w14:textId="77777777" w:rsidR="00472E4B" w:rsidRPr="00472E4B" w:rsidRDefault="00472E4B" w:rsidP="00472E4B">
            <w:pPr>
              <w:pStyle w:val="NoSpacing"/>
              <w:jc w:val="both"/>
              <w:rPr>
                <w:szCs w:val="24"/>
              </w:rPr>
            </w:pPr>
            <w:r w:rsidRPr="00472E4B">
              <w:rPr>
                <w:szCs w:val="24"/>
              </w:rPr>
              <w:t>Iš Lietuvoje įsteigtų subjektų įrodančių dokumentų nereikalaujama, užtenka pateikto EBVPD. Perkančioji organizacija savarankiškai patikrina duomenis nacionalinėje duomenų bazėje, adresu:</w:t>
            </w:r>
          </w:p>
          <w:p w14:paraId="5437BC39" w14:textId="77777777" w:rsidR="00472E4B" w:rsidRPr="00472E4B" w:rsidRDefault="00472E4B" w:rsidP="00472E4B">
            <w:pPr>
              <w:pStyle w:val="NoSpacing"/>
              <w:jc w:val="both"/>
              <w:rPr>
                <w:bCs/>
                <w:szCs w:val="24"/>
              </w:rPr>
            </w:pPr>
            <w:hyperlink r:id="rId22" w:history="1">
              <w:r w:rsidRPr="00472E4B">
                <w:rPr>
                  <w:rStyle w:val="Hyperlink"/>
                  <w:bCs/>
                  <w:szCs w:val="24"/>
                </w:rPr>
                <w:t>https://www.registrucentras.lt/jar/p/</w:t>
              </w:r>
            </w:hyperlink>
            <w:r w:rsidRPr="00472E4B">
              <w:rPr>
                <w:bCs/>
                <w:szCs w:val="24"/>
              </w:rPr>
              <w:t xml:space="preserve">. </w:t>
            </w:r>
          </w:p>
          <w:p w14:paraId="793CA90D" w14:textId="77777777" w:rsidR="00472E4B" w:rsidRPr="00472E4B" w:rsidRDefault="00472E4B" w:rsidP="00472E4B">
            <w:pPr>
              <w:pStyle w:val="NoSpacing"/>
              <w:jc w:val="both"/>
              <w:rPr>
                <w:b/>
                <w:bCs/>
                <w:szCs w:val="24"/>
              </w:rPr>
            </w:pPr>
          </w:p>
          <w:p w14:paraId="272E4977" w14:textId="77777777" w:rsidR="00472E4B" w:rsidRPr="00472E4B" w:rsidRDefault="00472E4B" w:rsidP="00472E4B">
            <w:pPr>
              <w:pStyle w:val="NoSpacing"/>
              <w:jc w:val="both"/>
              <w:rPr>
                <w:i/>
                <w:iCs/>
                <w:color w:val="000000" w:themeColor="text1"/>
                <w:szCs w:val="24"/>
              </w:rPr>
            </w:pPr>
            <w:r w:rsidRPr="00472E4B">
              <w:rPr>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647861">
              <w:rPr>
                <w:szCs w:val="24"/>
              </w:rPr>
              <w:t xml:space="preserve">ne anksčiau kaip </w:t>
            </w:r>
            <w:r w:rsidRPr="00647861">
              <w:rPr>
                <w:b/>
                <w:bCs/>
                <w:szCs w:val="24"/>
              </w:rPr>
              <w:t>120 dienų</w:t>
            </w:r>
            <w:r w:rsidRPr="00647861">
              <w:rPr>
                <w:szCs w:val="24"/>
              </w:rPr>
              <w:t xml:space="preserve"> iki tos</w:t>
            </w:r>
            <w:r w:rsidRPr="00472E4B">
              <w:rPr>
                <w:szCs w:val="24"/>
              </w:rPr>
              <w:t xml:space="preserve"> dienos, kai tiekėjas perkančiosios organizacijos prašymu turės pateikti pašalinimo pagrindų nebuvimą patvirtinančius dokumentus. </w:t>
            </w:r>
            <w:r w:rsidRPr="00472E4B">
              <w:rPr>
                <w:b/>
                <w:bCs/>
                <w:i/>
                <w:iCs/>
                <w:color w:val="000000" w:themeColor="text1"/>
                <w:szCs w:val="24"/>
              </w:rPr>
              <w:t>Pavyzdys</w:t>
            </w:r>
            <w:r w:rsidRPr="00472E4B">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35C529E1" w14:textId="77777777" w:rsidR="00472E4B" w:rsidRPr="00472E4B" w:rsidRDefault="00472E4B" w:rsidP="00472E4B">
            <w:pPr>
              <w:pStyle w:val="NoSpacing"/>
              <w:jc w:val="both"/>
              <w:rPr>
                <w:szCs w:val="24"/>
              </w:rPr>
            </w:pPr>
          </w:p>
          <w:p w14:paraId="67E479CC" w14:textId="77777777" w:rsidR="00472E4B" w:rsidRPr="00472E4B" w:rsidRDefault="00472E4B" w:rsidP="00472E4B">
            <w:pPr>
              <w:pStyle w:val="NoSpacing"/>
              <w:jc w:val="both"/>
              <w:rPr>
                <w:szCs w:val="24"/>
              </w:rPr>
            </w:pPr>
            <w:r w:rsidRPr="00472E4B">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B4E92FC" w14:textId="77777777" w:rsidR="00893467" w:rsidRPr="00472E4B" w:rsidRDefault="00893467" w:rsidP="00893467">
            <w:pPr>
              <w:pStyle w:val="Body2"/>
              <w:rPr>
                <w:rFonts w:cs="Times New Roman"/>
                <w:i/>
                <w:iCs/>
                <w:sz w:val="24"/>
                <w:szCs w:val="24"/>
                <w:lang w:val="lt-LT"/>
              </w:rPr>
            </w:pPr>
          </w:p>
        </w:tc>
      </w:tr>
    </w:tbl>
    <w:p w14:paraId="4A11BA27" w14:textId="52416FB3" w:rsidR="00797CA1" w:rsidRPr="00054297" w:rsidRDefault="00054297" w:rsidP="00054297">
      <w:pPr>
        <w:tabs>
          <w:tab w:val="left" w:pos="1276"/>
        </w:tabs>
        <w:jc w:val="both"/>
        <w:rPr>
          <w:szCs w:val="24"/>
        </w:rPr>
      </w:pPr>
      <w:r w:rsidRPr="00054297">
        <w:rPr>
          <w:rFonts w:eastAsia="Verdana"/>
          <w:szCs w:val="24"/>
        </w:rPr>
        <w:lastRenderedPageBreak/>
        <w:tab/>
        <w:t>Perkančioji organizacija visų pirma reikalauja tokios rūšies pažymų ir tokių dokumentinių įrodymų formų, apie kuriuos pateikta informacija Europos Komisijos informacinėje dokumentų saugykloje „e-Certis“. Lentelės trečiajame stulpelyje nurodomi doku</w:t>
      </w:r>
      <w:r w:rsidRPr="00054297">
        <w:rPr>
          <w:szCs w:val="24"/>
        </w:rPr>
        <w:t xml:space="preserve">mentai, kuriuos turi pateikti Lietuvos Respublikoje registruoti tiekėjai. Dėl dokumentų, kuriuos turi pateikti užsienio šalių tiekėjai, informaciją Perkančioji organizacija pasitikrina „e-Certis“, adresu </w:t>
      </w:r>
      <w:hyperlink r:id="rId23" w:history="1">
        <w:r w:rsidRPr="00054297">
          <w:rPr>
            <w:rStyle w:val="Hyperlink"/>
            <w:szCs w:val="24"/>
          </w:rPr>
          <w:t>https://ec.europa.eu/tools/ecertis/</w:t>
        </w:r>
      </w:hyperlink>
      <w:r w:rsidRPr="00054297">
        <w:rPr>
          <w:szCs w:val="24"/>
        </w:rPr>
        <w:t>.</w:t>
      </w:r>
    </w:p>
    <w:p w14:paraId="0FF1D266" w14:textId="77777777" w:rsidR="001C6B65" w:rsidRPr="00615273" w:rsidRDefault="001C6B65" w:rsidP="001C6B65">
      <w:pPr>
        <w:tabs>
          <w:tab w:val="left" w:pos="1276"/>
        </w:tabs>
        <w:ind w:firstLine="1276"/>
        <w:jc w:val="both"/>
        <w:rPr>
          <w:szCs w:val="24"/>
          <w:highlight w:val="yellow"/>
        </w:rPr>
      </w:pPr>
    </w:p>
    <w:p w14:paraId="3A4909E7" w14:textId="77777777" w:rsidR="001C6B65" w:rsidRPr="00615273" w:rsidRDefault="001C6B65" w:rsidP="001C6B65">
      <w:pPr>
        <w:pStyle w:val="ListParagraph"/>
        <w:numPr>
          <w:ilvl w:val="0"/>
          <w:numId w:val="49"/>
        </w:numPr>
        <w:tabs>
          <w:tab w:val="left" w:pos="1276"/>
        </w:tabs>
        <w:jc w:val="both"/>
        <w:rPr>
          <w:vanish/>
          <w:color w:val="000000"/>
          <w:szCs w:val="24"/>
          <w:highlight w:val="yellow"/>
        </w:rPr>
      </w:pPr>
    </w:p>
    <w:p w14:paraId="6DB308C6" w14:textId="77777777" w:rsidR="001C6B65" w:rsidRPr="00615273" w:rsidRDefault="001C6B65" w:rsidP="001C6B65">
      <w:pPr>
        <w:pStyle w:val="ListParagraph"/>
        <w:numPr>
          <w:ilvl w:val="1"/>
          <w:numId w:val="49"/>
        </w:numPr>
        <w:tabs>
          <w:tab w:val="left" w:pos="1276"/>
        </w:tabs>
        <w:jc w:val="both"/>
        <w:rPr>
          <w:vanish/>
          <w:color w:val="000000"/>
          <w:szCs w:val="24"/>
          <w:highlight w:val="yellow"/>
        </w:rPr>
      </w:pPr>
    </w:p>
    <w:p w14:paraId="14CD571A" w14:textId="77777777" w:rsidR="001C6B65" w:rsidRPr="00615273" w:rsidRDefault="001C6B65" w:rsidP="001C6B65">
      <w:pPr>
        <w:pStyle w:val="ListParagraph"/>
        <w:numPr>
          <w:ilvl w:val="1"/>
          <w:numId w:val="49"/>
        </w:numPr>
        <w:tabs>
          <w:tab w:val="left" w:pos="1276"/>
        </w:tabs>
        <w:jc w:val="both"/>
        <w:rPr>
          <w:vanish/>
          <w:color w:val="000000"/>
          <w:szCs w:val="24"/>
          <w:highlight w:val="yellow"/>
        </w:rPr>
      </w:pPr>
    </w:p>
    <w:p w14:paraId="3CDFE60E" w14:textId="77777777" w:rsidR="001C6B65" w:rsidRPr="00615273" w:rsidRDefault="001C6B65" w:rsidP="001C6B65">
      <w:pPr>
        <w:pStyle w:val="ListParagraph"/>
        <w:numPr>
          <w:ilvl w:val="1"/>
          <w:numId w:val="49"/>
        </w:numPr>
        <w:tabs>
          <w:tab w:val="left" w:pos="1276"/>
        </w:tabs>
        <w:jc w:val="both"/>
        <w:rPr>
          <w:vanish/>
          <w:color w:val="000000"/>
          <w:szCs w:val="24"/>
          <w:highlight w:val="yellow"/>
        </w:rPr>
      </w:pPr>
    </w:p>
    <w:p w14:paraId="4B2155F7" w14:textId="24932ADB" w:rsidR="001C6B65" w:rsidRPr="00665E7E" w:rsidRDefault="001C6B65" w:rsidP="001C6B65">
      <w:pPr>
        <w:pStyle w:val="ListParagraph"/>
        <w:numPr>
          <w:ilvl w:val="1"/>
          <w:numId w:val="49"/>
        </w:numPr>
        <w:tabs>
          <w:tab w:val="left" w:pos="1276"/>
        </w:tabs>
        <w:ind w:left="0" w:firstLine="709"/>
        <w:jc w:val="both"/>
        <w:rPr>
          <w:color w:val="000000"/>
          <w:szCs w:val="24"/>
        </w:rPr>
      </w:pPr>
      <w:r w:rsidRPr="00665E7E">
        <w:rPr>
          <w:color w:val="000000"/>
          <w:szCs w:val="24"/>
        </w:rPr>
        <w:t xml:space="preserve">Perkančioji organizacija </w:t>
      </w:r>
      <w:r w:rsidRPr="00665E7E">
        <w:rPr>
          <w:b/>
          <w:bCs/>
          <w:color w:val="000000"/>
          <w:szCs w:val="24"/>
        </w:rPr>
        <w:t>Viešųjų pirkimų įstatymo 46 straipsnio 1, 3 ir 4 dalyse</w:t>
      </w:r>
      <w:r w:rsidRPr="00665E7E">
        <w:rPr>
          <w:color w:val="000000"/>
          <w:szCs w:val="24"/>
        </w:rPr>
        <w:t xml:space="preserve"> nustatytais pagrindais </w:t>
      </w:r>
      <w:r w:rsidRPr="00665E7E">
        <w:rPr>
          <w:b/>
          <w:bCs/>
          <w:color w:val="000000"/>
          <w:szCs w:val="24"/>
        </w:rPr>
        <w:t>gali nepašalinti tiekėjo iš pirkimo procedūros tik išimtiniais atvejais</w:t>
      </w:r>
      <w:r w:rsidRPr="00665E7E">
        <w:rPr>
          <w:color w:val="000000"/>
          <w:szCs w:val="24"/>
        </w:rPr>
        <w:t>, kai būtina užtikrinti viešojo intereso apsaugą, įskaitant visuomenės sveikatos ir aplinkos apsaugą.</w:t>
      </w:r>
    </w:p>
    <w:p w14:paraId="58EBC670" w14:textId="77777777" w:rsidR="001C6B65" w:rsidRPr="006E09F0" w:rsidRDefault="001C6B65" w:rsidP="001C6B65">
      <w:pPr>
        <w:tabs>
          <w:tab w:val="left" w:pos="1276"/>
        </w:tabs>
        <w:ind w:firstLine="709"/>
        <w:jc w:val="both"/>
        <w:rPr>
          <w:rFonts w:eastAsia="Times New Roman"/>
          <w:color w:val="000000"/>
          <w:szCs w:val="24"/>
          <w:lang w:eastAsia="lt-LT"/>
        </w:rPr>
      </w:pPr>
      <w:r w:rsidRPr="006E09F0">
        <w:rPr>
          <w:rFonts w:eastAsia="Times New Roman"/>
          <w:color w:val="000000"/>
          <w:szCs w:val="24"/>
          <w:lang w:eastAsia="lt-LT"/>
        </w:rPr>
        <w:t>Perkančioji organizacija pašalina tiekėją iš pirkimo procedūros pagal Viešųjų pirkimų 46 straipsnio </w:t>
      </w:r>
      <w:bookmarkStart w:id="5" w:name="V6040d44badc64846b2e848bda998ab13"/>
      <w:r w:rsidRPr="006E09F0">
        <w:rPr>
          <w:rFonts w:eastAsia="Times New Roman"/>
          <w:color w:val="000000"/>
          <w:szCs w:val="24"/>
          <w:lang w:eastAsia="lt-LT"/>
        </w:rPr>
        <w:t>4</w:t>
      </w:r>
      <w:bookmarkEnd w:id="5"/>
      <w:r w:rsidRPr="006E09F0">
        <w:rPr>
          <w:rFonts w:eastAsia="Times New Roman"/>
          <w:color w:val="000000"/>
          <w:szCs w:val="24"/>
          <w:lang w:eastAsia="lt-LT"/>
        </w:rPr>
        <w:t> ir </w:t>
      </w:r>
      <w:bookmarkStart w:id="6" w:name="V0e6424b43d704063a9937971b70bfcad"/>
      <w:r w:rsidRPr="006E09F0">
        <w:rPr>
          <w:rFonts w:eastAsia="Times New Roman"/>
          <w:color w:val="000000"/>
          <w:szCs w:val="24"/>
          <w:lang w:eastAsia="lt-LT"/>
        </w:rPr>
        <w:t>6</w:t>
      </w:r>
      <w:bookmarkEnd w:id="6"/>
      <w:r w:rsidRPr="006E09F0">
        <w:rPr>
          <w:rFonts w:eastAsia="Times New Roman"/>
          <w:color w:val="000000"/>
          <w:szCs w:val="24"/>
          <w:lang w:eastAsia="lt-LT"/>
        </w:rPr>
        <w:t> dalyse nurodytus pašalinimo pagrindus ir tuo atveju, kai ji turi įtikinamų duomenų, kad tiekėjas yra įsteigtas arba dalyvauja pirkime vietoj kito asmens, siekiant išvengti šio straipsnio </w:t>
      </w:r>
      <w:bookmarkStart w:id="7" w:name="Vafbe56ad00074e7dbc733cae415870a1"/>
      <w:r w:rsidRPr="006E09F0">
        <w:rPr>
          <w:rFonts w:eastAsia="Times New Roman"/>
          <w:color w:val="000000"/>
          <w:szCs w:val="24"/>
          <w:lang w:eastAsia="lt-LT"/>
        </w:rPr>
        <w:t>4</w:t>
      </w:r>
      <w:bookmarkEnd w:id="7"/>
      <w:r w:rsidRPr="006E09F0">
        <w:rPr>
          <w:rFonts w:eastAsia="Times New Roman"/>
          <w:color w:val="000000"/>
          <w:szCs w:val="24"/>
          <w:lang w:eastAsia="lt-LT"/>
        </w:rPr>
        <w:t> ir </w:t>
      </w:r>
      <w:bookmarkStart w:id="8" w:name="Vb1f92dd0bb824fd5bb1b84e141bc20ef"/>
      <w:r w:rsidRPr="006E09F0">
        <w:rPr>
          <w:rFonts w:eastAsia="Times New Roman"/>
          <w:color w:val="000000"/>
          <w:szCs w:val="24"/>
          <w:lang w:eastAsia="lt-LT"/>
        </w:rPr>
        <w:t>6</w:t>
      </w:r>
      <w:bookmarkEnd w:id="8"/>
      <w:r w:rsidRPr="006E09F0">
        <w:rPr>
          <w:rFonts w:eastAsia="Times New Roman"/>
          <w:color w:val="000000"/>
          <w:szCs w:val="24"/>
          <w:lang w:eastAsia="lt-LT"/>
        </w:rPr>
        <w:t> dalyse nurodytų pašalinimo pagrindų taikymo.</w:t>
      </w:r>
    </w:p>
    <w:p w14:paraId="68288B21" w14:textId="1F8F6355" w:rsidR="001C6B65" w:rsidRPr="00B341C1" w:rsidRDefault="001C6B65" w:rsidP="001C6B65">
      <w:pPr>
        <w:tabs>
          <w:tab w:val="left" w:pos="1276"/>
        </w:tabs>
        <w:ind w:firstLine="709"/>
        <w:jc w:val="both"/>
        <w:rPr>
          <w:color w:val="000000"/>
          <w:szCs w:val="24"/>
        </w:rPr>
      </w:pPr>
      <w:r w:rsidRPr="00B341C1">
        <w:rPr>
          <w:rFonts w:eastAsia="Times New Roman"/>
          <w:color w:val="000000"/>
          <w:szCs w:val="24"/>
          <w:lang w:eastAsia="lt-LT"/>
        </w:rPr>
        <w:lastRenderedPageBreak/>
        <w:t xml:space="preserve">Perkančioji organizacija, priimdama sprendimus dėl tiekėjo pašalinimo iš pirkimo procedūros </w:t>
      </w:r>
      <w:r w:rsidR="00B341C1" w:rsidRPr="00B341C1">
        <w:rPr>
          <w:rFonts w:eastAsia="Times New Roman"/>
          <w:color w:val="000000"/>
          <w:szCs w:val="24"/>
          <w:lang w:eastAsia="lt-LT"/>
        </w:rPr>
        <w:t>Viešųjų pirkimų įstatymo 46</w:t>
      </w:r>
      <w:r w:rsidRPr="00B341C1">
        <w:rPr>
          <w:rFonts w:eastAsia="Times New Roman"/>
          <w:color w:val="000000"/>
          <w:szCs w:val="24"/>
          <w:lang w:eastAsia="lt-LT"/>
        </w:rPr>
        <w:t xml:space="preserve"> straipsnio </w:t>
      </w:r>
      <w:bookmarkStart w:id="9" w:name="Ve019a97c728c4c2fb5c19a9c165b47b8"/>
      <w:r w:rsidRPr="00B341C1">
        <w:rPr>
          <w:rFonts w:eastAsia="Times New Roman"/>
          <w:color w:val="000000"/>
          <w:szCs w:val="24"/>
          <w:lang w:eastAsia="lt-LT"/>
        </w:rPr>
        <w:t>4</w:t>
      </w:r>
      <w:bookmarkEnd w:id="9"/>
      <w:r w:rsidRPr="00B341C1">
        <w:rPr>
          <w:rFonts w:eastAsia="Times New Roman"/>
          <w:color w:val="000000"/>
          <w:szCs w:val="24"/>
          <w:lang w:eastAsia="lt-LT"/>
        </w:rPr>
        <w:t> ir </w:t>
      </w:r>
      <w:bookmarkStart w:id="10" w:name="Vc65bc002cf414d77969786937a881577"/>
      <w:r w:rsidRPr="00B341C1">
        <w:rPr>
          <w:rFonts w:eastAsia="Times New Roman"/>
          <w:color w:val="000000"/>
          <w:szCs w:val="24"/>
          <w:lang w:eastAsia="lt-LT"/>
        </w:rPr>
        <w:t>6</w:t>
      </w:r>
      <w:bookmarkEnd w:id="10"/>
      <w:r w:rsidRPr="00B341C1">
        <w:rPr>
          <w:rFonts w:eastAsia="Times New Roman"/>
          <w:color w:val="000000"/>
          <w:szCs w:val="24"/>
          <w:lang w:eastAsia="lt-LT"/>
        </w:rPr>
        <w:t> dalyse nurodytais pašalinimo pagrindais, atsižvelgia į tai, ar vertinant tiekėjo patikimumą tiekėjo pašalinimas iš pirkimo procedūros proporcingas vertinamam tiekėjo elgesiui, šio straipsnio </w:t>
      </w:r>
      <w:bookmarkStart w:id="11" w:name="V71d87e5a58fc437eae7b1a7392bd246d"/>
      <w:r w:rsidRPr="00B341C1">
        <w:rPr>
          <w:rFonts w:eastAsia="Times New Roman"/>
          <w:color w:val="000000"/>
          <w:szCs w:val="24"/>
          <w:lang w:eastAsia="lt-LT"/>
        </w:rPr>
        <w:t>4</w:t>
      </w:r>
      <w:bookmarkEnd w:id="11"/>
      <w:r w:rsidRPr="00B341C1">
        <w:rPr>
          <w:rFonts w:eastAsia="Times New Roman"/>
          <w:color w:val="000000"/>
          <w:szCs w:val="24"/>
          <w:lang w:eastAsia="lt-LT"/>
        </w:rPr>
        <w:t> dalies </w:t>
      </w:r>
      <w:bookmarkStart w:id="12" w:name="V689d8a495e1e42e0bb803f3f02c01e41"/>
      <w:r w:rsidRPr="00B341C1">
        <w:rPr>
          <w:rFonts w:eastAsia="Times New Roman"/>
          <w:color w:val="000000"/>
          <w:szCs w:val="24"/>
          <w:lang w:eastAsia="lt-LT"/>
        </w:rPr>
        <w:t>7</w:t>
      </w:r>
      <w:bookmarkEnd w:id="12"/>
      <w:r w:rsidRPr="00B341C1">
        <w:rPr>
          <w:rFonts w:eastAsia="Times New Roman"/>
          <w:color w:val="000000"/>
          <w:szCs w:val="24"/>
          <w:lang w:eastAsia="lt-LT"/>
        </w:rPr>
        <w:t> punkto c papunkčio atveju – ar taikant šį tiekėjo pašalinimo iš pirkimo procedūros pagrindą nebūtų reikšmingai apribota konkurencija. Priimant sprendimus dėl tiekėjo pašalinimo iš pirkimo procedūros šio straipsnio </w:t>
      </w:r>
      <w:bookmarkStart w:id="13" w:name="V72fb99bf7f8d432b812af0012617786c"/>
      <w:r w:rsidRPr="00B341C1">
        <w:rPr>
          <w:rFonts w:eastAsia="Times New Roman"/>
          <w:color w:val="000000"/>
          <w:szCs w:val="24"/>
          <w:lang w:eastAsia="lt-LT"/>
        </w:rPr>
        <w:t>4</w:t>
      </w:r>
      <w:bookmarkEnd w:id="13"/>
      <w:r w:rsidRPr="00B341C1">
        <w:rPr>
          <w:rFonts w:eastAsia="Times New Roman"/>
          <w:color w:val="000000"/>
          <w:szCs w:val="24"/>
          <w:lang w:eastAsia="lt-LT"/>
        </w:rPr>
        <w:t> dalies </w:t>
      </w:r>
      <w:bookmarkStart w:id="14" w:name="V1518b16983424040915d2d80c702779a"/>
      <w:r w:rsidRPr="00B341C1">
        <w:rPr>
          <w:rFonts w:eastAsia="Times New Roman"/>
          <w:color w:val="000000"/>
          <w:szCs w:val="24"/>
          <w:lang w:eastAsia="lt-LT"/>
        </w:rPr>
        <w:t>4</w:t>
      </w:r>
      <w:bookmarkEnd w:id="14"/>
      <w:r w:rsidRPr="00B341C1">
        <w:rPr>
          <w:rFonts w:eastAsia="Times New Roman"/>
          <w:color w:val="000000"/>
          <w:szCs w:val="24"/>
          <w:lang w:eastAsia="lt-LT"/>
        </w:rPr>
        <w:t> ir </w:t>
      </w:r>
      <w:bookmarkStart w:id="15" w:name="Vdf4f1ec856e845f6944bce6fac8d2c1f"/>
      <w:r w:rsidRPr="00B341C1">
        <w:rPr>
          <w:rFonts w:eastAsia="Times New Roman"/>
          <w:color w:val="000000"/>
          <w:szCs w:val="24"/>
          <w:lang w:eastAsia="lt-LT"/>
        </w:rPr>
        <w:t>6</w:t>
      </w:r>
      <w:bookmarkEnd w:id="15"/>
      <w:r w:rsidRPr="00B341C1">
        <w:rPr>
          <w:rFonts w:eastAsia="Times New Roman"/>
          <w:color w:val="000000"/>
          <w:szCs w:val="24"/>
          <w:lang w:eastAsia="lt-LT"/>
        </w:rPr>
        <w:t> punktuose nurodytais pašalinimo pagrindais, gali būti atsižvelgiama į pagal šio įstatymo </w:t>
      </w:r>
      <w:bookmarkStart w:id="16" w:name="V77a8dfc79e834ce7ad3fcdb3bcf41963"/>
      <w:r w:rsidRPr="00B341C1">
        <w:rPr>
          <w:rFonts w:eastAsia="Times New Roman"/>
          <w:color w:val="000000"/>
          <w:szCs w:val="24"/>
          <w:lang w:eastAsia="lt-LT"/>
        </w:rPr>
        <w:t>52</w:t>
      </w:r>
      <w:bookmarkEnd w:id="16"/>
      <w:r w:rsidRPr="00B341C1">
        <w:rPr>
          <w:rFonts w:eastAsia="Times New Roman"/>
          <w:color w:val="000000"/>
          <w:szCs w:val="24"/>
          <w:lang w:eastAsia="lt-LT"/>
        </w:rPr>
        <w:t> ir </w:t>
      </w:r>
      <w:bookmarkStart w:id="17" w:name="V1842502efbbf4635b9fece1d57abe62a"/>
      <w:r w:rsidRPr="00B341C1">
        <w:rPr>
          <w:rFonts w:eastAsia="Times New Roman"/>
          <w:color w:val="000000"/>
          <w:szCs w:val="24"/>
          <w:lang w:eastAsia="lt-LT"/>
        </w:rPr>
        <w:t>91</w:t>
      </w:r>
      <w:bookmarkEnd w:id="17"/>
      <w:r w:rsidRPr="00B341C1">
        <w:rPr>
          <w:rFonts w:eastAsia="Times New Roman"/>
          <w:color w:val="000000"/>
          <w:szCs w:val="24"/>
          <w:lang w:eastAsia="lt-LT"/>
        </w:rPr>
        <w:t> straipsnius skelbiamą informaciją.</w:t>
      </w:r>
    </w:p>
    <w:p w14:paraId="766E6606" w14:textId="5613A5C8" w:rsidR="001C6B65" w:rsidRPr="00067470" w:rsidRDefault="001C6B65" w:rsidP="00067470">
      <w:pPr>
        <w:pStyle w:val="ListParagraph"/>
        <w:numPr>
          <w:ilvl w:val="1"/>
          <w:numId w:val="49"/>
        </w:numPr>
        <w:tabs>
          <w:tab w:val="left" w:pos="1276"/>
        </w:tabs>
        <w:ind w:left="0" w:firstLine="709"/>
        <w:jc w:val="both"/>
        <w:rPr>
          <w:color w:val="000000"/>
          <w:szCs w:val="24"/>
        </w:rPr>
      </w:pPr>
      <w:r w:rsidRPr="00320291">
        <w:rPr>
          <w:color w:val="000000"/>
          <w:szCs w:val="24"/>
        </w:rPr>
        <w:t xml:space="preserve">Perkančioji organizacija tiekėją </w:t>
      </w:r>
      <w:r w:rsidRPr="00320291">
        <w:rPr>
          <w:b/>
          <w:color w:val="000000"/>
          <w:szCs w:val="24"/>
        </w:rPr>
        <w:t>pašalina</w:t>
      </w:r>
      <w:r w:rsidRPr="00320291">
        <w:rPr>
          <w:color w:val="000000"/>
          <w:szCs w:val="24"/>
        </w:rPr>
        <w:t xml:space="preserve"> iš pirkimo procedūros </w:t>
      </w:r>
      <w:r w:rsidRPr="00320291">
        <w:rPr>
          <w:b/>
          <w:color w:val="000000"/>
          <w:szCs w:val="24"/>
        </w:rPr>
        <w:t>bet kuriame pirkimo procedūros etape</w:t>
      </w:r>
      <w:r w:rsidRPr="00320291">
        <w:rPr>
          <w:color w:val="000000"/>
          <w:szCs w:val="24"/>
        </w:rPr>
        <w:t xml:space="preserve">, jeigu paaiškėja, kad dėl savo veiksmų ar neveikimo prieš pirkimo procedūrą ar jos metu jis atitinka bent vieną iš pirkimo dokumentuose nustatytų tiekėjo </w:t>
      </w:r>
      <w:r w:rsidRPr="00067470">
        <w:rPr>
          <w:color w:val="000000"/>
          <w:szCs w:val="24"/>
        </w:rPr>
        <w:t>pašalinimo pagrindų</w:t>
      </w:r>
      <w:r w:rsidR="00067470" w:rsidRPr="00067470">
        <w:rPr>
          <w:rFonts w:eastAsia="Verdana"/>
          <w:color w:val="000000" w:themeColor="text1"/>
          <w:szCs w:val="24"/>
        </w:rPr>
        <w:t>, išskyrus VPĮ 46 straipsnio 10 dalyje nustatytus atvejus (tačiau atsižvelgiant į VPĮ 46 straipsnio 11 ir 12 dalių nuostatas)</w:t>
      </w:r>
      <w:r w:rsidRPr="00067470">
        <w:rPr>
          <w:color w:val="000000"/>
          <w:szCs w:val="24"/>
        </w:rPr>
        <w:t>.</w:t>
      </w:r>
      <w:r w:rsidR="00067470" w:rsidRPr="00067470">
        <w:rPr>
          <w:color w:val="000000"/>
          <w:szCs w:val="24"/>
        </w:rPr>
        <w:t xml:space="preserve"> </w:t>
      </w:r>
    </w:p>
    <w:p w14:paraId="044CE9BF" w14:textId="77777777" w:rsidR="001C6B65" w:rsidRPr="00320291" w:rsidRDefault="001C6B65" w:rsidP="001C6B65">
      <w:pPr>
        <w:pStyle w:val="tajtip"/>
        <w:numPr>
          <w:ilvl w:val="1"/>
          <w:numId w:val="49"/>
        </w:numPr>
        <w:shd w:val="clear" w:color="auto" w:fill="FFFFFF"/>
        <w:spacing w:before="0" w:after="0"/>
        <w:ind w:left="0" w:firstLine="709"/>
        <w:jc w:val="both"/>
        <w:rPr>
          <w:b/>
          <w:color w:val="000000"/>
        </w:rPr>
      </w:pPr>
      <w:r w:rsidRPr="00320291">
        <w:rPr>
          <w:color w:val="000000"/>
        </w:rPr>
        <w:t xml:space="preserve">Jeigu tiekėjas neatitinka reikalavimų, nustatytų pagal Viešųjų pirkimų įstatymo 46 straipsnio 1, 4 ir 6 dalis, perkančioji organizacija jo </w:t>
      </w:r>
      <w:r w:rsidRPr="00320291">
        <w:rPr>
          <w:b/>
          <w:color w:val="000000"/>
        </w:rPr>
        <w:t>nepašalina iš pirkimo procedūros, kai yra abi šios sąlygos kartu:</w:t>
      </w:r>
    </w:p>
    <w:p w14:paraId="15AFF7B7" w14:textId="77777777" w:rsidR="001C6B65" w:rsidRPr="00320291" w:rsidRDefault="001C6B65" w:rsidP="001C6B65">
      <w:pPr>
        <w:pStyle w:val="tajtip"/>
        <w:shd w:val="clear" w:color="auto" w:fill="FFFFFF"/>
        <w:spacing w:before="0" w:after="0"/>
        <w:ind w:firstLine="851"/>
        <w:jc w:val="both"/>
        <w:rPr>
          <w:color w:val="000000"/>
        </w:rPr>
      </w:pPr>
      <w:r w:rsidRPr="00320291">
        <w:rPr>
          <w:color w:val="000000"/>
        </w:rPr>
        <w:t>1) tiekėjas pateikė perkančiajai organizacijai informaciją apie tai, kad ėmėsi šių priemonių:</w:t>
      </w:r>
    </w:p>
    <w:p w14:paraId="1ABEEB38" w14:textId="77777777" w:rsidR="001C6B65" w:rsidRPr="00320291" w:rsidRDefault="001C6B65" w:rsidP="001C6B65">
      <w:pPr>
        <w:pStyle w:val="tajtip"/>
        <w:shd w:val="clear" w:color="auto" w:fill="FFFFFF"/>
        <w:spacing w:before="0" w:after="0"/>
        <w:ind w:firstLine="851"/>
        <w:jc w:val="both"/>
        <w:rPr>
          <w:color w:val="000000"/>
        </w:rPr>
      </w:pPr>
      <w:r w:rsidRPr="00320291">
        <w:rPr>
          <w:color w:val="000000"/>
        </w:rPr>
        <w:t>a) savanoriškai sumokėjo arba įsipareigojo sumokėti kompensaciją už žalą, padarytą dėl minėto straipsnio 1, 4 ar 6 dalyje nurodytos nusikalstamos veikos arba pažeidimo, jeigu taikytina;</w:t>
      </w:r>
    </w:p>
    <w:p w14:paraId="29527E9D" w14:textId="77777777" w:rsidR="001C6B65" w:rsidRPr="00320291" w:rsidRDefault="001C6B65" w:rsidP="001C6B65">
      <w:pPr>
        <w:pStyle w:val="tajtip"/>
        <w:shd w:val="clear" w:color="auto" w:fill="FFFFFF"/>
        <w:spacing w:before="0" w:after="0"/>
        <w:ind w:firstLine="851"/>
        <w:jc w:val="both"/>
        <w:rPr>
          <w:color w:val="000000"/>
        </w:rPr>
      </w:pPr>
      <w:r w:rsidRPr="00320291">
        <w:rPr>
          <w:color w:val="000000"/>
        </w:rPr>
        <w:t>b) bendradarbiavo, aktyviai teikė pagalbą ar ėmėsi kitų priemonių, padedančių ištirti, išaiškinti jo padarytą nusikalstamą veiką ar pažeidimą, jeigu taikytina;</w:t>
      </w:r>
    </w:p>
    <w:p w14:paraId="5CD01A82" w14:textId="77777777" w:rsidR="001C6B65" w:rsidRPr="00320291" w:rsidRDefault="001C6B65" w:rsidP="001C6B65">
      <w:pPr>
        <w:pStyle w:val="tajtip"/>
        <w:shd w:val="clear" w:color="auto" w:fill="FFFFFF"/>
        <w:spacing w:before="0" w:after="0"/>
        <w:ind w:firstLine="851"/>
        <w:jc w:val="both"/>
        <w:rPr>
          <w:color w:val="000000"/>
        </w:rPr>
      </w:pPr>
      <w:r w:rsidRPr="00320291">
        <w:rPr>
          <w:color w:val="000000"/>
        </w:rPr>
        <w:t>c) ėmėsi techninių, organizacinių, personalo valdymo priemonių, skirtų tolesnių nusikalstamų veikų ar pažeidimų prevencijai;</w:t>
      </w:r>
    </w:p>
    <w:p w14:paraId="3695E663" w14:textId="77777777" w:rsidR="001C6B65" w:rsidRPr="00320291" w:rsidRDefault="001C6B65" w:rsidP="001C6B65">
      <w:pPr>
        <w:pStyle w:val="tajtip"/>
        <w:shd w:val="clear" w:color="auto" w:fill="FFFFFF"/>
        <w:spacing w:before="0" w:after="0"/>
        <w:ind w:firstLine="851"/>
        <w:jc w:val="both"/>
        <w:rPr>
          <w:color w:val="000000"/>
        </w:rPr>
      </w:pPr>
      <w:r w:rsidRPr="00320291">
        <w:rPr>
          <w:color w:val="000000"/>
        </w:rPr>
        <w:t xml:space="preserve">2) perkančioji organizacija įvertino tiekėjo informaciją, pateiktą pagal Viešųjų pirkimų įstatymo 46 straipsnio 10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w:t>
      </w:r>
      <w:r w:rsidRPr="00320291">
        <w:rPr>
          <w:b/>
          <w:color w:val="000000"/>
        </w:rPr>
        <w:t>per 10 dienų</w:t>
      </w:r>
      <w:r w:rsidRPr="00320291">
        <w:rPr>
          <w:color w:val="000000"/>
        </w:rPr>
        <w:t xml:space="preserve"> nuo Viešųjų pirkimų įstatymo 46 straipsnio 10 dalies 1 punkte nurodytos tiekėjo informacijos gavimo.</w:t>
      </w:r>
    </w:p>
    <w:p w14:paraId="2FB432CA" w14:textId="77777777" w:rsidR="001C6B65" w:rsidRPr="00320291" w:rsidRDefault="001C6B65" w:rsidP="001C6B65">
      <w:pPr>
        <w:pStyle w:val="tajtip"/>
        <w:shd w:val="clear" w:color="auto" w:fill="FFFFFF"/>
        <w:spacing w:before="0" w:after="0"/>
        <w:ind w:firstLine="851"/>
        <w:jc w:val="both"/>
        <w:rPr>
          <w:color w:val="000000"/>
        </w:rPr>
      </w:pPr>
      <w:r w:rsidRPr="00320291">
        <w:rPr>
          <w:color w:val="000000"/>
        </w:rPr>
        <w:t>Tiekėjas negali pasinaudoti Viešųjų pirkimų įstatymo 46 straipsnio </w:t>
      </w:r>
      <w:bookmarkStart w:id="18" w:name="V61b5e251fc3b4bd8bce5abb569358477"/>
      <w:r w:rsidRPr="00320291">
        <w:rPr>
          <w:color w:val="000000"/>
        </w:rPr>
        <w:t>10</w:t>
      </w:r>
      <w:bookmarkEnd w:id="18"/>
      <w:r w:rsidRPr="00320291">
        <w:rPr>
          <w:color w:val="000000"/>
        </w:rPr>
        <w:t> dalyje nustatyta galimybe, kai jis priimtu ir įsiteisėjusiu teismo sprendimu pašalintas iš pirkimo ar koncesijos suteikimo procedūrų, teismo sprendime nurodytą laikotarpį.</w:t>
      </w:r>
    </w:p>
    <w:p w14:paraId="2F0D4C85" w14:textId="393EFF84" w:rsidR="001C6B65" w:rsidRPr="00320291" w:rsidRDefault="001C6B65" w:rsidP="001C6B65">
      <w:pPr>
        <w:pStyle w:val="tajtip"/>
        <w:shd w:val="clear" w:color="auto" w:fill="FFFFFF"/>
        <w:spacing w:before="0" w:after="0"/>
        <w:ind w:firstLine="851"/>
        <w:jc w:val="both"/>
        <w:rPr>
          <w:color w:val="000000"/>
        </w:rPr>
      </w:pPr>
      <w:r w:rsidRPr="00320291">
        <w:rPr>
          <w:color w:val="000000"/>
        </w:rPr>
        <w:t>Kai priimtu ir įsiteisėjusiu teismo sprendimu tiekėjui yra nustatytas Viešųjų pirkimų įstatymo 46 straipsnio </w:t>
      </w:r>
      <w:bookmarkStart w:id="19" w:name="Vb2647ee76da548738b93903417ec0c80"/>
      <w:r w:rsidRPr="00320291">
        <w:rPr>
          <w:color w:val="000000"/>
        </w:rPr>
        <w:t>1</w:t>
      </w:r>
      <w:bookmarkEnd w:id="19"/>
      <w:r w:rsidRPr="00320291">
        <w:rPr>
          <w:color w:val="000000"/>
        </w:rPr>
        <w:t>, </w:t>
      </w:r>
      <w:bookmarkStart w:id="20" w:name="Vb2aaaa85b7e44860a4fed6cc72bbb2ea"/>
      <w:r w:rsidRPr="00320291">
        <w:rPr>
          <w:color w:val="000000"/>
        </w:rPr>
        <w:t>2</w:t>
      </w:r>
      <w:bookmarkEnd w:id="20"/>
      <w:r w:rsidR="00320291" w:rsidRPr="00320291">
        <w:rPr>
          <w:color w:val="000000"/>
        </w:rPr>
        <w:t>, 2</w:t>
      </w:r>
      <w:r w:rsidR="00320291" w:rsidRPr="00320291">
        <w:rPr>
          <w:color w:val="000000"/>
          <w:vertAlign w:val="superscript"/>
        </w:rPr>
        <w:t>1</w:t>
      </w:r>
      <w:r w:rsidRPr="00320291">
        <w:rPr>
          <w:color w:val="000000"/>
        </w:rPr>
        <w:t>, </w:t>
      </w:r>
      <w:bookmarkStart w:id="21" w:name="V7e19d4ffe88b44e09e78c117336d7915"/>
      <w:r w:rsidRPr="00320291">
        <w:rPr>
          <w:color w:val="000000"/>
        </w:rPr>
        <w:t>4</w:t>
      </w:r>
      <w:bookmarkEnd w:id="21"/>
      <w:r w:rsidRPr="00320291">
        <w:rPr>
          <w:color w:val="000000"/>
        </w:rPr>
        <w:t> ir </w:t>
      </w:r>
      <w:bookmarkStart w:id="22" w:name="Vf9098ed03a5a4debb787f09b10b71162"/>
      <w:r w:rsidRPr="00320291">
        <w:rPr>
          <w:color w:val="000000"/>
        </w:rPr>
        <w:t>6</w:t>
      </w:r>
      <w:bookmarkEnd w:id="22"/>
      <w:r w:rsidRPr="00320291">
        <w:rPr>
          <w:color w:val="000000"/>
        </w:rPr>
        <w:t> dalyse nurodytų pašalinimo pagrindų laikotarpis, perkančioji organizacija tiekėją iš pirkimo procedūros šalina teismo sprendime nurodytą laikotarpį.</w:t>
      </w:r>
    </w:p>
    <w:p w14:paraId="14F36EF4" w14:textId="77777777" w:rsidR="00797CA1" w:rsidRPr="00F92ECF" w:rsidRDefault="00797CA1" w:rsidP="00797CA1">
      <w:pPr>
        <w:pStyle w:val="tajtip"/>
        <w:shd w:val="clear" w:color="auto" w:fill="FFFFFF"/>
        <w:spacing w:before="0" w:after="0"/>
        <w:ind w:firstLine="851"/>
        <w:jc w:val="both"/>
        <w:rPr>
          <w:color w:val="000000"/>
        </w:rPr>
      </w:pPr>
    </w:p>
    <w:p w14:paraId="09196685" w14:textId="6EFA4E6C" w:rsidR="00FB57F1" w:rsidRPr="00F92ECF" w:rsidRDefault="00797CA1" w:rsidP="00190F04">
      <w:pPr>
        <w:pStyle w:val="tajtip"/>
        <w:shd w:val="clear" w:color="auto" w:fill="FFFFFF"/>
        <w:spacing w:before="0" w:after="0"/>
        <w:ind w:firstLine="851"/>
        <w:jc w:val="both"/>
      </w:pPr>
      <w:r w:rsidRPr="00F92ECF">
        <w:rPr>
          <w:b/>
          <w:bCs/>
        </w:rPr>
        <w:t xml:space="preserve">3.6. </w:t>
      </w:r>
      <w:r w:rsidRPr="00F92ECF">
        <w:rPr>
          <w:b/>
          <w:bCs/>
          <w:vertAlign w:val="superscript"/>
        </w:rPr>
        <w:t xml:space="preserve">1 </w:t>
      </w:r>
      <w:r w:rsidR="00FB57F1" w:rsidRPr="00F92ECF">
        <w:rPr>
          <w:b/>
          <w:bCs/>
        </w:rPr>
        <w:t xml:space="preserve">Tiekėjai ir jų pasiūlymai privalo atitikti </w:t>
      </w:r>
      <w:r w:rsidR="0009250C" w:rsidRPr="00F92ECF">
        <w:rPr>
          <w:b/>
          <w:bCs/>
        </w:rPr>
        <w:t>šio punkto papunkčiuose</w:t>
      </w:r>
      <w:r w:rsidR="00FB57F1" w:rsidRPr="00F92ECF">
        <w:rPr>
          <w:b/>
          <w:bCs/>
        </w:rPr>
        <w:t xml:space="preserve"> nurodytus reikalavimus, </w:t>
      </w:r>
      <w:r w:rsidR="0009250C" w:rsidRPr="00F92ECF">
        <w:rPr>
          <w:b/>
          <w:bCs/>
        </w:rPr>
        <w:t xml:space="preserve">ir, </w:t>
      </w:r>
      <w:r w:rsidR="00FB57F1" w:rsidRPr="00F92ECF">
        <w:rPr>
          <w:b/>
          <w:bCs/>
        </w:rPr>
        <w:t>jei bus nustatyta, kad šių reikalavimų neatitinka, toks pasiūlymas bus atmestas</w:t>
      </w:r>
      <w:r w:rsidR="00FB57F1" w:rsidRPr="00F92ECF">
        <w:t>:</w:t>
      </w:r>
    </w:p>
    <w:p w14:paraId="09A134AB" w14:textId="77777777" w:rsidR="00F35DEB" w:rsidRPr="00F92ECF" w:rsidRDefault="00F35DEB" w:rsidP="00190F04">
      <w:pPr>
        <w:pStyle w:val="tajtip"/>
        <w:shd w:val="clear" w:color="auto" w:fill="FFFFFF"/>
        <w:spacing w:before="0" w:after="0"/>
        <w:ind w:firstLine="851"/>
        <w:jc w:val="both"/>
        <w:rPr>
          <w:color w:val="000000"/>
        </w:rPr>
      </w:pPr>
    </w:p>
    <w:p w14:paraId="542E75B0" w14:textId="77777777" w:rsidR="00E60917" w:rsidRPr="00F92ECF" w:rsidRDefault="00E60917" w:rsidP="00E60917">
      <w:pPr>
        <w:pStyle w:val="tajtip"/>
        <w:shd w:val="clear" w:color="auto" w:fill="FFFFFF"/>
        <w:spacing w:before="0" w:after="0"/>
        <w:ind w:firstLine="851"/>
        <w:jc w:val="both"/>
        <w:rPr>
          <w:b/>
          <w:bCs/>
          <w:color w:val="000000"/>
        </w:rPr>
      </w:pPr>
      <w:r w:rsidRPr="00F92ECF">
        <w:rPr>
          <w:b/>
          <w:bCs/>
          <w:color w:val="000000"/>
        </w:rPr>
        <w:t>3.6.</w:t>
      </w:r>
      <w:r w:rsidRPr="00F92ECF">
        <w:rPr>
          <w:b/>
          <w:bCs/>
          <w:color w:val="000000"/>
          <w:vertAlign w:val="superscript"/>
        </w:rPr>
        <w:t>1</w:t>
      </w:r>
      <w:r w:rsidRPr="00F92ECF">
        <w:rPr>
          <w:b/>
          <w:bCs/>
          <w:color w:val="000000"/>
        </w:rPr>
        <w:t xml:space="preserve">1. Vertinama tiekėjo atitiktis Europos Sąjungos Tarybos 2022 m. balandžio 8 d. Tarybos Reglamentui (ES) 2022/576 (toliau – Reglamentas), kaip tai nurodyta pirkimo sąlygų 5 priede ir tiekėjo, neatitinkančio šių nuostatų reikalavimų, pasiūlymas bus atmestas. </w:t>
      </w:r>
      <w:r w:rsidRPr="00F92ECF">
        <w:rPr>
          <w:color w:val="000000"/>
        </w:rPr>
        <w:t>Pažymėtina, kad atitiktis Reglamente nurodytiems ribojimams turi būti užtikrinta visą sutarties vykdymo laikotarpį.</w:t>
      </w:r>
      <w:r w:rsidRPr="00F92ECF">
        <w:rPr>
          <w:b/>
          <w:bCs/>
          <w:color w:val="000000"/>
        </w:rPr>
        <w:t xml:space="preserve"> </w:t>
      </w:r>
    </w:p>
    <w:p w14:paraId="1565D587" w14:textId="77777777" w:rsidR="00E60917" w:rsidRPr="00F92ECF" w:rsidRDefault="00E60917" w:rsidP="00E60917">
      <w:pPr>
        <w:pStyle w:val="tajtip"/>
        <w:shd w:val="clear" w:color="auto" w:fill="FFFFFF"/>
        <w:spacing w:before="0" w:after="0"/>
        <w:ind w:firstLine="851"/>
        <w:jc w:val="both"/>
        <w:rPr>
          <w:b/>
          <w:bCs/>
          <w:color w:val="000000"/>
          <w:vertAlign w:val="superscript"/>
        </w:rPr>
      </w:pPr>
      <w:r w:rsidRPr="00F92ECF">
        <w:rPr>
          <w:b/>
          <w:bCs/>
          <w:color w:val="000000"/>
        </w:rPr>
        <w:t>Perkančioji organizacija atmeta pasiūlymą, jei tiekėjas:</w:t>
      </w:r>
    </w:p>
    <w:p w14:paraId="7EBD67CB" w14:textId="77777777" w:rsidR="00E60917" w:rsidRPr="00F92ECF" w:rsidRDefault="00E60917" w:rsidP="00E60917">
      <w:pPr>
        <w:pStyle w:val="tajtip"/>
        <w:shd w:val="clear" w:color="auto" w:fill="FFFFFF"/>
        <w:spacing w:before="0" w:after="0"/>
        <w:ind w:firstLine="851"/>
        <w:jc w:val="both"/>
        <w:rPr>
          <w:color w:val="000000"/>
        </w:rPr>
      </w:pPr>
      <w:r w:rsidRPr="00F92ECF">
        <w:rPr>
          <w:color w:val="000000"/>
        </w:rPr>
        <w:t>a) Rusijos pilietis, fizinis ar juridinis asmuo, subjektas ar organizacija, įsisteigę Rusijoje;</w:t>
      </w:r>
    </w:p>
    <w:p w14:paraId="4343C916" w14:textId="77777777" w:rsidR="00E60917" w:rsidRPr="00F92ECF" w:rsidRDefault="00E60917" w:rsidP="00E60917">
      <w:pPr>
        <w:pStyle w:val="tajtip"/>
        <w:shd w:val="clear" w:color="auto" w:fill="FFFFFF"/>
        <w:spacing w:before="0" w:after="0"/>
        <w:ind w:firstLine="851"/>
        <w:jc w:val="both"/>
        <w:rPr>
          <w:color w:val="000000"/>
        </w:rPr>
      </w:pPr>
      <w:r w:rsidRPr="00F92ECF">
        <w:rPr>
          <w:color w:val="000000"/>
        </w:rPr>
        <w:t>b) juridinis asmuo, subjektas ar organizacija, kur daugiau kaip 50 % nuosavybės teisių tiesiogiai ar netiesiogiai priklauso šios dalies a punkte nurodytam subjektui, arba</w:t>
      </w:r>
    </w:p>
    <w:p w14:paraId="1A863207" w14:textId="77777777" w:rsidR="00E60917" w:rsidRPr="00F92ECF" w:rsidRDefault="00E60917" w:rsidP="00E60917">
      <w:pPr>
        <w:pStyle w:val="tajtip"/>
        <w:shd w:val="clear" w:color="auto" w:fill="FFFFFF"/>
        <w:spacing w:before="0" w:after="0"/>
        <w:ind w:firstLine="851"/>
        <w:jc w:val="both"/>
        <w:rPr>
          <w:color w:val="000000"/>
        </w:rPr>
      </w:pPr>
      <w:r w:rsidRPr="00F92ECF">
        <w:rPr>
          <w:color w:val="000000"/>
        </w:rPr>
        <w:t>c) fizinis ar juridinis asmuo, subjektas ar organizacija, veikiantis šios dalies a arba b punkte nurodyto subjekto vardu ar jo nurodymu,</w:t>
      </w:r>
    </w:p>
    <w:p w14:paraId="2939F2A3" w14:textId="77777777" w:rsidR="00E60917" w:rsidRPr="00F92ECF" w:rsidRDefault="00E60917" w:rsidP="00E60917">
      <w:pPr>
        <w:pStyle w:val="tajtip"/>
        <w:shd w:val="clear" w:color="auto" w:fill="FFFFFF"/>
        <w:spacing w:before="0" w:after="0"/>
        <w:ind w:firstLine="851"/>
        <w:jc w:val="both"/>
        <w:rPr>
          <w:color w:val="000000"/>
        </w:rPr>
      </w:pPr>
      <w:r w:rsidRPr="00F92ECF">
        <w:rPr>
          <w:color w:val="000000"/>
        </w:rPr>
        <w:lastRenderedPageBreak/>
        <w:t>be kita ko, tais atvejais, kai jiems tenka 10 % sutarties vertės, su subrangovais, tiekėjais ar subjektais, kurių pajėgumais remiamasi, kaip nurodyta viešųjų pirkimų direktyvose.</w:t>
      </w:r>
    </w:p>
    <w:p w14:paraId="2F1E249E" w14:textId="555CBB66" w:rsidR="00E60917" w:rsidRPr="00F92ECF" w:rsidRDefault="00E60917" w:rsidP="00E60917">
      <w:pPr>
        <w:pStyle w:val="tajtip"/>
        <w:shd w:val="clear" w:color="auto" w:fill="FFFFFF"/>
        <w:spacing w:before="0" w:after="0"/>
        <w:ind w:firstLine="851"/>
        <w:jc w:val="both"/>
        <w:rPr>
          <w:color w:val="000000"/>
        </w:rPr>
      </w:pPr>
      <w:r w:rsidRPr="00F92ECF">
        <w:rPr>
          <w:color w:val="000000"/>
        </w:rPr>
        <w:t xml:space="preserve">Tiekėjas </w:t>
      </w:r>
      <w:r w:rsidRPr="00F92ECF">
        <w:rPr>
          <w:b/>
          <w:bCs/>
          <w:i/>
          <w:iCs/>
          <w:color w:val="000000"/>
        </w:rPr>
        <w:t>su pasiūlymu</w:t>
      </w:r>
      <w:r w:rsidRPr="00F92ECF">
        <w:rPr>
          <w:b/>
          <w:bCs/>
          <w:color w:val="000000"/>
        </w:rPr>
        <w:t xml:space="preserve"> pateikia užpildytą pirkimo sąlygų </w:t>
      </w:r>
      <w:r w:rsidR="00D4314E" w:rsidRPr="00F92ECF">
        <w:rPr>
          <w:b/>
          <w:bCs/>
          <w:color w:val="000000"/>
        </w:rPr>
        <w:t>5</w:t>
      </w:r>
      <w:r w:rsidRPr="00F92ECF">
        <w:rPr>
          <w:b/>
          <w:bCs/>
          <w:color w:val="000000"/>
        </w:rPr>
        <w:t xml:space="preserve"> priedą</w:t>
      </w:r>
      <w:r w:rsidRPr="00F92ECF">
        <w:rPr>
          <w:color w:val="000000"/>
        </w:rPr>
        <w:t xml:space="preserve">. Patikrinus pasiūlymus ir išrinkus </w:t>
      </w:r>
      <w:r w:rsidRPr="00F92ECF">
        <w:rPr>
          <w:b/>
          <w:bCs/>
          <w:i/>
          <w:iCs/>
          <w:color w:val="000000"/>
        </w:rPr>
        <w:t>galimą</w:t>
      </w:r>
      <w:r w:rsidRPr="00F92ECF">
        <w:rPr>
          <w:b/>
          <w:bCs/>
          <w:color w:val="000000"/>
        </w:rPr>
        <w:t xml:space="preserve"> laimėtoją</w:t>
      </w:r>
      <w:r w:rsidRPr="00F92ECF">
        <w:rPr>
          <w:color w:val="000000"/>
        </w:rPr>
        <w:t>, tik jo gali būti paprašoma pateikti dokumentus (vieną ar kelis), patvirtinančius atitiktį šiame punkte nurodytoms sąlygoms (įrodančių dokumentų bus prašoma tik kilus įtarimui dėl tiekėjo nurodytos informacijos):</w:t>
      </w:r>
    </w:p>
    <w:p w14:paraId="326F8D3A" w14:textId="77777777" w:rsidR="00E60917" w:rsidRPr="00F92ECF" w:rsidRDefault="00E60917" w:rsidP="00E60917">
      <w:pPr>
        <w:pStyle w:val="ListParagraph"/>
        <w:numPr>
          <w:ilvl w:val="0"/>
          <w:numId w:val="44"/>
        </w:numPr>
        <w:tabs>
          <w:tab w:val="left" w:pos="1134"/>
        </w:tabs>
        <w:spacing w:line="276" w:lineRule="auto"/>
        <w:jc w:val="both"/>
      </w:pPr>
      <w:r w:rsidRPr="00F92ECF">
        <w:t>juridinio asmens steigimo dokumentų kopiją, Juridinių asmenų registro išplėstinį išrašą su istorija, Juridinių asmenų dalyvių informacinės sistemos išrašą arba atitinkamus valstybės narės ar trečiosios šalies dokumentus;</w:t>
      </w:r>
    </w:p>
    <w:p w14:paraId="7C89BD03" w14:textId="77777777" w:rsidR="00E60917" w:rsidRPr="00F92ECF" w:rsidRDefault="00E60917" w:rsidP="00E60917">
      <w:pPr>
        <w:pStyle w:val="ListParagraph"/>
        <w:numPr>
          <w:ilvl w:val="0"/>
          <w:numId w:val="44"/>
        </w:numPr>
        <w:tabs>
          <w:tab w:val="left" w:pos="1134"/>
        </w:tabs>
        <w:spacing w:line="276" w:lineRule="auto"/>
        <w:jc w:val="both"/>
      </w:pPr>
      <w:r w:rsidRPr="00F92ECF">
        <w:t>asmens tapatybę patvirtinančio dokumento (tapatybės kortelės ar paso) kopija arba atitinkamus valstybės narės ar trečiosios šalies dokumentus.</w:t>
      </w:r>
    </w:p>
    <w:p w14:paraId="4B251F37" w14:textId="77777777" w:rsidR="00E60917" w:rsidRPr="00F92ECF" w:rsidRDefault="00E60917" w:rsidP="00E60917">
      <w:pPr>
        <w:pStyle w:val="tajtip"/>
        <w:shd w:val="clear" w:color="auto" w:fill="FFFFFF"/>
        <w:spacing w:before="0" w:after="0"/>
        <w:ind w:firstLine="851"/>
        <w:jc w:val="both"/>
        <w:rPr>
          <w:b/>
          <w:bCs/>
          <w:color w:val="000000"/>
        </w:rPr>
      </w:pPr>
    </w:p>
    <w:p w14:paraId="6A2B5606" w14:textId="77777777" w:rsidR="00E60917" w:rsidRPr="00F92ECF" w:rsidRDefault="00E60917" w:rsidP="00E60917">
      <w:pPr>
        <w:pStyle w:val="tajtip"/>
        <w:shd w:val="clear" w:color="auto" w:fill="FFFFFF"/>
        <w:spacing w:before="0" w:after="0"/>
        <w:ind w:firstLine="720"/>
        <w:jc w:val="both"/>
      </w:pPr>
      <w:r w:rsidRPr="00F92ECF">
        <w:rPr>
          <w:b/>
          <w:bCs/>
          <w:color w:val="000000"/>
        </w:rPr>
        <w:t>3.6</w:t>
      </w:r>
      <w:r w:rsidRPr="00F92ECF">
        <w:rPr>
          <w:b/>
          <w:bCs/>
          <w:color w:val="000000"/>
          <w:vertAlign w:val="superscript"/>
        </w:rPr>
        <w:t>1</w:t>
      </w:r>
      <w:r w:rsidRPr="00F92ECF">
        <w:rPr>
          <w:b/>
          <w:bCs/>
          <w:color w:val="000000"/>
        </w:rPr>
        <w:t xml:space="preserve">.2. Vertinama atitiktis Viešųjų pirkimų įstatymo 37 straipsnio 9 dalies nuostatoms ir tiekėjo, neatitinkančio šių nuostatų reikalavimų, </w:t>
      </w:r>
      <w:r w:rsidRPr="00F92ECF">
        <w:rPr>
          <w:b/>
          <w:bCs/>
        </w:rPr>
        <w:t>pasiūlymas bus atmestas.</w:t>
      </w:r>
    </w:p>
    <w:p w14:paraId="039375F5" w14:textId="01A3439A" w:rsidR="00C72807" w:rsidRPr="00F92ECF" w:rsidRDefault="00E60917" w:rsidP="00E60917">
      <w:pPr>
        <w:pStyle w:val="tajtip"/>
        <w:shd w:val="clear" w:color="auto" w:fill="FFFFFF"/>
        <w:spacing w:before="0" w:after="0"/>
        <w:ind w:firstLine="720"/>
        <w:jc w:val="both"/>
      </w:pPr>
      <w:r w:rsidRPr="00F92ECF">
        <w:rPr>
          <w:b/>
          <w:bCs/>
        </w:rPr>
        <w:t xml:space="preserve"> Perkančioji organizacija atmeta pasiūlymą, jei tiekėjo siūlomos paslaugos kelia grėsmę nacionaliniam saugumui. </w:t>
      </w:r>
      <w:r w:rsidRPr="00F92ECF">
        <w:t>Perkančioji organizacija laiko, kad paslaugos kelia grėsmę nacionaliniam saugumui, kai</w:t>
      </w:r>
      <w:r w:rsidR="00C72807" w:rsidRPr="00F92ECF">
        <w:t>:</w:t>
      </w:r>
    </w:p>
    <w:p w14:paraId="0DDC6361" w14:textId="3DE5E316" w:rsidR="00C72807" w:rsidRPr="00F92ECF" w:rsidRDefault="00B74DD8" w:rsidP="00C72807">
      <w:pPr>
        <w:pStyle w:val="tajtip"/>
        <w:ind w:firstLine="720"/>
        <w:jc w:val="both"/>
      </w:pPr>
      <w:r w:rsidRPr="00F92ECF">
        <w:t>1</w:t>
      </w:r>
      <w:r w:rsidR="00C72807" w:rsidRPr="00F92ECF">
        <w:t>) paslaugų teikimas būtų vykdomas iš Viešųjų pirkimų įstatymo </w:t>
      </w:r>
      <w:bookmarkStart w:id="23" w:name="nf70c60832b404871898b3f872488a289"/>
      <w:r w:rsidR="00C72807" w:rsidRPr="00F92ECF">
        <w:fldChar w:fldCharType="begin"/>
      </w:r>
      <w:r w:rsidR="00C72807" w:rsidRPr="00F92ECF">
        <w:instrText>HYPERLINK "javascript:OL('40606','92')" \o "Pirkimų politikos formavimas ir pirkimų valdyme dalyvaujančios institucijos (str. 92)"</w:instrText>
      </w:r>
      <w:r w:rsidR="00C72807" w:rsidRPr="00F92ECF">
        <w:fldChar w:fldCharType="separate"/>
      </w:r>
      <w:r w:rsidR="00C72807" w:rsidRPr="00F92ECF">
        <w:t>92</w:t>
      </w:r>
      <w:r w:rsidR="00C72807" w:rsidRPr="00F92ECF">
        <w:fldChar w:fldCharType="end"/>
      </w:r>
      <w:bookmarkEnd w:id="23"/>
      <w:r w:rsidR="00C72807" w:rsidRPr="00F92ECF">
        <w:t xml:space="preserve"> straipsnio 14 dalyje </w:t>
      </w:r>
      <w:r w:rsidR="00C72807" w:rsidRPr="00F92ECF">
        <w:rPr>
          <w:color w:val="000000"/>
        </w:rPr>
        <w:t xml:space="preserve">numatytame sąraše </w:t>
      </w:r>
      <w:r w:rsidR="00C72807" w:rsidRPr="00F92ECF">
        <w:t>nurodytų valstybių ar teritorijų.</w:t>
      </w:r>
    </w:p>
    <w:p w14:paraId="7EFF6CC0" w14:textId="0DD1276D" w:rsidR="00E60917" w:rsidRPr="00F92ECF" w:rsidRDefault="00E60917" w:rsidP="00E60917">
      <w:pPr>
        <w:pStyle w:val="tajtip"/>
        <w:shd w:val="clear" w:color="auto" w:fill="FFFFFF"/>
        <w:spacing w:before="0" w:after="0"/>
        <w:ind w:firstLine="720"/>
        <w:jc w:val="both"/>
      </w:pPr>
      <w:r w:rsidRPr="00F92ECF">
        <w:t>Jeigu paslaugų teikėjas, ar jį kontroliuojantis asmuo yra nacionaliniam saugumui užtikrinti svarbi įmonė, valstybės įmonė, savivaldybės įmonė, taip pat valstybės valdoma bendrovė ir jų dukterinės bendrovės, išvardytos </w:t>
      </w:r>
      <w:bookmarkStart w:id="24" w:name="n5d2a4fd16dc74a7a9cfbdbdaace1130a"/>
      <w:r w:rsidRPr="00F92ECF">
        <w:fldChar w:fldCharType="begin"/>
      </w:r>
      <w:r w:rsidRPr="00F92ECF">
        <w:instrText>HYPERLINK "https://www.infolex.lt/ta/24513" \o "Lietuvos Respublikos nacionaliniam saugumui užtikrinti svarbių objektų apsaugos įstatymas" \t "_blank"</w:instrText>
      </w:r>
      <w:r w:rsidRPr="00F92ECF">
        <w:fldChar w:fldCharType="separate"/>
      </w:r>
      <w:r w:rsidRPr="00F92ECF">
        <w:t>Nacionaliniam saugumui užtikrinti svarbių objektų apsaugos įstatyme</w:t>
      </w:r>
      <w:r w:rsidRPr="00F92ECF">
        <w:fldChar w:fldCharType="end"/>
      </w:r>
      <w:bookmarkEnd w:id="24"/>
      <w:r w:rsidRPr="00F92ECF">
        <w:t xml:space="preserve">, </w:t>
      </w:r>
      <w:r w:rsidRPr="00F92ECF">
        <w:rPr>
          <w:shd w:val="clear" w:color="auto" w:fill="FFFFFF"/>
        </w:rPr>
        <w:t>šiems subjektams Viešųjų pirkimų įstatymo </w:t>
      </w:r>
      <w:bookmarkStart w:id="25" w:name="n69f07dbce19c43afa6a7652468d6f0ee"/>
      <w:r w:rsidRPr="00F92ECF">
        <w:fldChar w:fldCharType="begin"/>
      </w:r>
      <w:r w:rsidRPr="00F92ECF">
        <w:instrText>HYPERLINK "javascript:OL('40606','37')" \o "Techninė specifikacija (str. 37)"</w:instrText>
      </w:r>
      <w:r w:rsidRPr="00F92ECF">
        <w:fldChar w:fldCharType="separate"/>
      </w:r>
      <w:r w:rsidRPr="00F92ECF">
        <w:rPr>
          <w:rStyle w:val="Hyperlink"/>
          <w:color w:val="auto"/>
          <w:u w:val="none"/>
          <w:shd w:val="clear" w:color="auto" w:fill="FFFFFF"/>
        </w:rPr>
        <w:t>37</w:t>
      </w:r>
      <w:r w:rsidRPr="00F92ECF">
        <w:fldChar w:fldCharType="end"/>
      </w:r>
      <w:bookmarkEnd w:id="25"/>
      <w:r w:rsidRPr="00F92ECF">
        <w:rPr>
          <w:shd w:val="clear" w:color="auto" w:fill="FFFFFF"/>
        </w:rPr>
        <w:t> straipsnio 9 dalis netaikoma.</w:t>
      </w:r>
    </w:p>
    <w:p w14:paraId="27FC04BA" w14:textId="087CC389" w:rsidR="00E60917" w:rsidRPr="00F92ECF" w:rsidRDefault="00E60917" w:rsidP="00E60917">
      <w:pPr>
        <w:pStyle w:val="tajtip"/>
        <w:shd w:val="clear" w:color="auto" w:fill="FFFFFF"/>
        <w:spacing w:before="0" w:after="0"/>
        <w:ind w:firstLine="720"/>
        <w:jc w:val="both"/>
        <w:rPr>
          <w:color w:val="000000"/>
          <w:shd w:val="clear" w:color="auto" w:fill="FFFFFF"/>
        </w:rPr>
      </w:pPr>
      <w:r w:rsidRPr="00F92ECF">
        <w:rPr>
          <w:shd w:val="clear" w:color="auto" w:fill="FFFFFF"/>
        </w:rPr>
        <w:t xml:space="preserve">Perkančioji organizacija, tikrindama pasiūlymo atitiktį nustatytiems reikalavimams, iš tiekėjo </w:t>
      </w:r>
      <w:r w:rsidRPr="00F92ECF">
        <w:rPr>
          <w:b/>
          <w:bCs/>
          <w:i/>
          <w:iCs/>
          <w:shd w:val="clear" w:color="auto" w:fill="FFFFFF"/>
        </w:rPr>
        <w:t>kartu su pasiūlymu</w:t>
      </w:r>
      <w:r w:rsidRPr="00F92ECF">
        <w:rPr>
          <w:shd w:val="clear" w:color="auto" w:fill="FFFFFF"/>
        </w:rPr>
        <w:t xml:space="preserve"> reikalauja pateikti Viešųjų pirkimų tarnybos nustatytos formos atitikties deklaraciją (</w:t>
      </w:r>
      <w:r w:rsidRPr="00F92ECF">
        <w:rPr>
          <w:b/>
          <w:bCs/>
          <w:shd w:val="clear" w:color="auto" w:fill="FFFFFF"/>
        </w:rPr>
        <w:t xml:space="preserve">pirkimo sąlygų </w:t>
      </w:r>
      <w:r w:rsidR="00D4314E" w:rsidRPr="00F92ECF">
        <w:rPr>
          <w:b/>
          <w:bCs/>
          <w:shd w:val="clear" w:color="auto" w:fill="FFFFFF"/>
        </w:rPr>
        <w:t>6</w:t>
      </w:r>
      <w:r w:rsidRPr="00F92ECF">
        <w:rPr>
          <w:b/>
          <w:bCs/>
          <w:shd w:val="clear" w:color="auto" w:fill="FFFFFF"/>
        </w:rPr>
        <w:t xml:space="preserve"> priedas</w:t>
      </w:r>
      <w:r w:rsidRPr="00F92ECF">
        <w:rPr>
          <w:shd w:val="clear" w:color="auto" w:fill="FFFFFF"/>
        </w:rPr>
        <w:t xml:space="preserve">), o išrinkus </w:t>
      </w:r>
      <w:r w:rsidRPr="00F92ECF">
        <w:rPr>
          <w:b/>
          <w:bCs/>
          <w:i/>
          <w:iCs/>
          <w:shd w:val="clear" w:color="auto" w:fill="FFFFFF"/>
        </w:rPr>
        <w:t xml:space="preserve">galimą </w:t>
      </w:r>
      <w:r w:rsidRPr="00F92ECF">
        <w:rPr>
          <w:b/>
          <w:bCs/>
          <w:shd w:val="clear" w:color="auto" w:fill="FFFFFF"/>
        </w:rPr>
        <w:t>laimėtoją</w:t>
      </w:r>
      <w:r w:rsidRPr="00F92ECF">
        <w:rPr>
          <w:shd w:val="clear" w:color="auto" w:fill="FFFFFF"/>
        </w:rPr>
        <w:t xml:space="preserve"> iš jo reikalauja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w:t>
      </w:r>
      <w:r w:rsidRPr="00F92ECF">
        <w:rPr>
          <w:color w:val="000000"/>
          <w:shd w:val="clear" w:color="auto" w:fill="FFFFFF"/>
        </w:rPr>
        <w:t xml:space="preserve">dokumentus ar kitus perkančiajai organizacijai priimtinus dokumentus. Dokumentai, kuriuose nenurodytas jų galiojimo terminas, turi būti išduoti ar atspausdinti iš informacinės sistemos ne anksčiau kaip likus </w:t>
      </w:r>
      <w:r w:rsidRPr="00F92ECF">
        <w:rPr>
          <w:b/>
          <w:bCs/>
          <w:color w:val="000000"/>
          <w:shd w:val="clear" w:color="auto" w:fill="FFFFFF"/>
        </w:rPr>
        <w:t>3 mėnesiams</w:t>
      </w:r>
      <w:r w:rsidRPr="00F92ECF">
        <w:rPr>
          <w:color w:val="000000"/>
          <w:shd w:val="clear" w:color="auto" w:fill="FFFFFF"/>
        </w:rPr>
        <w:t xml:space="preserve"> iki tos dienos, kurią perkančiosios organizacijos prašymu tiekėjas turi pateikti dokumentus.</w:t>
      </w:r>
    </w:p>
    <w:p w14:paraId="0A4E1A88" w14:textId="77777777" w:rsidR="00E60917" w:rsidRPr="00F92ECF" w:rsidRDefault="00E60917" w:rsidP="00E60917">
      <w:pPr>
        <w:pStyle w:val="tajtip"/>
        <w:shd w:val="clear" w:color="auto" w:fill="FFFFFF"/>
        <w:spacing w:before="0" w:after="0"/>
        <w:ind w:firstLine="720"/>
        <w:jc w:val="both"/>
        <w:rPr>
          <w:color w:val="000000"/>
          <w:shd w:val="clear" w:color="auto" w:fill="FFFFFF"/>
        </w:rPr>
      </w:pPr>
      <w:r w:rsidRPr="00F92ECF">
        <w:rPr>
          <w:color w:val="000000"/>
          <w:shd w:val="clear" w:color="auto" w:fill="FFFFFF"/>
        </w:rPr>
        <w:t>Nurodytų dokumentų nereikalaujama, kai:</w:t>
      </w:r>
    </w:p>
    <w:p w14:paraId="715C8767" w14:textId="77777777" w:rsidR="00E60917" w:rsidRPr="00F92ECF" w:rsidRDefault="00E60917" w:rsidP="00E60917">
      <w:pPr>
        <w:shd w:val="clear" w:color="auto" w:fill="FFFFFF"/>
        <w:ind w:firstLine="720"/>
        <w:jc w:val="both"/>
        <w:rPr>
          <w:rFonts w:eastAsia="Times New Roman"/>
          <w:color w:val="000000"/>
          <w:szCs w:val="24"/>
          <w:lang w:eastAsia="lt-LT"/>
        </w:rPr>
      </w:pPr>
      <w:r w:rsidRPr="00F92ECF">
        <w:rPr>
          <w:rFonts w:eastAsia="Times New Roman"/>
          <w:color w:val="000000"/>
          <w:szCs w:val="24"/>
          <w:lang w:eastAsia="lt-LT"/>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5C37CDF" w14:textId="77777777" w:rsidR="00E60917" w:rsidRPr="00F92ECF" w:rsidRDefault="00E60917" w:rsidP="00E60917">
      <w:pPr>
        <w:shd w:val="clear" w:color="auto" w:fill="FFFFFF"/>
        <w:ind w:firstLine="720"/>
        <w:jc w:val="both"/>
        <w:rPr>
          <w:rFonts w:eastAsia="Times New Roman"/>
          <w:color w:val="000000"/>
          <w:szCs w:val="24"/>
          <w:lang w:eastAsia="lt-LT"/>
        </w:rPr>
      </w:pPr>
      <w:r w:rsidRPr="00F92ECF">
        <w:rPr>
          <w:rFonts w:eastAsia="Times New Roman"/>
          <w:color w:val="000000"/>
          <w:szCs w:val="24"/>
          <w:lang w:eastAsia="lt-LT"/>
        </w:rPr>
        <w:t>2) perkančioji organizacija šiuos dokumentus jau turi iš ankstesnių pirkimo procedūrų.</w:t>
      </w:r>
    </w:p>
    <w:p w14:paraId="379A33A1" w14:textId="77777777" w:rsidR="00E60917" w:rsidRPr="00F92ECF" w:rsidRDefault="00E60917" w:rsidP="00E60917">
      <w:pPr>
        <w:shd w:val="clear" w:color="auto" w:fill="FFFFFF"/>
        <w:ind w:firstLine="720"/>
        <w:jc w:val="both"/>
        <w:rPr>
          <w:rFonts w:eastAsia="Times New Roman"/>
          <w:color w:val="000000"/>
          <w:szCs w:val="24"/>
          <w:lang w:eastAsia="lt-LT"/>
        </w:rPr>
      </w:pPr>
      <w:r w:rsidRPr="00F92ECF">
        <w:rPr>
          <w:rFonts w:eastAsia="Times New Roman"/>
          <w:color w:val="000000"/>
          <w:szCs w:val="24"/>
          <w:lang w:eastAsia="lt-LT"/>
        </w:rPr>
        <w:t>Taip pat Perkančioji organizacija gali nereikalauti Viešųjų pirkimų įstatymo 39  straipsnio 3 dalyje nurodytų dokumentų, jeigu iš kitų šaltinių, negu nurodyta šio straipsnio 5 dalyje, gali nustatyti pasiūlymo atitiktį keliamiems reikalavimams.</w:t>
      </w:r>
    </w:p>
    <w:p w14:paraId="31BB7F4E" w14:textId="77777777" w:rsidR="00E60917" w:rsidRPr="00F92ECF" w:rsidRDefault="00E60917" w:rsidP="00E60917">
      <w:pPr>
        <w:pStyle w:val="tajtip"/>
        <w:shd w:val="clear" w:color="auto" w:fill="FFFFFF"/>
        <w:spacing w:before="0" w:after="0"/>
        <w:ind w:firstLine="851"/>
        <w:jc w:val="both"/>
        <w:rPr>
          <w:color w:val="000000"/>
        </w:rPr>
      </w:pPr>
    </w:p>
    <w:p w14:paraId="010FA8AF" w14:textId="77777777" w:rsidR="00E60917" w:rsidRPr="00F92ECF" w:rsidRDefault="00E60917" w:rsidP="00E60917">
      <w:pPr>
        <w:pStyle w:val="tajtip"/>
        <w:shd w:val="clear" w:color="auto" w:fill="FFFFFF"/>
        <w:spacing w:before="0" w:after="0"/>
        <w:ind w:firstLine="851"/>
        <w:jc w:val="both"/>
        <w:rPr>
          <w:b/>
          <w:bCs/>
          <w:color w:val="000000"/>
        </w:rPr>
      </w:pPr>
      <w:r w:rsidRPr="00F92ECF">
        <w:rPr>
          <w:b/>
          <w:bCs/>
          <w:color w:val="000000"/>
        </w:rPr>
        <w:t>3.6</w:t>
      </w:r>
      <w:r w:rsidRPr="00F92ECF">
        <w:rPr>
          <w:b/>
          <w:bCs/>
          <w:color w:val="000000"/>
          <w:vertAlign w:val="superscript"/>
        </w:rPr>
        <w:t>1</w:t>
      </w:r>
      <w:r w:rsidRPr="00F92ECF">
        <w:rPr>
          <w:b/>
          <w:bCs/>
          <w:color w:val="000000"/>
        </w:rPr>
        <w:t>.3. Vertinama atitiktis Viešųjų pirkimų įstatymo 47 straipsnio 9 dalies nuostatoms ir tiekėjo, neatitinkančio šių nuostatų reikalavimų, pasiūlymas bus atmestas.</w:t>
      </w:r>
    </w:p>
    <w:p w14:paraId="50C6F0C7" w14:textId="77777777" w:rsidR="00E60917" w:rsidRPr="00F92ECF" w:rsidRDefault="00E60917" w:rsidP="00E60917">
      <w:pPr>
        <w:pStyle w:val="tajtip"/>
        <w:shd w:val="clear" w:color="auto" w:fill="FFFFFF"/>
        <w:spacing w:before="0" w:after="0"/>
        <w:ind w:firstLine="851"/>
        <w:jc w:val="both"/>
        <w:rPr>
          <w:color w:val="000000"/>
          <w:shd w:val="clear" w:color="auto" w:fill="FFFFFF"/>
        </w:rPr>
      </w:pPr>
      <w:r w:rsidRPr="00F92ECF">
        <w:rPr>
          <w:color w:val="000000"/>
        </w:rPr>
        <w:t>P</w:t>
      </w:r>
      <w:r w:rsidRPr="00F92ECF">
        <w:t>erkančioji organizacija</w:t>
      </w:r>
      <w:r w:rsidRPr="00F92ECF">
        <w:rPr>
          <w:color w:val="000000"/>
          <w:shd w:val="clear" w:color="auto" w:fill="FFFFFF"/>
        </w:rPr>
        <w:t xml:space="preserve">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w:t>
      </w:r>
      <w:r w:rsidRPr="00F92ECF">
        <w:rPr>
          <w:color w:val="000000"/>
          <w:shd w:val="clear" w:color="auto" w:fill="FFFFFF"/>
        </w:rPr>
        <w:lastRenderedPageBreak/>
        <w:t>– nuolat gyvenantis ar turintis pilietybę) Viešųjų pirkimų įstatymo </w:t>
      </w:r>
      <w:bookmarkStart w:id="26" w:name="nfbcb4549829645d79f3508db090f7d8b"/>
      <w:r w:rsidRPr="00F92ECF">
        <w:rPr>
          <w:color w:val="000000"/>
          <w:shd w:val="clear" w:color="auto" w:fill="FFFFFF"/>
        </w:rPr>
        <w:fldChar w:fldCharType="begin"/>
      </w:r>
      <w:r w:rsidRPr="00F92ECF">
        <w:rPr>
          <w:color w:val="000000"/>
          <w:shd w:val="clear" w:color="auto" w:fill="FFFFFF"/>
        </w:rPr>
        <w:instrText>HYPERLINK "javascript:OL('40606','92')" \o "Pirkimų politikos formavimas ir pirkimų valdyme dalyvaujančios institucijos (str. 92)"</w:instrText>
      </w:r>
      <w:r w:rsidRPr="00F92ECF">
        <w:rPr>
          <w:color w:val="000000"/>
          <w:shd w:val="clear" w:color="auto" w:fill="FFFFFF"/>
        </w:rPr>
      </w:r>
      <w:r w:rsidRPr="00F92ECF">
        <w:rPr>
          <w:color w:val="000000"/>
          <w:shd w:val="clear" w:color="auto" w:fill="FFFFFF"/>
        </w:rPr>
        <w:fldChar w:fldCharType="separate"/>
      </w:r>
      <w:r w:rsidRPr="00F92ECF">
        <w:t>92</w:t>
      </w:r>
      <w:r w:rsidRPr="00F92ECF">
        <w:rPr>
          <w:color w:val="000000"/>
          <w:shd w:val="clear" w:color="auto" w:fill="FFFFFF"/>
        </w:rPr>
        <w:fldChar w:fldCharType="end"/>
      </w:r>
      <w:bookmarkEnd w:id="26"/>
      <w:r w:rsidRPr="00F92ECF">
        <w:rPr>
          <w:color w:val="000000"/>
          <w:shd w:val="clear" w:color="auto" w:fill="FFFFFF"/>
        </w:rPr>
        <w:t> straipsnio 14 dalyje numatytame sąraše nurodytose valstybėse ar teritorijose.</w:t>
      </w:r>
    </w:p>
    <w:p w14:paraId="7B0FECC4" w14:textId="77777777" w:rsidR="00E60917" w:rsidRPr="00F92ECF" w:rsidRDefault="00E60917" w:rsidP="00E60917">
      <w:pPr>
        <w:pStyle w:val="tajtip"/>
        <w:shd w:val="clear" w:color="auto" w:fill="FFFFFF"/>
        <w:spacing w:before="0" w:after="0"/>
        <w:ind w:firstLine="851"/>
        <w:jc w:val="both"/>
        <w:rPr>
          <w:shd w:val="clear" w:color="auto" w:fill="FFFFFF"/>
        </w:rPr>
      </w:pPr>
      <w:r w:rsidRPr="00F92ECF">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w:t>
      </w:r>
      <w:bookmarkStart w:id="27" w:name="n0b09fb35541f4e90a24aa63e43c165fd"/>
      <w:r w:rsidRPr="00F92ECF">
        <w:fldChar w:fldCharType="begin"/>
      </w:r>
      <w:r w:rsidRPr="00F92ECF">
        <w:instrText>HYPERLINK "https://www.infolex.lt/ta/24513" \o "Lietuvos Respublikos nacionaliniam saugumui užtikrinti svarbių objektų apsaugos įstatymas" \t "_blank"</w:instrText>
      </w:r>
      <w:r w:rsidRPr="00F92ECF">
        <w:fldChar w:fldCharType="separate"/>
      </w:r>
      <w:r w:rsidRPr="00F92ECF">
        <w:rPr>
          <w:rStyle w:val="Hyperlink"/>
          <w:color w:val="auto"/>
          <w:u w:val="none"/>
          <w:shd w:val="clear" w:color="auto" w:fill="FFFFFF"/>
        </w:rPr>
        <w:t>Nacionaliniam saugumui užtikrinti svarbių objektų apsaugos įstatyme</w:t>
      </w:r>
      <w:r w:rsidRPr="00F92ECF">
        <w:fldChar w:fldCharType="end"/>
      </w:r>
      <w:bookmarkEnd w:id="27"/>
      <w:r w:rsidRPr="00F92ECF">
        <w:rPr>
          <w:shd w:val="clear" w:color="auto" w:fill="FFFFFF"/>
        </w:rPr>
        <w:t>, šiems subjektams Viešųjų pirkimų įstatymo </w:t>
      </w:r>
      <w:bookmarkStart w:id="28" w:name="n721e70778a75453587d793d6d8c970ae"/>
      <w:r w:rsidRPr="00F92ECF">
        <w:fldChar w:fldCharType="begin"/>
      </w:r>
      <w:r w:rsidRPr="00F92ECF">
        <w:instrText>HYPERLINK "javascript:OL('40606','47')" \o "Tiekėjo kvalifikacijos tikrinimas (str. 47)"</w:instrText>
      </w:r>
      <w:r w:rsidRPr="00F92ECF">
        <w:fldChar w:fldCharType="separate"/>
      </w:r>
      <w:r w:rsidRPr="00F92ECF">
        <w:rPr>
          <w:rStyle w:val="Hyperlink"/>
          <w:color w:val="auto"/>
          <w:u w:val="none"/>
          <w:shd w:val="clear" w:color="auto" w:fill="FFFFFF"/>
        </w:rPr>
        <w:t>47</w:t>
      </w:r>
      <w:r w:rsidRPr="00F92ECF">
        <w:fldChar w:fldCharType="end"/>
      </w:r>
      <w:bookmarkEnd w:id="28"/>
      <w:r w:rsidRPr="00F92ECF">
        <w:rPr>
          <w:shd w:val="clear" w:color="auto" w:fill="FFFFFF"/>
        </w:rPr>
        <w:t> straipsnio 9 dalis netaikoma.</w:t>
      </w:r>
    </w:p>
    <w:p w14:paraId="2CFB04C7" w14:textId="4BD7AEA3" w:rsidR="00E60917" w:rsidRPr="00F92ECF" w:rsidRDefault="00E60917" w:rsidP="00E60917">
      <w:pPr>
        <w:pStyle w:val="tajtip"/>
        <w:shd w:val="clear" w:color="auto" w:fill="FFFFFF"/>
        <w:spacing w:before="0" w:after="0"/>
        <w:ind w:firstLine="720"/>
        <w:jc w:val="both"/>
      </w:pPr>
      <w:r w:rsidRPr="00F92ECF">
        <w:t>Perkančioji organizacija, tikrindama pasiūlymo atitiktį Viešųjų pirkimų įstatymo </w:t>
      </w:r>
      <w:bookmarkStart w:id="29" w:name="ne0abdd9ab9b847fe898b333a14f3226b"/>
      <w:r w:rsidRPr="00F92ECF">
        <w:fldChar w:fldCharType="begin"/>
      </w:r>
      <w:r w:rsidRPr="00F92ECF">
        <w:instrText>HYPERLINK "javascript:OL('40606','47')" \o "Tiekėjo kvalifikacijos tikrinimas (str. 47)"</w:instrText>
      </w:r>
      <w:r w:rsidRPr="00F92ECF">
        <w:fldChar w:fldCharType="separate"/>
      </w:r>
      <w:r w:rsidRPr="00F92ECF">
        <w:rPr>
          <w:rStyle w:val="Hyperlink"/>
          <w:color w:val="auto"/>
          <w:u w:val="none"/>
        </w:rPr>
        <w:t>47</w:t>
      </w:r>
      <w:r w:rsidRPr="00F92ECF">
        <w:fldChar w:fldCharType="end"/>
      </w:r>
      <w:bookmarkEnd w:id="29"/>
      <w:r w:rsidRPr="00F92ECF">
        <w:t xml:space="preserve"> straipsnio 9 dalies reikalavimams, iš tiekėjo </w:t>
      </w:r>
      <w:r w:rsidRPr="00F92ECF">
        <w:rPr>
          <w:b/>
          <w:bCs/>
        </w:rPr>
        <w:t>kartu su pasiūlymu</w:t>
      </w:r>
      <w:r w:rsidRPr="00F92ECF">
        <w:t xml:space="preserve"> reikalauja pateikti Viešųjų pirkimų tarnybos nustatytos formos atitikties deklaraciją (</w:t>
      </w:r>
      <w:r w:rsidRPr="00F92ECF">
        <w:rPr>
          <w:b/>
          <w:bCs/>
        </w:rPr>
        <w:t xml:space="preserve">pirkimo sąlygų </w:t>
      </w:r>
      <w:r w:rsidR="00D4314E" w:rsidRPr="00F92ECF">
        <w:rPr>
          <w:b/>
          <w:bCs/>
        </w:rPr>
        <w:t>6</w:t>
      </w:r>
      <w:r w:rsidRPr="00F92ECF">
        <w:rPr>
          <w:b/>
          <w:bCs/>
        </w:rPr>
        <w:t xml:space="preserve"> priedas</w:t>
      </w:r>
      <w:r w:rsidRPr="00F92ECF">
        <w:t xml:space="preserve">), o </w:t>
      </w:r>
      <w:r w:rsidRPr="00F92ECF">
        <w:rPr>
          <w:shd w:val="clear" w:color="auto" w:fill="FFFFFF"/>
        </w:rPr>
        <w:t xml:space="preserve">išrinkus </w:t>
      </w:r>
      <w:r w:rsidRPr="00F92ECF">
        <w:rPr>
          <w:b/>
          <w:bCs/>
          <w:i/>
          <w:iCs/>
          <w:shd w:val="clear" w:color="auto" w:fill="FFFFFF"/>
        </w:rPr>
        <w:t xml:space="preserve">galimą </w:t>
      </w:r>
      <w:r w:rsidRPr="00F92ECF">
        <w:rPr>
          <w:b/>
          <w:bCs/>
          <w:shd w:val="clear" w:color="auto" w:fill="FFFFFF"/>
        </w:rPr>
        <w:t>laimėtoją</w:t>
      </w:r>
      <w:r w:rsidRPr="00F92ECF">
        <w:rPr>
          <w:shd w:val="clear" w:color="auto" w:fill="FFFFFF"/>
        </w:rPr>
        <w:t xml:space="preserve"> iš jo reikalauja pateikti </w:t>
      </w:r>
      <w:r w:rsidRPr="00F92ECF">
        <w:t xml:space="preserve">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w:t>
      </w:r>
      <w:r w:rsidRPr="00F92ECF">
        <w:rPr>
          <w:b/>
          <w:bCs/>
        </w:rPr>
        <w:t>3 mėnesiams</w:t>
      </w:r>
      <w:r w:rsidRPr="00F92ECF">
        <w:t xml:space="preserve"> iki tos dienos, kurią perkančiosios organizacijos prašymu tiekėjas turi pateikti dokumentus.</w:t>
      </w:r>
    </w:p>
    <w:p w14:paraId="34F31D96" w14:textId="77777777" w:rsidR="00E60917" w:rsidRPr="00F92ECF" w:rsidRDefault="00E60917" w:rsidP="00E60917">
      <w:pPr>
        <w:shd w:val="clear" w:color="auto" w:fill="FFFFFF"/>
        <w:ind w:firstLine="720"/>
        <w:jc w:val="both"/>
        <w:rPr>
          <w:rFonts w:eastAsia="Times New Roman"/>
          <w:szCs w:val="24"/>
          <w:lang w:eastAsia="lt-LT"/>
        </w:rPr>
      </w:pPr>
      <w:r w:rsidRPr="00F92ECF">
        <w:rPr>
          <w:rFonts w:eastAsia="Times New Roman"/>
          <w:szCs w:val="24"/>
          <w:lang w:eastAsia="lt-LT"/>
        </w:rPr>
        <w:t>Perkančioji organizacija nereikalauja iš tiekėjo pateikti dokumentų, jeigu ji:</w:t>
      </w:r>
    </w:p>
    <w:p w14:paraId="6DC2CE6B" w14:textId="77777777" w:rsidR="00E60917" w:rsidRPr="00F92ECF" w:rsidRDefault="00E60917" w:rsidP="00E60917">
      <w:pPr>
        <w:shd w:val="clear" w:color="auto" w:fill="FFFFFF"/>
        <w:ind w:firstLine="720"/>
        <w:jc w:val="both"/>
        <w:rPr>
          <w:rFonts w:eastAsia="Times New Roman"/>
          <w:szCs w:val="24"/>
          <w:lang w:eastAsia="lt-LT"/>
        </w:rPr>
      </w:pPr>
      <w:r w:rsidRPr="00F92ECF">
        <w:rPr>
          <w:rFonts w:eastAsia="Times New Roman"/>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75D149" w14:textId="77777777" w:rsidR="00E60917" w:rsidRPr="00F92ECF" w:rsidRDefault="00E60917" w:rsidP="00E60917">
      <w:pPr>
        <w:shd w:val="clear" w:color="auto" w:fill="FFFFFF"/>
        <w:ind w:firstLine="720"/>
        <w:jc w:val="both"/>
        <w:rPr>
          <w:rFonts w:eastAsia="Times New Roman"/>
          <w:szCs w:val="24"/>
          <w:lang w:eastAsia="lt-LT"/>
        </w:rPr>
      </w:pPr>
      <w:r w:rsidRPr="00F92ECF">
        <w:rPr>
          <w:rFonts w:eastAsia="Times New Roman"/>
          <w:szCs w:val="24"/>
          <w:lang w:eastAsia="lt-LT"/>
        </w:rPr>
        <w:t>2) šiuos dokumentus jau turi iš ankstesnių pirkimo procedūrų.</w:t>
      </w:r>
    </w:p>
    <w:p w14:paraId="73EAC571" w14:textId="77777777" w:rsidR="00E60917" w:rsidRPr="00F92ECF" w:rsidRDefault="00E60917" w:rsidP="00E60917">
      <w:pPr>
        <w:pStyle w:val="tajtip"/>
        <w:shd w:val="clear" w:color="auto" w:fill="FFFFFF"/>
        <w:spacing w:before="0" w:after="0"/>
        <w:ind w:firstLine="720"/>
        <w:jc w:val="both"/>
      </w:pPr>
      <w:r w:rsidRPr="00F92ECF">
        <w:t>Taip pat Perkančioji organizacija gali neprašyti nurodytų dokumentų, jeigu iš kitų šaltinių, negu nurodyta Viešųjų pirkimų įstatymo </w:t>
      </w:r>
      <w:bookmarkStart w:id="30" w:name="n375865240f52459c93e01d1e053158b0"/>
      <w:r w:rsidRPr="00F92ECF">
        <w:fldChar w:fldCharType="begin"/>
      </w:r>
      <w:r w:rsidRPr="00F92ECF">
        <w:instrText>HYPERLINK "javascript:OL('40606','50')" \o "Europos bendrasis viešųjų pirkimų dokumentas (str. 50)"</w:instrText>
      </w:r>
      <w:r w:rsidRPr="00F92ECF">
        <w:fldChar w:fldCharType="separate"/>
      </w:r>
      <w:r w:rsidRPr="00F92ECF">
        <w:rPr>
          <w:rStyle w:val="Hyperlink"/>
          <w:color w:val="auto"/>
          <w:u w:val="none"/>
        </w:rPr>
        <w:t>50</w:t>
      </w:r>
      <w:r w:rsidRPr="00F92ECF">
        <w:fldChar w:fldCharType="end"/>
      </w:r>
      <w:bookmarkEnd w:id="30"/>
      <w:r w:rsidRPr="00F92ECF">
        <w:t> straipsnio 7 dalyje, gali nustatyti atitiktį keliamiems reikalavimams.</w:t>
      </w:r>
    </w:p>
    <w:p w14:paraId="329D4A84" w14:textId="77777777" w:rsidR="00797CA1" w:rsidRPr="005929BA" w:rsidRDefault="00797CA1" w:rsidP="001C6B65">
      <w:pPr>
        <w:pStyle w:val="ListParagraph"/>
        <w:numPr>
          <w:ilvl w:val="1"/>
          <w:numId w:val="49"/>
        </w:numPr>
        <w:tabs>
          <w:tab w:val="left" w:pos="1276"/>
        </w:tabs>
        <w:ind w:left="0" w:firstLine="709"/>
        <w:jc w:val="both"/>
        <w:rPr>
          <w:szCs w:val="24"/>
        </w:rPr>
      </w:pPr>
      <w:r w:rsidRPr="005929BA">
        <w:rPr>
          <w:szCs w:val="24"/>
        </w:rPr>
        <w:t xml:space="preserve">Tiekėjas, pageidaujantis dalyvauti Pirkime, turi atitikti šiuos </w:t>
      </w:r>
      <w:r w:rsidRPr="005929BA">
        <w:rPr>
          <w:b/>
          <w:szCs w:val="24"/>
        </w:rPr>
        <w:t>kvalifikacijos reikalavimus</w:t>
      </w:r>
      <w:r w:rsidRPr="005929BA">
        <w:rPr>
          <w:szCs w:val="24"/>
        </w:rPr>
        <w:t xml:space="preserve"> ir pateikti nurodytus kvalifikacijos reikalavimus patvirtinančius dokumentus, kurie</w:t>
      </w:r>
      <w:r w:rsidRPr="005929BA">
        <w:rPr>
          <w:b/>
          <w:szCs w:val="24"/>
        </w:rPr>
        <w:t xml:space="preserve"> privalo pagrįsti tiekėjo atitikimą keliamiems reikalavimams </w:t>
      </w:r>
      <w:r w:rsidRPr="005929BA">
        <w:rPr>
          <w:b/>
          <w:szCs w:val="24"/>
          <w:u w:val="single"/>
        </w:rPr>
        <w:t>pasiūlymo pateikimo termino dienai</w:t>
      </w:r>
      <w:r w:rsidRPr="005929BA">
        <w:rPr>
          <w:szCs w:val="24"/>
        </w:rPr>
        <w:t xml:space="preserve"> (jei tiekėjas dėl pateisinamų priežasčių negali pateikti nurodytų kvalifikacijos reikalavimus patvirtinančių dokumentų, jis turi pateikti kitus dokumentus ar informaciją, kurie patvirtintų, kad tiekėjo kvalifikacija atitinka keliamus kvalifikacijos reikalavimus): </w:t>
      </w:r>
    </w:p>
    <w:p w14:paraId="574076E7" w14:textId="77777777" w:rsidR="00797CA1" w:rsidRPr="00615273" w:rsidRDefault="00797CA1" w:rsidP="00797CA1">
      <w:pPr>
        <w:tabs>
          <w:tab w:val="left" w:pos="1276"/>
        </w:tabs>
        <w:jc w:val="both"/>
        <w:rPr>
          <w:szCs w:val="24"/>
          <w:highlight w:val="yellow"/>
        </w:rPr>
      </w:pP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39"/>
        <w:gridCol w:w="4859"/>
        <w:gridCol w:w="3576"/>
      </w:tblGrid>
      <w:tr w:rsidR="00797CA1" w:rsidRPr="00773BB9" w14:paraId="2CEEC111" w14:textId="77777777" w:rsidTr="00310F38">
        <w:tc>
          <w:tcPr>
            <w:tcW w:w="9510" w:type="dxa"/>
            <w:gridSpan w:val="4"/>
          </w:tcPr>
          <w:p w14:paraId="5F1E6AA9" w14:textId="77777777" w:rsidR="00797CA1" w:rsidRPr="00773BB9" w:rsidRDefault="00797CA1" w:rsidP="00771E1F">
            <w:pPr>
              <w:pStyle w:val="NoSpacing"/>
              <w:jc w:val="center"/>
              <w:rPr>
                <w:color w:val="000000"/>
                <w:szCs w:val="24"/>
              </w:rPr>
            </w:pPr>
            <w:r w:rsidRPr="00773BB9">
              <w:rPr>
                <w:szCs w:val="24"/>
              </w:rPr>
              <w:t>Tiekėjų kvalifikacijos reikalavimai ir juos įrodantys dokumentai</w:t>
            </w:r>
          </w:p>
        </w:tc>
      </w:tr>
      <w:tr w:rsidR="00797CA1" w:rsidRPr="00773BB9" w14:paraId="26BABC81" w14:textId="77777777" w:rsidTr="00310F38">
        <w:tc>
          <w:tcPr>
            <w:tcW w:w="936" w:type="dxa"/>
          </w:tcPr>
          <w:p w14:paraId="5E7183B0" w14:textId="77777777" w:rsidR="00797CA1" w:rsidRPr="00773BB9" w:rsidRDefault="00797CA1" w:rsidP="00771E1F">
            <w:pPr>
              <w:jc w:val="center"/>
              <w:rPr>
                <w:rFonts w:eastAsia="Times New Roman"/>
                <w:bCs/>
                <w:szCs w:val="24"/>
              </w:rPr>
            </w:pPr>
            <w:r w:rsidRPr="00773BB9">
              <w:rPr>
                <w:bCs/>
                <w:szCs w:val="24"/>
              </w:rPr>
              <w:t>Eil. Nr.</w:t>
            </w:r>
          </w:p>
        </w:tc>
        <w:tc>
          <w:tcPr>
            <w:tcW w:w="4998" w:type="dxa"/>
            <w:gridSpan w:val="2"/>
            <w:vAlign w:val="center"/>
          </w:tcPr>
          <w:p w14:paraId="43D5E0F6" w14:textId="77777777" w:rsidR="00797CA1" w:rsidRPr="00773BB9" w:rsidRDefault="00797CA1" w:rsidP="00771E1F">
            <w:pPr>
              <w:jc w:val="center"/>
              <w:rPr>
                <w:rFonts w:eastAsia="Times New Roman"/>
                <w:szCs w:val="24"/>
                <w:lang w:eastAsia="lt-LT"/>
              </w:rPr>
            </w:pPr>
            <w:r w:rsidRPr="00773BB9">
              <w:rPr>
                <w:bCs/>
                <w:szCs w:val="24"/>
              </w:rPr>
              <w:t>Kvalifikaciniai reikalavimai</w:t>
            </w:r>
          </w:p>
        </w:tc>
        <w:tc>
          <w:tcPr>
            <w:tcW w:w="3576" w:type="dxa"/>
            <w:vAlign w:val="center"/>
          </w:tcPr>
          <w:p w14:paraId="7F241807" w14:textId="77777777" w:rsidR="00797CA1" w:rsidRPr="00773BB9" w:rsidRDefault="00797CA1" w:rsidP="00771E1F">
            <w:pPr>
              <w:tabs>
                <w:tab w:val="left" w:pos="567"/>
                <w:tab w:val="left" w:pos="1296"/>
                <w:tab w:val="left" w:pos="2592"/>
                <w:tab w:val="left" w:pos="3888"/>
                <w:tab w:val="left" w:pos="5184"/>
                <w:tab w:val="left" w:pos="6480"/>
                <w:tab w:val="left" w:pos="7776"/>
                <w:tab w:val="left" w:pos="9072"/>
              </w:tabs>
              <w:jc w:val="center"/>
              <w:rPr>
                <w:rFonts w:eastAsia="Times New Roman"/>
                <w:bCs/>
                <w:color w:val="000000"/>
                <w:szCs w:val="24"/>
              </w:rPr>
            </w:pPr>
            <w:r w:rsidRPr="00773BB9">
              <w:rPr>
                <w:bCs/>
                <w:szCs w:val="24"/>
              </w:rPr>
              <w:t>Kvalifikacinius reikalavimus patvirtinančių dokumentų sąrašas</w:t>
            </w:r>
          </w:p>
        </w:tc>
      </w:tr>
      <w:tr w:rsidR="00797CA1" w:rsidRPr="002A55A3" w14:paraId="44FC69BD" w14:textId="77777777" w:rsidTr="00310F38">
        <w:tc>
          <w:tcPr>
            <w:tcW w:w="9510" w:type="dxa"/>
            <w:gridSpan w:val="4"/>
          </w:tcPr>
          <w:p w14:paraId="64DE735B" w14:textId="77777777" w:rsidR="00797CA1" w:rsidRPr="00773BB9" w:rsidRDefault="00797CA1" w:rsidP="00771E1F">
            <w:pPr>
              <w:tabs>
                <w:tab w:val="left" w:pos="567"/>
                <w:tab w:val="left" w:pos="1296"/>
                <w:tab w:val="left" w:pos="2592"/>
                <w:tab w:val="left" w:pos="3888"/>
                <w:tab w:val="left" w:pos="5184"/>
                <w:tab w:val="left" w:pos="6480"/>
                <w:tab w:val="left" w:pos="7776"/>
                <w:tab w:val="left" w:pos="9072"/>
              </w:tabs>
              <w:jc w:val="center"/>
              <w:rPr>
                <w:rFonts w:eastAsia="Times New Roman"/>
                <w:szCs w:val="24"/>
              </w:rPr>
            </w:pPr>
            <w:r w:rsidRPr="00773BB9">
              <w:rPr>
                <w:bCs/>
                <w:iCs/>
                <w:szCs w:val="24"/>
              </w:rPr>
              <w:t>Ekonominės ir finansinės būklės, techninio ir profesinio pajėgumo reikalavimai</w:t>
            </w:r>
          </w:p>
        </w:tc>
      </w:tr>
      <w:tr w:rsidR="00310F38" w:rsidRPr="002A55A3" w14:paraId="44E0D9D3" w14:textId="77777777" w:rsidTr="00310F38">
        <w:tblPrEx>
          <w:tblCellMar>
            <w:left w:w="0" w:type="dxa"/>
            <w:right w:w="0" w:type="dxa"/>
          </w:tblCellMar>
        </w:tblPrEx>
        <w:tc>
          <w:tcPr>
            <w:tcW w:w="1075" w:type="dxa"/>
            <w:gridSpan w:val="2"/>
            <w:tcMar>
              <w:top w:w="0" w:type="dxa"/>
              <w:left w:w="108" w:type="dxa"/>
              <w:bottom w:w="0" w:type="dxa"/>
              <w:right w:w="108" w:type="dxa"/>
            </w:tcMar>
          </w:tcPr>
          <w:p w14:paraId="06F6C079" w14:textId="6E915052" w:rsidR="00310F38" w:rsidRPr="00CF157D" w:rsidRDefault="00310F38" w:rsidP="00FC6D44">
            <w:pPr>
              <w:jc w:val="center"/>
              <w:rPr>
                <w:szCs w:val="24"/>
              </w:rPr>
            </w:pPr>
            <w:r w:rsidRPr="00CF157D">
              <w:rPr>
                <w:szCs w:val="24"/>
              </w:rPr>
              <w:t>3.7.1.</w:t>
            </w:r>
          </w:p>
        </w:tc>
        <w:tc>
          <w:tcPr>
            <w:tcW w:w="4859" w:type="dxa"/>
            <w:tcMar>
              <w:top w:w="0" w:type="dxa"/>
              <w:left w:w="108" w:type="dxa"/>
              <w:bottom w:w="0" w:type="dxa"/>
              <w:right w:w="108" w:type="dxa"/>
            </w:tcMar>
          </w:tcPr>
          <w:p w14:paraId="42833339" w14:textId="77777777" w:rsidR="00310F38" w:rsidRPr="00CF157D" w:rsidRDefault="00310F38" w:rsidP="00773BB9">
            <w:pPr>
              <w:tabs>
                <w:tab w:val="left" w:pos="4427"/>
              </w:tabs>
              <w:ind w:right="103"/>
              <w:jc w:val="both"/>
              <w:rPr>
                <w:szCs w:val="24"/>
              </w:rPr>
            </w:pPr>
            <w:r w:rsidRPr="00CF157D">
              <w:rPr>
                <w:szCs w:val="24"/>
              </w:rPr>
              <w:t>Tiekėjas sutarties vykdymui turi turėti specialistus, galinčius suteikti reikalaujamas paslaugas. Tiekėjo siūlomi specialistai turi atitikti šiuos reikalavimus (vieno specialisto kandidatūra gali būti siūloma į vieną ar daugiau pozicijų, jei atitinka visus atitinkamai pozicijai keliamus reikalavimus</w:t>
            </w:r>
            <w:r w:rsidRPr="00CF157D">
              <w:rPr>
                <w:color w:val="000000"/>
                <w:szCs w:val="24"/>
              </w:rPr>
              <w:t>:</w:t>
            </w:r>
          </w:p>
          <w:p w14:paraId="43429B0D" w14:textId="33D320F5" w:rsidR="00310F38" w:rsidRPr="00CF157D" w:rsidRDefault="00310F38" w:rsidP="00FC6D44">
            <w:pPr>
              <w:jc w:val="both"/>
              <w:rPr>
                <w:szCs w:val="24"/>
              </w:rPr>
            </w:pPr>
          </w:p>
        </w:tc>
        <w:tc>
          <w:tcPr>
            <w:tcW w:w="3576" w:type="dxa"/>
            <w:vMerge w:val="restart"/>
            <w:tcMar>
              <w:top w:w="0" w:type="dxa"/>
              <w:left w:w="108" w:type="dxa"/>
              <w:bottom w:w="0" w:type="dxa"/>
              <w:right w:w="108" w:type="dxa"/>
            </w:tcMar>
          </w:tcPr>
          <w:p w14:paraId="1CD6FE6A" w14:textId="77777777" w:rsidR="00310F38" w:rsidRPr="00A37336" w:rsidRDefault="00310F38" w:rsidP="00310F38">
            <w:pPr>
              <w:jc w:val="both"/>
              <w:rPr>
                <w:iCs/>
                <w:szCs w:val="24"/>
              </w:rPr>
            </w:pPr>
            <w:r w:rsidRPr="00A37336">
              <w:rPr>
                <w:iCs/>
                <w:szCs w:val="24"/>
              </w:rPr>
              <w:t>Pateikiama su pasiūlymu: EBVPD</w:t>
            </w:r>
          </w:p>
          <w:p w14:paraId="7EEAE5CC" w14:textId="77777777" w:rsidR="00310F38" w:rsidRPr="00A37336" w:rsidRDefault="00310F38" w:rsidP="00310F38">
            <w:pPr>
              <w:jc w:val="both"/>
              <w:rPr>
                <w:szCs w:val="24"/>
              </w:rPr>
            </w:pPr>
          </w:p>
          <w:p w14:paraId="147EB348" w14:textId="77777777" w:rsidR="00310F38" w:rsidRPr="00A37336" w:rsidRDefault="00310F38" w:rsidP="00310F38">
            <w:pPr>
              <w:jc w:val="both"/>
              <w:rPr>
                <w:szCs w:val="24"/>
              </w:rPr>
            </w:pPr>
            <w:r w:rsidRPr="00A37336">
              <w:rPr>
                <w:iCs/>
                <w:szCs w:val="24"/>
              </w:rPr>
              <w:t>Perkančiajai organizacijai atlikus EBVPD patikrinimo procedūrą, patikrinus pasiūlymus ir išrinkus galimą laimėtoją, tik jo yra prašomi dokumentai patvirtinantys atitiktį kvalifikaciniams reikalavimams:</w:t>
            </w:r>
          </w:p>
          <w:p w14:paraId="5BB0817C" w14:textId="6EB5CEE5" w:rsidR="00310F38" w:rsidRPr="000410C3" w:rsidRDefault="00310F38" w:rsidP="00310F38">
            <w:pPr>
              <w:jc w:val="both"/>
              <w:rPr>
                <w:szCs w:val="24"/>
              </w:rPr>
            </w:pPr>
            <w:r w:rsidRPr="00A37336">
              <w:rPr>
                <w:szCs w:val="24"/>
              </w:rPr>
              <w:t>1) Tiekėjo ar jo įgalioto asmens patvirtintas (pasirašytas) specialistų, atsakingų už sutarties vykdymą, sąrašas</w:t>
            </w:r>
            <w:r w:rsidR="00CF157D" w:rsidRPr="00A37336">
              <w:rPr>
                <w:szCs w:val="24"/>
              </w:rPr>
              <w:t xml:space="preserve"> (pirkimo sąlygų </w:t>
            </w:r>
            <w:r w:rsidR="00CF157D" w:rsidRPr="00A37336">
              <w:rPr>
                <w:szCs w:val="24"/>
              </w:rPr>
              <w:lastRenderedPageBreak/>
              <w:t>priedas Nr. 7)</w:t>
            </w:r>
            <w:r w:rsidRPr="00A37336">
              <w:rPr>
                <w:szCs w:val="24"/>
              </w:rPr>
              <w:t xml:space="preserve">, nurodant vardą, pavardę ir siūlomą pareigybę projekte, </w:t>
            </w:r>
            <w:r w:rsidRPr="00A37336">
              <w:rPr>
                <w:rFonts w:eastAsia="Courier New"/>
                <w:szCs w:val="24"/>
                <w:lang w:eastAsia="ja-JP"/>
              </w:rPr>
              <w:t>ar siūlomas</w:t>
            </w:r>
            <w:r w:rsidRPr="00A37336">
              <w:rPr>
                <w:szCs w:val="24"/>
              </w:rPr>
              <w:t xml:space="preserve"> specialistas yra tiekėjo darbuotojas ar kitas ūkio subjektas, kurio pajėgumais bus remiamasi, ar kvazisubtiekėjas (specialistas, kurį numatoma </w:t>
            </w:r>
            <w:r w:rsidRPr="000410C3">
              <w:rPr>
                <w:szCs w:val="24"/>
              </w:rPr>
              <w:t>įdarbinti sutarties vykdymui).</w:t>
            </w:r>
          </w:p>
          <w:p w14:paraId="1D6451F5" w14:textId="77777777" w:rsidR="00310F38" w:rsidRPr="000410C3" w:rsidRDefault="00310F38" w:rsidP="00310F38">
            <w:pPr>
              <w:jc w:val="both"/>
              <w:rPr>
                <w:szCs w:val="24"/>
              </w:rPr>
            </w:pPr>
            <w:r w:rsidRPr="000410C3">
              <w:rPr>
                <w:szCs w:val="24"/>
              </w:rPr>
              <w:t>2) Tiekėjo siūlomų specialistų gyvenimo aprašymai (CV), kuriuose turi būti pateikta informacija apie jų atitikimą reikalaujamiems kriterijams (įskaitant projektus, nurodant užsakovų kontaktinius duomenis informacijai patikrinti) bei informacija apie tiekėjo siūlomų specialistų darbo patirtį per reikalaujamą laikotarpį (iškilus abejonėms dėl tiekėjo siūlomų specialistų deklaruojamos darbo patirties, perkančioji organizacija turi teisę paprašyti darbo patirtį įrodančių dokumentų). Deklaruojant darbo patirtį, nurodomas darbovietės (-čių) pavadinimas, pareigos, darbo pobūdis – (atliktos ar atliekamos) darbo funkcijos pagal darbo sutartį ir funkcijos atliktos projekte (-uose), nurodoma darbo patirties (atliktų funkcijų) trukmė dienų tikslumu, teiktų paslaugų pavadinimas, trumpas aprašymas, pagrindas teikti paslaugas (atitinkamas dokumentas, kurio pagrindu specialistas turėjo teisę teikti paslaugas).</w:t>
            </w:r>
          </w:p>
          <w:p w14:paraId="2CA8EAAA" w14:textId="77777777" w:rsidR="00310F38" w:rsidRPr="000410C3" w:rsidRDefault="00310F38" w:rsidP="00310F38">
            <w:pPr>
              <w:jc w:val="both"/>
              <w:rPr>
                <w:szCs w:val="24"/>
              </w:rPr>
            </w:pPr>
            <w:r w:rsidRPr="000410C3">
              <w:rPr>
                <w:szCs w:val="24"/>
              </w:rPr>
              <w:t xml:space="preserve">Jeigu tiekėjo siūlomi specialistai su tiekėju darbo santykiais nesusiję, tokiu atveju siūlomi specialistai laikomi ūkio subjektais, kurių pajėgumais yra remiamasi, arba kvazisubtiekėjais (specialistai, kuriuos numatoma įdarbinti sutarties vykdymui) (įrašomi į pasiūlymą) ir turi būti pateikta tiekėjo ir specialisto pasirašyta deklaracija, kad laimėjus konkursą, specialistas atliks numatytas funkcijas sutarties galiojimo laikotarpiu. Tokie specialistai turi </w:t>
            </w:r>
            <w:r w:rsidRPr="000410C3">
              <w:rPr>
                <w:szCs w:val="24"/>
              </w:rPr>
              <w:lastRenderedPageBreak/>
              <w:t>būti išviešinti teikiant pasiūlymą (kartu su pasiūlymu).</w:t>
            </w:r>
          </w:p>
          <w:p w14:paraId="673F3A3F" w14:textId="77777777" w:rsidR="00310F38" w:rsidRPr="000410C3" w:rsidRDefault="00310F38" w:rsidP="00310F38">
            <w:pPr>
              <w:tabs>
                <w:tab w:val="left" w:pos="1575"/>
              </w:tabs>
              <w:spacing w:after="120"/>
              <w:jc w:val="both"/>
              <w:rPr>
                <w:szCs w:val="24"/>
              </w:rPr>
            </w:pPr>
            <w:r w:rsidRPr="000410C3">
              <w:rPr>
                <w:szCs w:val="24"/>
              </w:rPr>
              <w:t xml:space="preserve">Pažymėtina, jog pateikiama informacija turi būti išsami, kad perkančioji organizacija galėtų įsitikinti, jog tiekėjas atitinka visus keliamus reikalavimus. </w:t>
            </w:r>
          </w:p>
          <w:p w14:paraId="7FAA6F74" w14:textId="77777777" w:rsidR="00310F38" w:rsidRPr="000410C3" w:rsidRDefault="00310F38" w:rsidP="00310F38">
            <w:pPr>
              <w:jc w:val="both"/>
              <w:rPr>
                <w:szCs w:val="24"/>
              </w:rPr>
            </w:pPr>
          </w:p>
          <w:p w14:paraId="4882BCE9" w14:textId="77777777" w:rsidR="00310F38" w:rsidRPr="000410C3" w:rsidRDefault="00310F38" w:rsidP="00310F38">
            <w:pPr>
              <w:pStyle w:val="Point1"/>
              <w:numPr>
                <w:ilvl w:val="0"/>
                <w:numId w:val="70"/>
              </w:numPr>
              <w:tabs>
                <w:tab w:val="left" w:pos="491"/>
              </w:tabs>
              <w:spacing w:before="0" w:after="0" w:line="256" w:lineRule="auto"/>
              <w:ind w:left="30" w:right="142" w:firstLine="0"/>
              <w:rPr>
                <w:lang w:eastAsia="en-US"/>
              </w:rPr>
            </w:pPr>
            <w:r w:rsidRPr="000410C3">
              <w:rPr>
                <w:lang w:eastAsia="en-US"/>
              </w:rPr>
              <w:t>Kvalifikaciją įrodančių dokumentų (sertifikatų, pažymėjimų) kopijos:</w:t>
            </w:r>
          </w:p>
          <w:p w14:paraId="5A961594" w14:textId="77777777" w:rsidR="00310F38" w:rsidRPr="000410C3" w:rsidRDefault="00310F38" w:rsidP="00310F38">
            <w:pPr>
              <w:pStyle w:val="Point1"/>
              <w:tabs>
                <w:tab w:val="left" w:pos="491"/>
              </w:tabs>
              <w:spacing w:before="0" w:after="0" w:line="256" w:lineRule="auto"/>
              <w:ind w:left="30" w:right="142" w:firstLine="0"/>
              <w:rPr>
                <w:lang w:eastAsia="en-US"/>
              </w:rPr>
            </w:pPr>
            <w:r w:rsidRPr="000410C3">
              <w:rPr>
                <w:lang w:eastAsia="en-US"/>
              </w:rPr>
              <w:t xml:space="preserve">3.1) </w:t>
            </w:r>
            <w:r w:rsidRPr="000410C3">
              <w:rPr>
                <w:i/>
                <w:lang w:eastAsia="en-US"/>
              </w:rPr>
              <w:t>projekto vadovui</w:t>
            </w:r>
            <w:r w:rsidRPr="000410C3">
              <w:rPr>
                <w:lang w:eastAsia="en-US"/>
              </w:rPr>
              <w:t xml:space="preserve"> – išduoto PMP arba CompTIA Project+, arba Prince 2 sertifikato arba kito lygiaverčio sertifikato kopija;</w:t>
            </w:r>
          </w:p>
          <w:p w14:paraId="4AC6ADED" w14:textId="77777777" w:rsidR="00310F38" w:rsidRPr="000410C3" w:rsidRDefault="00310F38" w:rsidP="00310F38">
            <w:pPr>
              <w:pStyle w:val="Point1"/>
              <w:tabs>
                <w:tab w:val="left" w:pos="491"/>
              </w:tabs>
              <w:spacing w:before="0" w:after="0" w:line="256" w:lineRule="auto"/>
              <w:ind w:left="30" w:right="142" w:firstLine="0"/>
              <w:rPr>
                <w:lang w:eastAsia="en-US"/>
              </w:rPr>
            </w:pPr>
            <w:r w:rsidRPr="000410C3">
              <w:rPr>
                <w:lang w:eastAsia="en-US"/>
              </w:rPr>
              <w:t xml:space="preserve">3.2) </w:t>
            </w:r>
            <w:r w:rsidRPr="000410C3">
              <w:rPr>
                <w:i/>
                <w:iCs/>
                <w:lang w:eastAsia="en-US"/>
              </w:rPr>
              <w:t>programuotojui</w:t>
            </w:r>
            <w:r w:rsidRPr="000410C3">
              <w:rPr>
                <w:lang w:eastAsia="en-US"/>
              </w:rPr>
              <w:t xml:space="preserve"> – išduoto Microsoft Certified Professional Developer arba kito lygiaverčio sertifikato kopija;</w:t>
            </w:r>
          </w:p>
          <w:p w14:paraId="430B2ACC" w14:textId="77777777" w:rsidR="00310F38" w:rsidRPr="000410C3" w:rsidRDefault="00310F38" w:rsidP="00310F38">
            <w:pPr>
              <w:pStyle w:val="Point1"/>
              <w:tabs>
                <w:tab w:val="left" w:pos="491"/>
              </w:tabs>
              <w:spacing w:before="0" w:after="0"/>
              <w:ind w:left="30" w:right="142" w:firstLine="0"/>
            </w:pPr>
            <w:r w:rsidRPr="000410C3">
              <w:rPr>
                <w:lang w:eastAsia="en-US"/>
              </w:rPr>
              <w:t>3.3)</w:t>
            </w:r>
            <w:r w:rsidRPr="000410C3">
              <w:rPr>
                <w:i/>
                <w:lang w:eastAsia="en-US"/>
              </w:rPr>
              <w:t xml:space="preserve"> </w:t>
            </w:r>
            <w:r w:rsidRPr="000410C3">
              <w:rPr>
                <w:i/>
                <w:iCs/>
              </w:rPr>
              <w:t xml:space="preserve">informacinių sistemų testavimo specialistui </w:t>
            </w:r>
            <w:r w:rsidRPr="000410C3">
              <w:t>– išduoto BCS Internediate Certificate in Software Testing arba ISTQB Advanced sertifikato, arba kito lygiaverčio sertifikato kopija.</w:t>
            </w:r>
          </w:p>
          <w:p w14:paraId="1E75BBD0" w14:textId="77777777" w:rsidR="00310F38" w:rsidRPr="000410C3" w:rsidRDefault="00310F38" w:rsidP="00310F38">
            <w:pPr>
              <w:pStyle w:val="Point1"/>
              <w:tabs>
                <w:tab w:val="left" w:pos="491"/>
              </w:tabs>
              <w:spacing w:before="0" w:after="0"/>
              <w:ind w:left="30" w:right="142" w:firstLine="0"/>
            </w:pPr>
            <w:r w:rsidRPr="000410C3">
              <w:t xml:space="preserve">3.4) </w:t>
            </w:r>
            <w:r w:rsidRPr="000410C3">
              <w:rPr>
                <w:i/>
                <w:iCs/>
              </w:rPr>
              <w:t xml:space="preserve">informacinių sistemų architektui </w:t>
            </w:r>
            <w:r w:rsidRPr="000410C3">
              <w:t>– išduoto Oracle Java EE Enterprise Architect Master arba Microsoft Certified Architect (MCA), arba kito lygeverčio sertifikato kopija.</w:t>
            </w:r>
          </w:p>
          <w:p w14:paraId="25B2DD07" w14:textId="77777777" w:rsidR="00310F38" w:rsidRPr="000410C3" w:rsidRDefault="00310F38" w:rsidP="00310F38">
            <w:pPr>
              <w:pStyle w:val="Point1"/>
              <w:tabs>
                <w:tab w:val="left" w:pos="491"/>
              </w:tabs>
              <w:spacing w:before="0" w:after="0" w:line="256" w:lineRule="auto"/>
              <w:ind w:left="30" w:right="142" w:firstLine="0"/>
              <w:rPr>
                <w:lang w:eastAsia="en-US"/>
              </w:rPr>
            </w:pPr>
            <w:r w:rsidRPr="000410C3">
              <w:rPr>
                <w:iCs/>
                <w:lang w:eastAsia="en-US"/>
              </w:rPr>
              <w:t xml:space="preserve">3.5) </w:t>
            </w:r>
            <w:r w:rsidRPr="000410C3">
              <w:rPr>
                <w:i/>
                <w:lang w:eastAsia="en-US"/>
              </w:rPr>
              <w:t>informacijos saugos specialistui</w:t>
            </w:r>
            <w:r w:rsidRPr="000410C3">
              <w:rPr>
                <w:lang w:eastAsia="en-US"/>
              </w:rPr>
              <w:t xml:space="preserve"> – išduoto Certified Information Systems Security Professional sertifikato arba kito lygiaverčio sertifikato kopija.</w:t>
            </w:r>
          </w:p>
          <w:p w14:paraId="59D60D70" w14:textId="77777777" w:rsidR="00310F38" w:rsidRPr="000410C3" w:rsidRDefault="00310F38" w:rsidP="00310F38">
            <w:pPr>
              <w:jc w:val="both"/>
              <w:rPr>
                <w:szCs w:val="24"/>
              </w:rPr>
            </w:pPr>
            <w:r w:rsidRPr="000410C3">
              <w:rPr>
                <w:szCs w:val="24"/>
              </w:rPr>
              <w:t>4) Specialistams:</w:t>
            </w:r>
            <w:r w:rsidRPr="000410C3">
              <w:rPr>
                <w:b/>
                <w:szCs w:val="24"/>
              </w:rPr>
              <w:t xml:space="preserve"> </w:t>
            </w:r>
            <w:r w:rsidRPr="000410C3">
              <w:rPr>
                <w:bCs/>
                <w:i/>
                <w:iCs/>
                <w:szCs w:val="24"/>
              </w:rPr>
              <w:t xml:space="preserve">projekto vadovui, informacinių sistemų analitikui, programuotojui, informacinių sistemų konsultantui, </w:t>
            </w:r>
            <w:r w:rsidRPr="000410C3">
              <w:rPr>
                <w:i/>
                <w:iCs/>
                <w:szCs w:val="24"/>
              </w:rPr>
              <w:t>informacinių sistemų testavimo specialistui, informacinių sistemų architektui,</w:t>
            </w:r>
            <w:r w:rsidRPr="000410C3">
              <w:rPr>
                <w:bCs/>
                <w:i/>
                <w:iCs/>
                <w:szCs w:val="24"/>
              </w:rPr>
              <w:t xml:space="preserve"> informacijos saugos specialistui</w:t>
            </w:r>
            <w:r w:rsidRPr="000410C3">
              <w:rPr>
                <w:szCs w:val="24"/>
              </w:rPr>
              <w:t xml:space="preserve"> – lietuvių kalbos mokėjimo lygį įrodantis sertifikatas ar kitas lygiavertis dokumentas, jei lietuvių kalba nėra gimtoji arba t</w:t>
            </w:r>
            <w:r w:rsidRPr="000410C3">
              <w:rPr>
                <w:color w:val="000000"/>
                <w:szCs w:val="24"/>
              </w:rPr>
              <w:t xml:space="preserve">iekėjo ar jo įgalioto asmens patvirtinta (pasirašyta) laisvos formos deklaracija, patvirtinanti, jog bus </w:t>
            </w:r>
            <w:r w:rsidRPr="000410C3">
              <w:rPr>
                <w:color w:val="000000"/>
                <w:szCs w:val="24"/>
              </w:rPr>
              <w:lastRenderedPageBreak/>
              <w:t xml:space="preserve">naudojamasi vertimo žodžiu ir raštu paslaugomis </w:t>
            </w:r>
            <w:r w:rsidRPr="000410C3">
              <w:rPr>
                <w:szCs w:val="24"/>
              </w:rPr>
              <w:t>(jeigu gyvenimo aprašyme bus nurodyta, kad lietuvių kalba yra gimtoji kalba – tai bus laikoma, kad jis lietuvių kalbą moka ne žemesniu nei C1 lygiu).</w:t>
            </w:r>
          </w:p>
          <w:p w14:paraId="03CE6EDD" w14:textId="77777777" w:rsidR="00310F38" w:rsidRPr="000410C3" w:rsidRDefault="00310F38" w:rsidP="00310F38">
            <w:pPr>
              <w:jc w:val="both"/>
              <w:rPr>
                <w:szCs w:val="24"/>
              </w:rPr>
            </w:pPr>
          </w:p>
          <w:p w14:paraId="217FBA5A" w14:textId="77777777" w:rsidR="00310F38" w:rsidRPr="000410C3" w:rsidRDefault="00310F38" w:rsidP="00310F38">
            <w:pPr>
              <w:tabs>
                <w:tab w:val="left" w:pos="1575"/>
              </w:tabs>
              <w:spacing w:after="120"/>
              <w:jc w:val="both"/>
              <w:rPr>
                <w:szCs w:val="24"/>
              </w:rPr>
            </w:pPr>
            <w:r w:rsidRPr="000410C3">
              <w:rPr>
                <w:szCs w:val="24"/>
              </w:rPr>
              <w:t>Pažymėtina, jog, jei pirkimo sąlygose nurodyta, kad specialistas turi turėti ne mažesnę kaip pvz., 3 (trejų) metų patirtį, tai reiškia, kad specialistas privalo būti įgijęs tokią patirtį dienų tikslumu (t. y. turi būti įgijęs ne mažiau kaip 1095 dienų patirtį).</w:t>
            </w:r>
          </w:p>
          <w:p w14:paraId="3C1CCCA9" w14:textId="77777777" w:rsidR="00310F38" w:rsidRPr="000410C3" w:rsidRDefault="00310F38" w:rsidP="00310F38">
            <w:pPr>
              <w:jc w:val="both"/>
              <w:rPr>
                <w:szCs w:val="24"/>
              </w:rPr>
            </w:pPr>
          </w:p>
          <w:p w14:paraId="37E4518D" w14:textId="77777777" w:rsidR="00310F38" w:rsidRPr="000410C3" w:rsidRDefault="00310F38" w:rsidP="00310F38">
            <w:pPr>
              <w:tabs>
                <w:tab w:val="left" w:pos="1575"/>
              </w:tabs>
              <w:spacing w:after="120"/>
              <w:jc w:val="both"/>
              <w:rPr>
                <w:szCs w:val="24"/>
              </w:rPr>
            </w:pPr>
            <w:r w:rsidRPr="000410C3">
              <w:rPr>
                <w:szCs w:val="24"/>
              </w:rPr>
              <w:t>Patirties įgijimo terminai skaičiuojami iki pasiūlymų pateikimo termino datos.</w:t>
            </w:r>
          </w:p>
          <w:p w14:paraId="4D19661D" w14:textId="77777777" w:rsidR="00310F38" w:rsidRPr="000410C3" w:rsidRDefault="00310F38" w:rsidP="00310F38">
            <w:pPr>
              <w:pStyle w:val="NormalWeb"/>
              <w:spacing w:after="120"/>
              <w:jc w:val="both"/>
            </w:pPr>
            <w:r w:rsidRPr="000410C3">
              <w:t>Turi būti pateiktas siūlomo specialisto pasirašytas sutikimas, kad, tiekėjui teikiant pasiūlymą pirkime, specialisto asmens duomenys būtų pateikti perkančiajai organizacijai.</w:t>
            </w:r>
          </w:p>
          <w:p w14:paraId="626F42D8" w14:textId="77777777" w:rsidR="00310F38" w:rsidRPr="000410C3" w:rsidRDefault="00310F38" w:rsidP="00310F38">
            <w:pPr>
              <w:jc w:val="both"/>
              <w:rPr>
                <w:szCs w:val="24"/>
              </w:rPr>
            </w:pPr>
          </w:p>
          <w:p w14:paraId="61645047" w14:textId="77777777" w:rsidR="00310F38" w:rsidRPr="000410C3" w:rsidRDefault="00310F38" w:rsidP="00310F38">
            <w:pPr>
              <w:jc w:val="both"/>
              <w:rPr>
                <w:szCs w:val="24"/>
              </w:rPr>
            </w:pPr>
            <w:r w:rsidRPr="000410C3">
              <w:rPr>
                <w:szCs w:val="24"/>
              </w:rPr>
              <w:t>Jeigu pasiūlymą teikia ūkio subjektų grupė – reikalavimą turi atitikti ūkio subjektų grupės nario (-ių) specialistai, atsižvelgiant į jų prisiimamus įsipareigojimus pirkimo sutarčiai vykdyti.</w:t>
            </w:r>
          </w:p>
          <w:p w14:paraId="60689EA4" w14:textId="77777777" w:rsidR="00310F38" w:rsidRPr="000410C3" w:rsidRDefault="00310F38" w:rsidP="00310F38">
            <w:pPr>
              <w:jc w:val="both"/>
              <w:rPr>
                <w:szCs w:val="24"/>
              </w:rPr>
            </w:pPr>
            <w:r w:rsidRPr="000410C3">
              <w:rPr>
                <w:szCs w:val="24"/>
              </w:rPr>
              <w:t>Tiekėjas gali remtis kitų ūkio subjektų pajėgumais tik tuo atveju, jeigu tie subjektai (jų darbuotojai) patys vykdys tą pirkimo sutarties dalį, kuriai reikia jų turimų pajėgumų.</w:t>
            </w:r>
          </w:p>
          <w:p w14:paraId="2317FFC4" w14:textId="41A79ACF" w:rsidR="00310F38" w:rsidRPr="002A55A3" w:rsidRDefault="00310F38" w:rsidP="00A525C9">
            <w:pPr>
              <w:jc w:val="both"/>
              <w:rPr>
                <w:szCs w:val="24"/>
                <w:highlight w:val="yellow"/>
              </w:rPr>
            </w:pPr>
            <w:r w:rsidRPr="000410C3">
              <w:rPr>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D432B4B" w14:textId="77777777" w:rsidR="00310F38" w:rsidRPr="002A55A3" w:rsidRDefault="00310F38" w:rsidP="00412DC5">
            <w:pPr>
              <w:jc w:val="both"/>
              <w:rPr>
                <w:iCs/>
                <w:szCs w:val="24"/>
                <w:highlight w:val="yellow"/>
              </w:rPr>
            </w:pPr>
          </w:p>
        </w:tc>
      </w:tr>
      <w:tr w:rsidR="00310F38" w:rsidRPr="002A55A3" w14:paraId="5171F551" w14:textId="77777777" w:rsidTr="00310F38">
        <w:tblPrEx>
          <w:tblCellMar>
            <w:left w:w="0" w:type="dxa"/>
            <w:right w:w="0" w:type="dxa"/>
          </w:tblCellMar>
        </w:tblPrEx>
        <w:tc>
          <w:tcPr>
            <w:tcW w:w="1075" w:type="dxa"/>
            <w:gridSpan w:val="2"/>
            <w:tcMar>
              <w:top w:w="0" w:type="dxa"/>
              <w:left w:w="108" w:type="dxa"/>
              <w:bottom w:w="0" w:type="dxa"/>
              <w:right w:w="108" w:type="dxa"/>
            </w:tcMar>
          </w:tcPr>
          <w:p w14:paraId="2B6ACDA9" w14:textId="7CCD721A" w:rsidR="00310F38" w:rsidRPr="00CF157D" w:rsidRDefault="00310F38" w:rsidP="00E82A66">
            <w:pPr>
              <w:jc w:val="center"/>
              <w:rPr>
                <w:szCs w:val="24"/>
              </w:rPr>
            </w:pPr>
            <w:r w:rsidRPr="00CF157D">
              <w:rPr>
                <w:szCs w:val="24"/>
              </w:rPr>
              <w:t>3.7.1.1.</w:t>
            </w:r>
          </w:p>
        </w:tc>
        <w:tc>
          <w:tcPr>
            <w:tcW w:w="4859" w:type="dxa"/>
            <w:tcMar>
              <w:top w:w="0" w:type="dxa"/>
              <w:left w:w="108" w:type="dxa"/>
              <w:bottom w:w="0" w:type="dxa"/>
              <w:right w:w="108" w:type="dxa"/>
            </w:tcMar>
          </w:tcPr>
          <w:p w14:paraId="5AB561C3" w14:textId="77777777" w:rsidR="00310F38" w:rsidRPr="00CF157D" w:rsidRDefault="00310F38" w:rsidP="00773BB9">
            <w:pPr>
              <w:tabs>
                <w:tab w:val="left" w:pos="458"/>
                <w:tab w:val="left" w:pos="600"/>
                <w:tab w:val="left" w:pos="860"/>
              </w:tabs>
              <w:ind w:left="33"/>
              <w:jc w:val="both"/>
              <w:rPr>
                <w:szCs w:val="24"/>
              </w:rPr>
            </w:pPr>
            <w:r w:rsidRPr="00CF157D">
              <w:rPr>
                <w:b/>
                <w:szCs w:val="24"/>
              </w:rPr>
              <w:t xml:space="preserve">Projekto vadovas </w:t>
            </w:r>
            <w:r w:rsidRPr="00CF157D">
              <w:rPr>
                <w:szCs w:val="24"/>
              </w:rPr>
              <w:t>(vienas specialistas)</w:t>
            </w:r>
            <w:r w:rsidRPr="00CF157D">
              <w:rPr>
                <w:b/>
                <w:szCs w:val="24"/>
              </w:rPr>
              <w:t>:</w:t>
            </w:r>
            <w:r w:rsidRPr="00CF157D">
              <w:rPr>
                <w:szCs w:val="24"/>
              </w:rPr>
              <w:t xml:space="preserve"> </w:t>
            </w:r>
          </w:p>
          <w:p w14:paraId="7B745D9D" w14:textId="77777777" w:rsidR="00310F38" w:rsidRPr="00CF157D" w:rsidRDefault="00310F38" w:rsidP="00773BB9">
            <w:pPr>
              <w:tabs>
                <w:tab w:val="left" w:pos="458"/>
                <w:tab w:val="left" w:pos="600"/>
                <w:tab w:val="left" w:pos="860"/>
              </w:tabs>
              <w:ind w:left="33"/>
              <w:jc w:val="both"/>
              <w:rPr>
                <w:szCs w:val="24"/>
              </w:rPr>
            </w:pPr>
            <w:r w:rsidRPr="00CF157D">
              <w:rPr>
                <w:szCs w:val="24"/>
              </w:rPr>
              <w:t>a) turi turėti tarptautiniu mastu pripažįstamą informacinių technologijų projektų valdymo kvalifikaciją;</w:t>
            </w:r>
          </w:p>
          <w:p w14:paraId="3A383FD4" w14:textId="77777777" w:rsidR="00310F38" w:rsidRPr="00CF157D" w:rsidRDefault="00310F38" w:rsidP="00773BB9">
            <w:pPr>
              <w:tabs>
                <w:tab w:val="left" w:pos="458"/>
                <w:tab w:val="left" w:pos="600"/>
                <w:tab w:val="left" w:pos="860"/>
              </w:tabs>
              <w:ind w:left="33"/>
              <w:jc w:val="both"/>
              <w:rPr>
                <w:szCs w:val="24"/>
              </w:rPr>
            </w:pPr>
            <w:r w:rsidRPr="00CF157D">
              <w:rPr>
                <w:szCs w:val="24"/>
              </w:rPr>
              <w:t>b) per paskutinius 5 (penkerius) metus (iki pasiūlymų pateikimo termino pabaigos) turi turėti ne trumpesnę nei 3 (trejų) metų vadovavimo patirtį projektų valdyme;</w:t>
            </w:r>
          </w:p>
          <w:p w14:paraId="1AF58228" w14:textId="77777777" w:rsidR="00310F38" w:rsidRPr="00CF157D" w:rsidRDefault="00310F38" w:rsidP="00773BB9">
            <w:pPr>
              <w:tabs>
                <w:tab w:val="left" w:pos="458"/>
                <w:tab w:val="left" w:pos="600"/>
                <w:tab w:val="left" w:pos="860"/>
              </w:tabs>
              <w:ind w:left="33"/>
              <w:jc w:val="both"/>
              <w:rPr>
                <w:rFonts w:eastAsia="Times New Roman"/>
                <w:szCs w:val="24"/>
              </w:rPr>
            </w:pPr>
            <w:r w:rsidRPr="00CF157D">
              <w:rPr>
                <w:szCs w:val="24"/>
              </w:rPr>
              <w:t xml:space="preserve">c) </w:t>
            </w:r>
            <w:r w:rsidRPr="00CF157D">
              <w:rPr>
                <w:rFonts w:eastAsia="Times New Roman"/>
                <w:szCs w:val="24"/>
              </w:rPr>
              <w:t>turi gerai mokėti lietuvių kalbą (ne žemesnis nei C1 lygis).</w:t>
            </w:r>
          </w:p>
          <w:p w14:paraId="578EFFB6" w14:textId="77777777" w:rsidR="00310F38" w:rsidRPr="00CF157D" w:rsidRDefault="00310F38" w:rsidP="00773BB9">
            <w:pPr>
              <w:tabs>
                <w:tab w:val="left" w:pos="458"/>
                <w:tab w:val="left" w:pos="600"/>
                <w:tab w:val="left" w:pos="860"/>
              </w:tabs>
              <w:ind w:left="33"/>
              <w:jc w:val="both"/>
              <w:rPr>
                <w:szCs w:val="24"/>
              </w:rPr>
            </w:pPr>
            <w:r w:rsidRPr="00CF157D">
              <w:rPr>
                <w:color w:val="000000"/>
                <w:szCs w:val="24"/>
              </w:rPr>
              <w:t>Projekto vadovu šių reikalavimų atžvilgiu laikomas asmuo, atlikęs projekto vadovo pareigas, atstovaujant ūkio subjektą (jei pasiūlymą pateikė pavienis ūkio subjektas) ar jų grupę (jei pasiūlymą pateikė ūkio subjektų grupė) prieš užsakovą ir turintį įgaliojimus veikti ūkio subjekto (jei pasiūlymą pateikė pavienis ūkio subjektas) ar jų grupės (jei pasiūlymą pateikė ūkio subjektų grupė) vardu prieš užsakovą.</w:t>
            </w:r>
          </w:p>
          <w:p w14:paraId="3B609381" w14:textId="6961743E" w:rsidR="00310F38" w:rsidRPr="00CF157D" w:rsidRDefault="00310F38" w:rsidP="00E82A66">
            <w:pPr>
              <w:jc w:val="both"/>
              <w:rPr>
                <w:szCs w:val="24"/>
              </w:rPr>
            </w:pPr>
          </w:p>
        </w:tc>
        <w:tc>
          <w:tcPr>
            <w:tcW w:w="3576" w:type="dxa"/>
            <w:vMerge/>
            <w:tcMar>
              <w:top w:w="0" w:type="dxa"/>
              <w:left w:w="108" w:type="dxa"/>
              <w:bottom w:w="0" w:type="dxa"/>
              <w:right w:w="108" w:type="dxa"/>
            </w:tcMar>
          </w:tcPr>
          <w:p w14:paraId="03077DCE" w14:textId="77777777" w:rsidR="00310F38" w:rsidRPr="002A55A3" w:rsidRDefault="00310F38" w:rsidP="00412DC5">
            <w:pPr>
              <w:jc w:val="both"/>
              <w:rPr>
                <w:iCs/>
                <w:szCs w:val="24"/>
                <w:highlight w:val="yellow"/>
              </w:rPr>
            </w:pPr>
          </w:p>
        </w:tc>
      </w:tr>
      <w:tr w:rsidR="00310F38" w:rsidRPr="002A55A3" w14:paraId="16B0884C" w14:textId="77777777" w:rsidTr="00310F38">
        <w:tblPrEx>
          <w:tblCellMar>
            <w:left w:w="0" w:type="dxa"/>
            <w:right w:w="0" w:type="dxa"/>
          </w:tblCellMar>
        </w:tblPrEx>
        <w:tc>
          <w:tcPr>
            <w:tcW w:w="1075" w:type="dxa"/>
            <w:gridSpan w:val="2"/>
            <w:tcMar>
              <w:top w:w="0" w:type="dxa"/>
              <w:left w:w="108" w:type="dxa"/>
              <w:bottom w:w="0" w:type="dxa"/>
              <w:right w:w="108" w:type="dxa"/>
            </w:tcMar>
          </w:tcPr>
          <w:p w14:paraId="72C9AB95" w14:textId="2B40BF29" w:rsidR="00310F38" w:rsidRPr="00CF157D" w:rsidRDefault="00310F38" w:rsidP="00771FAA">
            <w:pPr>
              <w:jc w:val="center"/>
              <w:rPr>
                <w:szCs w:val="24"/>
              </w:rPr>
            </w:pPr>
            <w:r w:rsidRPr="00CF157D">
              <w:rPr>
                <w:szCs w:val="24"/>
              </w:rPr>
              <w:t>3.7.1.2.</w:t>
            </w:r>
          </w:p>
        </w:tc>
        <w:tc>
          <w:tcPr>
            <w:tcW w:w="4859" w:type="dxa"/>
            <w:tcMar>
              <w:top w:w="0" w:type="dxa"/>
              <w:left w:w="108" w:type="dxa"/>
              <w:bottom w:w="0" w:type="dxa"/>
              <w:right w:w="108" w:type="dxa"/>
            </w:tcMar>
          </w:tcPr>
          <w:p w14:paraId="1F9D65AE" w14:textId="77777777" w:rsidR="00310F38" w:rsidRPr="00CF157D" w:rsidRDefault="00310F38" w:rsidP="00773BB9">
            <w:pPr>
              <w:tabs>
                <w:tab w:val="left" w:pos="458"/>
                <w:tab w:val="left" w:pos="600"/>
                <w:tab w:val="left" w:pos="860"/>
              </w:tabs>
              <w:ind w:left="33"/>
              <w:rPr>
                <w:szCs w:val="24"/>
              </w:rPr>
            </w:pPr>
            <w:r w:rsidRPr="00CF157D">
              <w:rPr>
                <w:b/>
                <w:szCs w:val="24"/>
              </w:rPr>
              <w:t xml:space="preserve">Informacinių sistemų analitikas </w:t>
            </w:r>
            <w:r w:rsidRPr="00CF157D">
              <w:rPr>
                <w:szCs w:val="24"/>
              </w:rPr>
              <w:t>(ne mažiau kaip vienas specialistas)</w:t>
            </w:r>
            <w:r w:rsidRPr="00CF157D">
              <w:rPr>
                <w:b/>
                <w:szCs w:val="24"/>
              </w:rPr>
              <w:t>:</w:t>
            </w:r>
            <w:r w:rsidRPr="00CF157D">
              <w:rPr>
                <w:szCs w:val="24"/>
              </w:rPr>
              <w:t xml:space="preserve"> </w:t>
            </w:r>
          </w:p>
          <w:p w14:paraId="74528432" w14:textId="77777777" w:rsidR="00310F38" w:rsidRPr="00CF157D" w:rsidRDefault="00310F38" w:rsidP="00773BB9">
            <w:pPr>
              <w:tabs>
                <w:tab w:val="left" w:pos="458"/>
                <w:tab w:val="left" w:pos="600"/>
                <w:tab w:val="left" w:pos="860"/>
              </w:tabs>
              <w:ind w:left="33"/>
              <w:jc w:val="both"/>
              <w:rPr>
                <w:szCs w:val="24"/>
              </w:rPr>
            </w:pPr>
            <w:r w:rsidRPr="00CF157D">
              <w:rPr>
                <w:szCs w:val="24"/>
              </w:rPr>
              <w:t xml:space="preserve">a) </w:t>
            </w:r>
            <w:r w:rsidRPr="00CF157D">
              <w:rPr>
                <w:rFonts w:eastAsia="Times New Roman"/>
                <w:szCs w:val="24"/>
              </w:rPr>
              <w:t xml:space="preserve">per paskutinius 5 (penkerius) metus (iki pasiūlymų pateikimo termino pabaigos) turi turėti informacinių sistemų analizės srityje patirtį bent 1 (viename) (užbaigtame) projekte, kuriame buvo </w:t>
            </w:r>
            <w:r w:rsidRPr="00CF157D">
              <w:rPr>
                <w:szCs w:val="24"/>
              </w:rPr>
              <w:t xml:space="preserve">įdiegta ir (arba) modifikuota Microsoft Dynamics NAV (arba lygiavertės) pagrindu sukurta finansinės apskaitos sistema ir (arba) teiktas tokios sistemos palaikymas </w:t>
            </w:r>
            <w:r w:rsidRPr="00CF157D">
              <w:rPr>
                <w:rFonts w:eastAsia="Times New Roman"/>
                <w:szCs w:val="24"/>
              </w:rPr>
              <w:t>(projektas, kuris buvo pradėtas vykdyti anksčiau nei prieš 5 (penkerius) metus, bet baigtas iki pasiūlymo pateikimo termino pabaigos bus priimtinas, jei reikalaujama specialisto patirtis yra įgyta per nurodytą 5 (penkerių) metų laikotarpį);</w:t>
            </w:r>
          </w:p>
          <w:p w14:paraId="1CA67704" w14:textId="77777777" w:rsidR="00310F38" w:rsidRPr="00CF157D" w:rsidRDefault="00310F38" w:rsidP="00773BB9">
            <w:pPr>
              <w:tabs>
                <w:tab w:val="left" w:pos="458"/>
                <w:tab w:val="left" w:pos="600"/>
                <w:tab w:val="left" w:pos="860"/>
              </w:tabs>
              <w:ind w:left="33"/>
              <w:jc w:val="both"/>
              <w:rPr>
                <w:szCs w:val="24"/>
              </w:rPr>
            </w:pPr>
            <w:r w:rsidRPr="00CF157D">
              <w:rPr>
                <w:szCs w:val="24"/>
              </w:rPr>
              <w:t>b) per paskutinius 5 (penkerius) metus (iki pasiūlymų pateikimo termino pabaigos) turi turėti ne trumpesnę nei 3 (trejų) metų darbo patirtį informacinių sistemų analizės srityje;</w:t>
            </w:r>
          </w:p>
          <w:p w14:paraId="393089E1" w14:textId="77777777" w:rsidR="00310F38" w:rsidRPr="00CF157D" w:rsidRDefault="00310F38" w:rsidP="00773BB9">
            <w:pPr>
              <w:tabs>
                <w:tab w:val="left" w:pos="458"/>
                <w:tab w:val="left" w:pos="600"/>
                <w:tab w:val="left" w:pos="860"/>
              </w:tabs>
              <w:ind w:left="33"/>
              <w:jc w:val="both"/>
              <w:rPr>
                <w:szCs w:val="24"/>
              </w:rPr>
            </w:pPr>
            <w:r w:rsidRPr="00CF157D">
              <w:rPr>
                <w:szCs w:val="24"/>
              </w:rPr>
              <w:t>c) turi gerai mokėti lietuvių kalbą (ne žemesnis nei C1 lygis).</w:t>
            </w:r>
          </w:p>
          <w:p w14:paraId="3DC87009" w14:textId="595B5374" w:rsidR="00310F38" w:rsidRPr="00CF157D" w:rsidRDefault="00310F38" w:rsidP="00771FAA">
            <w:pPr>
              <w:tabs>
                <w:tab w:val="left" w:pos="1980"/>
              </w:tabs>
              <w:jc w:val="both"/>
              <w:rPr>
                <w:b/>
                <w:szCs w:val="24"/>
              </w:rPr>
            </w:pPr>
          </w:p>
        </w:tc>
        <w:tc>
          <w:tcPr>
            <w:tcW w:w="3576" w:type="dxa"/>
            <w:vMerge/>
            <w:tcMar>
              <w:top w:w="0" w:type="dxa"/>
              <w:left w:w="108" w:type="dxa"/>
              <w:bottom w:w="0" w:type="dxa"/>
              <w:right w:w="108" w:type="dxa"/>
            </w:tcMar>
          </w:tcPr>
          <w:p w14:paraId="4D7EDB51" w14:textId="77777777" w:rsidR="00310F38" w:rsidRPr="002A55A3" w:rsidRDefault="00310F38" w:rsidP="00412DC5">
            <w:pPr>
              <w:jc w:val="both"/>
              <w:rPr>
                <w:iCs/>
                <w:szCs w:val="24"/>
                <w:highlight w:val="yellow"/>
              </w:rPr>
            </w:pPr>
          </w:p>
        </w:tc>
      </w:tr>
      <w:tr w:rsidR="00310F38" w:rsidRPr="002A55A3" w14:paraId="30C067B1" w14:textId="77777777" w:rsidTr="00310F38">
        <w:tblPrEx>
          <w:tblCellMar>
            <w:left w:w="0" w:type="dxa"/>
            <w:right w:w="0" w:type="dxa"/>
          </w:tblCellMar>
        </w:tblPrEx>
        <w:tc>
          <w:tcPr>
            <w:tcW w:w="1075" w:type="dxa"/>
            <w:gridSpan w:val="2"/>
            <w:tcMar>
              <w:top w:w="0" w:type="dxa"/>
              <w:left w:w="108" w:type="dxa"/>
              <w:bottom w:w="0" w:type="dxa"/>
              <w:right w:w="108" w:type="dxa"/>
            </w:tcMar>
          </w:tcPr>
          <w:p w14:paraId="0ECCBFF8" w14:textId="01C272D7" w:rsidR="00310F38" w:rsidRPr="00CF157D" w:rsidRDefault="00310F38" w:rsidP="009620F7">
            <w:pPr>
              <w:jc w:val="center"/>
              <w:rPr>
                <w:szCs w:val="24"/>
              </w:rPr>
            </w:pPr>
            <w:r w:rsidRPr="00CF157D">
              <w:rPr>
                <w:szCs w:val="24"/>
              </w:rPr>
              <w:t>3.7.1.3.</w:t>
            </w:r>
          </w:p>
        </w:tc>
        <w:tc>
          <w:tcPr>
            <w:tcW w:w="4859" w:type="dxa"/>
            <w:tcMar>
              <w:top w:w="0" w:type="dxa"/>
              <w:left w:w="108" w:type="dxa"/>
              <w:bottom w:w="0" w:type="dxa"/>
              <w:right w:w="108" w:type="dxa"/>
            </w:tcMar>
          </w:tcPr>
          <w:p w14:paraId="0EDB2B0C" w14:textId="77777777" w:rsidR="00310F38" w:rsidRPr="00CF157D" w:rsidRDefault="00310F38" w:rsidP="00773BB9">
            <w:pPr>
              <w:ind w:left="33"/>
              <w:jc w:val="both"/>
              <w:rPr>
                <w:szCs w:val="24"/>
              </w:rPr>
            </w:pPr>
            <w:r w:rsidRPr="00CF157D">
              <w:rPr>
                <w:b/>
                <w:szCs w:val="24"/>
              </w:rPr>
              <w:t xml:space="preserve">Programuotojas </w:t>
            </w:r>
            <w:r w:rsidRPr="00CF157D">
              <w:rPr>
                <w:szCs w:val="24"/>
              </w:rPr>
              <w:t>(ne mažiau kaip vienas specialistas)</w:t>
            </w:r>
            <w:r w:rsidRPr="00CF157D">
              <w:rPr>
                <w:b/>
                <w:szCs w:val="24"/>
              </w:rPr>
              <w:t>:</w:t>
            </w:r>
          </w:p>
          <w:p w14:paraId="090F1566" w14:textId="77777777" w:rsidR="00310F38" w:rsidRPr="00CF157D" w:rsidRDefault="00310F38" w:rsidP="00773BB9">
            <w:pPr>
              <w:tabs>
                <w:tab w:val="left" w:pos="458"/>
                <w:tab w:val="left" w:pos="600"/>
                <w:tab w:val="left" w:pos="860"/>
              </w:tabs>
              <w:ind w:left="33"/>
              <w:jc w:val="both"/>
              <w:rPr>
                <w:szCs w:val="24"/>
              </w:rPr>
            </w:pPr>
            <w:r w:rsidRPr="00CF157D">
              <w:rPr>
                <w:szCs w:val="24"/>
              </w:rPr>
              <w:t>a) turi turėti tarptautiniu mastu pripažįstamą programinės įrangos programuotojo kvalifikaciją;</w:t>
            </w:r>
          </w:p>
          <w:p w14:paraId="22B499B6" w14:textId="77777777" w:rsidR="00310F38" w:rsidRPr="00CF157D" w:rsidRDefault="00310F38" w:rsidP="00773BB9">
            <w:pPr>
              <w:ind w:left="33"/>
              <w:jc w:val="both"/>
              <w:rPr>
                <w:szCs w:val="24"/>
              </w:rPr>
            </w:pPr>
            <w:r w:rsidRPr="00CF157D">
              <w:rPr>
                <w:szCs w:val="24"/>
              </w:rPr>
              <w:t xml:space="preserve">b) per paskutinius </w:t>
            </w:r>
            <w:r w:rsidRPr="00CF157D">
              <w:rPr>
                <w:rFonts w:eastAsia="Times New Roman"/>
                <w:szCs w:val="24"/>
              </w:rPr>
              <w:t xml:space="preserve">5 (penkerius) </w:t>
            </w:r>
            <w:r w:rsidRPr="00CF157D">
              <w:rPr>
                <w:szCs w:val="24"/>
              </w:rPr>
              <w:t xml:space="preserve">metus (iki pasiūlymų pateikimo termino pabaigos) turi turėti ne trumpesnę nei </w:t>
            </w:r>
            <w:r w:rsidRPr="00CF157D">
              <w:rPr>
                <w:rFonts w:eastAsia="Times New Roman"/>
                <w:szCs w:val="24"/>
              </w:rPr>
              <w:t>3 (trejų)</w:t>
            </w:r>
            <w:r w:rsidRPr="00CF157D">
              <w:rPr>
                <w:szCs w:val="24"/>
              </w:rPr>
              <w:t xml:space="preserve"> metų Microsoft Dynamics NAV (arba lygiavertės sistemos) programavimo darbo patirtį;</w:t>
            </w:r>
          </w:p>
          <w:p w14:paraId="0579A2AD" w14:textId="77777777" w:rsidR="00310F38" w:rsidRPr="00CF157D" w:rsidRDefault="00310F38" w:rsidP="00773BB9">
            <w:pPr>
              <w:tabs>
                <w:tab w:val="left" w:pos="458"/>
                <w:tab w:val="left" w:pos="600"/>
                <w:tab w:val="left" w:pos="860"/>
              </w:tabs>
              <w:ind w:left="33"/>
              <w:jc w:val="both"/>
              <w:rPr>
                <w:szCs w:val="24"/>
              </w:rPr>
            </w:pPr>
            <w:r w:rsidRPr="00CF157D">
              <w:rPr>
                <w:szCs w:val="24"/>
              </w:rPr>
              <w:t xml:space="preserve">c) per paskutinius 5 (penkerius) metus (iki pasiūlymų pateikimo termino pabaigos) turi </w:t>
            </w:r>
            <w:r w:rsidRPr="00CF157D">
              <w:rPr>
                <w:szCs w:val="24"/>
              </w:rPr>
              <w:lastRenderedPageBreak/>
              <w:t xml:space="preserve">turėti programuotojo patirtį dalyvaujant bent 1 (viename) (užbaigtame) projekte, kurio metu buvo diegiama ir (arba) modifikuojama finansinės apskaitos informacinė sistema ir (arba) teiktas tokios sistemos palaikymas, galinti turėti ne mažiau kaip 150 (vienas šimtas penkiasdešimt) sistemos naudotojų </w:t>
            </w:r>
            <w:r w:rsidRPr="00CF157D">
              <w:rPr>
                <w:rFonts w:eastAsia="Times New Roman"/>
                <w:szCs w:val="24"/>
              </w:rPr>
              <w:t>(projektas, kuris buvo pradėtas vykdyti anksčiau nei prieš 5 (penkerius) metus, bet baigtas iki pasiūlymo pateikimo termino pabaigos bus priimtinas, jei reikalaujama specialisto patirtis yra įgyta per nurodytą 5 (penkerių) metų laikotarpį);</w:t>
            </w:r>
          </w:p>
          <w:p w14:paraId="26628C3C" w14:textId="77777777" w:rsidR="00310F38" w:rsidRPr="00CF157D" w:rsidRDefault="00310F38" w:rsidP="00773BB9">
            <w:pPr>
              <w:tabs>
                <w:tab w:val="left" w:pos="458"/>
                <w:tab w:val="left" w:pos="600"/>
                <w:tab w:val="left" w:pos="860"/>
              </w:tabs>
              <w:ind w:left="33"/>
              <w:jc w:val="both"/>
              <w:rPr>
                <w:szCs w:val="24"/>
              </w:rPr>
            </w:pPr>
            <w:r w:rsidRPr="00CF157D">
              <w:rPr>
                <w:szCs w:val="24"/>
              </w:rPr>
              <w:t xml:space="preserve">d) </w:t>
            </w:r>
            <w:r w:rsidRPr="00CF157D">
              <w:rPr>
                <w:rFonts w:eastAsia="Times New Roman"/>
                <w:szCs w:val="24"/>
              </w:rPr>
              <w:t>turi gerai mokėti lietuvių kalbą (ne žemesnis nei C1 lygis).</w:t>
            </w:r>
          </w:p>
          <w:p w14:paraId="5FED565F" w14:textId="55789AE5" w:rsidR="00310F38" w:rsidRPr="00CF157D" w:rsidRDefault="00310F38" w:rsidP="009620F7">
            <w:pPr>
              <w:tabs>
                <w:tab w:val="left" w:pos="1980"/>
              </w:tabs>
              <w:jc w:val="both"/>
              <w:rPr>
                <w:b/>
                <w:szCs w:val="24"/>
              </w:rPr>
            </w:pPr>
          </w:p>
        </w:tc>
        <w:tc>
          <w:tcPr>
            <w:tcW w:w="3576" w:type="dxa"/>
            <w:vMerge/>
            <w:tcMar>
              <w:top w:w="0" w:type="dxa"/>
              <w:left w:w="108" w:type="dxa"/>
              <w:bottom w:w="0" w:type="dxa"/>
              <w:right w:w="108" w:type="dxa"/>
            </w:tcMar>
          </w:tcPr>
          <w:p w14:paraId="2F176D14" w14:textId="77777777" w:rsidR="00310F38" w:rsidRPr="002A55A3" w:rsidRDefault="00310F38" w:rsidP="00412DC5">
            <w:pPr>
              <w:jc w:val="both"/>
              <w:rPr>
                <w:iCs/>
                <w:szCs w:val="24"/>
                <w:highlight w:val="yellow"/>
              </w:rPr>
            </w:pPr>
          </w:p>
        </w:tc>
      </w:tr>
      <w:tr w:rsidR="00310F38" w:rsidRPr="002A55A3" w14:paraId="7FBF7D67" w14:textId="77777777" w:rsidTr="00310F38">
        <w:tblPrEx>
          <w:tblCellMar>
            <w:left w:w="0" w:type="dxa"/>
            <w:right w:w="0" w:type="dxa"/>
          </w:tblCellMar>
        </w:tblPrEx>
        <w:tc>
          <w:tcPr>
            <w:tcW w:w="1075" w:type="dxa"/>
            <w:gridSpan w:val="2"/>
            <w:tcMar>
              <w:top w:w="0" w:type="dxa"/>
              <w:left w:w="108" w:type="dxa"/>
              <w:bottom w:w="0" w:type="dxa"/>
              <w:right w:w="108" w:type="dxa"/>
            </w:tcMar>
          </w:tcPr>
          <w:p w14:paraId="638411AA" w14:textId="25766C6C" w:rsidR="00310F38" w:rsidRPr="00CF157D" w:rsidRDefault="00310F38" w:rsidP="00412DC5">
            <w:pPr>
              <w:jc w:val="center"/>
              <w:rPr>
                <w:szCs w:val="24"/>
              </w:rPr>
            </w:pPr>
            <w:r w:rsidRPr="00CF157D">
              <w:rPr>
                <w:szCs w:val="24"/>
              </w:rPr>
              <w:t>3.7.1.4.</w:t>
            </w:r>
          </w:p>
        </w:tc>
        <w:tc>
          <w:tcPr>
            <w:tcW w:w="4859" w:type="dxa"/>
            <w:tcMar>
              <w:top w:w="0" w:type="dxa"/>
              <w:left w:w="108" w:type="dxa"/>
              <w:bottom w:w="0" w:type="dxa"/>
              <w:right w:w="108" w:type="dxa"/>
            </w:tcMar>
          </w:tcPr>
          <w:p w14:paraId="57DA0EC8" w14:textId="77777777" w:rsidR="00310F38" w:rsidRPr="00CF157D" w:rsidRDefault="00310F38" w:rsidP="00773BB9">
            <w:pPr>
              <w:jc w:val="both"/>
              <w:rPr>
                <w:b/>
                <w:szCs w:val="24"/>
              </w:rPr>
            </w:pPr>
            <w:r w:rsidRPr="00CF157D">
              <w:rPr>
                <w:b/>
                <w:szCs w:val="24"/>
              </w:rPr>
              <w:t xml:space="preserve">Informacinių sistemų konsultantas </w:t>
            </w:r>
            <w:r w:rsidRPr="00CF157D">
              <w:rPr>
                <w:szCs w:val="24"/>
              </w:rPr>
              <w:t>(ne mažiau kaip vienas specialistas)</w:t>
            </w:r>
            <w:r w:rsidRPr="00CF157D">
              <w:rPr>
                <w:b/>
                <w:szCs w:val="24"/>
              </w:rPr>
              <w:t>:</w:t>
            </w:r>
          </w:p>
          <w:p w14:paraId="6375FCCD" w14:textId="77777777" w:rsidR="00310F38" w:rsidRPr="00CF157D" w:rsidRDefault="00310F38" w:rsidP="00773BB9">
            <w:pPr>
              <w:ind w:left="33"/>
              <w:jc w:val="both"/>
              <w:rPr>
                <w:szCs w:val="24"/>
              </w:rPr>
            </w:pPr>
            <w:r w:rsidRPr="00CF157D">
              <w:rPr>
                <w:szCs w:val="24"/>
              </w:rPr>
              <w:t xml:space="preserve">a) per paskutinius </w:t>
            </w:r>
            <w:r w:rsidRPr="00CF157D">
              <w:rPr>
                <w:rFonts w:eastAsia="Times New Roman"/>
                <w:szCs w:val="24"/>
              </w:rPr>
              <w:t xml:space="preserve">5 (penkerius) </w:t>
            </w:r>
            <w:r w:rsidRPr="00CF157D">
              <w:rPr>
                <w:szCs w:val="24"/>
              </w:rPr>
              <w:t xml:space="preserve">metus (iki pasiūlymų pateikimo termino pabaigos) turi turėti ne trumpesnę nei </w:t>
            </w:r>
            <w:r w:rsidRPr="00CF157D">
              <w:rPr>
                <w:rFonts w:eastAsia="Times New Roman"/>
                <w:szCs w:val="24"/>
              </w:rPr>
              <w:t>3 (trejų)</w:t>
            </w:r>
            <w:r w:rsidRPr="00CF157D">
              <w:rPr>
                <w:szCs w:val="24"/>
              </w:rPr>
              <w:t xml:space="preserve"> metų patirtį Microsoft Dynamics NAV (arba lygiavertės sistemos) diegimo ir (arba) modifikavimo ir (arba) palaikymo ir (arba) šios sistemos vartotojų konsultavimo srityje;</w:t>
            </w:r>
          </w:p>
          <w:p w14:paraId="40701EC3" w14:textId="77777777" w:rsidR="00310F38" w:rsidRPr="00CF157D" w:rsidRDefault="00310F38" w:rsidP="00773BB9">
            <w:pPr>
              <w:tabs>
                <w:tab w:val="left" w:pos="458"/>
                <w:tab w:val="left" w:pos="600"/>
                <w:tab w:val="left" w:pos="860"/>
              </w:tabs>
              <w:ind w:left="33"/>
              <w:jc w:val="both"/>
              <w:rPr>
                <w:szCs w:val="24"/>
              </w:rPr>
            </w:pPr>
            <w:r w:rsidRPr="00CF157D">
              <w:rPr>
                <w:szCs w:val="24"/>
              </w:rPr>
              <w:t xml:space="preserve">b) </w:t>
            </w:r>
            <w:r w:rsidRPr="00CF157D">
              <w:rPr>
                <w:rFonts w:eastAsia="Times New Roman"/>
                <w:szCs w:val="24"/>
              </w:rPr>
              <w:t>turi gerai mokėti lietuvių kalbą (ne žemesnis nei C1 lygis).</w:t>
            </w:r>
          </w:p>
          <w:p w14:paraId="5CA69B0C" w14:textId="342A5A61" w:rsidR="00310F38" w:rsidRPr="00CF157D" w:rsidRDefault="00310F38" w:rsidP="00412DC5">
            <w:pPr>
              <w:tabs>
                <w:tab w:val="left" w:pos="1980"/>
              </w:tabs>
              <w:jc w:val="both"/>
              <w:rPr>
                <w:b/>
                <w:szCs w:val="24"/>
              </w:rPr>
            </w:pPr>
          </w:p>
        </w:tc>
        <w:tc>
          <w:tcPr>
            <w:tcW w:w="3576" w:type="dxa"/>
            <w:vMerge/>
            <w:tcMar>
              <w:top w:w="0" w:type="dxa"/>
              <w:left w:w="108" w:type="dxa"/>
              <w:bottom w:w="0" w:type="dxa"/>
              <w:right w:w="108" w:type="dxa"/>
            </w:tcMar>
          </w:tcPr>
          <w:p w14:paraId="7E96F199" w14:textId="77777777" w:rsidR="00310F38" w:rsidRPr="002A55A3" w:rsidRDefault="00310F38" w:rsidP="00412DC5">
            <w:pPr>
              <w:jc w:val="both"/>
              <w:rPr>
                <w:iCs/>
                <w:szCs w:val="24"/>
                <w:highlight w:val="yellow"/>
              </w:rPr>
            </w:pPr>
          </w:p>
        </w:tc>
      </w:tr>
      <w:tr w:rsidR="00310F38" w:rsidRPr="002A55A3" w14:paraId="723EA069" w14:textId="77777777" w:rsidTr="00310F38">
        <w:tblPrEx>
          <w:tblCellMar>
            <w:left w:w="0" w:type="dxa"/>
            <w:right w:w="0" w:type="dxa"/>
          </w:tblCellMar>
        </w:tblPrEx>
        <w:tc>
          <w:tcPr>
            <w:tcW w:w="1075" w:type="dxa"/>
            <w:gridSpan w:val="2"/>
            <w:tcMar>
              <w:top w:w="0" w:type="dxa"/>
              <w:left w:w="108" w:type="dxa"/>
              <w:bottom w:w="0" w:type="dxa"/>
              <w:right w:w="108" w:type="dxa"/>
            </w:tcMar>
          </w:tcPr>
          <w:p w14:paraId="4982B3D0" w14:textId="2DC8B12C" w:rsidR="00310F38" w:rsidRPr="00CF157D" w:rsidRDefault="00310F38" w:rsidP="00412DC5">
            <w:pPr>
              <w:jc w:val="center"/>
              <w:rPr>
                <w:szCs w:val="24"/>
              </w:rPr>
            </w:pPr>
            <w:r w:rsidRPr="00CF157D">
              <w:rPr>
                <w:szCs w:val="24"/>
              </w:rPr>
              <w:t>3.7.1.5.</w:t>
            </w:r>
          </w:p>
        </w:tc>
        <w:tc>
          <w:tcPr>
            <w:tcW w:w="4859" w:type="dxa"/>
            <w:tcMar>
              <w:top w:w="0" w:type="dxa"/>
              <w:left w:w="108" w:type="dxa"/>
              <w:bottom w:w="0" w:type="dxa"/>
              <w:right w:w="108" w:type="dxa"/>
            </w:tcMar>
          </w:tcPr>
          <w:p w14:paraId="3D985A12" w14:textId="77777777" w:rsidR="00310F38" w:rsidRPr="00CF157D" w:rsidRDefault="00310F38" w:rsidP="00773BB9">
            <w:pPr>
              <w:tabs>
                <w:tab w:val="left" w:pos="458"/>
                <w:tab w:val="left" w:pos="600"/>
                <w:tab w:val="left" w:pos="860"/>
              </w:tabs>
              <w:ind w:left="33"/>
              <w:jc w:val="both"/>
              <w:rPr>
                <w:rFonts w:eastAsia="Times New Roman"/>
                <w:szCs w:val="24"/>
              </w:rPr>
            </w:pPr>
            <w:r w:rsidRPr="00CF157D">
              <w:rPr>
                <w:rFonts w:eastAsia="Times New Roman"/>
                <w:b/>
                <w:bCs/>
                <w:szCs w:val="24"/>
              </w:rPr>
              <w:t xml:space="preserve">Informacinių sistemų testavimo specialistas </w:t>
            </w:r>
            <w:r w:rsidRPr="00CF157D">
              <w:rPr>
                <w:szCs w:val="24"/>
              </w:rPr>
              <w:t>(ne mažiau kaip vienas specialistas)</w:t>
            </w:r>
            <w:r w:rsidRPr="00CF157D">
              <w:rPr>
                <w:rFonts w:eastAsia="Times New Roman"/>
                <w:szCs w:val="24"/>
              </w:rPr>
              <w:t>:</w:t>
            </w:r>
          </w:p>
          <w:p w14:paraId="18C42C79" w14:textId="77777777" w:rsidR="00310F38" w:rsidRPr="00CF157D" w:rsidRDefault="00310F38" w:rsidP="00773BB9">
            <w:pPr>
              <w:tabs>
                <w:tab w:val="left" w:pos="458"/>
                <w:tab w:val="left" w:pos="600"/>
                <w:tab w:val="left" w:pos="860"/>
              </w:tabs>
              <w:ind w:left="33"/>
              <w:jc w:val="both"/>
              <w:rPr>
                <w:szCs w:val="24"/>
              </w:rPr>
            </w:pPr>
            <w:r w:rsidRPr="00CF157D">
              <w:rPr>
                <w:szCs w:val="24"/>
              </w:rPr>
              <w:t>a) turi turėti tarptautiniu mastu pripažįstamą programinės įrangos testuotojo kvalifikaciją;</w:t>
            </w:r>
          </w:p>
          <w:p w14:paraId="38EADFD2" w14:textId="77777777" w:rsidR="00310F38" w:rsidRPr="00CF157D" w:rsidRDefault="00310F38" w:rsidP="00773BB9">
            <w:pPr>
              <w:tabs>
                <w:tab w:val="left" w:pos="458"/>
                <w:tab w:val="left" w:pos="600"/>
                <w:tab w:val="left" w:pos="860"/>
              </w:tabs>
              <w:ind w:left="33"/>
              <w:jc w:val="both"/>
              <w:rPr>
                <w:szCs w:val="24"/>
              </w:rPr>
            </w:pPr>
            <w:r w:rsidRPr="00CF157D">
              <w:rPr>
                <w:szCs w:val="24"/>
              </w:rPr>
              <w:t xml:space="preserve">b) per paskutinius 5 (penkerius) metus (iki pasiūlymų pateikimo termino pabaigos) turi turėti ne trumpesnę nei 3 (trejų) metų </w:t>
            </w:r>
            <w:r w:rsidRPr="00CF157D">
              <w:rPr>
                <w:rFonts w:eastAsia="Times New Roman"/>
                <w:szCs w:val="24"/>
              </w:rPr>
              <w:t>informacinių sistemų testavimo darbo</w:t>
            </w:r>
            <w:r w:rsidRPr="00CF157D">
              <w:rPr>
                <w:szCs w:val="24"/>
              </w:rPr>
              <w:t xml:space="preserve"> patirtį;</w:t>
            </w:r>
          </w:p>
          <w:p w14:paraId="2599482B" w14:textId="77777777" w:rsidR="00310F38" w:rsidRPr="00CF157D" w:rsidRDefault="00310F38" w:rsidP="00773BB9">
            <w:pPr>
              <w:tabs>
                <w:tab w:val="left" w:pos="458"/>
                <w:tab w:val="left" w:pos="600"/>
                <w:tab w:val="left" w:pos="860"/>
              </w:tabs>
              <w:ind w:left="33"/>
              <w:jc w:val="both"/>
              <w:rPr>
                <w:szCs w:val="24"/>
              </w:rPr>
            </w:pPr>
            <w:r w:rsidRPr="00CF157D">
              <w:rPr>
                <w:szCs w:val="24"/>
              </w:rPr>
              <w:t xml:space="preserve">c) </w:t>
            </w:r>
            <w:r w:rsidRPr="00CF157D">
              <w:rPr>
                <w:rFonts w:eastAsia="Times New Roman"/>
                <w:szCs w:val="24"/>
              </w:rPr>
              <w:t>turi gerai mokėti lietuvių kalbą (ne žemesnis nei C1 lygis).</w:t>
            </w:r>
          </w:p>
          <w:p w14:paraId="36390309" w14:textId="03DF7788" w:rsidR="00310F38" w:rsidRPr="00CF157D" w:rsidRDefault="00310F38" w:rsidP="00773BB9">
            <w:pPr>
              <w:tabs>
                <w:tab w:val="left" w:pos="1980"/>
              </w:tabs>
              <w:jc w:val="both"/>
              <w:rPr>
                <w:b/>
                <w:szCs w:val="24"/>
              </w:rPr>
            </w:pPr>
          </w:p>
        </w:tc>
        <w:tc>
          <w:tcPr>
            <w:tcW w:w="3576" w:type="dxa"/>
            <w:vMerge/>
            <w:tcMar>
              <w:top w:w="0" w:type="dxa"/>
              <w:left w:w="108" w:type="dxa"/>
              <w:bottom w:w="0" w:type="dxa"/>
              <w:right w:w="108" w:type="dxa"/>
            </w:tcMar>
          </w:tcPr>
          <w:p w14:paraId="44364D41" w14:textId="77777777" w:rsidR="00310F38" w:rsidRPr="002A55A3" w:rsidRDefault="00310F38" w:rsidP="00310F38">
            <w:pPr>
              <w:jc w:val="both"/>
              <w:rPr>
                <w:iCs/>
                <w:szCs w:val="24"/>
                <w:highlight w:val="yellow"/>
              </w:rPr>
            </w:pPr>
          </w:p>
        </w:tc>
      </w:tr>
      <w:tr w:rsidR="00310F38" w:rsidRPr="00615273" w14:paraId="222ABEC5" w14:textId="77777777" w:rsidTr="00310F38">
        <w:tblPrEx>
          <w:tblCellMar>
            <w:left w:w="0" w:type="dxa"/>
            <w:right w:w="0" w:type="dxa"/>
          </w:tblCellMar>
        </w:tblPrEx>
        <w:tc>
          <w:tcPr>
            <w:tcW w:w="1075" w:type="dxa"/>
            <w:gridSpan w:val="2"/>
            <w:tcMar>
              <w:top w:w="0" w:type="dxa"/>
              <w:left w:w="108" w:type="dxa"/>
              <w:bottom w:w="0" w:type="dxa"/>
              <w:right w:w="108" w:type="dxa"/>
            </w:tcMar>
          </w:tcPr>
          <w:p w14:paraId="3767F00E" w14:textId="7FD81B1B" w:rsidR="00310F38" w:rsidRPr="00CF157D" w:rsidRDefault="00310F38" w:rsidP="002E0641">
            <w:pPr>
              <w:jc w:val="center"/>
              <w:rPr>
                <w:szCs w:val="24"/>
              </w:rPr>
            </w:pPr>
            <w:r w:rsidRPr="00CF157D">
              <w:rPr>
                <w:szCs w:val="24"/>
              </w:rPr>
              <w:t>3.7.1.6.</w:t>
            </w:r>
          </w:p>
        </w:tc>
        <w:tc>
          <w:tcPr>
            <w:tcW w:w="4859" w:type="dxa"/>
            <w:tcMar>
              <w:top w:w="0" w:type="dxa"/>
              <w:left w:w="108" w:type="dxa"/>
              <w:bottom w:w="0" w:type="dxa"/>
              <w:right w:w="108" w:type="dxa"/>
            </w:tcMar>
          </w:tcPr>
          <w:p w14:paraId="0B9CDFE8" w14:textId="77777777" w:rsidR="00310F38" w:rsidRPr="00CF157D" w:rsidRDefault="00310F38" w:rsidP="00773BB9">
            <w:pPr>
              <w:tabs>
                <w:tab w:val="left" w:pos="458"/>
                <w:tab w:val="left" w:pos="600"/>
                <w:tab w:val="left" w:pos="860"/>
              </w:tabs>
              <w:ind w:left="33"/>
              <w:jc w:val="both"/>
              <w:rPr>
                <w:rFonts w:eastAsia="Times New Roman"/>
                <w:b/>
                <w:bCs/>
                <w:szCs w:val="24"/>
              </w:rPr>
            </w:pPr>
            <w:r w:rsidRPr="00CF157D">
              <w:rPr>
                <w:rFonts w:eastAsia="Times New Roman"/>
                <w:b/>
                <w:bCs/>
                <w:szCs w:val="24"/>
              </w:rPr>
              <w:t xml:space="preserve">Informacinių sistemų architektas </w:t>
            </w:r>
            <w:r w:rsidRPr="00CF157D">
              <w:rPr>
                <w:szCs w:val="24"/>
              </w:rPr>
              <w:t>(ne mažiau kaip vienas specialistas)</w:t>
            </w:r>
            <w:r w:rsidRPr="00CF157D">
              <w:rPr>
                <w:rFonts w:eastAsia="Times New Roman"/>
                <w:b/>
                <w:bCs/>
                <w:szCs w:val="24"/>
              </w:rPr>
              <w:t>:</w:t>
            </w:r>
          </w:p>
          <w:p w14:paraId="1C4690F0" w14:textId="77777777" w:rsidR="00310F38" w:rsidRPr="00CF157D" w:rsidRDefault="00310F38" w:rsidP="00773BB9">
            <w:pPr>
              <w:tabs>
                <w:tab w:val="left" w:pos="458"/>
                <w:tab w:val="left" w:pos="600"/>
                <w:tab w:val="left" w:pos="860"/>
              </w:tabs>
              <w:ind w:left="33"/>
              <w:jc w:val="both"/>
              <w:rPr>
                <w:szCs w:val="24"/>
              </w:rPr>
            </w:pPr>
            <w:r w:rsidRPr="00CF157D">
              <w:rPr>
                <w:szCs w:val="24"/>
              </w:rPr>
              <w:t xml:space="preserve">a) turi turėti tarptautiniu mastu pripažįstamą </w:t>
            </w:r>
            <w:r w:rsidRPr="00CF157D">
              <w:rPr>
                <w:rFonts w:eastAsia="Times New Roman"/>
                <w:szCs w:val="24"/>
              </w:rPr>
              <w:t xml:space="preserve">informacinių technologijų architekto </w:t>
            </w:r>
            <w:r w:rsidRPr="00CF157D">
              <w:rPr>
                <w:szCs w:val="24"/>
              </w:rPr>
              <w:t>kvalifikaciją;</w:t>
            </w:r>
          </w:p>
          <w:p w14:paraId="5A330FDE" w14:textId="77777777" w:rsidR="00310F38" w:rsidRPr="00CF157D" w:rsidRDefault="00310F38" w:rsidP="00773BB9">
            <w:pPr>
              <w:tabs>
                <w:tab w:val="left" w:pos="458"/>
                <w:tab w:val="left" w:pos="600"/>
                <w:tab w:val="left" w:pos="860"/>
              </w:tabs>
              <w:ind w:left="33"/>
              <w:jc w:val="both"/>
              <w:rPr>
                <w:rFonts w:eastAsia="Times New Roman"/>
                <w:szCs w:val="24"/>
              </w:rPr>
            </w:pPr>
            <w:r w:rsidRPr="00CF157D">
              <w:rPr>
                <w:szCs w:val="24"/>
              </w:rPr>
              <w:t xml:space="preserve">b) per paskutinius 5 (penkerius) metus (iki pasiūlymų pateikimo termino pabaigos) turi turėti ne trumpesnę nei 3 (trejų) metų </w:t>
            </w:r>
            <w:r w:rsidRPr="00CF157D">
              <w:rPr>
                <w:rFonts w:eastAsia="Times New Roman"/>
                <w:szCs w:val="24"/>
              </w:rPr>
              <w:t>informacinių sistemų architekto darbo patirtį informacinių sistemų projektavimo, kūrimo ar modernizavimo srityje;</w:t>
            </w:r>
          </w:p>
          <w:p w14:paraId="73F498D4" w14:textId="77777777" w:rsidR="00310F38" w:rsidRPr="00CF157D" w:rsidRDefault="00310F38" w:rsidP="00773BB9">
            <w:pPr>
              <w:tabs>
                <w:tab w:val="left" w:pos="458"/>
                <w:tab w:val="left" w:pos="600"/>
                <w:tab w:val="left" w:pos="860"/>
              </w:tabs>
              <w:ind w:left="33"/>
              <w:jc w:val="both"/>
              <w:rPr>
                <w:szCs w:val="24"/>
              </w:rPr>
            </w:pPr>
            <w:r w:rsidRPr="00CF157D">
              <w:rPr>
                <w:szCs w:val="24"/>
              </w:rPr>
              <w:t xml:space="preserve">c) per paskutinius 5 (penkerius) metus (iki pasiūlymų pateikimo termino pabaigos) turi turėti patirtį bent 1 (viename) (užbaigtame) </w:t>
            </w:r>
            <w:r w:rsidRPr="00CF157D">
              <w:rPr>
                <w:szCs w:val="24"/>
              </w:rPr>
              <w:lastRenderedPageBreak/>
              <w:t xml:space="preserve">projekte, kurio metu buvo diegiama ir (arba) modifikuojama finansinės apskaitos informacinė sistema ir (arba) teikiamas jos palaikymas, galinti turėti ne mažiau kaip 150 (vienas šimtas) sistemos naudotojų, atliekant informacinių sistemų architekto funkcijas </w:t>
            </w:r>
            <w:r w:rsidRPr="00CF157D">
              <w:rPr>
                <w:rFonts w:eastAsia="Times New Roman"/>
                <w:szCs w:val="24"/>
              </w:rPr>
              <w:t>(projektas, kuris buvo pradėtas vykdyti anksčiau nei prieš 5 (penkerius) metus, bet baigtas iki pasiūlymo pateikimo termino pabaigos bus priimtinas, jei reikalaujama specialisto patirtis yra įgyta per nurodytą 5 (penkerių) metų laikotarpį);</w:t>
            </w:r>
          </w:p>
          <w:p w14:paraId="29711FA1" w14:textId="0997ED69" w:rsidR="00310F38" w:rsidRPr="00CF157D" w:rsidRDefault="00310F38" w:rsidP="00773BB9">
            <w:pPr>
              <w:tabs>
                <w:tab w:val="left" w:pos="1980"/>
              </w:tabs>
              <w:jc w:val="both"/>
              <w:rPr>
                <w:b/>
                <w:szCs w:val="24"/>
              </w:rPr>
            </w:pPr>
            <w:r w:rsidRPr="00CF157D">
              <w:rPr>
                <w:szCs w:val="24"/>
              </w:rPr>
              <w:t xml:space="preserve">d) </w:t>
            </w:r>
            <w:r w:rsidRPr="00CF157D">
              <w:rPr>
                <w:rFonts w:eastAsia="Times New Roman"/>
                <w:szCs w:val="24"/>
              </w:rPr>
              <w:t>turi gerai mokėti lietuvių kalbą (ne žemesnis nei C1 lygis).</w:t>
            </w:r>
          </w:p>
        </w:tc>
        <w:tc>
          <w:tcPr>
            <w:tcW w:w="3576" w:type="dxa"/>
            <w:vMerge/>
            <w:tcMar>
              <w:top w:w="0" w:type="dxa"/>
              <w:left w:w="108" w:type="dxa"/>
              <w:bottom w:w="0" w:type="dxa"/>
              <w:right w:w="108" w:type="dxa"/>
            </w:tcMar>
          </w:tcPr>
          <w:p w14:paraId="73D73575" w14:textId="77777777" w:rsidR="00310F38" w:rsidRPr="00C91497" w:rsidRDefault="00310F38" w:rsidP="00310F38">
            <w:pPr>
              <w:jc w:val="both"/>
              <w:rPr>
                <w:iCs/>
                <w:szCs w:val="24"/>
              </w:rPr>
            </w:pPr>
          </w:p>
        </w:tc>
      </w:tr>
      <w:tr w:rsidR="00310F38" w:rsidRPr="00615273" w14:paraId="50EA552B" w14:textId="77777777" w:rsidTr="00310F38">
        <w:tblPrEx>
          <w:tblCellMar>
            <w:left w:w="0" w:type="dxa"/>
            <w:right w:w="0" w:type="dxa"/>
          </w:tblCellMar>
        </w:tblPrEx>
        <w:tc>
          <w:tcPr>
            <w:tcW w:w="1075" w:type="dxa"/>
            <w:gridSpan w:val="2"/>
            <w:tcMar>
              <w:top w:w="0" w:type="dxa"/>
              <w:left w:w="108" w:type="dxa"/>
              <w:bottom w:w="0" w:type="dxa"/>
              <w:right w:w="108" w:type="dxa"/>
            </w:tcMar>
          </w:tcPr>
          <w:p w14:paraId="6E42032D" w14:textId="60123C1D" w:rsidR="00310F38" w:rsidRPr="00CF157D" w:rsidRDefault="00310F38" w:rsidP="002E0641">
            <w:pPr>
              <w:jc w:val="center"/>
              <w:rPr>
                <w:szCs w:val="24"/>
              </w:rPr>
            </w:pPr>
            <w:r w:rsidRPr="00CF157D">
              <w:rPr>
                <w:szCs w:val="24"/>
              </w:rPr>
              <w:t>3.7.1.7.</w:t>
            </w:r>
          </w:p>
        </w:tc>
        <w:tc>
          <w:tcPr>
            <w:tcW w:w="4859" w:type="dxa"/>
            <w:tcMar>
              <w:top w:w="0" w:type="dxa"/>
              <w:left w:w="108" w:type="dxa"/>
              <w:bottom w:w="0" w:type="dxa"/>
              <w:right w:w="108" w:type="dxa"/>
            </w:tcMar>
          </w:tcPr>
          <w:p w14:paraId="0CC7B1D9" w14:textId="77777777" w:rsidR="00310F38" w:rsidRPr="00CF157D" w:rsidRDefault="00310F38" w:rsidP="00773BB9">
            <w:pPr>
              <w:jc w:val="both"/>
              <w:rPr>
                <w:b/>
                <w:szCs w:val="24"/>
              </w:rPr>
            </w:pPr>
            <w:r w:rsidRPr="00CF157D">
              <w:rPr>
                <w:b/>
                <w:szCs w:val="24"/>
              </w:rPr>
              <w:t xml:space="preserve">Informacijos saugos specialistas </w:t>
            </w:r>
            <w:r w:rsidRPr="00CF157D">
              <w:rPr>
                <w:szCs w:val="24"/>
              </w:rPr>
              <w:t>(ne mažiau kaip vienas specialistas)</w:t>
            </w:r>
            <w:r w:rsidRPr="00CF157D">
              <w:rPr>
                <w:b/>
                <w:szCs w:val="24"/>
              </w:rPr>
              <w:t>:</w:t>
            </w:r>
          </w:p>
          <w:p w14:paraId="63FE8216" w14:textId="77777777" w:rsidR="00310F38" w:rsidRPr="00CF157D" w:rsidRDefault="00310F38" w:rsidP="00773BB9">
            <w:pPr>
              <w:ind w:left="33"/>
              <w:jc w:val="both"/>
              <w:rPr>
                <w:szCs w:val="24"/>
              </w:rPr>
            </w:pPr>
            <w:r w:rsidRPr="00CF157D">
              <w:rPr>
                <w:szCs w:val="24"/>
              </w:rPr>
              <w:t>a) turi turėti tarptautiniu mastu pripažįstamą informacinių technologijų saugos kvalifikaciją;</w:t>
            </w:r>
          </w:p>
          <w:p w14:paraId="35D15EEF" w14:textId="77777777" w:rsidR="00310F38" w:rsidRPr="00CF157D" w:rsidRDefault="00310F38" w:rsidP="00773BB9">
            <w:pPr>
              <w:ind w:left="33"/>
              <w:jc w:val="both"/>
              <w:rPr>
                <w:szCs w:val="24"/>
              </w:rPr>
            </w:pPr>
            <w:r w:rsidRPr="00CF157D">
              <w:rPr>
                <w:szCs w:val="24"/>
              </w:rPr>
              <w:t xml:space="preserve">b) per paskutinius 5 (penkerius) metus (iki pasiūlymų pateikimo termino pabaigos) turi turėti ne trumpesnę nei </w:t>
            </w:r>
            <w:r w:rsidRPr="00CF157D">
              <w:rPr>
                <w:rFonts w:eastAsia="Times New Roman"/>
                <w:szCs w:val="24"/>
              </w:rPr>
              <w:t>3 (trejų)</w:t>
            </w:r>
            <w:r w:rsidRPr="00CF157D">
              <w:rPr>
                <w:szCs w:val="24"/>
              </w:rPr>
              <w:t xml:space="preserve"> metų patirtį informacinių sistemų duomenų saugos įgyvendinimo srityje;</w:t>
            </w:r>
          </w:p>
          <w:p w14:paraId="7580CF07" w14:textId="3C33C19A" w:rsidR="00310F38" w:rsidRPr="00CF157D" w:rsidRDefault="00310F38" w:rsidP="00773BB9">
            <w:pPr>
              <w:tabs>
                <w:tab w:val="left" w:pos="458"/>
                <w:tab w:val="left" w:pos="600"/>
                <w:tab w:val="left" w:pos="860"/>
              </w:tabs>
              <w:ind w:left="33"/>
              <w:jc w:val="both"/>
              <w:rPr>
                <w:rFonts w:eastAsia="Times New Roman"/>
                <w:b/>
                <w:bCs/>
                <w:szCs w:val="24"/>
              </w:rPr>
            </w:pPr>
            <w:r w:rsidRPr="00CF157D">
              <w:rPr>
                <w:bCs/>
                <w:szCs w:val="24"/>
              </w:rPr>
              <w:t>c)</w:t>
            </w:r>
            <w:r w:rsidRPr="00CF157D">
              <w:rPr>
                <w:b/>
                <w:szCs w:val="24"/>
              </w:rPr>
              <w:t xml:space="preserve"> </w:t>
            </w:r>
            <w:r w:rsidRPr="00CF157D">
              <w:rPr>
                <w:rFonts w:eastAsia="Times New Roman"/>
                <w:szCs w:val="24"/>
              </w:rPr>
              <w:t>turi gerai mokėti lietuvių kalbą (ne žemesnis nei C1 lygis).</w:t>
            </w:r>
          </w:p>
        </w:tc>
        <w:tc>
          <w:tcPr>
            <w:tcW w:w="3576" w:type="dxa"/>
            <w:vMerge/>
            <w:tcMar>
              <w:top w:w="0" w:type="dxa"/>
              <w:left w:w="108" w:type="dxa"/>
              <w:bottom w:w="0" w:type="dxa"/>
              <w:right w:w="108" w:type="dxa"/>
            </w:tcMar>
          </w:tcPr>
          <w:p w14:paraId="69933F25" w14:textId="77777777" w:rsidR="00310F38" w:rsidRPr="002A55A3" w:rsidRDefault="00310F38" w:rsidP="002E0641">
            <w:pPr>
              <w:jc w:val="both"/>
              <w:rPr>
                <w:iCs/>
                <w:szCs w:val="24"/>
                <w:highlight w:val="yellow"/>
              </w:rPr>
            </w:pPr>
          </w:p>
        </w:tc>
      </w:tr>
      <w:tr w:rsidR="00773BB9" w:rsidRPr="00615273" w14:paraId="2CD4DDA9" w14:textId="77777777" w:rsidTr="00310F38">
        <w:tblPrEx>
          <w:tblCellMar>
            <w:left w:w="0" w:type="dxa"/>
            <w:right w:w="0" w:type="dxa"/>
          </w:tblCellMar>
        </w:tblPrEx>
        <w:tc>
          <w:tcPr>
            <w:tcW w:w="1075" w:type="dxa"/>
            <w:gridSpan w:val="2"/>
            <w:tcMar>
              <w:top w:w="0" w:type="dxa"/>
              <w:left w:w="108" w:type="dxa"/>
              <w:bottom w:w="0" w:type="dxa"/>
              <w:right w:w="108" w:type="dxa"/>
            </w:tcMar>
          </w:tcPr>
          <w:p w14:paraId="0E90C310" w14:textId="7F5A9F95" w:rsidR="00773BB9" w:rsidRPr="000410C3" w:rsidRDefault="00310F38" w:rsidP="002E0641">
            <w:pPr>
              <w:jc w:val="center"/>
              <w:rPr>
                <w:szCs w:val="24"/>
              </w:rPr>
            </w:pPr>
            <w:r w:rsidRPr="000410C3">
              <w:rPr>
                <w:szCs w:val="24"/>
              </w:rPr>
              <w:lastRenderedPageBreak/>
              <w:t>3.7.1.8.</w:t>
            </w:r>
          </w:p>
        </w:tc>
        <w:tc>
          <w:tcPr>
            <w:tcW w:w="8435" w:type="dxa"/>
            <w:gridSpan w:val="2"/>
            <w:tcMar>
              <w:top w:w="0" w:type="dxa"/>
              <w:left w:w="108" w:type="dxa"/>
              <w:bottom w:w="0" w:type="dxa"/>
              <w:right w:w="108" w:type="dxa"/>
            </w:tcMar>
          </w:tcPr>
          <w:p w14:paraId="27EE27C8" w14:textId="77777777" w:rsidR="00773BB9" w:rsidRPr="000410C3" w:rsidRDefault="00773BB9" w:rsidP="00773BB9">
            <w:pPr>
              <w:pStyle w:val="ListParagraph"/>
              <w:ind w:left="37" w:right="103"/>
              <w:jc w:val="both"/>
              <w:rPr>
                <w:bCs/>
                <w:szCs w:val="24"/>
              </w:rPr>
            </w:pPr>
            <w:r w:rsidRPr="000410C3">
              <w:rPr>
                <w:bCs/>
                <w:szCs w:val="24"/>
              </w:rPr>
              <w:t>Pastabos:</w:t>
            </w:r>
          </w:p>
          <w:p w14:paraId="7678E43E" w14:textId="2CA35929" w:rsidR="00773BB9" w:rsidRPr="000410C3" w:rsidRDefault="00773BB9" w:rsidP="00773BB9">
            <w:pPr>
              <w:pStyle w:val="ListParagraph"/>
              <w:ind w:left="37" w:right="103"/>
              <w:jc w:val="both"/>
              <w:rPr>
                <w:bCs/>
                <w:iCs/>
                <w:szCs w:val="24"/>
              </w:rPr>
            </w:pPr>
            <w:r w:rsidRPr="000410C3">
              <w:rPr>
                <w:bCs/>
                <w:szCs w:val="24"/>
              </w:rPr>
              <w:t>1. t</w:t>
            </w:r>
            <w:r w:rsidRPr="000410C3">
              <w:rPr>
                <w:szCs w:val="24"/>
              </w:rPr>
              <w:t xml:space="preserve">as pats asmuo gali vykdyti kelių specialistų funkcijas. </w:t>
            </w:r>
            <w:r w:rsidRPr="000410C3">
              <w:rPr>
                <w:bCs/>
                <w:szCs w:val="24"/>
              </w:rPr>
              <w:t xml:space="preserve">Tiekėjas, teikdamas pasiūlymą, turi užtikrinti reikiamą specialistų kiekį tinkamam paslaugų teikimui. </w:t>
            </w:r>
            <w:r w:rsidRPr="000410C3">
              <w:rPr>
                <w:bCs/>
                <w:iCs/>
                <w:szCs w:val="24"/>
              </w:rPr>
              <w:t xml:space="preserve">Tiekėjas privalo įvertinti savo galimybes ir riziką vykdyti sutartinius įsipareigojimus. </w:t>
            </w:r>
          </w:p>
          <w:p w14:paraId="16D90E65" w14:textId="4B15CEDF" w:rsidR="00773BB9" w:rsidRPr="000410C3" w:rsidRDefault="00773BB9" w:rsidP="00773BB9">
            <w:pPr>
              <w:pStyle w:val="ListParagraph"/>
              <w:ind w:left="37" w:right="103"/>
              <w:jc w:val="both"/>
              <w:rPr>
                <w:bCs/>
                <w:iCs/>
                <w:szCs w:val="24"/>
              </w:rPr>
            </w:pPr>
            <w:r w:rsidRPr="000410C3">
              <w:rPr>
                <w:bCs/>
                <w:iCs/>
                <w:szCs w:val="24"/>
              </w:rPr>
              <w:t>2. jeigu gyvenimo aprašyme bus nurodyta, kad lietuvių kalba yra gimtoji kalba – tai bus laikoma, kad specialistas lietuvių kalbą moka ne žemesniu nei C1 lygiu. Tuo atveju, jei specialistas nemoka lietuvių kalbos, reikalavimas gali būti tenkinamas numatant vertimo žodžiu ir raštu paslaugas; išlaidos vertimo paslaugoms turės būti įskaičiuotos į bendrą pasiūlymo kainą / įkainius.</w:t>
            </w:r>
          </w:p>
          <w:p w14:paraId="789CA78E" w14:textId="17183C94" w:rsidR="00773BB9" w:rsidRPr="000410C3" w:rsidRDefault="00773BB9" w:rsidP="00773BB9">
            <w:pPr>
              <w:jc w:val="both"/>
              <w:rPr>
                <w:iCs/>
                <w:szCs w:val="24"/>
              </w:rPr>
            </w:pPr>
            <w:r w:rsidRPr="000410C3">
              <w:rPr>
                <w:szCs w:val="24"/>
              </w:rPr>
              <w:t>3. Tiekėjas, teikdamas specialistų gyvenimo aprašymus (CV), gali pateikti tik tiek asmens duomenų, kiek yra būtina nustatyti šių specialistų  atitikimą nurodytiems kvalifikaciniams reikalavimams.</w:t>
            </w:r>
          </w:p>
        </w:tc>
      </w:tr>
    </w:tbl>
    <w:p w14:paraId="7265A780" w14:textId="77777777" w:rsidR="00797CA1" w:rsidRPr="00615273" w:rsidRDefault="00797CA1" w:rsidP="00797CA1">
      <w:pPr>
        <w:tabs>
          <w:tab w:val="left" w:pos="1276"/>
        </w:tabs>
        <w:ind w:firstLine="851"/>
        <w:jc w:val="both"/>
        <w:rPr>
          <w:highlight w:val="yellow"/>
        </w:rPr>
      </w:pPr>
    </w:p>
    <w:p w14:paraId="2F697285" w14:textId="77777777" w:rsidR="00797CA1" w:rsidRPr="00306F7A" w:rsidRDefault="00797CA1" w:rsidP="00797CA1">
      <w:pPr>
        <w:ind w:firstLine="720"/>
        <w:jc w:val="both"/>
        <w:rPr>
          <w:rFonts w:eastAsia="Times New Roman"/>
          <w:szCs w:val="24"/>
          <w:lang w:eastAsia="lt-LT"/>
        </w:rPr>
      </w:pPr>
      <w:r w:rsidRPr="00306F7A">
        <w:rPr>
          <w:rFonts w:eastAsia="Times New Roman"/>
          <w:szCs w:val="24"/>
          <w:lang w:eastAsia="lt-LT"/>
        </w:rPr>
        <w:t xml:space="preserve">3.8. </w:t>
      </w:r>
      <w:r w:rsidRPr="00306F7A">
        <w:rPr>
          <w:rFonts w:eastAsia="Times New Roman"/>
          <w:color w:val="000000"/>
          <w:szCs w:val="24"/>
          <w:lang w:eastAsia="lt-LT"/>
        </w:rPr>
        <w:t xml:space="preserve">Tiekėjas </w:t>
      </w:r>
      <w:r w:rsidRPr="00306F7A">
        <w:rPr>
          <w:rFonts w:eastAsia="Times New Roman"/>
          <w:b/>
          <w:bCs/>
          <w:color w:val="000000"/>
          <w:szCs w:val="24"/>
          <w:lang w:eastAsia="lt-LT"/>
        </w:rPr>
        <w:t>gali remtis kitų ūkio subjektų pajėgumais</w:t>
      </w:r>
      <w:r w:rsidRPr="00306F7A">
        <w:rPr>
          <w:rFonts w:eastAsia="Times New Roman"/>
          <w:color w:val="000000"/>
          <w:szCs w:val="24"/>
          <w:lang w:eastAsia="lt-LT"/>
        </w:rPr>
        <w:t>, kad atitiktų pirkimo dokumentuose nustatytą reikalavimą turėti specialų leidimą arba būti tam tikrų organizacijų nariu pagal Viešųjų pirkimų įstatymo </w:t>
      </w:r>
      <w:bookmarkStart w:id="31" w:name="V9f6d909f73a54cdf93cda3fd726d3ed2"/>
      <w:r w:rsidRPr="00306F7A">
        <w:rPr>
          <w:rFonts w:eastAsia="Times New Roman"/>
          <w:color w:val="000000"/>
          <w:szCs w:val="24"/>
          <w:lang w:eastAsia="lt-LT"/>
        </w:rPr>
        <w:t>47</w:t>
      </w:r>
      <w:bookmarkEnd w:id="31"/>
      <w:r w:rsidRPr="00306F7A">
        <w:rPr>
          <w:rFonts w:eastAsia="Times New Roman"/>
          <w:color w:val="000000"/>
          <w:szCs w:val="24"/>
          <w:lang w:eastAsia="lt-LT"/>
        </w:rPr>
        <w:t> straipsnio </w:t>
      </w:r>
      <w:bookmarkStart w:id="32" w:name="V6e00c37918b64860b5c1fefc0259796b"/>
      <w:r w:rsidRPr="00306F7A">
        <w:rPr>
          <w:rFonts w:eastAsia="Times New Roman"/>
          <w:color w:val="000000"/>
          <w:szCs w:val="24"/>
          <w:lang w:eastAsia="lt-LT"/>
        </w:rPr>
        <w:t>2</w:t>
      </w:r>
      <w:bookmarkEnd w:id="32"/>
      <w:r w:rsidRPr="00306F7A">
        <w:rPr>
          <w:rFonts w:eastAsia="Times New Roman"/>
          <w:color w:val="000000"/>
          <w:szCs w:val="24"/>
          <w:lang w:eastAsia="lt-LT"/>
        </w:rPr>
        <w:t> dalies nuostatas, nustatytus finansinio ir ekonominio pajėgumo reikalavimus pagal Viešųjų pirkimų įstatymo </w:t>
      </w:r>
      <w:bookmarkStart w:id="33" w:name="Veda465f3438e4f3ba192eb005c56447c"/>
      <w:r w:rsidRPr="00306F7A">
        <w:rPr>
          <w:rFonts w:eastAsia="Times New Roman"/>
          <w:color w:val="000000"/>
          <w:szCs w:val="24"/>
          <w:lang w:eastAsia="lt-LT"/>
        </w:rPr>
        <w:t>47</w:t>
      </w:r>
      <w:bookmarkEnd w:id="33"/>
      <w:r w:rsidRPr="00306F7A">
        <w:rPr>
          <w:rFonts w:eastAsia="Times New Roman"/>
          <w:color w:val="000000"/>
          <w:szCs w:val="24"/>
          <w:lang w:eastAsia="lt-LT"/>
        </w:rPr>
        <w:t> straipsnio </w:t>
      </w:r>
      <w:bookmarkStart w:id="34" w:name="Ve14a595954954e2f806e5042205cff64"/>
      <w:r w:rsidRPr="00306F7A">
        <w:rPr>
          <w:rFonts w:eastAsia="Times New Roman"/>
          <w:color w:val="000000"/>
          <w:szCs w:val="24"/>
          <w:lang w:eastAsia="lt-LT"/>
        </w:rPr>
        <w:t>3</w:t>
      </w:r>
      <w:bookmarkEnd w:id="34"/>
      <w:r w:rsidRPr="00306F7A">
        <w:rPr>
          <w:rFonts w:eastAsia="Times New Roman"/>
          <w:color w:val="000000"/>
          <w:szCs w:val="24"/>
          <w:lang w:eastAsia="lt-LT"/>
        </w:rPr>
        <w:t> dalies nuostatas ar techninio ir profesinio pajėgumo reikalavimus pagal šio įstatymo </w:t>
      </w:r>
      <w:bookmarkStart w:id="35" w:name="Vd7a4f373e7cf45eb863c9391523b2090"/>
      <w:r w:rsidRPr="00306F7A">
        <w:rPr>
          <w:rFonts w:eastAsia="Times New Roman"/>
          <w:color w:val="000000"/>
          <w:szCs w:val="24"/>
          <w:lang w:eastAsia="lt-LT"/>
        </w:rPr>
        <w:t>47</w:t>
      </w:r>
      <w:bookmarkEnd w:id="35"/>
      <w:r w:rsidRPr="00306F7A">
        <w:rPr>
          <w:rFonts w:eastAsia="Times New Roman"/>
          <w:color w:val="000000"/>
          <w:szCs w:val="24"/>
          <w:lang w:eastAsia="lt-LT"/>
        </w:rPr>
        <w:t> straipsnio </w:t>
      </w:r>
      <w:bookmarkStart w:id="36" w:name="V336504e10665494c96d531e6d195d377"/>
      <w:r w:rsidRPr="00306F7A">
        <w:rPr>
          <w:rFonts w:eastAsia="Times New Roman"/>
          <w:color w:val="000000"/>
          <w:szCs w:val="24"/>
          <w:lang w:eastAsia="lt-LT"/>
        </w:rPr>
        <w:t>6</w:t>
      </w:r>
      <w:bookmarkEnd w:id="36"/>
      <w:r w:rsidRPr="00306F7A">
        <w:rPr>
          <w:rFonts w:eastAsia="Times New Roman"/>
          <w:color w:val="000000"/>
          <w:szCs w:val="24"/>
          <w:lang w:eastAsia="lt-LT"/>
        </w:rPr>
        <w:t> dalies nuostatas (jeigu tokie reikalavimai yra keliami), neatsižvelgiant į ryšio su tais ūkio subjektais teisinį pobūdį</w:t>
      </w:r>
      <w:r w:rsidRPr="00306F7A">
        <w:rPr>
          <w:rFonts w:eastAsia="Times New Roman"/>
          <w:szCs w:val="24"/>
          <w:lang w:eastAsia="lt-LT"/>
        </w:rPr>
        <w:t xml:space="preserve">. </w:t>
      </w:r>
    </w:p>
    <w:p w14:paraId="7B5B3779" w14:textId="02301287" w:rsidR="00797CA1" w:rsidRPr="00124B6F" w:rsidRDefault="00280224" w:rsidP="00280224">
      <w:pPr>
        <w:ind w:firstLine="720"/>
        <w:jc w:val="both"/>
        <w:rPr>
          <w:rFonts w:eastAsia="Times New Roman"/>
          <w:szCs w:val="24"/>
          <w:lang w:eastAsia="lt-LT"/>
        </w:rPr>
      </w:pPr>
      <w:r w:rsidRPr="00124B6F">
        <w:rPr>
          <w:rFonts w:eastAsia="Times New Roman"/>
          <w:color w:val="000000"/>
          <w:szCs w:val="24"/>
          <w:lang w:eastAsia="lt-LT"/>
        </w:rPr>
        <w:t xml:space="preserve">Jeigu reikalaujama išsilavinimo ar profesinės kvalifikacijos, kaip nustatyta šio </w:t>
      </w:r>
      <w:r w:rsidRPr="00224DDC">
        <w:rPr>
          <w:rFonts w:eastAsia="Times New Roman"/>
          <w:szCs w:val="24"/>
          <w:lang w:eastAsia="lt-LT"/>
        </w:rPr>
        <w:t>įstatymo </w:t>
      </w:r>
      <w:bookmarkStart w:id="37" w:name="nb440682b804a44cdbe9768fcff7507e8"/>
      <w:r w:rsidRPr="00224DDC">
        <w:rPr>
          <w:rFonts w:eastAsia="Times New Roman"/>
          <w:szCs w:val="24"/>
          <w:lang w:eastAsia="lt-LT"/>
        </w:rPr>
        <w:fldChar w:fldCharType="begin"/>
      </w:r>
      <w:r w:rsidRPr="00224DDC">
        <w:rPr>
          <w:rFonts w:eastAsia="Times New Roman"/>
          <w:szCs w:val="24"/>
          <w:lang w:eastAsia="lt-LT"/>
        </w:rPr>
        <w:instrText>HYPERLINK "javascript:OL('40606','51')" \o "Europos bendrajame viešųjų pirkimų dokumente pateikiamos informacijos patvirtinimo priemonės (str. 51)"</w:instrText>
      </w:r>
      <w:r w:rsidRPr="00224DDC">
        <w:rPr>
          <w:rFonts w:eastAsia="Times New Roman"/>
          <w:szCs w:val="24"/>
          <w:lang w:eastAsia="lt-LT"/>
        </w:rPr>
      </w:r>
      <w:r w:rsidRPr="00224DDC">
        <w:rPr>
          <w:rFonts w:eastAsia="Times New Roman"/>
          <w:szCs w:val="24"/>
          <w:lang w:eastAsia="lt-LT"/>
        </w:rPr>
        <w:fldChar w:fldCharType="separate"/>
      </w:r>
      <w:r w:rsidRPr="00224DDC">
        <w:rPr>
          <w:rStyle w:val="Hyperlink"/>
          <w:rFonts w:eastAsia="Times New Roman"/>
          <w:color w:val="auto"/>
          <w:szCs w:val="24"/>
          <w:u w:val="none"/>
          <w:lang w:eastAsia="lt-LT"/>
        </w:rPr>
        <w:t>51</w:t>
      </w:r>
      <w:r w:rsidRPr="00224DDC">
        <w:rPr>
          <w:rFonts w:eastAsia="Times New Roman"/>
          <w:szCs w:val="24"/>
          <w:lang w:eastAsia="lt-LT"/>
        </w:rPr>
        <w:fldChar w:fldCharType="end"/>
      </w:r>
      <w:bookmarkEnd w:id="37"/>
      <w:r w:rsidRPr="00224DDC">
        <w:rPr>
          <w:rFonts w:eastAsia="Times New Roman"/>
          <w:szCs w:val="24"/>
          <w:lang w:eastAsia="lt-LT"/>
        </w:rPr>
        <w:t xml:space="preserve"> straipsnio </w:t>
      </w:r>
      <w:r w:rsidRPr="00124B6F">
        <w:rPr>
          <w:rFonts w:eastAsia="Times New Roman"/>
          <w:color w:val="000000"/>
          <w:szCs w:val="24"/>
          <w:lang w:eastAsia="lt-LT"/>
        </w:rPr>
        <w:t>7 dalies 7 punkte, ar profesinės patirties, tiekėjas gali remtis kitų ūkio subjektų pajėgumais tik tuo atveju, jeigu tie subjektai patys suteiks paslaugas, atliks darbus, kuriems reikia jų turimų pajėgumų. Ši nuostata taikoma nepažeidžiant pagal šio straipsnio 7 dalį nustatyto reikalavimo</w:t>
      </w:r>
      <w:r w:rsidR="00797CA1" w:rsidRPr="00124B6F">
        <w:rPr>
          <w:rFonts w:eastAsia="Times New Roman"/>
          <w:color w:val="000000"/>
          <w:szCs w:val="24"/>
          <w:lang w:eastAsia="lt-LT"/>
        </w:rPr>
        <w:t xml:space="preserve">. </w:t>
      </w:r>
    </w:p>
    <w:p w14:paraId="756C1105" w14:textId="77777777" w:rsidR="00797CA1" w:rsidRPr="00F83EB4" w:rsidRDefault="00797CA1" w:rsidP="00797CA1">
      <w:pPr>
        <w:ind w:firstLine="720"/>
        <w:jc w:val="both"/>
        <w:rPr>
          <w:color w:val="000000"/>
          <w:szCs w:val="24"/>
          <w:shd w:val="clear" w:color="auto" w:fill="FFFFFF"/>
        </w:rPr>
      </w:pPr>
      <w:r w:rsidRPr="00F83EB4">
        <w:rPr>
          <w:rFonts w:eastAsia="Times New Roman"/>
          <w:szCs w:val="24"/>
          <w:lang w:eastAsia="lt-LT"/>
        </w:rPr>
        <w:t>3.9. Kai tiekėjas pageidauja remtis kitų ūkio subjektų pajėgumais, jis</w:t>
      </w:r>
      <w:r w:rsidRPr="00F83EB4">
        <w:rPr>
          <w:color w:val="000000"/>
          <w:szCs w:val="24"/>
          <w:shd w:val="clear" w:color="auto" w:fill="FFFFFF"/>
        </w:rPr>
        <w:t xml:space="preserve"> privalo pasiūlyme įrodyti, kad vykdant sutartį ūkio subjektų, kurių pajėgumais jis remiasi,  ištekliai jam bus prieinami.  </w:t>
      </w:r>
    </w:p>
    <w:p w14:paraId="4DD5D497" w14:textId="77777777" w:rsidR="00797CA1" w:rsidRPr="00F83EB4" w:rsidRDefault="00797CA1" w:rsidP="00797CA1">
      <w:pPr>
        <w:ind w:firstLine="720"/>
        <w:jc w:val="both"/>
        <w:rPr>
          <w:rFonts w:eastAsia="Times New Roman"/>
          <w:szCs w:val="24"/>
          <w:lang w:eastAsia="lt-LT"/>
        </w:rPr>
      </w:pPr>
      <w:r w:rsidRPr="00F83EB4">
        <w:rPr>
          <w:szCs w:val="24"/>
        </w:rPr>
        <w:t xml:space="preserve">3.10. Kai tiekėjas remiasi kitų ūkio subjektų pajėgumais, atsižvelgdamas į Pirkimo dokumentuose nustatytus ekonominio ir finansinio pajėgumo reikalavimus </w:t>
      </w:r>
      <w:r w:rsidRPr="00F83EB4">
        <w:rPr>
          <w:rFonts w:eastAsia="Times New Roman"/>
          <w:color w:val="000000"/>
          <w:szCs w:val="24"/>
          <w:lang w:eastAsia="lt-LT"/>
        </w:rPr>
        <w:t>(jeigu tokie reikalavimai yra keliami)</w:t>
      </w:r>
      <w:r w:rsidRPr="00F83EB4">
        <w:rPr>
          <w:szCs w:val="24"/>
        </w:rPr>
        <w:t>, tiekėjas ir ūkio subjektai, kurių pajėgumais remiamasi, privalo prisiimti solidarią atsakomybę už pirkimo sutarties įvykdymą.</w:t>
      </w:r>
    </w:p>
    <w:p w14:paraId="1F4994BA" w14:textId="77777777" w:rsidR="00797CA1" w:rsidRPr="00F85EB9" w:rsidRDefault="00797CA1" w:rsidP="00797CA1">
      <w:pPr>
        <w:ind w:firstLine="720"/>
        <w:jc w:val="both"/>
        <w:rPr>
          <w:szCs w:val="24"/>
        </w:rPr>
      </w:pPr>
      <w:r w:rsidRPr="00F83EB4">
        <w:rPr>
          <w:color w:val="000000"/>
          <w:szCs w:val="24"/>
          <w:shd w:val="clear" w:color="auto" w:fill="FFFFFF"/>
        </w:rPr>
        <w:t xml:space="preserve">3.11. </w:t>
      </w:r>
      <w:r w:rsidRPr="00F83EB4">
        <w:rPr>
          <w:szCs w:val="24"/>
        </w:rPr>
        <w:t xml:space="preserve">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w:t>
      </w:r>
      <w:r w:rsidRPr="00F85EB9">
        <w:rPr>
          <w:szCs w:val="24"/>
        </w:rPr>
        <w:t>keliamų kvalifikacijos reikalavimų arba jo padėtis atitinka bent vieną pagal Viešųjų pirkimų įstatymo 46 straipsnį perkančiosios organizacijos nustatytą pašalinimo pagrindą (t. y. bent vieną Pirkimo sąlygų 3.3 punkte nurodytą pagrindą), perkančioji organizacija pareikalaus per jos nustatytą terminą pakeisti jį reikalavimus atitinkančiu ūkio subjektu.</w:t>
      </w:r>
    </w:p>
    <w:p w14:paraId="64DB5E50" w14:textId="77777777" w:rsidR="00797CA1" w:rsidRPr="00F85EB9" w:rsidRDefault="00797CA1" w:rsidP="00797CA1">
      <w:pPr>
        <w:ind w:firstLine="720"/>
        <w:jc w:val="both"/>
        <w:rPr>
          <w:szCs w:val="24"/>
        </w:rPr>
      </w:pPr>
      <w:r w:rsidRPr="00F85EB9">
        <w:rPr>
          <w:rFonts w:eastAsia="Times New Roman"/>
          <w:szCs w:val="24"/>
          <w:lang w:eastAsia="lt-LT"/>
        </w:rPr>
        <w:t>Viešųjų pirkimų įstatymo 49 straipsnyje (atitinkamai pirkimo sąlygų 3.8 – 3.11 punktuose) nurodytomis sąlygomis tiekėjų grupė gali remtis grupės dalyvių arba kitų ūkio subjektų pajėgumais.</w:t>
      </w:r>
    </w:p>
    <w:p w14:paraId="4EBE0C7C" w14:textId="77777777" w:rsidR="00797CA1" w:rsidRPr="003F704F" w:rsidRDefault="00797CA1" w:rsidP="00797CA1">
      <w:pPr>
        <w:pStyle w:val="tajtip"/>
        <w:shd w:val="clear" w:color="auto" w:fill="FFFFFF"/>
        <w:spacing w:before="0" w:after="0"/>
        <w:ind w:firstLine="720"/>
        <w:jc w:val="both"/>
        <w:rPr>
          <w:color w:val="000000"/>
        </w:rPr>
      </w:pPr>
      <w:r w:rsidRPr="00F85EB9">
        <w:t xml:space="preserve">3.12. Perkančioji organizacija </w:t>
      </w:r>
      <w:r w:rsidRPr="003F704F">
        <w:rPr>
          <w:color w:val="000000"/>
        </w:rPr>
        <w:t>bet kuriuo pirkimo procedūros metu gali paprašyti kandidatų ar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BF1E0B0" w14:textId="77777777" w:rsidR="00797CA1" w:rsidRPr="00B20AB9" w:rsidRDefault="00797CA1" w:rsidP="00797CA1">
      <w:pPr>
        <w:shd w:val="clear" w:color="auto" w:fill="FFFFFF"/>
        <w:ind w:firstLine="720"/>
        <w:jc w:val="both"/>
        <w:rPr>
          <w:rFonts w:eastAsia="Times New Roman"/>
          <w:color w:val="000000"/>
          <w:szCs w:val="24"/>
          <w:lang w:eastAsia="lt-LT"/>
        </w:rPr>
      </w:pPr>
      <w:r w:rsidRPr="00B20AB9">
        <w:rPr>
          <w:rFonts w:eastAsia="Times New Roman"/>
          <w:color w:val="000000"/>
          <w:szCs w:val="24"/>
          <w:lang w:eastAsia="lt-LT"/>
        </w:rPr>
        <w:t xml:space="preserve">3.13.  Perkančioji organizacija, įvertinusi EBVPD pateiktą informaciją ir, jeigu taikytina, Pirkimo sąlygų 3.12 punkte nurodytuose dokumentuose pateiktą informaciją, priima sprendimą dėl kiekvieno paraišką ar pasiūlymą pateikusio kandidato ar dalyvio atitikties reikalavimams ir kiekvienam iš jų ne vėliau kaip </w:t>
      </w:r>
      <w:r w:rsidRPr="00B20AB9">
        <w:rPr>
          <w:rFonts w:eastAsia="Times New Roman"/>
          <w:b/>
          <w:color w:val="000000"/>
          <w:szCs w:val="24"/>
          <w:lang w:eastAsia="lt-LT"/>
        </w:rPr>
        <w:t>per 3 darbo dienas</w:t>
      </w:r>
      <w:r w:rsidRPr="00B20AB9">
        <w:rPr>
          <w:rFonts w:eastAsia="Times New Roman"/>
          <w:color w:val="000000"/>
          <w:szCs w:val="24"/>
          <w:lang w:eastAsia="lt-LT"/>
        </w:rPr>
        <w:t xml:space="preserve"> raštu praneša apie šio patikrinimo rezultatus, pagrįsdama priimtus sprendimus. Teisę dalyvauti tolesnėse pirkimo procedūrose turi tik tie kandidatai ar dalyviai, kurie atitinka perkančiosios organizacijos keliamus reikalavimus.</w:t>
      </w:r>
    </w:p>
    <w:p w14:paraId="3945B281" w14:textId="52F63E2E" w:rsidR="00797CA1" w:rsidRPr="00520113" w:rsidRDefault="00797CA1" w:rsidP="007B21EB">
      <w:pPr>
        <w:shd w:val="clear" w:color="auto" w:fill="FFFFFF"/>
        <w:ind w:firstLine="720"/>
        <w:jc w:val="both"/>
        <w:rPr>
          <w:rFonts w:eastAsia="Times New Roman"/>
          <w:color w:val="000000"/>
          <w:szCs w:val="24"/>
          <w:lang w:eastAsia="lt-LT"/>
        </w:rPr>
      </w:pPr>
      <w:r w:rsidRPr="00520113">
        <w:rPr>
          <w:rFonts w:eastAsia="Times New Roman"/>
          <w:color w:val="000000"/>
          <w:szCs w:val="24"/>
          <w:lang w:eastAsia="lt-LT"/>
        </w:rPr>
        <w:t xml:space="preserve">3.14.  </w:t>
      </w:r>
      <w:r w:rsidR="007B21EB" w:rsidRPr="00520113">
        <w:rPr>
          <w:rFonts w:eastAsia="Times New Roman"/>
          <w:color w:val="000000"/>
          <w:szCs w:val="24"/>
          <w:lang w:eastAsia="lt-LT"/>
        </w:rPr>
        <w:t xml:space="preserve">Prieš nustatydama laimėjusį pasiūlymą, perkančioji organizacija pareikalaus, kad ekonomiškai naudingiausią pasiūlymą pateikęs tiekėjas pateiktų aktualius dokumentus, patvirtinančius jo pašalinimo pagrindų nebuvimą ir atitiktį </w:t>
      </w:r>
      <w:r w:rsidR="007B21EB" w:rsidRPr="00F85EB9">
        <w:rPr>
          <w:rFonts w:eastAsia="Times New Roman"/>
          <w:szCs w:val="24"/>
          <w:lang w:eastAsia="lt-LT"/>
        </w:rPr>
        <w:t xml:space="preserve">kvalifikacijos reikalavimams, pagal </w:t>
      </w:r>
      <w:r w:rsidR="007B21EB" w:rsidRPr="00F85EB9">
        <w:rPr>
          <w:rFonts w:eastAsia="Times New Roman"/>
          <w:szCs w:val="24"/>
          <w:lang w:eastAsia="lt-LT"/>
        </w:rPr>
        <w:lastRenderedPageBreak/>
        <w:t>Viešųjų pirkimų įstatymo 51 straipsnį, dokumentus pagal pirkimo sąlygų 3.6.</w:t>
      </w:r>
      <w:r w:rsidR="007B21EB" w:rsidRPr="00F85EB9">
        <w:rPr>
          <w:rFonts w:eastAsia="Times New Roman"/>
          <w:szCs w:val="24"/>
          <w:vertAlign w:val="superscript"/>
          <w:lang w:eastAsia="lt-LT"/>
        </w:rPr>
        <w:t>1</w:t>
      </w:r>
      <w:r w:rsidR="007B21EB" w:rsidRPr="00F85EB9">
        <w:rPr>
          <w:rFonts w:eastAsia="Times New Roman"/>
          <w:szCs w:val="24"/>
          <w:lang w:eastAsia="lt-LT"/>
        </w:rPr>
        <w:t xml:space="preserve"> papunktį ir, jeigu taikytina, patvirtinančius jo atitiktį kokybės vadybos sistemos ir (arba</w:t>
      </w:r>
      <w:r w:rsidR="007B21EB" w:rsidRPr="00520113">
        <w:rPr>
          <w:rFonts w:eastAsia="Times New Roman"/>
          <w:color w:val="000000"/>
          <w:szCs w:val="24"/>
          <w:lang w:eastAsia="lt-LT"/>
        </w:rPr>
        <w:t>) aplinkos apsaugos vadybos sistemos standartams, pagal šio įstatymo 48 straipsnį.</w:t>
      </w:r>
    </w:p>
    <w:p w14:paraId="41DDCE5D" w14:textId="77777777" w:rsidR="00797CA1" w:rsidRPr="00457D85" w:rsidRDefault="00797CA1" w:rsidP="00797CA1">
      <w:pPr>
        <w:shd w:val="clear" w:color="auto" w:fill="FFFFFF"/>
        <w:ind w:firstLine="720"/>
        <w:jc w:val="both"/>
        <w:rPr>
          <w:rFonts w:eastAsia="Times New Roman"/>
          <w:color w:val="000000"/>
          <w:szCs w:val="24"/>
          <w:lang w:eastAsia="lt-LT"/>
        </w:rPr>
      </w:pPr>
      <w:r w:rsidRPr="00457D85">
        <w:rPr>
          <w:rFonts w:eastAsia="Times New Roman"/>
          <w:color w:val="000000"/>
          <w:szCs w:val="24"/>
          <w:lang w:eastAsia="lt-LT"/>
        </w:rPr>
        <w:t>3.15. 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 50 straipsnio 4 ir 6 dalyse, jeigu ji:</w:t>
      </w:r>
    </w:p>
    <w:p w14:paraId="754294E8" w14:textId="77777777" w:rsidR="00797CA1" w:rsidRPr="00457D85" w:rsidRDefault="00797CA1" w:rsidP="00797CA1">
      <w:pPr>
        <w:shd w:val="clear" w:color="auto" w:fill="FFFFFF"/>
        <w:ind w:firstLine="720"/>
        <w:jc w:val="both"/>
        <w:rPr>
          <w:rFonts w:eastAsia="Times New Roman"/>
          <w:color w:val="000000"/>
          <w:szCs w:val="24"/>
          <w:lang w:eastAsia="lt-LT"/>
        </w:rPr>
      </w:pPr>
      <w:r w:rsidRPr="00457D85">
        <w:rPr>
          <w:rFonts w:eastAsia="Times New Roman"/>
          <w:color w:val="000000"/>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57814B" w14:textId="77777777" w:rsidR="00797CA1" w:rsidRPr="00457D85" w:rsidRDefault="00797CA1" w:rsidP="00797CA1">
      <w:pPr>
        <w:shd w:val="clear" w:color="auto" w:fill="FFFFFF"/>
        <w:ind w:firstLine="720"/>
        <w:jc w:val="both"/>
        <w:rPr>
          <w:rFonts w:eastAsia="Times New Roman"/>
          <w:color w:val="000000"/>
          <w:szCs w:val="24"/>
          <w:lang w:eastAsia="lt-LT"/>
        </w:rPr>
      </w:pPr>
      <w:r w:rsidRPr="00457D85">
        <w:rPr>
          <w:rFonts w:eastAsia="Times New Roman"/>
          <w:color w:val="000000"/>
          <w:szCs w:val="24"/>
          <w:lang w:eastAsia="lt-LT"/>
        </w:rPr>
        <w:t>2) šiuos dokumentus jau turi iš ankstesnių pirkimo procedūrų.</w:t>
      </w:r>
    </w:p>
    <w:p w14:paraId="3607DB36" w14:textId="77777777" w:rsidR="00797CA1" w:rsidRPr="007C2DBB" w:rsidRDefault="00797CA1" w:rsidP="00797CA1">
      <w:pPr>
        <w:pStyle w:val="tajtip"/>
        <w:shd w:val="clear" w:color="auto" w:fill="FFFFFF"/>
        <w:spacing w:before="0" w:after="0"/>
        <w:ind w:firstLine="720"/>
        <w:jc w:val="both"/>
        <w:rPr>
          <w:color w:val="000000"/>
        </w:rPr>
      </w:pPr>
      <w:r w:rsidRPr="007C2DBB">
        <w:rPr>
          <w:color w:val="000000"/>
        </w:rPr>
        <w:t>3.16. 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66716C99" w14:textId="77777777" w:rsidR="00797CA1" w:rsidRPr="007C2DBB" w:rsidRDefault="00797CA1" w:rsidP="00797CA1">
      <w:pPr>
        <w:shd w:val="clear" w:color="auto" w:fill="FFFFFF"/>
        <w:ind w:firstLine="720"/>
        <w:jc w:val="both"/>
        <w:rPr>
          <w:rFonts w:eastAsia="Times New Roman"/>
          <w:color w:val="000000"/>
          <w:szCs w:val="24"/>
          <w:lang w:eastAsia="lt-LT"/>
        </w:rPr>
      </w:pPr>
      <w:r w:rsidRPr="007C2DBB">
        <w:rPr>
          <w:rFonts w:eastAsia="Times New Roman"/>
          <w:color w:val="000000"/>
          <w:szCs w:val="24"/>
          <w:lang w:eastAsia="lt-LT"/>
        </w:rPr>
        <w:t>1) priesaikos deklaracija;</w:t>
      </w:r>
    </w:p>
    <w:p w14:paraId="28601C73" w14:textId="77777777" w:rsidR="00797CA1" w:rsidRPr="007C2DBB" w:rsidRDefault="00797CA1" w:rsidP="00797CA1">
      <w:pPr>
        <w:shd w:val="clear" w:color="auto" w:fill="FFFFFF"/>
        <w:ind w:firstLine="720"/>
        <w:jc w:val="both"/>
        <w:rPr>
          <w:rFonts w:eastAsia="Times New Roman"/>
          <w:color w:val="000000"/>
          <w:szCs w:val="24"/>
          <w:lang w:eastAsia="lt-LT"/>
        </w:rPr>
      </w:pPr>
      <w:r w:rsidRPr="007C2DBB">
        <w:rPr>
          <w:rFonts w:eastAsia="Times New Roman"/>
          <w:color w:val="000000"/>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302CB7" w14:textId="77777777" w:rsidR="00797CA1" w:rsidRPr="00F85EB9" w:rsidRDefault="00797CA1" w:rsidP="00797CA1">
      <w:pPr>
        <w:ind w:firstLine="720"/>
        <w:jc w:val="both"/>
        <w:rPr>
          <w:szCs w:val="24"/>
        </w:rPr>
      </w:pPr>
      <w:r w:rsidRPr="00DA7EE2">
        <w:rPr>
          <w:rFonts w:eastAsia="Times New Roman"/>
          <w:szCs w:val="24"/>
          <w:lang w:eastAsia="lt-LT"/>
        </w:rPr>
        <w:t>3.17.</w:t>
      </w:r>
      <w:r w:rsidRPr="00DA7EE2">
        <w:rPr>
          <w:rFonts w:eastAsia="Times New Roman"/>
          <w:szCs w:val="24"/>
          <w:lang w:eastAsia="lt-LT"/>
        </w:rPr>
        <w:tab/>
        <w:t xml:space="preserve">Perkančioji organizacija nereikalaus, kad, ūkio subjektų grupės pateiktą pasiūlymą pripažinus geriausiu ir perkančiajai organizacijai pasiūlius sudaryti pirkimo sutartį, ši ūkio subjektų grupė įgautų tam tikrą </w:t>
      </w:r>
      <w:r w:rsidRPr="00F85EB9">
        <w:rPr>
          <w:rFonts w:eastAsia="Times New Roman"/>
          <w:szCs w:val="24"/>
          <w:lang w:eastAsia="lt-LT"/>
        </w:rPr>
        <w:t>teisinę formą.</w:t>
      </w:r>
    </w:p>
    <w:p w14:paraId="75302026" w14:textId="4C0108FE" w:rsidR="00797CA1" w:rsidRPr="00DA7EE2" w:rsidRDefault="00797CA1" w:rsidP="00797CA1">
      <w:pPr>
        <w:tabs>
          <w:tab w:val="left" w:pos="1260"/>
        </w:tabs>
        <w:ind w:firstLine="720"/>
        <w:jc w:val="both"/>
        <w:rPr>
          <w:szCs w:val="24"/>
        </w:rPr>
      </w:pPr>
      <w:r w:rsidRPr="00F85EB9">
        <w:rPr>
          <w:rFonts w:eastAsia="Times New Roman"/>
          <w:szCs w:val="24"/>
          <w:lang w:eastAsia="lt-LT"/>
        </w:rPr>
        <w:t>3.18.</w:t>
      </w:r>
      <w:r w:rsidRPr="00F85EB9">
        <w:rPr>
          <w:rFonts w:eastAsia="Times New Roman"/>
          <w:szCs w:val="24"/>
          <w:lang w:eastAsia="lt-LT"/>
        </w:rPr>
        <w:tab/>
      </w:r>
      <w:r w:rsidRPr="00F85EB9">
        <w:rPr>
          <w:rFonts w:eastAsia="Times New Roman"/>
          <w:b/>
          <w:szCs w:val="24"/>
          <w:lang w:eastAsia="lt-LT"/>
        </w:rPr>
        <w:t xml:space="preserve">Pateikiant atitinkamų dokumentų skaitmenines kopijas ir </w:t>
      </w:r>
      <w:r w:rsidRPr="00F85EB9">
        <w:rPr>
          <w:rFonts w:eastAsia="Times New Roman"/>
          <w:b/>
          <w:szCs w:val="24"/>
          <w:u w:val="single"/>
          <w:lang w:eastAsia="lt-LT"/>
        </w:rPr>
        <w:t xml:space="preserve">pasiūlymą pasirašant </w:t>
      </w:r>
      <w:r w:rsidR="00C84106" w:rsidRPr="00F85EB9">
        <w:rPr>
          <w:rFonts w:eastAsia="Times New Roman"/>
          <w:b/>
          <w:szCs w:val="24"/>
          <w:u w:val="single"/>
          <w:lang w:eastAsia="lt-LT"/>
        </w:rPr>
        <w:t xml:space="preserve">fiziniu ar </w:t>
      </w:r>
      <w:r w:rsidRPr="00F85EB9">
        <w:rPr>
          <w:rFonts w:eastAsia="Times New Roman"/>
          <w:b/>
          <w:szCs w:val="24"/>
          <w:u w:val="single"/>
          <w:lang w:eastAsia="lt-LT"/>
        </w:rPr>
        <w:t>elektroniniu parašu yra deklaruojama, kad kopijos yra tikros</w:t>
      </w:r>
      <w:r w:rsidRPr="00F85EB9">
        <w:rPr>
          <w:rFonts w:eastAsia="Times New Roman"/>
          <w:szCs w:val="24"/>
          <w:lang w:eastAsia="lt-LT"/>
        </w:rPr>
        <w:t xml:space="preserve">. </w:t>
      </w:r>
      <w:r w:rsidR="00546715" w:rsidRPr="00F85EB9">
        <w:rPr>
          <w:rFonts w:eastAsia="Times New Roman"/>
          <w:szCs w:val="24"/>
          <w:lang w:eastAsia="lt-LT"/>
        </w:rPr>
        <w:t xml:space="preserve">Jei pasirašoma fiziniu parašu, </w:t>
      </w:r>
      <w:r w:rsidR="00546715" w:rsidRPr="00F85EB9">
        <w:rPr>
          <w:rFonts w:cstheme="minorHAnsi"/>
          <w:iCs/>
        </w:rPr>
        <w:t>tvirtinami dokumentai turi būti pateikiami pasirašyti ir nuskenuoti.</w:t>
      </w:r>
      <w:r w:rsidR="00546715" w:rsidRPr="00F85EB9">
        <w:rPr>
          <w:rFonts w:eastAsia="Times New Roman"/>
          <w:szCs w:val="24"/>
          <w:lang w:eastAsia="lt-LT"/>
        </w:rPr>
        <w:t xml:space="preserve"> </w:t>
      </w:r>
      <w:r w:rsidRPr="00F85EB9">
        <w:rPr>
          <w:rFonts w:eastAsia="Times New Roman"/>
          <w:szCs w:val="24"/>
          <w:lang w:eastAsia="lt-LT"/>
        </w:rPr>
        <w:t xml:space="preserve">Perkančioji organizacija pasilieka sau teisę prašyti </w:t>
      </w:r>
      <w:r w:rsidRPr="00546715">
        <w:rPr>
          <w:rFonts w:eastAsia="Times New Roman"/>
          <w:szCs w:val="24"/>
          <w:lang w:eastAsia="lt-LT"/>
        </w:rPr>
        <w:t>dokumentų originalų.</w:t>
      </w:r>
      <w:r w:rsidRPr="00DA7EE2">
        <w:rPr>
          <w:rFonts w:eastAsia="Times New Roman"/>
          <w:szCs w:val="24"/>
          <w:lang w:eastAsia="lt-LT"/>
        </w:rPr>
        <w:t xml:space="preserve"> </w:t>
      </w:r>
    </w:p>
    <w:p w14:paraId="524E506F" w14:textId="315A3D5C" w:rsidR="00797CA1" w:rsidRPr="004721AB" w:rsidRDefault="00797CA1" w:rsidP="0065006C">
      <w:pPr>
        <w:tabs>
          <w:tab w:val="left" w:pos="1260"/>
        </w:tabs>
        <w:ind w:firstLine="720"/>
        <w:jc w:val="both"/>
        <w:rPr>
          <w:szCs w:val="24"/>
        </w:rPr>
      </w:pPr>
      <w:r w:rsidRPr="004721AB">
        <w:rPr>
          <w:rFonts w:eastAsia="Times New Roman"/>
          <w:szCs w:val="24"/>
          <w:lang w:eastAsia="lt-LT"/>
        </w:rPr>
        <w:t>3.19.</w:t>
      </w:r>
      <w:r w:rsidRPr="004721AB">
        <w:rPr>
          <w:rFonts w:eastAsia="Times New Roman"/>
          <w:szCs w:val="24"/>
          <w:lang w:eastAsia="lt-LT"/>
        </w:rPr>
        <w:tab/>
        <w:t>Ne Lietuvos Respublikoje registruoti tiekėjai Pirkimo sąlygų 3.</w:t>
      </w:r>
      <w:r w:rsidRPr="00F85EB9">
        <w:rPr>
          <w:rFonts w:eastAsia="Times New Roman"/>
          <w:szCs w:val="24"/>
          <w:lang w:eastAsia="lt-LT"/>
        </w:rPr>
        <w:t>3</w:t>
      </w:r>
      <w:r w:rsidR="004721AB" w:rsidRPr="00F85EB9">
        <w:rPr>
          <w:rFonts w:eastAsia="Times New Roman"/>
          <w:szCs w:val="24"/>
          <w:lang w:eastAsia="lt-LT"/>
        </w:rPr>
        <w:t>, 3.6.</w:t>
      </w:r>
      <w:r w:rsidR="004721AB" w:rsidRPr="00F85EB9">
        <w:rPr>
          <w:rFonts w:eastAsia="Times New Roman"/>
          <w:szCs w:val="24"/>
          <w:vertAlign w:val="superscript"/>
          <w:lang w:eastAsia="lt-LT"/>
        </w:rPr>
        <w:t>1</w:t>
      </w:r>
      <w:r w:rsidRPr="00F85EB9">
        <w:rPr>
          <w:rFonts w:eastAsia="Times New Roman"/>
          <w:szCs w:val="24"/>
          <w:lang w:eastAsia="lt-LT"/>
        </w:rPr>
        <w:t xml:space="preserve"> ir 3.7 punktuose nurodytus pašalinimo pagrindų nebuvimą ir kvalifikaciją patvirtinančius dokumentus</w:t>
      </w:r>
      <w:r w:rsidR="00B15EBE" w:rsidRPr="00F85EB9">
        <w:rPr>
          <w:rFonts w:eastAsia="Times New Roman"/>
          <w:szCs w:val="24"/>
          <w:lang w:eastAsia="lt-LT"/>
        </w:rPr>
        <w:t xml:space="preserve"> ir, jeigu taikytina, patvirtinančius jo atitiktį kokybės vadybos sistemos ir (arba) aplinkos apsaugos vadybos sistemos standartams, pagal šio įstatymo 48 straipsnį,</w:t>
      </w:r>
      <w:r w:rsidRPr="00F85EB9">
        <w:rPr>
          <w:rFonts w:eastAsia="Times New Roman"/>
          <w:szCs w:val="24"/>
          <w:lang w:eastAsia="lt-LT"/>
        </w:rPr>
        <w:t xml:space="preserve"> privalo legalizuoti Dokumentų legalizavimo ir tvirtinimo pažymos (Apostille) tvarkos apraše, patvirtintame </w:t>
      </w:r>
      <w:r w:rsidRPr="004721AB">
        <w:rPr>
          <w:rFonts w:eastAsia="Times New Roman"/>
          <w:szCs w:val="24"/>
          <w:lang w:eastAsia="lt-LT"/>
        </w:rPr>
        <w:t>Lietuvos Respublikos Vyriausybės 2006 m. spalio 30 d. nutarimu Nr. 1079</w:t>
      </w:r>
      <w:r w:rsidR="0065006C">
        <w:rPr>
          <w:rFonts w:eastAsia="Times New Roman"/>
          <w:szCs w:val="24"/>
          <w:lang w:eastAsia="lt-LT"/>
        </w:rPr>
        <w:t xml:space="preserve"> </w:t>
      </w:r>
      <w:r w:rsidR="0065006C" w:rsidRPr="0065006C">
        <w:rPr>
          <w:rFonts w:eastAsia="Times New Roman"/>
          <w:szCs w:val="24"/>
          <w:lang w:eastAsia="lt-LT"/>
        </w:rPr>
        <w:t>ir 1961 m. spalio 5 d. Hagos konvencij</w:t>
      </w:r>
      <w:r w:rsidR="0065006C">
        <w:rPr>
          <w:rFonts w:eastAsia="Times New Roman"/>
          <w:szCs w:val="24"/>
          <w:lang w:eastAsia="lt-LT"/>
        </w:rPr>
        <w:t>oje</w:t>
      </w:r>
      <w:r w:rsidR="0065006C" w:rsidRPr="0065006C">
        <w:rPr>
          <w:rFonts w:eastAsia="Times New Roman"/>
          <w:szCs w:val="24"/>
          <w:lang w:eastAsia="lt-LT"/>
        </w:rPr>
        <w:t xml:space="preserve"> dėl užsienio valstybėse išduotų dokumentų legalizavimo panaikinimo </w:t>
      </w:r>
      <w:r w:rsidR="0065006C" w:rsidRPr="004721AB">
        <w:rPr>
          <w:rFonts w:eastAsia="Times New Roman"/>
          <w:szCs w:val="24"/>
          <w:lang w:eastAsia="lt-LT"/>
        </w:rPr>
        <w:t>nustatyta tvarka</w:t>
      </w:r>
      <w:r w:rsidR="0065006C" w:rsidRPr="0065006C">
        <w:rPr>
          <w:rFonts w:eastAsia="Times New Roman"/>
          <w:szCs w:val="24"/>
          <w:lang w:eastAsia="lt-LT"/>
        </w:rPr>
        <w:t>, išskyrus atvejus, kai pagal Lietuvos Respublikos tarptautines sutartis ar Europos Sąjungos teisės aktus dokumentas yra atleistas nuo legalizavimo ir (ar) tvirtinimo žymos (</w:t>
      </w:r>
      <w:r w:rsidR="0065006C" w:rsidRPr="0065006C">
        <w:rPr>
          <w:rFonts w:eastAsia="Times New Roman"/>
          <w:i/>
          <w:iCs/>
          <w:szCs w:val="24"/>
          <w:lang w:eastAsia="lt-LT"/>
        </w:rPr>
        <w:t>Apostille</w:t>
      </w:r>
      <w:r w:rsidR="0065006C" w:rsidRPr="0065006C">
        <w:rPr>
          <w:rFonts w:eastAsia="Times New Roman"/>
          <w:szCs w:val="24"/>
          <w:lang w:eastAsia="lt-LT"/>
        </w:rPr>
        <w:t>)</w:t>
      </w:r>
      <w:r w:rsidRPr="004721AB">
        <w:rPr>
          <w:rFonts w:eastAsia="Times New Roman"/>
          <w:szCs w:val="24"/>
          <w:lang w:eastAsia="lt-LT"/>
        </w:rPr>
        <w:t>.</w:t>
      </w:r>
    </w:p>
    <w:p w14:paraId="21708B44" w14:textId="77777777" w:rsidR="00797CA1" w:rsidRPr="004721AB" w:rsidRDefault="00797CA1" w:rsidP="00797CA1">
      <w:pPr>
        <w:tabs>
          <w:tab w:val="left" w:pos="1080"/>
        </w:tabs>
        <w:ind w:firstLine="720"/>
        <w:jc w:val="both"/>
        <w:rPr>
          <w:rFonts w:eastAsia="Times New Roman"/>
          <w:szCs w:val="24"/>
          <w:lang w:eastAsia="lt-LT"/>
        </w:rPr>
      </w:pPr>
      <w:r w:rsidRPr="004721AB">
        <w:rPr>
          <w:rFonts w:eastAsia="Times New Roman"/>
          <w:szCs w:val="24"/>
          <w:lang w:eastAsia="lt-LT"/>
        </w:rPr>
        <w:t>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3DD9DDDA" w14:textId="77777777" w:rsidR="00EC0631" w:rsidRPr="00615273"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04EF3F14" w14:textId="77777777" w:rsidR="00EC0631" w:rsidRPr="00615273"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46BE4A88" w14:textId="77777777" w:rsidR="00EC0631" w:rsidRPr="00615273"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23146A23" w14:textId="77777777" w:rsidR="00EC0631" w:rsidRPr="00615273"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5271780F" w14:textId="77777777" w:rsidR="00EC0631" w:rsidRPr="00615273"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398E2C4D" w14:textId="77777777" w:rsidR="00EC0631" w:rsidRPr="00615273"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0B3B72BB" w14:textId="77777777" w:rsidR="00EC0631" w:rsidRPr="00615273"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4936CDAB" w14:textId="77777777" w:rsidR="00EC0631" w:rsidRPr="00615273"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11201FF4" w14:textId="77777777" w:rsidR="00EC0631" w:rsidRPr="00615273"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15F69DE7" w14:textId="77777777" w:rsidR="00EC0631" w:rsidRPr="00615273"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7469AB89" w14:textId="77777777" w:rsidR="00EC0631" w:rsidRPr="00615273"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6B845F89" w14:textId="77777777" w:rsidR="00EC0631" w:rsidRPr="00615273"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7387C624" w14:textId="77777777" w:rsidR="00EC0631" w:rsidRPr="00615273"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542E9549" w14:textId="77777777" w:rsidR="00EC0631" w:rsidRPr="00615273"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231B10EA" w14:textId="77777777" w:rsidR="00EC0631" w:rsidRPr="00615273"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0FB4F2CC" w14:textId="77777777" w:rsidR="00EC0631" w:rsidRPr="00615273"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547123B1" w14:textId="49890295" w:rsidR="00A27DB1" w:rsidRPr="004C61D5" w:rsidRDefault="004C1F4F">
      <w:pPr>
        <w:spacing w:before="360" w:after="360"/>
        <w:jc w:val="center"/>
        <w:rPr>
          <w:b/>
          <w:szCs w:val="24"/>
        </w:rPr>
      </w:pPr>
      <w:r w:rsidRPr="004C61D5">
        <w:rPr>
          <w:b/>
          <w:szCs w:val="24"/>
        </w:rPr>
        <w:t>4. DALYVAVIMAS PIRKIMO PROCEDŪROSE</w:t>
      </w:r>
    </w:p>
    <w:p w14:paraId="13730F20" w14:textId="7A8BC8A5" w:rsidR="00A27DB1" w:rsidRPr="004C61D5" w:rsidRDefault="004C1F4F">
      <w:pPr>
        <w:ind w:firstLine="720"/>
        <w:jc w:val="both"/>
        <w:rPr>
          <w:szCs w:val="24"/>
        </w:rPr>
      </w:pPr>
      <w:bookmarkStart w:id="38" w:name="_Toc60525485"/>
      <w:bookmarkStart w:id="39" w:name="_Toc47844931"/>
      <w:r w:rsidRPr="004C61D5">
        <w:rPr>
          <w:rFonts w:eastAsia="Times New Roman"/>
          <w:szCs w:val="24"/>
        </w:rPr>
        <w:t xml:space="preserve">4.1. Pasiūlymą gali pateikti </w:t>
      </w:r>
      <w:r w:rsidRPr="004C61D5">
        <w:rPr>
          <w:rFonts w:eastAsia="Times New Roman"/>
          <w:b/>
          <w:szCs w:val="24"/>
        </w:rPr>
        <w:t>ūkio subjektų grupė</w:t>
      </w:r>
      <w:r w:rsidRPr="004C61D5">
        <w:rPr>
          <w:rFonts w:eastAsia="Times New Roman"/>
          <w:szCs w:val="24"/>
        </w:rPr>
        <w:t xml:space="preserve">. Jei </w:t>
      </w:r>
      <w:r w:rsidR="005873CC" w:rsidRPr="004C61D5">
        <w:rPr>
          <w:rFonts w:eastAsia="Times New Roman"/>
          <w:szCs w:val="24"/>
        </w:rPr>
        <w:t xml:space="preserve">Pirkime </w:t>
      </w:r>
      <w:r w:rsidRPr="004C61D5">
        <w:rPr>
          <w:rFonts w:eastAsia="Times New Roman"/>
          <w:szCs w:val="24"/>
        </w:rPr>
        <w:t>jungtinės veiklos sutarties pagrindu dalyvauja ūkio subjektų grupė,</w:t>
      </w:r>
      <w:r w:rsidRPr="004C61D5">
        <w:rPr>
          <w:rFonts w:eastAsia="Times New Roman"/>
          <w:spacing w:val="3"/>
          <w:szCs w:val="24"/>
        </w:rPr>
        <w:t xml:space="preserve"> </w:t>
      </w:r>
      <w:r w:rsidR="003324AB" w:rsidRPr="004C61D5">
        <w:rPr>
          <w:rFonts w:eastAsia="Times New Roman"/>
          <w:spacing w:val="3"/>
          <w:szCs w:val="24"/>
        </w:rPr>
        <w:t xml:space="preserve">ji </w:t>
      </w:r>
      <w:r w:rsidRPr="004C61D5">
        <w:rPr>
          <w:rFonts w:eastAsia="Times New Roman"/>
          <w:spacing w:val="3"/>
          <w:szCs w:val="24"/>
        </w:rPr>
        <w:t>pateikia jungtinės veiklos sutartį.</w:t>
      </w:r>
    </w:p>
    <w:p w14:paraId="4017FF97" w14:textId="5F9D4F7C" w:rsidR="00A27DB1" w:rsidRPr="004C61D5" w:rsidRDefault="004C1F4F">
      <w:pPr>
        <w:ind w:firstLine="720"/>
        <w:jc w:val="both"/>
        <w:rPr>
          <w:szCs w:val="24"/>
        </w:rPr>
      </w:pPr>
      <w:r w:rsidRPr="004C61D5">
        <w:rPr>
          <w:rFonts w:eastAsia="Times New Roman"/>
          <w:spacing w:val="2"/>
          <w:szCs w:val="24"/>
        </w:rPr>
        <w:t xml:space="preserve">4.2. Jungtinės veiklos sutartyje turi būti nurodyti kiekvienos šios sutarties šalies įsipareigojimai vykdant </w:t>
      </w:r>
      <w:r w:rsidRPr="004C61D5">
        <w:rPr>
          <w:rFonts w:eastAsia="Times New Roman"/>
          <w:spacing w:val="3"/>
          <w:szCs w:val="24"/>
        </w:rPr>
        <w:t xml:space="preserve">numatomą su perkančiąja organizacija sudaryti </w:t>
      </w:r>
      <w:r w:rsidR="00702315" w:rsidRPr="004C61D5">
        <w:rPr>
          <w:rFonts w:eastAsia="Times New Roman"/>
          <w:spacing w:val="3"/>
          <w:szCs w:val="24"/>
        </w:rPr>
        <w:t>P</w:t>
      </w:r>
      <w:r w:rsidRPr="004C61D5">
        <w:rPr>
          <w:rFonts w:eastAsia="Times New Roman"/>
          <w:spacing w:val="3"/>
          <w:szCs w:val="24"/>
        </w:rPr>
        <w:t>irkimo sutartį, šių įsipareigojimų dalis, tenkanti kiekvienai sutarties šaliai, bei</w:t>
      </w:r>
      <w:r w:rsidRPr="004C61D5">
        <w:rPr>
          <w:rFonts w:eastAsia="Times New Roman"/>
          <w:spacing w:val="4"/>
          <w:szCs w:val="24"/>
        </w:rPr>
        <w:t xml:space="preserve"> numatyta, kuris iš šios sutarties dalyvių įgaliojamas </w:t>
      </w:r>
      <w:r w:rsidRPr="004C61D5">
        <w:rPr>
          <w:rFonts w:eastAsia="Times New Roman"/>
          <w:spacing w:val="2"/>
          <w:szCs w:val="24"/>
        </w:rPr>
        <w:t>jungtinės veiklos sutarties dalyvių vardu teikti pasiūlymą, o</w:t>
      </w:r>
      <w:r w:rsidR="003324AB" w:rsidRPr="004C61D5">
        <w:rPr>
          <w:rFonts w:eastAsia="Times New Roman"/>
          <w:spacing w:val="2"/>
          <w:szCs w:val="24"/>
        </w:rPr>
        <w:t>,</w:t>
      </w:r>
      <w:r w:rsidRPr="004C61D5">
        <w:rPr>
          <w:rFonts w:eastAsia="Times New Roman"/>
          <w:spacing w:val="2"/>
          <w:szCs w:val="24"/>
        </w:rPr>
        <w:t xml:space="preserve"> laimėjus </w:t>
      </w:r>
      <w:r w:rsidR="00702315" w:rsidRPr="004C61D5">
        <w:rPr>
          <w:rFonts w:eastAsia="Times New Roman"/>
          <w:spacing w:val="2"/>
          <w:szCs w:val="24"/>
        </w:rPr>
        <w:t>Pirkimą</w:t>
      </w:r>
      <w:r w:rsidRPr="004C61D5">
        <w:rPr>
          <w:rFonts w:eastAsia="Times New Roman"/>
          <w:spacing w:val="2"/>
          <w:szCs w:val="24"/>
        </w:rPr>
        <w:t xml:space="preserve">, ir pasirašyti </w:t>
      </w:r>
      <w:r w:rsidR="00702315" w:rsidRPr="004C61D5">
        <w:rPr>
          <w:rFonts w:eastAsia="Times New Roman"/>
          <w:spacing w:val="2"/>
          <w:szCs w:val="24"/>
        </w:rPr>
        <w:t>P</w:t>
      </w:r>
      <w:r w:rsidRPr="004C61D5">
        <w:rPr>
          <w:rFonts w:eastAsia="Times New Roman"/>
          <w:spacing w:val="2"/>
          <w:szCs w:val="24"/>
        </w:rPr>
        <w:t xml:space="preserve">irkimo sutartį su perkančiąja organizacija, </w:t>
      </w:r>
      <w:r w:rsidRPr="004C61D5">
        <w:rPr>
          <w:rFonts w:eastAsia="Times New Roman"/>
          <w:spacing w:val="4"/>
          <w:szCs w:val="24"/>
        </w:rPr>
        <w:t xml:space="preserve">teikti PVM sąskaitas-faktūras atsiskaitymams (mokėjimai bus atliekami tik vienam iš jungtinės </w:t>
      </w:r>
      <w:r w:rsidRPr="004C61D5">
        <w:rPr>
          <w:rFonts w:eastAsia="Times New Roman"/>
          <w:spacing w:val="2"/>
          <w:szCs w:val="24"/>
        </w:rPr>
        <w:t xml:space="preserve">veiklos sutarties partnerių), pasirašyti su </w:t>
      </w:r>
      <w:r w:rsidR="00702315" w:rsidRPr="004C61D5">
        <w:rPr>
          <w:rFonts w:eastAsia="Times New Roman"/>
          <w:spacing w:val="2"/>
          <w:szCs w:val="24"/>
        </w:rPr>
        <w:t>P</w:t>
      </w:r>
      <w:r w:rsidRPr="004C61D5">
        <w:rPr>
          <w:rFonts w:eastAsia="Times New Roman"/>
          <w:spacing w:val="2"/>
          <w:szCs w:val="24"/>
        </w:rPr>
        <w:t xml:space="preserve">irkimo sutarties vykdymu susijusius dokumentus (įgaliotas dalyvis). Taip pat šia </w:t>
      </w:r>
      <w:r w:rsidRPr="004C61D5">
        <w:rPr>
          <w:rFonts w:eastAsia="Times New Roman"/>
          <w:spacing w:val="2"/>
          <w:szCs w:val="24"/>
        </w:rPr>
        <w:lastRenderedPageBreak/>
        <w:t>jungtinės veiklos sutartimi turi būti užtikrinta solidari visų jos šalių atsakomybė už prievolių perkančiajai organizacijai nevykdymą (nepriklausomai nuo jų įnašo pagal jungtinės veiklos sutartį)</w:t>
      </w:r>
      <w:r w:rsidRPr="004C61D5">
        <w:rPr>
          <w:rFonts w:eastAsia="Times New Roman"/>
          <w:bCs/>
          <w:szCs w:val="24"/>
        </w:rPr>
        <w:t>.</w:t>
      </w:r>
    </w:p>
    <w:p w14:paraId="73B509D6" w14:textId="77777777" w:rsidR="00A27DB1" w:rsidRPr="004C61D5" w:rsidRDefault="004C1F4F">
      <w:pPr>
        <w:ind w:firstLine="720"/>
        <w:jc w:val="both"/>
        <w:rPr>
          <w:szCs w:val="24"/>
        </w:rPr>
      </w:pPr>
      <w:r w:rsidRPr="004C61D5">
        <w:rPr>
          <w:rFonts w:eastAsia="Times New Roman"/>
          <w:szCs w:val="24"/>
        </w:rPr>
        <w:t>4.3. Perkančioji organizacija nereikalauja, kad, ūkio subjektų grupės pateiktą pasiūlymą pripažinus geriausiu ir pasiūlius sudaryti pirkimo sutartį, ši ūkio subjektų grupė įgytų tam tikrą teisinę formą.</w:t>
      </w:r>
    </w:p>
    <w:p w14:paraId="0347499C" w14:textId="44F15A48" w:rsidR="002756E0" w:rsidRPr="004C61D5" w:rsidRDefault="004C1F4F">
      <w:pPr>
        <w:ind w:firstLine="720"/>
        <w:jc w:val="both"/>
        <w:rPr>
          <w:rFonts w:eastAsia="Times New Roman"/>
          <w:szCs w:val="24"/>
        </w:rPr>
      </w:pPr>
      <w:r w:rsidRPr="004C61D5">
        <w:rPr>
          <w:rFonts w:eastAsia="Times New Roman"/>
          <w:szCs w:val="24"/>
        </w:rPr>
        <w:t xml:space="preserve">4.4. Tiekėjas gali pasitelkti </w:t>
      </w:r>
      <w:r w:rsidRPr="004C61D5">
        <w:rPr>
          <w:rFonts w:eastAsia="Times New Roman"/>
          <w:b/>
          <w:szCs w:val="24"/>
        </w:rPr>
        <w:t>subtiekėjus</w:t>
      </w:r>
      <w:r w:rsidRPr="004C61D5">
        <w:rPr>
          <w:rFonts w:eastAsia="Times New Roman"/>
          <w:szCs w:val="24"/>
        </w:rPr>
        <w:t xml:space="preserve">. Jeigu tiekėjas </w:t>
      </w:r>
      <w:r w:rsidR="009F6173" w:rsidRPr="004C61D5">
        <w:rPr>
          <w:rFonts w:eastAsia="Times New Roman"/>
          <w:szCs w:val="24"/>
        </w:rPr>
        <w:t>P</w:t>
      </w:r>
      <w:r w:rsidRPr="004C61D5">
        <w:rPr>
          <w:rFonts w:eastAsia="Times New Roman"/>
          <w:szCs w:val="24"/>
        </w:rPr>
        <w:t xml:space="preserve">irkimo sutarčiai vykdyti numato pasitelkti subtiekėjus, jų dalyvavimas nepriklausomai nuo pirkimo objektą </w:t>
      </w:r>
      <w:r w:rsidRPr="001B4CB1">
        <w:rPr>
          <w:rFonts w:eastAsia="Times New Roman"/>
          <w:szCs w:val="24"/>
        </w:rPr>
        <w:t xml:space="preserve">sudarančių </w:t>
      </w:r>
      <w:r w:rsidR="009F6173" w:rsidRPr="001B4CB1">
        <w:rPr>
          <w:rFonts w:eastAsia="Times New Roman"/>
          <w:szCs w:val="24"/>
        </w:rPr>
        <w:t xml:space="preserve">paslaugų </w:t>
      </w:r>
      <w:r w:rsidRPr="001B4CB1">
        <w:rPr>
          <w:rFonts w:eastAsia="Times New Roman"/>
          <w:szCs w:val="24"/>
        </w:rPr>
        <w:t xml:space="preserve">vertės turi būti patvirtintas </w:t>
      </w:r>
      <w:r w:rsidRPr="001B4CB1">
        <w:rPr>
          <w:rFonts w:eastAsia="Times New Roman"/>
          <w:szCs w:val="24"/>
          <w:u w:val="single"/>
        </w:rPr>
        <w:t>ketinimų protokolu arba preliminaria sutartimi</w:t>
      </w:r>
      <w:r w:rsidR="008871A5" w:rsidRPr="001B4CB1">
        <w:rPr>
          <w:rFonts w:eastAsia="Times New Roman"/>
          <w:szCs w:val="24"/>
          <w:u w:val="single"/>
        </w:rPr>
        <w:t xml:space="preserve"> ar kitu dokumentu</w:t>
      </w:r>
      <w:r w:rsidRPr="004C61D5">
        <w:rPr>
          <w:rFonts w:eastAsia="Times New Roman"/>
          <w:szCs w:val="24"/>
        </w:rPr>
        <w:t>, kuri</w:t>
      </w:r>
      <w:r w:rsidR="008871A5" w:rsidRPr="004C61D5">
        <w:rPr>
          <w:rFonts w:eastAsia="Times New Roman"/>
          <w:szCs w:val="24"/>
        </w:rPr>
        <w:t>e</w:t>
      </w:r>
      <w:r w:rsidRPr="004C61D5">
        <w:rPr>
          <w:rFonts w:eastAsia="Times New Roman"/>
          <w:szCs w:val="24"/>
        </w:rPr>
        <w:t xml:space="preserve"> turi būti pateikt</w:t>
      </w:r>
      <w:r w:rsidR="005263C8" w:rsidRPr="004C61D5">
        <w:rPr>
          <w:rFonts w:eastAsia="Times New Roman"/>
          <w:szCs w:val="24"/>
        </w:rPr>
        <w:t>i</w:t>
      </w:r>
      <w:r w:rsidRPr="004C61D5">
        <w:rPr>
          <w:rFonts w:eastAsia="Times New Roman"/>
          <w:szCs w:val="24"/>
        </w:rPr>
        <w:t xml:space="preserve"> kartu su pasiūlymu. </w:t>
      </w:r>
      <w:r w:rsidR="009F6173" w:rsidRPr="004C61D5">
        <w:rPr>
          <w:rFonts w:eastAsia="Times New Roman"/>
          <w:b/>
          <w:szCs w:val="24"/>
        </w:rPr>
        <w:t>Tiekėjas turi nurodyti, kokiai Pirkimo sutarties daliai ir kokius subtiekėjus jis ketina pasitelkti</w:t>
      </w:r>
      <w:r w:rsidR="009F6173" w:rsidRPr="004C61D5">
        <w:rPr>
          <w:rFonts w:eastAsia="Times New Roman"/>
          <w:szCs w:val="24"/>
        </w:rPr>
        <w:t>.</w:t>
      </w:r>
    </w:p>
    <w:p w14:paraId="60DFAAAE" w14:textId="77777777" w:rsidR="00A27DB1" w:rsidRPr="004C61D5" w:rsidRDefault="004C1F4F">
      <w:pPr>
        <w:spacing w:before="360" w:after="360"/>
        <w:jc w:val="center"/>
        <w:rPr>
          <w:b/>
          <w:szCs w:val="24"/>
        </w:rPr>
      </w:pPr>
      <w:r w:rsidRPr="004C61D5">
        <w:rPr>
          <w:b/>
          <w:szCs w:val="24"/>
        </w:rPr>
        <w:t>5. PASIŪLYMŲ RENGIMAS, PATEIKIMAS, KEITIMAS</w:t>
      </w:r>
      <w:bookmarkEnd w:id="38"/>
      <w:bookmarkEnd w:id="39"/>
    </w:p>
    <w:p w14:paraId="7FA3BA37" w14:textId="28EBB2D6" w:rsidR="00861728" w:rsidRPr="000B4EDC" w:rsidRDefault="004C1F4F">
      <w:pPr>
        <w:ind w:firstLine="720"/>
        <w:jc w:val="both"/>
        <w:rPr>
          <w:rFonts w:eastAsia="Times New Roman"/>
          <w:szCs w:val="24"/>
          <w:lang w:eastAsia="lt-LT"/>
        </w:rPr>
      </w:pPr>
      <w:r w:rsidRPr="000B4EDC">
        <w:rPr>
          <w:rFonts w:eastAsia="Times New Roman"/>
          <w:szCs w:val="24"/>
          <w:lang w:eastAsia="lt-LT"/>
        </w:rPr>
        <w:t xml:space="preserve">5.1. </w:t>
      </w:r>
      <w:r w:rsidR="00861728" w:rsidRPr="000B4EDC">
        <w:rPr>
          <w:rFonts w:eastAsia="Times New Roman"/>
          <w:szCs w:val="24"/>
          <w:lang w:eastAsia="lt-LT"/>
        </w:rPr>
        <w:t xml:space="preserve">Pasiūlymas turi būti parengtas vadovaujantis techninės specifikacijos </w:t>
      </w:r>
      <w:r w:rsidR="00861728" w:rsidRPr="000B4EDC">
        <w:rPr>
          <w:szCs w:val="24"/>
        </w:rPr>
        <w:t>(</w:t>
      </w:r>
      <w:r w:rsidR="00F87A21" w:rsidRPr="000B4EDC">
        <w:rPr>
          <w:szCs w:val="24"/>
        </w:rPr>
        <w:t xml:space="preserve">Pirkimo </w:t>
      </w:r>
      <w:r w:rsidR="00861728" w:rsidRPr="000B4EDC">
        <w:rPr>
          <w:szCs w:val="24"/>
        </w:rPr>
        <w:t xml:space="preserve">sąlygų 1 priedas) </w:t>
      </w:r>
      <w:r w:rsidR="00E56945" w:rsidRPr="000B4EDC">
        <w:rPr>
          <w:szCs w:val="24"/>
        </w:rPr>
        <w:t>ir</w:t>
      </w:r>
      <w:r w:rsidR="00492B50" w:rsidRPr="000B4EDC">
        <w:rPr>
          <w:szCs w:val="24"/>
        </w:rPr>
        <w:t xml:space="preserve"> pirkimo sąlygų</w:t>
      </w:r>
      <w:r w:rsidR="00E56945" w:rsidRPr="000B4EDC">
        <w:rPr>
          <w:szCs w:val="24"/>
        </w:rPr>
        <w:t xml:space="preserve"> </w:t>
      </w:r>
      <w:r w:rsidR="002F3739" w:rsidRPr="000B4EDC">
        <w:rPr>
          <w:rFonts w:eastAsia="Times New Roman"/>
          <w:szCs w:val="24"/>
          <w:lang w:eastAsia="lt-LT"/>
        </w:rPr>
        <w:t xml:space="preserve">11 </w:t>
      </w:r>
      <w:r w:rsidR="00861728" w:rsidRPr="000B4EDC">
        <w:rPr>
          <w:rFonts w:eastAsia="Times New Roman"/>
          <w:szCs w:val="24"/>
          <w:lang w:eastAsia="lt-LT"/>
        </w:rPr>
        <w:t>skyriaus nuostatomis.</w:t>
      </w:r>
    </w:p>
    <w:p w14:paraId="472BBB21" w14:textId="1E57AC52" w:rsidR="00A27DB1" w:rsidRPr="002A47D7" w:rsidRDefault="00861728">
      <w:pPr>
        <w:ind w:firstLine="720"/>
        <w:jc w:val="both"/>
        <w:rPr>
          <w:szCs w:val="24"/>
        </w:rPr>
      </w:pPr>
      <w:r w:rsidRPr="000B4EDC">
        <w:rPr>
          <w:rFonts w:eastAsia="Times New Roman"/>
          <w:szCs w:val="24"/>
          <w:lang w:eastAsia="lt-LT"/>
        </w:rPr>
        <w:t xml:space="preserve">5.2. </w:t>
      </w:r>
      <w:r w:rsidR="004C1F4F" w:rsidRPr="000B4EDC">
        <w:rPr>
          <w:rFonts w:eastAsia="Times New Roman"/>
          <w:szCs w:val="24"/>
          <w:lang w:eastAsia="lt-LT"/>
        </w:rPr>
        <w:t xml:space="preserve">Tiekėjas, teikdamas pasiūlymą, turi siūlyti visą pirkimo dokumentuose nurodytą </w:t>
      </w:r>
      <w:r w:rsidR="002A47D7" w:rsidRPr="000B4EDC">
        <w:rPr>
          <w:rFonts w:eastAsia="Times New Roman"/>
          <w:szCs w:val="24"/>
          <w:lang w:eastAsia="lt-LT"/>
        </w:rPr>
        <w:t xml:space="preserve">prekių </w:t>
      </w:r>
      <w:r w:rsidR="004C1F4F" w:rsidRPr="000B4EDC">
        <w:rPr>
          <w:rFonts w:eastAsia="Times New Roman"/>
          <w:szCs w:val="24"/>
          <w:lang w:eastAsia="lt-LT"/>
        </w:rPr>
        <w:t xml:space="preserve">apimtį. Pateikdamas pasiūlymą, tiekėjas susipažįsta ir sutinka su nurodytomis </w:t>
      </w:r>
      <w:r w:rsidR="00F87A21" w:rsidRPr="000B4EDC">
        <w:rPr>
          <w:rFonts w:eastAsia="Times New Roman"/>
          <w:szCs w:val="24"/>
          <w:lang w:eastAsia="lt-LT"/>
        </w:rPr>
        <w:t xml:space="preserve">Pirkimo </w:t>
      </w:r>
      <w:r w:rsidR="004C1F4F" w:rsidRPr="000B4EDC">
        <w:rPr>
          <w:rFonts w:eastAsia="Times New Roman"/>
          <w:szCs w:val="24"/>
          <w:lang w:eastAsia="lt-LT"/>
        </w:rPr>
        <w:t xml:space="preserve">sąlygomis ir patvirtina, kad jo pasiūlyme pateikta informacija yra teisinga bei apima viską, ko reikia tinkamam </w:t>
      </w:r>
      <w:r w:rsidR="00F87A21" w:rsidRPr="002A47D7">
        <w:rPr>
          <w:rFonts w:eastAsia="Times New Roman"/>
          <w:szCs w:val="24"/>
          <w:lang w:eastAsia="lt-LT"/>
        </w:rPr>
        <w:t>P</w:t>
      </w:r>
      <w:r w:rsidR="004C1F4F" w:rsidRPr="002A47D7">
        <w:rPr>
          <w:rFonts w:eastAsia="Times New Roman"/>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2A47D7">
        <w:rPr>
          <w:rFonts w:eastAsia="Times New Roman"/>
          <w:szCs w:val="24"/>
          <w:lang w:eastAsia="lt-LT"/>
        </w:rPr>
        <w:t>P</w:t>
      </w:r>
      <w:r w:rsidR="004C1F4F" w:rsidRPr="002A47D7">
        <w:rPr>
          <w:rFonts w:eastAsia="Times New Roman"/>
          <w:szCs w:val="24"/>
          <w:lang w:eastAsia="lt-LT"/>
        </w:rPr>
        <w:t>irkimo procedūros nutraukimu, netgi jei perkančioji organizacija ir buvo informuota, kad tokie nuostoliai galimi.</w:t>
      </w:r>
    </w:p>
    <w:p w14:paraId="73B6B13C" w14:textId="31FDDDF8" w:rsidR="0020589B" w:rsidRPr="000B4EDC" w:rsidRDefault="004C1F4F" w:rsidP="00705B4A">
      <w:pPr>
        <w:ind w:firstLine="720"/>
        <w:jc w:val="both"/>
        <w:rPr>
          <w:rFonts w:eastAsia="Times New Roman"/>
          <w:szCs w:val="24"/>
          <w:lang w:eastAsia="lt-LT"/>
        </w:rPr>
      </w:pPr>
      <w:r w:rsidRPr="000B4EDC">
        <w:rPr>
          <w:rFonts w:eastAsia="Times New Roman"/>
          <w:szCs w:val="24"/>
          <w:lang w:eastAsia="lt-LT"/>
        </w:rPr>
        <w:t>5.</w:t>
      </w:r>
      <w:r w:rsidR="00861728" w:rsidRPr="000B4EDC">
        <w:rPr>
          <w:rFonts w:eastAsia="Times New Roman"/>
          <w:szCs w:val="24"/>
          <w:lang w:eastAsia="lt-LT"/>
        </w:rPr>
        <w:t>3</w:t>
      </w:r>
      <w:r w:rsidRPr="000B4EDC">
        <w:rPr>
          <w:rFonts w:eastAsia="Times New Roman"/>
          <w:szCs w:val="24"/>
          <w:lang w:eastAsia="lt-LT"/>
        </w:rPr>
        <w:t xml:space="preserve">. </w:t>
      </w:r>
      <w:r w:rsidR="00705B4A" w:rsidRPr="000B4EDC">
        <w:rPr>
          <w:rFonts w:eastAsia="Times New Roman"/>
          <w:szCs w:val="24"/>
          <w:lang w:eastAsia="lt-LT"/>
        </w:rPr>
        <w:t xml:space="preserve">Pasiūlymas turi būti pateikiamas elektroninėmis priemonėmis naudojant CVP IS. Elektroninis pasiūlymas turi būti pateiktas pasirašytas tiekėjo arba jo įgalioto asmens </w:t>
      </w:r>
      <w:r w:rsidR="00C84106" w:rsidRPr="000B4EDC">
        <w:rPr>
          <w:rFonts w:eastAsia="Times New Roman"/>
          <w:b/>
          <w:bCs/>
          <w:szCs w:val="24"/>
          <w:u w:val="single"/>
          <w:lang w:eastAsia="lt-LT"/>
        </w:rPr>
        <w:t>fiziniu ar</w:t>
      </w:r>
      <w:r w:rsidR="00C84106" w:rsidRPr="000B4EDC">
        <w:rPr>
          <w:rFonts w:eastAsia="Times New Roman"/>
          <w:szCs w:val="24"/>
          <w:lang w:eastAsia="lt-LT"/>
        </w:rPr>
        <w:t xml:space="preserve"> </w:t>
      </w:r>
      <w:r w:rsidR="00705B4A" w:rsidRPr="000B4EDC">
        <w:rPr>
          <w:rFonts w:eastAsia="Times New Roman"/>
          <w:b/>
          <w:szCs w:val="24"/>
          <w:u w:val="single"/>
          <w:lang w:eastAsia="lt-LT"/>
        </w:rPr>
        <w:t>elektroniniu parašu</w:t>
      </w:r>
      <w:r w:rsidR="00705B4A" w:rsidRPr="000B4EDC">
        <w:rPr>
          <w:rFonts w:eastAsia="Times New Roman"/>
          <w:szCs w:val="24"/>
          <w:lang w:eastAsia="lt-LT"/>
        </w:rPr>
        <w:t>, atitinkančiu teisės aktų reikalavimus.</w:t>
      </w:r>
      <w:r w:rsidR="000F6977" w:rsidRPr="000B4EDC">
        <w:rPr>
          <w:rFonts w:eastAsia="Times New Roman"/>
          <w:szCs w:val="24"/>
          <w:lang w:eastAsia="lt-LT"/>
        </w:rPr>
        <w:t xml:space="preserve"> F</w:t>
      </w:r>
      <w:r w:rsidR="000F6977" w:rsidRPr="000B4EDC">
        <w:rPr>
          <w:rFonts w:cstheme="minorHAnsi"/>
          <w:iCs/>
        </w:rPr>
        <w:t>iziniu parašu tvirtinami dokumentai turi būti pateikiami pasirašyti ir nuskenuoti.</w:t>
      </w:r>
    </w:p>
    <w:p w14:paraId="42BA393E" w14:textId="69685C87" w:rsidR="00A27DB1" w:rsidRPr="00615273" w:rsidRDefault="004C1F4F">
      <w:pPr>
        <w:ind w:firstLine="720"/>
        <w:jc w:val="both"/>
        <w:rPr>
          <w:szCs w:val="24"/>
          <w:highlight w:val="yellow"/>
        </w:rPr>
      </w:pPr>
      <w:r w:rsidRPr="00AE603C">
        <w:rPr>
          <w:rFonts w:eastAsia="Times New Roman"/>
          <w:szCs w:val="24"/>
          <w:lang w:eastAsia="lt-LT"/>
        </w:rPr>
        <w:t>Pasiūlymai, pateikti vokuose popierine forma, nebus priimami ir vertinami. Elektroninėmis priemonėmis pasiūlymus g</w:t>
      </w:r>
      <w:r w:rsidRPr="00C84106">
        <w:rPr>
          <w:rFonts w:eastAsia="Times New Roman"/>
          <w:szCs w:val="24"/>
          <w:lang w:eastAsia="lt-LT"/>
        </w:rPr>
        <w:t xml:space="preserve">ali teikti tik tiekėjai, kurie yra užsiregistravę CVP IS adresu: </w:t>
      </w:r>
      <w:hyperlink r:id="rId24" w:history="1">
        <w:r w:rsidR="00C84106" w:rsidRPr="00C84106">
          <w:rPr>
            <w:rStyle w:val="Hyperlink"/>
          </w:rPr>
          <w:t>https://viesiejipirkimai.lt/epps/home.do</w:t>
        </w:r>
      </w:hyperlink>
      <w:r w:rsidRPr="00C84106">
        <w:rPr>
          <w:rFonts w:eastAsia="Times New Roman"/>
          <w:szCs w:val="24"/>
          <w:lang w:eastAsia="lt-LT"/>
        </w:rPr>
        <w:t>.</w:t>
      </w:r>
    </w:p>
    <w:p w14:paraId="1144F415" w14:textId="146ECC6C" w:rsidR="00B21BDC" w:rsidRPr="00B21BDC" w:rsidRDefault="004C1F4F" w:rsidP="00B21BDC">
      <w:pPr>
        <w:widowControl w:val="0"/>
        <w:autoSpaceDE w:val="0"/>
        <w:ind w:firstLine="720"/>
        <w:jc w:val="both"/>
        <w:rPr>
          <w:rFonts w:eastAsia="Times New Roman"/>
          <w:szCs w:val="24"/>
          <w:lang w:eastAsia="lt-LT"/>
        </w:rPr>
      </w:pPr>
      <w:r w:rsidRPr="00AE603C">
        <w:rPr>
          <w:rFonts w:eastAsia="Times New Roman"/>
          <w:szCs w:val="24"/>
          <w:lang w:eastAsia="lt-LT"/>
        </w:rPr>
        <w:t>5.</w:t>
      </w:r>
      <w:r w:rsidR="00861728" w:rsidRPr="00AE603C">
        <w:rPr>
          <w:rFonts w:eastAsia="Times New Roman"/>
          <w:szCs w:val="24"/>
          <w:lang w:eastAsia="lt-LT"/>
        </w:rPr>
        <w:t>4</w:t>
      </w:r>
      <w:r w:rsidRPr="00AE603C">
        <w:rPr>
          <w:rFonts w:eastAsia="Times New Roman"/>
          <w:szCs w:val="24"/>
          <w:lang w:eastAsia="lt-LT"/>
        </w:rPr>
        <w:t xml:space="preserve">. Tiekėjo pasiūlymas bei kita korespondencija pateikiama lietuvių kalba. Jei dokumentai yra išduoti kita, nei reikalaujama, kalba, </w:t>
      </w:r>
      <w:r w:rsidR="00B21BDC">
        <w:rPr>
          <w:rFonts w:eastAsia="Times New Roman"/>
          <w:szCs w:val="24"/>
          <w:lang w:eastAsia="lt-LT"/>
        </w:rPr>
        <w:t xml:space="preserve">turi būti pateiktas tikslus vertinams į lietuvių kalbą. </w:t>
      </w:r>
      <w:r w:rsidR="00B21BDC" w:rsidRPr="00B21BDC">
        <w:rPr>
          <w:rFonts w:eastAsia="Times New Roman"/>
          <w:szCs w:val="24"/>
          <w:lang w:eastAsia="lt-LT"/>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B21BDC">
        <w:rPr>
          <w:rFonts w:eastAsia="Times New Roman"/>
          <w:szCs w:val="24"/>
          <w:lang w:eastAsia="lt-LT"/>
        </w:rPr>
        <w:t>.</w:t>
      </w:r>
    </w:p>
    <w:p w14:paraId="214E2788" w14:textId="77777777" w:rsidR="00A27DB1" w:rsidRPr="00AE603C" w:rsidRDefault="004C1F4F">
      <w:pPr>
        <w:widowControl w:val="0"/>
        <w:autoSpaceDE w:val="0"/>
        <w:ind w:firstLine="720"/>
        <w:jc w:val="both"/>
        <w:rPr>
          <w:rFonts w:eastAsia="Times New Roman"/>
          <w:szCs w:val="24"/>
          <w:lang w:eastAsia="lt-LT"/>
        </w:rPr>
      </w:pPr>
      <w:r w:rsidRPr="00AE603C">
        <w:rPr>
          <w:rFonts w:eastAsia="Times New Roman"/>
          <w:szCs w:val="24"/>
          <w:lang w:eastAsia="lt-LT"/>
        </w:rPr>
        <w:t>5.</w:t>
      </w:r>
      <w:r w:rsidR="00861728" w:rsidRPr="00AE603C">
        <w:rPr>
          <w:rFonts w:eastAsia="Times New Roman"/>
          <w:szCs w:val="24"/>
          <w:lang w:eastAsia="lt-LT"/>
        </w:rPr>
        <w:t>5</w:t>
      </w:r>
      <w:r w:rsidRPr="00AE603C">
        <w:rPr>
          <w:rFonts w:eastAsia="Times New Roman"/>
          <w:szCs w:val="24"/>
          <w:lang w:eastAsia="lt-LT"/>
        </w:rPr>
        <w:t>. Pasiūlymą sudaro tiekėjo elektroninėmis CVP IS priemonėmis pateiktų dokumentų visuma.</w:t>
      </w:r>
    </w:p>
    <w:p w14:paraId="0C170698" w14:textId="77777777" w:rsidR="005803FB" w:rsidRPr="0089163D" w:rsidRDefault="005803FB" w:rsidP="005803FB">
      <w:pPr>
        <w:ind w:firstLine="709"/>
        <w:jc w:val="both"/>
        <w:rPr>
          <w:szCs w:val="24"/>
        </w:rPr>
      </w:pPr>
      <w:r w:rsidRPr="0089163D">
        <w:rPr>
          <w:szCs w:val="24"/>
        </w:rPr>
        <w:t>5.6. </w:t>
      </w:r>
      <w:r w:rsidRPr="0089163D">
        <w:rPr>
          <w:bCs/>
          <w:szCs w:val="24"/>
        </w:rPr>
        <w:t xml:space="preserve">Tiekėjas savo pasiūlymą privalo parengti: </w:t>
      </w:r>
    </w:p>
    <w:p w14:paraId="6A64B50E" w14:textId="000349C1" w:rsidR="005803FB" w:rsidRPr="0089163D" w:rsidRDefault="005803FB" w:rsidP="005803FB">
      <w:pPr>
        <w:ind w:firstLine="709"/>
        <w:jc w:val="both"/>
        <w:rPr>
          <w:szCs w:val="24"/>
        </w:rPr>
      </w:pPr>
      <w:r w:rsidRPr="0089163D">
        <w:rPr>
          <w:szCs w:val="24"/>
        </w:rPr>
        <w:t>5.6</w:t>
      </w:r>
      <w:r w:rsidRPr="0089163D">
        <w:rPr>
          <w:bCs/>
          <w:szCs w:val="24"/>
        </w:rPr>
        <w:t>.1.</w:t>
      </w:r>
      <w:r w:rsidRPr="0089163D">
        <w:rPr>
          <w:b/>
          <w:bCs/>
          <w:szCs w:val="24"/>
        </w:rPr>
        <w:t> pateikiamas pasiūlymas</w:t>
      </w:r>
      <w:r w:rsidR="00CB40DA">
        <w:rPr>
          <w:b/>
          <w:bCs/>
          <w:szCs w:val="24"/>
        </w:rPr>
        <w:t xml:space="preserve"> </w:t>
      </w:r>
      <w:r w:rsidRPr="0089163D">
        <w:rPr>
          <w:b/>
          <w:bCs/>
          <w:szCs w:val="24"/>
        </w:rPr>
        <w:t>ir visi reikalaujami dokumentai:</w:t>
      </w:r>
    </w:p>
    <w:p w14:paraId="3482D100" w14:textId="77777777" w:rsidR="005803FB" w:rsidRPr="0056397C" w:rsidRDefault="005803FB" w:rsidP="005803FB">
      <w:pPr>
        <w:ind w:firstLine="709"/>
        <w:jc w:val="both"/>
        <w:rPr>
          <w:szCs w:val="24"/>
        </w:rPr>
      </w:pPr>
      <w:r w:rsidRPr="0056397C">
        <w:rPr>
          <w:szCs w:val="24"/>
        </w:rPr>
        <w:t>5.6</w:t>
      </w:r>
      <w:r w:rsidRPr="0056397C">
        <w:rPr>
          <w:bCs/>
          <w:szCs w:val="24"/>
        </w:rPr>
        <w:t>.1.1. pridedamas EBVPD;</w:t>
      </w:r>
    </w:p>
    <w:p w14:paraId="1998AA98" w14:textId="36A269A5" w:rsidR="005803FB" w:rsidRPr="000B4EDC" w:rsidRDefault="005803FB" w:rsidP="005803FB">
      <w:pPr>
        <w:ind w:firstLine="709"/>
        <w:jc w:val="both"/>
        <w:rPr>
          <w:szCs w:val="24"/>
        </w:rPr>
      </w:pPr>
      <w:r w:rsidRPr="000B4EDC">
        <w:rPr>
          <w:szCs w:val="24"/>
        </w:rPr>
        <w:t>5.6</w:t>
      </w:r>
      <w:r w:rsidRPr="000B4EDC">
        <w:rPr>
          <w:bCs/>
          <w:szCs w:val="24"/>
        </w:rPr>
        <w:t xml:space="preserve">.1.2. </w:t>
      </w:r>
      <w:r w:rsidRPr="000B4EDC">
        <w:rPr>
          <w:szCs w:val="24"/>
        </w:rPr>
        <w:t>tiekėjo pasiūlymas, parengtas pagal Pirkimo sąlygų 2 priede pateiktą pasiūlymo formą;</w:t>
      </w:r>
    </w:p>
    <w:p w14:paraId="10D54889" w14:textId="77777777" w:rsidR="005803FB" w:rsidRPr="000B4EDC" w:rsidRDefault="005803FB" w:rsidP="005803FB">
      <w:pPr>
        <w:ind w:firstLine="709"/>
        <w:jc w:val="both"/>
        <w:rPr>
          <w:szCs w:val="24"/>
        </w:rPr>
      </w:pPr>
      <w:r w:rsidRPr="000B4EDC">
        <w:rPr>
          <w:szCs w:val="24"/>
        </w:rPr>
        <w:t>5.6</w:t>
      </w:r>
      <w:r w:rsidRPr="000B4EDC">
        <w:rPr>
          <w:bCs/>
          <w:szCs w:val="24"/>
        </w:rPr>
        <w:t>.1.3</w:t>
      </w:r>
      <w:r w:rsidRPr="000B4EDC">
        <w:rPr>
          <w:szCs w:val="24"/>
        </w:rPr>
        <w:t xml:space="preserve">. </w:t>
      </w:r>
      <w:r w:rsidRPr="000B4EDC">
        <w:rPr>
          <w:bCs/>
          <w:szCs w:val="24"/>
        </w:rPr>
        <w:t>dokumentai ir informacija, nurodyta Pirkimo sąlygų 11 skyriuje, kuriuos</w:t>
      </w:r>
      <w:r w:rsidRPr="000B4EDC">
        <w:rPr>
          <w:szCs w:val="24"/>
        </w:rPr>
        <w:t xml:space="preserve"> bus galima įvertinti vadovaujantis Pirkimo sąlygų 11 skyriuje pateikta pasiūlymų vertinimo metodika;</w:t>
      </w:r>
    </w:p>
    <w:p w14:paraId="614C75E7" w14:textId="77777777" w:rsidR="005803FB" w:rsidRPr="000B4EDC" w:rsidRDefault="005803FB" w:rsidP="005803FB">
      <w:pPr>
        <w:ind w:firstLine="709"/>
        <w:jc w:val="both"/>
        <w:rPr>
          <w:szCs w:val="24"/>
        </w:rPr>
      </w:pPr>
      <w:r w:rsidRPr="000B4EDC">
        <w:rPr>
          <w:szCs w:val="24"/>
        </w:rPr>
        <w:t>5.6</w:t>
      </w:r>
      <w:r w:rsidRPr="000B4EDC">
        <w:rPr>
          <w:bCs/>
          <w:szCs w:val="24"/>
        </w:rPr>
        <w:t xml:space="preserve">.1.4. </w:t>
      </w:r>
      <w:r w:rsidRPr="000B4EDC">
        <w:rPr>
          <w:rFonts w:eastAsia="Arial Unicode MS"/>
          <w:szCs w:val="24"/>
        </w:rPr>
        <w:t>jungtinės veiklos sutartis, jei pasiūlymą pateikia ūkio subjektų grupė;</w:t>
      </w:r>
    </w:p>
    <w:p w14:paraId="4D53F95B" w14:textId="77777777" w:rsidR="005803FB" w:rsidRPr="000B4EDC" w:rsidRDefault="005803FB" w:rsidP="005803FB">
      <w:pPr>
        <w:ind w:firstLine="709"/>
        <w:jc w:val="both"/>
        <w:rPr>
          <w:rFonts w:eastAsia="Arial Unicode MS"/>
          <w:szCs w:val="24"/>
        </w:rPr>
      </w:pPr>
      <w:r w:rsidRPr="000B4EDC">
        <w:rPr>
          <w:szCs w:val="24"/>
        </w:rPr>
        <w:t>5.6</w:t>
      </w:r>
      <w:r w:rsidRPr="000B4EDC">
        <w:rPr>
          <w:rFonts w:eastAsia="Arial Unicode MS"/>
          <w:szCs w:val="24"/>
        </w:rPr>
        <w:t>.1.5. nurodyta, kokius subtiekėjus ketina pasitelkti, jeigu jis, vykdydamas pirkimo sutartį, ketina pasitelkti subtiekėjus ir kokiai pirkimo daliai;</w:t>
      </w:r>
    </w:p>
    <w:p w14:paraId="2991FB1E" w14:textId="77777777" w:rsidR="005803FB" w:rsidRPr="000B4EDC" w:rsidRDefault="005803FB" w:rsidP="005803FB">
      <w:pPr>
        <w:ind w:firstLine="709"/>
        <w:jc w:val="both"/>
        <w:rPr>
          <w:rFonts w:eastAsia="Arial Unicode MS"/>
          <w:szCs w:val="24"/>
        </w:rPr>
      </w:pPr>
      <w:r w:rsidRPr="000B4EDC">
        <w:rPr>
          <w:rFonts w:eastAsia="Arial Unicode MS"/>
          <w:szCs w:val="24"/>
        </w:rPr>
        <w:t>5.6.1.6. nurodyti ūkio subjektai, kurių pajėgumais remiasi;</w:t>
      </w:r>
    </w:p>
    <w:p w14:paraId="605B6651" w14:textId="77777777" w:rsidR="005803FB" w:rsidRPr="000B4EDC" w:rsidRDefault="005803FB" w:rsidP="005803FB">
      <w:pPr>
        <w:ind w:firstLine="709"/>
        <w:jc w:val="both"/>
      </w:pPr>
      <w:r w:rsidRPr="000B4EDC">
        <w:rPr>
          <w:rFonts w:eastAsia="Arial Unicode MS"/>
          <w:szCs w:val="24"/>
        </w:rPr>
        <w:t xml:space="preserve">5.6.1.7. </w:t>
      </w:r>
      <w:r w:rsidRPr="000B4EDC">
        <w:t xml:space="preserve">dokumentai, įrodantys, kad tiekėjui bus prieinami kitų ūkio subjektų, kurių pajėgumais jis ketina remtis, ištekliai (jeigu tiekėjas ketina remtis kitų ūkio subjektų pajėgumais); </w:t>
      </w:r>
    </w:p>
    <w:p w14:paraId="2D712903" w14:textId="77777777" w:rsidR="005803FB" w:rsidRPr="000B4EDC" w:rsidRDefault="005803FB" w:rsidP="005803FB">
      <w:pPr>
        <w:ind w:firstLine="709"/>
        <w:jc w:val="both"/>
        <w:rPr>
          <w:rFonts w:eastAsia="Arial Unicode MS"/>
          <w:szCs w:val="24"/>
        </w:rPr>
      </w:pPr>
      <w:r w:rsidRPr="000B4EDC">
        <w:t>5.6.1.8. dokumentai, patvirtinantys tiekėjo ir ūkio subjektų, kurių pajėgumais remiamasi, solidarią atsakomybę už sutarties įvykdymą (vadovaujantis pirkimo sąlygų 3.10 punktu);</w:t>
      </w:r>
    </w:p>
    <w:p w14:paraId="693F2E08" w14:textId="77777777" w:rsidR="005803FB" w:rsidRPr="000B4EDC" w:rsidRDefault="005803FB" w:rsidP="005803FB">
      <w:pPr>
        <w:ind w:firstLine="709"/>
        <w:jc w:val="both"/>
        <w:rPr>
          <w:bCs/>
          <w:szCs w:val="24"/>
        </w:rPr>
      </w:pPr>
      <w:r w:rsidRPr="000B4EDC">
        <w:rPr>
          <w:szCs w:val="24"/>
        </w:rPr>
        <w:t>5.6</w:t>
      </w:r>
      <w:r w:rsidRPr="000B4EDC">
        <w:rPr>
          <w:bCs/>
          <w:szCs w:val="24"/>
        </w:rPr>
        <w:t>.1.9. pirkimo sąlygų 3.6</w:t>
      </w:r>
      <w:r w:rsidRPr="000B4EDC">
        <w:rPr>
          <w:bCs/>
          <w:szCs w:val="24"/>
          <w:vertAlign w:val="superscript"/>
        </w:rPr>
        <w:t>1</w:t>
      </w:r>
      <w:r w:rsidRPr="000B4EDC">
        <w:rPr>
          <w:bCs/>
          <w:szCs w:val="24"/>
        </w:rPr>
        <w:t xml:space="preserve"> punkte nurodyti dokumentai ir informacija;</w:t>
      </w:r>
    </w:p>
    <w:p w14:paraId="5C14BBC6" w14:textId="536319E5" w:rsidR="00277B6D" w:rsidRPr="000B4EDC" w:rsidRDefault="00277B6D" w:rsidP="005803FB">
      <w:pPr>
        <w:ind w:firstLine="709"/>
        <w:jc w:val="both"/>
        <w:rPr>
          <w:bCs/>
          <w:szCs w:val="24"/>
        </w:rPr>
      </w:pPr>
      <w:r w:rsidRPr="000B4EDC">
        <w:rPr>
          <w:bCs/>
          <w:szCs w:val="24"/>
        </w:rPr>
        <w:lastRenderedPageBreak/>
        <w:t>5.6.1.</w:t>
      </w:r>
      <w:r w:rsidR="000B4EDC" w:rsidRPr="000B4EDC">
        <w:rPr>
          <w:bCs/>
          <w:szCs w:val="24"/>
        </w:rPr>
        <w:t>10</w:t>
      </w:r>
      <w:r w:rsidRPr="000B4EDC">
        <w:rPr>
          <w:bCs/>
          <w:szCs w:val="24"/>
        </w:rPr>
        <w:t xml:space="preserve">. </w:t>
      </w:r>
      <w:r w:rsidRPr="000B4EDC">
        <w:rPr>
          <w:rFonts w:cstheme="minorHAnsi"/>
        </w:rPr>
        <w:t>dokumentas, patvirtinantis, kad asmuo, kuris pateikė ir pasirašė pasiūlymą (jei jis ne tiekėjo vadovas), turėjo teisę jį pateikti ir pasirašyti;</w:t>
      </w:r>
    </w:p>
    <w:p w14:paraId="2093F46E" w14:textId="475D077B" w:rsidR="005803FB" w:rsidRPr="00F00C4E" w:rsidRDefault="005803FB" w:rsidP="005803FB">
      <w:pPr>
        <w:ind w:firstLine="709"/>
        <w:jc w:val="both"/>
        <w:rPr>
          <w:szCs w:val="24"/>
        </w:rPr>
      </w:pPr>
      <w:r w:rsidRPr="0089163D">
        <w:rPr>
          <w:bCs/>
          <w:szCs w:val="24"/>
        </w:rPr>
        <w:t>5.6.1.1</w:t>
      </w:r>
      <w:r w:rsidR="000B4EDC">
        <w:rPr>
          <w:bCs/>
          <w:szCs w:val="24"/>
        </w:rPr>
        <w:t>1</w:t>
      </w:r>
      <w:r w:rsidRPr="0089163D">
        <w:rPr>
          <w:bCs/>
          <w:szCs w:val="24"/>
        </w:rPr>
        <w:t>. pateikiami kiti reikalaujami dokumentai ir pasiūlymo forma.</w:t>
      </w:r>
    </w:p>
    <w:p w14:paraId="6714DAB4" w14:textId="08583962" w:rsidR="005803FB" w:rsidRPr="007F6382" w:rsidRDefault="005803FB" w:rsidP="005803FB">
      <w:pPr>
        <w:ind w:firstLine="709"/>
        <w:jc w:val="both"/>
        <w:rPr>
          <w:szCs w:val="24"/>
        </w:rPr>
      </w:pPr>
      <w:r w:rsidRPr="007F6382">
        <w:rPr>
          <w:szCs w:val="24"/>
        </w:rPr>
        <w:t>5.6</w:t>
      </w:r>
      <w:r w:rsidRPr="007F6382">
        <w:rPr>
          <w:bCs/>
          <w:szCs w:val="24"/>
        </w:rPr>
        <w:t>.1.1</w:t>
      </w:r>
      <w:r w:rsidR="000B4EDC" w:rsidRPr="007F6382">
        <w:rPr>
          <w:bCs/>
          <w:szCs w:val="24"/>
        </w:rPr>
        <w:t>2</w:t>
      </w:r>
      <w:r w:rsidRPr="007F6382">
        <w:rPr>
          <w:bCs/>
          <w:szCs w:val="24"/>
        </w:rPr>
        <w:t>. pateikiami tik galiojantys dokumentai.</w:t>
      </w:r>
    </w:p>
    <w:p w14:paraId="261714D1" w14:textId="50216705" w:rsidR="005803FB" w:rsidRDefault="005803FB" w:rsidP="005803FB">
      <w:pPr>
        <w:ind w:firstLine="709"/>
        <w:jc w:val="both"/>
        <w:rPr>
          <w:szCs w:val="24"/>
        </w:rPr>
      </w:pPr>
      <w:r w:rsidRPr="007F6382">
        <w:rPr>
          <w:bCs/>
          <w:szCs w:val="24"/>
        </w:rPr>
        <w:t xml:space="preserve">5.7. </w:t>
      </w:r>
      <w:r w:rsidR="00727065" w:rsidRPr="007F6382">
        <w:rPr>
          <w:bCs/>
          <w:szCs w:val="24"/>
        </w:rPr>
        <w:t>P</w:t>
      </w:r>
      <w:r w:rsidRPr="007F6382">
        <w:rPr>
          <w:szCs w:val="24"/>
        </w:rPr>
        <w:t>aslaugų kaina nurodoma eurais (</w:t>
      </w:r>
      <w:r w:rsidRPr="007F6382">
        <w:rPr>
          <w:b/>
          <w:bCs/>
          <w:szCs w:val="24"/>
        </w:rPr>
        <w:t>galutinę kainą suapvalinant iki dviejų skaičių po kablelio, šią galutinę kainą sudarančios kainos sudedamosios dalys ar įkainiai gali būti išreikštos neribojant skaičių po kablelio kiekio</w:t>
      </w:r>
      <w:r w:rsidRPr="007F6382">
        <w:rPr>
          <w:szCs w:val="24"/>
        </w:rPr>
        <w:t>). Į kainą turi būti įskaičiuota PVM, kiti mokesčiai bei kitos išlaidos, reikalingos tinkamam sutarties vykdymui, turi būti atsižvelgta į visas perkamų</w:t>
      </w:r>
      <w:r w:rsidRPr="00537FEF">
        <w:rPr>
          <w:szCs w:val="24"/>
        </w:rPr>
        <w:t xml:space="preserve">  paslaugų </w:t>
      </w:r>
      <w:r w:rsidR="00537FEF" w:rsidRPr="00537FEF">
        <w:rPr>
          <w:szCs w:val="24"/>
        </w:rPr>
        <w:t>a</w:t>
      </w:r>
      <w:r w:rsidRPr="00537FEF">
        <w:rPr>
          <w:szCs w:val="24"/>
        </w:rPr>
        <w:t xml:space="preserve">pimtis, į pasiūlymo kainos sudėtines dalis, į techninės specifikacijos reikalavimus bei į visus kitus </w:t>
      </w:r>
      <w:r w:rsidRPr="00F00C4E">
        <w:rPr>
          <w:szCs w:val="24"/>
        </w:rPr>
        <w:t xml:space="preserve">šio pirkimo dokumentų reikalavimus. Jei tiekėjas yra ne PVM mokėtojas, turi apie tai nurodyti pasiūlyme, nurodant juridinį pagrindą. Pasiūlymai bus vertinami eurais. </w:t>
      </w:r>
      <w:r w:rsidRPr="00F00C4E">
        <w:rPr>
          <w:rFonts w:eastAsia="Times New Roman"/>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F00C4E">
        <w:rPr>
          <w:szCs w:val="24"/>
        </w:rPr>
        <w:t>.</w:t>
      </w:r>
    </w:p>
    <w:p w14:paraId="220268AE" w14:textId="52F19899" w:rsidR="00A27DB1" w:rsidRPr="008A506D" w:rsidRDefault="004C1F4F">
      <w:pPr>
        <w:ind w:firstLine="709"/>
        <w:jc w:val="both"/>
        <w:rPr>
          <w:szCs w:val="24"/>
        </w:rPr>
      </w:pPr>
      <w:r w:rsidRPr="009B1395">
        <w:rPr>
          <w:bCs/>
          <w:szCs w:val="24"/>
        </w:rPr>
        <w:t>5.</w:t>
      </w:r>
      <w:r w:rsidR="00861728" w:rsidRPr="009B1395">
        <w:rPr>
          <w:bCs/>
          <w:szCs w:val="24"/>
        </w:rPr>
        <w:t>8</w:t>
      </w:r>
      <w:r w:rsidRPr="009B1395">
        <w:rPr>
          <w:bCs/>
          <w:szCs w:val="24"/>
        </w:rPr>
        <w:t xml:space="preserve">. Pasiūlymą sudaro tiekėjo pateiktų duomenų, dokumentų elektroninėje formoje ir atsakymų CVP IS priemonėmis visuma (Perkančioji organizacija pasilieka sau teisę pareikalauti dokumentų originalų), </w:t>
      </w:r>
      <w:r w:rsidRPr="008A506D">
        <w:rPr>
          <w:bCs/>
          <w:szCs w:val="24"/>
        </w:rPr>
        <w:t>susidedanti iš 5.</w:t>
      </w:r>
      <w:r w:rsidR="00861728" w:rsidRPr="008A506D">
        <w:rPr>
          <w:bCs/>
          <w:szCs w:val="24"/>
        </w:rPr>
        <w:t>6</w:t>
      </w:r>
      <w:r w:rsidRPr="008A506D">
        <w:rPr>
          <w:bCs/>
          <w:szCs w:val="24"/>
        </w:rPr>
        <w:t>-5.</w:t>
      </w:r>
      <w:r w:rsidR="00861728" w:rsidRPr="008A506D">
        <w:rPr>
          <w:bCs/>
          <w:szCs w:val="24"/>
        </w:rPr>
        <w:t xml:space="preserve">7 </w:t>
      </w:r>
      <w:r w:rsidRPr="008A506D">
        <w:rPr>
          <w:bCs/>
          <w:szCs w:val="24"/>
        </w:rPr>
        <w:t>punktuose nurodytų ir pateiktų dokumentų.</w:t>
      </w:r>
    </w:p>
    <w:p w14:paraId="51768DF0" w14:textId="77777777" w:rsidR="00A27DB1" w:rsidRPr="007F6382" w:rsidRDefault="004C1F4F">
      <w:pPr>
        <w:ind w:firstLine="720"/>
        <w:jc w:val="both"/>
        <w:rPr>
          <w:szCs w:val="24"/>
        </w:rPr>
      </w:pPr>
      <w:r w:rsidRPr="008A506D">
        <w:rPr>
          <w:rFonts w:eastAsia="Times New Roman"/>
          <w:szCs w:val="24"/>
          <w:lang w:eastAsia="lt-LT"/>
        </w:rPr>
        <w:t>5.</w:t>
      </w:r>
      <w:r w:rsidR="00861728" w:rsidRPr="008A506D">
        <w:rPr>
          <w:rFonts w:eastAsia="Times New Roman"/>
          <w:szCs w:val="24"/>
          <w:lang w:eastAsia="lt-LT"/>
        </w:rPr>
        <w:t>9</w:t>
      </w:r>
      <w:r w:rsidRPr="008A506D">
        <w:rPr>
          <w:rFonts w:eastAsia="Times New Roman"/>
          <w:szCs w:val="24"/>
          <w:lang w:eastAsia="lt-LT"/>
        </w:rPr>
        <w:t xml:space="preserve">. Tiekėjams nėra leidžiama pateikti alternatyvių pasiūlymų. Tiekėjui pateikus alternatyvų pasiūlymą, jo pasiūlymas ir alternatyvus </w:t>
      </w:r>
      <w:r w:rsidRPr="009B1395">
        <w:rPr>
          <w:rFonts w:eastAsia="Times New Roman"/>
          <w:szCs w:val="24"/>
          <w:lang w:eastAsia="lt-LT"/>
        </w:rPr>
        <w:t xml:space="preserve">pasiūlymas (alternatyvūs pasiūlymai) bus atmesti. Tiekėjas gali pateikti tik vieną pasiūlymą – individualiai arba kaip ūkio subjektų grupės narys. Jei tiekėjas </w:t>
      </w:r>
      <w:r w:rsidRPr="007F6382">
        <w:rPr>
          <w:rFonts w:eastAsia="Times New Roman"/>
          <w:szCs w:val="24"/>
          <w:lang w:eastAsia="lt-LT"/>
        </w:rPr>
        <w:t>pateikia daugiau kaip vieną pasiūlymą arba ūkio subjektų grupės narys dalyvauja teikiant kelis pasiūlymus, visi tokie pasiūlymai bus atmesti.</w:t>
      </w:r>
      <w:r w:rsidRPr="007F6382">
        <w:rPr>
          <w:rFonts w:eastAsia="Times New Roman"/>
          <w:i/>
          <w:szCs w:val="24"/>
          <w:lang w:eastAsia="lt-LT"/>
        </w:rPr>
        <w:t xml:space="preserve">  </w:t>
      </w:r>
    </w:p>
    <w:p w14:paraId="4C3008E7" w14:textId="400E8922" w:rsidR="00A27DB1" w:rsidRPr="007F6382" w:rsidRDefault="004C1F4F">
      <w:pPr>
        <w:ind w:firstLine="720"/>
        <w:jc w:val="both"/>
        <w:rPr>
          <w:szCs w:val="24"/>
        </w:rPr>
      </w:pPr>
      <w:r w:rsidRPr="007F6382">
        <w:rPr>
          <w:rFonts w:eastAsia="Times New Roman"/>
          <w:szCs w:val="24"/>
          <w:lang w:eastAsia="lt-LT"/>
        </w:rPr>
        <w:t>5.</w:t>
      </w:r>
      <w:r w:rsidR="00861728" w:rsidRPr="007F6382">
        <w:rPr>
          <w:rFonts w:eastAsia="Times New Roman"/>
          <w:szCs w:val="24"/>
          <w:lang w:eastAsia="lt-LT"/>
        </w:rPr>
        <w:t>10</w:t>
      </w:r>
      <w:r w:rsidRPr="007F6382">
        <w:rPr>
          <w:rFonts w:eastAsia="Times New Roman"/>
          <w:szCs w:val="24"/>
          <w:lang w:eastAsia="lt-LT"/>
        </w:rPr>
        <w:t xml:space="preserve">. Pasiūlymas turi būti pateiktas naudojant CVP IS </w:t>
      </w:r>
      <w:r w:rsidRPr="007F6382">
        <w:rPr>
          <w:rFonts w:eastAsia="Times New Roman"/>
          <w:b/>
          <w:szCs w:val="24"/>
          <w:lang w:eastAsia="lt-LT"/>
        </w:rPr>
        <w:t>iki</w:t>
      </w:r>
      <w:r w:rsidRPr="007F6382">
        <w:rPr>
          <w:rFonts w:eastAsia="Times New Roman"/>
          <w:szCs w:val="24"/>
          <w:lang w:eastAsia="lt-LT"/>
        </w:rPr>
        <w:t xml:space="preserve"> </w:t>
      </w:r>
      <w:r w:rsidR="009E53AB" w:rsidRPr="007F6382">
        <w:rPr>
          <w:rFonts w:eastAsia="Times New Roman"/>
          <w:b/>
          <w:szCs w:val="24"/>
          <w:lang w:eastAsia="lt-LT"/>
        </w:rPr>
        <w:t>202</w:t>
      </w:r>
      <w:r w:rsidR="009B1395" w:rsidRPr="007F6382">
        <w:rPr>
          <w:rFonts w:eastAsia="Times New Roman"/>
          <w:b/>
          <w:szCs w:val="24"/>
          <w:lang w:eastAsia="lt-LT"/>
        </w:rPr>
        <w:t>6</w:t>
      </w:r>
      <w:r w:rsidR="00371A11" w:rsidRPr="007F6382">
        <w:rPr>
          <w:rFonts w:eastAsia="Times New Roman"/>
          <w:b/>
          <w:szCs w:val="24"/>
          <w:lang w:eastAsia="lt-LT"/>
        </w:rPr>
        <w:t xml:space="preserve"> </w:t>
      </w:r>
      <w:r w:rsidR="00515277" w:rsidRPr="007F6382">
        <w:rPr>
          <w:rFonts w:eastAsia="Times New Roman"/>
          <w:b/>
          <w:szCs w:val="24"/>
          <w:lang w:eastAsia="lt-LT"/>
        </w:rPr>
        <w:t>m</w:t>
      </w:r>
      <w:r w:rsidR="0028431B" w:rsidRPr="007F6382">
        <w:rPr>
          <w:rFonts w:eastAsia="Times New Roman"/>
          <w:b/>
          <w:szCs w:val="24"/>
          <w:lang w:eastAsia="lt-LT"/>
        </w:rPr>
        <w:t>. balandžio 27</w:t>
      </w:r>
      <w:r w:rsidR="0075507E" w:rsidRPr="007F6382">
        <w:rPr>
          <w:rFonts w:eastAsia="Times New Roman"/>
          <w:b/>
          <w:szCs w:val="24"/>
          <w:lang w:eastAsia="lt-LT"/>
        </w:rPr>
        <w:t xml:space="preserve"> </w:t>
      </w:r>
      <w:r w:rsidR="00350AF9" w:rsidRPr="007F6382">
        <w:rPr>
          <w:rFonts w:eastAsia="Times New Roman"/>
          <w:b/>
          <w:szCs w:val="24"/>
          <w:lang w:eastAsia="lt-LT"/>
        </w:rPr>
        <w:t>d.</w:t>
      </w:r>
      <w:r w:rsidR="00B72C25" w:rsidRPr="007F6382">
        <w:rPr>
          <w:rFonts w:eastAsia="Times New Roman"/>
          <w:b/>
          <w:szCs w:val="24"/>
          <w:lang w:eastAsia="lt-LT"/>
        </w:rPr>
        <w:t xml:space="preserve"> </w:t>
      </w:r>
      <w:r w:rsidR="0028431B" w:rsidRPr="007F6382">
        <w:rPr>
          <w:rFonts w:eastAsia="Times New Roman"/>
          <w:b/>
          <w:szCs w:val="24"/>
          <w:lang w:eastAsia="lt-LT"/>
        </w:rPr>
        <w:t>11.00</w:t>
      </w:r>
      <w:r w:rsidRPr="007F6382">
        <w:rPr>
          <w:rFonts w:eastAsia="Times New Roman"/>
          <w:b/>
          <w:szCs w:val="24"/>
          <w:lang w:eastAsia="lt-LT"/>
        </w:rPr>
        <w:t xml:space="preserve"> val.</w:t>
      </w:r>
      <w:r w:rsidRPr="007F6382">
        <w:rPr>
          <w:rFonts w:eastAsia="Times New Roman"/>
          <w:szCs w:val="24"/>
          <w:lang w:eastAsia="lt-LT"/>
        </w:rPr>
        <w:t xml:space="preserve"> (Lietuvos Respublikos laiku).</w:t>
      </w:r>
    </w:p>
    <w:p w14:paraId="69D26227" w14:textId="77777777" w:rsidR="00A27DB1" w:rsidRPr="009B1395" w:rsidRDefault="004C1F4F">
      <w:pPr>
        <w:ind w:firstLine="720"/>
        <w:jc w:val="both"/>
        <w:rPr>
          <w:szCs w:val="24"/>
        </w:rPr>
      </w:pPr>
      <w:r w:rsidRPr="007F6382">
        <w:rPr>
          <w:rFonts w:eastAsia="Times New Roman"/>
          <w:szCs w:val="24"/>
          <w:lang w:eastAsia="lt-LT"/>
        </w:rPr>
        <w:t>5.</w:t>
      </w:r>
      <w:r w:rsidR="00861728" w:rsidRPr="007F6382">
        <w:rPr>
          <w:rFonts w:eastAsia="Times New Roman"/>
          <w:szCs w:val="24"/>
          <w:lang w:eastAsia="lt-LT"/>
        </w:rPr>
        <w:t>11</w:t>
      </w:r>
      <w:r w:rsidRPr="007F6382">
        <w:rPr>
          <w:rFonts w:eastAsia="Times New Roman"/>
          <w:szCs w:val="24"/>
          <w:lang w:eastAsia="lt-LT"/>
        </w:rPr>
        <w:t>.</w:t>
      </w:r>
      <w:r w:rsidRPr="007F6382">
        <w:rPr>
          <w:rFonts w:eastAsia="Times New Roman"/>
          <w:szCs w:val="24"/>
          <w:lang w:eastAsia="lt-LT"/>
        </w:rPr>
        <w:tab/>
        <w:t>Komisija neatsako už CVP IS, kurią administruoja Viešųjų pirkimų tarnyba, sutrikimus ar kitus nenumatytus atvejus, dėl kurių pasiūlymai nebuvo gauti ar teikti pavėluotai. Atsižvelgiant į</w:t>
      </w:r>
      <w:r w:rsidRPr="009B1395">
        <w:rPr>
          <w:rFonts w:eastAsia="Times New Roman"/>
          <w:szCs w:val="24"/>
          <w:lang w:eastAsia="lt-LT"/>
        </w:rPr>
        <w:t xml:space="preserve"> tai, tiekėjams siūloma rengti pasiūlymus taip, kad liktų pakankamai laiko jiems laiku ir tinkamai pateikti.  </w:t>
      </w:r>
    </w:p>
    <w:p w14:paraId="470C6303" w14:textId="614F2FEF" w:rsidR="00A27DB1" w:rsidRPr="00615273" w:rsidRDefault="004C1F4F">
      <w:pPr>
        <w:ind w:firstLine="720"/>
        <w:jc w:val="both"/>
        <w:rPr>
          <w:szCs w:val="24"/>
          <w:highlight w:val="yellow"/>
        </w:rPr>
      </w:pPr>
      <w:r w:rsidRPr="009B1395">
        <w:rPr>
          <w:rFonts w:eastAsia="Times New Roman"/>
          <w:szCs w:val="24"/>
          <w:lang w:eastAsia="lt-LT"/>
        </w:rPr>
        <w:t>5.</w:t>
      </w:r>
      <w:r w:rsidR="00861728" w:rsidRPr="009B1395">
        <w:rPr>
          <w:rFonts w:eastAsia="Times New Roman"/>
          <w:szCs w:val="24"/>
          <w:lang w:eastAsia="lt-LT"/>
        </w:rPr>
        <w:t>12</w:t>
      </w:r>
      <w:r w:rsidRPr="009B1395">
        <w:rPr>
          <w:rFonts w:eastAsia="Times New Roman"/>
          <w:szCs w:val="24"/>
          <w:lang w:eastAsia="lt-LT"/>
        </w:rPr>
        <w:t>.</w:t>
      </w:r>
      <w:r w:rsidRPr="009B1395">
        <w:rPr>
          <w:rFonts w:eastAsia="Times New Roman"/>
          <w:szCs w:val="24"/>
          <w:lang w:eastAsia="lt-LT"/>
        </w:rPr>
        <w:tab/>
        <w:t xml:space="preserve">Tiekėjas iki galutinio pasiūlymų pateikimo termino turi teisę pakeisti arba atšaukti savo pasiūlymą. </w:t>
      </w:r>
    </w:p>
    <w:p w14:paraId="413F32B2" w14:textId="77777777" w:rsidR="00A27DB1" w:rsidRPr="00D95B85" w:rsidRDefault="004C1F4F">
      <w:pPr>
        <w:ind w:firstLine="720"/>
        <w:jc w:val="both"/>
        <w:rPr>
          <w:szCs w:val="24"/>
        </w:rPr>
      </w:pPr>
      <w:r w:rsidRPr="00D95B85">
        <w:rPr>
          <w:rFonts w:eastAsia="Times New Roman"/>
          <w:szCs w:val="24"/>
          <w:lang w:eastAsia="lt-LT"/>
        </w:rPr>
        <w:t>5.</w:t>
      </w:r>
      <w:r w:rsidR="00861728" w:rsidRPr="00D95B85">
        <w:rPr>
          <w:rFonts w:eastAsia="Times New Roman"/>
          <w:szCs w:val="24"/>
          <w:lang w:eastAsia="lt-LT"/>
        </w:rPr>
        <w:t>13</w:t>
      </w:r>
      <w:r w:rsidRPr="00D95B85">
        <w:rPr>
          <w:rFonts w:eastAsia="Times New Roman"/>
          <w:szCs w:val="24"/>
          <w:lang w:eastAsia="lt-LT"/>
        </w:rPr>
        <w:t xml:space="preserve">. Tiekėjai pasiūlyme turi nurodyti, kokia pasiūlyme pateikta informacija yra </w:t>
      </w:r>
      <w:r w:rsidRPr="00D95B85">
        <w:rPr>
          <w:rFonts w:eastAsia="Times New Roman"/>
          <w:b/>
          <w:szCs w:val="24"/>
          <w:lang w:eastAsia="lt-LT"/>
        </w:rPr>
        <w:t>konfidenciali</w:t>
      </w:r>
      <w:r w:rsidRPr="00D95B85">
        <w:rPr>
          <w:rFonts w:eastAsia="Times New Roman"/>
          <w:szCs w:val="24"/>
          <w:lang w:eastAsia="lt-LT"/>
        </w:rPr>
        <w:t xml:space="preserve">. Informacija, kurią viešai skelbti įpareigoja Lietuvos Respublikos įstatymai, negali būti tiekėjo nurodoma kaip konfidenciali. </w:t>
      </w:r>
      <w:r w:rsidR="0060278A" w:rsidRPr="00D95B85">
        <w:rPr>
          <w:rFonts w:eastAsia="Times New Roman"/>
          <w:szCs w:val="24"/>
          <w:lang w:eastAsia="lt-LT"/>
        </w:rPr>
        <w:t xml:space="preserve">Nurodant, kuri informacija yra konfidenciali, tiekėjas turi vadovautis </w:t>
      </w:r>
      <w:r w:rsidR="00984BC0" w:rsidRPr="00D95B85">
        <w:rPr>
          <w:rFonts w:eastAsia="Times New Roman"/>
          <w:szCs w:val="24"/>
          <w:lang w:eastAsia="lt-LT"/>
        </w:rPr>
        <w:t>V</w:t>
      </w:r>
      <w:r w:rsidR="0060278A" w:rsidRPr="00D95B85">
        <w:rPr>
          <w:rFonts w:eastAsia="Times New Roman"/>
          <w:szCs w:val="24"/>
          <w:lang w:eastAsia="lt-LT"/>
        </w:rPr>
        <w:t xml:space="preserve">iešųjų pirkimų įstatymo 20 straipsnio nuostatomis. </w:t>
      </w:r>
      <w:r w:rsidRPr="00D95B85">
        <w:rPr>
          <w:rFonts w:eastAsia="Times New Roman"/>
          <w:szCs w:val="24"/>
          <w:lang w:eastAsia="lt-LT"/>
        </w:rPr>
        <w:t xml:space="preserve">Jei tokia informacija pasiūlyme nebus nurodyta, tuomet bus laikoma, kad bet kuri pateiktame pasiūlyme nurodyta informacija nėra konfidenciali. </w:t>
      </w:r>
    </w:p>
    <w:p w14:paraId="3088B0E1" w14:textId="77777777" w:rsidR="00A27DB1" w:rsidRPr="00D95B85" w:rsidRDefault="004C1F4F">
      <w:pPr>
        <w:ind w:firstLine="720"/>
        <w:jc w:val="both"/>
        <w:rPr>
          <w:szCs w:val="24"/>
        </w:rPr>
      </w:pPr>
      <w:r w:rsidRPr="00D95B85">
        <w:rPr>
          <w:rFonts w:eastAsia="Times New Roman"/>
          <w:szCs w:val="24"/>
          <w:lang w:eastAsia="lt-LT"/>
        </w:rPr>
        <w:t>5.</w:t>
      </w:r>
      <w:r w:rsidR="00861728" w:rsidRPr="00D95B85">
        <w:rPr>
          <w:rFonts w:eastAsia="Times New Roman"/>
          <w:szCs w:val="24"/>
          <w:lang w:eastAsia="lt-LT"/>
        </w:rPr>
        <w:t>14</w:t>
      </w:r>
      <w:r w:rsidRPr="00D95B85">
        <w:rPr>
          <w:rFonts w:eastAsia="Times New Roman"/>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D95B85" w:rsidRDefault="004C1F4F">
      <w:pPr>
        <w:ind w:firstLine="720"/>
        <w:jc w:val="both"/>
        <w:rPr>
          <w:rFonts w:eastAsia="Times New Roman"/>
          <w:szCs w:val="24"/>
          <w:lang w:eastAsia="lt-LT"/>
        </w:rPr>
      </w:pPr>
      <w:r w:rsidRPr="00D95B85">
        <w:rPr>
          <w:rFonts w:eastAsia="Times New Roman"/>
          <w:szCs w:val="24"/>
          <w:lang w:eastAsia="lt-LT"/>
        </w:rPr>
        <w:t>5.</w:t>
      </w:r>
      <w:r w:rsidR="00861728" w:rsidRPr="00D95B85">
        <w:rPr>
          <w:rFonts w:eastAsia="Times New Roman"/>
          <w:szCs w:val="24"/>
          <w:lang w:eastAsia="lt-LT"/>
        </w:rPr>
        <w:t>15</w:t>
      </w:r>
      <w:r w:rsidRPr="00D95B85">
        <w:rPr>
          <w:rFonts w:eastAsia="Times New Roman"/>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Pr="009251AD" w:rsidRDefault="004C1F4F">
      <w:pPr>
        <w:spacing w:before="360" w:after="360"/>
        <w:jc w:val="center"/>
        <w:rPr>
          <w:b/>
          <w:szCs w:val="24"/>
        </w:rPr>
      </w:pPr>
      <w:r w:rsidRPr="009251AD">
        <w:rPr>
          <w:b/>
          <w:szCs w:val="24"/>
        </w:rPr>
        <w:t xml:space="preserve">6. PASIŪLYMŲ GALIOJIMAS </w:t>
      </w:r>
    </w:p>
    <w:p w14:paraId="298E0723" w14:textId="164DADA8" w:rsidR="00A27DB1" w:rsidRPr="007F6382" w:rsidRDefault="004C1F4F">
      <w:pPr>
        <w:tabs>
          <w:tab w:val="left" w:pos="1260"/>
        </w:tabs>
        <w:ind w:firstLine="720"/>
        <w:jc w:val="both"/>
        <w:rPr>
          <w:rFonts w:eastAsia="Times New Roman"/>
          <w:szCs w:val="24"/>
          <w:lang w:eastAsia="lt-LT"/>
        </w:rPr>
      </w:pPr>
      <w:r w:rsidRPr="007F6382">
        <w:rPr>
          <w:rFonts w:eastAsia="Times New Roman"/>
          <w:szCs w:val="24"/>
          <w:lang w:eastAsia="lt-LT"/>
        </w:rPr>
        <w:t>6.</w:t>
      </w:r>
      <w:r w:rsidR="00E56945" w:rsidRPr="007F6382">
        <w:rPr>
          <w:rFonts w:eastAsia="Times New Roman"/>
          <w:szCs w:val="24"/>
          <w:lang w:eastAsia="lt-LT"/>
        </w:rPr>
        <w:t>1</w:t>
      </w:r>
      <w:r w:rsidRPr="007F6382">
        <w:rPr>
          <w:rFonts w:eastAsia="Times New Roman"/>
          <w:szCs w:val="24"/>
          <w:lang w:eastAsia="lt-LT"/>
        </w:rPr>
        <w:t xml:space="preserve">. Pasiūlymas galioja jame tiekėjo nurodytą laiką. Pasiūlymas turi galioti ne trumpiau nei iki </w:t>
      </w:r>
      <w:r w:rsidR="00951198" w:rsidRPr="007F6382">
        <w:rPr>
          <w:rFonts w:eastAsia="Times New Roman"/>
          <w:b/>
          <w:szCs w:val="24"/>
          <w:lang w:eastAsia="lt-LT"/>
        </w:rPr>
        <w:t>202</w:t>
      </w:r>
      <w:r w:rsidR="009251AD" w:rsidRPr="007F6382">
        <w:rPr>
          <w:rFonts w:eastAsia="Times New Roman"/>
          <w:b/>
          <w:szCs w:val="24"/>
          <w:lang w:eastAsia="lt-LT"/>
        </w:rPr>
        <w:t>6</w:t>
      </w:r>
      <w:r w:rsidR="00E14308" w:rsidRPr="007F6382">
        <w:rPr>
          <w:rFonts w:eastAsia="Times New Roman"/>
          <w:b/>
          <w:szCs w:val="24"/>
          <w:lang w:eastAsia="lt-LT"/>
        </w:rPr>
        <w:t xml:space="preserve"> </w:t>
      </w:r>
      <w:r w:rsidR="00FB1807" w:rsidRPr="007F6382">
        <w:rPr>
          <w:rFonts w:eastAsia="Times New Roman"/>
          <w:b/>
          <w:szCs w:val="24"/>
          <w:lang w:eastAsia="lt-LT"/>
        </w:rPr>
        <w:t>m.</w:t>
      </w:r>
      <w:r w:rsidR="00601579" w:rsidRPr="007F6382">
        <w:rPr>
          <w:rFonts w:eastAsia="Times New Roman"/>
          <w:b/>
          <w:szCs w:val="24"/>
          <w:lang w:eastAsia="lt-LT"/>
        </w:rPr>
        <w:t xml:space="preserve"> </w:t>
      </w:r>
      <w:r w:rsidR="00CF77D2" w:rsidRPr="007F6382">
        <w:rPr>
          <w:rFonts w:eastAsia="Times New Roman"/>
          <w:b/>
          <w:szCs w:val="24"/>
          <w:lang w:eastAsia="lt-LT"/>
        </w:rPr>
        <w:t>liepos 27</w:t>
      </w:r>
      <w:r w:rsidR="00601579" w:rsidRPr="007F6382">
        <w:rPr>
          <w:rFonts w:eastAsia="Times New Roman"/>
          <w:b/>
          <w:szCs w:val="24"/>
          <w:lang w:eastAsia="lt-LT"/>
        </w:rPr>
        <w:t xml:space="preserve"> </w:t>
      </w:r>
      <w:r w:rsidR="00FB1807" w:rsidRPr="007F6382">
        <w:rPr>
          <w:rFonts w:eastAsia="Times New Roman"/>
          <w:b/>
          <w:szCs w:val="24"/>
          <w:lang w:eastAsia="lt-LT"/>
        </w:rPr>
        <w:t>d</w:t>
      </w:r>
      <w:r w:rsidR="00FB1807" w:rsidRPr="007F6382">
        <w:rPr>
          <w:rFonts w:eastAsia="Times New Roman"/>
          <w:szCs w:val="24"/>
          <w:lang w:eastAsia="lt-LT"/>
        </w:rPr>
        <w:t>.</w:t>
      </w:r>
      <w:r w:rsidRPr="007F6382">
        <w:rPr>
          <w:rFonts w:eastAsia="Times New Roman"/>
          <w:b/>
          <w:bCs/>
          <w:szCs w:val="24"/>
          <w:lang w:eastAsia="lt-LT"/>
        </w:rPr>
        <w:t xml:space="preserve"> </w:t>
      </w:r>
      <w:r w:rsidR="00EF13FD" w:rsidRPr="007F6382">
        <w:rPr>
          <w:rFonts w:eastAsia="Times New Roman"/>
          <w:b/>
          <w:bCs/>
          <w:szCs w:val="24"/>
          <w:lang w:eastAsia="lt-LT"/>
        </w:rPr>
        <w:t>įskaitytinai</w:t>
      </w:r>
      <w:r w:rsidR="00182244" w:rsidRPr="007F6382">
        <w:rPr>
          <w:rFonts w:eastAsia="Times New Roman"/>
          <w:szCs w:val="24"/>
          <w:lang w:eastAsia="lt-LT"/>
        </w:rPr>
        <w:t xml:space="preserve">. </w:t>
      </w:r>
      <w:r w:rsidRPr="007F6382">
        <w:rPr>
          <w:rFonts w:eastAsia="Times New Roman"/>
          <w:szCs w:val="24"/>
          <w:lang w:eastAsia="lt-LT"/>
        </w:rPr>
        <w:t xml:space="preserve">Jeigu pasiūlyme nenurodytas jo galiojimo laikas, laikoma, kad pasiūlymas galioja tiek, kiek numatyta </w:t>
      </w:r>
      <w:r w:rsidR="00A44873" w:rsidRPr="007F6382">
        <w:rPr>
          <w:rFonts w:eastAsia="Times New Roman"/>
          <w:szCs w:val="24"/>
          <w:lang w:eastAsia="lt-LT"/>
        </w:rPr>
        <w:t>P</w:t>
      </w:r>
      <w:r w:rsidRPr="007F6382">
        <w:rPr>
          <w:rFonts w:eastAsia="Times New Roman"/>
          <w:szCs w:val="24"/>
          <w:lang w:eastAsia="lt-LT"/>
        </w:rPr>
        <w:t>irkimo dokumentuose.</w:t>
      </w:r>
    </w:p>
    <w:p w14:paraId="48B483DC" w14:textId="7A1D3E33" w:rsidR="00437944" w:rsidRPr="009251AD" w:rsidRDefault="004C1F4F">
      <w:pPr>
        <w:ind w:firstLine="720"/>
        <w:jc w:val="both"/>
        <w:rPr>
          <w:rFonts w:eastAsia="Times New Roman"/>
          <w:szCs w:val="24"/>
          <w:lang w:eastAsia="lt-LT"/>
        </w:rPr>
      </w:pPr>
      <w:r w:rsidRPr="009251AD">
        <w:rPr>
          <w:rFonts w:eastAsia="Times New Roman"/>
          <w:szCs w:val="24"/>
          <w:lang w:eastAsia="lt-LT"/>
        </w:rPr>
        <w:lastRenderedPageBreak/>
        <w:t>6.</w:t>
      </w:r>
      <w:r w:rsidR="00E56945" w:rsidRPr="009251AD">
        <w:rPr>
          <w:rFonts w:eastAsia="Times New Roman"/>
          <w:szCs w:val="24"/>
          <w:lang w:eastAsia="lt-LT"/>
        </w:rPr>
        <w:t>2</w:t>
      </w:r>
      <w:r w:rsidRPr="009251AD">
        <w:rPr>
          <w:rFonts w:eastAsia="Times New Roman"/>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9251AD">
        <w:rPr>
          <w:rFonts w:eastAsia="Times New Roman"/>
          <w:szCs w:val="24"/>
          <w:lang w:eastAsia="lt-LT"/>
        </w:rPr>
        <w:t>,</w:t>
      </w:r>
      <w:r w:rsidRPr="009251AD">
        <w:rPr>
          <w:rFonts w:eastAsia="Times New Roman"/>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9251AD">
        <w:rPr>
          <w:rFonts w:eastAsia="Times New Roman"/>
          <w:szCs w:val="24"/>
          <w:lang w:eastAsia="lt-LT"/>
        </w:rPr>
        <w:t xml:space="preserve"> </w:t>
      </w:r>
    </w:p>
    <w:p w14:paraId="503366F6" w14:textId="77777777" w:rsidR="00A27DB1" w:rsidRPr="00FE7DE1" w:rsidRDefault="004C1F4F">
      <w:pPr>
        <w:spacing w:before="360" w:after="360"/>
        <w:jc w:val="center"/>
        <w:rPr>
          <w:b/>
          <w:szCs w:val="24"/>
        </w:rPr>
      </w:pPr>
      <w:r w:rsidRPr="00FE7DE1">
        <w:rPr>
          <w:b/>
          <w:szCs w:val="24"/>
        </w:rPr>
        <w:t xml:space="preserve">7. </w:t>
      </w:r>
      <w:r w:rsidR="00A44873" w:rsidRPr="00FE7DE1">
        <w:rPr>
          <w:b/>
          <w:szCs w:val="24"/>
        </w:rPr>
        <w:t xml:space="preserve">PIRKIMO </w:t>
      </w:r>
      <w:r w:rsidRPr="00FE7DE1">
        <w:rPr>
          <w:b/>
          <w:szCs w:val="24"/>
        </w:rPr>
        <w:t>SĄLYGŲ PAAIŠKINIMAS IR PATIKSLINIMAS</w:t>
      </w:r>
    </w:p>
    <w:p w14:paraId="4D3A94FB" w14:textId="201829A6" w:rsidR="00A239D2" w:rsidRPr="007F6382" w:rsidRDefault="00A239D2" w:rsidP="00A239D2">
      <w:pPr>
        <w:ind w:firstLine="720"/>
        <w:jc w:val="both"/>
        <w:rPr>
          <w:szCs w:val="24"/>
        </w:rPr>
      </w:pPr>
      <w:bookmarkStart w:id="40" w:name="_Hlk70003599"/>
      <w:r w:rsidRPr="00FE7DE1">
        <w:rPr>
          <w:rFonts w:eastAsia="Times New Roman"/>
          <w:szCs w:val="24"/>
          <w:lang w:eastAsia="lt-LT"/>
        </w:rPr>
        <w:t xml:space="preserve">7.1. Pirkimo sąlygos gali būti paaiškinamos, patikslinamos tiekėjų iniciatyva, jiems CVP IS priemonėmis kreipiantis į perkančiąją organizaciją. Prašymai paaiškinti Pirkimo sąlygas gali būti </w:t>
      </w:r>
      <w:r w:rsidRPr="007F6382">
        <w:rPr>
          <w:rFonts w:eastAsia="Times New Roman"/>
          <w:szCs w:val="24"/>
          <w:lang w:eastAsia="lt-LT"/>
        </w:rPr>
        <w:t xml:space="preserve">pateikiami perkančiajai organizacijai ne vėliau kaip likus </w:t>
      </w:r>
      <w:r w:rsidR="00097A98" w:rsidRPr="007F6382">
        <w:rPr>
          <w:rFonts w:eastAsia="Times New Roman"/>
          <w:b/>
          <w:bCs/>
          <w:szCs w:val="24"/>
          <w:lang w:eastAsia="lt-LT"/>
        </w:rPr>
        <w:t>9</w:t>
      </w:r>
      <w:r w:rsidRPr="007F6382">
        <w:rPr>
          <w:rFonts w:eastAsia="Times New Roman"/>
          <w:b/>
          <w:bCs/>
          <w:szCs w:val="24"/>
          <w:lang w:eastAsia="lt-LT"/>
        </w:rPr>
        <w:t xml:space="preserve"> dienoms</w:t>
      </w:r>
      <w:r w:rsidRPr="007F6382">
        <w:rPr>
          <w:rFonts w:eastAsia="Times New Roman"/>
          <w:szCs w:val="24"/>
          <w:lang w:eastAsia="lt-LT"/>
        </w:rPr>
        <w:t xml:space="preserve"> iki pasiūlymų pateikimo termino pabaigos</w:t>
      </w:r>
      <w:r w:rsidR="00647E20" w:rsidRPr="007F6382">
        <w:rPr>
          <w:rFonts w:eastAsia="Times New Roman"/>
          <w:szCs w:val="24"/>
          <w:lang w:eastAsia="lt-LT"/>
        </w:rPr>
        <w:t xml:space="preserve"> (t. y. iki </w:t>
      </w:r>
      <w:r w:rsidR="004F6BFE" w:rsidRPr="007F6382">
        <w:rPr>
          <w:rFonts w:eastAsia="Times New Roman"/>
          <w:szCs w:val="24"/>
          <w:lang w:eastAsia="lt-LT"/>
        </w:rPr>
        <w:t>202</w:t>
      </w:r>
      <w:r w:rsidR="00FE7DE1" w:rsidRPr="007F6382">
        <w:rPr>
          <w:rFonts w:eastAsia="Times New Roman"/>
          <w:szCs w:val="24"/>
          <w:lang w:eastAsia="lt-LT"/>
        </w:rPr>
        <w:t>6</w:t>
      </w:r>
      <w:r w:rsidR="00647E20" w:rsidRPr="007F6382">
        <w:rPr>
          <w:rFonts w:eastAsia="Times New Roman"/>
          <w:szCs w:val="24"/>
          <w:lang w:eastAsia="lt-LT"/>
        </w:rPr>
        <w:t xml:space="preserve"> m. </w:t>
      </w:r>
      <w:r w:rsidR="00CF77D2" w:rsidRPr="007F6382">
        <w:rPr>
          <w:rFonts w:eastAsia="Times New Roman"/>
          <w:szCs w:val="24"/>
          <w:lang w:eastAsia="lt-LT"/>
        </w:rPr>
        <w:t>balandžio 17</w:t>
      </w:r>
      <w:r w:rsidR="00647E20" w:rsidRPr="007F6382">
        <w:rPr>
          <w:rFonts w:eastAsia="Times New Roman"/>
          <w:szCs w:val="24"/>
          <w:lang w:eastAsia="lt-LT"/>
        </w:rPr>
        <w:t xml:space="preserve"> d. imtinai; pažymėtina, jog, jei būtų keičiamas pasiūlymų pateikimo terminas, atitinkamai </w:t>
      </w:r>
      <w:r w:rsidR="007D4D77" w:rsidRPr="007F6382">
        <w:rPr>
          <w:rFonts w:eastAsia="Times New Roman"/>
          <w:szCs w:val="24"/>
          <w:lang w:eastAsia="lt-LT"/>
        </w:rPr>
        <w:t>keistųsi</w:t>
      </w:r>
      <w:r w:rsidR="00647E20" w:rsidRPr="007F6382">
        <w:rPr>
          <w:rFonts w:eastAsia="Times New Roman"/>
          <w:szCs w:val="24"/>
          <w:lang w:eastAsia="lt-LT"/>
        </w:rPr>
        <w:t xml:space="preserve"> ir nurodyta data)</w:t>
      </w:r>
      <w:r w:rsidRPr="007F6382">
        <w:rPr>
          <w:rFonts w:eastAsia="Times New Roman"/>
          <w:szCs w:val="24"/>
          <w:lang w:eastAsia="lt-LT"/>
        </w:rPr>
        <w:t>.</w:t>
      </w:r>
      <w:r w:rsidRPr="007F6382">
        <w:rPr>
          <w:rFonts w:eastAsia="Times New Roman"/>
          <w:i/>
          <w:szCs w:val="24"/>
          <w:lang w:eastAsia="lt-LT"/>
        </w:rPr>
        <w:t xml:space="preserve"> </w:t>
      </w:r>
      <w:r w:rsidRPr="007F6382">
        <w:rPr>
          <w:rFonts w:eastAsia="Times New Roman"/>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4F505A" w:rsidRDefault="00A239D2" w:rsidP="00A239D2">
      <w:pPr>
        <w:ind w:firstLine="720"/>
        <w:jc w:val="both"/>
        <w:rPr>
          <w:rFonts w:eastAsia="Times New Roman"/>
          <w:szCs w:val="24"/>
          <w:lang w:eastAsia="lt-LT"/>
        </w:rPr>
      </w:pPr>
      <w:r w:rsidRPr="004F505A">
        <w:rPr>
          <w:rFonts w:eastAsia="Times New Roman"/>
          <w:szCs w:val="24"/>
          <w:lang w:eastAsia="lt-LT"/>
        </w:rPr>
        <w:t>7.2. Nesibaigus pasiūlymų pateikimo terminui, perkančioji organizacija turi teisę savo iniciatyva paaiškinti, patikslinti Pirkimo sąlygas.</w:t>
      </w:r>
    </w:p>
    <w:p w14:paraId="489CC35C" w14:textId="248300CF" w:rsidR="00A239D2" w:rsidRPr="004F505A" w:rsidRDefault="00A239D2" w:rsidP="00A239D2">
      <w:pPr>
        <w:ind w:firstLine="720"/>
        <w:jc w:val="both"/>
        <w:rPr>
          <w:szCs w:val="24"/>
        </w:rPr>
      </w:pPr>
      <w:r w:rsidRPr="004F505A">
        <w:rPr>
          <w:rFonts w:eastAsia="Times New Roman"/>
          <w:szCs w:val="24"/>
          <w:lang w:eastAsia="lt-LT"/>
        </w:rPr>
        <w:t xml:space="preserve">7.3. Atsakydama į kiekvieną tiekėjo raštu pateiktą prašymą paaiškinti Pirkimo sąlygas, jeigu jis buvo pateiktas nepasibaigus šių </w:t>
      </w:r>
      <w:r w:rsidR="00220A36" w:rsidRPr="004F505A">
        <w:rPr>
          <w:rFonts w:eastAsia="Times New Roman"/>
          <w:szCs w:val="24"/>
          <w:lang w:eastAsia="lt-LT"/>
        </w:rPr>
        <w:t xml:space="preserve">Pirkimo </w:t>
      </w:r>
      <w:r w:rsidRPr="004F505A">
        <w:rPr>
          <w:rFonts w:eastAsia="Times New Roman"/>
          <w:szCs w:val="24"/>
          <w:lang w:eastAsia="lt-LT"/>
        </w:rPr>
        <w:t>sąlygų 7.1 punkte nurodytam terminui, arba aiškindama, tikslindama Pirkimo sąlygas savo iniciatyva, perkančioji organizacija turi paaiškinimus, patikslinimus paskelbti CVP IS (nenurodydama</w:t>
      </w:r>
      <w:r w:rsidR="00EF13FD" w:rsidRPr="004F505A">
        <w:rPr>
          <w:rFonts w:eastAsia="Times New Roman"/>
          <w:szCs w:val="24"/>
          <w:lang w:eastAsia="lt-LT"/>
        </w:rPr>
        <w:t>,</w:t>
      </w:r>
      <w:r w:rsidRPr="004F505A">
        <w:rPr>
          <w:rFonts w:eastAsia="Times New Roman"/>
          <w:szCs w:val="24"/>
          <w:lang w:eastAsia="lt-LT"/>
        </w:rPr>
        <w:t xml:space="preserve"> iš ko gautas prašymas duoti paaiškinimą) ne vėliau kaip likus </w:t>
      </w:r>
      <w:r w:rsidR="00097A98" w:rsidRPr="004F505A">
        <w:rPr>
          <w:rFonts w:eastAsia="Times New Roman"/>
          <w:b/>
          <w:bCs/>
          <w:szCs w:val="24"/>
          <w:lang w:eastAsia="lt-LT"/>
        </w:rPr>
        <w:t>6</w:t>
      </w:r>
      <w:r w:rsidRPr="004F505A">
        <w:rPr>
          <w:rFonts w:eastAsia="Times New Roman"/>
          <w:b/>
          <w:bCs/>
          <w:szCs w:val="24"/>
          <w:lang w:eastAsia="lt-LT"/>
        </w:rPr>
        <w:t xml:space="preserve"> dienoms</w:t>
      </w:r>
      <w:r w:rsidRPr="004F505A">
        <w:rPr>
          <w:rFonts w:eastAsia="Times New Roman"/>
          <w:szCs w:val="24"/>
          <w:lang w:eastAsia="lt-LT"/>
        </w:rPr>
        <w:t xml:space="preserve"> iki pasiūlymų pateikimo termino pabaigos. Į laiku gautą tiekėjo prašymą paaiškinti Pirkimo sąlygas perkančioji organizacija atsako ne vėliau kaip per </w:t>
      </w:r>
      <w:r w:rsidR="00097A98" w:rsidRPr="004F505A">
        <w:rPr>
          <w:rFonts w:eastAsia="Times New Roman"/>
          <w:b/>
          <w:bCs/>
          <w:szCs w:val="24"/>
          <w:lang w:eastAsia="lt-LT"/>
        </w:rPr>
        <w:t>6</w:t>
      </w:r>
      <w:r w:rsidRPr="004F505A">
        <w:rPr>
          <w:rFonts w:eastAsia="Times New Roman"/>
          <w:b/>
          <w:bCs/>
          <w:szCs w:val="24"/>
          <w:lang w:eastAsia="lt-LT"/>
        </w:rPr>
        <w:t xml:space="preserve"> dienas</w:t>
      </w:r>
      <w:r w:rsidRPr="004F505A">
        <w:rPr>
          <w:rFonts w:eastAsia="Times New Roman"/>
          <w:szCs w:val="24"/>
          <w:lang w:eastAsia="lt-LT"/>
        </w:rPr>
        <w:t xml:space="preserve"> nuo jo gavimo dienos.</w:t>
      </w:r>
      <w:r w:rsidRPr="004F505A">
        <w:rPr>
          <w:rFonts w:eastAsia="Times New Roman"/>
          <w:i/>
          <w:szCs w:val="24"/>
          <w:lang w:eastAsia="lt-LT"/>
        </w:rPr>
        <w:t xml:space="preserve"> </w:t>
      </w:r>
    </w:p>
    <w:p w14:paraId="40FF7DA2" w14:textId="77777777" w:rsidR="00A239D2" w:rsidRPr="004F505A" w:rsidRDefault="00A239D2" w:rsidP="00A239D2">
      <w:pPr>
        <w:ind w:firstLine="720"/>
        <w:jc w:val="both"/>
        <w:rPr>
          <w:szCs w:val="24"/>
        </w:rPr>
      </w:pPr>
      <w:r w:rsidRPr="004F505A">
        <w:rPr>
          <w:rFonts w:eastAsia="Times New Roman"/>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4F505A" w:rsidRDefault="00A239D2" w:rsidP="00A239D2">
      <w:pPr>
        <w:ind w:firstLine="720"/>
        <w:jc w:val="both"/>
        <w:rPr>
          <w:rFonts w:eastAsia="Times New Roman"/>
          <w:szCs w:val="24"/>
          <w:lang w:eastAsia="lt-LT"/>
        </w:rPr>
      </w:pPr>
      <w:r w:rsidRPr="004F505A">
        <w:rPr>
          <w:rFonts w:eastAsia="Times New Roman"/>
          <w:szCs w:val="24"/>
          <w:lang w:eastAsia="lt-LT"/>
        </w:rPr>
        <w:t>7.5. Perkančioji organizacija nerengs susitikimų su tiekėjais dėl Pirkimo dokumentų paaiškinimų.</w:t>
      </w:r>
    </w:p>
    <w:p w14:paraId="650C9F8F" w14:textId="5C165548" w:rsidR="00A239D2" w:rsidRPr="004F505A" w:rsidRDefault="00A239D2" w:rsidP="00A239D2">
      <w:pPr>
        <w:ind w:firstLine="720"/>
        <w:jc w:val="both"/>
        <w:rPr>
          <w:rFonts w:eastAsia="Times New Roman"/>
          <w:szCs w:val="24"/>
          <w:lang w:eastAsia="lt-LT"/>
        </w:rPr>
      </w:pPr>
      <w:r w:rsidRPr="004F505A">
        <w:rPr>
          <w:rFonts w:eastAsia="Times New Roman"/>
          <w:szCs w:val="24"/>
          <w:lang w:eastAsia="lt-LT"/>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w:t>
      </w:r>
      <w:r w:rsidR="00097A98" w:rsidRPr="004F505A">
        <w:rPr>
          <w:rFonts w:eastAsia="Times New Roman"/>
          <w:b/>
          <w:bCs/>
          <w:szCs w:val="24"/>
          <w:lang w:eastAsia="lt-LT"/>
        </w:rPr>
        <w:t>6</w:t>
      </w:r>
      <w:r w:rsidRPr="004F505A">
        <w:rPr>
          <w:rFonts w:eastAsia="Times New Roman"/>
          <w:b/>
          <w:bCs/>
          <w:szCs w:val="24"/>
          <w:lang w:eastAsia="lt-LT"/>
        </w:rPr>
        <w:t xml:space="preserve"> dienoms</w:t>
      </w:r>
      <w:r w:rsidRPr="004F505A">
        <w:rPr>
          <w:rFonts w:eastAsia="Times New Roman"/>
          <w:szCs w:val="24"/>
          <w:lang w:eastAsia="lt-LT"/>
        </w:rPr>
        <w:t xml:space="preserve"> iki pasiūlymų pateikimo termino pabaigos, perkelia pasiūlymų pateikimo terminą laikui, per kurį tiekėjai, rengdami pirkimo pasiūlymus, galėtų atsižvelgti į šiuos paaiškinimus (patikslinimus).</w:t>
      </w:r>
    </w:p>
    <w:p w14:paraId="30521009" w14:textId="77777777" w:rsidR="00A239D2" w:rsidRPr="00FE7DE1" w:rsidRDefault="00A239D2" w:rsidP="00A239D2">
      <w:pPr>
        <w:ind w:firstLine="720"/>
        <w:jc w:val="both"/>
        <w:rPr>
          <w:rFonts w:eastAsia="Times New Roman"/>
          <w:szCs w:val="24"/>
          <w:lang w:eastAsia="lt-LT"/>
        </w:rPr>
      </w:pPr>
      <w:r w:rsidRPr="004F505A">
        <w:rPr>
          <w:rFonts w:eastAsia="Times New Roman"/>
          <w:szCs w:val="24"/>
          <w:lang w:eastAsia="lt-LT"/>
        </w:rPr>
        <w:t>Teikdama informaciją, jeigu papildomos informacijos nebuvo paprašyta laiku arba ji neturi esminės įtakos pasiūlymų parengimui</w:t>
      </w:r>
      <w:r w:rsidRPr="00FE7DE1">
        <w:rPr>
          <w:rFonts w:eastAsia="Times New Roman"/>
          <w:szCs w:val="24"/>
          <w:lang w:eastAsia="lt-LT"/>
        </w:rPr>
        <w:t>,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FE7DE1" w:rsidRDefault="00637D79" w:rsidP="00637D79">
      <w:pPr>
        <w:ind w:firstLine="720"/>
        <w:jc w:val="both"/>
        <w:rPr>
          <w:rFonts w:eastAsia="Times New Roman"/>
        </w:rPr>
      </w:pPr>
      <w:r w:rsidRPr="00FE7DE1">
        <w:rPr>
          <w:rFonts w:eastAsia="Times New Roman"/>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7F0A0792" w:rsidR="00A239D2" w:rsidRPr="00FE7DE1" w:rsidRDefault="00A239D2" w:rsidP="00A239D2">
      <w:pPr>
        <w:ind w:firstLine="720"/>
        <w:jc w:val="both"/>
        <w:rPr>
          <w:rFonts w:eastAsia="Times New Roman"/>
          <w:szCs w:val="24"/>
          <w:lang w:eastAsia="lt-LT"/>
        </w:rPr>
      </w:pPr>
      <w:r w:rsidRPr="00FE7DE1">
        <w:rPr>
          <w:rFonts w:eastAsia="Times New Roman"/>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40"/>
    <w:p w14:paraId="050AB8E4" w14:textId="77777777" w:rsidR="006C3602" w:rsidRPr="00FE7DE1" w:rsidRDefault="004C1F4F">
      <w:pPr>
        <w:spacing w:before="360" w:after="360"/>
        <w:jc w:val="center"/>
        <w:rPr>
          <w:b/>
          <w:szCs w:val="24"/>
        </w:rPr>
      </w:pPr>
      <w:r w:rsidRPr="00FE7DE1">
        <w:rPr>
          <w:b/>
          <w:szCs w:val="24"/>
        </w:rPr>
        <w:t xml:space="preserve">8. </w:t>
      </w:r>
      <w:r w:rsidR="00A070BC" w:rsidRPr="00FE7DE1">
        <w:rPr>
          <w:b/>
          <w:szCs w:val="24"/>
        </w:rPr>
        <w:t>PASIŪLYMO KAINOS ŠIFRAVIMAS</w:t>
      </w:r>
    </w:p>
    <w:p w14:paraId="344C0192" w14:textId="3E3EEC51" w:rsidR="00196828" w:rsidRPr="00587ED1" w:rsidRDefault="000361F3" w:rsidP="000361F3">
      <w:pPr>
        <w:ind w:firstLine="567"/>
        <w:contextualSpacing/>
        <w:jc w:val="both"/>
        <w:rPr>
          <w:rFonts w:cstheme="minorHAnsi"/>
          <w:color w:val="000000" w:themeColor="text1"/>
        </w:rPr>
      </w:pPr>
      <w:bookmarkStart w:id="41" w:name="_Ref39754676"/>
      <w:r w:rsidRPr="00587ED1">
        <w:rPr>
          <w:rFonts w:cstheme="minorHAnsi"/>
          <w:color w:val="000000" w:themeColor="text1"/>
        </w:rPr>
        <w:lastRenderedPageBreak/>
        <w:t xml:space="preserve">8.1. </w:t>
      </w:r>
      <w:r w:rsidR="00196828" w:rsidRPr="00587ED1">
        <w:rPr>
          <w:rFonts w:cstheme="minorHAnsi"/>
          <w:color w:val="000000" w:themeColor="text1"/>
        </w:rPr>
        <w:t>Tiekėjo teikiamas pasiūlymas gali būti užšifruojamas.</w:t>
      </w:r>
    </w:p>
    <w:p w14:paraId="62E51840" w14:textId="2830041D" w:rsidR="00196828" w:rsidRPr="00587ED1" w:rsidRDefault="000361F3" w:rsidP="000361F3">
      <w:pPr>
        <w:ind w:firstLine="567"/>
        <w:contextualSpacing/>
        <w:jc w:val="both"/>
        <w:rPr>
          <w:rFonts w:cstheme="minorHAnsi"/>
          <w:color w:val="000000" w:themeColor="text1"/>
        </w:rPr>
      </w:pPr>
      <w:r w:rsidRPr="00587ED1">
        <w:rPr>
          <w:rFonts w:cstheme="minorHAnsi"/>
          <w:color w:val="000000" w:themeColor="text1"/>
        </w:rPr>
        <w:t xml:space="preserve">8.2. </w:t>
      </w:r>
      <w:r w:rsidR="007908A0" w:rsidRPr="007908A0">
        <w:rPr>
          <w:rFonts w:cstheme="minorHAnsi"/>
        </w:rPr>
        <w:t>T</w:t>
      </w:r>
      <w:r w:rsidR="00196828" w:rsidRPr="00587ED1">
        <w:rPr>
          <w:rFonts w:cstheme="minorHAnsi"/>
          <w:color w:val="000000" w:themeColor="text1"/>
        </w:rPr>
        <w:t>iekėjas, nusprendęs pateikti užšifruotą pasiūlymą, turi:</w:t>
      </w:r>
      <w:bookmarkEnd w:id="41"/>
    </w:p>
    <w:p w14:paraId="09E043C4" w14:textId="74ADADDC" w:rsidR="00196828" w:rsidRPr="00587ED1" w:rsidRDefault="000361F3" w:rsidP="000361F3">
      <w:pPr>
        <w:ind w:firstLine="567"/>
        <w:contextualSpacing/>
        <w:jc w:val="both"/>
        <w:rPr>
          <w:rFonts w:cstheme="minorHAnsi"/>
        </w:rPr>
      </w:pPr>
      <w:r w:rsidRPr="00587ED1">
        <w:rPr>
          <w:rFonts w:cstheme="minorHAnsi"/>
          <w:color w:val="000000" w:themeColor="text1"/>
        </w:rPr>
        <w:t>8.2.1.</w:t>
      </w:r>
      <w:r w:rsidRPr="00587ED1">
        <w:rPr>
          <w:rFonts w:cstheme="minorHAnsi"/>
          <w:b/>
          <w:bCs/>
          <w:color w:val="000000" w:themeColor="text1"/>
        </w:rPr>
        <w:t xml:space="preserve"> </w:t>
      </w:r>
      <w:r w:rsidR="00196828" w:rsidRPr="00587ED1">
        <w:rPr>
          <w:rFonts w:cstheme="minorHAnsi"/>
          <w:b/>
          <w:bCs/>
          <w:color w:val="000000" w:themeColor="text1"/>
        </w:rPr>
        <w:t xml:space="preserve">iki </w:t>
      </w:r>
      <w:r w:rsidR="00196828" w:rsidRPr="00587ED1">
        <w:rPr>
          <w:rFonts w:cstheme="minorHAnsi"/>
          <w:b/>
          <w:color w:val="000000" w:themeColor="text1"/>
        </w:rPr>
        <w:t xml:space="preserve">pasiūlymų pateikimo termino pabaigos </w:t>
      </w:r>
      <w:r w:rsidR="00196828" w:rsidRPr="00587ED1">
        <w:rPr>
          <w:rFonts w:cstheme="minorHAnsi"/>
          <w:color w:val="000000" w:themeColor="text1"/>
        </w:rPr>
        <w:t xml:space="preserve">naudodamasis CVP IS priemonėmis </w:t>
      </w:r>
      <w:r w:rsidR="00196828" w:rsidRPr="00587ED1">
        <w:rPr>
          <w:rFonts w:cstheme="minorHAnsi"/>
          <w:iCs/>
          <w:color w:val="000000" w:themeColor="text1"/>
        </w:rPr>
        <w:t xml:space="preserve">pateikti užšifruotą pasiūlymą (užšifruojamas </w:t>
      </w:r>
      <w:r w:rsidR="00196828" w:rsidRPr="00587ED1">
        <w:rPr>
          <w:rFonts w:cstheme="minorHAnsi"/>
        </w:rPr>
        <w:t xml:space="preserve">visas pasiūlymas arba pasiūlymo dokumentas, kuriame nurodyta pasiūlymo kaina ir (ar) sąnaudos. Instrukciją, kaip tiekėjui užšifruoti pasiūlymą galima rasti </w:t>
      </w:r>
      <w:hyperlink r:id="rId25" w:history="1">
        <w:r w:rsidR="00196828" w:rsidRPr="00587ED1">
          <w:rPr>
            <w:rStyle w:val="Hyperlink"/>
            <w:rFonts w:cstheme="minorHAnsi"/>
            <w:b/>
            <w:bCs/>
          </w:rPr>
          <w:t>ČIA</w:t>
        </w:r>
      </w:hyperlink>
      <w:r w:rsidR="00196828" w:rsidRPr="00587ED1">
        <w:rPr>
          <w:rStyle w:val="FootnoteReference"/>
          <w:rFonts w:cstheme="minorHAnsi"/>
          <w:b/>
          <w:bCs/>
        </w:rPr>
        <w:footnoteReference w:id="4"/>
      </w:r>
      <w:r w:rsidR="00196828" w:rsidRPr="00587ED1">
        <w:rPr>
          <w:rFonts w:cstheme="minorHAnsi"/>
        </w:rPr>
        <w:t>.</w:t>
      </w:r>
    </w:p>
    <w:p w14:paraId="7B947AFC" w14:textId="40B72D38" w:rsidR="00196828" w:rsidRPr="00587ED1" w:rsidRDefault="000361F3" w:rsidP="000361F3">
      <w:pPr>
        <w:ind w:firstLine="567"/>
        <w:contextualSpacing/>
        <w:jc w:val="both"/>
        <w:rPr>
          <w:rFonts w:cstheme="minorHAnsi"/>
        </w:rPr>
      </w:pPr>
      <w:r w:rsidRPr="00587ED1">
        <w:rPr>
          <w:rFonts w:cstheme="minorHAnsi"/>
          <w:bCs/>
        </w:rPr>
        <w:t>8.2.2.</w:t>
      </w:r>
      <w:r w:rsidRPr="00587ED1">
        <w:rPr>
          <w:rFonts w:cstheme="minorHAnsi"/>
          <w:b/>
        </w:rPr>
        <w:t xml:space="preserve"> </w:t>
      </w:r>
      <w:r w:rsidR="00196828" w:rsidRPr="00587ED1">
        <w:rPr>
          <w:rFonts w:cstheme="minorHAnsi"/>
          <w:b/>
        </w:rPr>
        <w:t xml:space="preserve">per 30 min. nuo </w:t>
      </w:r>
      <w:r w:rsidR="00196828" w:rsidRPr="00587ED1">
        <w:rPr>
          <w:rFonts w:cstheme="minorHAnsi"/>
          <w:b/>
          <w:color w:val="000000" w:themeColor="text1"/>
        </w:rPr>
        <w:t>pasiūlymų pateikimo termino pabaigos</w:t>
      </w:r>
      <w:r w:rsidR="00196828" w:rsidRPr="00587ED1">
        <w:rPr>
          <w:rFonts w:cstheme="minorHAnsi"/>
          <w:b/>
        </w:rPr>
        <w:t xml:space="preserve"> </w:t>
      </w:r>
      <w:r w:rsidR="00196828" w:rsidRPr="00587ED1">
        <w:rPr>
          <w:rFonts w:cstheme="minorHAnsi"/>
          <w:b/>
          <w:color w:val="000000" w:themeColor="text1"/>
        </w:rPr>
        <w:t>CVP IS susirašinėjimo priemonėmis</w:t>
      </w:r>
      <w:r w:rsidR="00196828" w:rsidRPr="00587ED1">
        <w:rPr>
          <w:rFonts w:cstheme="minorHAnsi"/>
          <w:color w:val="000000" w:themeColor="text1"/>
        </w:rPr>
        <w:t xml:space="preserve"> pateikti slaptažodį, su kuriuo perkančioji organizacija galės iššifruoti pateiktą pasiūlymą. </w:t>
      </w:r>
      <w:r w:rsidR="00196828" w:rsidRPr="00587ED1">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A3F0C03" w14:textId="127BD036" w:rsidR="00196828" w:rsidRDefault="000361F3" w:rsidP="00196828">
      <w:pPr>
        <w:ind w:firstLine="567"/>
        <w:jc w:val="both"/>
        <w:rPr>
          <w:rFonts w:eastAsia="Times New Roman" w:cstheme="minorHAnsi"/>
          <w:color w:val="000000"/>
        </w:rPr>
      </w:pPr>
      <w:bookmarkStart w:id="42" w:name="_Ref39754681"/>
      <w:r w:rsidRPr="00587ED1">
        <w:rPr>
          <w:rFonts w:eastAsia="Times New Roman" w:cstheme="minorHAnsi"/>
          <w:color w:val="000000"/>
        </w:rPr>
        <w:t>8</w:t>
      </w:r>
      <w:r w:rsidR="00196828" w:rsidRPr="00587ED1">
        <w:rPr>
          <w:rFonts w:eastAsia="Times New Roman" w:cstheme="minorHAnsi"/>
          <w:color w:val="000000"/>
        </w:rPr>
        <w:t xml:space="preserve">.3.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96828" w:rsidRPr="00587ED1">
        <w:rPr>
          <w:rFonts w:cstheme="minorHAnsi"/>
        </w:rPr>
        <w:t>neatitinkantį pirkimo dokumentuose nustatytų reikalavimų (tiekėjas nepateikė pasiūlymo kainos ir (ar) sąnaudų)</w:t>
      </w:r>
      <w:bookmarkEnd w:id="42"/>
      <w:r w:rsidR="00196828" w:rsidRPr="00587ED1">
        <w:rPr>
          <w:rFonts w:eastAsia="Times New Roman" w:cstheme="minorHAnsi"/>
          <w:color w:val="000000"/>
        </w:rPr>
        <w:t>.</w:t>
      </w:r>
    </w:p>
    <w:p w14:paraId="54E903C5" w14:textId="77777777" w:rsidR="00682BC7" w:rsidRDefault="00682BC7" w:rsidP="00196828">
      <w:pPr>
        <w:ind w:firstLine="567"/>
        <w:jc w:val="both"/>
        <w:rPr>
          <w:rFonts w:eastAsia="Times New Roman" w:cstheme="minorHAnsi"/>
          <w:color w:val="000000"/>
        </w:rPr>
      </w:pPr>
    </w:p>
    <w:p w14:paraId="2F29C731" w14:textId="77777777" w:rsidR="00A27DB1" w:rsidRPr="008750A2" w:rsidRDefault="006C3602">
      <w:pPr>
        <w:spacing w:before="360" w:after="360"/>
        <w:jc w:val="center"/>
        <w:rPr>
          <w:b/>
          <w:szCs w:val="24"/>
        </w:rPr>
      </w:pPr>
      <w:r w:rsidRPr="008750A2">
        <w:rPr>
          <w:b/>
          <w:szCs w:val="24"/>
        </w:rPr>
        <w:t xml:space="preserve">9. </w:t>
      </w:r>
      <w:r w:rsidR="004C1F4F" w:rsidRPr="008750A2">
        <w:rPr>
          <w:b/>
          <w:szCs w:val="24"/>
        </w:rPr>
        <w:t>PRADINIO SUSIPAŽINIMO SU ELEKTRONINĖMIS PRIEMONĖMIS GAUTAIS PASIŪLYMAIS (VOKŲ SU PASIŪLYMAIS ATPLĖŠIMO) PROCEDŪRA</w:t>
      </w:r>
    </w:p>
    <w:p w14:paraId="1680339A" w14:textId="25BE5A4E" w:rsidR="004C4470" w:rsidRPr="007F6382" w:rsidRDefault="009D59BB" w:rsidP="001F6D2E">
      <w:pPr>
        <w:pStyle w:val="ListParagraph"/>
        <w:numPr>
          <w:ilvl w:val="1"/>
          <w:numId w:val="50"/>
        </w:numPr>
        <w:ind w:left="0" w:firstLine="720"/>
        <w:jc w:val="both"/>
        <w:rPr>
          <w:rFonts w:eastAsia="Times New Roman"/>
          <w:szCs w:val="24"/>
          <w:lang w:eastAsia="lt-LT"/>
        </w:rPr>
      </w:pPr>
      <w:r w:rsidRPr="009D59BB">
        <w:rPr>
          <w:rFonts w:eastAsia="Times New Roman" w:cstheme="minorHAnsi"/>
        </w:rPr>
        <w:t>P</w:t>
      </w:r>
      <w:r w:rsidR="004C4470" w:rsidRPr="009D59BB">
        <w:rPr>
          <w:rFonts w:eastAsia="Times New Roman" w:cstheme="minorHAnsi"/>
        </w:rPr>
        <w:t xml:space="preserve">radinis susipažinimas su CVP IS priemonėmis gautais pasiūlymais pradedamas </w:t>
      </w:r>
      <w:r w:rsidRPr="009D59BB">
        <w:rPr>
          <w:rFonts w:cstheme="minorHAnsi"/>
          <w:b/>
          <w:bCs/>
        </w:rPr>
        <w:t xml:space="preserve">ne </w:t>
      </w:r>
      <w:r w:rsidRPr="007F6382">
        <w:rPr>
          <w:rFonts w:cstheme="minorHAnsi"/>
          <w:b/>
          <w:bCs/>
        </w:rPr>
        <w:t>anksčiau nei po 30 minučių po pasiūlymų pateikimo termino pabaigos</w:t>
      </w:r>
      <w:r w:rsidR="004C4470" w:rsidRPr="007F6382">
        <w:rPr>
          <w:rFonts w:cstheme="minorHAnsi"/>
        </w:rPr>
        <w:t>.</w:t>
      </w:r>
      <w:r w:rsidRPr="007F6382">
        <w:rPr>
          <w:rFonts w:cstheme="minorHAnsi"/>
        </w:rPr>
        <w:t xml:space="preserve"> Pasiūlymo pateikimo terminas yra </w:t>
      </w:r>
      <w:r w:rsidRPr="007F6382">
        <w:rPr>
          <w:rFonts w:eastAsia="Times New Roman"/>
          <w:b/>
          <w:bCs/>
          <w:szCs w:val="24"/>
          <w:lang w:eastAsia="lt-LT"/>
        </w:rPr>
        <w:t xml:space="preserve">2026 m. </w:t>
      </w:r>
      <w:r w:rsidR="00606EC3" w:rsidRPr="007F6382">
        <w:rPr>
          <w:rFonts w:eastAsia="Times New Roman"/>
          <w:b/>
          <w:bCs/>
          <w:szCs w:val="24"/>
          <w:lang w:eastAsia="lt-LT"/>
        </w:rPr>
        <w:t xml:space="preserve">balandžio 27 </w:t>
      </w:r>
      <w:r w:rsidRPr="007F6382">
        <w:rPr>
          <w:rFonts w:eastAsia="Times New Roman"/>
          <w:b/>
          <w:bCs/>
          <w:szCs w:val="24"/>
          <w:lang w:eastAsia="lt-LT"/>
        </w:rPr>
        <w:t xml:space="preserve">d., </w:t>
      </w:r>
      <w:r w:rsidR="00606EC3" w:rsidRPr="007F6382">
        <w:rPr>
          <w:rFonts w:eastAsia="Times New Roman"/>
          <w:b/>
          <w:bCs/>
          <w:szCs w:val="24"/>
          <w:lang w:eastAsia="lt-LT"/>
        </w:rPr>
        <w:t>11</w:t>
      </w:r>
      <w:r w:rsidRPr="007F6382">
        <w:rPr>
          <w:rFonts w:eastAsia="Times New Roman"/>
          <w:b/>
          <w:bCs/>
          <w:szCs w:val="24"/>
          <w:lang w:eastAsia="lt-LT"/>
        </w:rPr>
        <w:t xml:space="preserve">val. </w:t>
      </w:r>
      <w:r w:rsidR="00606EC3" w:rsidRPr="007F6382">
        <w:rPr>
          <w:rFonts w:eastAsia="Times New Roman"/>
          <w:b/>
          <w:bCs/>
          <w:szCs w:val="24"/>
          <w:lang w:eastAsia="lt-LT"/>
        </w:rPr>
        <w:t>00</w:t>
      </w:r>
      <w:r w:rsidRPr="007F6382">
        <w:rPr>
          <w:rFonts w:eastAsia="Times New Roman"/>
          <w:b/>
          <w:bCs/>
          <w:szCs w:val="24"/>
          <w:lang w:eastAsia="lt-LT"/>
        </w:rPr>
        <w:t xml:space="preserve"> min.</w:t>
      </w:r>
      <w:r w:rsidRPr="007F6382">
        <w:rPr>
          <w:rFonts w:eastAsia="Times New Roman"/>
          <w:szCs w:val="24"/>
          <w:lang w:eastAsia="lt-LT"/>
        </w:rPr>
        <w:t xml:space="preserve"> (Lietuvos Respublikos laiku).</w:t>
      </w:r>
    </w:p>
    <w:p w14:paraId="0A10A98D" w14:textId="77777777" w:rsidR="004C4470" w:rsidRDefault="004C4470" w:rsidP="004C4470">
      <w:pPr>
        <w:pStyle w:val="ListParagraph"/>
        <w:numPr>
          <w:ilvl w:val="1"/>
          <w:numId w:val="50"/>
        </w:numPr>
        <w:ind w:left="0" w:firstLine="720"/>
        <w:jc w:val="both"/>
        <w:rPr>
          <w:rFonts w:cstheme="minorHAnsi"/>
          <w:color w:val="000000" w:themeColor="text1"/>
        </w:rPr>
      </w:pPr>
      <w:r w:rsidRPr="007F6382">
        <w:rPr>
          <w:rFonts w:cstheme="minorHAnsi"/>
        </w:rPr>
        <w:t xml:space="preserve">Tiekėjai ir (ar) jų įgaliotieji atstovai susipažįstant su elektroninėmis priemonėmis </w:t>
      </w:r>
      <w:r w:rsidRPr="00460C99">
        <w:rPr>
          <w:rFonts w:cstheme="minorHAnsi"/>
          <w:color w:val="000000" w:themeColor="text1"/>
        </w:rPr>
        <w:t xml:space="preserve">pateiktais pasiūlymais nedalyvauja. </w:t>
      </w:r>
    </w:p>
    <w:p w14:paraId="3C65D7C0" w14:textId="399666D7" w:rsidR="008E4E29" w:rsidRPr="008E4E29" w:rsidRDefault="008E4E29" w:rsidP="004C4470">
      <w:pPr>
        <w:pStyle w:val="ListParagraph"/>
        <w:numPr>
          <w:ilvl w:val="1"/>
          <w:numId w:val="50"/>
        </w:numPr>
        <w:ind w:left="0" w:firstLine="720"/>
        <w:jc w:val="both"/>
        <w:rPr>
          <w:rFonts w:cstheme="minorHAnsi"/>
          <w:color w:val="000000" w:themeColor="text1"/>
        </w:rPr>
      </w:pPr>
      <w:r w:rsidRPr="008E4E29">
        <w:rPr>
          <w:rFonts w:eastAsia="Times New Roman"/>
          <w:szCs w:val="24"/>
          <w:lang w:eastAsia="lt-LT"/>
        </w:rPr>
        <w:t>Pasiūlymų nagrinėjimo, vertinimo ir palyginimo procedūras atlieka Komisija, tiekėjams ar jų įgaliotiems atstovams nedalyvaujant.</w:t>
      </w:r>
    </w:p>
    <w:p w14:paraId="2C74709B" w14:textId="77777777" w:rsidR="004C4470" w:rsidRDefault="004C4470" w:rsidP="004C4470">
      <w:pPr>
        <w:pStyle w:val="ListParagraph"/>
        <w:jc w:val="both"/>
        <w:rPr>
          <w:rFonts w:eastAsia="Times New Roman"/>
          <w:szCs w:val="24"/>
          <w:highlight w:val="yellow"/>
          <w:lang w:eastAsia="lt-LT"/>
        </w:rPr>
      </w:pPr>
    </w:p>
    <w:p w14:paraId="17C356B7" w14:textId="77777777" w:rsidR="00A27DB1" w:rsidRPr="004E7397" w:rsidRDefault="00465E03">
      <w:pPr>
        <w:spacing w:before="360" w:after="360"/>
        <w:jc w:val="center"/>
        <w:rPr>
          <w:szCs w:val="24"/>
        </w:rPr>
      </w:pPr>
      <w:r w:rsidRPr="004E7397">
        <w:rPr>
          <w:b/>
          <w:szCs w:val="24"/>
        </w:rPr>
        <w:t>10</w:t>
      </w:r>
      <w:r w:rsidR="004C1F4F" w:rsidRPr="004E7397">
        <w:rPr>
          <w:b/>
          <w:szCs w:val="24"/>
        </w:rPr>
        <w:t>. PASIŪLYMŲ NAGRINĖJIMAS IR PASIŪLYMŲ ATMETIMO PRIEŽASTYS</w:t>
      </w:r>
    </w:p>
    <w:p w14:paraId="10F32E71" w14:textId="77777777" w:rsidR="00A85804" w:rsidRPr="0037162B" w:rsidRDefault="00A85804" w:rsidP="00A85804">
      <w:pPr>
        <w:pStyle w:val="NoSpacing"/>
        <w:numPr>
          <w:ilvl w:val="1"/>
          <w:numId w:val="21"/>
        </w:numPr>
        <w:ind w:left="0" w:firstLine="709"/>
        <w:jc w:val="both"/>
        <w:rPr>
          <w:szCs w:val="24"/>
        </w:rPr>
      </w:pPr>
      <w:r w:rsidRPr="0037162B">
        <w:rPr>
          <w:szCs w:val="24"/>
        </w:rPr>
        <w:t>Atlikus pradinį susipažinimą su pasiūlymais, Komisija pasiūlymus nagrinėja tokiu eiliškumu:</w:t>
      </w:r>
    </w:p>
    <w:p w14:paraId="5C495D9F" w14:textId="77777777" w:rsidR="00A85804" w:rsidRPr="0037162B" w:rsidRDefault="00A85804" w:rsidP="00A85804">
      <w:pPr>
        <w:pStyle w:val="ListParagraph"/>
        <w:numPr>
          <w:ilvl w:val="2"/>
          <w:numId w:val="21"/>
        </w:numPr>
        <w:tabs>
          <w:tab w:val="left" w:pos="567"/>
          <w:tab w:val="left" w:pos="851"/>
          <w:tab w:val="left" w:pos="1170"/>
          <w:tab w:val="left" w:pos="1701"/>
          <w:tab w:val="left" w:pos="2977"/>
        </w:tabs>
        <w:ind w:left="0" w:firstLine="709"/>
        <w:jc w:val="both"/>
        <w:rPr>
          <w:szCs w:val="24"/>
        </w:rPr>
      </w:pPr>
      <w:r w:rsidRPr="0037162B">
        <w:rPr>
          <w:szCs w:val="24"/>
        </w:rPr>
        <w:t>įvertina EBVPD pateiktą informaciją;</w:t>
      </w:r>
    </w:p>
    <w:p w14:paraId="05997BED" w14:textId="77777777" w:rsidR="00A85804" w:rsidRPr="0037162B" w:rsidRDefault="00A85804" w:rsidP="00A85804">
      <w:pPr>
        <w:pStyle w:val="ListParagraph"/>
        <w:numPr>
          <w:ilvl w:val="2"/>
          <w:numId w:val="21"/>
        </w:numPr>
        <w:tabs>
          <w:tab w:val="left" w:pos="567"/>
          <w:tab w:val="left" w:pos="851"/>
          <w:tab w:val="left" w:pos="1170"/>
          <w:tab w:val="left" w:pos="1701"/>
          <w:tab w:val="left" w:pos="2977"/>
        </w:tabs>
        <w:ind w:left="0" w:firstLine="709"/>
        <w:jc w:val="both"/>
        <w:rPr>
          <w:szCs w:val="24"/>
        </w:rPr>
      </w:pPr>
      <w:r w:rsidRPr="0037162B">
        <w:rPr>
          <w:szCs w:val="24"/>
        </w:rPr>
        <w:t>nagrinėja, vertina ir palygina tiekėjų pateiktus pasiūlymus, vadovaudamasi pirkimo dokumentuose nustatytomis sąlygomis;</w:t>
      </w:r>
    </w:p>
    <w:p w14:paraId="6C33DA6F" w14:textId="77777777" w:rsidR="00A85804" w:rsidRPr="0037162B" w:rsidRDefault="00A85804" w:rsidP="00A85804">
      <w:pPr>
        <w:pStyle w:val="ListParagraph"/>
        <w:numPr>
          <w:ilvl w:val="2"/>
          <w:numId w:val="21"/>
        </w:numPr>
        <w:tabs>
          <w:tab w:val="left" w:pos="567"/>
          <w:tab w:val="left" w:pos="851"/>
          <w:tab w:val="left" w:pos="1170"/>
          <w:tab w:val="left" w:pos="1701"/>
          <w:tab w:val="left" w:pos="2977"/>
        </w:tabs>
        <w:ind w:left="0" w:firstLine="709"/>
        <w:jc w:val="both"/>
        <w:rPr>
          <w:szCs w:val="24"/>
        </w:rPr>
      </w:pPr>
      <w:r w:rsidRPr="0037162B">
        <w:rPr>
          <w:szCs w:val="24"/>
        </w:rPr>
        <w:t xml:space="preserve">įvertina galimai ekonomiškai naudingiausią pasiūlymą pateikusio tiekėjo aktualius dokumentus, patvirtinančius jo pašalinimo pagrindų nebuvimą, atitiktį kvalifikacijos reikalavimams ir, jeigu taikytina, kokybės vadybos sistemos ir (arba) aplinkos apsaugos vadybos sistemos standartams, </w:t>
      </w:r>
      <w:r w:rsidRPr="00436C23">
        <w:rPr>
          <w:szCs w:val="24"/>
        </w:rPr>
        <w:t>bei atitiktį pirkimo sąlygų 3.6</w:t>
      </w:r>
      <w:r w:rsidRPr="00436C23">
        <w:rPr>
          <w:szCs w:val="24"/>
          <w:vertAlign w:val="superscript"/>
        </w:rPr>
        <w:t>1</w:t>
      </w:r>
      <w:r w:rsidRPr="00436C23">
        <w:rPr>
          <w:szCs w:val="24"/>
        </w:rPr>
        <w:t xml:space="preserve"> punkto reikalavimams</w:t>
      </w:r>
      <w:r w:rsidRPr="0037162B">
        <w:rPr>
          <w:szCs w:val="24"/>
        </w:rPr>
        <w:t>;</w:t>
      </w:r>
    </w:p>
    <w:p w14:paraId="1C4FBC07" w14:textId="77777777" w:rsidR="00A85804" w:rsidRPr="0037162B" w:rsidRDefault="00A85804" w:rsidP="00A85804">
      <w:pPr>
        <w:pStyle w:val="ListParagraph"/>
        <w:numPr>
          <w:ilvl w:val="1"/>
          <w:numId w:val="21"/>
        </w:numPr>
        <w:ind w:left="0" w:firstLine="709"/>
        <w:jc w:val="both"/>
        <w:rPr>
          <w:rFonts w:eastAsia="Times New Roman"/>
          <w:szCs w:val="24"/>
          <w:u w:val="single"/>
          <w:lang w:eastAsia="lt-LT"/>
        </w:rPr>
      </w:pPr>
      <w:r w:rsidRPr="0037162B">
        <w:rPr>
          <w:rFonts w:eastAsia="Times New Roman"/>
          <w:szCs w:val="24"/>
          <w:u w:val="single"/>
          <w:lang w:eastAsia="lt-LT"/>
        </w:rPr>
        <w:t xml:space="preserve">Perkančioji organizacija, vadovaudamasi Viešųjų pirkimų įstatymo 55, 56 ir 57 straipsnių nuostatomis, </w:t>
      </w:r>
      <w:r w:rsidRPr="0037162B">
        <w:rPr>
          <w:rFonts w:eastAsia="Times New Roman"/>
          <w:b/>
          <w:szCs w:val="24"/>
          <w:u w:val="single"/>
          <w:lang w:eastAsia="lt-LT"/>
        </w:rPr>
        <w:t xml:space="preserve">laimėjusį nustato ekonomiškai naudingiausią pasiūlymą, jeigu </w:t>
      </w:r>
      <w:r w:rsidRPr="0037162B">
        <w:rPr>
          <w:rFonts w:eastAsia="Times New Roman"/>
          <w:b/>
          <w:szCs w:val="24"/>
          <w:u w:val="single"/>
          <w:lang w:eastAsia="lt-LT"/>
        </w:rPr>
        <w:lastRenderedPageBreak/>
        <w:t>tenkinamos visos šios sąlygos (tiekėjo, kuris negalėtų būti nustatytas laimėtoju pagal Pirkimo sąlygų 10.2 punkto nuostatas, pasiūlymas atmetamas)</w:t>
      </w:r>
      <w:r w:rsidRPr="0037162B">
        <w:rPr>
          <w:rFonts w:eastAsia="Times New Roman"/>
          <w:szCs w:val="24"/>
          <w:u w:val="single"/>
          <w:lang w:eastAsia="lt-LT"/>
        </w:rPr>
        <w:t>:</w:t>
      </w:r>
    </w:p>
    <w:p w14:paraId="39ED1B01" w14:textId="77777777" w:rsidR="00A85804" w:rsidRPr="0037162B" w:rsidRDefault="00A85804" w:rsidP="00A85804">
      <w:pPr>
        <w:pStyle w:val="ListParagraph"/>
        <w:numPr>
          <w:ilvl w:val="2"/>
          <w:numId w:val="21"/>
        </w:numPr>
        <w:shd w:val="clear" w:color="auto" w:fill="FFFFFF"/>
        <w:ind w:left="0" w:firstLine="709"/>
        <w:jc w:val="both"/>
        <w:rPr>
          <w:rFonts w:eastAsia="Times New Roman"/>
          <w:color w:val="000000"/>
          <w:szCs w:val="24"/>
          <w:lang w:eastAsia="lt-LT"/>
        </w:rPr>
      </w:pPr>
      <w:r w:rsidRPr="0037162B">
        <w:rPr>
          <w:rFonts w:eastAsia="Times New Roman"/>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77777777" w:rsidR="00A85804" w:rsidRPr="000C4931" w:rsidRDefault="00A85804" w:rsidP="00A85804">
      <w:pPr>
        <w:pStyle w:val="ListParagraph"/>
        <w:numPr>
          <w:ilvl w:val="2"/>
          <w:numId w:val="21"/>
        </w:numPr>
        <w:shd w:val="clear" w:color="auto" w:fill="FFFFFF"/>
        <w:ind w:left="0" w:firstLine="709"/>
        <w:jc w:val="both"/>
        <w:rPr>
          <w:rFonts w:eastAsia="Times New Roman"/>
          <w:szCs w:val="24"/>
          <w:lang w:eastAsia="lt-LT"/>
        </w:rPr>
      </w:pPr>
      <w:r w:rsidRPr="0037162B">
        <w:rPr>
          <w:rFonts w:eastAsia="Times New Roman"/>
          <w:color w:val="000000"/>
          <w:szCs w:val="24"/>
          <w:lang w:eastAsia="lt-LT"/>
        </w:rPr>
        <w:t xml:space="preserve">pasiūlymą </w:t>
      </w:r>
      <w:r w:rsidRPr="000C4931">
        <w:rPr>
          <w:rFonts w:eastAsia="Times New Roman"/>
          <w:szCs w:val="24"/>
          <w:lang w:eastAsia="lt-LT"/>
        </w:rPr>
        <w:t>pateikęs tiekėjas nėra pašalintas vadovaujantis Viešųjų pirkimų įstatymo 46 straipsniu (atitinkamai Pirkimo sąlygų 3.3 punktas);</w:t>
      </w:r>
    </w:p>
    <w:p w14:paraId="0A9067F0" w14:textId="3F7A3BFE" w:rsidR="00A85804" w:rsidRPr="000C4931" w:rsidRDefault="00A85804" w:rsidP="00A85804">
      <w:pPr>
        <w:pStyle w:val="ListParagraph"/>
        <w:numPr>
          <w:ilvl w:val="2"/>
          <w:numId w:val="21"/>
        </w:numPr>
        <w:shd w:val="clear" w:color="auto" w:fill="FFFFFF"/>
        <w:ind w:left="0" w:firstLine="709"/>
        <w:jc w:val="both"/>
        <w:rPr>
          <w:rFonts w:eastAsia="Times New Roman"/>
          <w:szCs w:val="24"/>
          <w:lang w:eastAsia="lt-LT"/>
        </w:rPr>
      </w:pPr>
      <w:r w:rsidRPr="0037162B">
        <w:rPr>
          <w:rFonts w:eastAsia="Times New Roman"/>
          <w:color w:val="000000"/>
          <w:szCs w:val="24"/>
          <w:lang w:eastAsia="lt-LT"/>
        </w:rPr>
        <w:t xml:space="preserve">pasiūlymą pateikęs tiekėjas atitinka pirkimo dokumentuose nustatytus kvalifikacijos reikalavimus pagal Viešųjų pirkimų įstatymo 47 straipsnį ir, jeigu taikytina, kokybės vadybos sistemos ir aplinkos apsaugos </w:t>
      </w:r>
      <w:r w:rsidRPr="000C4931">
        <w:rPr>
          <w:rFonts w:eastAsia="Times New Roman"/>
          <w:szCs w:val="24"/>
          <w:lang w:eastAsia="lt-LT"/>
        </w:rPr>
        <w:t>vadybos sistemos standartus, reikalaujamus pagal šio įstatymo 48 straipsnį, nediskriminacines taisykles ir kriterijus, nustatytus pagal šio įstatymo 54 straipsnį</w:t>
      </w:r>
      <w:r w:rsidR="000F49E8" w:rsidRPr="000C4931">
        <w:rPr>
          <w:rFonts w:eastAsia="Times New Roman"/>
          <w:szCs w:val="24"/>
          <w:lang w:eastAsia="lt-LT"/>
        </w:rPr>
        <w:t xml:space="preserve"> (atitinkamai Pirkimo sąlygų 3.7 punktas), bei, jeigu taikoma, reikalavimus, nustatytus </w:t>
      </w:r>
      <w:r w:rsidR="000F49E8" w:rsidRPr="000C4931">
        <w:rPr>
          <w:szCs w:val="24"/>
        </w:rPr>
        <w:t>3.6</w:t>
      </w:r>
      <w:r w:rsidR="000F49E8" w:rsidRPr="000C4931">
        <w:rPr>
          <w:szCs w:val="24"/>
          <w:vertAlign w:val="superscript"/>
        </w:rPr>
        <w:t>1</w:t>
      </w:r>
      <w:r w:rsidR="000F49E8" w:rsidRPr="000C4931">
        <w:rPr>
          <w:szCs w:val="24"/>
        </w:rPr>
        <w:t xml:space="preserve"> punkte</w:t>
      </w:r>
      <w:r w:rsidRPr="000C4931">
        <w:rPr>
          <w:rFonts w:eastAsia="Times New Roman"/>
          <w:szCs w:val="24"/>
          <w:lang w:eastAsia="lt-LT"/>
        </w:rPr>
        <w:t>;</w:t>
      </w:r>
    </w:p>
    <w:p w14:paraId="60F00840" w14:textId="77777777" w:rsidR="00A85804" w:rsidRPr="000C4931" w:rsidRDefault="00A85804" w:rsidP="00A85804">
      <w:pPr>
        <w:pStyle w:val="ListParagraph"/>
        <w:numPr>
          <w:ilvl w:val="2"/>
          <w:numId w:val="21"/>
        </w:numPr>
        <w:shd w:val="clear" w:color="auto" w:fill="FFFFFF"/>
        <w:ind w:left="0" w:firstLine="709"/>
        <w:jc w:val="both"/>
        <w:rPr>
          <w:rFonts w:eastAsia="Times New Roman"/>
          <w:szCs w:val="24"/>
          <w:lang w:eastAsia="lt-LT"/>
        </w:rPr>
      </w:pPr>
      <w:r w:rsidRPr="0037162B">
        <w:rPr>
          <w:rFonts w:eastAsia="Times New Roman"/>
          <w:color w:val="000000"/>
          <w:szCs w:val="24"/>
          <w:lang w:eastAsia="lt-LT"/>
        </w:rPr>
        <w:t xml:space="preserve">pasiūlymą pateikęs tiekėjas per perkančiosios organizacijos nustatytą terminą patikslino, papildė, paaiškino </w:t>
      </w:r>
      <w:r w:rsidRPr="000C4931">
        <w:rPr>
          <w:rFonts w:eastAsia="Times New Roman"/>
          <w:szCs w:val="24"/>
          <w:lang w:eastAsia="lt-LT"/>
        </w:rPr>
        <w:t>informaciją, kaip nurodyta Viešųjų pirkimų įstatymo 45 straipsnio 3 dalyje (atitinkamai Pirkimo sąlygų 10.4 punktas);</w:t>
      </w:r>
    </w:p>
    <w:p w14:paraId="73796393" w14:textId="77777777" w:rsidR="00A85804" w:rsidRPr="00E96970" w:rsidRDefault="00A85804" w:rsidP="00A85804">
      <w:pPr>
        <w:pStyle w:val="ListParagraph"/>
        <w:numPr>
          <w:ilvl w:val="2"/>
          <w:numId w:val="21"/>
        </w:numPr>
        <w:shd w:val="clear" w:color="auto" w:fill="FFFFFF"/>
        <w:ind w:left="0" w:firstLine="709"/>
        <w:jc w:val="both"/>
        <w:rPr>
          <w:rFonts w:eastAsia="Times New Roman"/>
          <w:color w:val="000000"/>
          <w:szCs w:val="24"/>
          <w:lang w:eastAsia="lt-LT"/>
        </w:rPr>
      </w:pPr>
      <w:r w:rsidRPr="00E96970">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E96970">
        <w:rPr>
          <w:rFonts w:eastAsia="Times New Roman"/>
          <w:color w:val="000000"/>
          <w:szCs w:val="24"/>
          <w:lang w:eastAsia="lt-LT"/>
        </w:rPr>
        <w:t>;</w:t>
      </w:r>
    </w:p>
    <w:p w14:paraId="12EE06ED" w14:textId="77777777" w:rsidR="00A85804" w:rsidRPr="00E96970" w:rsidRDefault="00A85804" w:rsidP="00A85804">
      <w:pPr>
        <w:pStyle w:val="ListParagraph"/>
        <w:numPr>
          <w:ilvl w:val="2"/>
          <w:numId w:val="21"/>
        </w:numPr>
        <w:shd w:val="clear" w:color="auto" w:fill="FFFFFF"/>
        <w:ind w:left="0" w:firstLine="709"/>
        <w:jc w:val="both"/>
        <w:rPr>
          <w:rFonts w:eastAsia="Times New Roman"/>
          <w:color w:val="000000"/>
          <w:szCs w:val="24"/>
          <w:lang w:eastAsia="lt-LT"/>
        </w:rPr>
      </w:pPr>
      <w:r w:rsidRPr="00E96970">
        <w:rPr>
          <w:rFonts w:eastAsia="Times New Roman"/>
          <w:color w:val="000000"/>
          <w:szCs w:val="24"/>
          <w:lang w:eastAsia="lt-LT"/>
        </w:rPr>
        <w:t>nėra Viešųjų pirkimų įstatymo 57 straipsnio 3 dalyje nustatytų aplinkybių.</w:t>
      </w:r>
    </w:p>
    <w:p w14:paraId="508C63C6" w14:textId="77777777" w:rsidR="00A85804" w:rsidRPr="00E96970" w:rsidRDefault="00A85804" w:rsidP="00A85804">
      <w:pPr>
        <w:pStyle w:val="tajtip"/>
        <w:numPr>
          <w:ilvl w:val="1"/>
          <w:numId w:val="21"/>
        </w:numPr>
        <w:shd w:val="clear" w:color="auto" w:fill="FFFFFF"/>
        <w:spacing w:before="0" w:after="0"/>
        <w:ind w:left="0" w:firstLine="709"/>
        <w:jc w:val="both"/>
        <w:rPr>
          <w:color w:val="000000"/>
        </w:rPr>
      </w:pPr>
      <w:r w:rsidRPr="00E96970">
        <w:rPr>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E96970" w:rsidRDefault="00A85804" w:rsidP="00A85804">
      <w:pPr>
        <w:pStyle w:val="ListParagraph"/>
        <w:numPr>
          <w:ilvl w:val="1"/>
          <w:numId w:val="21"/>
        </w:numPr>
        <w:shd w:val="clear" w:color="auto" w:fill="FFFFFF"/>
        <w:ind w:left="0" w:firstLine="709"/>
        <w:jc w:val="both"/>
        <w:rPr>
          <w:rFonts w:eastAsia="Times New Roman"/>
          <w:color w:val="000000"/>
          <w:szCs w:val="24"/>
          <w:lang w:eastAsia="lt-LT"/>
        </w:rPr>
      </w:pPr>
      <w:r w:rsidRPr="00E96970">
        <w:rPr>
          <w:rFonts w:eastAsia="Times New Roman"/>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E96970">
        <w:rPr>
          <w:rFonts w:eastAsia="Times New Roman"/>
          <w:i/>
          <w:iCs/>
          <w:color w:val="000000"/>
          <w:szCs w:val="24"/>
          <w:lang w:eastAsia="lt-LT"/>
        </w:rPr>
        <w:t> </w:t>
      </w:r>
      <w:r w:rsidRPr="00E96970">
        <w:rPr>
          <w:rFonts w:eastAsia="Times New Roman"/>
          <w:color w:val="000000"/>
          <w:szCs w:val="24"/>
          <w:lang w:eastAsia="lt-LT"/>
        </w:rPr>
        <w:t xml:space="preserve">lygiateisiškumo ir skaidrumo principų prašyti dalyvį šiuos dokumentus ar duomenis </w:t>
      </w:r>
      <w:r w:rsidRPr="00E96970">
        <w:rPr>
          <w:rFonts w:eastAsia="Times New Roman"/>
          <w:b/>
          <w:color w:val="000000"/>
          <w:szCs w:val="24"/>
          <w:lang w:eastAsia="lt-LT"/>
        </w:rPr>
        <w:t>patikslinti, papildyti arba paaiškinti per jos nustatytą protingą terminą</w:t>
      </w:r>
      <w:r w:rsidRPr="00E96970">
        <w:rPr>
          <w:rFonts w:eastAsia="Times New Roman"/>
          <w:color w:val="000000"/>
          <w:szCs w:val="24"/>
          <w:lang w:eastAsia="lt-LT"/>
        </w:rPr>
        <w:t xml:space="preserve">. Pasiūlymai tikslinami, papildomi arba paaiškinami vadovaujantis </w:t>
      </w:r>
      <w:r w:rsidRPr="00E96970">
        <w:rPr>
          <w:rFonts w:eastAsia="Times New Roman"/>
          <w:b/>
          <w:bCs/>
          <w:color w:val="000000"/>
          <w:szCs w:val="24"/>
          <w:lang w:eastAsia="lt-LT"/>
        </w:rPr>
        <w:t>Viešųjų pirkimų tarnybos nustatytomis taisyklėmis</w:t>
      </w:r>
      <w:r w:rsidRPr="00E96970">
        <w:rPr>
          <w:rFonts w:eastAsia="Times New Roman"/>
          <w:color w:val="000000"/>
          <w:szCs w:val="24"/>
          <w:lang w:eastAsia="lt-LT"/>
        </w:rPr>
        <w:t>.</w:t>
      </w:r>
    </w:p>
    <w:p w14:paraId="0C20E6EB" w14:textId="77777777" w:rsidR="00A85804" w:rsidRPr="00E96970" w:rsidRDefault="00A85804" w:rsidP="00A85804">
      <w:pPr>
        <w:pStyle w:val="ListParagraph"/>
        <w:numPr>
          <w:ilvl w:val="1"/>
          <w:numId w:val="21"/>
        </w:numPr>
        <w:ind w:left="0" w:firstLine="709"/>
        <w:jc w:val="both"/>
        <w:rPr>
          <w:rFonts w:eastAsia="Times New Roman"/>
          <w:szCs w:val="24"/>
          <w:u w:val="single"/>
          <w:lang w:eastAsia="lt-LT"/>
        </w:rPr>
      </w:pPr>
      <w:r w:rsidRPr="00E96970">
        <w:rPr>
          <w:szCs w:val="24"/>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43" w:name="n5656fa830c7a4930b0512632073bc599"/>
      <w:r w:rsidRPr="008F2B5C">
        <w:rPr>
          <w:szCs w:val="24"/>
        </w:rPr>
        <w:fldChar w:fldCharType="begin"/>
      </w:r>
      <w:r w:rsidRPr="008F2B5C">
        <w:rPr>
          <w:szCs w:val="24"/>
        </w:rPr>
        <w:instrText xml:space="preserve"> HYPERLINK "javascript:OL('40606','63')" \o "Skelbiamų derybų sąlygos (str. 63)" </w:instrText>
      </w:r>
      <w:r w:rsidRPr="008F2B5C">
        <w:rPr>
          <w:szCs w:val="24"/>
        </w:rPr>
      </w:r>
      <w:r w:rsidRPr="008F2B5C">
        <w:rPr>
          <w:szCs w:val="24"/>
        </w:rPr>
        <w:fldChar w:fldCharType="separate"/>
      </w:r>
      <w:r w:rsidRPr="008F2B5C">
        <w:rPr>
          <w:rStyle w:val="Hyperlink"/>
          <w:color w:val="000000"/>
          <w:szCs w:val="24"/>
          <w:u w:val="none"/>
          <w:shd w:val="clear" w:color="auto" w:fill="FFFFFF"/>
        </w:rPr>
        <w:t>63</w:t>
      </w:r>
      <w:r w:rsidRPr="008F2B5C">
        <w:rPr>
          <w:szCs w:val="24"/>
        </w:rPr>
        <w:fldChar w:fldCharType="end"/>
      </w:r>
      <w:bookmarkEnd w:id="43"/>
      <w:r w:rsidRPr="00E96970">
        <w:rPr>
          <w:color w:val="000000"/>
          <w:szCs w:val="24"/>
          <w:shd w:val="clear" w:color="auto" w:fill="FFFFFF"/>
        </w:rPr>
        <w:t> straipsnio 1 dalies 2 punkte nustatyta skelbiamų derybų sąlyga, kai leidžiama pakartotinai nebeskelbti skelbimo apie pirkimą.</w:t>
      </w:r>
    </w:p>
    <w:p w14:paraId="65478A9A" w14:textId="77777777" w:rsidR="00A85804" w:rsidRPr="00E96970" w:rsidRDefault="00A85804" w:rsidP="00A85804">
      <w:pPr>
        <w:pStyle w:val="ListParagraph"/>
        <w:numPr>
          <w:ilvl w:val="1"/>
          <w:numId w:val="21"/>
        </w:numPr>
        <w:ind w:left="0" w:firstLine="709"/>
        <w:jc w:val="both"/>
        <w:rPr>
          <w:rFonts w:eastAsia="Times New Roman"/>
          <w:szCs w:val="24"/>
          <w:lang w:eastAsia="lt-LT"/>
        </w:rPr>
      </w:pPr>
      <w:r w:rsidRPr="00E96970">
        <w:rPr>
          <w:rFonts w:eastAsia="Times New Roman"/>
          <w:szCs w:val="24"/>
          <w:lang w:eastAsia="lt-LT"/>
        </w:rPr>
        <w:t>Tiekėjo pateiktų kvalifikacijos duomenų patikslinimai, pašalinimo pagrindų nebuvimą patvirtinantys dokumentai,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615273" w:rsidRDefault="000E755A">
      <w:pPr>
        <w:ind w:firstLine="720"/>
        <w:jc w:val="both"/>
        <w:rPr>
          <w:rFonts w:eastAsia="Times New Roman"/>
          <w:szCs w:val="24"/>
          <w:highlight w:val="yellow"/>
          <w:lang w:eastAsia="lt-LT"/>
        </w:rPr>
      </w:pPr>
    </w:p>
    <w:p w14:paraId="4FA90737" w14:textId="77777777" w:rsidR="00A27DB1" w:rsidRPr="00EC523B" w:rsidRDefault="00465E03" w:rsidP="00325230">
      <w:pPr>
        <w:jc w:val="center"/>
        <w:rPr>
          <w:b/>
          <w:szCs w:val="24"/>
        </w:rPr>
      </w:pPr>
      <w:bookmarkStart w:id="44" w:name="_Hlk63429465"/>
      <w:r w:rsidRPr="00EC523B">
        <w:rPr>
          <w:b/>
          <w:szCs w:val="24"/>
        </w:rPr>
        <w:t>11</w:t>
      </w:r>
      <w:r w:rsidR="004C1F4F" w:rsidRPr="00EC523B">
        <w:rPr>
          <w:b/>
          <w:szCs w:val="24"/>
        </w:rPr>
        <w:t>. PASIŪLYMŲ VERTINIMAS</w:t>
      </w:r>
    </w:p>
    <w:p w14:paraId="2286AF7C" w14:textId="77777777" w:rsidR="00325230" w:rsidRPr="00EC523B" w:rsidRDefault="00325230" w:rsidP="00325230">
      <w:pPr>
        <w:jc w:val="center"/>
        <w:rPr>
          <w:b/>
          <w:szCs w:val="24"/>
        </w:rPr>
      </w:pPr>
    </w:p>
    <w:bookmarkEnd w:id="3"/>
    <w:bookmarkEnd w:id="4"/>
    <w:p w14:paraId="245041DA" w14:textId="77777777" w:rsidR="001C5080" w:rsidRPr="00EC523B" w:rsidRDefault="001C5080" w:rsidP="001C5080">
      <w:pPr>
        <w:jc w:val="center"/>
        <w:rPr>
          <w:b/>
          <w:szCs w:val="24"/>
        </w:rPr>
      </w:pPr>
    </w:p>
    <w:p w14:paraId="2CF5D646" w14:textId="77777777" w:rsidR="000F7ED6" w:rsidRPr="0032404F" w:rsidRDefault="000F7ED6" w:rsidP="000F7ED6">
      <w:pPr>
        <w:pStyle w:val="ListParagraph"/>
        <w:tabs>
          <w:tab w:val="left" w:pos="1134"/>
        </w:tabs>
        <w:jc w:val="both"/>
        <w:rPr>
          <w:color w:val="EE0000"/>
        </w:rPr>
      </w:pPr>
    </w:p>
    <w:p w14:paraId="0BD489E6" w14:textId="2313BCDA" w:rsidR="000F7ED6" w:rsidRPr="00597BD3" w:rsidRDefault="00B432E0" w:rsidP="00597BD3">
      <w:pPr>
        <w:tabs>
          <w:tab w:val="left" w:pos="1134"/>
        </w:tabs>
        <w:jc w:val="both"/>
      </w:pPr>
      <w:r w:rsidRPr="0032404F">
        <w:tab/>
      </w:r>
      <w:r w:rsidR="000F7ED6" w:rsidRPr="0032404F">
        <w:t xml:space="preserve">11.1. Perkančiosios organizacijos neatmesti pasiūlymai vertinami ekonominio vertinimo kriterijumi </w:t>
      </w:r>
      <w:r w:rsidR="000F7ED6" w:rsidRPr="0032404F">
        <w:rPr>
          <w:b/>
          <w:bCs/>
        </w:rPr>
        <w:t>pagal kainą</w:t>
      </w:r>
      <w:r w:rsidR="000F7ED6" w:rsidRPr="0032404F">
        <w:t>. Pasiūlymuose nurodytos kainos bus vertinamos eurais</w:t>
      </w:r>
      <w:r w:rsidR="00597BD3" w:rsidRPr="0032404F">
        <w:t>.</w:t>
      </w:r>
    </w:p>
    <w:p w14:paraId="71726341" w14:textId="77777777" w:rsidR="000F7ED6" w:rsidRDefault="000F7ED6" w:rsidP="000F7ED6">
      <w:pPr>
        <w:pStyle w:val="ListParagraph"/>
        <w:tabs>
          <w:tab w:val="left" w:pos="1134"/>
        </w:tabs>
        <w:jc w:val="both"/>
      </w:pPr>
    </w:p>
    <w:bookmarkEnd w:id="44"/>
    <w:p w14:paraId="465C2FE2" w14:textId="0417FC13" w:rsidR="00A27DB1" w:rsidRPr="00670B51" w:rsidRDefault="00465E03" w:rsidP="00C26D26">
      <w:pPr>
        <w:spacing w:before="360" w:after="360"/>
        <w:jc w:val="center"/>
        <w:rPr>
          <w:b/>
          <w:szCs w:val="24"/>
        </w:rPr>
      </w:pPr>
      <w:r w:rsidRPr="00670B51">
        <w:rPr>
          <w:b/>
          <w:szCs w:val="24"/>
        </w:rPr>
        <w:t>12</w:t>
      </w:r>
      <w:r w:rsidR="004C1F4F" w:rsidRPr="00670B51">
        <w:rPr>
          <w:b/>
          <w:szCs w:val="24"/>
        </w:rPr>
        <w:t>. SPRENDIMAS DĖL PIRKIMO SUTARTIES SUDARYMO</w:t>
      </w:r>
    </w:p>
    <w:p w14:paraId="290E1D0E" w14:textId="77777777" w:rsidR="00996EE8" w:rsidRPr="00670B51" w:rsidRDefault="00996EE8" w:rsidP="00996EE8">
      <w:pPr>
        <w:pStyle w:val="ListParagraph"/>
        <w:widowControl w:val="0"/>
        <w:numPr>
          <w:ilvl w:val="1"/>
          <w:numId w:val="45"/>
        </w:numPr>
        <w:autoSpaceDE w:val="0"/>
        <w:ind w:left="0" w:firstLine="720"/>
        <w:jc w:val="both"/>
        <w:rPr>
          <w:color w:val="000000"/>
          <w:szCs w:val="24"/>
          <w:bdr w:val="none" w:sz="0" w:space="0" w:color="auto" w:frame="1"/>
          <w:shd w:val="clear" w:color="auto" w:fill="FFFFFF"/>
        </w:rPr>
      </w:pPr>
      <w:r w:rsidRPr="00670B51">
        <w:rPr>
          <w:color w:val="000000"/>
          <w:szCs w:val="24"/>
          <w:bdr w:val="none" w:sz="0" w:space="0" w:color="auto" w:frame="1"/>
          <w:shd w:val="clear" w:color="auto" w:fill="FFFFFF"/>
        </w:rPr>
        <w:t xml:space="preserve">Išnagrinėjusi, įvertinusi ir palyginusi pateiktus pasiūlymus, Komisija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eilę įrašomas tiekėjas, kurio vokas su pasiūlymu įregistruotas anksčiausiai. </w:t>
      </w:r>
    </w:p>
    <w:p w14:paraId="49B4C238" w14:textId="347A2E60" w:rsidR="00A27DB1" w:rsidRPr="00670B51" w:rsidRDefault="00465E03" w:rsidP="00C26D26">
      <w:pPr>
        <w:ind w:firstLine="720"/>
        <w:jc w:val="both"/>
        <w:rPr>
          <w:szCs w:val="24"/>
        </w:rPr>
      </w:pPr>
      <w:r w:rsidRPr="00670B51">
        <w:rPr>
          <w:rFonts w:eastAsia="Times New Roman"/>
          <w:szCs w:val="24"/>
          <w:lang w:eastAsia="lt-LT"/>
        </w:rPr>
        <w:t>12</w:t>
      </w:r>
      <w:r w:rsidR="004C1F4F" w:rsidRPr="00670B51">
        <w:rPr>
          <w:rFonts w:eastAsia="Times New Roman"/>
          <w:szCs w:val="24"/>
          <w:lang w:eastAsia="lt-LT"/>
        </w:rPr>
        <w:t xml:space="preserve">.2. Suinteresuotiems dalyviams ne vėliau kaip per </w:t>
      </w:r>
      <w:r w:rsidR="00414DFB" w:rsidRPr="00670B51">
        <w:rPr>
          <w:rFonts w:eastAsia="Times New Roman"/>
          <w:szCs w:val="24"/>
          <w:lang w:eastAsia="lt-LT"/>
        </w:rPr>
        <w:t xml:space="preserve">5 </w:t>
      </w:r>
      <w:r w:rsidR="004C1F4F" w:rsidRPr="00670B51">
        <w:rPr>
          <w:rFonts w:eastAsia="Times New Roman"/>
          <w:szCs w:val="24"/>
          <w:lang w:eastAsia="lt-LT"/>
        </w:rPr>
        <w:t xml:space="preserve">darbo dienas CVP IS priemonėmis pranešama apie priimtą sprendimą </w:t>
      </w:r>
      <w:r w:rsidR="00414DFB" w:rsidRPr="00670B51">
        <w:rPr>
          <w:rFonts w:eastAsia="Times New Roman"/>
          <w:szCs w:val="24"/>
          <w:lang w:eastAsia="lt-LT"/>
        </w:rPr>
        <w:t>nustatyti laimėjusį pasiūlymą, dėl kurio bus sudaroma Pirkimo sutartis</w:t>
      </w:r>
      <w:r w:rsidR="00C217D4" w:rsidRPr="00670B51">
        <w:rPr>
          <w:rFonts w:eastAsia="Times New Roman"/>
          <w:szCs w:val="24"/>
          <w:lang w:eastAsia="lt-LT"/>
        </w:rPr>
        <w:t>,</w:t>
      </w:r>
      <w:r w:rsidR="004C1F4F" w:rsidRPr="00670B51">
        <w:rPr>
          <w:rFonts w:eastAsia="Times New Roman"/>
          <w:szCs w:val="24"/>
          <w:lang w:eastAsia="lt-LT"/>
        </w:rPr>
        <w:t xml:space="preserve"> ir nurodoma nustatyta pasiūlymų eilė, laimėjęs pasiūlymas, tikslus pirkimo sutarties sudarymo atidėjimo terminas.</w:t>
      </w:r>
      <w:r w:rsidR="004C1F4F" w:rsidRPr="00670B51">
        <w:rPr>
          <w:rFonts w:eastAsia="Times New Roman"/>
          <w:i/>
          <w:szCs w:val="24"/>
          <w:lang w:eastAsia="lt-LT"/>
        </w:rPr>
        <w:t xml:space="preserve"> </w:t>
      </w:r>
      <w:r w:rsidR="004C1F4F" w:rsidRPr="00670B51">
        <w:rPr>
          <w:rFonts w:eastAsia="Times New Roman"/>
          <w:szCs w:val="24"/>
          <w:lang w:eastAsia="lt-LT"/>
        </w:rPr>
        <w:t>Jei bus nuspręsta nesudaryti pirkimo sutarties, minėtame pranešime nurodomos tokio sprendimo priežastys.</w:t>
      </w:r>
    </w:p>
    <w:p w14:paraId="368BCC6A" w14:textId="7E119B5E" w:rsidR="00A27DB1" w:rsidRPr="00670B51" w:rsidRDefault="00465E03">
      <w:pPr>
        <w:widowControl w:val="0"/>
        <w:autoSpaceDE w:val="0"/>
        <w:ind w:firstLine="720"/>
        <w:jc w:val="both"/>
        <w:rPr>
          <w:szCs w:val="24"/>
        </w:rPr>
      </w:pPr>
      <w:r w:rsidRPr="00670B51">
        <w:rPr>
          <w:rFonts w:eastAsia="Times New Roman"/>
          <w:szCs w:val="24"/>
          <w:lang w:eastAsia="lt-LT"/>
        </w:rPr>
        <w:t>12</w:t>
      </w:r>
      <w:r w:rsidR="004C1F4F" w:rsidRPr="00670B51">
        <w:rPr>
          <w:rFonts w:eastAsia="Times New Roman"/>
          <w:szCs w:val="24"/>
          <w:lang w:eastAsia="lt-LT"/>
        </w:rPr>
        <w:t>.3. Pirkimo sutartis sudaroma nedelsiant, bet ne anksčiau negu pasibaigė pirkimo sutarties sudarymo atidėjimo terminas (</w:t>
      </w:r>
      <w:r w:rsidR="00097A98" w:rsidRPr="00670B51">
        <w:rPr>
          <w:rFonts w:eastAsia="Times New Roman"/>
          <w:b/>
          <w:bCs/>
          <w:szCs w:val="24"/>
          <w:lang w:eastAsia="lt-LT"/>
        </w:rPr>
        <w:t>10</w:t>
      </w:r>
      <w:r w:rsidR="00A0447A" w:rsidRPr="00670B51">
        <w:rPr>
          <w:rFonts w:eastAsia="Times New Roman"/>
          <w:b/>
          <w:bCs/>
          <w:szCs w:val="24"/>
          <w:lang w:eastAsia="lt-LT"/>
        </w:rPr>
        <w:t xml:space="preserve"> </w:t>
      </w:r>
      <w:r w:rsidR="00C47131" w:rsidRPr="00670B51">
        <w:rPr>
          <w:rFonts w:eastAsia="Times New Roman"/>
          <w:b/>
          <w:bCs/>
          <w:szCs w:val="24"/>
          <w:lang w:eastAsia="lt-LT"/>
        </w:rPr>
        <w:t>dienų</w:t>
      </w:r>
      <w:r w:rsidR="00C47131" w:rsidRPr="00670B51">
        <w:rPr>
          <w:rFonts w:eastAsia="Times New Roman"/>
          <w:szCs w:val="24"/>
          <w:lang w:eastAsia="lt-LT"/>
        </w:rPr>
        <w:t xml:space="preserve"> laikotarpis nuo pranešimo apie sprendimą nustatyti laimėjusį pasiūlymą išsiuntimo dienos</w:t>
      </w:r>
      <w:r w:rsidR="004C1F4F" w:rsidRPr="00670B51">
        <w:rPr>
          <w:rFonts w:eastAsia="Times New Roman"/>
          <w:szCs w:val="24"/>
          <w:lang w:eastAsia="lt-LT"/>
        </w:rPr>
        <w:t xml:space="preserve">). Pirkimo sutarties sudarymo atidėjimo terminas gali būti netaikomas, kai vienintelis suinteresuotas dalyvis yra tas, su kuriuo sudaroma pirkimo sutartis. </w:t>
      </w:r>
    </w:p>
    <w:p w14:paraId="2C2DD1D4" w14:textId="3B4A1DAD" w:rsidR="00A27DB1" w:rsidRPr="00670B51" w:rsidRDefault="00465E03">
      <w:pPr>
        <w:widowControl w:val="0"/>
        <w:tabs>
          <w:tab w:val="left" w:pos="720"/>
        </w:tabs>
        <w:autoSpaceDE w:val="0"/>
        <w:ind w:firstLine="720"/>
        <w:jc w:val="both"/>
        <w:rPr>
          <w:szCs w:val="24"/>
        </w:rPr>
      </w:pPr>
      <w:r w:rsidRPr="00670B51">
        <w:rPr>
          <w:rFonts w:eastAsia="Times New Roman"/>
          <w:szCs w:val="24"/>
          <w:lang w:eastAsia="lt-LT"/>
        </w:rPr>
        <w:t>12</w:t>
      </w:r>
      <w:r w:rsidR="004C1F4F" w:rsidRPr="00670B51">
        <w:rPr>
          <w:rFonts w:eastAsia="Times New Roman"/>
          <w:szCs w:val="24"/>
          <w:lang w:eastAsia="lt-LT"/>
        </w:rPr>
        <w:t>.4.</w:t>
      </w:r>
      <w:r w:rsidR="004B065B" w:rsidRPr="00670B51">
        <w:rPr>
          <w:rFonts w:eastAsia="Times New Roman"/>
          <w:szCs w:val="24"/>
          <w:lang w:eastAsia="lt-LT"/>
        </w:rPr>
        <w:t xml:space="preserve"> </w:t>
      </w:r>
      <w:r w:rsidR="004C1F4F" w:rsidRPr="00670B51">
        <w:rPr>
          <w:rFonts w:eastAsia="Times New Roman"/>
          <w:szCs w:val="24"/>
          <w:lang w:eastAsia="lt-LT"/>
        </w:rPr>
        <w:t xml:space="preserve">Perkančioji organizacija sudaryti pirkimo sutartį siūlo tam dalyviui, kurio pasiūlymas pripažintas laimėjusiu. </w:t>
      </w:r>
      <w:r w:rsidR="004B065B" w:rsidRPr="00670B51">
        <w:rPr>
          <w:szCs w:val="24"/>
        </w:rPr>
        <w:t xml:space="preserve"> </w:t>
      </w:r>
      <w:r w:rsidR="00801F30" w:rsidRPr="00670B51">
        <w:rPr>
          <w:szCs w:val="24"/>
        </w:rPr>
        <w:t>Dalyvis, kurio pasiūlymas nustatytas laimėjęs, sudaryti pirkimo sutarties kviečiamas raštu</w:t>
      </w:r>
      <w:r w:rsidR="00C217D4" w:rsidRPr="00670B51">
        <w:rPr>
          <w:szCs w:val="24"/>
        </w:rPr>
        <w:t>,</w:t>
      </w:r>
      <w:r w:rsidR="00801F30" w:rsidRPr="00670B51">
        <w:rPr>
          <w:szCs w:val="24"/>
        </w:rPr>
        <w:t xml:space="preserve"> ir jam nurodomas laikas, iki kada jis turi sudaryti pirkimo sutartį.</w:t>
      </w:r>
    </w:p>
    <w:p w14:paraId="74D78B41" w14:textId="77777777" w:rsidR="00A27DB1" w:rsidRPr="00670B51" w:rsidRDefault="00465E03">
      <w:pPr>
        <w:widowControl w:val="0"/>
        <w:autoSpaceDE w:val="0"/>
        <w:ind w:firstLine="720"/>
        <w:jc w:val="both"/>
        <w:rPr>
          <w:szCs w:val="24"/>
        </w:rPr>
      </w:pPr>
      <w:r w:rsidRPr="00670B51">
        <w:rPr>
          <w:rFonts w:eastAsia="Times New Roman"/>
          <w:szCs w:val="24"/>
          <w:lang w:eastAsia="lt-LT"/>
        </w:rPr>
        <w:t>12</w:t>
      </w:r>
      <w:r w:rsidR="004C1F4F" w:rsidRPr="00670B51">
        <w:rPr>
          <w:rFonts w:eastAsia="Times New Roman"/>
          <w:szCs w:val="24"/>
          <w:lang w:eastAsia="lt-LT"/>
        </w:rPr>
        <w:t xml:space="preserve">.5. </w:t>
      </w:r>
      <w:r w:rsidR="0023529E" w:rsidRPr="00670B51">
        <w:rPr>
          <w:rFonts w:eastAsia="Times New Roman"/>
          <w:szCs w:val="24"/>
          <w:lang w:eastAsia="lt-LT"/>
        </w:rPr>
        <w:t>S</w:t>
      </w:r>
      <w:r w:rsidR="0023529E" w:rsidRPr="00670B51">
        <w:rPr>
          <w:szCs w:val="24"/>
        </w:rPr>
        <w:t>udarant pirkimo sutartį, joje negali būti keičiama laimėjusio tiekėjo pasiūlymo kaina ar kitos sąlygos ir Pirkimo dokumentuose nustatytos Pirkimo sąlygos. </w:t>
      </w:r>
    </w:p>
    <w:p w14:paraId="16EAF3BD" w14:textId="77777777" w:rsidR="00996EE8" w:rsidRPr="00670B51" w:rsidRDefault="00996EE8" w:rsidP="00996EE8">
      <w:pPr>
        <w:pStyle w:val="ListParagraph"/>
        <w:widowControl w:val="0"/>
        <w:numPr>
          <w:ilvl w:val="1"/>
          <w:numId w:val="45"/>
        </w:numPr>
        <w:autoSpaceDE w:val="0"/>
        <w:ind w:left="0" w:firstLine="720"/>
        <w:jc w:val="both"/>
        <w:rPr>
          <w:color w:val="000000"/>
          <w:szCs w:val="24"/>
          <w:bdr w:val="none" w:sz="0" w:space="0" w:color="auto" w:frame="1"/>
          <w:shd w:val="clear" w:color="auto" w:fill="FFFFFF"/>
        </w:rPr>
      </w:pPr>
      <w:r w:rsidRPr="00670B51">
        <w:rPr>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670B51" w:rsidRDefault="00133B63" w:rsidP="00495B7D">
      <w:pPr>
        <w:widowControl w:val="0"/>
        <w:autoSpaceDE w:val="0"/>
        <w:ind w:firstLine="720"/>
        <w:jc w:val="both"/>
        <w:rPr>
          <w:color w:val="000000"/>
          <w:szCs w:val="24"/>
          <w:bdr w:val="none" w:sz="0" w:space="0" w:color="auto" w:frame="1"/>
          <w:shd w:val="clear" w:color="auto" w:fill="FFFFFF"/>
        </w:rPr>
      </w:pPr>
      <w:r w:rsidRPr="00670B51">
        <w:rPr>
          <w:rFonts w:eastAsia="Times New Roman"/>
          <w:spacing w:val="-4"/>
          <w:szCs w:val="24"/>
          <w:lang w:eastAsia="lt-LT"/>
        </w:rPr>
        <w:t xml:space="preserve">12.7. </w:t>
      </w:r>
      <w:r w:rsidRPr="00670B51">
        <w:rPr>
          <w:rStyle w:val="t885"/>
          <w:color w:val="000000"/>
          <w:szCs w:val="24"/>
          <w:bdr w:val="none" w:sz="0" w:space="0" w:color="auto" w:frame="1"/>
          <w:shd w:val="clear" w:color="auto" w:fill="FFFFFF"/>
        </w:rPr>
        <w:t>Perkan</w:t>
      </w:r>
      <w:r w:rsidRPr="00670B51">
        <w:rPr>
          <w:color w:val="000000"/>
          <w:szCs w:val="24"/>
          <w:bdr w:val="none" w:sz="0" w:space="0" w:color="auto" w:frame="1"/>
          <w:shd w:val="clear" w:color="auto" w:fill="FFFFFF"/>
        </w:rPr>
        <w:t>čioji organizacija gali nuspręsti nesudaryti pirkimo sutarties su ekonomiškai naudingiausią</w:t>
      </w:r>
      <w:r w:rsidR="004B065B" w:rsidRPr="00670B51">
        <w:rPr>
          <w:color w:val="000000"/>
          <w:szCs w:val="24"/>
          <w:shd w:val="clear" w:color="auto" w:fill="FFFFFF"/>
        </w:rPr>
        <w:t xml:space="preserve"> </w:t>
      </w:r>
      <w:r w:rsidRPr="00670B51">
        <w:rPr>
          <w:rStyle w:val="t886"/>
          <w:color w:val="000000"/>
          <w:szCs w:val="24"/>
          <w:bdr w:val="none" w:sz="0" w:space="0" w:color="auto" w:frame="1"/>
          <w:shd w:val="clear" w:color="auto" w:fill="FFFFFF"/>
        </w:rPr>
        <w:t>pasi</w:t>
      </w:r>
      <w:r w:rsidRPr="00670B51">
        <w:rPr>
          <w:color w:val="000000"/>
          <w:szCs w:val="24"/>
          <w:bdr w:val="none" w:sz="0" w:space="0" w:color="auto" w:frame="1"/>
          <w:shd w:val="clear" w:color="auto" w:fill="FFFFFF"/>
        </w:rPr>
        <w:t xml:space="preserve">ūlymą pateikusiu tiekėju, jeigu paaiškėja, kad pasiūlymas neatitinka </w:t>
      </w:r>
      <w:r w:rsidR="00B9330C" w:rsidRPr="00670B51">
        <w:rPr>
          <w:color w:val="000000"/>
          <w:szCs w:val="24"/>
          <w:bdr w:val="none" w:sz="0" w:space="0" w:color="auto" w:frame="1"/>
          <w:shd w:val="clear" w:color="auto" w:fill="FFFFFF"/>
        </w:rPr>
        <w:t>Viešųjų pirkimų įstatymo</w:t>
      </w:r>
      <w:r w:rsidRPr="00670B51">
        <w:rPr>
          <w:color w:val="000000"/>
          <w:szCs w:val="24"/>
          <w:bdr w:val="none" w:sz="0" w:space="0" w:color="auto" w:frame="1"/>
          <w:shd w:val="clear" w:color="auto" w:fill="FFFFFF"/>
        </w:rPr>
        <w:t xml:space="preserve"> 17 straipsnio 2 dalies 2 punkte nurodytų</w:t>
      </w:r>
      <w:r w:rsidRPr="00670B51">
        <w:rPr>
          <w:color w:val="000000"/>
          <w:szCs w:val="24"/>
          <w:shd w:val="clear" w:color="auto" w:fill="FFFFFF"/>
        </w:rPr>
        <w:t> </w:t>
      </w:r>
      <w:r w:rsidRPr="00670B51">
        <w:rPr>
          <w:rStyle w:val="t887"/>
          <w:color w:val="000000"/>
          <w:szCs w:val="24"/>
          <w:bdr w:val="none" w:sz="0" w:space="0" w:color="auto" w:frame="1"/>
          <w:shd w:val="clear" w:color="auto" w:fill="FFFFFF"/>
        </w:rPr>
        <w:t>aplinkos apsaugos, socialin</w:t>
      </w:r>
      <w:r w:rsidRPr="00670B51">
        <w:rPr>
          <w:color w:val="000000"/>
          <w:szCs w:val="24"/>
          <w:bdr w:val="none" w:sz="0" w:space="0" w:color="auto" w:frame="1"/>
          <w:shd w:val="clear" w:color="auto" w:fill="FFFFFF"/>
        </w:rPr>
        <w:t>ė</w:t>
      </w:r>
      <w:r w:rsidRPr="00670B51">
        <w:rPr>
          <w:rStyle w:val="t888"/>
          <w:color w:val="000000"/>
          <w:szCs w:val="24"/>
          <w:bdr w:val="none" w:sz="0" w:space="0" w:color="auto" w:frame="1"/>
          <w:shd w:val="clear" w:color="auto" w:fill="FFFFFF"/>
        </w:rPr>
        <w:t>s ir darbo teis</w:t>
      </w:r>
      <w:r w:rsidRPr="00670B51">
        <w:rPr>
          <w:color w:val="000000"/>
          <w:szCs w:val="24"/>
          <w:bdr w:val="none" w:sz="0" w:space="0" w:color="auto" w:frame="1"/>
          <w:shd w:val="clear" w:color="auto" w:fill="FFFFFF"/>
        </w:rPr>
        <w:t>ės įpareigojimų.</w:t>
      </w:r>
    </w:p>
    <w:p w14:paraId="72CA4CFE" w14:textId="77777777" w:rsidR="00495B7D" w:rsidRPr="00670B51" w:rsidRDefault="00495B7D" w:rsidP="00495B7D">
      <w:pPr>
        <w:widowControl w:val="0"/>
        <w:autoSpaceDE w:val="0"/>
        <w:ind w:firstLine="720"/>
        <w:jc w:val="both"/>
        <w:rPr>
          <w:color w:val="000000"/>
          <w:szCs w:val="24"/>
          <w:bdr w:val="none" w:sz="0" w:space="0" w:color="auto" w:frame="1"/>
          <w:shd w:val="clear" w:color="auto" w:fill="FFFFFF"/>
        </w:rPr>
      </w:pPr>
    </w:p>
    <w:p w14:paraId="55F8B252" w14:textId="77777777" w:rsidR="00A27DB1" w:rsidRPr="00670B51" w:rsidRDefault="00465E03" w:rsidP="00495B7D">
      <w:pPr>
        <w:jc w:val="center"/>
        <w:rPr>
          <w:b/>
          <w:szCs w:val="24"/>
        </w:rPr>
      </w:pPr>
      <w:r w:rsidRPr="00670B51">
        <w:rPr>
          <w:b/>
          <w:szCs w:val="24"/>
        </w:rPr>
        <w:t>13</w:t>
      </w:r>
      <w:r w:rsidR="004C1F4F" w:rsidRPr="00670B51">
        <w:rPr>
          <w:b/>
          <w:szCs w:val="24"/>
        </w:rPr>
        <w:t>. PRETENZIJŲ IR SKUNDŲ NAGRINĖJIMO TVARKA</w:t>
      </w:r>
    </w:p>
    <w:p w14:paraId="40DDCBFB" w14:textId="77777777" w:rsidR="00495B7D" w:rsidRPr="00670B51" w:rsidRDefault="00495B7D" w:rsidP="00495B7D">
      <w:pPr>
        <w:jc w:val="center"/>
        <w:rPr>
          <w:rFonts w:eastAsia="Times New Roman"/>
          <w:b/>
          <w:szCs w:val="24"/>
          <w:lang w:eastAsia="lt-LT"/>
        </w:rPr>
      </w:pPr>
    </w:p>
    <w:p w14:paraId="17E72E02" w14:textId="7359F5A2" w:rsidR="00A27DB1" w:rsidRPr="00670B51" w:rsidRDefault="00465E03" w:rsidP="00495B7D">
      <w:pPr>
        <w:widowControl w:val="0"/>
        <w:tabs>
          <w:tab w:val="left" w:pos="1260"/>
        </w:tabs>
        <w:autoSpaceDE w:val="0"/>
        <w:ind w:firstLine="720"/>
        <w:jc w:val="both"/>
        <w:rPr>
          <w:szCs w:val="24"/>
        </w:rPr>
      </w:pPr>
      <w:r w:rsidRPr="00670B51">
        <w:rPr>
          <w:rFonts w:eastAsia="Times New Roman"/>
          <w:szCs w:val="24"/>
          <w:lang w:eastAsia="lt-LT"/>
        </w:rPr>
        <w:t>13</w:t>
      </w:r>
      <w:r w:rsidR="004C1F4F" w:rsidRPr="00670B51">
        <w:rPr>
          <w:rFonts w:eastAsia="Times New Roman"/>
          <w:szCs w:val="24"/>
          <w:lang w:eastAsia="lt-LT"/>
        </w:rPr>
        <w:t>.1.</w:t>
      </w:r>
      <w:r w:rsidR="004B065B" w:rsidRPr="00670B51">
        <w:rPr>
          <w:rFonts w:eastAsia="Times New Roman"/>
          <w:szCs w:val="24"/>
          <w:lang w:eastAsia="lt-LT"/>
        </w:rPr>
        <w:t xml:space="preserve"> </w:t>
      </w:r>
      <w:r w:rsidR="004C1F4F" w:rsidRPr="00670B51">
        <w:rPr>
          <w:rFonts w:eastAsia="Times New Roman"/>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670B51">
        <w:rPr>
          <w:rFonts w:eastAsia="Times New Roman"/>
          <w:szCs w:val="24"/>
          <w:lang w:eastAsia="lt-LT"/>
        </w:rPr>
        <w:t>II</w:t>
      </w:r>
      <w:r w:rsidR="004C1F4F" w:rsidRPr="00670B51">
        <w:rPr>
          <w:rFonts w:eastAsia="Times New Roman"/>
          <w:szCs w:val="24"/>
          <w:lang w:eastAsia="lt-LT"/>
        </w:rPr>
        <w:t xml:space="preserve"> skyriuje. </w:t>
      </w:r>
    </w:p>
    <w:p w14:paraId="1ADCC3B1" w14:textId="77777777" w:rsidR="00A27DB1" w:rsidRPr="00451BDB" w:rsidRDefault="00465E03">
      <w:pPr>
        <w:spacing w:before="360" w:after="360"/>
        <w:jc w:val="center"/>
        <w:rPr>
          <w:rFonts w:eastAsia="Times New Roman"/>
          <w:b/>
          <w:szCs w:val="24"/>
          <w:lang w:eastAsia="lt-LT"/>
        </w:rPr>
      </w:pPr>
      <w:r w:rsidRPr="00451BDB">
        <w:rPr>
          <w:b/>
          <w:szCs w:val="24"/>
        </w:rPr>
        <w:lastRenderedPageBreak/>
        <w:t>14</w:t>
      </w:r>
      <w:r w:rsidR="004C1F4F" w:rsidRPr="00451BDB">
        <w:rPr>
          <w:b/>
          <w:szCs w:val="24"/>
        </w:rPr>
        <w:t>. INFORMAVIMAS APIE PIRKIMO PROCEDŪROS REZULTATUS</w:t>
      </w:r>
    </w:p>
    <w:p w14:paraId="0B77C807" w14:textId="77777777" w:rsidR="00D61922" w:rsidRPr="00615273" w:rsidRDefault="00D61922" w:rsidP="00D61922">
      <w:pPr>
        <w:pStyle w:val="ListParagraph"/>
        <w:widowControl w:val="0"/>
        <w:numPr>
          <w:ilvl w:val="0"/>
          <w:numId w:val="46"/>
        </w:numPr>
        <w:tabs>
          <w:tab w:val="left" w:pos="1260"/>
        </w:tabs>
        <w:autoSpaceDE w:val="0"/>
        <w:jc w:val="both"/>
        <w:rPr>
          <w:rFonts w:eastAsia="Times New Roman"/>
          <w:vanish/>
          <w:szCs w:val="24"/>
          <w:highlight w:val="yellow"/>
          <w:lang w:eastAsia="lt-LT"/>
        </w:rPr>
      </w:pPr>
    </w:p>
    <w:p w14:paraId="22C18829" w14:textId="77777777" w:rsidR="00D61922" w:rsidRPr="00615273" w:rsidRDefault="00D61922" w:rsidP="00D61922">
      <w:pPr>
        <w:pStyle w:val="ListParagraph"/>
        <w:widowControl w:val="0"/>
        <w:numPr>
          <w:ilvl w:val="0"/>
          <w:numId w:val="46"/>
        </w:numPr>
        <w:tabs>
          <w:tab w:val="left" w:pos="1260"/>
        </w:tabs>
        <w:autoSpaceDE w:val="0"/>
        <w:jc w:val="both"/>
        <w:rPr>
          <w:rFonts w:eastAsia="Times New Roman"/>
          <w:vanish/>
          <w:szCs w:val="24"/>
          <w:highlight w:val="yellow"/>
          <w:lang w:eastAsia="lt-LT"/>
        </w:rPr>
      </w:pPr>
    </w:p>
    <w:p w14:paraId="63C926DE" w14:textId="77777777" w:rsidR="00D61922" w:rsidRPr="00615273" w:rsidRDefault="00D61922" w:rsidP="00D61922">
      <w:pPr>
        <w:pStyle w:val="ListParagraph"/>
        <w:widowControl w:val="0"/>
        <w:numPr>
          <w:ilvl w:val="0"/>
          <w:numId w:val="46"/>
        </w:numPr>
        <w:tabs>
          <w:tab w:val="left" w:pos="1260"/>
        </w:tabs>
        <w:autoSpaceDE w:val="0"/>
        <w:jc w:val="both"/>
        <w:rPr>
          <w:rFonts w:eastAsia="Times New Roman"/>
          <w:vanish/>
          <w:szCs w:val="24"/>
          <w:highlight w:val="yellow"/>
          <w:lang w:eastAsia="lt-LT"/>
        </w:rPr>
      </w:pPr>
    </w:p>
    <w:p w14:paraId="3D40AFE0" w14:textId="75915725" w:rsidR="00667624" w:rsidRPr="006932B3" w:rsidRDefault="00667624" w:rsidP="00D61922">
      <w:pPr>
        <w:pStyle w:val="ListParagraph"/>
        <w:widowControl w:val="0"/>
        <w:numPr>
          <w:ilvl w:val="1"/>
          <w:numId w:val="46"/>
        </w:numPr>
        <w:tabs>
          <w:tab w:val="left" w:pos="1260"/>
        </w:tabs>
        <w:autoSpaceDE w:val="0"/>
        <w:ind w:left="0" w:firstLine="720"/>
        <w:jc w:val="both"/>
        <w:rPr>
          <w:rFonts w:eastAsia="Times New Roman"/>
          <w:szCs w:val="24"/>
          <w:lang w:eastAsia="lt-LT"/>
        </w:rPr>
      </w:pPr>
      <w:r w:rsidRPr="006932B3">
        <w:rPr>
          <w:rFonts w:eastAsia="Times New Roman"/>
          <w:szCs w:val="24"/>
          <w:lang w:eastAsia="lt-LT"/>
        </w:rPr>
        <w:t xml:space="preserve">Komisija, vadovaudamasi Viešųjų pirkimų įstatymo 58 straipsnyje numatytais terminais, CVP IS priemonėmis teikia informaciją apie: </w:t>
      </w:r>
    </w:p>
    <w:p w14:paraId="75A809FA" w14:textId="77777777" w:rsidR="00667624" w:rsidRPr="006932B3" w:rsidRDefault="00667624" w:rsidP="00667624">
      <w:pPr>
        <w:pStyle w:val="ListParagraph"/>
        <w:widowControl w:val="0"/>
        <w:numPr>
          <w:ilvl w:val="2"/>
          <w:numId w:val="46"/>
        </w:numPr>
        <w:tabs>
          <w:tab w:val="left" w:pos="1260"/>
        </w:tabs>
        <w:autoSpaceDE w:val="0"/>
        <w:ind w:left="0" w:firstLine="720"/>
        <w:jc w:val="both"/>
        <w:rPr>
          <w:rFonts w:eastAsia="Times New Roman"/>
          <w:szCs w:val="24"/>
          <w:lang w:eastAsia="lt-LT"/>
        </w:rPr>
      </w:pPr>
      <w:r w:rsidRPr="006932B3">
        <w:rPr>
          <w:rFonts w:eastAsia="Times New Roman"/>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6932B3" w:rsidRDefault="00667624" w:rsidP="00667624">
      <w:pPr>
        <w:pStyle w:val="ListParagraph"/>
        <w:widowControl w:val="0"/>
        <w:numPr>
          <w:ilvl w:val="2"/>
          <w:numId w:val="46"/>
        </w:numPr>
        <w:tabs>
          <w:tab w:val="left" w:pos="1260"/>
        </w:tabs>
        <w:autoSpaceDE w:val="0"/>
        <w:ind w:left="0" w:firstLine="720"/>
        <w:jc w:val="both"/>
        <w:rPr>
          <w:rFonts w:eastAsia="Times New Roman"/>
          <w:szCs w:val="24"/>
          <w:lang w:eastAsia="lt-LT"/>
        </w:rPr>
      </w:pPr>
      <w:r w:rsidRPr="006932B3">
        <w:rPr>
          <w:rFonts w:eastAsia="Times New Roman"/>
          <w:szCs w:val="24"/>
          <w:lang w:eastAsia="lt-LT"/>
        </w:rPr>
        <w:t>gavusi dalyvio raštu pateiktą prašymą, ne vėliau kaip per 15 dienų nuo jo gavimo dienos išsamiai pateikia šią informaciją:</w:t>
      </w:r>
    </w:p>
    <w:p w14:paraId="1CA1B1F8" w14:textId="77777777" w:rsidR="00667624" w:rsidRPr="006932B3" w:rsidRDefault="00667624" w:rsidP="00667624">
      <w:pPr>
        <w:widowControl w:val="0"/>
        <w:tabs>
          <w:tab w:val="left" w:pos="1260"/>
        </w:tabs>
        <w:autoSpaceDE w:val="0"/>
        <w:ind w:firstLine="720"/>
        <w:jc w:val="both"/>
        <w:rPr>
          <w:rFonts w:eastAsia="Times New Roman"/>
          <w:szCs w:val="24"/>
          <w:lang w:eastAsia="lt-LT"/>
        </w:rPr>
      </w:pPr>
      <w:r w:rsidRPr="006932B3">
        <w:rPr>
          <w:rFonts w:eastAsia="Times New Roman"/>
          <w:szCs w:val="24"/>
          <w:lang w:eastAsia="lt-LT"/>
        </w:rPr>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6932B3" w:rsidRDefault="00667624" w:rsidP="00667624">
      <w:pPr>
        <w:widowControl w:val="0"/>
        <w:tabs>
          <w:tab w:val="left" w:pos="1260"/>
        </w:tabs>
        <w:autoSpaceDE w:val="0"/>
        <w:ind w:firstLine="720"/>
        <w:jc w:val="both"/>
        <w:rPr>
          <w:rFonts w:eastAsia="Times New Roman"/>
          <w:szCs w:val="24"/>
          <w:lang w:eastAsia="lt-LT"/>
        </w:rPr>
      </w:pPr>
      <w:r w:rsidRPr="006932B3">
        <w:rPr>
          <w:rFonts w:eastAsia="Times New Roman"/>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6932B3" w:rsidRDefault="00667624" w:rsidP="00667624">
      <w:pPr>
        <w:pStyle w:val="ListParagraph"/>
        <w:widowControl w:val="0"/>
        <w:numPr>
          <w:ilvl w:val="1"/>
          <w:numId w:val="46"/>
        </w:numPr>
        <w:tabs>
          <w:tab w:val="left" w:pos="1260"/>
        </w:tabs>
        <w:autoSpaceDE w:val="0"/>
        <w:ind w:left="0" w:firstLine="720"/>
        <w:jc w:val="both"/>
        <w:rPr>
          <w:rFonts w:eastAsia="Times New Roman"/>
          <w:szCs w:val="24"/>
          <w:lang w:eastAsia="lt-LT"/>
        </w:rPr>
      </w:pPr>
      <w:r w:rsidRPr="006932B3">
        <w:rPr>
          <w:rFonts w:eastAsia="Times New Roman"/>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77777777" w:rsidR="00667624" w:rsidRPr="006932B3" w:rsidRDefault="00667624" w:rsidP="00667624">
      <w:pPr>
        <w:pStyle w:val="ListParagraph"/>
        <w:widowControl w:val="0"/>
        <w:numPr>
          <w:ilvl w:val="1"/>
          <w:numId w:val="46"/>
        </w:numPr>
        <w:tabs>
          <w:tab w:val="left" w:pos="1260"/>
        </w:tabs>
        <w:autoSpaceDE w:val="0"/>
        <w:ind w:left="0" w:firstLine="720"/>
        <w:jc w:val="both"/>
        <w:rPr>
          <w:rFonts w:eastAsia="Times New Roman"/>
          <w:szCs w:val="24"/>
          <w:lang w:eastAsia="lt-LT"/>
        </w:rPr>
      </w:pPr>
      <w:r w:rsidRPr="006932B3">
        <w:rPr>
          <w:rFonts w:eastAsia="Times New Roman"/>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7F6382" w:rsidRDefault="00465E03">
      <w:pPr>
        <w:spacing w:before="360" w:after="360"/>
        <w:jc w:val="center"/>
        <w:rPr>
          <w:b/>
          <w:szCs w:val="24"/>
        </w:rPr>
      </w:pPr>
      <w:r w:rsidRPr="007F6382">
        <w:rPr>
          <w:b/>
          <w:szCs w:val="24"/>
        </w:rPr>
        <w:t>15</w:t>
      </w:r>
      <w:r w:rsidR="004C1F4F" w:rsidRPr="007F6382">
        <w:rPr>
          <w:b/>
          <w:szCs w:val="24"/>
        </w:rPr>
        <w:t>. PIRKIMO SUTARTIES SĄLYGOS</w:t>
      </w:r>
    </w:p>
    <w:p w14:paraId="51FACEBC" w14:textId="65A9EF96" w:rsidR="00A27DB1" w:rsidRPr="007F6382" w:rsidRDefault="00465E03">
      <w:pPr>
        <w:ind w:left="360"/>
        <w:jc w:val="both"/>
        <w:rPr>
          <w:rFonts w:eastAsia="Times New Roman"/>
          <w:b/>
          <w:bCs/>
          <w:szCs w:val="24"/>
        </w:rPr>
      </w:pPr>
      <w:r w:rsidRPr="007F6382">
        <w:rPr>
          <w:rFonts w:eastAsia="Times New Roman"/>
          <w:szCs w:val="24"/>
        </w:rPr>
        <w:t>15</w:t>
      </w:r>
      <w:r w:rsidR="004C1F4F" w:rsidRPr="007F6382">
        <w:rPr>
          <w:rFonts w:eastAsia="Times New Roman"/>
          <w:szCs w:val="24"/>
        </w:rPr>
        <w:t xml:space="preserve">.1. Pirkimo sutarties projektas – </w:t>
      </w:r>
      <w:r w:rsidRPr="007F6382">
        <w:rPr>
          <w:rFonts w:eastAsia="Times New Roman"/>
          <w:szCs w:val="24"/>
        </w:rPr>
        <w:t xml:space="preserve">Pirkimo </w:t>
      </w:r>
      <w:r w:rsidR="004C1F4F" w:rsidRPr="007F6382">
        <w:rPr>
          <w:rFonts w:eastAsia="Times New Roman"/>
          <w:szCs w:val="24"/>
        </w:rPr>
        <w:t xml:space="preserve">sąlygų </w:t>
      </w:r>
      <w:r w:rsidR="0051453E" w:rsidRPr="007F6382">
        <w:rPr>
          <w:rFonts w:eastAsia="Times New Roman"/>
          <w:szCs w:val="24"/>
        </w:rPr>
        <w:t>3</w:t>
      </w:r>
      <w:r w:rsidR="003E7912" w:rsidRPr="007F6382">
        <w:rPr>
          <w:rFonts w:eastAsia="Times New Roman"/>
          <w:szCs w:val="24"/>
        </w:rPr>
        <w:t xml:space="preserve"> </w:t>
      </w:r>
      <w:r w:rsidR="004C1F4F" w:rsidRPr="007F6382">
        <w:rPr>
          <w:rFonts w:eastAsia="Times New Roman"/>
          <w:szCs w:val="24"/>
        </w:rPr>
        <w:t>priedas.</w:t>
      </w:r>
      <w:r w:rsidR="008B7E97" w:rsidRPr="007F6382">
        <w:rPr>
          <w:rFonts w:eastAsia="Times New Roman"/>
          <w:szCs w:val="24"/>
        </w:rPr>
        <w:t xml:space="preserve"> </w:t>
      </w:r>
      <w:r w:rsidR="00CE11E8" w:rsidRPr="007F6382">
        <w:rPr>
          <w:rFonts w:eastAsia="Times New Roman"/>
          <w:szCs w:val="24"/>
        </w:rPr>
        <w:t>Sutartyje</w:t>
      </w:r>
      <w:r w:rsidR="008B7E97" w:rsidRPr="007F6382">
        <w:rPr>
          <w:rFonts w:eastAsia="Times New Roman"/>
          <w:szCs w:val="24"/>
        </w:rPr>
        <w:t xml:space="preserve"> taikoma </w:t>
      </w:r>
      <w:r w:rsidR="000354E7" w:rsidRPr="007F6382">
        <w:rPr>
          <w:rFonts w:eastAsia="Times New Roman"/>
          <w:b/>
          <w:bCs/>
          <w:szCs w:val="24"/>
        </w:rPr>
        <w:t>fiksuoto įkainio</w:t>
      </w:r>
      <w:r w:rsidR="008B7E97" w:rsidRPr="007F6382">
        <w:rPr>
          <w:rFonts w:eastAsia="Times New Roman"/>
          <w:b/>
          <w:bCs/>
          <w:szCs w:val="24"/>
        </w:rPr>
        <w:t xml:space="preserve"> kainodara</w:t>
      </w:r>
      <w:r w:rsidR="008B7E97" w:rsidRPr="007F6382">
        <w:rPr>
          <w:rFonts w:eastAsia="Times New Roman"/>
          <w:szCs w:val="24"/>
        </w:rPr>
        <w:t>.</w:t>
      </w:r>
    </w:p>
    <w:p w14:paraId="1DD9F1A5" w14:textId="77777777" w:rsidR="00A27DB1" w:rsidRPr="008B7E97" w:rsidRDefault="004C1F4F">
      <w:pPr>
        <w:widowControl w:val="0"/>
        <w:tabs>
          <w:tab w:val="left" w:pos="1260"/>
        </w:tabs>
        <w:autoSpaceDE w:val="0"/>
        <w:ind w:left="720"/>
        <w:jc w:val="center"/>
        <w:rPr>
          <w:rFonts w:eastAsia="Times New Roman"/>
          <w:szCs w:val="24"/>
          <w:lang w:eastAsia="lt-LT"/>
        </w:rPr>
      </w:pPr>
      <w:r w:rsidRPr="008B7E97">
        <w:rPr>
          <w:rFonts w:eastAsia="Times New Roman"/>
          <w:szCs w:val="24"/>
          <w:lang w:eastAsia="lt-LT"/>
        </w:rPr>
        <w:t>_______________</w:t>
      </w:r>
      <w:bookmarkStart w:id="45" w:name="_Ref297809572"/>
    </w:p>
    <w:p w14:paraId="4D17F745" w14:textId="77777777" w:rsidR="008B0CB2" w:rsidRPr="00615273" w:rsidRDefault="008B0CB2" w:rsidP="00781509">
      <w:pPr>
        <w:ind w:left="6480"/>
        <w:jc w:val="both"/>
        <w:rPr>
          <w:highlight w:val="yellow"/>
        </w:rPr>
      </w:pPr>
    </w:p>
    <w:p w14:paraId="2B75F1FA" w14:textId="77777777" w:rsidR="0002027F" w:rsidRPr="00615273" w:rsidRDefault="0002027F">
      <w:pPr>
        <w:rPr>
          <w:highlight w:val="yellow"/>
        </w:rPr>
      </w:pPr>
      <w:r w:rsidRPr="00615273">
        <w:rPr>
          <w:highlight w:val="yellow"/>
        </w:rPr>
        <w:br w:type="page"/>
      </w:r>
    </w:p>
    <w:bookmarkEnd w:id="45"/>
    <w:p w14:paraId="70CE791D" w14:textId="77777777" w:rsidR="0094544D" w:rsidRPr="00F22ADA" w:rsidRDefault="0094544D" w:rsidP="0094544D">
      <w:pPr>
        <w:ind w:right="-43"/>
        <w:jc w:val="right"/>
      </w:pPr>
      <w:r w:rsidRPr="00F22ADA">
        <w:lastRenderedPageBreak/>
        <w:t>Pirkimo sąlygų</w:t>
      </w:r>
    </w:p>
    <w:p w14:paraId="3C094964" w14:textId="77777777" w:rsidR="0094544D" w:rsidRPr="000665AF" w:rsidRDefault="0094544D" w:rsidP="0094544D">
      <w:pPr>
        <w:ind w:right="-43"/>
        <w:jc w:val="right"/>
      </w:pPr>
      <w:r w:rsidRPr="000665AF">
        <w:t>2 priedas</w:t>
      </w:r>
    </w:p>
    <w:p w14:paraId="6ABD668D" w14:textId="77777777" w:rsidR="006475D7" w:rsidRDefault="006475D7" w:rsidP="0094544D">
      <w:pPr>
        <w:ind w:right="-43"/>
        <w:jc w:val="right"/>
        <w:rPr>
          <w:color w:val="EE0000"/>
        </w:rPr>
      </w:pPr>
    </w:p>
    <w:p w14:paraId="38DA2105" w14:textId="77777777" w:rsidR="006475D7" w:rsidRPr="006475D7" w:rsidRDefault="006475D7" w:rsidP="006475D7">
      <w:pPr>
        <w:ind w:right="-43"/>
        <w:jc w:val="center"/>
        <w:rPr>
          <w:b/>
        </w:rPr>
      </w:pPr>
    </w:p>
    <w:p w14:paraId="23318726" w14:textId="77777777" w:rsidR="006475D7" w:rsidRPr="006475D7" w:rsidRDefault="006475D7" w:rsidP="006475D7">
      <w:pPr>
        <w:jc w:val="center"/>
        <w:rPr>
          <w:b/>
          <w:szCs w:val="24"/>
        </w:rPr>
      </w:pPr>
    </w:p>
    <w:p w14:paraId="3E1A7779" w14:textId="77777777" w:rsidR="006475D7" w:rsidRPr="006475D7" w:rsidRDefault="006475D7" w:rsidP="006475D7">
      <w:pPr>
        <w:jc w:val="center"/>
        <w:rPr>
          <w:rFonts w:eastAsia="Times New Roman"/>
          <w:b/>
          <w:szCs w:val="24"/>
        </w:rPr>
      </w:pPr>
      <w:r w:rsidRPr="006475D7">
        <w:rPr>
          <w:noProof/>
          <w:lang w:eastAsia="lt-LT"/>
        </w:rPr>
        <w:drawing>
          <wp:inline distT="0" distB="0" distL="0" distR="0" wp14:anchorId="5C45D458" wp14:editId="7DF02269">
            <wp:extent cx="1790700" cy="885825"/>
            <wp:effectExtent l="0" t="0" r="0" b="9525"/>
            <wp:docPr id="1655133299" name="Picture 1655133299"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885825"/>
                    </a:xfrm>
                    <a:prstGeom prst="rect">
                      <a:avLst/>
                    </a:prstGeom>
                    <a:noFill/>
                    <a:ln>
                      <a:noFill/>
                    </a:ln>
                  </pic:spPr>
                </pic:pic>
              </a:graphicData>
            </a:graphic>
          </wp:inline>
        </w:drawing>
      </w:r>
    </w:p>
    <w:p w14:paraId="18663F6A" w14:textId="77777777" w:rsidR="006475D7" w:rsidRPr="006475D7" w:rsidRDefault="006475D7" w:rsidP="006475D7">
      <w:pPr>
        <w:jc w:val="center"/>
        <w:rPr>
          <w:rFonts w:eastAsia="Times New Roman"/>
          <w:b/>
          <w:szCs w:val="24"/>
        </w:rPr>
      </w:pPr>
    </w:p>
    <w:p w14:paraId="259B92E9" w14:textId="77777777" w:rsidR="006475D7" w:rsidRPr="007278E5" w:rsidRDefault="006475D7" w:rsidP="006475D7">
      <w:pPr>
        <w:jc w:val="center"/>
        <w:rPr>
          <w:rFonts w:eastAsia="Times New Roman"/>
          <w:b/>
          <w:szCs w:val="24"/>
        </w:rPr>
      </w:pPr>
      <w:r w:rsidRPr="007278E5">
        <w:rPr>
          <w:rFonts w:eastAsia="Times New Roman"/>
          <w:b/>
          <w:szCs w:val="24"/>
        </w:rPr>
        <w:t>PASIŪLYMO FORMA</w:t>
      </w:r>
    </w:p>
    <w:p w14:paraId="5C5FC078" w14:textId="77777777" w:rsidR="006475D7" w:rsidRPr="007278E5" w:rsidRDefault="006475D7" w:rsidP="006475D7">
      <w:pPr>
        <w:jc w:val="center"/>
        <w:rPr>
          <w:rFonts w:eastAsia="Times New Roman"/>
          <w:b/>
          <w:szCs w:val="24"/>
        </w:rPr>
      </w:pPr>
    </w:p>
    <w:p w14:paraId="0593DEAF" w14:textId="6E0D6485" w:rsidR="006475D7" w:rsidRPr="007278E5" w:rsidRDefault="009627F3" w:rsidP="006475D7">
      <w:pPr>
        <w:jc w:val="center"/>
        <w:rPr>
          <w:rFonts w:eastAsia="Times New Roman"/>
          <w:szCs w:val="24"/>
        </w:rPr>
      </w:pPr>
      <w:r w:rsidRPr="00D3503D">
        <w:rPr>
          <w:b/>
          <w:caps/>
        </w:rPr>
        <w:t xml:space="preserve">BUHALTERINĖS APSKAITOS IR FINANSŲ VALDYMO SISTEMOs PRIEŽIŪROS, TOBULINIMO ir sistemos vartotojų KONSULTAVIMO </w:t>
      </w:r>
      <w:r>
        <w:rPr>
          <w:b/>
          <w:bCs/>
          <w:caps/>
          <w:szCs w:val="24"/>
        </w:rPr>
        <w:t>paslaugų pirkimas</w:t>
      </w:r>
      <w:r w:rsidRPr="007278E5" w:rsidDel="009627F3">
        <w:rPr>
          <w:b/>
          <w:color w:val="EE0000"/>
        </w:rPr>
        <w:t xml:space="preserve"> </w:t>
      </w:r>
      <w:r w:rsidR="006475D7" w:rsidRPr="007278E5">
        <w:rPr>
          <w:rFonts w:eastAsia="Times New Roman"/>
          <w:szCs w:val="24"/>
        </w:rPr>
        <w:t>________________</w:t>
      </w:r>
    </w:p>
    <w:p w14:paraId="14D28E1C" w14:textId="77777777" w:rsidR="006475D7" w:rsidRPr="007278E5" w:rsidRDefault="006475D7" w:rsidP="006475D7">
      <w:pPr>
        <w:jc w:val="center"/>
        <w:rPr>
          <w:rFonts w:eastAsia="Times New Roman"/>
          <w:szCs w:val="24"/>
        </w:rPr>
      </w:pPr>
      <w:r w:rsidRPr="007278E5">
        <w:rPr>
          <w:rFonts w:eastAsia="Times New Roman"/>
          <w:szCs w:val="24"/>
        </w:rPr>
        <w:t>(Data)</w:t>
      </w:r>
    </w:p>
    <w:p w14:paraId="6CA273ED" w14:textId="77777777" w:rsidR="006475D7" w:rsidRPr="007278E5" w:rsidRDefault="006475D7" w:rsidP="006475D7">
      <w:pPr>
        <w:jc w:val="center"/>
        <w:rPr>
          <w:rFonts w:eastAsia="Times New Roman"/>
          <w:szCs w:val="24"/>
        </w:rPr>
      </w:pPr>
      <w:r w:rsidRPr="007278E5">
        <w:rPr>
          <w:rFonts w:eastAsia="Times New Roman"/>
          <w:szCs w:val="24"/>
        </w:rPr>
        <w:t>____________________________</w:t>
      </w:r>
    </w:p>
    <w:p w14:paraId="2F464E4C" w14:textId="77777777" w:rsidR="006475D7" w:rsidRPr="002671E8" w:rsidRDefault="006475D7" w:rsidP="006475D7">
      <w:pPr>
        <w:jc w:val="center"/>
        <w:rPr>
          <w:rFonts w:eastAsia="Times New Roman"/>
          <w:szCs w:val="24"/>
        </w:rPr>
      </w:pPr>
      <w:r w:rsidRPr="002671E8">
        <w:rPr>
          <w:rFonts w:eastAsia="Times New Roman"/>
          <w:szCs w:val="24"/>
        </w:rPr>
        <w:t>(Vieta)</w:t>
      </w:r>
    </w:p>
    <w:p w14:paraId="3736958C" w14:textId="77777777" w:rsidR="006475D7" w:rsidRPr="002671E8" w:rsidRDefault="006475D7" w:rsidP="006475D7">
      <w:pPr>
        <w:jc w:val="center"/>
        <w:rPr>
          <w:rFonts w:eastAsia="Times New Roman"/>
          <w:szCs w:val="24"/>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6475D7" w:rsidRPr="002671E8" w14:paraId="52AD82EA" w14:textId="77777777" w:rsidTr="00232B6F">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3F0D4" w14:textId="77777777" w:rsidR="006475D7" w:rsidRPr="002671E8" w:rsidRDefault="006475D7" w:rsidP="00232B6F">
            <w:pPr>
              <w:jc w:val="both"/>
              <w:rPr>
                <w:rFonts w:eastAsia="Times New Roman"/>
                <w:szCs w:val="24"/>
              </w:rPr>
            </w:pPr>
            <w:r w:rsidRPr="002671E8">
              <w:rPr>
                <w:rFonts w:eastAsia="Times New Roman"/>
                <w:szCs w:val="24"/>
              </w:rPr>
              <w:t>Tiekėjo pavadinimas</w:t>
            </w:r>
          </w:p>
          <w:p w14:paraId="4C0ACE1B" w14:textId="77777777" w:rsidR="006475D7" w:rsidRPr="002671E8" w:rsidRDefault="006475D7" w:rsidP="00232B6F">
            <w:pPr>
              <w:jc w:val="both"/>
              <w:rPr>
                <w:szCs w:val="24"/>
              </w:rPr>
            </w:pPr>
            <w:r w:rsidRPr="002671E8">
              <w:rPr>
                <w:rFonts w:eastAsia="Times New Roman"/>
                <w:i/>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1BA86" w14:textId="77777777" w:rsidR="006475D7" w:rsidRPr="002671E8" w:rsidRDefault="006475D7" w:rsidP="00232B6F">
            <w:pPr>
              <w:jc w:val="both"/>
              <w:rPr>
                <w:rFonts w:eastAsia="Times New Roman"/>
                <w:szCs w:val="24"/>
              </w:rPr>
            </w:pPr>
          </w:p>
        </w:tc>
      </w:tr>
      <w:tr w:rsidR="006475D7" w:rsidRPr="002671E8" w14:paraId="1321ACB0" w14:textId="77777777" w:rsidTr="00232B6F">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43BD9" w14:textId="77777777" w:rsidR="006475D7" w:rsidRPr="002671E8" w:rsidRDefault="006475D7" w:rsidP="00232B6F">
            <w:pPr>
              <w:jc w:val="both"/>
              <w:rPr>
                <w:rFonts w:eastAsia="Times New Roman"/>
                <w:szCs w:val="24"/>
              </w:rPr>
            </w:pPr>
            <w:r w:rsidRPr="002671E8">
              <w:rPr>
                <w:rFonts w:eastAsia="Times New Roman"/>
                <w:szCs w:val="24"/>
              </w:rPr>
              <w:t>Tiekėjo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8E2CE" w14:textId="77777777" w:rsidR="006475D7" w:rsidRPr="002671E8" w:rsidRDefault="006475D7" w:rsidP="00232B6F">
            <w:pPr>
              <w:jc w:val="both"/>
              <w:rPr>
                <w:rFonts w:eastAsia="Times New Roman"/>
                <w:szCs w:val="24"/>
              </w:rPr>
            </w:pPr>
          </w:p>
        </w:tc>
      </w:tr>
      <w:tr w:rsidR="006475D7" w:rsidRPr="002671E8" w14:paraId="5AE1AA2D" w14:textId="77777777" w:rsidTr="00232B6F">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AAA17" w14:textId="77777777" w:rsidR="006475D7" w:rsidRPr="002671E8" w:rsidRDefault="006475D7" w:rsidP="00232B6F">
            <w:pPr>
              <w:jc w:val="both"/>
              <w:rPr>
                <w:rFonts w:eastAsia="Times New Roman"/>
                <w:szCs w:val="24"/>
              </w:rPr>
            </w:pPr>
            <w:r w:rsidRPr="002671E8">
              <w:rPr>
                <w:rFonts w:eastAsia="Times New Roman"/>
                <w:szCs w:val="24"/>
              </w:rPr>
              <w:t>Įmonės kodas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BF923" w14:textId="77777777" w:rsidR="006475D7" w:rsidRPr="002671E8" w:rsidRDefault="006475D7" w:rsidP="00232B6F">
            <w:pPr>
              <w:jc w:val="both"/>
              <w:rPr>
                <w:rFonts w:eastAsia="Times New Roman"/>
                <w:szCs w:val="24"/>
              </w:rPr>
            </w:pPr>
          </w:p>
        </w:tc>
      </w:tr>
      <w:tr w:rsidR="006475D7" w:rsidRPr="002671E8" w14:paraId="015C06BA" w14:textId="77777777" w:rsidTr="00232B6F">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A60EF" w14:textId="77777777" w:rsidR="006475D7" w:rsidRPr="002671E8" w:rsidRDefault="006475D7" w:rsidP="00232B6F">
            <w:pPr>
              <w:jc w:val="both"/>
              <w:rPr>
                <w:rFonts w:eastAsia="Times New Roman"/>
                <w:szCs w:val="24"/>
              </w:rPr>
            </w:pPr>
            <w:r w:rsidRPr="002671E8">
              <w:rPr>
                <w:rFonts w:eastAsia="Times New Roman"/>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56979" w14:textId="77777777" w:rsidR="006475D7" w:rsidRPr="002671E8" w:rsidRDefault="006475D7" w:rsidP="00232B6F">
            <w:pPr>
              <w:jc w:val="both"/>
              <w:rPr>
                <w:rFonts w:eastAsia="Times New Roman"/>
                <w:szCs w:val="24"/>
              </w:rPr>
            </w:pPr>
          </w:p>
        </w:tc>
      </w:tr>
      <w:tr w:rsidR="006475D7" w:rsidRPr="002671E8" w14:paraId="7300447C" w14:textId="77777777" w:rsidTr="00232B6F">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AB0C9" w14:textId="77777777" w:rsidR="006475D7" w:rsidRPr="002671E8" w:rsidRDefault="006475D7" w:rsidP="00232B6F">
            <w:pPr>
              <w:jc w:val="both"/>
              <w:rPr>
                <w:rFonts w:eastAsia="Times New Roman"/>
                <w:szCs w:val="24"/>
              </w:rPr>
            </w:pPr>
            <w:r w:rsidRPr="002671E8">
              <w:rPr>
                <w:rFonts w:eastAsia="Times New Roman"/>
                <w:szCs w:val="24"/>
              </w:rPr>
              <w:t>Telefono numeris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CF718" w14:textId="77777777" w:rsidR="006475D7" w:rsidRPr="002671E8" w:rsidRDefault="006475D7" w:rsidP="00232B6F">
            <w:pPr>
              <w:jc w:val="both"/>
              <w:rPr>
                <w:rFonts w:eastAsia="Times New Roman"/>
                <w:szCs w:val="24"/>
              </w:rPr>
            </w:pPr>
          </w:p>
        </w:tc>
      </w:tr>
      <w:tr w:rsidR="006475D7" w:rsidRPr="002671E8" w14:paraId="5923FF46" w14:textId="77777777" w:rsidTr="00232B6F">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0311F" w14:textId="77777777" w:rsidR="006475D7" w:rsidRPr="002671E8" w:rsidRDefault="006475D7" w:rsidP="00232B6F">
            <w:pPr>
              <w:jc w:val="both"/>
              <w:rPr>
                <w:rFonts w:eastAsia="Times New Roman"/>
                <w:szCs w:val="24"/>
              </w:rPr>
            </w:pPr>
            <w:r w:rsidRPr="002671E8">
              <w:rPr>
                <w:rFonts w:eastAsia="Times New Roman"/>
                <w:szCs w:val="24"/>
              </w:rPr>
              <w:t>El. pašto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957A3" w14:textId="77777777" w:rsidR="006475D7" w:rsidRPr="002671E8" w:rsidRDefault="006475D7" w:rsidP="00232B6F">
            <w:pPr>
              <w:jc w:val="both"/>
              <w:rPr>
                <w:rFonts w:eastAsia="Times New Roman"/>
                <w:szCs w:val="24"/>
              </w:rPr>
            </w:pPr>
          </w:p>
        </w:tc>
      </w:tr>
    </w:tbl>
    <w:p w14:paraId="55051252" w14:textId="77777777" w:rsidR="006475D7" w:rsidRPr="002671E8" w:rsidRDefault="006475D7" w:rsidP="006475D7">
      <w:pPr>
        <w:ind w:firstLine="720"/>
        <w:jc w:val="both"/>
        <w:rPr>
          <w:rFonts w:eastAsia="Times New Roman"/>
          <w:szCs w:val="24"/>
        </w:rPr>
      </w:pPr>
    </w:p>
    <w:p w14:paraId="3E9CB13A" w14:textId="77777777" w:rsidR="006475D7" w:rsidRPr="002671E8" w:rsidRDefault="006475D7" w:rsidP="006475D7">
      <w:pPr>
        <w:ind w:firstLine="720"/>
        <w:jc w:val="both"/>
        <w:rPr>
          <w:rFonts w:eastAsia="Times New Roman"/>
          <w:szCs w:val="24"/>
        </w:rPr>
      </w:pPr>
      <w:r w:rsidRPr="002671E8">
        <w:rPr>
          <w:rFonts w:eastAsia="Times New Roman"/>
          <w:szCs w:val="24"/>
        </w:rPr>
        <w:t>1. Šiuo pasiūlymu pažymime, kad sutinkame su visomis Pirkimo sąlygomis, nustatytomis:</w:t>
      </w:r>
    </w:p>
    <w:p w14:paraId="1C47C4F4" w14:textId="77777777" w:rsidR="006475D7" w:rsidRPr="002671E8" w:rsidRDefault="006475D7" w:rsidP="006475D7">
      <w:pPr>
        <w:widowControl w:val="0"/>
        <w:numPr>
          <w:ilvl w:val="0"/>
          <w:numId w:val="17"/>
        </w:numPr>
        <w:autoSpaceDE w:val="0"/>
        <w:autoSpaceDN w:val="0"/>
        <w:jc w:val="both"/>
        <w:rPr>
          <w:rFonts w:eastAsia="Times New Roman"/>
          <w:szCs w:val="24"/>
        </w:rPr>
      </w:pPr>
      <w:r w:rsidRPr="002671E8">
        <w:rPr>
          <w:rFonts w:eastAsia="Times New Roman"/>
          <w:szCs w:val="24"/>
        </w:rPr>
        <w:t>tarptautinio atviro konkurso sąlygose;</w:t>
      </w:r>
    </w:p>
    <w:p w14:paraId="085B980A" w14:textId="77777777" w:rsidR="006475D7" w:rsidRPr="00057D46" w:rsidRDefault="006475D7" w:rsidP="006475D7">
      <w:pPr>
        <w:widowControl w:val="0"/>
        <w:numPr>
          <w:ilvl w:val="0"/>
          <w:numId w:val="18"/>
        </w:numPr>
        <w:autoSpaceDE w:val="0"/>
        <w:autoSpaceDN w:val="0"/>
        <w:jc w:val="both"/>
        <w:rPr>
          <w:rFonts w:eastAsia="Times New Roman"/>
          <w:szCs w:val="24"/>
        </w:rPr>
      </w:pPr>
      <w:r w:rsidRPr="00057D46">
        <w:rPr>
          <w:rFonts w:eastAsia="Times New Roman"/>
          <w:szCs w:val="24"/>
        </w:rPr>
        <w:t>kituose pirkimo dokumentuose.</w:t>
      </w:r>
    </w:p>
    <w:p w14:paraId="3CE4717A" w14:textId="77777777" w:rsidR="006475D7" w:rsidRPr="00057D46" w:rsidRDefault="006475D7" w:rsidP="006475D7">
      <w:pPr>
        <w:ind w:left="57" w:firstLine="684"/>
        <w:jc w:val="both"/>
        <w:rPr>
          <w:rFonts w:eastAsia="Times New Roman"/>
          <w:bCs/>
          <w:szCs w:val="24"/>
        </w:rPr>
      </w:pPr>
    </w:p>
    <w:p w14:paraId="22E237DA" w14:textId="215A1BFD" w:rsidR="006475D7" w:rsidRPr="00057D46" w:rsidRDefault="006475D7" w:rsidP="006475D7">
      <w:pPr>
        <w:ind w:left="57" w:firstLine="684"/>
        <w:jc w:val="both"/>
        <w:rPr>
          <w:rFonts w:eastAsia="Times New Roman"/>
          <w:szCs w:val="24"/>
        </w:rPr>
      </w:pPr>
      <w:r w:rsidRPr="00057D46">
        <w:rPr>
          <w:rFonts w:eastAsia="Times New Roman"/>
          <w:szCs w:val="24"/>
        </w:rPr>
        <w:t xml:space="preserve">2. Atsižvelgdami į pirkimo sąlygose išdėstytas sąlygas, teikiame savo pasiūlymą </w:t>
      </w:r>
      <w:r w:rsidR="00ED5686" w:rsidRPr="00AF47F8">
        <w:rPr>
          <w:b/>
          <w:bCs/>
          <w:szCs w:val="24"/>
        </w:rPr>
        <w:t>buhalterinės apskaitos ir finansų valdymo sistemos priežiūros, tuobulinimo ir sistemos vartotojų konsultavimo paslaugoms</w:t>
      </w:r>
      <w:r w:rsidR="00ED5686" w:rsidRPr="00AF47F8">
        <w:rPr>
          <w:b/>
          <w:caps/>
        </w:rPr>
        <w:t xml:space="preserve"> </w:t>
      </w:r>
      <w:r w:rsidRPr="00057D46">
        <w:rPr>
          <w:rFonts w:eastAsia="Times New Roman"/>
          <w:szCs w:val="24"/>
        </w:rPr>
        <w:t xml:space="preserve">pirkti: </w:t>
      </w:r>
    </w:p>
    <w:p w14:paraId="5B857A90" w14:textId="77777777" w:rsidR="006475D7" w:rsidRPr="00057D46" w:rsidRDefault="006475D7" w:rsidP="006475D7">
      <w:pPr>
        <w:ind w:left="57" w:firstLine="684"/>
        <w:jc w:val="both"/>
        <w:rPr>
          <w:b/>
          <w:bCs/>
        </w:rPr>
      </w:pPr>
    </w:p>
    <w:p w14:paraId="7B04E0F3" w14:textId="6F01650E" w:rsidR="006475D7" w:rsidRPr="00CA7FA4" w:rsidRDefault="006475D7" w:rsidP="00057D46">
      <w:pPr>
        <w:ind w:firstLine="741"/>
        <w:jc w:val="both"/>
        <w:rPr>
          <w:b/>
          <w:bCs/>
        </w:rPr>
      </w:pPr>
      <w:r w:rsidRPr="00CA7FA4">
        <w:t>2.</w:t>
      </w:r>
      <w:r w:rsidR="00057D46" w:rsidRPr="00CA7FA4">
        <w:t>1</w:t>
      </w:r>
      <w:r w:rsidRPr="00CA7FA4">
        <w:t>.</w:t>
      </w:r>
      <w:r w:rsidRPr="00CA7FA4">
        <w:rPr>
          <w:b/>
          <w:bCs/>
        </w:rPr>
        <w:t xml:space="preserve"> Siūloma </w:t>
      </w:r>
      <w:r w:rsidR="00057D46" w:rsidRPr="00CA7FA4">
        <w:rPr>
          <w:b/>
          <w:bCs/>
        </w:rPr>
        <w:t>pirkimo objekto</w:t>
      </w:r>
      <w:r w:rsidRPr="00CA7FA4">
        <w:rPr>
          <w:b/>
          <w:bCs/>
        </w:rPr>
        <w:t xml:space="preserve"> kaina</w:t>
      </w:r>
      <w:r w:rsidRPr="00CA7FA4">
        <w:rPr>
          <w:bCs/>
          <w:sz w:val="22"/>
        </w:rPr>
        <w:t>*</w:t>
      </w:r>
      <w:r w:rsidRPr="00CA7FA4">
        <w:rPr>
          <w:b/>
          <w:bCs/>
        </w:rPr>
        <w:t>:</w:t>
      </w:r>
    </w:p>
    <w:p w14:paraId="251AD25D" w14:textId="77777777" w:rsidR="00CF504E" w:rsidRPr="00CA7FA4" w:rsidRDefault="00CF504E" w:rsidP="00057D46">
      <w:pPr>
        <w:ind w:firstLine="741"/>
        <w:jc w:val="both"/>
        <w:rPr>
          <w:b/>
          <w:bCs/>
        </w:rPr>
      </w:pPr>
    </w:p>
    <w:tbl>
      <w:tblPr>
        <w:tblW w:w="977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93"/>
        <w:gridCol w:w="4365"/>
        <w:gridCol w:w="1347"/>
        <w:gridCol w:w="1686"/>
        <w:gridCol w:w="1685"/>
      </w:tblGrid>
      <w:tr w:rsidR="00CF504E" w:rsidRPr="00CA7FA4" w14:paraId="6D1276B2" w14:textId="77777777" w:rsidTr="004209DE">
        <w:trPr>
          <w:trHeight w:val="875"/>
        </w:trPr>
        <w:tc>
          <w:tcPr>
            <w:tcW w:w="693" w:type="dxa"/>
            <w:tcMar>
              <w:top w:w="0" w:type="dxa"/>
              <w:left w:w="108" w:type="dxa"/>
              <w:bottom w:w="0" w:type="dxa"/>
              <w:right w:w="108" w:type="dxa"/>
            </w:tcMar>
            <w:vAlign w:val="center"/>
          </w:tcPr>
          <w:p w14:paraId="4E5A9203" w14:textId="77777777" w:rsidR="00CF504E" w:rsidRPr="00CA7FA4" w:rsidRDefault="00CF504E" w:rsidP="004209DE">
            <w:pPr>
              <w:widowControl w:val="0"/>
              <w:snapToGrid w:val="0"/>
              <w:jc w:val="center"/>
              <w:rPr>
                <w:rFonts w:eastAsia="SimSun" w:cs="Lucida Sans"/>
                <w:b/>
                <w:kern w:val="3"/>
                <w:lang w:eastAsia="hi-IN" w:bidi="hi-IN"/>
              </w:rPr>
            </w:pPr>
            <w:r w:rsidRPr="00CA7FA4">
              <w:rPr>
                <w:rFonts w:eastAsia="SimSun" w:cs="Lucida Sans"/>
                <w:b/>
                <w:kern w:val="3"/>
                <w:lang w:eastAsia="hi-IN" w:bidi="hi-IN"/>
              </w:rPr>
              <w:t>Eil. Nr.</w:t>
            </w:r>
          </w:p>
        </w:tc>
        <w:tc>
          <w:tcPr>
            <w:tcW w:w="4365" w:type="dxa"/>
            <w:tcMar>
              <w:top w:w="0" w:type="dxa"/>
              <w:left w:w="108" w:type="dxa"/>
              <w:bottom w:w="0" w:type="dxa"/>
              <w:right w:w="108" w:type="dxa"/>
            </w:tcMar>
            <w:vAlign w:val="center"/>
          </w:tcPr>
          <w:p w14:paraId="03A06911" w14:textId="77777777" w:rsidR="00CF504E" w:rsidRPr="00CA7FA4" w:rsidRDefault="00CF504E" w:rsidP="004209DE">
            <w:pPr>
              <w:jc w:val="center"/>
              <w:rPr>
                <w:rFonts w:eastAsia="SimSun" w:cs="Lucida Sans"/>
                <w:b/>
                <w:spacing w:val="-4"/>
                <w:kern w:val="3"/>
                <w:lang w:eastAsia="hi-IN" w:bidi="hi-IN"/>
              </w:rPr>
            </w:pPr>
            <w:r w:rsidRPr="00CA7FA4">
              <w:rPr>
                <w:rFonts w:eastAsia="SimSun" w:cs="Lucida Sans"/>
                <w:b/>
                <w:spacing w:val="-4"/>
                <w:kern w:val="3"/>
                <w:lang w:eastAsia="hi-IN" w:bidi="hi-IN"/>
              </w:rPr>
              <w:t>Paslaugų pavadinimas</w:t>
            </w:r>
          </w:p>
          <w:p w14:paraId="3BEB5AD6" w14:textId="77777777" w:rsidR="00CF504E" w:rsidRPr="00CA7FA4" w:rsidRDefault="00CF504E" w:rsidP="004209DE">
            <w:pPr>
              <w:ind w:firstLine="851"/>
              <w:jc w:val="center"/>
              <w:rPr>
                <w:rFonts w:eastAsia="SimSun" w:cs="Lucida Sans"/>
                <w:b/>
                <w:spacing w:val="-4"/>
                <w:kern w:val="3"/>
                <w:lang w:eastAsia="hi-IN" w:bidi="hi-IN"/>
              </w:rPr>
            </w:pPr>
          </w:p>
        </w:tc>
        <w:tc>
          <w:tcPr>
            <w:tcW w:w="1347" w:type="dxa"/>
          </w:tcPr>
          <w:p w14:paraId="4F089D48" w14:textId="77777777" w:rsidR="00CF504E" w:rsidRPr="00CA7FA4" w:rsidRDefault="00CF504E" w:rsidP="004209DE">
            <w:pPr>
              <w:jc w:val="center"/>
              <w:rPr>
                <w:rFonts w:eastAsia="SimSun" w:cs="Lucida Sans"/>
                <w:b/>
                <w:kern w:val="3"/>
                <w:lang w:val="en-US" w:eastAsia="hi-IN" w:bidi="hi-IN"/>
              </w:rPr>
            </w:pPr>
            <w:r w:rsidRPr="00CA7FA4">
              <w:rPr>
                <w:rFonts w:eastAsia="SimSun" w:cs="Lucida Sans"/>
                <w:b/>
                <w:kern w:val="3"/>
                <w:lang w:eastAsia="hi-IN" w:bidi="hi-IN"/>
              </w:rPr>
              <w:t>Valandų skaičius</w:t>
            </w:r>
            <w:r w:rsidRPr="00CA7FA4">
              <w:rPr>
                <w:rFonts w:eastAsia="SimSun" w:cs="Lucida Sans"/>
                <w:b/>
                <w:kern w:val="3"/>
                <w:lang w:val="en-US" w:eastAsia="hi-IN" w:bidi="hi-IN"/>
              </w:rPr>
              <w:t>*</w:t>
            </w:r>
          </w:p>
        </w:tc>
        <w:tc>
          <w:tcPr>
            <w:tcW w:w="1686" w:type="dxa"/>
          </w:tcPr>
          <w:p w14:paraId="1886AF52" w14:textId="2672E846" w:rsidR="00CF504E" w:rsidRPr="00CA7FA4" w:rsidRDefault="00CF504E" w:rsidP="004209DE">
            <w:pPr>
              <w:jc w:val="center"/>
              <w:rPr>
                <w:rFonts w:eastAsia="SimSun" w:cs="Lucida Sans"/>
                <w:b/>
                <w:kern w:val="3"/>
                <w:lang w:eastAsia="hi-IN" w:bidi="hi-IN"/>
              </w:rPr>
            </w:pPr>
            <w:r w:rsidRPr="00CA7FA4">
              <w:rPr>
                <w:rFonts w:eastAsia="SimSun" w:cs="Lucida Sans"/>
                <w:b/>
                <w:kern w:val="3"/>
                <w:lang w:eastAsia="hi-IN" w:bidi="hi-IN"/>
              </w:rPr>
              <w:t xml:space="preserve">Vienos </w:t>
            </w:r>
            <w:r w:rsidR="00BD5385" w:rsidRPr="00CA7FA4">
              <w:rPr>
                <w:rFonts w:eastAsia="SimSun" w:cs="Lucida Sans"/>
                <w:b/>
                <w:kern w:val="3"/>
                <w:lang w:eastAsia="hi-IN" w:bidi="hi-IN"/>
              </w:rPr>
              <w:t>v</w:t>
            </w:r>
            <w:r w:rsidRPr="00CA7FA4">
              <w:rPr>
                <w:rFonts w:eastAsia="SimSun" w:cs="Lucida Sans"/>
                <w:b/>
                <w:kern w:val="3"/>
                <w:lang w:eastAsia="hi-IN" w:bidi="hi-IN"/>
              </w:rPr>
              <w:t>alandos kaina Eur be PVM</w:t>
            </w:r>
          </w:p>
        </w:tc>
        <w:tc>
          <w:tcPr>
            <w:tcW w:w="1685" w:type="dxa"/>
            <w:tcMar>
              <w:top w:w="0" w:type="dxa"/>
              <w:left w:w="108" w:type="dxa"/>
              <w:bottom w:w="0" w:type="dxa"/>
              <w:right w:w="108" w:type="dxa"/>
            </w:tcMar>
            <w:vAlign w:val="center"/>
          </w:tcPr>
          <w:p w14:paraId="0200A04E" w14:textId="046109BF" w:rsidR="00CF504E" w:rsidRPr="00CA7FA4" w:rsidRDefault="00CF504E" w:rsidP="004209DE">
            <w:pPr>
              <w:jc w:val="center"/>
              <w:rPr>
                <w:rFonts w:eastAsia="SimSun" w:cs="Lucida Sans"/>
                <w:b/>
                <w:kern w:val="3"/>
                <w:lang w:eastAsia="hi-IN" w:bidi="hi-IN"/>
              </w:rPr>
            </w:pPr>
            <w:r w:rsidRPr="00CA7FA4">
              <w:rPr>
                <w:rFonts w:eastAsia="SimSun" w:cs="Lucida Sans"/>
                <w:b/>
                <w:kern w:val="3"/>
                <w:lang w:eastAsia="hi-IN" w:bidi="hi-IN"/>
              </w:rPr>
              <w:t xml:space="preserve">Vienos </w:t>
            </w:r>
            <w:r w:rsidR="00BD5385" w:rsidRPr="00CA7FA4">
              <w:rPr>
                <w:rFonts w:eastAsia="SimSun" w:cs="Lucida Sans"/>
                <w:b/>
                <w:kern w:val="3"/>
                <w:lang w:eastAsia="hi-IN" w:bidi="hi-IN"/>
              </w:rPr>
              <w:t>v</w:t>
            </w:r>
            <w:r w:rsidRPr="00CA7FA4">
              <w:rPr>
                <w:rFonts w:eastAsia="SimSun" w:cs="Lucida Sans"/>
                <w:b/>
                <w:kern w:val="3"/>
                <w:lang w:eastAsia="hi-IN" w:bidi="hi-IN"/>
              </w:rPr>
              <w:t>alandos kaina Eur su PVM</w:t>
            </w:r>
          </w:p>
        </w:tc>
      </w:tr>
      <w:tr w:rsidR="00CF504E" w:rsidRPr="00CA7FA4" w14:paraId="6BCA2303" w14:textId="77777777" w:rsidTr="004209DE">
        <w:trPr>
          <w:trHeight w:val="578"/>
        </w:trPr>
        <w:tc>
          <w:tcPr>
            <w:tcW w:w="693" w:type="dxa"/>
            <w:tcMar>
              <w:top w:w="0" w:type="dxa"/>
              <w:left w:w="108" w:type="dxa"/>
              <w:bottom w:w="0" w:type="dxa"/>
              <w:right w:w="108" w:type="dxa"/>
            </w:tcMar>
            <w:vAlign w:val="center"/>
          </w:tcPr>
          <w:p w14:paraId="78608ADE" w14:textId="77777777" w:rsidR="00CF504E" w:rsidRPr="00CA7FA4" w:rsidRDefault="00CF504E" w:rsidP="004209DE">
            <w:pPr>
              <w:widowControl w:val="0"/>
              <w:snapToGrid w:val="0"/>
              <w:jc w:val="center"/>
              <w:rPr>
                <w:rFonts w:eastAsia="SimSun" w:cs="Lucida Sans"/>
                <w:kern w:val="3"/>
                <w:lang w:eastAsia="hi-IN" w:bidi="hi-IN"/>
              </w:rPr>
            </w:pPr>
            <w:r w:rsidRPr="00CA7FA4">
              <w:rPr>
                <w:rFonts w:eastAsia="SimSun" w:cs="Lucida Sans"/>
                <w:kern w:val="3"/>
                <w:lang w:eastAsia="hi-IN" w:bidi="hi-IN"/>
              </w:rPr>
              <w:t>1.</w:t>
            </w:r>
          </w:p>
        </w:tc>
        <w:tc>
          <w:tcPr>
            <w:tcW w:w="4365" w:type="dxa"/>
            <w:tcMar>
              <w:top w:w="0" w:type="dxa"/>
              <w:left w:w="108" w:type="dxa"/>
              <w:bottom w:w="0" w:type="dxa"/>
              <w:right w:w="108" w:type="dxa"/>
            </w:tcMar>
          </w:tcPr>
          <w:p w14:paraId="2ABC4F53" w14:textId="77777777" w:rsidR="00CF504E" w:rsidRPr="00CA7FA4" w:rsidRDefault="00CF504E" w:rsidP="004209DE">
            <w:pPr>
              <w:widowControl w:val="0"/>
              <w:tabs>
                <w:tab w:val="left" w:pos="200"/>
              </w:tabs>
              <w:snapToGrid w:val="0"/>
              <w:jc w:val="both"/>
              <w:rPr>
                <w:rFonts w:eastAsia="SimSun" w:cs="Lucida Sans"/>
                <w:kern w:val="3"/>
                <w:lang w:eastAsia="hi-IN" w:bidi="hi-IN"/>
              </w:rPr>
            </w:pPr>
            <w:r w:rsidRPr="00CA7FA4">
              <w:rPr>
                <w:rFonts w:eastAsia="SimSun" w:cs="Lucida Sans"/>
                <w:kern w:val="3"/>
                <w:lang w:eastAsia="hi-IN" w:bidi="hi-IN"/>
              </w:rPr>
              <w:t>BAFVS priežiūra ir sistemos vartotojų konsultavimas</w:t>
            </w:r>
          </w:p>
        </w:tc>
        <w:tc>
          <w:tcPr>
            <w:tcW w:w="1347" w:type="dxa"/>
          </w:tcPr>
          <w:p w14:paraId="153BF38E" w14:textId="2193E95E" w:rsidR="00CF504E" w:rsidRPr="00CA7FA4" w:rsidRDefault="00CA7FA4" w:rsidP="004209DE">
            <w:pPr>
              <w:widowControl w:val="0"/>
              <w:tabs>
                <w:tab w:val="left" w:pos="200"/>
              </w:tabs>
              <w:snapToGrid w:val="0"/>
              <w:jc w:val="center"/>
              <w:rPr>
                <w:rFonts w:eastAsia="SimSun" w:cs="Lucida Sans"/>
                <w:bCs/>
                <w:kern w:val="3"/>
                <w:lang w:val="en-US" w:eastAsia="hi-IN" w:bidi="hi-IN"/>
              </w:rPr>
            </w:pPr>
            <w:r w:rsidRPr="00CA7FA4">
              <w:rPr>
                <w:rFonts w:eastAsia="SimSun" w:cs="Lucida Sans"/>
                <w:bCs/>
                <w:kern w:val="3"/>
                <w:lang w:val="en-US" w:eastAsia="hi-IN" w:bidi="hi-IN"/>
              </w:rPr>
              <w:t>2500</w:t>
            </w:r>
          </w:p>
        </w:tc>
        <w:tc>
          <w:tcPr>
            <w:tcW w:w="1686" w:type="dxa"/>
          </w:tcPr>
          <w:p w14:paraId="37FB3E3E" w14:textId="77777777" w:rsidR="00CF504E" w:rsidRPr="00CA7FA4" w:rsidRDefault="00CF504E" w:rsidP="004209DE">
            <w:pPr>
              <w:widowControl w:val="0"/>
              <w:tabs>
                <w:tab w:val="left" w:pos="200"/>
              </w:tabs>
              <w:snapToGrid w:val="0"/>
              <w:jc w:val="center"/>
              <w:rPr>
                <w:rFonts w:eastAsia="SimSun" w:cs="Lucida Sans"/>
                <w:b/>
                <w:kern w:val="3"/>
                <w:lang w:eastAsia="hi-IN" w:bidi="hi-IN"/>
              </w:rPr>
            </w:pPr>
          </w:p>
        </w:tc>
        <w:tc>
          <w:tcPr>
            <w:tcW w:w="1685" w:type="dxa"/>
            <w:tcMar>
              <w:top w:w="0" w:type="dxa"/>
              <w:left w:w="108" w:type="dxa"/>
              <w:bottom w:w="0" w:type="dxa"/>
              <w:right w:w="108" w:type="dxa"/>
            </w:tcMar>
            <w:vAlign w:val="center"/>
          </w:tcPr>
          <w:p w14:paraId="3C8F9815" w14:textId="77777777" w:rsidR="00CF504E" w:rsidRPr="00CA7FA4" w:rsidRDefault="00CF504E" w:rsidP="004209DE">
            <w:pPr>
              <w:widowControl w:val="0"/>
              <w:tabs>
                <w:tab w:val="left" w:pos="200"/>
              </w:tabs>
              <w:snapToGrid w:val="0"/>
              <w:jc w:val="center"/>
              <w:rPr>
                <w:rFonts w:eastAsia="SimSun" w:cs="Lucida Sans"/>
                <w:b/>
                <w:kern w:val="3"/>
                <w:lang w:eastAsia="hi-IN" w:bidi="hi-IN"/>
              </w:rPr>
            </w:pPr>
          </w:p>
        </w:tc>
      </w:tr>
      <w:tr w:rsidR="00CF504E" w:rsidRPr="00CA7FA4" w14:paraId="367BE02B" w14:textId="77777777" w:rsidTr="004209DE">
        <w:trPr>
          <w:trHeight w:val="353"/>
        </w:trPr>
        <w:tc>
          <w:tcPr>
            <w:tcW w:w="693" w:type="dxa"/>
            <w:tcMar>
              <w:top w:w="0" w:type="dxa"/>
              <w:left w:w="108" w:type="dxa"/>
              <w:bottom w:w="0" w:type="dxa"/>
              <w:right w:w="108" w:type="dxa"/>
            </w:tcMar>
            <w:vAlign w:val="center"/>
          </w:tcPr>
          <w:p w14:paraId="44AE0B92" w14:textId="77777777" w:rsidR="00CF504E" w:rsidRPr="00CA7FA4" w:rsidRDefault="00CF504E" w:rsidP="004209DE">
            <w:pPr>
              <w:widowControl w:val="0"/>
              <w:snapToGrid w:val="0"/>
              <w:jc w:val="center"/>
              <w:rPr>
                <w:rFonts w:eastAsia="SimSun" w:cs="Lucida Sans"/>
                <w:kern w:val="3"/>
                <w:lang w:eastAsia="hi-IN" w:bidi="hi-IN"/>
              </w:rPr>
            </w:pPr>
            <w:r w:rsidRPr="00CA7FA4">
              <w:rPr>
                <w:rFonts w:eastAsia="SimSun" w:cs="Lucida Sans"/>
                <w:kern w:val="3"/>
                <w:lang w:eastAsia="hi-IN" w:bidi="hi-IN"/>
              </w:rPr>
              <w:t>2.</w:t>
            </w:r>
          </w:p>
        </w:tc>
        <w:tc>
          <w:tcPr>
            <w:tcW w:w="4365" w:type="dxa"/>
            <w:tcMar>
              <w:top w:w="0" w:type="dxa"/>
              <w:left w:w="108" w:type="dxa"/>
              <w:bottom w:w="0" w:type="dxa"/>
              <w:right w:w="108" w:type="dxa"/>
            </w:tcMar>
          </w:tcPr>
          <w:p w14:paraId="63FEC604" w14:textId="77777777" w:rsidR="00CF504E" w:rsidRPr="00CA7FA4" w:rsidRDefault="00CF504E" w:rsidP="004209DE">
            <w:pPr>
              <w:widowControl w:val="0"/>
              <w:tabs>
                <w:tab w:val="left" w:pos="200"/>
              </w:tabs>
              <w:snapToGrid w:val="0"/>
              <w:jc w:val="both"/>
            </w:pPr>
            <w:r w:rsidRPr="00CA7FA4">
              <w:t>BAFVS sistemos paslaugų tobulinimas</w:t>
            </w:r>
          </w:p>
        </w:tc>
        <w:tc>
          <w:tcPr>
            <w:tcW w:w="1347" w:type="dxa"/>
          </w:tcPr>
          <w:p w14:paraId="3FFF6976" w14:textId="0048CE79" w:rsidR="00CF504E" w:rsidRPr="00CA7FA4" w:rsidRDefault="00CA7FA4" w:rsidP="004209DE">
            <w:pPr>
              <w:widowControl w:val="0"/>
              <w:tabs>
                <w:tab w:val="left" w:pos="200"/>
              </w:tabs>
              <w:snapToGrid w:val="0"/>
              <w:jc w:val="center"/>
              <w:rPr>
                <w:rFonts w:eastAsia="SimSun" w:cs="Lucida Sans"/>
                <w:bCs/>
                <w:kern w:val="3"/>
                <w:lang w:eastAsia="hi-IN" w:bidi="hi-IN"/>
              </w:rPr>
            </w:pPr>
            <w:r w:rsidRPr="00CA7FA4">
              <w:rPr>
                <w:rFonts w:eastAsia="SimSun" w:cs="Lucida Sans"/>
                <w:bCs/>
                <w:kern w:val="3"/>
                <w:lang w:eastAsia="hi-IN" w:bidi="hi-IN"/>
              </w:rPr>
              <w:t>1300</w:t>
            </w:r>
          </w:p>
        </w:tc>
        <w:tc>
          <w:tcPr>
            <w:tcW w:w="1686" w:type="dxa"/>
          </w:tcPr>
          <w:p w14:paraId="447D9DD2" w14:textId="77777777" w:rsidR="00CF504E" w:rsidRPr="00CA7FA4" w:rsidRDefault="00CF504E" w:rsidP="004209DE">
            <w:pPr>
              <w:widowControl w:val="0"/>
              <w:tabs>
                <w:tab w:val="left" w:pos="200"/>
              </w:tabs>
              <w:snapToGrid w:val="0"/>
              <w:jc w:val="center"/>
              <w:rPr>
                <w:rFonts w:eastAsia="SimSun" w:cs="Lucida Sans"/>
                <w:b/>
                <w:kern w:val="3"/>
                <w:lang w:eastAsia="hi-IN" w:bidi="hi-IN"/>
              </w:rPr>
            </w:pPr>
          </w:p>
        </w:tc>
        <w:tc>
          <w:tcPr>
            <w:tcW w:w="1685" w:type="dxa"/>
            <w:tcMar>
              <w:top w:w="0" w:type="dxa"/>
              <w:left w:w="108" w:type="dxa"/>
              <w:bottom w:w="0" w:type="dxa"/>
              <w:right w:w="108" w:type="dxa"/>
            </w:tcMar>
            <w:vAlign w:val="center"/>
          </w:tcPr>
          <w:p w14:paraId="221C65D8" w14:textId="77777777" w:rsidR="00CF504E" w:rsidRPr="00CA7FA4" w:rsidRDefault="00CF504E" w:rsidP="004209DE">
            <w:pPr>
              <w:widowControl w:val="0"/>
              <w:tabs>
                <w:tab w:val="left" w:pos="200"/>
              </w:tabs>
              <w:snapToGrid w:val="0"/>
              <w:jc w:val="center"/>
              <w:rPr>
                <w:rFonts w:eastAsia="SimSun" w:cs="Lucida Sans"/>
                <w:b/>
                <w:kern w:val="3"/>
                <w:lang w:eastAsia="hi-IN" w:bidi="hi-IN"/>
              </w:rPr>
            </w:pPr>
          </w:p>
        </w:tc>
      </w:tr>
      <w:tr w:rsidR="00CF504E" w:rsidRPr="00CA7FA4" w14:paraId="229D4968" w14:textId="77777777" w:rsidTr="004209DE">
        <w:trPr>
          <w:trHeight w:val="227"/>
        </w:trPr>
        <w:tc>
          <w:tcPr>
            <w:tcW w:w="8091" w:type="dxa"/>
            <w:gridSpan w:val="4"/>
            <w:tcMar>
              <w:top w:w="0" w:type="dxa"/>
              <w:left w:w="108" w:type="dxa"/>
              <w:bottom w:w="0" w:type="dxa"/>
              <w:right w:w="108" w:type="dxa"/>
            </w:tcMar>
          </w:tcPr>
          <w:p w14:paraId="49539D26" w14:textId="77777777" w:rsidR="00CF504E" w:rsidRPr="00CA7FA4" w:rsidRDefault="00CF504E" w:rsidP="004209DE">
            <w:pPr>
              <w:snapToGrid w:val="0"/>
              <w:jc w:val="right"/>
              <w:rPr>
                <w:b/>
                <w:bCs/>
              </w:rPr>
            </w:pPr>
            <w:r w:rsidRPr="00CA7FA4">
              <w:rPr>
                <w:b/>
                <w:bCs/>
              </w:rPr>
              <w:t>Kaina EUR be PVM</w:t>
            </w:r>
          </w:p>
        </w:tc>
        <w:tc>
          <w:tcPr>
            <w:tcW w:w="1685" w:type="dxa"/>
          </w:tcPr>
          <w:p w14:paraId="27C0983E" w14:textId="77777777" w:rsidR="00CF504E" w:rsidRPr="00CA7FA4" w:rsidRDefault="00CF504E" w:rsidP="004209DE">
            <w:pPr>
              <w:snapToGrid w:val="0"/>
              <w:jc w:val="right"/>
              <w:rPr>
                <w:b/>
                <w:bCs/>
              </w:rPr>
            </w:pPr>
          </w:p>
        </w:tc>
      </w:tr>
      <w:tr w:rsidR="00CF504E" w:rsidRPr="00CA7FA4" w14:paraId="2DA46E1E" w14:textId="77777777" w:rsidTr="004209DE">
        <w:trPr>
          <w:trHeight w:val="227"/>
        </w:trPr>
        <w:tc>
          <w:tcPr>
            <w:tcW w:w="8091" w:type="dxa"/>
            <w:gridSpan w:val="4"/>
            <w:tcMar>
              <w:top w:w="0" w:type="dxa"/>
              <w:left w:w="108" w:type="dxa"/>
              <w:bottom w:w="0" w:type="dxa"/>
              <w:right w:w="108" w:type="dxa"/>
            </w:tcMar>
          </w:tcPr>
          <w:p w14:paraId="0715EE2E" w14:textId="510587D5" w:rsidR="00CF504E" w:rsidRPr="00CA7FA4" w:rsidRDefault="00CF504E" w:rsidP="004209DE">
            <w:pPr>
              <w:snapToGrid w:val="0"/>
              <w:jc w:val="right"/>
              <w:rPr>
                <w:b/>
                <w:bCs/>
              </w:rPr>
            </w:pPr>
            <w:r w:rsidRPr="00CA7FA4">
              <w:rPr>
                <w:b/>
                <w:bCs/>
              </w:rPr>
              <w:t xml:space="preserve">PVM EUR </w:t>
            </w:r>
          </w:p>
        </w:tc>
        <w:tc>
          <w:tcPr>
            <w:tcW w:w="1685" w:type="dxa"/>
          </w:tcPr>
          <w:p w14:paraId="6F5F148E" w14:textId="77777777" w:rsidR="00CF504E" w:rsidRPr="00CA7FA4" w:rsidRDefault="00CF504E" w:rsidP="004209DE">
            <w:pPr>
              <w:snapToGrid w:val="0"/>
              <w:jc w:val="right"/>
              <w:rPr>
                <w:b/>
                <w:bCs/>
              </w:rPr>
            </w:pPr>
          </w:p>
        </w:tc>
      </w:tr>
      <w:tr w:rsidR="00CF504E" w:rsidRPr="00615917" w14:paraId="4B522024" w14:textId="77777777" w:rsidTr="004209DE">
        <w:trPr>
          <w:trHeight w:val="227"/>
        </w:trPr>
        <w:tc>
          <w:tcPr>
            <w:tcW w:w="8091" w:type="dxa"/>
            <w:gridSpan w:val="4"/>
            <w:tcMar>
              <w:top w:w="0" w:type="dxa"/>
              <w:left w:w="108" w:type="dxa"/>
              <w:bottom w:w="0" w:type="dxa"/>
              <w:right w:w="108" w:type="dxa"/>
            </w:tcMar>
          </w:tcPr>
          <w:p w14:paraId="18214958" w14:textId="77777777" w:rsidR="00CF504E" w:rsidRPr="00615917" w:rsidRDefault="00CF504E" w:rsidP="004209DE">
            <w:pPr>
              <w:snapToGrid w:val="0"/>
              <w:jc w:val="right"/>
              <w:rPr>
                <w:b/>
                <w:bCs/>
              </w:rPr>
            </w:pPr>
            <w:r w:rsidRPr="00CA7FA4">
              <w:rPr>
                <w:b/>
                <w:bCs/>
              </w:rPr>
              <w:t>Kaina EUR su PVM</w:t>
            </w:r>
          </w:p>
        </w:tc>
        <w:tc>
          <w:tcPr>
            <w:tcW w:w="1685" w:type="dxa"/>
          </w:tcPr>
          <w:p w14:paraId="500783A5" w14:textId="77777777" w:rsidR="00CF504E" w:rsidRPr="00615917" w:rsidRDefault="00CF504E" w:rsidP="004209DE">
            <w:pPr>
              <w:snapToGrid w:val="0"/>
              <w:jc w:val="right"/>
              <w:rPr>
                <w:b/>
                <w:bCs/>
              </w:rPr>
            </w:pPr>
          </w:p>
        </w:tc>
      </w:tr>
    </w:tbl>
    <w:p w14:paraId="0A8C95C6" w14:textId="77777777" w:rsidR="00CF504E" w:rsidRPr="001F3A50" w:rsidRDefault="00CF504E" w:rsidP="00057D46">
      <w:pPr>
        <w:ind w:firstLine="741"/>
        <w:jc w:val="both"/>
        <w:rPr>
          <w:b/>
          <w:bCs/>
        </w:rPr>
      </w:pPr>
    </w:p>
    <w:p w14:paraId="0536BD39" w14:textId="77777777" w:rsidR="006475D7" w:rsidRPr="001F3A50" w:rsidRDefault="006475D7" w:rsidP="006475D7">
      <w:pPr>
        <w:pStyle w:val="ListParagraph"/>
        <w:ind w:left="1346"/>
        <w:jc w:val="both"/>
        <w:rPr>
          <w:b/>
          <w:bCs/>
        </w:rPr>
      </w:pPr>
    </w:p>
    <w:p w14:paraId="668D17EB" w14:textId="77777777" w:rsidR="006475D7" w:rsidRPr="001F3A50" w:rsidRDefault="006475D7" w:rsidP="006475D7">
      <w:pPr>
        <w:tabs>
          <w:tab w:val="left" w:pos="570"/>
        </w:tabs>
        <w:jc w:val="both"/>
        <w:rPr>
          <w:b/>
          <w:bCs/>
        </w:rPr>
      </w:pPr>
      <w:r w:rsidRPr="001F3A50">
        <w:rPr>
          <w:b/>
          <w:bCs/>
        </w:rPr>
        <w:lastRenderedPageBreak/>
        <w:tab/>
        <w:t>Pastabos:</w:t>
      </w:r>
    </w:p>
    <w:p w14:paraId="034AE0F1" w14:textId="77777777" w:rsidR="005B486D" w:rsidRDefault="006475D7" w:rsidP="005B486D">
      <w:pPr>
        <w:tabs>
          <w:tab w:val="left" w:pos="570"/>
        </w:tabs>
        <w:jc w:val="both"/>
        <w:rPr>
          <w:bCs/>
          <w:sz w:val="22"/>
        </w:rPr>
      </w:pPr>
      <w:r w:rsidRPr="001F3A50">
        <w:rPr>
          <w:bCs/>
          <w:sz w:val="22"/>
        </w:rPr>
        <w:tab/>
        <w:t>*Į kainą turi būti įskaičiuota PVM, kiti mokesčiai bei visos kitos išlaidos, būtinos sutarčiai tinkamai vykdyti. Tiekėjas turi nurodyti kainą Eur su PVM, kai tiekėjas yra PVM mokėtojas, arba Eur be PVM, jei yra ne PVM mokėtojas arba atitinkamos prekės</w:t>
      </w:r>
      <w:r w:rsidR="001F3A50" w:rsidRPr="001F3A50">
        <w:rPr>
          <w:bCs/>
          <w:sz w:val="22"/>
        </w:rPr>
        <w:t>/paslaugos/darbai</w:t>
      </w:r>
      <w:r w:rsidRPr="001F3A50">
        <w:rPr>
          <w:bCs/>
          <w:sz w:val="22"/>
        </w:rPr>
        <w:t xml:space="preserve"> nėra apmokestint</w:t>
      </w:r>
      <w:r w:rsidR="001F3A50" w:rsidRPr="001F3A50">
        <w:rPr>
          <w:bCs/>
          <w:sz w:val="22"/>
        </w:rPr>
        <w:t>i</w:t>
      </w:r>
      <w:r w:rsidRPr="001F3A50">
        <w:rPr>
          <w:bCs/>
          <w:sz w:val="22"/>
        </w:rPr>
        <w:t xml:space="preserve"> PVM (nurodomas juridinis pagrindas, kuriuo vadovaujantis tiekėjas nėra PVM mokėtojas arba kokiu pagrindu prekės</w:t>
      </w:r>
      <w:r w:rsidR="001F3A50" w:rsidRPr="001F3A50">
        <w:rPr>
          <w:bCs/>
          <w:sz w:val="22"/>
        </w:rPr>
        <w:t>/paslaugos/darbai</w:t>
      </w:r>
      <w:r w:rsidRPr="001F3A50">
        <w:rPr>
          <w:bCs/>
          <w:sz w:val="22"/>
        </w:rPr>
        <w:t xml:space="preserve"> nėra apmokestinam</w:t>
      </w:r>
      <w:r w:rsidR="001F3A50" w:rsidRPr="001F3A50">
        <w:rPr>
          <w:bCs/>
          <w:sz w:val="22"/>
        </w:rPr>
        <w:t>i</w:t>
      </w:r>
      <w:r w:rsidRPr="001F3A50">
        <w:rPr>
          <w:bCs/>
          <w:sz w:val="22"/>
        </w:rPr>
        <w:t xml:space="preserve"> PVM). </w:t>
      </w:r>
    </w:p>
    <w:p w14:paraId="35B7AD38" w14:textId="39C5CB54" w:rsidR="00C60734" w:rsidRPr="007F6382" w:rsidRDefault="005B486D" w:rsidP="00C60734">
      <w:pPr>
        <w:tabs>
          <w:tab w:val="left" w:pos="570"/>
        </w:tabs>
        <w:jc w:val="both"/>
        <w:rPr>
          <w:b/>
          <w:sz w:val="22"/>
        </w:rPr>
      </w:pPr>
      <w:r w:rsidRPr="00C60734">
        <w:rPr>
          <w:b/>
          <w:sz w:val="22"/>
        </w:rPr>
        <w:tab/>
      </w:r>
      <w:r w:rsidRPr="007F6382">
        <w:rPr>
          <w:b/>
          <w:sz w:val="22"/>
        </w:rPr>
        <w:t>Paslaugų kiekis valandomis yra skirtas tik pasiūlymų vertinimui ir palyginimui, maksimalus galimas paslaugų kiekis sutarties vykdymo metu bus apibrėžtas sutarties verte (pirkimo biudžetu), paslaugos bus užsakomos pagal faktinį perkančiosios organizacijos poreikį neviršijant sutarties vertės, atsiskaitymas vyks vadovaujantis laimėtojo pasiūlyme nurodytu įkainiu/-iais.</w:t>
      </w:r>
      <w:r w:rsidR="00C60734" w:rsidRPr="007F6382">
        <w:rPr>
          <w:b/>
          <w:sz w:val="22"/>
        </w:rPr>
        <w:t xml:space="preserve"> </w:t>
      </w:r>
      <w:r w:rsidR="00A317B4" w:rsidRPr="007F6382">
        <w:rPr>
          <w:b/>
          <w:sz w:val="22"/>
        </w:rPr>
        <w:t>Perkančioji organizacija</w:t>
      </w:r>
      <w:r w:rsidR="00C60734" w:rsidRPr="007F6382">
        <w:rPr>
          <w:b/>
          <w:sz w:val="22"/>
        </w:rPr>
        <w:t xml:space="preserve"> neįsipareigoja išpirkti viso nurodyto kiekio.</w:t>
      </w:r>
    </w:p>
    <w:p w14:paraId="35FD0583" w14:textId="627D1994" w:rsidR="005B486D" w:rsidRPr="007F6382" w:rsidRDefault="005B486D" w:rsidP="005B486D">
      <w:pPr>
        <w:tabs>
          <w:tab w:val="left" w:pos="570"/>
        </w:tabs>
        <w:jc w:val="both"/>
        <w:rPr>
          <w:bCs/>
          <w:sz w:val="22"/>
        </w:rPr>
      </w:pPr>
    </w:p>
    <w:p w14:paraId="271FA201" w14:textId="77777777" w:rsidR="006475D7" w:rsidRPr="007F6382" w:rsidRDefault="006475D7" w:rsidP="006475D7">
      <w:pPr>
        <w:tabs>
          <w:tab w:val="left" w:pos="570"/>
        </w:tabs>
        <w:jc w:val="both"/>
        <w:rPr>
          <w:bCs/>
        </w:rPr>
      </w:pPr>
    </w:p>
    <w:p w14:paraId="651611AE" w14:textId="6865820F" w:rsidR="006475D7" w:rsidRPr="00204312" w:rsidRDefault="00D471A2" w:rsidP="006475D7">
      <w:pPr>
        <w:ind w:left="57" w:firstLine="684"/>
        <w:jc w:val="both"/>
        <w:rPr>
          <w:szCs w:val="24"/>
        </w:rPr>
      </w:pPr>
      <w:r w:rsidRPr="007F6382">
        <w:rPr>
          <w:rFonts w:eastAsia="Times New Roman"/>
          <w:szCs w:val="24"/>
        </w:rPr>
        <w:t>3</w:t>
      </w:r>
      <w:r w:rsidR="006475D7" w:rsidRPr="007F6382">
        <w:rPr>
          <w:rFonts w:eastAsia="Times New Roman"/>
          <w:szCs w:val="24"/>
        </w:rPr>
        <w:t>. Ryšiams su perkančiąją organizacijai palaikyti skiriame ___________________ (nurodyti</w:t>
      </w:r>
      <w:r w:rsidR="006475D7" w:rsidRPr="00204312">
        <w:rPr>
          <w:rFonts w:eastAsia="Times New Roman"/>
          <w:szCs w:val="24"/>
        </w:rPr>
        <w:t xml:space="preserve"> asmens vardą, pavardę, pareigas, kontaktinius telefonus). </w:t>
      </w:r>
    </w:p>
    <w:p w14:paraId="1AB13FD1" w14:textId="77777777" w:rsidR="006475D7" w:rsidRPr="006475D7" w:rsidRDefault="006475D7" w:rsidP="006475D7">
      <w:pPr>
        <w:ind w:firstLine="720"/>
        <w:jc w:val="both"/>
        <w:rPr>
          <w:rFonts w:eastAsia="Times New Roman"/>
          <w:szCs w:val="24"/>
          <w:highlight w:val="yellow"/>
        </w:rPr>
      </w:pPr>
    </w:p>
    <w:p w14:paraId="1CE9F537" w14:textId="175288E4" w:rsidR="006475D7" w:rsidRPr="00204312" w:rsidRDefault="00D471A2" w:rsidP="006475D7">
      <w:pPr>
        <w:ind w:firstLine="720"/>
        <w:jc w:val="both"/>
        <w:rPr>
          <w:rFonts w:eastAsia="Times New Roman"/>
          <w:bCs/>
          <w:szCs w:val="24"/>
        </w:rPr>
      </w:pPr>
      <w:r w:rsidRPr="00204312">
        <w:rPr>
          <w:rFonts w:eastAsia="Times New Roman"/>
          <w:bCs/>
          <w:szCs w:val="24"/>
        </w:rPr>
        <w:t>4</w:t>
      </w:r>
      <w:r w:rsidR="006475D7" w:rsidRPr="00204312">
        <w:rPr>
          <w:rFonts w:eastAsia="Times New Roman"/>
          <w:bCs/>
          <w:szCs w:val="24"/>
        </w:rPr>
        <w:t xml:space="preserve">. Vykdant sutartį </w:t>
      </w:r>
      <w:r w:rsidR="006475D7" w:rsidRPr="00204312">
        <w:rPr>
          <w:rFonts w:eastAsia="Times New Roman"/>
          <w:b/>
          <w:bCs/>
          <w:szCs w:val="24"/>
        </w:rPr>
        <w:t>pasitelksiu šiuos subtiekėjus</w:t>
      </w:r>
      <w:r w:rsidR="006475D7" w:rsidRPr="00204312">
        <w:rPr>
          <w:rFonts w:eastAsia="Times New Roman"/>
          <w:bCs/>
          <w:szCs w:val="24"/>
        </w:rPr>
        <w:t xml:space="preserve"> (subteikėjus) **:</w:t>
      </w:r>
    </w:p>
    <w:tbl>
      <w:tblPr>
        <w:tblW w:w="5000" w:type="pct"/>
        <w:tblCellMar>
          <w:left w:w="10" w:type="dxa"/>
          <w:right w:w="10" w:type="dxa"/>
        </w:tblCellMar>
        <w:tblLook w:val="0000" w:firstRow="0" w:lastRow="0" w:firstColumn="0" w:lastColumn="0" w:noHBand="0" w:noVBand="0"/>
      </w:tblPr>
      <w:tblGrid>
        <w:gridCol w:w="871"/>
        <w:gridCol w:w="4369"/>
        <w:gridCol w:w="4388"/>
      </w:tblGrid>
      <w:tr w:rsidR="006475D7" w:rsidRPr="00204312" w14:paraId="2D9C57E3" w14:textId="77777777" w:rsidTr="00232B6F">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112F9" w14:textId="77777777" w:rsidR="006475D7" w:rsidRPr="00204312" w:rsidRDefault="006475D7" w:rsidP="00232B6F">
            <w:pPr>
              <w:jc w:val="center"/>
              <w:rPr>
                <w:rFonts w:eastAsia="Times New Roman"/>
                <w:szCs w:val="24"/>
              </w:rPr>
            </w:pPr>
            <w:r w:rsidRPr="00204312">
              <w:rPr>
                <w:rFonts w:eastAsia="Times New Roman"/>
                <w:szCs w:val="24"/>
              </w:rPr>
              <w:t>Eil.Nr.</w:t>
            </w:r>
          </w:p>
        </w:tc>
        <w:tc>
          <w:tcPr>
            <w:tcW w:w="22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1CC0C" w14:textId="77777777" w:rsidR="006475D7" w:rsidRPr="00204312" w:rsidRDefault="006475D7" w:rsidP="00232B6F">
            <w:pPr>
              <w:jc w:val="center"/>
              <w:rPr>
                <w:rFonts w:eastAsia="Times New Roman"/>
                <w:szCs w:val="24"/>
              </w:rPr>
            </w:pPr>
            <w:r w:rsidRPr="00204312">
              <w:rPr>
                <w:rFonts w:eastAsia="Times New Roman"/>
                <w:szCs w:val="24"/>
              </w:rPr>
              <w:t xml:space="preserve">Subtiekėjo (subteikėjo) pavadinimas </w:t>
            </w:r>
          </w:p>
        </w:tc>
        <w:tc>
          <w:tcPr>
            <w:tcW w:w="2279" w:type="pct"/>
            <w:tcBorders>
              <w:top w:val="single" w:sz="4" w:space="0" w:color="000000"/>
              <w:left w:val="single" w:sz="4" w:space="0" w:color="000000"/>
              <w:bottom w:val="single" w:sz="4" w:space="0" w:color="000000"/>
              <w:right w:val="single" w:sz="4" w:space="0" w:color="000000"/>
            </w:tcBorders>
          </w:tcPr>
          <w:p w14:paraId="392DD049" w14:textId="77777777" w:rsidR="006475D7" w:rsidRPr="00204312" w:rsidRDefault="006475D7" w:rsidP="00232B6F">
            <w:pPr>
              <w:jc w:val="center"/>
              <w:rPr>
                <w:rFonts w:eastAsia="Times New Roman"/>
                <w:szCs w:val="24"/>
              </w:rPr>
            </w:pPr>
            <w:r w:rsidRPr="00204312">
              <w:rPr>
                <w:rFonts w:eastAsia="Times New Roman"/>
                <w:szCs w:val="24"/>
              </w:rPr>
              <w:t>Sutarties dalis, kurią vykdys subtiekėjas (subteikėjas), aprašymas</w:t>
            </w:r>
          </w:p>
        </w:tc>
      </w:tr>
      <w:tr w:rsidR="006475D7" w:rsidRPr="00204312" w14:paraId="041954A2" w14:textId="77777777" w:rsidTr="00232B6F">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4715C" w14:textId="77777777" w:rsidR="006475D7" w:rsidRPr="00204312" w:rsidRDefault="006475D7" w:rsidP="00232B6F">
            <w:pPr>
              <w:jc w:val="both"/>
              <w:rPr>
                <w:rFonts w:eastAsia="Times New Roman"/>
                <w:szCs w:val="24"/>
              </w:rPr>
            </w:pPr>
          </w:p>
        </w:tc>
        <w:tc>
          <w:tcPr>
            <w:tcW w:w="22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DC4B8" w14:textId="77777777" w:rsidR="006475D7" w:rsidRPr="00204312" w:rsidRDefault="006475D7" w:rsidP="00232B6F">
            <w:pPr>
              <w:jc w:val="both"/>
              <w:rPr>
                <w:rFonts w:eastAsia="Times New Roman"/>
                <w:szCs w:val="24"/>
              </w:rPr>
            </w:pPr>
          </w:p>
        </w:tc>
        <w:tc>
          <w:tcPr>
            <w:tcW w:w="2279" w:type="pct"/>
            <w:tcBorders>
              <w:top w:val="single" w:sz="4" w:space="0" w:color="000000"/>
              <w:left w:val="single" w:sz="4" w:space="0" w:color="000000"/>
              <w:bottom w:val="single" w:sz="4" w:space="0" w:color="000000"/>
              <w:right w:val="single" w:sz="4" w:space="0" w:color="000000"/>
            </w:tcBorders>
          </w:tcPr>
          <w:p w14:paraId="3DD088B5" w14:textId="77777777" w:rsidR="006475D7" w:rsidRPr="00204312" w:rsidRDefault="006475D7" w:rsidP="00232B6F">
            <w:pPr>
              <w:jc w:val="both"/>
              <w:rPr>
                <w:rFonts w:eastAsia="Times New Roman"/>
                <w:szCs w:val="24"/>
              </w:rPr>
            </w:pPr>
          </w:p>
        </w:tc>
      </w:tr>
      <w:tr w:rsidR="006475D7" w:rsidRPr="00204312" w14:paraId="739F98F4" w14:textId="77777777" w:rsidTr="00232B6F">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08C43" w14:textId="77777777" w:rsidR="006475D7" w:rsidRPr="00204312" w:rsidRDefault="006475D7" w:rsidP="00232B6F">
            <w:pPr>
              <w:jc w:val="both"/>
              <w:rPr>
                <w:rFonts w:eastAsia="Times New Roman"/>
                <w:szCs w:val="24"/>
              </w:rPr>
            </w:pPr>
          </w:p>
        </w:tc>
        <w:tc>
          <w:tcPr>
            <w:tcW w:w="22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1D623" w14:textId="77777777" w:rsidR="006475D7" w:rsidRPr="00204312" w:rsidRDefault="006475D7" w:rsidP="00232B6F">
            <w:pPr>
              <w:jc w:val="both"/>
              <w:rPr>
                <w:rFonts w:eastAsia="Times New Roman"/>
                <w:szCs w:val="24"/>
              </w:rPr>
            </w:pPr>
          </w:p>
        </w:tc>
        <w:tc>
          <w:tcPr>
            <w:tcW w:w="2279" w:type="pct"/>
            <w:tcBorders>
              <w:top w:val="single" w:sz="4" w:space="0" w:color="000000"/>
              <w:left w:val="single" w:sz="4" w:space="0" w:color="000000"/>
              <w:bottom w:val="single" w:sz="4" w:space="0" w:color="000000"/>
              <w:right w:val="single" w:sz="4" w:space="0" w:color="000000"/>
            </w:tcBorders>
          </w:tcPr>
          <w:p w14:paraId="14A0B07E" w14:textId="77777777" w:rsidR="006475D7" w:rsidRPr="00204312" w:rsidRDefault="006475D7" w:rsidP="00232B6F">
            <w:pPr>
              <w:jc w:val="both"/>
              <w:rPr>
                <w:rFonts w:eastAsia="Times New Roman"/>
                <w:szCs w:val="24"/>
              </w:rPr>
            </w:pPr>
          </w:p>
        </w:tc>
      </w:tr>
    </w:tbl>
    <w:p w14:paraId="4CBBB7E9" w14:textId="77777777" w:rsidR="006475D7" w:rsidRPr="00204312" w:rsidRDefault="006475D7" w:rsidP="006475D7">
      <w:pPr>
        <w:ind w:firstLine="720"/>
        <w:jc w:val="both"/>
        <w:rPr>
          <w:rFonts w:eastAsia="Times New Roman"/>
          <w:bCs/>
          <w:szCs w:val="24"/>
        </w:rPr>
      </w:pPr>
      <w:r w:rsidRPr="00204312">
        <w:rPr>
          <w:rFonts w:eastAsia="Times New Roman"/>
          <w:bCs/>
          <w:szCs w:val="24"/>
        </w:rPr>
        <w:t>**Pildyti tuomet, jei bus sutarties vykdymui bus pasitelkti subtiekėjai (subteikėjai).</w:t>
      </w:r>
    </w:p>
    <w:p w14:paraId="588B3571" w14:textId="77777777" w:rsidR="006475D7" w:rsidRPr="00204312" w:rsidRDefault="006475D7" w:rsidP="006475D7">
      <w:pPr>
        <w:ind w:firstLine="720"/>
        <w:jc w:val="both"/>
        <w:rPr>
          <w:rFonts w:eastAsia="Times New Roman"/>
          <w:bCs/>
          <w:szCs w:val="24"/>
        </w:rPr>
      </w:pPr>
    </w:p>
    <w:p w14:paraId="6F8E1B0C" w14:textId="4480A464" w:rsidR="006475D7" w:rsidRPr="00204312" w:rsidRDefault="00204312" w:rsidP="006475D7">
      <w:pPr>
        <w:ind w:firstLine="720"/>
        <w:jc w:val="both"/>
        <w:rPr>
          <w:rFonts w:eastAsia="Times New Roman"/>
          <w:bCs/>
          <w:szCs w:val="24"/>
        </w:rPr>
      </w:pPr>
      <w:r w:rsidRPr="00204312">
        <w:rPr>
          <w:rFonts w:eastAsia="Times New Roman"/>
          <w:bCs/>
          <w:szCs w:val="24"/>
        </w:rPr>
        <w:t>5</w:t>
      </w:r>
      <w:r w:rsidR="006475D7" w:rsidRPr="00204312">
        <w:rPr>
          <w:rFonts w:eastAsia="Times New Roman"/>
          <w:bCs/>
          <w:szCs w:val="24"/>
        </w:rPr>
        <w:t xml:space="preserve">. </w:t>
      </w:r>
      <w:r w:rsidR="006475D7" w:rsidRPr="00204312">
        <w:rPr>
          <w:rFonts w:eastAsia="Times New Roman"/>
          <w:b/>
          <w:bCs/>
          <w:szCs w:val="24"/>
        </w:rPr>
        <w:t>Remsiuosi šių ūkio subjektų pajėgumais</w:t>
      </w:r>
      <w:r w:rsidR="006475D7" w:rsidRPr="00204312">
        <w:rPr>
          <w:rFonts w:eastAsia="Times New Roman"/>
          <w:bCs/>
          <w:szCs w:val="24"/>
        </w:rPr>
        <w:t xml:space="preserve"> ***:</w:t>
      </w:r>
    </w:p>
    <w:tbl>
      <w:tblPr>
        <w:tblW w:w="9526" w:type="dxa"/>
        <w:tblInd w:w="108" w:type="dxa"/>
        <w:tblLayout w:type="fixed"/>
        <w:tblCellMar>
          <w:left w:w="10" w:type="dxa"/>
          <w:right w:w="10" w:type="dxa"/>
        </w:tblCellMar>
        <w:tblLook w:val="0000" w:firstRow="0" w:lastRow="0" w:firstColumn="0" w:lastColumn="0" w:noHBand="0" w:noVBand="0"/>
      </w:tblPr>
      <w:tblGrid>
        <w:gridCol w:w="675"/>
        <w:gridCol w:w="8851"/>
      </w:tblGrid>
      <w:tr w:rsidR="006475D7" w:rsidRPr="00204312" w14:paraId="45E02B5B" w14:textId="77777777" w:rsidTr="00CF157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083E3" w14:textId="77777777" w:rsidR="006475D7" w:rsidRPr="00204312" w:rsidRDefault="006475D7" w:rsidP="00232B6F">
            <w:pPr>
              <w:jc w:val="center"/>
              <w:rPr>
                <w:rFonts w:eastAsia="Times New Roman"/>
                <w:szCs w:val="24"/>
              </w:rPr>
            </w:pPr>
            <w:r w:rsidRPr="00204312">
              <w:rPr>
                <w:rFonts w:eastAsia="Times New Roman"/>
                <w:szCs w:val="24"/>
              </w:rPr>
              <w:t>Eil.Nr.</w:t>
            </w: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05DED" w14:textId="77777777" w:rsidR="006475D7" w:rsidRPr="00204312" w:rsidRDefault="006475D7" w:rsidP="00232B6F">
            <w:pPr>
              <w:jc w:val="center"/>
              <w:rPr>
                <w:rFonts w:eastAsia="Times New Roman"/>
                <w:szCs w:val="24"/>
              </w:rPr>
            </w:pPr>
            <w:r w:rsidRPr="00204312">
              <w:rPr>
                <w:rFonts w:eastAsia="Times New Roman"/>
                <w:szCs w:val="24"/>
              </w:rPr>
              <w:t xml:space="preserve">Nurodomas ūkio subjekto pavadinimas ir kokiems reikalavimams pagrįsti remiamasi jų pajėgumais </w:t>
            </w:r>
          </w:p>
        </w:tc>
      </w:tr>
      <w:tr w:rsidR="006475D7" w:rsidRPr="00204312" w14:paraId="6C5FFA40" w14:textId="77777777" w:rsidTr="00CF157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C2F3B" w14:textId="77777777" w:rsidR="006475D7" w:rsidRPr="00204312" w:rsidRDefault="006475D7" w:rsidP="00232B6F">
            <w:pPr>
              <w:jc w:val="both"/>
              <w:rPr>
                <w:rFonts w:eastAsia="Times New Roman"/>
                <w:szCs w:val="24"/>
              </w:rPr>
            </w:pP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CB6DC" w14:textId="77777777" w:rsidR="006475D7" w:rsidRPr="00204312" w:rsidRDefault="006475D7" w:rsidP="00232B6F">
            <w:pPr>
              <w:jc w:val="both"/>
              <w:rPr>
                <w:rFonts w:eastAsia="Times New Roman"/>
                <w:szCs w:val="24"/>
              </w:rPr>
            </w:pPr>
          </w:p>
        </w:tc>
      </w:tr>
      <w:tr w:rsidR="006475D7" w:rsidRPr="00204312" w14:paraId="76D7DE89" w14:textId="77777777" w:rsidTr="00CF157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04B68" w14:textId="77777777" w:rsidR="006475D7" w:rsidRPr="00204312" w:rsidRDefault="006475D7" w:rsidP="00232B6F">
            <w:pPr>
              <w:jc w:val="both"/>
              <w:rPr>
                <w:rFonts w:eastAsia="Times New Roman"/>
                <w:szCs w:val="24"/>
              </w:rPr>
            </w:pP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9ACD2" w14:textId="77777777" w:rsidR="006475D7" w:rsidRPr="00204312" w:rsidRDefault="006475D7" w:rsidP="00232B6F">
            <w:pPr>
              <w:jc w:val="both"/>
              <w:rPr>
                <w:rFonts w:eastAsia="Times New Roman"/>
                <w:szCs w:val="24"/>
              </w:rPr>
            </w:pPr>
          </w:p>
        </w:tc>
      </w:tr>
    </w:tbl>
    <w:p w14:paraId="52811D56" w14:textId="77777777" w:rsidR="006475D7" w:rsidRPr="00204312" w:rsidRDefault="006475D7" w:rsidP="006475D7">
      <w:pPr>
        <w:ind w:firstLine="720"/>
        <w:jc w:val="both"/>
        <w:rPr>
          <w:rFonts w:eastAsia="Times New Roman"/>
          <w:bCs/>
          <w:szCs w:val="24"/>
        </w:rPr>
      </w:pPr>
      <w:r w:rsidRPr="00204312">
        <w:rPr>
          <w:rFonts w:eastAsia="Times New Roman"/>
          <w:bCs/>
          <w:szCs w:val="24"/>
        </w:rPr>
        <w:t>***Pildyti tuomet, jei bus remiamasi ūkio subjektų pajėgumais.</w:t>
      </w:r>
    </w:p>
    <w:p w14:paraId="3E4F57EA" w14:textId="77777777" w:rsidR="006475D7" w:rsidRPr="006475D7" w:rsidRDefault="006475D7" w:rsidP="006475D7">
      <w:pPr>
        <w:ind w:firstLine="720"/>
        <w:jc w:val="both"/>
        <w:rPr>
          <w:rFonts w:eastAsia="Times New Roman"/>
          <w:szCs w:val="24"/>
          <w:highlight w:val="yellow"/>
        </w:rPr>
      </w:pPr>
    </w:p>
    <w:p w14:paraId="113BD009" w14:textId="77777777" w:rsidR="00204312" w:rsidRPr="00057D46" w:rsidRDefault="00204312" w:rsidP="00204312">
      <w:pPr>
        <w:pStyle w:val="ListParagraph"/>
        <w:numPr>
          <w:ilvl w:val="0"/>
          <w:numId w:val="48"/>
        </w:numPr>
        <w:jc w:val="both"/>
        <w:rPr>
          <w:rFonts w:eastAsia="Times New Roman"/>
          <w:bCs/>
          <w:szCs w:val="24"/>
        </w:rPr>
      </w:pPr>
      <w:r w:rsidRPr="00057D46">
        <w:rPr>
          <w:rFonts w:eastAsia="Times New Roman"/>
          <w:b/>
          <w:bCs/>
          <w:szCs w:val="24"/>
        </w:rPr>
        <w:t>Pasitelksiu šiuos kvazisubtiekėjus</w:t>
      </w:r>
      <w:r w:rsidRPr="00057D46">
        <w:rPr>
          <w:rFonts w:eastAsia="Times New Roman"/>
          <w:bCs/>
          <w:szCs w:val="24"/>
        </w:rPr>
        <w:t xml:space="preserve"> ***:</w:t>
      </w:r>
    </w:p>
    <w:tbl>
      <w:tblPr>
        <w:tblW w:w="9526" w:type="dxa"/>
        <w:tblInd w:w="108" w:type="dxa"/>
        <w:tblLayout w:type="fixed"/>
        <w:tblCellMar>
          <w:left w:w="10" w:type="dxa"/>
          <w:right w:w="10" w:type="dxa"/>
        </w:tblCellMar>
        <w:tblLook w:val="0000" w:firstRow="0" w:lastRow="0" w:firstColumn="0" w:lastColumn="0" w:noHBand="0" w:noVBand="0"/>
      </w:tblPr>
      <w:tblGrid>
        <w:gridCol w:w="675"/>
        <w:gridCol w:w="8851"/>
      </w:tblGrid>
      <w:tr w:rsidR="00204312" w:rsidRPr="00057D46" w14:paraId="5AD7B476" w14:textId="77777777" w:rsidTr="00CF157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89AF3" w14:textId="77777777" w:rsidR="00204312" w:rsidRPr="00057D46" w:rsidRDefault="00204312" w:rsidP="00232B6F">
            <w:pPr>
              <w:jc w:val="center"/>
              <w:rPr>
                <w:rFonts w:eastAsia="Times New Roman"/>
                <w:szCs w:val="24"/>
              </w:rPr>
            </w:pPr>
            <w:r w:rsidRPr="00057D46">
              <w:rPr>
                <w:rFonts w:eastAsia="Times New Roman"/>
                <w:szCs w:val="24"/>
              </w:rPr>
              <w:t>Eil.Nr.</w:t>
            </w: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D2029" w14:textId="77777777" w:rsidR="00204312" w:rsidRPr="00057D46" w:rsidRDefault="00204312" w:rsidP="00232B6F">
            <w:pPr>
              <w:jc w:val="center"/>
              <w:rPr>
                <w:rFonts w:eastAsia="Times New Roman"/>
                <w:szCs w:val="24"/>
              </w:rPr>
            </w:pPr>
            <w:r w:rsidRPr="00057D46">
              <w:rPr>
                <w:rFonts w:eastAsia="Times New Roman"/>
                <w:szCs w:val="24"/>
              </w:rPr>
              <w:t>Nurodomas kvazisubtiekėjo vardas ir pavardė</w:t>
            </w:r>
          </w:p>
        </w:tc>
      </w:tr>
      <w:tr w:rsidR="00204312" w:rsidRPr="00057D46" w14:paraId="71CD1012" w14:textId="77777777" w:rsidTr="00CF157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2FE77" w14:textId="77777777" w:rsidR="00204312" w:rsidRPr="00057D46" w:rsidRDefault="00204312" w:rsidP="00232B6F">
            <w:pPr>
              <w:jc w:val="both"/>
              <w:rPr>
                <w:rFonts w:eastAsia="Times New Roman"/>
                <w:szCs w:val="24"/>
              </w:rPr>
            </w:pP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8EEC6" w14:textId="77777777" w:rsidR="00204312" w:rsidRPr="00057D46" w:rsidRDefault="00204312" w:rsidP="00232B6F">
            <w:pPr>
              <w:jc w:val="both"/>
              <w:rPr>
                <w:rFonts w:eastAsia="Times New Roman"/>
                <w:szCs w:val="24"/>
              </w:rPr>
            </w:pPr>
          </w:p>
        </w:tc>
      </w:tr>
      <w:tr w:rsidR="00204312" w:rsidRPr="00057D46" w14:paraId="710AD544" w14:textId="77777777" w:rsidTr="00CF157D">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E8330" w14:textId="77777777" w:rsidR="00204312" w:rsidRPr="00057D46" w:rsidRDefault="00204312" w:rsidP="00232B6F">
            <w:pPr>
              <w:jc w:val="both"/>
              <w:rPr>
                <w:rFonts w:eastAsia="Times New Roman"/>
                <w:szCs w:val="24"/>
              </w:rPr>
            </w:pPr>
          </w:p>
        </w:tc>
        <w:tc>
          <w:tcPr>
            <w:tcW w:w="8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BC3FE" w14:textId="77777777" w:rsidR="00204312" w:rsidRPr="00057D46" w:rsidRDefault="00204312" w:rsidP="00232B6F">
            <w:pPr>
              <w:jc w:val="both"/>
              <w:rPr>
                <w:rFonts w:eastAsia="Times New Roman"/>
                <w:szCs w:val="24"/>
              </w:rPr>
            </w:pPr>
          </w:p>
        </w:tc>
      </w:tr>
    </w:tbl>
    <w:p w14:paraId="47A4846B" w14:textId="77777777" w:rsidR="00204312" w:rsidRPr="00057D46" w:rsidRDefault="00204312" w:rsidP="00204312">
      <w:pPr>
        <w:ind w:firstLine="720"/>
        <w:jc w:val="both"/>
        <w:rPr>
          <w:rFonts w:eastAsia="Times New Roman"/>
          <w:bCs/>
          <w:szCs w:val="24"/>
        </w:rPr>
      </w:pPr>
      <w:r w:rsidRPr="00057D46">
        <w:rPr>
          <w:rFonts w:eastAsia="Times New Roman"/>
          <w:bCs/>
          <w:szCs w:val="24"/>
        </w:rPr>
        <w:t>***Pildyti tuomet, jei pasitelkiami kvazisubtiekėjai (asmenys, kuriuos laimėjimo atveju ketinama įdarbinti).</w:t>
      </w:r>
    </w:p>
    <w:p w14:paraId="0D78DA4F" w14:textId="77777777" w:rsidR="00204312" w:rsidRPr="004B4736" w:rsidRDefault="00204312" w:rsidP="00204312">
      <w:pPr>
        <w:ind w:firstLine="720"/>
        <w:jc w:val="both"/>
        <w:rPr>
          <w:rFonts w:eastAsia="Times New Roman"/>
          <w:szCs w:val="24"/>
        </w:rPr>
      </w:pPr>
    </w:p>
    <w:p w14:paraId="705BCF94" w14:textId="77777777" w:rsidR="00204312" w:rsidRPr="004B4736" w:rsidRDefault="00204312" w:rsidP="00204312">
      <w:pPr>
        <w:ind w:firstLine="720"/>
        <w:jc w:val="both"/>
        <w:rPr>
          <w:b/>
          <w:i/>
        </w:rPr>
      </w:pPr>
      <w:r w:rsidRPr="004B4736">
        <w:rPr>
          <w:rFonts w:eastAsia="Times New Roman"/>
          <w:szCs w:val="24"/>
        </w:rPr>
        <w:t xml:space="preserve">7. </w:t>
      </w:r>
      <w:r w:rsidRPr="004B4736">
        <w:rPr>
          <w:b/>
          <w:i/>
        </w:rPr>
        <w:t>Pildoma****, jei tiekėjas, jungtinės veiklos grupės nariai bei ūkio subjektai, kurių pajėgumais remiamasi, kuris yra juridinis asmuo, turi kolegialų valdymo organą ar priežiūros organo narį (-ių) ar kitą (-ų) asmenį (-ų), turintį (-čių) teisę atstovauti tiekėjui ar jį kontroliuoti, jo vardu priimti sprendimą, sudaryti sandorį, ar kitą (-ų) asmenį (-ų), turintį (-čių) teisę surašyti ir pasirašyti tiekėjo finansinės apskaitos dokumentus (VPĮ 46 str. 2 d. 2 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204312" w:rsidRPr="004B4736" w14:paraId="3E4A14DE" w14:textId="77777777" w:rsidTr="00232B6F">
        <w:trPr>
          <w:trHeight w:val="454"/>
        </w:trPr>
        <w:tc>
          <w:tcPr>
            <w:tcW w:w="4988" w:type="dxa"/>
            <w:tcBorders>
              <w:top w:val="single" w:sz="4" w:space="0" w:color="auto"/>
              <w:left w:val="single" w:sz="4" w:space="0" w:color="auto"/>
              <w:bottom w:val="single" w:sz="4" w:space="0" w:color="auto"/>
              <w:right w:val="single" w:sz="4" w:space="0" w:color="auto"/>
            </w:tcBorders>
            <w:hideMark/>
          </w:tcPr>
          <w:p w14:paraId="0D375A87" w14:textId="77777777" w:rsidR="00204312" w:rsidRPr="004B4736" w:rsidRDefault="00204312" w:rsidP="00232B6F">
            <w:pPr>
              <w:spacing w:line="20" w:lineRule="atLeast"/>
              <w:jc w:val="both"/>
            </w:pPr>
            <w:r w:rsidRPr="004B4736">
              <w:t>Vardas, pavardė, pareigos</w:t>
            </w:r>
          </w:p>
        </w:tc>
        <w:tc>
          <w:tcPr>
            <w:tcW w:w="4680" w:type="dxa"/>
            <w:tcBorders>
              <w:top w:val="single" w:sz="4" w:space="0" w:color="auto"/>
              <w:left w:val="single" w:sz="4" w:space="0" w:color="auto"/>
              <w:bottom w:val="single" w:sz="4" w:space="0" w:color="auto"/>
              <w:right w:val="single" w:sz="4" w:space="0" w:color="auto"/>
            </w:tcBorders>
          </w:tcPr>
          <w:p w14:paraId="1F98A6F7" w14:textId="77777777" w:rsidR="00204312" w:rsidRPr="004B4736" w:rsidRDefault="00204312" w:rsidP="00232B6F">
            <w:pPr>
              <w:spacing w:line="20" w:lineRule="atLeast"/>
              <w:jc w:val="both"/>
            </w:pPr>
          </w:p>
        </w:tc>
      </w:tr>
    </w:tbl>
    <w:p w14:paraId="3B0F58E6" w14:textId="77777777" w:rsidR="00204312" w:rsidRPr="004B4736" w:rsidRDefault="00204312" w:rsidP="00204312">
      <w:pPr>
        <w:jc w:val="both"/>
        <w:rPr>
          <w:i/>
          <w:szCs w:val="20"/>
        </w:rPr>
      </w:pPr>
      <w:r w:rsidRPr="004B4736">
        <w:rPr>
          <w:i/>
          <w:szCs w:val="20"/>
        </w:rPr>
        <w:t>***</w:t>
      </w:r>
      <w:r w:rsidRPr="004B4736">
        <w:rPr>
          <w:b/>
          <w:i/>
        </w:rPr>
        <w:t>*</w:t>
      </w:r>
      <w:r w:rsidRPr="004B4736">
        <w:rPr>
          <w:i/>
          <w:szCs w:val="20"/>
        </w:rPr>
        <w:t>* tiekėjas (galimas laimėtojas) privalo pateikti dokumentus, patvirtinančius, kad šioje lentelėje nurodyti asmenys (jei nurodomi) neturi pašalinimo pagrindo, numatyto VPĮ 46 str. 1 d.</w:t>
      </w:r>
    </w:p>
    <w:p w14:paraId="3E6D6145" w14:textId="77777777" w:rsidR="006475D7" w:rsidRDefault="006475D7" w:rsidP="006475D7">
      <w:pPr>
        <w:ind w:firstLine="720"/>
        <w:jc w:val="both"/>
        <w:rPr>
          <w:rFonts w:eastAsia="Times New Roman"/>
          <w:szCs w:val="24"/>
        </w:rPr>
      </w:pPr>
    </w:p>
    <w:p w14:paraId="0539751A" w14:textId="62302C75" w:rsidR="006475D7" w:rsidRPr="004B4736" w:rsidRDefault="006475D7" w:rsidP="006475D7">
      <w:pPr>
        <w:overflowPunct w:val="0"/>
        <w:autoSpaceDE w:val="0"/>
        <w:ind w:firstLine="720"/>
        <w:jc w:val="both"/>
        <w:rPr>
          <w:szCs w:val="24"/>
        </w:rPr>
      </w:pPr>
      <w:r w:rsidRPr="004B4736">
        <w:rPr>
          <w:rFonts w:eastAsia="Times New Roman"/>
          <w:szCs w:val="24"/>
        </w:rPr>
        <w:t>8. Šiame pasiūlyme yra pateikta ir ši konfidenciali informacija (p</w:t>
      </w:r>
      <w:r w:rsidRPr="004B4736">
        <w:rPr>
          <w:rFonts w:eastAsia="Times New Roman"/>
          <w:bCs/>
          <w:i/>
          <w:szCs w:val="24"/>
        </w:rPr>
        <w:t>ildyti tuomet, jei bus pateikta konfidenciali informacija pagal Viešųjų pirkimų įstatymo 20 straipsnį):</w:t>
      </w:r>
    </w:p>
    <w:p w14:paraId="084E228B" w14:textId="77777777" w:rsidR="006475D7" w:rsidRPr="004B4736" w:rsidRDefault="006475D7" w:rsidP="006475D7">
      <w:pPr>
        <w:jc w:val="both"/>
        <w:rPr>
          <w:rFonts w:eastAsia="Times New Roman"/>
          <w:szCs w:val="24"/>
        </w:rPr>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6475D7" w:rsidRPr="00A24B14" w14:paraId="22462BCF" w14:textId="77777777" w:rsidTr="00232B6F">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D589" w14:textId="77777777" w:rsidR="006475D7" w:rsidRPr="004B4736" w:rsidRDefault="006475D7" w:rsidP="00232B6F">
            <w:pPr>
              <w:jc w:val="center"/>
              <w:rPr>
                <w:rFonts w:eastAsia="Times New Roman"/>
                <w:szCs w:val="24"/>
              </w:rPr>
            </w:pPr>
            <w:r w:rsidRPr="004B4736">
              <w:rPr>
                <w:rFonts w:eastAsia="Times New Roman"/>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FB49A" w14:textId="77777777" w:rsidR="006475D7" w:rsidRPr="004B4736" w:rsidRDefault="006475D7" w:rsidP="00232B6F">
            <w:pPr>
              <w:jc w:val="center"/>
              <w:rPr>
                <w:rFonts w:eastAsia="Times New Roman"/>
                <w:szCs w:val="24"/>
              </w:rPr>
            </w:pPr>
            <w:r w:rsidRPr="004B4736">
              <w:rPr>
                <w:rFonts w:eastAsia="Times New Roman"/>
                <w:szCs w:val="24"/>
              </w:rPr>
              <w:t>Pateikto dokumento pavadinimas</w:t>
            </w: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02486" w14:textId="77777777" w:rsidR="006475D7" w:rsidRPr="00A24B14" w:rsidRDefault="006475D7" w:rsidP="00232B6F">
            <w:pPr>
              <w:jc w:val="center"/>
              <w:rPr>
                <w:rFonts w:eastAsia="Times New Roman"/>
                <w:szCs w:val="24"/>
              </w:rPr>
            </w:pPr>
            <w:r w:rsidRPr="004B4736">
              <w:rPr>
                <w:rFonts w:eastAsia="Times New Roman"/>
                <w:szCs w:val="24"/>
              </w:rPr>
              <w:t>Pateikto dokumento puslapis (-iai).</w:t>
            </w:r>
            <w:r w:rsidRPr="00A24B14">
              <w:rPr>
                <w:rFonts w:eastAsia="Times New Roman"/>
                <w:szCs w:val="24"/>
              </w:rPr>
              <w:t xml:space="preserve"> </w:t>
            </w:r>
          </w:p>
        </w:tc>
      </w:tr>
      <w:tr w:rsidR="006475D7" w:rsidRPr="00A24B14" w14:paraId="11BD6B91" w14:textId="77777777" w:rsidTr="00232B6F">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B5E44" w14:textId="77777777" w:rsidR="006475D7" w:rsidRPr="00A24B14" w:rsidRDefault="006475D7" w:rsidP="00232B6F">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C4E24" w14:textId="77777777" w:rsidR="006475D7" w:rsidRPr="00A24B14" w:rsidRDefault="006475D7" w:rsidP="00232B6F">
            <w:pPr>
              <w:jc w:val="both"/>
              <w:rPr>
                <w:rFonts w:eastAsia="Times New Roman"/>
                <w:szCs w:val="24"/>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E833B" w14:textId="77777777" w:rsidR="006475D7" w:rsidRPr="00A24B14" w:rsidRDefault="006475D7" w:rsidP="00232B6F">
            <w:pPr>
              <w:jc w:val="both"/>
              <w:rPr>
                <w:rFonts w:eastAsia="Times New Roman"/>
                <w:szCs w:val="24"/>
              </w:rPr>
            </w:pPr>
          </w:p>
        </w:tc>
      </w:tr>
      <w:tr w:rsidR="006475D7" w:rsidRPr="00A24B14" w14:paraId="3835590D" w14:textId="77777777" w:rsidTr="00232B6F">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45A57" w14:textId="77777777" w:rsidR="006475D7" w:rsidRPr="00A24B14" w:rsidRDefault="006475D7" w:rsidP="00232B6F">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A8C14" w14:textId="77777777" w:rsidR="006475D7" w:rsidRPr="00A24B14" w:rsidRDefault="006475D7" w:rsidP="00232B6F">
            <w:pPr>
              <w:tabs>
                <w:tab w:val="left" w:pos="1296"/>
                <w:tab w:val="center" w:pos="4819"/>
                <w:tab w:val="right" w:pos="9638"/>
              </w:tabs>
              <w:rPr>
                <w:rFonts w:eastAsia="Times New Roman"/>
                <w:szCs w:val="24"/>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CB840" w14:textId="77777777" w:rsidR="006475D7" w:rsidRPr="00A24B14" w:rsidRDefault="006475D7" w:rsidP="00232B6F">
            <w:pPr>
              <w:jc w:val="both"/>
              <w:rPr>
                <w:rFonts w:eastAsia="Times New Roman"/>
                <w:szCs w:val="24"/>
              </w:rPr>
            </w:pPr>
          </w:p>
        </w:tc>
      </w:tr>
      <w:tr w:rsidR="006475D7" w:rsidRPr="00A24B14" w14:paraId="4E762CD0" w14:textId="77777777" w:rsidTr="00232B6F">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60D7A" w14:textId="77777777" w:rsidR="006475D7" w:rsidRPr="00A24B14" w:rsidRDefault="006475D7" w:rsidP="00232B6F">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005A6" w14:textId="77777777" w:rsidR="006475D7" w:rsidRPr="00A24B14" w:rsidRDefault="006475D7" w:rsidP="00232B6F">
            <w:pPr>
              <w:jc w:val="both"/>
              <w:rPr>
                <w:rFonts w:eastAsia="Times New Roman"/>
                <w:szCs w:val="24"/>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55C64" w14:textId="77777777" w:rsidR="006475D7" w:rsidRPr="00A24B14" w:rsidRDefault="006475D7" w:rsidP="00232B6F">
            <w:pPr>
              <w:jc w:val="both"/>
              <w:rPr>
                <w:rFonts w:eastAsia="Times New Roman"/>
                <w:szCs w:val="24"/>
              </w:rPr>
            </w:pPr>
          </w:p>
        </w:tc>
      </w:tr>
    </w:tbl>
    <w:p w14:paraId="26A20227" w14:textId="77777777" w:rsidR="006475D7" w:rsidRPr="00A24B14" w:rsidRDefault="006475D7" w:rsidP="006475D7">
      <w:pPr>
        <w:jc w:val="both"/>
        <w:rPr>
          <w:rFonts w:eastAsia="Times New Roman"/>
          <w:szCs w:val="24"/>
        </w:rPr>
      </w:pPr>
    </w:p>
    <w:p w14:paraId="30395CCC" w14:textId="77777777" w:rsidR="006475D7" w:rsidRPr="00A24B14" w:rsidRDefault="006475D7" w:rsidP="006475D7">
      <w:pPr>
        <w:ind w:right="-108"/>
        <w:jc w:val="both"/>
        <w:rPr>
          <w:rFonts w:eastAsia="Times New Roman"/>
          <w:szCs w:val="24"/>
        </w:rPr>
      </w:pPr>
      <w:r w:rsidRPr="00A24B14">
        <w:rPr>
          <w:rFonts w:eastAsia="Times New Roman"/>
          <w:szCs w:val="24"/>
        </w:rPr>
        <w:t xml:space="preserve">Pasiūlymas galioja iki </w:t>
      </w:r>
      <w:r w:rsidRPr="00A24B14">
        <w:rPr>
          <w:rFonts w:eastAsia="Times New Roman"/>
          <w:i/>
          <w:szCs w:val="24"/>
        </w:rPr>
        <w:t>termino, nustatyto pirkimo dokumentuose</w:t>
      </w:r>
      <w:r w:rsidRPr="00A24B14">
        <w:rPr>
          <w:rFonts w:eastAsia="Times New Roman"/>
          <w:szCs w:val="24"/>
        </w:rPr>
        <w:t>.</w:t>
      </w:r>
    </w:p>
    <w:p w14:paraId="23A9D4A7" w14:textId="77777777" w:rsidR="006475D7" w:rsidRPr="00A24B14" w:rsidRDefault="006475D7" w:rsidP="006475D7">
      <w:pPr>
        <w:ind w:right="-108"/>
        <w:jc w:val="both"/>
        <w:rPr>
          <w:rFonts w:eastAsia="Times New Roman"/>
          <w:szCs w:val="24"/>
        </w:rPr>
      </w:pPr>
    </w:p>
    <w:p w14:paraId="454FDCA4" w14:textId="77777777" w:rsidR="006475D7" w:rsidRPr="00A24B14" w:rsidRDefault="006475D7" w:rsidP="006475D7">
      <w:pPr>
        <w:ind w:right="-108"/>
        <w:jc w:val="both"/>
        <w:rPr>
          <w:rFonts w:eastAsia="Times New Roman"/>
          <w:szCs w:val="24"/>
        </w:rPr>
      </w:pPr>
      <w:r w:rsidRPr="00B803DD">
        <w:rPr>
          <w:rFonts w:eastAsia="Times New Roman"/>
          <w:szCs w:val="24"/>
        </w:rPr>
        <w:t>Pasirašydamas pasiūlymą, deklaruoju</w:t>
      </w:r>
      <w:r w:rsidRPr="00A24B14">
        <w:rPr>
          <w:rFonts w:eastAsia="Times New Roman"/>
          <w:szCs w:val="24"/>
        </w:rPr>
        <w:t>, jog visų kartu su pasiūlymu teikiamų dokumentų kopijos yra tikros.</w:t>
      </w:r>
    </w:p>
    <w:p w14:paraId="23D04E7B" w14:textId="77777777" w:rsidR="006475D7" w:rsidRPr="00A24B14" w:rsidRDefault="006475D7" w:rsidP="006475D7">
      <w:pPr>
        <w:ind w:right="-108"/>
        <w:jc w:val="both"/>
        <w:rPr>
          <w:rFonts w:eastAsia="Times New Roman"/>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284"/>
        <w:gridCol w:w="3685"/>
        <w:gridCol w:w="425"/>
        <w:gridCol w:w="1700"/>
      </w:tblGrid>
      <w:tr w:rsidR="006475D7" w:rsidRPr="00A24B14" w14:paraId="7A941D24" w14:textId="77777777" w:rsidTr="00232B6F">
        <w:tc>
          <w:tcPr>
            <w:tcW w:w="3544" w:type="dxa"/>
          </w:tcPr>
          <w:p w14:paraId="095F826E" w14:textId="77777777" w:rsidR="006475D7" w:rsidRPr="00B803DD" w:rsidRDefault="006475D7" w:rsidP="00232B6F">
            <w:pPr>
              <w:jc w:val="both"/>
              <w:rPr>
                <w:rFonts w:eastAsia="Times New Roman"/>
                <w:szCs w:val="24"/>
              </w:rPr>
            </w:pPr>
          </w:p>
        </w:tc>
        <w:tc>
          <w:tcPr>
            <w:tcW w:w="284" w:type="dxa"/>
            <w:tcBorders>
              <w:top w:val="nil"/>
              <w:bottom w:val="nil"/>
            </w:tcBorders>
          </w:tcPr>
          <w:p w14:paraId="301B5CDA" w14:textId="77777777" w:rsidR="006475D7" w:rsidRPr="00A24B14" w:rsidRDefault="006475D7" w:rsidP="00232B6F">
            <w:pPr>
              <w:jc w:val="both"/>
              <w:rPr>
                <w:rFonts w:eastAsia="Times New Roman"/>
                <w:szCs w:val="24"/>
              </w:rPr>
            </w:pPr>
          </w:p>
        </w:tc>
        <w:tc>
          <w:tcPr>
            <w:tcW w:w="3685" w:type="dxa"/>
          </w:tcPr>
          <w:p w14:paraId="24C5D517" w14:textId="77777777" w:rsidR="006475D7" w:rsidRPr="00A24B14" w:rsidRDefault="006475D7" w:rsidP="00232B6F">
            <w:pPr>
              <w:jc w:val="both"/>
              <w:rPr>
                <w:rFonts w:eastAsia="Times New Roman"/>
                <w:szCs w:val="24"/>
              </w:rPr>
            </w:pPr>
          </w:p>
        </w:tc>
        <w:tc>
          <w:tcPr>
            <w:tcW w:w="425" w:type="dxa"/>
            <w:tcBorders>
              <w:top w:val="nil"/>
              <w:bottom w:val="nil"/>
            </w:tcBorders>
          </w:tcPr>
          <w:p w14:paraId="548C882E" w14:textId="77777777" w:rsidR="006475D7" w:rsidRPr="00A24B14" w:rsidRDefault="006475D7" w:rsidP="00232B6F">
            <w:pPr>
              <w:jc w:val="both"/>
              <w:rPr>
                <w:rFonts w:eastAsia="Times New Roman"/>
                <w:szCs w:val="24"/>
              </w:rPr>
            </w:pPr>
          </w:p>
        </w:tc>
        <w:tc>
          <w:tcPr>
            <w:tcW w:w="1700" w:type="dxa"/>
            <w:tcBorders>
              <w:top w:val="nil"/>
              <w:bottom w:val="nil"/>
            </w:tcBorders>
          </w:tcPr>
          <w:p w14:paraId="2E5128B9" w14:textId="77777777" w:rsidR="006475D7" w:rsidRPr="00A24B14" w:rsidRDefault="006475D7" w:rsidP="00232B6F">
            <w:pPr>
              <w:jc w:val="both"/>
              <w:rPr>
                <w:rFonts w:eastAsia="Times New Roman"/>
                <w:szCs w:val="24"/>
              </w:rPr>
            </w:pPr>
          </w:p>
        </w:tc>
      </w:tr>
      <w:tr w:rsidR="006475D7" w:rsidRPr="00A24B14" w14:paraId="1B061F7C" w14:textId="77777777" w:rsidTr="00232B6F">
        <w:tc>
          <w:tcPr>
            <w:tcW w:w="3544" w:type="dxa"/>
          </w:tcPr>
          <w:p w14:paraId="1F2EE96A" w14:textId="77777777" w:rsidR="006475D7" w:rsidRPr="00B803DD" w:rsidRDefault="006475D7" w:rsidP="00232B6F">
            <w:pPr>
              <w:rPr>
                <w:rFonts w:eastAsia="Times New Roman"/>
                <w:szCs w:val="24"/>
              </w:rPr>
            </w:pPr>
            <w:r w:rsidRPr="00B803DD">
              <w:rPr>
                <w:rFonts w:eastAsia="Times New Roman"/>
                <w:szCs w:val="24"/>
              </w:rPr>
              <w:t>Pasiūlymą pasirašančio asmens pareigos</w:t>
            </w:r>
          </w:p>
        </w:tc>
        <w:tc>
          <w:tcPr>
            <w:tcW w:w="284" w:type="dxa"/>
            <w:tcBorders>
              <w:top w:val="nil"/>
              <w:bottom w:val="nil"/>
            </w:tcBorders>
          </w:tcPr>
          <w:p w14:paraId="65BD3A62" w14:textId="77777777" w:rsidR="006475D7" w:rsidRPr="00A24B14" w:rsidRDefault="006475D7" w:rsidP="00232B6F">
            <w:pPr>
              <w:jc w:val="both"/>
              <w:rPr>
                <w:rFonts w:eastAsia="Times New Roman"/>
                <w:szCs w:val="24"/>
              </w:rPr>
            </w:pPr>
          </w:p>
        </w:tc>
        <w:tc>
          <w:tcPr>
            <w:tcW w:w="3685" w:type="dxa"/>
          </w:tcPr>
          <w:p w14:paraId="2775A841" w14:textId="77777777" w:rsidR="006475D7" w:rsidRPr="00A24B14" w:rsidRDefault="006475D7" w:rsidP="00232B6F">
            <w:pPr>
              <w:jc w:val="center"/>
              <w:rPr>
                <w:rFonts w:eastAsia="Times New Roman"/>
                <w:szCs w:val="24"/>
              </w:rPr>
            </w:pPr>
            <w:r w:rsidRPr="00A24B14">
              <w:rPr>
                <w:rFonts w:eastAsia="Times New Roman"/>
                <w:szCs w:val="24"/>
              </w:rPr>
              <w:t>Vardas pavardė</w:t>
            </w:r>
          </w:p>
        </w:tc>
        <w:tc>
          <w:tcPr>
            <w:tcW w:w="425" w:type="dxa"/>
            <w:tcBorders>
              <w:top w:val="nil"/>
              <w:bottom w:val="nil"/>
            </w:tcBorders>
          </w:tcPr>
          <w:p w14:paraId="67C4999B" w14:textId="77777777" w:rsidR="006475D7" w:rsidRPr="00A24B14" w:rsidRDefault="006475D7" w:rsidP="00232B6F">
            <w:pPr>
              <w:jc w:val="both"/>
              <w:rPr>
                <w:rFonts w:eastAsia="Times New Roman"/>
                <w:szCs w:val="24"/>
              </w:rPr>
            </w:pPr>
          </w:p>
        </w:tc>
        <w:tc>
          <w:tcPr>
            <w:tcW w:w="1700" w:type="dxa"/>
            <w:tcBorders>
              <w:top w:val="nil"/>
              <w:bottom w:val="nil"/>
            </w:tcBorders>
          </w:tcPr>
          <w:p w14:paraId="7C45C0E6" w14:textId="77777777" w:rsidR="006475D7" w:rsidRPr="00A24B14" w:rsidRDefault="006475D7" w:rsidP="00232B6F">
            <w:pPr>
              <w:jc w:val="center"/>
              <w:rPr>
                <w:rFonts w:eastAsia="Times New Roman"/>
                <w:szCs w:val="24"/>
              </w:rPr>
            </w:pPr>
          </w:p>
        </w:tc>
      </w:tr>
    </w:tbl>
    <w:p w14:paraId="54F28920" w14:textId="77777777" w:rsidR="006475D7" w:rsidRPr="006475D7" w:rsidRDefault="006475D7" w:rsidP="006475D7">
      <w:pPr>
        <w:jc w:val="right"/>
        <w:rPr>
          <w:highlight w:val="yellow"/>
        </w:rPr>
      </w:pPr>
    </w:p>
    <w:p w14:paraId="7783697D" w14:textId="77777777" w:rsidR="006475D7" w:rsidRPr="006475D7" w:rsidRDefault="006475D7" w:rsidP="006475D7">
      <w:pPr>
        <w:jc w:val="right"/>
        <w:rPr>
          <w:highlight w:val="yellow"/>
        </w:rPr>
      </w:pPr>
    </w:p>
    <w:p w14:paraId="0772CA96" w14:textId="77777777" w:rsidR="006475D7" w:rsidRPr="006475D7" w:rsidRDefault="006475D7" w:rsidP="006475D7">
      <w:pPr>
        <w:jc w:val="right"/>
        <w:rPr>
          <w:highlight w:val="yellow"/>
        </w:rPr>
      </w:pPr>
    </w:p>
    <w:p w14:paraId="3045A0EC" w14:textId="77777777" w:rsidR="00D078AF" w:rsidRDefault="00D078AF" w:rsidP="0060486E">
      <w:pPr>
        <w:jc w:val="right"/>
      </w:pPr>
    </w:p>
    <w:p w14:paraId="6BB75D86" w14:textId="77777777" w:rsidR="00764112" w:rsidRDefault="00764112" w:rsidP="0060486E">
      <w:pPr>
        <w:jc w:val="right"/>
        <w:rPr>
          <w:highlight w:val="yellow"/>
        </w:rPr>
      </w:pPr>
    </w:p>
    <w:p w14:paraId="32173818" w14:textId="77777777" w:rsidR="00764112" w:rsidRDefault="00764112" w:rsidP="0060486E">
      <w:pPr>
        <w:jc w:val="right"/>
        <w:rPr>
          <w:highlight w:val="yellow"/>
        </w:rPr>
      </w:pPr>
    </w:p>
    <w:p w14:paraId="1D3F53CD" w14:textId="77777777" w:rsidR="00764112" w:rsidRDefault="00764112" w:rsidP="0060486E">
      <w:pPr>
        <w:jc w:val="right"/>
        <w:rPr>
          <w:highlight w:val="yellow"/>
        </w:rPr>
      </w:pPr>
    </w:p>
    <w:p w14:paraId="13AF59B9" w14:textId="77777777" w:rsidR="00764112" w:rsidRDefault="00764112" w:rsidP="0060486E">
      <w:pPr>
        <w:jc w:val="right"/>
        <w:rPr>
          <w:highlight w:val="yellow"/>
        </w:rPr>
      </w:pPr>
    </w:p>
    <w:p w14:paraId="4AB017B1" w14:textId="77777777" w:rsidR="00764112" w:rsidRDefault="00764112" w:rsidP="0060486E">
      <w:pPr>
        <w:jc w:val="right"/>
        <w:rPr>
          <w:highlight w:val="yellow"/>
        </w:rPr>
      </w:pPr>
    </w:p>
    <w:p w14:paraId="203BD5F9" w14:textId="77777777" w:rsidR="00764112" w:rsidRDefault="00764112" w:rsidP="0060486E">
      <w:pPr>
        <w:jc w:val="right"/>
        <w:rPr>
          <w:highlight w:val="yellow"/>
        </w:rPr>
      </w:pPr>
    </w:p>
    <w:p w14:paraId="541C3C0A" w14:textId="77777777" w:rsidR="00764112" w:rsidRDefault="00764112" w:rsidP="0060486E">
      <w:pPr>
        <w:jc w:val="right"/>
        <w:rPr>
          <w:highlight w:val="yellow"/>
        </w:rPr>
      </w:pPr>
    </w:p>
    <w:p w14:paraId="398087EB" w14:textId="77777777" w:rsidR="00764112" w:rsidRDefault="00764112" w:rsidP="0060486E">
      <w:pPr>
        <w:jc w:val="right"/>
        <w:rPr>
          <w:highlight w:val="yellow"/>
        </w:rPr>
      </w:pPr>
    </w:p>
    <w:p w14:paraId="61750BFA" w14:textId="77777777" w:rsidR="00764112" w:rsidRDefault="00764112" w:rsidP="0060486E">
      <w:pPr>
        <w:jc w:val="right"/>
        <w:rPr>
          <w:highlight w:val="yellow"/>
        </w:rPr>
      </w:pPr>
    </w:p>
    <w:p w14:paraId="18C78742" w14:textId="77777777" w:rsidR="00764112" w:rsidRDefault="00764112" w:rsidP="0060486E">
      <w:pPr>
        <w:jc w:val="right"/>
        <w:rPr>
          <w:highlight w:val="yellow"/>
        </w:rPr>
      </w:pPr>
    </w:p>
    <w:p w14:paraId="49338C43" w14:textId="77777777" w:rsidR="00764112" w:rsidRDefault="00764112" w:rsidP="0060486E">
      <w:pPr>
        <w:jc w:val="right"/>
        <w:rPr>
          <w:highlight w:val="yellow"/>
        </w:rPr>
      </w:pPr>
    </w:p>
    <w:p w14:paraId="5256CA4C" w14:textId="77777777" w:rsidR="00764112" w:rsidRDefault="00764112" w:rsidP="0060486E">
      <w:pPr>
        <w:jc w:val="right"/>
        <w:rPr>
          <w:highlight w:val="yellow"/>
        </w:rPr>
      </w:pPr>
    </w:p>
    <w:p w14:paraId="7E4EAD45" w14:textId="77777777" w:rsidR="00764112" w:rsidRDefault="00764112" w:rsidP="0060486E">
      <w:pPr>
        <w:jc w:val="right"/>
        <w:rPr>
          <w:highlight w:val="yellow"/>
        </w:rPr>
      </w:pPr>
    </w:p>
    <w:p w14:paraId="3CA76813" w14:textId="77777777" w:rsidR="00764112" w:rsidRDefault="00764112" w:rsidP="0060486E">
      <w:pPr>
        <w:jc w:val="right"/>
        <w:rPr>
          <w:highlight w:val="yellow"/>
        </w:rPr>
      </w:pPr>
    </w:p>
    <w:p w14:paraId="129E86EA" w14:textId="77777777" w:rsidR="00764112" w:rsidRDefault="00764112" w:rsidP="0060486E">
      <w:pPr>
        <w:jc w:val="right"/>
        <w:rPr>
          <w:highlight w:val="yellow"/>
        </w:rPr>
      </w:pPr>
    </w:p>
    <w:p w14:paraId="36B4312A" w14:textId="77777777" w:rsidR="00764112" w:rsidRDefault="00764112" w:rsidP="0060486E">
      <w:pPr>
        <w:jc w:val="right"/>
        <w:rPr>
          <w:highlight w:val="yellow"/>
        </w:rPr>
      </w:pPr>
    </w:p>
    <w:p w14:paraId="51E2C97F" w14:textId="77777777" w:rsidR="00764112" w:rsidRDefault="00764112" w:rsidP="0060486E">
      <w:pPr>
        <w:jc w:val="right"/>
        <w:rPr>
          <w:highlight w:val="yellow"/>
        </w:rPr>
      </w:pPr>
    </w:p>
    <w:p w14:paraId="62FAC6F9" w14:textId="77777777" w:rsidR="00764112" w:rsidRDefault="00764112" w:rsidP="0060486E">
      <w:pPr>
        <w:jc w:val="right"/>
        <w:rPr>
          <w:highlight w:val="yellow"/>
        </w:rPr>
      </w:pPr>
    </w:p>
    <w:p w14:paraId="0430A6D2" w14:textId="77777777" w:rsidR="00764112" w:rsidRDefault="00764112" w:rsidP="0060486E">
      <w:pPr>
        <w:jc w:val="right"/>
        <w:rPr>
          <w:highlight w:val="yellow"/>
        </w:rPr>
      </w:pPr>
    </w:p>
    <w:p w14:paraId="1524BF3A" w14:textId="77777777" w:rsidR="00764112" w:rsidRDefault="00764112" w:rsidP="0060486E">
      <w:pPr>
        <w:jc w:val="right"/>
        <w:rPr>
          <w:highlight w:val="yellow"/>
        </w:rPr>
      </w:pPr>
    </w:p>
    <w:p w14:paraId="5ADB54AF" w14:textId="77777777" w:rsidR="00764112" w:rsidRDefault="00764112" w:rsidP="0060486E">
      <w:pPr>
        <w:jc w:val="right"/>
        <w:rPr>
          <w:highlight w:val="yellow"/>
        </w:rPr>
      </w:pPr>
    </w:p>
    <w:p w14:paraId="37F165CC" w14:textId="77777777" w:rsidR="00764112" w:rsidRDefault="00764112" w:rsidP="0060486E">
      <w:pPr>
        <w:jc w:val="right"/>
        <w:rPr>
          <w:highlight w:val="yellow"/>
        </w:rPr>
      </w:pPr>
    </w:p>
    <w:p w14:paraId="68B9418E" w14:textId="77777777" w:rsidR="00764112" w:rsidRDefault="00764112" w:rsidP="0060486E">
      <w:pPr>
        <w:jc w:val="right"/>
        <w:rPr>
          <w:highlight w:val="yellow"/>
        </w:rPr>
      </w:pPr>
    </w:p>
    <w:p w14:paraId="06559C34" w14:textId="77777777" w:rsidR="00764112" w:rsidRDefault="00764112" w:rsidP="0060486E">
      <w:pPr>
        <w:jc w:val="right"/>
        <w:rPr>
          <w:highlight w:val="yellow"/>
        </w:rPr>
      </w:pPr>
    </w:p>
    <w:p w14:paraId="0C8A767F" w14:textId="77777777" w:rsidR="00764112" w:rsidRDefault="00764112" w:rsidP="0060486E">
      <w:pPr>
        <w:jc w:val="right"/>
        <w:rPr>
          <w:highlight w:val="yellow"/>
        </w:rPr>
      </w:pPr>
    </w:p>
    <w:p w14:paraId="4A38CB91" w14:textId="77777777" w:rsidR="00764112" w:rsidRDefault="00764112" w:rsidP="0060486E">
      <w:pPr>
        <w:jc w:val="right"/>
        <w:rPr>
          <w:highlight w:val="yellow"/>
        </w:rPr>
      </w:pPr>
    </w:p>
    <w:p w14:paraId="3FFC9932" w14:textId="77777777" w:rsidR="00764112" w:rsidRDefault="00764112" w:rsidP="0060486E">
      <w:pPr>
        <w:jc w:val="right"/>
        <w:rPr>
          <w:highlight w:val="yellow"/>
        </w:rPr>
      </w:pPr>
    </w:p>
    <w:p w14:paraId="5A1476A7" w14:textId="77777777" w:rsidR="00764112" w:rsidRDefault="00764112" w:rsidP="0060486E">
      <w:pPr>
        <w:jc w:val="right"/>
        <w:rPr>
          <w:highlight w:val="yellow"/>
        </w:rPr>
      </w:pPr>
    </w:p>
    <w:p w14:paraId="76BE8DFB" w14:textId="77777777" w:rsidR="00764112" w:rsidRDefault="00764112" w:rsidP="0060486E">
      <w:pPr>
        <w:jc w:val="right"/>
        <w:rPr>
          <w:highlight w:val="yellow"/>
        </w:rPr>
      </w:pPr>
    </w:p>
    <w:p w14:paraId="1BF86BEC" w14:textId="77777777" w:rsidR="00764112" w:rsidRDefault="00764112" w:rsidP="0060486E">
      <w:pPr>
        <w:jc w:val="right"/>
        <w:rPr>
          <w:highlight w:val="yellow"/>
        </w:rPr>
      </w:pPr>
    </w:p>
    <w:p w14:paraId="51FC23B1" w14:textId="77777777" w:rsidR="00764112" w:rsidRDefault="00764112" w:rsidP="0060486E">
      <w:pPr>
        <w:jc w:val="right"/>
        <w:rPr>
          <w:highlight w:val="yellow"/>
        </w:rPr>
      </w:pPr>
    </w:p>
    <w:p w14:paraId="72B66E84" w14:textId="77777777" w:rsidR="00764112" w:rsidRDefault="00764112" w:rsidP="0060486E">
      <w:pPr>
        <w:jc w:val="right"/>
        <w:rPr>
          <w:highlight w:val="yellow"/>
        </w:rPr>
      </w:pPr>
    </w:p>
    <w:p w14:paraId="221BA486" w14:textId="77777777" w:rsidR="00764112" w:rsidRDefault="00764112" w:rsidP="0060486E">
      <w:pPr>
        <w:jc w:val="right"/>
        <w:rPr>
          <w:highlight w:val="yellow"/>
        </w:rPr>
      </w:pPr>
    </w:p>
    <w:p w14:paraId="637B2DC6" w14:textId="77777777" w:rsidR="00764112" w:rsidRDefault="00764112" w:rsidP="0060486E">
      <w:pPr>
        <w:jc w:val="right"/>
        <w:rPr>
          <w:highlight w:val="yellow"/>
        </w:rPr>
      </w:pPr>
    </w:p>
    <w:p w14:paraId="6AB9C12C" w14:textId="77777777" w:rsidR="00764112" w:rsidRDefault="00764112" w:rsidP="0060486E">
      <w:pPr>
        <w:jc w:val="right"/>
        <w:rPr>
          <w:highlight w:val="yellow"/>
        </w:rPr>
      </w:pPr>
    </w:p>
    <w:p w14:paraId="463D7973" w14:textId="77777777" w:rsidR="00764112" w:rsidRDefault="00764112" w:rsidP="0060486E">
      <w:pPr>
        <w:jc w:val="right"/>
        <w:rPr>
          <w:highlight w:val="yellow"/>
        </w:rPr>
      </w:pPr>
    </w:p>
    <w:p w14:paraId="3A2573F4" w14:textId="77777777" w:rsidR="00764112" w:rsidRDefault="00764112" w:rsidP="0060486E">
      <w:pPr>
        <w:jc w:val="right"/>
        <w:rPr>
          <w:highlight w:val="yellow"/>
        </w:rPr>
      </w:pPr>
    </w:p>
    <w:p w14:paraId="6A3A2314" w14:textId="77777777" w:rsidR="00764112" w:rsidRDefault="00764112" w:rsidP="0060486E">
      <w:pPr>
        <w:jc w:val="right"/>
        <w:rPr>
          <w:highlight w:val="yellow"/>
        </w:rPr>
      </w:pPr>
    </w:p>
    <w:p w14:paraId="6B3A60B0" w14:textId="49DE24E4" w:rsidR="0060486E" w:rsidRPr="00764112" w:rsidRDefault="0060486E" w:rsidP="0060486E">
      <w:pPr>
        <w:jc w:val="right"/>
      </w:pPr>
      <w:r w:rsidRPr="00764112">
        <w:t>Pirkimo sąlygų</w:t>
      </w:r>
    </w:p>
    <w:p w14:paraId="399C24A4" w14:textId="68469539" w:rsidR="0060486E" w:rsidRPr="00764112" w:rsidRDefault="0060486E" w:rsidP="0060486E">
      <w:pPr>
        <w:jc w:val="right"/>
      </w:pPr>
      <w:r w:rsidRPr="00764112">
        <w:t>5 priedas</w:t>
      </w:r>
    </w:p>
    <w:p w14:paraId="36368637" w14:textId="77777777" w:rsidR="0060486E" w:rsidRPr="00764112" w:rsidRDefault="0060486E" w:rsidP="0060486E">
      <w:pPr>
        <w:rPr>
          <w:rFonts w:ascii="Arial" w:eastAsia="Times New Roman" w:hAnsi="Arial" w:cs="Arial"/>
          <w:sz w:val="21"/>
          <w:szCs w:val="21"/>
          <w:lang w:eastAsia="lt-LT"/>
        </w:rPr>
      </w:pPr>
    </w:p>
    <w:p w14:paraId="64C7AF44" w14:textId="77777777" w:rsidR="0060486E" w:rsidRPr="00764112" w:rsidRDefault="0060486E" w:rsidP="0060486E">
      <w:pPr>
        <w:jc w:val="center"/>
        <w:rPr>
          <w:rFonts w:eastAsia="Times New Roman"/>
          <w:szCs w:val="24"/>
          <w:u w:val="single"/>
          <w:lang w:eastAsia="lt-LT"/>
        </w:rPr>
      </w:pPr>
      <w:r w:rsidRPr="00764112">
        <w:rPr>
          <w:rFonts w:eastAsia="Times New Roman"/>
          <w:szCs w:val="24"/>
          <w:u w:val="single"/>
          <w:lang w:eastAsia="lt-LT"/>
        </w:rPr>
        <w:t>___________________________________</w:t>
      </w:r>
    </w:p>
    <w:p w14:paraId="5B9BA1E3" w14:textId="77777777" w:rsidR="0060486E" w:rsidRPr="00764112" w:rsidRDefault="0060486E" w:rsidP="0060486E">
      <w:pPr>
        <w:jc w:val="center"/>
        <w:rPr>
          <w:rFonts w:eastAsia="Times New Roman"/>
          <w:szCs w:val="24"/>
          <w:lang w:eastAsia="lt-LT"/>
        </w:rPr>
      </w:pPr>
      <w:r w:rsidRPr="00764112">
        <w:rPr>
          <w:rFonts w:eastAsia="Times New Roman"/>
          <w:color w:val="000000"/>
          <w:szCs w:val="24"/>
          <w:lang w:eastAsia="lt-LT"/>
        </w:rPr>
        <w:t>(Tiekėjo pavadinimas)</w:t>
      </w:r>
    </w:p>
    <w:p w14:paraId="7C9E67AA" w14:textId="77777777" w:rsidR="0060486E" w:rsidRPr="00764112" w:rsidRDefault="0060486E" w:rsidP="0060486E">
      <w:pPr>
        <w:rPr>
          <w:rFonts w:eastAsia="Times New Roman"/>
          <w:szCs w:val="24"/>
          <w:lang w:eastAsia="lt-LT"/>
        </w:rPr>
      </w:pPr>
    </w:p>
    <w:p w14:paraId="63FBDBAB" w14:textId="77777777" w:rsidR="0060486E" w:rsidRPr="00764112" w:rsidRDefault="0060486E" w:rsidP="0060486E">
      <w:pPr>
        <w:rPr>
          <w:rFonts w:eastAsia="Times New Roman"/>
          <w:szCs w:val="24"/>
          <w:lang w:eastAsia="lt-LT"/>
        </w:rPr>
      </w:pPr>
    </w:p>
    <w:p w14:paraId="50271326" w14:textId="77777777" w:rsidR="0060486E" w:rsidRPr="00764112" w:rsidRDefault="0060486E" w:rsidP="0060486E">
      <w:pPr>
        <w:jc w:val="center"/>
        <w:rPr>
          <w:rFonts w:eastAsia="Times New Roman"/>
          <w:color w:val="000000"/>
          <w:szCs w:val="24"/>
          <w:lang w:eastAsia="lt-LT"/>
        </w:rPr>
      </w:pPr>
      <w:r w:rsidRPr="00764112">
        <w:rPr>
          <w:rFonts w:eastAsia="Times New Roman"/>
          <w:color w:val="000000"/>
          <w:szCs w:val="24"/>
          <w:lang w:eastAsia="lt-LT"/>
        </w:rPr>
        <w:t>___________________________________</w:t>
      </w:r>
    </w:p>
    <w:p w14:paraId="06168574" w14:textId="77777777" w:rsidR="0060486E" w:rsidRPr="00764112" w:rsidRDefault="0060486E" w:rsidP="0060486E">
      <w:pPr>
        <w:jc w:val="center"/>
        <w:rPr>
          <w:rFonts w:eastAsia="Times New Roman"/>
          <w:color w:val="000000"/>
          <w:szCs w:val="24"/>
          <w:lang w:eastAsia="lt-LT"/>
        </w:rPr>
      </w:pPr>
      <w:r w:rsidRPr="00764112">
        <w:rPr>
          <w:rFonts w:eastAsia="Times New Roman"/>
          <w:color w:val="000000"/>
          <w:szCs w:val="24"/>
          <w:lang w:eastAsia="lt-LT"/>
        </w:rPr>
        <w:t>(Perkančiosios organizacijos pavadinimas)</w:t>
      </w:r>
    </w:p>
    <w:p w14:paraId="290A7527" w14:textId="77777777" w:rsidR="0060486E" w:rsidRPr="00764112" w:rsidRDefault="0060486E" w:rsidP="0060486E">
      <w:pPr>
        <w:jc w:val="center"/>
        <w:rPr>
          <w:rFonts w:eastAsia="Times New Roman"/>
          <w:b/>
          <w:bCs/>
          <w:smallCaps/>
          <w:color w:val="000000"/>
          <w:szCs w:val="24"/>
          <w:lang w:eastAsia="lt-LT"/>
        </w:rPr>
      </w:pPr>
    </w:p>
    <w:p w14:paraId="113D33FC" w14:textId="77777777" w:rsidR="0060486E" w:rsidRPr="00764112" w:rsidRDefault="0060486E" w:rsidP="0060486E">
      <w:pPr>
        <w:jc w:val="center"/>
        <w:rPr>
          <w:rFonts w:eastAsia="Times New Roman"/>
          <w:b/>
          <w:bCs/>
          <w:smallCaps/>
          <w:color w:val="000000"/>
          <w:szCs w:val="24"/>
          <w:lang w:eastAsia="lt-LT"/>
        </w:rPr>
      </w:pPr>
    </w:p>
    <w:p w14:paraId="740003B7" w14:textId="77777777" w:rsidR="0060486E" w:rsidRPr="00764112" w:rsidRDefault="0060486E" w:rsidP="0060486E">
      <w:pPr>
        <w:jc w:val="center"/>
        <w:rPr>
          <w:rFonts w:eastAsia="Times New Roman"/>
          <w:szCs w:val="24"/>
          <w:lang w:eastAsia="lt-LT"/>
        </w:rPr>
      </w:pPr>
      <w:r w:rsidRPr="00764112">
        <w:rPr>
          <w:rFonts w:eastAsia="Times New Roman"/>
          <w:b/>
          <w:bCs/>
          <w:smallCaps/>
          <w:color w:val="000000"/>
          <w:szCs w:val="24"/>
          <w:lang w:eastAsia="lt-LT"/>
        </w:rPr>
        <w:t>TIEKĖJO DEKLARACIJA</w:t>
      </w:r>
    </w:p>
    <w:p w14:paraId="3F9B7406" w14:textId="77777777" w:rsidR="0060486E" w:rsidRPr="00764112" w:rsidRDefault="0060486E" w:rsidP="0060486E">
      <w:pPr>
        <w:shd w:val="clear" w:color="auto" w:fill="FFFFFF"/>
        <w:jc w:val="center"/>
        <w:rPr>
          <w:rFonts w:eastAsia="Times New Roman"/>
          <w:szCs w:val="24"/>
          <w:lang w:eastAsia="lt-LT"/>
        </w:rPr>
      </w:pPr>
    </w:p>
    <w:p w14:paraId="49BEDD6D" w14:textId="77777777" w:rsidR="0060486E" w:rsidRPr="00764112" w:rsidRDefault="0060486E" w:rsidP="0060486E">
      <w:pPr>
        <w:jc w:val="center"/>
        <w:rPr>
          <w:rFonts w:eastAsia="Times New Roman"/>
          <w:szCs w:val="24"/>
          <w:lang w:eastAsia="lt-LT"/>
        </w:rPr>
      </w:pPr>
      <w:r w:rsidRPr="00764112">
        <w:rPr>
          <w:rFonts w:eastAsia="Times New Roman"/>
          <w:color w:val="000000"/>
          <w:szCs w:val="24"/>
          <w:lang w:eastAsia="lt-LT"/>
        </w:rPr>
        <w:t>__________________</w:t>
      </w:r>
    </w:p>
    <w:p w14:paraId="3A4170DF" w14:textId="77777777" w:rsidR="0060486E" w:rsidRPr="00764112" w:rsidRDefault="0060486E" w:rsidP="0060486E">
      <w:pPr>
        <w:jc w:val="center"/>
        <w:rPr>
          <w:rFonts w:eastAsia="Times New Roman"/>
          <w:szCs w:val="24"/>
          <w:lang w:eastAsia="lt-LT"/>
        </w:rPr>
      </w:pPr>
      <w:r w:rsidRPr="00764112">
        <w:rPr>
          <w:rFonts w:eastAsia="Times New Roman"/>
          <w:color w:val="000000"/>
          <w:szCs w:val="24"/>
          <w:lang w:eastAsia="lt-LT"/>
        </w:rPr>
        <w:t>(Data)</w:t>
      </w:r>
    </w:p>
    <w:p w14:paraId="7B93DF6B" w14:textId="77777777" w:rsidR="0060486E" w:rsidRPr="00764112" w:rsidRDefault="0060486E" w:rsidP="0060486E">
      <w:pPr>
        <w:rPr>
          <w:rFonts w:eastAsia="Times New Roman"/>
          <w:szCs w:val="24"/>
          <w:lang w:eastAsia="lt-LT"/>
        </w:rPr>
      </w:pPr>
    </w:p>
    <w:p w14:paraId="72EF05DA" w14:textId="77777777" w:rsidR="0060486E" w:rsidRPr="00764112" w:rsidRDefault="0060486E" w:rsidP="0060486E">
      <w:pPr>
        <w:spacing w:after="150"/>
        <w:jc w:val="both"/>
        <w:rPr>
          <w:rFonts w:eastAsia="Times New Roman"/>
          <w:color w:val="000000"/>
          <w:szCs w:val="24"/>
          <w:lang w:eastAsia="lt-LT"/>
        </w:rPr>
      </w:pPr>
      <w:r w:rsidRPr="00764112">
        <w:rPr>
          <w:rFonts w:eastAsia="Times New Roman"/>
          <w:color w:val="000000"/>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6C0714F" w14:textId="77777777" w:rsidR="0060486E" w:rsidRPr="00764112" w:rsidRDefault="0060486E" w:rsidP="0060486E">
      <w:pPr>
        <w:spacing w:after="150"/>
        <w:jc w:val="both"/>
        <w:rPr>
          <w:rFonts w:eastAsia="Times New Roman"/>
          <w:color w:val="000000"/>
          <w:szCs w:val="24"/>
          <w:lang w:eastAsia="lt-LT"/>
        </w:rPr>
      </w:pPr>
      <w:r w:rsidRPr="00764112">
        <w:rPr>
          <w:rFonts w:eastAsia="Times New Roman"/>
          <w:color w:val="000000" w:themeColor="text1"/>
          <w:szCs w:val="24"/>
          <w:lang w:eastAsia="lt-LT"/>
        </w:rPr>
        <w:t>(a) mano atstovaujamas tiekėjas (ir nė vienas iš tiekėjų grupės narių) nėra Rusijos pilietis arba Rusijoje įsisteigęs fizinis ar juridinis asmuo, subjektas ar įstaiga;</w:t>
      </w:r>
    </w:p>
    <w:p w14:paraId="2FC7B9F1" w14:textId="77777777" w:rsidR="0060486E" w:rsidRPr="00764112" w:rsidRDefault="0060486E" w:rsidP="0060486E">
      <w:pPr>
        <w:spacing w:after="150"/>
        <w:jc w:val="both"/>
        <w:rPr>
          <w:rFonts w:eastAsia="Times New Roman"/>
          <w:color w:val="000000"/>
          <w:szCs w:val="24"/>
          <w:lang w:eastAsia="lt-LT"/>
        </w:rPr>
      </w:pPr>
      <w:r w:rsidRPr="00764112">
        <w:rPr>
          <w:rFonts w:eastAsia="Times New Roman"/>
          <w:color w:val="000000" w:themeColor="text1"/>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1C352F04" w14:textId="77777777" w:rsidR="0060486E" w:rsidRPr="00764112" w:rsidRDefault="0060486E" w:rsidP="0060486E">
      <w:pPr>
        <w:spacing w:after="150"/>
        <w:jc w:val="both"/>
        <w:rPr>
          <w:rFonts w:eastAsia="Times New Roman"/>
          <w:color w:val="000000"/>
          <w:szCs w:val="24"/>
          <w:lang w:eastAsia="lt-LT"/>
        </w:rPr>
      </w:pPr>
      <w:r w:rsidRPr="00764112">
        <w:rPr>
          <w:rFonts w:eastAsia="Times New Roman"/>
          <w:color w:val="000000"/>
          <w:szCs w:val="24"/>
          <w:lang w:eastAsia="lt-LT"/>
        </w:rPr>
        <w:t>(c) nei aš, nei mano atstovaujama bendrovė nėra fizinis ar juridinis asmuo, subjektas ar įstaiga, veikianti a) arba b) punkte nurodyto subjekto vardu ar jo nurodymu;</w:t>
      </w:r>
    </w:p>
    <w:p w14:paraId="3F596579" w14:textId="77777777" w:rsidR="0060486E" w:rsidRPr="00764112" w:rsidRDefault="0060486E" w:rsidP="0060486E">
      <w:pPr>
        <w:spacing w:after="150"/>
        <w:jc w:val="both"/>
        <w:rPr>
          <w:rFonts w:eastAsia="Times New Roman"/>
          <w:color w:val="000000"/>
          <w:szCs w:val="24"/>
          <w:lang w:eastAsia="lt-LT"/>
        </w:rPr>
      </w:pPr>
      <w:r w:rsidRPr="00764112">
        <w:rPr>
          <w:rFonts w:eastAsia="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6396B590" w14:textId="77777777" w:rsidR="0060486E" w:rsidRPr="00764112" w:rsidRDefault="0060486E" w:rsidP="0060486E">
      <w:pPr>
        <w:tabs>
          <w:tab w:val="left" w:pos="284"/>
          <w:tab w:val="left" w:pos="426"/>
        </w:tabs>
        <w:spacing w:after="150"/>
        <w:jc w:val="both"/>
        <w:rPr>
          <w:rFonts w:eastAsia="Times New Roman"/>
          <w:color w:val="000000"/>
          <w:szCs w:val="24"/>
          <w:lang w:eastAsia="lt-LT"/>
        </w:rPr>
      </w:pPr>
      <w:r w:rsidRPr="00764112">
        <w:rPr>
          <w:rFonts w:eastAsia="Times New Roman"/>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27C030A7" w14:textId="77777777" w:rsidR="0060486E" w:rsidRPr="00764112" w:rsidRDefault="0060486E" w:rsidP="0060486E">
      <w:pPr>
        <w:pStyle w:val="ListParagraph"/>
        <w:tabs>
          <w:tab w:val="left" w:pos="284"/>
          <w:tab w:val="left" w:pos="426"/>
        </w:tabs>
        <w:spacing w:after="150"/>
        <w:ind w:left="360"/>
        <w:jc w:val="both"/>
        <w:rPr>
          <w:rFonts w:eastAsia="Times New Roman"/>
          <w:color w:val="000000"/>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318"/>
        <w:gridCol w:w="469"/>
        <w:gridCol w:w="469"/>
        <w:gridCol w:w="469"/>
        <w:gridCol w:w="5586"/>
        <w:gridCol w:w="469"/>
      </w:tblGrid>
      <w:tr w:rsidR="0060486E" w:rsidRPr="00764112" w14:paraId="34DFE36B" w14:textId="77777777" w:rsidTr="00424032">
        <w:tc>
          <w:tcPr>
            <w:tcW w:w="0" w:type="auto"/>
            <w:gridSpan w:val="6"/>
            <w:tcMar>
              <w:top w:w="0" w:type="dxa"/>
              <w:left w:w="108" w:type="dxa"/>
              <w:bottom w:w="0" w:type="dxa"/>
              <w:right w:w="108" w:type="dxa"/>
            </w:tcMar>
            <w:hideMark/>
          </w:tcPr>
          <w:p w14:paraId="13173A42" w14:textId="77777777" w:rsidR="0060486E" w:rsidRPr="00764112" w:rsidRDefault="0060486E" w:rsidP="00424032">
            <w:pPr>
              <w:tabs>
                <w:tab w:val="left" w:pos="284"/>
                <w:tab w:val="left" w:pos="426"/>
              </w:tabs>
              <w:spacing w:after="150"/>
              <w:jc w:val="both"/>
              <w:rPr>
                <w:rFonts w:eastAsia="Times New Roman"/>
                <w:color w:val="000000"/>
                <w:szCs w:val="24"/>
                <w:lang w:eastAsia="lt-LT"/>
              </w:rPr>
            </w:pPr>
            <w:r w:rsidRPr="00764112">
              <w:rPr>
                <w:rFonts w:eastAsia="Times New Roman"/>
                <w:color w:val="000000" w:themeColor="text1"/>
                <w:szCs w:val="24"/>
                <w:lang w:eastAsia="lt-LT"/>
              </w:rPr>
              <w:t>Man žinoma, kad jei Perkančioji organizacija nustato, kad pateikti duomenys yra klaidinantys, tiekėjo pasiūlymas atmetamas.</w:t>
            </w:r>
          </w:p>
          <w:p w14:paraId="7D22A34E" w14:textId="77777777" w:rsidR="0060486E" w:rsidRPr="00764112" w:rsidRDefault="0060486E" w:rsidP="00424032">
            <w:pPr>
              <w:tabs>
                <w:tab w:val="left" w:pos="284"/>
                <w:tab w:val="left" w:pos="426"/>
              </w:tabs>
              <w:spacing w:after="150"/>
              <w:jc w:val="both"/>
              <w:rPr>
                <w:rFonts w:eastAsia="Times New Roman"/>
                <w:color w:val="000000"/>
                <w:szCs w:val="24"/>
                <w:lang w:eastAsia="lt-LT"/>
              </w:rPr>
            </w:pPr>
          </w:p>
        </w:tc>
      </w:tr>
      <w:tr w:rsidR="0060486E" w:rsidRPr="00764112" w14:paraId="07639AF6" w14:textId="77777777" w:rsidTr="00424032">
        <w:trPr>
          <w:trHeight w:val="285"/>
        </w:trPr>
        <w:tc>
          <w:tcPr>
            <w:tcW w:w="0" w:type="auto"/>
            <w:tcBorders>
              <w:bottom w:val="single" w:sz="4" w:space="0" w:color="000000" w:themeColor="text1"/>
            </w:tcBorders>
            <w:tcMar>
              <w:top w:w="0" w:type="dxa"/>
              <w:left w:w="108" w:type="dxa"/>
              <w:bottom w:w="0" w:type="dxa"/>
              <w:right w:w="108" w:type="dxa"/>
            </w:tcMar>
            <w:hideMark/>
          </w:tcPr>
          <w:p w14:paraId="0C2451EC" w14:textId="77777777" w:rsidR="0060486E" w:rsidRPr="00764112" w:rsidRDefault="0060486E" w:rsidP="00424032">
            <w:pPr>
              <w:rPr>
                <w:rFonts w:eastAsia="Times New Roman"/>
                <w:szCs w:val="24"/>
                <w:lang w:eastAsia="lt-LT"/>
              </w:rPr>
            </w:pPr>
          </w:p>
        </w:tc>
        <w:tc>
          <w:tcPr>
            <w:tcW w:w="0" w:type="auto"/>
            <w:tcMar>
              <w:top w:w="0" w:type="dxa"/>
              <w:left w:w="108" w:type="dxa"/>
              <w:bottom w:w="0" w:type="dxa"/>
              <w:right w:w="108" w:type="dxa"/>
            </w:tcMar>
            <w:hideMark/>
          </w:tcPr>
          <w:p w14:paraId="68677A3D" w14:textId="77777777" w:rsidR="0060486E" w:rsidRPr="00764112" w:rsidRDefault="0060486E" w:rsidP="00424032">
            <w:pPr>
              <w:rPr>
                <w:rFonts w:eastAsia="Times New Roman"/>
                <w:szCs w:val="24"/>
                <w:lang w:eastAsia="lt-LT"/>
              </w:rPr>
            </w:pPr>
          </w:p>
        </w:tc>
        <w:tc>
          <w:tcPr>
            <w:tcW w:w="0" w:type="auto"/>
            <w:tcMar>
              <w:top w:w="0" w:type="dxa"/>
              <w:left w:w="108" w:type="dxa"/>
              <w:bottom w:w="0" w:type="dxa"/>
              <w:right w:w="108" w:type="dxa"/>
            </w:tcMar>
            <w:hideMark/>
          </w:tcPr>
          <w:p w14:paraId="64C95624" w14:textId="77777777" w:rsidR="0060486E" w:rsidRPr="00764112" w:rsidRDefault="0060486E" w:rsidP="00424032">
            <w:pPr>
              <w:rPr>
                <w:rFonts w:eastAsia="Times New Roman"/>
                <w:szCs w:val="24"/>
                <w:lang w:eastAsia="lt-LT"/>
              </w:rPr>
            </w:pPr>
          </w:p>
        </w:tc>
        <w:tc>
          <w:tcPr>
            <w:tcW w:w="0" w:type="auto"/>
            <w:tcMar>
              <w:top w:w="0" w:type="dxa"/>
              <w:left w:w="108" w:type="dxa"/>
              <w:bottom w:w="0" w:type="dxa"/>
              <w:right w:w="108" w:type="dxa"/>
            </w:tcMar>
            <w:hideMark/>
          </w:tcPr>
          <w:p w14:paraId="1AFA9712" w14:textId="77777777" w:rsidR="0060486E" w:rsidRPr="00764112" w:rsidRDefault="0060486E" w:rsidP="00424032">
            <w:pPr>
              <w:rPr>
                <w:rFonts w:eastAsia="Times New Roman"/>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1A8247E9" w14:textId="77777777" w:rsidR="0060486E" w:rsidRPr="00764112" w:rsidRDefault="0060486E" w:rsidP="00424032">
            <w:pPr>
              <w:rPr>
                <w:rFonts w:eastAsia="Times New Roman"/>
                <w:szCs w:val="24"/>
                <w:lang w:eastAsia="lt-LT"/>
              </w:rPr>
            </w:pPr>
          </w:p>
        </w:tc>
        <w:tc>
          <w:tcPr>
            <w:tcW w:w="0" w:type="auto"/>
            <w:tcMar>
              <w:top w:w="0" w:type="dxa"/>
              <w:left w:w="108" w:type="dxa"/>
              <w:bottom w:w="0" w:type="dxa"/>
              <w:right w:w="108" w:type="dxa"/>
            </w:tcMar>
            <w:hideMark/>
          </w:tcPr>
          <w:p w14:paraId="130D7C3B" w14:textId="77777777" w:rsidR="0060486E" w:rsidRPr="00764112" w:rsidRDefault="0060486E" w:rsidP="00424032">
            <w:pPr>
              <w:rPr>
                <w:rFonts w:eastAsia="Times New Roman"/>
                <w:szCs w:val="24"/>
                <w:lang w:eastAsia="lt-LT"/>
              </w:rPr>
            </w:pPr>
          </w:p>
        </w:tc>
      </w:tr>
      <w:tr w:rsidR="0060486E" w:rsidRPr="00764112" w14:paraId="4B7BEF5E" w14:textId="77777777" w:rsidTr="00424032">
        <w:trPr>
          <w:trHeight w:val="186"/>
        </w:trPr>
        <w:tc>
          <w:tcPr>
            <w:tcW w:w="0" w:type="auto"/>
            <w:tcBorders>
              <w:top w:val="single" w:sz="4" w:space="0" w:color="000000" w:themeColor="text1"/>
            </w:tcBorders>
            <w:tcMar>
              <w:top w:w="0" w:type="dxa"/>
              <w:left w:w="108" w:type="dxa"/>
              <w:bottom w:w="0" w:type="dxa"/>
              <w:right w:w="108" w:type="dxa"/>
            </w:tcMar>
            <w:hideMark/>
          </w:tcPr>
          <w:p w14:paraId="133C7356" w14:textId="77777777" w:rsidR="0060486E" w:rsidRPr="00764112" w:rsidRDefault="0060486E" w:rsidP="00424032">
            <w:pPr>
              <w:spacing w:after="150"/>
              <w:rPr>
                <w:rFonts w:eastAsia="Times New Roman"/>
                <w:szCs w:val="24"/>
                <w:lang w:eastAsia="lt-LT"/>
              </w:rPr>
            </w:pPr>
            <w:r w:rsidRPr="00764112">
              <w:rPr>
                <w:rFonts w:eastAsia="Times New Roman"/>
                <w:color w:val="000000"/>
                <w:szCs w:val="24"/>
                <w:lang w:eastAsia="lt-LT"/>
              </w:rPr>
              <w:t>(Parašas)</w:t>
            </w:r>
          </w:p>
        </w:tc>
        <w:tc>
          <w:tcPr>
            <w:tcW w:w="0" w:type="auto"/>
            <w:tcMar>
              <w:top w:w="0" w:type="dxa"/>
              <w:left w:w="108" w:type="dxa"/>
              <w:bottom w:w="0" w:type="dxa"/>
              <w:right w:w="108" w:type="dxa"/>
            </w:tcMar>
            <w:hideMark/>
          </w:tcPr>
          <w:p w14:paraId="112164EA" w14:textId="77777777" w:rsidR="0060486E" w:rsidRPr="00764112" w:rsidRDefault="0060486E" w:rsidP="00424032">
            <w:pPr>
              <w:rPr>
                <w:rFonts w:eastAsia="Times New Roman"/>
                <w:szCs w:val="24"/>
                <w:lang w:eastAsia="lt-LT"/>
              </w:rPr>
            </w:pPr>
          </w:p>
        </w:tc>
        <w:tc>
          <w:tcPr>
            <w:tcW w:w="0" w:type="auto"/>
            <w:tcMar>
              <w:top w:w="0" w:type="dxa"/>
              <w:left w:w="108" w:type="dxa"/>
              <w:bottom w:w="0" w:type="dxa"/>
              <w:right w:w="108" w:type="dxa"/>
            </w:tcMar>
            <w:hideMark/>
          </w:tcPr>
          <w:p w14:paraId="4929211A" w14:textId="77777777" w:rsidR="0060486E" w:rsidRPr="00764112" w:rsidRDefault="0060486E" w:rsidP="00424032">
            <w:pPr>
              <w:rPr>
                <w:rFonts w:eastAsia="Times New Roman"/>
                <w:szCs w:val="24"/>
                <w:lang w:eastAsia="lt-LT"/>
              </w:rPr>
            </w:pPr>
          </w:p>
        </w:tc>
        <w:tc>
          <w:tcPr>
            <w:tcW w:w="0" w:type="auto"/>
            <w:tcMar>
              <w:top w:w="0" w:type="dxa"/>
              <w:left w:w="108" w:type="dxa"/>
              <w:bottom w:w="0" w:type="dxa"/>
              <w:right w:w="108" w:type="dxa"/>
            </w:tcMar>
            <w:hideMark/>
          </w:tcPr>
          <w:p w14:paraId="49E7AFD9" w14:textId="77777777" w:rsidR="0060486E" w:rsidRPr="00764112" w:rsidRDefault="0060486E" w:rsidP="00424032">
            <w:pPr>
              <w:rPr>
                <w:rFonts w:eastAsia="Times New Roman"/>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5851E3A9" w14:textId="77777777" w:rsidR="0060486E" w:rsidRPr="00764112" w:rsidRDefault="0060486E" w:rsidP="00424032">
            <w:pPr>
              <w:spacing w:after="150"/>
              <w:rPr>
                <w:rFonts w:eastAsia="Times New Roman"/>
                <w:szCs w:val="24"/>
                <w:lang w:eastAsia="lt-LT"/>
              </w:rPr>
            </w:pPr>
            <w:r w:rsidRPr="00764112">
              <w:rPr>
                <w:rFonts w:eastAsia="Times New Roman"/>
                <w:color w:val="000000"/>
                <w:szCs w:val="24"/>
                <w:lang w:eastAsia="lt-LT"/>
              </w:rPr>
              <w:t>(Vardas, pavardė, pareigos)</w:t>
            </w:r>
          </w:p>
        </w:tc>
        <w:tc>
          <w:tcPr>
            <w:tcW w:w="0" w:type="auto"/>
            <w:tcMar>
              <w:top w:w="0" w:type="dxa"/>
              <w:left w:w="108" w:type="dxa"/>
              <w:bottom w:w="0" w:type="dxa"/>
              <w:right w:w="108" w:type="dxa"/>
            </w:tcMar>
            <w:hideMark/>
          </w:tcPr>
          <w:p w14:paraId="58979D57" w14:textId="77777777" w:rsidR="0060486E" w:rsidRPr="00764112" w:rsidRDefault="0060486E" w:rsidP="00424032">
            <w:pPr>
              <w:rPr>
                <w:rFonts w:eastAsia="Times New Roman"/>
                <w:szCs w:val="24"/>
                <w:lang w:eastAsia="lt-LT"/>
              </w:rPr>
            </w:pPr>
          </w:p>
        </w:tc>
      </w:tr>
    </w:tbl>
    <w:p w14:paraId="6C9ABE0A" w14:textId="77777777" w:rsidR="0060486E" w:rsidRPr="00764112" w:rsidRDefault="0060486E" w:rsidP="0060486E">
      <w:pPr>
        <w:rPr>
          <w:szCs w:val="24"/>
        </w:rPr>
      </w:pPr>
    </w:p>
    <w:p w14:paraId="07797E1F" w14:textId="77777777" w:rsidR="0060486E" w:rsidRPr="00764112" w:rsidRDefault="0060486E" w:rsidP="0060486E">
      <w:pPr>
        <w:jc w:val="center"/>
        <w:rPr>
          <w:b/>
          <w:bCs/>
        </w:rPr>
      </w:pPr>
    </w:p>
    <w:p w14:paraId="5AE821BC" w14:textId="77777777" w:rsidR="0060486E" w:rsidRPr="00764112" w:rsidRDefault="0060486E" w:rsidP="0060486E">
      <w:pPr>
        <w:jc w:val="center"/>
        <w:rPr>
          <w:b/>
          <w:bCs/>
        </w:rPr>
      </w:pPr>
    </w:p>
    <w:p w14:paraId="16630529" w14:textId="77777777" w:rsidR="0060486E" w:rsidRPr="00764112" w:rsidRDefault="0060486E" w:rsidP="0060486E">
      <w:pPr>
        <w:jc w:val="center"/>
        <w:rPr>
          <w:b/>
          <w:bCs/>
        </w:rPr>
      </w:pPr>
    </w:p>
    <w:p w14:paraId="2E43AA3C" w14:textId="77777777" w:rsidR="0060486E" w:rsidRPr="00764112" w:rsidRDefault="0060486E" w:rsidP="0060486E">
      <w:pPr>
        <w:jc w:val="right"/>
      </w:pPr>
      <w:r w:rsidRPr="00764112">
        <w:lastRenderedPageBreak/>
        <w:t>Pirkimo sąlygų</w:t>
      </w:r>
    </w:p>
    <w:p w14:paraId="74E69EE1" w14:textId="49EB06D3" w:rsidR="0060486E" w:rsidRPr="00764112" w:rsidRDefault="0060486E" w:rsidP="0060486E">
      <w:pPr>
        <w:jc w:val="right"/>
      </w:pPr>
      <w:r w:rsidRPr="00764112">
        <w:t>6 priedas</w:t>
      </w:r>
    </w:p>
    <w:p w14:paraId="4E6A0AD5" w14:textId="77777777" w:rsidR="0060486E" w:rsidRPr="00764112" w:rsidRDefault="0060486E" w:rsidP="0060486E">
      <w:pPr>
        <w:jc w:val="center"/>
        <w:rPr>
          <w:b/>
          <w:bCs/>
          <w:lang w:val="en-US"/>
        </w:rPr>
      </w:pPr>
    </w:p>
    <w:p w14:paraId="552E7933" w14:textId="77777777" w:rsidR="0060486E" w:rsidRPr="00764112" w:rsidRDefault="0060486E" w:rsidP="0060486E">
      <w:pPr>
        <w:shd w:val="clear" w:color="auto" w:fill="FFFFFF"/>
        <w:suppressAutoHyphens/>
        <w:jc w:val="center"/>
        <w:rPr>
          <w:b/>
          <w:sz w:val="20"/>
        </w:rPr>
      </w:pPr>
    </w:p>
    <w:p w14:paraId="72EC81F9" w14:textId="77777777" w:rsidR="0060486E" w:rsidRPr="00764112" w:rsidRDefault="0060486E" w:rsidP="0060486E">
      <w:pPr>
        <w:shd w:val="clear" w:color="auto" w:fill="FFFFFF"/>
        <w:suppressAutoHyphens/>
        <w:jc w:val="center"/>
        <w:rPr>
          <w:b/>
          <w:sz w:val="20"/>
        </w:rPr>
      </w:pPr>
      <w:r w:rsidRPr="00764112">
        <w:rPr>
          <w:b/>
          <w:sz w:val="20"/>
        </w:rPr>
        <w:t>(Nacionalinio saugumo reikalavimų atitikties deklaracijos tipinė forma)</w:t>
      </w:r>
    </w:p>
    <w:p w14:paraId="76433599" w14:textId="77777777" w:rsidR="0060486E" w:rsidRPr="00764112" w:rsidRDefault="0060486E" w:rsidP="0060486E">
      <w:pPr>
        <w:widowControl w:val="0"/>
        <w:tabs>
          <w:tab w:val="right" w:leader="underscore" w:pos="9071"/>
        </w:tabs>
        <w:suppressAutoHyphens/>
        <w:textAlignment w:val="baseline"/>
      </w:pPr>
      <w:r w:rsidRPr="00764112">
        <w:tab/>
      </w:r>
    </w:p>
    <w:p w14:paraId="0B6C3070" w14:textId="77777777" w:rsidR="0060486E" w:rsidRPr="00764112" w:rsidRDefault="0060486E" w:rsidP="0060486E">
      <w:pPr>
        <w:shd w:val="clear" w:color="auto" w:fill="FFFFFF"/>
        <w:suppressAutoHyphens/>
        <w:ind w:right="-178"/>
        <w:jc w:val="center"/>
        <w:rPr>
          <w:sz w:val="20"/>
        </w:rPr>
      </w:pPr>
      <w:r w:rsidRPr="00764112">
        <w:rPr>
          <w:sz w:val="20"/>
        </w:rPr>
        <w:t>(</w:t>
      </w:r>
      <w:r w:rsidRPr="00764112">
        <w:rPr>
          <w:i/>
          <w:iCs/>
          <w:sz w:val="20"/>
        </w:rPr>
        <w:t>tiekėjo pavadinimas</w:t>
      </w:r>
      <w:r w:rsidRPr="00764112">
        <w:rPr>
          <w:sz w:val="20"/>
        </w:rPr>
        <w:t>)</w:t>
      </w:r>
    </w:p>
    <w:p w14:paraId="508AE3EC" w14:textId="77777777" w:rsidR="0060486E" w:rsidRPr="00764112" w:rsidRDefault="0060486E" w:rsidP="0060486E">
      <w:pPr>
        <w:widowControl w:val="0"/>
        <w:tabs>
          <w:tab w:val="right" w:leader="underscore" w:pos="9071"/>
        </w:tabs>
        <w:suppressAutoHyphens/>
        <w:textAlignment w:val="baseline"/>
      </w:pPr>
      <w:r w:rsidRPr="00764112">
        <w:tab/>
      </w:r>
    </w:p>
    <w:p w14:paraId="7B56A727" w14:textId="77777777" w:rsidR="0060486E" w:rsidRPr="00764112" w:rsidRDefault="0060486E" w:rsidP="0060486E">
      <w:pPr>
        <w:suppressAutoHyphens/>
        <w:jc w:val="center"/>
        <w:textAlignment w:val="baseline"/>
      </w:pPr>
      <w:r w:rsidRPr="00764112">
        <w:rPr>
          <w:iCs/>
          <w:sz w:val="20"/>
        </w:rPr>
        <w:t>(</w:t>
      </w:r>
      <w:r w:rsidRPr="00764112">
        <w:rPr>
          <w:i/>
          <w:sz w:val="20"/>
        </w:rPr>
        <w:t>adresatas (perkančiosios organizacijos / perkančiojo subjekto pavadinimas</w:t>
      </w:r>
      <w:r w:rsidRPr="00764112">
        <w:rPr>
          <w:iCs/>
          <w:sz w:val="20"/>
        </w:rPr>
        <w:t>)</w:t>
      </w:r>
    </w:p>
    <w:p w14:paraId="46577BE1" w14:textId="77777777" w:rsidR="0060486E" w:rsidRPr="00764112" w:rsidRDefault="0060486E" w:rsidP="0060486E">
      <w:pPr>
        <w:widowControl w:val="0"/>
        <w:tabs>
          <w:tab w:val="right" w:leader="underscore" w:pos="9071"/>
        </w:tabs>
        <w:suppressAutoHyphens/>
        <w:jc w:val="center"/>
        <w:textAlignment w:val="baseline"/>
        <w:rPr>
          <w:b/>
          <w:bCs/>
          <w:sz w:val="20"/>
        </w:rPr>
      </w:pPr>
    </w:p>
    <w:p w14:paraId="25383231" w14:textId="77777777" w:rsidR="0060486E" w:rsidRPr="00764112" w:rsidRDefault="0060486E" w:rsidP="0060486E">
      <w:pPr>
        <w:widowControl w:val="0"/>
        <w:tabs>
          <w:tab w:val="right" w:leader="underscore" w:pos="9071"/>
        </w:tabs>
        <w:suppressAutoHyphens/>
        <w:jc w:val="center"/>
        <w:textAlignment w:val="baseline"/>
      </w:pPr>
      <w:r w:rsidRPr="00764112">
        <w:rPr>
          <w:b/>
          <w:bCs/>
        </w:rPr>
        <w:t>NACIONALINIO SAUGUMO REIKALAVIMŲ ATITIKTIES DEKLARACIJA</w:t>
      </w:r>
    </w:p>
    <w:p w14:paraId="77EA5844" w14:textId="77777777" w:rsidR="0060486E" w:rsidRPr="00764112" w:rsidRDefault="0060486E" w:rsidP="0060486E">
      <w:pPr>
        <w:widowControl w:val="0"/>
        <w:tabs>
          <w:tab w:val="right" w:leader="underscore" w:pos="9071"/>
        </w:tabs>
        <w:suppressAutoHyphens/>
        <w:jc w:val="center"/>
        <w:textAlignment w:val="baseline"/>
        <w:rPr>
          <w:b/>
          <w:bCs/>
        </w:rPr>
      </w:pPr>
    </w:p>
    <w:p w14:paraId="74491A11" w14:textId="77777777" w:rsidR="0060486E" w:rsidRPr="00764112" w:rsidRDefault="0060486E" w:rsidP="0060486E">
      <w:pPr>
        <w:widowControl w:val="0"/>
        <w:tabs>
          <w:tab w:val="right" w:leader="underscore" w:pos="9071"/>
        </w:tabs>
        <w:suppressAutoHyphens/>
        <w:jc w:val="center"/>
        <w:textAlignment w:val="baseline"/>
      </w:pPr>
      <w:r w:rsidRPr="00764112">
        <w:t>20__ m._____________ d. Nr. ______</w:t>
      </w:r>
    </w:p>
    <w:p w14:paraId="3379F7A3" w14:textId="77777777" w:rsidR="0060486E" w:rsidRPr="00764112" w:rsidRDefault="0060486E" w:rsidP="0060486E">
      <w:pPr>
        <w:widowControl w:val="0"/>
        <w:tabs>
          <w:tab w:val="right" w:leader="underscore" w:pos="9071"/>
        </w:tabs>
        <w:suppressAutoHyphens/>
        <w:jc w:val="center"/>
        <w:textAlignment w:val="baseline"/>
      </w:pPr>
      <w:r w:rsidRPr="00764112">
        <w:t>__________________________</w:t>
      </w:r>
    </w:p>
    <w:p w14:paraId="691DEC9F" w14:textId="77777777" w:rsidR="0060486E" w:rsidRPr="00764112" w:rsidRDefault="0060486E" w:rsidP="0060486E">
      <w:pPr>
        <w:widowControl w:val="0"/>
        <w:tabs>
          <w:tab w:val="right" w:leader="underscore" w:pos="9071"/>
        </w:tabs>
        <w:suppressAutoHyphens/>
        <w:jc w:val="center"/>
        <w:textAlignment w:val="baseline"/>
      </w:pPr>
      <w:r w:rsidRPr="00764112">
        <w:rPr>
          <w:i/>
          <w:iCs/>
          <w:sz w:val="20"/>
        </w:rPr>
        <w:t>(Sudarymo vieta)</w:t>
      </w:r>
    </w:p>
    <w:p w14:paraId="3C0B89BF" w14:textId="77777777" w:rsidR="0060486E" w:rsidRPr="00764112" w:rsidRDefault="0060486E" w:rsidP="0060486E">
      <w:pPr>
        <w:ind w:firstLine="567"/>
        <w:jc w:val="both"/>
        <w:rPr>
          <w:color w:val="000000"/>
          <w:szCs w:val="24"/>
        </w:rPr>
      </w:pPr>
      <w:r w:rsidRPr="00764112">
        <w:rPr>
          <w:color w:val="000000"/>
          <w:szCs w:val="24"/>
        </w:rPr>
        <w:t>Aš, ___________________________________________________________________ ,</w:t>
      </w:r>
    </w:p>
    <w:p w14:paraId="21B03323" w14:textId="77777777" w:rsidR="0060486E" w:rsidRPr="00764112" w:rsidRDefault="0060486E" w:rsidP="0060486E">
      <w:pPr>
        <w:ind w:left="960" w:firstLine="318"/>
        <w:jc w:val="both"/>
        <w:rPr>
          <w:color w:val="000000"/>
          <w:sz w:val="20"/>
        </w:rPr>
      </w:pPr>
      <w:r w:rsidRPr="00764112">
        <w:rPr>
          <w:i/>
          <w:iCs/>
          <w:color w:val="000000"/>
          <w:sz w:val="20"/>
        </w:rPr>
        <w:t>(tiekėjo vadovo ar jo įgalioto asmens pareigų pavadinimas, vardas ir pavardė)</w:t>
      </w:r>
    </w:p>
    <w:p w14:paraId="7FA69BE1" w14:textId="77777777" w:rsidR="0060486E" w:rsidRPr="00764112" w:rsidRDefault="0060486E" w:rsidP="0060486E">
      <w:pPr>
        <w:jc w:val="both"/>
        <w:rPr>
          <w:color w:val="000000"/>
          <w:szCs w:val="24"/>
        </w:rPr>
      </w:pPr>
      <w:r w:rsidRPr="00764112">
        <w:rPr>
          <w:color w:val="000000"/>
          <w:szCs w:val="24"/>
        </w:rPr>
        <w:t>patvirtinu, kad mano vadovaujamas (-a) (atstovaujamas (-a))____________________________ ,</w:t>
      </w:r>
    </w:p>
    <w:p w14:paraId="35B70299" w14:textId="77777777" w:rsidR="0060486E" w:rsidRPr="00764112" w:rsidRDefault="0060486E" w:rsidP="0060486E">
      <w:pPr>
        <w:ind w:left="5640" w:firstLine="742"/>
        <w:jc w:val="both"/>
        <w:rPr>
          <w:color w:val="000000"/>
          <w:sz w:val="20"/>
        </w:rPr>
      </w:pPr>
      <w:r w:rsidRPr="00764112">
        <w:rPr>
          <w:i/>
          <w:iCs/>
          <w:color w:val="000000"/>
          <w:sz w:val="20"/>
        </w:rPr>
        <w:t xml:space="preserve">(tiekėjo pavadinimas)    </w:t>
      </w:r>
    </w:p>
    <w:p w14:paraId="48EB64CC" w14:textId="77777777" w:rsidR="0060486E" w:rsidRPr="00764112" w:rsidRDefault="0060486E" w:rsidP="0060486E">
      <w:pPr>
        <w:jc w:val="both"/>
        <w:rPr>
          <w:color w:val="000000"/>
          <w:szCs w:val="24"/>
          <w:u w:val="single"/>
        </w:rPr>
      </w:pPr>
      <w:r w:rsidRPr="00764112">
        <w:rPr>
          <w:color w:val="000000"/>
          <w:szCs w:val="24"/>
        </w:rPr>
        <w:t>dalyvaujantis (-i) ______________________________________________________________</w:t>
      </w:r>
    </w:p>
    <w:p w14:paraId="0986CF50" w14:textId="77777777" w:rsidR="0060486E" w:rsidRPr="00764112" w:rsidRDefault="0060486E" w:rsidP="0060486E">
      <w:pPr>
        <w:ind w:left="2040" w:firstLine="371"/>
        <w:jc w:val="both"/>
        <w:rPr>
          <w:color w:val="000000"/>
          <w:sz w:val="20"/>
        </w:rPr>
      </w:pPr>
      <w:r w:rsidRPr="00764112">
        <w:rPr>
          <w:i/>
          <w:iCs/>
          <w:color w:val="000000"/>
          <w:sz w:val="20"/>
        </w:rPr>
        <w:t>(perkančiosios organizacijos / perkančiojo subjekto pavadinimas)</w:t>
      </w:r>
    </w:p>
    <w:p w14:paraId="13CBE471" w14:textId="77777777" w:rsidR="0060486E" w:rsidRPr="00764112" w:rsidRDefault="0060486E" w:rsidP="0060486E">
      <w:pPr>
        <w:jc w:val="both"/>
        <w:rPr>
          <w:color w:val="000000"/>
          <w:szCs w:val="24"/>
        </w:rPr>
      </w:pPr>
      <w:r w:rsidRPr="00764112">
        <w:rPr>
          <w:color w:val="000000"/>
          <w:szCs w:val="24"/>
        </w:rPr>
        <w:t>vykdomame  _____________________________________, atitinka toliau nurodomus reikalavimus:</w:t>
      </w:r>
    </w:p>
    <w:p w14:paraId="10077542" w14:textId="77777777" w:rsidR="0060486E" w:rsidRPr="00764112" w:rsidRDefault="0060486E" w:rsidP="0060486E">
      <w:pPr>
        <w:ind w:firstLine="636"/>
        <w:jc w:val="both"/>
        <w:rPr>
          <w:color w:val="000000"/>
          <w:sz w:val="20"/>
        </w:rPr>
      </w:pPr>
      <w:r w:rsidRPr="00764112">
        <w:rPr>
          <w:i/>
          <w:iCs/>
          <w:color w:val="000000"/>
          <w:sz w:val="20"/>
        </w:rPr>
        <w:t>(pirkimo objekto pavadinimas, pirkimo numeris, pirkimo paskelbimo CVP IS data</w:t>
      </w:r>
      <w:r w:rsidRPr="00764112">
        <w:rPr>
          <w:color w:val="000000"/>
          <w:sz w:val="20"/>
        </w:rPr>
        <w:t>)</w:t>
      </w:r>
    </w:p>
    <w:p w14:paraId="092A0CEB" w14:textId="77777777" w:rsidR="0060486E" w:rsidRPr="00764112" w:rsidRDefault="0060486E" w:rsidP="0060486E">
      <w:pPr>
        <w:ind w:firstLine="636"/>
        <w:jc w:val="both"/>
        <w:rPr>
          <w:color w:val="000000"/>
          <w:sz w:val="20"/>
        </w:rPr>
      </w:pPr>
    </w:p>
    <w:p w14:paraId="2D3E3FBB" w14:textId="77777777" w:rsidR="0060486E" w:rsidRPr="00764112" w:rsidRDefault="0060486E" w:rsidP="0060486E">
      <w:pPr>
        <w:widowControl w:val="0"/>
        <w:shd w:val="clear" w:color="auto" w:fill="FFFFFF"/>
        <w:suppressAutoHyphens/>
        <w:ind w:firstLine="567"/>
        <w:jc w:val="both"/>
        <w:textAlignment w:val="baseline"/>
        <w:rPr>
          <w:sz w:val="20"/>
          <w:shd w:val="clear" w:color="auto" w:fill="008000"/>
        </w:rPr>
      </w:pPr>
    </w:p>
    <w:p w14:paraId="481FB0CA" w14:textId="77777777" w:rsidR="0060486E" w:rsidRPr="00764112" w:rsidRDefault="0060486E" w:rsidP="0060486E">
      <w:pPr>
        <w:widowControl w:val="0"/>
        <w:suppressAutoHyphens/>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60486E" w:rsidRPr="00764112" w14:paraId="5E962ACA" w14:textId="77777777" w:rsidTr="00424032">
        <w:tc>
          <w:tcPr>
            <w:tcW w:w="352" w:type="dxa"/>
            <w:tcBorders>
              <w:top w:val="single" w:sz="4" w:space="0" w:color="auto"/>
              <w:left w:val="single" w:sz="4" w:space="0" w:color="auto"/>
              <w:bottom w:val="single" w:sz="4" w:space="0" w:color="auto"/>
              <w:right w:val="nil"/>
            </w:tcBorders>
            <w:hideMark/>
          </w:tcPr>
          <w:p w14:paraId="02CE16A5" w14:textId="77777777" w:rsidR="0060486E" w:rsidRPr="00764112" w:rsidRDefault="0060486E" w:rsidP="00424032">
            <w:pPr>
              <w:rPr>
                <w:szCs w:val="24"/>
                <w:lang w:eastAsia="lt-LT"/>
              </w:rPr>
            </w:pPr>
            <w:r w:rsidRPr="00764112">
              <w:rPr>
                <w:szCs w:val="24"/>
                <w:lang w:eastAsia="lt-LT"/>
              </w:rPr>
              <w:t>×</w:t>
            </w:r>
          </w:p>
        </w:tc>
        <w:tc>
          <w:tcPr>
            <w:tcW w:w="9574" w:type="dxa"/>
            <w:vMerge w:val="restart"/>
            <w:tcBorders>
              <w:top w:val="nil"/>
              <w:left w:val="nil"/>
              <w:bottom w:val="nil"/>
              <w:right w:val="nil"/>
            </w:tcBorders>
            <w:hideMark/>
          </w:tcPr>
          <w:p w14:paraId="37476294" w14:textId="77777777" w:rsidR="0060486E" w:rsidRPr="00764112" w:rsidRDefault="0060486E" w:rsidP="00424032">
            <w:pPr>
              <w:jc w:val="both"/>
              <w:rPr>
                <w:lang w:eastAsia="lt-LT"/>
              </w:rPr>
            </w:pPr>
            <w:r w:rsidRPr="00764112">
              <w:rPr>
                <w:lang w:eastAsia="lt-LT"/>
              </w:rPr>
              <w:t xml:space="preserve">tiekėjo siūlomos prekės nekelia grėsmės nacionaliniam saugumui </w:t>
            </w:r>
            <w:r w:rsidRPr="00764112">
              <w:rPr>
                <w:color w:val="000000"/>
                <w:bdr w:val="none" w:sz="0" w:space="0" w:color="auto" w:frame="1"/>
              </w:rPr>
              <w:t>–</w:t>
            </w:r>
            <w:r w:rsidRPr="00764112">
              <w:rPr>
                <w:lang w:eastAsia="lt-LT"/>
              </w:rPr>
              <w:t xml:space="preserve"> vadovaujantis Lietuvos Respublikos viešųjų pirkimų įstatymo (toliau – VPĮ) 37 straipsnio 9 dalies 1 punktu, </w:t>
            </w:r>
            <w:r w:rsidRPr="00764112">
              <w:t>prekių gamintojas ar jį kontroliuojantis asmuo</w:t>
            </w:r>
            <w:r w:rsidRPr="00764112">
              <w:rPr>
                <w:color w:val="000000"/>
              </w:rPr>
              <w:t xml:space="preserve"> </w:t>
            </w:r>
            <w:r w:rsidRPr="00764112">
              <w:t xml:space="preserve">nėra registruoti (jeigu gamintojas ar jį kontroliuojantis asmuo yra fizinis asmuo – nuolat gyvenantis ar turintis pilietybę) VPĮ 92 straipsnio 14 dalyje numatytame sąraše nurodytose valstybėse ar teritorijose. </w:t>
            </w:r>
            <w:r w:rsidRPr="00764112">
              <w:rPr>
                <w:lang w:eastAsia="lt-LT"/>
              </w:rPr>
              <w:t>(_____________)</w:t>
            </w:r>
          </w:p>
          <w:p w14:paraId="489D88CE" w14:textId="77777777" w:rsidR="0060486E" w:rsidRPr="00764112" w:rsidRDefault="0060486E" w:rsidP="00424032">
            <w:pPr>
              <w:shd w:val="clear" w:color="auto" w:fill="FFFFFF"/>
              <w:ind w:firstLine="5035"/>
              <w:rPr>
                <w:i/>
                <w:sz w:val="20"/>
              </w:rPr>
            </w:pPr>
            <w:r w:rsidRPr="00764112">
              <w:rPr>
                <w:i/>
                <w:sz w:val="20"/>
              </w:rPr>
              <w:t>(pirkimo dokumentų punktai)</w:t>
            </w:r>
          </w:p>
        </w:tc>
      </w:tr>
      <w:tr w:rsidR="0060486E" w:rsidRPr="00764112" w14:paraId="4078525A" w14:textId="77777777" w:rsidTr="00424032">
        <w:tc>
          <w:tcPr>
            <w:tcW w:w="352" w:type="dxa"/>
            <w:tcBorders>
              <w:top w:val="single" w:sz="4" w:space="0" w:color="auto"/>
              <w:left w:val="nil"/>
              <w:bottom w:val="nil"/>
              <w:right w:val="nil"/>
            </w:tcBorders>
          </w:tcPr>
          <w:p w14:paraId="41F46D10" w14:textId="77777777" w:rsidR="0060486E" w:rsidRPr="00764112" w:rsidRDefault="0060486E" w:rsidP="00424032">
            <w:pPr>
              <w:rPr>
                <w:szCs w:val="24"/>
                <w:lang w:eastAsia="lt-LT"/>
              </w:rPr>
            </w:pPr>
          </w:p>
        </w:tc>
        <w:tc>
          <w:tcPr>
            <w:tcW w:w="0" w:type="auto"/>
            <w:vMerge/>
            <w:tcBorders>
              <w:top w:val="nil"/>
              <w:left w:val="nil"/>
              <w:bottom w:val="nil"/>
              <w:right w:val="nil"/>
            </w:tcBorders>
            <w:vAlign w:val="center"/>
            <w:hideMark/>
          </w:tcPr>
          <w:p w14:paraId="5908C4F2" w14:textId="77777777" w:rsidR="0060486E" w:rsidRPr="00764112" w:rsidRDefault="0060486E" w:rsidP="00424032">
            <w:pPr>
              <w:rPr>
                <w:szCs w:val="24"/>
                <w:lang w:eastAsia="lt-LT"/>
              </w:rPr>
            </w:pPr>
          </w:p>
        </w:tc>
      </w:tr>
      <w:tr w:rsidR="0060486E" w:rsidRPr="00764112" w14:paraId="20DB1DFE" w14:textId="77777777" w:rsidTr="00424032">
        <w:tc>
          <w:tcPr>
            <w:tcW w:w="352" w:type="dxa"/>
            <w:tcBorders>
              <w:top w:val="nil"/>
              <w:left w:val="nil"/>
              <w:bottom w:val="nil"/>
              <w:right w:val="nil"/>
            </w:tcBorders>
          </w:tcPr>
          <w:p w14:paraId="62FC29C0" w14:textId="77777777" w:rsidR="0060486E" w:rsidRPr="00764112" w:rsidRDefault="0060486E" w:rsidP="00424032">
            <w:pPr>
              <w:rPr>
                <w:szCs w:val="24"/>
                <w:lang w:eastAsia="lt-LT"/>
              </w:rPr>
            </w:pPr>
          </w:p>
        </w:tc>
        <w:tc>
          <w:tcPr>
            <w:tcW w:w="0" w:type="auto"/>
            <w:vMerge/>
            <w:tcBorders>
              <w:top w:val="nil"/>
              <w:left w:val="nil"/>
              <w:bottom w:val="nil"/>
              <w:right w:val="nil"/>
            </w:tcBorders>
            <w:vAlign w:val="center"/>
            <w:hideMark/>
          </w:tcPr>
          <w:p w14:paraId="7EDA8988" w14:textId="77777777" w:rsidR="0060486E" w:rsidRPr="00764112" w:rsidRDefault="0060486E" w:rsidP="00424032">
            <w:pPr>
              <w:rPr>
                <w:szCs w:val="24"/>
                <w:lang w:eastAsia="lt-LT"/>
              </w:rPr>
            </w:pPr>
          </w:p>
        </w:tc>
      </w:tr>
    </w:tbl>
    <w:p w14:paraId="111A6F38" w14:textId="77777777" w:rsidR="0060486E" w:rsidRPr="00764112" w:rsidRDefault="0060486E" w:rsidP="0060486E">
      <w:pPr>
        <w:shd w:val="clear" w:color="auto" w:fill="FFFFFF"/>
        <w:rPr>
          <w:i/>
          <w:sz w:val="20"/>
        </w:rPr>
      </w:pPr>
    </w:p>
    <w:p w14:paraId="3E2977EF" w14:textId="77777777" w:rsidR="0060486E" w:rsidRPr="00764112" w:rsidRDefault="0060486E" w:rsidP="0060486E">
      <w:pPr>
        <w:shd w:val="clear" w:color="auto" w:fill="FFFFFF"/>
        <w:rPr>
          <w:iCs/>
          <w:sz w:val="20"/>
        </w:rPr>
      </w:pPr>
    </w:p>
    <w:p w14:paraId="57EAD554" w14:textId="77777777" w:rsidR="0060486E" w:rsidRPr="00764112" w:rsidRDefault="0060486E" w:rsidP="0060486E">
      <w:pPr>
        <w:shd w:val="clear" w:color="auto" w:fill="FFFFFF"/>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60486E" w:rsidRPr="00764112" w14:paraId="5EF271C8" w14:textId="77777777" w:rsidTr="00424032">
        <w:tc>
          <w:tcPr>
            <w:tcW w:w="352" w:type="dxa"/>
            <w:tcBorders>
              <w:bottom w:val="single" w:sz="4" w:space="0" w:color="auto"/>
              <w:right w:val="nil"/>
            </w:tcBorders>
            <w:hideMark/>
          </w:tcPr>
          <w:p w14:paraId="6706D89F" w14:textId="77777777" w:rsidR="0060486E" w:rsidRPr="00764112" w:rsidRDefault="0060486E" w:rsidP="00424032">
            <w:pPr>
              <w:spacing w:line="276" w:lineRule="auto"/>
              <w:rPr>
                <w:szCs w:val="24"/>
                <w:lang w:eastAsia="lt-LT"/>
              </w:rPr>
            </w:pPr>
            <w:r w:rsidRPr="00764112">
              <w:rPr>
                <w:szCs w:val="24"/>
                <w:lang w:eastAsia="lt-LT"/>
              </w:rPr>
              <w:t>×</w:t>
            </w:r>
          </w:p>
        </w:tc>
        <w:tc>
          <w:tcPr>
            <w:tcW w:w="9574" w:type="dxa"/>
            <w:vMerge w:val="restart"/>
            <w:tcBorders>
              <w:top w:val="nil"/>
              <w:left w:val="nil"/>
              <w:bottom w:val="nil"/>
              <w:right w:val="nil"/>
            </w:tcBorders>
            <w:hideMark/>
          </w:tcPr>
          <w:p w14:paraId="0CB13530" w14:textId="77777777" w:rsidR="0060486E" w:rsidRPr="00764112" w:rsidRDefault="0060486E" w:rsidP="00424032">
            <w:pPr>
              <w:shd w:val="clear" w:color="auto" w:fill="FFFFFF"/>
              <w:spacing w:line="276" w:lineRule="auto"/>
              <w:jc w:val="both"/>
              <w:rPr>
                <w:i/>
                <w:iCs/>
                <w:sz w:val="20"/>
              </w:rPr>
            </w:pPr>
            <w:r w:rsidRPr="00764112">
              <w:rPr>
                <w:lang w:eastAsia="lt-LT"/>
              </w:rPr>
              <w:t xml:space="preserve">tiekėjo siūlomos teikti paslaugos nekelia grėsmės nacionaliniam saugumui </w:t>
            </w:r>
            <w:r w:rsidRPr="00764112">
              <w:rPr>
                <w:color w:val="000000"/>
                <w:bdr w:val="none" w:sz="0" w:space="0" w:color="auto" w:frame="1"/>
              </w:rPr>
              <w:t>–</w:t>
            </w:r>
            <w:r w:rsidRPr="00764112">
              <w:rPr>
                <w:lang w:eastAsia="lt-LT"/>
              </w:rPr>
              <w:t xml:space="preserve"> vadovaujantis VPĮ 37 straipsnio 9 dalies 2 punktu, </w:t>
            </w:r>
            <w:r w:rsidRPr="00764112">
              <w:t xml:space="preserve">paslaugų teikimas nebus vykdomas iš VPĮ 92 straipsnio 14 dalyje numatytame sąraše nurodytų valstybių ar teritorijų. </w:t>
            </w:r>
            <w:r w:rsidRPr="00764112">
              <w:rPr>
                <w:lang w:eastAsia="lt-LT"/>
              </w:rPr>
              <w:t>(_____________)</w:t>
            </w:r>
            <w:r w:rsidRPr="00764112">
              <w:rPr>
                <w:i/>
                <w:iCs/>
                <w:sz w:val="20"/>
              </w:rPr>
              <w:t xml:space="preserve">   </w:t>
            </w:r>
          </w:p>
          <w:p w14:paraId="05523BB9" w14:textId="77777777" w:rsidR="0060486E" w:rsidRPr="00764112" w:rsidRDefault="0060486E" w:rsidP="00424032">
            <w:pPr>
              <w:shd w:val="clear" w:color="auto" w:fill="FFFFFF"/>
              <w:spacing w:line="276" w:lineRule="auto"/>
              <w:ind w:firstLine="3657"/>
              <w:rPr>
                <w:i/>
                <w:sz w:val="20"/>
              </w:rPr>
            </w:pPr>
            <w:r w:rsidRPr="00764112">
              <w:rPr>
                <w:i/>
                <w:sz w:val="20"/>
              </w:rPr>
              <w:t>(pirkimo dokumentų punktai)</w:t>
            </w:r>
          </w:p>
          <w:p w14:paraId="3EC9CE0C" w14:textId="77777777" w:rsidR="0060486E" w:rsidRPr="00764112" w:rsidRDefault="0060486E" w:rsidP="00424032">
            <w:pPr>
              <w:spacing w:line="276" w:lineRule="auto"/>
              <w:jc w:val="both"/>
              <w:rPr>
                <w:szCs w:val="24"/>
              </w:rPr>
            </w:pPr>
          </w:p>
        </w:tc>
      </w:tr>
      <w:tr w:rsidR="0060486E" w:rsidRPr="00764112" w14:paraId="198AF46A" w14:textId="77777777" w:rsidTr="00424032">
        <w:tc>
          <w:tcPr>
            <w:tcW w:w="352" w:type="dxa"/>
            <w:tcBorders>
              <w:left w:val="nil"/>
              <w:bottom w:val="nil"/>
              <w:right w:val="nil"/>
            </w:tcBorders>
          </w:tcPr>
          <w:p w14:paraId="1603F42E" w14:textId="77777777" w:rsidR="0060486E" w:rsidRPr="00764112" w:rsidRDefault="0060486E" w:rsidP="00424032">
            <w:pPr>
              <w:spacing w:line="276" w:lineRule="auto"/>
              <w:rPr>
                <w:szCs w:val="24"/>
                <w:lang w:eastAsia="lt-LT"/>
              </w:rPr>
            </w:pPr>
          </w:p>
        </w:tc>
        <w:tc>
          <w:tcPr>
            <w:tcW w:w="0" w:type="auto"/>
            <w:vMerge/>
            <w:tcBorders>
              <w:top w:val="nil"/>
              <w:left w:val="nil"/>
              <w:bottom w:val="nil"/>
              <w:right w:val="nil"/>
            </w:tcBorders>
            <w:vAlign w:val="center"/>
            <w:hideMark/>
          </w:tcPr>
          <w:p w14:paraId="30BB391E" w14:textId="77777777" w:rsidR="0060486E" w:rsidRPr="00764112" w:rsidRDefault="0060486E" w:rsidP="00424032">
            <w:pPr>
              <w:spacing w:line="276" w:lineRule="auto"/>
              <w:rPr>
                <w:szCs w:val="24"/>
                <w:lang w:eastAsia="lt-LT"/>
              </w:rPr>
            </w:pPr>
          </w:p>
        </w:tc>
      </w:tr>
      <w:tr w:rsidR="0060486E" w:rsidRPr="00764112" w14:paraId="4CA543C2" w14:textId="77777777" w:rsidTr="00424032">
        <w:trPr>
          <w:trHeight w:val="708"/>
        </w:trPr>
        <w:tc>
          <w:tcPr>
            <w:tcW w:w="352" w:type="dxa"/>
            <w:tcBorders>
              <w:top w:val="nil"/>
              <w:left w:val="nil"/>
              <w:bottom w:val="nil"/>
              <w:right w:val="nil"/>
            </w:tcBorders>
          </w:tcPr>
          <w:p w14:paraId="02CF490C" w14:textId="77777777" w:rsidR="0060486E" w:rsidRPr="00764112" w:rsidRDefault="0060486E" w:rsidP="00424032">
            <w:pPr>
              <w:spacing w:line="276" w:lineRule="auto"/>
              <w:rPr>
                <w:szCs w:val="24"/>
                <w:lang w:eastAsia="lt-LT"/>
              </w:rPr>
            </w:pPr>
          </w:p>
        </w:tc>
        <w:tc>
          <w:tcPr>
            <w:tcW w:w="0" w:type="auto"/>
            <w:vMerge/>
            <w:tcBorders>
              <w:top w:val="nil"/>
              <w:left w:val="nil"/>
              <w:bottom w:val="nil"/>
              <w:right w:val="nil"/>
            </w:tcBorders>
            <w:vAlign w:val="center"/>
            <w:hideMark/>
          </w:tcPr>
          <w:p w14:paraId="65321039" w14:textId="77777777" w:rsidR="0060486E" w:rsidRPr="00764112" w:rsidRDefault="0060486E" w:rsidP="00424032">
            <w:pPr>
              <w:spacing w:line="276" w:lineRule="auto"/>
              <w:rPr>
                <w:szCs w:val="24"/>
                <w:lang w:eastAsia="lt-LT"/>
              </w:rPr>
            </w:pPr>
          </w:p>
        </w:tc>
      </w:tr>
    </w:tbl>
    <w:p w14:paraId="7B254D47" w14:textId="77777777" w:rsidR="0060486E" w:rsidRPr="00764112" w:rsidRDefault="0060486E" w:rsidP="0060486E">
      <w:pPr>
        <w:shd w:val="clear" w:color="auto" w:fill="FFFFFF"/>
        <w:spacing w:line="276" w:lineRule="auto"/>
        <w:rPr>
          <w:i/>
          <w:sz w:val="20"/>
        </w:rPr>
      </w:pPr>
    </w:p>
    <w:p w14:paraId="61129AE5" w14:textId="77777777" w:rsidR="0060486E" w:rsidRPr="00764112" w:rsidRDefault="0060486E" w:rsidP="0060486E">
      <w:pPr>
        <w:shd w:val="clear" w:color="auto" w:fill="FFFFFF"/>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60486E" w:rsidRPr="00764112" w14:paraId="324C28CC" w14:textId="77777777" w:rsidTr="00424032">
        <w:tc>
          <w:tcPr>
            <w:tcW w:w="352" w:type="dxa"/>
            <w:tcBorders>
              <w:top w:val="single" w:sz="4" w:space="0" w:color="auto"/>
              <w:left w:val="single" w:sz="4" w:space="0" w:color="auto"/>
              <w:bottom w:val="single" w:sz="4" w:space="0" w:color="auto"/>
              <w:right w:val="nil"/>
            </w:tcBorders>
            <w:hideMark/>
          </w:tcPr>
          <w:p w14:paraId="21CD3802" w14:textId="77777777" w:rsidR="0060486E" w:rsidRPr="00764112" w:rsidRDefault="0060486E" w:rsidP="00424032">
            <w:pPr>
              <w:rPr>
                <w:szCs w:val="24"/>
                <w:lang w:eastAsia="lt-LT"/>
              </w:rPr>
            </w:pPr>
            <w:r w:rsidRPr="00764112">
              <w:rPr>
                <w:szCs w:val="24"/>
                <w:lang w:eastAsia="lt-LT"/>
              </w:rPr>
              <w:t>×</w:t>
            </w:r>
          </w:p>
        </w:tc>
        <w:tc>
          <w:tcPr>
            <w:tcW w:w="9574" w:type="dxa"/>
            <w:vMerge w:val="restart"/>
            <w:tcBorders>
              <w:top w:val="nil"/>
              <w:left w:val="nil"/>
              <w:bottom w:val="nil"/>
              <w:right w:val="nil"/>
            </w:tcBorders>
            <w:hideMark/>
          </w:tcPr>
          <w:p w14:paraId="58EA5F05" w14:textId="77777777" w:rsidR="0060486E" w:rsidRPr="00764112" w:rsidRDefault="0060486E" w:rsidP="00424032">
            <w:pPr>
              <w:jc w:val="both"/>
              <w:rPr>
                <w:szCs w:val="24"/>
              </w:rPr>
            </w:pPr>
            <w:r w:rsidRPr="00764112">
              <w:rPr>
                <w:szCs w:val="24"/>
                <w:lang w:eastAsia="lt-LT"/>
              </w:rPr>
              <w:t>tiekėjas neturi interesų, galinčių kelti grėsmę nacionaliniam saugumui – vadovaujantis VPĮ 47 straipsnio 9 dalimi, j</w:t>
            </w:r>
            <w:r w:rsidRPr="00764112">
              <w:rPr>
                <w:lang w:eastAsia="lt-LT"/>
              </w:rPr>
              <w:t>is pats,</w:t>
            </w:r>
            <w:r w:rsidRPr="00764112">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764112">
              <w:rPr>
                <w:szCs w:val="24"/>
                <w:lang w:eastAsia="lt-LT"/>
              </w:rPr>
              <w:t>(_____________)</w:t>
            </w:r>
          </w:p>
        </w:tc>
      </w:tr>
      <w:tr w:rsidR="0060486E" w:rsidRPr="00764112" w14:paraId="5CCFCBBA" w14:textId="77777777" w:rsidTr="00424032">
        <w:tc>
          <w:tcPr>
            <w:tcW w:w="352" w:type="dxa"/>
            <w:tcBorders>
              <w:top w:val="single" w:sz="4" w:space="0" w:color="auto"/>
              <w:left w:val="nil"/>
              <w:bottom w:val="nil"/>
              <w:right w:val="nil"/>
            </w:tcBorders>
          </w:tcPr>
          <w:p w14:paraId="2EC5D5C1" w14:textId="77777777" w:rsidR="0060486E" w:rsidRPr="00764112" w:rsidRDefault="0060486E" w:rsidP="00424032">
            <w:pPr>
              <w:rPr>
                <w:szCs w:val="24"/>
                <w:lang w:eastAsia="lt-LT"/>
              </w:rPr>
            </w:pPr>
          </w:p>
        </w:tc>
        <w:tc>
          <w:tcPr>
            <w:tcW w:w="0" w:type="auto"/>
            <w:vMerge/>
            <w:tcBorders>
              <w:top w:val="nil"/>
              <w:left w:val="nil"/>
              <w:bottom w:val="nil"/>
              <w:right w:val="nil"/>
            </w:tcBorders>
            <w:vAlign w:val="center"/>
            <w:hideMark/>
          </w:tcPr>
          <w:p w14:paraId="76A61711" w14:textId="77777777" w:rsidR="0060486E" w:rsidRPr="00764112" w:rsidRDefault="0060486E" w:rsidP="00424032">
            <w:pPr>
              <w:rPr>
                <w:szCs w:val="24"/>
                <w:lang w:eastAsia="lt-LT"/>
              </w:rPr>
            </w:pPr>
          </w:p>
        </w:tc>
      </w:tr>
      <w:tr w:rsidR="0060486E" w:rsidRPr="00764112" w14:paraId="6F80C174" w14:textId="77777777" w:rsidTr="00424032">
        <w:tc>
          <w:tcPr>
            <w:tcW w:w="352" w:type="dxa"/>
            <w:tcBorders>
              <w:top w:val="nil"/>
              <w:left w:val="nil"/>
              <w:bottom w:val="nil"/>
              <w:right w:val="nil"/>
            </w:tcBorders>
          </w:tcPr>
          <w:p w14:paraId="2AC795C8" w14:textId="77777777" w:rsidR="0060486E" w:rsidRPr="00764112" w:rsidRDefault="0060486E" w:rsidP="00424032">
            <w:pPr>
              <w:rPr>
                <w:szCs w:val="24"/>
                <w:lang w:eastAsia="lt-LT"/>
              </w:rPr>
            </w:pPr>
          </w:p>
        </w:tc>
        <w:tc>
          <w:tcPr>
            <w:tcW w:w="0" w:type="auto"/>
            <w:vMerge/>
            <w:tcBorders>
              <w:top w:val="nil"/>
              <w:left w:val="nil"/>
              <w:bottom w:val="nil"/>
              <w:right w:val="nil"/>
            </w:tcBorders>
            <w:vAlign w:val="center"/>
            <w:hideMark/>
          </w:tcPr>
          <w:p w14:paraId="45C9F31F" w14:textId="77777777" w:rsidR="0060486E" w:rsidRPr="00764112" w:rsidRDefault="0060486E" w:rsidP="00424032">
            <w:pPr>
              <w:rPr>
                <w:szCs w:val="24"/>
                <w:lang w:eastAsia="lt-LT"/>
              </w:rPr>
            </w:pPr>
          </w:p>
        </w:tc>
      </w:tr>
    </w:tbl>
    <w:p w14:paraId="398A6D23" w14:textId="77777777" w:rsidR="0060486E" w:rsidRPr="00764112" w:rsidRDefault="0060486E" w:rsidP="0060486E">
      <w:pPr>
        <w:shd w:val="clear" w:color="auto" w:fill="FFFFFF"/>
        <w:ind w:firstLine="1219"/>
        <w:rPr>
          <w:i/>
          <w:sz w:val="20"/>
        </w:rPr>
      </w:pPr>
      <w:r w:rsidRPr="00764112">
        <w:rPr>
          <w:i/>
          <w:sz w:val="20"/>
        </w:rPr>
        <w:t>(pirkimo dokumentų punktai)</w:t>
      </w:r>
    </w:p>
    <w:p w14:paraId="0E89A412" w14:textId="77777777" w:rsidR="0060486E" w:rsidRPr="00764112" w:rsidRDefault="0060486E" w:rsidP="0060486E">
      <w:pPr>
        <w:shd w:val="clear" w:color="auto" w:fill="FFFFFF"/>
        <w:ind w:firstLine="1007"/>
        <w:rPr>
          <w:i/>
          <w:sz w:val="20"/>
        </w:rPr>
      </w:pPr>
    </w:p>
    <w:p w14:paraId="5167FD89" w14:textId="77777777" w:rsidR="0060486E" w:rsidRPr="00764112" w:rsidRDefault="0060486E" w:rsidP="0060486E">
      <w:pPr>
        <w:widowControl w:val="0"/>
        <w:shd w:val="clear" w:color="auto" w:fill="FFFFFF"/>
        <w:suppressAutoHyphens/>
        <w:ind w:firstLine="567"/>
        <w:jc w:val="both"/>
        <w:textAlignment w:val="baseline"/>
        <w:rPr>
          <w:sz w:val="20"/>
          <w:shd w:val="clear" w:color="auto" w:fill="008000"/>
        </w:rPr>
      </w:pPr>
    </w:p>
    <w:p w14:paraId="1D76570D" w14:textId="77777777" w:rsidR="0060486E" w:rsidRPr="00764112" w:rsidRDefault="0060486E" w:rsidP="0060486E">
      <w:pPr>
        <w:shd w:val="clear" w:color="auto" w:fill="FFFFFF"/>
        <w:ind w:firstLine="720"/>
        <w:rPr>
          <w:szCs w:val="24"/>
        </w:rPr>
      </w:pPr>
      <w:r w:rsidRPr="00764112">
        <w:rPr>
          <w:szCs w:val="24"/>
        </w:rPr>
        <w:t>Patvirtinu, kad šie duomenys yra teisingi ir aktualūs pasiūlymo pateikimo dieną.</w:t>
      </w:r>
    </w:p>
    <w:p w14:paraId="5FF63EE0" w14:textId="77777777" w:rsidR="0060486E" w:rsidRPr="00764112" w:rsidRDefault="0060486E" w:rsidP="0060486E">
      <w:pPr>
        <w:shd w:val="clear" w:color="auto" w:fill="FFFFFF"/>
        <w:ind w:firstLine="720"/>
        <w:rPr>
          <w:szCs w:val="24"/>
        </w:rPr>
      </w:pPr>
    </w:p>
    <w:p w14:paraId="04D6F736" w14:textId="149BB5ED" w:rsidR="0060486E" w:rsidRPr="00764112" w:rsidRDefault="0060486E" w:rsidP="0060486E">
      <w:pPr>
        <w:ind w:left="709"/>
        <w:jc w:val="both"/>
        <w:rPr>
          <w:szCs w:val="24"/>
        </w:rPr>
      </w:pPr>
      <w:r w:rsidRPr="00764112">
        <w:rPr>
          <w:szCs w:val="24"/>
        </w:rPr>
        <w:t xml:space="preserve">Suprantu, kad vadovaudamasis VPĮ 39 straipsnio 4 dalimi, perkančioji organizacija bet kuriuo pirkimo procedūros metu gali paprašyti kandidatų ar dalyvių pateikti visus ar dalį dokumentų, </w:t>
      </w:r>
      <w:r w:rsidRPr="00764112">
        <w:rPr>
          <w:szCs w:val="24"/>
        </w:rPr>
        <w:lastRenderedPageBreak/>
        <w:t>patvirtinančių atitiktį VPĮ 37 straipsnio 9 dalies</w:t>
      </w:r>
      <w:r w:rsidR="00FA28C1" w:rsidRPr="00764112">
        <w:rPr>
          <w:szCs w:val="24"/>
        </w:rPr>
        <w:t xml:space="preserve"> reikalavimams</w:t>
      </w:r>
      <w:r w:rsidRPr="00764112">
        <w:rPr>
          <w:szCs w:val="24"/>
        </w:rPr>
        <w:t>, jeigu tai būtina siekiant užtikrinti tinkamą pirkimo procedūros atlikimą.</w:t>
      </w:r>
    </w:p>
    <w:p w14:paraId="45D6924E" w14:textId="77777777" w:rsidR="0060486E" w:rsidRPr="00764112" w:rsidRDefault="0060486E" w:rsidP="0060486E">
      <w:pPr>
        <w:widowControl w:val="0"/>
        <w:shd w:val="clear" w:color="auto" w:fill="FFFFFF"/>
        <w:suppressAutoHyphens/>
        <w:jc w:val="both"/>
        <w:textAlignment w:val="baseline"/>
        <w:rPr>
          <w:color w:val="000000"/>
          <w:shd w:val="clear" w:color="auto" w:fill="00FF00"/>
        </w:rPr>
      </w:pPr>
    </w:p>
    <w:p w14:paraId="53B7A34F" w14:textId="349F01CA" w:rsidR="0060486E" w:rsidRPr="00764112" w:rsidRDefault="0060486E" w:rsidP="0060486E">
      <w:pPr>
        <w:ind w:left="709"/>
        <w:jc w:val="both"/>
        <w:rPr>
          <w:szCs w:val="24"/>
        </w:rPr>
      </w:pPr>
      <w:r w:rsidRPr="00764112">
        <w:rPr>
          <w:szCs w:val="24"/>
        </w:rPr>
        <w:t>Suprantu, kad jeigu pagal vertinimo rezultatus pasiūlymas bus pripažintas laimėjusiu, turės būti pateikti perkančiosios organizacijos nurodyti atitiktį nacionalinio saugumo reikalavimams patvirtinantys dokumentai.</w:t>
      </w:r>
    </w:p>
    <w:p w14:paraId="4700F9E5" w14:textId="77777777" w:rsidR="0060486E" w:rsidRPr="00764112" w:rsidRDefault="0060486E" w:rsidP="0060486E">
      <w:pPr>
        <w:widowControl w:val="0"/>
        <w:suppressAutoHyphens/>
        <w:ind w:left="709"/>
        <w:jc w:val="both"/>
        <w:textAlignment w:val="baseline"/>
        <w:rPr>
          <w:sz w:val="18"/>
          <w:szCs w:val="18"/>
        </w:rPr>
      </w:pPr>
    </w:p>
    <w:p w14:paraId="0B7FAB20" w14:textId="77777777" w:rsidR="0060486E" w:rsidRPr="00764112" w:rsidRDefault="0060486E" w:rsidP="0060486E">
      <w:pPr>
        <w:widowControl w:val="0"/>
        <w:suppressAutoHyphens/>
        <w:jc w:val="center"/>
        <w:textAlignment w:val="baseline"/>
        <w:rPr>
          <w:sz w:val="18"/>
          <w:szCs w:val="18"/>
        </w:rPr>
      </w:pPr>
    </w:p>
    <w:p w14:paraId="3BD49170" w14:textId="77777777" w:rsidR="0060486E" w:rsidRPr="00764112" w:rsidRDefault="0060486E" w:rsidP="0060486E">
      <w:pPr>
        <w:widowControl w:val="0"/>
        <w:suppressAutoHyphens/>
        <w:jc w:val="center"/>
        <w:textAlignment w:val="baseline"/>
      </w:pPr>
      <w:r w:rsidRPr="00764112">
        <w:t>______________</w:t>
      </w:r>
      <w:r w:rsidRPr="00764112">
        <w:rPr>
          <w:i/>
          <w:iCs/>
          <w:sz w:val="22"/>
        </w:rPr>
        <w:t xml:space="preserve">                             </w:t>
      </w:r>
      <w:r w:rsidRPr="00764112">
        <w:t>______________</w:t>
      </w:r>
      <w:r w:rsidRPr="00764112">
        <w:tab/>
        <w:t xml:space="preserve">                   _____________</w:t>
      </w:r>
    </w:p>
    <w:p w14:paraId="64DC52F9" w14:textId="77777777" w:rsidR="0060486E" w:rsidRDefault="0060486E" w:rsidP="0060486E">
      <w:pPr>
        <w:widowControl w:val="0"/>
        <w:suppressAutoHyphens/>
        <w:ind w:firstLine="471"/>
        <w:jc w:val="center"/>
        <w:textAlignment w:val="baseline"/>
        <w:rPr>
          <w:i/>
          <w:iCs/>
          <w:sz w:val="22"/>
        </w:rPr>
      </w:pPr>
      <w:r w:rsidRPr="00764112">
        <w:rPr>
          <w:i/>
          <w:iCs/>
          <w:sz w:val="22"/>
        </w:rPr>
        <w:t>(pareigos)                                               (parašas)                                                 (vardas ir pavardė)</w:t>
      </w:r>
    </w:p>
    <w:p w14:paraId="6C171325" w14:textId="77777777" w:rsidR="003C112C" w:rsidRDefault="003C112C" w:rsidP="0060486E">
      <w:pPr>
        <w:widowControl w:val="0"/>
        <w:suppressAutoHyphens/>
        <w:ind w:firstLine="471"/>
        <w:jc w:val="center"/>
        <w:textAlignment w:val="baseline"/>
        <w:rPr>
          <w:i/>
          <w:iCs/>
          <w:sz w:val="22"/>
        </w:rPr>
      </w:pPr>
    </w:p>
    <w:p w14:paraId="42F714BA" w14:textId="77777777" w:rsidR="003C112C" w:rsidRDefault="003C112C" w:rsidP="0060486E">
      <w:pPr>
        <w:widowControl w:val="0"/>
        <w:suppressAutoHyphens/>
        <w:ind w:firstLine="471"/>
        <w:jc w:val="center"/>
        <w:textAlignment w:val="baseline"/>
        <w:rPr>
          <w:i/>
          <w:iCs/>
          <w:sz w:val="22"/>
        </w:rPr>
      </w:pPr>
    </w:p>
    <w:p w14:paraId="6DD89A0C" w14:textId="77777777" w:rsidR="003C112C" w:rsidRDefault="003C112C" w:rsidP="0060486E">
      <w:pPr>
        <w:widowControl w:val="0"/>
        <w:suppressAutoHyphens/>
        <w:ind w:firstLine="471"/>
        <w:jc w:val="center"/>
        <w:textAlignment w:val="baseline"/>
        <w:rPr>
          <w:i/>
          <w:iCs/>
          <w:sz w:val="22"/>
        </w:rPr>
      </w:pPr>
    </w:p>
    <w:p w14:paraId="2EAD6195" w14:textId="77777777" w:rsidR="003C112C" w:rsidRDefault="003C112C" w:rsidP="0060486E">
      <w:pPr>
        <w:widowControl w:val="0"/>
        <w:suppressAutoHyphens/>
        <w:ind w:firstLine="471"/>
        <w:jc w:val="center"/>
        <w:textAlignment w:val="baseline"/>
        <w:rPr>
          <w:i/>
          <w:iCs/>
          <w:sz w:val="22"/>
        </w:rPr>
      </w:pPr>
    </w:p>
    <w:p w14:paraId="34FB228D" w14:textId="77777777" w:rsidR="003C112C" w:rsidRDefault="003C112C" w:rsidP="0060486E">
      <w:pPr>
        <w:widowControl w:val="0"/>
        <w:suppressAutoHyphens/>
        <w:ind w:firstLine="471"/>
        <w:jc w:val="center"/>
        <w:textAlignment w:val="baseline"/>
        <w:rPr>
          <w:i/>
          <w:iCs/>
          <w:sz w:val="22"/>
        </w:rPr>
      </w:pPr>
    </w:p>
    <w:p w14:paraId="60BA7AF1" w14:textId="77777777" w:rsidR="003C112C" w:rsidRDefault="003C112C" w:rsidP="0060486E">
      <w:pPr>
        <w:widowControl w:val="0"/>
        <w:suppressAutoHyphens/>
        <w:ind w:firstLine="471"/>
        <w:jc w:val="center"/>
        <w:textAlignment w:val="baseline"/>
        <w:rPr>
          <w:i/>
          <w:iCs/>
          <w:sz w:val="22"/>
        </w:rPr>
      </w:pPr>
    </w:p>
    <w:p w14:paraId="6536710F" w14:textId="77777777" w:rsidR="003C112C" w:rsidRDefault="003C112C" w:rsidP="0060486E">
      <w:pPr>
        <w:widowControl w:val="0"/>
        <w:suppressAutoHyphens/>
        <w:ind w:firstLine="471"/>
        <w:jc w:val="center"/>
        <w:textAlignment w:val="baseline"/>
        <w:rPr>
          <w:i/>
          <w:iCs/>
          <w:sz w:val="22"/>
        </w:rPr>
      </w:pPr>
    </w:p>
    <w:p w14:paraId="27A35D78" w14:textId="77777777" w:rsidR="003C112C" w:rsidRDefault="003C112C" w:rsidP="0060486E">
      <w:pPr>
        <w:widowControl w:val="0"/>
        <w:suppressAutoHyphens/>
        <w:ind w:firstLine="471"/>
        <w:jc w:val="center"/>
        <w:textAlignment w:val="baseline"/>
        <w:rPr>
          <w:i/>
          <w:iCs/>
          <w:sz w:val="22"/>
        </w:rPr>
      </w:pPr>
    </w:p>
    <w:p w14:paraId="21F69262" w14:textId="77777777" w:rsidR="003C112C" w:rsidRDefault="003C112C" w:rsidP="0060486E">
      <w:pPr>
        <w:widowControl w:val="0"/>
        <w:suppressAutoHyphens/>
        <w:ind w:firstLine="471"/>
        <w:jc w:val="center"/>
        <w:textAlignment w:val="baseline"/>
        <w:rPr>
          <w:i/>
          <w:iCs/>
          <w:sz w:val="22"/>
        </w:rPr>
      </w:pPr>
    </w:p>
    <w:p w14:paraId="2BD4735D" w14:textId="77777777" w:rsidR="003C112C" w:rsidRDefault="003C112C" w:rsidP="0060486E">
      <w:pPr>
        <w:widowControl w:val="0"/>
        <w:suppressAutoHyphens/>
        <w:ind w:firstLine="471"/>
        <w:jc w:val="center"/>
        <w:textAlignment w:val="baseline"/>
        <w:rPr>
          <w:i/>
          <w:iCs/>
          <w:sz w:val="22"/>
        </w:rPr>
      </w:pPr>
    </w:p>
    <w:p w14:paraId="7B71328E" w14:textId="77777777" w:rsidR="003C112C" w:rsidRDefault="003C112C" w:rsidP="0060486E">
      <w:pPr>
        <w:widowControl w:val="0"/>
        <w:suppressAutoHyphens/>
        <w:ind w:firstLine="471"/>
        <w:jc w:val="center"/>
        <w:textAlignment w:val="baseline"/>
        <w:rPr>
          <w:i/>
          <w:iCs/>
          <w:sz w:val="22"/>
        </w:rPr>
      </w:pPr>
    </w:p>
    <w:p w14:paraId="5857EB1D" w14:textId="77777777" w:rsidR="003C112C" w:rsidRDefault="003C112C" w:rsidP="0060486E">
      <w:pPr>
        <w:widowControl w:val="0"/>
        <w:suppressAutoHyphens/>
        <w:ind w:firstLine="471"/>
        <w:jc w:val="center"/>
        <w:textAlignment w:val="baseline"/>
        <w:rPr>
          <w:i/>
          <w:iCs/>
          <w:sz w:val="22"/>
        </w:rPr>
      </w:pPr>
    </w:p>
    <w:p w14:paraId="1821C37D" w14:textId="77777777" w:rsidR="003C112C" w:rsidRDefault="003C112C" w:rsidP="0060486E">
      <w:pPr>
        <w:widowControl w:val="0"/>
        <w:suppressAutoHyphens/>
        <w:ind w:firstLine="471"/>
        <w:jc w:val="center"/>
        <w:textAlignment w:val="baseline"/>
        <w:rPr>
          <w:i/>
          <w:iCs/>
          <w:sz w:val="22"/>
        </w:rPr>
      </w:pPr>
    </w:p>
    <w:p w14:paraId="7FD95F6E" w14:textId="77777777" w:rsidR="003C112C" w:rsidRDefault="003C112C" w:rsidP="0060486E">
      <w:pPr>
        <w:widowControl w:val="0"/>
        <w:suppressAutoHyphens/>
        <w:ind w:firstLine="471"/>
        <w:jc w:val="center"/>
        <w:textAlignment w:val="baseline"/>
        <w:rPr>
          <w:i/>
          <w:iCs/>
          <w:sz w:val="22"/>
        </w:rPr>
      </w:pPr>
    </w:p>
    <w:p w14:paraId="130E1F49" w14:textId="77777777" w:rsidR="003C112C" w:rsidRDefault="003C112C" w:rsidP="0060486E">
      <w:pPr>
        <w:widowControl w:val="0"/>
        <w:suppressAutoHyphens/>
        <w:ind w:firstLine="471"/>
        <w:jc w:val="center"/>
        <w:textAlignment w:val="baseline"/>
        <w:rPr>
          <w:i/>
          <w:iCs/>
          <w:sz w:val="22"/>
        </w:rPr>
      </w:pPr>
    </w:p>
    <w:p w14:paraId="7B8C986E" w14:textId="77777777" w:rsidR="003C112C" w:rsidRDefault="003C112C" w:rsidP="0060486E">
      <w:pPr>
        <w:widowControl w:val="0"/>
        <w:suppressAutoHyphens/>
        <w:ind w:firstLine="471"/>
        <w:jc w:val="center"/>
        <w:textAlignment w:val="baseline"/>
        <w:rPr>
          <w:i/>
          <w:iCs/>
          <w:sz w:val="22"/>
        </w:rPr>
      </w:pPr>
    </w:p>
    <w:p w14:paraId="0BCC556C" w14:textId="77777777" w:rsidR="003C112C" w:rsidRDefault="003C112C" w:rsidP="0060486E">
      <w:pPr>
        <w:widowControl w:val="0"/>
        <w:suppressAutoHyphens/>
        <w:ind w:firstLine="471"/>
        <w:jc w:val="center"/>
        <w:textAlignment w:val="baseline"/>
        <w:rPr>
          <w:i/>
          <w:iCs/>
          <w:sz w:val="22"/>
        </w:rPr>
      </w:pPr>
    </w:p>
    <w:p w14:paraId="49D77277" w14:textId="77777777" w:rsidR="003C112C" w:rsidRDefault="003C112C" w:rsidP="0060486E">
      <w:pPr>
        <w:widowControl w:val="0"/>
        <w:suppressAutoHyphens/>
        <w:ind w:firstLine="471"/>
        <w:jc w:val="center"/>
        <w:textAlignment w:val="baseline"/>
        <w:rPr>
          <w:i/>
          <w:iCs/>
          <w:sz w:val="22"/>
        </w:rPr>
      </w:pPr>
    </w:p>
    <w:p w14:paraId="1D2ADA90" w14:textId="77777777" w:rsidR="003C112C" w:rsidRDefault="003C112C" w:rsidP="0060486E">
      <w:pPr>
        <w:widowControl w:val="0"/>
        <w:suppressAutoHyphens/>
        <w:ind w:firstLine="471"/>
        <w:jc w:val="center"/>
        <w:textAlignment w:val="baseline"/>
        <w:rPr>
          <w:i/>
          <w:iCs/>
          <w:sz w:val="22"/>
        </w:rPr>
      </w:pPr>
    </w:p>
    <w:p w14:paraId="3FCB0902" w14:textId="77777777" w:rsidR="003C112C" w:rsidRDefault="003C112C" w:rsidP="0060486E">
      <w:pPr>
        <w:widowControl w:val="0"/>
        <w:suppressAutoHyphens/>
        <w:ind w:firstLine="471"/>
        <w:jc w:val="center"/>
        <w:textAlignment w:val="baseline"/>
        <w:rPr>
          <w:i/>
          <w:iCs/>
          <w:sz w:val="22"/>
        </w:rPr>
      </w:pPr>
    </w:p>
    <w:p w14:paraId="27E4904A" w14:textId="77777777" w:rsidR="00323DDE" w:rsidRDefault="00323DDE" w:rsidP="003C112C">
      <w:pPr>
        <w:jc w:val="right"/>
      </w:pPr>
    </w:p>
    <w:p w14:paraId="7D7FB612" w14:textId="77777777" w:rsidR="00323DDE" w:rsidRDefault="00323DDE" w:rsidP="003C112C">
      <w:pPr>
        <w:jc w:val="right"/>
      </w:pPr>
    </w:p>
    <w:p w14:paraId="60296390" w14:textId="77777777" w:rsidR="00323DDE" w:rsidRDefault="00323DDE" w:rsidP="003C112C">
      <w:pPr>
        <w:jc w:val="right"/>
      </w:pPr>
    </w:p>
    <w:p w14:paraId="0138DB6B" w14:textId="77777777" w:rsidR="00323DDE" w:rsidRDefault="00323DDE" w:rsidP="003C112C">
      <w:pPr>
        <w:jc w:val="right"/>
      </w:pPr>
    </w:p>
    <w:p w14:paraId="0C1BCEA4" w14:textId="77777777" w:rsidR="00323DDE" w:rsidRDefault="00323DDE" w:rsidP="003C112C">
      <w:pPr>
        <w:jc w:val="right"/>
      </w:pPr>
    </w:p>
    <w:p w14:paraId="38EC4C55" w14:textId="77777777" w:rsidR="00323DDE" w:rsidRDefault="00323DDE" w:rsidP="003C112C">
      <w:pPr>
        <w:jc w:val="right"/>
      </w:pPr>
    </w:p>
    <w:p w14:paraId="15E6365A" w14:textId="77777777" w:rsidR="00323DDE" w:rsidRDefault="00323DDE" w:rsidP="003C112C">
      <w:pPr>
        <w:jc w:val="right"/>
      </w:pPr>
    </w:p>
    <w:p w14:paraId="48C27ABE" w14:textId="77777777" w:rsidR="00323DDE" w:rsidRDefault="00323DDE" w:rsidP="003C112C">
      <w:pPr>
        <w:jc w:val="right"/>
      </w:pPr>
    </w:p>
    <w:p w14:paraId="55968A2A" w14:textId="77777777" w:rsidR="00323DDE" w:rsidRDefault="00323DDE" w:rsidP="003C112C">
      <w:pPr>
        <w:jc w:val="right"/>
      </w:pPr>
    </w:p>
    <w:p w14:paraId="166C1230" w14:textId="77777777" w:rsidR="00323DDE" w:rsidRDefault="00323DDE" w:rsidP="003C112C">
      <w:pPr>
        <w:jc w:val="right"/>
      </w:pPr>
    </w:p>
    <w:p w14:paraId="379F5618" w14:textId="77777777" w:rsidR="00323DDE" w:rsidRDefault="00323DDE" w:rsidP="003C112C">
      <w:pPr>
        <w:jc w:val="right"/>
      </w:pPr>
    </w:p>
    <w:p w14:paraId="58B47A39" w14:textId="77777777" w:rsidR="00323DDE" w:rsidRDefault="00323DDE" w:rsidP="003C112C">
      <w:pPr>
        <w:jc w:val="right"/>
      </w:pPr>
    </w:p>
    <w:p w14:paraId="0D19B5C5" w14:textId="77777777" w:rsidR="00323DDE" w:rsidRDefault="00323DDE" w:rsidP="003C112C">
      <w:pPr>
        <w:jc w:val="right"/>
      </w:pPr>
    </w:p>
    <w:p w14:paraId="0D96FF11" w14:textId="77777777" w:rsidR="00323DDE" w:rsidRDefault="00323DDE" w:rsidP="003C112C">
      <w:pPr>
        <w:jc w:val="right"/>
      </w:pPr>
    </w:p>
    <w:p w14:paraId="1AE36672" w14:textId="77777777" w:rsidR="00323DDE" w:rsidRDefault="00323DDE" w:rsidP="003C112C">
      <w:pPr>
        <w:jc w:val="right"/>
      </w:pPr>
    </w:p>
    <w:p w14:paraId="7A2AB341" w14:textId="77777777" w:rsidR="00323DDE" w:rsidRDefault="00323DDE" w:rsidP="003C112C">
      <w:pPr>
        <w:jc w:val="right"/>
      </w:pPr>
    </w:p>
    <w:p w14:paraId="5102197B" w14:textId="77777777" w:rsidR="00323DDE" w:rsidRDefault="00323DDE" w:rsidP="003C112C">
      <w:pPr>
        <w:jc w:val="right"/>
      </w:pPr>
    </w:p>
    <w:p w14:paraId="6C2862BB" w14:textId="77777777" w:rsidR="00323DDE" w:rsidRDefault="00323DDE" w:rsidP="003C112C">
      <w:pPr>
        <w:jc w:val="right"/>
      </w:pPr>
    </w:p>
    <w:p w14:paraId="6981D552" w14:textId="77777777" w:rsidR="00323DDE" w:rsidRDefault="00323DDE" w:rsidP="003C112C">
      <w:pPr>
        <w:jc w:val="right"/>
      </w:pPr>
    </w:p>
    <w:p w14:paraId="4C89F090" w14:textId="77777777" w:rsidR="00323DDE" w:rsidRDefault="00323DDE" w:rsidP="003C112C">
      <w:pPr>
        <w:jc w:val="right"/>
      </w:pPr>
    </w:p>
    <w:p w14:paraId="11ADEC9C" w14:textId="77777777" w:rsidR="00323DDE" w:rsidRDefault="00323DDE" w:rsidP="003C112C">
      <w:pPr>
        <w:jc w:val="right"/>
      </w:pPr>
    </w:p>
    <w:p w14:paraId="30AD9F6F" w14:textId="77777777" w:rsidR="00323DDE" w:rsidRDefault="00323DDE" w:rsidP="003C112C">
      <w:pPr>
        <w:jc w:val="right"/>
      </w:pPr>
    </w:p>
    <w:p w14:paraId="59178BC5" w14:textId="77777777" w:rsidR="00323DDE" w:rsidRDefault="00323DDE" w:rsidP="003C112C">
      <w:pPr>
        <w:jc w:val="right"/>
      </w:pPr>
    </w:p>
    <w:p w14:paraId="500912AF" w14:textId="77777777" w:rsidR="00323DDE" w:rsidRDefault="00323DDE" w:rsidP="003C112C">
      <w:pPr>
        <w:jc w:val="right"/>
      </w:pPr>
    </w:p>
    <w:p w14:paraId="3B1F8D7A" w14:textId="77777777" w:rsidR="00323DDE" w:rsidRDefault="00323DDE" w:rsidP="003C112C">
      <w:pPr>
        <w:jc w:val="right"/>
      </w:pPr>
    </w:p>
    <w:p w14:paraId="2A27C6E5" w14:textId="071E93FA" w:rsidR="003C112C" w:rsidRPr="00764112" w:rsidRDefault="003C112C" w:rsidP="003C112C">
      <w:pPr>
        <w:jc w:val="right"/>
      </w:pPr>
      <w:r w:rsidRPr="00764112">
        <w:lastRenderedPageBreak/>
        <w:t>Pirkimo sąlygų</w:t>
      </w:r>
    </w:p>
    <w:p w14:paraId="5305F67D" w14:textId="51BD211F" w:rsidR="003C112C" w:rsidRPr="00764112" w:rsidRDefault="003C112C" w:rsidP="003C112C">
      <w:pPr>
        <w:jc w:val="right"/>
      </w:pPr>
      <w:r>
        <w:t>7</w:t>
      </w:r>
      <w:r w:rsidRPr="00764112">
        <w:t xml:space="preserve"> priedas</w:t>
      </w:r>
    </w:p>
    <w:p w14:paraId="14E75380" w14:textId="77777777" w:rsidR="003C112C" w:rsidRDefault="003C112C" w:rsidP="0060486E">
      <w:pPr>
        <w:widowControl w:val="0"/>
        <w:suppressAutoHyphens/>
        <w:ind w:firstLine="471"/>
        <w:jc w:val="center"/>
        <w:textAlignment w:val="baseline"/>
        <w:rPr>
          <w:i/>
          <w:iCs/>
          <w:sz w:val="22"/>
        </w:rPr>
      </w:pPr>
    </w:p>
    <w:p w14:paraId="4EAFC087" w14:textId="70D18212" w:rsidR="003C112C" w:rsidRPr="003C112C" w:rsidRDefault="003C112C" w:rsidP="0060486E">
      <w:pPr>
        <w:widowControl w:val="0"/>
        <w:suppressAutoHyphens/>
        <w:ind w:firstLine="471"/>
        <w:jc w:val="center"/>
        <w:textAlignment w:val="baseline"/>
        <w:rPr>
          <w:b/>
          <w:bCs/>
          <w:sz w:val="22"/>
        </w:rPr>
      </w:pPr>
      <w:r w:rsidRPr="003C112C">
        <w:rPr>
          <w:b/>
          <w:bCs/>
          <w:sz w:val="22"/>
        </w:rPr>
        <w:t>SIŪLOMŲ SPECIALISTŲ SĄRAŠAS</w:t>
      </w:r>
    </w:p>
    <w:p w14:paraId="29AEDF57" w14:textId="77777777" w:rsidR="003C112C" w:rsidRDefault="003C112C" w:rsidP="0060486E">
      <w:pPr>
        <w:widowControl w:val="0"/>
        <w:suppressAutoHyphens/>
        <w:ind w:firstLine="471"/>
        <w:jc w:val="center"/>
        <w:textAlignment w:val="baseline"/>
        <w:rPr>
          <w:i/>
          <w:iCs/>
          <w:sz w:val="22"/>
        </w:rPr>
      </w:pPr>
    </w:p>
    <w:p w14:paraId="013E740E" w14:textId="77777777" w:rsidR="003C112C" w:rsidRDefault="003C112C" w:rsidP="0060486E">
      <w:pPr>
        <w:widowControl w:val="0"/>
        <w:suppressAutoHyphens/>
        <w:ind w:firstLine="471"/>
        <w:jc w:val="center"/>
        <w:textAlignment w:val="baseline"/>
        <w:rPr>
          <w:i/>
          <w:iCs/>
          <w:sz w:val="22"/>
        </w:rPr>
      </w:pPr>
    </w:p>
    <w:tbl>
      <w:tblPr>
        <w:tblpPr w:leftFromText="180" w:rightFromText="180" w:vertAnchor="text" w:horzAnchor="margin" w:tblpY="21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2977"/>
        <w:gridCol w:w="3543"/>
      </w:tblGrid>
      <w:tr w:rsidR="003C112C" w:rsidRPr="003C112C" w14:paraId="1C0B583B" w14:textId="77777777" w:rsidTr="004209DE">
        <w:trPr>
          <w:trHeight w:val="637"/>
          <w:tblHeader/>
        </w:trPr>
        <w:tc>
          <w:tcPr>
            <w:tcW w:w="8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AE34C1B" w14:textId="77777777" w:rsidR="003C112C" w:rsidRPr="003C112C" w:rsidRDefault="003C112C" w:rsidP="004209DE">
            <w:pPr>
              <w:tabs>
                <w:tab w:val="left" w:pos="1980"/>
              </w:tabs>
              <w:rPr>
                <w:b/>
                <w:szCs w:val="24"/>
              </w:rPr>
            </w:pPr>
            <w:bookmarkStart w:id="46" w:name="_Hlk40703970"/>
            <w:r w:rsidRPr="003C112C">
              <w:rPr>
                <w:b/>
                <w:szCs w:val="24"/>
              </w:rPr>
              <w:t>Eil. Nr.</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EB53F1" w14:textId="77777777" w:rsidR="003C112C" w:rsidRPr="003C112C" w:rsidRDefault="003C112C" w:rsidP="004209DE">
            <w:pPr>
              <w:tabs>
                <w:tab w:val="left" w:pos="1980"/>
              </w:tabs>
              <w:rPr>
                <w:b/>
                <w:szCs w:val="24"/>
              </w:rPr>
            </w:pPr>
            <w:r w:rsidRPr="003C112C">
              <w:rPr>
                <w:b/>
                <w:szCs w:val="24"/>
              </w:rPr>
              <w:t>Vardas, pavardė</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B001DDD" w14:textId="77777777" w:rsidR="003C112C" w:rsidRPr="003C112C" w:rsidRDefault="003C112C" w:rsidP="004209DE">
            <w:pPr>
              <w:tabs>
                <w:tab w:val="left" w:pos="1980"/>
              </w:tabs>
              <w:rPr>
                <w:b/>
                <w:szCs w:val="24"/>
              </w:rPr>
            </w:pPr>
            <w:r w:rsidRPr="003C112C">
              <w:rPr>
                <w:b/>
                <w:szCs w:val="24"/>
              </w:rPr>
              <w:t>Specialisto siūloma pozicija</w:t>
            </w:r>
          </w:p>
        </w:tc>
        <w:tc>
          <w:tcPr>
            <w:tcW w:w="35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8694E8" w14:textId="597935C9" w:rsidR="003C112C" w:rsidRPr="00323DDE" w:rsidRDefault="003C112C" w:rsidP="004209DE">
            <w:pPr>
              <w:tabs>
                <w:tab w:val="left" w:pos="1980"/>
              </w:tabs>
              <w:rPr>
                <w:b/>
                <w:iCs/>
                <w:color w:val="FF0000"/>
                <w:szCs w:val="24"/>
              </w:rPr>
            </w:pPr>
            <w:r w:rsidRPr="00323DDE">
              <w:rPr>
                <w:b/>
                <w:iCs/>
                <w:szCs w:val="24"/>
              </w:rPr>
              <w:t>Kvalifikaciją pagrindžiantis sertifikatas</w:t>
            </w:r>
            <w:r w:rsidR="00A37336" w:rsidRPr="00323DDE">
              <w:rPr>
                <w:b/>
                <w:iCs/>
                <w:szCs w:val="24"/>
              </w:rPr>
              <w:t xml:space="preserve"> ir kita informacija</w:t>
            </w:r>
          </w:p>
        </w:tc>
      </w:tr>
      <w:tr w:rsidR="003C112C" w:rsidRPr="003C112C" w14:paraId="599279F1" w14:textId="77777777" w:rsidTr="004209DE">
        <w:trPr>
          <w:trHeight w:val="318"/>
        </w:trPr>
        <w:tc>
          <w:tcPr>
            <w:tcW w:w="846" w:type="dxa"/>
            <w:tcBorders>
              <w:top w:val="single" w:sz="4" w:space="0" w:color="auto"/>
              <w:left w:val="single" w:sz="4" w:space="0" w:color="auto"/>
              <w:bottom w:val="single" w:sz="4" w:space="0" w:color="auto"/>
              <w:right w:val="single" w:sz="4" w:space="0" w:color="auto"/>
            </w:tcBorders>
            <w:hideMark/>
          </w:tcPr>
          <w:p w14:paraId="7A44A200" w14:textId="77777777" w:rsidR="003C112C" w:rsidRPr="003C112C" w:rsidRDefault="003C112C" w:rsidP="004209DE">
            <w:pPr>
              <w:tabs>
                <w:tab w:val="left" w:pos="1980"/>
              </w:tabs>
              <w:rPr>
                <w:szCs w:val="24"/>
              </w:rPr>
            </w:pPr>
            <w:r w:rsidRPr="003C112C">
              <w:rPr>
                <w:szCs w:val="24"/>
              </w:rPr>
              <w:t>1.</w:t>
            </w:r>
          </w:p>
        </w:tc>
        <w:tc>
          <w:tcPr>
            <w:tcW w:w="2268" w:type="dxa"/>
            <w:tcBorders>
              <w:top w:val="single" w:sz="4" w:space="0" w:color="auto"/>
              <w:left w:val="single" w:sz="4" w:space="0" w:color="auto"/>
              <w:bottom w:val="single" w:sz="4" w:space="0" w:color="auto"/>
              <w:right w:val="single" w:sz="4" w:space="0" w:color="auto"/>
            </w:tcBorders>
          </w:tcPr>
          <w:p w14:paraId="3607E0A6" w14:textId="77777777" w:rsidR="003C112C" w:rsidRPr="003C112C" w:rsidRDefault="003C112C" w:rsidP="004209DE">
            <w:pPr>
              <w:tabs>
                <w:tab w:val="left" w:pos="1980"/>
              </w:tabs>
              <w:rPr>
                <w:szCs w:val="24"/>
              </w:rPr>
            </w:pPr>
          </w:p>
        </w:tc>
        <w:tc>
          <w:tcPr>
            <w:tcW w:w="2977" w:type="dxa"/>
            <w:tcBorders>
              <w:top w:val="single" w:sz="4" w:space="0" w:color="auto"/>
              <w:left w:val="single" w:sz="4" w:space="0" w:color="auto"/>
              <w:bottom w:val="single" w:sz="4" w:space="0" w:color="auto"/>
              <w:right w:val="single" w:sz="4" w:space="0" w:color="auto"/>
            </w:tcBorders>
            <w:hideMark/>
          </w:tcPr>
          <w:p w14:paraId="67420383" w14:textId="77777777" w:rsidR="003C112C" w:rsidRPr="003C112C" w:rsidRDefault="003C112C" w:rsidP="004209DE">
            <w:pPr>
              <w:tabs>
                <w:tab w:val="left" w:pos="1980"/>
              </w:tabs>
              <w:rPr>
                <w:szCs w:val="24"/>
              </w:rPr>
            </w:pPr>
            <w:r w:rsidRPr="003C112C">
              <w:rPr>
                <w:szCs w:val="24"/>
              </w:rPr>
              <w:t>Projekto vadovas</w:t>
            </w:r>
          </w:p>
        </w:tc>
        <w:tc>
          <w:tcPr>
            <w:tcW w:w="3543" w:type="dxa"/>
            <w:tcBorders>
              <w:top w:val="single" w:sz="4" w:space="0" w:color="auto"/>
              <w:left w:val="single" w:sz="4" w:space="0" w:color="auto"/>
              <w:bottom w:val="single" w:sz="4" w:space="0" w:color="auto"/>
              <w:right w:val="single" w:sz="4" w:space="0" w:color="auto"/>
            </w:tcBorders>
          </w:tcPr>
          <w:p w14:paraId="6A8DB62B" w14:textId="77777777" w:rsidR="003C112C" w:rsidRPr="003C112C" w:rsidRDefault="003C112C" w:rsidP="004209DE">
            <w:pPr>
              <w:tabs>
                <w:tab w:val="left" w:pos="1980"/>
              </w:tabs>
              <w:rPr>
                <w:szCs w:val="24"/>
              </w:rPr>
            </w:pPr>
          </w:p>
        </w:tc>
      </w:tr>
      <w:tr w:rsidR="003C112C" w:rsidRPr="003C112C" w14:paraId="2B6FD5AB" w14:textId="77777777" w:rsidTr="004209DE">
        <w:trPr>
          <w:trHeight w:val="518"/>
        </w:trPr>
        <w:tc>
          <w:tcPr>
            <w:tcW w:w="846" w:type="dxa"/>
            <w:tcBorders>
              <w:top w:val="single" w:sz="4" w:space="0" w:color="auto"/>
              <w:left w:val="single" w:sz="4" w:space="0" w:color="auto"/>
              <w:bottom w:val="single" w:sz="4" w:space="0" w:color="auto"/>
              <w:right w:val="single" w:sz="4" w:space="0" w:color="auto"/>
            </w:tcBorders>
            <w:vAlign w:val="center"/>
          </w:tcPr>
          <w:p w14:paraId="635D0916" w14:textId="77777777" w:rsidR="003C112C" w:rsidRPr="003C112C" w:rsidRDefault="003C112C" w:rsidP="004209DE">
            <w:pPr>
              <w:tabs>
                <w:tab w:val="left" w:pos="1980"/>
              </w:tabs>
              <w:rPr>
                <w:szCs w:val="24"/>
              </w:rPr>
            </w:pPr>
            <w:r w:rsidRPr="003C112C">
              <w:rPr>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14:paraId="03327879" w14:textId="77777777" w:rsidR="003C112C" w:rsidRPr="003C112C" w:rsidRDefault="003C112C" w:rsidP="004209DE">
            <w:pPr>
              <w:tabs>
                <w:tab w:val="left" w:pos="1980"/>
              </w:tabs>
              <w:rPr>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42446783" w14:textId="77777777" w:rsidR="003C112C" w:rsidRPr="003C112C" w:rsidRDefault="003C112C" w:rsidP="004209DE">
            <w:pPr>
              <w:tabs>
                <w:tab w:val="left" w:pos="1980"/>
              </w:tabs>
              <w:rPr>
                <w:szCs w:val="24"/>
              </w:rPr>
            </w:pPr>
            <w:r w:rsidRPr="003C112C">
              <w:rPr>
                <w:szCs w:val="24"/>
              </w:rPr>
              <w:t>Informacinių sistemų analitikas</w:t>
            </w:r>
          </w:p>
        </w:tc>
        <w:tc>
          <w:tcPr>
            <w:tcW w:w="3543" w:type="dxa"/>
            <w:tcBorders>
              <w:top w:val="single" w:sz="4" w:space="0" w:color="auto"/>
              <w:left w:val="single" w:sz="4" w:space="0" w:color="auto"/>
              <w:bottom w:val="single" w:sz="4" w:space="0" w:color="auto"/>
              <w:right w:val="single" w:sz="4" w:space="0" w:color="auto"/>
            </w:tcBorders>
            <w:vAlign w:val="center"/>
          </w:tcPr>
          <w:p w14:paraId="5543F737" w14:textId="77777777" w:rsidR="003C112C" w:rsidRPr="003C112C" w:rsidRDefault="003C112C" w:rsidP="004209DE">
            <w:pPr>
              <w:tabs>
                <w:tab w:val="left" w:pos="1980"/>
              </w:tabs>
              <w:rPr>
                <w:szCs w:val="24"/>
              </w:rPr>
            </w:pPr>
          </w:p>
        </w:tc>
      </w:tr>
      <w:tr w:rsidR="003C112C" w:rsidRPr="003C112C" w14:paraId="7CE4B1C0" w14:textId="77777777" w:rsidTr="004209DE">
        <w:trPr>
          <w:trHeight w:val="524"/>
        </w:trPr>
        <w:tc>
          <w:tcPr>
            <w:tcW w:w="846" w:type="dxa"/>
            <w:tcBorders>
              <w:top w:val="single" w:sz="4" w:space="0" w:color="auto"/>
              <w:left w:val="single" w:sz="4" w:space="0" w:color="auto"/>
              <w:bottom w:val="single" w:sz="4" w:space="0" w:color="auto"/>
              <w:right w:val="single" w:sz="4" w:space="0" w:color="auto"/>
            </w:tcBorders>
            <w:vAlign w:val="center"/>
          </w:tcPr>
          <w:p w14:paraId="7C64CF0B" w14:textId="77777777" w:rsidR="003C112C" w:rsidRPr="003C112C" w:rsidRDefault="003C112C" w:rsidP="004209DE">
            <w:pPr>
              <w:tabs>
                <w:tab w:val="left" w:pos="1980"/>
              </w:tabs>
              <w:rPr>
                <w:szCs w:val="24"/>
                <w:lang w:val="en-US"/>
              </w:rPr>
            </w:pPr>
            <w:r w:rsidRPr="003C112C">
              <w:rPr>
                <w:szCs w:val="24"/>
                <w:lang w:val="en-US"/>
              </w:rPr>
              <w:t>3.</w:t>
            </w:r>
          </w:p>
        </w:tc>
        <w:tc>
          <w:tcPr>
            <w:tcW w:w="2268" w:type="dxa"/>
            <w:tcBorders>
              <w:top w:val="single" w:sz="4" w:space="0" w:color="auto"/>
              <w:left w:val="single" w:sz="4" w:space="0" w:color="auto"/>
              <w:bottom w:val="single" w:sz="4" w:space="0" w:color="auto"/>
              <w:right w:val="single" w:sz="4" w:space="0" w:color="auto"/>
            </w:tcBorders>
            <w:vAlign w:val="center"/>
          </w:tcPr>
          <w:p w14:paraId="4267D59A" w14:textId="77777777" w:rsidR="003C112C" w:rsidRPr="003C112C" w:rsidRDefault="003C112C" w:rsidP="004209DE">
            <w:pPr>
              <w:tabs>
                <w:tab w:val="left" w:pos="1980"/>
              </w:tabs>
              <w:rPr>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247A517C" w14:textId="77777777" w:rsidR="003C112C" w:rsidRPr="003C112C" w:rsidRDefault="003C112C" w:rsidP="004209DE">
            <w:pPr>
              <w:tabs>
                <w:tab w:val="left" w:pos="1980"/>
              </w:tabs>
              <w:rPr>
                <w:szCs w:val="24"/>
              </w:rPr>
            </w:pPr>
            <w:r w:rsidRPr="003C112C">
              <w:rPr>
                <w:szCs w:val="24"/>
              </w:rPr>
              <w:t>Programuotojas</w:t>
            </w:r>
          </w:p>
        </w:tc>
        <w:tc>
          <w:tcPr>
            <w:tcW w:w="3543" w:type="dxa"/>
            <w:tcBorders>
              <w:top w:val="single" w:sz="4" w:space="0" w:color="auto"/>
              <w:left w:val="single" w:sz="4" w:space="0" w:color="auto"/>
              <w:bottom w:val="single" w:sz="4" w:space="0" w:color="auto"/>
              <w:right w:val="single" w:sz="4" w:space="0" w:color="auto"/>
            </w:tcBorders>
            <w:vAlign w:val="center"/>
          </w:tcPr>
          <w:p w14:paraId="0394C20A" w14:textId="77777777" w:rsidR="003C112C" w:rsidRPr="003C112C" w:rsidRDefault="003C112C" w:rsidP="004209DE">
            <w:pPr>
              <w:tabs>
                <w:tab w:val="left" w:pos="1980"/>
              </w:tabs>
              <w:rPr>
                <w:i/>
                <w:szCs w:val="24"/>
              </w:rPr>
            </w:pPr>
          </w:p>
        </w:tc>
      </w:tr>
      <w:tr w:rsidR="003C112C" w:rsidRPr="003C112C" w14:paraId="28436605" w14:textId="77777777" w:rsidTr="004209DE">
        <w:trPr>
          <w:trHeight w:val="518"/>
        </w:trPr>
        <w:tc>
          <w:tcPr>
            <w:tcW w:w="846" w:type="dxa"/>
            <w:tcBorders>
              <w:top w:val="single" w:sz="4" w:space="0" w:color="auto"/>
              <w:left w:val="single" w:sz="4" w:space="0" w:color="auto"/>
              <w:bottom w:val="single" w:sz="4" w:space="0" w:color="auto"/>
              <w:right w:val="single" w:sz="4" w:space="0" w:color="auto"/>
            </w:tcBorders>
            <w:vAlign w:val="center"/>
          </w:tcPr>
          <w:p w14:paraId="6C8414D3" w14:textId="77777777" w:rsidR="003C112C" w:rsidRPr="003C112C" w:rsidRDefault="003C112C" w:rsidP="004209DE">
            <w:pPr>
              <w:tabs>
                <w:tab w:val="left" w:pos="1980"/>
              </w:tabs>
              <w:rPr>
                <w:szCs w:val="24"/>
              </w:rPr>
            </w:pPr>
            <w:r w:rsidRPr="003C112C">
              <w:rPr>
                <w:szCs w:val="24"/>
              </w:rPr>
              <w:t>4.</w:t>
            </w:r>
          </w:p>
        </w:tc>
        <w:tc>
          <w:tcPr>
            <w:tcW w:w="2268" w:type="dxa"/>
            <w:tcBorders>
              <w:top w:val="single" w:sz="4" w:space="0" w:color="auto"/>
              <w:left w:val="single" w:sz="4" w:space="0" w:color="auto"/>
              <w:bottom w:val="single" w:sz="4" w:space="0" w:color="auto"/>
              <w:right w:val="single" w:sz="4" w:space="0" w:color="auto"/>
            </w:tcBorders>
            <w:vAlign w:val="center"/>
          </w:tcPr>
          <w:p w14:paraId="221FC915" w14:textId="77777777" w:rsidR="003C112C" w:rsidRPr="003C112C" w:rsidRDefault="003C112C" w:rsidP="004209DE">
            <w:pPr>
              <w:tabs>
                <w:tab w:val="left" w:pos="1980"/>
              </w:tabs>
              <w:rPr>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3871E9CB" w14:textId="77777777" w:rsidR="003C112C" w:rsidRPr="003C112C" w:rsidRDefault="003C112C" w:rsidP="004209DE">
            <w:pPr>
              <w:tabs>
                <w:tab w:val="left" w:pos="1980"/>
              </w:tabs>
              <w:rPr>
                <w:szCs w:val="24"/>
              </w:rPr>
            </w:pPr>
            <w:r w:rsidRPr="003C112C">
              <w:rPr>
                <w:szCs w:val="24"/>
              </w:rPr>
              <w:t>Informacinių sistemų konsultantas</w:t>
            </w:r>
          </w:p>
        </w:tc>
        <w:tc>
          <w:tcPr>
            <w:tcW w:w="3543" w:type="dxa"/>
            <w:tcBorders>
              <w:top w:val="single" w:sz="4" w:space="0" w:color="auto"/>
              <w:left w:val="single" w:sz="4" w:space="0" w:color="auto"/>
              <w:bottom w:val="single" w:sz="4" w:space="0" w:color="auto"/>
              <w:right w:val="single" w:sz="4" w:space="0" w:color="auto"/>
            </w:tcBorders>
            <w:vAlign w:val="center"/>
          </w:tcPr>
          <w:p w14:paraId="0522EF4F" w14:textId="77777777" w:rsidR="003C112C" w:rsidRPr="003C112C" w:rsidRDefault="003C112C" w:rsidP="004209DE">
            <w:pPr>
              <w:tabs>
                <w:tab w:val="left" w:pos="1980"/>
              </w:tabs>
              <w:ind w:right="-108"/>
              <w:rPr>
                <w:szCs w:val="24"/>
              </w:rPr>
            </w:pPr>
          </w:p>
        </w:tc>
      </w:tr>
      <w:tr w:rsidR="003C112C" w:rsidRPr="003C112C" w14:paraId="3CDF1AA0" w14:textId="77777777" w:rsidTr="004209DE">
        <w:trPr>
          <w:trHeight w:val="383"/>
        </w:trPr>
        <w:tc>
          <w:tcPr>
            <w:tcW w:w="846" w:type="dxa"/>
            <w:tcBorders>
              <w:top w:val="single" w:sz="4" w:space="0" w:color="auto"/>
              <w:left w:val="single" w:sz="4" w:space="0" w:color="auto"/>
              <w:bottom w:val="single" w:sz="4" w:space="0" w:color="auto"/>
              <w:right w:val="single" w:sz="4" w:space="0" w:color="auto"/>
            </w:tcBorders>
            <w:vAlign w:val="center"/>
          </w:tcPr>
          <w:p w14:paraId="3CAD89C2" w14:textId="77777777" w:rsidR="003C112C" w:rsidRPr="003C112C" w:rsidRDefault="003C112C" w:rsidP="004209DE">
            <w:pPr>
              <w:tabs>
                <w:tab w:val="left" w:pos="1980"/>
              </w:tabs>
              <w:rPr>
                <w:szCs w:val="24"/>
                <w:lang w:val="en-US"/>
              </w:rPr>
            </w:pPr>
            <w:r w:rsidRPr="003C112C">
              <w:rPr>
                <w:szCs w:val="24"/>
                <w:lang w:val="en-US"/>
              </w:rPr>
              <w:t>5.</w:t>
            </w:r>
          </w:p>
        </w:tc>
        <w:tc>
          <w:tcPr>
            <w:tcW w:w="2268" w:type="dxa"/>
            <w:tcBorders>
              <w:top w:val="single" w:sz="4" w:space="0" w:color="auto"/>
              <w:left w:val="single" w:sz="4" w:space="0" w:color="auto"/>
              <w:bottom w:val="single" w:sz="4" w:space="0" w:color="auto"/>
              <w:right w:val="single" w:sz="4" w:space="0" w:color="auto"/>
            </w:tcBorders>
            <w:vAlign w:val="center"/>
          </w:tcPr>
          <w:p w14:paraId="688ABD4D" w14:textId="77777777" w:rsidR="003C112C" w:rsidRPr="003C112C" w:rsidRDefault="003C112C" w:rsidP="004209DE">
            <w:pPr>
              <w:tabs>
                <w:tab w:val="left" w:pos="1980"/>
              </w:tabs>
              <w:rPr>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2D8D2D68" w14:textId="77777777" w:rsidR="003C112C" w:rsidRPr="003C112C" w:rsidRDefault="003C112C" w:rsidP="004209DE">
            <w:pPr>
              <w:tabs>
                <w:tab w:val="left" w:pos="1980"/>
              </w:tabs>
              <w:rPr>
                <w:szCs w:val="24"/>
              </w:rPr>
            </w:pPr>
            <w:r w:rsidRPr="003C112C">
              <w:rPr>
                <w:szCs w:val="24"/>
              </w:rPr>
              <w:t>Informacinių sistemų testavimo specialistas</w:t>
            </w:r>
          </w:p>
        </w:tc>
        <w:tc>
          <w:tcPr>
            <w:tcW w:w="3543" w:type="dxa"/>
            <w:tcBorders>
              <w:top w:val="single" w:sz="4" w:space="0" w:color="auto"/>
              <w:left w:val="single" w:sz="4" w:space="0" w:color="auto"/>
              <w:bottom w:val="single" w:sz="4" w:space="0" w:color="auto"/>
              <w:right w:val="single" w:sz="4" w:space="0" w:color="auto"/>
            </w:tcBorders>
            <w:vAlign w:val="center"/>
          </w:tcPr>
          <w:p w14:paraId="1C13C0FB" w14:textId="77777777" w:rsidR="003C112C" w:rsidRPr="003C112C" w:rsidRDefault="003C112C" w:rsidP="004209DE">
            <w:pPr>
              <w:shd w:val="clear" w:color="auto" w:fill="FFFFFF" w:themeFill="background1"/>
              <w:rPr>
                <w:iCs/>
                <w:szCs w:val="24"/>
              </w:rPr>
            </w:pPr>
          </w:p>
        </w:tc>
      </w:tr>
      <w:tr w:rsidR="003C112C" w:rsidRPr="003C112C" w14:paraId="61194004" w14:textId="77777777" w:rsidTr="004209DE">
        <w:trPr>
          <w:trHeight w:val="395"/>
        </w:trPr>
        <w:tc>
          <w:tcPr>
            <w:tcW w:w="846" w:type="dxa"/>
            <w:tcBorders>
              <w:top w:val="single" w:sz="4" w:space="0" w:color="auto"/>
              <w:left w:val="single" w:sz="4" w:space="0" w:color="auto"/>
              <w:bottom w:val="single" w:sz="4" w:space="0" w:color="auto"/>
              <w:right w:val="single" w:sz="4" w:space="0" w:color="auto"/>
            </w:tcBorders>
            <w:vAlign w:val="center"/>
          </w:tcPr>
          <w:p w14:paraId="560D43DD" w14:textId="77777777" w:rsidR="003C112C" w:rsidRPr="003C112C" w:rsidRDefault="003C112C" w:rsidP="004209DE">
            <w:pPr>
              <w:tabs>
                <w:tab w:val="left" w:pos="1980"/>
              </w:tabs>
              <w:rPr>
                <w:szCs w:val="24"/>
              </w:rPr>
            </w:pPr>
            <w:r w:rsidRPr="003C112C">
              <w:rPr>
                <w:szCs w:val="24"/>
              </w:rPr>
              <w:t>6.</w:t>
            </w:r>
          </w:p>
        </w:tc>
        <w:tc>
          <w:tcPr>
            <w:tcW w:w="2268" w:type="dxa"/>
            <w:tcBorders>
              <w:top w:val="single" w:sz="4" w:space="0" w:color="auto"/>
              <w:left w:val="single" w:sz="4" w:space="0" w:color="auto"/>
              <w:bottom w:val="single" w:sz="4" w:space="0" w:color="auto"/>
              <w:right w:val="single" w:sz="4" w:space="0" w:color="auto"/>
            </w:tcBorders>
            <w:vAlign w:val="center"/>
          </w:tcPr>
          <w:p w14:paraId="55F16A06" w14:textId="77777777" w:rsidR="003C112C" w:rsidRPr="003C112C" w:rsidRDefault="003C112C" w:rsidP="004209DE">
            <w:pPr>
              <w:tabs>
                <w:tab w:val="left" w:pos="1980"/>
              </w:tabs>
              <w:rPr>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297D41DF" w14:textId="77777777" w:rsidR="003C112C" w:rsidRPr="003C112C" w:rsidRDefault="003C112C" w:rsidP="004209DE">
            <w:pPr>
              <w:tabs>
                <w:tab w:val="left" w:pos="1980"/>
              </w:tabs>
              <w:rPr>
                <w:szCs w:val="24"/>
              </w:rPr>
            </w:pPr>
            <w:r w:rsidRPr="003C112C">
              <w:rPr>
                <w:szCs w:val="24"/>
              </w:rPr>
              <w:t>Informacinių sistemų architektas</w:t>
            </w:r>
          </w:p>
        </w:tc>
        <w:tc>
          <w:tcPr>
            <w:tcW w:w="3543" w:type="dxa"/>
            <w:tcBorders>
              <w:top w:val="single" w:sz="4" w:space="0" w:color="auto"/>
              <w:left w:val="single" w:sz="4" w:space="0" w:color="auto"/>
              <w:bottom w:val="single" w:sz="4" w:space="0" w:color="auto"/>
              <w:right w:val="single" w:sz="4" w:space="0" w:color="auto"/>
            </w:tcBorders>
            <w:vAlign w:val="center"/>
          </w:tcPr>
          <w:p w14:paraId="4554CBBF" w14:textId="77777777" w:rsidR="003C112C" w:rsidRPr="003C112C" w:rsidRDefault="003C112C" w:rsidP="004209DE">
            <w:pPr>
              <w:tabs>
                <w:tab w:val="left" w:pos="1980"/>
              </w:tabs>
              <w:rPr>
                <w:iCs/>
                <w:szCs w:val="24"/>
              </w:rPr>
            </w:pPr>
          </w:p>
        </w:tc>
      </w:tr>
      <w:tr w:rsidR="003C112C" w:rsidRPr="00791D8C" w14:paraId="21F6C8F9" w14:textId="77777777" w:rsidTr="004209DE">
        <w:trPr>
          <w:trHeight w:val="612"/>
        </w:trPr>
        <w:tc>
          <w:tcPr>
            <w:tcW w:w="846" w:type="dxa"/>
            <w:tcBorders>
              <w:top w:val="single" w:sz="4" w:space="0" w:color="auto"/>
              <w:left w:val="single" w:sz="4" w:space="0" w:color="auto"/>
              <w:bottom w:val="single" w:sz="4" w:space="0" w:color="auto"/>
              <w:right w:val="single" w:sz="4" w:space="0" w:color="auto"/>
            </w:tcBorders>
            <w:vAlign w:val="center"/>
          </w:tcPr>
          <w:p w14:paraId="20B9CD4B" w14:textId="77777777" w:rsidR="003C112C" w:rsidRPr="003C112C" w:rsidRDefault="003C112C" w:rsidP="004209DE">
            <w:pPr>
              <w:tabs>
                <w:tab w:val="left" w:pos="1980"/>
              </w:tabs>
              <w:rPr>
                <w:szCs w:val="24"/>
                <w:lang w:val="en-US"/>
              </w:rPr>
            </w:pPr>
            <w:r w:rsidRPr="003C112C">
              <w:rPr>
                <w:szCs w:val="24"/>
                <w:lang w:val="en-US"/>
              </w:rPr>
              <w:t>7.</w:t>
            </w:r>
          </w:p>
        </w:tc>
        <w:tc>
          <w:tcPr>
            <w:tcW w:w="2268" w:type="dxa"/>
            <w:tcBorders>
              <w:top w:val="single" w:sz="4" w:space="0" w:color="auto"/>
              <w:left w:val="single" w:sz="4" w:space="0" w:color="auto"/>
              <w:bottom w:val="single" w:sz="4" w:space="0" w:color="auto"/>
              <w:right w:val="single" w:sz="4" w:space="0" w:color="auto"/>
            </w:tcBorders>
            <w:vAlign w:val="center"/>
          </w:tcPr>
          <w:p w14:paraId="1305890C" w14:textId="77777777" w:rsidR="003C112C" w:rsidRPr="003C112C" w:rsidRDefault="003C112C" w:rsidP="004209DE">
            <w:pPr>
              <w:tabs>
                <w:tab w:val="left" w:pos="1980"/>
              </w:tabs>
              <w:rPr>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566739D2" w14:textId="77777777" w:rsidR="003C112C" w:rsidRPr="00791D8C" w:rsidRDefault="003C112C" w:rsidP="004209DE">
            <w:pPr>
              <w:tabs>
                <w:tab w:val="left" w:pos="1980"/>
              </w:tabs>
              <w:rPr>
                <w:szCs w:val="24"/>
              </w:rPr>
            </w:pPr>
            <w:r w:rsidRPr="003C112C">
              <w:rPr>
                <w:szCs w:val="24"/>
              </w:rPr>
              <w:t>Informacijos saugos specialistas</w:t>
            </w:r>
          </w:p>
        </w:tc>
        <w:tc>
          <w:tcPr>
            <w:tcW w:w="3543" w:type="dxa"/>
            <w:tcBorders>
              <w:top w:val="single" w:sz="4" w:space="0" w:color="auto"/>
              <w:left w:val="single" w:sz="4" w:space="0" w:color="auto"/>
              <w:bottom w:val="single" w:sz="4" w:space="0" w:color="auto"/>
              <w:right w:val="single" w:sz="4" w:space="0" w:color="auto"/>
            </w:tcBorders>
            <w:vAlign w:val="center"/>
          </w:tcPr>
          <w:p w14:paraId="51220A6D" w14:textId="77777777" w:rsidR="003C112C" w:rsidRPr="00791D8C" w:rsidRDefault="003C112C" w:rsidP="004209DE">
            <w:pPr>
              <w:tabs>
                <w:tab w:val="left" w:pos="1980"/>
              </w:tabs>
              <w:rPr>
                <w:iCs/>
                <w:szCs w:val="24"/>
              </w:rPr>
            </w:pPr>
          </w:p>
        </w:tc>
      </w:tr>
      <w:bookmarkEnd w:id="46"/>
    </w:tbl>
    <w:p w14:paraId="44354D73" w14:textId="77777777" w:rsidR="003C112C" w:rsidRDefault="003C112C" w:rsidP="0060486E">
      <w:pPr>
        <w:widowControl w:val="0"/>
        <w:suppressAutoHyphens/>
        <w:ind w:firstLine="471"/>
        <w:jc w:val="center"/>
        <w:textAlignment w:val="baseline"/>
        <w:rPr>
          <w:i/>
          <w:iCs/>
          <w:sz w:val="22"/>
        </w:rPr>
      </w:pPr>
    </w:p>
    <w:p w14:paraId="4804E802" w14:textId="77777777" w:rsidR="003C112C" w:rsidRDefault="003C112C" w:rsidP="0060486E">
      <w:pPr>
        <w:widowControl w:val="0"/>
        <w:suppressAutoHyphens/>
        <w:ind w:firstLine="471"/>
        <w:jc w:val="center"/>
        <w:textAlignment w:val="baseline"/>
        <w:rPr>
          <w:i/>
          <w:iCs/>
          <w:sz w:val="22"/>
        </w:rPr>
      </w:pPr>
    </w:p>
    <w:p w14:paraId="267B992B" w14:textId="77777777" w:rsidR="003C112C" w:rsidRDefault="003C112C" w:rsidP="0060486E">
      <w:pPr>
        <w:widowControl w:val="0"/>
        <w:suppressAutoHyphens/>
        <w:ind w:firstLine="471"/>
        <w:jc w:val="center"/>
        <w:textAlignment w:val="baseline"/>
        <w:rPr>
          <w:i/>
          <w:iCs/>
          <w:sz w:val="22"/>
        </w:rPr>
      </w:pPr>
    </w:p>
    <w:p w14:paraId="6899CAB2" w14:textId="77777777" w:rsidR="003C112C" w:rsidRDefault="003C112C" w:rsidP="0060486E">
      <w:pPr>
        <w:widowControl w:val="0"/>
        <w:suppressAutoHyphens/>
        <w:ind w:firstLine="471"/>
        <w:jc w:val="center"/>
        <w:textAlignment w:val="baseline"/>
        <w:rPr>
          <w:i/>
          <w:iCs/>
          <w:sz w:val="22"/>
        </w:rPr>
      </w:pPr>
    </w:p>
    <w:p w14:paraId="3D0CABCE" w14:textId="77777777" w:rsidR="003C112C" w:rsidRPr="00764112" w:rsidRDefault="003C112C" w:rsidP="0060486E">
      <w:pPr>
        <w:widowControl w:val="0"/>
        <w:suppressAutoHyphens/>
        <w:ind w:firstLine="471"/>
        <w:jc w:val="center"/>
        <w:textAlignment w:val="baseline"/>
      </w:pPr>
    </w:p>
    <w:p w14:paraId="7367F9C3" w14:textId="77777777" w:rsidR="0060486E" w:rsidRPr="00764112" w:rsidRDefault="0060486E" w:rsidP="0060486E">
      <w:pPr>
        <w:jc w:val="center"/>
        <w:rPr>
          <w:b/>
          <w:bCs/>
        </w:rPr>
      </w:pPr>
    </w:p>
    <w:p w14:paraId="76E5AFD6" w14:textId="77777777" w:rsidR="0060486E" w:rsidRPr="00764112" w:rsidRDefault="0060486E" w:rsidP="0060486E">
      <w:pPr>
        <w:jc w:val="both"/>
        <w:rPr>
          <w:b/>
          <w:bCs/>
          <w:lang w:val="fr-FR"/>
        </w:rPr>
      </w:pPr>
    </w:p>
    <w:p w14:paraId="29F316DD" w14:textId="6DC0F73F" w:rsidR="00333C19" w:rsidRPr="00764112" w:rsidRDefault="00333C19" w:rsidP="00430E08">
      <w:pPr>
        <w:jc w:val="both"/>
        <w:rPr>
          <w:rFonts w:eastAsia="Times New Roman"/>
          <w:szCs w:val="24"/>
        </w:rPr>
      </w:pPr>
    </w:p>
    <w:sectPr w:rsidR="00333C19" w:rsidRPr="00764112" w:rsidSect="00B40600">
      <w:headerReference w:type="default" r:id="rId26"/>
      <w:headerReference w:type="first" r:id="rId27"/>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4EAF2" w14:textId="77777777" w:rsidR="00F96614" w:rsidRDefault="00F96614">
      <w:r>
        <w:separator/>
      </w:r>
    </w:p>
  </w:endnote>
  <w:endnote w:type="continuationSeparator" w:id="0">
    <w:p w14:paraId="62BB813E" w14:textId="77777777" w:rsidR="00F96614" w:rsidRDefault="00F96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96997" w14:textId="77777777" w:rsidR="00F96614" w:rsidRDefault="00F96614">
      <w:r>
        <w:rPr>
          <w:color w:val="000000"/>
        </w:rPr>
        <w:separator/>
      </w:r>
    </w:p>
  </w:footnote>
  <w:footnote w:type="continuationSeparator" w:id="0">
    <w:p w14:paraId="50B4022B" w14:textId="77777777" w:rsidR="00F96614" w:rsidRDefault="00F96614">
      <w:r>
        <w:continuationSeparator/>
      </w:r>
    </w:p>
  </w:footnote>
  <w:footnote w:id="1">
    <w:p w14:paraId="221A959B" w14:textId="77777777" w:rsidR="00531A98" w:rsidRPr="001620D3" w:rsidRDefault="00531A98" w:rsidP="00531A9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A312C" w14:textId="77777777" w:rsidR="00531A98" w:rsidRPr="001620D3" w:rsidRDefault="00531A98" w:rsidP="00531A98">
      <w:pPr>
        <w:pStyle w:val="FootnoteText"/>
        <w:numPr>
          <w:ilvl w:val="0"/>
          <w:numId w:val="52"/>
        </w:numPr>
        <w:jc w:val="both"/>
        <w:rPr>
          <w:rFonts w:ascii="Calibri" w:eastAsia="Yu Mincho" w:hAnsi="Calibri" w:cs="Arial"/>
          <w:i/>
          <w:iCs/>
        </w:rPr>
      </w:pPr>
      <w:r w:rsidRPr="001620D3">
        <w:rPr>
          <w:rFonts w:ascii="Calibri" w:eastAsia="Yu Mincho" w:hAnsi="Calibri" w:cs="Arial"/>
          <w:i/>
          <w:iCs/>
        </w:rPr>
        <w:t xml:space="preserve">priesaikos deklaracija; </w:t>
      </w:r>
    </w:p>
    <w:p w14:paraId="636D6B54" w14:textId="77777777" w:rsidR="00531A98" w:rsidRDefault="00531A98" w:rsidP="00531A98">
      <w:pPr>
        <w:pStyle w:val="FootnoteText"/>
        <w:numPr>
          <w:ilvl w:val="0"/>
          <w:numId w:val="5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D50AB9B" w14:textId="77777777" w:rsidR="008D5909" w:rsidRPr="00A4395E" w:rsidRDefault="008D5909" w:rsidP="008D5909">
      <w:pPr>
        <w:pStyle w:val="FootnoteText"/>
        <w:jc w:val="both"/>
      </w:pPr>
      <w:r w:rsidRPr="39658640">
        <w:rPr>
          <w:rStyle w:val="FootnoteReference"/>
          <w:rFonts w:ascii="Calibri" w:eastAsia="Yu Mincho" w:hAnsi="Calibri" w:cs="Arial"/>
        </w:rPr>
        <w:footnoteRef/>
      </w:r>
      <w:r w:rsidRPr="39658640">
        <w:rPr>
          <w:rFonts w:ascii="Calibri" w:eastAsia="Yu Mincho" w:hAnsi="Calibri" w:cs="Arial"/>
        </w:rPr>
        <w:t xml:space="preserve"> </w:t>
      </w:r>
      <w:r w:rsidRPr="00A4395E">
        <w:rPr>
          <w:rFonts w:eastAsia="Yu Mincho"/>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D404B1" w14:textId="77777777" w:rsidR="008D5909" w:rsidRPr="00A4395E" w:rsidRDefault="008D5909" w:rsidP="008D5909">
      <w:pPr>
        <w:pStyle w:val="FootnoteText"/>
        <w:numPr>
          <w:ilvl w:val="0"/>
          <w:numId w:val="55"/>
        </w:numPr>
        <w:jc w:val="both"/>
        <w:rPr>
          <w:rFonts w:eastAsia="Yu Mincho"/>
        </w:rPr>
      </w:pPr>
      <w:r w:rsidRPr="00A4395E">
        <w:rPr>
          <w:rFonts w:eastAsia="Yu Mincho"/>
        </w:rPr>
        <w:t xml:space="preserve">priesaikos deklaracija; </w:t>
      </w:r>
    </w:p>
    <w:p w14:paraId="62C4DAA8" w14:textId="77777777" w:rsidR="008D5909" w:rsidRDefault="008D5909" w:rsidP="008D5909">
      <w:pPr>
        <w:pStyle w:val="FootnoteText"/>
        <w:numPr>
          <w:ilvl w:val="0"/>
          <w:numId w:val="55"/>
        </w:numPr>
        <w:jc w:val="both"/>
        <w:rPr>
          <w:rFonts w:ascii="Calibri" w:eastAsia="Yu Mincho" w:hAnsi="Calibri" w:cs="Arial"/>
        </w:rPr>
      </w:pPr>
      <w:r w:rsidRPr="00A4395E">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5054FA6" w14:textId="77777777" w:rsidR="008D5909" w:rsidRPr="003B23D5" w:rsidRDefault="008D5909" w:rsidP="008D5909">
      <w:pPr>
        <w:pStyle w:val="FootnoteText"/>
        <w:jc w:val="both"/>
      </w:pPr>
      <w:r w:rsidRPr="39658640">
        <w:rPr>
          <w:rStyle w:val="FootnoteReference"/>
          <w:rFonts w:ascii="Calibri" w:eastAsia="Yu Mincho" w:hAnsi="Calibri" w:cs="Arial"/>
        </w:rPr>
        <w:footnoteRef/>
      </w:r>
      <w:r w:rsidRPr="39658640">
        <w:rPr>
          <w:rFonts w:ascii="Calibri" w:eastAsia="Yu Mincho" w:hAnsi="Calibri" w:cs="Arial"/>
        </w:rPr>
        <w:t xml:space="preserve"> </w:t>
      </w:r>
      <w:r w:rsidRPr="003B23D5">
        <w:rPr>
          <w:rFonts w:eastAsia="Yu Mincho"/>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CD6D5F" w14:textId="77777777" w:rsidR="008D5909" w:rsidRPr="003B23D5" w:rsidRDefault="008D5909" w:rsidP="008D5909">
      <w:pPr>
        <w:pStyle w:val="FootnoteText"/>
        <w:numPr>
          <w:ilvl w:val="0"/>
          <w:numId w:val="56"/>
        </w:numPr>
        <w:jc w:val="both"/>
        <w:rPr>
          <w:rFonts w:eastAsia="Yu Mincho"/>
        </w:rPr>
      </w:pPr>
      <w:r w:rsidRPr="003B23D5">
        <w:rPr>
          <w:rFonts w:eastAsia="Yu Mincho"/>
        </w:rPr>
        <w:t xml:space="preserve">priesaikos deklaracija; </w:t>
      </w:r>
    </w:p>
    <w:p w14:paraId="0EE995BB" w14:textId="77777777" w:rsidR="008D5909" w:rsidRDefault="008D5909" w:rsidP="008D5909">
      <w:pPr>
        <w:pStyle w:val="FootnoteText"/>
        <w:numPr>
          <w:ilvl w:val="0"/>
          <w:numId w:val="56"/>
        </w:numPr>
        <w:jc w:val="both"/>
        <w:rPr>
          <w:rFonts w:ascii="Calibri" w:eastAsia="Yu Mincho" w:hAnsi="Calibri" w:cs="Arial"/>
        </w:rPr>
      </w:pPr>
      <w:r w:rsidRPr="003B23D5">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8F1D528" w14:textId="77777777" w:rsidR="00196828" w:rsidRPr="00427C59" w:rsidRDefault="00196828" w:rsidP="00196828">
      <w:pPr>
        <w:pStyle w:val="FootnoteText"/>
      </w:pPr>
      <w:r w:rsidRPr="00427C59">
        <w:rPr>
          <w:rStyle w:val="FootnoteReference"/>
        </w:rPr>
        <w:footnoteRef/>
      </w:r>
      <w:r w:rsidRPr="00427C59">
        <w:t xml:space="preserve"> </w:t>
      </w:r>
      <w:hyperlink r:id="rId1" w:history="1">
        <w:r w:rsidRPr="00DF0DDC">
          <w:rPr>
            <w:rStyle w:val="Hyperlink"/>
          </w:rPr>
          <w:t>https://vpt.lrv.lt/uploads/vpt/documents/files/uzssisfravimo%20instrukcija(1).pdf</w:t>
        </w:r>
      </w:hyperlink>
    </w:p>
    <w:p w14:paraId="708B4C36" w14:textId="77777777" w:rsidR="00196828" w:rsidRPr="00427C59" w:rsidRDefault="00196828" w:rsidP="0019682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Header"/>
      <w:spacing w:after="240"/>
      <w:jc w:val="center"/>
      <w:rPr>
        <w:noProof/>
      </w:rPr>
    </w:pPr>
    <w:r>
      <w:fldChar w:fldCharType="begin"/>
    </w:r>
    <w:r>
      <w:instrText xml:space="preserve"> PAGE </w:instrText>
    </w:r>
    <w:r>
      <w:fldChar w:fldCharType="separate"/>
    </w:r>
    <w:r w:rsidR="00306677">
      <w:rPr>
        <w:noProof/>
      </w:rPr>
      <w:t>34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3340A44"/>
    <w:multiLevelType w:val="hybridMultilevel"/>
    <w:tmpl w:val="D4B27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A9C2D1C"/>
    <w:multiLevelType w:val="hybridMultilevel"/>
    <w:tmpl w:val="2812A72E"/>
    <w:lvl w:ilvl="0" w:tplc="03785FE8">
      <w:start w:val="6"/>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144ACB"/>
    <w:multiLevelType w:val="multilevel"/>
    <w:tmpl w:val="E2266332"/>
    <w:lvl w:ilvl="0">
      <w:start w:val="11"/>
      <w:numFmt w:val="decimal"/>
      <w:lvlText w:val="%1."/>
      <w:lvlJc w:val="left"/>
      <w:pPr>
        <w:ind w:left="480" w:hanging="480"/>
      </w:pPr>
      <w:rPr>
        <w:rFonts w:hint="default"/>
      </w:rPr>
    </w:lvl>
    <w:lvl w:ilvl="1">
      <w:start w:val="4"/>
      <w:numFmt w:val="decimal"/>
      <w:suff w:val="space"/>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3D808BD"/>
    <w:multiLevelType w:val="multilevel"/>
    <w:tmpl w:val="D9DC9096"/>
    <w:styleLink w:val="WWOutlineListStyle13"/>
    <w:lvl w:ilvl="0">
      <w:start w:val="1"/>
      <w:numFmt w:val="decimal"/>
      <w:pStyle w:val="Heading1"/>
      <w:lvlText w:val="%1."/>
      <w:lvlJc w:val="left"/>
      <w:pPr>
        <w:ind w:left="1152" w:hanging="432"/>
      </w:pPr>
    </w:lvl>
    <w:lvl w:ilvl="1">
      <w:start w:val="1"/>
      <w:numFmt w:val="decimal"/>
      <w:pStyle w:val="Heading2"/>
      <w:lvlText w:val="%1.%2."/>
      <w:lvlJc w:val="left"/>
      <w:pPr>
        <w:ind w:left="900" w:firstLine="0"/>
      </w:pPr>
      <w:rPr>
        <w:b w:val="0"/>
        <w:i w:val="0"/>
        <w:strike/>
      </w:rPr>
    </w:lvl>
    <w:lvl w:ilvl="2">
      <w:start w:val="1"/>
      <w:numFmt w:val="decimal"/>
      <w:pStyle w:val="Heading3"/>
      <w:lvlText w:val="%1.%2.%3."/>
      <w:lvlJc w:val="left"/>
      <w:pPr>
        <w:ind w:left="426" w:firstLine="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6432CF8"/>
    <w:multiLevelType w:val="multilevel"/>
    <w:tmpl w:val="EFAAE2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1C505C1F"/>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E9C70E9"/>
    <w:multiLevelType w:val="multilevel"/>
    <w:tmpl w:val="3E64E05E"/>
    <w:lvl w:ilvl="0">
      <w:start w:val="1"/>
      <w:numFmt w:val="decimal"/>
      <w:lvlText w:val="%1."/>
      <w:lvlJc w:val="left"/>
      <w:pPr>
        <w:tabs>
          <w:tab w:val="num" w:pos="0"/>
        </w:tabs>
        <w:ind w:left="0" w:hanging="360"/>
      </w:pPr>
      <w:rPr>
        <w:rFonts w:ascii="Times New Roman" w:eastAsia="Calibri" w:hAnsi="Times New Roman"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880"/>
        </w:tabs>
        <w:ind w:left="2880" w:hanging="360"/>
      </w:pPr>
      <w:rPr>
        <w:rFonts w:cs="Times New Roman"/>
      </w:rPr>
    </w:lvl>
    <w:lvl w:ilvl="5">
      <w:start w:val="1"/>
      <w:numFmt w:val="decimal"/>
      <w:lvlText w:val="%6."/>
      <w:lvlJc w:val="left"/>
      <w:pPr>
        <w:tabs>
          <w:tab w:val="num" w:pos="3600"/>
        </w:tabs>
        <w:ind w:left="3600" w:hanging="360"/>
      </w:pPr>
      <w:rPr>
        <w:rFonts w:cs="Times New Roman"/>
      </w:rPr>
    </w:lvl>
    <w:lvl w:ilvl="6">
      <w:start w:val="1"/>
      <w:numFmt w:val="decimal"/>
      <w:lvlText w:val="%7."/>
      <w:lvlJc w:val="left"/>
      <w:pPr>
        <w:tabs>
          <w:tab w:val="num" w:pos="4320"/>
        </w:tabs>
        <w:ind w:left="4320" w:hanging="360"/>
      </w:pPr>
      <w:rPr>
        <w:rFonts w:cs="Times New Roman"/>
      </w:rPr>
    </w:lvl>
    <w:lvl w:ilvl="7">
      <w:start w:val="1"/>
      <w:numFmt w:val="decimal"/>
      <w:lvlText w:val="%8."/>
      <w:lvlJc w:val="left"/>
      <w:pPr>
        <w:tabs>
          <w:tab w:val="num" w:pos="5040"/>
        </w:tabs>
        <w:ind w:left="5040" w:hanging="360"/>
      </w:pPr>
      <w:rPr>
        <w:rFonts w:cs="Times New Roman"/>
      </w:rPr>
    </w:lvl>
    <w:lvl w:ilvl="8">
      <w:start w:val="1"/>
      <w:numFmt w:val="decimal"/>
      <w:lvlText w:val="%9."/>
      <w:lvlJc w:val="left"/>
      <w:pPr>
        <w:tabs>
          <w:tab w:val="num" w:pos="5760"/>
        </w:tabs>
        <w:ind w:left="5760" w:hanging="360"/>
      </w:pPr>
      <w:rPr>
        <w:rFonts w:cs="Times New Roman"/>
      </w:rPr>
    </w:lvl>
  </w:abstractNum>
  <w:abstractNum w:abstractNumId="16"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22D860B7"/>
    <w:multiLevelType w:val="hybridMultilevel"/>
    <w:tmpl w:val="352A0100"/>
    <w:lvl w:ilvl="0" w:tplc="04270011">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0" w15:restartNumberingAfterBreak="0">
    <w:nsid w:val="299B6AEB"/>
    <w:multiLevelType w:val="multilevel"/>
    <w:tmpl w:val="AB80C3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1" w15:restartNumberingAfterBreak="0">
    <w:nsid w:val="2CB26769"/>
    <w:multiLevelType w:val="hybridMultilevel"/>
    <w:tmpl w:val="D74AD014"/>
    <w:lvl w:ilvl="0" w:tplc="35F68E9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AC3E9F"/>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5"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9" w15:restartNumberingAfterBreak="0">
    <w:nsid w:val="3C152240"/>
    <w:multiLevelType w:val="multilevel"/>
    <w:tmpl w:val="6C14C10E"/>
    <w:lvl w:ilvl="0">
      <w:start w:val="8"/>
      <w:numFmt w:val="decimal"/>
      <w:lvlText w:val="%1."/>
      <w:lvlJc w:val="left"/>
      <w:pPr>
        <w:ind w:left="360" w:hanging="360"/>
      </w:pPr>
      <w:rPr>
        <w:rFonts w:hint="default"/>
        <w:b/>
      </w:rPr>
    </w:lvl>
    <w:lvl w:ilvl="1">
      <w:start w:val="2"/>
      <w:numFmt w:val="decimal"/>
      <w:lvlText w:val="%1.%2."/>
      <w:lvlJc w:val="left"/>
      <w:pPr>
        <w:ind w:left="1490" w:hanging="360"/>
      </w:pPr>
      <w:rPr>
        <w:rFonts w:hint="default"/>
        <w:b/>
      </w:rPr>
    </w:lvl>
    <w:lvl w:ilvl="2">
      <w:start w:val="1"/>
      <w:numFmt w:val="decimal"/>
      <w:lvlText w:val="%1.%2.%3."/>
      <w:lvlJc w:val="left"/>
      <w:pPr>
        <w:ind w:left="2980" w:hanging="720"/>
      </w:pPr>
      <w:rPr>
        <w:rFonts w:hint="default"/>
        <w:b/>
      </w:rPr>
    </w:lvl>
    <w:lvl w:ilvl="3">
      <w:start w:val="1"/>
      <w:numFmt w:val="decimal"/>
      <w:lvlText w:val="%1.%2.%3.%4."/>
      <w:lvlJc w:val="left"/>
      <w:pPr>
        <w:ind w:left="4110" w:hanging="720"/>
      </w:pPr>
      <w:rPr>
        <w:rFonts w:hint="default"/>
        <w:b/>
      </w:rPr>
    </w:lvl>
    <w:lvl w:ilvl="4">
      <w:start w:val="1"/>
      <w:numFmt w:val="decimal"/>
      <w:lvlText w:val="%1.%2.%3.%4.%5."/>
      <w:lvlJc w:val="left"/>
      <w:pPr>
        <w:ind w:left="5600" w:hanging="1080"/>
      </w:pPr>
      <w:rPr>
        <w:rFonts w:hint="default"/>
        <w:b/>
      </w:rPr>
    </w:lvl>
    <w:lvl w:ilvl="5">
      <w:start w:val="1"/>
      <w:numFmt w:val="decimal"/>
      <w:lvlText w:val="%1.%2.%3.%4.%5.%6."/>
      <w:lvlJc w:val="left"/>
      <w:pPr>
        <w:ind w:left="6730" w:hanging="1080"/>
      </w:pPr>
      <w:rPr>
        <w:rFonts w:hint="default"/>
        <w:b/>
      </w:rPr>
    </w:lvl>
    <w:lvl w:ilvl="6">
      <w:start w:val="1"/>
      <w:numFmt w:val="decimal"/>
      <w:lvlText w:val="%1.%2.%3.%4.%5.%6.%7."/>
      <w:lvlJc w:val="left"/>
      <w:pPr>
        <w:ind w:left="8220" w:hanging="1440"/>
      </w:pPr>
      <w:rPr>
        <w:rFonts w:hint="default"/>
        <w:b/>
      </w:rPr>
    </w:lvl>
    <w:lvl w:ilvl="7">
      <w:start w:val="1"/>
      <w:numFmt w:val="decimal"/>
      <w:lvlText w:val="%1.%2.%3.%4.%5.%6.%7.%8."/>
      <w:lvlJc w:val="left"/>
      <w:pPr>
        <w:ind w:left="9350" w:hanging="1440"/>
      </w:pPr>
      <w:rPr>
        <w:rFonts w:hint="default"/>
        <w:b/>
      </w:rPr>
    </w:lvl>
    <w:lvl w:ilvl="8">
      <w:start w:val="1"/>
      <w:numFmt w:val="decimal"/>
      <w:lvlText w:val="%1.%2.%3.%4.%5.%6.%7.%8.%9."/>
      <w:lvlJc w:val="left"/>
      <w:pPr>
        <w:ind w:left="10840" w:hanging="1800"/>
      </w:pPr>
      <w:rPr>
        <w:rFonts w:hint="default"/>
        <w:b/>
      </w:rPr>
    </w:lvl>
  </w:abstractNum>
  <w:abstractNum w:abstractNumId="30" w15:restartNumberingAfterBreak="0">
    <w:nsid w:val="3D117091"/>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E697A09"/>
    <w:multiLevelType w:val="hybridMultilevel"/>
    <w:tmpl w:val="73BC58D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3"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40B074A1"/>
    <w:multiLevelType w:val="hybridMultilevel"/>
    <w:tmpl w:val="2BBA04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6" w15:restartNumberingAfterBreak="0">
    <w:nsid w:val="43C52F99"/>
    <w:multiLevelType w:val="multilevel"/>
    <w:tmpl w:val="6BE6EA1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8"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52001A5A"/>
    <w:multiLevelType w:val="hybridMultilevel"/>
    <w:tmpl w:val="0152E4AE"/>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1"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42"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3"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64746E"/>
    <w:multiLevelType w:val="hybridMultilevel"/>
    <w:tmpl w:val="FC22302E"/>
    <w:lvl w:ilvl="0" w:tplc="B2D8A75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8" w15:restartNumberingAfterBreak="0">
    <w:nsid w:val="647A67CE"/>
    <w:multiLevelType w:val="multilevel"/>
    <w:tmpl w:val="647A0F88"/>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0" w15:restartNumberingAfterBreak="0">
    <w:nsid w:val="65C031C6"/>
    <w:multiLevelType w:val="multilevel"/>
    <w:tmpl w:val="3B88396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1"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3"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54" w15:restartNumberingAfterBreak="0">
    <w:nsid w:val="6775318E"/>
    <w:multiLevelType w:val="multilevel"/>
    <w:tmpl w:val="0427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i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7" w15:restartNumberingAfterBreak="0">
    <w:nsid w:val="6B061D6D"/>
    <w:multiLevelType w:val="hybridMultilevel"/>
    <w:tmpl w:val="708AD68A"/>
    <w:lvl w:ilvl="0" w:tplc="A6824EA4">
      <w:start w:val="5"/>
      <w:numFmt w:val="bullet"/>
      <w:lvlText w:val="-"/>
      <w:lvlJc w:val="left"/>
      <w:pPr>
        <w:ind w:left="1490" w:hanging="360"/>
      </w:pPr>
      <w:rPr>
        <w:rFonts w:ascii="Times New Roman" w:eastAsia="Calibri" w:hAnsi="Times New Roman" w:cs="Times New Roman" w:hint="default"/>
      </w:rPr>
    </w:lvl>
    <w:lvl w:ilvl="1" w:tplc="04270003" w:tentative="1">
      <w:start w:val="1"/>
      <w:numFmt w:val="bullet"/>
      <w:lvlText w:val="o"/>
      <w:lvlJc w:val="left"/>
      <w:pPr>
        <w:ind w:left="2210" w:hanging="360"/>
      </w:pPr>
      <w:rPr>
        <w:rFonts w:ascii="Courier New" w:hAnsi="Courier New" w:cs="Courier New" w:hint="default"/>
      </w:rPr>
    </w:lvl>
    <w:lvl w:ilvl="2" w:tplc="04270005" w:tentative="1">
      <w:start w:val="1"/>
      <w:numFmt w:val="bullet"/>
      <w:lvlText w:val=""/>
      <w:lvlJc w:val="left"/>
      <w:pPr>
        <w:ind w:left="2930" w:hanging="360"/>
      </w:pPr>
      <w:rPr>
        <w:rFonts w:ascii="Wingdings" w:hAnsi="Wingdings" w:hint="default"/>
      </w:rPr>
    </w:lvl>
    <w:lvl w:ilvl="3" w:tplc="04270001" w:tentative="1">
      <w:start w:val="1"/>
      <w:numFmt w:val="bullet"/>
      <w:lvlText w:val=""/>
      <w:lvlJc w:val="left"/>
      <w:pPr>
        <w:ind w:left="3650" w:hanging="360"/>
      </w:pPr>
      <w:rPr>
        <w:rFonts w:ascii="Symbol" w:hAnsi="Symbol" w:hint="default"/>
      </w:rPr>
    </w:lvl>
    <w:lvl w:ilvl="4" w:tplc="04270003" w:tentative="1">
      <w:start w:val="1"/>
      <w:numFmt w:val="bullet"/>
      <w:lvlText w:val="o"/>
      <w:lvlJc w:val="left"/>
      <w:pPr>
        <w:ind w:left="4370" w:hanging="360"/>
      </w:pPr>
      <w:rPr>
        <w:rFonts w:ascii="Courier New" w:hAnsi="Courier New" w:cs="Courier New" w:hint="default"/>
      </w:rPr>
    </w:lvl>
    <w:lvl w:ilvl="5" w:tplc="04270005" w:tentative="1">
      <w:start w:val="1"/>
      <w:numFmt w:val="bullet"/>
      <w:lvlText w:val=""/>
      <w:lvlJc w:val="left"/>
      <w:pPr>
        <w:ind w:left="5090" w:hanging="360"/>
      </w:pPr>
      <w:rPr>
        <w:rFonts w:ascii="Wingdings" w:hAnsi="Wingdings" w:hint="default"/>
      </w:rPr>
    </w:lvl>
    <w:lvl w:ilvl="6" w:tplc="04270001" w:tentative="1">
      <w:start w:val="1"/>
      <w:numFmt w:val="bullet"/>
      <w:lvlText w:val=""/>
      <w:lvlJc w:val="left"/>
      <w:pPr>
        <w:ind w:left="5810" w:hanging="360"/>
      </w:pPr>
      <w:rPr>
        <w:rFonts w:ascii="Symbol" w:hAnsi="Symbol" w:hint="default"/>
      </w:rPr>
    </w:lvl>
    <w:lvl w:ilvl="7" w:tplc="04270003" w:tentative="1">
      <w:start w:val="1"/>
      <w:numFmt w:val="bullet"/>
      <w:lvlText w:val="o"/>
      <w:lvlJc w:val="left"/>
      <w:pPr>
        <w:ind w:left="6530" w:hanging="360"/>
      </w:pPr>
      <w:rPr>
        <w:rFonts w:ascii="Courier New" w:hAnsi="Courier New" w:cs="Courier New" w:hint="default"/>
      </w:rPr>
    </w:lvl>
    <w:lvl w:ilvl="8" w:tplc="04270005" w:tentative="1">
      <w:start w:val="1"/>
      <w:numFmt w:val="bullet"/>
      <w:lvlText w:val=""/>
      <w:lvlJc w:val="left"/>
      <w:pPr>
        <w:ind w:left="7250" w:hanging="360"/>
      </w:pPr>
      <w:rPr>
        <w:rFonts w:ascii="Wingdings" w:hAnsi="Wingdings" w:hint="default"/>
      </w:rPr>
    </w:lvl>
  </w:abstractNum>
  <w:abstractNum w:abstractNumId="58" w15:restartNumberingAfterBreak="0">
    <w:nsid w:val="6B766BBE"/>
    <w:multiLevelType w:val="hybridMultilevel"/>
    <w:tmpl w:val="3FBEC824"/>
    <w:lvl w:ilvl="0" w:tplc="3996A1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61" w15:restartNumberingAfterBreak="0">
    <w:nsid w:val="6D720D5E"/>
    <w:multiLevelType w:val="multilevel"/>
    <w:tmpl w:val="B7F0180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62" w15:restartNumberingAfterBreak="0">
    <w:nsid w:val="701A655C"/>
    <w:multiLevelType w:val="multilevel"/>
    <w:tmpl w:val="97CAAE4C"/>
    <w:lvl w:ilvl="0">
      <w:start w:val="3"/>
      <w:numFmt w:val="decimal"/>
      <w:lvlText w:val="%1."/>
      <w:lvlJc w:val="left"/>
      <w:pPr>
        <w:ind w:left="480" w:hanging="480"/>
      </w:pPr>
      <w:rPr>
        <w:rFonts w:hint="default"/>
      </w:rPr>
    </w:lvl>
    <w:lvl w:ilvl="1">
      <w:start w:val="11"/>
      <w:numFmt w:val="decimal"/>
      <w:lvlText w:val="%1.%2."/>
      <w:lvlJc w:val="left"/>
      <w:pPr>
        <w:ind w:left="1339" w:hanging="48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297" w:hanging="72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375" w:hanging="108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453" w:hanging="1440"/>
      </w:pPr>
      <w:rPr>
        <w:rFonts w:hint="default"/>
      </w:rPr>
    </w:lvl>
    <w:lvl w:ilvl="8">
      <w:start w:val="1"/>
      <w:numFmt w:val="decimal"/>
      <w:lvlText w:val="%1.%2.%3.%4.%5.%6.%7.%8.%9."/>
      <w:lvlJc w:val="left"/>
      <w:pPr>
        <w:ind w:left="8672" w:hanging="1800"/>
      </w:pPr>
      <w:rPr>
        <w:rFonts w:hint="default"/>
      </w:rPr>
    </w:lvl>
  </w:abstractNum>
  <w:abstractNum w:abstractNumId="63"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5"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A183221"/>
    <w:multiLevelType w:val="multilevel"/>
    <w:tmpl w:val="7E24CC6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666AA0"/>
    <w:multiLevelType w:val="hybridMultilevel"/>
    <w:tmpl w:val="D4A8B3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9" w15:restartNumberingAfterBreak="0">
    <w:nsid w:val="7CAB0819"/>
    <w:multiLevelType w:val="multilevel"/>
    <w:tmpl w:val="C682010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4790236">
    <w:abstractNumId w:val="10"/>
  </w:num>
  <w:num w:numId="2" w16cid:durableId="331682134">
    <w:abstractNumId w:val="24"/>
  </w:num>
  <w:num w:numId="3" w16cid:durableId="1889608317">
    <w:abstractNumId w:val="16"/>
  </w:num>
  <w:num w:numId="4" w16cid:durableId="451095599">
    <w:abstractNumId w:val="37"/>
  </w:num>
  <w:num w:numId="5" w16cid:durableId="506596552">
    <w:abstractNumId w:val="56"/>
  </w:num>
  <w:num w:numId="6" w16cid:durableId="1643119485">
    <w:abstractNumId w:val="0"/>
  </w:num>
  <w:num w:numId="7" w16cid:durableId="175772572">
    <w:abstractNumId w:val="19"/>
  </w:num>
  <w:num w:numId="8" w16cid:durableId="1216312647">
    <w:abstractNumId w:val="38"/>
  </w:num>
  <w:num w:numId="9" w16cid:durableId="1856335217">
    <w:abstractNumId w:val="63"/>
  </w:num>
  <w:num w:numId="10" w16cid:durableId="217281519">
    <w:abstractNumId w:val="49"/>
  </w:num>
  <w:num w:numId="11" w16cid:durableId="777064467">
    <w:abstractNumId w:val="43"/>
  </w:num>
  <w:num w:numId="12" w16cid:durableId="394932237">
    <w:abstractNumId w:val="51"/>
  </w:num>
  <w:num w:numId="13" w16cid:durableId="1062170969">
    <w:abstractNumId w:val="4"/>
  </w:num>
  <w:num w:numId="14" w16cid:durableId="95946122">
    <w:abstractNumId w:val="13"/>
  </w:num>
  <w:num w:numId="15" w16cid:durableId="506215898">
    <w:abstractNumId w:val="65"/>
  </w:num>
  <w:num w:numId="16" w16cid:durableId="582033934">
    <w:abstractNumId w:val="30"/>
  </w:num>
  <w:num w:numId="17" w16cid:durableId="1970358268">
    <w:abstractNumId w:val="18"/>
  </w:num>
  <w:num w:numId="18" w16cid:durableId="1471171619">
    <w:abstractNumId w:val="66"/>
  </w:num>
  <w:num w:numId="19" w16cid:durableId="104081463">
    <w:abstractNumId w:val="14"/>
  </w:num>
  <w:num w:numId="20" w16cid:durableId="499783330">
    <w:abstractNumId w:val="40"/>
  </w:num>
  <w:num w:numId="21" w16cid:durableId="1778862546">
    <w:abstractNumId w:val="53"/>
  </w:num>
  <w:num w:numId="22" w16cid:durableId="632102128">
    <w:abstractNumId w:val="2"/>
  </w:num>
  <w:num w:numId="23" w16cid:durableId="305822780">
    <w:abstractNumId w:val="23"/>
  </w:num>
  <w:num w:numId="24" w16cid:durableId="1822698925">
    <w:abstractNumId w:val="42"/>
  </w:num>
  <w:num w:numId="25" w16cid:durableId="1268004358">
    <w:abstractNumId w:val="8"/>
  </w:num>
  <w:num w:numId="26" w16cid:durableId="470638704">
    <w:abstractNumId w:val="47"/>
  </w:num>
  <w:num w:numId="27" w16cid:durableId="708575489">
    <w:abstractNumId w:val="59"/>
  </w:num>
  <w:num w:numId="28" w16cid:durableId="1509905357">
    <w:abstractNumId w:val="7"/>
  </w:num>
  <w:num w:numId="29" w16cid:durableId="175776520">
    <w:abstractNumId w:val="3"/>
  </w:num>
  <w:num w:numId="30" w16cid:durableId="1510173745">
    <w:abstractNumId w:val="46"/>
  </w:num>
  <w:num w:numId="31" w16cid:durableId="2072725212">
    <w:abstractNumId w:val="31"/>
  </w:num>
  <w:num w:numId="32" w16cid:durableId="17278722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17002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47749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1966243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7518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2531471">
    <w:abstractNumId w:val="33"/>
  </w:num>
  <w:num w:numId="38" w16cid:durableId="1414208195">
    <w:abstractNumId w:val="34"/>
  </w:num>
  <w:num w:numId="39" w16cid:durableId="957637957">
    <w:abstractNumId w:val="21"/>
  </w:num>
  <w:num w:numId="40" w16cid:durableId="1552840523">
    <w:abstractNumId w:val="58"/>
  </w:num>
  <w:num w:numId="41" w16cid:durableId="1325669137">
    <w:abstractNumId w:val="69"/>
  </w:num>
  <w:num w:numId="42" w16cid:durableId="1927879042">
    <w:abstractNumId w:val="54"/>
  </w:num>
  <w:num w:numId="43" w16cid:durableId="1435444757">
    <w:abstractNumId w:val="67"/>
  </w:num>
  <w:num w:numId="44" w16cid:durableId="706102232">
    <w:abstractNumId w:val="57"/>
  </w:num>
  <w:num w:numId="45" w16cid:durableId="343674481">
    <w:abstractNumId w:val="28"/>
  </w:num>
  <w:num w:numId="46" w16cid:durableId="2108110848">
    <w:abstractNumId w:val="41"/>
  </w:num>
  <w:num w:numId="47" w16cid:durableId="691999440">
    <w:abstractNumId w:val="48"/>
  </w:num>
  <w:num w:numId="48" w16cid:durableId="1936135374">
    <w:abstractNumId w:val="6"/>
  </w:num>
  <w:num w:numId="49" w16cid:durableId="2092652108">
    <w:abstractNumId w:val="25"/>
  </w:num>
  <w:num w:numId="50" w16cid:durableId="2125466017">
    <w:abstractNumId w:val="36"/>
  </w:num>
  <w:num w:numId="51" w16cid:durableId="371005059">
    <w:abstractNumId w:val="44"/>
  </w:num>
  <w:num w:numId="52" w16cid:durableId="494614562">
    <w:abstractNumId w:val="45"/>
  </w:num>
  <w:num w:numId="53" w16cid:durableId="1516917841">
    <w:abstractNumId w:val="26"/>
  </w:num>
  <w:num w:numId="54" w16cid:durableId="2105684055">
    <w:abstractNumId w:val="52"/>
  </w:num>
  <w:num w:numId="55" w16cid:durableId="1473055655">
    <w:abstractNumId w:val="55"/>
  </w:num>
  <w:num w:numId="56" w16cid:durableId="510532351">
    <w:abstractNumId w:val="1"/>
  </w:num>
  <w:num w:numId="57" w16cid:durableId="48305193">
    <w:abstractNumId w:val="9"/>
  </w:num>
  <w:num w:numId="58" w16cid:durableId="1376080465">
    <w:abstractNumId w:val="27"/>
  </w:num>
  <w:num w:numId="59" w16cid:durableId="954753607">
    <w:abstractNumId w:val="32"/>
  </w:num>
  <w:num w:numId="60" w16cid:durableId="1941065713">
    <w:abstractNumId w:val="11"/>
  </w:num>
  <w:num w:numId="61" w16cid:durableId="749809940">
    <w:abstractNumId w:val="5"/>
  </w:num>
  <w:num w:numId="62" w16cid:durableId="412043720">
    <w:abstractNumId w:val="64"/>
  </w:num>
  <w:num w:numId="63" w16cid:durableId="32313854">
    <w:abstractNumId w:val="35"/>
  </w:num>
  <w:num w:numId="64" w16cid:durableId="1318921492">
    <w:abstractNumId w:val="39"/>
  </w:num>
  <w:num w:numId="65" w16cid:durableId="280918286">
    <w:abstractNumId w:val="22"/>
  </w:num>
  <w:num w:numId="66" w16cid:durableId="1831167290">
    <w:abstractNumId w:val="29"/>
  </w:num>
  <w:num w:numId="67" w16cid:durableId="1149057358">
    <w:abstractNumId w:val="60"/>
  </w:num>
  <w:num w:numId="68" w16cid:durableId="1188640655">
    <w:abstractNumId w:val="68"/>
  </w:num>
  <w:num w:numId="69" w16cid:durableId="1719040123">
    <w:abstractNumId w:val="62"/>
  </w:num>
  <w:num w:numId="70" w16cid:durableId="167098793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8F7"/>
    <w:rsid w:val="00000BBE"/>
    <w:rsid w:val="00001231"/>
    <w:rsid w:val="0000169C"/>
    <w:rsid w:val="00002FE7"/>
    <w:rsid w:val="000032A7"/>
    <w:rsid w:val="000036DD"/>
    <w:rsid w:val="0000435C"/>
    <w:rsid w:val="00004D5D"/>
    <w:rsid w:val="0000643F"/>
    <w:rsid w:val="00006A17"/>
    <w:rsid w:val="00006AB6"/>
    <w:rsid w:val="00006EFD"/>
    <w:rsid w:val="000077FD"/>
    <w:rsid w:val="0001220D"/>
    <w:rsid w:val="000123D9"/>
    <w:rsid w:val="0001356D"/>
    <w:rsid w:val="000137AC"/>
    <w:rsid w:val="000139FE"/>
    <w:rsid w:val="00013B8A"/>
    <w:rsid w:val="00014B41"/>
    <w:rsid w:val="000150A3"/>
    <w:rsid w:val="00015470"/>
    <w:rsid w:val="00015CC9"/>
    <w:rsid w:val="000174EF"/>
    <w:rsid w:val="000179AC"/>
    <w:rsid w:val="0002027F"/>
    <w:rsid w:val="00021025"/>
    <w:rsid w:val="000210CB"/>
    <w:rsid w:val="00021313"/>
    <w:rsid w:val="00021C1E"/>
    <w:rsid w:val="00023A70"/>
    <w:rsid w:val="00023E2F"/>
    <w:rsid w:val="00024707"/>
    <w:rsid w:val="00027115"/>
    <w:rsid w:val="00027AE6"/>
    <w:rsid w:val="00027D93"/>
    <w:rsid w:val="0003092C"/>
    <w:rsid w:val="000316DE"/>
    <w:rsid w:val="00032616"/>
    <w:rsid w:val="00033718"/>
    <w:rsid w:val="00034692"/>
    <w:rsid w:val="000348F8"/>
    <w:rsid w:val="000354E7"/>
    <w:rsid w:val="000361F3"/>
    <w:rsid w:val="00037664"/>
    <w:rsid w:val="000379C5"/>
    <w:rsid w:val="0004032E"/>
    <w:rsid w:val="0004063C"/>
    <w:rsid w:val="000410C3"/>
    <w:rsid w:val="000412E5"/>
    <w:rsid w:val="000422CE"/>
    <w:rsid w:val="00042BA0"/>
    <w:rsid w:val="000437C1"/>
    <w:rsid w:val="0004414B"/>
    <w:rsid w:val="0004487E"/>
    <w:rsid w:val="00045032"/>
    <w:rsid w:val="00045336"/>
    <w:rsid w:val="00045ED0"/>
    <w:rsid w:val="00046C3E"/>
    <w:rsid w:val="00050E8F"/>
    <w:rsid w:val="000518A8"/>
    <w:rsid w:val="00051A6A"/>
    <w:rsid w:val="00051A96"/>
    <w:rsid w:val="00052437"/>
    <w:rsid w:val="00053975"/>
    <w:rsid w:val="00053A50"/>
    <w:rsid w:val="00053C40"/>
    <w:rsid w:val="00053DDB"/>
    <w:rsid w:val="00054004"/>
    <w:rsid w:val="00054297"/>
    <w:rsid w:val="00054667"/>
    <w:rsid w:val="00054937"/>
    <w:rsid w:val="00054CFD"/>
    <w:rsid w:val="00054D47"/>
    <w:rsid w:val="00055F34"/>
    <w:rsid w:val="00056018"/>
    <w:rsid w:val="00056BA1"/>
    <w:rsid w:val="00057D46"/>
    <w:rsid w:val="000616EE"/>
    <w:rsid w:val="00063391"/>
    <w:rsid w:val="00063D90"/>
    <w:rsid w:val="00064212"/>
    <w:rsid w:val="00065210"/>
    <w:rsid w:val="00065A80"/>
    <w:rsid w:val="00065E7A"/>
    <w:rsid w:val="000665AF"/>
    <w:rsid w:val="00066B7E"/>
    <w:rsid w:val="000670CA"/>
    <w:rsid w:val="00067470"/>
    <w:rsid w:val="0007012A"/>
    <w:rsid w:val="000703C9"/>
    <w:rsid w:val="000705AF"/>
    <w:rsid w:val="00070AE8"/>
    <w:rsid w:val="00071709"/>
    <w:rsid w:val="00072B12"/>
    <w:rsid w:val="00073010"/>
    <w:rsid w:val="00073244"/>
    <w:rsid w:val="0007350F"/>
    <w:rsid w:val="00073BF3"/>
    <w:rsid w:val="00073DF3"/>
    <w:rsid w:val="0007435B"/>
    <w:rsid w:val="00074A0E"/>
    <w:rsid w:val="00074D54"/>
    <w:rsid w:val="00074E86"/>
    <w:rsid w:val="000775C8"/>
    <w:rsid w:val="00081EA3"/>
    <w:rsid w:val="000821C2"/>
    <w:rsid w:val="00083730"/>
    <w:rsid w:val="00083B4F"/>
    <w:rsid w:val="00083BBE"/>
    <w:rsid w:val="00084AF7"/>
    <w:rsid w:val="00084CA4"/>
    <w:rsid w:val="000850B0"/>
    <w:rsid w:val="00085E5F"/>
    <w:rsid w:val="000860D3"/>
    <w:rsid w:val="00086489"/>
    <w:rsid w:val="00086B40"/>
    <w:rsid w:val="00087E1F"/>
    <w:rsid w:val="00091AAD"/>
    <w:rsid w:val="0009250C"/>
    <w:rsid w:val="000934C8"/>
    <w:rsid w:val="000934E9"/>
    <w:rsid w:val="000935BA"/>
    <w:rsid w:val="00093C6F"/>
    <w:rsid w:val="00093CAB"/>
    <w:rsid w:val="00095633"/>
    <w:rsid w:val="0009565E"/>
    <w:rsid w:val="00095DAB"/>
    <w:rsid w:val="00097844"/>
    <w:rsid w:val="00097A98"/>
    <w:rsid w:val="000A0216"/>
    <w:rsid w:val="000A0620"/>
    <w:rsid w:val="000A0F3A"/>
    <w:rsid w:val="000A11C6"/>
    <w:rsid w:val="000A255E"/>
    <w:rsid w:val="000A2A86"/>
    <w:rsid w:val="000A2EA0"/>
    <w:rsid w:val="000A32AB"/>
    <w:rsid w:val="000A41DE"/>
    <w:rsid w:val="000A425E"/>
    <w:rsid w:val="000A4B34"/>
    <w:rsid w:val="000A5304"/>
    <w:rsid w:val="000A57AE"/>
    <w:rsid w:val="000A641E"/>
    <w:rsid w:val="000A6E1B"/>
    <w:rsid w:val="000A71FC"/>
    <w:rsid w:val="000A7BF6"/>
    <w:rsid w:val="000B0805"/>
    <w:rsid w:val="000B0C17"/>
    <w:rsid w:val="000B0DCB"/>
    <w:rsid w:val="000B1622"/>
    <w:rsid w:val="000B2660"/>
    <w:rsid w:val="000B2862"/>
    <w:rsid w:val="000B3BF0"/>
    <w:rsid w:val="000B3C1D"/>
    <w:rsid w:val="000B4240"/>
    <w:rsid w:val="000B43AF"/>
    <w:rsid w:val="000B4EDC"/>
    <w:rsid w:val="000B4F72"/>
    <w:rsid w:val="000B58B7"/>
    <w:rsid w:val="000B5A70"/>
    <w:rsid w:val="000B5DDB"/>
    <w:rsid w:val="000B6154"/>
    <w:rsid w:val="000B626E"/>
    <w:rsid w:val="000B7324"/>
    <w:rsid w:val="000B782D"/>
    <w:rsid w:val="000B7D53"/>
    <w:rsid w:val="000B7EF4"/>
    <w:rsid w:val="000C0252"/>
    <w:rsid w:val="000C0305"/>
    <w:rsid w:val="000C0941"/>
    <w:rsid w:val="000C09BA"/>
    <w:rsid w:val="000C0BBD"/>
    <w:rsid w:val="000C1F75"/>
    <w:rsid w:val="000C3004"/>
    <w:rsid w:val="000C333D"/>
    <w:rsid w:val="000C38F9"/>
    <w:rsid w:val="000C4516"/>
    <w:rsid w:val="000C4931"/>
    <w:rsid w:val="000C4CD8"/>
    <w:rsid w:val="000C57C0"/>
    <w:rsid w:val="000C5BA4"/>
    <w:rsid w:val="000C7007"/>
    <w:rsid w:val="000C7B70"/>
    <w:rsid w:val="000C7E56"/>
    <w:rsid w:val="000D1132"/>
    <w:rsid w:val="000D16EF"/>
    <w:rsid w:val="000D17CA"/>
    <w:rsid w:val="000D182E"/>
    <w:rsid w:val="000D2B78"/>
    <w:rsid w:val="000D3944"/>
    <w:rsid w:val="000D4162"/>
    <w:rsid w:val="000D42E9"/>
    <w:rsid w:val="000D496F"/>
    <w:rsid w:val="000D4D85"/>
    <w:rsid w:val="000D5789"/>
    <w:rsid w:val="000D57C8"/>
    <w:rsid w:val="000D6DEE"/>
    <w:rsid w:val="000D6DF9"/>
    <w:rsid w:val="000D75E6"/>
    <w:rsid w:val="000D7792"/>
    <w:rsid w:val="000D7D31"/>
    <w:rsid w:val="000E0710"/>
    <w:rsid w:val="000E0966"/>
    <w:rsid w:val="000E09CA"/>
    <w:rsid w:val="000E0B2F"/>
    <w:rsid w:val="000E0D8A"/>
    <w:rsid w:val="000E1CA6"/>
    <w:rsid w:val="000E2032"/>
    <w:rsid w:val="000E2273"/>
    <w:rsid w:val="000E2788"/>
    <w:rsid w:val="000E307C"/>
    <w:rsid w:val="000E3733"/>
    <w:rsid w:val="000E3AE7"/>
    <w:rsid w:val="000E3C80"/>
    <w:rsid w:val="000E3EBA"/>
    <w:rsid w:val="000E437D"/>
    <w:rsid w:val="000E51DE"/>
    <w:rsid w:val="000E51F2"/>
    <w:rsid w:val="000E66E3"/>
    <w:rsid w:val="000E755A"/>
    <w:rsid w:val="000E7D67"/>
    <w:rsid w:val="000F0945"/>
    <w:rsid w:val="000F0C3B"/>
    <w:rsid w:val="000F14CD"/>
    <w:rsid w:val="000F22BF"/>
    <w:rsid w:val="000F23E3"/>
    <w:rsid w:val="000F289B"/>
    <w:rsid w:val="000F2BBC"/>
    <w:rsid w:val="000F3CAD"/>
    <w:rsid w:val="000F3F23"/>
    <w:rsid w:val="000F45E2"/>
    <w:rsid w:val="000F49E8"/>
    <w:rsid w:val="000F4C57"/>
    <w:rsid w:val="000F4E78"/>
    <w:rsid w:val="000F56F1"/>
    <w:rsid w:val="000F6709"/>
    <w:rsid w:val="000F6977"/>
    <w:rsid w:val="000F6B11"/>
    <w:rsid w:val="000F6B7F"/>
    <w:rsid w:val="000F73F2"/>
    <w:rsid w:val="000F74BD"/>
    <w:rsid w:val="000F74C9"/>
    <w:rsid w:val="000F7ED6"/>
    <w:rsid w:val="000F7F72"/>
    <w:rsid w:val="001009E8"/>
    <w:rsid w:val="001010DD"/>
    <w:rsid w:val="00101604"/>
    <w:rsid w:val="001022CE"/>
    <w:rsid w:val="0010231D"/>
    <w:rsid w:val="001047F5"/>
    <w:rsid w:val="00104EBC"/>
    <w:rsid w:val="00105DA8"/>
    <w:rsid w:val="00105E5B"/>
    <w:rsid w:val="00107707"/>
    <w:rsid w:val="00107D87"/>
    <w:rsid w:val="00111AF4"/>
    <w:rsid w:val="00113DB8"/>
    <w:rsid w:val="00113FC7"/>
    <w:rsid w:val="0011573D"/>
    <w:rsid w:val="0011578F"/>
    <w:rsid w:val="001157EA"/>
    <w:rsid w:val="00115C49"/>
    <w:rsid w:val="00115D0F"/>
    <w:rsid w:val="0011616F"/>
    <w:rsid w:val="00116446"/>
    <w:rsid w:val="00120371"/>
    <w:rsid w:val="001209F1"/>
    <w:rsid w:val="001226CF"/>
    <w:rsid w:val="00122957"/>
    <w:rsid w:val="00122A76"/>
    <w:rsid w:val="00123F9B"/>
    <w:rsid w:val="0012482E"/>
    <w:rsid w:val="00124B6F"/>
    <w:rsid w:val="00125318"/>
    <w:rsid w:val="001259DF"/>
    <w:rsid w:val="00125D76"/>
    <w:rsid w:val="00125DA2"/>
    <w:rsid w:val="00126679"/>
    <w:rsid w:val="00126866"/>
    <w:rsid w:val="001307AB"/>
    <w:rsid w:val="001318D0"/>
    <w:rsid w:val="00132797"/>
    <w:rsid w:val="001338BD"/>
    <w:rsid w:val="00133B63"/>
    <w:rsid w:val="00133F3B"/>
    <w:rsid w:val="001346DA"/>
    <w:rsid w:val="001349B9"/>
    <w:rsid w:val="00135CC3"/>
    <w:rsid w:val="00137155"/>
    <w:rsid w:val="0014023C"/>
    <w:rsid w:val="00140CB2"/>
    <w:rsid w:val="00141125"/>
    <w:rsid w:val="00141A16"/>
    <w:rsid w:val="001424D0"/>
    <w:rsid w:val="00142AED"/>
    <w:rsid w:val="00142C3B"/>
    <w:rsid w:val="00142EEF"/>
    <w:rsid w:val="0014384B"/>
    <w:rsid w:val="001442D9"/>
    <w:rsid w:val="001443E1"/>
    <w:rsid w:val="00144765"/>
    <w:rsid w:val="00144768"/>
    <w:rsid w:val="00146FCA"/>
    <w:rsid w:val="001479FA"/>
    <w:rsid w:val="00151192"/>
    <w:rsid w:val="00151D1A"/>
    <w:rsid w:val="001526CC"/>
    <w:rsid w:val="001527BB"/>
    <w:rsid w:val="00153A29"/>
    <w:rsid w:val="0015433B"/>
    <w:rsid w:val="00154610"/>
    <w:rsid w:val="00154CAA"/>
    <w:rsid w:val="00155208"/>
    <w:rsid w:val="00155785"/>
    <w:rsid w:val="00155C32"/>
    <w:rsid w:val="0015609F"/>
    <w:rsid w:val="0015746E"/>
    <w:rsid w:val="0015749B"/>
    <w:rsid w:val="00160D29"/>
    <w:rsid w:val="00161B28"/>
    <w:rsid w:val="00161E0B"/>
    <w:rsid w:val="00161E25"/>
    <w:rsid w:val="00162DC2"/>
    <w:rsid w:val="0016413B"/>
    <w:rsid w:val="00164447"/>
    <w:rsid w:val="00165167"/>
    <w:rsid w:val="00165A64"/>
    <w:rsid w:val="00165B69"/>
    <w:rsid w:val="00165CF7"/>
    <w:rsid w:val="00165E7C"/>
    <w:rsid w:val="00167B0C"/>
    <w:rsid w:val="00170A17"/>
    <w:rsid w:val="00170BE0"/>
    <w:rsid w:val="00171C12"/>
    <w:rsid w:val="001722ED"/>
    <w:rsid w:val="00172340"/>
    <w:rsid w:val="0017272E"/>
    <w:rsid w:val="00172990"/>
    <w:rsid w:val="001730EB"/>
    <w:rsid w:val="001745F3"/>
    <w:rsid w:val="001746EA"/>
    <w:rsid w:val="001749A9"/>
    <w:rsid w:val="0017604C"/>
    <w:rsid w:val="00176830"/>
    <w:rsid w:val="00176901"/>
    <w:rsid w:val="001769D3"/>
    <w:rsid w:val="00177358"/>
    <w:rsid w:val="00177A04"/>
    <w:rsid w:val="00177A5B"/>
    <w:rsid w:val="0018015B"/>
    <w:rsid w:val="0018104A"/>
    <w:rsid w:val="001816E1"/>
    <w:rsid w:val="00181CDA"/>
    <w:rsid w:val="00182244"/>
    <w:rsid w:val="00182539"/>
    <w:rsid w:val="00182D1A"/>
    <w:rsid w:val="00183D5E"/>
    <w:rsid w:val="00184A7D"/>
    <w:rsid w:val="00185202"/>
    <w:rsid w:val="00185C17"/>
    <w:rsid w:val="00185DD8"/>
    <w:rsid w:val="00185DF6"/>
    <w:rsid w:val="001863D3"/>
    <w:rsid w:val="00186B29"/>
    <w:rsid w:val="00186BE5"/>
    <w:rsid w:val="00186F10"/>
    <w:rsid w:val="00187014"/>
    <w:rsid w:val="001871C3"/>
    <w:rsid w:val="00187E22"/>
    <w:rsid w:val="0019071B"/>
    <w:rsid w:val="00190F04"/>
    <w:rsid w:val="00190FC0"/>
    <w:rsid w:val="00191CF9"/>
    <w:rsid w:val="0019217E"/>
    <w:rsid w:val="00193BE8"/>
    <w:rsid w:val="00193D36"/>
    <w:rsid w:val="00193D5E"/>
    <w:rsid w:val="00194459"/>
    <w:rsid w:val="00194606"/>
    <w:rsid w:val="00194E8C"/>
    <w:rsid w:val="00194F1D"/>
    <w:rsid w:val="001955F0"/>
    <w:rsid w:val="00195A33"/>
    <w:rsid w:val="00196828"/>
    <w:rsid w:val="001A0AB3"/>
    <w:rsid w:val="001A0C93"/>
    <w:rsid w:val="001A0F60"/>
    <w:rsid w:val="001A1D4A"/>
    <w:rsid w:val="001A2463"/>
    <w:rsid w:val="001A2644"/>
    <w:rsid w:val="001A2BF6"/>
    <w:rsid w:val="001A37A7"/>
    <w:rsid w:val="001A42C4"/>
    <w:rsid w:val="001A4361"/>
    <w:rsid w:val="001A48DF"/>
    <w:rsid w:val="001A4932"/>
    <w:rsid w:val="001A4E7B"/>
    <w:rsid w:val="001A6120"/>
    <w:rsid w:val="001A681C"/>
    <w:rsid w:val="001A6999"/>
    <w:rsid w:val="001A6F46"/>
    <w:rsid w:val="001A745D"/>
    <w:rsid w:val="001A79F0"/>
    <w:rsid w:val="001A7D6A"/>
    <w:rsid w:val="001B0502"/>
    <w:rsid w:val="001B08ED"/>
    <w:rsid w:val="001B0CC8"/>
    <w:rsid w:val="001B1CF0"/>
    <w:rsid w:val="001B1D41"/>
    <w:rsid w:val="001B2CFF"/>
    <w:rsid w:val="001B3766"/>
    <w:rsid w:val="001B4B01"/>
    <w:rsid w:val="001B4B6B"/>
    <w:rsid w:val="001B4CB1"/>
    <w:rsid w:val="001B5138"/>
    <w:rsid w:val="001B7A2E"/>
    <w:rsid w:val="001B7A6A"/>
    <w:rsid w:val="001C08F2"/>
    <w:rsid w:val="001C0A34"/>
    <w:rsid w:val="001C1B38"/>
    <w:rsid w:val="001C1BCC"/>
    <w:rsid w:val="001C20ED"/>
    <w:rsid w:val="001C224E"/>
    <w:rsid w:val="001C2834"/>
    <w:rsid w:val="001C3F0A"/>
    <w:rsid w:val="001C5080"/>
    <w:rsid w:val="001C5896"/>
    <w:rsid w:val="001C5D8C"/>
    <w:rsid w:val="001C634F"/>
    <w:rsid w:val="001C63C7"/>
    <w:rsid w:val="001C6A56"/>
    <w:rsid w:val="001C6B65"/>
    <w:rsid w:val="001C7DAB"/>
    <w:rsid w:val="001D13D1"/>
    <w:rsid w:val="001D18C1"/>
    <w:rsid w:val="001D1CD3"/>
    <w:rsid w:val="001D23A9"/>
    <w:rsid w:val="001D3BD4"/>
    <w:rsid w:val="001D3C82"/>
    <w:rsid w:val="001D3F1B"/>
    <w:rsid w:val="001D4C4E"/>
    <w:rsid w:val="001D4CC1"/>
    <w:rsid w:val="001D5224"/>
    <w:rsid w:val="001D55BD"/>
    <w:rsid w:val="001D5A26"/>
    <w:rsid w:val="001D5ECB"/>
    <w:rsid w:val="001D66CB"/>
    <w:rsid w:val="001D6AC2"/>
    <w:rsid w:val="001D6DDE"/>
    <w:rsid w:val="001D6F3C"/>
    <w:rsid w:val="001E02DA"/>
    <w:rsid w:val="001E06E3"/>
    <w:rsid w:val="001E0C9A"/>
    <w:rsid w:val="001E18A5"/>
    <w:rsid w:val="001E22CB"/>
    <w:rsid w:val="001E2DE3"/>
    <w:rsid w:val="001E2E5A"/>
    <w:rsid w:val="001E33ED"/>
    <w:rsid w:val="001E35AB"/>
    <w:rsid w:val="001E36AE"/>
    <w:rsid w:val="001E452F"/>
    <w:rsid w:val="001E4ABA"/>
    <w:rsid w:val="001E4FC7"/>
    <w:rsid w:val="001E5724"/>
    <w:rsid w:val="001E62E1"/>
    <w:rsid w:val="001E6B8E"/>
    <w:rsid w:val="001E6EF1"/>
    <w:rsid w:val="001E79C1"/>
    <w:rsid w:val="001E7C76"/>
    <w:rsid w:val="001F0403"/>
    <w:rsid w:val="001F11E9"/>
    <w:rsid w:val="001F16C7"/>
    <w:rsid w:val="001F175E"/>
    <w:rsid w:val="001F1C50"/>
    <w:rsid w:val="001F2171"/>
    <w:rsid w:val="001F33E5"/>
    <w:rsid w:val="001F3A50"/>
    <w:rsid w:val="001F4580"/>
    <w:rsid w:val="001F463A"/>
    <w:rsid w:val="001F498D"/>
    <w:rsid w:val="001F4C50"/>
    <w:rsid w:val="001F54BB"/>
    <w:rsid w:val="001F5897"/>
    <w:rsid w:val="001F5984"/>
    <w:rsid w:val="001F5DF0"/>
    <w:rsid w:val="001F5E91"/>
    <w:rsid w:val="001F64F9"/>
    <w:rsid w:val="001F663A"/>
    <w:rsid w:val="001F6D2E"/>
    <w:rsid w:val="001F745C"/>
    <w:rsid w:val="001F74E0"/>
    <w:rsid w:val="00200482"/>
    <w:rsid w:val="00200FD7"/>
    <w:rsid w:val="00201990"/>
    <w:rsid w:val="00201EF2"/>
    <w:rsid w:val="00204312"/>
    <w:rsid w:val="002049E6"/>
    <w:rsid w:val="00204D2D"/>
    <w:rsid w:val="00205561"/>
    <w:rsid w:val="002055F4"/>
    <w:rsid w:val="0020589B"/>
    <w:rsid w:val="002060B6"/>
    <w:rsid w:val="00206BC2"/>
    <w:rsid w:val="002073E7"/>
    <w:rsid w:val="002077BC"/>
    <w:rsid w:val="00210433"/>
    <w:rsid w:val="00210E7C"/>
    <w:rsid w:val="00211896"/>
    <w:rsid w:val="00211B5F"/>
    <w:rsid w:val="0021254C"/>
    <w:rsid w:val="002131CB"/>
    <w:rsid w:val="0021322D"/>
    <w:rsid w:val="00213533"/>
    <w:rsid w:val="00213619"/>
    <w:rsid w:val="00214A9F"/>
    <w:rsid w:val="00214BE8"/>
    <w:rsid w:val="00214C50"/>
    <w:rsid w:val="00215F8D"/>
    <w:rsid w:val="002177D9"/>
    <w:rsid w:val="002207F1"/>
    <w:rsid w:val="00220A36"/>
    <w:rsid w:val="00220BDF"/>
    <w:rsid w:val="002217B6"/>
    <w:rsid w:val="0022199A"/>
    <w:rsid w:val="00221F74"/>
    <w:rsid w:val="0022218B"/>
    <w:rsid w:val="0022284B"/>
    <w:rsid w:val="00222F54"/>
    <w:rsid w:val="00223C00"/>
    <w:rsid w:val="002246BC"/>
    <w:rsid w:val="00224838"/>
    <w:rsid w:val="00224AE7"/>
    <w:rsid w:val="00224DDC"/>
    <w:rsid w:val="00225212"/>
    <w:rsid w:val="00225842"/>
    <w:rsid w:val="00225AA5"/>
    <w:rsid w:val="00225C21"/>
    <w:rsid w:val="00225F80"/>
    <w:rsid w:val="00226277"/>
    <w:rsid w:val="002262E6"/>
    <w:rsid w:val="00226403"/>
    <w:rsid w:val="002269EF"/>
    <w:rsid w:val="00226B87"/>
    <w:rsid w:val="00226BDA"/>
    <w:rsid w:val="00226F82"/>
    <w:rsid w:val="002276BC"/>
    <w:rsid w:val="00227876"/>
    <w:rsid w:val="0023177D"/>
    <w:rsid w:val="00232030"/>
    <w:rsid w:val="002326CF"/>
    <w:rsid w:val="00232EA8"/>
    <w:rsid w:val="002335DB"/>
    <w:rsid w:val="002336AE"/>
    <w:rsid w:val="002338C0"/>
    <w:rsid w:val="00233EB0"/>
    <w:rsid w:val="00234226"/>
    <w:rsid w:val="00234797"/>
    <w:rsid w:val="002349CA"/>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2B2"/>
    <w:rsid w:val="00243D34"/>
    <w:rsid w:val="00244CF0"/>
    <w:rsid w:val="0024646C"/>
    <w:rsid w:val="002470C9"/>
    <w:rsid w:val="00247699"/>
    <w:rsid w:val="002503ED"/>
    <w:rsid w:val="00250423"/>
    <w:rsid w:val="002512D4"/>
    <w:rsid w:val="00251992"/>
    <w:rsid w:val="00251D92"/>
    <w:rsid w:val="00251DC7"/>
    <w:rsid w:val="00252003"/>
    <w:rsid w:val="0025208C"/>
    <w:rsid w:val="00252B40"/>
    <w:rsid w:val="00254419"/>
    <w:rsid w:val="00255631"/>
    <w:rsid w:val="002571DB"/>
    <w:rsid w:val="00257CF8"/>
    <w:rsid w:val="00260E47"/>
    <w:rsid w:val="00260EEA"/>
    <w:rsid w:val="0026226E"/>
    <w:rsid w:val="00263319"/>
    <w:rsid w:val="00263C72"/>
    <w:rsid w:val="00263E8F"/>
    <w:rsid w:val="00264B6D"/>
    <w:rsid w:val="00265165"/>
    <w:rsid w:val="00265C91"/>
    <w:rsid w:val="00265DC0"/>
    <w:rsid w:val="002661EA"/>
    <w:rsid w:val="00266851"/>
    <w:rsid w:val="00266D1B"/>
    <w:rsid w:val="002671E8"/>
    <w:rsid w:val="002675D5"/>
    <w:rsid w:val="002676C0"/>
    <w:rsid w:val="002676C9"/>
    <w:rsid w:val="00267B62"/>
    <w:rsid w:val="0027057F"/>
    <w:rsid w:val="00272D7D"/>
    <w:rsid w:val="002731DA"/>
    <w:rsid w:val="002731F3"/>
    <w:rsid w:val="002742F5"/>
    <w:rsid w:val="002753F6"/>
    <w:rsid w:val="002756E0"/>
    <w:rsid w:val="002758BC"/>
    <w:rsid w:val="00275C34"/>
    <w:rsid w:val="00275F3E"/>
    <w:rsid w:val="002768E3"/>
    <w:rsid w:val="00276E9D"/>
    <w:rsid w:val="00277260"/>
    <w:rsid w:val="00277429"/>
    <w:rsid w:val="002775A7"/>
    <w:rsid w:val="00277B6D"/>
    <w:rsid w:val="00277F35"/>
    <w:rsid w:val="0028009C"/>
    <w:rsid w:val="00280224"/>
    <w:rsid w:val="0028027B"/>
    <w:rsid w:val="002806B8"/>
    <w:rsid w:val="00281FA6"/>
    <w:rsid w:val="0028310B"/>
    <w:rsid w:val="00283155"/>
    <w:rsid w:val="002841E0"/>
    <w:rsid w:val="0028431B"/>
    <w:rsid w:val="002854AB"/>
    <w:rsid w:val="00285C3D"/>
    <w:rsid w:val="00286287"/>
    <w:rsid w:val="00286807"/>
    <w:rsid w:val="00286FBF"/>
    <w:rsid w:val="00287250"/>
    <w:rsid w:val="002875E1"/>
    <w:rsid w:val="00287C48"/>
    <w:rsid w:val="00287D6A"/>
    <w:rsid w:val="0029121A"/>
    <w:rsid w:val="00291B15"/>
    <w:rsid w:val="002927F4"/>
    <w:rsid w:val="002928D7"/>
    <w:rsid w:val="002929D0"/>
    <w:rsid w:val="00293C7E"/>
    <w:rsid w:val="00294216"/>
    <w:rsid w:val="00294491"/>
    <w:rsid w:val="002951EB"/>
    <w:rsid w:val="00295D0B"/>
    <w:rsid w:val="0029648D"/>
    <w:rsid w:val="00297098"/>
    <w:rsid w:val="00297E93"/>
    <w:rsid w:val="002A069D"/>
    <w:rsid w:val="002A101C"/>
    <w:rsid w:val="002A15C7"/>
    <w:rsid w:val="002A2006"/>
    <w:rsid w:val="002A226C"/>
    <w:rsid w:val="002A3F61"/>
    <w:rsid w:val="002A449C"/>
    <w:rsid w:val="002A47D7"/>
    <w:rsid w:val="002A4E46"/>
    <w:rsid w:val="002A4E77"/>
    <w:rsid w:val="002A5031"/>
    <w:rsid w:val="002A55A3"/>
    <w:rsid w:val="002A7276"/>
    <w:rsid w:val="002A7383"/>
    <w:rsid w:val="002B0320"/>
    <w:rsid w:val="002B187E"/>
    <w:rsid w:val="002B190B"/>
    <w:rsid w:val="002B23F6"/>
    <w:rsid w:val="002B250A"/>
    <w:rsid w:val="002B33F0"/>
    <w:rsid w:val="002B38A9"/>
    <w:rsid w:val="002B3EE5"/>
    <w:rsid w:val="002B43CB"/>
    <w:rsid w:val="002B5777"/>
    <w:rsid w:val="002B5D3B"/>
    <w:rsid w:val="002B5DCB"/>
    <w:rsid w:val="002B6925"/>
    <w:rsid w:val="002B6DAA"/>
    <w:rsid w:val="002B708F"/>
    <w:rsid w:val="002B71F5"/>
    <w:rsid w:val="002B76CD"/>
    <w:rsid w:val="002B7D58"/>
    <w:rsid w:val="002C0DE6"/>
    <w:rsid w:val="002C0F4B"/>
    <w:rsid w:val="002C0F6D"/>
    <w:rsid w:val="002C303B"/>
    <w:rsid w:val="002C3981"/>
    <w:rsid w:val="002C3B5B"/>
    <w:rsid w:val="002C4C73"/>
    <w:rsid w:val="002C4C75"/>
    <w:rsid w:val="002C4F4F"/>
    <w:rsid w:val="002C5289"/>
    <w:rsid w:val="002C5550"/>
    <w:rsid w:val="002C6138"/>
    <w:rsid w:val="002C6263"/>
    <w:rsid w:val="002C6630"/>
    <w:rsid w:val="002C6BEC"/>
    <w:rsid w:val="002C777C"/>
    <w:rsid w:val="002D0C54"/>
    <w:rsid w:val="002D1213"/>
    <w:rsid w:val="002D16E7"/>
    <w:rsid w:val="002D1977"/>
    <w:rsid w:val="002D3BF0"/>
    <w:rsid w:val="002D3C77"/>
    <w:rsid w:val="002D3DD6"/>
    <w:rsid w:val="002D4703"/>
    <w:rsid w:val="002D4A1F"/>
    <w:rsid w:val="002D4C7A"/>
    <w:rsid w:val="002D5619"/>
    <w:rsid w:val="002D5D89"/>
    <w:rsid w:val="002D6799"/>
    <w:rsid w:val="002D6B85"/>
    <w:rsid w:val="002D6D0A"/>
    <w:rsid w:val="002E0641"/>
    <w:rsid w:val="002E081B"/>
    <w:rsid w:val="002E08B1"/>
    <w:rsid w:val="002E15B4"/>
    <w:rsid w:val="002E2094"/>
    <w:rsid w:val="002E2935"/>
    <w:rsid w:val="002E3EF0"/>
    <w:rsid w:val="002E407C"/>
    <w:rsid w:val="002E411A"/>
    <w:rsid w:val="002E4CD9"/>
    <w:rsid w:val="002E61B3"/>
    <w:rsid w:val="002E66E8"/>
    <w:rsid w:val="002E6702"/>
    <w:rsid w:val="002E7DAB"/>
    <w:rsid w:val="002F244B"/>
    <w:rsid w:val="002F286C"/>
    <w:rsid w:val="002F2A17"/>
    <w:rsid w:val="002F3380"/>
    <w:rsid w:val="002F3739"/>
    <w:rsid w:val="002F4BAE"/>
    <w:rsid w:val="002F54D5"/>
    <w:rsid w:val="002F5A87"/>
    <w:rsid w:val="002F65FF"/>
    <w:rsid w:val="002F6754"/>
    <w:rsid w:val="002F6A77"/>
    <w:rsid w:val="002F74BD"/>
    <w:rsid w:val="0030013F"/>
    <w:rsid w:val="00301876"/>
    <w:rsid w:val="00301F71"/>
    <w:rsid w:val="00302889"/>
    <w:rsid w:val="00303CF0"/>
    <w:rsid w:val="003046B3"/>
    <w:rsid w:val="00305AB9"/>
    <w:rsid w:val="00305B7A"/>
    <w:rsid w:val="003061D5"/>
    <w:rsid w:val="00306677"/>
    <w:rsid w:val="003067DA"/>
    <w:rsid w:val="00306C99"/>
    <w:rsid w:val="00306F7A"/>
    <w:rsid w:val="003074A8"/>
    <w:rsid w:val="003077E6"/>
    <w:rsid w:val="0031029D"/>
    <w:rsid w:val="00310599"/>
    <w:rsid w:val="00310746"/>
    <w:rsid w:val="00310F38"/>
    <w:rsid w:val="00311E3E"/>
    <w:rsid w:val="003131E2"/>
    <w:rsid w:val="00313966"/>
    <w:rsid w:val="00313DF1"/>
    <w:rsid w:val="00313E65"/>
    <w:rsid w:val="00314486"/>
    <w:rsid w:val="0031484E"/>
    <w:rsid w:val="00314B93"/>
    <w:rsid w:val="00316017"/>
    <w:rsid w:val="003166A8"/>
    <w:rsid w:val="0031735E"/>
    <w:rsid w:val="003175AB"/>
    <w:rsid w:val="003178E7"/>
    <w:rsid w:val="00317F8F"/>
    <w:rsid w:val="0032000D"/>
    <w:rsid w:val="00320291"/>
    <w:rsid w:val="00321406"/>
    <w:rsid w:val="00321A5B"/>
    <w:rsid w:val="0032246D"/>
    <w:rsid w:val="00322D4E"/>
    <w:rsid w:val="00322DAA"/>
    <w:rsid w:val="00323378"/>
    <w:rsid w:val="00323B09"/>
    <w:rsid w:val="00323DDE"/>
    <w:rsid w:val="0032404F"/>
    <w:rsid w:val="0032451F"/>
    <w:rsid w:val="00324AAE"/>
    <w:rsid w:val="00325230"/>
    <w:rsid w:val="00326903"/>
    <w:rsid w:val="003269EF"/>
    <w:rsid w:val="00327C49"/>
    <w:rsid w:val="00327D27"/>
    <w:rsid w:val="0033050D"/>
    <w:rsid w:val="0033150D"/>
    <w:rsid w:val="003317B7"/>
    <w:rsid w:val="00331F09"/>
    <w:rsid w:val="003324AB"/>
    <w:rsid w:val="003337FB"/>
    <w:rsid w:val="00333C19"/>
    <w:rsid w:val="00334BCA"/>
    <w:rsid w:val="00334F37"/>
    <w:rsid w:val="003362C3"/>
    <w:rsid w:val="00336E5B"/>
    <w:rsid w:val="0033730D"/>
    <w:rsid w:val="00337760"/>
    <w:rsid w:val="003408D4"/>
    <w:rsid w:val="00341139"/>
    <w:rsid w:val="00341171"/>
    <w:rsid w:val="00341434"/>
    <w:rsid w:val="00341552"/>
    <w:rsid w:val="00343485"/>
    <w:rsid w:val="003451E1"/>
    <w:rsid w:val="003470BE"/>
    <w:rsid w:val="003475A1"/>
    <w:rsid w:val="00347C3C"/>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ACD"/>
    <w:rsid w:val="00357936"/>
    <w:rsid w:val="00357CFE"/>
    <w:rsid w:val="0036102F"/>
    <w:rsid w:val="0036174B"/>
    <w:rsid w:val="003628BD"/>
    <w:rsid w:val="00362E00"/>
    <w:rsid w:val="00363687"/>
    <w:rsid w:val="003649D4"/>
    <w:rsid w:val="00364C92"/>
    <w:rsid w:val="003658E7"/>
    <w:rsid w:val="00367072"/>
    <w:rsid w:val="003678E8"/>
    <w:rsid w:val="00367ABB"/>
    <w:rsid w:val="00367AFF"/>
    <w:rsid w:val="003700DF"/>
    <w:rsid w:val="003704F4"/>
    <w:rsid w:val="0037108B"/>
    <w:rsid w:val="0037142C"/>
    <w:rsid w:val="0037162B"/>
    <w:rsid w:val="00371A11"/>
    <w:rsid w:val="00371F1F"/>
    <w:rsid w:val="00373EF0"/>
    <w:rsid w:val="0037415D"/>
    <w:rsid w:val="003751CC"/>
    <w:rsid w:val="00376E95"/>
    <w:rsid w:val="0037701A"/>
    <w:rsid w:val="00380D65"/>
    <w:rsid w:val="00381D60"/>
    <w:rsid w:val="00382104"/>
    <w:rsid w:val="00382298"/>
    <w:rsid w:val="003824C4"/>
    <w:rsid w:val="00382BE6"/>
    <w:rsid w:val="00382DC6"/>
    <w:rsid w:val="00383388"/>
    <w:rsid w:val="00383609"/>
    <w:rsid w:val="00383E54"/>
    <w:rsid w:val="003843F4"/>
    <w:rsid w:val="0038445F"/>
    <w:rsid w:val="00385535"/>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759"/>
    <w:rsid w:val="00395E26"/>
    <w:rsid w:val="00396790"/>
    <w:rsid w:val="00396D57"/>
    <w:rsid w:val="003A033C"/>
    <w:rsid w:val="003A0517"/>
    <w:rsid w:val="003A0C02"/>
    <w:rsid w:val="003A18CC"/>
    <w:rsid w:val="003A4979"/>
    <w:rsid w:val="003A55BA"/>
    <w:rsid w:val="003A569D"/>
    <w:rsid w:val="003A5792"/>
    <w:rsid w:val="003A5B77"/>
    <w:rsid w:val="003A608C"/>
    <w:rsid w:val="003A61F2"/>
    <w:rsid w:val="003A6875"/>
    <w:rsid w:val="003A6C0C"/>
    <w:rsid w:val="003A7196"/>
    <w:rsid w:val="003A7F06"/>
    <w:rsid w:val="003B09F6"/>
    <w:rsid w:val="003B1658"/>
    <w:rsid w:val="003B1EDA"/>
    <w:rsid w:val="003B234F"/>
    <w:rsid w:val="003B23D5"/>
    <w:rsid w:val="003B3615"/>
    <w:rsid w:val="003B3939"/>
    <w:rsid w:val="003B4286"/>
    <w:rsid w:val="003B4437"/>
    <w:rsid w:val="003B49BF"/>
    <w:rsid w:val="003B5C93"/>
    <w:rsid w:val="003B6A3E"/>
    <w:rsid w:val="003B6A48"/>
    <w:rsid w:val="003B6DA9"/>
    <w:rsid w:val="003B6F68"/>
    <w:rsid w:val="003B7000"/>
    <w:rsid w:val="003B74F4"/>
    <w:rsid w:val="003C029E"/>
    <w:rsid w:val="003C072A"/>
    <w:rsid w:val="003C07F4"/>
    <w:rsid w:val="003C112C"/>
    <w:rsid w:val="003C170B"/>
    <w:rsid w:val="003C1923"/>
    <w:rsid w:val="003C29AE"/>
    <w:rsid w:val="003C2B96"/>
    <w:rsid w:val="003C2EE7"/>
    <w:rsid w:val="003C3419"/>
    <w:rsid w:val="003C3B25"/>
    <w:rsid w:val="003C44ED"/>
    <w:rsid w:val="003C4770"/>
    <w:rsid w:val="003C4916"/>
    <w:rsid w:val="003C4EB5"/>
    <w:rsid w:val="003C6256"/>
    <w:rsid w:val="003C7E3A"/>
    <w:rsid w:val="003D0662"/>
    <w:rsid w:val="003D08F8"/>
    <w:rsid w:val="003D0D80"/>
    <w:rsid w:val="003D0FE9"/>
    <w:rsid w:val="003D1BA6"/>
    <w:rsid w:val="003D23D2"/>
    <w:rsid w:val="003D2522"/>
    <w:rsid w:val="003D39B2"/>
    <w:rsid w:val="003D4B80"/>
    <w:rsid w:val="003D4C48"/>
    <w:rsid w:val="003D53E4"/>
    <w:rsid w:val="003D5B2D"/>
    <w:rsid w:val="003D7371"/>
    <w:rsid w:val="003D78EB"/>
    <w:rsid w:val="003E0172"/>
    <w:rsid w:val="003E042A"/>
    <w:rsid w:val="003E06F7"/>
    <w:rsid w:val="003E177B"/>
    <w:rsid w:val="003E1A84"/>
    <w:rsid w:val="003E2159"/>
    <w:rsid w:val="003E23FF"/>
    <w:rsid w:val="003E28A6"/>
    <w:rsid w:val="003E37C5"/>
    <w:rsid w:val="003E3A7A"/>
    <w:rsid w:val="003E44FF"/>
    <w:rsid w:val="003E4645"/>
    <w:rsid w:val="003E4BA1"/>
    <w:rsid w:val="003E4CB7"/>
    <w:rsid w:val="003E4F7E"/>
    <w:rsid w:val="003E5B4A"/>
    <w:rsid w:val="003E6646"/>
    <w:rsid w:val="003E6CC6"/>
    <w:rsid w:val="003E7564"/>
    <w:rsid w:val="003E7912"/>
    <w:rsid w:val="003E7913"/>
    <w:rsid w:val="003E7C16"/>
    <w:rsid w:val="003E7F89"/>
    <w:rsid w:val="003F0054"/>
    <w:rsid w:val="003F0F1D"/>
    <w:rsid w:val="003F2A7F"/>
    <w:rsid w:val="003F2F7D"/>
    <w:rsid w:val="003F31E6"/>
    <w:rsid w:val="003F327B"/>
    <w:rsid w:val="003F33B2"/>
    <w:rsid w:val="003F3416"/>
    <w:rsid w:val="003F3709"/>
    <w:rsid w:val="003F3A82"/>
    <w:rsid w:val="003F456C"/>
    <w:rsid w:val="003F4772"/>
    <w:rsid w:val="003F4835"/>
    <w:rsid w:val="003F4941"/>
    <w:rsid w:val="003F5558"/>
    <w:rsid w:val="003F6778"/>
    <w:rsid w:val="003F69A1"/>
    <w:rsid w:val="003F6CE7"/>
    <w:rsid w:val="003F6DD8"/>
    <w:rsid w:val="003F704F"/>
    <w:rsid w:val="00400336"/>
    <w:rsid w:val="00400522"/>
    <w:rsid w:val="004012EF"/>
    <w:rsid w:val="00401D01"/>
    <w:rsid w:val="004022B2"/>
    <w:rsid w:val="00402A69"/>
    <w:rsid w:val="00402C32"/>
    <w:rsid w:val="00404D01"/>
    <w:rsid w:val="00405D7D"/>
    <w:rsid w:val="00405EE9"/>
    <w:rsid w:val="0040619E"/>
    <w:rsid w:val="00407168"/>
    <w:rsid w:val="00410729"/>
    <w:rsid w:val="0041183F"/>
    <w:rsid w:val="004122F3"/>
    <w:rsid w:val="0041298E"/>
    <w:rsid w:val="00412DC5"/>
    <w:rsid w:val="00412E17"/>
    <w:rsid w:val="00413029"/>
    <w:rsid w:val="004130EE"/>
    <w:rsid w:val="00414614"/>
    <w:rsid w:val="00414DA0"/>
    <w:rsid w:val="00414DFB"/>
    <w:rsid w:val="00415573"/>
    <w:rsid w:val="00415F1D"/>
    <w:rsid w:val="00416122"/>
    <w:rsid w:val="0041621D"/>
    <w:rsid w:val="004162F7"/>
    <w:rsid w:val="0041702E"/>
    <w:rsid w:val="00417B8E"/>
    <w:rsid w:val="00420227"/>
    <w:rsid w:val="0042032A"/>
    <w:rsid w:val="0042050E"/>
    <w:rsid w:val="00420535"/>
    <w:rsid w:val="004211DA"/>
    <w:rsid w:val="00422335"/>
    <w:rsid w:val="00422D9B"/>
    <w:rsid w:val="00422EF8"/>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5391"/>
    <w:rsid w:val="00436783"/>
    <w:rsid w:val="00436C23"/>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57AC"/>
    <w:rsid w:val="00446E40"/>
    <w:rsid w:val="004500AC"/>
    <w:rsid w:val="004504CF"/>
    <w:rsid w:val="0045082D"/>
    <w:rsid w:val="004510AC"/>
    <w:rsid w:val="00451488"/>
    <w:rsid w:val="00451B06"/>
    <w:rsid w:val="00451BDB"/>
    <w:rsid w:val="00452818"/>
    <w:rsid w:val="004530A1"/>
    <w:rsid w:val="004534C0"/>
    <w:rsid w:val="00453795"/>
    <w:rsid w:val="00454D8A"/>
    <w:rsid w:val="004562DE"/>
    <w:rsid w:val="00456E02"/>
    <w:rsid w:val="00456F1C"/>
    <w:rsid w:val="00457CFF"/>
    <w:rsid w:val="00457D85"/>
    <w:rsid w:val="004601E7"/>
    <w:rsid w:val="004604C3"/>
    <w:rsid w:val="00460631"/>
    <w:rsid w:val="0046091A"/>
    <w:rsid w:val="00460C99"/>
    <w:rsid w:val="00461732"/>
    <w:rsid w:val="00461A09"/>
    <w:rsid w:val="00461CB1"/>
    <w:rsid w:val="00462617"/>
    <w:rsid w:val="00462CEC"/>
    <w:rsid w:val="004637D6"/>
    <w:rsid w:val="00463B00"/>
    <w:rsid w:val="00464101"/>
    <w:rsid w:val="00465E03"/>
    <w:rsid w:val="00466EF6"/>
    <w:rsid w:val="00467A69"/>
    <w:rsid w:val="00467B5C"/>
    <w:rsid w:val="00467FB4"/>
    <w:rsid w:val="004700F3"/>
    <w:rsid w:val="00470BC5"/>
    <w:rsid w:val="00471989"/>
    <w:rsid w:val="00471F4B"/>
    <w:rsid w:val="004721AB"/>
    <w:rsid w:val="00472D73"/>
    <w:rsid w:val="00472E4B"/>
    <w:rsid w:val="00473563"/>
    <w:rsid w:val="0047390A"/>
    <w:rsid w:val="00473E78"/>
    <w:rsid w:val="004741A4"/>
    <w:rsid w:val="00475186"/>
    <w:rsid w:val="00475401"/>
    <w:rsid w:val="004759A5"/>
    <w:rsid w:val="00475F78"/>
    <w:rsid w:val="00477EB5"/>
    <w:rsid w:val="00480BAB"/>
    <w:rsid w:val="0048186A"/>
    <w:rsid w:val="00481C68"/>
    <w:rsid w:val="00481F6D"/>
    <w:rsid w:val="00482155"/>
    <w:rsid w:val="004828D5"/>
    <w:rsid w:val="00483352"/>
    <w:rsid w:val="00483BA6"/>
    <w:rsid w:val="004844BC"/>
    <w:rsid w:val="00484900"/>
    <w:rsid w:val="00484A81"/>
    <w:rsid w:val="004856CE"/>
    <w:rsid w:val="004857CC"/>
    <w:rsid w:val="00487798"/>
    <w:rsid w:val="00487AB0"/>
    <w:rsid w:val="004902DC"/>
    <w:rsid w:val="004909C6"/>
    <w:rsid w:val="00490F16"/>
    <w:rsid w:val="00491363"/>
    <w:rsid w:val="00491821"/>
    <w:rsid w:val="00491E25"/>
    <w:rsid w:val="00492369"/>
    <w:rsid w:val="00492911"/>
    <w:rsid w:val="00492B50"/>
    <w:rsid w:val="00492E8E"/>
    <w:rsid w:val="0049513C"/>
    <w:rsid w:val="00495766"/>
    <w:rsid w:val="00495B7D"/>
    <w:rsid w:val="00495FC8"/>
    <w:rsid w:val="00496EEE"/>
    <w:rsid w:val="004972CD"/>
    <w:rsid w:val="004A0A7B"/>
    <w:rsid w:val="004A0B76"/>
    <w:rsid w:val="004A1005"/>
    <w:rsid w:val="004A1EFC"/>
    <w:rsid w:val="004A2582"/>
    <w:rsid w:val="004A2BD0"/>
    <w:rsid w:val="004A31E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736"/>
    <w:rsid w:val="004B4837"/>
    <w:rsid w:val="004B48EF"/>
    <w:rsid w:val="004B4A66"/>
    <w:rsid w:val="004B545D"/>
    <w:rsid w:val="004B6094"/>
    <w:rsid w:val="004B642D"/>
    <w:rsid w:val="004B6642"/>
    <w:rsid w:val="004B703E"/>
    <w:rsid w:val="004B77E3"/>
    <w:rsid w:val="004B7CD9"/>
    <w:rsid w:val="004B7D45"/>
    <w:rsid w:val="004B7E5A"/>
    <w:rsid w:val="004C0060"/>
    <w:rsid w:val="004C038F"/>
    <w:rsid w:val="004C0609"/>
    <w:rsid w:val="004C09D2"/>
    <w:rsid w:val="004C147C"/>
    <w:rsid w:val="004C1F4F"/>
    <w:rsid w:val="004C26D8"/>
    <w:rsid w:val="004C4470"/>
    <w:rsid w:val="004C482A"/>
    <w:rsid w:val="004C5ED3"/>
    <w:rsid w:val="004C61D5"/>
    <w:rsid w:val="004C7035"/>
    <w:rsid w:val="004D0663"/>
    <w:rsid w:val="004D0892"/>
    <w:rsid w:val="004D0B44"/>
    <w:rsid w:val="004D1809"/>
    <w:rsid w:val="004D1AAE"/>
    <w:rsid w:val="004D310C"/>
    <w:rsid w:val="004D40B9"/>
    <w:rsid w:val="004D4ACC"/>
    <w:rsid w:val="004D54DD"/>
    <w:rsid w:val="004D581B"/>
    <w:rsid w:val="004D5BF1"/>
    <w:rsid w:val="004D5FC5"/>
    <w:rsid w:val="004D6D9E"/>
    <w:rsid w:val="004D6EBF"/>
    <w:rsid w:val="004D749B"/>
    <w:rsid w:val="004D77C6"/>
    <w:rsid w:val="004E0A6C"/>
    <w:rsid w:val="004E12BE"/>
    <w:rsid w:val="004E25C3"/>
    <w:rsid w:val="004E51AC"/>
    <w:rsid w:val="004E5D15"/>
    <w:rsid w:val="004E5D36"/>
    <w:rsid w:val="004E6237"/>
    <w:rsid w:val="004E648A"/>
    <w:rsid w:val="004E64B7"/>
    <w:rsid w:val="004E6E0F"/>
    <w:rsid w:val="004E7397"/>
    <w:rsid w:val="004F048C"/>
    <w:rsid w:val="004F1C0F"/>
    <w:rsid w:val="004F2017"/>
    <w:rsid w:val="004F25D4"/>
    <w:rsid w:val="004F29F6"/>
    <w:rsid w:val="004F2F60"/>
    <w:rsid w:val="004F44D0"/>
    <w:rsid w:val="004F505A"/>
    <w:rsid w:val="004F66B1"/>
    <w:rsid w:val="004F6BFE"/>
    <w:rsid w:val="004F7407"/>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574"/>
    <w:rsid w:val="00504845"/>
    <w:rsid w:val="00504AE3"/>
    <w:rsid w:val="00504E79"/>
    <w:rsid w:val="005079EC"/>
    <w:rsid w:val="00510655"/>
    <w:rsid w:val="005115A9"/>
    <w:rsid w:val="00511863"/>
    <w:rsid w:val="00511911"/>
    <w:rsid w:val="0051358E"/>
    <w:rsid w:val="0051453E"/>
    <w:rsid w:val="005151F4"/>
    <w:rsid w:val="00515277"/>
    <w:rsid w:val="00515A58"/>
    <w:rsid w:val="00515CA7"/>
    <w:rsid w:val="00516125"/>
    <w:rsid w:val="00516128"/>
    <w:rsid w:val="00516171"/>
    <w:rsid w:val="00516580"/>
    <w:rsid w:val="005168F5"/>
    <w:rsid w:val="00516B69"/>
    <w:rsid w:val="0052003E"/>
    <w:rsid w:val="00520113"/>
    <w:rsid w:val="00520914"/>
    <w:rsid w:val="00520BFC"/>
    <w:rsid w:val="005215A5"/>
    <w:rsid w:val="00521A53"/>
    <w:rsid w:val="00521C13"/>
    <w:rsid w:val="0052259A"/>
    <w:rsid w:val="00522B5F"/>
    <w:rsid w:val="00523F45"/>
    <w:rsid w:val="005243AF"/>
    <w:rsid w:val="00524ABB"/>
    <w:rsid w:val="00524C25"/>
    <w:rsid w:val="00524D21"/>
    <w:rsid w:val="005251B4"/>
    <w:rsid w:val="00525438"/>
    <w:rsid w:val="005262E5"/>
    <w:rsid w:val="005263C8"/>
    <w:rsid w:val="00527E78"/>
    <w:rsid w:val="005304DA"/>
    <w:rsid w:val="00530828"/>
    <w:rsid w:val="00531A98"/>
    <w:rsid w:val="00531F43"/>
    <w:rsid w:val="0053237D"/>
    <w:rsid w:val="005323AB"/>
    <w:rsid w:val="00533451"/>
    <w:rsid w:val="00533D56"/>
    <w:rsid w:val="005343AC"/>
    <w:rsid w:val="00534674"/>
    <w:rsid w:val="00535DA3"/>
    <w:rsid w:val="005362B7"/>
    <w:rsid w:val="00536B9C"/>
    <w:rsid w:val="0053770B"/>
    <w:rsid w:val="00537FEF"/>
    <w:rsid w:val="00540162"/>
    <w:rsid w:val="00540A26"/>
    <w:rsid w:val="00540E77"/>
    <w:rsid w:val="00540F30"/>
    <w:rsid w:val="005410CA"/>
    <w:rsid w:val="00541DF8"/>
    <w:rsid w:val="00542184"/>
    <w:rsid w:val="005423AA"/>
    <w:rsid w:val="00542716"/>
    <w:rsid w:val="00542BE2"/>
    <w:rsid w:val="00543247"/>
    <w:rsid w:val="00544C72"/>
    <w:rsid w:val="00544D05"/>
    <w:rsid w:val="00544E44"/>
    <w:rsid w:val="00545377"/>
    <w:rsid w:val="00546715"/>
    <w:rsid w:val="00550882"/>
    <w:rsid w:val="0055102D"/>
    <w:rsid w:val="005514D7"/>
    <w:rsid w:val="0055185B"/>
    <w:rsid w:val="0055198A"/>
    <w:rsid w:val="00551CC1"/>
    <w:rsid w:val="005522EE"/>
    <w:rsid w:val="00553049"/>
    <w:rsid w:val="00553161"/>
    <w:rsid w:val="005539F1"/>
    <w:rsid w:val="00553C70"/>
    <w:rsid w:val="00554028"/>
    <w:rsid w:val="00554385"/>
    <w:rsid w:val="005557A4"/>
    <w:rsid w:val="00555BF7"/>
    <w:rsid w:val="005575C3"/>
    <w:rsid w:val="005576F8"/>
    <w:rsid w:val="0055770D"/>
    <w:rsid w:val="00557D85"/>
    <w:rsid w:val="00557EF2"/>
    <w:rsid w:val="00560112"/>
    <w:rsid w:val="005609DA"/>
    <w:rsid w:val="00560BED"/>
    <w:rsid w:val="00560C78"/>
    <w:rsid w:val="0056397C"/>
    <w:rsid w:val="00563F9C"/>
    <w:rsid w:val="00564121"/>
    <w:rsid w:val="00565CE1"/>
    <w:rsid w:val="00565D76"/>
    <w:rsid w:val="005664F2"/>
    <w:rsid w:val="00570811"/>
    <w:rsid w:val="00571139"/>
    <w:rsid w:val="0057182C"/>
    <w:rsid w:val="00571A1E"/>
    <w:rsid w:val="00572855"/>
    <w:rsid w:val="00572A8A"/>
    <w:rsid w:val="00572C11"/>
    <w:rsid w:val="00573536"/>
    <w:rsid w:val="00573B8F"/>
    <w:rsid w:val="00573BED"/>
    <w:rsid w:val="00573CB2"/>
    <w:rsid w:val="00574CF4"/>
    <w:rsid w:val="00575CA4"/>
    <w:rsid w:val="0057690C"/>
    <w:rsid w:val="005777EC"/>
    <w:rsid w:val="005803FB"/>
    <w:rsid w:val="005817D0"/>
    <w:rsid w:val="0058193E"/>
    <w:rsid w:val="00581E18"/>
    <w:rsid w:val="005823E6"/>
    <w:rsid w:val="00583A57"/>
    <w:rsid w:val="005847B8"/>
    <w:rsid w:val="00585205"/>
    <w:rsid w:val="0058585F"/>
    <w:rsid w:val="00585A30"/>
    <w:rsid w:val="00586C5F"/>
    <w:rsid w:val="0058722A"/>
    <w:rsid w:val="005873CC"/>
    <w:rsid w:val="005876C0"/>
    <w:rsid w:val="005878B4"/>
    <w:rsid w:val="00587ED1"/>
    <w:rsid w:val="00590527"/>
    <w:rsid w:val="00590532"/>
    <w:rsid w:val="00590CE7"/>
    <w:rsid w:val="00592974"/>
    <w:rsid w:val="005929BA"/>
    <w:rsid w:val="00592EED"/>
    <w:rsid w:val="0059330F"/>
    <w:rsid w:val="00594A84"/>
    <w:rsid w:val="005957FC"/>
    <w:rsid w:val="0059583B"/>
    <w:rsid w:val="0059639D"/>
    <w:rsid w:val="00597BD3"/>
    <w:rsid w:val="00597EBC"/>
    <w:rsid w:val="005A051B"/>
    <w:rsid w:val="005A0BBA"/>
    <w:rsid w:val="005A10F4"/>
    <w:rsid w:val="005A1246"/>
    <w:rsid w:val="005A130E"/>
    <w:rsid w:val="005A153F"/>
    <w:rsid w:val="005A2A87"/>
    <w:rsid w:val="005A4565"/>
    <w:rsid w:val="005A4640"/>
    <w:rsid w:val="005A48BC"/>
    <w:rsid w:val="005A4EF5"/>
    <w:rsid w:val="005A5E05"/>
    <w:rsid w:val="005A5F4E"/>
    <w:rsid w:val="005A66E4"/>
    <w:rsid w:val="005A740C"/>
    <w:rsid w:val="005A7874"/>
    <w:rsid w:val="005B053A"/>
    <w:rsid w:val="005B0917"/>
    <w:rsid w:val="005B0C86"/>
    <w:rsid w:val="005B2D08"/>
    <w:rsid w:val="005B4786"/>
    <w:rsid w:val="005B486D"/>
    <w:rsid w:val="005B4FA8"/>
    <w:rsid w:val="005B55F8"/>
    <w:rsid w:val="005B7167"/>
    <w:rsid w:val="005B73CD"/>
    <w:rsid w:val="005B7CEE"/>
    <w:rsid w:val="005C11CF"/>
    <w:rsid w:val="005C1C93"/>
    <w:rsid w:val="005C1E9E"/>
    <w:rsid w:val="005C204D"/>
    <w:rsid w:val="005C2171"/>
    <w:rsid w:val="005C2CB1"/>
    <w:rsid w:val="005C3967"/>
    <w:rsid w:val="005C3C1F"/>
    <w:rsid w:val="005C3D8D"/>
    <w:rsid w:val="005C403C"/>
    <w:rsid w:val="005C52B2"/>
    <w:rsid w:val="005C5A0A"/>
    <w:rsid w:val="005C6049"/>
    <w:rsid w:val="005C63D5"/>
    <w:rsid w:val="005C6C01"/>
    <w:rsid w:val="005C6EB8"/>
    <w:rsid w:val="005C766B"/>
    <w:rsid w:val="005C77C4"/>
    <w:rsid w:val="005C79BC"/>
    <w:rsid w:val="005D02A9"/>
    <w:rsid w:val="005D0CBF"/>
    <w:rsid w:val="005D175D"/>
    <w:rsid w:val="005D1CB9"/>
    <w:rsid w:val="005D2BF2"/>
    <w:rsid w:val="005D3EAE"/>
    <w:rsid w:val="005D426B"/>
    <w:rsid w:val="005D476C"/>
    <w:rsid w:val="005D555D"/>
    <w:rsid w:val="005D562A"/>
    <w:rsid w:val="005D6330"/>
    <w:rsid w:val="005D7681"/>
    <w:rsid w:val="005E04DE"/>
    <w:rsid w:val="005E0721"/>
    <w:rsid w:val="005E1F00"/>
    <w:rsid w:val="005E20A4"/>
    <w:rsid w:val="005E25AA"/>
    <w:rsid w:val="005E3EF6"/>
    <w:rsid w:val="005E42E2"/>
    <w:rsid w:val="005E4B78"/>
    <w:rsid w:val="005E521D"/>
    <w:rsid w:val="005E541B"/>
    <w:rsid w:val="005E6C8B"/>
    <w:rsid w:val="005E740D"/>
    <w:rsid w:val="005E778A"/>
    <w:rsid w:val="005E7883"/>
    <w:rsid w:val="005E7D52"/>
    <w:rsid w:val="005E7FB4"/>
    <w:rsid w:val="005F01C0"/>
    <w:rsid w:val="005F0597"/>
    <w:rsid w:val="005F174F"/>
    <w:rsid w:val="005F19EA"/>
    <w:rsid w:val="005F307F"/>
    <w:rsid w:val="005F30C5"/>
    <w:rsid w:val="005F31E6"/>
    <w:rsid w:val="005F4137"/>
    <w:rsid w:val="005F45BB"/>
    <w:rsid w:val="005F4FC8"/>
    <w:rsid w:val="005F53A7"/>
    <w:rsid w:val="005F602F"/>
    <w:rsid w:val="005F6C47"/>
    <w:rsid w:val="005F7062"/>
    <w:rsid w:val="005F7A5B"/>
    <w:rsid w:val="00600266"/>
    <w:rsid w:val="00600B88"/>
    <w:rsid w:val="00600E47"/>
    <w:rsid w:val="00601579"/>
    <w:rsid w:val="00601A50"/>
    <w:rsid w:val="0060207A"/>
    <w:rsid w:val="0060278A"/>
    <w:rsid w:val="00603E19"/>
    <w:rsid w:val="0060444A"/>
    <w:rsid w:val="0060486E"/>
    <w:rsid w:val="00604E58"/>
    <w:rsid w:val="006050F9"/>
    <w:rsid w:val="00606EC3"/>
    <w:rsid w:val="00606F48"/>
    <w:rsid w:val="00607766"/>
    <w:rsid w:val="00610977"/>
    <w:rsid w:val="00610CDC"/>
    <w:rsid w:val="00611A0A"/>
    <w:rsid w:val="00612275"/>
    <w:rsid w:val="00612695"/>
    <w:rsid w:val="006127C8"/>
    <w:rsid w:val="00613101"/>
    <w:rsid w:val="006132DD"/>
    <w:rsid w:val="0061462A"/>
    <w:rsid w:val="00615273"/>
    <w:rsid w:val="0061565F"/>
    <w:rsid w:val="0061680B"/>
    <w:rsid w:val="00620465"/>
    <w:rsid w:val="00620BB2"/>
    <w:rsid w:val="0062189B"/>
    <w:rsid w:val="00622221"/>
    <w:rsid w:val="00623558"/>
    <w:rsid w:val="00624414"/>
    <w:rsid w:val="00624DB5"/>
    <w:rsid w:val="0062514E"/>
    <w:rsid w:val="006275B4"/>
    <w:rsid w:val="006278AD"/>
    <w:rsid w:val="00630D91"/>
    <w:rsid w:val="00631F3D"/>
    <w:rsid w:val="00632F2B"/>
    <w:rsid w:val="006337EA"/>
    <w:rsid w:val="00633BAD"/>
    <w:rsid w:val="006358E7"/>
    <w:rsid w:val="00635D76"/>
    <w:rsid w:val="0063631F"/>
    <w:rsid w:val="00637D79"/>
    <w:rsid w:val="00640137"/>
    <w:rsid w:val="0064063F"/>
    <w:rsid w:val="00640FDC"/>
    <w:rsid w:val="00641012"/>
    <w:rsid w:val="006412E9"/>
    <w:rsid w:val="0064143C"/>
    <w:rsid w:val="00642287"/>
    <w:rsid w:val="006423FF"/>
    <w:rsid w:val="00642D56"/>
    <w:rsid w:val="00643B10"/>
    <w:rsid w:val="0064541C"/>
    <w:rsid w:val="00645461"/>
    <w:rsid w:val="0064572A"/>
    <w:rsid w:val="00646BBF"/>
    <w:rsid w:val="006475D7"/>
    <w:rsid w:val="00647861"/>
    <w:rsid w:val="00647E20"/>
    <w:rsid w:val="0065006C"/>
    <w:rsid w:val="00650297"/>
    <w:rsid w:val="00651061"/>
    <w:rsid w:val="0065156D"/>
    <w:rsid w:val="00651ABA"/>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1BB"/>
    <w:rsid w:val="00662ECE"/>
    <w:rsid w:val="006645B4"/>
    <w:rsid w:val="00664BC3"/>
    <w:rsid w:val="00665664"/>
    <w:rsid w:val="00665E7E"/>
    <w:rsid w:val="00666941"/>
    <w:rsid w:val="006672BC"/>
    <w:rsid w:val="00667624"/>
    <w:rsid w:val="006679B8"/>
    <w:rsid w:val="00670296"/>
    <w:rsid w:val="0067094D"/>
    <w:rsid w:val="00670B51"/>
    <w:rsid w:val="00670E36"/>
    <w:rsid w:val="00671EE3"/>
    <w:rsid w:val="00672EA8"/>
    <w:rsid w:val="006735C2"/>
    <w:rsid w:val="006735C3"/>
    <w:rsid w:val="006746C8"/>
    <w:rsid w:val="00674809"/>
    <w:rsid w:val="00675962"/>
    <w:rsid w:val="00675C56"/>
    <w:rsid w:val="0067648A"/>
    <w:rsid w:val="006775F7"/>
    <w:rsid w:val="00677C15"/>
    <w:rsid w:val="00677FD0"/>
    <w:rsid w:val="00677FFC"/>
    <w:rsid w:val="0068080F"/>
    <w:rsid w:val="0068090D"/>
    <w:rsid w:val="0068111C"/>
    <w:rsid w:val="006814C7"/>
    <w:rsid w:val="00681702"/>
    <w:rsid w:val="0068241F"/>
    <w:rsid w:val="00682BC7"/>
    <w:rsid w:val="00682BD2"/>
    <w:rsid w:val="00683088"/>
    <w:rsid w:val="00683347"/>
    <w:rsid w:val="006835AA"/>
    <w:rsid w:val="006836B5"/>
    <w:rsid w:val="0068394C"/>
    <w:rsid w:val="00684006"/>
    <w:rsid w:val="006841DD"/>
    <w:rsid w:val="006843CA"/>
    <w:rsid w:val="00685531"/>
    <w:rsid w:val="00685C52"/>
    <w:rsid w:val="00685F93"/>
    <w:rsid w:val="0068643E"/>
    <w:rsid w:val="006869F7"/>
    <w:rsid w:val="006872E1"/>
    <w:rsid w:val="006913C8"/>
    <w:rsid w:val="00691754"/>
    <w:rsid w:val="00691D85"/>
    <w:rsid w:val="006920DC"/>
    <w:rsid w:val="0069215E"/>
    <w:rsid w:val="0069220D"/>
    <w:rsid w:val="006929AE"/>
    <w:rsid w:val="00692ABD"/>
    <w:rsid w:val="006932B3"/>
    <w:rsid w:val="0069371C"/>
    <w:rsid w:val="00693CA8"/>
    <w:rsid w:val="00695414"/>
    <w:rsid w:val="0069580A"/>
    <w:rsid w:val="00696AD1"/>
    <w:rsid w:val="00697D1D"/>
    <w:rsid w:val="00697D2F"/>
    <w:rsid w:val="006A1BE1"/>
    <w:rsid w:val="006A3780"/>
    <w:rsid w:val="006A4C26"/>
    <w:rsid w:val="006A6160"/>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781"/>
    <w:rsid w:val="006B689C"/>
    <w:rsid w:val="006B6C9F"/>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4B92"/>
    <w:rsid w:val="006C5E68"/>
    <w:rsid w:val="006C7A77"/>
    <w:rsid w:val="006D0288"/>
    <w:rsid w:val="006D150A"/>
    <w:rsid w:val="006D1A7E"/>
    <w:rsid w:val="006D28C6"/>
    <w:rsid w:val="006D2F24"/>
    <w:rsid w:val="006D308C"/>
    <w:rsid w:val="006D33E1"/>
    <w:rsid w:val="006D3709"/>
    <w:rsid w:val="006D411C"/>
    <w:rsid w:val="006D44E5"/>
    <w:rsid w:val="006D5212"/>
    <w:rsid w:val="006D61B1"/>
    <w:rsid w:val="006D623C"/>
    <w:rsid w:val="006D6B43"/>
    <w:rsid w:val="006D6C89"/>
    <w:rsid w:val="006D775A"/>
    <w:rsid w:val="006D77FD"/>
    <w:rsid w:val="006E068F"/>
    <w:rsid w:val="006E09F0"/>
    <w:rsid w:val="006E0EAA"/>
    <w:rsid w:val="006E1850"/>
    <w:rsid w:val="006E217A"/>
    <w:rsid w:val="006E39CC"/>
    <w:rsid w:val="006E3B6E"/>
    <w:rsid w:val="006E4C8E"/>
    <w:rsid w:val="006E525B"/>
    <w:rsid w:val="006E5295"/>
    <w:rsid w:val="006E55AA"/>
    <w:rsid w:val="006E65B7"/>
    <w:rsid w:val="006E775C"/>
    <w:rsid w:val="006F057D"/>
    <w:rsid w:val="006F0F23"/>
    <w:rsid w:val="006F1905"/>
    <w:rsid w:val="006F34F3"/>
    <w:rsid w:val="006F41AA"/>
    <w:rsid w:val="006F447A"/>
    <w:rsid w:val="006F4BF8"/>
    <w:rsid w:val="006F5980"/>
    <w:rsid w:val="006F5EAE"/>
    <w:rsid w:val="006F60DF"/>
    <w:rsid w:val="006F6354"/>
    <w:rsid w:val="006F771B"/>
    <w:rsid w:val="006F79F8"/>
    <w:rsid w:val="0070230A"/>
    <w:rsid w:val="00702315"/>
    <w:rsid w:val="007024A6"/>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2645"/>
    <w:rsid w:val="0072266A"/>
    <w:rsid w:val="00723374"/>
    <w:rsid w:val="007235E6"/>
    <w:rsid w:val="007237DD"/>
    <w:rsid w:val="00724AD9"/>
    <w:rsid w:val="007261D0"/>
    <w:rsid w:val="00727065"/>
    <w:rsid w:val="007278E5"/>
    <w:rsid w:val="00727D34"/>
    <w:rsid w:val="00727EF3"/>
    <w:rsid w:val="007300F2"/>
    <w:rsid w:val="00730B6A"/>
    <w:rsid w:val="007319BD"/>
    <w:rsid w:val="007326EC"/>
    <w:rsid w:val="00733144"/>
    <w:rsid w:val="00735AF2"/>
    <w:rsid w:val="007365CD"/>
    <w:rsid w:val="00736999"/>
    <w:rsid w:val="007373D9"/>
    <w:rsid w:val="00737F20"/>
    <w:rsid w:val="00740803"/>
    <w:rsid w:val="00740AEF"/>
    <w:rsid w:val="00740BF9"/>
    <w:rsid w:val="00741152"/>
    <w:rsid w:val="0074275C"/>
    <w:rsid w:val="00742D42"/>
    <w:rsid w:val="00742FBC"/>
    <w:rsid w:val="00743344"/>
    <w:rsid w:val="007438DC"/>
    <w:rsid w:val="00743AC5"/>
    <w:rsid w:val="00743E54"/>
    <w:rsid w:val="00744543"/>
    <w:rsid w:val="0074466D"/>
    <w:rsid w:val="007454E8"/>
    <w:rsid w:val="00746B51"/>
    <w:rsid w:val="00747408"/>
    <w:rsid w:val="007476E7"/>
    <w:rsid w:val="0075037F"/>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AB4"/>
    <w:rsid w:val="00755FA0"/>
    <w:rsid w:val="007560C7"/>
    <w:rsid w:val="007562A5"/>
    <w:rsid w:val="007571ED"/>
    <w:rsid w:val="0075776F"/>
    <w:rsid w:val="00760A07"/>
    <w:rsid w:val="00761489"/>
    <w:rsid w:val="00761A3D"/>
    <w:rsid w:val="0076265A"/>
    <w:rsid w:val="00762B21"/>
    <w:rsid w:val="00762C8C"/>
    <w:rsid w:val="00762D0D"/>
    <w:rsid w:val="00763FE5"/>
    <w:rsid w:val="00764112"/>
    <w:rsid w:val="007644F9"/>
    <w:rsid w:val="00765111"/>
    <w:rsid w:val="00765663"/>
    <w:rsid w:val="00766D34"/>
    <w:rsid w:val="007673F9"/>
    <w:rsid w:val="0077050F"/>
    <w:rsid w:val="007713CA"/>
    <w:rsid w:val="007717C0"/>
    <w:rsid w:val="00771F6C"/>
    <w:rsid w:val="00771FAA"/>
    <w:rsid w:val="007729BA"/>
    <w:rsid w:val="00772B6C"/>
    <w:rsid w:val="00772C05"/>
    <w:rsid w:val="00772FA4"/>
    <w:rsid w:val="00773BB9"/>
    <w:rsid w:val="0077596F"/>
    <w:rsid w:val="00776AC4"/>
    <w:rsid w:val="007774B1"/>
    <w:rsid w:val="00777A3D"/>
    <w:rsid w:val="00781509"/>
    <w:rsid w:val="0078151F"/>
    <w:rsid w:val="007818DE"/>
    <w:rsid w:val="007819F1"/>
    <w:rsid w:val="00781CC1"/>
    <w:rsid w:val="007842F5"/>
    <w:rsid w:val="00784657"/>
    <w:rsid w:val="00785D43"/>
    <w:rsid w:val="00786CCB"/>
    <w:rsid w:val="0078758F"/>
    <w:rsid w:val="00790885"/>
    <w:rsid w:val="007908A0"/>
    <w:rsid w:val="00790A6A"/>
    <w:rsid w:val="00790AC0"/>
    <w:rsid w:val="00792631"/>
    <w:rsid w:val="00792B69"/>
    <w:rsid w:val="00793BA3"/>
    <w:rsid w:val="0079418A"/>
    <w:rsid w:val="007942F4"/>
    <w:rsid w:val="00794652"/>
    <w:rsid w:val="00794C21"/>
    <w:rsid w:val="00795B41"/>
    <w:rsid w:val="00795B5E"/>
    <w:rsid w:val="00795F3B"/>
    <w:rsid w:val="007963B0"/>
    <w:rsid w:val="00796662"/>
    <w:rsid w:val="00797A9A"/>
    <w:rsid w:val="00797CA1"/>
    <w:rsid w:val="00797F28"/>
    <w:rsid w:val="007A02F7"/>
    <w:rsid w:val="007A08CD"/>
    <w:rsid w:val="007A1C6A"/>
    <w:rsid w:val="007A275F"/>
    <w:rsid w:val="007A2D27"/>
    <w:rsid w:val="007A314E"/>
    <w:rsid w:val="007A4000"/>
    <w:rsid w:val="007A411A"/>
    <w:rsid w:val="007A443C"/>
    <w:rsid w:val="007A4CB6"/>
    <w:rsid w:val="007A6210"/>
    <w:rsid w:val="007A6E46"/>
    <w:rsid w:val="007A79AB"/>
    <w:rsid w:val="007B0DA6"/>
    <w:rsid w:val="007B0E17"/>
    <w:rsid w:val="007B1EB9"/>
    <w:rsid w:val="007B21EB"/>
    <w:rsid w:val="007B2468"/>
    <w:rsid w:val="007B25BB"/>
    <w:rsid w:val="007B33B4"/>
    <w:rsid w:val="007B3ADD"/>
    <w:rsid w:val="007B3C7E"/>
    <w:rsid w:val="007B3FD2"/>
    <w:rsid w:val="007B4200"/>
    <w:rsid w:val="007B60AB"/>
    <w:rsid w:val="007B6189"/>
    <w:rsid w:val="007B6628"/>
    <w:rsid w:val="007B66F4"/>
    <w:rsid w:val="007B6843"/>
    <w:rsid w:val="007B6882"/>
    <w:rsid w:val="007B6AFC"/>
    <w:rsid w:val="007B7376"/>
    <w:rsid w:val="007B76D7"/>
    <w:rsid w:val="007B7736"/>
    <w:rsid w:val="007B7E70"/>
    <w:rsid w:val="007C004C"/>
    <w:rsid w:val="007C0676"/>
    <w:rsid w:val="007C1D62"/>
    <w:rsid w:val="007C2227"/>
    <w:rsid w:val="007C2563"/>
    <w:rsid w:val="007C269A"/>
    <w:rsid w:val="007C2DA7"/>
    <w:rsid w:val="007C2DBB"/>
    <w:rsid w:val="007C3727"/>
    <w:rsid w:val="007C3A9F"/>
    <w:rsid w:val="007C4728"/>
    <w:rsid w:val="007C49CF"/>
    <w:rsid w:val="007C4B9D"/>
    <w:rsid w:val="007C4DF0"/>
    <w:rsid w:val="007C59FF"/>
    <w:rsid w:val="007C63F0"/>
    <w:rsid w:val="007D0A31"/>
    <w:rsid w:val="007D1A5F"/>
    <w:rsid w:val="007D1B5C"/>
    <w:rsid w:val="007D30E0"/>
    <w:rsid w:val="007D36AD"/>
    <w:rsid w:val="007D4B49"/>
    <w:rsid w:val="007D4D77"/>
    <w:rsid w:val="007D5549"/>
    <w:rsid w:val="007D5962"/>
    <w:rsid w:val="007D74FD"/>
    <w:rsid w:val="007E0562"/>
    <w:rsid w:val="007E07C0"/>
    <w:rsid w:val="007E080B"/>
    <w:rsid w:val="007E0ED4"/>
    <w:rsid w:val="007E0F69"/>
    <w:rsid w:val="007E1216"/>
    <w:rsid w:val="007E14CE"/>
    <w:rsid w:val="007E1A26"/>
    <w:rsid w:val="007E1A8D"/>
    <w:rsid w:val="007E1E5F"/>
    <w:rsid w:val="007E23A1"/>
    <w:rsid w:val="007E2F45"/>
    <w:rsid w:val="007E41D3"/>
    <w:rsid w:val="007E4919"/>
    <w:rsid w:val="007E4AB6"/>
    <w:rsid w:val="007E4D01"/>
    <w:rsid w:val="007E4F77"/>
    <w:rsid w:val="007E5449"/>
    <w:rsid w:val="007E60A6"/>
    <w:rsid w:val="007E678F"/>
    <w:rsid w:val="007F0094"/>
    <w:rsid w:val="007F0224"/>
    <w:rsid w:val="007F080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382"/>
    <w:rsid w:val="007F6722"/>
    <w:rsid w:val="007F67A5"/>
    <w:rsid w:val="007F7A2E"/>
    <w:rsid w:val="007F7C40"/>
    <w:rsid w:val="00800E6D"/>
    <w:rsid w:val="008019B7"/>
    <w:rsid w:val="00801F30"/>
    <w:rsid w:val="00802EDB"/>
    <w:rsid w:val="0080312E"/>
    <w:rsid w:val="0080344A"/>
    <w:rsid w:val="008035ED"/>
    <w:rsid w:val="00803F4F"/>
    <w:rsid w:val="008043FF"/>
    <w:rsid w:val="00804563"/>
    <w:rsid w:val="00804FCF"/>
    <w:rsid w:val="00805255"/>
    <w:rsid w:val="008052D5"/>
    <w:rsid w:val="008055C9"/>
    <w:rsid w:val="00806295"/>
    <w:rsid w:val="0080679C"/>
    <w:rsid w:val="00806B59"/>
    <w:rsid w:val="008071EA"/>
    <w:rsid w:val="0080763D"/>
    <w:rsid w:val="008076AB"/>
    <w:rsid w:val="00810462"/>
    <w:rsid w:val="00810AAC"/>
    <w:rsid w:val="00811E95"/>
    <w:rsid w:val="00813CBE"/>
    <w:rsid w:val="00814F2A"/>
    <w:rsid w:val="0081632A"/>
    <w:rsid w:val="0081658E"/>
    <w:rsid w:val="00817B38"/>
    <w:rsid w:val="0082024D"/>
    <w:rsid w:val="008209DE"/>
    <w:rsid w:val="00820B5D"/>
    <w:rsid w:val="00820CE5"/>
    <w:rsid w:val="00821848"/>
    <w:rsid w:val="00821FAB"/>
    <w:rsid w:val="00821FCE"/>
    <w:rsid w:val="0082241C"/>
    <w:rsid w:val="008229EB"/>
    <w:rsid w:val="00822E99"/>
    <w:rsid w:val="00822EB4"/>
    <w:rsid w:val="008230ED"/>
    <w:rsid w:val="00823D66"/>
    <w:rsid w:val="00823D71"/>
    <w:rsid w:val="0082405D"/>
    <w:rsid w:val="008240D7"/>
    <w:rsid w:val="008246CD"/>
    <w:rsid w:val="00825140"/>
    <w:rsid w:val="00825293"/>
    <w:rsid w:val="00825A5C"/>
    <w:rsid w:val="00826E7F"/>
    <w:rsid w:val="00827898"/>
    <w:rsid w:val="00830293"/>
    <w:rsid w:val="008318D7"/>
    <w:rsid w:val="00831BDE"/>
    <w:rsid w:val="00831ED7"/>
    <w:rsid w:val="00832582"/>
    <w:rsid w:val="00832947"/>
    <w:rsid w:val="00832D0C"/>
    <w:rsid w:val="00832FBC"/>
    <w:rsid w:val="00832FF9"/>
    <w:rsid w:val="008334A7"/>
    <w:rsid w:val="00833823"/>
    <w:rsid w:val="0083387E"/>
    <w:rsid w:val="00834D2A"/>
    <w:rsid w:val="00834D33"/>
    <w:rsid w:val="008350F0"/>
    <w:rsid w:val="00835423"/>
    <w:rsid w:val="00835452"/>
    <w:rsid w:val="00835793"/>
    <w:rsid w:val="00835D1C"/>
    <w:rsid w:val="0083676B"/>
    <w:rsid w:val="00841D64"/>
    <w:rsid w:val="008425BF"/>
    <w:rsid w:val="00842E30"/>
    <w:rsid w:val="00843BAB"/>
    <w:rsid w:val="00844132"/>
    <w:rsid w:val="00844E5B"/>
    <w:rsid w:val="0084512F"/>
    <w:rsid w:val="00845267"/>
    <w:rsid w:val="00845424"/>
    <w:rsid w:val="008456E7"/>
    <w:rsid w:val="00847758"/>
    <w:rsid w:val="00847848"/>
    <w:rsid w:val="00847AA2"/>
    <w:rsid w:val="00847C97"/>
    <w:rsid w:val="00847E8B"/>
    <w:rsid w:val="00847F0E"/>
    <w:rsid w:val="00850013"/>
    <w:rsid w:val="008518DA"/>
    <w:rsid w:val="00853C86"/>
    <w:rsid w:val="0085400F"/>
    <w:rsid w:val="008545E9"/>
    <w:rsid w:val="00854B7F"/>
    <w:rsid w:val="00854D0B"/>
    <w:rsid w:val="00855176"/>
    <w:rsid w:val="00856019"/>
    <w:rsid w:val="00856BB7"/>
    <w:rsid w:val="00856D67"/>
    <w:rsid w:val="00857417"/>
    <w:rsid w:val="008608B3"/>
    <w:rsid w:val="00861728"/>
    <w:rsid w:val="00861E82"/>
    <w:rsid w:val="008629FA"/>
    <w:rsid w:val="00862AF3"/>
    <w:rsid w:val="00863339"/>
    <w:rsid w:val="0086346C"/>
    <w:rsid w:val="008637AB"/>
    <w:rsid w:val="00863B2F"/>
    <w:rsid w:val="00865858"/>
    <w:rsid w:val="00866123"/>
    <w:rsid w:val="00866853"/>
    <w:rsid w:val="0086715D"/>
    <w:rsid w:val="0087072E"/>
    <w:rsid w:val="00870E21"/>
    <w:rsid w:val="00871688"/>
    <w:rsid w:val="008720B7"/>
    <w:rsid w:val="00872E42"/>
    <w:rsid w:val="008730A3"/>
    <w:rsid w:val="00873AF6"/>
    <w:rsid w:val="008746B8"/>
    <w:rsid w:val="008748A6"/>
    <w:rsid w:val="00874949"/>
    <w:rsid w:val="00874F8B"/>
    <w:rsid w:val="008750A2"/>
    <w:rsid w:val="008756F8"/>
    <w:rsid w:val="00875EA6"/>
    <w:rsid w:val="00875FF4"/>
    <w:rsid w:val="00876F9B"/>
    <w:rsid w:val="0087728B"/>
    <w:rsid w:val="00877301"/>
    <w:rsid w:val="00877DC8"/>
    <w:rsid w:val="00880818"/>
    <w:rsid w:val="00880D0E"/>
    <w:rsid w:val="00881356"/>
    <w:rsid w:val="008818E7"/>
    <w:rsid w:val="00881ACB"/>
    <w:rsid w:val="00882F3B"/>
    <w:rsid w:val="0088302B"/>
    <w:rsid w:val="00883F22"/>
    <w:rsid w:val="008847B6"/>
    <w:rsid w:val="00885ECF"/>
    <w:rsid w:val="00886FF5"/>
    <w:rsid w:val="008871A5"/>
    <w:rsid w:val="00890F26"/>
    <w:rsid w:val="0089163D"/>
    <w:rsid w:val="00891751"/>
    <w:rsid w:val="00891B3F"/>
    <w:rsid w:val="00891C4B"/>
    <w:rsid w:val="0089202C"/>
    <w:rsid w:val="00893171"/>
    <w:rsid w:val="00893467"/>
    <w:rsid w:val="008939B0"/>
    <w:rsid w:val="00894825"/>
    <w:rsid w:val="00894D6D"/>
    <w:rsid w:val="00894E9D"/>
    <w:rsid w:val="008950EB"/>
    <w:rsid w:val="00895A0F"/>
    <w:rsid w:val="00897298"/>
    <w:rsid w:val="00897415"/>
    <w:rsid w:val="0089773B"/>
    <w:rsid w:val="00897FC1"/>
    <w:rsid w:val="008A1199"/>
    <w:rsid w:val="008A139A"/>
    <w:rsid w:val="008A371D"/>
    <w:rsid w:val="008A3F12"/>
    <w:rsid w:val="008A4964"/>
    <w:rsid w:val="008A506D"/>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6D13"/>
    <w:rsid w:val="008B7224"/>
    <w:rsid w:val="008B7911"/>
    <w:rsid w:val="008B7E97"/>
    <w:rsid w:val="008C10D6"/>
    <w:rsid w:val="008C19A3"/>
    <w:rsid w:val="008C1C4A"/>
    <w:rsid w:val="008C1ED7"/>
    <w:rsid w:val="008C26DD"/>
    <w:rsid w:val="008C4195"/>
    <w:rsid w:val="008C447B"/>
    <w:rsid w:val="008C4763"/>
    <w:rsid w:val="008C4F13"/>
    <w:rsid w:val="008C55B3"/>
    <w:rsid w:val="008C5773"/>
    <w:rsid w:val="008C58DB"/>
    <w:rsid w:val="008C5E1B"/>
    <w:rsid w:val="008C681D"/>
    <w:rsid w:val="008C6954"/>
    <w:rsid w:val="008C74DD"/>
    <w:rsid w:val="008C752D"/>
    <w:rsid w:val="008C7549"/>
    <w:rsid w:val="008C7C58"/>
    <w:rsid w:val="008D028C"/>
    <w:rsid w:val="008D0465"/>
    <w:rsid w:val="008D0D24"/>
    <w:rsid w:val="008D1A42"/>
    <w:rsid w:val="008D1EE2"/>
    <w:rsid w:val="008D2582"/>
    <w:rsid w:val="008D2954"/>
    <w:rsid w:val="008D3345"/>
    <w:rsid w:val="008D34F4"/>
    <w:rsid w:val="008D386E"/>
    <w:rsid w:val="008D488E"/>
    <w:rsid w:val="008D4DE2"/>
    <w:rsid w:val="008D5909"/>
    <w:rsid w:val="008D600A"/>
    <w:rsid w:val="008D72CC"/>
    <w:rsid w:val="008D7A41"/>
    <w:rsid w:val="008D7BE0"/>
    <w:rsid w:val="008E025B"/>
    <w:rsid w:val="008E1B7D"/>
    <w:rsid w:val="008E1C86"/>
    <w:rsid w:val="008E2071"/>
    <w:rsid w:val="008E281D"/>
    <w:rsid w:val="008E34CC"/>
    <w:rsid w:val="008E3A09"/>
    <w:rsid w:val="008E431E"/>
    <w:rsid w:val="008E49AB"/>
    <w:rsid w:val="008E4E29"/>
    <w:rsid w:val="008E5740"/>
    <w:rsid w:val="008E5933"/>
    <w:rsid w:val="008E6820"/>
    <w:rsid w:val="008F051E"/>
    <w:rsid w:val="008F05DD"/>
    <w:rsid w:val="008F0620"/>
    <w:rsid w:val="008F1A11"/>
    <w:rsid w:val="008F2B5C"/>
    <w:rsid w:val="008F312C"/>
    <w:rsid w:val="008F32EB"/>
    <w:rsid w:val="008F33D4"/>
    <w:rsid w:val="008F3D4D"/>
    <w:rsid w:val="008F3E26"/>
    <w:rsid w:val="008F52CB"/>
    <w:rsid w:val="008F5395"/>
    <w:rsid w:val="008F58E6"/>
    <w:rsid w:val="008F5B80"/>
    <w:rsid w:val="008F6F53"/>
    <w:rsid w:val="008F79A7"/>
    <w:rsid w:val="008F7F38"/>
    <w:rsid w:val="009002EA"/>
    <w:rsid w:val="00900F4E"/>
    <w:rsid w:val="0090127B"/>
    <w:rsid w:val="00901A81"/>
    <w:rsid w:val="00902208"/>
    <w:rsid w:val="00902FD9"/>
    <w:rsid w:val="009045AE"/>
    <w:rsid w:val="0090512C"/>
    <w:rsid w:val="009053EF"/>
    <w:rsid w:val="00905E56"/>
    <w:rsid w:val="009066B3"/>
    <w:rsid w:val="00906C62"/>
    <w:rsid w:val="009071FB"/>
    <w:rsid w:val="00907D26"/>
    <w:rsid w:val="009109FE"/>
    <w:rsid w:val="00911B0D"/>
    <w:rsid w:val="00911D7C"/>
    <w:rsid w:val="00912751"/>
    <w:rsid w:val="00912EF2"/>
    <w:rsid w:val="009140E3"/>
    <w:rsid w:val="00914B6C"/>
    <w:rsid w:val="00914CB6"/>
    <w:rsid w:val="00914F6F"/>
    <w:rsid w:val="00915187"/>
    <w:rsid w:val="00915F80"/>
    <w:rsid w:val="00916FE3"/>
    <w:rsid w:val="00917127"/>
    <w:rsid w:val="009171F1"/>
    <w:rsid w:val="0091789D"/>
    <w:rsid w:val="009202FA"/>
    <w:rsid w:val="00920806"/>
    <w:rsid w:val="00920FA1"/>
    <w:rsid w:val="00921E73"/>
    <w:rsid w:val="009225FC"/>
    <w:rsid w:val="0092321F"/>
    <w:rsid w:val="00923371"/>
    <w:rsid w:val="00923427"/>
    <w:rsid w:val="00923D50"/>
    <w:rsid w:val="00923FC0"/>
    <w:rsid w:val="0092401A"/>
    <w:rsid w:val="0092513E"/>
    <w:rsid w:val="009251AD"/>
    <w:rsid w:val="00925B46"/>
    <w:rsid w:val="00927324"/>
    <w:rsid w:val="0092766E"/>
    <w:rsid w:val="009278E0"/>
    <w:rsid w:val="009306BF"/>
    <w:rsid w:val="00930876"/>
    <w:rsid w:val="0093172D"/>
    <w:rsid w:val="00931DFA"/>
    <w:rsid w:val="009322AB"/>
    <w:rsid w:val="00932764"/>
    <w:rsid w:val="00932885"/>
    <w:rsid w:val="00932BF4"/>
    <w:rsid w:val="0093313F"/>
    <w:rsid w:val="00933188"/>
    <w:rsid w:val="009331B3"/>
    <w:rsid w:val="009335E7"/>
    <w:rsid w:val="0093368E"/>
    <w:rsid w:val="0093402F"/>
    <w:rsid w:val="009344FE"/>
    <w:rsid w:val="009351A1"/>
    <w:rsid w:val="009352B8"/>
    <w:rsid w:val="00935D56"/>
    <w:rsid w:val="0093735F"/>
    <w:rsid w:val="009402AE"/>
    <w:rsid w:val="00940C3D"/>
    <w:rsid w:val="009425A4"/>
    <w:rsid w:val="00942806"/>
    <w:rsid w:val="00942EAD"/>
    <w:rsid w:val="009441F2"/>
    <w:rsid w:val="009442E0"/>
    <w:rsid w:val="00944B06"/>
    <w:rsid w:val="0094518B"/>
    <w:rsid w:val="0094544D"/>
    <w:rsid w:val="009464C3"/>
    <w:rsid w:val="00947348"/>
    <w:rsid w:val="0094750B"/>
    <w:rsid w:val="0094776F"/>
    <w:rsid w:val="00947927"/>
    <w:rsid w:val="009504FF"/>
    <w:rsid w:val="009509D5"/>
    <w:rsid w:val="00951198"/>
    <w:rsid w:val="00951FB8"/>
    <w:rsid w:val="00952B55"/>
    <w:rsid w:val="009547AE"/>
    <w:rsid w:val="0095491F"/>
    <w:rsid w:val="009556CD"/>
    <w:rsid w:val="009556D8"/>
    <w:rsid w:val="009569AB"/>
    <w:rsid w:val="00956F81"/>
    <w:rsid w:val="00957561"/>
    <w:rsid w:val="00957AF2"/>
    <w:rsid w:val="00960646"/>
    <w:rsid w:val="00960B35"/>
    <w:rsid w:val="00961B0A"/>
    <w:rsid w:val="00961B13"/>
    <w:rsid w:val="009620F7"/>
    <w:rsid w:val="009627F3"/>
    <w:rsid w:val="0096289E"/>
    <w:rsid w:val="009628CE"/>
    <w:rsid w:val="00962A3C"/>
    <w:rsid w:val="00962B32"/>
    <w:rsid w:val="009634AE"/>
    <w:rsid w:val="0096361D"/>
    <w:rsid w:val="00964655"/>
    <w:rsid w:val="00964B03"/>
    <w:rsid w:val="009674CD"/>
    <w:rsid w:val="0096786E"/>
    <w:rsid w:val="00967B76"/>
    <w:rsid w:val="00967D95"/>
    <w:rsid w:val="0097056F"/>
    <w:rsid w:val="009713B6"/>
    <w:rsid w:val="00971D60"/>
    <w:rsid w:val="00972131"/>
    <w:rsid w:val="00972C29"/>
    <w:rsid w:val="00972C47"/>
    <w:rsid w:val="00972CEA"/>
    <w:rsid w:val="00973114"/>
    <w:rsid w:val="00973529"/>
    <w:rsid w:val="00973988"/>
    <w:rsid w:val="0097561A"/>
    <w:rsid w:val="00976671"/>
    <w:rsid w:val="0097769C"/>
    <w:rsid w:val="00977D09"/>
    <w:rsid w:val="00980040"/>
    <w:rsid w:val="009806D1"/>
    <w:rsid w:val="0098109C"/>
    <w:rsid w:val="00981796"/>
    <w:rsid w:val="0098226F"/>
    <w:rsid w:val="00982F22"/>
    <w:rsid w:val="00984353"/>
    <w:rsid w:val="00984BC0"/>
    <w:rsid w:val="009857C6"/>
    <w:rsid w:val="00986BEC"/>
    <w:rsid w:val="00987D95"/>
    <w:rsid w:val="00990600"/>
    <w:rsid w:val="00990673"/>
    <w:rsid w:val="00992031"/>
    <w:rsid w:val="0099278D"/>
    <w:rsid w:val="00992907"/>
    <w:rsid w:val="00992ADA"/>
    <w:rsid w:val="00992D8C"/>
    <w:rsid w:val="00992E02"/>
    <w:rsid w:val="00992EAB"/>
    <w:rsid w:val="00993BC8"/>
    <w:rsid w:val="00993D20"/>
    <w:rsid w:val="00993D52"/>
    <w:rsid w:val="00994DF3"/>
    <w:rsid w:val="0099546C"/>
    <w:rsid w:val="009962CC"/>
    <w:rsid w:val="00996C8E"/>
    <w:rsid w:val="00996EE8"/>
    <w:rsid w:val="00997AA6"/>
    <w:rsid w:val="009A0104"/>
    <w:rsid w:val="009A21A2"/>
    <w:rsid w:val="009A2B89"/>
    <w:rsid w:val="009A2E0A"/>
    <w:rsid w:val="009A2FB6"/>
    <w:rsid w:val="009A400C"/>
    <w:rsid w:val="009A4E5F"/>
    <w:rsid w:val="009A5AFA"/>
    <w:rsid w:val="009A7968"/>
    <w:rsid w:val="009A7C59"/>
    <w:rsid w:val="009B1395"/>
    <w:rsid w:val="009B20FC"/>
    <w:rsid w:val="009B41EB"/>
    <w:rsid w:val="009B467D"/>
    <w:rsid w:val="009B4A90"/>
    <w:rsid w:val="009B4F0F"/>
    <w:rsid w:val="009B5B8B"/>
    <w:rsid w:val="009B60F6"/>
    <w:rsid w:val="009B623E"/>
    <w:rsid w:val="009B661E"/>
    <w:rsid w:val="009B6968"/>
    <w:rsid w:val="009B6B9E"/>
    <w:rsid w:val="009B6C1B"/>
    <w:rsid w:val="009B733C"/>
    <w:rsid w:val="009B7B23"/>
    <w:rsid w:val="009C04FC"/>
    <w:rsid w:val="009C1335"/>
    <w:rsid w:val="009C259A"/>
    <w:rsid w:val="009C27B2"/>
    <w:rsid w:val="009C2B94"/>
    <w:rsid w:val="009C33CA"/>
    <w:rsid w:val="009C3EEE"/>
    <w:rsid w:val="009C3FEF"/>
    <w:rsid w:val="009C48E2"/>
    <w:rsid w:val="009C4B68"/>
    <w:rsid w:val="009C4B9B"/>
    <w:rsid w:val="009C4F45"/>
    <w:rsid w:val="009C4F4D"/>
    <w:rsid w:val="009C51E5"/>
    <w:rsid w:val="009C67EE"/>
    <w:rsid w:val="009C7800"/>
    <w:rsid w:val="009D0889"/>
    <w:rsid w:val="009D225B"/>
    <w:rsid w:val="009D24E8"/>
    <w:rsid w:val="009D2DEF"/>
    <w:rsid w:val="009D30FF"/>
    <w:rsid w:val="009D39F6"/>
    <w:rsid w:val="009D3EF0"/>
    <w:rsid w:val="009D44E5"/>
    <w:rsid w:val="009D5135"/>
    <w:rsid w:val="009D59BB"/>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CE0"/>
    <w:rsid w:val="009F4428"/>
    <w:rsid w:val="009F4802"/>
    <w:rsid w:val="009F4BA0"/>
    <w:rsid w:val="009F4DF4"/>
    <w:rsid w:val="009F6173"/>
    <w:rsid w:val="009F64E4"/>
    <w:rsid w:val="009F6EB7"/>
    <w:rsid w:val="009F72A4"/>
    <w:rsid w:val="009F752D"/>
    <w:rsid w:val="009F7EB5"/>
    <w:rsid w:val="00A00577"/>
    <w:rsid w:val="00A00607"/>
    <w:rsid w:val="00A00849"/>
    <w:rsid w:val="00A00AB1"/>
    <w:rsid w:val="00A0140B"/>
    <w:rsid w:val="00A01490"/>
    <w:rsid w:val="00A0185C"/>
    <w:rsid w:val="00A02784"/>
    <w:rsid w:val="00A041C6"/>
    <w:rsid w:val="00A0447A"/>
    <w:rsid w:val="00A044A1"/>
    <w:rsid w:val="00A046C2"/>
    <w:rsid w:val="00A052AA"/>
    <w:rsid w:val="00A055D7"/>
    <w:rsid w:val="00A06EF3"/>
    <w:rsid w:val="00A070BC"/>
    <w:rsid w:val="00A0725C"/>
    <w:rsid w:val="00A0740F"/>
    <w:rsid w:val="00A078E9"/>
    <w:rsid w:val="00A079E9"/>
    <w:rsid w:val="00A10440"/>
    <w:rsid w:val="00A107A9"/>
    <w:rsid w:val="00A109C7"/>
    <w:rsid w:val="00A10CE1"/>
    <w:rsid w:val="00A12915"/>
    <w:rsid w:val="00A1331E"/>
    <w:rsid w:val="00A1333B"/>
    <w:rsid w:val="00A13698"/>
    <w:rsid w:val="00A13D7C"/>
    <w:rsid w:val="00A14256"/>
    <w:rsid w:val="00A14B9B"/>
    <w:rsid w:val="00A14BB2"/>
    <w:rsid w:val="00A14E3F"/>
    <w:rsid w:val="00A15532"/>
    <w:rsid w:val="00A1574E"/>
    <w:rsid w:val="00A16EEA"/>
    <w:rsid w:val="00A17C74"/>
    <w:rsid w:val="00A20070"/>
    <w:rsid w:val="00A20745"/>
    <w:rsid w:val="00A20B0E"/>
    <w:rsid w:val="00A212D8"/>
    <w:rsid w:val="00A21768"/>
    <w:rsid w:val="00A21F32"/>
    <w:rsid w:val="00A22A60"/>
    <w:rsid w:val="00A22DA1"/>
    <w:rsid w:val="00A23471"/>
    <w:rsid w:val="00A239D2"/>
    <w:rsid w:val="00A24049"/>
    <w:rsid w:val="00A2494A"/>
    <w:rsid w:val="00A24B14"/>
    <w:rsid w:val="00A24EBA"/>
    <w:rsid w:val="00A252A3"/>
    <w:rsid w:val="00A26010"/>
    <w:rsid w:val="00A267F4"/>
    <w:rsid w:val="00A26A44"/>
    <w:rsid w:val="00A26CAB"/>
    <w:rsid w:val="00A26EEC"/>
    <w:rsid w:val="00A27829"/>
    <w:rsid w:val="00A27DB1"/>
    <w:rsid w:val="00A30222"/>
    <w:rsid w:val="00A30C00"/>
    <w:rsid w:val="00A30EB8"/>
    <w:rsid w:val="00A30F3C"/>
    <w:rsid w:val="00A31403"/>
    <w:rsid w:val="00A31659"/>
    <w:rsid w:val="00A3176B"/>
    <w:rsid w:val="00A317B4"/>
    <w:rsid w:val="00A31EA4"/>
    <w:rsid w:val="00A3212F"/>
    <w:rsid w:val="00A32AF0"/>
    <w:rsid w:val="00A32E13"/>
    <w:rsid w:val="00A3402C"/>
    <w:rsid w:val="00A34C99"/>
    <w:rsid w:val="00A34ECF"/>
    <w:rsid w:val="00A352DA"/>
    <w:rsid w:val="00A35321"/>
    <w:rsid w:val="00A354C1"/>
    <w:rsid w:val="00A35854"/>
    <w:rsid w:val="00A35ECE"/>
    <w:rsid w:val="00A362A8"/>
    <w:rsid w:val="00A37336"/>
    <w:rsid w:val="00A374E0"/>
    <w:rsid w:val="00A37A6B"/>
    <w:rsid w:val="00A40391"/>
    <w:rsid w:val="00A41648"/>
    <w:rsid w:val="00A416A8"/>
    <w:rsid w:val="00A41845"/>
    <w:rsid w:val="00A41AE7"/>
    <w:rsid w:val="00A42404"/>
    <w:rsid w:val="00A42868"/>
    <w:rsid w:val="00A42A64"/>
    <w:rsid w:val="00A43312"/>
    <w:rsid w:val="00A43675"/>
    <w:rsid w:val="00A4395E"/>
    <w:rsid w:val="00A44873"/>
    <w:rsid w:val="00A45119"/>
    <w:rsid w:val="00A45408"/>
    <w:rsid w:val="00A4636C"/>
    <w:rsid w:val="00A46534"/>
    <w:rsid w:val="00A46CE7"/>
    <w:rsid w:val="00A471A1"/>
    <w:rsid w:val="00A477E6"/>
    <w:rsid w:val="00A47B8A"/>
    <w:rsid w:val="00A50AF7"/>
    <w:rsid w:val="00A50F48"/>
    <w:rsid w:val="00A513AA"/>
    <w:rsid w:val="00A525C9"/>
    <w:rsid w:val="00A53139"/>
    <w:rsid w:val="00A534BE"/>
    <w:rsid w:val="00A53556"/>
    <w:rsid w:val="00A53B24"/>
    <w:rsid w:val="00A54B3E"/>
    <w:rsid w:val="00A54E5A"/>
    <w:rsid w:val="00A55140"/>
    <w:rsid w:val="00A551AA"/>
    <w:rsid w:val="00A5604A"/>
    <w:rsid w:val="00A56097"/>
    <w:rsid w:val="00A5653F"/>
    <w:rsid w:val="00A57107"/>
    <w:rsid w:val="00A600E6"/>
    <w:rsid w:val="00A60FF4"/>
    <w:rsid w:val="00A61A31"/>
    <w:rsid w:val="00A6219E"/>
    <w:rsid w:val="00A62321"/>
    <w:rsid w:val="00A626FB"/>
    <w:rsid w:val="00A62AD4"/>
    <w:rsid w:val="00A62CDD"/>
    <w:rsid w:val="00A62E89"/>
    <w:rsid w:val="00A631ED"/>
    <w:rsid w:val="00A633E5"/>
    <w:rsid w:val="00A63760"/>
    <w:rsid w:val="00A63D13"/>
    <w:rsid w:val="00A63D9F"/>
    <w:rsid w:val="00A64175"/>
    <w:rsid w:val="00A656B1"/>
    <w:rsid w:val="00A66909"/>
    <w:rsid w:val="00A676DB"/>
    <w:rsid w:val="00A70D02"/>
    <w:rsid w:val="00A712B5"/>
    <w:rsid w:val="00A726F2"/>
    <w:rsid w:val="00A72B12"/>
    <w:rsid w:val="00A72B7E"/>
    <w:rsid w:val="00A72D76"/>
    <w:rsid w:val="00A7326A"/>
    <w:rsid w:val="00A73309"/>
    <w:rsid w:val="00A744C3"/>
    <w:rsid w:val="00A74C8D"/>
    <w:rsid w:val="00A75B2F"/>
    <w:rsid w:val="00A76320"/>
    <w:rsid w:val="00A76456"/>
    <w:rsid w:val="00A764ED"/>
    <w:rsid w:val="00A768BB"/>
    <w:rsid w:val="00A80B77"/>
    <w:rsid w:val="00A80B96"/>
    <w:rsid w:val="00A80C1A"/>
    <w:rsid w:val="00A80D97"/>
    <w:rsid w:val="00A80E51"/>
    <w:rsid w:val="00A81763"/>
    <w:rsid w:val="00A81AAD"/>
    <w:rsid w:val="00A83623"/>
    <w:rsid w:val="00A84117"/>
    <w:rsid w:val="00A84300"/>
    <w:rsid w:val="00A84D08"/>
    <w:rsid w:val="00A85804"/>
    <w:rsid w:val="00A85AE9"/>
    <w:rsid w:val="00A85E28"/>
    <w:rsid w:val="00A8627F"/>
    <w:rsid w:val="00A9013F"/>
    <w:rsid w:val="00A912CD"/>
    <w:rsid w:val="00A915EE"/>
    <w:rsid w:val="00A91847"/>
    <w:rsid w:val="00A91CA0"/>
    <w:rsid w:val="00A9222D"/>
    <w:rsid w:val="00A9281D"/>
    <w:rsid w:val="00A92D7D"/>
    <w:rsid w:val="00A93239"/>
    <w:rsid w:val="00A93E10"/>
    <w:rsid w:val="00A93F77"/>
    <w:rsid w:val="00A94605"/>
    <w:rsid w:val="00A9494A"/>
    <w:rsid w:val="00A95592"/>
    <w:rsid w:val="00A96E50"/>
    <w:rsid w:val="00A973F1"/>
    <w:rsid w:val="00AA0B8D"/>
    <w:rsid w:val="00AA1915"/>
    <w:rsid w:val="00AA1E2B"/>
    <w:rsid w:val="00AA1F88"/>
    <w:rsid w:val="00AA2D93"/>
    <w:rsid w:val="00AA3028"/>
    <w:rsid w:val="00AA31D0"/>
    <w:rsid w:val="00AA3530"/>
    <w:rsid w:val="00AA3F63"/>
    <w:rsid w:val="00AA4827"/>
    <w:rsid w:val="00AA4AA7"/>
    <w:rsid w:val="00AA63EA"/>
    <w:rsid w:val="00AA64CC"/>
    <w:rsid w:val="00AA673E"/>
    <w:rsid w:val="00AB0944"/>
    <w:rsid w:val="00AB0F56"/>
    <w:rsid w:val="00AB172A"/>
    <w:rsid w:val="00AB24DA"/>
    <w:rsid w:val="00AB25D8"/>
    <w:rsid w:val="00AB2679"/>
    <w:rsid w:val="00AB3209"/>
    <w:rsid w:val="00AB33E7"/>
    <w:rsid w:val="00AB3A3B"/>
    <w:rsid w:val="00AB4431"/>
    <w:rsid w:val="00AB4F58"/>
    <w:rsid w:val="00AB603E"/>
    <w:rsid w:val="00AB62C5"/>
    <w:rsid w:val="00AB657D"/>
    <w:rsid w:val="00AB70EB"/>
    <w:rsid w:val="00AB722B"/>
    <w:rsid w:val="00AB779F"/>
    <w:rsid w:val="00AB7B43"/>
    <w:rsid w:val="00AB7DF6"/>
    <w:rsid w:val="00AB7EEE"/>
    <w:rsid w:val="00AC0420"/>
    <w:rsid w:val="00AC07D1"/>
    <w:rsid w:val="00AC0C12"/>
    <w:rsid w:val="00AC2A39"/>
    <w:rsid w:val="00AC2A6C"/>
    <w:rsid w:val="00AC2D31"/>
    <w:rsid w:val="00AC3435"/>
    <w:rsid w:val="00AC4225"/>
    <w:rsid w:val="00AC45B8"/>
    <w:rsid w:val="00AC6156"/>
    <w:rsid w:val="00AC709A"/>
    <w:rsid w:val="00AC7682"/>
    <w:rsid w:val="00AC7A0D"/>
    <w:rsid w:val="00AD0061"/>
    <w:rsid w:val="00AD27F4"/>
    <w:rsid w:val="00AD2D25"/>
    <w:rsid w:val="00AD2E2B"/>
    <w:rsid w:val="00AD310F"/>
    <w:rsid w:val="00AD4027"/>
    <w:rsid w:val="00AD450D"/>
    <w:rsid w:val="00AD51EA"/>
    <w:rsid w:val="00AD5686"/>
    <w:rsid w:val="00AD5A09"/>
    <w:rsid w:val="00AD715D"/>
    <w:rsid w:val="00AE0107"/>
    <w:rsid w:val="00AE0603"/>
    <w:rsid w:val="00AE0F6E"/>
    <w:rsid w:val="00AE12FD"/>
    <w:rsid w:val="00AE1BF8"/>
    <w:rsid w:val="00AE26BB"/>
    <w:rsid w:val="00AE2707"/>
    <w:rsid w:val="00AE2AF4"/>
    <w:rsid w:val="00AE2CEA"/>
    <w:rsid w:val="00AE322A"/>
    <w:rsid w:val="00AE407E"/>
    <w:rsid w:val="00AE46C4"/>
    <w:rsid w:val="00AE4809"/>
    <w:rsid w:val="00AE4C09"/>
    <w:rsid w:val="00AE4EDE"/>
    <w:rsid w:val="00AE603C"/>
    <w:rsid w:val="00AE62FE"/>
    <w:rsid w:val="00AE640C"/>
    <w:rsid w:val="00AE6F3B"/>
    <w:rsid w:val="00AE7645"/>
    <w:rsid w:val="00AF0264"/>
    <w:rsid w:val="00AF093E"/>
    <w:rsid w:val="00AF0F39"/>
    <w:rsid w:val="00AF1C92"/>
    <w:rsid w:val="00AF1EAD"/>
    <w:rsid w:val="00AF1FA7"/>
    <w:rsid w:val="00AF228D"/>
    <w:rsid w:val="00AF2AD2"/>
    <w:rsid w:val="00AF2B24"/>
    <w:rsid w:val="00AF2F50"/>
    <w:rsid w:val="00AF4453"/>
    <w:rsid w:val="00AF476E"/>
    <w:rsid w:val="00AF47F8"/>
    <w:rsid w:val="00AF4A5F"/>
    <w:rsid w:val="00AF4B66"/>
    <w:rsid w:val="00AF4CCF"/>
    <w:rsid w:val="00AF5C68"/>
    <w:rsid w:val="00AF62FF"/>
    <w:rsid w:val="00AF6B92"/>
    <w:rsid w:val="00AF6DF6"/>
    <w:rsid w:val="00AF7289"/>
    <w:rsid w:val="00B002E0"/>
    <w:rsid w:val="00B01DB3"/>
    <w:rsid w:val="00B0219F"/>
    <w:rsid w:val="00B02567"/>
    <w:rsid w:val="00B02EE8"/>
    <w:rsid w:val="00B03154"/>
    <w:rsid w:val="00B03DFE"/>
    <w:rsid w:val="00B04124"/>
    <w:rsid w:val="00B06116"/>
    <w:rsid w:val="00B062C6"/>
    <w:rsid w:val="00B06744"/>
    <w:rsid w:val="00B079DD"/>
    <w:rsid w:val="00B104B4"/>
    <w:rsid w:val="00B10E17"/>
    <w:rsid w:val="00B122A3"/>
    <w:rsid w:val="00B123BF"/>
    <w:rsid w:val="00B12482"/>
    <w:rsid w:val="00B12549"/>
    <w:rsid w:val="00B12B6F"/>
    <w:rsid w:val="00B15391"/>
    <w:rsid w:val="00B15EBE"/>
    <w:rsid w:val="00B16547"/>
    <w:rsid w:val="00B175B7"/>
    <w:rsid w:val="00B203B5"/>
    <w:rsid w:val="00B204CB"/>
    <w:rsid w:val="00B208FA"/>
    <w:rsid w:val="00B20AB9"/>
    <w:rsid w:val="00B20D69"/>
    <w:rsid w:val="00B218A4"/>
    <w:rsid w:val="00B219FC"/>
    <w:rsid w:val="00B21BD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651"/>
    <w:rsid w:val="00B322A7"/>
    <w:rsid w:val="00B322FD"/>
    <w:rsid w:val="00B32636"/>
    <w:rsid w:val="00B327FC"/>
    <w:rsid w:val="00B32D75"/>
    <w:rsid w:val="00B32EC1"/>
    <w:rsid w:val="00B340B2"/>
    <w:rsid w:val="00B341C1"/>
    <w:rsid w:val="00B34424"/>
    <w:rsid w:val="00B3521A"/>
    <w:rsid w:val="00B3570D"/>
    <w:rsid w:val="00B35C70"/>
    <w:rsid w:val="00B35E16"/>
    <w:rsid w:val="00B36529"/>
    <w:rsid w:val="00B37995"/>
    <w:rsid w:val="00B401BE"/>
    <w:rsid w:val="00B40600"/>
    <w:rsid w:val="00B40739"/>
    <w:rsid w:val="00B40E33"/>
    <w:rsid w:val="00B41389"/>
    <w:rsid w:val="00B416E0"/>
    <w:rsid w:val="00B42FF5"/>
    <w:rsid w:val="00B432E0"/>
    <w:rsid w:val="00B4332E"/>
    <w:rsid w:val="00B434A6"/>
    <w:rsid w:val="00B441AF"/>
    <w:rsid w:val="00B446D9"/>
    <w:rsid w:val="00B44B65"/>
    <w:rsid w:val="00B44D8F"/>
    <w:rsid w:val="00B45A66"/>
    <w:rsid w:val="00B46039"/>
    <w:rsid w:val="00B4678F"/>
    <w:rsid w:val="00B46DBC"/>
    <w:rsid w:val="00B46E5E"/>
    <w:rsid w:val="00B472B8"/>
    <w:rsid w:val="00B50791"/>
    <w:rsid w:val="00B50B8F"/>
    <w:rsid w:val="00B50BE9"/>
    <w:rsid w:val="00B51417"/>
    <w:rsid w:val="00B52B47"/>
    <w:rsid w:val="00B52C71"/>
    <w:rsid w:val="00B5488F"/>
    <w:rsid w:val="00B54AED"/>
    <w:rsid w:val="00B55D3F"/>
    <w:rsid w:val="00B564CD"/>
    <w:rsid w:val="00B56DEE"/>
    <w:rsid w:val="00B5707A"/>
    <w:rsid w:val="00B6020A"/>
    <w:rsid w:val="00B60CE2"/>
    <w:rsid w:val="00B614DE"/>
    <w:rsid w:val="00B62AE1"/>
    <w:rsid w:val="00B6386E"/>
    <w:rsid w:val="00B644A5"/>
    <w:rsid w:val="00B64832"/>
    <w:rsid w:val="00B6523E"/>
    <w:rsid w:val="00B653C7"/>
    <w:rsid w:val="00B663AC"/>
    <w:rsid w:val="00B672AA"/>
    <w:rsid w:val="00B67407"/>
    <w:rsid w:val="00B67C91"/>
    <w:rsid w:val="00B70612"/>
    <w:rsid w:val="00B7092F"/>
    <w:rsid w:val="00B71851"/>
    <w:rsid w:val="00B72779"/>
    <w:rsid w:val="00B729E6"/>
    <w:rsid w:val="00B72C25"/>
    <w:rsid w:val="00B72C95"/>
    <w:rsid w:val="00B73070"/>
    <w:rsid w:val="00B747DE"/>
    <w:rsid w:val="00B7495D"/>
    <w:rsid w:val="00B74AE4"/>
    <w:rsid w:val="00B74BDE"/>
    <w:rsid w:val="00B74DD8"/>
    <w:rsid w:val="00B752F8"/>
    <w:rsid w:val="00B75ADF"/>
    <w:rsid w:val="00B7655B"/>
    <w:rsid w:val="00B77F92"/>
    <w:rsid w:val="00B803DD"/>
    <w:rsid w:val="00B80861"/>
    <w:rsid w:val="00B80A00"/>
    <w:rsid w:val="00B80BA5"/>
    <w:rsid w:val="00B80E5D"/>
    <w:rsid w:val="00B80FD2"/>
    <w:rsid w:val="00B81877"/>
    <w:rsid w:val="00B81F03"/>
    <w:rsid w:val="00B828CA"/>
    <w:rsid w:val="00B82EF7"/>
    <w:rsid w:val="00B83D5B"/>
    <w:rsid w:val="00B845B1"/>
    <w:rsid w:val="00B84DF9"/>
    <w:rsid w:val="00B84FA6"/>
    <w:rsid w:val="00B85C97"/>
    <w:rsid w:val="00B8605F"/>
    <w:rsid w:val="00B871E1"/>
    <w:rsid w:val="00B87D04"/>
    <w:rsid w:val="00B87F05"/>
    <w:rsid w:val="00B90295"/>
    <w:rsid w:val="00B90474"/>
    <w:rsid w:val="00B90846"/>
    <w:rsid w:val="00B91401"/>
    <w:rsid w:val="00B91538"/>
    <w:rsid w:val="00B92433"/>
    <w:rsid w:val="00B9330C"/>
    <w:rsid w:val="00B93349"/>
    <w:rsid w:val="00B93373"/>
    <w:rsid w:val="00B9360B"/>
    <w:rsid w:val="00B93EB2"/>
    <w:rsid w:val="00B94064"/>
    <w:rsid w:val="00B94505"/>
    <w:rsid w:val="00B94CC4"/>
    <w:rsid w:val="00B9515B"/>
    <w:rsid w:val="00B954EA"/>
    <w:rsid w:val="00B95932"/>
    <w:rsid w:val="00B95C8D"/>
    <w:rsid w:val="00B95F14"/>
    <w:rsid w:val="00B96C07"/>
    <w:rsid w:val="00B96C41"/>
    <w:rsid w:val="00B97508"/>
    <w:rsid w:val="00B97EAD"/>
    <w:rsid w:val="00BA00F6"/>
    <w:rsid w:val="00BA0E55"/>
    <w:rsid w:val="00BA1206"/>
    <w:rsid w:val="00BA24CE"/>
    <w:rsid w:val="00BA2CAF"/>
    <w:rsid w:val="00BA2F95"/>
    <w:rsid w:val="00BA3171"/>
    <w:rsid w:val="00BA5040"/>
    <w:rsid w:val="00BA5788"/>
    <w:rsid w:val="00BA5AA3"/>
    <w:rsid w:val="00BA6283"/>
    <w:rsid w:val="00BA7F0B"/>
    <w:rsid w:val="00BB0B5B"/>
    <w:rsid w:val="00BB131C"/>
    <w:rsid w:val="00BB1BF7"/>
    <w:rsid w:val="00BB1D3A"/>
    <w:rsid w:val="00BB2683"/>
    <w:rsid w:val="00BB28D2"/>
    <w:rsid w:val="00BB2E5E"/>
    <w:rsid w:val="00BB332F"/>
    <w:rsid w:val="00BB3FB6"/>
    <w:rsid w:val="00BB4183"/>
    <w:rsid w:val="00BB42FA"/>
    <w:rsid w:val="00BB4324"/>
    <w:rsid w:val="00BB4509"/>
    <w:rsid w:val="00BB555A"/>
    <w:rsid w:val="00BB5BC5"/>
    <w:rsid w:val="00BB608C"/>
    <w:rsid w:val="00BB60BD"/>
    <w:rsid w:val="00BB7014"/>
    <w:rsid w:val="00BB7FE7"/>
    <w:rsid w:val="00BC02AC"/>
    <w:rsid w:val="00BC0A6D"/>
    <w:rsid w:val="00BC0D68"/>
    <w:rsid w:val="00BC1E44"/>
    <w:rsid w:val="00BC1F47"/>
    <w:rsid w:val="00BC24B6"/>
    <w:rsid w:val="00BC2F37"/>
    <w:rsid w:val="00BC2F90"/>
    <w:rsid w:val="00BC3710"/>
    <w:rsid w:val="00BC3DB3"/>
    <w:rsid w:val="00BC3F5B"/>
    <w:rsid w:val="00BC581E"/>
    <w:rsid w:val="00BC6167"/>
    <w:rsid w:val="00BC636C"/>
    <w:rsid w:val="00BC6ADB"/>
    <w:rsid w:val="00BC6DB0"/>
    <w:rsid w:val="00BC7EEB"/>
    <w:rsid w:val="00BD02EA"/>
    <w:rsid w:val="00BD09B0"/>
    <w:rsid w:val="00BD0CC5"/>
    <w:rsid w:val="00BD116A"/>
    <w:rsid w:val="00BD1D61"/>
    <w:rsid w:val="00BD3B91"/>
    <w:rsid w:val="00BD3E2F"/>
    <w:rsid w:val="00BD4D54"/>
    <w:rsid w:val="00BD5385"/>
    <w:rsid w:val="00BD55C5"/>
    <w:rsid w:val="00BD60D5"/>
    <w:rsid w:val="00BD7779"/>
    <w:rsid w:val="00BD7B67"/>
    <w:rsid w:val="00BD7C99"/>
    <w:rsid w:val="00BE0428"/>
    <w:rsid w:val="00BE085C"/>
    <w:rsid w:val="00BE0B4F"/>
    <w:rsid w:val="00BE24AB"/>
    <w:rsid w:val="00BE2B2C"/>
    <w:rsid w:val="00BE3E33"/>
    <w:rsid w:val="00BE4EFD"/>
    <w:rsid w:val="00BE62B2"/>
    <w:rsid w:val="00BE6A83"/>
    <w:rsid w:val="00BE7118"/>
    <w:rsid w:val="00BE724B"/>
    <w:rsid w:val="00BF0478"/>
    <w:rsid w:val="00BF08D8"/>
    <w:rsid w:val="00BF0DB2"/>
    <w:rsid w:val="00BF11E7"/>
    <w:rsid w:val="00BF11ED"/>
    <w:rsid w:val="00BF143F"/>
    <w:rsid w:val="00BF1861"/>
    <w:rsid w:val="00BF2782"/>
    <w:rsid w:val="00BF2AD9"/>
    <w:rsid w:val="00BF2CB8"/>
    <w:rsid w:val="00BF373C"/>
    <w:rsid w:val="00BF423F"/>
    <w:rsid w:val="00BF4A96"/>
    <w:rsid w:val="00BF52D9"/>
    <w:rsid w:val="00BF6830"/>
    <w:rsid w:val="00BF6B2D"/>
    <w:rsid w:val="00BF6C83"/>
    <w:rsid w:val="00C00B2F"/>
    <w:rsid w:val="00C00C70"/>
    <w:rsid w:val="00C018CE"/>
    <w:rsid w:val="00C01AF2"/>
    <w:rsid w:val="00C01CA3"/>
    <w:rsid w:val="00C02D4B"/>
    <w:rsid w:val="00C031DE"/>
    <w:rsid w:val="00C038DE"/>
    <w:rsid w:val="00C046B2"/>
    <w:rsid w:val="00C058D4"/>
    <w:rsid w:val="00C05B71"/>
    <w:rsid w:val="00C06011"/>
    <w:rsid w:val="00C06A51"/>
    <w:rsid w:val="00C06DDA"/>
    <w:rsid w:val="00C0725F"/>
    <w:rsid w:val="00C07B57"/>
    <w:rsid w:val="00C07D93"/>
    <w:rsid w:val="00C10B75"/>
    <w:rsid w:val="00C10F36"/>
    <w:rsid w:val="00C1234B"/>
    <w:rsid w:val="00C1264F"/>
    <w:rsid w:val="00C12AAB"/>
    <w:rsid w:val="00C13362"/>
    <w:rsid w:val="00C13467"/>
    <w:rsid w:val="00C13604"/>
    <w:rsid w:val="00C13FD2"/>
    <w:rsid w:val="00C14604"/>
    <w:rsid w:val="00C14634"/>
    <w:rsid w:val="00C14742"/>
    <w:rsid w:val="00C148F4"/>
    <w:rsid w:val="00C15077"/>
    <w:rsid w:val="00C15553"/>
    <w:rsid w:val="00C15661"/>
    <w:rsid w:val="00C163D2"/>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DB"/>
    <w:rsid w:val="00C275BD"/>
    <w:rsid w:val="00C302E5"/>
    <w:rsid w:val="00C30BDE"/>
    <w:rsid w:val="00C30CDF"/>
    <w:rsid w:val="00C319DC"/>
    <w:rsid w:val="00C31A1A"/>
    <w:rsid w:val="00C3292E"/>
    <w:rsid w:val="00C3334E"/>
    <w:rsid w:val="00C33608"/>
    <w:rsid w:val="00C33CBC"/>
    <w:rsid w:val="00C34411"/>
    <w:rsid w:val="00C345E8"/>
    <w:rsid w:val="00C34C04"/>
    <w:rsid w:val="00C35215"/>
    <w:rsid w:val="00C362BD"/>
    <w:rsid w:val="00C37642"/>
    <w:rsid w:val="00C37E27"/>
    <w:rsid w:val="00C404C3"/>
    <w:rsid w:val="00C4063E"/>
    <w:rsid w:val="00C408F3"/>
    <w:rsid w:val="00C41725"/>
    <w:rsid w:val="00C42319"/>
    <w:rsid w:val="00C42A54"/>
    <w:rsid w:val="00C43B0D"/>
    <w:rsid w:val="00C44400"/>
    <w:rsid w:val="00C454B3"/>
    <w:rsid w:val="00C470BE"/>
    <w:rsid w:val="00C47131"/>
    <w:rsid w:val="00C47538"/>
    <w:rsid w:val="00C47F45"/>
    <w:rsid w:val="00C47FDC"/>
    <w:rsid w:val="00C5027B"/>
    <w:rsid w:val="00C5144B"/>
    <w:rsid w:val="00C51710"/>
    <w:rsid w:val="00C51A10"/>
    <w:rsid w:val="00C51E6D"/>
    <w:rsid w:val="00C52C07"/>
    <w:rsid w:val="00C5347F"/>
    <w:rsid w:val="00C53DE5"/>
    <w:rsid w:val="00C552CC"/>
    <w:rsid w:val="00C553D4"/>
    <w:rsid w:val="00C566EE"/>
    <w:rsid w:val="00C56EB4"/>
    <w:rsid w:val="00C57C25"/>
    <w:rsid w:val="00C60321"/>
    <w:rsid w:val="00C6057D"/>
    <w:rsid w:val="00C60734"/>
    <w:rsid w:val="00C60910"/>
    <w:rsid w:val="00C615B3"/>
    <w:rsid w:val="00C6229B"/>
    <w:rsid w:val="00C63096"/>
    <w:rsid w:val="00C6358C"/>
    <w:rsid w:val="00C644AF"/>
    <w:rsid w:val="00C649A7"/>
    <w:rsid w:val="00C652E2"/>
    <w:rsid w:val="00C67001"/>
    <w:rsid w:val="00C67274"/>
    <w:rsid w:val="00C674B7"/>
    <w:rsid w:val="00C674CF"/>
    <w:rsid w:val="00C67A84"/>
    <w:rsid w:val="00C67E3C"/>
    <w:rsid w:val="00C703F6"/>
    <w:rsid w:val="00C71FD5"/>
    <w:rsid w:val="00C72134"/>
    <w:rsid w:val="00C723C8"/>
    <w:rsid w:val="00C724EF"/>
    <w:rsid w:val="00C72807"/>
    <w:rsid w:val="00C72B5B"/>
    <w:rsid w:val="00C737DC"/>
    <w:rsid w:val="00C73B96"/>
    <w:rsid w:val="00C73EEE"/>
    <w:rsid w:val="00C73F3D"/>
    <w:rsid w:val="00C74337"/>
    <w:rsid w:val="00C74446"/>
    <w:rsid w:val="00C75052"/>
    <w:rsid w:val="00C750C9"/>
    <w:rsid w:val="00C75A04"/>
    <w:rsid w:val="00C8040F"/>
    <w:rsid w:val="00C815CB"/>
    <w:rsid w:val="00C816A8"/>
    <w:rsid w:val="00C81762"/>
    <w:rsid w:val="00C84106"/>
    <w:rsid w:val="00C84530"/>
    <w:rsid w:val="00C85203"/>
    <w:rsid w:val="00C852D4"/>
    <w:rsid w:val="00C85471"/>
    <w:rsid w:val="00C85AE7"/>
    <w:rsid w:val="00C85C64"/>
    <w:rsid w:val="00C866E9"/>
    <w:rsid w:val="00C870D1"/>
    <w:rsid w:val="00C87A81"/>
    <w:rsid w:val="00C87CE0"/>
    <w:rsid w:val="00C90774"/>
    <w:rsid w:val="00C90826"/>
    <w:rsid w:val="00C90CF1"/>
    <w:rsid w:val="00C91497"/>
    <w:rsid w:val="00C91ACD"/>
    <w:rsid w:val="00C91F2E"/>
    <w:rsid w:val="00C9296A"/>
    <w:rsid w:val="00C93349"/>
    <w:rsid w:val="00C93795"/>
    <w:rsid w:val="00C94B53"/>
    <w:rsid w:val="00C955A8"/>
    <w:rsid w:val="00C95C3D"/>
    <w:rsid w:val="00C96598"/>
    <w:rsid w:val="00C96718"/>
    <w:rsid w:val="00C96815"/>
    <w:rsid w:val="00C97128"/>
    <w:rsid w:val="00C976AE"/>
    <w:rsid w:val="00C97FCA"/>
    <w:rsid w:val="00CA038E"/>
    <w:rsid w:val="00CA0781"/>
    <w:rsid w:val="00CA1735"/>
    <w:rsid w:val="00CA19F8"/>
    <w:rsid w:val="00CA1AB2"/>
    <w:rsid w:val="00CA3311"/>
    <w:rsid w:val="00CA33DA"/>
    <w:rsid w:val="00CA435D"/>
    <w:rsid w:val="00CA4B97"/>
    <w:rsid w:val="00CA4C31"/>
    <w:rsid w:val="00CA4E3D"/>
    <w:rsid w:val="00CA5138"/>
    <w:rsid w:val="00CA561B"/>
    <w:rsid w:val="00CA6A27"/>
    <w:rsid w:val="00CA7797"/>
    <w:rsid w:val="00CA7CAA"/>
    <w:rsid w:val="00CA7DB2"/>
    <w:rsid w:val="00CA7FA4"/>
    <w:rsid w:val="00CB06C5"/>
    <w:rsid w:val="00CB0A7B"/>
    <w:rsid w:val="00CB16EF"/>
    <w:rsid w:val="00CB32C4"/>
    <w:rsid w:val="00CB3381"/>
    <w:rsid w:val="00CB40DA"/>
    <w:rsid w:val="00CB43A3"/>
    <w:rsid w:val="00CB45F3"/>
    <w:rsid w:val="00CB5450"/>
    <w:rsid w:val="00CB593F"/>
    <w:rsid w:val="00CB5D7E"/>
    <w:rsid w:val="00CB5E43"/>
    <w:rsid w:val="00CB66C6"/>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3138"/>
    <w:rsid w:val="00CC33FB"/>
    <w:rsid w:val="00CC33FC"/>
    <w:rsid w:val="00CC3C7B"/>
    <w:rsid w:val="00CC3D6D"/>
    <w:rsid w:val="00CC4023"/>
    <w:rsid w:val="00CC46E8"/>
    <w:rsid w:val="00CC4780"/>
    <w:rsid w:val="00CC5237"/>
    <w:rsid w:val="00CC53AC"/>
    <w:rsid w:val="00CC5716"/>
    <w:rsid w:val="00CC5C50"/>
    <w:rsid w:val="00CC6211"/>
    <w:rsid w:val="00CD0100"/>
    <w:rsid w:val="00CD0615"/>
    <w:rsid w:val="00CD07A0"/>
    <w:rsid w:val="00CD0930"/>
    <w:rsid w:val="00CD0C29"/>
    <w:rsid w:val="00CD0CFC"/>
    <w:rsid w:val="00CD177A"/>
    <w:rsid w:val="00CD18CE"/>
    <w:rsid w:val="00CD1E6C"/>
    <w:rsid w:val="00CD2213"/>
    <w:rsid w:val="00CD3124"/>
    <w:rsid w:val="00CD4BC5"/>
    <w:rsid w:val="00CD5402"/>
    <w:rsid w:val="00CD5599"/>
    <w:rsid w:val="00CD636B"/>
    <w:rsid w:val="00CD6511"/>
    <w:rsid w:val="00CD706C"/>
    <w:rsid w:val="00CD7214"/>
    <w:rsid w:val="00CD7E3B"/>
    <w:rsid w:val="00CE08A2"/>
    <w:rsid w:val="00CE10F6"/>
    <w:rsid w:val="00CE11E8"/>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7D"/>
    <w:rsid w:val="00CF158A"/>
    <w:rsid w:val="00CF228F"/>
    <w:rsid w:val="00CF2573"/>
    <w:rsid w:val="00CF2CF6"/>
    <w:rsid w:val="00CF3BA9"/>
    <w:rsid w:val="00CF3CF1"/>
    <w:rsid w:val="00CF4196"/>
    <w:rsid w:val="00CF4EB9"/>
    <w:rsid w:val="00CF504E"/>
    <w:rsid w:val="00CF5C21"/>
    <w:rsid w:val="00CF5F1F"/>
    <w:rsid w:val="00CF6049"/>
    <w:rsid w:val="00CF61C1"/>
    <w:rsid w:val="00CF684C"/>
    <w:rsid w:val="00CF6B5D"/>
    <w:rsid w:val="00CF6C24"/>
    <w:rsid w:val="00CF77D2"/>
    <w:rsid w:val="00D00840"/>
    <w:rsid w:val="00D0106A"/>
    <w:rsid w:val="00D01B63"/>
    <w:rsid w:val="00D01FD8"/>
    <w:rsid w:val="00D0296C"/>
    <w:rsid w:val="00D02A63"/>
    <w:rsid w:val="00D032CA"/>
    <w:rsid w:val="00D039C0"/>
    <w:rsid w:val="00D03A8E"/>
    <w:rsid w:val="00D04117"/>
    <w:rsid w:val="00D05AB9"/>
    <w:rsid w:val="00D06695"/>
    <w:rsid w:val="00D06A74"/>
    <w:rsid w:val="00D0788B"/>
    <w:rsid w:val="00D078AF"/>
    <w:rsid w:val="00D106A8"/>
    <w:rsid w:val="00D110F9"/>
    <w:rsid w:val="00D11673"/>
    <w:rsid w:val="00D12330"/>
    <w:rsid w:val="00D12F4E"/>
    <w:rsid w:val="00D1449F"/>
    <w:rsid w:val="00D14941"/>
    <w:rsid w:val="00D14DE7"/>
    <w:rsid w:val="00D152F8"/>
    <w:rsid w:val="00D1531F"/>
    <w:rsid w:val="00D157DD"/>
    <w:rsid w:val="00D15BF4"/>
    <w:rsid w:val="00D16948"/>
    <w:rsid w:val="00D16957"/>
    <w:rsid w:val="00D16B5D"/>
    <w:rsid w:val="00D16E8D"/>
    <w:rsid w:val="00D17E0E"/>
    <w:rsid w:val="00D17EDC"/>
    <w:rsid w:val="00D17F5B"/>
    <w:rsid w:val="00D20AE4"/>
    <w:rsid w:val="00D21B75"/>
    <w:rsid w:val="00D21F70"/>
    <w:rsid w:val="00D224E9"/>
    <w:rsid w:val="00D2276A"/>
    <w:rsid w:val="00D229CC"/>
    <w:rsid w:val="00D2304F"/>
    <w:rsid w:val="00D2387E"/>
    <w:rsid w:val="00D24956"/>
    <w:rsid w:val="00D2515B"/>
    <w:rsid w:val="00D25942"/>
    <w:rsid w:val="00D25A2D"/>
    <w:rsid w:val="00D25F9B"/>
    <w:rsid w:val="00D264E6"/>
    <w:rsid w:val="00D26A82"/>
    <w:rsid w:val="00D26FE1"/>
    <w:rsid w:val="00D3069B"/>
    <w:rsid w:val="00D31BC0"/>
    <w:rsid w:val="00D3243E"/>
    <w:rsid w:val="00D32820"/>
    <w:rsid w:val="00D32D8C"/>
    <w:rsid w:val="00D33383"/>
    <w:rsid w:val="00D3350A"/>
    <w:rsid w:val="00D34332"/>
    <w:rsid w:val="00D3472B"/>
    <w:rsid w:val="00D347A3"/>
    <w:rsid w:val="00D347E0"/>
    <w:rsid w:val="00D34962"/>
    <w:rsid w:val="00D34D18"/>
    <w:rsid w:val="00D35860"/>
    <w:rsid w:val="00D36C5C"/>
    <w:rsid w:val="00D371CB"/>
    <w:rsid w:val="00D40405"/>
    <w:rsid w:val="00D408CC"/>
    <w:rsid w:val="00D40D49"/>
    <w:rsid w:val="00D4102F"/>
    <w:rsid w:val="00D41446"/>
    <w:rsid w:val="00D4232B"/>
    <w:rsid w:val="00D42412"/>
    <w:rsid w:val="00D428CC"/>
    <w:rsid w:val="00D42BA0"/>
    <w:rsid w:val="00D4314E"/>
    <w:rsid w:val="00D43AB1"/>
    <w:rsid w:val="00D440E7"/>
    <w:rsid w:val="00D443D7"/>
    <w:rsid w:val="00D461C5"/>
    <w:rsid w:val="00D471A2"/>
    <w:rsid w:val="00D4726A"/>
    <w:rsid w:val="00D476C5"/>
    <w:rsid w:val="00D508B7"/>
    <w:rsid w:val="00D50C27"/>
    <w:rsid w:val="00D50EA0"/>
    <w:rsid w:val="00D51165"/>
    <w:rsid w:val="00D523BF"/>
    <w:rsid w:val="00D52946"/>
    <w:rsid w:val="00D52B14"/>
    <w:rsid w:val="00D52D8D"/>
    <w:rsid w:val="00D5385D"/>
    <w:rsid w:val="00D53BB2"/>
    <w:rsid w:val="00D54246"/>
    <w:rsid w:val="00D54481"/>
    <w:rsid w:val="00D55B75"/>
    <w:rsid w:val="00D55D7D"/>
    <w:rsid w:val="00D565FC"/>
    <w:rsid w:val="00D568BF"/>
    <w:rsid w:val="00D569BE"/>
    <w:rsid w:val="00D56DA1"/>
    <w:rsid w:val="00D573FD"/>
    <w:rsid w:val="00D57BB1"/>
    <w:rsid w:val="00D61922"/>
    <w:rsid w:val="00D62134"/>
    <w:rsid w:val="00D62796"/>
    <w:rsid w:val="00D62869"/>
    <w:rsid w:val="00D633FA"/>
    <w:rsid w:val="00D6353B"/>
    <w:rsid w:val="00D63C48"/>
    <w:rsid w:val="00D63C56"/>
    <w:rsid w:val="00D64BD5"/>
    <w:rsid w:val="00D65D48"/>
    <w:rsid w:val="00D66060"/>
    <w:rsid w:val="00D66254"/>
    <w:rsid w:val="00D67925"/>
    <w:rsid w:val="00D67B17"/>
    <w:rsid w:val="00D700CE"/>
    <w:rsid w:val="00D7048A"/>
    <w:rsid w:val="00D7196A"/>
    <w:rsid w:val="00D71C6E"/>
    <w:rsid w:val="00D72AD5"/>
    <w:rsid w:val="00D735BC"/>
    <w:rsid w:val="00D73667"/>
    <w:rsid w:val="00D73A2F"/>
    <w:rsid w:val="00D743B0"/>
    <w:rsid w:val="00D74B89"/>
    <w:rsid w:val="00D74BAA"/>
    <w:rsid w:val="00D75E2D"/>
    <w:rsid w:val="00D760F4"/>
    <w:rsid w:val="00D76521"/>
    <w:rsid w:val="00D801DC"/>
    <w:rsid w:val="00D809B8"/>
    <w:rsid w:val="00D8102D"/>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3DA"/>
    <w:rsid w:val="00D86690"/>
    <w:rsid w:val="00D86E0B"/>
    <w:rsid w:val="00D876F2"/>
    <w:rsid w:val="00D87E7E"/>
    <w:rsid w:val="00D90256"/>
    <w:rsid w:val="00D9078E"/>
    <w:rsid w:val="00D90B37"/>
    <w:rsid w:val="00D919DD"/>
    <w:rsid w:val="00D92205"/>
    <w:rsid w:val="00D92C33"/>
    <w:rsid w:val="00D94854"/>
    <w:rsid w:val="00D94B16"/>
    <w:rsid w:val="00D94D5C"/>
    <w:rsid w:val="00D94E86"/>
    <w:rsid w:val="00D95B85"/>
    <w:rsid w:val="00D95D68"/>
    <w:rsid w:val="00D964D2"/>
    <w:rsid w:val="00DA0233"/>
    <w:rsid w:val="00DA0476"/>
    <w:rsid w:val="00DA07A4"/>
    <w:rsid w:val="00DA08D3"/>
    <w:rsid w:val="00DA1854"/>
    <w:rsid w:val="00DA1E64"/>
    <w:rsid w:val="00DA20C5"/>
    <w:rsid w:val="00DA3043"/>
    <w:rsid w:val="00DA3261"/>
    <w:rsid w:val="00DA3E07"/>
    <w:rsid w:val="00DA4650"/>
    <w:rsid w:val="00DA5C0E"/>
    <w:rsid w:val="00DA663C"/>
    <w:rsid w:val="00DA78BC"/>
    <w:rsid w:val="00DA7D1D"/>
    <w:rsid w:val="00DA7EE2"/>
    <w:rsid w:val="00DB0253"/>
    <w:rsid w:val="00DB03AE"/>
    <w:rsid w:val="00DB09EC"/>
    <w:rsid w:val="00DB1119"/>
    <w:rsid w:val="00DB15FB"/>
    <w:rsid w:val="00DB2636"/>
    <w:rsid w:val="00DB28C9"/>
    <w:rsid w:val="00DB2AC8"/>
    <w:rsid w:val="00DB4A36"/>
    <w:rsid w:val="00DB5588"/>
    <w:rsid w:val="00DB5696"/>
    <w:rsid w:val="00DB5B47"/>
    <w:rsid w:val="00DB5C43"/>
    <w:rsid w:val="00DB625B"/>
    <w:rsid w:val="00DB715B"/>
    <w:rsid w:val="00DB745F"/>
    <w:rsid w:val="00DC0DF2"/>
    <w:rsid w:val="00DC1283"/>
    <w:rsid w:val="00DC1C50"/>
    <w:rsid w:val="00DC1CE9"/>
    <w:rsid w:val="00DC25AD"/>
    <w:rsid w:val="00DC2C14"/>
    <w:rsid w:val="00DC2EB5"/>
    <w:rsid w:val="00DC360C"/>
    <w:rsid w:val="00DC3773"/>
    <w:rsid w:val="00DC476C"/>
    <w:rsid w:val="00DC5226"/>
    <w:rsid w:val="00DC5ED5"/>
    <w:rsid w:val="00DC62BA"/>
    <w:rsid w:val="00DC6BA2"/>
    <w:rsid w:val="00DC7C56"/>
    <w:rsid w:val="00DD010A"/>
    <w:rsid w:val="00DD01E8"/>
    <w:rsid w:val="00DD0C4C"/>
    <w:rsid w:val="00DD0F1A"/>
    <w:rsid w:val="00DD1895"/>
    <w:rsid w:val="00DD1956"/>
    <w:rsid w:val="00DD1A5A"/>
    <w:rsid w:val="00DD23B3"/>
    <w:rsid w:val="00DD3215"/>
    <w:rsid w:val="00DD43B6"/>
    <w:rsid w:val="00DD4424"/>
    <w:rsid w:val="00DD46B5"/>
    <w:rsid w:val="00DD5290"/>
    <w:rsid w:val="00DD6120"/>
    <w:rsid w:val="00DD65B3"/>
    <w:rsid w:val="00DD65DE"/>
    <w:rsid w:val="00DD723F"/>
    <w:rsid w:val="00DD7793"/>
    <w:rsid w:val="00DD7F4B"/>
    <w:rsid w:val="00DE00B4"/>
    <w:rsid w:val="00DE02F0"/>
    <w:rsid w:val="00DE0422"/>
    <w:rsid w:val="00DE05F6"/>
    <w:rsid w:val="00DE2E23"/>
    <w:rsid w:val="00DE4C04"/>
    <w:rsid w:val="00DE59BE"/>
    <w:rsid w:val="00DE60B3"/>
    <w:rsid w:val="00DE65AA"/>
    <w:rsid w:val="00DE68AF"/>
    <w:rsid w:val="00DE709F"/>
    <w:rsid w:val="00DE71DA"/>
    <w:rsid w:val="00DE77E5"/>
    <w:rsid w:val="00DE7C56"/>
    <w:rsid w:val="00DE7E79"/>
    <w:rsid w:val="00DF0289"/>
    <w:rsid w:val="00DF0716"/>
    <w:rsid w:val="00DF13BB"/>
    <w:rsid w:val="00DF1504"/>
    <w:rsid w:val="00DF1C6D"/>
    <w:rsid w:val="00DF2297"/>
    <w:rsid w:val="00DF28D1"/>
    <w:rsid w:val="00DF2F8D"/>
    <w:rsid w:val="00DF3732"/>
    <w:rsid w:val="00DF3DB5"/>
    <w:rsid w:val="00DF4785"/>
    <w:rsid w:val="00DF4D6D"/>
    <w:rsid w:val="00DF4DBD"/>
    <w:rsid w:val="00DF527E"/>
    <w:rsid w:val="00DF60BD"/>
    <w:rsid w:val="00DF7146"/>
    <w:rsid w:val="00DF7312"/>
    <w:rsid w:val="00DF76A1"/>
    <w:rsid w:val="00DF79A9"/>
    <w:rsid w:val="00DF7DF0"/>
    <w:rsid w:val="00E00B55"/>
    <w:rsid w:val="00E01211"/>
    <w:rsid w:val="00E01249"/>
    <w:rsid w:val="00E01A96"/>
    <w:rsid w:val="00E02ACB"/>
    <w:rsid w:val="00E02F32"/>
    <w:rsid w:val="00E0353F"/>
    <w:rsid w:val="00E03578"/>
    <w:rsid w:val="00E04211"/>
    <w:rsid w:val="00E04C9A"/>
    <w:rsid w:val="00E05D1A"/>
    <w:rsid w:val="00E060D1"/>
    <w:rsid w:val="00E06CFE"/>
    <w:rsid w:val="00E0767C"/>
    <w:rsid w:val="00E07DE2"/>
    <w:rsid w:val="00E1028A"/>
    <w:rsid w:val="00E1149E"/>
    <w:rsid w:val="00E122DA"/>
    <w:rsid w:val="00E12610"/>
    <w:rsid w:val="00E1303C"/>
    <w:rsid w:val="00E14095"/>
    <w:rsid w:val="00E14308"/>
    <w:rsid w:val="00E14F60"/>
    <w:rsid w:val="00E15D6A"/>
    <w:rsid w:val="00E15F23"/>
    <w:rsid w:val="00E16F94"/>
    <w:rsid w:val="00E17CEE"/>
    <w:rsid w:val="00E203F6"/>
    <w:rsid w:val="00E212AE"/>
    <w:rsid w:val="00E212F5"/>
    <w:rsid w:val="00E216D5"/>
    <w:rsid w:val="00E21A17"/>
    <w:rsid w:val="00E21A89"/>
    <w:rsid w:val="00E22B5C"/>
    <w:rsid w:val="00E24F95"/>
    <w:rsid w:val="00E2515C"/>
    <w:rsid w:val="00E25F5D"/>
    <w:rsid w:val="00E26B04"/>
    <w:rsid w:val="00E26DE9"/>
    <w:rsid w:val="00E2724E"/>
    <w:rsid w:val="00E27C53"/>
    <w:rsid w:val="00E302EF"/>
    <w:rsid w:val="00E30B6B"/>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3BDC"/>
    <w:rsid w:val="00E43CB9"/>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0E54"/>
    <w:rsid w:val="00E511B7"/>
    <w:rsid w:val="00E51E7B"/>
    <w:rsid w:val="00E5261F"/>
    <w:rsid w:val="00E528D7"/>
    <w:rsid w:val="00E52AA1"/>
    <w:rsid w:val="00E531A0"/>
    <w:rsid w:val="00E533F4"/>
    <w:rsid w:val="00E53A77"/>
    <w:rsid w:val="00E543D8"/>
    <w:rsid w:val="00E54D50"/>
    <w:rsid w:val="00E550D2"/>
    <w:rsid w:val="00E55103"/>
    <w:rsid w:val="00E5549D"/>
    <w:rsid w:val="00E554DB"/>
    <w:rsid w:val="00E55D85"/>
    <w:rsid w:val="00E5615B"/>
    <w:rsid w:val="00E56945"/>
    <w:rsid w:val="00E56AF4"/>
    <w:rsid w:val="00E5747E"/>
    <w:rsid w:val="00E575E2"/>
    <w:rsid w:val="00E5774D"/>
    <w:rsid w:val="00E57D9C"/>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441"/>
    <w:rsid w:val="00E6662F"/>
    <w:rsid w:val="00E66904"/>
    <w:rsid w:val="00E67C48"/>
    <w:rsid w:val="00E67ECE"/>
    <w:rsid w:val="00E718BA"/>
    <w:rsid w:val="00E71918"/>
    <w:rsid w:val="00E7198D"/>
    <w:rsid w:val="00E71D0A"/>
    <w:rsid w:val="00E72851"/>
    <w:rsid w:val="00E72C61"/>
    <w:rsid w:val="00E733B9"/>
    <w:rsid w:val="00E7397E"/>
    <w:rsid w:val="00E73C03"/>
    <w:rsid w:val="00E7451B"/>
    <w:rsid w:val="00E747DC"/>
    <w:rsid w:val="00E74B36"/>
    <w:rsid w:val="00E75298"/>
    <w:rsid w:val="00E756A1"/>
    <w:rsid w:val="00E75884"/>
    <w:rsid w:val="00E759E6"/>
    <w:rsid w:val="00E7724F"/>
    <w:rsid w:val="00E775C6"/>
    <w:rsid w:val="00E80E0C"/>
    <w:rsid w:val="00E81C30"/>
    <w:rsid w:val="00E820F3"/>
    <w:rsid w:val="00E826C5"/>
    <w:rsid w:val="00E82A66"/>
    <w:rsid w:val="00E82C09"/>
    <w:rsid w:val="00E82CBD"/>
    <w:rsid w:val="00E83E9D"/>
    <w:rsid w:val="00E8403E"/>
    <w:rsid w:val="00E84416"/>
    <w:rsid w:val="00E84AF0"/>
    <w:rsid w:val="00E84C6C"/>
    <w:rsid w:val="00E853BE"/>
    <w:rsid w:val="00E854E1"/>
    <w:rsid w:val="00E8610C"/>
    <w:rsid w:val="00E861D6"/>
    <w:rsid w:val="00E866AA"/>
    <w:rsid w:val="00E86F0D"/>
    <w:rsid w:val="00E86FA5"/>
    <w:rsid w:val="00E90F77"/>
    <w:rsid w:val="00E91B11"/>
    <w:rsid w:val="00E9221F"/>
    <w:rsid w:val="00E92D1C"/>
    <w:rsid w:val="00E9377E"/>
    <w:rsid w:val="00E94BA7"/>
    <w:rsid w:val="00E95652"/>
    <w:rsid w:val="00E960CB"/>
    <w:rsid w:val="00E96890"/>
    <w:rsid w:val="00E96970"/>
    <w:rsid w:val="00E97478"/>
    <w:rsid w:val="00E97B86"/>
    <w:rsid w:val="00E97DDC"/>
    <w:rsid w:val="00EA011E"/>
    <w:rsid w:val="00EA0544"/>
    <w:rsid w:val="00EA06C5"/>
    <w:rsid w:val="00EA07BE"/>
    <w:rsid w:val="00EA125D"/>
    <w:rsid w:val="00EA192C"/>
    <w:rsid w:val="00EA1F7B"/>
    <w:rsid w:val="00EA2959"/>
    <w:rsid w:val="00EA301F"/>
    <w:rsid w:val="00EA3FED"/>
    <w:rsid w:val="00EA4218"/>
    <w:rsid w:val="00EA4EC5"/>
    <w:rsid w:val="00EA56CF"/>
    <w:rsid w:val="00EA5AFC"/>
    <w:rsid w:val="00EA614D"/>
    <w:rsid w:val="00EA63A2"/>
    <w:rsid w:val="00EA6C0F"/>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95F"/>
    <w:rsid w:val="00EB7B73"/>
    <w:rsid w:val="00EC0631"/>
    <w:rsid w:val="00EC0F7F"/>
    <w:rsid w:val="00EC3953"/>
    <w:rsid w:val="00EC4D64"/>
    <w:rsid w:val="00EC50AA"/>
    <w:rsid w:val="00EC523B"/>
    <w:rsid w:val="00EC5E24"/>
    <w:rsid w:val="00EC74B7"/>
    <w:rsid w:val="00EC7B30"/>
    <w:rsid w:val="00ED0ADF"/>
    <w:rsid w:val="00ED0DA2"/>
    <w:rsid w:val="00ED13DE"/>
    <w:rsid w:val="00ED15DD"/>
    <w:rsid w:val="00ED195E"/>
    <w:rsid w:val="00ED1A20"/>
    <w:rsid w:val="00ED31A7"/>
    <w:rsid w:val="00ED4385"/>
    <w:rsid w:val="00ED4C45"/>
    <w:rsid w:val="00ED4CBD"/>
    <w:rsid w:val="00ED4D13"/>
    <w:rsid w:val="00ED5580"/>
    <w:rsid w:val="00ED5686"/>
    <w:rsid w:val="00ED6AEF"/>
    <w:rsid w:val="00ED72FA"/>
    <w:rsid w:val="00EE0224"/>
    <w:rsid w:val="00EE250A"/>
    <w:rsid w:val="00EE28F9"/>
    <w:rsid w:val="00EE2BD1"/>
    <w:rsid w:val="00EE3155"/>
    <w:rsid w:val="00EE38A1"/>
    <w:rsid w:val="00EE46EC"/>
    <w:rsid w:val="00EE5F10"/>
    <w:rsid w:val="00EE62C8"/>
    <w:rsid w:val="00EE6505"/>
    <w:rsid w:val="00EE6523"/>
    <w:rsid w:val="00EF0897"/>
    <w:rsid w:val="00EF10D8"/>
    <w:rsid w:val="00EF13FD"/>
    <w:rsid w:val="00EF1644"/>
    <w:rsid w:val="00EF1B98"/>
    <w:rsid w:val="00EF2283"/>
    <w:rsid w:val="00EF24D7"/>
    <w:rsid w:val="00EF254B"/>
    <w:rsid w:val="00EF2CEA"/>
    <w:rsid w:val="00EF31D8"/>
    <w:rsid w:val="00EF38ED"/>
    <w:rsid w:val="00EF3CD5"/>
    <w:rsid w:val="00EF40D1"/>
    <w:rsid w:val="00EF451A"/>
    <w:rsid w:val="00EF46E0"/>
    <w:rsid w:val="00EF4FC7"/>
    <w:rsid w:val="00EF5760"/>
    <w:rsid w:val="00EF5903"/>
    <w:rsid w:val="00EF5A69"/>
    <w:rsid w:val="00EF5FC3"/>
    <w:rsid w:val="00EF5FCB"/>
    <w:rsid w:val="00EF5FCF"/>
    <w:rsid w:val="00EF6219"/>
    <w:rsid w:val="00EF73F5"/>
    <w:rsid w:val="00EF79E4"/>
    <w:rsid w:val="00EF7BA3"/>
    <w:rsid w:val="00F000F0"/>
    <w:rsid w:val="00F000F3"/>
    <w:rsid w:val="00F0018C"/>
    <w:rsid w:val="00F002A9"/>
    <w:rsid w:val="00F005E3"/>
    <w:rsid w:val="00F00BDE"/>
    <w:rsid w:val="00F00C4E"/>
    <w:rsid w:val="00F00D6F"/>
    <w:rsid w:val="00F01687"/>
    <w:rsid w:val="00F01888"/>
    <w:rsid w:val="00F02B7A"/>
    <w:rsid w:val="00F02DD8"/>
    <w:rsid w:val="00F02F71"/>
    <w:rsid w:val="00F034C8"/>
    <w:rsid w:val="00F03FC6"/>
    <w:rsid w:val="00F04433"/>
    <w:rsid w:val="00F04757"/>
    <w:rsid w:val="00F060C8"/>
    <w:rsid w:val="00F06E51"/>
    <w:rsid w:val="00F07474"/>
    <w:rsid w:val="00F10FE6"/>
    <w:rsid w:val="00F1148B"/>
    <w:rsid w:val="00F12E0A"/>
    <w:rsid w:val="00F139CD"/>
    <w:rsid w:val="00F1493A"/>
    <w:rsid w:val="00F15373"/>
    <w:rsid w:val="00F1675D"/>
    <w:rsid w:val="00F2000F"/>
    <w:rsid w:val="00F2002B"/>
    <w:rsid w:val="00F20099"/>
    <w:rsid w:val="00F210AD"/>
    <w:rsid w:val="00F21A49"/>
    <w:rsid w:val="00F22526"/>
    <w:rsid w:val="00F22ADA"/>
    <w:rsid w:val="00F22D6C"/>
    <w:rsid w:val="00F2312B"/>
    <w:rsid w:val="00F23930"/>
    <w:rsid w:val="00F2443E"/>
    <w:rsid w:val="00F245B7"/>
    <w:rsid w:val="00F252A4"/>
    <w:rsid w:val="00F25D18"/>
    <w:rsid w:val="00F26472"/>
    <w:rsid w:val="00F26B40"/>
    <w:rsid w:val="00F27B5B"/>
    <w:rsid w:val="00F27E22"/>
    <w:rsid w:val="00F31F17"/>
    <w:rsid w:val="00F33FB6"/>
    <w:rsid w:val="00F3496B"/>
    <w:rsid w:val="00F35335"/>
    <w:rsid w:val="00F35DEB"/>
    <w:rsid w:val="00F36749"/>
    <w:rsid w:val="00F37079"/>
    <w:rsid w:val="00F37C66"/>
    <w:rsid w:val="00F37CA0"/>
    <w:rsid w:val="00F37E00"/>
    <w:rsid w:val="00F4028F"/>
    <w:rsid w:val="00F403F8"/>
    <w:rsid w:val="00F40A14"/>
    <w:rsid w:val="00F41034"/>
    <w:rsid w:val="00F4171E"/>
    <w:rsid w:val="00F41A8C"/>
    <w:rsid w:val="00F42289"/>
    <w:rsid w:val="00F44790"/>
    <w:rsid w:val="00F44882"/>
    <w:rsid w:val="00F44FDC"/>
    <w:rsid w:val="00F46417"/>
    <w:rsid w:val="00F46666"/>
    <w:rsid w:val="00F46D37"/>
    <w:rsid w:val="00F4726B"/>
    <w:rsid w:val="00F47B70"/>
    <w:rsid w:val="00F47F17"/>
    <w:rsid w:val="00F50611"/>
    <w:rsid w:val="00F513E6"/>
    <w:rsid w:val="00F51AB4"/>
    <w:rsid w:val="00F522FB"/>
    <w:rsid w:val="00F52DDC"/>
    <w:rsid w:val="00F52F8C"/>
    <w:rsid w:val="00F54ADE"/>
    <w:rsid w:val="00F54FAD"/>
    <w:rsid w:val="00F556B1"/>
    <w:rsid w:val="00F563E4"/>
    <w:rsid w:val="00F57386"/>
    <w:rsid w:val="00F57594"/>
    <w:rsid w:val="00F57C30"/>
    <w:rsid w:val="00F57D94"/>
    <w:rsid w:val="00F60239"/>
    <w:rsid w:val="00F60C4C"/>
    <w:rsid w:val="00F618A8"/>
    <w:rsid w:val="00F61EEC"/>
    <w:rsid w:val="00F61F24"/>
    <w:rsid w:val="00F628CF"/>
    <w:rsid w:val="00F642BB"/>
    <w:rsid w:val="00F64875"/>
    <w:rsid w:val="00F65703"/>
    <w:rsid w:val="00F66562"/>
    <w:rsid w:val="00F668B1"/>
    <w:rsid w:val="00F66C31"/>
    <w:rsid w:val="00F66C94"/>
    <w:rsid w:val="00F6709B"/>
    <w:rsid w:val="00F6761A"/>
    <w:rsid w:val="00F67777"/>
    <w:rsid w:val="00F7050E"/>
    <w:rsid w:val="00F708E2"/>
    <w:rsid w:val="00F70A42"/>
    <w:rsid w:val="00F70D99"/>
    <w:rsid w:val="00F72713"/>
    <w:rsid w:val="00F727A9"/>
    <w:rsid w:val="00F72E45"/>
    <w:rsid w:val="00F7352C"/>
    <w:rsid w:val="00F746A5"/>
    <w:rsid w:val="00F74BEC"/>
    <w:rsid w:val="00F75AE6"/>
    <w:rsid w:val="00F75B62"/>
    <w:rsid w:val="00F761DF"/>
    <w:rsid w:val="00F765CF"/>
    <w:rsid w:val="00F76C78"/>
    <w:rsid w:val="00F76C96"/>
    <w:rsid w:val="00F7720D"/>
    <w:rsid w:val="00F81095"/>
    <w:rsid w:val="00F81558"/>
    <w:rsid w:val="00F81DA7"/>
    <w:rsid w:val="00F81EA7"/>
    <w:rsid w:val="00F827C9"/>
    <w:rsid w:val="00F82845"/>
    <w:rsid w:val="00F828CE"/>
    <w:rsid w:val="00F82A83"/>
    <w:rsid w:val="00F830B3"/>
    <w:rsid w:val="00F836D6"/>
    <w:rsid w:val="00F83EB4"/>
    <w:rsid w:val="00F842E3"/>
    <w:rsid w:val="00F843C0"/>
    <w:rsid w:val="00F844D4"/>
    <w:rsid w:val="00F8466A"/>
    <w:rsid w:val="00F85EB9"/>
    <w:rsid w:val="00F86160"/>
    <w:rsid w:val="00F87A21"/>
    <w:rsid w:val="00F87A48"/>
    <w:rsid w:val="00F90326"/>
    <w:rsid w:val="00F904CA"/>
    <w:rsid w:val="00F90648"/>
    <w:rsid w:val="00F907B7"/>
    <w:rsid w:val="00F90F5F"/>
    <w:rsid w:val="00F91911"/>
    <w:rsid w:val="00F91F83"/>
    <w:rsid w:val="00F923B5"/>
    <w:rsid w:val="00F92ECF"/>
    <w:rsid w:val="00F92F8A"/>
    <w:rsid w:val="00F93C97"/>
    <w:rsid w:val="00F93CCF"/>
    <w:rsid w:val="00F943AC"/>
    <w:rsid w:val="00F94BB2"/>
    <w:rsid w:val="00F94C01"/>
    <w:rsid w:val="00F9600F"/>
    <w:rsid w:val="00F965F8"/>
    <w:rsid w:val="00F96614"/>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8C1"/>
    <w:rsid w:val="00FA2DFB"/>
    <w:rsid w:val="00FA3788"/>
    <w:rsid w:val="00FA5668"/>
    <w:rsid w:val="00FA6335"/>
    <w:rsid w:val="00FA64AF"/>
    <w:rsid w:val="00FA7303"/>
    <w:rsid w:val="00FA74E7"/>
    <w:rsid w:val="00FA764E"/>
    <w:rsid w:val="00FA789B"/>
    <w:rsid w:val="00FB0F4B"/>
    <w:rsid w:val="00FB1414"/>
    <w:rsid w:val="00FB1528"/>
    <w:rsid w:val="00FB16B7"/>
    <w:rsid w:val="00FB1807"/>
    <w:rsid w:val="00FB2AB9"/>
    <w:rsid w:val="00FB2DBC"/>
    <w:rsid w:val="00FB2E79"/>
    <w:rsid w:val="00FB35C8"/>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80"/>
    <w:rsid w:val="00FC39F8"/>
    <w:rsid w:val="00FC402C"/>
    <w:rsid w:val="00FC4EC0"/>
    <w:rsid w:val="00FC4FA4"/>
    <w:rsid w:val="00FC529C"/>
    <w:rsid w:val="00FC5943"/>
    <w:rsid w:val="00FC5DEF"/>
    <w:rsid w:val="00FC6D44"/>
    <w:rsid w:val="00FC728F"/>
    <w:rsid w:val="00FC76CE"/>
    <w:rsid w:val="00FC7D39"/>
    <w:rsid w:val="00FD083A"/>
    <w:rsid w:val="00FD0ACC"/>
    <w:rsid w:val="00FD12D6"/>
    <w:rsid w:val="00FD20CC"/>
    <w:rsid w:val="00FD2790"/>
    <w:rsid w:val="00FD289C"/>
    <w:rsid w:val="00FD2A34"/>
    <w:rsid w:val="00FD4156"/>
    <w:rsid w:val="00FD49E5"/>
    <w:rsid w:val="00FD50DB"/>
    <w:rsid w:val="00FD5CEC"/>
    <w:rsid w:val="00FD5E6E"/>
    <w:rsid w:val="00FD68FA"/>
    <w:rsid w:val="00FD6AB2"/>
    <w:rsid w:val="00FD6DF5"/>
    <w:rsid w:val="00FD78B9"/>
    <w:rsid w:val="00FE0072"/>
    <w:rsid w:val="00FE0571"/>
    <w:rsid w:val="00FE0AC1"/>
    <w:rsid w:val="00FE1226"/>
    <w:rsid w:val="00FE25BB"/>
    <w:rsid w:val="00FE2B5A"/>
    <w:rsid w:val="00FE3B39"/>
    <w:rsid w:val="00FE4821"/>
    <w:rsid w:val="00FE4FB0"/>
    <w:rsid w:val="00FE53D4"/>
    <w:rsid w:val="00FE59BE"/>
    <w:rsid w:val="00FE5E9A"/>
    <w:rsid w:val="00FE6329"/>
    <w:rsid w:val="00FE6D62"/>
    <w:rsid w:val="00FE6FB6"/>
    <w:rsid w:val="00FE727B"/>
    <w:rsid w:val="00FE755A"/>
    <w:rsid w:val="00FE7AC0"/>
    <w:rsid w:val="00FE7DE1"/>
    <w:rsid w:val="00FF0488"/>
    <w:rsid w:val="00FF16A6"/>
    <w:rsid w:val="00FF1B02"/>
    <w:rsid w:val="00FF1BE9"/>
    <w:rsid w:val="00FF3106"/>
    <w:rsid w:val="00FF3202"/>
    <w:rsid w:val="00FF4E8F"/>
    <w:rsid w:val="00FF4F7B"/>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7BE0"/>
    <w:rPr>
      <w:rFonts w:ascii="Times New Roman" w:hAnsi="Times New Roman"/>
      <w:sz w:val="24"/>
    </w:rPr>
  </w:style>
  <w:style w:type="paragraph" w:styleId="Heading1">
    <w:name w:val="heading 1"/>
    <w:basedOn w:val="Normal"/>
    <w:next w:val="Normal"/>
    <w:link w:val="Heading1Char"/>
    <w:rsid w:val="008D7BE0"/>
    <w:pPr>
      <w:keepNext/>
      <w:numPr>
        <w:numId w:val="1"/>
      </w:numPr>
      <w:spacing w:before="360" w:after="360"/>
      <w:jc w:val="center"/>
      <w:outlineLvl w:val="0"/>
    </w:pPr>
    <w:rPr>
      <w:rFonts w:eastAsia="Times New Roman"/>
      <w:sz w:val="28"/>
    </w:rPr>
  </w:style>
  <w:style w:type="paragraph" w:styleId="Heading2">
    <w:name w:val="heading 2"/>
    <w:basedOn w:val="Normal"/>
    <w:next w:val="Normal"/>
    <w:link w:val="Heading2Char"/>
    <w:uiPriority w:val="9"/>
    <w:qFormat/>
    <w:rsid w:val="008D7BE0"/>
    <w:pPr>
      <w:numPr>
        <w:ilvl w:val="1"/>
        <w:numId w:val="1"/>
      </w:numPr>
      <w:jc w:val="both"/>
      <w:outlineLvl w:val="1"/>
    </w:pPr>
    <w:rPr>
      <w:rFonts w:eastAsia="Times New Roman"/>
      <w:szCs w:val="20"/>
    </w:rPr>
  </w:style>
  <w:style w:type="paragraph" w:styleId="Heading3">
    <w:name w:val="heading 3"/>
    <w:basedOn w:val="Normal"/>
    <w:next w:val="Normal"/>
    <w:link w:val="Heading3Char"/>
    <w:rsid w:val="008D7BE0"/>
    <w:pPr>
      <w:keepNext/>
      <w:numPr>
        <w:ilvl w:val="2"/>
        <w:numId w:val="1"/>
      </w:numPr>
      <w:jc w:val="both"/>
      <w:outlineLvl w:val="2"/>
    </w:pPr>
    <w:rPr>
      <w:rFonts w:eastAsia="Times New Roman"/>
      <w:szCs w:val="20"/>
    </w:rPr>
  </w:style>
  <w:style w:type="paragraph" w:styleId="Heading4">
    <w:name w:val="heading 4"/>
    <w:basedOn w:val="Normal"/>
    <w:next w:val="Normal"/>
    <w:link w:val="Heading4Char"/>
    <w:rsid w:val="008D7BE0"/>
    <w:pPr>
      <w:keepNext/>
      <w:numPr>
        <w:ilvl w:val="3"/>
        <w:numId w:val="1"/>
      </w:numPr>
      <w:outlineLvl w:val="3"/>
    </w:pPr>
    <w:rPr>
      <w:rFonts w:eastAsia="Times New Roman"/>
      <w:b/>
      <w:sz w:val="44"/>
      <w:szCs w:val="20"/>
    </w:rPr>
  </w:style>
  <w:style w:type="paragraph" w:styleId="Heading5">
    <w:name w:val="heading 5"/>
    <w:basedOn w:val="Normal"/>
    <w:next w:val="Normal"/>
    <w:link w:val="Heading5Char"/>
    <w:rsid w:val="008D7BE0"/>
    <w:pPr>
      <w:keepNext/>
      <w:numPr>
        <w:ilvl w:val="4"/>
        <w:numId w:val="1"/>
      </w:numPr>
      <w:outlineLvl w:val="4"/>
    </w:pPr>
    <w:rPr>
      <w:rFonts w:eastAsia="Times New Roman"/>
      <w:b/>
      <w:sz w:val="40"/>
      <w:szCs w:val="20"/>
    </w:rPr>
  </w:style>
  <w:style w:type="paragraph" w:styleId="Heading6">
    <w:name w:val="heading 6"/>
    <w:basedOn w:val="Normal"/>
    <w:next w:val="Normal"/>
    <w:link w:val="Heading6Char"/>
    <w:rsid w:val="008D7BE0"/>
    <w:pPr>
      <w:keepNext/>
      <w:numPr>
        <w:ilvl w:val="5"/>
        <w:numId w:val="1"/>
      </w:numPr>
      <w:outlineLvl w:val="5"/>
    </w:pPr>
    <w:rPr>
      <w:rFonts w:eastAsia="Times New Roman"/>
      <w:b/>
      <w:sz w:val="36"/>
      <w:szCs w:val="20"/>
    </w:rPr>
  </w:style>
  <w:style w:type="paragraph" w:styleId="Heading7">
    <w:name w:val="heading 7"/>
    <w:basedOn w:val="Normal"/>
    <w:next w:val="Normal"/>
    <w:link w:val="Heading7Char"/>
    <w:rsid w:val="008D7BE0"/>
    <w:pPr>
      <w:keepNext/>
      <w:numPr>
        <w:ilvl w:val="6"/>
        <w:numId w:val="1"/>
      </w:numPr>
      <w:outlineLvl w:val="6"/>
    </w:pPr>
    <w:rPr>
      <w:rFonts w:eastAsia="Times New Roman"/>
      <w:sz w:val="48"/>
      <w:szCs w:val="20"/>
    </w:rPr>
  </w:style>
  <w:style w:type="paragraph" w:styleId="Heading8">
    <w:name w:val="heading 8"/>
    <w:basedOn w:val="Normal"/>
    <w:next w:val="Normal"/>
    <w:link w:val="Heading8Char"/>
    <w:rsid w:val="008D7BE0"/>
    <w:pPr>
      <w:keepNext/>
      <w:numPr>
        <w:ilvl w:val="7"/>
        <w:numId w:val="1"/>
      </w:numPr>
      <w:outlineLvl w:val="7"/>
    </w:pPr>
    <w:rPr>
      <w:rFonts w:eastAsia="Times New Roman"/>
      <w:b/>
      <w:sz w:val="18"/>
      <w:szCs w:val="20"/>
    </w:rPr>
  </w:style>
  <w:style w:type="paragraph" w:styleId="Heading9">
    <w:name w:val="heading 9"/>
    <w:basedOn w:val="Normal"/>
    <w:next w:val="Normal"/>
    <w:link w:val="Heading9Char"/>
    <w:rsid w:val="008D7BE0"/>
    <w:pPr>
      <w:keepNext/>
      <w:numPr>
        <w:ilvl w:val="8"/>
        <w:numId w:val="1"/>
      </w:numPr>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3">
    <w:name w:val="WW_OutlineListStyle_13"/>
    <w:basedOn w:val="NoList"/>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1"/>
    <w:uiPriority w:val="34"/>
    <w:qFormat/>
    <w:rsid w:val="008D7BE0"/>
    <w:pPr>
      <w:ind w:left="720"/>
    </w:pPr>
  </w:style>
  <w:style w:type="character" w:customStyle="1" w:styleId="Antrat1Diagrama">
    <w:name w:val="Antraštė 1 Diagrama"/>
    <w:basedOn w:val="DefaultParagraphFont"/>
    <w:rsid w:val="008D7BE0"/>
    <w:rPr>
      <w:rFonts w:ascii="Times New Roman" w:eastAsia="Times New Roman" w:hAnsi="Times New Roman" w:cs="Times New Roman"/>
      <w:sz w:val="28"/>
    </w:rPr>
  </w:style>
  <w:style w:type="character" w:customStyle="1" w:styleId="Antrat2Diagrama">
    <w:name w:val="Antraštė 2 Diagrama"/>
    <w:basedOn w:val="DefaultParagraphFont"/>
    <w:rsid w:val="008D7BE0"/>
    <w:rPr>
      <w:rFonts w:ascii="Times New Roman" w:eastAsia="Times New Roman" w:hAnsi="Times New Roman" w:cs="Times New Roman"/>
      <w:sz w:val="24"/>
      <w:szCs w:val="20"/>
    </w:rPr>
  </w:style>
  <w:style w:type="character" w:customStyle="1" w:styleId="Antrat3Diagrama">
    <w:name w:val="Antraštė 3 Diagrama"/>
    <w:basedOn w:val="DefaultParagraphFont"/>
    <w:rsid w:val="008D7BE0"/>
    <w:rPr>
      <w:rFonts w:ascii="Times New Roman" w:eastAsia="Times New Roman" w:hAnsi="Times New Roman" w:cs="Times New Roman"/>
      <w:sz w:val="24"/>
      <w:szCs w:val="20"/>
    </w:rPr>
  </w:style>
  <w:style w:type="character" w:customStyle="1" w:styleId="Antrat4Diagrama">
    <w:name w:val="Antraštė 4 Diagrama"/>
    <w:basedOn w:val="DefaultParagraphFont"/>
    <w:rsid w:val="008D7BE0"/>
    <w:rPr>
      <w:rFonts w:ascii="Times New Roman" w:eastAsia="Times New Roman" w:hAnsi="Times New Roman" w:cs="Times New Roman"/>
      <w:b/>
      <w:sz w:val="44"/>
      <w:szCs w:val="20"/>
    </w:rPr>
  </w:style>
  <w:style w:type="character" w:customStyle="1" w:styleId="Antrat5Diagrama">
    <w:name w:val="Antraštė 5 Diagrama"/>
    <w:basedOn w:val="DefaultParagraphFont"/>
    <w:rsid w:val="008D7BE0"/>
    <w:rPr>
      <w:rFonts w:ascii="Times New Roman" w:eastAsia="Times New Roman" w:hAnsi="Times New Roman" w:cs="Times New Roman"/>
      <w:b/>
      <w:sz w:val="40"/>
      <w:szCs w:val="20"/>
    </w:rPr>
  </w:style>
  <w:style w:type="character" w:customStyle="1" w:styleId="Antrat6Diagrama">
    <w:name w:val="Antraštė 6 Diagrama"/>
    <w:basedOn w:val="DefaultParagraphFont"/>
    <w:rsid w:val="008D7BE0"/>
    <w:rPr>
      <w:rFonts w:ascii="Times New Roman" w:eastAsia="Times New Roman" w:hAnsi="Times New Roman" w:cs="Times New Roman"/>
      <w:b/>
      <w:sz w:val="36"/>
      <w:szCs w:val="20"/>
    </w:rPr>
  </w:style>
  <w:style w:type="character" w:customStyle="1" w:styleId="Antrat7Diagrama">
    <w:name w:val="Antraštė 7 Diagrama"/>
    <w:basedOn w:val="DefaultParagraphFont"/>
    <w:rsid w:val="008D7BE0"/>
    <w:rPr>
      <w:rFonts w:ascii="Times New Roman" w:eastAsia="Times New Roman" w:hAnsi="Times New Roman" w:cs="Times New Roman"/>
      <w:sz w:val="48"/>
      <w:szCs w:val="20"/>
    </w:rPr>
  </w:style>
  <w:style w:type="character" w:customStyle="1" w:styleId="Antrat8Diagrama">
    <w:name w:val="Antraštė 8 Diagrama"/>
    <w:basedOn w:val="DefaultParagraphFont"/>
    <w:rsid w:val="008D7BE0"/>
    <w:rPr>
      <w:rFonts w:ascii="Times New Roman" w:eastAsia="Times New Roman" w:hAnsi="Times New Roman" w:cs="Times New Roman"/>
      <w:b/>
      <w:sz w:val="18"/>
      <w:szCs w:val="20"/>
    </w:rPr>
  </w:style>
  <w:style w:type="character" w:customStyle="1" w:styleId="Antrat9Diagrama">
    <w:name w:val="Antraštė 9 Diagrama"/>
    <w:basedOn w:val="DefaultParagraphFont"/>
    <w:rsid w:val="008D7BE0"/>
    <w:rPr>
      <w:rFonts w:ascii="Times New Roman" w:eastAsia="Times New Roman" w:hAnsi="Times New Roman" w:cs="Times New Roman"/>
      <w:sz w:val="40"/>
      <w:szCs w:val="20"/>
    </w:rPr>
  </w:style>
  <w:style w:type="character" w:styleId="Hyperlink">
    <w:name w:val="Hyperlink"/>
    <w:aliases w:val="Alna"/>
    <w:uiPriority w:val="99"/>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BodyText"/>
    <w:rsid w:val="008D7BE0"/>
    <w:pPr>
      <w:numPr>
        <w:numId w:val="15"/>
      </w:numPr>
      <w:tabs>
        <w:tab w:val="left" w:pos="-8480"/>
      </w:tabs>
      <w:spacing w:after="0"/>
      <w:jc w:val="both"/>
    </w:pPr>
    <w:rPr>
      <w:rFonts w:ascii="Calibri" w:hAnsi="Calibri"/>
      <w:b/>
      <w:bCs/>
      <w:iCs/>
      <w:sz w:val="22"/>
    </w:rPr>
  </w:style>
  <w:style w:type="paragraph" w:styleId="BodyText">
    <w:name w:val="Body Text"/>
    <w:aliases w:val="Char, Char,body indent, ändrad,Body single,EHPT,Body Text2,ändrad,Standard paragraph,body text,contents,bt,Corps de texte,body tesx,heading_txt,bodytxy2..., Char Char Char Diagrama Diagrama Diagrama Diagrama Diagrama,b"/>
    <w:basedOn w:val="Normal"/>
    <w:link w:val="BodyTextChar"/>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DefaultParagraphFont"/>
    <w:rsid w:val="008D7BE0"/>
    <w:rPr>
      <w:rFonts w:ascii="Times New Roman" w:eastAsia="Calibri" w:hAnsi="Times New Roman" w:cs="Times New Roman"/>
      <w:sz w:val="24"/>
    </w:rPr>
  </w:style>
  <w:style w:type="character" w:styleId="CommentReference">
    <w:name w:val="annotation reference"/>
    <w:basedOn w:val="DefaultParagraphFont"/>
    <w:uiPriority w:val="99"/>
    <w:rsid w:val="008D7BE0"/>
    <w:rPr>
      <w:sz w:val="16"/>
      <w:szCs w:val="16"/>
    </w:rPr>
  </w:style>
  <w:style w:type="paragraph" w:styleId="CommentText">
    <w:name w:val="annotation text"/>
    <w:basedOn w:val="Normal"/>
    <w:link w:val="CommentTextChar"/>
    <w:uiPriority w:val="99"/>
    <w:rsid w:val="008D7BE0"/>
    <w:rPr>
      <w:rFonts w:eastAsia="Times New Roman"/>
      <w:sz w:val="20"/>
      <w:szCs w:val="20"/>
    </w:rPr>
  </w:style>
  <w:style w:type="character" w:customStyle="1" w:styleId="KomentarotekstasDiagrama">
    <w:name w:val="Komentaro tekstas Diagrama"/>
    <w:basedOn w:val="DefaultParagraphFont"/>
    <w:uiPriority w:val="99"/>
    <w:rsid w:val="008D7BE0"/>
    <w:rPr>
      <w:rFonts w:ascii="Times New Roman" w:eastAsia="Times New Roman" w:hAnsi="Times New Roman"/>
      <w:sz w:val="20"/>
      <w:szCs w:val="20"/>
    </w:rPr>
  </w:style>
  <w:style w:type="paragraph" w:styleId="BalloonText">
    <w:name w:val="Balloon Text"/>
    <w:basedOn w:val="Normal"/>
    <w:link w:val="BalloonTextChar"/>
    <w:uiPriority w:val="99"/>
    <w:rsid w:val="008D7BE0"/>
    <w:rPr>
      <w:rFonts w:ascii="Segoe UI" w:hAnsi="Segoe UI" w:cs="Segoe UI"/>
      <w:sz w:val="18"/>
      <w:szCs w:val="18"/>
    </w:rPr>
  </w:style>
  <w:style w:type="character" w:customStyle="1" w:styleId="DebesliotekstasDiagrama">
    <w:name w:val="Debesėlio tekstas Diagrama"/>
    <w:basedOn w:val="DefaultParagraphFont"/>
    <w:rsid w:val="008D7BE0"/>
    <w:rPr>
      <w:rFonts w:ascii="Segoe UI" w:hAnsi="Segoe UI" w:cs="Segoe UI"/>
      <w:sz w:val="18"/>
      <w:szCs w:val="18"/>
    </w:rPr>
  </w:style>
  <w:style w:type="paragraph" w:customStyle="1" w:styleId="Point1">
    <w:name w:val="Point 1"/>
    <w:basedOn w:val="Normal"/>
    <w:rsid w:val="008D7BE0"/>
    <w:pPr>
      <w:spacing w:before="120" w:after="120"/>
      <w:ind w:left="1418" w:hanging="567"/>
      <w:jc w:val="both"/>
    </w:pPr>
    <w:rPr>
      <w:szCs w:val="24"/>
      <w:lang w:eastAsia="lt-LT"/>
    </w:rPr>
  </w:style>
  <w:style w:type="paragraph" w:styleId="Header">
    <w:name w:val="header"/>
    <w:basedOn w:val="Normal"/>
    <w:link w:val="HeaderChar"/>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DefaultParagraphFont"/>
    <w:uiPriority w:val="99"/>
    <w:rsid w:val="008D7BE0"/>
    <w:rPr>
      <w:rFonts w:ascii="Times New Roman" w:eastAsia="Times New Roman" w:hAnsi="Times New Roman"/>
      <w:sz w:val="20"/>
      <w:szCs w:val="20"/>
      <w:lang w:eastAsia="lt-LT"/>
    </w:rPr>
  </w:style>
  <w:style w:type="paragraph" w:styleId="BodyText3">
    <w:name w:val="Body Text 3"/>
    <w:basedOn w:val="Normal"/>
    <w:link w:val="BodyText3Char"/>
    <w:rsid w:val="008D7BE0"/>
    <w:pPr>
      <w:spacing w:after="120"/>
    </w:pPr>
    <w:rPr>
      <w:sz w:val="16"/>
      <w:szCs w:val="16"/>
    </w:rPr>
  </w:style>
  <w:style w:type="character" w:customStyle="1" w:styleId="Pagrindinistekstas3Diagrama">
    <w:name w:val="Pagrindinis tekstas 3 Diagrama"/>
    <w:basedOn w:val="DefaultParagraphFont"/>
    <w:rsid w:val="008D7BE0"/>
    <w:rPr>
      <w:rFonts w:ascii="Times New Roman" w:hAnsi="Times New Roman"/>
      <w:sz w:val="16"/>
      <w:szCs w:val="16"/>
    </w:rPr>
  </w:style>
  <w:style w:type="paragraph" w:customStyle="1" w:styleId="ListParagraph1">
    <w:name w:val="List Paragraph1"/>
    <w:basedOn w:val="Normal"/>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Normal"/>
    <w:rsid w:val="008D7BE0"/>
    <w:pPr>
      <w:spacing w:before="100" w:after="100"/>
    </w:pPr>
    <w:rPr>
      <w:rFonts w:eastAsia="Times New Roman"/>
      <w:szCs w:val="24"/>
      <w:lang w:eastAsia="lt-LT"/>
    </w:rPr>
  </w:style>
  <w:style w:type="paragraph" w:styleId="Footer">
    <w:name w:val="footer"/>
    <w:basedOn w:val="Normal"/>
    <w:link w:val="FooterChar"/>
    <w:uiPriority w:val="99"/>
    <w:rsid w:val="008D7BE0"/>
    <w:pPr>
      <w:tabs>
        <w:tab w:val="center" w:pos="4819"/>
        <w:tab w:val="right" w:pos="9638"/>
      </w:tabs>
    </w:pPr>
    <w:rPr>
      <w:rFonts w:eastAsia="Times New Roman"/>
      <w:szCs w:val="24"/>
    </w:rPr>
  </w:style>
  <w:style w:type="character" w:customStyle="1" w:styleId="PoratDiagrama">
    <w:name w:val="Poraštė Diagrama"/>
    <w:basedOn w:val="DefaultParagraphFont"/>
    <w:rsid w:val="008D7BE0"/>
    <w:rPr>
      <w:rFonts w:ascii="Times New Roman" w:eastAsia="Times New Roman" w:hAnsi="Times New Roman"/>
      <w:sz w:val="24"/>
      <w:szCs w:val="24"/>
    </w:rPr>
  </w:style>
  <w:style w:type="character" w:styleId="PageNumber">
    <w:name w:val="page number"/>
    <w:basedOn w:val="DefaultParagraphFont"/>
    <w:rsid w:val="008D7BE0"/>
  </w:style>
  <w:style w:type="paragraph" w:styleId="CommentSubject">
    <w:name w:val="annotation subject"/>
    <w:basedOn w:val="CommentText"/>
    <w:next w:val="CommentText"/>
    <w:link w:val="CommentSubjectChar"/>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NormalWeb">
    <w:name w:val="Normal (Web)"/>
    <w:basedOn w:val="Normal"/>
    <w:uiPriority w:val="99"/>
    <w:rsid w:val="008D7BE0"/>
    <w:pPr>
      <w:spacing w:after="160"/>
    </w:pPr>
    <w:rPr>
      <w:szCs w:val="24"/>
    </w:rPr>
  </w:style>
  <w:style w:type="paragraph" w:styleId="FootnoteText">
    <w:name w:val="footnote text"/>
    <w:basedOn w:val="Normal"/>
    <w:link w:val="FootnoteTextChar"/>
    <w:uiPriority w:val="99"/>
    <w:rsid w:val="008D7BE0"/>
    <w:rPr>
      <w:sz w:val="20"/>
      <w:szCs w:val="20"/>
    </w:rPr>
  </w:style>
  <w:style w:type="character" w:customStyle="1" w:styleId="PuslapioinaostekstasDiagrama">
    <w:name w:val="Puslapio išnašos tekstas Diagrama"/>
    <w:basedOn w:val="DefaultParagraphFont"/>
    <w:uiPriority w:val="99"/>
    <w:rsid w:val="008D7BE0"/>
    <w:rPr>
      <w:rFonts w:ascii="Times New Roman" w:hAnsi="Times New Roman"/>
      <w:sz w:val="20"/>
      <w:szCs w:val="20"/>
    </w:rPr>
  </w:style>
  <w:style w:type="character" w:styleId="FootnoteReference">
    <w:name w:val="footnote reference"/>
    <w:uiPriority w:val="99"/>
    <w:rsid w:val="008D7BE0"/>
    <w:rPr>
      <w:position w:val="0"/>
      <w:vertAlign w:val="superscript"/>
    </w:rPr>
  </w:style>
  <w:style w:type="character" w:styleId="FollowedHyperlink">
    <w:name w:val="FollowedHyperlink"/>
    <w:basedOn w:val="DefaultParagraphFont"/>
    <w:rsid w:val="008D7BE0"/>
    <w:rPr>
      <w:color w:val="954F72"/>
      <w:u w:val="single"/>
    </w:rPr>
  </w:style>
  <w:style w:type="paragraph" w:styleId="BodyTextIndent">
    <w:name w:val="Body Text Indent"/>
    <w:basedOn w:val="Normal"/>
    <w:link w:val="BodyTextIndentChar"/>
    <w:rsid w:val="008D7BE0"/>
    <w:pPr>
      <w:spacing w:after="120"/>
      <w:ind w:left="283"/>
    </w:pPr>
  </w:style>
  <w:style w:type="character" w:customStyle="1" w:styleId="PagrindiniotekstotraukaDiagrama">
    <w:name w:val="Pagrindinio teksto įtrauka Diagrama"/>
    <w:basedOn w:val="DefaultParagraphFont"/>
    <w:rsid w:val="008D7BE0"/>
    <w:rPr>
      <w:rFonts w:ascii="Times New Roman" w:hAnsi="Times New Roman"/>
      <w:sz w:val="24"/>
    </w:rPr>
  </w:style>
  <w:style w:type="paragraph" w:styleId="Title">
    <w:name w:val="Title"/>
    <w:basedOn w:val="Normal"/>
    <w:link w:val="TitleChar"/>
    <w:rsid w:val="008D7BE0"/>
    <w:pPr>
      <w:jc w:val="center"/>
    </w:pPr>
    <w:rPr>
      <w:rFonts w:ascii="Cambria" w:eastAsia="Times New Roman" w:hAnsi="Cambria"/>
      <w:b/>
      <w:bCs/>
      <w:kern w:val="3"/>
      <w:sz w:val="32"/>
      <w:szCs w:val="32"/>
    </w:rPr>
  </w:style>
  <w:style w:type="character" w:customStyle="1" w:styleId="PavadinimasDiagrama">
    <w:name w:val="Pavadinimas Diagrama"/>
    <w:basedOn w:val="DefaultParagraphFont"/>
    <w:rsid w:val="008D7BE0"/>
    <w:rPr>
      <w:rFonts w:ascii="Cambria" w:eastAsia="Times New Roman" w:hAnsi="Cambria"/>
      <w:b/>
      <w:bCs/>
      <w:kern w:val="3"/>
      <w:sz w:val="32"/>
      <w:szCs w:val="32"/>
    </w:rPr>
  </w:style>
  <w:style w:type="numbering" w:customStyle="1" w:styleId="WWOutlineListStyle12">
    <w:name w:val="WW_OutlineListStyle_12"/>
    <w:basedOn w:val="NoList"/>
    <w:rsid w:val="008D7BE0"/>
    <w:pPr>
      <w:numPr>
        <w:numId w:val="2"/>
      </w:numPr>
    </w:pPr>
  </w:style>
  <w:style w:type="numbering" w:customStyle="1" w:styleId="WWOutlineListStyle11">
    <w:name w:val="WW_OutlineListStyle_11"/>
    <w:basedOn w:val="NoList"/>
    <w:rsid w:val="008D7BE0"/>
    <w:pPr>
      <w:numPr>
        <w:numId w:val="3"/>
      </w:numPr>
    </w:pPr>
  </w:style>
  <w:style w:type="numbering" w:customStyle="1" w:styleId="WWOutlineListStyle10">
    <w:name w:val="WW_OutlineListStyle_10"/>
    <w:basedOn w:val="NoList"/>
    <w:rsid w:val="008D7BE0"/>
    <w:pPr>
      <w:numPr>
        <w:numId w:val="4"/>
      </w:numPr>
    </w:pPr>
  </w:style>
  <w:style w:type="numbering" w:customStyle="1" w:styleId="WWOutlineListStyle9">
    <w:name w:val="WW_OutlineListStyle_9"/>
    <w:basedOn w:val="NoList"/>
    <w:rsid w:val="008D7BE0"/>
    <w:pPr>
      <w:numPr>
        <w:numId w:val="5"/>
      </w:numPr>
    </w:pPr>
  </w:style>
  <w:style w:type="numbering" w:customStyle="1" w:styleId="WWOutlineListStyle8">
    <w:name w:val="WW_OutlineListStyle_8"/>
    <w:basedOn w:val="NoList"/>
    <w:rsid w:val="008D7BE0"/>
    <w:pPr>
      <w:numPr>
        <w:numId w:val="6"/>
      </w:numPr>
    </w:pPr>
  </w:style>
  <w:style w:type="numbering" w:customStyle="1" w:styleId="WWOutlineListStyle7">
    <w:name w:val="WW_OutlineListStyle_7"/>
    <w:basedOn w:val="NoList"/>
    <w:rsid w:val="008D7BE0"/>
    <w:pPr>
      <w:numPr>
        <w:numId w:val="7"/>
      </w:numPr>
    </w:pPr>
  </w:style>
  <w:style w:type="numbering" w:customStyle="1" w:styleId="WWOutlineListStyle6">
    <w:name w:val="WW_OutlineListStyle_6"/>
    <w:basedOn w:val="NoList"/>
    <w:rsid w:val="008D7BE0"/>
    <w:pPr>
      <w:numPr>
        <w:numId w:val="8"/>
      </w:numPr>
    </w:pPr>
  </w:style>
  <w:style w:type="numbering" w:customStyle="1" w:styleId="WWOutlineListStyle5">
    <w:name w:val="WW_OutlineListStyle_5"/>
    <w:basedOn w:val="NoList"/>
    <w:rsid w:val="008D7BE0"/>
    <w:pPr>
      <w:numPr>
        <w:numId w:val="9"/>
      </w:numPr>
    </w:pPr>
  </w:style>
  <w:style w:type="numbering" w:customStyle="1" w:styleId="WWOutlineListStyle4">
    <w:name w:val="WW_OutlineListStyle_4"/>
    <w:basedOn w:val="NoList"/>
    <w:rsid w:val="008D7BE0"/>
    <w:pPr>
      <w:numPr>
        <w:numId w:val="10"/>
      </w:numPr>
    </w:pPr>
  </w:style>
  <w:style w:type="numbering" w:customStyle="1" w:styleId="WWOutlineListStyle3">
    <w:name w:val="WW_OutlineListStyle_3"/>
    <w:basedOn w:val="NoList"/>
    <w:rsid w:val="008D7BE0"/>
    <w:pPr>
      <w:numPr>
        <w:numId w:val="11"/>
      </w:numPr>
    </w:pPr>
  </w:style>
  <w:style w:type="numbering" w:customStyle="1" w:styleId="WWOutlineListStyle2">
    <w:name w:val="WW_OutlineListStyle_2"/>
    <w:basedOn w:val="NoList"/>
    <w:rsid w:val="008D7BE0"/>
    <w:pPr>
      <w:numPr>
        <w:numId w:val="12"/>
      </w:numPr>
    </w:pPr>
  </w:style>
  <w:style w:type="numbering" w:customStyle="1" w:styleId="WWOutlineListStyle1">
    <w:name w:val="WW_OutlineListStyle_1"/>
    <w:basedOn w:val="NoList"/>
    <w:rsid w:val="008D7BE0"/>
    <w:pPr>
      <w:numPr>
        <w:numId w:val="13"/>
      </w:numPr>
    </w:pPr>
  </w:style>
  <w:style w:type="numbering" w:customStyle="1" w:styleId="WWOutlineListStyle">
    <w:name w:val="WW_OutlineListStyle"/>
    <w:basedOn w:val="NoList"/>
    <w:rsid w:val="008D7BE0"/>
    <w:pPr>
      <w:numPr>
        <w:numId w:val="14"/>
      </w:numPr>
    </w:pPr>
  </w:style>
  <w:style w:type="numbering" w:customStyle="1" w:styleId="LFO5">
    <w:name w:val="LFO5"/>
    <w:basedOn w:val="NoList"/>
    <w:rsid w:val="008D7BE0"/>
    <w:pPr>
      <w:numPr>
        <w:numId w:val="15"/>
      </w:numPr>
    </w:pPr>
  </w:style>
  <w:style w:type="table" w:styleId="TableGrid">
    <w:name w:val="Table Grid"/>
    <w:basedOn w:val="TableNorma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3C78"/>
    <w:rPr>
      <w:rFonts w:ascii="Times New Roman" w:hAnsi="Times New Roman"/>
      <w:sz w:val="24"/>
    </w:rPr>
  </w:style>
  <w:style w:type="character" w:styleId="SubtleEmphasis">
    <w:name w:val="Subtle Emphasis"/>
    <w:basedOn w:val="DefaultParagraphFont"/>
    <w:uiPriority w:val="19"/>
    <w:qFormat/>
    <w:rsid w:val="00AC0C12"/>
    <w:rPr>
      <w:i/>
      <w:iCs/>
      <w:color w:val="404040" w:themeColor="text1" w:themeTint="BF"/>
    </w:rPr>
  </w:style>
  <w:style w:type="character" w:customStyle="1" w:styleId="Hyperlink0">
    <w:name w:val="Hyperlink.0"/>
    <w:basedOn w:val="Hyperlink"/>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DefaultParagraphFont"/>
    <w:rsid w:val="00133B63"/>
  </w:style>
  <w:style w:type="character" w:customStyle="1" w:styleId="t886">
    <w:name w:val="t886"/>
    <w:basedOn w:val="DefaultParagraphFont"/>
    <w:rsid w:val="00133B63"/>
  </w:style>
  <w:style w:type="character" w:customStyle="1" w:styleId="t887">
    <w:name w:val="t887"/>
    <w:basedOn w:val="DefaultParagraphFont"/>
    <w:rsid w:val="00133B63"/>
  </w:style>
  <w:style w:type="character" w:customStyle="1" w:styleId="t888">
    <w:name w:val="t888"/>
    <w:basedOn w:val="DefaultParagraphFont"/>
    <w:rsid w:val="00133B63"/>
  </w:style>
  <w:style w:type="paragraph" w:styleId="NoSpacing">
    <w:name w:val="No Spacing"/>
    <w:link w:val="NoSpacingChar"/>
    <w:uiPriority w:val="1"/>
    <w:qFormat/>
    <w:rsid w:val="00C30CDF"/>
    <w:rPr>
      <w:rFonts w:ascii="Times New Roman" w:eastAsia="Times New Roman" w:hAnsi="Times New Roman"/>
      <w:sz w:val="24"/>
      <w:szCs w:val="20"/>
    </w:rPr>
  </w:style>
  <w:style w:type="character" w:customStyle="1" w:styleId="ListParagraphChar1">
    <w:name w:val="List Paragraph Char1"/>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AB62C5"/>
    <w:rPr>
      <w:rFonts w:ascii="Times New Roman" w:hAnsi="Times New Roman"/>
      <w:sz w:val="24"/>
    </w:rPr>
  </w:style>
  <w:style w:type="paragraph" w:styleId="BodyTextIndent3">
    <w:name w:val="Body Text Indent 3"/>
    <w:basedOn w:val="Normal"/>
    <w:link w:val="BodyTextIndent3Char"/>
    <w:uiPriority w:val="99"/>
    <w:unhideWhenUsed/>
    <w:rsid w:val="000F289B"/>
    <w:pPr>
      <w:spacing w:after="120"/>
      <w:ind w:left="283"/>
    </w:pPr>
    <w:rPr>
      <w:sz w:val="16"/>
      <w:szCs w:val="16"/>
    </w:rPr>
  </w:style>
  <w:style w:type="character" w:customStyle="1" w:styleId="BodyTextIndent3Char">
    <w:name w:val="Body Text Indent 3 Char"/>
    <w:basedOn w:val="DefaultParagraphFont"/>
    <w:link w:val="BodyTextIndent3"/>
    <w:uiPriority w:val="99"/>
    <w:rsid w:val="000F289B"/>
    <w:rPr>
      <w:rFonts w:ascii="Times New Roman" w:hAnsi="Times New Roman"/>
      <w:sz w:val="16"/>
      <w:szCs w:val="16"/>
    </w:rPr>
  </w:style>
  <w:style w:type="character" w:customStyle="1" w:styleId="CommentTextChar">
    <w:name w:val="Comment Text Char"/>
    <w:basedOn w:val="DefaultParagraphFont"/>
    <w:link w:val="CommentText"/>
    <w:uiPriority w:val="99"/>
    <w:rsid w:val="00267B62"/>
    <w:rPr>
      <w:rFonts w:ascii="Times New Roman" w:eastAsia="Times New Roman" w:hAnsi="Times New Roman"/>
      <w:sz w:val="20"/>
      <w:szCs w:val="20"/>
    </w:rPr>
  </w:style>
  <w:style w:type="character" w:customStyle="1" w:styleId="HeaderChar">
    <w:name w:val="Header Char"/>
    <w:basedOn w:val="DefaultParagraphFont"/>
    <w:link w:val="Header"/>
    <w:uiPriority w:val="99"/>
    <w:rsid w:val="00C470BE"/>
    <w:rPr>
      <w:rFonts w:ascii="Times New Roman" w:eastAsia="Times New Roman" w:hAnsi="Times New Roman"/>
      <w:sz w:val="20"/>
      <w:szCs w:val="20"/>
      <w:lang w:eastAsia="lt-LT"/>
    </w:rPr>
  </w:style>
  <w:style w:type="character" w:customStyle="1" w:styleId="BodyTextChar">
    <w:name w:val="Body Text Char"/>
    <w:aliases w:val="Char Char, Char Char,body indent Char, ändrad Char,Body single Char,EHPT Char,Body Text2 Char,ändrad Char,Standard paragraph Char,body text Char,contents Char,bt Char,Corps de texte Char,body tesx Char,heading_txt Char,bodytxy2... Char"/>
    <w:basedOn w:val="DefaultParagraphFont"/>
    <w:link w:val="BodyText"/>
    <w:rsid w:val="00C470BE"/>
    <w:rPr>
      <w:rFonts w:ascii="Times New Roman" w:hAnsi="Times New Roman"/>
      <w:sz w:val="24"/>
    </w:rPr>
  </w:style>
  <w:style w:type="table" w:customStyle="1" w:styleId="TableGrid1">
    <w:name w:val="Table Grid1"/>
    <w:basedOn w:val="TableNormal"/>
    <w:next w:val="TableGrid"/>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801DC"/>
    <w:rPr>
      <w:rFonts w:ascii="Courier New" w:eastAsia="Courier New" w:hAnsi="Courier New"/>
      <w:sz w:val="20"/>
      <w:szCs w:val="20"/>
    </w:rPr>
  </w:style>
  <w:style w:type="character" w:styleId="Emphasis">
    <w:name w:val="Emphasis"/>
    <w:uiPriority w:val="20"/>
    <w:qFormat/>
    <w:rsid w:val="00D801DC"/>
    <w:rPr>
      <w:i/>
      <w:iCs/>
    </w:rPr>
  </w:style>
  <w:style w:type="character" w:customStyle="1" w:styleId="BodyTextIndentChar">
    <w:name w:val="Body Text Indent Char"/>
    <w:basedOn w:val="DefaultParagraphFont"/>
    <w:link w:val="BodyTextIndent"/>
    <w:rsid w:val="00781509"/>
    <w:rPr>
      <w:rFonts w:ascii="Times New Roman" w:hAnsi="Times New Roman"/>
      <w:sz w:val="24"/>
    </w:rPr>
  </w:style>
  <w:style w:type="numbering" w:customStyle="1" w:styleId="List0">
    <w:name w:val="List 0"/>
    <w:basedOn w:val="NoList"/>
    <w:rsid w:val="00781509"/>
    <w:pPr>
      <w:numPr>
        <w:numId w:val="27"/>
      </w:numPr>
    </w:pPr>
  </w:style>
  <w:style w:type="numbering" w:customStyle="1" w:styleId="ImportedStyle4">
    <w:name w:val="Imported Style 4"/>
    <w:rsid w:val="00781509"/>
    <w:pPr>
      <w:numPr>
        <w:numId w:val="26"/>
      </w:numPr>
    </w:pPr>
  </w:style>
  <w:style w:type="numbering" w:customStyle="1" w:styleId="List51">
    <w:name w:val="List 51"/>
    <w:basedOn w:val="NoList"/>
    <w:rsid w:val="00781509"/>
    <w:pPr>
      <w:numPr>
        <w:numId w:val="25"/>
      </w:numPr>
    </w:pPr>
  </w:style>
  <w:style w:type="numbering" w:customStyle="1" w:styleId="List7">
    <w:name w:val="List 7"/>
    <w:basedOn w:val="NoList"/>
    <w:rsid w:val="00781509"/>
    <w:pPr>
      <w:numPr>
        <w:numId w:val="24"/>
      </w:numPr>
    </w:pPr>
  </w:style>
  <w:style w:type="character" w:customStyle="1" w:styleId="BalloonTextChar">
    <w:name w:val="Balloon Text Char"/>
    <w:basedOn w:val="DefaultParagraphFont"/>
    <w:link w:val="BalloonText"/>
    <w:uiPriority w:val="99"/>
    <w:rsid w:val="00781509"/>
    <w:rPr>
      <w:rFonts w:ascii="Segoe UI" w:hAnsi="Segoe UI" w:cs="Segoe UI"/>
      <w:sz w:val="18"/>
      <w:szCs w:val="18"/>
    </w:rPr>
  </w:style>
  <w:style w:type="character" w:customStyle="1" w:styleId="CommentSubjectChar">
    <w:name w:val="Comment Subject Char"/>
    <w:basedOn w:val="CommentTextChar"/>
    <w:link w:val="CommentSubject"/>
    <w:uiPriority w:val="99"/>
    <w:rsid w:val="00781509"/>
    <w:rPr>
      <w:rFonts w:ascii="Times New Roman" w:eastAsia="Times New Roman" w:hAnsi="Times New Roman"/>
      <w:b/>
      <w:bCs/>
      <w:sz w:val="20"/>
      <w:szCs w:val="20"/>
    </w:rPr>
  </w:style>
  <w:style w:type="character" w:customStyle="1" w:styleId="FootnoteTextChar">
    <w:name w:val="Footnote Text Char"/>
    <w:basedOn w:val="DefaultParagraphFont"/>
    <w:link w:val="FootnoteText"/>
    <w:uiPriority w:val="99"/>
    <w:rsid w:val="00781509"/>
    <w:rPr>
      <w:rFonts w:ascii="Times New Roman" w:hAnsi="Times New Roman"/>
      <w:sz w:val="20"/>
      <w:szCs w:val="20"/>
    </w:rPr>
  </w:style>
  <w:style w:type="character" w:customStyle="1" w:styleId="TitleChar">
    <w:name w:val="Title Char"/>
    <w:link w:val="Title"/>
    <w:rsid w:val="00A57107"/>
    <w:rPr>
      <w:rFonts w:ascii="Cambria" w:eastAsia="Times New Roman" w:hAnsi="Cambria"/>
      <w:b/>
      <w:bCs/>
      <w:kern w:val="3"/>
      <w:sz w:val="32"/>
      <w:szCs w:val="32"/>
    </w:rPr>
  </w:style>
  <w:style w:type="character" w:customStyle="1" w:styleId="FooterChar">
    <w:name w:val="Footer Char"/>
    <w:link w:val="Footer"/>
    <w:uiPriority w:val="99"/>
    <w:rsid w:val="00A57107"/>
    <w:rPr>
      <w:rFonts w:ascii="Times New Roman" w:eastAsia="Times New Roman" w:hAnsi="Times New Roman"/>
      <w:sz w:val="24"/>
      <w:szCs w:val="24"/>
    </w:rPr>
  </w:style>
  <w:style w:type="character" w:customStyle="1" w:styleId="Heading2Char">
    <w:name w:val="Heading 2 Char"/>
    <w:link w:val="Heading2"/>
    <w:uiPriority w:val="9"/>
    <w:rsid w:val="00A57107"/>
    <w:rPr>
      <w:rFonts w:ascii="Times New Roman" w:eastAsia="Times New Roman" w:hAnsi="Times New Roman"/>
      <w:sz w:val="24"/>
      <w:szCs w:val="20"/>
    </w:rPr>
  </w:style>
  <w:style w:type="paragraph" w:customStyle="1" w:styleId="taltipfb">
    <w:name w:val="taltipfb"/>
    <w:basedOn w:val="Normal"/>
    <w:rsid w:val="00A57107"/>
    <w:pPr>
      <w:spacing w:before="100" w:beforeAutospacing="1" w:after="100" w:afterAutospacing="1"/>
    </w:pPr>
    <w:rPr>
      <w:rFonts w:eastAsia="Times New Roman"/>
      <w:szCs w:val="24"/>
      <w:lang w:eastAsia="lt-LT"/>
    </w:rPr>
  </w:style>
  <w:style w:type="paragraph" w:customStyle="1" w:styleId="Normaltext">
    <w:name w:val="Normal text"/>
    <w:basedOn w:val="Normal"/>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Normal"/>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Normal"/>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NoSpacingChar">
    <w:name w:val="No Spacing Char"/>
    <w:basedOn w:val="DefaultParagraphFont"/>
    <w:link w:val="NoSpacing"/>
    <w:uiPriority w:val="1"/>
    <w:rsid w:val="00BD7B67"/>
    <w:rPr>
      <w:rFonts w:ascii="Times New Roman" w:eastAsia="Times New Roman" w:hAnsi="Times New Roman"/>
      <w:sz w:val="24"/>
      <w:szCs w:val="20"/>
    </w:rPr>
  </w:style>
  <w:style w:type="character" w:customStyle="1" w:styleId="Neapdorotaspaminjimas1">
    <w:name w:val="Neapdorotas paminėjimas1"/>
    <w:basedOn w:val="DefaultParagraphFont"/>
    <w:uiPriority w:val="99"/>
    <w:semiHidden/>
    <w:unhideWhenUsed/>
    <w:rsid w:val="00395E26"/>
    <w:rPr>
      <w:color w:val="605E5C"/>
      <w:shd w:val="clear" w:color="auto" w:fill="E1DFDD"/>
    </w:rPr>
  </w:style>
  <w:style w:type="character" w:styleId="PlaceholderText">
    <w:name w:val="Placeholder Text"/>
    <w:basedOn w:val="DefaultParagraphFont"/>
    <w:uiPriority w:val="99"/>
    <w:semiHidden/>
    <w:rsid w:val="00CA0781"/>
    <w:rPr>
      <w:color w:val="808080"/>
    </w:rPr>
  </w:style>
  <w:style w:type="paragraph" w:styleId="EndnoteText">
    <w:name w:val="endnote text"/>
    <w:basedOn w:val="Normal"/>
    <w:link w:val="EndnoteTextChar"/>
    <w:uiPriority w:val="99"/>
    <w:semiHidden/>
    <w:unhideWhenUsed/>
    <w:rsid w:val="00CA0781"/>
    <w:pPr>
      <w:jc w:val="both"/>
    </w:pPr>
    <w:rPr>
      <w:rFonts w:eastAsia="Times New Roman"/>
      <w:sz w:val="20"/>
      <w:szCs w:val="20"/>
    </w:rPr>
  </w:style>
  <w:style w:type="character" w:customStyle="1" w:styleId="EndnoteTextChar">
    <w:name w:val="Endnote Text Char"/>
    <w:basedOn w:val="DefaultParagraphFont"/>
    <w:link w:val="EndnoteText"/>
    <w:uiPriority w:val="99"/>
    <w:semiHidden/>
    <w:rsid w:val="00CA0781"/>
    <w:rPr>
      <w:rFonts w:ascii="Times New Roman" w:eastAsia="Times New Roman" w:hAnsi="Times New Roman"/>
      <w:sz w:val="20"/>
      <w:szCs w:val="20"/>
    </w:rPr>
  </w:style>
  <w:style w:type="character" w:styleId="EndnoteReference">
    <w:name w:val="endnote reference"/>
    <w:basedOn w:val="DefaultParagraphFont"/>
    <w:uiPriority w:val="99"/>
    <w:semiHidden/>
    <w:unhideWhenUsed/>
    <w:rsid w:val="00CA0781"/>
    <w:rPr>
      <w:vertAlign w:val="superscript"/>
    </w:rPr>
  </w:style>
  <w:style w:type="table" w:styleId="ListTable3-Accent1">
    <w:name w:val="List Table 3 Accent 1"/>
    <w:basedOn w:val="TableNorma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DefaultParagraphFont"/>
    <w:uiPriority w:val="99"/>
    <w:semiHidden/>
    <w:unhideWhenUsed/>
    <w:rsid w:val="004B065B"/>
    <w:rPr>
      <w:color w:val="605E5C"/>
      <w:shd w:val="clear" w:color="auto" w:fill="E1DFDD"/>
    </w:rPr>
  </w:style>
  <w:style w:type="character" w:customStyle="1" w:styleId="Heading1Char">
    <w:name w:val="Heading 1 Char"/>
    <w:basedOn w:val="DefaultParagraphFont"/>
    <w:link w:val="Heading1"/>
    <w:rsid w:val="00565D76"/>
    <w:rPr>
      <w:rFonts w:ascii="Times New Roman" w:eastAsia="Times New Roman" w:hAnsi="Times New Roman"/>
      <w:sz w:val="28"/>
    </w:rPr>
  </w:style>
  <w:style w:type="character" w:customStyle="1" w:styleId="Heading3Char">
    <w:name w:val="Heading 3 Char"/>
    <w:basedOn w:val="DefaultParagraphFont"/>
    <w:link w:val="Heading3"/>
    <w:rsid w:val="00565D76"/>
    <w:rPr>
      <w:rFonts w:ascii="Times New Roman" w:eastAsia="Times New Roman" w:hAnsi="Times New Roman"/>
      <w:sz w:val="24"/>
      <w:szCs w:val="20"/>
    </w:rPr>
  </w:style>
  <w:style w:type="character" w:customStyle="1" w:styleId="Heading4Char">
    <w:name w:val="Heading 4 Char"/>
    <w:basedOn w:val="DefaultParagraphFont"/>
    <w:link w:val="Heading4"/>
    <w:rsid w:val="00565D76"/>
    <w:rPr>
      <w:rFonts w:ascii="Times New Roman" w:eastAsia="Times New Roman" w:hAnsi="Times New Roman"/>
      <w:b/>
      <w:sz w:val="44"/>
      <w:szCs w:val="20"/>
    </w:rPr>
  </w:style>
  <w:style w:type="character" w:customStyle="1" w:styleId="Heading5Char">
    <w:name w:val="Heading 5 Char"/>
    <w:basedOn w:val="DefaultParagraphFont"/>
    <w:link w:val="Heading5"/>
    <w:rsid w:val="00565D76"/>
    <w:rPr>
      <w:rFonts w:ascii="Times New Roman" w:eastAsia="Times New Roman" w:hAnsi="Times New Roman"/>
      <w:b/>
      <w:sz w:val="40"/>
      <w:szCs w:val="20"/>
    </w:rPr>
  </w:style>
  <w:style w:type="character" w:customStyle="1" w:styleId="Heading6Char">
    <w:name w:val="Heading 6 Char"/>
    <w:basedOn w:val="DefaultParagraphFont"/>
    <w:link w:val="Heading6"/>
    <w:rsid w:val="00565D76"/>
    <w:rPr>
      <w:rFonts w:ascii="Times New Roman" w:eastAsia="Times New Roman" w:hAnsi="Times New Roman"/>
      <w:b/>
      <w:sz w:val="36"/>
      <w:szCs w:val="20"/>
    </w:rPr>
  </w:style>
  <w:style w:type="character" w:customStyle="1" w:styleId="Heading7Char">
    <w:name w:val="Heading 7 Char"/>
    <w:basedOn w:val="DefaultParagraphFont"/>
    <w:link w:val="Heading7"/>
    <w:rsid w:val="00565D76"/>
    <w:rPr>
      <w:rFonts w:ascii="Times New Roman" w:eastAsia="Times New Roman" w:hAnsi="Times New Roman"/>
      <w:sz w:val="48"/>
      <w:szCs w:val="20"/>
    </w:rPr>
  </w:style>
  <w:style w:type="character" w:customStyle="1" w:styleId="Heading8Char">
    <w:name w:val="Heading 8 Char"/>
    <w:basedOn w:val="DefaultParagraphFont"/>
    <w:link w:val="Heading8"/>
    <w:rsid w:val="00565D76"/>
    <w:rPr>
      <w:rFonts w:ascii="Times New Roman" w:eastAsia="Times New Roman" w:hAnsi="Times New Roman"/>
      <w:b/>
      <w:sz w:val="18"/>
      <w:szCs w:val="20"/>
    </w:rPr>
  </w:style>
  <w:style w:type="character" w:customStyle="1" w:styleId="Heading9Char">
    <w:name w:val="Heading 9 Char"/>
    <w:basedOn w:val="DefaultParagraphFont"/>
    <w:link w:val="Heading9"/>
    <w:rsid w:val="00565D76"/>
    <w:rPr>
      <w:rFonts w:ascii="Times New Roman" w:eastAsia="Times New Roman" w:hAnsi="Times New Roman"/>
      <w:sz w:val="40"/>
      <w:szCs w:val="20"/>
    </w:rPr>
  </w:style>
  <w:style w:type="character" w:customStyle="1" w:styleId="BodyText3Char">
    <w:name w:val="Body Text 3 Char"/>
    <w:basedOn w:val="DefaultParagraphFont"/>
    <w:link w:val="BodyText3"/>
    <w:rsid w:val="00565D76"/>
    <w:rPr>
      <w:rFonts w:ascii="Times New Roman" w:hAnsi="Times New Roman"/>
      <w:sz w:val="16"/>
      <w:szCs w:val="16"/>
    </w:rPr>
  </w:style>
  <w:style w:type="paragraph" w:customStyle="1" w:styleId="tajtin">
    <w:name w:val="tajtin"/>
    <w:basedOn w:val="Normal"/>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DefaultParagraphFont"/>
    <w:uiPriority w:val="99"/>
    <w:semiHidden/>
    <w:unhideWhenUsed/>
    <w:rsid w:val="00321406"/>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tactin">
    <w:name w:val="tactin"/>
    <w:basedOn w:val="Normal"/>
    <w:uiPriority w:val="99"/>
    <w:rsid w:val="005664F2"/>
    <w:pPr>
      <w:spacing w:before="100" w:beforeAutospacing="1" w:after="100" w:afterAutospacing="1"/>
    </w:pPr>
    <w:rPr>
      <w:rFonts w:eastAsia="Times New Roman"/>
      <w:szCs w:val="24"/>
      <w:lang w:eastAsia="lt-LT"/>
    </w:rPr>
  </w:style>
  <w:style w:type="character" w:customStyle="1" w:styleId="cf01">
    <w:name w:val="cf01"/>
    <w:basedOn w:val="DefaultParagraphFont"/>
    <w:rsid w:val="00637D79"/>
    <w:rPr>
      <w:rFonts w:ascii="Segoe UI" w:hAnsi="Segoe UI" w:cs="Segoe UI" w:hint="default"/>
      <w:sz w:val="18"/>
      <w:szCs w:val="18"/>
    </w:rPr>
  </w:style>
  <w:style w:type="paragraph" w:customStyle="1" w:styleId="LightGrid-Accent31">
    <w:name w:val="Light Grid - Accent 31"/>
    <w:basedOn w:val="Normal"/>
    <w:uiPriority w:val="34"/>
    <w:qFormat/>
    <w:rsid w:val="00EC0631"/>
    <w:pPr>
      <w:spacing w:after="200" w:line="276" w:lineRule="auto"/>
      <w:ind w:left="720"/>
      <w:contextualSpacing/>
    </w:pPr>
  </w:style>
  <w:style w:type="table" w:customStyle="1" w:styleId="TableGrid3">
    <w:name w:val="Table Grid3"/>
    <w:basedOn w:val="TableNormal"/>
    <w:next w:val="TableGrid"/>
    <w:uiPriority w:val="39"/>
    <w:rsid w:val="007E4F77"/>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varkospapunktis">
    <w:name w:val="Tvarkos papunktis"/>
    <w:basedOn w:val="Normal"/>
    <w:rsid w:val="006475D7"/>
    <w:pPr>
      <w:numPr>
        <w:numId w:val="67"/>
      </w:numPr>
      <w:suppressAutoHyphens/>
      <w:autoSpaceDN w:val="0"/>
      <w:jc w:val="both"/>
      <w:textAlignment w:val="baseline"/>
    </w:pPr>
    <w:rPr>
      <w:rFonts w:eastAsia="Times New Roman"/>
      <w:szCs w:val="24"/>
      <w:lang w:eastAsia="lt-LT"/>
    </w:rPr>
  </w:style>
  <w:style w:type="numbering" w:customStyle="1" w:styleId="LFO10">
    <w:name w:val="LFO10"/>
    <w:basedOn w:val="NoList"/>
    <w:rsid w:val="006475D7"/>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6901813" TargetMode="External"/><Relationship Id="rId24"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c.europa.eu/tools/ecertis/" TargetMode="External"/><Relationship Id="rId28" Type="http://schemas.openxmlformats.org/officeDocument/2006/relationships/fontTable" Target="fontTable.xml"/><Relationship Id="rId10" Type="http://schemas.openxmlformats.org/officeDocument/2006/relationships/hyperlink" Target="mailto:egle.karpaviciene@teis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12848</TotalTime>
  <Pages>34</Pages>
  <Words>62452</Words>
  <Characters>35598</Characters>
  <Application>Microsoft Office Word</Application>
  <DocSecurity>0</DocSecurity>
  <Lines>296</Lines>
  <Paragraphs>195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Gaidelytė</dc:creator>
  <cp:keywords/>
  <dc:description/>
  <cp:lastModifiedBy>Eglė Gaidelytė-Karpavičienė</cp:lastModifiedBy>
  <cp:revision>1290</cp:revision>
  <dcterms:created xsi:type="dcterms:W3CDTF">2022-07-20T06:36:00Z</dcterms:created>
  <dcterms:modified xsi:type="dcterms:W3CDTF">2026-03-25T12:04:00Z</dcterms:modified>
</cp:coreProperties>
</file>