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34563CB" w:rsidR="00027B83" w:rsidRDefault="00216052" w:rsidP="6A326667">
            <w:pPr>
              <w:pBdr>
                <w:top w:val="nil"/>
                <w:left w:val="nil"/>
                <w:bottom w:val="nil"/>
                <w:right w:val="nil"/>
                <w:between w:val="nil"/>
                <w:bar w:val="nil"/>
              </w:pBdr>
              <w:spacing w:line="276" w:lineRule="auto"/>
              <w:jc w:val="center"/>
            </w:pPr>
            <w:r>
              <w:rPr>
                <w:b/>
                <w:bCs/>
                <w:shd w:val="clear" w:color="auto" w:fill="FFFFFF"/>
              </w:rPr>
              <w:t>LIETUVIŲ KALBOS LYGIO NUSTATYMO TESTŲ SUKŪRIMO</w:t>
            </w:r>
            <w:r w:rsidR="00C96527" w:rsidRPr="2A9787DD">
              <w:rPr>
                <w:b/>
                <w:bCs/>
                <w:shd w:val="clear" w:color="auto" w:fill="FFFFFF"/>
              </w:rPr>
              <w:t xml:space="preserve"> 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49C7D27" w:rsidR="0084167F" w:rsidRPr="00157965" w:rsidRDefault="00EC1440" w:rsidP="00E53C4A">
            <w:pPr>
              <w:jc w:val="both"/>
              <w:rPr>
                <w:bCs/>
                <w:kern w:val="2"/>
                <w:szCs w:val="24"/>
              </w:rPr>
            </w:pPr>
            <w:r w:rsidRPr="00157965">
              <w:rPr>
                <w:bCs/>
                <w:sz w:val="22"/>
                <w:szCs w:val="22"/>
              </w:rPr>
              <w:t>92312210-6</w:t>
            </w:r>
            <w:r w:rsidR="00FD03E0">
              <w:rPr>
                <w:bCs/>
                <w:sz w:val="22"/>
                <w:szCs w:val="22"/>
              </w:rPr>
              <w:t xml:space="preserve">, </w:t>
            </w:r>
            <w:r w:rsidR="00FD03E0" w:rsidRPr="007E286E">
              <w:rPr>
                <w:color w:val="242424"/>
                <w:shd w:val="clear" w:color="auto" w:fill="FFFFFF"/>
              </w:rPr>
              <w:t>72211000-7</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48"/>
        <w:gridCol w:w="2018"/>
        <w:gridCol w:w="4204"/>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216052" w14:paraId="15A7C904" w14:textId="77777777" w:rsidTr="00216052">
        <w:trPr>
          <w:trHeight w:val="300"/>
        </w:trPr>
        <w:tc>
          <w:tcPr>
            <w:tcW w:w="3313" w:type="dxa"/>
            <w:gridSpan w:val="2"/>
          </w:tcPr>
          <w:p w14:paraId="2DB817BF" w14:textId="77777777" w:rsidR="00216052" w:rsidRDefault="00216052" w:rsidP="0021605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6222" w:type="dxa"/>
            <w:gridSpan w:val="2"/>
          </w:tcPr>
          <w:p w14:paraId="6855A5CB" w14:textId="77777777" w:rsidR="00216052" w:rsidRPr="00BD4F65" w:rsidRDefault="00216052" w:rsidP="00216052">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Elena </w:t>
            </w:r>
            <w:proofErr w:type="spellStart"/>
            <w:r w:rsidRPr="00BD4F65">
              <w:rPr>
                <w:rFonts w:asciiTheme="majorBidi" w:hAnsiTheme="majorBidi" w:cstheme="majorBidi"/>
                <w:kern w:val="2"/>
              </w:rPr>
              <w:t>Pakalnytė</w:t>
            </w:r>
            <w:proofErr w:type="spellEnd"/>
          </w:p>
          <w:p w14:paraId="05E0CAB2" w14:textId="77777777" w:rsidR="00216052" w:rsidRDefault="00216052" w:rsidP="00216052">
            <w:pPr>
              <w:rPr>
                <w:rFonts w:asciiTheme="majorBidi" w:hAnsiTheme="majorBidi" w:cstheme="majorBidi"/>
                <w:kern w:val="2"/>
              </w:rPr>
            </w:pPr>
            <w:r w:rsidRPr="00BD4F65">
              <w:rPr>
                <w:rFonts w:asciiTheme="majorBidi" w:hAnsiTheme="majorBidi" w:cstheme="majorBidi"/>
                <w:kern w:val="2"/>
              </w:rPr>
              <w:t>Tel. Nr. +370 658 18053</w:t>
            </w:r>
          </w:p>
          <w:p w14:paraId="0A73C060" w14:textId="763A6574" w:rsidR="00216052" w:rsidRDefault="00216052" w:rsidP="00216052">
            <w:pPr>
              <w:rPr>
                <w:color w:val="4472C4"/>
                <w:kern w:val="2"/>
              </w:rPr>
            </w:pPr>
            <w:r>
              <w:rPr>
                <w:rFonts w:asciiTheme="majorBidi" w:hAnsiTheme="majorBidi" w:cstheme="majorBidi"/>
                <w:kern w:val="2"/>
              </w:rPr>
              <w:t xml:space="preserve">El. p. </w:t>
            </w:r>
            <w:hyperlink r:id="rId11" w:history="1">
              <w:r w:rsidRPr="008C46EF">
                <w:rPr>
                  <w:rStyle w:val="Hipersaitas"/>
                  <w:rFonts w:asciiTheme="majorBidi" w:hAnsiTheme="majorBidi" w:cstheme="majorBidi"/>
                  <w:kern w:val="2"/>
                </w:rPr>
                <w:t>elena.pakalnyte@nsa.smsm.lt</w:t>
              </w:r>
            </w:hyperlink>
            <w:r>
              <w:rPr>
                <w:rFonts w:asciiTheme="majorBidi" w:hAnsiTheme="majorBidi" w:cstheme="majorBidi"/>
                <w:kern w:val="2"/>
              </w:rPr>
              <w:t xml:space="preserve"> </w:t>
            </w:r>
          </w:p>
        </w:tc>
      </w:tr>
      <w:tr w:rsidR="00027B83" w14:paraId="7B08F743" w14:textId="77777777" w:rsidTr="00216052">
        <w:trPr>
          <w:trHeight w:val="300"/>
        </w:trPr>
        <w:tc>
          <w:tcPr>
            <w:tcW w:w="331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222"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216052">
        <w:trPr>
          <w:trHeight w:val="300"/>
        </w:trPr>
        <w:tc>
          <w:tcPr>
            <w:tcW w:w="3313" w:type="dxa"/>
            <w:gridSpan w:val="2"/>
          </w:tcPr>
          <w:p w14:paraId="27B75B6A" w14:textId="77777777" w:rsidR="00027B83" w:rsidRDefault="000B0897">
            <w:pPr>
              <w:rPr>
                <w:b/>
                <w:kern w:val="2"/>
                <w:szCs w:val="24"/>
              </w:rPr>
            </w:pPr>
            <w:r w:rsidRPr="009955E8">
              <w:rPr>
                <w:b/>
                <w:kern w:val="2"/>
                <w:szCs w:val="24"/>
              </w:rPr>
              <w:t>3.1. Sutarties dalykas</w:t>
            </w:r>
          </w:p>
        </w:tc>
        <w:tc>
          <w:tcPr>
            <w:tcW w:w="6222" w:type="dxa"/>
            <w:gridSpan w:val="2"/>
          </w:tcPr>
          <w:p w14:paraId="42E8E9F1" w14:textId="77777777" w:rsidR="002E22AE" w:rsidRPr="002E22AE" w:rsidRDefault="002E22AE" w:rsidP="002E22AE">
            <w:pPr>
              <w:pStyle w:val="paragraph"/>
              <w:shd w:val="clear" w:color="auto" w:fill="FFFFFF"/>
              <w:jc w:val="both"/>
              <w:rPr>
                <w:rFonts w:eastAsia="Times"/>
                <w:lang w:val="lt-LT"/>
              </w:rPr>
            </w:pPr>
            <w:r w:rsidRPr="002E22AE">
              <w:rPr>
                <w:kern w:val="2"/>
                <w:lang w:val="lt-LT"/>
              </w:rPr>
              <w:t xml:space="preserve">Tiekėjas įsipareigoja Sutartyje numatytomis sąlygomis suteikti Pirkėjui </w:t>
            </w:r>
            <w:r w:rsidRPr="002E22AE">
              <w:rPr>
                <w:rFonts w:eastAsia="Times"/>
                <w:lang w:val="lt-LT"/>
              </w:rPr>
              <w:t>lietuvių kalbos lygio nustatymo</w:t>
            </w:r>
            <w:r w:rsidRPr="002E22AE">
              <w:rPr>
                <w:lang w:val="lt-LT"/>
              </w:rPr>
              <w:t xml:space="preserve"> testų rengimo paslaugas </w:t>
            </w:r>
            <w:r w:rsidRPr="002E22AE">
              <w:rPr>
                <w:color w:val="000000"/>
                <w:kern w:val="2"/>
                <w:lang w:val="lt-LT"/>
              </w:rPr>
              <w:t>toliau – Paslaugos).</w:t>
            </w:r>
          </w:p>
          <w:p w14:paraId="7C63A5AD" w14:textId="77777777" w:rsidR="002E22AE" w:rsidRPr="00410DF0" w:rsidRDefault="002E22AE" w:rsidP="002E22AE">
            <w:pPr>
              <w:pStyle w:val="paragraph"/>
              <w:shd w:val="clear" w:color="auto" w:fill="FFFFFF"/>
              <w:jc w:val="both"/>
              <w:rPr>
                <w:lang w:val="lt-LT"/>
              </w:rPr>
            </w:pPr>
            <w:r w:rsidRPr="00410DF0">
              <w:rPr>
                <w:rFonts w:eastAsia="Times"/>
                <w:lang w:val="lt-LT"/>
              </w:rPr>
              <w:t xml:space="preserve">Pirkimas skaidomas į 3 dalis: </w:t>
            </w:r>
          </w:p>
          <w:p w14:paraId="15D7E9F7" w14:textId="77777777" w:rsidR="002E22AE" w:rsidRPr="006C09F9" w:rsidRDefault="002E22AE" w:rsidP="002E22AE">
            <w:pPr>
              <w:pStyle w:val="Sraopastraipa"/>
              <w:ind w:left="0" w:right="-1"/>
              <w:jc w:val="both"/>
              <w:rPr>
                <w:szCs w:val="24"/>
              </w:rPr>
            </w:pPr>
            <w:r w:rsidRPr="006C09F9">
              <w:rPr>
                <w:rFonts w:eastAsia="Times"/>
                <w:b/>
                <w:bCs/>
                <w:szCs w:val="24"/>
              </w:rPr>
              <w:t>1 dalis</w:t>
            </w:r>
            <w:r w:rsidRPr="006C09F9">
              <w:rPr>
                <w:rFonts w:eastAsia="Times"/>
                <w:szCs w:val="24"/>
              </w:rPr>
              <w:t>: 3 vnt. A1–A2 lygių testų 10–13 m. vaikams, 3 vnt. A2–B1 lygių testų 10–13 m. vaikams ir 3 vnt. B1–B2 lygių testų 10–13 m. vaikams</w:t>
            </w:r>
            <w:r>
              <w:rPr>
                <w:rFonts w:eastAsia="Times"/>
              </w:rPr>
              <w:t xml:space="preserve"> sukūrimo paslaugos</w:t>
            </w:r>
            <w:r w:rsidRPr="006C09F9">
              <w:rPr>
                <w:rFonts w:eastAsia="Times"/>
                <w:szCs w:val="24"/>
              </w:rPr>
              <w:t>;</w:t>
            </w:r>
            <w:r>
              <w:rPr>
                <w:rFonts w:eastAsia="Times"/>
                <w:szCs w:val="24"/>
              </w:rPr>
              <w:t xml:space="preserve"> </w:t>
            </w:r>
          </w:p>
          <w:p w14:paraId="173775FC" w14:textId="77777777" w:rsidR="002E22AE" w:rsidRPr="006C09F9" w:rsidRDefault="002E22AE" w:rsidP="002E22AE">
            <w:pPr>
              <w:pStyle w:val="Sraopastraipa"/>
              <w:ind w:left="0" w:right="-1"/>
              <w:jc w:val="both"/>
              <w:rPr>
                <w:szCs w:val="24"/>
              </w:rPr>
            </w:pPr>
            <w:r w:rsidRPr="006C09F9">
              <w:rPr>
                <w:rFonts w:eastAsia="Times"/>
                <w:b/>
                <w:bCs/>
                <w:szCs w:val="24"/>
              </w:rPr>
              <w:t>2 dalis</w:t>
            </w:r>
            <w:r w:rsidRPr="006C09F9">
              <w:rPr>
                <w:rFonts w:eastAsia="Times"/>
                <w:szCs w:val="24"/>
              </w:rPr>
              <w:t>: 3 vnt. A1–A2 lygių testų 14–17 m. vaikams, 3 vnt. A2–B1 lygių testų 14–17 m. vaikams,  ir 3 vnt. B1–B2 lygių testų 14–17 m. vaikams</w:t>
            </w:r>
            <w:r>
              <w:rPr>
                <w:rFonts w:eastAsia="Times"/>
              </w:rPr>
              <w:t xml:space="preserve"> sukūrimo paslaugos</w:t>
            </w:r>
            <w:r w:rsidRPr="006C09F9">
              <w:rPr>
                <w:rFonts w:eastAsia="Times"/>
                <w:szCs w:val="24"/>
              </w:rPr>
              <w:t>;</w:t>
            </w:r>
          </w:p>
          <w:p w14:paraId="45B60270" w14:textId="77777777" w:rsidR="002E22AE" w:rsidRPr="006C09F9" w:rsidRDefault="002E22AE" w:rsidP="002E22AE">
            <w:pPr>
              <w:ind w:right="-1"/>
              <w:jc w:val="both"/>
              <w:rPr>
                <w:szCs w:val="24"/>
              </w:rPr>
            </w:pPr>
            <w:r w:rsidRPr="006C09F9">
              <w:rPr>
                <w:rFonts w:eastAsia="Times"/>
                <w:b/>
                <w:bCs/>
                <w:szCs w:val="24"/>
              </w:rPr>
              <w:t>3 dalis:</w:t>
            </w:r>
            <w:r w:rsidRPr="006C09F9">
              <w:rPr>
                <w:rFonts w:eastAsia="Times"/>
                <w:szCs w:val="24"/>
              </w:rPr>
              <w:t xml:space="preserve"> 2 vnt. C1 lygio testų suaugusiesiems</w:t>
            </w:r>
            <w:r>
              <w:rPr>
                <w:rFonts w:eastAsia="Times"/>
              </w:rPr>
              <w:t xml:space="preserve"> sukūrimo paslaugos</w:t>
            </w:r>
            <w:r w:rsidRPr="006C09F9">
              <w:rPr>
                <w:rFonts w:eastAsia="Times"/>
                <w:szCs w:val="24"/>
              </w:rPr>
              <w:t>.</w:t>
            </w:r>
          </w:p>
          <w:p w14:paraId="72885DDF" w14:textId="77777777" w:rsidR="002E22AE" w:rsidRPr="006C09F9" w:rsidRDefault="002E22AE" w:rsidP="002E22AE">
            <w:pPr>
              <w:rPr>
                <w:kern w:val="2"/>
                <w:szCs w:val="24"/>
              </w:rPr>
            </w:pPr>
            <w:bookmarkStart w:id="0" w:name="_GoBack"/>
            <w:bookmarkEnd w:id="0"/>
          </w:p>
          <w:p w14:paraId="58B9C8FE" w14:textId="77777777" w:rsidR="002E22AE" w:rsidRDefault="002E22AE" w:rsidP="002E22AE">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w:t>
            </w:r>
          </w:p>
          <w:p w14:paraId="14F4DE2B" w14:textId="10FBD511" w:rsidR="002E22AE" w:rsidRDefault="002E22AE" w:rsidP="002E22AE">
            <w:pPr>
              <w:rPr>
                <w:color w:val="000000"/>
                <w:kern w:val="2"/>
                <w:szCs w:val="24"/>
              </w:rPr>
            </w:pPr>
            <w:r w:rsidRPr="006C09F9">
              <w:rPr>
                <w:color w:val="000000"/>
                <w:kern w:val="2"/>
                <w:szCs w:val="24"/>
              </w:rPr>
              <w:t xml:space="preserve">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27730B38" w14:textId="6A608C57" w:rsidR="002E22AE" w:rsidRPr="00216052" w:rsidRDefault="002E22AE" w:rsidP="002E22AE">
            <w:pPr>
              <w:rPr>
                <w:color w:val="000000"/>
                <w:kern w:val="2"/>
                <w:highlight w:val="yellow"/>
              </w:rPr>
            </w:pPr>
            <w:r w:rsidRPr="006C09F9">
              <w:rPr>
                <w:color w:val="000000"/>
                <w:kern w:val="2"/>
                <w:szCs w:val="24"/>
              </w:rPr>
              <w:t>Sutarties priede Nr. 2 „Pasiūlymas“.</w:t>
            </w:r>
          </w:p>
        </w:tc>
      </w:tr>
      <w:tr w:rsidR="00216052" w14:paraId="20C46499" w14:textId="77777777" w:rsidTr="00216052">
        <w:trPr>
          <w:trHeight w:val="300"/>
        </w:trPr>
        <w:tc>
          <w:tcPr>
            <w:tcW w:w="3313" w:type="dxa"/>
            <w:gridSpan w:val="2"/>
          </w:tcPr>
          <w:p w14:paraId="31140391" w14:textId="77777777" w:rsidR="00216052" w:rsidRDefault="00216052" w:rsidP="00216052">
            <w:pPr>
              <w:rPr>
                <w:b/>
                <w:kern w:val="2"/>
                <w:szCs w:val="24"/>
              </w:rPr>
            </w:pPr>
            <w:r>
              <w:rPr>
                <w:b/>
                <w:kern w:val="2"/>
                <w:szCs w:val="24"/>
              </w:rPr>
              <w:t>3.2. Pirkimo pavadinimas ir numeris</w:t>
            </w:r>
          </w:p>
        </w:tc>
        <w:tc>
          <w:tcPr>
            <w:tcW w:w="6222" w:type="dxa"/>
            <w:gridSpan w:val="2"/>
          </w:tcPr>
          <w:p w14:paraId="67D99209" w14:textId="4CAF4A17" w:rsidR="00216052" w:rsidRDefault="00216052" w:rsidP="00216052">
            <w:pPr>
              <w:rPr>
                <w:kern w:val="2"/>
                <w:szCs w:val="24"/>
              </w:rPr>
            </w:pPr>
            <w:r w:rsidRPr="002372B3">
              <w:rPr>
                <w:kern w:val="2"/>
                <w:szCs w:val="24"/>
              </w:rPr>
              <w:t xml:space="preserve">Lietuvių kalbos lygio nustatymo testų (po 3 vnt. A1–A2 lygio testų (10–13 ir 14–17 m. vaikams), po 3 vnt. A2–B1 lygio testų (10–13 ir 14–17 m. vaikams), po 3 vnt. B1–B2 lygio testų (10–13 ir 14–17 m. vaikams), 2 vnt. C1 lygio testai suaugusiesiems, iš viso: 20 testų) sukūrimo paslaugos; Nr. </w:t>
            </w:r>
            <w:r w:rsidRPr="00700C2C">
              <w:rPr>
                <w:kern w:val="2"/>
                <w:szCs w:val="24"/>
                <w:highlight w:val="yellow"/>
              </w:rPr>
              <w:t>[...]</w:t>
            </w:r>
          </w:p>
        </w:tc>
      </w:tr>
      <w:tr w:rsidR="00027B83" w14:paraId="5A252299" w14:textId="77777777" w:rsidTr="00216052">
        <w:trPr>
          <w:trHeight w:val="300"/>
        </w:trPr>
        <w:tc>
          <w:tcPr>
            <w:tcW w:w="331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222" w:type="dxa"/>
            <w:gridSpan w:val="2"/>
          </w:tcPr>
          <w:p w14:paraId="12762990" w14:textId="351892A1" w:rsidR="00027B83" w:rsidRDefault="00B30EA0" w:rsidP="008C54A9">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216052">
        <w:trPr>
          <w:trHeight w:val="300"/>
        </w:trPr>
        <w:tc>
          <w:tcPr>
            <w:tcW w:w="331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222" w:type="dxa"/>
            <w:gridSpan w:val="2"/>
          </w:tcPr>
          <w:p w14:paraId="7212B0AA" w14:textId="0836FA6D" w:rsidR="007E39F3" w:rsidRDefault="007E39F3" w:rsidP="007E39F3">
            <w:pPr>
              <w:jc w:val="both"/>
              <w:rPr>
                <w:color w:val="000000"/>
              </w:rPr>
            </w:pPr>
            <w:r>
              <w:t>Tiekėjas įsipareigoja suteikti Paslaugas ne vėliau kaip</w:t>
            </w:r>
            <w:r w:rsidRPr="4632B2BE">
              <w:rPr>
                <w:b/>
                <w:bCs/>
              </w:rPr>
              <w:t xml:space="preserve"> </w:t>
            </w:r>
            <w:r>
              <w:t xml:space="preserve">per </w:t>
            </w:r>
            <w:r w:rsidR="00216052">
              <w:t>7</w:t>
            </w:r>
            <w:r w:rsidR="001B5886">
              <w:t xml:space="preserve"> </w:t>
            </w:r>
            <w:r>
              <w:t>mėnesi</w:t>
            </w:r>
            <w:r w:rsidR="00216052">
              <w:t>us</w:t>
            </w:r>
            <w:r>
              <w:t xml:space="preserve"> nuo Sutarties </w:t>
            </w:r>
            <w:r w:rsidR="002733F5" w:rsidRPr="004A5D7C">
              <w:t>įsigaliojimo</w:t>
            </w:r>
            <w:r>
              <w:t xml:space="preserve"> dienos.</w:t>
            </w:r>
            <w:r w:rsidRPr="4632B2BE">
              <w:rPr>
                <w:color w:val="000000" w:themeColor="text1"/>
              </w:rPr>
              <w:t xml:space="preserve"> </w:t>
            </w:r>
          </w:p>
          <w:p w14:paraId="7074E643" w14:textId="3D2A9801"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003E02B2">
              <w:rPr>
                <w:kern w:val="2"/>
                <w:szCs w:val="24"/>
              </w:rPr>
              <w:t>VI 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00216052">
        <w:trPr>
          <w:trHeight w:val="300"/>
        </w:trPr>
        <w:tc>
          <w:tcPr>
            <w:tcW w:w="331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222"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00216052">
        <w:trPr>
          <w:trHeight w:val="300"/>
        </w:trPr>
        <w:tc>
          <w:tcPr>
            <w:tcW w:w="3313" w:type="dxa"/>
            <w:gridSpan w:val="2"/>
          </w:tcPr>
          <w:p w14:paraId="15F8BEBC" w14:textId="77777777" w:rsidR="00027B83" w:rsidRDefault="000B0897">
            <w:pPr>
              <w:rPr>
                <w:b/>
                <w:kern w:val="2"/>
                <w:szCs w:val="24"/>
              </w:rPr>
            </w:pPr>
            <w:r>
              <w:rPr>
                <w:b/>
                <w:kern w:val="2"/>
                <w:szCs w:val="24"/>
              </w:rPr>
              <w:t>4.3. Užsakymų teikimo tvarka</w:t>
            </w:r>
          </w:p>
        </w:tc>
        <w:tc>
          <w:tcPr>
            <w:tcW w:w="6222" w:type="dxa"/>
            <w:gridSpan w:val="2"/>
          </w:tcPr>
          <w:p w14:paraId="259324B2" w14:textId="5C2EDFD1" w:rsidR="00332833" w:rsidRPr="00E4177D" w:rsidRDefault="00332833" w:rsidP="00E4177D">
            <w:pPr>
              <w:pStyle w:val="Default"/>
              <w:ind w:left="112" w:firstLine="0"/>
              <w:jc w:val="both"/>
            </w:pPr>
            <w:r w:rsidRPr="00E4177D">
              <w:t xml:space="preserve">4.3.1. </w:t>
            </w:r>
            <w:r w:rsidR="00E4177D">
              <w:t>Per 5 kalendorines dienas nuo Sutarties įsigaliojimo dienos Tiekėjas surengia nuotolinį susitikimą su Pirkėju.</w:t>
            </w:r>
          </w:p>
          <w:p w14:paraId="03D66480" w14:textId="1FC6E340" w:rsidR="00E4177D" w:rsidRDefault="00332833" w:rsidP="00E4177D">
            <w:pPr>
              <w:pStyle w:val="Default"/>
              <w:ind w:left="112" w:firstLine="0"/>
              <w:jc w:val="both"/>
            </w:pPr>
            <w:r w:rsidRPr="00E4177D">
              <w:lastRenderedPageBreak/>
              <w:t xml:space="preserve">4.3.2. </w:t>
            </w:r>
            <w:r w:rsidR="00E4177D" w:rsidRPr="00E4177D">
              <w:t xml:space="preserve">Per </w:t>
            </w:r>
            <w:r w:rsidR="00E4177D">
              <w:t>3</w:t>
            </w:r>
            <w:r w:rsidR="00E4177D" w:rsidRPr="00E4177D">
              <w:t xml:space="preserve"> kalendorines dienas nuo </w:t>
            </w:r>
            <w:r w:rsidR="00E4177D">
              <w:t xml:space="preserve">susitikimo </w:t>
            </w:r>
            <w:r w:rsidR="00E4177D" w:rsidRPr="00E4177D">
              <w:t>dienos Tiekėjas su Pirkėju suderina Paslaugų teikimo grafiką (toliau – Grafikas).</w:t>
            </w:r>
          </w:p>
          <w:p w14:paraId="18F3866D" w14:textId="1FF132F7" w:rsidR="00332833" w:rsidRPr="00E4177D" w:rsidRDefault="00E4177D" w:rsidP="00E4177D">
            <w:pPr>
              <w:pStyle w:val="Default"/>
              <w:ind w:left="112" w:firstLine="0"/>
              <w:jc w:val="both"/>
            </w:pPr>
            <w:r>
              <w:t xml:space="preserve">4.3.3. </w:t>
            </w:r>
            <w:r w:rsidR="00332833" w:rsidRPr="00E4177D">
              <w:t>Tiekėjas teikia Paslaugas etapais pagal Grafiką ir Techninėje specifikacijoje nustatytus reikalavimus.</w:t>
            </w:r>
          </w:p>
          <w:p w14:paraId="5178BB32" w14:textId="559D91A0" w:rsidR="00332833" w:rsidRPr="00E4177D" w:rsidRDefault="00332833" w:rsidP="00E4177D">
            <w:pPr>
              <w:pStyle w:val="Default"/>
              <w:ind w:left="112" w:firstLine="0"/>
              <w:jc w:val="both"/>
            </w:pPr>
            <w:r w:rsidRPr="00E4177D">
              <w:t>4.3.</w:t>
            </w:r>
            <w:r w:rsidR="00E4177D">
              <w:t>4</w:t>
            </w:r>
            <w:r w:rsidRPr="00E4177D">
              <w:t xml:space="preserve">. Tiekėjas pagal Grafiką teikia Pirkėjui tarpinius Paslaugų rezultatus. Pirkėjas </w:t>
            </w:r>
            <w:r w:rsidR="00E4177D">
              <w:t>pagal Grafiką</w:t>
            </w:r>
            <w:r w:rsidRPr="00E4177D">
              <w:t xml:space="preserve"> pateikia pastabas (jei tokių yra).</w:t>
            </w:r>
          </w:p>
          <w:p w14:paraId="1FB23E77" w14:textId="1693EC03" w:rsidR="00332833" w:rsidRPr="00E4177D" w:rsidRDefault="00332833" w:rsidP="00E4177D">
            <w:pPr>
              <w:pStyle w:val="Default"/>
              <w:ind w:left="112" w:firstLine="0"/>
              <w:jc w:val="both"/>
            </w:pPr>
            <w:r w:rsidRPr="00E4177D">
              <w:t>4.3.</w:t>
            </w:r>
            <w:r w:rsidR="00E4177D">
              <w:t>5</w:t>
            </w:r>
            <w:r w:rsidRPr="00E4177D">
              <w:t xml:space="preserve">. Tiekėjas, gavęs pastabas, </w:t>
            </w:r>
            <w:r w:rsidR="00E4177D">
              <w:t>pagal Grafiką</w:t>
            </w:r>
            <w:r w:rsidRPr="00E4177D">
              <w:t xml:space="preserve"> ištaiso trūkumus ir pateikia patikslintus rezultatus.</w:t>
            </w:r>
          </w:p>
          <w:p w14:paraId="141311C8" w14:textId="69BC1A81" w:rsidR="00332833" w:rsidRPr="00E4177D" w:rsidRDefault="00332833" w:rsidP="00E4177D">
            <w:pPr>
              <w:pStyle w:val="Default"/>
              <w:ind w:left="112" w:firstLine="0"/>
              <w:jc w:val="both"/>
            </w:pPr>
            <w:r w:rsidRPr="00E4177D">
              <w:t>4.3.</w:t>
            </w:r>
            <w:r w:rsidR="00E4177D">
              <w:t>6</w:t>
            </w:r>
            <w:r w:rsidRPr="00E4177D">
              <w:t>. Prieš pateikdamas galutinius rezultatus, Tiekėjas privalo atlikti jų kokybės patikrą ir užtikrinti atitiktį Techninės specifikacijos reikalavimams.</w:t>
            </w:r>
          </w:p>
          <w:p w14:paraId="3A9DE220" w14:textId="09D9252C" w:rsidR="00332833" w:rsidRPr="00E4177D" w:rsidRDefault="00332833" w:rsidP="00E4177D">
            <w:pPr>
              <w:pStyle w:val="Default"/>
              <w:ind w:left="112" w:firstLine="0"/>
              <w:jc w:val="both"/>
            </w:pPr>
            <w:r w:rsidRPr="00E4177D">
              <w:t>4.3.</w:t>
            </w:r>
            <w:r w:rsidR="00E4177D">
              <w:t>7</w:t>
            </w:r>
            <w:r w:rsidRPr="00E4177D">
              <w:t>. Jei nustatoma, kad Paslaugos neatitinka Techninės specifikacijos reikalavimų, laikoma, kad Paslaugos nėra suteiktos tinkamai, ir Tiekėjas privalo savo lėšomis pašalinti trūkumus.</w:t>
            </w:r>
          </w:p>
          <w:p w14:paraId="15D80427" w14:textId="06DB49FC" w:rsidR="00332833" w:rsidRPr="003E02B2" w:rsidRDefault="00332833" w:rsidP="00332833">
            <w:pPr>
              <w:pStyle w:val="Default"/>
              <w:ind w:left="0" w:firstLine="0"/>
              <w:jc w:val="both"/>
              <w:rPr>
                <w:highlight w:val="yellow"/>
              </w:rPr>
            </w:pPr>
          </w:p>
        </w:tc>
      </w:tr>
      <w:tr w:rsidR="00027B83" w14:paraId="63190814" w14:textId="77777777" w:rsidTr="00216052">
        <w:trPr>
          <w:trHeight w:val="940"/>
        </w:trPr>
        <w:tc>
          <w:tcPr>
            <w:tcW w:w="331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222" w:type="dxa"/>
            <w:gridSpan w:val="2"/>
            <w:tcBorders>
              <w:top w:val="single" w:sz="4" w:space="0" w:color="auto"/>
              <w:left w:val="single" w:sz="4" w:space="0" w:color="auto"/>
              <w:bottom w:val="single" w:sz="4" w:space="0" w:color="auto"/>
              <w:right w:val="single" w:sz="4" w:space="0" w:color="auto"/>
            </w:tcBorders>
          </w:tcPr>
          <w:p w14:paraId="357033D3" w14:textId="77777777" w:rsidR="00027B83" w:rsidRDefault="000B0897" w:rsidP="000917F3">
            <w:pPr>
              <w:rPr>
                <w:kern w:val="2"/>
                <w:szCs w:val="24"/>
              </w:rPr>
            </w:pPr>
            <w:r>
              <w:rPr>
                <w:kern w:val="2"/>
                <w:szCs w:val="24"/>
              </w:rPr>
              <w:t>Netaikoma</w:t>
            </w:r>
          </w:p>
          <w:p w14:paraId="26E2BA7D" w14:textId="6723F79D" w:rsidR="00332833" w:rsidRDefault="00332833" w:rsidP="000917F3">
            <w:pPr>
              <w:rPr>
                <w:szCs w:val="24"/>
              </w:rPr>
            </w:pPr>
          </w:p>
        </w:tc>
      </w:tr>
      <w:tr w:rsidR="00027B83" w14:paraId="6A12AB7F" w14:textId="77777777" w:rsidTr="00216052">
        <w:trPr>
          <w:trHeight w:val="300"/>
        </w:trPr>
        <w:tc>
          <w:tcPr>
            <w:tcW w:w="3313" w:type="dxa"/>
            <w:gridSpan w:val="2"/>
          </w:tcPr>
          <w:p w14:paraId="5257C9B8" w14:textId="77777777" w:rsidR="00027B83" w:rsidRDefault="000B0897">
            <w:pPr>
              <w:rPr>
                <w:b/>
                <w:kern w:val="2"/>
                <w:szCs w:val="24"/>
              </w:rPr>
            </w:pPr>
            <w:bookmarkStart w:id="1" w:name="_Hlk214521897"/>
            <w:r>
              <w:rPr>
                <w:b/>
                <w:kern w:val="2"/>
                <w:szCs w:val="24"/>
              </w:rPr>
              <w:t>4.5. Pateikiami dokumentai</w:t>
            </w:r>
          </w:p>
        </w:tc>
        <w:tc>
          <w:tcPr>
            <w:tcW w:w="6222" w:type="dxa"/>
            <w:gridSpan w:val="2"/>
            <w:shd w:val="clear" w:color="auto" w:fill="FFFFFF" w:themeFill="background1"/>
          </w:tcPr>
          <w:p w14:paraId="1A5E5A13" w14:textId="2812133C"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518C2C2A" w:rsidR="00CD49C7" w:rsidRDefault="00813F2F" w:rsidP="00EF396D">
            <w:pPr>
              <w:tabs>
                <w:tab w:val="num" w:pos="601"/>
                <w:tab w:val="num" w:pos="720"/>
              </w:tabs>
              <w:jc w:val="both"/>
            </w:pPr>
            <w:r w:rsidRPr="00EF396D">
              <w:rPr>
                <w:b/>
                <w:bCs/>
              </w:rPr>
              <w:t>4.5.1. </w:t>
            </w:r>
            <w:r w:rsidR="00CD49C7" w:rsidRPr="00EF396D">
              <w:rPr>
                <w:b/>
                <w:bCs/>
              </w:rPr>
              <w:t>Paslaugų teikimo grafiką</w:t>
            </w:r>
            <w:r w:rsidR="00CD49C7" w:rsidRPr="00EF396D">
              <w:t xml:space="preserve">, parengtą pagal </w:t>
            </w:r>
            <w:r w:rsidR="006D03A2">
              <w:t xml:space="preserve">Techninės specifikacijos </w:t>
            </w:r>
            <w:r w:rsidR="002C7E2B">
              <w:t>VI skyriuje</w:t>
            </w:r>
            <w:r w:rsidR="00CD49C7" w:rsidRPr="00EF396D">
              <w:t xml:space="preserve"> nustatytus reikalavimus.</w:t>
            </w:r>
            <w:r w:rsidR="00EF396D">
              <w:t xml:space="preserve"> </w:t>
            </w:r>
          </w:p>
          <w:p w14:paraId="4E59A73B" w14:textId="616F9800" w:rsidR="003E02B2" w:rsidRDefault="00813F2F" w:rsidP="00EF396D">
            <w:pPr>
              <w:tabs>
                <w:tab w:val="num" w:pos="601"/>
                <w:tab w:val="num" w:pos="720"/>
              </w:tabs>
              <w:jc w:val="both"/>
            </w:pPr>
            <w:r w:rsidRPr="00EF396D">
              <w:rPr>
                <w:b/>
                <w:bCs/>
              </w:rPr>
              <w:t>4.5.2. </w:t>
            </w:r>
            <w:r w:rsidR="00CD49C7" w:rsidRPr="00EF396D">
              <w:rPr>
                <w:b/>
                <w:bCs/>
              </w:rPr>
              <w:t>Parengt</w:t>
            </w:r>
            <w:r w:rsidR="003E02B2">
              <w:rPr>
                <w:b/>
                <w:bCs/>
              </w:rPr>
              <w:t>us testus ir kalbėjimo dalies užduotis:</w:t>
            </w:r>
            <w:r w:rsidR="00CD49C7" w:rsidRPr="00EF396D">
              <w:rPr>
                <w:b/>
                <w:bCs/>
              </w:rPr>
              <w:t xml:space="preserve"> </w:t>
            </w:r>
            <w:r w:rsidR="003E02B2" w:rsidRPr="003E02B2">
              <w:t>testus</w:t>
            </w:r>
            <w:r w:rsidR="00EC2DFB">
              <w:t>, atitinkančius Techninės specifikacijos I–V skyriuose nurodytus reikalavimus,</w:t>
            </w:r>
            <w:r w:rsidR="003E02B2">
              <w:t xml:space="preserve"> </w:t>
            </w:r>
            <w:r w:rsidR="003E02B2" w:rsidRPr="003E02B2">
              <w:t>su iliustracijomis ir garso įrašais</w:t>
            </w:r>
            <w:r w:rsidR="003E02B2">
              <w:t xml:space="preserve"> </w:t>
            </w:r>
            <w:r w:rsidR="003E02B2" w:rsidRPr="003E02B2">
              <w:t xml:space="preserve">tekstų </w:t>
            </w:r>
            <w:proofErr w:type="spellStart"/>
            <w:r w:rsidR="003E02B2" w:rsidRPr="003E02B2">
              <w:t>rengyklės</w:t>
            </w:r>
            <w:proofErr w:type="spellEnd"/>
            <w:r w:rsidR="003E02B2">
              <w:t xml:space="preserve"> („MS Word“) formatu</w:t>
            </w:r>
            <w:r w:rsidR="003E02B2" w:rsidRPr="003E02B2">
              <w:t xml:space="preserve"> </w:t>
            </w:r>
            <w:r w:rsidR="003E02B2">
              <w:t xml:space="preserve">ir skaitmenizuotu </w:t>
            </w:r>
            <w:r w:rsidR="003E02B2" w:rsidRPr="003E02B2">
              <w:t xml:space="preserve">formatu </w:t>
            </w:r>
            <w:r w:rsidR="003E02B2">
              <w:t>ir kalbėjimo dalies užduotis</w:t>
            </w:r>
            <w:r w:rsidR="003E02B2">
              <w:rPr>
                <w:b/>
                <w:bCs/>
              </w:rPr>
              <w:t xml:space="preserve"> </w:t>
            </w:r>
            <w:r w:rsidR="003E02B2" w:rsidRPr="003E02B2">
              <w:t xml:space="preserve">tekstų </w:t>
            </w:r>
            <w:proofErr w:type="spellStart"/>
            <w:r w:rsidR="003E02B2" w:rsidRPr="003E02B2">
              <w:t>rengyklės</w:t>
            </w:r>
            <w:proofErr w:type="spellEnd"/>
            <w:r w:rsidR="003E02B2">
              <w:t xml:space="preserve"> („MS Word“)</w:t>
            </w:r>
            <w:r w:rsidR="00EC2DFB">
              <w:t xml:space="preserve"> formatu.</w:t>
            </w:r>
          </w:p>
          <w:p w14:paraId="5812D94D" w14:textId="7C6A2DC4" w:rsidR="00CD49C7" w:rsidRDefault="00D82B84" w:rsidP="008979D5">
            <w:pPr>
              <w:tabs>
                <w:tab w:val="num" w:pos="927"/>
              </w:tabs>
              <w:jc w:val="both"/>
              <w:rPr>
                <w:b/>
                <w:bCs/>
              </w:rPr>
            </w:pPr>
            <w:r w:rsidRPr="00EF396D">
              <w:rPr>
                <w:b/>
                <w:bCs/>
              </w:rPr>
              <w:t>4.5.3. </w:t>
            </w:r>
            <w:r w:rsidR="00EC2DFB">
              <w:rPr>
                <w:b/>
                <w:bCs/>
              </w:rPr>
              <w:t>Skaitmenizuotų testų XLSX struktūras.</w:t>
            </w:r>
          </w:p>
          <w:p w14:paraId="686DC852" w14:textId="6E423D07" w:rsidR="00EC2DFB" w:rsidRPr="00EF396D" w:rsidRDefault="00EC2DFB" w:rsidP="008979D5">
            <w:pPr>
              <w:tabs>
                <w:tab w:val="num" w:pos="927"/>
              </w:tabs>
              <w:jc w:val="both"/>
            </w:pPr>
            <w:r>
              <w:rPr>
                <w:b/>
                <w:bCs/>
              </w:rPr>
              <w:t>4.5.4. Patvirtinimą raštu, kad Paslaugos atliktos tinkamai.</w:t>
            </w:r>
          </w:p>
          <w:p w14:paraId="66273E6E" w14:textId="601C00DE" w:rsidR="00CD49C7" w:rsidRPr="00EF396D" w:rsidRDefault="00D82B84" w:rsidP="00EF396D">
            <w:pPr>
              <w:tabs>
                <w:tab w:val="num" w:pos="601"/>
                <w:tab w:val="num" w:pos="720"/>
              </w:tabs>
              <w:jc w:val="both"/>
            </w:pPr>
            <w:r w:rsidRPr="00EF396D">
              <w:rPr>
                <w:b/>
                <w:bCs/>
              </w:rPr>
              <w:t>4.5.5. 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798F0232" w:rsidR="00CD49C7" w:rsidRPr="00EF396D" w:rsidRDefault="00D82B84" w:rsidP="00D82B84">
            <w:pPr>
              <w:tabs>
                <w:tab w:val="num" w:pos="601"/>
                <w:tab w:val="num" w:pos="720"/>
              </w:tabs>
              <w:jc w:val="both"/>
            </w:pPr>
            <w:r w:rsidRPr="00EF396D">
              <w:rPr>
                <w:b/>
                <w:bCs/>
              </w:rPr>
              <w:t>4.5.6. 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27933505" w:rsidR="00CD49C7" w:rsidRDefault="00CD49C7" w:rsidP="00D82B84">
            <w:pPr>
              <w:tabs>
                <w:tab w:val="num" w:pos="601"/>
                <w:tab w:val="num" w:pos="720"/>
              </w:tabs>
              <w:jc w:val="both"/>
            </w:pPr>
            <w:r w:rsidRPr="00EF396D">
              <w:t>Jeigu Tiekėjas nepateikia bent vieno iš nurodytų dokumentų, laikoma, kad Paslaugos nėra suteiktos tinkamai ir neatitinka Sutartyje bei Techninėje specifikacijoje nustatytų reikalavimų.</w:t>
            </w:r>
          </w:p>
          <w:p w14:paraId="0CE28B9D" w14:textId="53F9CF60" w:rsidR="00027B83" w:rsidRPr="00813F2F" w:rsidRDefault="003A51B1" w:rsidP="00996C02">
            <w:pPr>
              <w:tabs>
                <w:tab w:val="num" w:pos="601"/>
                <w:tab w:val="num" w:pos="720"/>
              </w:tabs>
              <w:jc w:val="both"/>
              <w:rPr>
                <w:szCs w:val="24"/>
                <w:highlight w:val="yellow"/>
              </w:rPr>
            </w:pPr>
            <w:r w:rsidRPr="00E4177D">
              <w:rPr>
                <w:szCs w:val="24"/>
              </w:rPr>
              <w:t>Jeigu Tiekėjas nepateikia bent vieno iš nurodytų dokumentų arba pateikti rezultatai neatitinka Techninės specifikacijos reikalavimų, laikoma, kad Paslaugos nėra suteiktos tinkamai.</w:t>
            </w:r>
          </w:p>
        </w:tc>
      </w:tr>
      <w:bookmarkEnd w:id="1"/>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216052">
        <w:trPr>
          <w:trHeight w:val="300"/>
        </w:trPr>
        <w:tc>
          <w:tcPr>
            <w:tcW w:w="331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222"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 xml:space="preserve">Kainodara nustatoma vadovaujantis Kainodaros taisyklių nustatymo metodika, patvirtinta Viešųjų pirkimų tarnybos </w:t>
            </w:r>
            <w:r w:rsidRPr="00B660E7">
              <w:rPr>
                <w:rFonts w:asciiTheme="majorBidi" w:hAnsiTheme="majorBidi" w:cstheme="majorBidi"/>
              </w:rPr>
              <w:lastRenderedPageBreak/>
              <w:t>direktoriaus 2017 m. birželio 28 d. įsakymu Nr. 1S- 95 „Dėl kainodaros taisyklių nustatymo metodikos patvirtinimo“.</w:t>
            </w:r>
          </w:p>
        </w:tc>
      </w:tr>
      <w:tr w:rsidR="00027B83" w14:paraId="7C6FAC1F" w14:textId="77777777" w:rsidTr="00216052">
        <w:trPr>
          <w:trHeight w:val="300"/>
        </w:trPr>
        <w:tc>
          <w:tcPr>
            <w:tcW w:w="3313" w:type="dxa"/>
            <w:gridSpan w:val="2"/>
          </w:tcPr>
          <w:p w14:paraId="23592E8B" w14:textId="42DFFDA5" w:rsidR="00027B83" w:rsidRDefault="000B0897" w:rsidP="3FD3F9DE">
            <w:pPr>
              <w:rPr>
                <w:b/>
                <w:bCs/>
                <w:kern w:val="2"/>
              </w:rPr>
            </w:pPr>
            <w:r w:rsidRPr="3FD3F9DE">
              <w:rPr>
                <w:b/>
                <w:bCs/>
                <w:kern w:val="2"/>
              </w:rPr>
              <w:lastRenderedPageBreak/>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222"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00216052">
        <w:trPr>
          <w:trHeight w:val="989"/>
        </w:trPr>
        <w:tc>
          <w:tcPr>
            <w:tcW w:w="3313"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222"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3D9BFFAF" w14:textId="77777777" w:rsidR="00027B83"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3B720074" w:rsidR="00EF7D3C" w:rsidRPr="0041606F" w:rsidRDefault="00EF7D3C" w:rsidP="00D17A28">
            <w:pPr>
              <w:rPr>
                <w:kern w:val="2"/>
                <w:szCs w:val="24"/>
              </w:rPr>
            </w:pPr>
            <w:r>
              <w:rPr>
                <w:kern w:val="2"/>
                <w:szCs w:val="24"/>
              </w:rPr>
              <w:t>5.3.2. Dėl kainų lygio pokyčio.</w:t>
            </w:r>
          </w:p>
        </w:tc>
      </w:tr>
      <w:tr w:rsidR="00027B83" w14:paraId="493E8FAB" w14:textId="77777777" w:rsidTr="00216052">
        <w:trPr>
          <w:trHeight w:val="300"/>
        </w:trPr>
        <w:tc>
          <w:tcPr>
            <w:tcW w:w="3313" w:type="dxa"/>
            <w:gridSpan w:val="2"/>
          </w:tcPr>
          <w:p w14:paraId="2F363431" w14:textId="6494096F" w:rsidR="00027B83" w:rsidRDefault="000B0897">
            <w:pPr>
              <w:rPr>
                <w:b/>
                <w:kern w:val="2"/>
                <w:szCs w:val="24"/>
              </w:rPr>
            </w:pPr>
            <w:r>
              <w:rPr>
                <w:b/>
                <w:kern w:val="2"/>
                <w:szCs w:val="24"/>
              </w:rPr>
              <w:t>5.3.1. Sutarties kainos peržiūra dėl PVM tarifo pasikeitimo</w:t>
            </w:r>
          </w:p>
        </w:tc>
        <w:tc>
          <w:tcPr>
            <w:tcW w:w="6222"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00216052">
        <w:trPr>
          <w:trHeight w:val="300"/>
        </w:trPr>
        <w:tc>
          <w:tcPr>
            <w:tcW w:w="331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222"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184E1DF" w:rsidR="00027B83" w:rsidRDefault="00027B83">
            <w:pPr>
              <w:rPr>
                <w:szCs w:val="24"/>
              </w:rPr>
            </w:pPr>
          </w:p>
        </w:tc>
      </w:tr>
      <w:tr w:rsidR="00EF7D3C" w14:paraId="022882B0" w14:textId="77777777" w:rsidTr="00216052">
        <w:trPr>
          <w:trHeight w:val="300"/>
        </w:trPr>
        <w:tc>
          <w:tcPr>
            <w:tcW w:w="3313" w:type="dxa"/>
            <w:gridSpan w:val="2"/>
          </w:tcPr>
          <w:p w14:paraId="6060A47B" w14:textId="1109B838" w:rsidR="00EF7D3C" w:rsidRDefault="00EF7D3C" w:rsidP="00EF7D3C">
            <w:pPr>
              <w:rPr>
                <w:bCs/>
                <w:kern w:val="2"/>
                <w:szCs w:val="24"/>
              </w:rPr>
            </w:pPr>
            <w:r>
              <w:rPr>
                <w:b/>
                <w:kern w:val="2"/>
                <w:szCs w:val="24"/>
              </w:rPr>
              <w:t>5.3.3. Sutarties kainos  peržiūra dėl kainų lygio pokyčio</w:t>
            </w:r>
          </w:p>
          <w:p w14:paraId="7692EB0E" w14:textId="77777777" w:rsidR="00EF7D3C" w:rsidRDefault="00EF7D3C" w:rsidP="00EF7D3C">
            <w:pPr>
              <w:rPr>
                <w:kern w:val="2"/>
                <w:szCs w:val="24"/>
              </w:rPr>
            </w:pPr>
          </w:p>
          <w:p w14:paraId="34D2BE09" w14:textId="5FC6AD7D" w:rsidR="00EF7D3C" w:rsidRDefault="00EF7D3C" w:rsidP="00EF7D3C">
            <w:pPr>
              <w:rPr>
                <w:b/>
                <w:kern w:val="2"/>
                <w:szCs w:val="24"/>
              </w:rPr>
            </w:pPr>
          </w:p>
        </w:tc>
        <w:tc>
          <w:tcPr>
            <w:tcW w:w="6222" w:type="dxa"/>
            <w:gridSpan w:val="2"/>
          </w:tcPr>
          <w:p w14:paraId="467C6905" w14:textId="77777777" w:rsidR="00EF7D3C" w:rsidRPr="0069043A" w:rsidRDefault="00EF7D3C" w:rsidP="00EF7D3C">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2DD5CDF1" w14:textId="77777777" w:rsidR="00EF7D3C" w:rsidRPr="0069043A" w:rsidRDefault="00EF7D3C" w:rsidP="00EF7D3C">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peržiūra jau buvo atlikta.</w:t>
            </w:r>
          </w:p>
          <w:p w14:paraId="7E4A6A51" w14:textId="77777777" w:rsidR="00EF7D3C" w:rsidRPr="00B27894" w:rsidRDefault="00EF7D3C" w:rsidP="00EF7D3C">
            <w:pPr>
              <w:jc w:val="both"/>
              <w:rPr>
                <w:color w:val="000000" w:themeColor="text1"/>
                <w:kern w:val="2"/>
                <w:szCs w:val="24"/>
                <w:shd w:val="clear" w:color="auto" w:fill="FFFFFF"/>
              </w:rPr>
            </w:pPr>
            <w:r w:rsidRPr="0069043A">
              <w:rPr>
                <w:color w:val="000000" w:themeColor="text1"/>
                <w:kern w:val="2"/>
                <w:szCs w:val="24"/>
              </w:rPr>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Pr>
                <w:color w:val="000000" w:themeColor="text1"/>
                <w:kern w:val="2"/>
                <w:szCs w:val="24"/>
                <w:shd w:val="clear" w:color="auto" w:fill="FFFFFF"/>
              </w:rPr>
              <w:t>a</w:t>
            </w:r>
            <w:r w:rsidRPr="00B27894">
              <w:rPr>
                <w:color w:val="000000" w:themeColor="text1"/>
                <w:kern w:val="2"/>
                <w:szCs w:val="24"/>
                <w:shd w:val="clear" w:color="auto" w:fill="FFFFFF"/>
              </w:rPr>
              <w:t xml:space="preserve"> dėl </w:t>
            </w:r>
            <w:r w:rsidRPr="00B27894">
              <w:rPr>
                <w:color w:val="000000" w:themeColor="text1"/>
                <w:kern w:val="2"/>
                <w:szCs w:val="24"/>
                <w:shd w:val="clear" w:color="auto" w:fill="FFFFFF"/>
              </w:rPr>
              <w:lastRenderedPageBreak/>
              <w:t>kainų lygio kilimo (gali būti mažinam</w:t>
            </w:r>
            <w:r>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Pr>
                <w:color w:val="000000" w:themeColor="text1"/>
                <w:kern w:val="2"/>
                <w:szCs w:val="24"/>
                <w:shd w:val="clear" w:color="auto" w:fill="FFFFFF"/>
              </w:rPr>
              <w:t>a</w:t>
            </w:r>
            <w:r w:rsidRPr="00B27894">
              <w:rPr>
                <w:color w:val="000000" w:themeColor="text1"/>
                <w:kern w:val="2"/>
                <w:szCs w:val="24"/>
                <w:shd w:val="clear" w:color="auto" w:fill="FFFFFF"/>
              </w:rPr>
              <w:t>).</w:t>
            </w:r>
          </w:p>
          <w:p w14:paraId="07DDA87B" w14:textId="77777777" w:rsidR="00EF7D3C" w:rsidRPr="00B27894" w:rsidRDefault="00EF7D3C" w:rsidP="00EF7D3C">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951E52"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3CB90D00" w14:textId="77777777" w:rsidR="00EF7D3C" w:rsidRPr="00B27894" w:rsidRDefault="00EF7D3C" w:rsidP="00EF7D3C">
            <w:pPr>
              <w:jc w:val="both"/>
              <w:rPr>
                <w:color w:val="000000" w:themeColor="text1"/>
              </w:rPr>
            </w:pPr>
            <w:r w:rsidRPr="3FD3F9DE">
              <w:rPr>
                <w:color w:val="000000" w:themeColor="text1"/>
                <w:kern w:val="2"/>
                <w:shd w:val="clear" w:color="auto" w:fill="FFFFFF"/>
              </w:rPr>
              <w:t>5.3.3.6. Nauja Sutarties kaina apskaičiuojam</w:t>
            </w:r>
            <w:r>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Pr>
                <w:color w:val="000000" w:themeColor="text1"/>
                <w:kern w:val="2"/>
                <w:shd w:val="clear" w:color="auto" w:fill="FFFFFF"/>
              </w:rPr>
              <w:t>:</w:t>
            </w:r>
            <w:r w:rsidRPr="3FD3F9DE">
              <w:rPr>
                <w:color w:val="000000" w:themeColor="text1"/>
                <w:kern w:val="2"/>
                <w:shd w:val="clear" w:color="auto" w:fill="FFFFFF"/>
              </w:rPr>
              <w:t xml:space="preserve"> </w:t>
            </w:r>
          </w:p>
          <w:p w14:paraId="22349158" w14:textId="77777777" w:rsidR="00EF7D3C" w:rsidRPr="00B27894" w:rsidRDefault="007B1CEE" w:rsidP="00EF7D3C">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EF7D3C" w:rsidRPr="00B27894">
              <w:rPr>
                <w:color w:val="000000" w:themeColor="text1"/>
                <w:kern w:val="2"/>
                <w:szCs w:val="24"/>
              </w:rPr>
              <w:t>, kur a – kaina (Eur be PVM) (jei peržiūra jau buvo atlikta, tai po paskutinio perskaičiavimo)</w:t>
            </w:r>
          </w:p>
          <w:p w14:paraId="55B8965D" w14:textId="77777777" w:rsidR="00EF7D3C" w:rsidRPr="00B27894" w:rsidRDefault="00EF7D3C" w:rsidP="00EF7D3C">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256D4CDF" w14:textId="77777777" w:rsidR="00EF7D3C" w:rsidRDefault="00EF7D3C" w:rsidP="00EF7D3C">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6D2ACDBE" w14:textId="77777777" w:rsidR="00EF7D3C" w:rsidRPr="00B27894" w:rsidRDefault="00EF7D3C" w:rsidP="00EF7D3C">
            <w:pPr>
              <w:jc w:val="both"/>
              <w:textAlignment w:val="baseline"/>
              <w:rPr>
                <w:color w:val="000000" w:themeColor="text1"/>
                <w:szCs w:val="24"/>
              </w:rPr>
            </w:pPr>
            <w:r w:rsidRPr="00B27894">
              <w:rPr>
                <w:color w:val="000000" w:themeColor="text1"/>
                <w:kern w:val="2"/>
                <w:szCs w:val="24"/>
              </w:rPr>
              <w:t>„k“ reikšmė skaičiuojama pagal formulę:</w:t>
            </w:r>
          </w:p>
          <w:p w14:paraId="1E23DDD9" w14:textId="77777777" w:rsidR="00EF7D3C" w:rsidRPr="00B27894" w:rsidRDefault="00EF7D3C" w:rsidP="00EF7D3C">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Pr>
                <w:color w:val="000000" w:themeColor="text1"/>
                <w:kern w:val="2"/>
                <w:szCs w:val="24"/>
              </w:rPr>
              <w:t>,</w:t>
            </w:r>
            <w:r w:rsidRPr="00B27894">
              <w:rPr>
                <w:color w:val="000000" w:themeColor="text1"/>
                <w:kern w:val="2"/>
                <w:szCs w:val="24"/>
              </w:rPr>
              <w:t xml:space="preserve"> kur</w:t>
            </w:r>
            <w:r>
              <w:rPr>
                <w:color w:val="000000" w:themeColor="text1"/>
                <w:kern w:val="2"/>
                <w:szCs w:val="24"/>
              </w:rPr>
              <w:t xml:space="preserve">  </w:t>
            </w:r>
          </w:p>
          <w:p w14:paraId="61028FFE" w14:textId="77777777" w:rsidR="00EF7D3C" w:rsidRPr="00B27894" w:rsidRDefault="00EF7D3C" w:rsidP="00EF7D3C">
            <w:pPr>
              <w:jc w:val="both"/>
              <w:textAlignment w:val="baseline"/>
              <w:rPr>
                <w:color w:val="000000" w:themeColor="text1"/>
              </w:rPr>
            </w:pPr>
            <w:proofErr w:type="spellStart"/>
            <w:r w:rsidRPr="3FD3F9DE">
              <w:rPr>
                <w:color w:val="000000" w:themeColor="text1"/>
                <w:kern w:val="2"/>
              </w:rPr>
              <w:t>Ind</w:t>
            </w:r>
            <w:r w:rsidRPr="3FD3F9DE">
              <w:rPr>
                <w:color w:val="000000" w:themeColor="text1"/>
                <w:kern w:val="2"/>
                <w:vertAlign w:val="subscript"/>
              </w:rPr>
              <w:t>naujausias</w:t>
            </w:r>
            <w:proofErr w:type="spellEnd"/>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3A5AEC06" w14:textId="77777777" w:rsidR="00EF7D3C" w:rsidRDefault="00EF7D3C" w:rsidP="00EF7D3C">
            <w:pPr>
              <w:jc w:val="both"/>
              <w:rPr>
                <w:color w:val="000000" w:themeColor="text1"/>
                <w:kern w:val="2"/>
                <w:szCs w:val="24"/>
              </w:rPr>
            </w:pPr>
            <w:proofErr w:type="spellStart"/>
            <w:r w:rsidRPr="00B27894">
              <w:rPr>
                <w:color w:val="000000" w:themeColor="text1"/>
                <w:kern w:val="2"/>
                <w:szCs w:val="24"/>
              </w:rPr>
              <w:t>Ind</w:t>
            </w:r>
            <w:r w:rsidRPr="00B27894">
              <w:rPr>
                <w:color w:val="000000" w:themeColor="text1"/>
                <w:kern w:val="2"/>
                <w:szCs w:val="24"/>
                <w:vertAlign w:val="subscript"/>
              </w:rPr>
              <w:t>pradžia</w:t>
            </w:r>
            <w:proofErr w:type="spellEnd"/>
            <w:r w:rsidRPr="00B27894">
              <w:rPr>
                <w:color w:val="000000" w:themeColor="text1"/>
                <w:kern w:val="2"/>
                <w:szCs w:val="24"/>
              </w:rPr>
              <w:t xml:space="preserve"> – laikotarpio pradžios datos (mėnesio) vartojimo prekių ir paslaugų indeksas („Vartojimo prekių ir paslaugų“). </w:t>
            </w:r>
          </w:p>
          <w:p w14:paraId="4D1D7978" w14:textId="77777777" w:rsidR="00EF7D3C" w:rsidRPr="00B27894" w:rsidRDefault="00EF7D3C" w:rsidP="00EF7D3C">
            <w:pPr>
              <w:jc w:val="both"/>
              <w:rPr>
                <w:color w:val="000000" w:themeColor="text1"/>
                <w:szCs w:val="24"/>
              </w:rPr>
            </w:pPr>
            <w:r w:rsidRPr="00B27894">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C9E1E2" w14:textId="77777777" w:rsidR="00EF7D3C" w:rsidRPr="00B27894" w:rsidRDefault="00EF7D3C" w:rsidP="00EF7D3C">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21EB8D85"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4A0E8E0" w14:textId="77777777" w:rsidR="00EF7D3C" w:rsidRPr="00B27894" w:rsidRDefault="00EF7D3C" w:rsidP="00EF7D3C">
            <w:pPr>
              <w:jc w:val="both"/>
              <w:rPr>
                <w:color w:val="000000" w:themeColor="text1"/>
                <w:kern w:val="2"/>
                <w:shd w:val="clear" w:color="auto" w:fill="FFFFFF"/>
              </w:rPr>
            </w:pPr>
            <w:r w:rsidRPr="3FD3F9DE">
              <w:rPr>
                <w:color w:val="000000" w:themeColor="text1"/>
                <w:kern w:val="2"/>
                <w:shd w:val="clear" w:color="auto" w:fill="FFFFFF"/>
              </w:rPr>
              <w:lastRenderedPageBreak/>
              <w:t>5</w:t>
            </w:r>
            <w:r w:rsidRPr="3FD3F9DE">
              <w:rPr>
                <w:color w:val="000000" w:themeColor="text1"/>
                <w:kern w:val="2"/>
              </w:rPr>
              <w:t xml:space="preserve">.3.3.9. </w:t>
            </w:r>
            <w:r w:rsidRPr="0069043A">
              <w:t xml:space="preserve">Pirkėjas, gavęs Tiekėjo prašymą dėl Sutarties kainos peržiūros kartu su visais reikiamais duomenimis, </w:t>
            </w:r>
            <w:r w:rsidRPr="0069043A">
              <w:rPr>
                <w:b/>
                <w:bCs/>
              </w:rPr>
              <w:t>per 5 (penkias) darbo dienas nuo prašymo ir duomenų gavimo dienos</w:t>
            </w:r>
            <w:r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0C12D71C" w:rsidR="00EF7D3C" w:rsidRPr="0041606F" w:rsidRDefault="00EF7D3C" w:rsidP="00EF7D3C">
            <w:pPr>
              <w:jc w:val="both"/>
              <w:rPr>
                <w:color w:val="000000" w:themeColor="text1"/>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EF7D3C" w14:paraId="6D143C7C" w14:textId="77777777" w:rsidTr="00216052">
        <w:trPr>
          <w:trHeight w:val="300"/>
        </w:trPr>
        <w:tc>
          <w:tcPr>
            <w:tcW w:w="3313" w:type="dxa"/>
            <w:gridSpan w:val="2"/>
          </w:tcPr>
          <w:p w14:paraId="672A4CBD" w14:textId="77777777" w:rsidR="00EF7D3C" w:rsidRDefault="00EF7D3C" w:rsidP="00EF7D3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222" w:type="dxa"/>
            <w:gridSpan w:val="2"/>
          </w:tcPr>
          <w:p w14:paraId="5CCECE58" w14:textId="77777777" w:rsidR="00EF7D3C" w:rsidRDefault="00EF7D3C" w:rsidP="00EF7D3C">
            <w:pPr>
              <w:rPr>
                <w:kern w:val="2"/>
                <w:szCs w:val="24"/>
              </w:rPr>
            </w:pPr>
            <w:r>
              <w:rPr>
                <w:kern w:val="2"/>
                <w:szCs w:val="24"/>
              </w:rPr>
              <w:t>Netaikoma</w:t>
            </w:r>
          </w:p>
          <w:p w14:paraId="04CEF517" w14:textId="77777777" w:rsidR="00EF7D3C" w:rsidRDefault="00EF7D3C" w:rsidP="00EF7D3C">
            <w:pPr>
              <w:rPr>
                <w:kern w:val="2"/>
                <w:szCs w:val="24"/>
              </w:rPr>
            </w:pPr>
          </w:p>
          <w:p w14:paraId="61574C3A" w14:textId="330D5215" w:rsidR="00EF7D3C" w:rsidRDefault="00EF7D3C" w:rsidP="00EF7D3C">
            <w:pPr>
              <w:rPr>
                <w:szCs w:val="24"/>
              </w:rPr>
            </w:pPr>
          </w:p>
        </w:tc>
      </w:tr>
      <w:tr w:rsidR="00EF7D3C" w14:paraId="22049506" w14:textId="77777777" w:rsidTr="00216052">
        <w:trPr>
          <w:trHeight w:val="300"/>
        </w:trPr>
        <w:tc>
          <w:tcPr>
            <w:tcW w:w="3313" w:type="dxa"/>
            <w:gridSpan w:val="2"/>
          </w:tcPr>
          <w:p w14:paraId="3C616512" w14:textId="77777777" w:rsidR="00EF7D3C" w:rsidRDefault="00EF7D3C" w:rsidP="00EF7D3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22" w:type="dxa"/>
            <w:gridSpan w:val="2"/>
          </w:tcPr>
          <w:p w14:paraId="7F6F3F79" w14:textId="77777777" w:rsidR="00EF7D3C" w:rsidRDefault="00EF7D3C" w:rsidP="00EF7D3C">
            <w:pPr>
              <w:rPr>
                <w:kern w:val="2"/>
                <w:szCs w:val="24"/>
              </w:rPr>
            </w:pPr>
            <w:r>
              <w:rPr>
                <w:kern w:val="2"/>
                <w:szCs w:val="24"/>
              </w:rPr>
              <w:t>Netaikoma</w:t>
            </w:r>
          </w:p>
          <w:p w14:paraId="69E30049" w14:textId="77777777" w:rsidR="00EF7D3C" w:rsidRDefault="00EF7D3C" w:rsidP="00EF7D3C">
            <w:pPr>
              <w:rPr>
                <w:kern w:val="2"/>
                <w:szCs w:val="24"/>
              </w:rPr>
            </w:pPr>
          </w:p>
          <w:p w14:paraId="327A89C8" w14:textId="779939C9" w:rsidR="00EF7D3C" w:rsidRDefault="00EF7D3C" w:rsidP="00EF7D3C">
            <w:pPr>
              <w:rPr>
                <w:szCs w:val="24"/>
              </w:rPr>
            </w:pPr>
          </w:p>
        </w:tc>
      </w:tr>
      <w:tr w:rsidR="00EF7D3C" w14:paraId="64F75697" w14:textId="77777777" w:rsidTr="00216052">
        <w:trPr>
          <w:trHeight w:val="300"/>
        </w:trPr>
        <w:tc>
          <w:tcPr>
            <w:tcW w:w="3313" w:type="dxa"/>
            <w:gridSpan w:val="2"/>
          </w:tcPr>
          <w:p w14:paraId="24D5D914" w14:textId="77777777" w:rsidR="00EF7D3C" w:rsidRDefault="00EF7D3C" w:rsidP="00EF7D3C">
            <w:pPr>
              <w:rPr>
                <w:b/>
                <w:kern w:val="2"/>
                <w:szCs w:val="24"/>
              </w:rPr>
            </w:pPr>
            <w:r>
              <w:rPr>
                <w:b/>
                <w:kern w:val="2"/>
                <w:szCs w:val="24"/>
              </w:rPr>
              <w:t>5.5. Atsiskaitymo su Tiekėju terminas ir tvarka</w:t>
            </w:r>
          </w:p>
        </w:tc>
        <w:tc>
          <w:tcPr>
            <w:tcW w:w="6222" w:type="dxa"/>
            <w:gridSpan w:val="2"/>
          </w:tcPr>
          <w:p w14:paraId="0472857F" w14:textId="68E7BFA6" w:rsidR="00EF7D3C" w:rsidRPr="008244B1" w:rsidRDefault="00EF7D3C" w:rsidP="00EF7D3C">
            <w:pPr>
              <w:jc w:val="both"/>
            </w:pPr>
            <w:r w:rsidRPr="008244B1">
              <w:t>5.5.1. Kiekvieno etapo rezultatai pateikiami projekto Sutartyje nurodytam asmeniui, atsakingam už Sutarties vykdymą.</w:t>
            </w:r>
          </w:p>
          <w:p w14:paraId="0CCD32E7" w14:textId="22520EE2" w:rsidR="00EF7D3C" w:rsidRPr="008244B1" w:rsidRDefault="00EF7D3C" w:rsidP="00EF7D3C">
            <w:pPr>
              <w:jc w:val="both"/>
            </w:pPr>
            <w:r w:rsidRPr="008244B1">
              <w:t>5.5.2. Pirkėjo sudarytai komisijai patvirtinus, kad Paslaugos suteiktos tinkamai ir atitinka Techninę specifikaciją, pasirašomas Paslaugų perdavimo priėmimo aktas.</w:t>
            </w:r>
          </w:p>
          <w:p w14:paraId="2E393D74" w14:textId="688478EE" w:rsidR="00EF7D3C" w:rsidRPr="008244B1" w:rsidRDefault="00EF7D3C" w:rsidP="00EF7D3C">
            <w:pPr>
              <w:jc w:val="both"/>
              <w:rPr>
                <w:kern w:val="2"/>
                <w:szCs w:val="24"/>
              </w:rPr>
            </w:pPr>
            <w:r w:rsidRPr="008244B1">
              <w:rPr>
                <w:kern w:val="2"/>
                <w:szCs w:val="24"/>
              </w:rPr>
              <w:t xml:space="preserve">5.5.3. Pirkėjas atsiskaito su Tiekėju po Paslaugų perdavimo-priėmimo akto </w:t>
            </w:r>
            <w:r>
              <w:rPr>
                <w:kern w:val="2"/>
                <w:szCs w:val="24"/>
              </w:rPr>
              <w:t>įsigaliojimo</w:t>
            </w:r>
            <w:r w:rsidRPr="008244B1">
              <w:rPr>
                <w:kern w:val="2"/>
                <w:szCs w:val="24"/>
              </w:rPr>
              <w:t>, bet  ne vėliau kaip per 30 kalendorinių dienų nuo Sąskaitos gavimo dienos.</w:t>
            </w:r>
          </w:p>
        </w:tc>
      </w:tr>
      <w:tr w:rsidR="00EF7D3C" w14:paraId="65C41120" w14:textId="77777777" w:rsidTr="00216052">
        <w:trPr>
          <w:trHeight w:val="300"/>
        </w:trPr>
        <w:tc>
          <w:tcPr>
            <w:tcW w:w="3313" w:type="dxa"/>
            <w:gridSpan w:val="2"/>
          </w:tcPr>
          <w:p w14:paraId="7FC1DBAF" w14:textId="7C3CF058" w:rsidR="00EF7D3C" w:rsidRDefault="00EF7D3C" w:rsidP="00EF7D3C">
            <w:pPr>
              <w:rPr>
                <w:b/>
                <w:kern w:val="2"/>
                <w:szCs w:val="24"/>
              </w:rPr>
            </w:pPr>
            <w:r>
              <w:rPr>
                <w:b/>
                <w:kern w:val="2"/>
                <w:szCs w:val="24"/>
              </w:rPr>
              <w:t>5.6. Avansas</w:t>
            </w:r>
          </w:p>
        </w:tc>
        <w:tc>
          <w:tcPr>
            <w:tcW w:w="6222" w:type="dxa"/>
            <w:gridSpan w:val="2"/>
          </w:tcPr>
          <w:p w14:paraId="5B15E5DF" w14:textId="6B724027" w:rsidR="00EF7D3C" w:rsidRDefault="00EF7D3C" w:rsidP="00EF7D3C">
            <w:pPr>
              <w:rPr>
                <w:kern w:val="2"/>
                <w:szCs w:val="24"/>
              </w:rPr>
            </w:pPr>
            <w:r>
              <w:rPr>
                <w:kern w:val="2"/>
                <w:szCs w:val="24"/>
              </w:rPr>
              <w:t>Netaikoma</w:t>
            </w:r>
          </w:p>
          <w:p w14:paraId="382B074E" w14:textId="6CF975F1" w:rsidR="00EF7D3C" w:rsidRDefault="00EF7D3C" w:rsidP="00EF7D3C">
            <w:pPr>
              <w:spacing w:line="259" w:lineRule="auto"/>
              <w:rPr>
                <w:color w:val="000000"/>
                <w:kern w:val="2"/>
                <w:szCs w:val="24"/>
                <w:shd w:val="clear" w:color="auto" w:fill="FFFFFF"/>
              </w:rPr>
            </w:pPr>
          </w:p>
        </w:tc>
      </w:tr>
      <w:tr w:rsidR="00EF7D3C" w14:paraId="19884362" w14:textId="77777777" w:rsidTr="00216052">
        <w:trPr>
          <w:trHeight w:val="300"/>
        </w:trPr>
        <w:tc>
          <w:tcPr>
            <w:tcW w:w="3313" w:type="dxa"/>
            <w:gridSpan w:val="2"/>
          </w:tcPr>
          <w:p w14:paraId="2DD1F801" w14:textId="646FE729" w:rsidR="00EF7D3C" w:rsidRDefault="00EF7D3C" w:rsidP="00EF7D3C">
            <w:pPr>
              <w:rPr>
                <w:b/>
                <w:kern w:val="2"/>
                <w:szCs w:val="24"/>
              </w:rPr>
            </w:pPr>
            <w:r>
              <w:rPr>
                <w:b/>
                <w:kern w:val="2"/>
                <w:szCs w:val="24"/>
              </w:rPr>
              <w:t>5.7. Avanso užtikrinimas</w:t>
            </w:r>
          </w:p>
        </w:tc>
        <w:tc>
          <w:tcPr>
            <w:tcW w:w="6222" w:type="dxa"/>
            <w:gridSpan w:val="2"/>
          </w:tcPr>
          <w:p w14:paraId="131A6209" w14:textId="6972DA01" w:rsidR="00EF7D3C" w:rsidRDefault="00EF7D3C" w:rsidP="00EF7D3C">
            <w:pPr>
              <w:rPr>
                <w:kern w:val="2"/>
                <w:szCs w:val="24"/>
              </w:rPr>
            </w:pPr>
            <w:r>
              <w:rPr>
                <w:kern w:val="2"/>
                <w:szCs w:val="24"/>
              </w:rPr>
              <w:t>Netaikoma</w:t>
            </w:r>
          </w:p>
          <w:p w14:paraId="3258F3A8" w14:textId="661435D0" w:rsidR="00EF7D3C" w:rsidRDefault="00EF7D3C" w:rsidP="00EF7D3C">
            <w:pPr>
              <w:rPr>
                <w:kern w:val="2"/>
                <w:szCs w:val="24"/>
              </w:rPr>
            </w:pPr>
            <w:r>
              <w:rPr>
                <w:color w:val="000000"/>
                <w:kern w:val="2"/>
                <w:szCs w:val="24"/>
                <w:shd w:val="clear" w:color="auto" w:fill="FFFFFF"/>
              </w:rPr>
              <w:t xml:space="preserve"> </w:t>
            </w:r>
          </w:p>
        </w:tc>
      </w:tr>
      <w:tr w:rsidR="00EF7D3C" w14:paraId="29366B46" w14:textId="77777777" w:rsidTr="4632B2BE">
        <w:trPr>
          <w:trHeight w:val="300"/>
        </w:trPr>
        <w:tc>
          <w:tcPr>
            <w:tcW w:w="9535" w:type="dxa"/>
            <w:gridSpan w:val="4"/>
          </w:tcPr>
          <w:p w14:paraId="1B8DC7CB" w14:textId="77777777" w:rsidR="00EF7D3C" w:rsidRDefault="00EF7D3C" w:rsidP="00EF7D3C">
            <w:pPr>
              <w:jc w:val="center"/>
              <w:rPr>
                <w:b/>
                <w:kern w:val="2"/>
                <w:szCs w:val="24"/>
              </w:rPr>
            </w:pPr>
            <w:r>
              <w:rPr>
                <w:b/>
                <w:kern w:val="2"/>
                <w:szCs w:val="24"/>
              </w:rPr>
              <w:t>6. PASLAUGŲ KOKYBĖ IR GARANTINIAI ĮSIPAREIGOJIMAI</w:t>
            </w:r>
          </w:p>
        </w:tc>
      </w:tr>
      <w:tr w:rsidR="00EF7D3C" w14:paraId="3D56CB1B" w14:textId="77777777" w:rsidTr="00216052">
        <w:trPr>
          <w:trHeight w:val="300"/>
        </w:trPr>
        <w:tc>
          <w:tcPr>
            <w:tcW w:w="3313" w:type="dxa"/>
            <w:gridSpan w:val="2"/>
          </w:tcPr>
          <w:p w14:paraId="27BE1C92" w14:textId="0DC47AF5" w:rsidR="00EF7D3C" w:rsidRDefault="00EF7D3C" w:rsidP="00EF7D3C">
            <w:pPr>
              <w:rPr>
                <w:b/>
                <w:kern w:val="2"/>
                <w:szCs w:val="24"/>
              </w:rPr>
            </w:pPr>
            <w:r>
              <w:rPr>
                <w:b/>
                <w:kern w:val="2"/>
                <w:szCs w:val="24"/>
              </w:rPr>
              <w:t>6.1. Garantinis terminas</w:t>
            </w:r>
          </w:p>
        </w:tc>
        <w:tc>
          <w:tcPr>
            <w:tcW w:w="6222" w:type="dxa"/>
            <w:gridSpan w:val="2"/>
          </w:tcPr>
          <w:p w14:paraId="77E9BE5C" w14:textId="0277E9E3" w:rsidR="00EF7D3C" w:rsidRPr="00610C54" w:rsidRDefault="00EF7D3C" w:rsidP="00EF7D3C">
            <w:pPr>
              <w:pStyle w:val="Default"/>
              <w:ind w:left="0" w:firstLine="0"/>
              <w:jc w:val="both"/>
              <w:rPr>
                <w:rStyle w:val="normaltextrun"/>
                <w:rFonts w:eastAsiaTheme="majorEastAsia"/>
                <w:color w:val="auto"/>
              </w:rPr>
            </w:pPr>
            <w:r w:rsidRPr="00610C54">
              <w:rPr>
                <w:rStyle w:val="normaltextrun"/>
                <w:color w:val="auto"/>
              </w:rPr>
              <w:t>6</w:t>
            </w:r>
            <w:r w:rsidRPr="00610C54">
              <w:rPr>
                <w:rStyle w:val="normaltextrun"/>
              </w:rPr>
              <w:t>.1.1. </w:t>
            </w:r>
            <w:r w:rsidRPr="00610C54">
              <w:rPr>
                <w:rFonts w:eastAsia="Calibri"/>
                <w:bCs/>
              </w:rPr>
              <w:t>Po Paslaugų perdavimo-priėmimo akto įsigaliojimo dienos Tiekėjas 24 mėnesius teikia garantinį aptarnavimą skaitmenizuotiems testams</w:t>
            </w:r>
            <w:r w:rsidRPr="00610C54">
              <w:rPr>
                <w:bCs/>
              </w:rPr>
              <w:t>.</w:t>
            </w:r>
          </w:p>
          <w:p w14:paraId="4F3DC16B" w14:textId="77777777" w:rsidR="00EF7D3C" w:rsidRPr="00610C54" w:rsidRDefault="00EF7D3C" w:rsidP="00EF7D3C">
            <w:pPr>
              <w:jc w:val="both"/>
              <w:rPr>
                <w:rFonts w:eastAsia="Calibri"/>
              </w:rPr>
            </w:pPr>
            <w:r w:rsidRPr="00610C54">
              <w:rPr>
                <w:rStyle w:val="normaltextrun"/>
              </w:rPr>
              <w:t>6.1.2. </w:t>
            </w:r>
            <w:r w:rsidRPr="00610C54">
              <w:rPr>
                <w:rFonts w:eastAsia="Calibri"/>
              </w:rPr>
              <w:t>Pirkėjui ir (ar) Tiekėjui skaitmenizuotame teste pastebėjus turinio ir techninių klaidų jos pašalinamos per 4 kalendorines dienas nuo užfiksavimo laiko. Klaidos registruojamos Tiekėjo sukurtame fiksavimo įrankyje, kuriame nurodoma: 1. klaida; 2. klaidos užfiksavimo laikas; 3. Teikėjo susipažinimo su klaida laikas; 4. įvykdymo laikas. Sistema Tiekėjui ir Pirkėjui turi būti prieinama visą parą.</w:t>
            </w:r>
          </w:p>
          <w:p w14:paraId="6AAA268A" w14:textId="3FA690BC" w:rsidR="00EF7D3C" w:rsidRPr="00610C54" w:rsidRDefault="00EF7D3C" w:rsidP="00EF7D3C">
            <w:pPr>
              <w:jc w:val="both"/>
              <w:rPr>
                <w:rFonts w:eastAsia="Calibri"/>
                <w:bCs/>
              </w:rPr>
            </w:pPr>
            <w:r w:rsidRPr="00610C54">
              <w:rPr>
                <w:rFonts w:eastAsia="Calibri"/>
                <w:bCs/>
              </w:rPr>
              <w:t>6.1.3. Tiekėjas turi suteikti galimybę registruoti kreipinius elektroniniu paštu ir mobilaus ryšio telefonu.</w:t>
            </w:r>
          </w:p>
          <w:p w14:paraId="0D4839EF" w14:textId="73A6C77F" w:rsidR="00EF7D3C" w:rsidRPr="00610C54" w:rsidRDefault="00EF7D3C" w:rsidP="00EF7D3C">
            <w:pPr>
              <w:jc w:val="both"/>
              <w:rPr>
                <w:rFonts w:eastAsia="Calibri"/>
                <w:bCs/>
              </w:rPr>
            </w:pPr>
            <w:r w:rsidRPr="00610C54">
              <w:rPr>
                <w:rFonts w:eastAsia="Calibri"/>
                <w:bCs/>
              </w:rPr>
              <w:t>6.1.4. Jei Tiekėjas per nurodytą laiką klaidos pašalinti negali, t</w:t>
            </w:r>
            <w:r w:rsidRPr="00610C54">
              <w:rPr>
                <w:rFonts w:eastAsia="Calibri"/>
              </w:rPr>
              <w:t>rūkumo taisymo laikotarpis gali būti keičiamas tik iš anksto tai suderinus su Pirkėju.</w:t>
            </w:r>
          </w:p>
          <w:p w14:paraId="0B96EE8C" w14:textId="249DEFF9" w:rsidR="00EF7D3C" w:rsidRPr="00610C54" w:rsidRDefault="00EF7D3C" w:rsidP="00EF7D3C">
            <w:pPr>
              <w:jc w:val="both"/>
              <w:rPr>
                <w:rFonts w:eastAsia="Calibri"/>
              </w:rPr>
            </w:pPr>
            <w:r w:rsidRPr="00610C54">
              <w:rPr>
                <w:rFonts w:eastAsia="Calibri"/>
              </w:rPr>
              <w:lastRenderedPageBreak/>
              <w:t xml:space="preserve">6.1.5. Garantinės priežiūros kaina viso garantinio laikotarpio metu įeina į bendrą Paslaugos suteikimo kainą, nurodytą Tiekėjo pateiktame pasiūlyme.  </w:t>
            </w:r>
          </w:p>
          <w:p w14:paraId="606FD54D" w14:textId="51B6BF2F" w:rsidR="00EF7D3C" w:rsidRPr="00610C54" w:rsidRDefault="00EF7D3C" w:rsidP="00EF7D3C">
            <w:pPr>
              <w:pStyle w:val="Default"/>
              <w:ind w:left="0" w:firstLine="0"/>
              <w:jc w:val="both"/>
              <w:rPr>
                <w:color w:val="auto"/>
                <w:lang w:eastAsia="lt-LT"/>
              </w:rPr>
            </w:pPr>
            <w:r w:rsidRPr="00610C54">
              <w:rPr>
                <w:rStyle w:val="normaltextrun"/>
                <w:color w:val="auto"/>
              </w:rPr>
              <w:t>6</w:t>
            </w:r>
            <w:r w:rsidRPr="00610C54">
              <w:rPr>
                <w:rStyle w:val="normaltextrun"/>
              </w:rPr>
              <w:t xml:space="preserve">.1.6. </w:t>
            </w:r>
            <w:r w:rsidRPr="00610C54">
              <w:rPr>
                <w:color w:val="auto"/>
                <w:lang w:eastAsia="lt-LT"/>
              </w:rPr>
              <w:t>Už garantinės priežiūros nesilaikymą netesybos yra numatytos Sutarties 9.2 punkte.</w:t>
            </w:r>
          </w:p>
        </w:tc>
      </w:tr>
      <w:tr w:rsidR="00EF7D3C" w14:paraId="1619DC5D" w14:textId="77777777" w:rsidTr="00216052">
        <w:trPr>
          <w:trHeight w:val="300"/>
        </w:trPr>
        <w:tc>
          <w:tcPr>
            <w:tcW w:w="3313" w:type="dxa"/>
            <w:gridSpan w:val="2"/>
          </w:tcPr>
          <w:p w14:paraId="45BAA65F" w14:textId="5ED03B61" w:rsidR="00EF7D3C" w:rsidRDefault="00EF7D3C" w:rsidP="00EF7D3C">
            <w:pPr>
              <w:rPr>
                <w:b/>
                <w:kern w:val="2"/>
                <w:szCs w:val="24"/>
              </w:rPr>
            </w:pPr>
            <w:r>
              <w:rPr>
                <w:b/>
                <w:szCs w:val="24"/>
              </w:rPr>
              <w:lastRenderedPageBreak/>
              <w:t>6.2. Terminas Paslaugų trūkumams pašalinti</w:t>
            </w:r>
          </w:p>
        </w:tc>
        <w:tc>
          <w:tcPr>
            <w:tcW w:w="6222" w:type="dxa"/>
            <w:gridSpan w:val="2"/>
          </w:tcPr>
          <w:p w14:paraId="55585F45" w14:textId="70B88409" w:rsidR="00EF7D3C" w:rsidRPr="00610C54" w:rsidRDefault="00EF7D3C" w:rsidP="00EF7D3C">
            <w:pPr>
              <w:jc w:val="both"/>
              <w:rPr>
                <w:kern w:val="2"/>
                <w:szCs w:val="24"/>
              </w:rPr>
            </w:pPr>
            <w:r w:rsidRPr="00610C54">
              <w:rPr>
                <w:kern w:val="2"/>
                <w:szCs w:val="24"/>
              </w:rPr>
              <w:t xml:space="preserve">Paslaugų trūkumai turi būti šalinami pagal Paslaugų teikimo grafike nustatytus terminus. </w:t>
            </w:r>
          </w:p>
          <w:p w14:paraId="4A64BFAB" w14:textId="71AE350B" w:rsidR="00EF7D3C" w:rsidRPr="00EC2DFB" w:rsidRDefault="00EF7D3C" w:rsidP="00EF7D3C">
            <w:pPr>
              <w:jc w:val="both"/>
              <w:rPr>
                <w:kern w:val="2"/>
                <w:szCs w:val="24"/>
                <w:highlight w:val="yellow"/>
              </w:rPr>
            </w:pPr>
            <w:r w:rsidRPr="002372B3">
              <w:rPr>
                <w:color w:val="000000"/>
              </w:rPr>
              <w:t>Sutartyje nurodytu garantinio termino laikotarpiu nustačius Paslaugų trūkumų, Tiekėjas turi </w:t>
            </w:r>
            <w:r w:rsidRPr="00610C54">
              <w:rPr>
                <w:color w:val="000000"/>
              </w:rPr>
              <w:t>ne vėliau kaip</w:t>
            </w:r>
            <w:r w:rsidRPr="002372B3">
              <w:rPr>
                <w:color w:val="000000"/>
              </w:rPr>
              <w:t xml:space="preserve"> per </w:t>
            </w:r>
            <w:r>
              <w:rPr>
                <w:color w:val="000000"/>
              </w:rPr>
              <w:t>4 kalendorines</w:t>
            </w:r>
            <w:r w:rsidRPr="002372B3">
              <w:rPr>
                <w:color w:val="000000"/>
              </w:rPr>
              <w:t xml:space="preserve"> dienas nuo rašytinės pretenzijos gavimo dienos pašalinti Paslaugų trūkumus</w:t>
            </w:r>
            <w:r>
              <w:rPr>
                <w:color w:val="000000"/>
              </w:rPr>
              <w:t>.</w:t>
            </w:r>
          </w:p>
        </w:tc>
      </w:tr>
      <w:tr w:rsidR="00EF7D3C" w14:paraId="37AEF7C6" w14:textId="77777777" w:rsidTr="00216052">
        <w:trPr>
          <w:trHeight w:val="300"/>
        </w:trPr>
        <w:tc>
          <w:tcPr>
            <w:tcW w:w="3313" w:type="dxa"/>
            <w:gridSpan w:val="2"/>
          </w:tcPr>
          <w:p w14:paraId="79279C12" w14:textId="746DE322" w:rsidR="00EF7D3C" w:rsidRDefault="00EF7D3C" w:rsidP="00EF7D3C">
            <w:pPr>
              <w:rPr>
                <w:b/>
                <w:szCs w:val="24"/>
              </w:rPr>
            </w:pPr>
            <w:r>
              <w:rPr>
                <w:b/>
                <w:szCs w:val="24"/>
              </w:rPr>
              <w:t>6.3. Kokybinių kriterijų įgyvendinimo ir tikrinimo tvarka</w:t>
            </w:r>
          </w:p>
        </w:tc>
        <w:tc>
          <w:tcPr>
            <w:tcW w:w="6222" w:type="dxa"/>
            <w:gridSpan w:val="2"/>
          </w:tcPr>
          <w:p w14:paraId="1C48686A" w14:textId="18F6153F" w:rsidR="00EF7D3C" w:rsidRDefault="00EF7D3C" w:rsidP="00EF7D3C">
            <w:pPr>
              <w:jc w:val="both"/>
              <w:rPr>
                <w:szCs w:val="24"/>
              </w:rPr>
            </w:pPr>
            <w:r w:rsidRPr="3FD3F9DE">
              <w:rPr>
                <w:szCs w:val="24"/>
              </w:rPr>
              <w:t>6.3.1. Sutarties vykdymo metu Tiekėjas privalo užtikrinti, kad</w:t>
            </w:r>
            <w:r>
              <w:rPr>
                <w:szCs w:val="24"/>
              </w:rPr>
              <w:t xml:space="preserve"> </w:t>
            </w:r>
            <w:r w:rsidRPr="00DA45DF">
              <w:rPr>
                <w:szCs w:val="24"/>
              </w:rPr>
              <w:t>pasiūlyme nurodyti ir vertinti specialistai būtų faktiškai pasitelkti vykdant Sutartį</w:t>
            </w:r>
            <w:r w:rsidRPr="009A1617">
              <w:rPr>
                <w:szCs w:val="24"/>
              </w:rPr>
              <w:t>,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00EF7D3C" w:rsidRDefault="00EF7D3C" w:rsidP="00EF7D3C">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637F23B2" w:rsidR="00EF7D3C" w:rsidRDefault="00EF7D3C" w:rsidP="00EF7D3C">
            <w:pPr>
              <w:jc w:val="both"/>
              <w:rPr>
                <w:szCs w:val="24"/>
              </w:rPr>
            </w:pPr>
            <w:r w:rsidRPr="3FD3F9DE">
              <w:rPr>
                <w:szCs w:val="24"/>
              </w:rPr>
              <w:t xml:space="preserve">6.3.3. Tais atvejais, kai specialistas pakeičiamas kitu, Tiekėjas </w:t>
            </w:r>
            <w:r w:rsidRPr="3FD3F9DE">
              <w:rPr>
                <w:b/>
                <w:bCs/>
                <w:szCs w:val="24"/>
              </w:rPr>
              <w:t xml:space="preserve">ne vėliau kaip per </w:t>
            </w:r>
            <w:r>
              <w:rPr>
                <w:b/>
                <w:bCs/>
                <w:szCs w:val="24"/>
              </w:rPr>
              <w:t xml:space="preserve">10 </w:t>
            </w:r>
            <w:r w:rsidRPr="3FD3F9DE">
              <w:rPr>
                <w:b/>
                <w:bCs/>
                <w:szCs w:val="24"/>
              </w:rPr>
              <w:t>(</w:t>
            </w:r>
            <w:r>
              <w:rPr>
                <w:b/>
                <w:bCs/>
                <w:szCs w:val="24"/>
              </w:rPr>
              <w:t>dešimt</w:t>
            </w:r>
            <w:r w:rsidRPr="3FD3F9DE">
              <w:rPr>
                <w:b/>
                <w:bCs/>
                <w:szCs w:val="24"/>
              </w:rPr>
              <w:t>) darbo dien</w:t>
            </w:r>
            <w:r>
              <w:rPr>
                <w:b/>
                <w:bCs/>
                <w:szCs w:val="24"/>
              </w:rPr>
              <w:t>ų</w:t>
            </w:r>
            <w:r w:rsidRPr="3FD3F9DE">
              <w:rPr>
                <w:b/>
                <w:bCs/>
                <w:szCs w:val="24"/>
              </w:rPr>
              <w:t xml:space="preserve"> nuo prašymo keisti specialistą pateikimo dienos</w:t>
            </w:r>
            <w:r w:rsidRPr="3FD3F9DE">
              <w:rPr>
                <w:szCs w:val="24"/>
              </w:rPr>
              <w:t xml:space="preserve"> privalo Pirkėjui pateikti visus papildomą patirtį patvirtinančius dokumentus, nurodytus Pirkimo sąlygose, ir įrodyti, kad naujas specialistas </w:t>
            </w:r>
            <w:r>
              <w:rPr>
                <w:szCs w:val="24"/>
              </w:rPr>
              <w:t xml:space="preserve"> </w:t>
            </w:r>
            <w:r w:rsidRPr="009E68C0">
              <w:rPr>
                <w:szCs w:val="24"/>
              </w:rPr>
              <w:t>atitinka ne mažesnius kvalifikacijos ir patirties reikalavimus nei pakeičiamas specialistas ir ne blogesnius nei nustatyti Pirkimo sąlygose</w:t>
            </w:r>
            <w:r w:rsidRPr="3FD3F9DE">
              <w:rPr>
                <w:szCs w:val="24"/>
              </w:rPr>
              <w:t>.</w:t>
            </w:r>
          </w:p>
          <w:p w14:paraId="375E4332" w14:textId="72F1A287" w:rsidR="00EF7D3C" w:rsidRDefault="00EF7D3C" w:rsidP="00EF7D3C">
            <w:r w:rsidRPr="3FD3F9DE">
              <w:rPr>
                <w:szCs w:val="24"/>
              </w:rPr>
              <w:t xml:space="preserve">6.3.4. Pirkėjas turi teisę viso Sutarties vykdymo metu tikrinti, kaip Tiekėjas </w:t>
            </w:r>
            <w:r w:rsidRPr="00012423">
              <w:t xml:space="preserve">vykdo pasiūlyme prisiimtus įsipareigojimus, kurie pasiūlymų vertinimo metu buvo nustatyti kaip ekonominio naudingumo (kokybės) vertinimo kriterijai, įskaitant, bet neapsiribojant, prašyti Tiekėjo pateikti dokumentus, patvirtinančius šių kriterijų įgyvendinimą, </w:t>
            </w:r>
            <w:r w:rsidRPr="00836712">
              <w:t>specialistų dalyvavimą bei jų atitiktį nustatytiems reikalavimams</w:t>
            </w:r>
            <w:r>
              <w:t>.</w:t>
            </w:r>
            <w:r w:rsidRPr="00012423">
              <w:t xml:space="preserve"> </w:t>
            </w:r>
            <w:r>
              <w:t xml:space="preserve"> </w:t>
            </w:r>
          </w:p>
          <w:p w14:paraId="449C3520" w14:textId="2082D061" w:rsidR="00EF7D3C" w:rsidRPr="00FD0BAF" w:rsidRDefault="00EF7D3C" w:rsidP="00EF7D3C">
            <w:pPr>
              <w:jc w:val="both"/>
              <w:rPr>
                <w:szCs w:val="24"/>
              </w:rPr>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w:t>
            </w:r>
            <w:r>
              <w:rPr>
                <w:szCs w:val="24"/>
              </w:rPr>
              <w:t xml:space="preserve"> </w:t>
            </w:r>
            <w:r w:rsidR="002E32ED">
              <w:rPr>
                <w:szCs w:val="24"/>
              </w:rPr>
              <w:t>yra</w:t>
            </w:r>
            <w:r>
              <w:rPr>
                <w:szCs w:val="24"/>
              </w:rPr>
              <w:t xml:space="preserve"> </w:t>
            </w:r>
            <w:r w:rsidRPr="3FD3F9DE">
              <w:rPr>
                <w:szCs w:val="24"/>
              </w:rPr>
              <w:t xml:space="preserve">laikomas </w:t>
            </w:r>
            <w:r w:rsidRPr="3FD3F9DE">
              <w:rPr>
                <w:b/>
                <w:bCs/>
                <w:szCs w:val="24"/>
              </w:rPr>
              <w:t>esminiu sutarties pažeidimu</w:t>
            </w:r>
            <w:r w:rsidRPr="3FD3F9DE">
              <w:rPr>
                <w:szCs w:val="24"/>
              </w:rPr>
              <w:t xml:space="preserve"> pagal 12.2 punktą.</w:t>
            </w:r>
          </w:p>
        </w:tc>
      </w:tr>
      <w:tr w:rsidR="00EF7D3C" w14:paraId="759FE80C" w14:textId="77777777" w:rsidTr="4632B2BE">
        <w:trPr>
          <w:trHeight w:val="300"/>
        </w:trPr>
        <w:tc>
          <w:tcPr>
            <w:tcW w:w="9535" w:type="dxa"/>
            <w:gridSpan w:val="4"/>
          </w:tcPr>
          <w:p w14:paraId="4E643707" w14:textId="77777777" w:rsidR="00EF7D3C" w:rsidRDefault="00EF7D3C" w:rsidP="00EF7D3C">
            <w:pPr>
              <w:jc w:val="center"/>
              <w:rPr>
                <w:b/>
                <w:kern w:val="2"/>
                <w:szCs w:val="24"/>
              </w:rPr>
            </w:pPr>
            <w:r>
              <w:rPr>
                <w:b/>
                <w:kern w:val="2"/>
                <w:szCs w:val="24"/>
              </w:rPr>
              <w:t>7. SUTARTIES VYKDYMUI PASITELKIAMI SUBTIEKĖJAI IR (AR) SPECIALISTAI</w:t>
            </w:r>
          </w:p>
        </w:tc>
      </w:tr>
      <w:tr w:rsidR="00EF7D3C" w14:paraId="1A744996" w14:textId="77777777" w:rsidTr="00216052">
        <w:trPr>
          <w:trHeight w:val="300"/>
        </w:trPr>
        <w:tc>
          <w:tcPr>
            <w:tcW w:w="3313" w:type="dxa"/>
            <w:gridSpan w:val="2"/>
          </w:tcPr>
          <w:p w14:paraId="129612C4" w14:textId="77777777" w:rsidR="00EF7D3C" w:rsidRDefault="00EF7D3C" w:rsidP="00EF7D3C">
            <w:pPr>
              <w:rPr>
                <w:b/>
                <w:bCs/>
                <w:kern w:val="2"/>
                <w:szCs w:val="24"/>
              </w:rPr>
            </w:pPr>
            <w:r>
              <w:rPr>
                <w:b/>
                <w:bCs/>
                <w:kern w:val="2"/>
                <w:szCs w:val="24"/>
              </w:rPr>
              <w:t>7.1. Sutarties vykdymui pasitelkiami subtiekėjai ir (ar) specialistai</w:t>
            </w:r>
          </w:p>
        </w:tc>
        <w:tc>
          <w:tcPr>
            <w:tcW w:w="6222" w:type="dxa"/>
            <w:gridSpan w:val="2"/>
          </w:tcPr>
          <w:p w14:paraId="01477C62" w14:textId="098B860E" w:rsidR="00EF7D3C" w:rsidRPr="00E86A6E" w:rsidRDefault="00EF7D3C" w:rsidP="00EF7D3C">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EF7D3C" w:rsidRDefault="00EF7D3C" w:rsidP="00EF7D3C">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EF7D3C" w:rsidRPr="00EB6E90" w:rsidRDefault="00EF7D3C" w:rsidP="00EF7D3C">
            <w:pPr>
              <w:shd w:val="clear" w:color="auto" w:fill="FFFFFF" w:themeFill="background1"/>
              <w:jc w:val="both"/>
            </w:pPr>
            <w:r w:rsidRPr="00EB6E90">
              <w:rPr>
                <w:rFonts w:eastAsia="Aptos"/>
                <w:color w:val="000000" w:themeColor="text1"/>
                <w:szCs w:val="24"/>
              </w:rPr>
              <w:t>arba</w:t>
            </w:r>
            <w:r w:rsidRPr="00EB6E90">
              <w:t xml:space="preserve"> </w:t>
            </w:r>
          </w:p>
          <w:p w14:paraId="10514FEF" w14:textId="2D640F54" w:rsidR="00EF7D3C" w:rsidRDefault="00EF7D3C" w:rsidP="00EF7D3C">
            <w:pPr>
              <w:jc w:val="both"/>
              <w:rPr>
                <w:b/>
                <w:bCs/>
                <w:kern w:val="2"/>
              </w:rPr>
            </w:pPr>
            <w:r w:rsidRPr="3FD3F9DE">
              <w:rPr>
                <w:kern w:val="2"/>
              </w:rPr>
              <w:lastRenderedPageBreak/>
              <w:t xml:space="preserve">Sutarties vykdymui </w:t>
            </w:r>
            <w:r w:rsidRPr="00FD0BAF">
              <w:rPr>
                <w:color w:val="000000" w:themeColor="text1"/>
                <w:kern w:val="2"/>
              </w:rPr>
              <w:t xml:space="preserve">pasitelkiami subtiekėjai ir (ar) specialistai yra nurodyti Sutarties priede Nr. </w:t>
            </w:r>
            <w:r w:rsidRPr="00FD0BAF">
              <w:rPr>
                <w:color w:val="000000" w:themeColor="text1"/>
                <w:kern w:val="2"/>
                <w:shd w:val="clear" w:color="auto" w:fill="FFFF00"/>
              </w:rPr>
              <w:t>[...]</w:t>
            </w:r>
            <w:r w:rsidRPr="00FD0BAF">
              <w:rPr>
                <w:color w:val="000000" w:themeColor="text1"/>
                <w:kern w:val="2"/>
              </w:rPr>
              <w:t xml:space="preserve"> „Sutarties </w:t>
            </w:r>
            <w:r w:rsidRPr="3FD3F9DE">
              <w:rPr>
                <w:kern w:val="2"/>
              </w:rPr>
              <w:t>vykdymui pasitelkiami subtiekėjai ir (ar) specialistai“</w:t>
            </w:r>
            <w:r>
              <w:rPr>
                <w:kern w:val="2"/>
                <w:szCs w:val="24"/>
              </w:rPr>
              <w:t>.</w:t>
            </w:r>
          </w:p>
        </w:tc>
      </w:tr>
      <w:tr w:rsidR="00EF7D3C" w14:paraId="4677BEA7" w14:textId="77777777" w:rsidTr="4632B2BE">
        <w:trPr>
          <w:trHeight w:val="300"/>
        </w:trPr>
        <w:tc>
          <w:tcPr>
            <w:tcW w:w="9535" w:type="dxa"/>
            <w:gridSpan w:val="4"/>
          </w:tcPr>
          <w:p w14:paraId="7A37B716" w14:textId="77777777" w:rsidR="00EF7D3C" w:rsidRDefault="00EF7D3C" w:rsidP="00EF7D3C">
            <w:pPr>
              <w:jc w:val="center"/>
              <w:rPr>
                <w:b/>
                <w:kern w:val="2"/>
                <w:szCs w:val="24"/>
              </w:rPr>
            </w:pPr>
            <w:r>
              <w:rPr>
                <w:b/>
                <w:kern w:val="2"/>
                <w:szCs w:val="24"/>
              </w:rPr>
              <w:lastRenderedPageBreak/>
              <w:t>8. PRIEVOLIŲ PAGAL SUTARTĮ ĮVYKDYMO UŽTIKRINIMAS</w:t>
            </w:r>
          </w:p>
        </w:tc>
      </w:tr>
      <w:tr w:rsidR="00EF7D3C" w14:paraId="4155B16E" w14:textId="77777777" w:rsidTr="00216052">
        <w:trPr>
          <w:trHeight w:val="300"/>
        </w:trPr>
        <w:tc>
          <w:tcPr>
            <w:tcW w:w="3313" w:type="dxa"/>
            <w:gridSpan w:val="2"/>
          </w:tcPr>
          <w:p w14:paraId="7AD9E9A7" w14:textId="77777777" w:rsidR="00EF7D3C" w:rsidRDefault="00EF7D3C" w:rsidP="00EF7D3C">
            <w:pPr>
              <w:rPr>
                <w:b/>
                <w:kern w:val="2"/>
                <w:szCs w:val="24"/>
              </w:rPr>
            </w:pPr>
            <w:r>
              <w:rPr>
                <w:b/>
                <w:kern w:val="2"/>
                <w:szCs w:val="24"/>
              </w:rPr>
              <w:t>8.1. Prievolių pagal Sutartį įvykdymo užtikrinimas</w:t>
            </w:r>
          </w:p>
        </w:tc>
        <w:tc>
          <w:tcPr>
            <w:tcW w:w="6222" w:type="dxa"/>
            <w:gridSpan w:val="2"/>
          </w:tcPr>
          <w:p w14:paraId="4456BC70" w14:textId="7BB6F56A" w:rsidR="00EF7D3C" w:rsidRDefault="00EF7D3C" w:rsidP="00EF7D3C">
            <w:pPr>
              <w:rPr>
                <w:kern w:val="2"/>
                <w:szCs w:val="24"/>
              </w:rPr>
            </w:pPr>
            <w:r>
              <w:rPr>
                <w:kern w:val="2"/>
                <w:szCs w:val="24"/>
              </w:rPr>
              <w:t>Prievolių pagal Sutartį įvykdymas užtikrinamas netesybomis (delspinigiais, bauda).</w:t>
            </w:r>
          </w:p>
          <w:p w14:paraId="2D80CD6E" w14:textId="5E18C5D4" w:rsidR="00EF7D3C" w:rsidRDefault="00EF7D3C" w:rsidP="00EF7D3C">
            <w:pPr>
              <w:rPr>
                <w:kern w:val="2"/>
                <w:szCs w:val="24"/>
              </w:rPr>
            </w:pPr>
          </w:p>
        </w:tc>
      </w:tr>
      <w:tr w:rsidR="00EF7D3C" w14:paraId="25D80381" w14:textId="77777777" w:rsidTr="00216052">
        <w:trPr>
          <w:trHeight w:val="300"/>
        </w:trPr>
        <w:tc>
          <w:tcPr>
            <w:tcW w:w="3313" w:type="dxa"/>
            <w:gridSpan w:val="2"/>
          </w:tcPr>
          <w:p w14:paraId="0F8492D8" w14:textId="65641063" w:rsidR="00EF7D3C" w:rsidRDefault="00EF7D3C" w:rsidP="00EF7D3C">
            <w:pPr>
              <w:rPr>
                <w:b/>
                <w:kern w:val="2"/>
                <w:szCs w:val="24"/>
              </w:rPr>
            </w:pPr>
            <w:r>
              <w:rPr>
                <w:b/>
                <w:kern w:val="2"/>
                <w:szCs w:val="24"/>
              </w:rPr>
              <w:t>8.2 Sutarties įvykdymo užtikrinimo galiojimo terminas</w:t>
            </w:r>
          </w:p>
        </w:tc>
        <w:tc>
          <w:tcPr>
            <w:tcW w:w="6222" w:type="dxa"/>
            <w:gridSpan w:val="2"/>
          </w:tcPr>
          <w:p w14:paraId="39D7C947" w14:textId="77777777" w:rsidR="00EF7D3C" w:rsidRDefault="00EF7D3C" w:rsidP="00EF7D3C">
            <w:pPr>
              <w:rPr>
                <w:kern w:val="2"/>
                <w:szCs w:val="24"/>
              </w:rPr>
            </w:pPr>
            <w:r>
              <w:rPr>
                <w:kern w:val="2"/>
                <w:szCs w:val="24"/>
              </w:rPr>
              <w:t>Netaikoma</w:t>
            </w:r>
          </w:p>
          <w:p w14:paraId="6A3C4961" w14:textId="7816DDBF" w:rsidR="00EF7D3C" w:rsidRDefault="00EF7D3C" w:rsidP="00EF7D3C">
            <w:pPr>
              <w:rPr>
                <w:kern w:val="2"/>
                <w:szCs w:val="24"/>
              </w:rPr>
            </w:pPr>
          </w:p>
        </w:tc>
      </w:tr>
      <w:tr w:rsidR="00EF7D3C" w14:paraId="2A4E7446" w14:textId="77777777" w:rsidTr="00216052">
        <w:trPr>
          <w:trHeight w:val="300"/>
        </w:trPr>
        <w:tc>
          <w:tcPr>
            <w:tcW w:w="3313" w:type="dxa"/>
            <w:gridSpan w:val="2"/>
          </w:tcPr>
          <w:p w14:paraId="6B0B299A" w14:textId="77777777" w:rsidR="00EF7D3C" w:rsidRDefault="00EF7D3C" w:rsidP="00EF7D3C">
            <w:pPr>
              <w:rPr>
                <w:b/>
                <w:kern w:val="2"/>
                <w:szCs w:val="24"/>
              </w:rPr>
            </w:pPr>
            <w:r>
              <w:rPr>
                <w:b/>
                <w:kern w:val="2"/>
                <w:szCs w:val="24"/>
              </w:rPr>
              <w:t>8.3. Sutarties įvykdymo užtikrinimo pateikimas</w:t>
            </w:r>
          </w:p>
        </w:tc>
        <w:tc>
          <w:tcPr>
            <w:tcW w:w="6222" w:type="dxa"/>
            <w:gridSpan w:val="2"/>
          </w:tcPr>
          <w:p w14:paraId="304B0E48" w14:textId="7946B95B" w:rsidR="00EF7D3C" w:rsidRDefault="00EF7D3C" w:rsidP="00EF7D3C">
            <w:pPr>
              <w:rPr>
                <w:kern w:val="2"/>
                <w:szCs w:val="24"/>
              </w:rPr>
            </w:pPr>
            <w:r>
              <w:rPr>
                <w:kern w:val="2"/>
                <w:szCs w:val="24"/>
              </w:rPr>
              <w:t>Netaikoma</w:t>
            </w:r>
          </w:p>
          <w:p w14:paraId="47D3FAEF" w14:textId="70214522" w:rsidR="00EF7D3C" w:rsidRDefault="00EF7D3C" w:rsidP="00EF7D3C">
            <w:pPr>
              <w:rPr>
                <w:szCs w:val="24"/>
              </w:rPr>
            </w:pPr>
          </w:p>
        </w:tc>
      </w:tr>
      <w:tr w:rsidR="00EF7D3C" w14:paraId="15859C99" w14:textId="77777777" w:rsidTr="4632B2BE">
        <w:trPr>
          <w:trHeight w:val="300"/>
        </w:trPr>
        <w:tc>
          <w:tcPr>
            <w:tcW w:w="9535" w:type="dxa"/>
            <w:gridSpan w:val="4"/>
          </w:tcPr>
          <w:p w14:paraId="1ECF65EB" w14:textId="77777777" w:rsidR="00EF7D3C" w:rsidRDefault="00EF7D3C" w:rsidP="00EF7D3C">
            <w:pPr>
              <w:jc w:val="center"/>
              <w:rPr>
                <w:b/>
                <w:kern w:val="2"/>
                <w:szCs w:val="24"/>
              </w:rPr>
            </w:pPr>
            <w:r>
              <w:rPr>
                <w:b/>
                <w:kern w:val="2"/>
                <w:szCs w:val="24"/>
              </w:rPr>
              <w:t>9. ŠALIŲ ATSAKOMYBĖ</w:t>
            </w:r>
          </w:p>
        </w:tc>
      </w:tr>
      <w:tr w:rsidR="00EF7D3C" w14:paraId="751AAE6F" w14:textId="77777777" w:rsidTr="00216052">
        <w:trPr>
          <w:trHeight w:val="300"/>
        </w:trPr>
        <w:tc>
          <w:tcPr>
            <w:tcW w:w="3313" w:type="dxa"/>
            <w:gridSpan w:val="2"/>
          </w:tcPr>
          <w:p w14:paraId="41D56436" w14:textId="067E4BE6" w:rsidR="00EF7D3C" w:rsidRDefault="00EF7D3C" w:rsidP="00EF7D3C">
            <w:pPr>
              <w:rPr>
                <w:b/>
                <w:kern w:val="2"/>
                <w:szCs w:val="24"/>
              </w:rPr>
            </w:pPr>
            <w:r>
              <w:rPr>
                <w:b/>
                <w:kern w:val="2"/>
                <w:szCs w:val="24"/>
              </w:rPr>
              <w:t>9.1. Pirkėjui taikomos netesybos už mokėjimų pagal Sutartį vėlavimą</w:t>
            </w:r>
          </w:p>
        </w:tc>
        <w:tc>
          <w:tcPr>
            <w:tcW w:w="6222" w:type="dxa"/>
            <w:gridSpan w:val="2"/>
          </w:tcPr>
          <w:p w14:paraId="070C11FC" w14:textId="15C6C667" w:rsidR="00EF7D3C" w:rsidRDefault="00EF7D3C" w:rsidP="00EF7D3C">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EF7D3C" w14:paraId="2C60DAC2" w14:textId="77777777" w:rsidTr="00216052">
        <w:trPr>
          <w:trHeight w:val="300"/>
        </w:trPr>
        <w:tc>
          <w:tcPr>
            <w:tcW w:w="3313" w:type="dxa"/>
            <w:gridSpan w:val="2"/>
          </w:tcPr>
          <w:p w14:paraId="1BA2D9E1" w14:textId="425BB12B" w:rsidR="00EF7D3C" w:rsidRDefault="00EF7D3C" w:rsidP="00EF7D3C">
            <w:pPr>
              <w:rPr>
                <w:b/>
                <w:kern w:val="2"/>
                <w:szCs w:val="24"/>
              </w:rPr>
            </w:pPr>
            <w:r>
              <w:rPr>
                <w:b/>
                <w:szCs w:val="24"/>
              </w:rPr>
              <w:t>9.2. Tiekėjui taikomos netesybos</w:t>
            </w:r>
          </w:p>
        </w:tc>
        <w:tc>
          <w:tcPr>
            <w:tcW w:w="6222" w:type="dxa"/>
            <w:gridSpan w:val="2"/>
          </w:tcPr>
          <w:p w14:paraId="7B759674" w14:textId="34BCED0B" w:rsidR="00EF7D3C" w:rsidRPr="00FC61BE" w:rsidRDefault="00EF7D3C" w:rsidP="00EF7D3C">
            <w:pPr>
              <w:jc w:val="both"/>
              <w:rPr>
                <w:kern w:val="2"/>
                <w:szCs w:val="24"/>
              </w:rPr>
            </w:pPr>
            <w:r w:rsidRPr="00FC61BE">
              <w:rPr>
                <w:kern w:val="2"/>
                <w:szCs w:val="24"/>
              </w:rPr>
              <w:t xml:space="preserve">9.2.1. Jeigu Tiekėjas vėluoja suteikti Paslaugas pagal Sutartyje ir Paslaugų teikimo grafike </w:t>
            </w:r>
            <w:r>
              <w:rPr>
                <w:kern w:val="2"/>
                <w:szCs w:val="24"/>
              </w:rPr>
              <w:t>nurodytus terminus</w:t>
            </w:r>
            <w:r w:rsidRPr="00FC61BE">
              <w:rPr>
                <w:kern w:val="2"/>
                <w:szCs w:val="24"/>
              </w:rPr>
              <w:t xml:space="preserve"> arba laiku neištaiso nustatytų trūkumų, Pirkėjas nuo kitos dienos skaičiuoja 0,05 procento dydžio delspinigius nuo tos Sutarties kainos dalies be PVM, kurią Tiekėjas vėluoja įvykdyti, už kiekvieną uždelstą kalendorinę dieną.</w:t>
            </w:r>
          </w:p>
          <w:p w14:paraId="6919CB5C" w14:textId="5F0E471D" w:rsidR="00EF7D3C" w:rsidRPr="00FC61BE" w:rsidRDefault="00EF7D3C" w:rsidP="00EF7D3C">
            <w:pPr>
              <w:jc w:val="both"/>
            </w:pPr>
            <w:r w:rsidRPr="3FD3F9DE">
              <w:rPr>
                <w:kern w:val="2"/>
              </w:rPr>
              <w:t>9.2.2. Jeigu Tiekėjas nevykdo ar netinkamai vykdo garantinio aptarnavimo įsipareigojimus (</w:t>
            </w:r>
            <w:r>
              <w:rPr>
                <w:kern w:val="2"/>
              </w:rPr>
              <w:t>24</w:t>
            </w:r>
            <w:r w:rsidRPr="3FD3F9DE">
              <w:rPr>
                <w:kern w:val="2"/>
              </w:rPr>
              <w:t xml:space="preserve"> mėnesių trukmės)</w:t>
            </w:r>
            <w:r>
              <w:rPr>
                <w:kern w:val="2"/>
              </w:rPr>
              <w:t xml:space="preserve">, </w:t>
            </w:r>
            <w:r w:rsidRPr="3FD3F9DE">
              <w:rPr>
                <w:kern w:val="2"/>
              </w:rPr>
              <w:t>Pirkėjas turi teisę skaičiuoti 0,05 procento dydžio delspinigius nuo Sutarties kainos už kiekvieną kalendorinę dieną, kai garantinis aptarnavimas neteikiamas.</w:t>
            </w:r>
          </w:p>
          <w:p w14:paraId="0E6DFBC8" w14:textId="77443F18" w:rsidR="00EF7D3C" w:rsidRDefault="00EF7D3C" w:rsidP="00EF7D3C">
            <w:pPr>
              <w:jc w:val="both"/>
              <w:rPr>
                <w:b/>
                <w:kern w:val="2"/>
                <w:szCs w:val="24"/>
              </w:rPr>
            </w:pPr>
            <w:r>
              <w:rPr>
                <w:color w:val="000000"/>
                <w:kern w:val="2"/>
              </w:rPr>
              <w:t xml:space="preserve">9.2.3.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EF7D3C" w14:paraId="681F27EE" w14:textId="77777777" w:rsidTr="00216052">
        <w:trPr>
          <w:trHeight w:val="300"/>
        </w:trPr>
        <w:tc>
          <w:tcPr>
            <w:tcW w:w="3313" w:type="dxa"/>
            <w:gridSpan w:val="2"/>
          </w:tcPr>
          <w:p w14:paraId="1AB519AC" w14:textId="7CBD3645" w:rsidR="00EF7D3C" w:rsidRDefault="00EF7D3C" w:rsidP="00EF7D3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222" w:type="dxa"/>
            <w:gridSpan w:val="2"/>
          </w:tcPr>
          <w:p w14:paraId="4A2F98B2" w14:textId="72952FF3" w:rsidR="00EF7D3C" w:rsidRDefault="00EF7D3C" w:rsidP="00EF7D3C">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EF7D3C" w:rsidRDefault="00EF7D3C" w:rsidP="00EF7D3C">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EF7D3C" w14:paraId="3A1BC4FA" w14:textId="77777777" w:rsidTr="00216052">
        <w:trPr>
          <w:trHeight w:val="300"/>
        </w:trPr>
        <w:tc>
          <w:tcPr>
            <w:tcW w:w="3313" w:type="dxa"/>
            <w:gridSpan w:val="2"/>
          </w:tcPr>
          <w:p w14:paraId="0E4BB632" w14:textId="0AF19C99" w:rsidR="00EF7D3C" w:rsidRDefault="00EF7D3C" w:rsidP="00EF7D3C">
            <w:pPr>
              <w:rPr>
                <w:b/>
                <w:kern w:val="2"/>
                <w:szCs w:val="24"/>
              </w:rPr>
            </w:pPr>
            <w:r>
              <w:rPr>
                <w:b/>
                <w:kern w:val="2"/>
                <w:szCs w:val="24"/>
              </w:rPr>
              <w:t xml:space="preserve">9.4. Tiekėjui taikoma bauda dėl esamų subtiekėjų ar specialistų pakeitimo / naujų subtiekėjų pasitelkimo nesilaikant Bendrosiose sąlygose nurodytos subtiekėjų </w:t>
            </w:r>
            <w:r>
              <w:rPr>
                <w:b/>
                <w:kern w:val="2"/>
                <w:szCs w:val="24"/>
              </w:rPr>
              <w:lastRenderedPageBreak/>
              <w:t>ir (ar) specialistų keitimo tvarkos</w:t>
            </w:r>
          </w:p>
        </w:tc>
        <w:tc>
          <w:tcPr>
            <w:tcW w:w="6222" w:type="dxa"/>
            <w:gridSpan w:val="2"/>
          </w:tcPr>
          <w:p w14:paraId="52BABB85" w14:textId="4711278B" w:rsidR="00EF7D3C" w:rsidRPr="00F5642A" w:rsidRDefault="00EF7D3C" w:rsidP="00EF7D3C">
            <w:pPr>
              <w:jc w:val="both"/>
              <w:rPr>
                <w:color w:val="000000"/>
                <w:kern w:val="2"/>
                <w:sz w:val="28"/>
                <w:szCs w:val="28"/>
              </w:rPr>
            </w:pPr>
            <w:r w:rsidRPr="00F5642A">
              <w:rPr>
                <w:rFonts w:eastAsia="Aptos"/>
                <w:szCs w:val="24"/>
              </w:rPr>
              <w:lastRenderedPageBreak/>
              <w:t xml:space="preserve">Jeigu Tiekėjas pakeičia ar pasitelkia naują subtiekėją ar specialistą, nesilaikydamas Bendrųjų sąlygų 3.2 skyriuje nustatytos keitimo tvarkos, Pirkėjas turi teisę taikyti </w:t>
            </w:r>
            <w:r w:rsidRPr="00F5642A">
              <w:rPr>
                <w:color w:val="000000" w:themeColor="text1"/>
                <w:kern w:val="2"/>
              </w:rPr>
              <w:t>200</w:t>
            </w:r>
            <w:r>
              <w:rPr>
                <w:color w:val="000000" w:themeColor="text1"/>
                <w:kern w:val="2"/>
              </w:rPr>
              <w:t xml:space="preserve"> Eur</w:t>
            </w:r>
            <w:r w:rsidRPr="00F5642A">
              <w:rPr>
                <w:color w:val="000000" w:themeColor="text1"/>
                <w:kern w:val="2"/>
              </w:rPr>
              <w:t xml:space="preserve"> baudą už kiekvieną atvejį atskirai.</w:t>
            </w:r>
          </w:p>
          <w:p w14:paraId="6ACF2DC2" w14:textId="593338FA" w:rsidR="00EF7D3C" w:rsidRDefault="00EF7D3C" w:rsidP="00EF7D3C">
            <w:pPr>
              <w:pStyle w:val="Betarp"/>
              <w:jc w:val="both"/>
            </w:pPr>
            <w:r w:rsidRPr="009A1617">
              <w:t>Vienu atveju laikomas vieno subtiekėjo ar specialisto pakeitimas ar pasitelkimas, kai nesilaikyta nustatytos keitimo procedūros.</w:t>
            </w:r>
          </w:p>
          <w:p w14:paraId="36B38681" w14:textId="4F19F7E3" w:rsidR="00EF7D3C" w:rsidRDefault="00EF7D3C" w:rsidP="00EF7D3C">
            <w:pPr>
              <w:pStyle w:val="Betarp"/>
              <w:jc w:val="both"/>
              <w:rPr>
                <w:rFonts w:ascii="Aptos" w:eastAsia="Aptos" w:hAnsi="Aptos" w:cs="Aptos"/>
                <w:szCs w:val="24"/>
              </w:rPr>
            </w:pPr>
            <w:r w:rsidRPr="009A1617">
              <w:lastRenderedPageBreak/>
              <w:t>Ši bauda netaikoma, jeigu pakeitimas buvo atliktas laikantis 3.2 skyriuje nustatytos tvarkos.</w:t>
            </w:r>
          </w:p>
          <w:p w14:paraId="663FD6AE" w14:textId="18D26A10" w:rsidR="00EF7D3C" w:rsidRDefault="00EF7D3C" w:rsidP="00EF7D3C">
            <w:pPr>
              <w:jc w:val="both"/>
            </w:pPr>
          </w:p>
        </w:tc>
      </w:tr>
      <w:tr w:rsidR="00EF7D3C" w14:paraId="02A0AD2F" w14:textId="77777777" w:rsidTr="00216052">
        <w:trPr>
          <w:trHeight w:val="300"/>
        </w:trPr>
        <w:tc>
          <w:tcPr>
            <w:tcW w:w="3313" w:type="dxa"/>
            <w:gridSpan w:val="2"/>
          </w:tcPr>
          <w:p w14:paraId="566076A6" w14:textId="1092562B" w:rsidR="00EF7D3C" w:rsidRDefault="00EF7D3C" w:rsidP="00EF7D3C">
            <w:pPr>
              <w:rPr>
                <w:b/>
                <w:kern w:val="2"/>
                <w:szCs w:val="24"/>
              </w:rPr>
            </w:pPr>
            <w:r>
              <w:rPr>
                <w:b/>
                <w:kern w:val="2"/>
                <w:szCs w:val="24"/>
              </w:rPr>
              <w:lastRenderedPageBreak/>
              <w:t>9.5. Tiekėjui taikomos baudos dėl aplinkosauginių ir (arba) socialinių kriterijų nesilaikymo</w:t>
            </w:r>
          </w:p>
        </w:tc>
        <w:tc>
          <w:tcPr>
            <w:tcW w:w="6222" w:type="dxa"/>
            <w:gridSpan w:val="2"/>
          </w:tcPr>
          <w:p w14:paraId="016A6ACA" w14:textId="77777777" w:rsidR="00EF7D3C" w:rsidRDefault="00EF7D3C" w:rsidP="00EF7D3C">
            <w:pPr>
              <w:rPr>
                <w:bCs/>
                <w:color w:val="000000"/>
                <w:kern w:val="2"/>
                <w:szCs w:val="24"/>
              </w:rPr>
            </w:pPr>
            <w:r>
              <w:rPr>
                <w:bCs/>
                <w:color w:val="000000"/>
                <w:kern w:val="2"/>
                <w:szCs w:val="24"/>
              </w:rPr>
              <w:t>Netaikoma</w:t>
            </w:r>
          </w:p>
          <w:p w14:paraId="748DE540" w14:textId="39B3BA17" w:rsidR="00EF7D3C" w:rsidRDefault="00EF7D3C" w:rsidP="00EF7D3C">
            <w:pPr>
              <w:rPr>
                <w:color w:val="4472C4"/>
                <w:kern w:val="2"/>
                <w:szCs w:val="24"/>
              </w:rPr>
            </w:pPr>
          </w:p>
        </w:tc>
      </w:tr>
      <w:tr w:rsidR="00EF7D3C" w14:paraId="7439E02A" w14:textId="77777777" w:rsidTr="00216052">
        <w:trPr>
          <w:trHeight w:val="300"/>
        </w:trPr>
        <w:tc>
          <w:tcPr>
            <w:tcW w:w="3313" w:type="dxa"/>
            <w:gridSpan w:val="2"/>
          </w:tcPr>
          <w:p w14:paraId="69208AF6" w14:textId="7EE0BDAD" w:rsidR="00EF7D3C" w:rsidRDefault="00EF7D3C" w:rsidP="00EF7D3C">
            <w:pPr>
              <w:rPr>
                <w:b/>
                <w:kern w:val="2"/>
                <w:szCs w:val="24"/>
              </w:rPr>
            </w:pPr>
            <w:r>
              <w:rPr>
                <w:b/>
                <w:kern w:val="2"/>
                <w:szCs w:val="24"/>
              </w:rPr>
              <w:t>9.6. Tiekėjui / Pirkėjui taikoma bauda dėl konfidencialumo reikalavimų nesilaikymo</w:t>
            </w:r>
          </w:p>
        </w:tc>
        <w:tc>
          <w:tcPr>
            <w:tcW w:w="6222" w:type="dxa"/>
            <w:gridSpan w:val="2"/>
          </w:tcPr>
          <w:p w14:paraId="708AA08A" w14:textId="77777777" w:rsidR="00EF7D3C" w:rsidRPr="00BF6DEB" w:rsidRDefault="00EF7D3C" w:rsidP="00EF7D3C">
            <w:pPr>
              <w:jc w:val="both"/>
              <w:rPr>
                <w:color w:val="000000" w:themeColor="text1"/>
                <w:kern w:val="2"/>
                <w:szCs w:val="24"/>
              </w:rPr>
            </w:pPr>
            <w:r w:rsidRPr="00BF6DEB">
              <w:rPr>
                <w:color w:val="000000" w:themeColor="text1"/>
                <w:kern w:val="2"/>
                <w:szCs w:val="24"/>
              </w:rPr>
              <w:t>Konfidencialia informacija laikoma:</w:t>
            </w:r>
          </w:p>
          <w:p w14:paraId="25225C05" w14:textId="41CAF9ED" w:rsidR="00EF7D3C" w:rsidRPr="005047A1" w:rsidRDefault="00EF7D3C" w:rsidP="00EF7D3C">
            <w:pPr>
              <w:pStyle w:val="Sraopastraipa"/>
              <w:numPr>
                <w:ilvl w:val="0"/>
                <w:numId w:val="7"/>
              </w:numPr>
              <w:jc w:val="both"/>
              <w:rPr>
                <w:szCs w:val="24"/>
              </w:rPr>
            </w:pPr>
            <w:r w:rsidRPr="005047A1">
              <w:rPr>
                <w:szCs w:val="24"/>
              </w:rPr>
              <w:t xml:space="preserve">techninio ir organizacinio pobūdžio duomenys, susiję su Sutarties vykdymu (pvz., klaidų ir tikslinimų fiksavimo </w:t>
            </w:r>
            <w:r>
              <w:rPr>
                <w:szCs w:val="24"/>
              </w:rPr>
              <w:t>įrankio</w:t>
            </w:r>
            <w:r w:rsidRPr="005047A1">
              <w:rPr>
                <w:szCs w:val="24"/>
              </w:rPr>
              <w:t xml:space="preserve"> duomenys, prieigos, kokybės kontrolės informacija)</w:t>
            </w:r>
            <w:r>
              <w:rPr>
                <w:szCs w:val="24"/>
              </w:rPr>
              <w:t>;</w:t>
            </w:r>
            <w:r w:rsidRPr="005047A1">
              <w:rPr>
                <w:szCs w:val="24"/>
              </w:rPr>
              <w:t xml:space="preserve"> </w:t>
            </w:r>
          </w:p>
          <w:p w14:paraId="194EE246" w14:textId="753E5647" w:rsidR="00EF7D3C" w:rsidRPr="005047A1" w:rsidRDefault="00EF7D3C" w:rsidP="00EF7D3C">
            <w:pPr>
              <w:pStyle w:val="Sraopastraipa"/>
              <w:numPr>
                <w:ilvl w:val="0"/>
                <w:numId w:val="7"/>
              </w:numPr>
              <w:jc w:val="both"/>
              <w:rPr>
                <w:szCs w:val="24"/>
              </w:rPr>
            </w:pPr>
            <w:r>
              <w:rPr>
                <w:szCs w:val="24"/>
              </w:rPr>
              <w:t>T</w:t>
            </w:r>
            <w:r w:rsidRPr="005047A1">
              <w:rPr>
                <w:szCs w:val="24"/>
              </w:rPr>
              <w:t>iekėjo vidiniai darbo dokumentai</w:t>
            </w:r>
            <w:r>
              <w:rPr>
                <w:szCs w:val="24"/>
              </w:rPr>
              <w:t>;</w:t>
            </w:r>
            <w:r w:rsidRPr="005047A1">
              <w:rPr>
                <w:szCs w:val="24"/>
              </w:rPr>
              <w:t xml:space="preserve"> </w:t>
            </w:r>
          </w:p>
          <w:p w14:paraId="20BFF38B" w14:textId="2E181740" w:rsidR="00EF7D3C" w:rsidRPr="005047A1" w:rsidRDefault="00EF7D3C" w:rsidP="00EF7D3C">
            <w:pPr>
              <w:pStyle w:val="Sraopastraipa"/>
              <w:numPr>
                <w:ilvl w:val="0"/>
                <w:numId w:val="7"/>
              </w:numPr>
              <w:jc w:val="both"/>
              <w:rPr>
                <w:color w:val="000000" w:themeColor="text1"/>
                <w:kern w:val="2"/>
              </w:rPr>
            </w:pPr>
            <w:r w:rsidRPr="005047A1">
              <w:rPr>
                <w:szCs w:val="24"/>
              </w:rPr>
              <w:t>kūrimo proces</w:t>
            </w:r>
            <w:r>
              <w:rPr>
                <w:szCs w:val="24"/>
              </w:rPr>
              <w:t>o</w:t>
            </w:r>
            <w:r w:rsidRPr="005047A1">
              <w:rPr>
                <w:szCs w:val="24"/>
              </w:rPr>
              <w:t xml:space="preserve"> medžiaga ar metodiniai sprendimai, kurie neteikiami viešam naudojimu.</w:t>
            </w:r>
          </w:p>
          <w:p w14:paraId="30A99159" w14:textId="03056598" w:rsidR="00EF7D3C" w:rsidRDefault="00EF7D3C" w:rsidP="00EF7D3C">
            <w:pPr>
              <w:jc w:val="both"/>
              <w:rPr>
                <w:color w:val="4472C4"/>
                <w:kern w:val="2"/>
                <w:szCs w:val="24"/>
              </w:rPr>
            </w:pPr>
            <w:r w:rsidRPr="00A34B07">
              <w:rPr>
                <w:color w:val="000000" w:themeColor="text1"/>
                <w:kern w:val="2"/>
                <w:szCs w:val="24"/>
              </w:rPr>
              <w:t>Už kiekvieną konfidencialios informacijos atskleidimo, panaudojimo ar perdavimo tretiesiems asmenims be Pirkėjo sutikimo atvejį Tiekėjas moka 500 Eur baudą</w:t>
            </w:r>
            <w:r>
              <w:rPr>
                <w:color w:val="000000" w:themeColor="text1"/>
                <w:kern w:val="2"/>
                <w:szCs w:val="24"/>
              </w:rPr>
              <w:t>.</w:t>
            </w:r>
          </w:p>
        </w:tc>
      </w:tr>
      <w:tr w:rsidR="00EF7D3C" w14:paraId="1E6BA83A" w14:textId="77777777" w:rsidTr="00216052">
        <w:trPr>
          <w:trHeight w:val="300"/>
        </w:trPr>
        <w:tc>
          <w:tcPr>
            <w:tcW w:w="3313" w:type="dxa"/>
            <w:gridSpan w:val="2"/>
          </w:tcPr>
          <w:p w14:paraId="6B59AD7B" w14:textId="3DB423A4" w:rsidR="00EF7D3C" w:rsidRDefault="00EF7D3C" w:rsidP="00EF7D3C">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222" w:type="dxa"/>
            <w:gridSpan w:val="2"/>
          </w:tcPr>
          <w:p w14:paraId="2657173C" w14:textId="6CE9C12D" w:rsidR="00EF7D3C" w:rsidRPr="00633F3E" w:rsidRDefault="00EF7D3C" w:rsidP="00EF7D3C">
            <w:pPr>
              <w:jc w:val="both"/>
              <w:rPr>
                <w:color w:val="000000" w:themeColor="text1"/>
              </w:rPr>
            </w:pPr>
            <w:r w:rsidRPr="009A1617">
              <w:rPr>
                <w:szCs w:val="24"/>
              </w:rPr>
              <w:t>Jeigu Sutarties vykdymo metu nustatoma, kad Tiekėjas</w:t>
            </w:r>
            <w:r>
              <w:rPr>
                <w:szCs w:val="24"/>
              </w:rPr>
              <w:t xml:space="preserve"> </w:t>
            </w:r>
            <w:r w:rsidRPr="009A1617">
              <w:rPr>
                <w:szCs w:val="24"/>
              </w:rPr>
              <w:t>nepasiekė pirkimo dokumentuose nustatytų kokybinių kriterijų, už kuriuos buvo suteikti ekonominio naudingumo balai, Pirkėjas taiko</w:t>
            </w:r>
            <w:r w:rsidRPr="009A1617">
              <w:rPr>
                <w:rFonts w:ascii="Aptos" w:eastAsia="Aptos" w:hAnsi="Aptos" w:cs="Aptos"/>
                <w:szCs w:val="24"/>
              </w:rPr>
              <w:t xml:space="preserve"> </w:t>
            </w:r>
            <w:r w:rsidRPr="3FD3F9DE">
              <w:rPr>
                <w:color w:val="000000" w:themeColor="text1"/>
              </w:rPr>
              <w:t>100</w:t>
            </w:r>
            <w:r>
              <w:rPr>
                <w:color w:val="000000" w:themeColor="text1"/>
              </w:rPr>
              <w:t xml:space="preserve"> Eur</w:t>
            </w:r>
            <w:r w:rsidRPr="3FD3F9DE">
              <w:rPr>
                <w:color w:val="000000" w:themeColor="text1"/>
              </w:rPr>
              <w:t xml:space="preserve"> baud</w:t>
            </w:r>
            <w:r>
              <w:rPr>
                <w:color w:val="000000" w:themeColor="text1"/>
              </w:rPr>
              <w:t>ą</w:t>
            </w:r>
            <w:r w:rsidRPr="3FD3F9DE">
              <w:rPr>
                <w:color w:val="000000" w:themeColor="text1"/>
              </w:rPr>
              <w:t xml:space="preserve"> už kiekvieną atvejį atskirai.</w:t>
            </w:r>
          </w:p>
          <w:p w14:paraId="7C021D3D" w14:textId="77777777" w:rsidR="00EF7D3C" w:rsidRPr="006E2839" w:rsidRDefault="00EF7D3C" w:rsidP="00EF7D3C">
            <w:pPr>
              <w:jc w:val="both"/>
            </w:pPr>
            <w:r w:rsidRPr="006E2839">
              <w:t>Kiekvienu atveju laikomas vienas konkretus nustatytas kokybinio kriterijaus neįgyvendinimo faktas, kuris nėra susijęs su specialistų ar subtiekėjų keitimu.</w:t>
            </w:r>
          </w:p>
          <w:p w14:paraId="31D0481F" w14:textId="7828B6F3" w:rsidR="00EF7D3C" w:rsidRDefault="00EF7D3C" w:rsidP="00EF7D3C">
            <w:pPr>
              <w:jc w:val="both"/>
              <w:rPr>
                <w:color w:val="4472C4"/>
                <w:kern w:val="2"/>
                <w:szCs w:val="24"/>
              </w:rPr>
            </w:pPr>
            <w:r w:rsidRPr="006E2839">
              <w:rPr>
                <w:bCs/>
              </w:rPr>
              <w:t xml:space="preserve">Tiekėjas įsipareigoja, kad Paslaugas vykdys </w:t>
            </w:r>
            <w:r w:rsidRPr="006E2839">
              <w:t>specialistai, už kuriuos buvo suteikti ekonominio naudingumo vertinimo balai</w:t>
            </w:r>
            <w:r w:rsidRPr="006E2839">
              <w:rPr>
                <w:bCs/>
              </w:rPr>
              <w:t>, vadovaudamasis Tipinių bendrųjų sąlygų 3.2 skyriuje nustatyta tvarka.</w:t>
            </w:r>
          </w:p>
        </w:tc>
      </w:tr>
      <w:tr w:rsidR="00EF7D3C" w14:paraId="2E410A63" w14:textId="77777777" w:rsidTr="00216052">
        <w:trPr>
          <w:trHeight w:val="1560"/>
        </w:trPr>
        <w:tc>
          <w:tcPr>
            <w:tcW w:w="3313" w:type="dxa"/>
            <w:gridSpan w:val="2"/>
            <w:tcBorders>
              <w:top w:val="single" w:sz="4" w:space="0" w:color="auto"/>
              <w:left w:val="single" w:sz="4" w:space="0" w:color="auto"/>
              <w:bottom w:val="single" w:sz="4" w:space="0" w:color="auto"/>
              <w:right w:val="single" w:sz="4" w:space="0" w:color="auto"/>
            </w:tcBorders>
          </w:tcPr>
          <w:p w14:paraId="2321802E" w14:textId="5A2E29E9" w:rsidR="00EF7D3C" w:rsidRDefault="00EF7D3C" w:rsidP="00EF7D3C">
            <w:pPr>
              <w:rPr>
                <w:b/>
                <w:kern w:val="2"/>
                <w:szCs w:val="24"/>
              </w:rPr>
            </w:pPr>
            <w:r>
              <w:rPr>
                <w:b/>
                <w:kern w:val="2"/>
                <w:szCs w:val="24"/>
              </w:rPr>
              <w:t xml:space="preserve">9.8. Tiekėjui taikomos netesybos dėl Sutarties įvykdymo užtikrinimo </w:t>
            </w:r>
            <w:r>
              <w:rPr>
                <w:b/>
                <w:szCs w:val="24"/>
              </w:rPr>
              <w:t>nepratęsimo</w:t>
            </w:r>
          </w:p>
        </w:tc>
        <w:tc>
          <w:tcPr>
            <w:tcW w:w="6222" w:type="dxa"/>
            <w:gridSpan w:val="2"/>
            <w:tcBorders>
              <w:top w:val="single" w:sz="4" w:space="0" w:color="auto"/>
              <w:left w:val="single" w:sz="4" w:space="0" w:color="auto"/>
              <w:bottom w:val="single" w:sz="4" w:space="0" w:color="auto"/>
              <w:right w:val="single" w:sz="4" w:space="0" w:color="auto"/>
            </w:tcBorders>
          </w:tcPr>
          <w:p w14:paraId="5AD4BC1A" w14:textId="27D8CF4D" w:rsidR="00EF7D3C" w:rsidRDefault="00EF7D3C" w:rsidP="00EF7D3C">
            <w:pPr>
              <w:rPr>
                <w:color w:val="4472C4"/>
                <w:kern w:val="2"/>
                <w:szCs w:val="24"/>
              </w:rPr>
            </w:pPr>
            <w:r>
              <w:rPr>
                <w:bCs/>
                <w:kern w:val="2"/>
                <w:szCs w:val="24"/>
              </w:rPr>
              <w:t>Netaikoma</w:t>
            </w:r>
          </w:p>
        </w:tc>
      </w:tr>
      <w:tr w:rsidR="00EF7D3C" w14:paraId="126A6D36" w14:textId="77777777" w:rsidTr="00216052">
        <w:trPr>
          <w:trHeight w:val="300"/>
        </w:trPr>
        <w:tc>
          <w:tcPr>
            <w:tcW w:w="3313" w:type="dxa"/>
            <w:gridSpan w:val="2"/>
          </w:tcPr>
          <w:p w14:paraId="10384E36" w14:textId="4FFA607E" w:rsidR="00EF7D3C" w:rsidRDefault="00EF7D3C" w:rsidP="00EF7D3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222" w:type="dxa"/>
            <w:gridSpan w:val="2"/>
          </w:tcPr>
          <w:p w14:paraId="2B642DA6" w14:textId="5EA4C7FE" w:rsidR="00EF7D3C" w:rsidRDefault="00EF7D3C" w:rsidP="00EF7D3C">
            <w:pPr>
              <w:jc w:val="both"/>
              <w:rPr>
                <w:szCs w:val="24"/>
              </w:rPr>
            </w:pPr>
            <w:r w:rsidRPr="3FD3F9DE">
              <w:rPr>
                <w:color w:val="000000" w:themeColor="text1"/>
                <w:kern w:val="2"/>
              </w:rPr>
              <w:t xml:space="preserve">10 proc. nuo pradinės </w:t>
            </w:r>
            <w:r>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 xml:space="preserve">už kiekvieną atvejį atskirai. </w:t>
            </w:r>
            <w:r w:rsidRPr="009A1617">
              <w:rPr>
                <w:szCs w:val="24"/>
              </w:rPr>
              <w:t>Ši bauda taikoma tik jei padaryta esminė žala Pirkėjo reputacijai ar teisėms</w:t>
            </w:r>
            <w:r>
              <w:rPr>
                <w:szCs w:val="24"/>
              </w:rPr>
              <w:t>.</w:t>
            </w:r>
          </w:p>
          <w:p w14:paraId="39D0982B" w14:textId="77777777" w:rsidR="00EF7D3C" w:rsidRDefault="00EF7D3C" w:rsidP="00EF7D3C">
            <w:pPr>
              <w:rPr>
                <w:color w:val="4472C4"/>
                <w:kern w:val="2"/>
                <w:szCs w:val="24"/>
              </w:rPr>
            </w:pPr>
          </w:p>
        </w:tc>
      </w:tr>
      <w:tr w:rsidR="00EF7D3C" w14:paraId="77AEF0AE" w14:textId="77777777" w:rsidTr="00216052">
        <w:trPr>
          <w:trHeight w:val="300"/>
        </w:trPr>
        <w:tc>
          <w:tcPr>
            <w:tcW w:w="3313" w:type="dxa"/>
            <w:gridSpan w:val="2"/>
          </w:tcPr>
          <w:p w14:paraId="17EC5DF4" w14:textId="49390910" w:rsidR="00EF7D3C" w:rsidRDefault="00EF7D3C" w:rsidP="00EF7D3C">
            <w:pPr>
              <w:rPr>
                <w:b/>
                <w:kern w:val="2"/>
                <w:szCs w:val="24"/>
                <w:lang w:val="en-US"/>
              </w:rPr>
            </w:pPr>
            <w:r>
              <w:rPr>
                <w:b/>
                <w:kern w:val="2"/>
                <w:szCs w:val="24"/>
                <w:lang w:val="en-US"/>
              </w:rPr>
              <w:t xml:space="preserve">9.10. </w:t>
            </w:r>
            <w:r>
              <w:rPr>
                <w:b/>
                <w:kern w:val="2"/>
                <w:szCs w:val="24"/>
              </w:rPr>
              <w:t>Kitos netesybos</w:t>
            </w:r>
          </w:p>
        </w:tc>
        <w:tc>
          <w:tcPr>
            <w:tcW w:w="6222" w:type="dxa"/>
            <w:gridSpan w:val="2"/>
          </w:tcPr>
          <w:p w14:paraId="66BB2C0D" w14:textId="07EBDB34" w:rsidR="00EF7D3C" w:rsidRDefault="00EF7D3C" w:rsidP="00EF7D3C">
            <w:pPr>
              <w:jc w:val="both"/>
              <w:rPr>
                <w:color w:val="000000" w:themeColor="text1"/>
                <w:kern w:val="2"/>
              </w:rPr>
            </w:pPr>
            <w:r w:rsidRPr="3FD3F9DE">
              <w:rPr>
                <w:color w:val="000000" w:themeColor="text1"/>
                <w:kern w:val="2"/>
              </w:rPr>
              <w:t>9.10.1. Jei Tiekėja</w:t>
            </w:r>
            <w:r>
              <w:rPr>
                <w:color w:val="000000" w:themeColor="text1"/>
                <w:kern w:val="2"/>
              </w:rPr>
              <w:t>s</w:t>
            </w:r>
            <w:r w:rsidRPr="3FD3F9DE">
              <w:rPr>
                <w:color w:val="000000" w:themeColor="text1"/>
                <w:kern w:val="2"/>
              </w:rPr>
              <w:t xml:space="preserve"> pažeidžia trečiųjų asmenų autorines turtines teises, jis moka Pirkėjui 10 procentų nuo </w:t>
            </w:r>
            <w:r>
              <w:rPr>
                <w:color w:val="000000" w:themeColor="text1"/>
                <w:kern w:val="2"/>
              </w:rPr>
              <w:t>p</w:t>
            </w:r>
            <w:r w:rsidRPr="3FD3F9DE">
              <w:rPr>
                <w:color w:val="000000" w:themeColor="text1"/>
                <w:kern w:val="2"/>
              </w:rPr>
              <w:t>radinės Sutarties vertės dydžio baudą už kiekvieną pažeidimo atvejį.</w:t>
            </w:r>
          </w:p>
          <w:p w14:paraId="61DD08FE" w14:textId="439CF099" w:rsidR="00EF7D3C" w:rsidRPr="00812A27" w:rsidRDefault="00EF7D3C" w:rsidP="00EF7D3C">
            <w:pPr>
              <w:jc w:val="both"/>
              <w:rPr>
                <w:rFonts w:eastAsia="Arial Unicode MS"/>
                <w:color w:val="000000" w:themeColor="text1"/>
              </w:rPr>
            </w:pPr>
          </w:p>
        </w:tc>
      </w:tr>
      <w:tr w:rsidR="00EF7D3C" w14:paraId="7412B22E" w14:textId="77777777" w:rsidTr="4632B2BE">
        <w:trPr>
          <w:trHeight w:val="300"/>
        </w:trPr>
        <w:tc>
          <w:tcPr>
            <w:tcW w:w="9535" w:type="dxa"/>
            <w:gridSpan w:val="4"/>
          </w:tcPr>
          <w:p w14:paraId="0D543F72" w14:textId="77777777" w:rsidR="00EF7D3C" w:rsidRDefault="00EF7D3C" w:rsidP="00EF7D3C">
            <w:pPr>
              <w:jc w:val="center"/>
              <w:rPr>
                <w:color w:val="4472C4"/>
                <w:kern w:val="2"/>
                <w:szCs w:val="24"/>
              </w:rPr>
            </w:pPr>
            <w:r>
              <w:rPr>
                <w:b/>
                <w:kern w:val="2"/>
                <w:szCs w:val="24"/>
              </w:rPr>
              <w:lastRenderedPageBreak/>
              <w:t>10. ESMINĖS SUTARTIES SĄLYGOS</w:t>
            </w:r>
          </w:p>
        </w:tc>
      </w:tr>
      <w:tr w:rsidR="00EF7D3C" w14:paraId="4A74E676" w14:textId="77777777" w:rsidTr="00216052">
        <w:trPr>
          <w:trHeight w:val="300"/>
        </w:trPr>
        <w:tc>
          <w:tcPr>
            <w:tcW w:w="3313" w:type="dxa"/>
            <w:gridSpan w:val="2"/>
          </w:tcPr>
          <w:p w14:paraId="0C4A90A4" w14:textId="48800356" w:rsidR="00EF7D3C" w:rsidRDefault="00EF7D3C" w:rsidP="00EF7D3C">
            <w:pPr>
              <w:rPr>
                <w:b/>
                <w:kern w:val="2"/>
                <w:szCs w:val="24"/>
                <w:lang w:val="en-US"/>
              </w:rPr>
            </w:pPr>
            <w:r>
              <w:rPr>
                <w:b/>
                <w:kern w:val="2"/>
                <w:szCs w:val="24"/>
                <w:lang w:val="en-US"/>
              </w:rPr>
              <w:t xml:space="preserve">10.1. </w:t>
            </w:r>
            <w:r>
              <w:rPr>
                <w:b/>
                <w:kern w:val="2"/>
                <w:szCs w:val="24"/>
              </w:rPr>
              <w:t>Esminės Sutarties sąlygos</w:t>
            </w:r>
          </w:p>
        </w:tc>
        <w:tc>
          <w:tcPr>
            <w:tcW w:w="6222" w:type="dxa"/>
            <w:gridSpan w:val="2"/>
          </w:tcPr>
          <w:p w14:paraId="6DC30414" w14:textId="77777777" w:rsidR="00EF7D3C" w:rsidRPr="00CB6240" w:rsidRDefault="00EF7D3C" w:rsidP="00EF7D3C">
            <w:pPr>
              <w:rPr>
                <w:rFonts w:eastAsia="Calibri"/>
                <w:bCs/>
              </w:rPr>
            </w:pPr>
            <w:r w:rsidRPr="00CB6240">
              <w:rPr>
                <w:rFonts w:eastAsia="Calibri"/>
                <w:bCs/>
              </w:rPr>
              <w:t xml:space="preserve">10.1.1. Testai, kurie taisyklinga lietuvių kalba yra parengti tekstų </w:t>
            </w:r>
            <w:proofErr w:type="spellStart"/>
            <w:r w:rsidRPr="00CB6240">
              <w:rPr>
                <w:rFonts w:eastAsia="Calibri"/>
                <w:bCs/>
              </w:rPr>
              <w:t>rengyklės</w:t>
            </w:r>
            <w:proofErr w:type="spellEnd"/>
            <w:r w:rsidRPr="00CB6240">
              <w:rPr>
                <w:rFonts w:eastAsia="Calibri"/>
                <w:bCs/>
              </w:rPr>
              <w:t xml:space="preserve"> „MS Word“</w:t>
            </w:r>
            <w:r>
              <w:rPr>
                <w:rFonts w:eastAsia="Calibri"/>
                <w:bCs/>
              </w:rPr>
              <w:t xml:space="preserve"> </w:t>
            </w:r>
            <w:r w:rsidRPr="00CB6240">
              <w:rPr>
                <w:rFonts w:eastAsia="Calibri"/>
                <w:bCs/>
              </w:rPr>
              <w:t xml:space="preserve">formatu, turi būti suskaitmeninti formatu, tinkamu be papildomų keitimų vykdyti TAO testavimo aplinkoje (užduočių pavyzdžius žr. </w:t>
            </w:r>
            <w:hyperlink r:id="rId12" w:history="1">
              <w:r w:rsidRPr="00CB6240">
                <w:rPr>
                  <w:rStyle w:val="Hipersaitas"/>
                  <w:rFonts w:eastAsia="Calibri"/>
                  <w:bCs/>
                </w:rPr>
                <w:t>https://beta.etestavimas.lt/tests</w:t>
              </w:r>
            </w:hyperlink>
            <w:r w:rsidRPr="00CB6240">
              <w:rPr>
                <w:rFonts w:eastAsia="Calibri"/>
                <w:bCs/>
              </w:rPr>
              <w:t xml:space="preserve">). </w:t>
            </w:r>
          </w:p>
          <w:p w14:paraId="6D80642E" w14:textId="77777777" w:rsidR="00EF7D3C" w:rsidRDefault="00EF7D3C" w:rsidP="00EF7D3C">
            <w:pPr>
              <w:spacing w:line="276" w:lineRule="auto"/>
              <w:jc w:val="both"/>
              <w:rPr>
                <w:rFonts w:eastAsia="Calibri"/>
              </w:rPr>
            </w:pPr>
            <w:r w:rsidRPr="00B609BA">
              <w:rPr>
                <w:rFonts w:eastAsia="Calibri"/>
                <w:bCs/>
              </w:rPr>
              <w:t xml:space="preserve">10.1.2. </w:t>
            </w:r>
            <w:r w:rsidRPr="00D93125">
              <w:rPr>
                <w:rFonts w:eastAsia="Calibri"/>
              </w:rPr>
              <w:t xml:space="preserve">Testai turi atitikti </w:t>
            </w:r>
            <w:hyperlink r:id="rId13" w:history="1">
              <w:r w:rsidRPr="00D93125">
                <w:rPr>
                  <w:rStyle w:val="Hipersaitas"/>
                  <w:rFonts w:eastAsia="Calibri"/>
                </w:rPr>
                <w:t>Bendruosiuose Europos kalbų mokymo, mokymosi ir vertinimo metmenyse</w:t>
              </w:r>
            </w:hyperlink>
            <w:r w:rsidRPr="00D93125">
              <w:rPr>
                <w:rFonts w:eastAsia="Calibri"/>
              </w:rPr>
              <w:t xml:space="preserve"> aprašytus lygius</w:t>
            </w:r>
            <w:r>
              <w:rPr>
                <w:rFonts w:eastAsia="Calibri"/>
              </w:rPr>
              <w:t xml:space="preserve"> </w:t>
            </w:r>
            <w:r w:rsidRPr="00D93125">
              <w:rPr>
                <w:rFonts w:eastAsia="Times"/>
              </w:rPr>
              <w:t xml:space="preserve">ir būti parengti </w:t>
            </w:r>
            <w:r w:rsidRPr="00D93125">
              <w:rPr>
                <w:rFonts w:eastAsia="Calibri"/>
              </w:rPr>
              <w:t xml:space="preserve">atsižvelgiant į Lietuvos Respublikos švietimo, mokslo ir sporto ministro </w:t>
            </w:r>
            <w:hyperlink r:id="rId14" w:history="1">
              <w:r w:rsidRPr="00D93125">
                <w:rPr>
                  <w:rStyle w:val="Hipersaitas"/>
                  <w:rFonts w:eastAsia="Calibri"/>
                </w:rPr>
                <w:t>2019 m. birželio 17 d. įsakymu Nr. V-715</w:t>
              </w:r>
            </w:hyperlink>
            <w:r w:rsidRPr="00D93125">
              <w:rPr>
                <w:rFonts w:eastAsia="Calibri"/>
              </w:rPr>
              <w:t xml:space="preserve"> patvirtintą Lituanistinio švietimo integruotos programos lietuvių kalbos dalį.</w:t>
            </w:r>
          </w:p>
          <w:p w14:paraId="71902EB8" w14:textId="77777777" w:rsidR="00EF7D3C" w:rsidRDefault="00EF7D3C" w:rsidP="00EF7D3C">
            <w:pPr>
              <w:spacing w:line="276" w:lineRule="auto"/>
              <w:jc w:val="both"/>
              <w:rPr>
                <w:rFonts w:eastAsia="Calibri"/>
                <w:bCs/>
              </w:rPr>
            </w:pPr>
            <w:r>
              <w:rPr>
                <w:rFonts w:eastAsia="Calibri"/>
                <w:bCs/>
              </w:rPr>
              <w:t>10.1.3. Testai turi būti sukurti pagal Pirkėjo pateiktus modelius.</w:t>
            </w:r>
          </w:p>
          <w:p w14:paraId="435D4C58" w14:textId="77777777" w:rsidR="00EF7D3C" w:rsidRDefault="00EF7D3C" w:rsidP="00EF7D3C">
            <w:pPr>
              <w:spacing w:line="276" w:lineRule="auto"/>
              <w:jc w:val="both"/>
              <w:rPr>
                <w:rFonts w:eastAsia="Times"/>
              </w:rPr>
            </w:pPr>
            <w:r>
              <w:rPr>
                <w:rFonts w:eastAsia="Times"/>
              </w:rPr>
              <w:t xml:space="preserve">10.1.4. </w:t>
            </w:r>
            <w:r w:rsidRPr="000446B1">
              <w:rPr>
                <w:rFonts w:eastAsia="Times"/>
              </w:rPr>
              <w:t>Teikėjas turi parengti originalaus turinio testus, kurie niekur nepublikuoti ir nenaudoti pilna apimtimi.</w:t>
            </w:r>
          </w:p>
          <w:p w14:paraId="6D469D6A" w14:textId="77777777" w:rsidR="00EF7D3C" w:rsidRDefault="00EF7D3C" w:rsidP="00EF7D3C">
            <w:pPr>
              <w:spacing w:line="276" w:lineRule="auto"/>
              <w:jc w:val="both"/>
              <w:rPr>
                <w:rFonts w:eastAsia="Calibri"/>
                <w:bCs/>
              </w:rPr>
            </w:pPr>
            <w:r>
              <w:rPr>
                <w:rFonts w:eastAsia="Calibri"/>
                <w:bCs/>
              </w:rPr>
              <w:t xml:space="preserve">10.1.5. </w:t>
            </w:r>
            <w:r w:rsidRPr="000446B1">
              <w:rPr>
                <w:rFonts w:eastAsia="Calibri"/>
                <w:bCs/>
              </w:rPr>
              <w:t>Testus turi papildyti garso įrašai</w:t>
            </w:r>
            <w:r>
              <w:rPr>
                <w:rFonts w:eastAsia="Calibri"/>
                <w:bCs/>
              </w:rPr>
              <w:t xml:space="preserve"> ir</w:t>
            </w:r>
            <w:r w:rsidRPr="000446B1">
              <w:rPr>
                <w:rFonts w:eastAsia="Calibri"/>
                <w:bCs/>
              </w:rPr>
              <w:t xml:space="preserve"> iliustracijos</w:t>
            </w:r>
            <w:r>
              <w:rPr>
                <w:rFonts w:eastAsia="Calibri"/>
                <w:bCs/>
              </w:rPr>
              <w:t>, k</w:t>
            </w:r>
            <w:r w:rsidRPr="000446B1">
              <w:rPr>
                <w:rFonts w:eastAsia="Calibri"/>
                <w:bCs/>
              </w:rPr>
              <w:t>iekvieną testą turi papildyti 5 vnt. kalbėjimo dalies užduočių komplektų</w:t>
            </w:r>
            <w:r>
              <w:rPr>
                <w:rFonts w:eastAsia="Calibri"/>
                <w:bCs/>
              </w:rPr>
              <w:t>.</w:t>
            </w:r>
          </w:p>
          <w:p w14:paraId="75FF6418" w14:textId="4A443E89" w:rsidR="00EF7D3C" w:rsidRDefault="00EF7D3C" w:rsidP="00EF7D3C">
            <w:pPr>
              <w:jc w:val="both"/>
              <w:rPr>
                <w:kern w:val="2"/>
                <w:szCs w:val="24"/>
              </w:rPr>
            </w:pPr>
            <w:r w:rsidRPr="00CB6240">
              <w:rPr>
                <w:rFonts w:eastAsia="Calibri"/>
                <w:bCs/>
              </w:rPr>
              <w:t>10.1.6. Perduodant P</w:t>
            </w:r>
            <w:r>
              <w:rPr>
                <w:rFonts w:eastAsia="Calibri"/>
                <w:bCs/>
              </w:rPr>
              <w:t>irkėjui</w:t>
            </w:r>
            <w:r w:rsidRPr="00CB6240">
              <w:rPr>
                <w:rFonts w:eastAsia="Calibri"/>
                <w:bCs/>
              </w:rPr>
              <w:t xml:space="preserve"> galutinį suskaitmenintą testą, drauge turi būti parengta ir jo struktūra XSLX formatu</w:t>
            </w:r>
          </w:p>
          <w:p w14:paraId="1AD3CD3A" w14:textId="33337A37" w:rsidR="00EF7D3C" w:rsidRDefault="00EF7D3C" w:rsidP="00EF7D3C">
            <w:pPr>
              <w:jc w:val="both"/>
              <w:rPr>
                <w:color w:val="4472C4"/>
                <w:kern w:val="2"/>
                <w:szCs w:val="24"/>
              </w:rPr>
            </w:pPr>
            <w:r w:rsidRPr="006707EC">
              <w:rPr>
                <w:kern w:val="2"/>
                <w:szCs w:val="24"/>
              </w:rPr>
              <w:t>10.1.</w:t>
            </w:r>
            <w:r>
              <w:rPr>
                <w:kern w:val="2"/>
                <w:szCs w:val="24"/>
              </w:rPr>
              <w:t>7</w:t>
            </w:r>
            <w:r w:rsidRPr="006707EC">
              <w:rPr>
                <w:kern w:val="2"/>
                <w:szCs w:val="24"/>
              </w:rPr>
              <w:t xml:space="preserve">. </w:t>
            </w:r>
            <w:r>
              <w:rPr>
                <w:kern w:val="2"/>
                <w:szCs w:val="24"/>
              </w:rPr>
              <w:t>24</w:t>
            </w:r>
            <w:r w:rsidRPr="006707EC">
              <w:rPr>
                <w:kern w:val="2"/>
                <w:szCs w:val="24"/>
              </w:rPr>
              <w:t xml:space="preserve"> mėnesių garantinio aptarnavimo suteikimas po </w:t>
            </w:r>
            <w:r>
              <w:rPr>
                <w:kern w:val="2"/>
                <w:szCs w:val="24"/>
              </w:rPr>
              <w:t>P</w:t>
            </w:r>
            <w:r w:rsidRPr="006707EC">
              <w:rPr>
                <w:kern w:val="2"/>
                <w:szCs w:val="24"/>
              </w:rPr>
              <w:t xml:space="preserve">aslaugų </w:t>
            </w:r>
            <w:r>
              <w:rPr>
                <w:kern w:val="2"/>
                <w:szCs w:val="24"/>
              </w:rPr>
              <w:t>perdavimo-</w:t>
            </w:r>
            <w:r w:rsidRPr="006707EC">
              <w:rPr>
                <w:kern w:val="2"/>
                <w:szCs w:val="24"/>
              </w:rPr>
              <w:t>priėmimo</w:t>
            </w:r>
            <w:r>
              <w:rPr>
                <w:kern w:val="2"/>
                <w:szCs w:val="24"/>
              </w:rPr>
              <w:t xml:space="preserve"> akto įsigaliojimo.</w:t>
            </w:r>
          </w:p>
        </w:tc>
      </w:tr>
      <w:tr w:rsidR="00EF7D3C" w14:paraId="68A8F8F5" w14:textId="77777777" w:rsidTr="00216052">
        <w:trPr>
          <w:trHeight w:val="300"/>
        </w:trPr>
        <w:tc>
          <w:tcPr>
            <w:tcW w:w="3313" w:type="dxa"/>
            <w:gridSpan w:val="2"/>
          </w:tcPr>
          <w:p w14:paraId="458F7686" w14:textId="28A3D4D6" w:rsidR="00EF7D3C" w:rsidRPr="0082440F" w:rsidRDefault="00EF7D3C" w:rsidP="00EF7D3C">
            <w:pPr>
              <w:rPr>
                <w:b/>
                <w:kern w:val="2"/>
                <w:szCs w:val="24"/>
              </w:rPr>
            </w:pPr>
            <w:r>
              <w:rPr>
                <w:b/>
                <w:bCs/>
              </w:rPr>
              <w:t>10.2. Dideli arba nuolatiniai esminės Sutarties sąlygos vykdymo trūkumai</w:t>
            </w:r>
          </w:p>
        </w:tc>
        <w:tc>
          <w:tcPr>
            <w:tcW w:w="6222" w:type="dxa"/>
            <w:gridSpan w:val="2"/>
          </w:tcPr>
          <w:p w14:paraId="37BA714F" w14:textId="1BF8D036" w:rsidR="00EF7D3C" w:rsidRDefault="00EF7D3C" w:rsidP="00EF7D3C">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69E0C2B9" w:rsidR="00EF7D3C" w:rsidRDefault="00EF7D3C" w:rsidP="00EF7D3C">
            <w:pPr>
              <w:spacing w:line="276" w:lineRule="auto"/>
              <w:jc w:val="both"/>
              <w:textAlignment w:val="baseline"/>
              <w:rPr>
                <w:kern w:val="2"/>
                <w:szCs w:val="24"/>
              </w:rPr>
            </w:pPr>
            <w:r w:rsidRPr="002929D3">
              <w:rPr>
                <w:kern w:val="2"/>
                <w:szCs w:val="24"/>
              </w:rPr>
              <w:t>10.2.2. Tiekėjas du kartus iš eilės pateikia paslaugų rezultatus, neatitinkančius Techninės specifikacijos esminių reikalavimų, ir per Pirkėjo nustatytą terminą jų neištaiso.</w:t>
            </w:r>
          </w:p>
          <w:p w14:paraId="2BC2BBBD" w14:textId="202B0C34" w:rsidR="00EF7D3C" w:rsidRDefault="00EF7D3C" w:rsidP="00EF7D3C">
            <w:pPr>
              <w:jc w:val="both"/>
              <w:rPr>
                <w:kern w:val="2"/>
                <w:szCs w:val="24"/>
              </w:rPr>
            </w:pPr>
            <w:r w:rsidRPr="002929D3">
              <w:rPr>
                <w:kern w:val="2"/>
                <w:szCs w:val="24"/>
              </w:rPr>
              <w:t>10.2.3. Tiekėjas neužtikrina garantinio aptarnavimo teikimo.</w:t>
            </w:r>
          </w:p>
        </w:tc>
      </w:tr>
      <w:tr w:rsidR="00EF7D3C" w14:paraId="5D5614C8" w14:textId="77777777" w:rsidTr="4632B2BE">
        <w:trPr>
          <w:trHeight w:val="300"/>
        </w:trPr>
        <w:tc>
          <w:tcPr>
            <w:tcW w:w="9535" w:type="dxa"/>
            <w:gridSpan w:val="4"/>
          </w:tcPr>
          <w:p w14:paraId="01BA2625" w14:textId="77777777" w:rsidR="00EF7D3C" w:rsidRDefault="00EF7D3C" w:rsidP="00EF7D3C">
            <w:pPr>
              <w:jc w:val="center"/>
              <w:rPr>
                <w:b/>
                <w:kern w:val="2"/>
                <w:szCs w:val="24"/>
              </w:rPr>
            </w:pPr>
            <w:r>
              <w:rPr>
                <w:b/>
                <w:kern w:val="2"/>
                <w:szCs w:val="24"/>
              </w:rPr>
              <w:t>11. SUTARTIES GALIOJIMAS IR KEITIMAS</w:t>
            </w:r>
          </w:p>
        </w:tc>
      </w:tr>
      <w:tr w:rsidR="00EF7D3C" w14:paraId="01B4A21F" w14:textId="77777777" w:rsidTr="00216052">
        <w:trPr>
          <w:trHeight w:val="300"/>
        </w:trPr>
        <w:tc>
          <w:tcPr>
            <w:tcW w:w="3313" w:type="dxa"/>
            <w:gridSpan w:val="2"/>
          </w:tcPr>
          <w:p w14:paraId="4A683777" w14:textId="77777777" w:rsidR="00EF7D3C" w:rsidRDefault="00EF7D3C" w:rsidP="00EF7D3C">
            <w:pPr>
              <w:rPr>
                <w:b/>
                <w:kern w:val="2"/>
                <w:szCs w:val="24"/>
              </w:rPr>
            </w:pPr>
            <w:r>
              <w:rPr>
                <w:b/>
                <w:szCs w:val="24"/>
              </w:rPr>
              <w:t>11.1. Sutarties sudarymas ir įsigaliojimas</w:t>
            </w:r>
          </w:p>
        </w:tc>
        <w:tc>
          <w:tcPr>
            <w:tcW w:w="6222" w:type="dxa"/>
            <w:gridSpan w:val="2"/>
          </w:tcPr>
          <w:p w14:paraId="68D3D506" w14:textId="202BBE65" w:rsidR="00EF7D3C" w:rsidRDefault="00EF7D3C" w:rsidP="00EF7D3C">
            <w:pPr>
              <w:jc w:val="both"/>
              <w:rPr>
                <w:kern w:val="2"/>
                <w:szCs w:val="24"/>
              </w:rPr>
            </w:pPr>
            <w:r w:rsidRPr="3FD3F9DE">
              <w:rPr>
                <w:kern w:val="2"/>
              </w:rPr>
              <w:t xml:space="preserve">Ši Sutartis laikoma sudaryta ir įsigalioja nuo Sutarties </w:t>
            </w:r>
            <w:r>
              <w:rPr>
                <w:kern w:val="2"/>
              </w:rPr>
              <w:t>įsigaliojimo</w:t>
            </w:r>
            <w:r w:rsidRPr="3FD3F9DE">
              <w:rPr>
                <w:kern w:val="2"/>
              </w:rPr>
              <w:t xml:space="preserve"> dienos (antrosios Šalies pasirašymo dieną).</w:t>
            </w:r>
          </w:p>
          <w:p w14:paraId="7396F7FD" w14:textId="3A3168DD" w:rsidR="00EF7D3C" w:rsidRDefault="00EF7D3C" w:rsidP="00EF7D3C">
            <w:pPr>
              <w:spacing w:after="160" w:line="276" w:lineRule="auto"/>
              <w:jc w:val="both"/>
              <w:rPr>
                <w:color w:val="4472C4"/>
                <w:kern w:val="2"/>
              </w:rPr>
            </w:pPr>
            <w:r w:rsidRPr="009A1617">
              <w:rPr>
                <w:szCs w:val="24"/>
              </w:rPr>
              <w:t xml:space="preserve">Sutartis galioja iki visiško Šalių prievolių įvykdymo, tačiau ne ilgiau kaip </w:t>
            </w:r>
            <w:r w:rsidRPr="00D33228">
              <w:rPr>
                <w:szCs w:val="24"/>
              </w:rPr>
              <w:t>8 (aštuonis)</w:t>
            </w:r>
            <w:r w:rsidRPr="009A1617">
              <w:rPr>
                <w:szCs w:val="24"/>
              </w:rPr>
              <w:t xml:space="preserve"> mėnes</w:t>
            </w:r>
            <w:r>
              <w:rPr>
                <w:szCs w:val="24"/>
              </w:rPr>
              <w:t>ius</w:t>
            </w:r>
            <w:r w:rsidRPr="009A1617">
              <w:rPr>
                <w:szCs w:val="24"/>
              </w:rPr>
              <w:t xml:space="preserve"> nuo Sutarties </w:t>
            </w:r>
            <w:r>
              <w:rPr>
                <w:szCs w:val="24"/>
              </w:rPr>
              <w:t>įsigaliojimo</w:t>
            </w:r>
            <w:r w:rsidRPr="009A1617">
              <w:rPr>
                <w:szCs w:val="24"/>
              </w:rPr>
              <w:t xml:space="preserve"> dienos.</w:t>
            </w:r>
          </w:p>
        </w:tc>
      </w:tr>
      <w:tr w:rsidR="00EF7D3C" w14:paraId="0D3292E1" w14:textId="77777777" w:rsidTr="00216052">
        <w:trPr>
          <w:trHeight w:val="300"/>
        </w:trPr>
        <w:tc>
          <w:tcPr>
            <w:tcW w:w="3313" w:type="dxa"/>
            <w:gridSpan w:val="2"/>
          </w:tcPr>
          <w:p w14:paraId="09BC2075" w14:textId="316E2550" w:rsidR="00EF7D3C" w:rsidRDefault="00EF7D3C" w:rsidP="00EF7D3C">
            <w:pPr>
              <w:rPr>
                <w:b/>
                <w:kern w:val="2"/>
                <w:szCs w:val="24"/>
              </w:rPr>
            </w:pPr>
            <w:r>
              <w:rPr>
                <w:b/>
                <w:kern w:val="2"/>
                <w:szCs w:val="24"/>
              </w:rPr>
              <w:t>11.2. Sutarties galiojimo termino pratęsimas</w:t>
            </w:r>
          </w:p>
        </w:tc>
        <w:tc>
          <w:tcPr>
            <w:tcW w:w="6222" w:type="dxa"/>
            <w:gridSpan w:val="2"/>
          </w:tcPr>
          <w:p w14:paraId="7197E005" w14:textId="17711BEF" w:rsidR="00EF7D3C" w:rsidRDefault="00EF7D3C" w:rsidP="00EF7D3C">
            <w:pPr>
              <w:rPr>
                <w:kern w:val="2"/>
                <w:szCs w:val="24"/>
              </w:rPr>
            </w:pPr>
            <w:r>
              <w:rPr>
                <w:kern w:val="2"/>
                <w:szCs w:val="24"/>
              </w:rPr>
              <w:t>Netaikoma.</w:t>
            </w:r>
          </w:p>
          <w:p w14:paraId="782060E8" w14:textId="3F434630" w:rsidR="00EF7D3C" w:rsidRDefault="00EF7D3C" w:rsidP="00EF7D3C">
            <w:pPr>
              <w:rPr>
                <w:kern w:val="2"/>
                <w:szCs w:val="24"/>
              </w:rPr>
            </w:pPr>
          </w:p>
        </w:tc>
      </w:tr>
      <w:tr w:rsidR="00EF7D3C" w14:paraId="7FE809EC" w14:textId="77777777" w:rsidTr="4632B2BE">
        <w:trPr>
          <w:trHeight w:val="300"/>
        </w:trPr>
        <w:tc>
          <w:tcPr>
            <w:tcW w:w="9535" w:type="dxa"/>
            <w:gridSpan w:val="4"/>
          </w:tcPr>
          <w:p w14:paraId="6839791C" w14:textId="77777777" w:rsidR="00EF7D3C" w:rsidRDefault="00EF7D3C" w:rsidP="00EF7D3C">
            <w:pPr>
              <w:jc w:val="center"/>
              <w:rPr>
                <w:b/>
                <w:kern w:val="2"/>
                <w:szCs w:val="24"/>
              </w:rPr>
            </w:pPr>
            <w:r>
              <w:rPr>
                <w:b/>
                <w:kern w:val="2"/>
                <w:szCs w:val="24"/>
              </w:rPr>
              <w:t>12. SUTARTIES NUTRAUKIMAS</w:t>
            </w:r>
          </w:p>
        </w:tc>
      </w:tr>
      <w:tr w:rsidR="00EF7D3C" w14:paraId="519D54A3" w14:textId="77777777" w:rsidTr="00216052">
        <w:trPr>
          <w:trHeight w:val="300"/>
        </w:trPr>
        <w:tc>
          <w:tcPr>
            <w:tcW w:w="3165" w:type="dxa"/>
            <w:tcBorders>
              <w:top w:val="single" w:sz="4" w:space="0" w:color="auto"/>
              <w:left w:val="single" w:sz="4" w:space="0" w:color="auto"/>
              <w:bottom w:val="single" w:sz="4" w:space="0" w:color="auto"/>
              <w:right w:val="single" w:sz="4" w:space="0" w:color="auto"/>
            </w:tcBorders>
          </w:tcPr>
          <w:p w14:paraId="03D1B260" w14:textId="77777777" w:rsidR="00EF7D3C" w:rsidRDefault="00EF7D3C" w:rsidP="00EF7D3C">
            <w:pPr>
              <w:rPr>
                <w:b/>
                <w:kern w:val="2"/>
                <w:szCs w:val="24"/>
              </w:rPr>
            </w:pPr>
            <w:r>
              <w:rPr>
                <w:b/>
                <w:kern w:val="2"/>
                <w:szCs w:val="24"/>
              </w:rPr>
              <w:t>12.1. Sutarties nutraukimo pagrindai</w:t>
            </w:r>
          </w:p>
        </w:tc>
        <w:tc>
          <w:tcPr>
            <w:tcW w:w="6370" w:type="dxa"/>
            <w:gridSpan w:val="3"/>
            <w:tcBorders>
              <w:top w:val="single" w:sz="4" w:space="0" w:color="auto"/>
              <w:left w:val="single" w:sz="4" w:space="0" w:color="auto"/>
              <w:bottom w:val="single" w:sz="4" w:space="0" w:color="auto"/>
              <w:right w:val="single" w:sz="4" w:space="0" w:color="auto"/>
            </w:tcBorders>
          </w:tcPr>
          <w:p w14:paraId="251C8169" w14:textId="0486FA69" w:rsidR="00EF7D3C" w:rsidRDefault="00EF7D3C" w:rsidP="00EF7D3C">
            <w:pPr>
              <w:jc w:val="both"/>
              <w:rPr>
                <w:color w:val="4472C4"/>
                <w:kern w:val="2"/>
                <w:szCs w:val="24"/>
              </w:rPr>
            </w:pPr>
            <w:r>
              <w:rPr>
                <w:kern w:val="2"/>
                <w:szCs w:val="24"/>
              </w:rPr>
              <w:t>Sutartis gali būti nutraukiama rašytiniu Šalių susitarimu arba vienašališkai Bendrosiose sąlygose ir šiose Specialiosiose sąlygose nurodytais atvejais ir nustatyta tvarka.</w:t>
            </w:r>
          </w:p>
        </w:tc>
      </w:tr>
      <w:tr w:rsidR="00EF7D3C" w14:paraId="57B2F7FC" w14:textId="77777777" w:rsidTr="00216052">
        <w:trPr>
          <w:trHeight w:val="300"/>
        </w:trPr>
        <w:tc>
          <w:tcPr>
            <w:tcW w:w="3165" w:type="dxa"/>
            <w:tcBorders>
              <w:top w:val="single" w:sz="4" w:space="0" w:color="auto"/>
              <w:left w:val="single" w:sz="4" w:space="0" w:color="auto"/>
              <w:bottom w:val="single" w:sz="4" w:space="0" w:color="auto"/>
              <w:right w:val="single" w:sz="4" w:space="0" w:color="auto"/>
            </w:tcBorders>
          </w:tcPr>
          <w:p w14:paraId="1BC4D399" w14:textId="4C16CD48" w:rsidR="00EF7D3C" w:rsidRDefault="00EF7D3C" w:rsidP="00EF7D3C">
            <w:pPr>
              <w:rPr>
                <w:b/>
                <w:kern w:val="2"/>
                <w:szCs w:val="24"/>
              </w:rPr>
            </w:pPr>
            <w:r>
              <w:rPr>
                <w:b/>
                <w:kern w:val="2"/>
                <w:szCs w:val="24"/>
              </w:rPr>
              <w:t xml:space="preserve">12.2. Esminiai Sutarties </w:t>
            </w:r>
            <w:r>
              <w:rPr>
                <w:b/>
                <w:szCs w:val="24"/>
              </w:rPr>
              <w:t>pažeidimai</w:t>
            </w:r>
          </w:p>
        </w:tc>
        <w:tc>
          <w:tcPr>
            <w:tcW w:w="6370" w:type="dxa"/>
            <w:gridSpan w:val="3"/>
            <w:tcBorders>
              <w:top w:val="single" w:sz="4" w:space="0" w:color="auto"/>
              <w:left w:val="single" w:sz="4" w:space="0" w:color="auto"/>
              <w:bottom w:val="single" w:sz="4" w:space="0" w:color="auto"/>
              <w:right w:val="single" w:sz="4" w:space="0" w:color="auto"/>
            </w:tcBorders>
          </w:tcPr>
          <w:p w14:paraId="3779AFC6" w14:textId="67FADCDF" w:rsidR="00EF7D3C" w:rsidRPr="00C16471" w:rsidRDefault="00EF7D3C" w:rsidP="00EF7D3C">
            <w:pPr>
              <w:jc w:val="both"/>
              <w:rPr>
                <w:kern w:val="2"/>
                <w:szCs w:val="24"/>
              </w:rPr>
            </w:pPr>
            <w:r w:rsidRPr="00C16471">
              <w:rPr>
                <w:kern w:val="2"/>
                <w:szCs w:val="24"/>
              </w:rPr>
              <w:t>Esminiais Sutarties pažeidimais būtų laikom</w:t>
            </w:r>
            <w:r>
              <w:rPr>
                <w:kern w:val="2"/>
                <w:szCs w:val="24"/>
              </w:rPr>
              <w:t>a</w:t>
            </w:r>
            <w:r w:rsidRPr="00C16471">
              <w:rPr>
                <w:kern w:val="2"/>
                <w:szCs w:val="24"/>
              </w:rPr>
              <w:t>:</w:t>
            </w:r>
          </w:p>
          <w:p w14:paraId="52590536" w14:textId="5B4B576B" w:rsidR="00EF7D3C" w:rsidRPr="00C16471" w:rsidRDefault="00EF7D3C" w:rsidP="00EF7D3C">
            <w:pPr>
              <w:jc w:val="both"/>
            </w:pPr>
            <w:r w:rsidRPr="3FD3F9DE">
              <w:rPr>
                <w:kern w:val="2"/>
              </w:rPr>
              <w:t>12.2.1. jeigu Tiekėjas nevykdo prisiimtų įsipareigojimų už Sutartyje nustatytą Sutarties kainą;</w:t>
            </w:r>
          </w:p>
          <w:p w14:paraId="2B437B17" w14:textId="108A1602" w:rsidR="00EF7D3C" w:rsidRPr="00C16471" w:rsidRDefault="00EF7D3C" w:rsidP="00EF7D3C">
            <w:pPr>
              <w:jc w:val="both"/>
              <w:rPr>
                <w:kern w:val="2"/>
                <w:szCs w:val="24"/>
              </w:rPr>
            </w:pPr>
            <w:r w:rsidRPr="00C16471">
              <w:rPr>
                <w:kern w:val="2"/>
                <w:szCs w:val="24"/>
              </w:rPr>
              <w:lastRenderedPageBreak/>
              <w:t>12.2.</w:t>
            </w:r>
            <w:r>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2C65AA7A" w:rsidR="00EF7D3C" w:rsidRPr="00C16471" w:rsidRDefault="00EF7D3C" w:rsidP="00EF7D3C">
            <w:pPr>
              <w:spacing w:line="257" w:lineRule="auto"/>
              <w:jc w:val="both"/>
              <w:rPr>
                <w:rFonts w:eastAsia="Arial"/>
                <w:kern w:val="2"/>
                <w:lang w:val="lt"/>
              </w:rPr>
            </w:pPr>
            <w:r w:rsidRPr="3FD3F9DE">
              <w:rPr>
                <w:rFonts w:eastAsia="Arial"/>
                <w:kern w:val="2"/>
                <w:lang w:val="lt"/>
              </w:rPr>
              <w:t>12.2.</w:t>
            </w:r>
            <w:r>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42F26C69"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2BD621AE"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73FECEAC"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010C7D52"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0B835CCE" w:rsidR="00EF7D3C" w:rsidRPr="00C16471" w:rsidRDefault="00EF7D3C" w:rsidP="00EF7D3C">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0B019B64" w14:textId="1019C4E7" w:rsidR="00EF7D3C" w:rsidRDefault="00EF7D3C" w:rsidP="00EF7D3C">
            <w:pPr>
              <w:spacing w:line="257" w:lineRule="auto"/>
              <w:jc w:val="both"/>
              <w:rPr>
                <w:rFonts w:eastAsia="Arial"/>
                <w:color w:val="FF0000"/>
                <w:kern w:val="2"/>
                <w:szCs w:val="24"/>
              </w:rPr>
            </w:pPr>
            <w:r w:rsidRPr="00C16471">
              <w:rPr>
                <w:rFonts w:eastAsia="Arial"/>
                <w:kern w:val="2"/>
                <w:szCs w:val="24"/>
                <w:lang w:val="lt"/>
              </w:rPr>
              <w:t>12.2.</w:t>
            </w:r>
            <w:r>
              <w:rPr>
                <w:rFonts w:eastAsia="Arial"/>
                <w:kern w:val="2"/>
                <w:szCs w:val="24"/>
                <w:lang w:val="lt"/>
              </w:rPr>
              <w:t>9</w:t>
            </w:r>
            <w:r w:rsidRPr="00C16471">
              <w:rPr>
                <w:rFonts w:eastAsia="Arial"/>
                <w:kern w:val="2"/>
                <w:szCs w:val="24"/>
                <w:lang w:val="lt"/>
              </w:rPr>
              <w:t>. Tiekėjas 2 (du) kartus pažeidžia esminę Sutarties sąlygą.</w:t>
            </w:r>
          </w:p>
        </w:tc>
      </w:tr>
      <w:tr w:rsidR="00EF7D3C" w14:paraId="46270E91" w14:textId="77777777" w:rsidTr="4632B2BE">
        <w:trPr>
          <w:trHeight w:val="300"/>
        </w:trPr>
        <w:tc>
          <w:tcPr>
            <w:tcW w:w="9535" w:type="dxa"/>
            <w:gridSpan w:val="4"/>
          </w:tcPr>
          <w:p w14:paraId="07E06248" w14:textId="0A878AAB" w:rsidR="00EF7D3C" w:rsidRDefault="00EF7D3C" w:rsidP="00EF7D3C">
            <w:pPr>
              <w:jc w:val="center"/>
              <w:rPr>
                <w:kern w:val="2"/>
                <w:szCs w:val="24"/>
              </w:rPr>
            </w:pPr>
            <w:r>
              <w:rPr>
                <w:b/>
                <w:kern w:val="2"/>
                <w:szCs w:val="24"/>
              </w:rPr>
              <w:lastRenderedPageBreak/>
              <w:t xml:space="preserve">13. APLINKOS APSAUGOS IR SOCIALINIAI KRITERIJAI </w:t>
            </w:r>
          </w:p>
        </w:tc>
      </w:tr>
      <w:tr w:rsidR="00EF7D3C" w14:paraId="18AE2F61" w14:textId="77777777" w:rsidTr="00216052">
        <w:trPr>
          <w:trHeight w:val="300"/>
        </w:trPr>
        <w:tc>
          <w:tcPr>
            <w:tcW w:w="3165" w:type="dxa"/>
          </w:tcPr>
          <w:p w14:paraId="6366A32C" w14:textId="77777777" w:rsidR="00EF7D3C" w:rsidRDefault="00EF7D3C" w:rsidP="00EF7D3C">
            <w:pPr>
              <w:rPr>
                <w:b/>
                <w:kern w:val="2"/>
                <w:szCs w:val="24"/>
              </w:rPr>
            </w:pPr>
            <w:r>
              <w:rPr>
                <w:b/>
                <w:kern w:val="2"/>
                <w:szCs w:val="24"/>
              </w:rPr>
              <w:t xml:space="preserve">13.1. Su perkamomis paslaugomis susiję  aplinkos apsaugos kriterijai </w:t>
            </w:r>
          </w:p>
        </w:tc>
        <w:tc>
          <w:tcPr>
            <w:tcW w:w="6370" w:type="dxa"/>
            <w:gridSpan w:val="3"/>
          </w:tcPr>
          <w:p w14:paraId="7CDAF190" w14:textId="65F47D5C" w:rsidR="00EF7D3C" w:rsidRPr="00470CDC" w:rsidRDefault="00EF7D3C" w:rsidP="00EF7D3C">
            <w:pPr>
              <w:jc w:val="both"/>
              <w:rPr>
                <w:color w:val="000000"/>
                <w:kern w:val="2"/>
                <w:szCs w:val="24"/>
                <w:shd w:val="clear" w:color="auto" w:fill="FFFFFF"/>
              </w:rPr>
            </w:pPr>
            <w:r>
              <w:rPr>
                <w:rFonts w:asciiTheme="majorBidi" w:hAnsiTheme="majorBidi" w:cstheme="majorBidi"/>
                <w:color w:val="000000"/>
                <w:kern w:val="2"/>
                <w:shd w:val="clear" w:color="auto" w:fill="FFFFFF"/>
              </w:rPr>
              <w:t>13.1.1.</w:t>
            </w: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3F14B69B" w14:textId="35533AE6" w:rsidR="00EF7D3C" w:rsidRDefault="00EF7D3C" w:rsidP="00EF7D3C">
            <w:pPr>
              <w:jc w:val="both"/>
              <w:rPr>
                <w:kern w:val="2"/>
                <w:szCs w:val="24"/>
              </w:rPr>
            </w:pPr>
            <w:r>
              <w:rPr>
                <w:rFonts w:asciiTheme="majorBidi" w:hAnsiTheme="majorBidi" w:cstheme="majorBidi"/>
                <w:color w:val="000000"/>
                <w:kern w:val="2"/>
              </w:rPr>
              <w:t>13.1.2.</w:t>
            </w: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EF7D3C" w14:paraId="71B127CD" w14:textId="77777777" w:rsidTr="00216052">
        <w:trPr>
          <w:trHeight w:val="300"/>
        </w:trPr>
        <w:tc>
          <w:tcPr>
            <w:tcW w:w="3165" w:type="dxa"/>
          </w:tcPr>
          <w:p w14:paraId="6D5C5242" w14:textId="77777777" w:rsidR="00EF7D3C" w:rsidRDefault="00EF7D3C" w:rsidP="00EF7D3C">
            <w:pPr>
              <w:rPr>
                <w:b/>
                <w:kern w:val="2"/>
                <w:szCs w:val="24"/>
              </w:rPr>
            </w:pPr>
            <w:r>
              <w:rPr>
                <w:b/>
                <w:kern w:val="2"/>
                <w:szCs w:val="24"/>
              </w:rPr>
              <w:t>13.2. Su perkamomis Paslaugomis susiję socialiniai kriterijai</w:t>
            </w:r>
          </w:p>
        </w:tc>
        <w:tc>
          <w:tcPr>
            <w:tcW w:w="6370" w:type="dxa"/>
            <w:gridSpan w:val="3"/>
          </w:tcPr>
          <w:p w14:paraId="09CCACC2" w14:textId="77777777" w:rsidR="00EF7D3C" w:rsidRDefault="00EF7D3C" w:rsidP="00EF7D3C">
            <w:pPr>
              <w:rPr>
                <w:color w:val="000000"/>
                <w:kern w:val="2"/>
                <w:szCs w:val="24"/>
                <w:shd w:val="clear" w:color="auto" w:fill="FFFFFF"/>
              </w:rPr>
            </w:pPr>
            <w:r>
              <w:rPr>
                <w:color w:val="000000"/>
                <w:kern w:val="2"/>
                <w:szCs w:val="24"/>
                <w:shd w:val="clear" w:color="auto" w:fill="FFFFFF"/>
              </w:rPr>
              <w:t>Netaikoma</w:t>
            </w:r>
          </w:p>
          <w:p w14:paraId="0C0C4ED8" w14:textId="77777777" w:rsidR="00EF7D3C" w:rsidRDefault="00EF7D3C" w:rsidP="00EF7D3C">
            <w:pPr>
              <w:rPr>
                <w:color w:val="000000"/>
                <w:kern w:val="2"/>
                <w:szCs w:val="24"/>
                <w:shd w:val="clear" w:color="auto" w:fill="FFFFFF"/>
              </w:rPr>
            </w:pPr>
          </w:p>
          <w:p w14:paraId="7170065E" w14:textId="638CBA38" w:rsidR="00EF7D3C" w:rsidRDefault="00EF7D3C" w:rsidP="00EF7D3C">
            <w:pPr>
              <w:rPr>
                <w:color w:val="0070C0"/>
                <w:kern w:val="2"/>
                <w:szCs w:val="24"/>
              </w:rPr>
            </w:pPr>
          </w:p>
        </w:tc>
      </w:tr>
      <w:tr w:rsidR="00EF7D3C" w14:paraId="0E3437C2" w14:textId="77777777" w:rsidTr="4632B2BE">
        <w:trPr>
          <w:trHeight w:val="300"/>
        </w:trPr>
        <w:tc>
          <w:tcPr>
            <w:tcW w:w="9535" w:type="dxa"/>
            <w:gridSpan w:val="4"/>
          </w:tcPr>
          <w:p w14:paraId="3450D3CB" w14:textId="77777777" w:rsidR="00EF7D3C" w:rsidRDefault="00EF7D3C" w:rsidP="00EF7D3C">
            <w:pPr>
              <w:jc w:val="center"/>
              <w:rPr>
                <w:b/>
                <w:kern w:val="2"/>
                <w:szCs w:val="24"/>
              </w:rPr>
            </w:pPr>
            <w:r>
              <w:rPr>
                <w:b/>
                <w:kern w:val="2"/>
                <w:szCs w:val="24"/>
              </w:rPr>
              <w:t xml:space="preserve">14. BENDRŲJŲ SĄLYGŲ PAKEITIMAI IR PAPILDYMAI </w:t>
            </w:r>
          </w:p>
          <w:p w14:paraId="1BD9D104" w14:textId="54131422" w:rsidR="00EF7D3C" w:rsidRDefault="00EF7D3C" w:rsidP="00EF7D3C">
            <w:pPr>
              <w:jc w:val="center"/>
              <w:rPr>
                <w:kern w:val="2"/>
                <w:szCs w:val="24"/>
              </w:rPr>
            </w:pPr>
          </w:p>
        </w:tc>
      </w:tr>
      <w:tr w:rsidR="00EF7D3C" w14:paraId="00CDF661" w14:textId="77777777" w:rsidTr="00216052">
        <w:trPr>
          <w:trHeight w:val="300"/>
        </w:trPr>
        <w:tc>
          <w:tcPr>
            <w:tcW w:w="3165" w:type="dxa"/>
          </w:tcPr>
          <w:p w14:paraId="7C68989B" w14:textId="7F93853E" w:rsidR="00EF7D3C" w:rsidRPr="00E804E4" w:rsidRDefault="00EF7D3C" w:rsidP="00EF7D3C">
            <w:pPr>
              <w:rPr>
                <w:szCs w:val="24"/>
                <w:lang w:eastAsia="lt-LT"/>
              </w:rPr>
            </w:pPr>
            <w:r>
              <w:rPr>
                <w:b/>
                <w:kern w:val="2"/>
                <w:sz w:val="22"/>
                <w:szCs w:val="22"/>
              </w:rPr>
              <w:t>14.1</w:t>
            </w:r>
            <w:r w:rsidRPr="00E804E4">
              <w:rPr>
                <w:b/>
                <w:kern w:val="2"/>
                <w:sz w:val="22"/>
                <w:szCs w:val="22"/>
              </w:rPr>
              <w:t>. </w:t>
            </w:r>
            <w:r w:rsidRPr="00E804E4">
              <w:rPr>
                <w:b/>
                <w:bCs/>
                <w:sz w:val="22"/>
                <w:szCs w:val="22"/>
                <w:lang w:eastAsia="lt-LT"/>
              </w:rPr>
              <w:t>PASLAUGŲ SUTEIKIMO TERMINAI</w:t>
            </w:r>
          </w:p>
          <w:p w14:paraId="044BD4E3" w14:textId="53B37296" w:rsidR="00EF7D3C" w:rsidRDefault="00EF7D3C" w:rsidP="00EF7D3C">
            <w:pPr>
              <w:rPr>
                <w:b/>
                <w:kern w:val="2"/>
                <w:szCs w:val="24"/>
              </w:rPr>
            </w:pPr>
          </w:p>
        </w:tc>
        <w:tc>
          <w:tcPr>
            <w:tcW w:w="6370" w:type="dxa"/>
            <w:gridSpan w:val="3"/>
          </w:tcPr>
          <w:p w14:paraId="6EFDAB95" w14:textId="77777777" w:rsidR="00EF7D3C" w:rsidRPr="00E804E4" w:rsidRDefault="00EF7D3C" w:rsidP="00EF7D3C">
            <w:pPr>
              <w:jc w:val="both"/>
              <w:rPr>
                <w:color w:val="000000"/>
                <w:szCs w:val="24"/>
                <w:lang w:eastAsia="lt-LT"/>
              </w:rPr>
            </w:pPr>
            <w:r w:rsidRPr="00E804E4">
              <w:rPr>
                <w:color w:val="000000"/>
                <w:szCs w:val="24"/>
                <w:lang w:eastAsia="lt-LT"/>
              </w:rPr>
              <w:lastRenderedPageBreak/>
              <w:t>Šalys susitaria pakeisti nurodytą Sutarties Bendrųjų sąlygų punktą ir išdėstyti jį nauja redakcija:</w:t>
            </w:r>
          </w:p>
          <w:p w14:paraId="71F9375E" w14:textId="7F404CBB" w:rsidR="00EF7D3C" w:rsidRPr="00705440" w:rsidRDefault="00EF7D3C" w:rsidP="00EF7D3C">
            <w:pPr>
              <w:jc w:val="both"/>
              <w:rPr>
                <w:kern w:val="2"/>
                <w:szCs w:val="24"/>
              </w:rPr>
            </w:pPr>
            <w:r w:rsidRPr="00E804E4">
              <w:rPr>
                <w:color w:val="000000"/>
                <w:szCs w:val="24"/>
                <w:lang w:eastAsia="lt-LT"/>
              </w:rPr>
              <w:lastRenderedPageBreak/>
              <w:t xml:space="preserve">8.1.2. Tiekėjas privalo ne vėliau kaip per 7 (septynias) kalendorines dienas nuo Sutarties įsigaliojimo arba 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EF7D3C" w14:paraId="03736F2D" w14:textId="77777777" w:rsidTr="00216052">
        <w:trPr>
          <w:trHeight w:val="300"/>
        </w:trPr>
        <w:tc>
          <w:tcPr>
            <w:tcW w:w="3165" w:type="dxa"/>
          </w:tcPr>
          <w:p w14:paraId="7A7E4C2E" w14:textId="363EC38B" w:rsidR="00EF7D3C" w:rsidRPr="0BE63F34" w:rsidRDefault="00EF7D3C" w:rsidP="00EF7D3C">
            <w:pPr>
              <w:rPr>
                <w:b/>
                <w:bCs/>
                <w:kern w:val="2"/>
              </w:rPr>
            </w:pPr>
            <w:r>
              <w:rPr>
                <w:b/>
                <w:bCs/>
                <w:kern w:val="2"/>
                <w:sz w:val="22"/>
                <w:szCs w:val="18"/>
              </w:rPr>
              <w:lastRenderedPageBreak/>
              <w:t xml:space="preserve">14.2 </w:t>
            </w:r>
            <w:r w:rsidRPr="00E804E4">
              <w:rPr>
                <w:b/>
                <w:bCs/>
                <w:kern w:val="2"/>
                <w:sz w:val="22"/>
                <w:szCs w:val="18"/>
              </w:rPr>
              <w:t>INTELEKTINĖ</w:t>
            </w:r>
            <w:r>
              <w:rPr>
                <w:b/>
                <w:bCs/>
                <w:kern w:val="2"/>
                <w:sz w:val="22"/>
                <w:szCs w:val="18"/>
              </w:rPr>
              <w:t>.</w:t>
            </w:r>
            <w:r w:rsidRPr="00E804E4">
              <w:rPr>
                <w:b/>
                <w:bCs/>
                <w:kern w:val="2"/>
                <w:sz w:val="22"/>
                <w:szCs w:val="18"/>
              </w:rPr>
              <w:t>NUOSAVYBĖ</w:t>
            </w:r>
          </w:p>
        </w:tc>
        <w:tc>
          <w:tcPr>
            <w:tcW w:w="6370" w:type="dxa"/>
            <w:gridSpan w:val="3"/>
          </w:tcPr>
          <w:p w14:paraId="4C663B56" w14:textId="77777777" w:rsidR="00EF7D3C" w:rsidRPr="00705440" w:rsidRDefault="00EF7D3C" w:rsidP="00EF7D3C">
            <w:pPr>
              <w:jc w:val="both"/>
              <w:rPr>
                <w:color w:val="000000"/>
                <w:szCs w:val="24"/>
                <w:lang w:eastAsia="lt-LT"/>
              </w:rPr>
            </w:pPr>
            <w:r w:rsidRPr="00705440">
              <w:rPr>
                <w:color w:val="000000"/>
                <w:szCs w:val="24"/>
                <w:lang w:eastAsia="lt-LT"/>
              </w:rPr>
              <w:t>Šalys susitaria papildyti Sutarties Bendrąsias sąlygas nurodytais punktais, tačiau kitų punktų numeracijos nekeisti:</w:t>
            </w:r>
          </w:p>
          <w:p w14:paraId="08FF39E0" w14:textId="343067F9" w:rsidR="00EF7D3C" w:rsidRPr="00705440" w:rsidRDefault="00EF7D3C" w:rsidP="00EF7D3C">
            <w:pPr>
              <w:jc w:val="both"/>
              <w:rPr>
                <w:color w:val="000000"/>
                <w:szCs w:val="24"/>
                <w:lang w:eastAsia="lt-LT"/>
              </w:rPr>
            </w:pPr>
            <w:r w:rsidRPr="00705440">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 (ar) atskiras jų dalis, maksimalia apimtimi ir turiniu numatytu Lietuvos Respublikos įstatymuose ir visais naudojimo būdais, įskaitant, bet neapsiribojant:</w:t>
            </w:r>
          </w:p>
          <w:p w14:paraId="425BE9E4" w14:textId="77777777" w:rsidR="00EF7D3C" w:rsidRPr="00705440" w:rsidRDefault="00EF7D3C" w:rsidP="00EF7D3C">
            <w:pPr>
              <w:jc w:val="both"/>
              <w:rPr>
                <w:color w:val="000000"/>
                <w:szCs w:val="24"/>
                <w:lang w:eastAsia="lt-LT"/>
              </w:rPr>
            </w:pPr>
            <w:r w:rsidRPr="00705440">
              <w:rPr>
                <w:color w:val="000000"/>
                <w:szCs w:val="24"/>
                <w:lang w:eastAsia="lt-LT"/>
              </w:rPr>
              <w:t>15.4.1. teisę disponuoti kūriniais ir Paslaugų rezultatais savo nuožiūra;</w:t>
            </w:r>
          </w:p>
          <w:p w14:paraId="5B28AD6A" w14:textId="77777777" w:rsidR="00EF7D3C" w:rsidRPr="00705440" w:rsidRDefault="00EF7D3C" w:rsidP="00EF7D3C">
            <w:pPr>
              <w:jc w:val="both"/>
              <w:rPr>
                <w:color w:val="000000"/>
                <w:szCs w:val="24"/>
                <w:lang w:eastAsia="lt-LT"/>
              </w:rPr>
            </w:pPr>
            <w:r w:rsidRPr="00705440">
              <w:rPr>
                <w:color w:val="000000"/>
                <w:szCs w:val="24"/>
                <w:lang w:eastAsia="lt-LT"/>
              </w:rPr>
              <w:t>15.4.2. teisę savo iniciatyva nuspręsti, ar nurodyti kūrinio autorių;</w:t>
            </w:r>
          </w:p>
          <w:p w14:paraId="42919054" w14:textId="5D02A4F1" w:rsidR="00EF7D3C" w:rsidRPr="00705440" w:rsidRDefault="00EF7D3C" w:rsidP="00EF7D3C">
            <w:pPr>
              <w:jc w:val="both"/>
              <w:rPr>
                <w:color w:val="000000"/>
                <w:szCs w:val="24"/>
                <w:lang w:eastAsia="lt-LT"/>
              </w:rPr>
            </w:pPr>
            <w:r w:rsidRPr="00705440">
              <w:rPr>
                <w:color w:val="000000"/>
                <w:szCs w:val="24"/>
                <w:lang w:eastAsia="lt-LT"/>
              </w:rPr>
              <w:t>15.4.3. teisę savo iniciatyva modifikuoti parengtus darbus, panaudoti juos perleidimui / perdavimui tretiesiems asmenims be atskiro Tiekėjo sutikimo;</w:t>
            </w:r>
          </w:p>
          <w:p w14:paraId="655AB1AB" w14:textId="77777777" w:rsidR="00EF7D3C" w:rsidRPr="00705440" w:rsidRDefault="00EF7D3C" w:rsidP="00EF7D3C">
            <w:pPr>
              <w:jc w:val="both"/>
              <w:rPr>
                <w:color w:val="000000"/>
                <w:szCs w:val="24"/>
                <w:lang w:eastAsia="lt-LT"/>
              </w:rPr>
            </w:pPr>
            <w:r w:rsidRPr="00705440">
              <w:rPr>
                <w:color w:val="000000"/>
                <w:szCs w:val="24"/>
                <w:lang w:eastAsia="lt-LT"/>
              </w:rPr>
              <w:t>15.4.4. teisę leisti arba uždrausti trečiosioms šalims atlikti šiuos veiksmus:</w:t>
            </w:r>
          </w:p>
          <w:p w14:paraId="635ECE14" w14:textId="77777777" w:rsidR="00EF7D3C" w:rsidRPr="00705440" w:rsidRDefault="00EF7D3C" w:rsidP="00EF7D3C">
            <w:pPr>
              <w:jc w:val="both"/>
              <w:rPr>
                <w:color w:val="000000"/>
                <w:szCs w:val="24"/>
                <w:lang w:eastAsia="lt-LT"/>
              </w:rPr>
            </w:pPr>
            <w:r w:rsidRPr="00705440">
              <w:rPr>
                <w:color w:val="000000"/>
                <w:szCs w:val="24"/>
                <w:lang w:eastAsia="lt-LT"/>
              </w:rPr>
              <w:t>15.4.4.1. teisę atgaminti kūrinius bet kokia forma ar bet kokiomis priemonėmis;</w:t>
            </w:r>
          </w:p>
          <w:p w14:paraId="4714B0C1" w14:textId="77777777" w:rsidR="00EF7D3C" w:rsidRPr="00705440" w:rsidRDefault="00EF7D3C" w:rsidP="00EF7D3C">
            <w:pPr>
              <w:jc w:val="both"/>
              <w:rPr>
                <w:color w:val="000000"/>
                <w:szCs w:val="24"/>
                <w:lang w:eastAsia="lt-LT"/>
              </w:rPr>
            </w:pPr>
            <w:r w:rsidRPr="00705440">
              <w:rPr>
                <w:color w:val="000000"/>
                <w:szCs w:val="24"/>
                <w:lang w:eastAsia="lt-LT"/>
              </w:rPr>
              <w:t>15.4.4.2. teisę publikuoti kūrinius ir (ar) jų kopijas;</w:t>
            </w:r>
          </w:p>
          <w:p w14:paraId="7FCDADA2" w14:textId="77777777" w:rsidR="00EF7D3C" w:rsidRPr="00705440" w:rsidRDefault="00EF7D3C" w:rsidP="00EF7D3C">
            <w:pPr>
              <w:jc w:val="both"/>
              <w:rPr>
                <w:color w:val="000000"/>
                <w:szCs w:val="24"/>
                <w:lang w:eastAsia="lt-LT"/>
              </w:rPr>
            </w:pPr>
            <w:r w:rsidRPr="00705440">
              <w:rPr>
                <w:color w:val="000000"/>
                <w:szCs w:val="24"/>
                <w:lang w:eastAsia="lt-LT"/>
              </w:rPr>
              <w:t>15.4.4.3. teisę versti kūrinius (jei taikoma);</w:t>
            </w:r>
          </w:p>
          <w:p w14:paraId="108B11AC" w14:textId="77777777" w:rsidR="00EF7D3C" w:rsidRPr="00705440" w:rsidRDefault="00EF7D3C" w:rsidP="00EF7D3C">
            <w:pPr>
              <w:jc w:val="both"/>
              <w:rPr>
                <w:color w:val="000000"/>
                <w:szCs w:val="24"/>
                <w:lang w:eastAsia="lt-LT"/>
              </w:rPr>
            </w:pPr>
            <w:r w:rsidRPr="00705440">
              <w:rPr>
                <w:color w:val="000000"/>
                <w:szCs w:val="24"/>
                <w:lang w:eastAsia="lt-LT"/>
              </w:rPr>
              <w:t>15.4.4.4. teisę pritaikyti ar kitaip apdoroti kūrinius ir (ar) jų kopijas;</w:t>
            </w:r>
          </w:p>
          <w:p w14:paraId="4231A3AA" w14:textId="77777777" w:rsidR="00EF7D3C" w:rsidRPr="00705440" w:rsidRDefault="00EF7D3C" w:rsidP="00EF7D3C">
            <w:pPr>
              <w:jc w:val="both"/>
              <w:rPr>
                <w:color w:val="000000"/>
                <w:szCs w:val="24"/>
                <w:lang w:eastAsia="lt-LT"/>
              </w:rPr>
            </w:pPr>
            <w:r w:rsidRPr="00705440">
              <w:rPr>
                <w:color w:val="000000"/>
                <w:szCs w:val="24"/>
                <w:lang w:eastAsia="lt-LT"/>
              </w:rPr>
              <w:t>15.4.4.5. teisę platinti kūrinius ir (ar) jų kopijas parduodant, įskaitant viešą siūlymą juos įsigyti arba tikslinę kūrinio ir (ar) jų kopijų reklamą, skatinti vartotojus pirkti kūrinius ir (ar) jų kopijas, taip pat nuomoti, skolinti ar kitaip perduoti kūrinius ir (ar) jų kopijas nuosavybėn ar valdyti, importuoti ar eksportuoti;</w:t>
            </w:r>
          </w:p>
          <w:p w14:paraId="056082BC" w14:textId="77777777" w:rsidR="00EF7D3C" w:rsidRPr="00705440" w:rsidRDefault="00EF7D3C" w:rsidP="00EF7D3C">
            <w:pPr>
              <w:rPr>
                <w:color w:val="000000"/>
                <w:szCs w:val="24"/>
                <w:lang w:eastAsia="lt-LT"/>
              </w:rPr>
            </w:pPr>
            <w:r w:rsidRPr="00705440">
              <w:rPr>
                <w:color w:val="000000"/>
                <w:szCs w:val="24"/>
                <w:lang w:eastAsia="lt-LT"/>
              </w:rPr>
              <w:t>15.4.4.6.teisę viešai skelbti kūrinius ir (ar) jų kopijas;</w:t>
            </w:r>
          </w:p>
          <w:p w14:paraId="62840ED5" w14:textId="77777777" w:rsidR="00EF7D3C" w:rsidRPr="00705440" w:rsidRDefault="00EF7D3C" w:rsidP="00EF7D3C">
            <w:pPr>
              <w:jc w:val="both"/>
              <w:rPr>
                <w:color w:val="000000"/>
                <w:szCs w:val="24"/>
                <w:lang w:eastAsia="lt-LT"/>
              </w:rPr>
            </w:pPr>
            <w:r w:rsidRPr="00705440">
              <w:rPr>
                <w:color w:val="000000"/>
                <w:szCs w:val="24"/>
                <w:lang w:eastAsia="lt-LT"/>
              </w:rPr>
              <w:t>teisę transliuoti, retransliuoti ir kitaip padaryti viešai prieinamus kūrinius ir (ar) jų kopijas, įskaitant viešai prieinamus kompiuterių tinklais (internetu);</w:t>
            </w:r>
          </w:p>
          <w:p w14:paraId="7F39E57B" w14:textId="77777777" w:rsidR="00EF7D3C" w:rsidRPr="00705440" w:rsidRDefault="00EF7D3C" w:rsidP="00EF7D3C">
            <w:pPr>
              <w:jc w:val="both"/>
              <w:rPr>
                <w:color w:val="000000"/>
                <w:szCs w:val="24"/>
                <w:lang w:eastAsia="lt-LT"/>
              </w:rPr>
            </w:pPr>
            <w:r w:rsidRPr="00705440">
              <w:rPr>
                <w:color w:val="000000"/>
                <w:szCs w:val="24"/>
                <w:lang w:eastAsia="lt-LT"/>
              </w:rPr>
              <w:t>15.4.4.7. teisę visam laikui arba laikinai bet kokiu būdu ar forma perkelti visus kūrinius ir (ar) jų kopijas arba didelę jų dalį į kitą laikmeną;</w:t>
            </w:r>
          </w:p>
          <w:p w14:paraId="6B25934C" w14:textId="77777777" w:rsidR="00EF7D3C" w:rsidRPr="00705440" w:rsidRDefault="00EF7D3C" w:rsidP="00EF7D3C">
            <w:pPr>
              <w:jc w:val="both"/>
              <w:rPr>
                <w:color w:val="000000"/>
                <w:szCs w:val="24"/>
                <w:lang w:eastAsia="lt-LT"/>
              </w:rPr>
            </w:pPr>
            <w:r w:rsidRPr="00705440">
              <w:rPr>
                <w:color w:val="000000"/>
                <w:szCs w:val="24"/>
                <w:lang w:eastAsia="lt-LT"/>
              </w:rPr>
              <w:t>15.4.4.8.teisę kitaip naudoti kūrinius ir (ar) jų kopijas.</w:t>
            </w:r>
          </w:p>
          <w:p w14:paraId="1B90AEF1" w14:textId="77777777" w:rsidR="00EF7D3C" w:rsidRPr="00705440" w:rsidRDefault="00EF7D3C" w:rsidP="00EF7D3C">
            <w:pPr>
              <w:jc w:val="both"/>
              <w:rPr>
                <w:color w:val="000000"/>
                <w:szCs w:val="24"/>
                <w:lang w:eastAsia="lt-LT"/>
              </w:rPr>
            </w:pPr>
            <w:r w:rsidRPr="00705440">
              <w:rPr>
                <w:color w:val="000000"/>
                <w:szCs w:val="24"/>
                <w:lang w:eastAsia="lt-LT"/>
              </w:rPr>
              <w:t>15.5. Norint pilnai ar iš dalies pasinaudoti šiame skyriuje aukščiau nurodytomis teisėmis, Pirkėjui nereikia išankstinio ar tolesnio Tiekėjo patvirtinimo ar leidimo.</w:t>
            </w:r>
          </w:p>
          <w:p w14:paraId="18940F6C" w14:textId="79EC6462" w:rsidR="00EF7D3C" w:rsidRPr="00705440" w:rsidRDefault="00EF7D3C" w:rsidP="00EF7D3C">
            <w:pPr>
              <w:jc w:val="both"/>
              <w:rPr>
                <w:color w:val="000000"/>
                <w:szCs w:val="24"/>
                <w:lang w:eastAsia="lt-LT"/>
              </w:rPr>
            </w:pPr>
            <w:r w:rsidRPr="00705440">
              <w:rPr>
                <w:color w:val="000000"/>
                <w:szCs w:val="24"/>
                <w:lang w:eastAsia="lt-LT"/>
              </w:rPr>
              <w:t xml:space="preserve">15.6. Jei Tiekėjas konsultuojasi ar pasitelkia trečiąsias šalis Sutarties vykdymui šioje Sutartyje nustatyta tvarka, Tiekėjas turi užtikrinti, kad Pirkėjo naudai būtų pateikti ir gautos atitinkamos </w:t>
            </w:r>
            <w:r w:rsidRPr="00705440">
              <w:rPr>
                <w:color w:val="000000"/>
                <w:szCs w:val="24"/>
                <w:lang w:eastAsia="lt-LT"/>
              </w:rPr>
              <w:lastRenderedPageBreak/>
              <w:t>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3205ABC" w14:textId="77777777" w:rsidR="00EF7D3C" w:rsidRPr="00705440" w:rsidRDefault="00EF7D3C" w:rsidP="00EF7D3C">
            <w:pPr>
              <w:jc w:val="both"/>
              <w:rPr>
                <w:color w:val="000000"/>
                <w:szCs w:val="24"/>
                <w:lang w:eastAsia="lt-LT"/>
              </w:rPr>
            </w:pPr>
            <w:r w:rsidRPr="00705440">
              <w:rPr>
                <w:color w:val="000000"/>
                <w:szCs w:val="24"/>
                <w:lang w:eastAsia="lt-LT"/>
              </w:rPr>
              <w:t>15.7. Pirkėjas gali visas teises, kurios jam buvo suteiktos šia Sutartimi, perleisti trečiajam asmeniui arba šias teises įgyvendinti kartu su trečiuoju asmeniu, arba ginti šias teises nuo trečiojo asmens pažeidimo.</w:t>
            </w:r>
          </w:p>
          <w:p w14:paraId="0B459021" w14:textId="77777777" w:rsidR="00EF7D3C" w:rsidRPr="00705440" w:rsidRDefault="00EF7D3C" w:rsidP="00EF7D3C">
            <w:pPr>
              <w:jc w:val="both"/>
              <w:rPr>
                <w:color w:val="000000"/>
                <w:szCs w:val="24"/>
                <w:lang w:eastAsia="lt-LT"/>
              </w:rPr>
            </w:pPr>
            <w:r w:rsidRPr="00705440">
              <w:rPr>
                <w:color w:val="000000"/>
                <w:szCs w:val="24"/>
                <w:lang w:eastAsia="lt-LT"/>
              </w:rPr>
              <w:t>15.8. Šalys susitaria, kad šia Sutartimi Pirkėjas taip pat įgyja teisę gauti bet kokį atlyginimą ir (ar) kompensaciją už jam perduotų turtinių teisių naudojimą ar tokių teisių perdavimą ar suteikimą tretiesiems asmenims.</w:t>
            </w:r>
          </w:p>
          <w:p w14:paraId="5A3D79B8" w14:textId="77777777" w:rsidR="00EF7D3C" w:rsidRPr="00705440" w:rsidRDefault="00EF7D3C" w:rsidP="00EF7D3C">
            <w:pPr>
              <w:jc w:val="both"/>
              <w:rPr>
                <w:color w:val="000000"/>
                <w:szCs w:val="24"/>
                <w:lang w:eastAsia="lt-LT"/>
              </w:rPr>
            </w:pPr>
          </w:p>
        </w:tc>
      </w:tr>
      <w:tr w:rsidR="00EF7D3C" w14:paraId="7ED2EDF1" w14:textId="77777777" w:rsidTr="4632B2BE">
        <w:trPr>
          <w:trHeight w:val="300"/>
        </w:trPr>
        <w:tc>
          <w:tcPr>
            <w:tcW w:w="9535" w:type="dxa"/>
            <w:gridSpan w:val="4"/>
          </w:tcPr>
          <w:p w14:paraId="689031C9" w14:textId="77777777" w:rsidR="00EF7D3C" w:rsidRDefault="00EF7D3C" w:rsidP="00EF7D3C">
            <w:pPr>
              <w:jc w:val="center"/>
              <w:rPr>
                <w:b/>
                <w:kern w:val="2"/>
                <w:szCs w:val="24"/>
              </w:rPr>
            </w:pPr>
            <w:r>
              <w:rPr>
                <w:b/>
                <w:kern w:val="2"/>
                <w:szCs w:val="24"/>
              </w:rPr>
              <w:lastRenderedPageBreak/>
              <w:t>15. SUTARTIES PRIEDAI</w:t>
            </w:r>
          </w:p>
        </w:tc>
      </w:tr>
      <w:tr w:rsidR="00EF7D3C" w14:paraId="43B17553" w14:textId="77777777" w:rsidTr="00216052">
        <w:trPr>
          <w:trHeight w:val="300"/>
        </w:trPr>
        <w:tc>
          <w:tcPr>
            <w:tcW w:w="3165" w:type="dxa"/>
          </w:tcPr>
          <w:p w14:paraId="7CFF3567" w14:textId="77777777" w:rsidR="00EF7D3C" w:rsidRDefault="00EF7D3C" w:rsidP="00EF7D3C">
            <w:pPr>
              <w:jc w:val="center"/>
              <w:rPr>
                <w:b/>
                <w:kern w:val="2"/>
                <w:szCs w:val="24"/>
              </w:rPr>
            </w:pPr>
            <w:r>
              <w:rPr>
                <w:b/>
                <w:kern w:val="2"/>
                <w:szCs w:val="24"/>
              </w:rPr>
              <w:t>15.1. Priedas Nr. 1</w:t>
            </w:r>
          </w:p>
        </w:tc>
        <w:tc>
          <w:tcPr>
            <w:tcW w:w="6370" w:type="dxa"/>
            <w:gridSpan w:val="3"/>
          </w:tcPr>
          <w:p w14:paraId="65B09E30" w14:textId="4CE52524" w:rsidR="00EF7D3C" w:rsidRDefault="00EF7D3C" w:rsidP="00EF7D3C">
            <w:pPr>
              <w:rPr>
                <w:b/>
                <w:kern w:val="2"/>
                <w:szCs w:val="24"/>
              </w:rPr>
            </w:pPr>
            <w:r w:rsidRPr="00F272C6">
              <w:rPr>
                <w:color w:val="000000" w:themeColor="text1"/>
                <w:kern w:val="2"/>
                <w:szCs w:val="24"/>
              </w:rPr>
              <w:t>Techninė specifikacija</w:t>
            </w:r>
          </w:p>
        </w:tc>
      </w:tr>
      <w:tr w:rsidR="00EF7D3C" w14:paraId="2CC1D4F0" w14:textId="77777777" w:rsidTr="00216052">
        <w:trPr>
          <w:trHeight w:val="300"/>
        </w:trPr>
        <w:tc>
          <w:tcPr>
            <w:tcW w:w="3165" w:type="dxa"/>
          </w:tcPr>
          <w:p w14:paraId="09EEBB7C" w14:textId="77777777" w:rsidR="00EF7D3C" w:rsidRDefault="00EF7D3C" w:rsidP="00EF7D3C">
            <w:pPr>
              <w:jc w:val="center"/>
              <w:rPr>
                <w:b/>
                <w:kern w:val="2"/>
                <w:szCs w:val="24"/>
              </w:rPr>
            </w:pPr>
            <w:r>
              <w:rPr>
                <w:b/>
                <w:kern w:val="2"/>
                <w:szCs w:val="24"/>
              </w:rPr>
              <w:t>15.2. Priedas Nr. 2</w:t>
            </w:r>
          </w:p>
        </w:tc>
        <w:tc>
          <w:tcPr>
            <w:tcW w:w="6370" w:type="dxa"/>
            <w:gridSpan w:val="3"/>
          </w:tcPr>
          <w:p w14:paraId="269B3EB8" w14:textId="0DCEA295" w:rsidR="00EF7D3C" w:rsidRDefault="00EF7D3C" w:rsidP="00EF7D3C">
            <w:pPr>
              <w:rPr>
                <w:b/>
                <w:kern w:val="2"/>
                <w:szCs w:val="24"/>
              </w:rPr>
            </w:pPr>
            <w:r w:rsidRPr="00F272C6">
              <w:rPr>
                <w:bCs/>
                <w:kern w:val="2"/>
                <w:szCs w:val="24"/>
              </w:rPr>
              <w:t>Pasiūlymas</w:t>
            </w:r>
          </w:p>
        </w:tc>
      </w:tr>
      <w:tr w:rsidR="00EF7D3C" w14:paraId="58745085" w14:textId="77777777" w:rsidTr="00216052">
        <w:trPr>
          <w:trHeight w:val="300"/>
        </w:trPr>
        <w:tc>
          <w:tcPr>
            <w:tcW w:w="3165" w:type="dxa"/>
          </w:tcPr>
          <w:p w14:paraId="2312C897" w14:textId="77777777" w:rsidR="00EF7D3C" w:rsidRDefault="00EF7D3C" w:rsidP="00EF7D3C">
            <w:pPr>
              <w:jc w:val="center"/>
              <w:rPr>
                <w:b/>
                <w:kern w:val="2"/>
                <w:szCs w:val="24"/>
              </w:rPr>
            </w:pPr>
            <w:r>
              <w:rPr>
                <w:b/>
                <w:kern w:val="2"/>
                <w:szCs w:val="24"/>
              </w:rPr>
              <w:t>15.3. Priedas Nr. 3</w:t>
            </w:r>
          </w:p>
        </w:tc>
        <w:tc>
          <w:tcPr>
            <w:tcW w:w="6370" w:type="dxa"/>
            <w:gridSpan w:val="3"/>
          </w:tcPr>
          <w:p w14:paraId="22A614AF" w14:textId="57BEAE3A" w:rsidR="00EF7D3C" w:rsidRDefault="00EF7D3C" w:rsidP="00EF7D3C">
            <w:pPr>
              <w:rPr>
                <w:b/>
                <w:kern w:val="2"/>
                <w:szCs w:val="24"/>
              </w:rPr>
            </w:pPr>
            <w:r w:rsidRPr="00F272C6">
              <w:rPr>
                <w:color w:val="000000" w:themeColor="text1"/>
                <w:kern w:val="2"/>
                <w:szCs w:val="24"/>
              </w:rPr>
              <w:t>T</w:t>
            </w:r>
            <w:r>
              <w:rPr>
                <w:color w:val="000000" w:themeColor="text1"/>
                <w:kern w:val="2"/>
                <w:szCs w:val="24"/>
              </w:rPr>
              <w:t>ie</w:t>
            </w:r>
            <w:r w:rsidRPr="00F272C6">
              <w:rPr>
                <w:color w:val="000000" w:themeColor="text1"/>
                <w:kern w:val="2"/>
                <w:szCs w:val="24"/>
              </w:rPr>
              <w:t>kėjų kvalifikacijos reikalavimai</w:t>
            </w:r>
          </w:p>
        </w:tc>
      </w:tr>
      <w:tr w:rsidR="00EF7D3C" w14:paraId="49AEEE04" w14:textId="77777777" w:rsidTr="00216052">
        <w:trPr>
          <w:trHeight w:val="300"/>
        </w:trPr>
        <w:tc>
          <w:tcPr>
            <w:tcW w:w="3165" w:type="dxa"/>
          </w:tcPr>
          <w:p w14:paraId="0141DB15" w14:textId="77777777" w:rsidR="00EF7D3C" w:rsidRDefault="00EF7D3C" w:rsidP="00EF7D3C">
            <w:pPr>
              <w:jc w:val="center"/>
              <w:rPr>
                <w:b/>
                <w:kern w:val="2"/>
                <w:szCs w:val="24"/>
              </w:rPr>
            </w:pPr>
            <w:r>
              <w:rPr>
                <w:b/>
                <w:kern w:val="2"/>
                <w:szCs w:val="24"/>
              </w:rPr>
              <w:t>15.4. Priedas Nr. 4</w:t>
            </w:r>
          </w:p>
        </w:tc>
        <w:tc>
          <w:tcPr>
            <w:tcW w:w="6370" w:type="dxa"/>
            <w:gridSpan w:val="3"/>
          </w:tcPr>
          <w:p w14:paraId="567E6329" w14:textId="6F5C8AD8" w:rsidR="00EF7D3C" w:rsidRDefault="00EF7D3C" w:rsidP="00EF7D3C">
            <w:pPr>
              <w:rPr>
                <w:b/>
                <w:kern w:val="2"/>
                <w:szCs w:val="24"/>
              </w:rPr>
            </w:pPr>
            <w:r w:rsidRPr="00F272C6">
              <w:rPr>
                <w:bCs/>
                <w:kern w:val="2"/>
                <w:szCs w:val="24"/>
              </w:rPr>
              <w:t xml:space="preserve">Ekonomiškai naudingiausio pasiūlymo išrinkimo kriterijai </w:t>
            </w:r>
          </w:p>
        </w:tc>
      </w:tr>
      <w:tr w:rsidR="00EF7D3C" w14:paraId="64E7ECA8" w14:textId="77777777" w:rsidTr="00216052">
        <w:trPr>
          <w:trHeight w:val="300"/>
        </w:trPr>
        <w:tc>
          <w:tcPr>
            <w:tcW w:w="3165" w:type="dxa"/>
          </w:tcPr>
          <w:p w14:paraId="56EDF7C1" w14:textId="77777777" w:rsidR="00EF7D3C" w:rsidRDefault="00EF7D3C" w:rsidP="00EF7D3C">
            <w:pPr>
              <w:jc w:val="center"/>
              <w:rPr>
                <w:b/>
                <w:kern w:val="2"/>
                <w:szCs w:val="24"/>
              </w:rPr>
            </w:pPr>
            <w:r>
              <w:rPr>
                <w:b/>
                <w:kern w:val="2"/>
                <w:szCs w:val="24"/>
              </w:rPr>
              <w:t>15.5. Priedas Nr. 5</w:t>
            </w:r>
          </w:p>
        </w:tc>
        <w:tc>
          <w:tcPr>
            <w:tcW w:w="6370" w:type="dxa"/>
            <w:gridSpan w:val="3"/>
          </w:tcPr>
          <w:p w14:paraId="02467AF6" w14:textId="77777777" w:rsidR="00EF7D3C" w:rsidRDefault="00EF7D3C" w:rsidP="00EF7D3C">
            <w:pPr>
              <w:jc w:val="center"/>
              <w:rPr>
                <w:b/>
                <w:kern w:val="2"/>
                <w:szCs w:val="24"/>
              </w:rPr>
            </w:pPr>
          </w:p>
        </w:tc>
      </w:tr>
      <w:tr w:rsidR="00EF7D3C" w14:paraId="278F6726" w14:textId="77777777" w:rsidTr="4632B2BE">
        <w:tc>
          <w:tcPr>
            <w:tcW w:w="9535" w:type="dxa"/>
            <w:gridSpan w:val="4"/>
          </w:tcPr>
          <w:p w14:paraId="306ED934" w14:textId="77777777" w:rsidR="00EF7D3C" w:rsidRDefault="00EF7D3C" w:rsidP="00EF7D3C">
            <w:pPr>
              <w:jc w:val="center"/>
              <w:rPr>
                <w:b/>
                <w:kern w:val="2"/>
                <w:szCs w:val="24"/>
              </w:rPr>
            </w:pPr>
            <w:r>
              <w:rPr>
                <w:b/>
                <w:kern w:val="2"/>
                <w:szCs w:val="24"/>
              </w:rPr>
              <w:t>16. ŠALIŲ ATSTOVŲ PARAŠAI</w:t>
            </w:r>
          </w:p>
        </w:tc>
      </w:tr>
      <w:tr w:rsidR="00EF7D3C" w14:paraId="1A4801F8" w14:textId="77777777" w:rsidTr="00216052">
        <w:tc>
          <w:tcPr>
            <w:tcW w:w="5331" w:type="dxa"/>
            <w:gridSpan w:val="3"/>
          </w:tcPr>
          <w:p w14:paraId="4374ECAE" w14:textId="77777777" w:rsidR="00EF7D3C" w:rsidRDefault="00EF7D3C" w:rsidP="00EF7D3C">
            <w:pPr>
              <w:jc w:val="center"/>
              <w:rPr>
                <w:b/>
                <w:kern w:val="2"/>
                <w:szCs w:val="24"/>
              </w:rPr>
            </w:pPr>
            <w:r>
              <w:rPr>
                <w:b/>
                <w:kern w:val="2"/>
                <w:szCs w:val="24"/>
              </w:rPr>
              <w:t>PIRKĖJAS</w:t>
            </w:r>
          </w:p>
        </w:tc>
        <w:tc>
          <w:tcPr>
            <w:tcW w:w="4204" w:type="dxa"/>
          </w:tcPr>
          <w:p w14:paraId="77A89ACF" w14:textId="77777777" w:rsidR="00EF7D3C" w:rsidRDefault="00EF7D3C" w:rsidP="00EF7D3C">
            <w:pPr>
              <w:jc w:val="center"/>
              <w:rPr>
                <w:b/>
                <w:kern w:val="2"/>
                <w:szCs w:val="24"/>
              </w:rPr>
            </w:pPr>
            <w:r>
              <w:rPr>
                <w:b/>
                <w:kern w:val="2"/>
                <w:szCs w:val="24"/>
              </w:rPr>
              <w:t>TIEKĖJAS</w:t>
            </w:r>
          </w:p>
        </w:tc>
      </w:tr>
      <w:tr w:rsidR="00EF7D3C" w14:paraId="21CAB534" w14:textId="77777777" w:rsidTr="00216052">
        <w:tc>
          <w:tcPr>
            <w:tcW w:w="5331" w:type="dxa"/>
            <w:gridSpan w:val="3"/>
          </w:tcPr>
          <w:p w14:paraId="578049DB" w14:textId="1430DF4E" w:rsidR="00EF7D3C" w:rsidRDefault="00EF7D3C" w:rsidP="00EF7D3C">
            <w:pPr>
              <w:jc w:val="center"/>
              <w:rPr>
                <w:color w:val="4472C4"/>
                <w:kern w:val="2"/>
                <w:szCs w:val="24"/>
              </w:rPr>
            </w:pPr>
            <w:r w:rsidRPr="007D48FF">
              <w:rPr>
                <w:kern w:val="2"/>
                <w:szCs w:val="24"/>
              </w:rPr>
              <w:t xml:space="preserve">Direktorius Simonas </w:t>
            </w:r>
            <w:proofErr w:type="spellStart"/>
            <w:r w:rsidRPr="007D48FF">
              <w:rPr>
                <w:kern w:val="2"/>
                <w:szCs w:val="24"/>
              </w:rPr>
              <w:t>Šabanovas</w:t>
            </w:r>
            <w:proofErr w:type="spellEnd"/>
          </w:p>
        </w:tc>
        <w:tc>
          <w:tcPr>
            <w:tcW w:w="4204" w:type="dxa"/>
          </w:tcPr>
          <w:p w14:paraId="6F9E2A53" w14:textId="77777777" w:rsidR="00EF7D3C" w:rsidRDefault="00EF7D3C" w:rsidP="00EF7D3C">
            <w:pPr>
              <w:jc w:val="center"/>
              <w:rPr>
                <w:b/>
                <w:kern w:val="2"/>
                <w:szCs w:val="24"/>
              </w:rPr>
            </w:pPr>
            <w:r>
              <w:rPr>
                <w:color w:val="4472C4"/>
                <w:kern w:val="2"/>
                <w:szCs w:val="24"/>
              </w:rPr>
              <w:t>(nurodomos atstovo pareigos, vardas, pavardė)</w:t>
            </w:r>
          </w:p>
        </w:tc>
      </w:tr>
      <w:tr w:rsidR="00EF7D3C" w14:paraId="0C834F1B" w14:textId="77777777" w:rsidTr="00216052">
        <w:tc>
          <w:tcPr>
            <w:tcW w:w="5331" w:type="dxa"/>
            <w:gridSpan w:val="3"/>
          </w:tcPr>
          <w:p w14:paraId="789659E3" w14:textId="77777777" w:rsidR="00EF7D3C" w:rsidRDefault="00EF7D3C" w:rsidP="00EF7D3C">
            <w:pPr>
              <w:jc w:val="center"/>
              <w:rPr>
                <w:b/>
                <w:color w:val="4472C4"/>
                <w:kern w:val="2"/>
                <w:szCs w:val="24"/>
              </w:rPr>
            </w:pPr>
          </w:p>
          <w:p w14:paraId="3B035D0A" w14:textId="77777777" w:rsidR="00EF7D3C" w:rsidRDefault="00EF7D3C" w:rsidP="00EF7D3C">
            <w:pPr>
              <w:jc w:val="center"/>
              <w:rPr>
                <w:b/>
                <w:color w:val="4472C4"/>
                <w:kern w:val="2"/>
                <w:szCs w:val="24"/>
              </w:rPr>
            </w:pPr>
            <w:r>
              <w:rPr>
                <w:b/>
                <w:color w:val="4472C4"/>
                <w:kern w:val="2"/>
                <w:szCs w:val="24"/>
              </w:rPr>
              <w:t>(parašas)</w:t>
            </w:r>
          </w:p>
          <w:p w14:paraId="0B1520FA" w14:textId="77777777" w:rsidR="00EF7D3C" w:rsidRDefault="00EF7D3C" w:rsidP="00EF7D3C">
            <w:pPr>
              <w:jc w:val="center"/>
              <w:rPr>
                <w:b/>
                <w:color w:val="4472C4"/>
                <w:kern w:val="2"/>
                <w:szCs w:val="24"/>
              </w:rPr>
            </w:pPr>
          </w:p>
          <w:p w14:paraId="449ED037" w14:textId="77777777" w:rsidR="00EF7D3C" w:rsidRDefault="00EF7D3C" w:rsidP="00EF7D3C">
            <w:pPr>
              <w:jc w:val="center"/>
              <w:rPr>
                <w:b/>
                <w:color w:val="4472C4"/>
                <w:kern w:val="2"/>
                <w:szCs w:val="24"/>
              </w:rPr>
            </w:pPr>
          </w:p>
        </w:tc>
        <w:tc>
          <w:tcPr>
            <w:tcW w:w="4204" w:type="dxa"/>
          </w:tcPr>
          <w:p w14:paraId="1BA6AD11" w14:textId="77777777" w:rsidR="00EF7D3C" w:rsidRDefault="00EF7D3C" w:rsidP="00EF7D3C">
            <w:pPr>
              <w:jc w:val="center"/>
              <w:rPr>
                <w:b/>
                <w:color w:val="4472C4"/>
                <w:kern w:val="2"/>
                <w:szCs w:val="24"/>
              </w:rPr>
            </w:pPr>
          </w:p>
          <w:p w14:paraId="644A2BE8" w14:textId="77777777" w:rsidR="00EF7D3C" w:rsidRDefault="00EF7D3C" w:rsidP="00EF7D3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88FB" w14:textId="77777777" w:rsidR="00D07F46" w:rsidRDefault="00D07F46">
      <w:pPr>
        <w:rPr>
          <w:sz w:val="20"/>
        </w:rPr>
      </w:pPr>
      <w:r>
        <w:rPr>
          <w:sz w:val="20"/>
        </w:rPr>
        <w:separator/>
      </w:r>
    </w:p>
  </w:endnote>
  <w:endnote w:type="continuationSeparator" w:id="0">
    <w:p w14:paraId="1515D28A" w14:textId="77777777" w:rsidR="00D07F46" w:rsidRDefault="00D07F46">
      <w:pPr>
        <w:rPr>
          <w:sz w:val="20"/>
        </w:rPr>
      </w:pPr>
      <w:r>
        <w:rPr>
          <w:sz w:val="20"/>
        </w:rPr>
        <w:continuationSeparator/>
      </w:r>
    </w:p>
  </w:endnote>
  <w:endnote w:type="continuationNotice" w:id="1">
    <w:p w14:paraId="41CDDD3E" w14:textId="77777777" w:rsidR="00D07F46" w:rsidRDefault="00D07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BB9F1" w14:textId="77777777" w:rsidR="00D07F46" w:rsidRDefault="00D07F46">
      <w:pPr>
        <w:rPr>
          <w:sz w:val="20"/>
        </w:rPr>
      </w:pPr>
      <w:r>
        <w:rPr>
          <w:sz w:val="20"/>
        </w:rPr>
        <w:separator/>
      </w:r>
    </w:p>
  </w:footnote>
  <w:footnote w:type="continuationSeparator" w:id="0">
    <w:p w14:paraId="64913E1A" w14:textId="77777777" w:rsidR="00D07F46" w:rsidRDefault="00D07F46">
      <w:pPr>
        <w:rPr>
          <w:sz w:val="20"/>
        </w:rPr>
      </w:pPr>
      <w:r>
        <w:rPr>
          <w:sz w:val="20"/>
        </w:rPr>
        <w:continuationSeparator/>
      </w:r>
    </w:p>
  </w:footnote>
  <w:footnote w:type="continuationNotice" w:id="1">
    <w:p w14:paraId="5FF20C35" w14:textId="77777777" w:rsidR="00D07F46" w:rsidRDefault="00D07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A2FEE"/>
    <w:multiLevelType w:val="multilevel"/>
    <w:tmpl w:val="0A18B78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6"/>
  </w:num>
  <w:num w:numId="4">
    <w:abstractNumId w:val="13"/>
  </w:num>
  <w:num w:numId="5">
    <w:abstractNumId w:val="1"/>
  </w:num>
  <w:num w:numId="6">
    <w:abstractNumId w:val="2"/>
  </w:num>
  <w:num w:numId="7">
    <w:abstractNumId w:val="0"/>
  </w:num>
  <w:num w:numId="8">
    <w:abstractNumId w:val="7"/>
  </w:num>
  <w:num w:numId="9">
    <w:abstractNumId w:val="8"/>
  </w:num>
  <w:num w:numId="10">
    <w:abstractNumId w:val="5"/>
  </w:num>
  <w:num w:numId="11">
    <w:abstractNumId w:val="3"/>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5F"/>
    <w:rsid w:val="00011D83"/>
    <w:rsid w:val="00017076"/>
    <w:rsid w:val="00027B83"/>
    <w:rsid w:val="00033E78"/>
    <w:rsid w:val="0003585C"/>
    <w:rsid w:val="00045841"/>
    <w:rsid w:val="00045869"/>
    <w:rsid w:val="00054A42"/>
    <w:rsid w:val="00061203"/>
    <w:rsid w:val="00075CF7"/>
    <w:rsid w:val="000766A2"/>
    <w:rsid w:val="0008447D"/>
    <w:rsid w:val="000917F3"/>
    <w:rsid w:val="000B0897"/>
    <w:rsid w:val="000B4858"/>
    <w:rsid w:val="000B55EE"/>
    <w:rsid w:val="000D0F83"/>
    <w:rsid w:val="000D9558"/>
    <w:rsid w:val="000E3B07"/>
    <w:rsid w:val="000F21C6"/>
    <w:rsid w:val="00102C46"/>
    <w:rsid w:val="00103BCF"/>
    <w:rsid w:val="00113D62"/>
    <w:rsid w:val="001175A2"/>
    <w:rsid w:val="00120F35"/>
    <w:rsid w:val="0012154C"/>
    <w:rsid w:val="00125C0B"/>
    <w:rsid w:val="00130730"/>
    <w:rsid w:val="00136EB0"/>
    <w:rsid w:val="00141B0C"/>
    <w:rsid w:val="00151C28"/>
    <w:rsid w:val="00152682"/>
    <w:rsid w:val="00157965"/>
    <w:rsid w:val="00181438"/>
    <w:rsid w:val="00191D05"/>
    <w:rsid w:val="00191F1C"/>
    <w:rsid w:val="00194914"/>
    <w:rsid w:val="001A30BC"/>
    <w:rsid w:val="001A36AF"/>
    <w:rsid w:val="001A5AE0"/>
    <w:rsid w:val="001B37D8"/>
    <w:rsid w:val="001B3E4D"/>
    <w:rsid w:val="001B5886"/>
    <w:rsid w:val="001B7CDB"/>
    <w:rsid w:val="001C1190"/>
    <w:rsid w:val="001D437D"/>
    <w:rsid w:val="001E5240"/>
    <w:rsid w:val="002009E0"/>
    <w:rsid w:val="00200E1A"/>
    <w:rsid w:val="00204108"/>
    <w:rsid w:val="00210D12"/>
    <w:rsid w:val="002115A7"/>
    <w:rsid w:val="00216052"/>
    <w:rsid w:val="00217E8C"/>
    <w:rsid w:val="00226250"/>
    <w:rsid w:val="00237960"/>
    <w:rsid w:val="0024335C"/>
    <w:rsid w:val="00243BD5"/>
    <w:rsid w:val="00244AEB"/>
    <w:rsid w:val="00250859"/>
    <w:rsid w:val="002571F9"/>
    <w:rsid w:val="002641BF"/>
    <w:rsid w:val="00270B5A"/>
    <w:rsid w:val="002722EA"/>
    <w:rsid w:val="002733F5"/>
    <w:rsid w:val="002A4503"/>
    <w:rsid w:val="002A4897"/>
    <w:rsid w:val="002A6436"/>
    <w:rsid w:val="002B1201"/>
    <w:rsid w:val="002C0085"/>
    <w:rsid w:val="002C0B46"/>
    <w:rsid w:val="002C1173"/>
    <w:rsid w:val="002C610F"/>
    <w:rsid w:val="002C7E2B"/>
    <w:rsid w:val="002D365C"/>
    <w:rsid w:val="002D3901"/>
    <w:rsid w:val="002E22AE"/>
    <w:rsid w:val="002E32ED"/>
    <w:rsid w:val="002F6D1D"/>
    <w:rsid w:val="0030352C"/>
    <w:rsid w:val="00306D52"/>
    <w:rsid w:val="00324545"/>
    <w:rsid w:val="0032688E"/>
    <w:rsid w:val="00326D69"/>
    <w:rsid w:val="003279CC"/>
    <w:rsid w:val="00332345"/>
    <w:rsid w:val="00332833"/>
    <w:rsid w:val="0033406D"/>
    <w:rsid w:val="003358AB"/>
    <w:rsid w:val="00344554"/>
    <w:rsid w:val="00347CE1"/>
    <w:rsid w:val="003526DB"/>
    <w:rsid w:val="003539D5"/>
    <w:rsid w:val="00354880"/>
    <w:rsid w:val="003558D8"/>
    <w:rsid w:val="00370F46"/>
    <w:rsid w:val="0037339E"/>
    <w:rsid w:val="0037382F"/>
    <w:rsid w:val="003761EA"/>
    <w:rsid w:val="0037635C"/>
    <w:rsid w:val="003833F5"/>
    <w:rsid w:val="00392654"/>
    <w:rsid w:val="003A103C"/>
    <w:rsid w:val="003A51B1"/>
    <w:rsid w:val="003A6916"/>
    <w:rsid w:val="003C1E63"/>
    <w:rsid w:val="003C3779"/>
    <w:rsid w:val="003C7A5A"/>
    <w:rsid w:val="003D2C68"/>
    <w:rsid w:val="003D5AC8"/>
    <w:rsid w:val="003E02B2"/>
    <w:rsid w:val="003E1C1B"/>
    <w:rsid w:val="003F2216"/>
    <w:rsid w:val="003F32AF"/>
    <w:rsid w:val="003F412C"/>
    <w:rsid w:val="00402199"/>
    <w:rsid w:val="00410DF0"/>
    <w:rsid w:val="0041606F"/>
    <w:rsid w:val="00450CAE"/>
    <w:rsid w:val="00457B77"/>
    <w:rsid w:val="00462C49"/>
    <w:rsid w:val="00474789"/>
    <w:rsid w:val="00480C75"/>
    <w:rsid w:val="0048141B"/>
    <w:rsid w:val="0048253F"/>
    <w:rsid w:val="00484A59"/>
    <w:rsid w:val="00484B0B"/>
    <w:rsid w:val="004877C8"/>
    <w:rsid w:val="0049288B"/>
    <w:rsid w:val="00497018"/>
    <w:rsid w:val="00497600"/>
    <w:rsid w:val="004A411A"/>
    <w:rsid w:val="004A5D7C"/>
    <w:rsid w:val="004A6E2A"/>
    <w:rsid w:val="004B327E"/>
    <w:rsid w:val="004B451D"/>
    <w:rsid w:val="004D495A"/>
    <w:rsid w:val="004E2729"/>
    <w:rsid w:val="004E2D0F"/>
    <w:rsid w:val="004E2F48"/>
    <w:rsid w:val="004E6BA5"/>
    <w:rsid w:val="004F6B2A"/>
    <w:rsid w:val="005047A1"/>
    <w:rsid w:val="005151EB"/>
    <w:rsid w:val="005176EA"/>
    <w:rsid w:val="00527856"/>
    <w:rsid w:val="00527940"/>
    <w:rsid w:val="00530B0B"/>
    <w:rsid w:val="00532FE5"/>
    <w:rsid w:val="00533817"/>
    <w:rsid w:val="00535959"/>
    <w:rsid w:val="005371C1"/>
    <w:rsid w:val="00545279"/>
    <w:rsid w:val="005563A0"/>
    <w:rsid w:val="005569B5"/>
    <w:rsid w:val="0056039A"/>
    <w:rsid w:val="0056093C"/>
    <w:rsid w:val="00566E2B"/>
    <w:rsid w:val="00567A0B"/>
    <w:rsid w:val="005728B2"/>
    <w:rsid w:val="00584676"/>
    <w:rsid w:val="00592AD7"/>
    <w:rsid w:val="00597310"/>
    <w:rsid w:val="005A56E3"/>
    <w:rsid w:val="005B1B21"/>
    <w:rsid w:val="005B2A3D"/>
    <w:rsid w:val="005B72E2"/>
    <w:rsid w:val="005C18FE"/>
    <w:rsid w:val="005D070B"/>
    <w:rsid w:val="005D61E8"/>
    <w:rsid w:val="005E3CA5"/>
    <w:rsid w:val="005E3D50"/>
    <w:rsid w:val="005E3E30"/>
    <w:rsid w:val="00605C6D"/>
    <w:rsid w:val="00610C54"/>
    <w:rsid w:val="006115B3"/>
    <w:rsid w:val="006346F4"/>
    <w:rsid w:val="006420BB"/>
    <w:rsid w:val="006516B9"/>
    <w:rsid w:val="00666DD2"/>
    <w:rsid w:val="00674179"/>
    <w:rsid w:val="006750A6"/>
    <w:rsid w:val="00680C3F"/>
    <w:rsid w:val="0068344A"/>
    <w:rsid w:val="0069043A"/>
    <w:rsid w:val="00691793"/>
    <w:rsid w:val="0069453C"/>
    <w:rsid w:val="006A224B"/>
    <w:rsid w:val="006A662F"/>
    <w:rsid w:val="006B2B2B"/>
    <w:rsid w:val="006C25FF"/>
    <w:rsid w:val="006C79AA"/>
    <w:rsid w:val="006D03A2"/>
    <w:rsid w:val="006D2D11"/>
    <w:rsid w:val="006D68F0"/>
    <w:rsid w:val="006E2839"/>
    <w:rsid w:val="006F0803"/>
    <w:rsid w:val="006F336D"/>
    <w:rsid w:val="006F5143"/>
    <w:rsid w:val="00701500"/>
    <w:rsid w:val="007048D3"/>
    <w:rsid w:val="00705440"/>
    <w:rsid w:val="00706920"/>
    <w:rsid w:val="007069B2"/>
    <w:rsid w:val="00715367"/>
    <w:rsid w:val="007161D6"/>
    <w:rsid w:val="00721378"/>
    <w:rsid w:val="00730459"/>
    <w:rsid w:val="00732E81"/>
    <w:rsid w:val="00733BD0"/>
    <w:rsid w:val="00735D17"/>
    <w:rsid w:val="00741EF4"/>
    <w:rsid w:val="00745554"/>
    <w:rsid w:val="00745D97"/>
    <w:rsid w:val="0075172E"/>
    <w:rsid w:val="007552F1"/>
    <w:rsid w:val="00761907"/>
    <w:rsid w:val="007621BC"/>
    <w:rsid w:val="00765F13"/>
    <w:rsid w:val="0076627F"/>
    <w:rsid w:val="0076794E"/>
    <w:rsid w:val="00771754"/>
    <w:rsid w:val="007752BE"/>
    <w:rsid w:val="00792A83"/>
    <w:rsid w:val="007A75C6"/>
    <w:rsid w:val="007B1CEE"/>
    <w:rsid w:val="007B5D52"/>
    <w:rsid w:val="007C57F2"/>
    <w:rsid w:val="007E39F3"/>
    <w:rsid w:val="007E6F3D"/>
    <w:rsid w:val="007E750C"/>
    <w:rsid w:val="0080275D"/>
    <w:rsid w:val="00812A27"/>
    <w:rsid w:val="00813F2F"/>
    <w:rsid w:val="008165AB"/>
    <w:rsid w:val="00821100"/>
    <w:rsid w:val="00823651"/>
    <w:rsid w:val="0082440F"/>
    <w:rsid w:val="008244B1"/>
    <w:rsid w:val="00830145"/>
    <w:rsid w:val="0083118A"/>
    <w:rsid w:val="0083120E"/>
    <w:rsid w:val="00831BB8"/>
    <w:rsid w:val="00836712"/>
    <w:rsid w:val="0083722C"/>
    <w:rsid w:val="0084167F"/>
    <w:rsid w:val="008446AC"/>
    <w:rsid w:val="008513E3"/>
    <w:rsid w:val="0085637C"/>
    <w:rsid w:val="00856BA8"/>
    <w:rsid w:val="00857518"/>
    <w:rsid w:val="008620BD"/>
    <w:rsid w:val="008716AE"/>
    <w:rsid w:val="008810D6"/>
    <w:rsid w:val="00882171"/>
    <w:rsid w:val="0088219A"/>
    <w:rsid w:val="00885D0D"/>
    <w:rsid w:val="008979D5"/>
    <w:rsid w:val="00897BFA"/>
    <w:rsid w:val="008A2157"/>
    <w:rsid w:val="008C0494"/>
    <w:rsid w:val="008C54A9"/>
    <w:rsid w:val="008C65E7"/>
    <w:rsid w:val="008D6E65"/>
    <w:rsid w:val="008E3742"/>
    <w:rsid w:val="008E5D84"/>
    <w:rsid w:val="008F1772"/>
    <w:rsid w:val="008F28BF"/>
    <w:rsid w:val="008F4554"/>
    <w:rsid w:val="009010C9"/>
    <w:rsid w:val="00904129"/>
    <w:rsid w:val="00914956"/>
    <w:rsid w:val="00916F1D"/>
    <w:rsid w:val="00943C4A"/>
    <w:rsid w:val="0095088F"/>
    <w:rsid w:val="00951D02"/>
    <w:rsid w:val="00957B3E"/>
    <w:rsid w:val="009656D5"/>
    <w:rsid w:val="00972502"/>
    <w:rsid w:val="009728BC"/>
    <w:rsid w:val="009745C9"/>
    <w:rsid w:val="00974D1F"/>
    <w:rsid w:val="0097611E"/>
    <w:rsid w:val="00984CC3"/>
    <w:rsid w:val="009955E8"/>
    <w:rsid w:val="00996966"/>
    <w:rsid w:val="00996C02"/>
    <w:rsid w:val="00997FEE"/>
    <w:rsid w:val="009A1617"/>
    <w:rsid w:val="009C38F0"/>
    <w:rsid w:val="009C4F01"/>
    <w:rsid w:val="009E68C0"/>
    <w:rsid w:val="00A043B8"/>
    <w:rsid w:val="00A04DE2"/>
    <w:rsid w:val="00A07C99"/>
    <w:rsid w:val="00A20548"/>
    <w:rsid w:val="00A27489"/>
    <w:rsid w:val="00A318B2"/>
    <w:rsid w:val="00A3540D"/>
    <w:rsid w:val="00A37B71"/>
    <w:rsid w:val="00A47483"/>
    <w:rsid w:val="00A504F8"/>
    <w:rsid w:val="00A56E76"/>
    <w:rsid w:val="00A57A54"/>
    <w:rsid w:val="00A57F24"/>
    <w:rsid w:val="00A60188"/>
    <w:rsid w:val="00A65C90"/>
    <w:rsid w:val="00A72016"/>
    <w:rsid w:val="00A73830"/>
    <w:rsid w:val="00A813DC"/>
    <w:rsid w:val="00A915B6"/>
    <w:rsid w:val="00A92002"/>
    <w:rsid w:val="00A926F8"/>
    <w:rsid w:val="00A94BD9"/>
    <w:rsid w:val="00A966A2"/>
    <w:rsid w:val="00AA12A7"/>
    <w:rsid w:val="00AA69C3"/>
    <w:rsid w:val="00AB0E91"/>
    <w:rsid w:val="00AB2EBE"/>
    <w:rsid w:val="00AB31A6"/>
    <w:rsid w:val="00AC4C21"/>
    <w:rsid w:val="00AE6AEE"/>
    <w:rsid w:val="00AE7679"/>
    <w:rsid w:val="00AF79CB"/>
    <w:rsid w:val="00B01DEF"/>
    <w:rsid w:val="00B11524"/>
    <w:rsid w:val="00B249F6"/>
    <w:rsid w:val="00B30EA0"/>
    <w:rsid w:val="00B367C9"/>
    <w:rsid w:val="00B46F6F"/>
    <w:rsid w:val="00B50F34"/>
    <w:rsid w:val="00B772A3"/>
    <w:rsid w:val="00B860D5"/>
    <w:rsid w:val="00BA00D0"/>
    <w:rsid w:val="00BA5372"/>
    <w:rsid w:val="00BA5C24"/>
    <w:rsid w:val="00BB1217"/>
    <w:rsid w:val="00BB3735"/>
    <w:rsid w:val="00BC54FC"/>
    <w:rsid w:val="00BC608E"/>
    <w:rsid w:val="00BC7299"/>
    <w:rsid w:val="00BE6C2A"/>
    <w:rsid w:val="00BE7174"/>
    <w:rsid w:val="00BF0773"/>
    <w:rsid w:val="00BF3DB1"/>
    <w:rsid w:val="00BF535A"/>
    <w:rsid w:val="00BF74E3"/>
    <w:rsid w:val="00C00B80"/>
    <w:rsid w:val="00C21D2A"/>
    <w:rsid w:val="00C22D36"/>
    <w:rsid w:val="00C33544"/>
    <w:rsid w:val="00C42091"/>
    <w:rsid w:val="00C424FE"/>
    <w:rsid w:val="00C45F7E"/>
    <w:rsid w:val="00C4766E"/>
    <w:rsid w:val="00C74FA2"/>
    <w:rsid w:val="00C75F1A"/>
    <w:rsid w:val="00C77FD3"/>
    <w:rsid w:val="00C838CE"/>
    <w:rsid w:val="00C93698"/>
    <w:rsid w:val="00C93C82"/>
    <w:rsid w:val="00C96355"/>
    <w:rsid w:val="00C96527"/>
    <w:rsid w:val="00CA289A"/>
    <w:rsid w:val="00CD2176"/>
    <w:rsid w:val="00CD49C7"/>
    <w:rsid w:val="00CD6012"/>
    <w:rsid w:val="00CD6F91"/>
    <w:rsid w:val="00CD78EB"/>
    <w:rsid w:val="00CE38D5"/>
    <w:rsid w:val="00CE3D60"/>
    <w:rsid w:val="00CE56BB"/>
    <w:rsid w:val="00CF1774"/>
    <w:rsid w:val="00CF7118"/>
    <w:rsid w:val="00D03B23"/>
    <w:rsid w:val="00D045FA"/>
    <w:rsid w:val="00D063C8"/>
    <w:rsid w:val="00D07F46"/>
    <w:rsid w:val="00D12D7A"/>
    <w:rsid w:val="00D14E80"/>
    <w:rsid w:val="00D16933"/>
    <w:rsid w:val="00D17A28"/>
    <w:rsid w:val="00D20888"/>
    <w:rsid w:val="00D33228"/>
    <w:rsid w:val="00D34EC5"/>
    <w:rsid w:val="00D42FA3"/>
    <w:rsid w:val="00D4753A"/>
    <w:rsid w:val="00D648BD"/>
    <w:rsid w:val="00D7041C"/>
    <w:rsid w:val="00D7228E"/>
    <w:rsid w:val="00D8001D"/>
    <w:rsid w:val="00D82B84"/>
    <w:rsid w:val="00D90D7B"/>
    <w:rsid w:val="00D96153"/>
    <w:rsid w:val="00DA4391"/>
    <w:rsid w:val="00DA45DF"/>
    <w:rsid w:val="00DA4E0C"/>
    <w:rsid w:val="00DB209E"/>
    <w:rsid w:val="00DD3FD7"/>
    <w:rsid w:val="00DD67C0"/>
    <w:rsid w:val="00DF1973"/>
    <w:rsid w:val="00E0328C"/>
    <w:rsid w:val="00E05BDD"/>
    <w:rsid w:val="00E10E06"/>
    <w:rsid w:val="00E144FC"/>
    <w:rsid w:val="00E16CAD"/>
    <w:rsid w:val="00E24A87"/>
    <w:rsid w:val="00E32D73"/>
    <w:rsid w:val="00E4177D"/>
    <w:rsid w:val="00E41954"/>
    <w:rsid w:val="00E456CF"/>
    <w:rsid w:val="00E45E08"/>
    <w:rsid w:val="00E52685"/>
    <w:rsid w:val="00E53C4A"/>
    <w:rsid w:val="00E559A4"/>
    <w:rsid w:val="00E7125B"/>
    <w:rsid w:val="00E804E4"/>
    <w:rsid w:val="00E86A6E"/>
    <w:rsid w:val="00E925A5"/>
    <w:rsid w:val="00E933FC"/>
    <w:rsid w:val="00E96048"/>
    <w:rsid w:val="00EA34AF"/>
    <w:rsid w:val="00EA6478"/>
    <w:rsid w:val="00EB1914"/>
    <w:rsid w:val="00EB3B1E"/>
    <w:rsid w:val="00EB573E"/>
    <w:rsid w:val="00EB6E90"/>
    <w:rsid w:val="00EB71D5"/>
    <w:rsid w:val="00EC1440"/>
    <w:rsid w:val="00EC2DFB"/>
    <w:rsid w:val="00ED2002"/>
    <w:rsid w:val="00ED4B30"/>
    <w:rsid w:val="00EF396D"/>
    <w:rsid w:val="00EF65BA"/>
    <w:rsid w:val="00EF7D3C"/>
    <w:rsid w:val="00EF7DF6"/>
    <w:rsid w:val="00F00862"/>
    <w:rsid w:val="00F01620"/>
    <w:rsid w:val="00F119BD"/>
    <w:rsid w:val="00F20E29"/>
    <w:rsid w:val="00F22DE3"/>
    <w:rsid w:val="00F262C1"/>
    <w:rsid w:val="00F5042F"/>
    <w:rsid w:val="00F55DA5"/>
    <w:rsid w:val="00F5642A"/>
    <w:rsid w:val="00F60BD9"/>
    <w:rsid w:val="00F70647"/>
    <w:rsid w:val="00F8295C"/>
    <w:rsid w:val="00F829CC"/>
    <w:rsid w:val="00F92EF0"/>
    <w:rsid w:val="00FA31B3"/>
    <w:rsid w:val="00FB30AB"/>
    <w:rsid w:val="00FB3A1C"/>
    <w:rsid w:val="00FB5FBC"/>
    <w:rsid w:val="00FC3AA3"/>
    <w:rsid w:val="00FD03E0"/>
    <w:rsid w:val="00FD0BAF"/>
    <w:rsid w:val="00FD273F"/>
    <w:rsid w:val="00FE0FB1"/>
    <w:rsid w:val="00FF3554"/>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semiHidden/>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semiHidden/>
    <w:unhideWhenUsed/>
    <w:rsid w:val="004F6B2A"/>
    <w:rPr>
      <w:sz w:val="16"/>
      <w:szCs w:val="16"/>
    </w:rPr>
  </w:style>
  <w:style w:type="paragraph" w:styleId="Komentarotekstas">
    <w:name w:val="annotation text"/>
    <w:basedOn w:val="prastasis"/>
    <w:link w:val="KomentarotekstasDiagrama"/>
    <w:unhideWhenUsed/>
    <w:rsid w:val="004F6B2A"/>
    <w:rPr>
      <w:sz w:val="20"/>
    </w:rPr>
  </w:style>
  <w:style w:type="character" w:customStyle="1" w:styleId="KomentarotekstasDiagrama">
    <w:name w:val="Komentaro tekstas Diagrama"/>
    <w:basedOn w:val="Numatytasispastraiposriftas"/>
    <w:link w:val="Komentarotekstas"/>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 w:type="paragraph" w:styleId="Pataisymai">
    <w:name w:val="Revision"/>
    <w:hidden/>
    <w:semiHidden/>
    <w:rsid w:val="0033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9246239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968765">
      <w:bodyDiv w:val="1"/>
      <w:marLeft w:val="0"/>
      <w:marRight w:val="0"/>
      <w:marTop w:val="0"/>
      <w:marBottom w:val="0"/>
      <w:divBdr>
        <w:top w:val="none" w:sz="0" w:space="0" w:color="auto"/>
        <w:left w:val="none" w:sz="0" w:space="0" w:color="auto"/>
        <w:bottom w:val="none" w:sz="0" w:space="0" w:color="auto"/>
        <w:right w:val="none" w:sz="0" w:space="0" w:color="auto"/>
      </w:divBdr>
      <w:divsChild>
        <w:div w:id="620649047">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115355">
      <w:bodyDiv w:val="1"/>
      <w:marLeft w:val="0"/>
      <w:marRight w:val="0"/>
      <w:marTop w:val="0"/>
      <w:marBottom w:val="0"/>
      <w:divBdr>
        <w:top w:val="none" w:sz="0" w:space="0" w:color="auto"/>
        <w:left w:val="none" w:sz="0" w:space="0" w:color="auto"/>
        <w:bottom w:val="none" w:sz="0" w:space="0" w:color="auto"/>
        <w:right w:val="none" w:sz="0" w:space="0" w:color="auto"/>
      </w:divBdr>
      <w:divsChild>
        <w:div w:id="286009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uploads/smsm/documents/files/Archyvas/lt_kalbos_politika/kalbu%20metmeny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etestavimas.lt/t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e527e7d0913611e98a8298567570d639?jfwid=-35aaxl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d2a18c2-06d4-44cd-af38-3237b532008a"/>
    <ds:schemaRef ds:uri="441e4d8e-a8ab-46be-9694-e40af28e9c61"/>
    <ds:schemaRef ds:uri="http://purl.org/dc/elements/1.1/"/>
  </ds:schemaRefs>
</ds:datastoreItem>
</file>

<file path=customXml/itemProps3.xml><?xml version="1.0" encoding="utf-8"?>
<ds:datastoreItem xmlns:ds="http://schemas.openxmlformats.org/officeDocument/2006/customXml" ds:itemID="{9011AAFF-F00B-4F10-93B9-D77D60935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A7FBD-87A8-4315-8648-A569D537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19012</Words>
  <Characters>10838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15</cp:revision>
  <dcterms:created xsi:type="dcterms:W3CDTF">2026-03-25T06:38:00Z</dcterms:created>
  <dcterms:modified xsi:type="dcterms:W3CDTF">2026-03-25T12:37:00Z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