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9228" w14:textId="5285AC5A" w:rsidR="004137C0" w:rsidRPr="007B4857" w:rsidRDefault="004137C0" w:rsidP="007B4857">
      <w:pPr>
        <w:numPr>
          <w:ilvl w:val="1"/>
          <w:numId w:val="0"/>
        </w:numPr>
        <w:spacing w:after="240" w:line="240" w:lineRule="auto"/>
        <w:jc w:val="center"/>
        <w:rPr>
          <w:rFonts w:ascii="Calibri" w:eastAsia="Calibri" w:hAnsi="Calibri" w:cs="Calibri"/>
          <w:b/>
          <w:bCs/>
          <w:caps/>
          <w:smallCaps/>
          <w:kern w:val="0"/>
          <w:sz w:val="24"/>
          <w:szCs w:val="24"/>
          <w:lang w:eastAsia="lt-LT"/>
          <w14:ligatures w14:val="none"/>
        </w:rPr>
      </w:pPr>
      <w:r w:rsidRPr="007B4857">
        <w:rPr>
          <w:rFonts w:ascii="Calibri" w:eastAsia="Calibri" w:hAnsi="Calibri" w:cs="Calibri"/>
          <w:b/>
          <w:bCs/>
          <w:caps/>
          <w:kern w:val="0"/>
          <w:sz w:val="24"/>
          <w:szCs w:val="24"/>
          <w:lang w:eastAsia="lt-LT"/>
          <w14:ligatures w14:val="none"/>
        </w:rPr>
        <w:t>PASIŪLYMŲ VERTINIMO KRITERIJAI ir Sąlygos</w:t>
      </w:r>
    </w:p>
    <w:p w14:paraId="327DC659" w14:textId="008A7C0B" w:rsidR="004137C0" w:rsidRDefault="004137C0" w:rsidP="007B4857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b/>
          <w:bCs/>
          <w:kern w:val="0"/>
          <w:u w:val="single"/>
          <w:lang w:eastAsia="lt-LT"/>
          <w14:ligatures w14:val="none"/>
        </w:rPr>
        <w:t>Perkančioji organizacija ekonomiškai naudingiausią pasiūlymą išrenka pagal kainos ir kokybės santykį</w:t>
      </w:r>
      <w:r w:rsidRPr="007B4857">
        <w:rPr>
          <w:rFonts w:ascii="Calibri" w:eastAsia="Calibri" w:hAnsi="Calibri" w:cs="Calibri"/>
          <w:b/>
          <w:bCs/>
          <w:iCs/>
          <w:kern w:val="0"/>
          <w:lang w:eastAsia="lt-LT"/>
          <w14:ligatures w14:val="none"/>
        </w:rPr>
        <w:t xml:space="preserve">. 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Pirkimo sutartis bus sudaroma su dalyviu, pateikusiu ekonomiškai naudingiausią pasiūlymą pagal nustatytus kriterijus.</w:t>
      </w:r>
    </w:p>
    <w:p w14:paraId="6E0ECE5D" w14:textId="6E80D1DC" w:rsidR="0057474F" w:rsidRPr="00572A79" w:rsidRDefault="00572A79" w:rsidP="0057474F">
      <w:pPr>
        <w:pStyle w:val="Betarp"/>
        <w:jc w:val="both"/>
        <w:rPr>
          <w:rFonts w:ascii="Calibri" w:hAnsi="Calibri" w:cs="Calibri"/>
          <w:b/>
          <w:bCs/>
          <w:u w:val="single"/>
          <w:lang w:eastAsia="lt-LT"/>
        </w:rPr>
      </w:pPr>
      <w:r w:rsidRPr="00572A79">
        <w:rPr>
          <w:rFonts w:ascii="Calibri" w:hAnsi="Calibri" w:cs="Calibri"/>
          <w:b/>
          <w:bCs/>
          <w:u w:val="single"/>
        </w:rPr>
        <w:t>Vertina</w:t>
      </w:r>
      <w:r w:rsidR="00D31AEF">
        <w:rPr>
          <w:rFonts w:ascii="Calibri" w:hAnsi="Calibri" w:cs="Calibri"/>
          <w:b/>
          <w:bCs/>
          <w:u w:val="single"/>
        </w:rPr>
        <w:t>mi</w:t>
      </w:r>
      <w:r w:rsidRPr="00572A79">
        <w:rPr>
          <w:rFonts w:ascii="Calibri" w:hAnsi="Calibri" w:cs="Calibri"/>
          <w:b/>
          <w:bCs/>
          <w:u w:val="single"/>
        </w:rPr>
        <w:t xml:space="preserve"> kriterijai ir jų lyginamieji svoriai:</w:t>
      </w:r>
    </w:p>
    <w:p w14:paraId="14EB740C" w14:textId="3E4FD555" w:rsidR="0057474F" w:rsidRPr="009C5913" w:rsidRDefault="0057474F" w:rsidP="0057474F">
      <w:pPr>
        <w:pStyle w:val="Betarp"/>
        <w:jc w:val="both"/>
        <w:rPr>
          <w:rFonts w:ascii="Calibri" w:hAnsi="Calibri" w:cs="Calibri"/>
          <w:b/>
          <w:lang w:eastAsia="lt-LT"/>
        </w:rPr>
      </w:pPr>
      <w:r w:rsidRPr="002128A9">
        <w:rPr>
          <w:rFonts w:ascii="Calibri" w:hAnsi="Calibri" w:cs="Calibri"/>
          <w:b/>
          <w:lang w:eastAsia="lt-LT"/>
        </w:rPr>
        <w:t>- Kainos lyginamasis svoris (X)</w:t>
      </w:r>
      <w:r w:rsidRPr="009C5913">
        <w:rPr>
          <w:rFonts w:ascii="Calibri" w:hAnsi="Calibri" w:cs="Calibri"/>
          <w:b/>
          <w:lang w:eastAsia="lt-LT"/>
        </w:rPr>
        <w:t xml:space="preserve"> – 9</w:t>
      </w:r>
      <w:r>
        <w:rPr>
          <w:rFonts w:ascii="Calibri" w:hAnsi="Calibri" w:cs="Calibri"/>
          <w:b/>
          <w:lang w:eastAsia="lt-LT"/>
        </w:rPr>
        <w:t>0 balų</w:t>
      </w:r>
      <w:r w:rsidRPr="009C5913">
        <w:rPr>
          <w:rFonts w:ascii="Calibri" w:hAnsi="Calibri" w:cs="Calibri"/>
          <w:b/>
          <w:lang w:eastAsia="lt-LT"/>
        </w:rPr>
        <w:t>;</w:t>
      </w:r>
    </w:p>
    <w:p w14:paraId="27CFBA3E" w14:textId="7726B0F8" w:rsidR="0057474F" w:rsidRPr="009C5913" w:rsidRDefault="0057474F" w:rsidP="0057474F">
      <w:pPr>
        <w:pStyle w:val="Betarp"/>
        <w:jc w:val="both"/>
        <w:rPr>
          <w:rFonts w:ascii="Calibri" w:hAnsi="Calibri" w:cs="Calibri"/>
          <w:b/>
          <w:bCs/>
          <w:lang w:eastAsia="lt-LT"/>
        </w:rPr>
      </w:pPr>
      <w:r>
        <w:rPr>
          <w:rFonts w:ascii="Calibri" w:hAnsi="Calibri" w:cs="Calibri"/>
          <w:b/>
          <w:bCs/>
          <w:lang w:eastAsia="lt-LT"/>
        </w:rPr>
        <w:t xml:space="preserve">- </w:t>
      </w:r>
      <w:r w:rsidRPr="009C5913">
        <w:rPr>
          <w:rFonts w:ascii="Calibri" w:hAnsi="Calibri" w:cs="Calibri"/>
          <w:b/>
          <w:bCs/>
          <w:lang w:eastAsia="lt-LT"/>
        </w:rPr>
        <w:t>Automobiliui suteikiam</w:t>
      </w:r>
      <w:r w:rsidR="00572A79">
        <w:rPr>
          <w:rFonts w:ascii="Calibri" w:hAnsi="Calibri" w:cs="Calibri"/>
          <w:b/>
          <w:bCs/>
          <w:lang w:eastAsia="lt-LT"/>
        </w:rPr>
        <w:t>a</w:t>
      </w:r>
      <w:r w:rsidRPr="009C5913">
        <w:rPr>
          <w:rFonts w:ascii="Calibri" w:hAnsi="Calibri" w:cs="Calibri"/>
          <w:b/>
          <w:bCs/>
          <w:lang w:eastAsia="lt-LT"/>
        </w:rPr>
        <w:t xml:space="preserve"> papildom</w:t>
      </w:r>
      <w:r w:rsidR="00572A79">
        <w:rPr>
          <w:rFonts w:ascii="Calibri" w:hAnsi="Calibri" w:cs="Calibri"/>
          <w:b/>
          <w:bCs/>
          <w:lang w:eastAsia="lt-LT"/>
        </w:rPr>
        <w:t>a</w:t>
      </w:r>
      <w:r w:rsidRPr="009C5913">
        <w:rPr>
          <w:rFonts w:ascii="Calibri" w:hAnsi="Calibri" w:cs="Calibri"/>
          <w:b/>
          <w:bCs/>
          <w:lang w:eastAsia="lt-LT"/>
        </w:rPr>
        <w:t xml:space="preserve"> gamintojo </w:t>
      </w:r>
      <w:r w:rsidR="00D31AEF">
        <w:rPr>
          <w:rFonts w:ascii="Calibri" w:hAnsi="Calibri" w:cs="Calibri"/>
          <w:b/>
          <w:bCs/>
          <w:lang w:eastAsia="lt-LT"/>
        </w:rPr>
        <w:t xml:space="preserve">eksploatacijos </w:t>
      </w:r>
      <w:r w:rsidRPr="009C5913">
        <w:rPr>
          <w:rFonts w:ascii="Calibri" w:hAnsi="Calibri" w:cs="Calibri"/>
          <w:b/>
          <w:bCs/>
          <w:lang w:eastAsia="lt-LT"/>
        </w:rPr>
        <w:t>garantij</w:t>
      </w:r>
      <w:r w:rsidR="00572A79">
        <w:rPr>
          <w:rFonts w:ascii="Calibri" w:hAnsi="Calibri" w:cs="Calibri"/>
          <w:b/>
          <w:bCs/>
          <w:lang w:eastAsia="lt-LT"/>
        </w:rPr>
        <w:t>a</w:t>
      </w:r>
      <w:r w:rsidRPr="009C5913">
        <w:rPr>
          <w:rFonts w:ascii="Calibri" w:hAnsi="Calibri" w:cs="Calibri"/>
          <w:b/>
          <w:bCs/>
          <w:lang w:eastAsia="lt-LT"/>
        </w:rPr>
        <w:t xml:space="preserve"> metais be ridos apribojimo, viršijan</w:t>
      </w:r>
      <w:r w:rsidR="00572A79">
        <w:rPr>
          <w:rFonts w:ascii="Calibri" w:hAnsi="Calibri" w:cs="Calibri"/>
          <w:b/>
          <w:bCs/>
          <w:lang w:eastAsia="lt-LT"/>
        </w:rPr>
        <w:t>ti</w:t>
      </w:r>
      <w:r w:rsidRPr="009C5913">
        <w:rPr>
          <w:rFonts w:ascii="Calibri" w:hAnsi="Calibri" w:cs="Calibri"/>
          <w:b/>
          <w:bCs/>
          <w:lang w:eastAsia="lt-LT"/>
        </w:rPr>
        <w:t xml:space="preserve"> suteikiamą minimalią 2 metų be ribos apribojimo </w:t>
      </w:r>
      <w:r w:rsidR="00D31AEF">
        <w:rPr>
          <w:rFonts w:ascii="Calibri" w:hAnsi="Calibri" w:cs="Calibri"/>
          <w:b/>
          <w:bCs/>
          <w:lang w:eastAsia="lt-LT"/>
        </w:rPr>
        <w:t xml:space="preserve">gamintojo </w:t>
      </w:r>
      <w:r w:rsidRPr="009C5913">
        <w:rPr>
          <w:rFonts w:ascii="Calibri" w:hAnsi="Calibri" w:cs="Calibri"/>
          <w:b/>
          <w:bCs/>
          <w:lang w:eastAsia="lt-LT"/>
        </w:rPr>
        <w:t>eksploatacijos garantiją (T</w:t>
      </w:r>
      <w:r w:rsidRPr="009C5913">
        <w:rPr>
          <w:rFonts w:ascii="Calibri" w:hAnsi="Calibri" w:cs="Calibri"/>
          <w:b/>
          <w:bCs/>
          <w:vertAlign w:val="subscript"/>
          <w:lang w:eastAsia="lt-LT"/>
        </w:rPr>
        <w:t>1</w:t>
      </w:r>
      <w:r w:rsidRPr="009C5913">
        <w:rPr>
          <w:rFonts w:ascii="Calibri" w:hAnsi="Calibri" w:cs="Calibri"/>
          <w:b/>
          <w:bCs/>
          <w:lang w:eastAsia="lt-LT"/>
        </w:rPr>
        <w:t>) – 6</w:t>
      </w:r>
      <w:r>
        <w:rPr>
          <w:rFonts w:ascii="Calibri" w:hAnsi="Calibri" w:cs="Calibri"/>
          <w:b/>
          <w:bCs/>
          <w:lang w:eastAsia="lt-LT"/>
        </w:rPr>
        <w:t xml:space="preserve"> balai</w:t>
      </w:r>
      <w:r w:rsidRPr="009C5913">
        <w:rPr>
          <w:rFonts w:ascii="Calibri" w:hAnsi="Calibri" w:cs="Calibri"/>
          <w:b/>
          <w:bCs/>
          <w:lang w:eastAsia="lt-LT"/>
        </w:rPr>
        <w:t>;</w:t>
      </w:r>
    </w:p>
    <w:p w14:paraId="672893BE" w14:textId="585EA914" w:rsidR="0057474F" w:rsidRPr="009C5913" w:rsidRDefault="0057474F" w:rsidP="0057474F">
      <w:pPr>
        <w:pStyle w:val="Betarp"/>
        <w:jc w:val="both"/>
        <w:rPr>
          <w:rFonts w:ascii="Calibri" w:hAnsi="Calibri" w:cs="Calibri"/>
          <w:b/>
          <w:lang w:eastAsia="lt-LT"/>
        </w:rPr>
      </w:pPr>
      <w:r w:rsidRPr="009C5913">
        <w:rPr>
          <w:rFonts w:ascii="Calibri" w:hAnsi="Calibri" w:cs="Calibri"/>
          <w:b/>
          <w:color w:val="000000"/>
          <w:spacing w:val="-5"/>
          <w:lang w:eastAsia="lt-LT"/>
        </w:rPr>
        <w:t>- Gamyklini</w:t>
      </w:r>
      <w:r w:rsidR="00572A79">
        <w:rPr>
          <w:rFonts w:ascii="Calibri" w:hAnsi="Calibri" w:cs="Calibri"/>
          <w:b/>
          <w:color w:val="000000"/>
          <w:spacing w:val="-5"/>
          <w:lang w:eastAsia="lt-LT"/>
        </w:rPr>
        <w:t>ai</w:t>
      </w:r>
      <w:r w:rsidRPr="009C5913">
        <w:rPr>
          <w:rFonts w:ascii="Calibri" w:hAnsi="Calibri" w:cs="Calibri"/>
          <w:b/>
          <w:color w:val="000000"/>
          <w:spacing w:val="-5"/>
          <w:lang w:eastAsia="lt-LT"/>
        </w:rPr>
        <w:t xml:space="preserve"> LED priekini</w:t>
      </w:r>
      <w:r w:rsidR="00572A79">
        <w:rPr>
          <w:rFonts w:ascii="Calibri" w:hAnsi="Calibri" w:cs="Calibri"/>
          <w:b/>
          <w:color w:val="000000"/>
          <w:spacing w:val="-5"/>
          <w:lang w:eastAsia="lt-LT"/>
        </w:rPr>
        <w:t>ai</w:t>
      </w:r>
      <w:r w:rsidRPr="009C5913">
        <w:rPr>
          <w:rFonts w:ascii="Calibri" w:hAnsi="Calibri" w:cs="Calibri"/>
          <w:b/>
          <w:color w:val="000000"/>
          <w:spacing w:val="-5"/>
          <w:lang w:eastAsia="lt-LT"/>
        </w:rPr>
        <w:t xml:space="preserve"> žibint</w:t>
      </w:r>
      <w:r w:rsidR="00572A79">
        <w:rPr>
          <w:rFonts w:ascii="Calibri" w:hAnsi="Calibri" w:cs="Calibri"/>
          <w:b/>
          <w:color w:val="000000"/>
          <w:spacing w:val="-5"/>
          <w:lang w:eastAsia="lt-LT"/>
        </w:rPr>
        <w:t>ai</w:t>
      </w:r>
      <w:r w:rsidRPr="009C5913">
        <w:rPr>
          <w:rFonts w:ascii="Calibri" w:hAnsi="Calibri" w:cs="Calibri"/>
          <w:b/>
          <w:color w:val="000000"/>
          <w:spacing w:val="-5"/>
          <w:lang w:eastAsia="lt-LT"/>
        </w:rPr>
        <w:t xml:space="preserve"> (T</w:t>
      </w:r>
      <w:r w:rsidRPr="009C5913">
        <w:rPr>
          <w:rFonts w:ascii="Calibri" w:hAnsi="Calibri" w:cs="Calibri"/>
          <w:b/>
          <w:color w:val="000000"/>
          <w:spacing w:val="-5"/>
          <w:vertAlign w:val="subscript"/>
          <w:lang w:eastAsia="lt-LT"/>
        </w:rPr>
        <w:t>2</w:t>
      </w:r>
      <w:r w:rsidRPr="009C5913">
        <w:rPr>
          <w:rFonts w:ascii="Calibri" w:hAnsi="Calibri" w:cs="Calibri"/>
          <w:b/>
          <w:color w:val="000000"/>
          <w:spacing w:val="-5"/>
          <w:lang w:eastAsia="lt-LT"/>
        </w:rPr>
        <w:t xml:space="preserve">) – </w:t>
      </w:r>
      <w:r>
        <w:rPr>
          <w:rFonts w:ascii="Calibri" w:hAnsi="Calibri" w:cs="Calibri"/>
          <w:b/>
          <w:color w:val="000000"/>
          <w:spacing w:val="-5"/>
          <w:lang w:eastAsia="lt-LT"/>
        </w:rPr>
        <w:t>2 balai</w:t>
      </w:r>
      <w:r w:rsidRPr="009C5913">
        <w:rPr>
          <w:rFonts w:ascii="Calibri" w:hAnsi="Calibri" w:cs="Calibri"/>
          <w:b/>
          <w:color w:val="000000"/>
          <w:spacing w:val="-5"/>
          <w:lang w:eastAsia="lt-LT"/>
        </w:rPr>
        <w:t>;</w:t>
      </w:r>
    </w:p>
    <w:p w14:paraId="5A323651" w14:textId="54E2EF22" w:rsidR="0057474F" w:rsidRDefault="0057474F" w:rsidP="0057474F">
      <w:pPr>
        <w:pStyle w:val="Betarp"/>
        <w:jc w:val="both"/>
        <w:rPr>
          <w:rFonts w:ascii="Calibri" w:hAnsi="Calibri" w:cs="Calibri"/>
          <w:b/>
          <w:bCs/>
          <w:lang w:eastAsia="lt-LT"/>
        </w:rPr>
      </w:pPr>
      <w:r w:rsidRPr="009C5913">
        <w:rPr>
          <w:rFonts w:ascii="Calibri" w:hAnsi="Calibri" w:cs="Calibri"/>
          <w:b/>
          <w:bCs/>
          <w:lang w:eastAsia="lt-LT"/>
        </w:rPr>
        <w:t>- Gamyklini</w:t>
      </w:r>
      <w:r w:rsidR="00572A79">
        <w:rPr>
          <w:rFonts w:ascii="Calibri" w:hAnsi="Calibri" w:cs="Calibri"/>
          <w:b/>
          <w:bCs/>
          <w:lang w:eastAsia="lt-LT"/>
        </w:rPr>
        <w:t>s</w:t>
      </w:r>
      <w:r w:rsidRPr="009C5913">
        <w:rPr>
          <w:rFonts w:ascii="Calibri" w:hAnsi="Calibri" w:cs="Calibri"/>
          <w:b/>
          <w:bCs/>
          <w:lang w:eastAsia="lt-LT"/>
        </w:rPr>
        <w:t xml:space="preserve"> elektra šildom</w:t>
      </w:r>
      <w:r w:rsidR="00572A79">
        <w:rPr>
          <w:rFonts w:ascii="Calibri" w:hAnsi="Calibri" w:cs="Calibri"/>
          <w:b/>
          <w:bCs/>
          <w:lang w:eastAsia="lt-LT"/>
        </w:rPr>
        <w:t>as</w:t>
      </w:r>
      <w:r w:rsidRPr="009C5913">
        <w:rPr>
          <w:rFonts w:ascii="Calibri" w:hAnsi="Calibri" w:cs="Calibri"/>
          <w:b/>
          <w:bCs/>
          <w:lang w:eastAsia="lt-LT"/>
        </w:rPr>
        <w:t xml:space="preserve"> priekini</w:t>
      </w:r>
      <w:r w:rsidR="00572A79">
        <w:rPr>
          <w:rFonts w:ascii="Calibri" w:hAnsi="Calibri" w:cs="Calibri"/>
          <w:b/>
          <w:bCs/>
          <w:lang w:eastAsia="lt-LT"/>
        </w:rPr>
        <w:t>s</w:t>
      </w:r>
      <w:r w:rsidRPr="009C5913">
        <w:rPr>
          <w:rFonts w:ascii="Calibri" w:hAnsi="Calibri" w:cs="Calibri"/>
          <w:b/>
          <w:bCs/>
          <w:lang w:eastAsia="lt-LT"/>
        </w:rPr>
        <w:t xml:space="preserve"> stikl</w:t>
      </w:r>
      <w:r w:rsidR="00572A79">
        <w:rPr>
          <w:rFonts w:ascii="Calibri" w:hAnsi="Calibri" w:cs="Calibri"/>
          <w:b/>
          <w:bCs/>
          <w:lang w:eastAsia="lt-LT"/>
        </w:rPr>
        <w:t>as</w:t>
      </w:r>
      <w:r w:rsidRPr="009C5913">
        <w:rPr>
          <w:rFonts w:ascii="Calibri" w:hAnsi="Calibri" w:cs="Calibri"/>
          <w:b/>
          <w:bCs/>
          <w:lang w:eastAsia="lt-LT"/>
        </w:rPr>
        <w:t xml:space="preserve"> (T</w:t>
      </w:r>
      <w:r w:rsidRPr="009C5913">
        <w:rPr>
          <w:rFonts w:ascii="Calibri" w:hAnsi="Calibri" w:cs="Calibri"/>
          <w:b/>
          <w:bCs/>
          <w:vertAlign w:val="subscript"/>
          <w:lang w:eastAsia="lt-LT"/>
        </w:rPr>
        <w:t>3</w:t>
      </w:r>
      <w:r w:rsidRPr="009C5913">
        <w:rPr>
          <w:rFonts w:ascii="Calibri" w:hAnsi="Calibri" w:cs="Calibri"/>
          <w:b/>
          <w:bCs/>
          <w:lang w:eastAsia="lt-LT"/>
        </w:rPr>
        <w:t xml:space="preserve">) – </w:t>
      </w:r>
      <w:r>
        <w:rPr>
          <w:rFonts w:ascii="Calibri" w:hAnsi="Calibri" w:cs="Calibri"/>
          <w:b/>
          <w:bCs/>
          <w:lang w:eastAsia="lt-LT"/>
        </w:rPr>
        <w:t>2 balai</w:t>
      </w:r>
      <w:r w:rsidRPr="009C5913">
        <w:rPr>
          <w:rFonts w:ascii="Calibri" w:hAnsi="Calibri" w:cs="Calibri"/>
          <w:b/>
          <w:bCs/>
          <w:lang w:eastAsia="lt-LT"/>
        </w:rPr>
        <w:t>.</w:t>
      </w:r>
    </w:p>
    <w:p w14:paraId="55009D03" w14:textId="77777777" w:rsidR="0057474F" w:rsidRDefault="0057474F" w:rsidP="0057474F">
      <w:pPr>
        <w:pStyle w:val="Betarp"/>
        <w:jc w:val="both"/>
        <w:rPr>
          <w:rFonts w:ascii="Calibri" w:hAnsi="Calibri" w:cs="Calibri"/>
          <w:b/>
          <w:bCs/>
          <w:lang w:eastAsia="lt-LT"/>
        </w:rPr>
      </w:pPr>
    </w:p>
    <w:p w14:paraId="08BF7777" w14:textId="78DEB30B" w:rsidR="002045B2" w:rsidRPr="0057474F" w:rsidRDefault="0057474F" w:rsidP="0057474F">
      <w:pPr>
        <w:pStyle w:val="Betarp"/>
        <w:jc w:val="both"/>
        <w:rPr>
          <w:rFonts w:ascii="Calibri" w:hAnsi="Calibri" w:cs="Calibri"/>
        </w:rPr>
      </w:pPr>
      <w:r w:rsidRPr="0057474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Kokybės kriterijai T</w:t>
      </w:r>
      <w:r w:rsidRPr="0057474F">
        <w:rPr>
          <w:rFonts w:ascii="Calibri" w:eastAsia="Times New Roman" w:hAnsi="Calibri" w:cs="Calibri"/>
          <w:b/>
          <w:bCs/>
          <w:kern w:val="0"/>
          <w:vertAlign w:val="subscript"/>
          <w:lang w:eastAsia="lt-LT"/>
          <w14:ligatures w14:val="none"/>
        </w:rPr>
        <w:t>1</w:t>
      </w:r>
      <w:r w:rsidRPr="0057474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–T</w:t>
      </w:r>
      <w:r w:rsidRPr="0057474F">
        <w:rPr>
          <w:rFonts w:ascii="Calibri" w:eastAsia="Times New Roman" w:hAnsi="Calibri" w:cs="Calibri"/>
          <w:b/>
          <w:bCs/>
          <w:kern w:val="0"/>
          <w:vertAlign w:val="subscript"/>
          <w:lang w:eastAsia="lt-LT"/>
          <w14:ligatures w14:val="none"/>
        </w:rPr>
        <w:t>3</w:t>
      </w:r>
      <w:r w:rsidRPr="0057474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taikomi </w:t>
      </w:r>
      <w:r w:rsidRPr="0057474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kiekvienam automobiliui atskirai</w:t>
      </w:r>
      <w:r w:rsidR="002045B2" w:rsidRPr="002045B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. </w:t>
      </w:r>
      <w:r w:rsidR="007702C4">
        <w:rPr>
          <w:rFonts w:ascii="Calibri" w:eastAsia="Times New Roman" w:hAnsi="Calibri" w:cs="Calibri"/>
          <w:kern w:val="0"/>
          <w:lang w:eastAsia="lt-LT"/>
          <w14:ligatures w14:val="none"/>
        </w:rPr>
        <w:t>P</w:t>
      </w:r>
      <w:r w:rsidR="002045B2" w:rsidRPr="002045B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asiūlymo </w:t>
      </w:r>
      <w:r w:rsidR="007702C4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kokybės </w:t>
      </w:r>
      <w:r w:rsidRPr="002045B2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balas </w:t>
      </w:r>
      <w:r w:rsidR="002045B2" w:rsidRPr="002045B2">
        <w:rPr>
          <w:rFonts w:ascii="Calibri" w:hAnsi="Calibri" w:cs="Calibri"/>
        </w:rPr>
        <w:t>pagal šiuos kriterijus apskaičiuojamas sumuojant kiekvienam automobiliui skirtus balus.</w:t>
      </w:r>
    </w:p>
    <w:p w14:paraId="3378AA4C" w14:textId="77777777" w:rsidR="00531D1B" w:rsidRDefault="00531D1B" w:rsidP="007B4857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  <w:b/>
          <w:bCs/>
          <w:kern w:val="0"/>
          <w:lang w:eastAsia="lt-LT"/>
          <w14:ligatures w14:val="none"/>
        </w:rPr>
      </w:pPr>
    </w:p>
    <w:p w14:paraId="1E2F188E" w14:textId="39C7724C" w:rsidR="004137C0" w:rsidRPr="007702C4" w:rsidRDefault="004137C0" w:rsidP="007B4857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  <w:b/>
          <w:bCs/>
          <w:kern w:val="0"/>
          <w:u w:val="single"/>
          <w:lang w:eastAsia="lt-LT"/>
          <w14:ligatures w14:val="none"/>
        </w:rPr>
      </w:pPr>
      <w:r w:rsidRPr="007702C4">
        <w:rPr>
          <w:rFonts w:ascii="Calibri" w:eastAsia="Calibri" w:hAnsi="Calibri" w:cs="Calibri"/>
          <w:b/>
          <w:bCs/>
          <w:kern w:val="0"/>
          <w:u w:val="single"/>
          <w:lang w:eastAsia="lt-LT"/>
          <w14:ligatures w14:val="none"/>
        </w:rPr>
        <w:t>Ekonomiškai naudingiausio pasiūlymo nustatymo taisyklės:</w:t>
      </w:r>
    </w:p>
    <w:p w14:paraId="0FCDB95C" w14:textId="2A8A2FF1" w:rsidR="004137C0" w:rsidRPr="007B4857" w:rsidRDefault="004137C0" w:rsidP="007B4857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 xml:space="preserve">1. Ekonominis naudingumas </w:t>
      </w:r>
      <w:r w:rsidRPr="00AA54C9">
        <w:rPr>
          <w:rFonts w:ascii="Calibri" w:eastAsia="Calibri" w:hAnsi="Calibri" w:cs="Calibri"/>
          <w:b/>
          <w:bCs/>
          <w:kern w:val="0"/>
          <w:lang w:eastAsia="lt-LT"/>
          <w14:ligatures w14:val="none"/>
        </w:rPr>
        <w:t>(S)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 xml:space="preserve"> apskaičiuojamas sudedant tiekėjo pasiūlymo kainos (C), </w:t>
      </w:r>
      <w:bookmarkStart w:id="0" w:name="_Hlk202171129"/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papildomos automobiliui suteikiamos gamintojo</w:t>
      </w:r>
      <w:r w:rsidR="007702C4" w:rsidRPr="007702C4">
        <w:rPr>
          <w:rFonts w:ascii="Calibri" w:hAnsi="Calibri" w:cs="Calibri"/>
          <w:b/>
          <w:bCs/>
          <w:lang w:eastAsia="lt-LT"/>
        </w:rPr>
        <w:t xml:space="preserve"> </w:t>
      </w:r>
      <w:r w:rsidR="007702C4" w:rsidRPr="007702C4">
        <w:rPr>
          <w:rFonts w:ascii="Calibri" w:hAnsi="Calibri" w:cs="Calibri"/>
          <w:lang w:eastAsia="lt-LT"/>
        </w:rPr>
        <w:t>eksploatacijos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 xml:space="preserve"> garantijos metais be ridos apribojimo, viršijančios reikalaujamą minimalią 2 metų be ribos apribojimo gamintojo </w:t>
      </w:r>
      <w:r w:rsidR="007702C4" w:rsidRPr="007702C4">
        <w:rPr>
          <w:rFonts w:ascii="Calibri" w:hAnsi="Calibri" w:cs="Calibri"/>
          <w:lang w:eastAsia="lt-LT"/>
        </w:rPr>
        <w:t>eksploatacijos</w:t>
      </w:r>
      <w:r w:rsidR="007702C4" w:rsidRPr="007B4857">
        <w:rPr>
          <w:rFonts w:ascii="Calibri" w:eastAsia="Calibri" w:hAnsi="Calibri" w:cs="Calibri"/>
          <w:kern w:val="0"/>
          <w:lang w:eastAsia="lt-LT"/>
          <w14:ligatures w14:val="none"/>
        </w:rPr>
        <w:t xml:space="preserve"> 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garantiją</w:t>
      </w:r>
      <w:bookmarkEnd w:id="0"/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 xml:space="preserve"> (T</w:t>
      </w:r>
      <w:r w:rsidRPr="007B4857">
        <w:rPr>
          <w:rFonts w:ascii="Calibri" w:eastAsia="Calibri" w:hAnsi="Calibri" w:cs="Calibri"/>
          <w:kern w:val="0"/>
          <w:vertAlign w:val="subscript"/>
          <w:lang w:eastAsia="lt-LT"/>
          <w14:ligatures w14:val="none"/>
        </w:rPr>
        <w:t>1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), gamyklinių LED priekinių žibintų (T</w:t>
      </w:r>
      <w:r w:rsidR="00AA54C9">
        <w:rPr>
          <w:rFonts w:ascii="Calibri" w:eastAsia="Calibri" w:hAnsi="Calibri" w:cs="Calibri"/>
          <w:kern w:val="0"/>
          <w:vertAlign w:val="subscript"/>
          <w:lang w:eastAsia="lt-LT"/>
          <w14:ligatures w14:val="none"/>
        </w:rPr>
        <w:t>2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) ir elektra šildomo priekinio stiklo (T</w:t>
      </w:r>
      <w:r w:rsidR="00AA54C9">
        <w:rPr>
          <w:rFonts w:ascii="Calibri" w:eastAsia="Calibri" w:hAnsi="Calibri" w:cs="Calibri"/>
          <w:kern w:val="0"/>
          <w:vertAlign w:val="subscript"/>
          <w:lang w:eastAsia="lt-LT"/>
          <w14:ligatures w14:val="none"/>
        </w:rPr>
        <w:t>3</w:t>
      </w: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) balus:</w:t>
      </w:r>
    </w:p>
    <w:p w14:paraId="624CB39F" w14:textId="36276624" w:rsidR="004137C0" w:rsidRPr="007B4857" w:rsidRDefault="004137C0" w:rsidP="00AA54C9">
      <w:pPr>
        <w:shd w:val="clear" w:color="auto" w:fill="FFFFFF"/>
        <w:tabs>
          <w:tab w:val="left" w:pos="720"/>
        </w:tabs>
        <w:spacing w:line="240" w:lineRule="auto"/>
        <w:jc w:val="center"/>
        <w:rPr>
          <w:rFonts w:ascii="Calibri" w:eastAsia="Calibri" w:hAnsi="Calibri" w:cs="Calibri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S = C + T</w:t>
      </w:r>
    </w:p>
    <w:p w14:paraId="3393B341" w14:textId="77777777" w:rsidR="004137C0" w:rsidRPr="00AA54C9" w:rsidRDefault="004137C0" w:rsidP="007B485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</w:pP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 xml:space="preserve">2. Tiekėjo pasiūlymo kainos balas </w:t>
      </w:r>
      <w:r w:rsidRPr="00AA54C9">
        <w:rPr>
          <w:rFonts w:ascii="Calibri" w:eastAsia="Calibri" w:hAnsi="Calibri" w:cs="Calibri"/>
          <w:b/>
          <w:bCs/>
          <w:color w:val="000000"/>
          <w:spacing w:val="-5"/>
          <w:kern w:val="0"/>
          <w:lang w:eastAsia="lt-LT"/>
          <w14:ligatures w14:val="none"/>
        </w:rPr>
        <w:t>(C)</w:t>
      </w: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 xml:space="preserve"> apskaičiuojamas mažiausios pasiūlytos kainos (C</w:t>
      </w:r>
      <w:r w:rsidRPr="00AA54C9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min</w:t>
      </w: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) ir vertinamo pasiūlymo kainos (C</w:t>
      </w:r>
      <w:r w:rsidRPr="00AA54C9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p</w:t>
      </w: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) santykį padauginant iš kainos lyginamojo svorio (X):</w:t>
      </w:r>
    </w:p>
    <w:p w14:paraId="44508BF2" w14:textId="2086322C" w:rsidR="004137C0" w:rsidRPr="007B4857" w:rsidRDefault="004137C0" w:rsidP="00AA54C9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C</w:t>
      </w:r>
      <w:r w:rsidRPr="007B4857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min</w:t>
      </w:r>
    </w:p>
    <w:p w14:paraId="611599C1" w14:textId="573F7336" w:rsidR="004137C0" w:rsidRPr="007B4857" w:rsidRDefault="004137C0" w:rsidP="00AA54C9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C = ------------ x X</w:t>
      </w:r>
    </w:p>
    <w:p w14:paraId="14B86EF6" w14:textId="3833C56B" w:rsidR="004137C0" w:rsidRPr="007B4857" w:rsidRDefault="004137C0" w:rsidP="00AA54C9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</w:pPr>
      <w:r w:rsidRPr="007B4857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C</w:t>
      </w:r>
      <w:r w:rsidRPr="007B4857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p</w:t>
      </w:r>
    </w:p>
    <w:p w14:paraId="64D98EAE" w14:textId="6ECEEDE9" w:rsidR="008B3DF4" w:rsidRPr="00E85320" w:rsidRDefault="00DE2576" w:rsidP="008B3DF4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</w:pPr>
      <w:r w:rsidRPr="00AA54C9">
        <w:rPr>
          <w:rFonts w:ascii="Calibri" w:eastAsia="Calibri" w:hAnsi="Calibri" w:cs="Calibri"/>
          <w:i/>
          <w:spacing w:val="-5"/>
          <w:kern w:val="0"/>
          <w:lang w:eastAsia="lt-LT"/>
          <w14:ligatures w14:val="none"/>
        </w:rPr>
        <w:t>PASTABA</w:t>
      </w:r>
      <w:r>
        <w:rPr>
          <w:rFonts w:ascii="Calibri" w:eastAsia="Calibri" w:hAnsi="Calibri" w:cs="Calibri"/>
          <w:i/>
          <w:spacing w:val="-5"/>
          <w:kern w:val="0"/>
          <w:lang w:eastAsia="lt-LT"/>
          <w14:ligatures w14:val="none"/>
        </w:rPr>
        <w:t>:</w:t>
      </w:r>
      <w:r w:rsidR="004137C0" w:rsidRPr="00AA54C9">
        <w:rPr>
          <w:rFonts w:ascii="Calibri" w:eastAsia="Calibri" w:hAnsi="Calibri" w:cs="Calibri"/>
          <w:i/>
          <w:spacing w:val="-5"/>
          <w:kern w:val="0"/>
          <w:lang w:eastAsia="lt-LT"/>
          <w14:ligatures w14:val="none"/>
        </w:rPr>
        <w:t xml:space="preserve"> </w:t>
      </w:r>
      <w:r w:rsidR="008B3DF4">
        <w:rPr>
          <w:rFonts w:ascii="Calibri" w:eastAsia="Times New Roman" w:hAnsi="Calibri" w:cs="Calibri"/>
          <w:i/>
          <w:iCs/>
          <w:kern w:val="0"/>
          <w:sz w:val="21"/>
          <w:szCs w:val="21"/>
          <w:lang w:eastAsia="lt-LT"/>
          <w14:ligatures w14:val="none"/>
        </w:rPr>
        <w:t>a</w:t>
      </w:r>
      <w:r w:rsidR="008B3DF4" w:rsidRPr="00E85320">
        <w:rPr>
          <w:rFonts w:ascii="Calibri" w:eastAsia="Times New Roman" w:hAnsi="Calibri" w:cs="Calibri"/>
          <w:i/>
          <w:iCs/>
          <w:kern w:val="0"/>
          <w:sz w:val="21"/>
          <w:szCs w:val="21"/>
          <w:lang w:eastAsia="lt-LT"/>
          <w14:ligatures w14:val="none"/>
        </w:rPr>
        <w:t>pskaičiuotas pasiūlymo kainos balas (C) apvalinamas iki dviejų skaitmenų po kablelio pagal standartines matematines apvalinimo taisykles:</w:t>
      </w:r>
      <w:r w:rsidR="008B3DF4" w:rsidRPr="00E85320"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  <w:t xml:space="preserve"> </w:t>
      </w:r>
      <w:r w:rsidR="008B3DF4" w:rsidRPr="00E85320">
        <w:rPr>
          <w:rFonts w:ascii="Calibri" w:eastAsia="Times New Roman" w:hAnsi="Calibri" w:cs="Calibri"/>
          <w:i/>
          <w:iCs/>
          <w:kern w:val="0"/>
          <w:sz w:val="21"/>
          <w:szCs w:val="21"/>
          <w:lang w:eastAsia="lt-LT"/>
          <w14:ligatures w14:val="none"/>
        </w:rPr>
        <w:t>jeigu trečiasis skaitmuo po kablelio yra 5 arba didesnis, antrasis skaitmuo po kablelio padidinamas vienetu;</w:t>
      </w:r>
      <w:r w:rsidR="008B3DF4" w:rsidRPr="00E85320"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  <w:t xml:space="preserve"> </w:t>
      </w:r>
      <w:r w:rsidR="008B3DF4" w:rsidRPr="00E85320">
        <w:rPr>
          <w:rFonts w:ascii="Calibri" w:eastAsia="Times New Roman" w:hAnsi="Calibri" w:cs="Calibri"/>
          <w:i/>
          <w:iCs/>
          <w:kern w:val="0"/>
          <w:sz w:val="21"/>
          <w:szCs w:val="21"/>
          <w:lang w:eastAsia="lt-LT"/>
          <w14:ligatures w14:val="none"/>
        </w:rPr>
        <w:t>jeigu trečiasis skaitmuo po kablelio yra mažesnis nei 5, antrasis skaitmuo po kablelio nekeičiamas</w:t>
      </w:r>
      <w:r w:rsidR="008B3DF4">
        <w:rPr>
          <w:rFonts w:ascii="Calibri" w:eastAsia="Times New Roman" w:hAnsi="Calibri" w:cs="Calibri"/>
          <w:i/>
          <w:iCs/>
          <w:kern w:val="0"/>
          <w:sz w:val="21"/>
          <w:szCs w:val="21"/>
          <w:lang w:eastAsia="lt-LT"/>
          <w14:ligatures w14:val="none"/>
        </w:rPr>
        <w:t>.</w:t>
      </w:r>
    </w:p>
    <w:p w14:paraId="028591C9" w14:textId="0943A166" w:rsidR="004137C0" w:rsidRPr="00AA54C9" w:rsidRDefault="004137C0" w:rsidP="007B485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i/>
          <w:kern w:val="0"/>
          <w:lang w:eastAsia="lt-LT"/>
          <w14:ligatures w14:val="none"/>
        </w:rPr>
      </w:pPr>
    </w:p>
    <w:p w14:paraId="1C894882" w14:textId="1D3245B4" w:rsidR="004137C0" w:rsidRPr="007B4857" w:rsidRDefault="004137C0" w:rsidP="007B485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</w:pP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 xml:space="preserve">3. Kriterijų </w:t>
      </w:r>
      <w:r w:rsidRPr="00AA54C9">
        <w:rPr>
          <w:rFonts w:ascii="Calibri" w:eastAsia="Calibri" w:hAnsi="Calibri" w:cs="Calibri"/>
          <w:b/>
          <w:bCs/>
          <w:color w:val="000000"/>
          <w:spacing w:val="-5"/>
          <w:kern w:val="0"/>
          <w:lang w:eastAsia="lt-LT"/>
          <w14:ligatures w14:val="none"/>
        </w:rPr>
        <w:t>(T)</w:t>
      </w: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 xml:space="preserve"> balai apskaičiuojami sudedant atskirų kriterijų (T</w:t>
      </w:r>
      <w:r w:rsidRPr="00AA54C9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i</w:t>
      </w:r>
      <w:r w:rsidRPr="00AA54C9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 xml:space="preserve">) balus: </w:t>
      </w:r>
    </w:p>
    <w:p w14:paraId="59AF726D" w14:textId="1D2291CE" w:rsidR="004137C0" w:rsidRPr="007B4857" w:rsidRDefault="004137C0" w:rsidP="007B4857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</w:pPr>
      <w:r w:rsidRPr="007B4857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T=T</w:t>
      </w:r>
      <w:r w:rsidRPr="007B4857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1</w:t>
      </w:r>
      <w:r w:rsidRPr="007B4857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+T</w:t>
      </w:r>
      <w:r w:rsidRPr="007B4857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>2</w:t>
      </w:r>
      <w:r w:rsidRPr="007B4857">
        <w:rPr>
          <w:rFonts w:ascii="Calibri" w:eastAsia="Calibri" w:hAnsi="Calibri" w:cs="Calibri"/>
          <w:color w:val="000000"/>
          <w:spacing w:val="-5"/>
          <w:kern w:val="0"/>
          <w:lang w:eastAsia="lt-LT"/>
          <w14:ligatures w14:val="none"/>
        </w:rPr>
        <w:t>+T</w:t>
      </w:r>
      <w:r w:rsidRPr="007B4857">
        <w:rPr>
          <w:rFonts w:ascii="Calibri" w:eastAsia="Calibri" w:hAnsi="Calibri" w:cs="Calibri"/>
          <w:color w:val="000000"/>
          <w:spacing w:val="-5"/>
          <w:kern w:val="0"/>
          <w:vertAlign w:val="subscript"/>
          <w:lang w:eastAsia="lt-LT"/>
          <w14:ligatures w14:val="none"/>
        </w:rPr>
        <w:t xml:space="preserve">3 </w:t>
      </w:r>
    </w:p>
    <w:p w14:paraId="3AC59936" w14:textId="37752177" w:rsidR="004137C0" w:rsidRPr="007B4857" w:rsidRDefault="00AA54C9" w:rsidP="007B485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kern w:val="0"/>
          <w:lang w:eastAsia="lt-LT"/>
          <w14:ligatures w14:val="none"/>
        </w:rPr>
      </w:pPr>
      <w:r w:rsidRPr="00AA54C9">
        <w:rPr>
          <w:rFonts w:ascii="Calibri" w:eastAsia="Calibri" w:hAnsi="Calibri" w:cs="Calibri"/>
          <w:bCs/>
          <w:kern w:val="0"/>
          <w:lang w:eastAsia="lt-LT"/>
          <w14:ligatures w14:val="none"/>
        </w:rPr>
        <w:t>3.1.</w:t>
      </w:r>
      <w:r w:rsidR="004137C0" w:rsidRPr="00AA54C9">
        <w:rPr>
          <w:rFonts w:ascii="Calibri" w:eastAsia="Calibri" w:hAnsi="Calibri" w:cs="Calibri"/>
          <w:bCs/>
          <w:kern w:val="0"/>
          <w:lang w:eastAsia="lt-LT"/>
          <w14:ligatures w14:val="none"/>
        </w:rPr>
        <w:t xml:space="preserve"> Kriterijaus </w:t>
      </w:r>
      <w:r w:rsidR="004137C0" w:rsidRPr="002128A9">
        <w:rPr>
          <w:rFonts w:ascii="Calibri" w:eastAsia="Calibri" w:hAnsi="Calibri" w:cs="Calibri"/>
          <w:b/>
          <w:color w:val="000000"/>
          <w:spacing w:val="-5"/>
          <w:kern w:val="0"/>
          <w:lang w:eastAsia="lt-LT"/>
          <w14:ligatures w14:val="none"/>
        </w:rPr>
        <w:t>T</w:t>
      </w:r>
      <w:r w:rsidR="004137C0" w:rsidRPr="002128A9">
        <w:rPr>
          <w:rFonts w:ascii="Calibri" w:eastAsia="Calibri" w:hAnsi="Calibri" w:cs="Calibri"/>
          <w:b/>
          <w:color w:val="000000"/>
          <w:spacing w:val="-5"/>
          <w:kern w:val="0"/>
          <w:vertAlign w:val="subscript"/>
          <w:lang w:eastAsia="lt-LT"/>
          <w14:ligatures w14:val="none"/>
        </w:rPr>
        <w:t xml:space="preserve">1 </w:t>
      </w:r>
      <w:r w:rsidR="004137C0" w:rsidRPr="002128A9">
        <w:rPr>
          <w:rFonts w:ascii="Calibri" w:eastAsia="Calibri" w:hAnsi="Calibri" w:cs="Calibri"/>
          <w:b/>
          <w:color w:val="000000"/>
          <w:spacing w:val="-5"/>
          <w:kern w:val="0"/>
          <w:lang w:eastAsia="lt-LT"/>
          <w14:ligatures w14:val="none"/>
        </w:rPr>
        <w:t xml:space="preserve">(papildomos automobiliui suteikiamos </w:t>
      </w:r>
      <w:r w:rsidR="00E84B6A">
        <w:rPr>
          <w:rFonts w:ascii="Calibri" w:hAnsi="Calibri" w:cs="Calibri"/>
          <w:b/>
          <w:bCs/>
          <w:lang w:eastAsia="lt-LT"/>
        </w:rPr>
        <w:t xml:space="preserve">gamintojo </w:t>
      </w:r>
      <w:r w:rsidR="004137C0" w:rsidRPr="002128A9">
        <w:rPr>
          <w:rFonts w:ascii="Calibri" w:eastAsia="Calibri" w:hAnsi="Calibri" w:cs="Calibri"/>
          <w:b/>
          <w:color w:val="000000"/>
          <w:spacing w:val="-5"/>
          <w:kern w:val="0"/>
          <w:lang w:eastAsia="lt-LT"/>
          <w14:ligatures w14:val="none"/>
        </w:rPr>
        <w:t>eksploatacijos</w:t>
      </w:r>
      <w:r w:rsidR="00E84B6A">
        <w:rPr>
          <w:rFonts w:ascii="Calibri" w:eastAsia="Calibri" w:hAnsi="Calibri" w:cs="Calibri"/>
          <w:b/>
          <w:color w:val="000000"/>
          <w:spacing w:val="-5"/>
          <w:kern w:val="0"/>
          <w:lang w:eastAsia="lt-LT"/>
          <w14:ligatures w14:val="none"/>
        </w:rPr>
        <w:t xml:space="preserve"> </w:t>
      </w:r>
      <w:r w:rsidR="004137C0" w:rsidRPr="002128A9">
        <w:rPr>
          <w:rFonts w:ascii="Calibri" w:eastAsia="Calibri" w:hAnsi="Calibri" w:cs="Calibri"/>
          <w:b/>
          <w:color w:val="000000"/>
          <w:spacing w:val="-5"/>
          <w:kern w:val="0"/>
          <w:lang w:eastAsia="lt-LT"/>
          <w14:ligatures w14:val="none"/>
        </w:rPr>
        <w:t xml:space="preserve">garantijos metais be ridos apribojimo, viršijančios reikalaujamą minimalią 2 metų be ribos apribojimo </w:t>
      </w:r>
      <w:r w:rsidR="00E84B6A">
        <w:rPr>
          <w:rFonts w:ascii="Calibri" w:eastAsia="Calibri" w:hAnsi="Calibri" w:cs="Calibri"/>
          <w:b/>
          <w:color w:val="000000"/>
          <w:spacing w:val="-5"/>
          <w:kern w:val="0"/>
          <w:lang w:eastAsia="lt-LT"/>
          <w14:ligatures w14:val="none"/>
        </w:rPr>
        <w:t xml:space="preserve">gamintojo </w:t>
      </w:r>
      <w:r w:rsidR="004137C0" w:rsidRPr="002128A9">
        <w:rPr>
          <w:rFonts w:ascii="Calibri" w:eastAsia="Calibri" w:hAnsi="Calibri" w:cs="Calibri"/>
          <w:b/>
          <w:color w:val="000000"/>
          <w:spacing w:val="-5"/>
          <w:kern w:val="0"/>
          <w:lang w:eastAsia="lt-LT"/>
          <w14:ligatures w14:val="none"/>
        </w:rPr>
        <w:t>eksploatacijos garantiją</w:t>
      </w:r>
      <w:r w:rsidR="004137C0" w:rsidRPr="002128A9">
        <w:rPr>
          <w:rFonts w:ascii="Calibri" w:eastAsia="Calibri" w:hAnsi="Calibri" w:cs="Calibri"/>
          <w:b/>
          <w:kern w:val="0"/>
          <w:lang w:eastAsia="lt-LT"/>
          <w14:ligatures w14:val="none"/>
        </w:rPr>
        <w:t>),</w:t>
      </w:r>
      <w:r w:rsidR="004137C0" w:rsidRPr="00AA54C9">
        <w:rPr>
          <w:rFonts w:ascii="Calibri" w:eastAsia="Calibri" w:hAnsi="Calibri" w:cs="Calibri"/>
          <w:bCs/>
          <w:kern w:val="0"/>
          <w:lang w:eastAsia="lt-LT"/>
          <w14:ligatures w14:val="none"/>
        </w:rPr>
        <w:t xml:space="preserve"> </w:t>
      </w:r>
      <w:r w:rsidR="004137C0" w:rsidRPr="007B4857">
        <w:rPr>
          <w:rFonts w:ascii="Calibri" w:eastAsia="Calibri" w:hAnsi="Calibri" w:cs="Calibri"/>
          <w:kern w:val="0"/>
          <w:lang w:eastAsia="lt-LT"/>
          <w14:ligatures w14:val="none"/>
        </w:rPr>
        <w:t>vertinimas apskaičiuojamas tokia tvarka: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4982"/>
        <w:gridCol w:w="4146"/>
      </w:tblGrid>
      <w:tr w:rsidR="004137C0" w:rsidRPr="007B4857" w14:paraId="43E678F9" w14:textId="77777777" w:rsidTr="00AA54C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680AA" w14:textId="77777777" w:rsidR="00A744BC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b/>
                <w:bCs/>
                <w:lang w:eastAsia="lt-LT"/>
              </w:rPr>
            </w:pPr>
            <w:r w:rsidRPr="00C62E0A">
              <w:rPr>
                <w:rFonts w:ascii="Calibri" w:hAnsi="Calibri" w:cs="Calibri"/>
                <w:b/>
                <w:bCs/>
                <w:lang w:eastAsia="lt-LT"/>
              </w:rPr>
              <w:t xml:space="preserve">Eil. </w:t>
            </w:r>
          </w:p>
          <w:p w14:paraId="49938FBF" w14:textId="178506E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b/>
                <w:bCs/>
                <w:lang w:eastAsia="lt-LT"/>
              </w:rPr>
            </w:pPr>
            <w:r w:rsidRPr="00C62E0A">
              <w:rPr>
                <w:rFonts w:ascii="Calibri" w:hAnsi="Calibri" w:cs="Calibri"/>
                <w:b/>
                <w:bCs/>
                <w:lang w:eastAsia="lt-LT"/>
              </w:rPr>
              <w:t>Nr.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7824" w14:textId="60455729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b/>
                <w:bCs/>
                <w:lang w:eastAsia="lt-LT"/>
              </w:rPr>
            </w:pPr>
            <w:r w:rsidRPr="00C62E0A">
              <w:rPr>
                <w:rFonts w:ascii="Calibri" w:hAnsi="Calibri" w:cs="Calibri"/>
                <w:b/>
                <w:bCs/>
                <w:lang w:eastAsia="lt-LT"/>
              </w:rPr>
              <w:t>Automobiliui suteikiama gamintojo garantija metais be ridos apribojimo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CA2F" w14:textId="50F05128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b/>
                <w:bCs/>
                <w:lang w:eastAsia="lt-LT"/>
              </w:rPr>
            </w:pPr>
            <w:r w:rsidRPr="00C62E0A">
              <w:rPr>
                <w:rFonts w:ascii="Calibri" w:hAnsi="Calibri" w:cs="Calibri"/>
                <w:b/>
                <w:bCs/>
                <w:lang w:eastAsia="lt-LT"/>
              </w:rPr>
              <w:t>Skiriami</w:t>
            </w:r>
          </w:p>
          <w:p w14:paraId="6E801D07" w14:textId="2E66404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b/>
                <w:bCs/>
                <w:lang w:eastAsia="lt-LT"/>
              </w:rPr>
            </w:pPr>
            <w:r w:rsidRPr="00C62E0A">
              <w:rPr>
                <w:rFonts w:ascii="Calibri" w:hAnsi="Calibri" w:cs="Calibri"/>
                <w:b/>
                <w:bCs/>
                <w:lang w:eastAsia="lt-LT"/>
              </w:rPr>
              <w:t>balai (T</w:t>
            </w:r>
            <w:r w:rsidRPr="00C62E0A">
              <w:rPr>
                <w:rFonts w:ascii="Calibri" w:hAnsi="Calibri" w:cs="Calibri"/>
                <w:b/>
                <w:bCs/>
                <w:vertAlign w:val="subscript"/>
                <w:lang w:eastAsia="lt-LT"/>
              </w:rPr>
              <w:t>1</w:t>
            </w:r>
            <w:r w:rsidRPr="00C62E0A">
              <w:rPr>
                <w:rFonts w:ascii="Calibri" w:hAnsi="Calibri" w:cs="Calibri"/>
                <w:b/>
                <w:bCs/>
                <w:lang w:eastAsia="lt-LT"/>
              </w:rPr>
              <w:t>)</w:t>
            </w:r>
          </w:p>
        </w:tc>
      </w:tr>
      <w:tr w:rsidR="004137C0" w:rsidRPr="007B4857" w14:paraId="67436AF4" w14:textId="77777777" w:rsidTr="00AA54C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C3CB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color w:val="000000"/>
                <w:lang w:eastAsia="lt-LT"/>
              </w:rPr>
            </w:pPr>
            <w:r w:rsidRPr="00C62E0A">
              <w:rPr>
                <w:rFonts w:ascii="Calibri" w:hAnsi="Calibri" w:cs="Calibri"/>
                <w:color w:val="000000"/>
                <w:lang w:eastAsia="lt-LT"/>
              </w:rPr>
              <w:t>1.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2CB1" w14:textId="23BCA7FB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2 metai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7C83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0</w:t>
            </w:r>
          </w:p>
        </w:tc>
      </w:tr>
      <w:tr w:rsidR="004137C0" w:rsidRPr="007B4857" w14:paraId="37F37149" w14:textId="77777777" w:rsidTr="00AA54C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09C7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color w:val="000000"/>
                <w:lang w:eastAsia="lt-LT"/>
              </w:rPr>
            </w:pPr>
            <w:r w:rsidRPr="00C62E0A">
              <w:rPr>
                <w:rFonts w:ascii="Calibri" w:hAnsi="Calibri" w:cs="Calibri"/>
                <w:color w:val="000000"/>
                <w:lang w:eastAsia="lt-LT"/>
              </w:rPr>
              <w:t>2.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2E9CA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3 metai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FC3B2" w14:textId="7E71C661" w:rsidR="004137C0" w:rsidRPr="00C62E0A" w:rsidRDefault="00DE2576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>
              <w:rPr>
                <w:rFonts w:ascii="Calibri" w:hAnsi="Calibri" w:cs="Calibri"/>
                <w:lang w:eastAsia="lt-LT"/>
              </w:rPr>
              <w:t>1</w:t>
            </w:r>
          </w:p>
        </w:tc>
      </w:tr>
      <w:tr w:rsidR="004137C0" w:rsidRPr="007B4857" w14:paraId="1A6CF5B6" w14:textId="77777777" w:rsidTr="00AA54C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CD79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color w:val="000000"/>
                <w:lang w:eastAsia="lt-LT"/>
              </w:rPr>
            </w:pPr>
            <w:r w:rsidRPr="00C62E0A">
              <w:rPr>
                <w:rFonts w:ascii="Calibri" w:hAnsi="Calibri" w:cs="Calibri"/>
                <w:color w:val="000000"/>
                <w:lang w:eastAsia="lt-LT"/>
              </w:rPr>
              <w:t>3.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04729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4 metai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F68B" w14:textId="0D1EE2F8" w:rsidR="004137C0" w:rsidRPr="00C62E0A" w:rsidRDefault="00DE2576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>
              <w:rPr>
                <w:rFonts w:ascii="Calibri" w:hAnsi="Calibri" w:cs="Calibri"/>
                <w:lang w:eastAsia="lt-LT"/>
              </w:rPr>
              <w:t>2</w:t>
            </w:r>
          </w:p>
        </w:tc>
      </w:tr>
      <w:tr w:rsidR="004137C0" w:rsidRPr="007B4857" w14:paraId="268DD7A0" w14:textId="77777777" w:rsidTr="00AA54C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F7F8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color w:val="000000"/>
                <w:lang w:eastAsia="lt-LT"/>
              </w:rPr>
            </w:pPr>
            <w:r w:rsidRPr="00C62E0A">
              <w:rPr>
                <w:rFonts w:ascii="Calibri" w:hAnsi="Calibri" w:cs="Calibri"/>
                <w:color w:val="000000"/>
                <w:lang w:eastAsia="lt-LT"/>
              </w:rPr>
              <w:t>4.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DAEB" w14:textId="77777777" w:rsidR="004137C0" w:rsidRPr="00C62E0A" w:rsidRDefault="004137C0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 w:rsidRPr="00C62E0A">
              <w:rPr>
                <w:rFonts w:ascii="Calibri" w:hAnsi="Calibri" w:cs="Calibri"/>
                <w:lang w:eastAsia="lt-LT"/>
              </w:rPr>
              <w:t>5 metai ir daugiau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483B" w14:textId="1E4C4981" w:rsidR="004137C0" w:rsidRPr="00C62E0A" w:rsidRDefault="00DE2576" w:rsidP="00A744BC">
            <w:pPr>
              <w:pStyle w:val="Betarp"/>
              <w:jc w:val="center"/>
              <w:rPr>
                <w:rFonts w:ascii="Calibri" w:hAnsi="Calibri" w:cs="Calibri"/>
                <w:lang w:eastAsia="lt-LT"/>
              </w:rPr>
            </w:pPr>
            <w:r>
              <w:rPr>
                <w:rFonts w:ascii="Calibri" w:hAnsi="Calibri" w:cs="Calibri"/>
                <w:lang w:eastAsia="lt-LT"/>
              </w:rPr>
              <w:t>3</w:t>
            </w:r>
          </w:p>
        </w:tc>
      </w:tr>
    </w:tbl>
    <w:p w14:paraId="60A39B76" w14:textId="77777777" w:rsidR="00112F55" w:rsidRDefault="00112F55" w:rsidP="00112F55">
      <w:pPr>
        <w:spacing w:line="300" w:lineRule="atLeast"/>
        <w:rPr>
          <w:rFonts w:ascii="Calibri" w:eastAsia="Calibri" w:hAnsi="Calibri" w:cs="Calibri"/>
          <w:kern w:val="0"/>
          <w:lang w:eastAsia="lt-LT"/>
          <w14:ligatures w14:val="none"/>
        </w:rPr>
      </w:pPr>
    </w:p>
    <w:p w14:paraId="2449DA28" w14:textId="77777777" w:rsidR="00112F55" w:rsidRPr="00DB6704" w:rsidRDefault="00112F55" w:rsidP="00112F55">
      <w:pPr>
        <w:pStyle w:val="Betarp"/>
        <w:rPr>
          <w:rFonts w:ascii="Calibri" w:eastAsia="Times New Roman" w:hAnsi="Calibri" w:cs="Calibri"/>
          <w:i/>
          <w:iCs/>
          <w:lang w:eastAsia="lt-LT"/>
        </w:rPr>
      </w:pPr>
      <w:r w:rsidRPr="00DB6704">
        <w:rPr>
          <w:rFonts w:ascii="Calibri" w:hAnsi="Calibri" w:cs="Calibri"/>
          <w:i/>
          <w:iCs/>
          <w:lang w:eastAsia="lt-LT"/>
        </w:rPr>
        <w:lastRenderedPageBreak/>
        <w:t xml:space="preserve">PASTABOS: </w:t>
      </w:r>
    </w:p>
    <w:p w14:paraId="4E4D11E4" w14:textId="54D102EA" w:rsidR="007702C4" w:rsidRDefault="00112F55" w:rsidP="007702C4">
      <w:pPr>
        <w:pStyle w:val="Betarp"/>
        <w:jc w:val="both"/>
        <w:rPr>
          <w:rFonts w:ascii="Calibri" w:eastAsia="Calibri" w:hAnsi="Calibri" w:cs="Calibri"/>
          <w:i/>
          <w:iCs/>
          <w:kern w:val="0"/>
          <w:lang w:eastAsia="lt-LT"/>
          <w14:ligatures w14:val="none"/>
        </w:rPr>
      </w:pPr>
      <w:r w:rsidRPr="00DB6704">
        <w:rPr>
          <w:rFonts w:ascii="Calibri" w:eastAsia="Times New Roman" w:hAnsi="Calibri" w:cs="Calibri"/>
          <w:i/>
          <w:iCs/>
          <w:lang w:eastAsia="lt-LT"/>
        </w:rPr>
        <w:t xml:space="preserve">1) </w:t>
      </w:r>
      <w:r w:rsidR="007702C4" w:rsidRPr="00DB6704">
        <w:rPr>
          <w:rFonts w:ascii="Calibri" w:eastAsia="Calibri" w:hAnsi="Calibri" w:cs="Calibri"/>
          <w:i/>
          <w:iCs/>
          <w:kern w:val="0"/>
          <w:lang w:eastAsia="lt-LT"/>
          <w14:ligatures w14:val="none"/>
        </w:rPr>
        <w:t>Jei tiekėjas techninės specifikacijos 1-os lentelės 4 punkto 3 stulpelyje pasiūlys, t. y. nurodys garantinį terminą išreikštą ne sveikuoju skaičiumi (pvz. 3,2; 4,5; 4,8 ar pan.), kokybės balai (T</w:t>
      </w:r>
      <w:r w:rsidR="007702C4" w:rsidRPr="00DB6704">
        <w:rPr>
          <w:rFonts w:ascii="Calibri" w:eastAsia="Calibri" w:hAnsi="Calibri" w:cs="Calibri"/>
          <w:i/>
          <w:iCs/>
          <w:kern w:val="0"/>
          <w:vertAlign w:val="subscript"/>
          <w:lang w:eastAsia="lt-LT"/>
          <w14:ligatures w14:val="none"/>
        </w:rPr>
        <w:t>1</w:t>
      </w:r>
      <w:r w:rsidR="007702C4" w:rsidRPr="00DB6704">
        <w:rPr>
          <w:rFonts w:ascii="Calibri" w:eastAsia="Calibri" w:hAnsi="Calibri" w:cs="Calibri"/>
          <w:i/>
          <w:iCs/>
          <w:kern w:val="0"/>
          <w:lang w:eastAsia="lt-LT"/>
          <w14:ligatures w14:val="none"/>
        </w:rPr>
        <w:t>) bus skiriami pagal sveikojo skaičiaus reikšmę (pvz.  pasiūlius 3,2 metų garantinį terminą bus skiriamas 1 balas (T</w:t>
      </w:r>
      <w:r w:rsidR="007702C4" w:rsidRPr="00DB6704">
        <w:rPr>
          <w:rFonts w:ascii="Calibri" w:eastAsia="Calibri" w:hAnsi="Calibri" w:cs="Calibri"/>
          <w:i/>
          <w:iCs/>
          <w:kern w:val="0"/>
          <w:vertAlign w:val="subscript"/>
          <w:lang w:eastAsia="lt-LT"/>
          <w14:ligatures w14:val="none"/>
        </w:rPr>
        <w:t>1</w:t>
      </w:r>
      <w:r w:rsidR="007702C4" w:rsidRPr="00DB6704">
        <w:rPr>
          <w:rFonts w:ascii="Calibri" w:eastAsia="Calibri" w:hAnsi="Calibri" w:cs="Calibri"/>
          <w:i/>
          <w:iCs/>
          <w:kern w:val="0"/>
          <w:lang w:eastAsia="lt-LT"/>
          <w14:ligatures w14:val="none"/>
        </w:rPr>
        <w:t>); 4,5 metų garantinį terminą bus skiriami 2 balai (T</w:t>
      </w:r>
      <w:r w:rsidR="007702C4" w:rsidRPr="00DB6704">
        <w:rPr>
          <w:rFonts w:ascii="Calibri" w:eastAsia="Calibri" w:hAnsi="Calibri" w:cs="Calibri"/>
          <w:i/>
          <w:iCs/>
          <w:kern w:val="0"/>
          <w:vertAlign w:val="subscript"/>
          <w:lang w:eastAsia="lt-LT"/>
          <w14:ligatures w14:val="none"/>
        </w:rPr>
        <w:t>1</w:t>
      </w:r>
      <w:r w:rsidR="007702C4" w:rsidRPr="00DB6704">
        <w:rPr>
          <w:rFonts w:ascii="Calibri" w:eastAsia="Calibri" w:hAnsi="Calibri" w:cs="Calibri"/>
          <w:i/>
          <w:iCs/>
          <w:kern w:val="0"/>
          <w:lang w:eastAsia="lt-LT"/>
          <w14:ligatures w14:val="none"/>
        </w:rPr>
        <w:t xml:space="preserve">) ir t.t. </w:t>
      </w:r>
    </w:p>
    <w:p w14:paraId="0D2C2E75" w14:textId="7E0E08A5" w:rsidR="007702C4" w:rsidRPr="007702C4" w:rsidRDefault="00255570" w:rsidP="007702C4">
      <w:pPr>
        <w:pStyle w:val="Betarp"/>
        <w:jc w:val="both"/>
        <w:rPr>
          <w:rFonts w:ascii="Calibri" w:eastAsia="Calibri" w:hAnsi="Calibri" w:cs="Calibri"/>
          <w:i/>
          <w:iCs/>
          <w:kern w:val="0"/>
          <w:lang w:eastAsia="lt-LT"/>
          <w14:ligatures w14:val="none"/>
        </w:rPr>
      </w:pPr>
      <w:r>
        <w:rPr>
          <w:rFonts w:ascii="Calibri" w:eastAsia="Times New Roman" w:hAnsi="Calibri" w:cs="Calibri"/>
          <w:i/>
          <w:iCs/>
          <w:lang w:eastAsia="lt-LT"/>
        </w:rPr>
        <w:t>2</w:t>
      </w:r>
      <w:r w:rsidR="007702C4">
        <w:rPr>
          <w:rFonts w:ascii="Calibri" w:eastAsia="Times New Roman" w:hAnsi="Calibri" w:cs="Calibri"/>
          <w:i/>
          <w:iCs/>
          <w:lang w:eastAsia="lt-LT"/>
        </w:rPr>
        <w:t xml:space="preserve">) </w:t>
      </w:r>
      <w:r w:rsidR="00112F55" w:rsidRPr="00DB6704">
        <w:rPr>
          <w:rFonts w:ascii="Calibri" w:eastAsia="Times New Roman" w:hAnsi="Calibri" w:cs="Calibri"/>
          <w:i/>
          <w:iCs/>
          <w:lang w:eastAsia="lt-LT"/>
        </w:rPr>
        <w:t xml:space="preserve">Vertinimas taikomas </w:t>
      </w:r>
      <w:r w:rsidR="00112F55" w:rsidRPr="00DB6704">
        <w:rPr>
          <w:rFonts w:ascii="Calibri" w:eastAsia="Times New Roman" w:hAnsi="Calibri" w:cs="Calibri"/>
          <w:b/>
          <w:bCs/>
          <w:i/>
          <w:iCs/>
          <w:lang w:eastAsia="lt-LT"/>
        </w:rPr>
        <w:t>kiekvienam automobiliui atskirai</w:t>
      </w:r>
      <w:r w:rsidR="00112F55" w:rsidRPr="00DB6704">
        <w:rPr>
          <w:rFonts w:ascii="Calibri" w:eastAsia="Times New Roman" w:hAnsi="Calibri" w:cs="Calibri"/>
          <w:i/>
          <w:iCs/>
          <w:lang w:eastAsia="lt-LT"/>
        </w:rPr>
        <w:t xml:space="preserve">. </w:t>
      </w:r>
    </w:p>
    <w:p w14:paraId="703D5AAF" w14:textId="5CB149CF" w:rsidR="00336739" w:rsidRPr="004050C0" w:rsidRDefault="00255570" w:rsidP="004050C0">
      <w:pPr>
        <w:pStyle w:val="Betarp"/>
        <w:jc w:val="both"/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</w:pPr>
      <w:r>
        <w:rPr>
          <w:rFonts w:ascii="Calibri" w:eastAsia="Times New Roman" w:hAnsi="Calibri" w:cs="Calibri"/>
          <w:i/>
          <w:iCs/>
          <w:lang w:eastAsia="lt-LT"/>
        </w:rPr>
        <w:t>3</w:t>
      </w:r>
      <w:r w:rsidR="00112F55" w:rsidRPr="00DB6704">
        <w:rPr>
          <w:rFonts w:ascii="Calibri" w:eastAsia="Times New Roman" w:hAnsi="Calibri" w:cs="Calibri"/>
          <w:i/>
          <w:iCs/>
          <w:lang w:eastAsia="lt-LT"/>
        </w:rPr>
        <w:t xml:space="preserve">) </w:t>
      </w:r>
      <w:r w:rsidR="002929C0" w:rsidRPr="00DE2576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Tiekėjas gali gauti papildomų balų </w:t>
      </w:r>
      <w:r w:rsidR="002929C0" w:rsidRPr="00DE2576">
        <w:rPr>
          <w:rFonts w:ascii="Calibri" w:eastAsia="Times New Roman" w:hAnsi="Calibri" w:cs="Calibri"/>
          <w:b/>
          <w:bCs/>
          <w:i/>
          <w:iCs/>
          <w:kern w:val="0"/>
          <w:lang w:eastAsia="lt-LT"/>
          <w14:ligatures w14:val="none"/>
        </w:rPr>
        <w:t>už vieną ar abu</w:t>
      </w:r>
      <w:r w:rsidR="002929C0" w:rsidRPr="00DE2576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 automobilius, priklausomai nuo atitikties kriterijui T</w:t>
      </w:r>
      <w:r w:rsidR="002929C0">
        <w:rPr>
          <w:rFonts w:ascii="Calibri" w:eastAsia="Times New Roman" w:hAnsi="Calibri" w:cs="Calibri"/>
          <w:i/>
          <w:iCs/>
          <w:kern w:val="0"/>
          <w:vertAlign w:val="subscript"/>
          <w:lang w:eastAsia="lt-LT"/>
          <w14:ligatures w14:val="none"/>
        </w:rPr>
        <w:t>1</w:t>
      </w:r>
      <w:r w:rsidR="004050C0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. </w:t>
      </w:r>
      <w:r w:rsidR="00336739" w:rsidRPr="00336739">
        <w:rPr>
          <w:rFonts w:ascii="Calibri" w:hAnsi="Calibri" w:cs="Calibri"/>
          <w:i/>
          <w:iCs/>
        </w:rPr>
        <w:t xml:space="preserve">Bendras balas yra </w:t>
      </w:r>
      <w:r w:rsidR="00336739" w:rsidRPr="007702C4">
        <w:rPr>
          <w:rFonts w:ascii="Calibri" w:hAnsi="Calibri" w:cs="Calibri"/>
          <w:b/>
          <w:bCs/>
          <w:i/>
          <w:iCs/>
        </w:rPr>
        <w:t>abiem automobiliams skirtų balų suma</w:t>
      </w:r>
      <w:r w:rsidR="00336739" w:rsidRPr="00336739">
        <w:rPr>
          <w:rFonts w:ascii="Calibri" w:hAnsi="Calibri" w:cs="Calibri"/>
          <w:i/>
          <w:iCs/>
        </w:rPr>
        <w:t>.</w:t>
      </w:r>
    </w:p>
    <w:p w14:paraId="6530C02C" w14:textId="77777777" w:rsidR="0079535A" w:rsidRDefault="0079535A" w:rsidP="00AA54C9">
      <w:pPr>
        <w:pStyle w:val="Betarp"/>
        <w:jc w:val="both"/>
        <w:rPr>
          <w:rFonts w:ascii="Calibri" w:hAnsi="Calibri" w:cs="Calibri"/>
          <w:lang w:eastAsia="lt-LT"/>
        </w:rPr>
      </w:pPr>
    </w:p>
    <w:p w14:paraId="2B2E6548" w14:textId="7E0371C6" w:rsidR="00AA54C9" w:rsidRDefault="00AA54C9" w:rsidP="0079535A">
      <w:pPr>
        <w:pStyle w:val="Betarp"/>
        <w:shd w:val="clear" w:color="auto" w:fill="DEEAF6" w:themeFill="accent1" w:themeFillTint="33"/>
        <w:jc w:val="both"/>
        <w:rPr>
          <w:rFonts w:ascii="Calibri" w:hAnsi="Calibri" w:cs="Calibri"/>
          <w:lang w:eastAsia="lt-LT"/>
        </w:rPr>
      </w:pPr>
      <w:r w:rsidRPr="0079535A">
        <w:rPr>
          <w:rFonts w:ascii="Calibri" w:hAnsi="Calibri" w:cs="Calibri"/>
          <w:shd w:val="clear" w:color="auto" w:fill="DEEAF6" w:themeFill="accent1" w:themeFillTint="33"/>
          <w:lang w:eastAsia="lt-LT"/>
        </w:rPr>
        <w:t>3.2</w:t>
      </w:r>
      <w:r w:rsidR="004137C0" w:rsidRPr="0079535A">
        <w:rPr>
          <w:rFonts w:ascii="Calibri" w:hAnsi="Calibri" w:cs="Calibri"/>
          <w:shd w:val="clear" w:color="auto" w:fill="DEEAF6" w:themeFill="accent1" w:themeFillTint="33"/>
          <w:lang w:eastAsia="lt-LT"/>
        </w:rPr>
        <w:t xml:space="preserve"> Kriterijaus </w:t>
      </w:r>
      <w:r w:rsidR="004137C0" w:rsidRPr="0079535A">
        <w:rPr>
          <w:rFonts w:ascii="Calibri" w:hAnsi="Calibri" w:cs="Calibri"/>
          <w:b/>
          <w:bCs/>
          <w:color w:val="000000"/>
          <w:spacing w:val="-5"/>
          <w:shd w:val="clear" w:color="auto" w:fill="DEEAF6" w:themeFill="accent1" w:themeFillTint="33"/>
          <w:lang w:eastAsia="lt-LT"/>
        </w:rPr>
        <w:t>T</w:t>
      </w:r>
      <w:r w:rsidR="00F97D2E" w:rsidRPr="0079535A">
        <w:rPr>
          <w:rFonts w:ascii="Calibri" w:hAnsi="Calibri" w:cs="Calibri"/>
          <w:b/>
          <w:bCs/>
          <w:color w:val="000000"/>
          <w:spacing w:val="-5"/>
          <w:shd w:val="clear" w:color="auto" w:fill="DEEAF6" w:themeFill="accent1" w:themeFillTint="33"/>
          <w:vertAlign w:val="subscript"/>
          <w:lang w:eastAsia="lt-LT"/>
        </w:rPr>
        <w:t>2</w:t>
      </w:r>
      <w:r w:rsidR="004137C0" w:rsidRPr="0079535A">
        <w:rPr>
          <w:rFonts w:ascii="Calibri" w:hAnsi="Calibri" w:cs="Calibri"/>
          <w:b/>
          <w:bCs/>
          <w:color w:val="000000"/>
          <w:spacing w:val="-5"/>
          <w:shd w:val="clear" w:color="auto" w:fill="DEEAF6" w:themeFill="accent1" w:themeFillTint="33"/>
          <w:vertAlign w:val="subscript"/>
          <w:lang w:eastAsia="lt-LT"/>
        </w:rPr>
        <w:t xml:space="preserve">  </w:t>
      </w:r>
      <w:r w:rsidR="004137C0" w:rsidRPr="0079535A">
        <w:rPr>
          <w:rFonts w:ascii="Calibri" w:hAnsi="Calibri" w:cs="Calibri"/>
          <w:b/>
          <w:bCs/>
          <w:color w:val="000000"/>
          <w:spacing w:val="-5"/>
          <w:shd w:val="clear" w:color="auto" w:fill="DEEAF6" w:themeFill="accent1" w:themeFillTint="33"/>
          <w:lang w:eastAsia="lt-LT"/>
        </w:rPr>
        <w:t>(gamykliniai LED priekiniai žibintai</w:t>
      </w:r>
      <w:r w:rsidR="004137C0" w:rsidRPr="0079535A">
        <w:rPr>
          <w:rFonts w:ascii="Calibri" w:hAnsi="Calibri" w:cs="Calibri"/>
          <w:b/>
          <w:bCs/>
          <w:shd w:val="clear" w:color="auto" w:fill="DEEAF6" w:themeFill="accent1" w:themeFillTint="33"/>
          <w:lang w:eastAsia="lt-LT"/>
        </w:rPr>
        <w:t>)</w:t>
      </w:r>
      <w:r w:rsidR="004137C0" w:rsidRPr="0079535A">
        <w:rPr>
          <w:rFonts w:ascii="Calibri" w:hAnsi="Calibri" w:cs="Calibri"/>
          <w:shd w:val="clear" w:color="auto" w:fill="DEEAF6" w:themeFill="accent1" w:themeFillTint="33"/>
          <w:lang w:eastAsia="lt-LT"/>
        </w:rPr>
        <w:t xml:space="preserve"> vertinimas apskaičiuojamas tokia tvarka:</w:t>
      </w:r>
    </w:p>
    <w:p w14:paraId="2C777587" w14:textId="77777777" w:rsidR="00AA54C9" w:rsidRPr="00AA54C9" w:rsidRDefault="00AA54C9" w:rsidP="00AA54C9">
      <w:pPr>
        <w:pStyle w:val="Betarp"/>
        <w:jc w:val="both"/>
        <w:rPr>
          <w:rFonts w:ascii="Calibri" w:hAnsi="Calibri" w:cs="Calibri"/>
          <w:i/>
          <w:iCs/>
          <w:color w:val="000000"/>
          <w:lang w:eastAsia="lt-LT"/>
        </w:rPr>
      </w:pPr>
    </w:p>
    <w:p w14:paraId="7E34FADB" w14:textId="4CE5BFD3" w:rsidR="004137C0" w:rsidRPr="00AA54C9" w:rsidRDefault="004137C0" w:rsidP="00AA54C9">
      <w:pPr>
        <w:pStyle w:val="Betarp"/>
        <w:jc w:val="both"/>
        <w:rPr>
          <w:rFonts w:ascii="Calibri" w:hAnsi="Calibri" w:cs="Calibri"/>
          <w:i/>
          <w:iCs/>
          <w:color w:val="000000"/>
          <w:lang w:eastAsia="lt-LT"/>
        </w:rPr>
      </w:pPr>
      <w:r w:rsidRPr="00AA54C9">
        <w:rPr>
          <w:rFonts w:ascii="Calibri" w:hAnsi="Calibri" w:cs="Calibri"/>
          <w:lang w:eastAsia="lt-LT"/>
        </w:rPr>
        <w:t xml:space="preserve">Jei automobilyje </w:t>
      </w:r>
      <w:r w:rsidRPr="00A91AD1">
        <w:rPr>
          <w:rFonts w:ascii="Calibri" w:hAnsi="Calibri" w:cs="Calibri"/>
          <w:u w:val="single"/>
          <w:lang w:eastAsia="lt-LT"/>
        </w:rPr>
        <w:t xml:space="preserve">įmontuoti ne LED </w:t>
      </w:r>
      <w:r w:rsidR="00336739" w:rsidRPr="00A91AD1">
        <w:rPr>
          <w:rFonts w:ascii="Calibri" w:hAnsi="Calibri" w:cs="Calibri"/>
          <w:u w:val="single"/>
          <w:lang w:eastAsia="lt-LT"/>
        </w:rPr>
        <w:t>gamykliniai</w:t>
      </w:r>
      <w:r w:rsidR="00336739">
        <w:rPr>
          <w:rFonts w:ascii="Calibri" w:hAnsi="Calibri" w:cs="Calibri"/>
          <w:lang w:eastAsia="lt-LT"/>
        </w:rPr>
        <w:t xml:space="preserve"> </w:t>
      </w:r>
      <w:r w:rsidRPr="00AA54C9">
        <w:rPr>
          <w:rFonts w:ascii="Calibri" w:hAnsi="Calibri" w:cs="Calibri"/>
          <w:lang w:eastAsia="lt-LT"/>
        </w:rPr>
        <w:t xml:space="preserve">priekiniai žibintai – </w:t>
      </w:r>
      <w:r w:rsidRPr="00AA54C9">
        <w:rPr>
          <w:rFonts w:ascii="Calibri" w:hAnsi="Calibri" w:cs="Calibri"/>
          <w:u w:val="single"/>
          <w:lang w:eastAsia="lt-LT"/>
        </w:rPr>
        <w:t>kokybės bal</w:t>
      </w:r>
      <w:r w:rsidR="00A91AD1">
        <w:rPr>
          <w:rFonts w:ascii="Calibri" w:hAnsi="Calibri" w:cs="Calibri"/>
          <w:u w:val="single"/>
          <w:lang w:eastAsia="lt-LT"/>
        </w:rPr>
        <w:t>ai</w:t>
      </w:r>
      <w:r w:rsidRPr="00AA54C9">
        <w:rPr>
          <w:rFonts w:ascii="Calibri" w:hAnsi="Calibri" w:cs="Calibri"/>
          <w:u w:val="single"/>
          <w:lang w:eastAsia="lt-LT"/>
        </w:rPr>
        <w:t xml:space="preserve"> neskiriam</w:t>
      </w:r>
      <w:r w:rsidR="00A91AD1">
        <w:rPr>
          <w:rFonts w:ascii="Calibri" w:hAnsi="Calibri" w:cs="Calibri"/>
          <w:u w:val="single"/>
          <w:lang w:eastAsia="lt-LT"/>
        </w:rPr>
        <w:t>i</w:t>
      </w:r>
      <w:r w:rsidR="00A91AD1">
        <w:rPr>
          <w:rFonts w:ascii="Calibri" w:hAnsi="Calibri" w:cs="Calibri"/>
          <w:lang w:eastAsia="lt-LT"/>
        </w:rPr>
        <w:t>.</w:t>
      </w:r>
    </w:p>
    <w:p w14:paraId="51889EE4" w14:textId="4C68C24D" w:rsidR="004137C0" w:rsidRDefault="004137C0" w:rsidP="00AA54C9">
      <w:pPr>
        <w:pStyle w:val="Betarp"/>
        <w:jc w:val="both"/>
        <w:rPr>
          <w:rFonts w:ascii="Calibri" w:hAnsi="Calibri" w:cs="Calibri"/>
          <w:lang w:eastAsia="lt-LT"/>
        </w:rPr>
      </w:pPr>
      <w:r w:rsidRPr="00AA54C9">
        <w:rPr>
          <w:rFonts w:ascii="Calibri" w:hAnsi="Calibri" w:cs="Calibri"/>
          <w:lang w:eastAsia="lt-LT"/>
        </w:rPr>
        <w:t xml:space="preserve">Jei automobilyje </w:t>
      </w:r>
      <w:r w:rsidRPr="00A91AD1">
        <w:rPr>
          <w:rFonts w:ascii="Calibri" w:hAnsi="Calibri" w:cs="Calibri"/>
          <w:u w:val="single"/>
          <w:lang w:eastAsia="lt-LT"/>
        </w:rPr>
        <w:t>įmontuoti gamykliniai LED</w:t>
      </w:r>
      <w:r w:rsidRPr="00AA54C9">
        <w:rPr>
          <w:rFonts w:ascii="Calibri" w:hAnsi="Calibri" w:cs="Calibri"/>
          <w:lang w:eastAsia="lt-LT"/>
        </w:rPr>
        <w:t xml:space="preserve"> priekiniai žibintai –</w:t>
      </w:r>
      <w:r w:rsidR="00DE2576">
        <w:rPr>
          <w:rFonts w:ascii="Calibri" w:hAnsi="Calibri" w:cs="Calibri"/>
          <w:lang w:eastAsia="lt-LT"/>
        </w:rPr>
        <w:t xml:space="preserve"> </w:t>
      </w:r>
      <w:r w:rsidR="00DE2576" w:rsidRPr="00BB5FE9">
        <w:rPr>
          <w:rFonts w:ascii="Calibri" w:hAnsi="Calibri" w:cs="Calibri"/>
          <w:u w:val="single"/>
          <w:lang w:eastAsia="lt-LT"/>
        </w:rPr>
        <w:t>automobiliui</w:t>
      </w:r>
      <w:r w:rsidRPr="00BB5FE9">
        <w:rPr>
          <w:rFonts w:ascii="Calibri" w:hAnsi="Calibri" w:cs="Calibri"/>
          <w:u w:val="single"/>
          <w:lang w:eastAsia="lt-LT"/>
        </w:rPr>
        <w:t xml:space="preserve"> skiriamas</w:t>
      </w:r>
      <w:r w:rsidRPr="00AA54C9">
        <w:rPr>
          <w:rFonts w:ascii="Calibri" w:hAnsi="Calibri" w:cs="Calibri"/>
          <w:u w:val="single"/>
          <w:lang w:eastAsia="lt-LT"/>
        </w:rPr>
        <w:t xml:space="preserve"> 1 papildomos kokybės </w:t>
      </w:r>
      <w:r w:rsidRPr="00BB5FE9">
        <w:rPr>
          <w:rFonts w:ascii="Calibri" w:hAnsi="Calibri" w:cs="Calibri"/>
          <w:u w:val="single"/>
          <w:lang w:eastAsia="lt-LT"/>
        </w:rPr>
        <w:t>balas (</w:t>
      </w:r>
      <w:r w:rsidRPr="00BB5FE9">
        <w:rPr>
          <w:rFonts w:ascii="Calibri" w:hAnsi="Calibri" w:cs="Calibri"/>
          <w:color w:val="000000"/>
          <w:spacing w:val="-5"/>
          <w:u w:val="single"/>
          <w:lang w:eastAsia="lt-LT"/>
        </w:rPr>
        <w:t>T</w:t>
      </w:r>
      <w:r w:rsidR="00F97D2E" w:rsidRPr="00BB5FE9">
        <w:rPr>
          <w:rFonts w:ascii="Calibri" w:hAnsi="Calibri" w:cs="Calibri"/>
          <w:color w:val="000000"/>
          <w:spacing w:val="-5"/>
          <w:u w:val="single"/>
          <w:vertAlign w:val="subscript"/>
          <w:lang w:eastAsia="lt-LT"/>
        </w:rPr>
        <w:t>2</w:t>
      </w:r>
      <w:r w:rsidRPr="00BB5FE9">
        <w:rPr>
          <w:rFonts w:ascii="Calibri" w:hAnsi="Calibri" w:cs="Calibri"/>
          <w:u w:val="single"/>
          <w:lang w:eastAsia="lt-LT"/>
        </w:rPr>
        <w:t>)</w:t>
      </w:r>
      <w:r w:rsidR="00D31AEF">
        <w:rPr>
          <w:rFonts w:ascii="Calibri" w:hAnsi="Calibri" w:cs="Calibri"/>
          <w:lang w:eastAsia="lt-LT"/>
        </w:rPr>
        <w:t>.</w:t>
      </w:r>
    </w:p>
    <w:p w14:paraId="5581D3B0" w14:textId="77777777" w:rsidR="00BB5FE9" w:rsidRDefault="00BB5FE9" w:rsidP="00AA54C9">
      <w:pPr>
        <w:pStyle w:val="Betarp"/>
        <w:jc w:val="both"/>
        <w:rPr>
          <w:rFonts w:ascii="Calibri" w:hAnsi="Calibri" w:cs="Calibri"/>
          <w:lang w:eastAsia="lt-LT"/>
        </w:rPr>
      </w:pPr>
    </w:p>
    <w:p w14:paraId="15CA7DDE" w14:textId="6A70BDFF" w:rsidR="00BB5FE9" w:rsidRPr="00112F55" w:rsidRDefault="00112F55" w:rsidP="00BB5FE9">
      <w:pPr>
        <w:pStyle w:val="Betarp"/>
        <w:jc w:val="both"/>
        <w:rPr>
          <w:rFonts w:ascii="Calibri" w:hAnsi="Calibri" w:cs="Calibri"/>
          <w:i/>
          <w:iCs/>
          <w:lang w:eastAsia="lt-LT"/>
        </w:rPr>
      </w:pPr>
      <w:r w:rsidRPr="00112F55">
        <w:rPr>
          <w:rFonts w:ascii="Calibri" w:hAnsi="Calibri" w:cs="Calibri"/>
          <w:i/>
          <w:iCs/>
          <w:lang w:eastAsia="lt-LT"/>
        </w:rPr>
        <w:t xml:space="preserve">PASTABOS: </w:t>
      </w:r>
    </w:p>
    <w:p w14:paraId="144B5836" w14:textId="77777777" w:rsidR="00BB5FE9" w:rsidRPr="00112F55" w:rsidRDefault="00BB5FE9" w:rsidP="00BB5FE9">
      <w:pPr>
        <w:pStyle w:val="Betarp"/>
        <w:jc w:val="both"/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</w:pPr>
      <w:r w:rsidRPr="00112F55">
        <w:rPr>
          <w:rFonts w:ascii="Calibri" w:hAnsi="Calibri" w:cs="Calibri"/>
          <w:i/>
          <w:iCs/>
          <w:lang w:eastAsia="lt-LT"/>
        </w:rPr>
        <w:t>1) v</w:t>
      </w:r>
      <w:r w:rsidRPr="00DE2576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ertinimas taikomas </w:t>
      </w:r>
      <w:r w:rsidRPr="00DE2576">
        <w:rPr>
          <w:rFonts w:ascii="Calibri" w:eastAsia="Times New Roman" w:hAnsi="Calibri" w:cs="Calibri"/>
          <w:b/>
          <w:bCs/>
          <w:i/>
          <w:iCs/>
          <w:kern w:val="0"/>
          <w:lang w:eastAsia="lt-LT"/>
          <w14:ligatures w14:val="none"/>
        </w:rPr>
        <w:t>kiekvienam automobiliui atskirai</w:t>
      </w:r>
      <w:r w:rsidRPr="00DE2576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>.</w:t>
      </w:r>
    </w:p>
    <w:p w14:paraId="2983C9B0" w14:textId="061336C9" w:rsidR="00BB5FE9" w:rsidRPr="00DE2576" w:rsidRDefault="00BB5FE9" w:rsidP="00BB5FE9">
      <w:pPr>
        <w:pStyle w:val="Betarp"/>
        <w:jc w:val="both"/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</w:pPr>
      <w:r w:rsidRPr="00112F55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2) </w:t>
      </w:r>
      <w:r w:rsidRPr="00DE2576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>Tiekėjas gali gauti papildomų</w:t>
      </w:r>
      <w:r w:rsidRPr="00112F55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 kokybės</w:t>
      </w:r>
      <w:r w:rsidRPr="00DE2576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 balų </w:t>
      </w:r>
      <w:r w:rsidRPr="00DE2576">
        <w:rPr>
          <w:rFonts w:ascii="Calibri" w:eastAsia="Times New Roman" w:hAnsi="Calibri" w:cs="Calibri"/>
          <w:b/>
          <w:bCs/>
          <w:i/>
          <w:iCs/>
          <w:kern w:val="0"/>
          <w:lang w:eastAsia="lt-LT"/>
          <w14:ligatures w14:val="none"/>
        </w:rPr>
        <w:t>už vieną ar abu</w:t>
      </w:r>
      <w:r w:rsidRPr="00DE2576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 automobilius, priklausomai nuo atitikties kriterijui T</w:t>
      </w:r>
      <w:r w:rsidRPr="00DE2576">
        <w:rPr>
          <w:rFonts w:ascii="Calibri" w:eastAsia="Times New Roman" w:hAnsi="Calibri" w:cs="Calibri"/>
          <w:i/>
          <w:iCs/>
          <w:kern w:val="0"/>
          <w:vertAlign w:val="subscript"/>
          <w:lang w:eastAsia="lt-LT"/>
          <w14:ligatures w14:val="none"/>
        </w:rPr>
        <w:t>2</w:t>
      </w:r>
      <w:r w:rsidR="004050C0">
        <w:rPr>
          <w:rFonts w:ascii="Calibri" w:eastAsia="Times New Roman" w:hAnsi="Calibri" w:cs="Calibri"/>
          <w:i/>
          <w:iCs/>
          <w:kern w:val="0"/>
          <w:vertAlign w:val="subscript"/>
          <w:lang w:eastAsia="lt-LT"/>
          <w14:ligatures w14:val="none"/>
        </w:rPr>
        <w:t xml:space="preserve">. </w:t>
      </w:r>
      <w:r w:rsidRPr="00DE2576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 </w:t>
      </w:r>
      <w:r w:rsidR="004050C0" w:rsidRPr="00336739">
        <w:rPr>
          <w:rFonts w:ascii="Calibri" w:hAnsi="Calibri" w:cs="Calibri"/>
          <w:i/>
          <w:iCs/>
        </w:rPr>
        <w:t xml:space="preserve">Bendras balas yra </w:t>
      </w:r>
      <w:r w:rsidR="004050C0" w:rsidRPr="007702C4">
        <w:rPr>
          <w:rFonts w:ascii="Calibri" w:hAnsi="Calibri" w:cs="Calibri"/>
          <w:b/>
          <w:bCs/>
          <w:i/>
          <w:iCs/>
        </w:rPr>
        <w:t>abiem automobiliams skirtų balų suma</w:t>
      </w:r>
      <w:r w:rsidR="004050C0">
        <w:rPr>
          <w:rFonts w:ascii="Calibri" w:hAnsi="Calibri" w:cs="Calibri"/>
          <w:b/>
          <w:bCs/>
          <w:i/>
          <w:iCs/>
        </w:rPr>
        <w:t>.</w:t>
      </w:r>
    </w:p>
    <w:p w14:paraId="4068E98C" w14:textId="77777777" w:rsidR="00AA54C9" w:rsidRPr="00AA54C9" w:rsidRDefault="00AA54C9" w:rsidP="00AA54C9">
      <w:pPr>
        <w:pStyle w:val="Betarp"/>
        <w:jc w:val="both"/>
        <w:rPr>
          <w:rFonts w:ascii="Calibri" w:hAnsi="Calibri" w:cs="Calibri"/>
          <w:lang w:eastAsia="lt-LT"/>
        </w:rPr>
      </w:pPr>
    </w:p>
    <w:p w14:paraId="01446A12" w14:textId="6B2410E0" w:rsidR="004137C0" w:rsidRDefault="009C5913" w:rsidP="0079535A">
      <w:pPr>
        <w:pStyle w:val="Betarp"/>
        <w:shd w:val="clear" w:color="auto" w:fill="DEEAF6" w:themeFill="accent1" w:themeFillTint="33"/>
        <w:jc w:val="both"/>
        <w:rPr>
          <w:rFonts w:ascii="Calibri" w:hAnsi="Calibri" w:cs="Calibri"/>
          <w:lang w:eastAsia="lt-LT"/>
        </w:rPr>
      </w:pPr>
      <w:r>
        <w:rPr>
          <w:rFonts w:ascii="Calibri" w:hAnsi="Calibri" w:cs="Calibri"/>
          <w:lang w:eastAsia="lt-LT"/>
        </w:rPr>
        <w:t xml:space="preserve">3.3. </w:t>
      </w:r>
      <w:r w:rsidR="004137C0" w:rsidRPr="00AA54C9">
        <w:rPr>
          <w:rFonts w:ascii="Calibri" w:hAnsi="Calibri" w:cs="Calibri"/>
          <w:lang w:eastAsia="lt-LT"/>
        </w:rPr>
        <w:t xml:space="preserve">Kriterijaus </w:t>
      </w:r>
      <w:r w:rsidR="004137C0" w:rsidRPr="009C5913">
        <w:rPr>
          <w:rFonts w:ascii="Calibri" w:hAnsi="Calibri" w:cs="Calibri"/>
          <w:b/>
          <w:bCs/>
          <w:color w:val="000000"/>
          <w:spacing w:val="-5"/>
          <w:lang w:eastAsia="lt-LT"/>
        </w:rPr>
        <w:t>T</w:t>
      </w:r>
      <w:r w:rsidR="00F97D2E">
        <w:rPr>
          <w:rFonts w:ascii="Calibri" w:hAnsi="Calibri" w:cs="Calibri"/>
          <w:b/>
          <w:bCs/>
          <w:color w:val="000000"/>
          <w:spacing w:val="-5"/>
          <w:vertAlign w:val="subscript"/>
          <w:lang w:eastAsia="lt-LT"/>
        </w:rPr>
        <w:t>3</w:t>
      </w:r>
      <w:r w:rsidR="004137C0" w:rsidRPr="009C5913">
        <w:rPr>
          <w:rFonts w:ascii="Calibri" w:hAnsi="Calibri" w:cs="Calibri"/>
          <w:b/>
          <w:bCs/>
          <w:color w:val="000000"/>
          <w:spacing w:val="-5"/>
          <w:vertAlign w:val="subscript"/>
          <w:lang w:eastAsia="lt-LT"/>
        </w:rPr>
        <w:t xml:space="preserve"> </w:t>
      </w:r>
      <w:r w:rsidR="004137C0" w:rsidRPr="009C5913">
        <w:rPr>
          <w:rFonts w:ascii="Calibri" w:hAnsi="Calibri" w:cs="Calibri"/>
          <w:b/>
          <w:bCs/>
          <w:color w:val="000000"/>
          <w:spacing w:val="-5"/>
          <w:lang w:eastAsia="lt-LT"/>
        </w:rPr>
        <w:t>(elektra šildomas priekinis stiklas</w:t>
      </w:r>
      <w:r w:rsidR="004137C0" w:rsidRPr="009C5913">
        <w:rPr>
          <w:rFonts w:ascii="Calibri" w:hAnsi="Calibri" w:cs="Calibri"/>
          <w:b/>
          <w:bCs/>
          <w:lang w:eastAsia="lt-LT"/>
        </w:rPr>
        <w:t>)</w:t>
      </w:r>
      <w:r w:rsidR="004137C0" w:rsidRPr="00AA54C9">
        <w:rPr>
          <w:rFonts w:ascii="Calibri" w:hAnsi="Calibri" w:cs="Calibri"/>
          <w:lang w:eastAsia="lt-LT"/>
        </w:rPr>
        <w:t xml:space="preserve"> vertinimas apskaičiuojamas tokia tvarka:</w:t>
      </w:r>
    </w:p>
    <w:p w14:paraId="328809B4" w14:textId="77777777" w:rsidR="009C5913" w:rsidRPr="00AA54C9" w:rsidRDefault="009C5913" w:rsidP="00AA54C9">
      <w:pPr>
        <w:pStyle w:val="Betarp"/>
        <w:jc w:val="both"/>
        <w:rPr>
          <w:rFonts w:ascii="Calibri" w:hAnsi="Calibri" w:cs="Calibri"/>
          <w:lang w:eastAsia="lt-LT"/>
        </w:rPr>
      </w:pPr>
    </w:p>
    <w:p w14:paraId="38A5F4D4" w14:textId="001935BF" w:rsidR="004137C0" w:rsidRPr="00AA54C9" w:rsidRDefault="004137C0" w:rsidP="00AA54C9">
      <w:pPr>
        <w:pStyle w:val="Betarp"/>
        <w:jc w:val="both"/>
        <w:rPr>
          <w:rFonts w:ascii="Calibri" w:hAnsi="Calibri" w:cs="Calibri"/>
          <w:lang w:eastAsia="lt-LT"/>
        </w:rPr>
      </w:pPr>
      <w:r w:rsidRPr="00AA54C9">
        <w:rPr>
          <w:rFonts w:ascii="Calibri" w:hAnsi="Calibri" w:cs="Calibri"/>
          <w:lang w:eastAsia="lt-LT"/>
        </w:rPr>
        <w:t xml:space="preserve">Jei automobilyje </w:t>
      </w:r>
      <w:r w:rsidR="00DE2576" w:rsidRPr="00A91AD1">
        <w:rPr>
          <w:rFonts w:ascii="Calibri" w:hAnsi="Calibri" w:cs="Calibri"/>
          <w:u w:val="single"/>
          <w:lang w:eastAsia="lt-LT"/>
        </w:rPr>
        <w:t>į</w:t>
      </w:r>
      <w:r w:rsidRPr="00A91AD1">
        <w:rPr>
          <w:rFonts w:ascii="Calibri" w:hAnsi="Calibri" w:cs="Calibri"/>
          <w:u w:val="single"/>
          <w:lang w:eastAsia="lt-LT"/>
        </w:rPr>
        <w:t>montuotas ne elektra</w:t>
      </w:r>
      <w:r w:rsidRPr="00AA54C9">
        <w:rPr>
          <w:rFonts w:ascii="Calibri" w:hAnsi="Calibri" w:cs="Calibri"/>
          <w:lang w:eastAsia="lt-LT"/>
        </w:rPr>
        <w:t xml:space="preserve"> šildomas priekinis </w:t>
      </w:r>
      <w:r w:rsidRPr="00AA54C9">
        <w:rPr>
          <w:rFonts w:ascii="Calibri" w:hAnsi="Calibri" w:cs="Calibri"/>
          <w:color w:val="000000"/>
          <w:spacing w:val="-5"/>
          <w:lang w:eastAsia="lt-LT"/>
        </w:rPr>
        <w:t>stiklas</w:t>
      </w:r>
      <w:r w:rsidRPr="00AA54C9">
        <w:rPr>
          <w:rFonts w:ascii="Calibri" w:hAnsi="Calibri" w:cs="Calibri"/>
          <w:lang w:eastAsia="lt-LT"/>
        </w:rPr>
        <w:t xml:space="preserve"> – </w:t>
      </w:r>
      <w:r w:rsidRPr="00AA54C9">
        <w:rPr>
          <w:rFonts w:ascii="Calibri" w:hAnsi="Calibri" w:cs="Calibri"/>
          <w:u w:val="single"/>
          <w:lang w:eastAsia="lt-LT"/>
        </w:rPr>
        <w:t>kokybės</w:t>
      </w:r>
      <w:r w:rsidRPr="00AA54C9">
        <w:rPr>
          <w:rFonts w:ascii="Calibri" w:hAnsi="Calibri" w:cs="Calibri"/>
          <w:lang w:eastAsia="lt-LT"/>
        </w:rPr>
        <w:t xml:space="preserve"> </w:t>
      </w:r>
      <w:r w:rsidRPr="00AA54C9">
        <w:rPr>
          <w:rFonts w:ascii="Calibri" w:hAnsi="Calibri" w:cs="Calibri"/>
          <w:u w:val="single"/>
          <w:lang w:eastAsia="lt-LT"/>
        </w:rPr>
        <w:t>bal</w:t>
      </w:r>
      <w:r w:rsidR="00A91AD1">
        <w:rPr>
          <w:rFonts w:ascii="Calibri" w:hAnsi="Calibri" w:cs="Calibri"/>
          <w:u w:val="single"/>
          <w:lang w:eastAsia="lt-LT"/>
        </w:rPr>
        <w:t>ai</w:t>
      </w:r>
      <w:r w:rsidRPr="00AA54C9">
        <w:rPr>
          <w:rFonts w:ascii="Calibri" w:hAnsi="Calibri" w:cs="Calibri"/>
          <w:u w:val="single"/>
          <w:lang w:eastAsia="lt-LT"/>
        </w:rPr>
        <w:t xml:space="preserve"> neskiria</w:t>
      </w:r>
      <w:r w:rsidR="00A91AD1">
        <w:rPr>
          <w:rFonts w:ascii="Calibri" w:hAnsi="Calibri" w:cs="Calibri"/>
          <w:u w:val="single"/>
          <w:lang w:eastAsia="lt-LT"/>
        </w:rPr>
        <w:t>mi</w:t>
      </w:r>
      <w:r w:rsidR="00A91AD1">
        <w:rPr>
          <w:rFonts w:ascii="Calibri" w:hAnsi="Calibri" w:cs="Calibri"/>
          <w:lang w:eastAsia="lt-LT"/>
        </w:rPr>
        <w:t>.</w:t>
      </w:r>
    </w:p>
    <w:p w14:paraId="51AE3D03" w14:textId="2B8A0701" w:rsidR="004137C0" w:rsidRDefault="004137C0" w:rsidP="00AA54C9">
      <w:pPr>
        <w:pStyle w:val="Betarp"/>
        <w:jc w:val="both"/>
        <w:rPr>
          <w:rFonts w:ascii="Calibri" w:hAnsi="Calibri" w:cs="Calibri"/>
          <w:lang w:eastAsia="lt-LT"/>
        </w:rPr>
      </w:pPr>
      <w:r w:rsidRPr="00AA54C9">
        <w:rPr>
          <w:rFonts w:ascii="Calibri" w:hAnsi="Calibri" w:cs="Calibri"/>
          <w:lang w:eastAsia="lt-LT"/>
        </w:rPr>
        <w:t xml:space="preserve">Jei automobilyje </w:t>
      </w:r>
      <w:r w:rsidR="00DE2576" w:rsidRPr="00A91AD1">
        <w:rPr>
          <w:rFonts w:ascii="Calibri" w:hAnsi="Calibri" w:cs="Calibri"/>
          <w:u w:val="single"/>
          <w:lang w:eastAsia="lt-LT"/>
        </w:rPr>
        <w:t>į</w:t>
      </w:r>
      <w:r w:rsidRPr="00A91AD1">
        <w:rPr>
          <w:rFonts w:ascii="Calibri" w:hAnsi="Calibri" w:cs="Calibri"/>
          <w:u w:val="single"/>
          <w:lang w:eastAsia="lt-LT"/>
        </w:rPr>
        <w:t>montuotas elektra</w:t>
      </w:r>
      <w:r w:rsidRPr="00AA54C9">
        <w:rPr>
          <w:rFonts w:ascii="Calibri" w:hAnsi="Calibri" w:cs="Calibri"/>
          <w:lang w:eastAsia="lt-LT"/>
        </w:rPr>
        <w:t xml:space="preserve"> šildomas priekinis </w:t>
      </w:r>
      <w:r w:rsidRPr="00AA54C9">
        <w:rPr>
          <w:rFonts w:ascii="Calibri" w:hAnsi="Calibri" w:cs="Calibri"/>
          <w:color w:val="000000"/>
          <w:spacing w:val="-5"/>
          <w:lang w:eastAsia="lt-LT"/>
        </w:rPr>
        <w:t>stiklas</w:t>
      </w:r>
      <w:r w:rsidRPr="00AA54C9">
        <w:rPr>
          <w:rFonts w:ascii="Calibri" w:hAnsi="Calibri" w:cs="Calibri"/>
          <w:lang w:eastAsia="lt-LT"/>
        </w:rPr>
        <w:t xml:space="preserve"> – </w:t>
      </w:r>
      <w:r w:rsidR="00BB5FE9" w:rsidRPr="00BB5FE9">
        <w:rPr>
          <w:rFonts w:ascii="Calibri" w:hAnsi="Calibri" w:cs="Calibri"/>
          <w:u w:val="single"/>
          <w:lang w:eastAsia="lt-LT"/>
        </w:rPr>
        <w:t>automobiliui skiriamas</w:t>
      </w:r>
      <w:r w:rsidR="00BB5FE9" w:rsidRPr="00AA54C9">
        <w:rPr>
          <w:rFonts w:ascii="Calibri" w:hAnsi="Calibri" w:cs="Calibri"/>
          <w:u w:val="single"/>
          <w:lang w:eastAsia="lt-LT"/>
        </w:rPr>
        <w:t xml:space="preserve"> 1 papildomos kokybės </w:t>
      </w:r>
      <w:r w:rsidR="00BB5FE9" w:rsidRPr="00BB5FE9">
        <w:rPr>
          <w:rFonts w:ascii="Calibri" w:hAnsi="Calibri" w:cs="Calibri"/>
          <w:u w:val="single"/>
          <w:lang w:eastAsia="lt-LT"/>
        </w:rPr>
        <w:t>balas</w:t>
      </w:r>
      <w:r w:rsidRPr="00BB5FE9">
        <w:rPr>
          <w:rFonts w:ascii="Calibri" w:hAnsi="Calibri" w:cs="Calibri"/>
          <w:u w:val="single"/>
          <w:lang w:eastAsia="lt-LT"/>
        </w:rPr>
        <w:t>(</w:t>
      </w:r>
      <w:r w:rsidRPr="00BB5FE9">
        <w:rPr>
          <w:rFonts w:ascii="Calibri" w:hAnsi="Calibri" w:cs="Calibri"/>
          <w:bCs/>
          <w:color w:val="000000"/>
          <w:spacing w:val="-5"/>
          <w:u w:val="single"/>
          <w:lang w:eastAsia="lt-LT"/>
        </w:rPr>
        <w:t>T</w:t>
      </w:r>
      <w:r w:rsidR="00F97D2E" w:rsidRPr="00BB5FE9">
        <w:rPr>
          <w:rFonts w:ascii="Calibri" w:hAnsi="Calibri" w:cs="Calibri"/>
          <w:bCs/>
          <w:color w:val="000000"/>
          <w:spacing w:val="-5"/>
          <w:u w:val="single"/>
          <w:vertAlign w:val="subscript"/>
          <w:lang w:eastAsia="lt-LT"/>
        </w:rPr>
        <w:t>3</w:t>
      </w:r>
      <w:r w:rsidRPr="00BB5FE9">
        <w:rPr>
          <w:rFonts w:ascii="Calibri" w:hAnsi="Calibri" w:cs="Calibri"/>
          <w:u w:val="single"/>
          <w:lang w:eastAsia="lt-LT"/>
        </w:rPr>
        <w:t>)</w:t>
      </w:r>
      <w:r w:rsidR="00D31AEF">
        <w:rPr>
          <w:rFonts w:ascii="Calibri" w:hAnsi="Calibri" w:cs="Calibri"/>
          <w:u w:val="single"/>
          <w:lang w:eastAsia="lt-LT"/>
        </w:rPr>
        <w:t>.</w:t>
      </w:r>
    </w:p>
    <w:p w14:paraId="30BE6A5D" w14:textId="77777777" w:rsidR="009C5913" w:rsidRDefault="009C5913" w:rsidP="00AA54C9">
      <w:pPr>
        <w:pStyle w:val="Betarp"/>
        <w:jc w:val="both"/>
        <w:rPr>
          <w:rFonts w:ascii="Calibri" w:hAnsi="Calibri" w:cs="Calibri"/>
          <w:lang w:eastAsia="lt-LT"/>
        </w:rPr>
      </w:pPr>
    </w:p>
    <w:p w14:paraId="3CD17D6F" w14:textId="77777777" w:rsidR="00BB5FE9" w:rsidRPr="00BB5FE9" w:rsidRDefault="00BB5FE9" w:rsidP="00BB5FE9">
      <w:pPr>
        <w:pStyle w:val="Betarp"/>
        <w:jc w:val="both"/>
        <w:rPr>
          <w:rFonts w:ascii="Calibri" w:hAnsi="Calibri" w:cs="Calibri"/>
          <w:i/>
          <w:iCs/>
          <w:lang w:eastAsia="lt-LT"/>
        </w:rPr>
      </w:pPr>
      <w:r w:rsidRPr="00BB5FE9">
        <w:rPr>
          <w:rFonts w:ascii="Calibri" w:hAnsi="Calibri" w:cs="Calibri"/>
          <w:i/>
          <w:iCs/>
          <w:lang w:eastAsia="lt-LT"/>
        </w:rPr>
        <w:t xml:space="preserve">PASTABOS: </w:t>
      </w:r>
    </w:p>
    <w:p w14:paraId="10E76CFD" w14:textId="2C86197F" w:rsidR="00BB5FE9" w:rsidRPr="00BB5FE9" w:rsidRDefault="00BB5FE9" w:rsidP="00BB5FE9">
      <w:pPr>
        <w:pStyle w:val="Betarp"/>
        <w:jc w:val="both"/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</w:pPr>
      <w:r>
        <w:rPr>
          <w:rFonts w:ascii="Calibri" w:hAnsi="Calibri" w:cs="Calibri"/>
          <w:i/>
          <w:iCs/>
          <w:lang w:eastAsia="lt-LT"/>
        </w:rPr>
        <w:t xml:space="preserve">1) </w:t>
      </w:r>
      <w:r w:rsidR="00255570">
        <w:rPr>
          <w:rFonts w:ascii="Calibri" w:hAnsi="Calibri" w:cs="Calibri"/>
          <w:i/>
          <w:iCs/>
          <w:lang w:eastAsia="lt-LT"/>
        </w:rPr>
        <w:t>V</w:t>
      </w:r>
      <w:r w:rsidRPr="00DE2576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ertinimas taikomas </w:t>
      </w:r>
      <w:r w:rsidRPr="00DE2576">
        <w:rPr>
          <w:rFonts w:ascii="Calibri" w:eastAsia="Times New Roman" w:hAnsi="Calibri" w:cs="Calibri"/>
          <w:b/>
          <w:bCs/>
          <w:i/>
          <w:iCs/>
          <w:kern w:val="0"/>
          <w:lang w:eastAsia="lt-LT"/>
          <w14:ligatures w14:val="none"/>
        </w:rPr>
        <w:t>kiekvienam automobiliui atskirai</w:t>
      </w:r>
      <w:r w:rsidRPr="00DE2576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>.</w:t>
      </w:r>
    </w:p>
    <w:p w14:paraId="209B5D18" w14:textId="6A97CCC3" w:rsidR="00BB5FE9" w:rsidRPr="00DE2576" w:rsidRDefault="00BB5FE9" w:rsidP="00BB5FE9">
      <w:pPr>
        <w:pStyle w:val="Betarp"/>
        <w:jc w:val="both"/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2) </w:t>
      </w:r>
      <w:r w:rsidRPr="00DE2576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Tiekėjas gali gauti papildomų balų </w:t>
      </w:r>
      <w:r w:rsidRPr="00DE2576">
        <w:rPr>
          <w:rFonts w:ascii="Calibri" w:eastAsia="Times New Roman" w:hAnsi="Calibri" w:cs="Calibri"/>
          <w:b/>
          <w:bCs/>
          <w:i/>
          <w:iCs/>
          <w:kern w:val="0"/>
          <w:lang w:eastAsia="lt-LT"/>
          <w14:ligatures w14:val="none"/>
        </w:rPr>
        <w:t>už vieną ar abu</w:t>
      </w:r>
      <w:r w:rsidRPr="00DE2576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 automobilius, priklausomai nuo atitikties kriterijui T</w:t>
      </w:r>
      <w:r w:rsidR="00AB20CA">
        <w:rPr>
          <w:rFonts w:ascii="Calibri" w:eastAsia="Times New Roman" w:hAnsi="Calibri" w:cs="Calibri"/>
          <w:i/>
          <w:iCs/>
          <w:kern w:val="0"/>
          <w:vertAlign w:val="subscript"/>
          <w:lang w:eastAsia="lt-LT"/>
          <w14:ligatures w14:val="none"/>
        </w:rPr>
        <w:t>3</w:t>
      </w:r>
      <w:r w:rsidR="004050C0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. </w:t>
      </w:r>
      <w:r w:rsidR="004050C0" w:rsidRPr="00336739">
        <w:rPr>
          <w:rFonts w:ascii="Calibri" w:hAnsi="Calibri" w:cs="Calibri"/>
          <w:i/>
          <w:iCs/>
        </w:rPr>
        <w:t xml:space="preserve">Bendras balas yra </w:t>
      </w:r>
      <w:r w:rsidR="004050C0" w:rsidRPr="007702C4">
        <w:rPr>
          <w:rFonts w:ascii="Calibri" w:hAnsi="Calibri" w:cs="Calibri"/>
          <w:b/>
          <w:bCs/>
          <w:i/>
          <w:iCs/>
        </w:rPr>
        <w:t>abiem automobiliams skirtų balų suma</w:t>
      </w:r>
      <w:r w:rsidR="004050C0">
        <w:rPr>
          <w:rFonts w:ascii="Calibri" w:hAnsi="Calibri" w:cs="Calibri"/>
          <w:b/>
          <w:bCs/>
          <w:i/>
          <w:iCs/>
        </w:rPr>
        <w:t>.</w:t>
      </w:r>
    </w:p>
    <w:p w14:paraId="604ECC7A" w14:textId="77777777" w:rsidR="00DE2576" w:rsidRDefault="00DE2576" w:rsidP="00AA54C9">
      <w:pPr>
        <w:pStyle w:val="Betarp"/>
        <w:jc w:val="both"/>
        <w:rPr>
          <w:rFonts w:ascii="Calibri" w:hAnsi="Calibri" w:cs="Calibri"/>
          <w:i/>
          <w:iCs/>
          <w:lang w:eastAsia="lt-LT"/>
        </w:rPr>
      </w:pPr>
    </w:p>
    <w:p w14:paraId="0252ADEC" w14:textId="77777777" w:rsidR="004137C0" w:rsidRPr="007B4857" w:rsidRDefault="004137C0" w:rsidP="007B4857">
      <w:pPr>
        <w:spacing w:line="240" w:lineRule="auto"/>
        <w:jc w:val="center"/>
        <w:rPr>
          <w:rFonts w:ascii="Calibri" w:eastAsia="Calibri" w:hAnsi="Calibri" w:cs="Calibri"/>
          <w:color w:val="7030A0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__________</w:t>
      </w:r>
    </w:p>
    <w:p w14:paraId="35F5CEF1" w14:textId="6A976FBF" w:rsidR="00391192" w:rsidRPr="00320982" w:rsidRDefault="00391192" w:rsidP="007B4857">
      <w:pPr>
        <w:spacing w:line="240" w:lineRule="auto"/>
        <w:rPr>
          <w:rFonts w:ascii="Calibri" w:eastAsia="Calibri" w:hAnsi="Calibri" w:cs="Calibri"/>
          <w:color w:val="7030A0"/>
          <w:kern w:val="0"/>
          <w:lang w:eastAsia="lt-LT"/>
          <w14:ligatures w14:val="none"/>
        </w:rPr>
      </w:pPr>
    </w:p>
    <w:sectPr w:rsidR="00391192" w:rsidRPr="003209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719"/>
    <w:multiLevelType w:val="hybridMultilevel"/>
    <w:tmpl w:val="6922DA6A"/>
    <w:lvl w:ilvl="0" w:tplc="CD4A10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23C05"/>
    <w:multiLevelType w:val="multilevel"/>
    <w:tmpl w:val="A5C0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F7B3B"/>
    <w:multiLevelType w:val="multilevel"/>
    <w:tmpl w:val="CACA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86077">
    <w:abstractNumId w:val="1"/>
  </w:num>
  <w:num w:numId="2" w16cid:durableId="1760372902">
    <w:abstractNumId w:val="2"/>
  </w:num>
  <w:num w:numId="3" w16cid:durableId="48046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C0"/>
    <w:rsid w:val="00110924"/>
    <w:rsid w:val="00112F55"/>
    <w:rsid w:val="00134617"/>
    <w:rsid w:val="0014142A"/>
    <w:rsid w:val="002045B2"/>
    <w:rsid w:val="002128A9"/>
    <w:rsid w:val="00255570"/>
    <w:rsid w:val="002929C0"/>
    <w:rsid w:val="00304B8A"/>
    <w:rsid w:val="00320982"/>
    <w:rsid w:val="00336739"/>
    <w:rsid w:val="00391192"/>
    <w:rsid w:val="003A06FB"/>
    <w:rsid w:val="003D3239"/>
    <w:rsid w:val="004050C0"/>
    <w:rsid w:val="00406C12"/>
    <w:rsid w:val="004137C0"/>
    <w:rsid w:val="00531D1B"/>
    <w:rsid w:val="00532125"/>
    <w:rsid w:val="00572A79"/>
    <w:rsid w:val="0057474F"/>
    <w:rsid w:val="005B4F79"/>
    <w:rsid w:val="005F2F61"/>
    <w:rsid w:val="00721753"/>
    <w:rsid w:val="007702C4"/>
    <w:rsid w:val="0079535A"/>
    <w:rsid w:val="007B4857"/>
    <w:rsid w:val="007F036D"/>
    <w:rsid w:val="008839CD"/>
    <w:rsid w:val="008B3DF4"/>
    <w:rsid w:val="009C5913"/>
    <w:rsid w:val="00A36A91"/>
    <w:rsid w:val="00A744BC"/>
    <w:rsid w:val="00A91AD1"/>
    <w:rsid w:val="00AA54C9"/>
    <w:rsid w:val="00AB20CA"/>
    <w:rsid w:val="00AD7DEE"/>
    <w:rsid w:val="00BB5FE9"/>
    <w:rsid w:val="00C62E0A"/>
    <w:rsid w:val="00D1670D"/>
    <w:rsid w:val="00D17864"/>
    <w:rsid w:val="00D31AEF"/>
    <w:rsid w:val="00DB6704"/>
    <w:rsid w:val="00DE2576"/>
    <w:rsid w:val="00E84B6A"/>
    <w:rsid w:val="00E87FA2"/>
    <w:rsid w:val="00F97D2E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13F0"/>
  <w15:chartTrackingRefBased/>
  <w15:docId w15:val="{87BCCF36-4DAD-4AF4-A11F-38288FC0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1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37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37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3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3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3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3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37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37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37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37C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37C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37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37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37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37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37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37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37C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37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37C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37C0"/>
    <w:rPr>
      <w:b/>
      <w:bCs/>
      <w:smallCaps/>
      <w:color w:val="2E74B5" w:themeColor="accent1" w:themeShade="BF"/>
      <w:spacing w:val="5"/>
    </w:rPr>
  </w:style>
  <w:style w:type="paragraph" w:styleId="Betarp">
    <w:name w:val="No Spacing"/>
    <w:uiPriority w:val="1"/>
    <w:qFormat/>
    <w:rsid w:val="00A744BC"/>
    <w:pPr>
      <w:spacing w:after="0" w:line="240" w:lineRule="auto"/>
    </w:pPr>
  </w:style>
  <w:style w:type="character" w:styleId="Grietas">
    <w:name w:val="Strong"/>
    <w:basedOn w:val="Numatytasispastraiposriftas"/>
    <w:uiPriority w:val="22"/>
    <w:qFormat/>
    <w:rsid w:val="00DE2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2631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39</cp:revision>
  <cp:lastPrinted>2026-02-24T12:45:00Z</cp:lastPrinted>
  <dcterms:created xsi:type="dcterms:W3CDTF">2026-02-24T12:05:00Z</dcterms:created>
  <dcterms:modified xsi:type="dcterms:W3CDTF">2026-03-26T06:44:00Z</dcterms:modified>
</cp:coreProperties>
</file>