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8B61B" w14:textId="0F580041" w:rsidR="00343E58" w:rsidRPr="004236E0" w:rsidRDefault="00160F14" w:rsidP="00E26A61">
      <w:pPr>
        <w:spacing w:after="120" w:line="20" w:lineRule="atLeast"/>
        <w:contextualSpacing/>
        <w:jc w:val="center"/>
        <w:rPr>
          <w:rFonts w:asciiTheme="minorHAnsi" w:eastAsia="Calibri" w:hAnsiTheme="minorHAnsi" w:cstheme="minorHAnsi"/>
          <w:b/>
          <w:bCs/>
          <w:szCs w:val="24"/>
          <w:lang w:eastAsia="lt-LT"/>
        </w:rPr>
      </w:pPr>
      <w:r w:rsidRPr="00160F14">
        <w:rPr>
          <w:rFonts w:ascii="Calibri" w:eastAsia="Times New Roman" w:hAnsi="Calibri" w:cs="Calibri"/>
          <w:b/>
          <w:szCs w:val="24"/>
        </w:rPr>
        <w:t>AUTOMOBILIŲ, SKIRTŲ KAUNO SPORTO MOKYKLAI „BANGPŪTYS</w:t>
      </w:r>
      <w:r>
        <w:rPr>
          <w:rFonts w:ascii="Calibri" w:eastAsia="Times New Roman" w:hAnsi="Calibri" w:cs="Calibri"/>
          <w:b/>
          <w:szCs w:val="24"/>
        </w:rPr>
        <w:t>“</w:t>
      </w:r>
      <w:r>
        <w:rPr>
          <w:rFonts w:ascii="Calibri" w:eastAsia="Calibri" w:hAnsi="Calibri" w:cs="Calibri"/>
          <w:b/>
          <w:iCs/>
          <w:szCs w:val="24"/>
          <w:lang w:eastAsia="lt-LT"/>
        </w:rPr>
        <w:t>,</w:t>
      </w:r>
    </w:p>
    <w:p w14:paraId="132883D7" w14:textId="3FFC9B90" w:rsidR="0057677F" w:rsidRPr="004236E0" w:rsidRDefault="004C089D" w:rsidP="00E26A61">
      <w:pPr>
        <w:spacing w:after="120" w:line="20" w:lineRule="atLeast"/>
        <w:contextualSpacing/>
        <w:jc w:val="center"/>
        <w:rPr>
          <w:rFonts w:asciiTheme="minorHAnsi" w:eastAsia="Calibri" w:hAnsiTheme="minorHAnsi" w:cstheme="minorHAnsi"/>
          <w:b/>
          <w:bCs/>
          <w:szCs w:val="24"/>
          <w:lang w:eastAsia="lt-LT"/>
        </w:rPr>
      </w:pPr>
      <w:r w:rsidRPr="004236E0">
        <w:rPr>
          <w:rFonts w:asciiTheme="minorHAnsi" w:hAnsiTheme="minorHAnsi" w:cstheme="minorHAnsi"/>
          <w:b/>
          <w:szCs w:val="24"/>
        </w:rPr>
        <w:t>RINKOS KONSULTACIJOS APRAŠAS</w:t>
      </w:r>
    </w:p>
    <w:p w14:paraId="2A4557CB" w14:textId="77777777" w:rsidR="00FB00AA" w:rsidRPr="00227C90" w:rsidRDefault="00FB00AA" w:rsidP="00FB00AA">
      <w:pPr>
        <w:rPr>
          <w:rFonts w:asciiTheme="minorHAnsi" w:hAnsiTheme="minorHAnsi" w:cstheme="minorHAnsi"/>
          <w:sz w:val="22"/>
        </w:rPr>
      </w:pPr>
    </w:p>
    <w:p w14:paraId="57E1C885" w14:textId="4E68D65E" w:rsidR="0057677F" w:rsidRPr="00227C90" w:rsidRDefault="00981FBE" w:rsidP="00160F14">
      <w:pPr>
        <w:ind w:firstLine="851"/>
        <w:rPr>
          <w:rFonts w:asciiTheme="minorHAnsi" w:hAnsiTheme="minorHAnsi" w:cstheme="minorHAnsi"/>
          <w:b/>
          <w:sz w:val="22"/>
        </w:rPr>
      </w:pPr>
      <w:r w:rsidRPr="00227C90">
        <w:rPr>
          <w:rFonts w:asciiTheme="minorHAnsi" w:hAnsiTheme="minorHAnsi" w:cstheme="minorHAnsi"/>
          <w:sz w:val="22"/>
        </w:rPr>
        <w:t>Kauno miesto savivaldybės administracija</w:t>
      </w:r>
      <w:r w:rsidR="004B66E7" w:rsidRPr="00227C90">
        <w:rPr>
          <w:rFonts w:asciiTheme="minorHAnsi" w:hAnsiTheme="minorHAnsi" w:cstheme="minorHAnsi"/>
          <w:sz w:val="22"/>
        </w:rPr>
        <w:t xml:space="preserve"> (toliau – P</w:t>
      </w:r>
      <w:r w:rsidR="0057677F" w:rsidRPr="00227C90">
        <w:rPr>
          <w:rFonts w:asciiTheme="minorHAnsi" w:hAnsiTheme="minorHAnsi" w:cstheme="minorHAnsi"/>
          <w:sz w:val="22"/>
        </w:rPr>
        <w:t>erkančioji organizacija), siekdama tinkamai pasire</w:t>
      </w:r>
      <w:r w:rsidRPr="00227C90">
        <w:rPr>
          <w:rFonts w:asciiTheme="minorHAnsi" w:hAnsiTheme="minorHAnsi" w:cstheme="minorHAnsi"/>
          <w:sz w:val="22"/>
        </w:rPr>
        <w:t>ngti numatomam</w:t>
      </w:r>
      <w:r w:rsidR="002D64B5" w:rsidRPr="00227C90">
        <w:rPr>
          <w:rFonts w:asciiTheme="minorHAnsi" w:hAnsiTheme="minorHAnsi" w:cstheme="minorHAnsi"/>
          <w:b/>
          <w:sz w:val="22"/>
        </w:rPr>
        <w:t xml:space="preserve"> </w:t>
      </w:r>
      <w:r w:rsidR="00160F14" w:rsidRPr="00160F14">
        <w:rPr>
          <w:rFonts w:ascii="Calibri" w:eastAsia="Times New Roman" w:hAnsi="Calibri" w:cs="Calibri"/>
          <w:bCs/>
          <w:szCs w:val="24"/>
        </w:rPr>
        <w:t xml:space="preserve">automobilių, skirtų </w:t>
      </w:r>
      <w:r w:rsidR="00160F14">
        <w:rPr>
          <w:rFonts w:ascii="Calibri" w:eastAsia="Times New Roman" w:hAnsi="Calibri" w:cs="Calibri"/>
          <w:bCs/>
          <w:szCs w:val="24"/>
        </w:rPr>
        <w:t>K</w:t>
      </w:r>
      <w:r w:rsidR="00160F14" w:rsidRPr="00160F14">
        <w:rPr>
          <w:rFonts w:ascii="Calibri" w:eastAsia="Times New Roman" w:hAnsi="Calibri" w:cs="Calibri"/>
          <w:bCs/>
          <w:szCs w:val="24"/>
        </w:rPr>
        <w:t>auno sporto mokyklai „</w:t>
      </w:r>
      <w:r w:rsidR="00160F14">
        <w:rPr>
          <w:rFonts w:ascii="Calibri" w:eastAsia="Times New Roman" w:hAnsi="Calibri" w:cs="Calibri"/>
          <w:bCs/>
          <w:szCs w:val="24"/>
        </w:rPr>
        <w:t>B</w:t>
      </w:r>
      <w:r w:rsidR="00160F14" w:rsidRPr="00160F14">
        <w:rPr>
          <w:rFonts w:ascii="Calibri" w:eastAsia="Times New Roman" w:hAnsi="Calibri" w:cs="Calibri"/>
          <w:bCs/>
          <w:szCs w:val="24"/>
        </w:rPr>
        <w:t>angpūtys“</w:t>
      </w:r>
      <w:r w:rsidR="00160F14" w:rsidRPr="00160F14">
        <w:rPr>
          <w:rFonts w:ascii="Calibri" w:eastAsia="Calibri" w:hAnsi="Calibri" w:cs="Calibri"/>
          <w:bCs/>
          <w:iCs/>
          <w:szCs w:val="24"/>
          <w:lang w:eastAsia="lt-LT"/>
        </w:rPr>
        <w:t>,</w:t>
      </w:r>
      <w:r w:rsidR="00160F14">
        <w:rPr>
          <w:rFonts w:asciiTheme="minorHAnsi" w:hAnsiTheme="minorHAnsi" w:cstheme="minorHAnsi"/>
          <w:b/>
          <w:sz w:val="22"/>
        </w:rPr>
        <w:t xml:space="preserve"> </w:t>
      </w:r>
      <w:r w:rsidR="006A2BE8" w:rsidRPr="00227C90">
        <w:rPr>
          <w:rFonts w:asciiTheme="minorHAnsi" w:hAnsiTheme="minorHAnsi" w:cstheme="minorHAnsi"/>
          <w:sz w:val="22"/>
        </w:rPr>
        <w:t>pirkimui (toliau – pirkimas)</w:t>
      </w:r>
      <w:r w:rsidR="004C089D" w:rsidRPr="00227C90">
        <w:rPr>
          <w:rFonts w:asciiTheme="minorHAnsi" w:hAnsiTheme="minorHAnsi" w:cstheme="minorHAnsi"/>
          <w:sz w:val="22"/>
        </w:rPr>
        <w:t xml:space="preserve"> ir vadovaudamasi L</w:t>
      </w:r>
      <w:r w:rsidR="006A2BE8" w:rsidRPr="00227C90">
        <w:rPr>
          <w:rFonts w:asciiTheme="minorHAnsi" w:hAnsiTheme="minorHAnsi" w:cstheme="minorHAnsi"/>
          <w:sz w:val="22"/>
        </w:rPr>
        <w:t>ietuvos Respublikos</w:t>
      </w:r>
      <w:r w:rsidR="004C089D" w:rsidRPr="00227C90">
        <w:rPr>
          <w:rFonts w:asciiTheme="minorHAnsi" w:hAnsiTheme="minorHAnsi" w:cstheme="minorHAnsi"/>
          <w:sz w:val="22"/>
        </w:rPr>
        <w:t xml:space="preserve"> viešųjų pirkimų įstatymo (toliau – </w:t>
      </w:r>
      <w:r w:rsidR="00EA75D6" w:rsidRPr="00227C90">
        <w:rPr>
          <w:rFonts w:asciiTheme="minorHAnsi" w:hAnsiTheme="minorHAnsi" w:cstheme="minorHAnsi"/>
          <w:sz w:val="22"/>
        </w:rPr>
        <w:t>VPĮ</w:t>
      </w:r>
      <w:r w:rsidR="004C089D" w:rsidRPr="00227C90">
        <w:rPr>
          <w:rFonts w:asciiTheme="minorHAnsi" w:hAnsiTheme="minorHAnsi" w:cstheme="minorHAnsi"/>
          <w:sz w:val="22"/>
        </w:rPr>
        <w:t xml:space="preserve">) 27 straipsnio </w:t>
      </w:r>
      <w:r w:rsidR="0057677F" w:rsidRPr="00227C90">
        <w:rPr>
          <w:rFonts w:asciiTheme="minorHAnsi" w:hAnsiTheme="minorHAnsi" w:cstheme="minorHAnsi"/>
          <w:sz w:val="22"/>
        </w:rPr>
        <w:t>nuostatomis, organizuoja rinkos dalyvių konsultaciją.</w:t>
      </w:r>
    </w:p>
    <w:p w14:paraId="0BD6892F" w14:textId="3B540BA7" w:rsidR="0057677F" w:rsidRDefault="00E92D0A" w:rsidP="00FB00AA">
      <w:pPr>
        <w:ind w:firstLine="851"/>
        <w:rPr>
          <w:rFonts w:asciiTheme="minorHAnsi" w:hAnsiTheme="minorHAnsi" w:cstheme="minorHAnsi"/>
          <w:sz w:val="22"/>
        </w:rPr>
      </w:pPr>
      <w:r w:rsidRPr="00227C90">
        <w:rPr>
          <w:rFonts w:asciiTheme="minorHAnsi" w:hAnsiTheme="minorHAnsi" w:cstheme="minorHAnsi"/>
          <w:sz w:val="22"/>
        </w:rPr>
        <w:t xml:space="preserve">Rinkos konsultacija skelbiama iki pirkimo pradžios. </w:t>
      </w:r>
      <w:r w:rsidR="009109BC">
        <w:rPr>
          <w:rFonts w:asciiTheme="minorHAnsi" w:hAnsiTheme="minorHAnsi" w:cstheme="minorHAnsi"/>
          <w:sz w:val="22"/>
        </w:rPr>
        <w:t>Ji</w:t>
      </w:r>
      <w:r w:rsidRPr="00227C90">
        <w:rPr>
          <w:rFonts w:asciiTheme="minorHAnsi" w:hAnsiTheme="minorHAnsi" w:cstheme="minorHAnsi"/>
          <w:sz w:val="22"/>
        </w:rPr>
        <w:t xml:space="preserve"> nėra skelbimas apie pirkimą ar išankstinis skelbimas apie p</w:t>
      </w:r>
      <w:r w:rsidR="00D862AE" w:rsidRPr="00227C90">
        <w:rPr>
          <w:rFonts w:asciiTheme="minorHAnsi" w:hAnsiTheme="minorHAnsi" w:cstheme="minorHAnsi"/>
          <w:sz w:val="22"/>
        </w:rPr>
        <w:t>irkimą</w:t>
      </w:r>
      <w:r w:rsidR="009109BC">
        <w:rPr>
          <w:rFonts w:asciiTheme="minorHAnsi" w:hAnsiTheme="minorHAnsi" w:cstheme="minorHAnsi"/>
          <w:sz w:val="22"/>
        </w:rPr>
        <w:t xml:space="preserve">, o jos </w:t>
      </w:r>
      <w:r w:rsidRPr="00227C90">
        <w:rPr>
          <w:rFonts w:asciiTheme="minorHAnsi" w:hAnsiTheme="minorHAnsi" w:cstheme="minorHAnsi"/>
          <w:sz w:val="22"/>
        </w:rPr>
        <w:t>paskelbimu dalyviai nėra kviečiami varžytis dėl pirkimo sutarties</w:t>
      </w:r>
      <w:r w:rsidR="009109BC">
        <w:rPr>
          <w:rFonts w:asciiTheme="minorHAnsi" w:hAnsiTheme="minorHAnsi" w:cstheme="minorHAnsi"/>
          <w:sz w:val="22"/>
        </w:rPr>
        <w:t xml:space="preserve"> sudarymo.</w:t>
      </w:r>
    </w:p>
    <w:p w14:paraId="2F195F6F" w14:textId="483C1B61" w:rsidR="00FB00AA" w:rsidRDefault="00E92D0A" w:rsidP="00FB00AA">
      <w:pPr>
        <w:autoSpaceDE w:val="0"/>
        <w:autoSpaceDN w:val="0"/>
        <w:adjustRightInd w:val="0"/>
        <w:ind w:firstLine="851"/>
        <w:rPr>
          <w:rFonts w:asciiTheme="minorHAnsi" w:hAnsiTheme="minorHAnsi" w:cstheme="minorHAnsi"/>
          <w:color w:val="000000"/>
          <w:sz w:val="22"/>
          <w:lang w:eastAsia="lt-LT"/>
        </w:rPr>
      </w:pPr>
      <w:r w:rsidRPr="00227C90">
        <w:rPr>
          <w:rFonts w:asciiTheme="minorHAnsi" w:hAnsiTheme="minorHAnsi" w:cstheme="minorHAnsi"/>
          <w:color w:val="000000"/>
          <w:sz w:val="22"/>
          <w:lang w:eastAsia="lt-LT"/>
        </w:rPr>
        <w:t>Dalyvavimas rinkos konsultacijoje yra neatlygintinas</w:t>
      </w:r>
      <w:r w:rsidR="009109BC">
        <w:rPr>
          <w:rFonts w:asciiTheme="minorHAnsi" w:hAnsiTheme="minorHAnsi" w:cstheme="minorHAnsi"/>
          <w:color w:val="000000"/>
          <w:sz w:val="22"/>
          <w:lang w:eastAsia="lt-LT"/>
        </w:rPr>
        <w:t xml:space="preserve"> ir nesuteikia dalyviams jokio</w:t>
      </w:r>
      <w:r w:rsidRPr="00227C90">
        <w:rPr>
          <w:rFonts w:asciiTheme="minorHAnsi" w:hAnsiTheme="minorHAnsi" w:cstheme="minorHAnsi"/>
          <w:color w:val="000000"/>
          <w:sz w:val="22"/>
          <w:lang w:eastAsia="lt-LT"/>
        </w:rPr>
        <w:t xml:space="preserve"> pirmenybinio statuso dalyvaujant p</w:t>
      </w:r>
      <w:r w:rsidR="006E4BF8" w:rsidRPr="00227C90">
        <w:rPr>
          <w:rFonts w:asciiTheme="minorHAnsi" w:hAnsiTheme="minorHAnsi" w:cstheme="minorHAnsi"/>
          <w:color w:val="000000"/>
          <w:sz w:val="22"/>
          <w:lang w:eastAsia="lt-LT"/>
        </w:rPr>
        <w:t xml:space="preserve">irkime. </w:t>
      </w:r>
      <w:r w:rsidR="009109BC">
        <w:rPr>
          <w:rFonts w:asciiTheme="minorHAnsi" w:hAnsiTheme="minorHAnsi" w:cstheme="minorHAnsi"/>
          <w:color w:val="000000"/>
          <w:sz w:val="22"/>
          <w:lang w:eastAsia="lt-LT"/>
        </w:rPr>
        <w:t>Dalyvių patirtos išlaidos nėra atlyginamos ar</w:t>
      </w:r>
      <w:r w:rsidRPr="00227C90">
        <w:rPr>
          <w:rFonts w:asciiTheme="minorHAnsi" w:hAnsiTheme="minorHAnsi" w:cstheme="minorHAnsi"/>
          <w:color w:val="000000"/>
          <w:sz w:val="22"/>
          <w:lang w:eastAsia="lt-LT"/>
        </w:rPr>
        <w:t xml:space="preserve"> </w:t>
      </w:r>
      <w:r w:rsidR="009109BC">
        <w:rPr>
          <w:rFonts w:asciiTheme="minorHAnsi" w:hAnsiTheme="minorHAnsi" w:cstheme="minorHAnsi"/>
          <w:color w:val="000000"/>
          <w:sz w:val="22"/>
          <w:lang w:eastAsia="lt-LT"/>
        </w:rPr>
        <w:t>kompensuojamos.</w:t>
      </w:r>
      <w:r w:rsidRPr="00227C90">
        <w:rPr>
          <w:rFonts w:asciiTheme="minorHAnsi" w:hAnsiTheme="minorHAnsi" w:cstheme="minorHAnsi"/>
          <w:color w:val="000000"/>
          <w:sz w:val="22"/>
          <w:lang w:eastAsia="lt-LT"/>
        </w:rPr>
        <w:t xml:space="preserve"> </w:t>
      </w:r>
      <w:r w:rsidR="009109BC">
        <w:rPr>
          <w:rFonts w:asciiTheme="minorHAnsi" w:hAnsiTheme="minorHAnsi" w:cstheme="minorHAnsi"/>
          <w:color w:val="000000"/>
          <w:sz w:val="22"/>
          <w:lang w:eastAsia="lt-LT"/>
        </w:rPr>
        <w:t>D</w:t>
      </w:r>
      <w:r w:rsidRPr="00227C90">
        <w:rPr>
          <w:rFonts w:asciiTheme="minorHAnsi" w:hAnsiTheme="minorHAnsi" w:cstheme="minorHAnsi"/>
          <w:color w:val="000000"/>
          <w:sz w:val="22"/>
          <w:lang w:eastAsia="lt-LT"/>
        </w:rPr>
        <w:t xml:space="preserve">alyvavimas rinkos konsultacijoje neturi įtakos ir nesuteikia dalyviui pirmenybės viešiesiems pirkimams, kurie bus skelbiami ateityje, ar jų rezultatams. </w:t>
      </w:r>
    </w:p>
    <w:p w14:paraId="400B5216" w14:textId="77777777" w:rsidR="009F3A9E" w:rsidRPr="00227C90" w:rsidRDefault="00A128DA" w:rsidP="009F3A9E">
      <w:pPr>
        <w:ind w:firstLine="851"/>
        <w:rPr>
          <w:rFonts w:asciiTheme="minorHAnsi" w:hAnsiTheme="minorHAnsi" w:cstheme="minorHAnsi"/>
          <w:b/>
          <w:sz w:val="22"/>
        </w:rPr>
      </w:pPr>
      <w:bookmarkStart w:id="0" w:name="_Hlk216868489"/>
      <w:r w:rsidRPr="00227C90">
        <w:rPr>
          <w:rFonts w:asciiTheme="minorHAnsi" w:hAnsiTheme="minorHAnsi" w:cstheme="minorHAnsi"/>
          <w:b/>
          <w:sz w:val="22"/>
        </w:rPr>
        <w:t xml:space="preserve">1. </w:t>
      </w:r>
      <w:r w:rsidR="001F29B7" w:rsidRPr="00227C90">
        <w:rPr>
          <w:rFonts w:asciiTheme="minorHAnsi" w:hAnsiTheme="minorHAnsi" w:cstheme="minorHAnsi"/>
          <w:b/>
          <w:sz w:val="22"/>
        </w:rPr>
        <w:t>Rinkos k</w:t>
      </w:r>
      <w:r w:rsidR="0057677F" w:rsidRPr="00227C90">
        <w:rPr>
          <w:rFonts w:asciiTheme="minorHAnsi" w:hAnsiTheme="minorHAnsi" w:cstheme="minorHAnsi"/>
          <w:b/>
          <w:sz w:val="22"/>
        </w:rPr>
        <w:t>onsultacijos tikslas</w:t>
      </w:r>
      <w:bookmarkEnd w:id="0"/>
    </w:p>
    <w:p w14:paraId="460D503E" w14:textId="38D7154C" w:rsidR="009F3A9E" w:rsidRDefault="009F3A9E" w:rsidP="009F3A9E">
      <w:pPr>
        <w:ind w:firstLine="851"/>
        <w:rPr>
          <w:rFonts w:asciiTheme="minorHAnsi" w:hAnsiTheme="minorHAnsi" w:cstheme="minorHAnsi"/>
          <w:color w:val="00241A"/>
          <w:sz w:val="22"/>
          <w:shd w:val="clear" w:color="auto" w:fill="FFFFFF"/>
        </w:rPr>
      </w:pPr>
      <w:r w:rsidRPr="00227C90">
        <w:rPr>
          <w:rFonts w:asciiTheme="minorHAnsi" w:hAnsiTheme="minorHAnsi" w:cstheme="minorHAnsi"/>
          <w:color w:val="00241A"/>
          <w:sz w:val="22"/>
          <w:shd w:val="clear" w:color="auto" w:fill="FFFFFF"/>
        </w:rPr>
        <w:t>Rinkos konsultacijos tikslas – informuoti tiekėjus apie planuojamą pirkimą, išsiaiškinti su pirkimo objektu susijusius klausimus, tinkamai pasirengti pirkimo procedūroms</w:t>
      </w:r>
      <w:r w:rsidR="005F5847">
        <w:rPr>
          <w:rFonts w:asciiTheme="minorHAnsi" w:hAnsiTheme="minorHAnsi" w:cstheme="minorHAnsi"/>
          <w:color w:val="00241A"/>
          <w:sz w:val="22"/>
          <w:shd w:val="clear" w:color="auto" w:fill="FFFFFF"/>
        </w:rPr>
        <w:t xml:space="preserve"> ir</w:t>
      </w:r>
      <w:r w:rsidRPr="00227C90">
        <w:rPr>
          <w:rFonts w:asciiTheme="minorHAnsi" w:hAnsiTheme="minorHAnsi" w:cstheme="minorHAnsi"/>
          <w:color w:val="00241A"/>
          <w:sz w:val="22"/>
          <w:shd w:val="clear" w:color="auto" w:fill="FFFFFF"/>
        </w:rPr>
        <w:t xml:space="preserve"> parengti aiškius</w:t>
      </w:r>
      <w:r w:rsidR="005F5847">
        <w:rPr>
          <w:rFonts w:asciiTheme="minorHAnsi" w:hAnsiTheme="minorHAnsi" w:cstheme="minorHAnsi"/>
          <w:color w:val="00241A"/>
          <w:sz w:val="22"/>
          <w:shd w:val="clear" w:color="auto" w:fill="FFFFFF"/>
        </w:rPr>
        <w:t xml:space="preserve">, </w:t>
      </w:r>
      <w:r w:rsidRPr="00227C90">
        <w:rPr>
          <w:rFonts w:asciiTheme="minorHAnsi" w:hAnsiTheme="minorHAnsi" w:cstheme="minorHAnsi"/>
          <w:color w:val="00241A"/>
          <w:sz w:val="22"/>
          <w:shd w:val="clear" w:color="auto" w:fill="FFFFFF"/>
        </w:rPr>
        <w:t>konkurenciją užtikrinančius pirkimo dokumentus, atsižvelgiant į rinkos dalyvių pateikt</w:t>
      </w:r>
      <w:r w:rsidR="005F5847">
        <w:rPr>
          <w:rFonts w:asciiTheme="minorHAnsi" w:hAnsiTheme="minorHAnsi" w:cstheme="minorHAnsi"/>
          <w:color w:val="00241A"/>
          <w:sz w:val="22"/>
          <w:shd w:val="clear" w:color="auto" w:fill="FFFFFF"/>
        </w:rPr>
        <w:t>as pastabas ir</w:t>
      </w:r>
      <w:r w:rsidRPr="00227C90">
        <w:rPr>
          <w:rFonts w:asciiTheme="minorHAnsi" w:hAnsiTheme="minorHAnsi" w:cstheme="minorHAnsi"/>
          <w:color w:val="00241A"/>
          <w:sz w:val="22"/>
          <w:shd w:val="clear" w:color="auto" w:fill="FFFFFF"/>
        </w:rPr>
        <w:t xml:space="preserve"> </w:t>
      </w:r>
      <w:r w:rsidR="005F5847">
        <w:rPr>
          <w:rFonts w:asciiTheme="minorHAnsi" w:hAnsiTheme="minorHAnsi" w:cstheme="minorHAnsi"/>
          <w:color w:val="00241A"/>
          <w:sz w:val="22"/>
          <w:shd w:val="clear" w:color="auto" w:fill="FFFFFF"/>
        </w:rPr>
        <w:t>pasiūlymus</w:t>
      </w:r>
      <w:r w:rsidRPr="00227C90">
        <w:rPr>
          <w:rFonts w:asciiTheme="minorHAnsi" w:hAnsiTheme="minorHAnsi" w:cstheme="minorHAnsi"/>
          <w:color w:val="00241A"/>
          <w:sz w:val="22"/>
          <w:shd w:val="clear" w:color="auto" w:fill="FFFFFF"/>
        </w:rPr>
        <w:t>.</w:t>
      </w:r>
    </w:p>
    <w:p w14:paraId="105EF49A" w14:textId="46870D12" w:rsidR="00A128DA" w:rsidRPr="00227C90" w:rsidRDefault="00A128DA" w:rsidP="00FB00AA">
      <w:pPr>
        <w:ind w:firstLine="851"/>
        <w:rPr>
          <w:rFonts w:asciiTheme="minorHAnsi" w:hAnsiTheme="minorHAnsi" w:cstheme="minorHAnsi"/>
          <w:b/>
          <w:sz w:val="22"/>
        </w:rPr>
      </w:pPr>
      <w:r w:rsidRPr="00227C90">
        <w:rPr>
          <w:rFonts w:asciiTheme="minorHAnsi" w:hAnsiTheme="minorHAnsi" w:cstheme="minorHAnsi"/>
          <w:b/>
          <w:sz w:val="22"/>
        </w:rPr>
        <w:t xml:space="preserve">2. </w:t>
      </w:r>
      <w:r w:rsidR="001F29B7" w:rsidRPr="00227C90">
        <w:rPr>
          <w:rFonts w:asciiTheme="minorHAnsi" w:hAnsiTheme="minorHAnsi" w:cstheme="minorHAnsi"/>
          <w:b/>
          <w:sz w:val="22"/>
        </w:rPr>
        <w:t>Rinkos k</w:t>
      </w:r>
      <w:r w:rsidR="006D1E41" w:rsidRPr="00227C90">
        <w:rPr>
          <w:rFonts w:asciiTheme="minorHAnsi" w:hAnsiTheme="minorHAnsi" w:cstheme="minorHAnsi"/>
          <w:b/>
          <w:sz w:val="22"/>
        </w:rPr>
        <w:t>onsultacijos vykdymo tvarka</w:t>
      </w:r>
    </w:p>
    <w:p w14:paraId="18D2CAA6" w14:textId="77777777" w:rsidR="009F3A9E" w:rsidRPr="00227C90" w:rsidRDefault="006D1E41" w:rsidP="009F3A9E">
      <w:pPr>
        <w:ind w:firstLine="851"/>
        <w:rPr>
          <w:rFonts w:asciiTheme="minorHAnsi" w:hAnsiTheme="minorHAnsi" w:cstheme="minorHAnsi"/>
          <w:sz w:val="22"/>
        </w:rPr>
      </w:pPr>
      <w:r w:rsidRPr="00227C90">
        <w:rPr>
          <w:rFonts w:asciiTheme="minorHAnsi" w:hAnsiTheme="minorHAnsi" w:cstheme="minorHAnsi"/>
          <w:sz w:val="22"/>
        </w:rPr>
        <w:t xml:space="preserve">Rinkos konsultacija vykdoma </w:t>
      </w:r>
      <w:r w:rsidR="00495251" w:rsidRPr="00227C90">
        <w:rPr>
          <w:rFonts w:asciiTheme="minorHAnsi" w:hAnsiTheme="minorHAnsi" w:cstheme="minorHAnsi"/>
          <w:sz w:val="22"/>
        </w:rPr>
        <w:t>CVP IS priemonėmis</w:t>
      </w:r>
      <w:r w:rsidRPr="00227C90">
        <w:rPr>
          <w:rFonts w:asciiTheme="minorHAnsi" w:hAnsiTheme="minorHAnsi" w:cstheme="minorHAnsi"/>
          <w:sz w:val="22"/>
        </w:rPr>
        <w:t>.</w:t>
      </w:r>
    </w:p>
    <w:p w14:paraId="302278C9" w14:textId="77777777" w:rsidR="00CC51D1" w:rsidRDefault="006D1E41" w:rsidP="00CC51D1">
      <w:pPr>
        <w:ind w:firstLine="851"/>
        <w:rPr>
          <w:rFonts w:ascii="Calibri" w:hAnsi="Calibri" w:cs="Calibri"/>
          <w:sz w:val="22"/>
        </w:rPr>
      </w:pPr>
      <w:r w:rsidRPr="00CC51D1">
        <w:rPr>
          <w:rFonts w:asciiTheme="minorHAnsi" w:hAnsiTheme="minorHAnsi" w:cstheme="minorHAnsi"/>
          <w:sz w:val="22"/>
        </w:rPr>
        <w:t>Kviečiame tiekėjus susipažinti su viešai paskelb</w:t>
      </w:r>
      <w:r w:rsidR="00AF7BDB" w:rsidRPr="00CC51D1">
        <w:rPr>
          <w:rFonts w:asciiTheme="minorHAnsi" w:hAnsiTheme="minorHAnsi" w:cstheme="minorHAnsi"/>
          <w:sz w:val="22"/>
        </w:rPr>
        <w:t>t</w:t>
      </w:r>
      <w:r w:rsidR="00E26A61" w:rsidRPr="00CC51D1">
        <w:rPr>
          <w:rFonts w:asciiTheme="minorHAnsi" w:hAnsiTheme="minorHAnsi" w:cstheme="minorHAnsi"/>
          <w:sz w:val="22"/>
        </w:rPr>
        <w:t>a</w:t>
      </w:r>
      <w:r w:rsidR="00C467F6" w:rsidRPr="00CC51D1">
        <w:rPr>
          <w:rFonts w:asciiTheme="minorHAnsi" w:hAnsiTheme="minorHAnsi" w:cstheme="minorHAnsi"/>
          <w:sz w:val="22"/>
        </w:rPr>
        <w:t xml:space="preserve"> </w:t>
      </w:r>
      <w:r w:rsidR="00E26A61" w:rsidRPr="00CC51D1">
        <w:rPr>
          <w:rFonts w:asciiTheme="minorHAnsi" w:eastAsia="Calibri" w:hAnsiTheme="minorHAnsi" w:cstheme="minorHAnsi"/>
          <w:bCs/>
          <w:iCs/>
          <w:sz w:val="22"/>
          <w:lang w:eastAsia="lt-LT"/>
        </w:rPr>
        <w:t>pirkimo</w:t>
      </w:r>
      <w:r w:rsidR="004236E0" w:rsidRPr="00CC51D1">
        <w:rPr>
          <w:rFonts w:asciiTheme="minorHAnsi" w:eastAsia="Calibri" w:hAnsiTheme="minorHAnsi" w:cstheme="minorHAnsi"/>
          <w:bCs/>
          <w:iCs/>
          <w:sz w:val="22"/>
          <w:lang w:eastAsia="lt-LT"/>
        </w:rPr>
        <w:t xml:space="preserve"> </w:t>
      </w:r>
      <w:r w:rsidR="00C467F6" w:rsidRPr="00CC51D1">
        <w:rPr>
          <w:rFonts w:asciiTheme="minorHAnsi" w:eastAsia="Calibri" w:hAnsiTheme="minorHAnsi" w:cstheme="minorHAnsi"/>
          <w:bCs/>
          <w:iCs/>
          <w:sz w:val="22"/>
          <w:lang w:eastAsia="lt-LT"/>
        </w:rPr>
        <w:t>technine specifikacija</w:t>
      </w:r>
      <w:r w:rsidR="004236E0" w:rsidRPr="00CC51D1">
        <w:rPr>
          <w:rFonts w:asciiTheme="minorHAnsi" w:eastAsia="Calibri" w:hAnsiTheme="minorHAnsi" w:cstheme="minorHAnsi"/>
          <w:bCs/>
          <w:iCs/>
          <w:sz w:val="22"/>
          <w:lang w:eastAsia="lt-LT"/>
        </w:rPr>
        <w:t xml:space="preserve"> ir</w:t>
      </w:r>
      <w:r w:rsidR="00C467F6" w:rsidRPr="00CC51D1">
        <w:rPr>
          <w:rFonts w:asciiTheme="minorHAnsi" w:eastAsia="Calibri" w:hAnsiTheme="minorHAnsi" w:cstheme="minorHAnsi"/>
          <w:bCs/>
          <w:iCs/>
          <w:sz w:val="22"/>
          <w:lang w:eastAsia="lt-LT"/>
        </w:rPr>
        <w:t xml:space="preserve"> ekonominio naudingumo vertinimo kriterijais</w:t>
      </w:r>
      <w:r w:rsidR="005549BC" w:rsidRPr="00CC51D1">
        <w:rPr>
          <w:rFonts w:asciiTheme="minorHAnsi" w:hAnsiTheme="minorHAnsi" w:cstheme="minorHAnsi"/>
          <w:sz w:val="22"/>
        </w:rPr>
        <w:t xml:space="preserve"> </w:t>
      </w:r>
      <w:r w:rsidR="009B79D8" w:rsidRPr="00CC51D1">
        <w:rPr>
          <w:rFonts w:ascii="Calibri" w:hAnsi="Calibri" w:cs="Calibri"/>
          <w:sz w:val="22"/>
        </w:rPr>
        <w:t>bei teikti pastabas ir (ar) pasiūlymus CVP IS priemonėmis. Prašome pateikti pastabų ir (ar) pasiūlymų pagrindimą bei argumentus.</w:t>
      </w:r>
    </w:p>
    <w:p w14:paraId="1D485BDE" w14:textId="4062CE79" w:rsidR="00CC51D1" w:rsidRPr="00CC51D1" w:rsidRDefault="00DA639C" w:rsidP="00CC51D1">
      <w:pPr>
        <w:ind w:firstLine="851"/>
        <w:rPr>
          <w:rFonts w:asciiTheme="minorHAnsi" w:hAnsiTheme="minorHAnsi" w:cstheme="minorHAnsi"/>
          <w:sz w:val="22"/>
        </w:rPr>
      </w:pPr>
      <w:r w:rsidRPr="00CC51D1">
        <w:rPr>
          <w:rFonts w:asciiTheme="minorHAnsi" w:hAnsiTheme="minorHAnsi" w:cstheme="minorHAnsi"/>
          <w:sz w:val="22"/>
        </w:rPr>
        <w:t>Paskelbti</w:t>
      </w:r>
      <w:r w:rsidR="008350B5" w:rsidRPr="00CC51D1">
        <w:rPr>
          <w:rFonts w:asciiTheme="minorHAnsi" w:hAnsiTheme="minorHAnsi" w:cstheme="minorHAnsi"/>
          <w:sz w:val="22"/>
        </w:rPr>
        <w:t xml:space="preserve"> </w:t>
      </w:r>
      <w:r w:rsidR="0051120F" w:rsidRPr="00CC51D1">
        <w:rPr>
          <w:rFonts w:asciiTheme="minorHAnsi" w:hAnsiTheme="minorHAnsi" w:cstheme="minorHAnsi"/>
          <w:sz w:val="22"/>
        </w:rPr>
        <w:t>dokumentai</w:t>
      </w:r>
      <w:r w:rsidRPr="00CC51D1">
        <w:rPr>
          <w:rFonts w:asciiTheme="minorHAnsi" w:hAnsiTheme="minorHAnsi" w:cstheme="minorHAnsi"/>
          <w:sz w:val="22"/>
        </w:rPr>
        <w:t xml:space="preserve"> nėra galutiniai</w:t>
      </w:r>
      <w:r w:rsidR="00CC51D1" w:rsidRPr="00CC51D1">
        <w:rPr>
          <w:rFonts w:asciiTheme="minorHAnsi" w:hAnsiTheme="minorHAnsi" w:cstheme="minorHAnsi"/>
          <w:sz w:val="22"/>
        </w:rPr>
        <w:t xml:space="preserve"> – po rinkos konsultacijos jų turinys gali būti keičiamas.</w:t>
      </w:r>
    </w:p>
    <w:p w14:paraId="6DA4DE0E" w14:textId="19DFA942" w:rsidR="004B66E7" w:rsidRPr="00227C90" w:rsidRDefault="004B66E7" w:rsidP="00FB00AA">
      <w:pPr>
        <w:ind w:firstLine="851"/>
        <w:rPr>
          <w:rFonts w:asciiTheme="minorHAnsi" w:hAnsiTheme="minorHAnsi" w:cstheme="minorHAnsi"/>
          <w:b/>
          <w:sz w:val="22"/>
        </w:rPr>
      </w:pPr>
      <w:r w:rsidRPr="00227C90">
        <w:rPr>
          <w:rFonts w:asciiTheme="minorHAnsi" w:hAnsiTheme="minorHAnsi" w:cstheme="minorHAnsi"/>
          <w:b/>
          <w:sz w:val="22"/>
        </w:rPr>
        <w:t>3. Rinkos konsultacijos etapai:</w:t>
      </w:r>
    </w:p>
    <w:p w14:paraId="3F93DDD8" w14:textId="148FB6DE" w:rsidR="00FB00AA" w:rsidRPr="00227C90" w:rsidRDefault="004B66E7" w:rsidP="00E26A61">
      <w:pPr>
        <w:ind w:firstLine="851"/>
        <w:rPr>
          <w:rFonts w:asciiTheme="minorHAnsi" w:hAnsiTheme="minorHAnsi" w:cstheme="minorHAnsi"/>
          <w:sz w:val="22"/>
        </w:rPr>
      </w:pPr>
      <w:r w:rsidRPr="00227C90">
        <w:rPr>
          <w:rFonts w:asciiTheme="minorHAnsi" w:hAnsiTheme="minorHAnsi" w:cstheme="minorHAnsi"/>
          <w:i/>
          <w:sz w:val="22"/>
        </w:rPr>
        <w:t>I etapas</w:t>
      </w:r>
      <w:r w:rsidRPr="00227C90">
        <w:rPr>
          <w:rFonts w:asciiTheme="minorHAnsi" w:hAnsiTheme="minorHAnsi" w:cstheme="minorHAnsi"/>
          <w:sz w:val="22"/>
        </w:rPr>
        <w:t xml:space="preserve">: peržiūrimi ir vertinami CVP IS priemonėmis gauti pasiūlymai ir (ar) pastabos. Pastabas ir (ar) pasiūlymus </w:t>
      </w:r>
      <w:r w:rsidR="00533F22" w:rsidRPr="00227C90">
        <w:rPr>
          <w:rFonts w:asciiTheme="minorHAnsi" w:hAnsiTheme="minorHAnsi" w:cstheme="minorHAnsi"/>
          <w:sz w:val="22"/>
        </w:rPr>
        <w:t>prašome</w:t>
      </w:r>
      <w:r w:rsidRPr="00227C90">
        <w:rPr>
          <w:rFonts w:asciiTheme="minorHAnsi" w:hAnsiTheme="minorHAnsi" w:cstheme="minorHAnsi"/>
          <w:sz w:val="22"/>
        </w:rPr>
        <w:t xml:space="preserve"> pateikti</w:t>
      </w:r>
      <w:r w:rsidR="00533F22" w:rsidRPr="00227C90">
        <w:rPr>
          <w:rFonts w:asciiTheme="minorHAnsi" w:hAnsiTheme="minorHAnsi" w:cstheme="minorHAnsi"/>
          <w:sz w:val="22"/>
        </w:rPr>
        <w:t xml:space="preserve"> ne vėliau kaip </w:t>
      </w:r>
      <w:r w:rsidR="003B5ECE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>iki 202</w:t>
      </w:r>
      <w:r w:rsidR="009F3A9E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>6</w:t>
      </w:r>
      <w:r w:rsidR="009A426F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 xml:space="preserve"> m. </w:t>
      </w:r>
      <w:r w:rsidR="004236E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>kovo 3</w:t>
      </w:r>
      <w:r w:rsidR="00160F14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>1</w:t>
      </w:r>
      <w:r w:rsidR="009A426F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 xml:space="preserve"> d.</w:t>
      </w:r>
      <w:r w:rsidR="001B4E6E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 xml:space="preserve"> </w:t>
      </w:r>
      <w:r w:rsidR="00D5333B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  <w:lang w:val="en-US"/>
        </w:rPr>
        <w:t>9</w:t>
      </w:r>
      <w:r w:rsidR="001B4E6E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>.00</w:t>
      </w:r>
      <w:r w:rsidR="009F2E69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 xml:space="preserve"> val</w:t>
      </w:r>
      <w:r w:rsidR="00BB188D" w:rsidRPr="00227C90">
        <w:rPr>
          <w:rFonts w:asciiTheme="minorHAnsi" w:hAnsiTheme="minorHAnsi" w:cstheme="minorHAnsi"/>
          <w:b/>
          <w:color w:val="EE0000"/>
          <w:sz w:val="22"/>
        </w:rPr>
        <w:t>.</w:t>
      </w:r>
      <w:r w:rsidR="00533F22" w:rsidRPr="00227C90">
        <w:rPr>
          <w:rFonts w:asciiTheme="minorHAnsi" w:hAnsiTheme="minorHAnsi" w:cstheme="minorHAnsi"/>
          <w:color w:val="EE0000"/>
          <w:sz w:val="22"/>
        </w:rPr>
        <w:t xml:space="preserve"> </w:t>
      </w:r>
    </w:p>
    <w:p w14:paraId="18CB634C" w14:textId="23FD2C9C" w:rsidR="003811A3" w:rsidRPr="00227C90" w:rsidRDefault="0051120F" w:rsidP="00FB00AA">
      <w:pPr>
        <w:ind w:firstLine="851"/>
        <w:rPr>
          <w:rFonts w:asciiTheme="minorHAnsi" w:hAnsiTheme="minorHAnsi" w:cstheme="minorHAnsi"/>
          <w:sz w:val="22"/>
        </w:rPr>
      </w:pPr>
      <w:r w:rsidRPr="00227C90">
        <w:rPr>
          <w:rFonts w:asciiTheme="minorHAnsi" w:hAnsiTheme="minorHAnsi" w:cstheme="minorHAnsi"/>
          <w:sz w:val="22"/>
        </w:rPr>
        <w:t xml:space="preserve">Pateikiame klausimų sąrašą dėl pirkimo, į kuriuos prašome atsakyti raštu iki CVP IS nurodyto </w:t>
      </w:r>
      <w:r w:rsidR="00DF1726" w:rsidRPr="00227C90">
        <w:rPr>
          <w:rFonts w:asciiTheme="minorHAnsi" w:hAnsiTheme="minorHAnsi" w:cstheme="minorHAnsi"/>
          <w:sz w:val="22"/>
        </w:rPr>
        <w:t xml:space="preserve">šios rinkos konsultacijos </w:t>
      </w:r>
      <w:r w:rsidRPr="00227C90">
        <w:rPr>
          <w:rFonts w:asciiTheme="minorHAnsi" w:hAnsiTheme="minorHAnsi" w:cstheme="minorHAnsi"/>
          <w:sz w:val="22"/>
        </w:rPr>
        <w:t>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634"/>
        <w:gridCol w:w="4540"/>
      </w:tblGrid>
      <w:tr w:rsidR="00941D11" w:rsidRPr="00227C90" w14:paraId="1683BFD7" w14:textId="77777777" w:rsidTr="0087466B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1919" w14:textId="77777777" w:rsidR="00941D11" w:rsidRPr="00227C90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227C90">
              <w:rPr>
                <w:rFonts w:asciiTheme="minorHAnsi" w:eastAsia="Calibri" w:hAnsiTheme="minorHAnsi" w:cstheme="minorHAnsi"/>
                <w:b/>
                <w:sz w:val="22"/>
              </w:rPr>
              <w:t>Eil. Nr.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C0A8" w14:textId="77777777" w:rsidR="00941D11" w:rsidRPr="00227C90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227C90">
              <w:rPr>
                <w:rFonts w:asciiTheme="minorHAnsi" w:eastAsia="Calibri" w:hAnsiTheme="minorHAnsi" w:cstheme="minorHAnsi"/>
                <w:b/>
                <w:sz w:val="22"/>
              </w:rPr>
              <w:t>Klausimas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8F3A813" w14:textId="535C0107" w:rsidR="00941D11" w:rsidRPr="00227C90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227C90">
              <w:rPr>
                <w:rFonts w:asciiTheme="minorHAnsi" w:eastAsia="Calibri" w:hAnsiTheme="minorHAnsi" w:cstheme="minorHAnsi"/>
                <w:b/>
                <w:sz w:val="22"/>
              </w:rPr>
              <w:t xml:space="preserve">Atsakymai / pastabos / </w:t>
            </w:r>
            <w:r w:rsidR="00883F2A">
              <w:rPr>
                <w:rFonts w:asciiTheme="minorHAnsi" w:eastAsia="Calibri" w:hAnsiTheme="minorHAnsi" w:cstheme="minorHAnsi"/>
                <w:b/>
                <w:sz w:val="22"/>
              </w:rPr>
              <w:t>pa</w:t>
            </w:r>
            <w:r w:rsidRPr="00227C90">
              <w:rPr>
                <w:rFonts w:asciiTheme="minorHAnsi" w:eastAsia="Calibri" w:hAnsiTheme="minorHAnsi" w:cstheme="minorHAnsi"/>
                <w:b/>
                <w:sz w:val="22"/>
              </w:rPr>
              <w:t>siūlymai</w:t>
            </w:r>
          </w:p>
        </w:tc>
      </w:tr>
      <w:tr w:rsidR="00BB2039" w:rsidRPr="00227C90" w14:paraId="40BA6142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1D763" w14:textId="6EB23BC3" w:rsidR="00BB2039" w:rsidRPr="00227C90" w:rsidRDefault="004236E0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1</w:t>
            </w:r>
            <w:r w:rsidR="00BB2039" w:rsidRPr="00227C90">
              <w:rPr>
                <w:rFonts w:asciiTheme="minorHAnsi" w:eastAsia="Calibri" w:hAnsiTheme="minorHAnsi" w:cstheme="minorHAnsi"/>
                <w:sz w:val="22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0F4C3" w14:textId="33BAA3B5" w:rsidR="00BB2039" w:rsidRPr="00227C90" w:rsidRDefault="00BB2039" w:rsidP="00BE7B73">
            <w:pPr>
              <w:spacing w:line="240" w:lineRule="auto"/>
              <w:contextualSpacing/>
              <w:jc w:val="left"/>
              <w:rPr>
                <w:rFonts w:ascii="Calibri" w:hAnsi="Calibri" w:cs="Calibri"/>
                <w:sz w:val="22"/>
              </w:rPr>
            </w:pPr>
            <w:r w:rsidRPr="00227C90">
              <w:rPr>
                <w:rFonts w:ascii="Calibri" w:hAnsi="Calibri" w:cs="Calibri"/>
                <w:sz w:val="22"/>
              </w:rPr>
              <w:t>Ar techninė specifikacija yra aiški ir suprantama? Ar tiksliai aprašytas siekiamas įsigyti pirkimo objektas? Jei ne, prašome nurodyti, kas yra neaišku ir ką reikėtų patikslinti.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CA29" w14:textId="77777777" w:rsidR="00BB2039" w:rsidRPr="00227C90" w:rsidRDefault="00BB2039" w:rsidP="00C54810">
            <w:pPr>
              <w:spacing w:line="240" w:lineRule="auto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5549BC" w:rsidRPr="00227C90" w14:paraId="3BCA15FF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A3C7" w14:textId="4A6EE9DD" w:rsidR="005549BC" w:rsidRPr="00227C90" w:rsidRDefault="004236E0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2</w:t>
            </w:r>
            <w:r w:rsidR="005549BC" w:rsidRPr="00227C90">
              <w:rPr>
                <w:rFonts w:asciiTheme="minorHAnsi" w:eastAsia="Calibri" w:hAnsiTheme="minorHAnsi" w:cstheme="minorHAnsi"/>
                <w:sz w:val="22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A464" w14:textId="45891D04" w:rsidR="0087466B" w:rsidRPr="00227C90" w:rsidRDefault="0087466B" w:rsidP="00BE7B73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</w:pPr>
            <w:r w:rsidRPr="00227C90">
              <w:rPr>
                <w:rFonts w:ascii="Calibri" w:hAnsi="Calibri" w:cs="Calibri"/>
                <w:sz w:val="22"/>
              </w:rPr>
              <w:t>Ar pasiūlymų ekonominio naudingumo nustatymo kriterijai suformuluoti aiškiai ir tiekėjam</w:t>
            </w:r>
            <w:r w:rsidR="00F67756" w:rsidRPr="00227C90">
              <w:rPr>
                <w:rFonts w:ascii="Calibri" w:hAnsi="Calibri" w:cs="Calibri"/>
                <w:sz w:val="22"/>
              </w:rPr>
              <w:t>s</w:t>
            </w:r>
            <w:r w:rsidRPr="00227C90">
              <w:rPr>
                <w:rFonts w:ascii="Calibri" w:hAnsi="Calibri" w:cs="Calibri"/>
                <w:sz w:val="22"/>
              </w:rPr>
              <w:t xml:space="preserve"> suprantamos ekonomiškai naudingiausio pasiūlymo nustatymo taisyklės?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B6A" w14:textId="77777777" w:rsidR="005549BC" w:rsidRPr="00227C90" w:rsidRDefault="005549BC" w:rsidP="00C54810">
            <w:pPr>
              <w:spacing w:line="240" w:lineRule="auto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941D11" w:rsidRPr="00227C90" w14:paraId="35A8E40A" w14:textId="77777777" w:rsidTr="0051120F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1EF1" w14:textId="7791E796" w:rsidR="00941D11" w:rsidRPr="00227C90" w:rsidRDefault="004236E0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3</w:t>
            </w:r>
            <w:r w:rsidR="008510C8" w:rsidRPr="00227C90">
              <w:rPr>
                <w:rFonts w:asciiTheme="minorHAnsi" w:eastAsia="Calibri" w:hAnsiTheme="minorHAnsi" w:cstheme="minorHAnsi"/>
                <w:sz w:val="22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EF72" w14:textId="16EFFFA8" w:rsidR="00941D11" w:rsidRPr="00227C90" w:rsidRDefault="00DF1726" w:rsidP="00BE7B73">
            <w:pPr>
              <w:spacing w:line="240" w:lineRule="auto"/>
              <w:contextualSpacing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227C90">
              <w:rPr>
                <w:rFonts w:asciiTheme="minorHAnsi" w:hAnsiTheme="minorHAnsi" w:cstheme="minorHAnsi"/>
                <w:sz w:val="22"/>
              </w:rPr>
              <w:t>Prašome nurodyti kitą, Jūsų nuomone, pirkimo objekto įsigijimui reikšmingą informaciją.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7D5" w14:textId="77777777" w:rsidR="00941D11" w:rsidRPr="00227C90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 w:val="22"/>
                <w:highlight w:val="yellow"/>
              </w:rPr>
            </w:pPr>
          </w:p>
        </w:tc>
      </w:tr>
    </w:tbl>
    <w:p w14:paraId="2B412F6C" w14:textId="77777777" w:rsidR="003B5ECE" w:rsidRPr="00227C90" w:rsidRDefault="003B5ECE" w:rsidP="0051120F">
      <w:pPr>
        <w:pStyle w:val="Betarp"/>
        <w:ind w:firstLine="851"/>
        <w:rPr>
          <w:rFonts w:asciiTheme="minorHAnsi" w:hAnsiTheme="minorHAnsi" w:cstheme="minorHAnsi"/>
          <w:i/>
          <w:iCs/>
          <w:sz w:val="22"/>
        </w:rPr>
      </w:pPr>
    </w:p>
    <w:p w14:paraId="7EC50943" w14:textId="77777777" w:rsidR="0051120F" w:rsidRPr="00227C90" w:rsidRDefault="0051120F" w:rsidP="0051120F">
      <w:pPr>
        <w:pStyle w:val="Betarp"/>
        <w:ind w:firstLine="851"/>
        <w:rPr>
          <w:rFonts w:asciiTheme="minorHAnsi" w:hAnsiTheme="minorHAnsi" w:cstheme="minorHAnsi"/>
          <w:sz w:val="22"/>
        </w:rPr>
      </w:pPr>
      <w:r w:rsidRPr="00227C90">
        <w:rPr>
          <w:rFonts w:asciiTheme="minorHAnsi" w:hAnsiTheme="minorHAnsi" w:cstheme="minorHAnsi"/>
          <w:i/>
          <w:iCs/>
          <w:sz w:val="22"/>
        </w:rPr>
        <w:t>II etapas:</w:t>
      </w:r>
      <w:r w:rsidRPr="00227C90">
        <w:rPr>
          <w:rFonts w:asciiTheme="minorHAnsi" w:hAnsiTheme="minorHAnsi" w:cstheme="minorHAnsi"/>
          <w:sz w:val="22"/>
        </w:rPr>
        <w:t xml:space="preserve"> apibendrinta informacija apie šios</w:t>
      </w:r>
      <w:r w:rsidR="0031204B" w:rsidRPr="00227C90">
        <w:rPr>
          <w:rFonts w:asciiTheme="minorHAnsi" w:hAnsiTheme="minorHAnsi" w:cstheme="minorHAnsi"/>
          <w:sz w:val="22"/>
        </w:rPr>
        <w:t xml:space="preserve"> rinkos konsultacijos rezultatus</w:t>
      </w:r>
      <w:r w:rsidRPr="00227C90">
        <w:rPr>
          <w:rFonts w:asciiTheme="minorHAnsi" w:hAnsiTheme="minorHAnsi" w:cstheme="minorHAnsi"/>
          <w:sz w:val="22"/>
        </w:rPr>
        <w:t xml:space="preserve"> bus skelbiama CVP IS priemonėmis, prie skelbimo apie šią rinkos konsultaciją.</w:t>
      </w:r>
    </w:p>
    <w:p w14:paraId="68015708" w14:textId="77777777" w:rsidR="007D5640" w:rsidRPr="00227C90" w:rsidRDefault="007D5640" w:rsidP="007D5640">
      <w:pPr>
        <w:spacing w:before="120" w:after="120" w:line="240" w:lineRule="auto"/>
        <w:rPr>
          <w:rFonts w:asciiTheme="minorHAnsi" w:eastAsia="Times New Roman" w:hAnsiTheme="minorHAnsi" w:cstheme="minorHAnsi"/>
          <w:b/>
          <w:bCs/>
          <w:color w:val="000000"/>
          <w:sz w:val="22"/>
          <w:lang w:eastAsia="lt-LT"/>
        </w:rPr>
      </w:pPr>
    </w:p>
    <w:sectPr w:rsidR="007D5640" w:rsidRPr="00227C90" w:rsidSect="00FB00AA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E9AB4" w14:textId="77777777" w:rsidR="00953CE1" w:rsidRDefault="00953CE1" w:rsidP="005F2C09">
      <w:pPr>
        <w:spacing w:line="240" w:lineRule="auto"/>
      </w:pPr>
      <w:r>
        <w:separator/>
      </w:r>
    </w:p>
  </w:endnote>
  <w:endnote w:type="continuationSeparator" w:id="0">
    <w:p w14:paraId="7AC8254C" w14:textId="77777777" w:rsidR="00953CE1" w:rsidRDefault="00953CE1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54B24" w14:textId="77777777" w:rsidR="00953CE1" w:rsidRDefault="00953CE1" w:rsidP="005F2C09">
      <w:pPr>
        <w:spacing w:line="240" w:lineRule="auto"/>
      </w:pPr>
      <w:r>
        <w:separator/>
      </w:r>
    </w:p>
  </w:footnote>
  <w:footnote w:type="continuationSeparator" w:id="0">
    <w:p w14:paraId="2B9C0F88" w14:textId="77777777" w:rsidR="00953CE1" w:rsidRDefault="00953CE1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F206CF0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8274A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2A00102D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6C058DA"/>
    <w:multiLevelType w:val="hybridMultilevel"/>
    <w:tmpl w:val="07302710"/>
    <w:lvl w:ilvl="0" w:tplc="A1C81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4596F"/>
    <w:multiLevelType w:val="hybridMultilevel"/>
    <w:tmpl w:val="FB1E4B7E"/>
    <w:lvl w:ilvl="0" w:tplc="E2E4E5A8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965157A"/>
    <w:multiLevelType w:val="hybridMultilevel"/>
    <w:tmpl w:val="4AAC11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501533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1919387">
    <w:abstractNumId w:val="5"/>
  </w:num>
  <w:num w:numId="3" w16cid:durableId="856846639">
    <w:abstractNumId w:val="0"/>
  </w:num>
  <w:num w:numId="4" w16cid:durableId="387606897">
    <w:abstractNumId w:val="4"/>
  </w:num>
  <w:num w:numId="5" w16cid:durableId="17711989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02585">
    <w:abstractNumId w:val="6"/>
  </w:num>
  <w:num w:numId="7" w16cid:durableId="1016467138">
    <w:abstractNumId w:val="1"/>
  </w:num>
  <w:num w:numId="8" w16cid:durableId="2062552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475D"/>
    <w:rsid w:val="0006683D"/>
    <w:rsid w:val="00072776"/>
    <w:rsid w:val="00082778"/>
    <w:rsid w:val="0008487E"/>
    <w:rsid w:val="000900AD"/>
    <w:rsid w:val="000938C7"/>
    <w:rsid w:val="000951E8"/>
    <w:rsid w:val="000B3037"/>
    <w:rsid w:val="000B4905"/>
    <w:rsid w:val="000B4E41"/>
    <w:rsid w:val="000C4198"/>
    <w:rsid w:val="000C7BCC"/>
    <w:rsid w:val="001243A0"/>
    <w:rsid w:val="00130D78"/>
    <w:rsid w:val="001350C4"/>
    <w:rsid w:val="001357E9"/>
    <w:rsid w:val="001372C9"/>
    <w:rsid w:val="001373E2"/>
    <w:rsid w:val="00150AFB"/>
    <w:rsid w:val="00155DBD"/>
    <w:rsid w:val="00157379"/>
    <w:rsid w:val="00160F14"/>
    <w:rsid w:val="00161DD2"/>
    <w:rsid w:val="001735C6"/>
    <w:rsid w:val="00183C48"/>
    <w:rsid w:val="001856D9"/>
    <w:rsid w:val="00190C90"/>
    <w:rsid w:val="001927A1"/>
    <w:rsid w:val="001933FB"/>
    <w:rsid w:val="001A769D"/>
    <w:rsid w:val="001B4E6E"/>
    <w:rsid w:val="001F29B7"/>
    <w:rsid w:val="0020744F"/>
    <w:rsid w:val="002158E7"/>
    <w:rsid w:val="00216AD5"/>
    <w:rsid w:val="00227C90"/>
    <w:rsid w:val="00240BB3"/>
    <w:rsid w:val="00244771"/>
    <w:rsid w:val="00251669"/>
    <w:rsid w:val="00253348"/>
    <w:rsid w:val="002553D2"/>
    <w:rsid w:val="00275061"/>
    <w:rsid w:val="00276476"/>
    <w:rsid w:val="00296B51"/>
    <w:rsid w:val="002A084A"/>
    <w:rsid w:val="002A1B77"/>
    <w:rsid w:val="002B498B"/>
    <w:rsid w:val="002B7641"/>
    <w:rsid w:val="002C3EEB"/>
    <w:rsid w:val="002C5C78"/>
    <w:rsid w:val="002D0A7F"/>
    <w:rsid w:val="002D64B5"/>
    <w:rsid w:val="002E2683"/>
    <w:rsid w:val="002F07D8"/>
    <w:rsid w:val="002F2857"/>
    <w:rsid w:val="00310E55"/>
    <w:rsid w:val="0031204B"/>
    <w:rsid w:val="00312064"/>
    <w:rsid w:val="0033624D"/>
    <w:rsid w:val="00340BC8"/>
    <w:rsid w:val="0034370F"/>
    <w:rsid w:val="00343E58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B044C"/>
    <w:rsid w:val="003B5ECE"/>
    <w:rsid w:val="003C1E15"/>
    <w:rsid w:val="003C461A"/>
    <w:rsid w:val="003C6524"/>
    <w:rsid w:val="003D42BD"/>
    <w:rsid w:val="003D6ED8"/>
    <w:rsid w:val="003D7085"/>
    <w:rsid w:val="003E2A55"/>
    <w:rsid w:val="003F2861"/>
    <w:rsid w:val="003F7443"/>
    <w:rsid w:val="00407A70"/>
    <w:rsid w:val="004236E0"/>
    <w:rsid w:val="00437AAA"/>
    <w:rsid w:val="00463C04"/>
    <w:rsid w:val="004724B7"/>
    <w:rsid w:val="00474535"/>
    <w:rsid w:val="00495251"/>
    <w:rsid w:val="004A01F9"/>
    <w:rsid w:val="004A1C35"/>
    <w:rsid w:val="004A77C0"/>
    <w:rsid w:val="004B66E7"/>
    <w:rsid w:val="004C089D"/>
    <w:rsid w:val="004C17DC"/>
    <w:rsid w:val="004D5A10"/>
    <w:rsid w:val="004E0DF2"/>
    <w:rsid w:val="004E12F1"/>
    <w:rsid w:val="004E5418"/>
    <w:rsid w:val="004E6800"/>
    <w:rsid w:val="004E701A"/>
    <w:rsid w:val="0051120F"/>
    <w:rsid w:val="00521413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A01C4"/>
    <w:rsid w:val="005B2521"/>
    <w:rsid w:val="005B3A6A"/>
    <w:rsid w:val="005B590D"/>
    <w:rsid w:val="005C0458"/>
    <w:rsid w:val="005C3686"/>
    <w:rsid w:val="005C7214"/>
    <w:rsid w:val="005E181F"/>
    <w:rsid w:val="005E18FC"/>
    <w:rsid w:val="005E420A"/>
    <w:rsid w:val="005E70FA"/>
    <w:rsid w:val="005F0F75"/>
    <w:rsid w:val="005F2C09"/>
    <w:rsid w:val="005F4C24"/>
    <w:rsid w:val="005F5847"/>
    <w:rsid w:val="00610CBD"/>
    <w:rsid w:val="0061183E"/>
    <w:rsid w:val="0062028A"/>
    <w:rsid w:val="006237E0"/>
    <w:rsid w:val="00625E59"/>
    <w:rsid w:val="00631345"/>
    <w:rsid w:val="00633A6C"/>
    <w:rsid w:val="00645EBC"/>
    <w:rsid w:val="00656C2E"/>
    <w:rsid w:val="006661E1"/>
    <w:rsid w:val="006714C5"/>
    <w:rsid w:val="006718ED"/>
    <w:rsid w:val="00671C8B"/>
    <w:rsid w:val="00680212"/>
    <w:rsid w:val="0068103F"/>
    <w:rsid w:val="00683EE0"/>
    <w:rsid w:val="00685C9A"/>
    <w:rsid w:val="006A0FA8"/>
    <w:rsid w:val="006A2BE8"/>
    <w:rsid w:val="006B1AD4"/>
    <w:rsid w:val="006B4DF3"/>
    <w:rsid w:val="006C0FC3"/>
    <w:rsid w:val="006C11E7"/>
    <w:rsid w:val="006C6B37"/>
    <w:rsid w:val="006D1E41"/>
    <w:rsid w:val="006E17E2"/>
    <w:rsid w:val="006E47F5"/>
    <w:rsid w:val="006E4BF8"/>
    <w:rsid w:val="006F2D16"/>
    <w:rsid w:val="006F6331"/>
    <w:rsid w:val="00700E63"/>
    <w:rsid w:val="0070131E"/>
    <w:rsid w:val="00702539"/>
    <w:rsid w:val="00711E17"/>
    <w:rsid w:val="00724905"/>
    <w:rsid w:val="007309D6"/>
    <w:rsid w:val="00733FF1"/>
    <w:rsid w:val="00740FD7"/>
    <w:rsid w:val="00743257"/>
    <w:rsid w:val="00747CAC"/>
    <w:rsid w:val="00751E8E"/>
    <w:rsid w:val="007645A7"/>
    <w:rsid w:val="007674C0"/>
    <w:rsid w:val="00771DA9"/>
    <w:rsid w:val="00794127"/>
    <w:rsid w:val="007A4E1C"/>
    <w:rsid w:val="007B5A86"/>
    <w:rsid w:val="007D03C7"/>
    <w:rsid w:val="007D5640"/>
    <w:rsid w:val="007D750C"/>
    <w:rsid w:val="007E3CD0"/>
    <w:rsid w:val="007F34B3"/>
    <w:rsid w:val="007F4B6D"/>
    <w:rsid w:val="0080065C"/>
    <w:rsid w:val="00807C45"/>
    <w:rsid w:val="00811F89"/>
    <w:rsid w:val="008274A8"/>
    <w:rsid w:val="008350B5"/>
    <w:rsid w:val="00843C73"/>
    <w:rsid w:val="008510C8"/>
    <w:rsid w:val="00851886"/>
    <w:rsid w:val="00861927"/>
    <w:rsid w:val="00866C84"/>
    <w:rsid w:val="0087466B"/>
    <w:rsid w:val="00874CE8"/>
    <w:rsid w:val="008764DD"/>
    <w:rsid w:val="00883F2A"/>
    <w:rsid w:val="008844BD"/>
    <w:rsid w:val="0088653F"/>
    <w:rsid w:val="00886CFD"/>
    <w:rsid w:val="008B29DA"/>
    <w:rsid w:val="008D02FB"/>
    <w:rsid w:val="008D1EE2"/>
    <w:rsid w:val="008E38FC"/>
    <w:rsid w:val="008E4D0A"/>
    <w:rsid w:val="008E76CF"/>
    <w:rsid w:val="008E7EE6"/>
    <w:rsid w:val="008F1802"/>
    <w:rsid w:val="009109BC"/>
    <w:rsid w:val="0091100A"/>
    <w:rsid w:val="00916CD4"/>
    <w:rsid w:val="009329BD"/>
    <w:rsid w:val="00940589"/>
    <w:rsid w:val="00941D11"/>
    <w:rsid w:val="00953CE1"/>
    <w:rsid w:val="009638A9"/>
    <w:rsid w:val="00967E53"/>
    <w:rsid w:val="00973D48"/>
    <w:rsid w:val="00977648"/>
    <w:rsid w:val="00980616"/>
    <w:rsid w:val="00981FBE"/>
    <w:rsid w:val="00993CE9"/>
    <w:rsid w:val="0099766C"/>
    <w:rsid w:val="009A217A"/>
    <w:rsid w:val="009A426F"/>
    <w:rsid w:val="009A72A7"/>
    <w:rsid w:val="009B0BC4"/>
    <w:rsid w:val="009B3AE5"/>
    <w:rsid w:val="009B79D8"/>
    <w:rsid w:val="009C0DEE"/>
    <w:rsid w:val="009C4103"/>
    <w:rsid w:val="009C5ADD"/>
    <w:rsid w:val="009D0410"/>
    <w:rsid w:val="009D11E4"/>
    <w:rsid w:val="009F2242"/>
    <w:rsid w:val="009F2E69"/>
    <w:rsid w:val="009F3A9E"/>
    <w:rsid w:val="00A06CE6"/>
    <w:rsid w:val="00A128DA"/>
    <w:rsid w:val="00A133E2"/>
    <w:rsid w:val="00A14F0B"/>
    <w:rsid w:val="00A23C7A"/>
    <w:rsid w:val="00A23D67"/>
    <w:rsid w:val="00A24B8E"/>
    <w:rsid w:val="00A40365"/>
    <w:rsid w:val="00A43B76"/>
    <w:rsid w:val="00A54BD2"/>
    <w:rsid w:val="00A56C28"/>
    <w:rsid w:val="00A57FC3"/>
    <w:rsid w:val="00A64452"/>
    <w:rsid w:val="00A661BF"/>
    <w:rsid w:val="00A75500"/>
    <w:rsid w:val="00A94C9F"/>
    <w:rsid w:val="00AA1D3A"/>
    <w:rsid w:val="00AA2BC7"/>
    <w:rsid w:val="00AA7F39"/>
    <w:rsid w:val="00AB70E7"/>
    <w:rsid w:val="00AC4E4A"/>
    <w:rsid w:val="00AC6598"/>
    <w:rsid w:val="00AD2787"/>
    <w:rsid w:val="00AE1AEA"/>
    <w:rsid w:val="00AF2718"/>
    <w:rsid w:val="00AF7BDB"/>
    <w:rsid w:val="00B12896"/>
    <w:rsid w:val="00B148F8"/>
    <w:rsid w:val="00B151B1"/>
    <w:rsid w:val="00B16C43"/>
    <w:rsid w:val="00B21F2B"/>
    <w:rsid w:val="00B23532"/>
    <w:rsid w:val="00B274BF"/>
    <w:rsid w:val="00B27B5F"/>
    <w:rsid w:val="00B34108"/>
    <w:rsid w:val="00B47A71"/>
    <w:rsid w:val="00B53151"/>
    <w:rsid w:val="00B53B4A"/>
    <w:rsid w:val="00B627B0"/>
    <w:rsid w:val="00B651F4"/>
    <w:rsid w:val="00B74B4F"/>
    <w:rsid w:val="00B769D4"/>
    <w:rsid w:val="00B809F9"/>
    <w:rsid w:val="00B872DF"/>
    <w:rsid w:val="00B95926"/>
    <w:rsid w:val="00BB0086"/>
    <w:rsid w:val="00BB188D"/>
    <w:rsid w:val="00BB2039"/>
    <w:rsid w:val="00BC000D"/>
    <w:rsid w:val="00BC02BB"/>
    <w:rsid w:val="00BD062C"/>
    <w:rsid w:val="00BD0F01"/>
    <w:rsid w:val="00BD47EE"/>
    <w:rsid w:val="00BD6D80"/>
    <w:rsid w:val="00BE7B73"/>
    <w:rsid w:val="00BF6A2C"/>
    <w:rsid w:val="00C108E8"/>
    <w:rsid w:val="00C14F81"/>
    <w:rsid w:val="00C2154D"/>
    <w:rsid w:val="00C414C6"/>
    <w:rsid w:val="00C467F6"/>
    <w:rsid w:val="00C46DCD"/>
    <w:rsid w:val="00C54810"/>
    <w:rsid w:val="00C5772F"/>
    <w:rsid w:val="00C62FD6"/>
    <w:rsid w:val="00C9072F"/>
    <w:rsid w:val="00C954D7"/>
    <w:rsid w:val="00CA10A9"/>
    <w:rsid w:val="00CA1F1F"/>
    <w:rsid w:val="00CB058A"/>
    <w:rsid w:val="00CC51D1"/>
    <w:rsid w:val="00CC53ED"/>
    <w:rsid w:val="00CD1A26"/>
    <w:rsid w:val="00CE4639"/>
    <w:rsid w:val="00CF7F9A"/>
    <w:rsid w:val="00D01EB0"/>
    <w:rsid w:val="00D02470"/>
    <w:rsid w:val="00D14E5E"/>
    <w:rsid w:val="00D15C4A"/>
    <w:rsid w:val="00D246BF"/>
    <w:rsid w:val="00D2711D"/>
    <w:rsid w:val="00D31A46"/>
    <w:rsid w:val="00D36754"/>
    <w:rsid w:val="00D36832"/>
    <w:rsid w:val="00D43F00"/>
    <w:rsid w:val="00D4558E"/>
    <w:rsid w:val="00D5333B"/>
    <w:rsid w:val="00D57930"/>
    <w:rsid w:val="00D658D8"/>
    <w:rsid w:val="00D65CD0"/>
    <w:rsid w:val="00D7617E"/>
    <w:rsid w:val="00D83481"/>
    <w:rsid w:val="00D845F8"/>
    <w:rsid w:val="00D862AE"/>
    <w:rsid w:val="00DA0908"/>
    <w:rsid w:val="00DA639C"/>
    <w:rsid w:val="00DD1240"/>
    <w:rsid w:val="00DD5393"/>
    <w:rsid w:val="00DE7402"/>
    <w:rsid w:val="00DF1726"/>
    <w:rsid w:val="00DF3C14"/>
    <w:rsid w:val="00DF6BEC"/>
    <w:rsid w:val="00E02924"/>
    <w:rsid w:val="00E10DED"/>
    <w:rsid w:val="00E23F7A"/>
    <w:rsid w:val="00E26A61"/>
    <w:rsid w:val="00E50316"/>
    <w:rsid w:val="00E521A3"/>
    <w:rsid w:val="00E9071F"/>
    <w:rsid w:val="00E92D0A"/>
    <w:rsid w:val="00EA0043"/>
    <w:rsid w:val="00EA75D6"/>
    <w:rsid w:val="00EB53F7"/>
    <w:rsid w:val="00EB6B4E"/>
    <w:rsid w:val="00ED643E"/>
    <w:rsid w:val="00EE421F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7EC"/>
    <w:rsid w:val="00F56A47"/>
    <w:rsid w:val="00F63010"/>
    <w:rsid w:val="00F67756"/>
    <w:rsid w:val="00F72AE9"/>
    <w:rsid w:val="00F90B2F"/>
    <w:rsid w:val="00F93778"/>
    <w:rsid w:val="00F93922"/>
    <w:rsid w:val="00FB00AA"/>
    <w:rsid w:val="00FC0AD4"/>
    <w:rsid w:val="00FC3BD3"/>
    <w:rsid w:val="00FC65C3"/>
    <w:rsid w:val="00FD01AC"/>
    <w:rsid w:val="00FD358F"/>
    <w:rsid w:val="00FD673D"/>
    <w:rsid w:val="00FE4731"/>
    <w:rsid w:val="00FF01A5"/>
    <w:rsid w:val="00FF47EF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17E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  <w:style w:type="character" w:customStyle="1" w:styleId="form-control">
    <w:name w:val="form-control"/>
    <w:basedOn w:val="Numatytasispastraiposriftas"/>
    <w:rsid w:val="00F67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E9E53-4CC2-43C7-AAF2-31EE8003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1756</Words>
  <Characters>1001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Asta Vilutytė</cp:lastModifiedBy>
  <cp:revision>133</cp:revision>
  <cp:lastPrinted>2023-12-13T15:40:00Z</cp:lastPrinted>
  <dcterms:created xsi:type="dcterms:W3CDTF">2022-03-15T18:00:00Z</dcterms:created>
  <dcterms:modified xsi:type="dcterms:W3CDTF">2026-03-26T06:40:00Z</dcterms:modified>
</cp:coreProperties>
</file>