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B4B2CD4" w14:textId="2C0937AA" w:rsidR="008611C6" w:rsidRPr="001A6703" w:rsidRDefault="001A54CF" w:rsidP="00EB425B">
      <w:pPr>
        <w:spacing w:after="0" w:line="240" w:lineRule="auto"/>
        <w:ind w:left="3890" w:firstLine="1298"/>
        <w:jc w:val="right"/>
        <w:rPr>
          <w:rFonts w:ascii="Times New Roman" w:hAnsi="Times New Roman" w:cs="Times New Roman"/>
          <w:bCs/>
          <w:sz w:val="22"/>
          <w:szCs w:val="22"/>
        </w:rPr>
      </w:pPr>
      <w:r>
        <w:rPr>
          <w:rFonts w:ascii="Times New Roman" w:hAnsi="Times New Roman" w:cs="Times New Roman"/>
          <w:bCs/>
          <w:sz w:val="22"/>
          <w:szCs w:val="22"/>
        </w:rPr>
        <w:t xml:space="preserve">Rinkos konsultacijos 5 priedas – </w:t>
      </w:r>
      <w:bookmarkStart w:id="0" w:name="_GoBack"/>
      <w:bookmarkEnd w:id="0"/>
      <w:r w:rsidR="00225EE5" w:rsidRPr="001A6703">
        <w:rPr>
          <w:rFonts w:ascii="Times New Roman" w:hAnsi="Times New Roman" w:cs="Times New Roman"/>
          <w:bCs/>
          <w:sz w:val="22"/>
          <w:szCs w:val="22"/>
        </w:rPr>
        <w:t>„Tiekėjų pašalinimo</w:t>
      </w:r>
      <w:r w:rsidR="00451EDB">
        <w:rPr>
          <w:rFonts w:ascii="Times New Roman" w:hAnsi="Times New Roman" w:cs="Times New Roman"/>
          <w:bCs/>
          <w:sz w:val="22"/>
          <w:szCs w:val="22"/>
        </w:rPr>
        <w:t xml:space="preserve"> pagrindai ir</w:t>
      </w:r>
      <w:r w:rsidR="00225EE5" w:rsidRPr="001A6703">
        <w:rPr>
          <w:rFonts w:ascii="Times New Roman" w:hAnsi="Times New Roman" w:cs="Times New Roman"/>
          <w:bCs/>
          <w:sz w:val="22"/>
          <w:szCs w:val="22"/>
        </w:rPr>
        <w:t xml:space="preserve"> kvalifikacijos reikalavimai“</w:t>
      </w:r>
    </w:p>
    <w:p w14:paraId="06E58B29" w14:textId="77777777" w:rsidR="00EB425B" w:rsidRDefault="00EB425B" w:rsidP="00342C99">
      <w:pPr>
        <w:pStyle w:val="Heading"/>
        <w:jc w:val="center"/>
        <w:rPr>
          <w:rFonts w:cs="Times New Roman"/>
          <w:lang w:val="lt-LT"/>
        </w:rPr>
      </w:pPr>
    </w:p>
    <w:p w14:paraId="3B4F5A72" w14:textId="63E94413" w:rsidR="00342C99" w:rsidRDefault="00342C99" w:rsidP="00342C99">
      <w:pPr>
        <w:pStyle w:val="Heading"/>
        <w:jc w:val="center"/>
        <w:rPr>
          <w:rFonts w:cs="Times New Roman"/>
          <w:lang w:val="lt-LT"/>
        </w:rPr>
      </w:pPr>
      <w:r w:rsidRPr="00342C99">
        <w:rPr>
          <w:rFonts w:cs="Times New Roman"/>
          <w:lang w:val="lt-LT"/>
        </w:rPr>
        <w:t>TIEKĖJŲ PAŠALINIMO PAGRINDAI</w:t>
      </w:r>
      <w:r w:rsidR="00451EDB">
        <w:rPr>
          <w:rFonts w:cs="Times New Roman"/>
          <w:lang w:val="lt-LT"/>
        </w:rPr>
        <w:t xml:space="preserve"> IR</w:t>
      </w:r>
      <w:r w:rsidRPr="00342C99">
        <w:rPr>
          <w:rFonts w:cs="Times New Roman"/>
          <w:lang w:val="lt-LT"/>
        </w:rPr>
        <w:t xml:space="preserve"> KVALIFIKACIJOS REIKALAVIMAI</w:t>
      </w:r>
    </w:p>
    <w:p w14:paraId="229EC6FD" w14:textId="404489D0" w:rsidR="0074377A" w:rsidRDefault="0074377A" w:rsidP="0074377A">
      <w:pPr>
        <w:pStyle w:val="Body2"/>
        <w:rPr>
          <w:lang w:val="lt-LT"/>
        </w:rPr>
      </w:pPr>
    </w:p>
    <w:p w14:paraId="0847AD6F" w14:textId="6A000EAE"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su pasiūlymu nereikalauja pateikti lentelėje nurodytų pašalinimo pagrindų nebuvimą įrodančių dokumentų. Šių dokumentų prašoma tik iš ekonomiškai naudingiausią pasiūlymą pateikusio tiekėjo prieš nustatant laimėjusį pasiūlymą. Vis dėlto, CPO bet kuriuo pirkimo procedūros metu gali paprašyti dalyvių pateikti visus ar dalį dokumentų, patvirtinančių jų pašalinimo pagrindų nebuvimą, jeigu tai būtina siekiant užtikrinti tinkamą pirkimo procedūros atlikimą.</w:t>
      </w:r>
    </w:p>
    <w:p w14:paraId="40D53A30"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Pašalinimo pagrindai taikomi lentelėje nurodytiems subjektams.</w:t>
      </w:r>
    </w:p>
    <w:p w14:paraId="4F262C7D"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 tiekėją pašalina iš pirkimo procedūros bet kuriame pirkimo procedūros etape, jeigu paaiškėja, kad dėl savo veiksmų ar neveikimo prieš pirkimo procedūrą ar jos metu jis atitinka bent vieną iš pirkimo dokumentuos</w:t>
      </w:r>
      <w:r w:rsidRPr="009E77B5">
        <w:rPr>
          <w:rFonts w:ascii="Times New Roman" w:eastAsia="Verdana" w:hAnsi="Times New Roman" w:cs="Times New Roman"/>
          <w:sz w:val="22"/>
          <w:szCs w:val="22"/>
        </w:rPr>
        <w:t>e nustatytų tiekėjo pašalinimo pagrindų, išskyrus VPĮ 46 straipsnio 10 dalyje nustatytus atvejus (tačiau atsižvelgiant į VPĮ 46 straipsnio 11 ir 12 dalių nuostatas).</w:t>
      </w:r>
    </w:p>
    <w:p w14:paraId="06858437" w14:textId="77777777" w:rsidR="0074377A" w:rsidRPr="009E77B5" w:rsidRDefault="0074377A" w:rsidP="00046422">
      <w:pPr>
        <w:pStyle w:val="Betarp"/>
        <w:numPr>
          <w:ilvl w:val="0"/>
          <w:numId w:val="9"/>
        </w:numPr>
        <w:ind w:left="0" w:firstLine="709"/>
        <w:jc w:val="both"/>
        <w:rPr>
          <w:rFonts w:ascii="Times New Roman" w:eastAsia="Verdana"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priimdama sprendimus dėl tiekėjo pašalinimo iš pirkimo procedūros VPĮ 46 straipsnio 4 ir 6 dalyse nurodytais pašalinimo pagrindais, atsižvelgia į tai, ar vertinant tiekėjo patikimumą tiekėjo pašalinimas iš pirkimo procedūros proporcingas vertinamam tiekėjo elgesiui, VPĮ 46 straipsnio 4 dalies 7 punkto c papunkčio atveju – ar taikant šį tiekėjo pašalinimo iš pirkimo procedūros pagrindą nebūtų reikšmingai apribota konkurencija. Priimant sprendimus dėl tiekėjo pašalinimo iš pirkimo procedūros VPĮ 46 straipsnio 4 dalies 4 ir 6 punktuose nurodytais pašalinimo pagrindais, gali būti atsižvelgiama į pagal VPĮ 52 ir 91 straipsnius skelbiamą informaciją.</w:t>
      </w:r>
    </w:p>
    <w:p w14:paraId="4B2DEC6D"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w:t>
      </w:r>
      <w:r w:rsidRPr="009E77B5">
        <w:rPr>
          <w:rFonts w:ascii="Times New Roman" w:eastAsia="Verdana" w:hAnsi="Times New Roman" w:cs="Times New Roman"/>
          <w:sz w:val="22"/>
          <w:szCs w:val="22"/>
        </w:rPr>
        <w:t xml:space="preserve"> visų pirma reikalauja tokios rūšies pažymų ir tokių dokumentinių įrodymų formų, apie kuriuos pateikta informacija Europos Komisijos informacinėje dokumentų saugykloje „e-</w:t>
      </w:r>
      <w:proofErr w:type="spellStart"/>
      <w:r w:rsidRPr="009E77B5">
        <w:rPr>
          <w:rFonts w:ascii="Times New Roman" w:eastAsia="Verdana" w:hAnsi="Times New Roman" w:cs="Times New Roman"/>
          <w:sz w:val="22"/>
          <w:szCs w:val="22"/>
        </w:rPr>
        <w:t>Certis</w:t>
      </w:r>
      <w:proofErr w:type="spellEnd"/>
      <w:r w:rsidRPr="009E77B5">
        <w:rPr>
          <w:rFonts w:ascii="Times New Roman" w:eastAsia="Verdana" w:hAnsi="Times New Roman" w:cs="Times New Roman"/>
          <w:sz w:val="22"/>
          <w:szCs w:val="22"/>
        </w:rPr>
        <w:t>“. Lentelės ketvirtame stulpelyje nurodomi doku</w:t>
      </w:r>
      <w:r w:rsidRPr="009E77B5">
        <w:rPr>
          <w:rFonts w:ascii="Times New Roman" w:hAnsi="Times New Roman" w:cs="Times New Roman"/>
          <w:sz w:val="22"/>
          <w:szCs w:val="22"/>
        </w:rPr>
        <w:t>mentai, kuriuos turi pateikti Lietuvos Respublikoje registruoti tiekėjai. Dėl dokumentų, kuriuos turi pateikti užsienio šalių tiekėjai, informaciją Perkančioji organizacija pasitikrina „e-</w:t>
      </w:r>
      <w:proofErr w:type="spellStart"/>
      <w:r w:rsidRPr="009E77B5">
        <w:rPr>
          <w:rFonts w:ascii="Times New Roman" w:hAnsi="Times New Roman" w:cs="Times New Roman"/>
          <w:sz w:val="22"/>
          <w:szCs w:val="22"/>
        </w:rPr>
        <w:t>Certis</w:t>
      </w:r>
      <w:proofErr w:type="spellEnd"/>
      <w:r w:rsidRPr="009E77B5">
        <w:rPr>
          <w:rFonts w:ascii="Times New Roman" w:hAnsi="Times New Roman" w:cs="Times New Roman"/>
          <w:sz w:val="22"/>
          <w:szCs w:val="22"/>
        </w:rPr>
        <w:t xml:space="preserve">“, adresu </w:t>
      </w:r>
      <w:hyperlink r:id="rId11" w:history="1">
        <w:r w:rsidRPr="009E77B5">
          <w:rPr>
            <w:rStyle w:val="Hipersaitas"/>
            <w:rFonts w:ascii="Times New Roman" w:eastAsia="Calibri" w:hAnsi="Times New Roman" w:cs="Times New Roman"/>
            <w:sz w:val="22"/>
            <w:szCs w:val="22"/>
          </w:rPr>
          <w:t>https://ec.europa.eu/tools/ecertis/</w:t>
        </w:r>
      </w:hyperlink>
      <w:r w:rsidRPr="009E77B5">
        <w:rPr>
          <w:rFonts w:ascii="Times New Roman" w:hAnsi="Times New Roman" w:cs="Times New Roman"/>
          <w:sz w:val="22"/>
          <w:szCs w:val="22"/>
        </w:rPr>
        <w:t xml:space="preserve">. </w:t>
      </w:r>
    </w:p>
    <w:p w14:paraId="3BD3DF26"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CPO nereikalauja iš tiekėjo pateikti dokumentų, patvirtinančių jo pašalinimo pagrindų nebuvimą, jeigu ji:</w:t>
      </w:r>
    </w:p>
    <w:p w14:paraId="4A248E92"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turi galimybę susipažinti su šiais dokumentais ar informacija tiesiogiai ir neatlygintinai prisijungusi prie nacionalinės duomenų bazės bet kurioje valstybėje narėje arba naudodamasi Centrinės viešųjų pirkimų informacinės sistemos priemonėmis;</w:t>
      </w:r>
    </w:p>
    <w:p w14:paraId="777E41BD"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šiuos dokumentus jau turi iš ankstesnių pirkimo procedūrų, jeigu šiuose dokumentuose nurodyta informacija vis dar yra aktuali (dokumentas išduotas prieš ne daugiau dienų, negu nurodyta atitinkamoje žemiau esančios lentelės eilutėje).</w:t>
      </w:r>
    </w:p>
    <w:p w14:paraId="41ACF389"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Pažymų, patvirtinančių VPĮ 46 straipsnyje nurodytų tiekėjo pašalinimo pagrindų nebuvimą, nereikalaujama. Pažymų, patvirtinančių tiekėjo pašalinimo pagrindų nebuvimą, CPO gali reikalauti iš tiekėjų tik turėdama pagrįstų abejonių dėl šių tiekėjų patikimumo.</w:t>
      </w:r>
    </w:p>
    <w:p w14:paraId="23079C9F" w14:textId="77777777" w:rsidR="0074377A" w:rsidRPr="009E77B5" w:rsidRDefault="0074377A" w:rsidP="00046422">
      <w:pPr>
        <w:pStyle w:val="Betarp"/>
        <w:numPr>
          <w:ilvl w:val="0"/>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Jeigu tiekėjas negali pateikti nurodytų dokumentų, įrodančių, kad nėra pašalinimo pagrindų, numatytų VPĮ 46 straipsnio 1 ir 3 dalyse ir 6 dalies 2 punkte, nes valstybėje narėje ar atitinkamoje šalyje tokie dokumentai neišduodami arba toje šalyje išduodami dokumentai neapima visų 46 straipsnio 1 ir 3 dalyse ir 6 dalies 2 punkte keliamų klausimų, jie gali būti pakeisti:</w:t>
      </w:r>
    </w:p>
    <w:p w14:paraId="76104F08"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priesaikos deklaracija;</w:t>
      </w:r>
    </w:p>
    <w:p w14:paraId="6AB4ECDA" w14:textId="77777777" w:rsidR="0074377A" w:rsidRPr="009E77B5" w:rsidRDefault="0074377A" w:rsidP="00046422">
      <w:pPr>
        <w:pStyle w:val="Betarp"/>
        <w:numPr>
          <w:ilvl w:val="1"/>
          <w:numId w:val="9"/>
        </w:numPr>
        <w:ind w:left="0" w:firstLine="709"/>
        <w:jc w:val="both"/>
        <w:rPr>
          <w:rFonts w:ascii="Times New Roman" w:hAnsi="Times New Roman" w:cs="Times New Roman"/>
          <w:sz w:val="22"/>
          <w:szCs w:val="22"/>
        </w:rPr>
      </w:pPr>
      <w:r w:rsidRPr="009E77B5">
        <w:rPr>
          <w:rFonts w:ascii="Times New Roman" w:hAnsi="Times New Roman" w:cs="Times New Roman"/>
          <w:sz w:val="22"/>
          <w:szCs w:val="22"/>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2067C95B" w14:textId="48A464E6" w:rsidR="0074377A" w:rsidRDefault="0074377A" w:rsidP="0074377A">
      <w:pPr>
        <w:pStyle w:val="Body2"/>
        <w:rPr>
          <w:lang w:val="lt-LT"/>
        </w:rPr>
      </w:pPr>
    </w:p>
    <w:p w14:paraId="2B67FEE4" w14:textId="77777777" w:rsidR="0074377A" w:rsidRPr="004A4D13"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2"/>
          <w:szCs w:val="22"/>
          <w:lang w:eastAsia="ar-SA"/>
        </w:rPr>
      </w:pPr>
      <w:r w:rsidRPr="004A4D13">
        <w:rPr>
          <w:rFonts w:ascii="Times New Roman" w:eastAsia="Calibri" w:hAnsi="Times New Roman" w:cs="Calibri"/>
          <w:b/>
          <w:kern w:val="1"/>
          <w:sz w:val="22"/>
          <w:szCs w:val="22"/>
          <w:lang w:eastAsia="ar-SA"/>
        </w:rPr>
        <w:t>1 lentelė. Tiekėjų pašalinimo pagrindai</w:t>
      </w:r>
    </w:p>
    <w:tbl>
      <w:tblPr>
        <w:tblW w:w="9555" w:type="dxa"/>
        <w:tblInd w:w="-5" w:type="dxa"/>
        <w:tblLayout w:type="fixed"/>
        <w:tblLook w:val="0000" w:firstRow="0" w:lastRow="0" w:firstColumn="0" w:lastColumn="0" w:noHBand="0" w:noVBand="0"/>
      </w:tblPr>
      <w:tblGrid>
        <w:gridCol w:w="709"/>
        <w:gridCol w:w="3544"/>
        <w:gridCol w:w="3260"/>
        <w:gridCol w:w="2042"/>
      </w:tblGrid>
      <w:tr w:rsidR="0074377A" w:rsidRPr="004A4D13" w14:paraId="7F4A586B" w14:textId="77777777" w:rsidTr="00372C84">
        <w:tc>
          <w:tcPr>
            <w:tcW w:w="709" w:type="dxa"/>
            <w:tcBorders>
              <w:top w:val="single" w:sz="4" w:space="0" w:color="000000"/>
              <w:left w:val="single" w:sz="4" w:space="0" w:color="000000"/>
              <w:bottom w:val="single" w:sz="4" w:space="0" w:color="000000"/>
            </w:tcBorders>
            <w:vAlign w:val="center"/>
          </w:tcPr>
          <w:p w14:paraId="09CCE98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Eil. Nr.</w:t>
            </w:r>
          </w:p>
        </w:tc>
        <w:tc>
          <w:tcPr>
            <w:tcW w:w="3544" w:type="dxa"/>
            <w:tcBorders>
              <w:top w:val="single" w:sz="4" w:space="0" w:color="000000"/>
              <w:left w:val="single" w:sz="4" w:space="0" w:color="000000"/>
              <w:bottom w:val="single" w:sz="4" w:space="0" w:color="000000"/>
            </w:tcBorders>
            <w:vAlign w:val="center"/>
          </w:tcPr>
          <w:p w14:paraId="15274DC3" w14:textId="089C94C5"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 xml:space="preserve">Tiekėjas </w:t>
            </w:r>
            <w:r w:rsidRPr="004A4D13">
              <w:rPr>
                <w:rFonts w:ascii="Times New Roman" w:hAnsi="Times New Roman" w:cs="Times New Roman"/>
                <w:bCs/>
                <w:sz w:val="20"/>
                <w:szCs w:val="20"/>
              </w:rPr>
              <w:t>pašalinamas iš pirkimo procedūros jei:</w:t>
            </w:r>
          </w:p>
        </w:tc>
        <w:tc>
          <w:tcPr>
            <w:tcW w:w="3260" w:type="dxa"/>
            <w:tcBorders>
              <w:top w:val="single" w:sz="4" w:space="0" w:color="000000"/>
              <w:left w:val="single" w:sz="4" w:space="0" w:color="000000"/>
              <w:bottom w:val="single" w:sz="4" w:space="0" w:color="000000"/>
              <w:right w:val="single" w:sz="4" w:space="0" w:color="000000"/>
            </w:tcBorders>
            <w:vAlign w:val="center"/>
          </w:tcPr>
          <w:p w14:paraId="1FDEFF65"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sz w:val="20"/>
                <w:szCs w:val="20"/>
              </w:rPr>
            </w:pPr>
            <w:r w:rsidRPr="004A4D13">
              <w:rPr>
                <w:rFonts w:ascii="Times New Roman" w:hAnsi="Times New Roman" w:cs="Times New Roman"/>
                <w:sz w:val="20"/>
                <w:szCs w:val="20"/>
              </w:rPr>
              <w:t>Tiekėjo pašalinimo pagrindo buvimo/ nebuvimo aplinkybes patvirtinantys dokumentai</w:t>
            </w:r>
          </w:p>
        </w:tc>
        <w:tc>
          <w:tcPr>
            <w:tcW w:w="2042" w:type="dxa"/>
            <w:tcBorders>
              <w:top w:val="single" w:sz="4" w:space="0" w:color="000000"/>
              <w:left w:val="single" w:sz="4" w:space="0" w:color="000000"/>
              <w:bottom w:val="single" w:sz="4" w:space="0" w:color="000000"/>
              <w:right w:val="single" w:sz="4" w:space="0" w:color="000000"/>
            </w:tcBorders>
            <w:vAlign w:val="center"/>
          </w:tcPr>
          <w:p w14:paraId="48F87918" w14:textId="77777777" w:rsidR="0074377A" w:rsidRPr="004A4D13" w:rsidRDefault="0074377A" w:rsidP="00372C84">
            <w:pPr>
              <w:tabs>
                <w:tab w:val="left" w:pos="340"/>
                <w:tab w:val="left" w:pos="1210"/>
              </w:tabs>
              <w:spacing w:after="0" w:line="240" w:lineRule="auto"/>
              <w:jc w:val="center"/>
              <w:rPr>
                <w:rFonts w:ascii="Times New Roman" w:hAnsi="Times New Roman" w:cs="Times New Roman"/>
                <w:b/>
                <w:bCs/>
                <w:sz w:val="20"/>
                <w:szCs w:val="20"/>
              </w:rPr>
            </w:pPr>
            <w:r w:rsidRPr="004A4D13">
              <w:rPr>
                <w:rFonts w:ascii="Times New Roman" w:hAnsi="Times New Roman" w:cs="Times New Roman"/>
                <w:sz w:val="20"/>
                <w:szCs w:val="20"/>
              </w:rPr>
              <w:t>Subjektas, kuris turi atitikti reikalavimą</w:t>
            </w:r>
          </w:p>
        </w:tc>
      </w:tr>
      <w:tr w:rsidR="0074377A" w:rsidRPr="004A4D13" w14:paraId="599711F1" w14:textId="77777777" w:rsidTr="00372C84">
        <w:tc>
          <w:tcPr>
            <w:tcW w:w="709" w:type="dxa"/>
            <w:tcBorders>
              <w:top w:val="single" w:sz="4" w:space="0" w:color="000000"/>
              <w:left w:val="single" w:sz="4" w:space="0" w:color="000000"/>
              <w:bottom w:val="single" w:sz="4" w:space="0" w:color="000000"/>
            </w:tcBorders>
          </w:tcPr>
          <w:p w14:paraId="622F04B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1.</w:t>
            </w:r>
          </w:p>
        </w:tc>
        <w:tc>
          <w:tcPr>
            <w:tcW w:w="3544" w:type="dxa"/>
            <w:tcBorders>
              <w:top w:val="single" w:sz="4" w:space="0" w:color="000000"/>
              <w:left w:val="single" w:sz="4" w:space="0" w:color="000000"/>
              <w:bottom w:val="single" w:sz="4" w:space="0" w:color="000000"/>
            </w:tcBorders>
          </w:tcPr>
          <w:p w14:paraId="79E11047" w14:textId="77777777" w:rsidR="00EA51C1" w:rsidRPr="004A4D13" w:rsidRDefault="00EA51C1" w:rsidP="00EA51C1">
            <w:pPr>
              <w:pStyle w:val="Betarp"/>
              <w:jc w:val="both"/>
              <w:rPr>
                <w:rFonts w:ascii="Times New Roman" w:eastAsia="Yu Mincho" w:hAnsi="Times New Roman" w:cs="Times New Roman"/>
                <w:i/>
                <w:iCs/>
                <w:sz w:val="20"/>
                <w:szCs w:val="20"/>
                <w:lang w:eastAsia="en-US"/>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lang w:eastAsia="en-US"/>
              </w:rPr>
              <w:t>VPĮ 46 straipsnio 1 dalis (</w:t>
            </w:r>
            <w:r w:rsidRPr="004A4D13">
              <w:rPr>
                <w:rFonts w:ascii="Times New Roman" w:eastAsia="Yu Mincho" w:hAnsi="Times New Roman" w:cs="Times New Roman"/>
                <w:sz w:val="20"/>
                <w:szCs w:val="20"/>
                <w:lang w:eastAsia="en-US"/>
              </w:rPr>
              <w:t xml:space="preserve">EBVPD III dalies A1-A6 punktai ir D1 punktas)): </w:t>
            </w:r>
          </w:p>
          <w:p w14:paraId="4EC86BEC" w14:textId="77777777" w:rsidR="00EA51C1" w:rsidRPr="004A4D13" w:rsidRDefault="00EA51C1" w:rsidP="00372C84">
            <w:pPr>
              <w:pStyle w:val="Betarp"/>
              <w:jc w:val="both"/>
              <w:rPr>
                <w:rFonts w:ascii="Times New Roman" w:hAnsi="Times New Roman" w:cs="Times New Roman"/>
                <w:sz w:val="20"/>
                <w:szCs w:val="20"/>
              </w:rPr>
            </w:pPr>
          </w:p>
          <w:p w14:paraId="40D5E13D" w14:textId="0C8F16F4"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t>Tiekėjas arba jo atsakingas asmuo, nurodytas VPĮ 46 straipsnio 2 dalies 2 punkte, nuteistas už šią nusikalstamą veiką:</w:t>
            </w:r>
          </w:p>
          <w:p w14:paraId="682EB06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1) dalyvavimą nusikalstamame susivienijime, jo organizavimą ar vadovavimą jam;</w:t>
            </w:r>
          </w:p>
          <w:p w14:paraId="623372E8"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2) kyšininkavimą, prekybą poveikiu, papirkimą;</w:t>
            </w:r>
          </w:p>
          <w:p w14:paraId="6ACC0D4A"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3126B60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4) nusikalstamą bankrotą;</w:t>
            </w:r>
          </w:p>
          <w:p w14:paraId="35215ABF"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5) teroristinį ir su teroristine veikla susijusį nusikaltimą;</w:t>
            </w:r>
          </w:p>
          <w:p w14:paraId="5BA31A11"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6) nusikalstamu būdu gauto turto legalizavimą;</w:t>
            </w:r>
          </w:p>
          <w:p w14:paraId="1B2BDF5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7) prekybą žmonėmis, vaiko pirkimą arba pardavimą;</w:t>
            </w:r>
          </w:p>
          <w:p w14:paraId="7D249673"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8) kitos valstybės tiekėjo atliktą nusikaltimą, apibrėžtą Direktyvos 2014/24/ES 57 straipsnio 1 dalyje išvardytus Europos Sąjungos teisės aktus įgyvendinančiuose kitų valstybių teisės aktuose.</w:t>
            </w:r>
          </w:p>
          <w:p w14:paraId="7FACA54C" w14:textId="77777777" w:rsidR="0074377A" w:rsidRPr="004A4D13" w:rsidRDefault="0074377A" w:rsidP="00372C84">
            <w:pPr>
              <w:pStyle w:val="Betarp"/>
              <w:jc w:val="both"/>
              <w:rPr>
                <w:rFonts w:ascii="Times New Roman" w:hAnsi="Times New Roman" w:cs="Times New Roman"/>
                <w:b/>
                <w:bCs/>
                <w:sz w:val="20"/>
                <w:szCs w:val="20"/>
              </w:rPr>
            </w:pPr>
            <w:r w:rsidRPr="004A4D13">
              <w:rPr>
                <w:rFonts w:ascii="Times New Roman" w:hAnsi="Times New Roman" w:cs="Times New Roman"/>
                <w:bCs/>
                <w:sz w:val="20"/>
                <w:szCs w:val="20"/>
              </w:rPr>
              <w:t>Laikoma, kad tiekėjas arba jo atsakingas asmuo nuteistas už aukščiau nurodytą nusikalstamą veiką, kai dėl:</w:t>
            </w:r>
          </w:p>
          <w:p w14:paraId="1D4E47A0" w14:textId="77777777" w:rsidR="0074377A" w:rsidRPr="004A4D13" w:rsidRDefault="0074377A" w:rsidP="00372C84">
            <w:pPr>
              <w:spacing w:after="0" w:line="240" w:lineRule="auto"/>
              <w:jc w:val="both"/>
              <w:rPr>
                <w:rFonts w:ascii="Times New Roman" w:hAnsi="Times New Roman" w:cs="Times New Roman"/>
                <w:b/>
                <w:sz w:val="20"/>
                <w:szCs w:val="20"/>
              </w:rPr>
            </w:pPr>
            <w:r w:rsidRPr="004A4D13">
              <w:rPr>
                <w:rFonts w:ascii="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5F1E9812" w14:textId="77777777" w:rsidR="0074377A" w:rsidRPr="004A4D13" w:rsidRDefault="0074377A" w:rsidP="00372C84">
            <w:pPr>
              <w:pStyle w:val="Betarp"/>
              <w:jc w:val="both"/>
              <w:rPr>
                <w:rFonts w:ascii="Times New Roman" w:hAnsi="Times New Roman" w:cs="Times New Roman"/>
                <w:sz w:val="20"/>
                <w:szCs w:val="20"/>
              </w:rPr>
            </w:pPr>
            <w:r w:rsidRPr="004A4D13">
              <w:rPr>
                <w:rFonts w:ascii="Times New Roman" w:hAnsi="Times New Roman" w:cs="Times New Roman"/>
                <w:sz w:val="20"/>
                <w:szCs w:val="20"/>
              </w:rPr>
              <w:t>2) tiekėjo, kuris yra juridinis asmuo, kita organizacija ar jos struktūrinis padalinys, vadovo ar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3BCC74D" w14:textId="77777777" w:rsidR="0074377A" w:rsidRPr="004A4D13" w:rsidRDefault="0074377A" w:rsidP="00372C84">
            <w:pPr>
              <w:tabs>
                <w:tab w:val="left" w:pos="340"/>
                <w:tab w:val="left" w:pos="1210"/>
              </w:tabs>
              <w:spacing w:line="240" w:lineRule="auto"/>
              <w:jc w:val="both"/>
              <w:rPr>
                <w:rFonts w:ascii="Times New Roman" w:hAnsi="Times New Roman" w:cs="Times New Roman"/>
                <w:bCs/>
                <w:sz w:val="20"/>
                <w:szCs w:val="20"/>
              </w:rPr>
            </w:pPr>
            <w:r w:rsidRPr="004A4D13">
              <w:rPr>
                <w:rFonts w:ascii="Times New Roman" w:hAnsi="Times New Roman" w:cs="Times New Roman"/>
                <w:bCs/>
                <w:sz w:val="20"/>
                <w:szCs w:val="20"/>
              </w:rPr>
              <w:t xml:space="preserve">3) tiekėjo, kuris yra juridinis asmuo, kita organizacija ar jos struktūrinis padalinys, per pastaruosius 5 metus buvo priimtas ir įsiteisėjęs apkaltinamasis teismo </w:t>
            </w:r>
            <w:r w:rsidRPr="004A4D13">
              <w:rPr>
                <w:rFonts w:ascii="Times New Roman" w:hAnsi="Times New Roman" w:cs="Times New Roman"/>
                <w:bCs/>
                <w:sz w:val="20"/>
                <w:szCs w:val="20"/>
              </w:rPr>
              <w:lastRenderedPageBreak/>
              <w:t>nuosprendis arba VPĮ 46 straipsnio 3 dalies atveju – galutinis administracinis sprendimas, jeigu toks sprendimas priimamas pagal tiekėjo šalies teisės aktų reikalavimus.</w:t>
            </w:r>
          </w:p>
        </w:tc>
        <w:tc>
          <w:tcPr>
            <w:tcW w:w="3260" w:type="dxa"/>
            <w:tcBorders>
              <w:top w:val="single" w:sz="4" w:space="0" w:color="000000"/>
              <w:left w:val="single" w:sz="4" w:space="0" w:color="000000"/>
              <w:bottom w:val="single" w:sz="4" w:space="0" w:color="000000"/>
              <w:right w:val="single" w:sz="4" w:space="0" w:color="000000"/>
            </w:tcBorders>
          </w:tcPr>
          <w:p w14:paraId="05DFE633" w14:textId="3A531092"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lastRenderedPageBreak/>
              <w:t>Iš Lietuvoje įsteigtų subjektų reikalaujama:</w:t>
            </w:r>
          </w:p>
          <w:p w14:paraId="798EF0DD"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išrašo iš teismo sprendimo arba</w:t>
            </w:r>
          </w:p>
          <w:p w14:paraId="7BBB5348"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Informatikos ir ryšių departamento prie Vidaus reikalų ministerijos pažymos, arba</w:t>
            </w:r>
          </w:p>
          <w:p w14:paraId="5C76DAE1"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valstybės įmonės Registrų centro Lietuvos Respublikos Vyriausybės nustatyta tvarka išduoto dokumento, patvirtinančio jungtinius kompetentingų institucijų tvarkomus duomenis.</w:t>
            </w:r>
          </w:p>
          <w:p w14:paraId="56B7CEF7" w14:textId="77777777" w:rsidR="00504C92" w:rsidRPr="004A4D13" w:rsidRDefault="00504C92" w:rsidP="00504C92">
            <w:pPr>
              <w:pStyle w:val="Betarp"/>
              <w:jc w:val="both"/>
              <w:rPr>
                <w:rFonts w:ascii="Times New Roman" w:hAnsi="Times New Roman" w:cs="Times New Roman"/>
                <w:sz w:val="20"/>
                <w:szCs w:val="20"/>
                <w:lang w:eastAsia="en-US"/>
              </w:rPr>
            </w:pPr>
          </w:p>
          <w:p w14:paraId="648BC2C7" w14:textId="77777777" w:rsidR="00504C92" w:rsidRPr="004A4D13"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60BC3F75" w14:textId="77777777" w:rsidR="00504C92" w:rsidRPr="004A4D13" w:rsidRDefault="00504C92" w:rsidP="00504C92">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30DB4C50" w14:textId="77777777" w:rsidR="00504C92" w:rsidRPr="004A4D13" w:rsidRDefault="00504C92" w:rsidP="00504C92">
            <w:pPr>
              <w:pStyle w:val="Betarp"/>
              <w:jc w:val="both"/>
              <w:rPr>
                <w:rFonts w:ascii="Times New Roman" w:hAnsi="Times New Roman" w:cs="Times New Roman"/>
                <w:b/>
                <w:bCs/>
                <w:sz w:val="20"/>
                <w:szCs w:val="20"/>
              </w:rPr>
            </w:pPr>
          </w:p>
          <w:p w14:paraId="680B669C" w14:textId="77777777" w:rsidR="00504C92" w:rsidRPr="004A4D13" w:rsidRDefault="00504C92" w:rsidP="00504C92">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186C6ECD"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12E3792E" w14:textId="77777777" w:rsidR="00504C92" w:rsidRPr="004A4D13" w:rsidRDefault="00504C92" w:rsidP="00504C92">
            <w:pPr>
              <w:pStyle w:val="Puslapioinaostekstas"/>
              <w:numPr>
                <w:ilvl w:val="0"/>
                <w:numId w:val="10"/>
              </w:numPr>
              <w:jc w:val="both"/>
              <w:rPr>
                <w:rFonts w:ascii="Times New Roman" w:eastAsia="Yu Mincho" w:hAnsi="Times New Roman" w:cs="Times New Roman"/>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p w14:paraId="3BAC90DC" w14:textId="77777777" w:rsidR="00504C92" w:rsidRPr="004A4D13" w:rsidRDefault="00504C92" w:rsidP="00504C92">
            <w:pPr>
              <w:pStyle w:val="Betarp"/>
              <w:jc w:val="both"/>
              <w:rPr>
                <w:rFonts w:ascii="Times New Roman" w:hAnsi="Times New Roman" w:cs="Times New Roman"/>
                <w:sz w:val="20"/>
                <w:szCs w:val="20"/>
              </w:rPr>
            </w:pPr>
          </w:p>
          <w:p w14:paraId="663E15C5" w14:textId="1FAF7F92" w:rsidR="00504C92" w:rsidRPr="00F6743F" w:rsidRDefault="00504C92" w:rsidP="00504C92">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Nurodyti dokumentai turi būti išduoti ne anksčiau kaip 180 dienų iki </w:t>
            </w:r>
            <w:r w:rsidRPr="004A4D13">
              <w:rPr>
                <w:rFonts w:ascii="Times New Roman" w:eastAsia="Times New Roman" w:hAnsi="Times New Roman" w:cs="Times New Roman"/>
                <w:sz w:val="20"/>
                <w:szCs w:val="20"/>
              </w:rPr>
              <w:t xml:space="preserve">tos dienos, kai </w:t>
            </w:r>
            <w:r w:rsidRPr="00F6743F">
              <w:rPr>
                <w:rFonts w:ascii="Times New Roman" w:eastAsia="Times New Roman" w:hAnsi="Times New Roman" w:cs="Times New Roman"/>
                <w:sz w:val="20"/>
                <w:szCs w:val="20"/>
              </w:rPr>
              <w:t>galimas laimėtojas perkančiosios organizacijos prašymu turės pateikti pašalinimo pagrindų nebuvimą patvirtinančius dokumentus</w:t>
            </w:r>
            <w:r w:rsidRPr="00F6743F">
              <w:rPr>
                <w:rFonts w:ascii="Times New Roman" w:hAnsi="Times New Roman" w:cs="Times New Roman"/>
                <w:sz w:val="20"/>
                <w:szCs w:val="20"/>
              </w:rPr>
              <w:t>.</w:t>
            </w:r>
          </w:p>
          <w:p w14:paraId="76D61C33" w14:textId="77777777" w:rsidR="00504C92" w:rsidRPr="00F6743F" w:rsidRDefault="00504C92" w:rsidP="00504C92">
            <w:pPr>
              <w:pStyle w:val="Betarp"/>
              <w:jc w:val="both"/>
              <w:rPr>
                <w:rFonts w:ascii="Times New Roman" w:hAnsi="Times New Roman" w:cs="Times New Roman"/>
                <w:b/>
                <w:bCs/>
                <w:sz w:val="20"/>
                <w:szCs w:val="20"/>
              </w:rPr>
            </w:pPr>
          </w:p>
          <w:p w14:paraId="797307C8" w14:textId="0FCA5CEC" w:rsidR="0074377A" w:rsidRPr="004A4D13" w:rsidRDefault="00504C92" w:rsidP="00504C92">
            <w:pPr>
              <w:spacing w:after="0" w:line="240" w:lineRule="auto"/>
              <w:jc w:val="both"/>
              <w:rPr>
                <w:rFonts w:ascii="Times New Roman" w:hAnsi="Times New Roman" w:cs="Times New Roman"/>
                <w:b/>
                <w:bCs/>
                <w:i/>
                <w:iCs/>
                <w:sz w:val="20"/>
                <w:szCs w:val="20"/>
              </w:rPr>
            </w:pPr>
            <w:r w:rsidRPr="004A4D13">
              <w:rPr>
                <w:rFonts w:ascii="Times New Roman" w:hAnsi="Times New Roman" w:cs="Times New Roman"/>
                <w:bCs/>
                <w:sz w:val="20"/>
                <w:szCs w:val="20"/>
              </w:rPr>
              <w:t>Jei dokumentas išduotas anksčiau, tačiau jame nurodytas galiojimo terminas ilgesnis nei pašalinimo pagrindų nebuvimą patvirtinančių dokumentų pagal EBVPD galutinis pateikimo terminas, toks dokumentas jo galiojimo laikotarpiu yra priimtinas.</w:t>
            </w:r>
          </w:p>
        </w:tc>
        <w:tc>
          <w:tcPr>
            <w:tcW w:w="2042" w:type="dxa"/>
            <w:tcBorders>
              <w:top w:val="single" w:sz="4" w:space="0" w:color="000000"/>
              <w:left w:val="single" w:sz="4" w:space="0" w:color="000000"/>
              <w:bottom w:val="single" w:sz="4" w:space="0" w:color="000000"/>
              <w:right w:val="single" w:sz="4" w:space="0" w:color="000000"/>
            </w:tcBorders>
          </w:tcPr>
          <w:p w14:paraId="4CFE79E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 xml:space="preserve">Tiekėjas, kiekvienas ūkio subjektų grupės narys atskirai (jei </w:t>
            </w:r>
            <w:r w:rsidRPr="004A4D13">
              <w:rPr>
                <w:rFonts w:ascii="Times New Roman" w:hAnsi="Times New Roman" w:cs="Times New Roman"/>
                <w:sz w:val="20"/>
                <w:szCs w:val="20"/>
              </w:rPr>
              <w:lastRenderedPageBreak/>
              <w:t>pasiūlymą teikia ūkio subjektų grupė), kiekvienas ūkio subjektas ir subtiekėjas.</w:t>
            </w:r>
          </w:p>
        </w:tc>
      </w:tr>
      <w:tr w:rsidR="0074377A" w:rsidRPr="004A4D13" w14:paraId="0743759C" w14:textId="77777777" w:rsidTr="00372C84">
        <w:tc>
          <w:tcPr>
            <w:tcW w:w="709" w:type="dxa"/>
            <w:tcBorders>
              <w:top w:val="single" w:sz="4" w:space="0" w:color="000000"/>
              <w:left w:val="single" w:sz="4" w:space="0" w:color="000000"/>
              <w:bottom w:val="single" w:sz="4" w:space="0" w:color="000000"/>
            </w:tcBorders>
          </w:tcPr>
          <w:p w14:paraId="5686A311" w14:textId="3A885F08"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2</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62BE93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VPĮ 46 straipsnio 3 dalis (</w:t>
            </w:r>
            <w:r w:rsidRPr="004A4D13">
              <w:rPr>
                <w:rFonts w:ascii="Times New Roman" w:eastAsia="Arial" w:hAnsi="Times New Roman" w:cs="Times New Roman"/>
                <w:sz w:val="20"/>
                <w:szCs w:val="20"/>
              </w:rPr>
              <w:t>EBVPD III dalies B1 ir B2 punktai)):</w:t>
            </w:r>
          </w:p>
          <w:p w14:paraId="55C51E65" w14:textId="77777777" w:rsidR="005424D8" w:rsidRPr="004A4D13" w:rsidRDefault="005424D8" w:rsidP="00372C84">
            <w:pPr>
              <w:spacing w:after="0" w:line="240" w:lineRule="auto"/>
              <w:jc w:val="both"/>
              <w:rPr>
                <w:rFonts w:ascii="Times New Roman" w:eastAsia="Times New Roman" w:hAnsi="Times New Roman" w:cs="Times New Roman"/>
                <w:sz w:val="20"/>
                <w:szCs w:val="20"/>
              </w:rPr>
            </w:pPr>
          </w:p>
          <w:p w14:paraId="062AA0C4" w14:textId="0AE7B8AB"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sz w:val="20"/>
                <w:szCs w:val="20"/>
              </w:rPr>
              <w:t xml:space="preserve">Tiekėjas yra nuteistas už įsipareigojimų, susijusių su mokesčių, įskaitant socialinio draudimo įmokas, mokėjimu, nevykdymą pagal šalies, kurioje registruotas tiekėjas, ar šalies, kurioje yra Perkančioji organizacija, reikalavimus, kaip tai apibrėžta VPĮ 46 straipsnio 2 dalies 1 ir 3 punktuose, arba Perkančioji organizacija turi kitų įrodymų apie šių įsipareigojimų nevykdymą. </w:t>
            </w:r>
          </w:p>
          <w:p w14:paraId="2C662DA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66F2778C"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Laikoma, kad tiekėjas nuteistas už aukščiau nurodytą nusikalstamą veiką, kai dėl:</w:t>
            </w:r>
          </w:p>
          <w:p w14:paraId="7EE116D0"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tiekėjo, kuris yra fizinis asmuo, per pastaruosius 5 metus buvo priimtas ir įsiteisėjęs apkaltinamasis teismo nuosprendis ir šis asmuo turi neišnykusį ar nepanaikintą teistumą;</w:t>
            </w:r>
          </w:p>
          <w:p w14:paraId="1C352B6A"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tiekėjo, kuris yra juridinis asmuo, kita organizacija ar jos struktūrinis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3ECF531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p>
          <w:p w14:paraId="32B4053B"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Tačiau ši nuostata netaikoma, jeigu:</w:t>
            </w:r>
          </w:p>
          <w:p w14:paraId="3F397AC8"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1) tiekėjas yra įsipareigojęs sumokėti mokesčius, įskaitant socialinio draudimo įmokas ir dėl to laikomas jau įvykdžiusiu šioje dalyje nurodytus įsipareigojimus;</w:t>
            </w:r>
          </w:p>
          <w:p w14:paraId="1B281609" w14:textId="77777777" w:rsidR="0074377A" w:rsidRPr="004A4D13" w:rsidRDefault="0074377A" w:rsidP="00372C84">
            <w:pPr>
              <w:spacing w:after="0" w:line="240" w:lineRule="auto"/>
              <w:jc w:val="both"/>
              <w:rPr>
                <w:rFonts w:ascii="Times New Roman" w:eastAsia="Times New Roman" w:hAnsi="Times New Roman" w:cs="Times New Roman"/>
                <w:b/>
                <w:bCs/>
                <w:sz w:val="20"/>
                <w:szCs w:val="20"/>
              </w:rPr>
            </w:pPr>
            <w:r w:rsidRPr="004A4D13">
              <w:rPr>
                <w:rFonts w:ascii="Times New Roman" w:eastAsia="Times New Roman" w:hAnsi="Times New Roman" w:cs="Times New Roman"/>
                <w:bCs/>
                <w:sz w:val="20"/>
                <w:szCs w:val="20"/>
              </w:rPr>
              <w:t>2) įsiskolinimo suma neviršija 50 Eur (penkiasdešimt eurų);</w:t>
            </w:r>
          </w:p>
          <w:p w14:paraId="6BE226C4" w14:textId="77777777" w:rsidR="0074377A" w:rsidRPr="004A4D13" w:rsidRDefault="0074377A" w:rsidP="00372C84">
            <w:pPr>
              <w:tabs>
                <w:tab w:val="left" w:pos="340"/>
                <w:tab w:val="left" w:pos="1210"/>
              </w:tabs>
              <w:spacing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reikalaujant pateikti aktualius dokumentus pagal VPĮ 50 straipsnio 6 dalį, jis įrodo, kad jau yra laikomas </w:t>
            </w:r>
            <w:r w:rsidRPr="004A4D13">
              <w:rPr>
                <w:rFonts w:ascii="Times New Roman" w:hAnsi="Times New Roman" w:cs="Times New Roman"/>
                <w:bCs/>
                <w:sz w:val="20"/>
                <w:szCs w:val="20"/>
              </w:rPr>
              <w:lastRenderedPageBreak/>
              <w:t>įvykdžiusiu įsipareigojimus, susijusius su mokesčių, įskaitant socialinio draudimo įmokas, mokėjimu.</w:t>
            </w:r>
          </w:p>
        </w:tc>
        <w:tc>
          <w:tcPr>
            <w:tcW w:w="3260" w:type="dxa"/>
            <w:tcBorders>
              <w:top w:val="single" w:sz="4" w:space="0" w:color="000000"/>
              <w:left w:val="single" w:sz="4" w:space="0" w:color="000000"/>
              <w:bottom w:val="single" w:sz="4" w:space="0" w:color="000000"/>
              <w:right w:val="single" w:sz="4" w:space="0" w:color="000000"/>
            </w:tcBorders>
          </w:tcPr>
          <w:p w14:paraId="561F6F4B" w14:textId="77777777" w:rsidR="005424D8" w:rsidRPr="004A4D13" w:rsidRDefault="005424D8" w:rsidP="005424D8">
            <w:pPr>
              <w:pStyle w:val="Betarp"/>
              <w:jc w:val="both"/>
              <w:rPr>
                <w:rFonts w:ascii="Times New Roman" w:hAnsi="Times New Roman" w:cs="Times New Roman"/>
                <w:b/>
                <w:bCs/>
                <w:sz w:val="20"/>
                <w:szCs w:val="20"/>
              </w:rPr>
            </w:pPr>
            <w:r w:rsidRPr="004A4D13">
              <w:rPr>
                <w:rFonts w:ascii="Times New Roman" w:hAnsi="Times New Roman" w:cs="Times New Roman"/>
                <w:sz w:val="20"/>
                <w:szCs w:val="20"/>
              </w:rPr>
              <w:lastRenderedPageBreak/>
              <w:t>1) Dėl įsipareigojimų, susijusių su mokesčių mokėjimu (išskyrus socialinio draudimo įmokas), įvykdymo i</w:t>
            </w:r>
            <w:r w:rsidRPr="004A4D13">
              <w:rPr>
                <w:rFonts w:ascii="Times New Roman" w:hAnsi="Times New Roman" w:cs="Times New Roman"/>
                <w:sz w:val="20"/>
                <w:szCs w:val="20"/>
                <w:lang w:eastAsia="en-US"/>
              </w:rPr>
              <w:t xml:space="preserve">š Lietuvoje įsteigtų subjektų </w:t>
            </w:r>
            <w:r w:rsidRPr="004A4D13">
              <w:rPr>
                <w:rFonts w:ascii="Times New Roman" w:hAnsi="Times New Roman" w:cs="Times New Roman"/>
                <w:sz w:val="20"/>
                <w:szCs w:val="20"/>
              </w:rPr>
              <w:t>prašoma:</w:t>
            </w:r>
          </w:p>
          <w:p w14:paraId="0EFD7601" w14:textId="77777777" w:rsidR="005424D8" w:rsidRPr="004A4D13" w:rsidRDefault="005424D8" w:rsidP="005424D8">
            <w:pPr>
              <w:pStyle w:val="Betarp"/>
              <w:jc w:val="both"/>
              <w:rPr>
                <w:rFonts w:ascii="Times New Roman" w:hAnsi="Times New Roman" w:cs="Times New Roman"/>
                <w:b/>
                <w:bCs/>
                <w:sz w:val="20"/>
                <w:szCs w:val="20"/>
              </w:rPr>
            </w:pPr>
          </w:p>
          <w:p w14:paraId="2CA4AB1A"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išrašo iš teismo sprendimo (jei toks yra) arba Valstybinės mokesčių inspekcijos prie Lietuvos Respublikos finansų ministerijos išduoto dokumento,</w:t>
            </w:r>
          </w:p>
          <w:p w14:paraId="4444DAC3" w14:textId="77777777" w:rsidR="005424D8" w:rsidRPr="004A4D13" w:rsidRDefault="005424D8" w:rsidP="005424D8">
            <w:pPr>
              <w:pStyle w:val="Betarp"/>
              <w:numPr>
                <w:ilvl w:val="0"/>
                <w:numId w:val="4"/>
              </w:numPr>
              <w:ind w:left="314"/>
              <w:jc w:val="both"/>
              <w:rPr>
                <w:rFonts w:ascii="Times New Roman" w:hAnsi="Times New Roman" w:cs="Times New Roman"/>
                <w:sz w:val="20"/>
                <w:szCs w:val="20"/>
              </w:rPr>
            </w:pPr>
            <w:r w:rsidRPr="004A4D13">
              <w:rPr>
                <w:rFonts w:ascii="Times New Roman" w:hAnsi="Times New Roman" w:cs="Times New Roman"/>
                <w:sz w:val="20"/>
                <w:szCs w:val="20"/>
              </w:rPr>
              <w:t>arba valstybės įmonės Registrų centro Lietuvos Respublikos Vyriausybės nustatyta tvarka išduoto dokumento, patvirtinančio jungtinius kompetentingų institucijų tvarkomus duomenis.</w:t>
            </w:r>
          </w:p>
          <w:p w14:paraId="20894E46" w14:textId="77777777" w:rsidR="005424D8" w:rsidRPr="004A4D13" w:rsidRDefault="005424D8" w:rsidP="005424D8">
            <w:pPr>
              <w:pStyle w:val="Betarp"/>
              <w:jc w:val="both"/>
              <w:rPr>
                <w:rFonts w:ascii="Times New Roman" w:hAnsi="Times New Roman" w:cs="Times New Roman"/>
                <w:sz w:val="20"/>
                <w:szCs w:val="20"/>
              </w:rPr>
            </w:pPr>
          </w:p>
          <w:p w14:paraId="4E8C8854" w14:textId="77777777" w:rsidR="005424D8" w:rsidRPr="004A4D13" w:rsidRDefault="005424D8" w:rsidP="005424D8">
            <w:pPr>
              <w:pStyle w:val="Betarp"/>
              <w:jc w:val="both"/>
              <w:rPr>
                <w:rFonts w:ascii="Times New Roman" w:hAnsi="Times New Roman" w:cs="Times New Roman"/>
                <w:sz w:val="20"/>
                <w:szCs w:val="20"/>
              </w:rPr>
            </w:pPr>
            <w:r w:rsidRPr="004A4D13">
              <w:rPr>
                <w:rFonts w:ascii="Times New Roman" w:hAnsi="Times New Roman" w:cs="Times New Roman"/>
                <w:sz w:val="20"/>
                <w:szCs w:val="20"/>
                <w:lang w:eastAsia="en-US"/>
              </w:rPr>
              <w:t>Iš ne Lietuvoje įsteigtų subjektų reikalaujama:</w:t>
            </w:r>
          </w:p>
          <w:p w14:paraId="0056E180" w14:textId="77777777" w:rsidR="005424D8" w:rsidRPr="004A4D13" w:rsidRDefault="005424D8" w:rsidP="005424D8">
            <w:pPr>
              <w:pStyle w:val="Betarp"/>
              <w:numPr>
                <w:ilvl w:val="0"/>
                <w:numId w:val="4"/>
              </w:numPr>
              <w:ind w:left="314"/>
              <w:jc w:val="both"/>
              <w:rPr>
                <w:rFonts w:ascii="Times New Roman" w:hAnsi="Times New Roman" w:cs="Times New Roman"/>
                <w:b/>
                <w:bCs/>
                <w:sz w:val="20"/>
                <w:szCs w:val="20"/>
              </w:rPr>
            </w:pPr>
            <w:r w:rsidRPr="004A4D13">
              <w:rPr>
                <w:rFonts w:ascii="Times New Roman" w:hAnsi="Times New Roman" w:cs="Times New Roman"/>
                <w:sz w:val="20"/>
                <w:szCs w:val="20"/>
              </w:rPr>
              <w:t>atitinkamos užsienio šalies institucijos dokumento.</w:t>
            </w:r>
          </w:p>
          <w:p w14:paraId="20159CF4" w14:textId="77777777" w:rsidR="005424D8" w:rsidRPr="004A4D13" w:rsidRDefault="005424D8" w:rsidP="005424D8">
            <w:pPr>
              <w:pStyle w:val="Betarp"/>
              <w:jc w:val="both"/>
              <w:rPr>
                <w:rFonts w:ascii="Times New Roman" w:eastAsia="Yu Mincho" w:hAnsi="Times New Roman" w:cs="Times New Roman"/>
                <w:sz w:val="20"/>
                <w:szCs w:val="20"/>
              </w:rPr>
            </w:pPr>
          </w:p>
          <w:p w14:paraId="783311FB" w14:textId="77777777" w:rsidR="005424D8" w:rsidRPr="004A4D13" w:rsidRDefault="005424D8" w:rsidP="005424D8">
            <w:pPr>
              <w:pStyle w:val="Puslapioinaostekstas"/>
              <w:jc w:val="both"/>
              <w:rPr>
                <w:rFonts w:ascii="Times New Roman" w:hAnsi="Times New Roman" w:cs="Times New Roman"/>
              </w:rPr>
            </w:pPr>
            <w:r w:rsidRPr="004A4D13">
              <w:rPr>
                <w:rFonts w:ascii="Times New Roman" w:eastAsia="Yu Mincho" w:hAnsi="Times New Roman" w:cs="Times New Roman"/>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5A45D480" w14:textId="77777777" w:rsidR="005424D8" w:rsidRPr="004A4D13" w:rsidRDefault="005424D8" w:rsidP="005424D8">
            <w:pPr>
              <w:pStyle w:val="Puslapioinaostekstas"/>
              <w:numPr>
                <w:ilvl w:val="0"/>
                <w:numId w:val="24"/>
              </w:numPr>
              <w:jc w:val="both"/>
              <w:rPr>
                <w:rFonts w:ascii="Times New Roman" w:eastAsia="Yu Mincho" w:hAnsi="Times New Roman" w:cs="Times New Roman"/>
              </w:rPr>
            </w:pPr>
            <w:r w:rsidRPr="004A4D13">
              <w:rPr>
                <w:rFonts w:ascii="Times New Roman" w:eastAsia="Yu Mincho" w:hAnsi="Times New Roman" w:cs="Times New Roman"/>
              </w:rPr>
              <w:t xml:space="preserve">priesaikos deklaracija; </w:t>
            </w:r>
          </w:p>
          <w:p w14:paraId="362E978A" w14:textId="4464C0A5" w:rsidR="00904EB9" w:rsidRPr="004A4D13" w:rsidRDefault="005424D8" w:rsidP="00904EB9">
            <w:pPr>
              <w:pStyle w:val="Puslapioinaostekstas"/>
              <w:numPr>
                <w:ilvl w:val="0"/>
                <w:numId w:val="24"/>
              </w:numPr>
              <w:jc w:val="both"/>
              <w:rPr>
                <w:rFonts w:ascii="Times New Roman" w:hAnsi="Times New Roman" w:cs="Times New Roman"/>
                <w:i/>
                <w:iCs/>
              </w:rPr>
            </w:pPr>
            <w:r w:rsidRPr="004A4D13">
              <w:rPr>
                <w:rFonts w:ascii="Times New Roman" w:eastAsia="Yu Mincho" w:hAnsi="Times New Roman" w:cs="Times New Roman"/>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tc>
        <w:tc>
          <w:tcPr>
            <w:tcW w:w="2042" w:type="dxa"/>
            <w:tcBorders>
              <w:top w:val="single" w:sz="4" w:space="0" w:color="000000"/>
              <w:left w:val="single" w:sz="4" w:space="0" w:color="000000"/>
              <w:bottom w:val="single" w:sz="4" w:space="0" w:color="000000"/>
              <w:right w:val="single" w:sz="4" w:space="0" w:color="000000"/>
            </w:tcBorders>
          </w:tcPr>
          <w:p w14:paraId="34785436"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C642423" w14:textId="77777777" w:rsidTr="00372C84">
        <w:tc>
          <w:tcPr>
            <w:tcW w:w="709" w:type="dxa"/>
            <w:tcBorders>
              <w:top w:val="single" w:sz="4" w:space="0" w:color="000000"/>
              <w:left w:val="single" w:sz="4" w:space="0" w:color="000000"/>
              <w:bottom w:val="single" w:sz="4" w:space="0" w:color="000000"/>
            </w:tcBorders>
          </w:tcPr>
          <w:p w14:paraId="42039AEB" w14:textId="0935E494"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3</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FADFA42"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1 punktas </w:t>
            </w:r>
            <w:r w:rsidRPr="004A4D13">
              <w:rPr>
                <w:rFonts w:ascii="Times New Roman" w:eastAsia="Yu Mincho" w:hAnsi="Times New Roman" w:cs="Times New Roman"/>
                <w:sz w:val="20"/>
                <w:szCs w:val="20"/>
              </w:rPr>
              <w:t>(EBVPD III dalies C10 punktas)):</w:t>
            </w:r>
          </w:p>
          <w:p w14:paraId="3207A90F" w14:textId="77777777" w:rsidR="00471FE0" w:rsidRPr="004A4D13" w:rsidRDefault="00471FE0" w:rsidP="00372C84">
            <w:pPr>
              <w:tabs>
                <w:tab w:val="left" w:pos="340"/>
                <w:tab w:val="left" w:pos="1210"/>
              </w:tabs>
              <w:spacing w:after="0" w:line="240" w:lineRule="auto"/>
              <w:jc w:val="both"/>
              <w:rPr>
                <w:rFonts w:ascii="Times New Roman" w:hAnsi="Times New Roman" w:cs="Times New Roman"/>
                <w:bCs/>
                <w:sz w:val="20"/>
                <w:szCs w:val="20"/>
              </w:rPr>
            </w:pPr>
          </w:p>
          <w:p w14:paraId="1F5AFA85" w14:textId="7CFD6F0C"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bCs/>
                <w:sz w:val="20"/>
                <w:szCs w:val="20"/>
              </w:rPr>
              <w:t xml:space="preserve">Tiekėjas su kitais tiekėjais yra sudaręs susitarimų, </w:t>
            </w:r>
            <w:r w:rsidRPr="004A4D13">
              <w:rPr>
                <w:rFonts w:ascii="Times New Roman" w:hAnsi="Times New Roman" w:cs="Times New Roman"/>
                <w:sz w:val="20"/>
                <w:szCs w:val="20"/>
              </w:rPr>
              <w:t xml:space="preserve">kuriais siekiama iškreipti </w:t>
            </w:r>
            <w:r w:rsidRPr="004A4D13">
              <w:rPr>
                <w:rFonts w:ascii="Times New Roman" w:hAnsi="Times New Roman" w:cs="Times New Roman"/>
                <w:bCs/>
                <w:sz w:val="20"/>
                <w:szCs w:val="20"/>
              </w:rPr>
              <w:t xml:space="preserve">konkurenciją </w:t>
            </w:r>
            <w:r w:rsidRPr="004A4D13">
              <w:rPr>
                <w:rFonts w:ascii="Times New Roman" w:hAnsi="Times New Roman" w:cs="Times New Roman"/>
                <w:sz w:val="20"/>
                <w:szCs w:val="20"/>
              </w:rPr>
              <w:t>atliekamame pirkime</w:t>
            </w:r>
            <w:r w:rsidRPr="004A4D13">
              <w:rPr>
                <w:rFonts w:ascii="Times New Roman" w:hAnsi="Times New Roman" w:cs="Times New Roman"/>
                <w:bCs/>
                <w:sz w:val="20"/>
                <w:szCs w:val="20"/>
              </w:rPr>
              <w:t xml:space="preserve">, ir </w:t>
            </w:r>
            <w:r w:rsidRPr="004A4D13">
              <w:rPr>
                <w:rFonts w:ascii="Times New Roman" w:hAnsi="Times New Roman" w:cs="Times New Roman"/>
                <w:sz w:val="20"/>
                <w:szCs w:val="20"/>
              </w:rPr>
              <w:t>CPO</w:t>
            </w:r>
            <w:r w:rsidRPr="004A4D13">
              <w:rPr>
                <w:rFonts w:ascii="Times New Roman" w:hAnsi="Times New Roman" w:cs="Times New Roman"/>
                <w:bCs/>
                <w:sz w:val="20"/>
                <w:szCs w:val="20"/>
              </w:rPr>
              <w:t xml:space="preserve"> dėl to turi įtikinamų duomenų.</w:t>
            </w:r>
          </w:p>
        </w:tc>
        <w:tc>
          <w:tcPr>
            <w:tcW w:w="3260" w:type="dxa"/>
            <w:tcBorders>
              <w:top w:val="single" w:sz="4" w:space="0" w:color="000000"/>
              <w:left w:val="single" w:sz="4" w:space="0" w:color="000000"/>
              <w:bottom w:val="single" w:sz="4" w:space="0" w:color="000000"/>
              <w:right w:val="single" w:sz="4" w:space="0" w:color="000000"/>
            </w:tcBorders>
          </w:tcPr>
          <w:p w14:paraId="00498F4C" w14:textId="0142B3D4" w:rsidR="0074377A" w:rsidRPr="004A4D13" w:rsidRDefault="007E3989"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210AF4F5"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26627CEF" w14:textId="77777777" w:rsidTr="00372C84">
        <w:tc>
          <w:tcPr>
            <w:tcW w:w="709" w:type="dxa"/>
            <w:tcBorders>
              <w:top w:val="single" w:sz="4" w:space="0" w:color="000000"/>
              <w:left w:val="single" w:sz="4" w:space="0" w:color="000000"/>
              <w:bottom w:val="single" w:sz="4" w:space="0" w:color="000000"/>
            </w:tcBorders>
          </w:tcPr>
          <w:p w14:paraId="68CB1F5D" w14:textId="4733018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4</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1637B45"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2 punktas </w:t>
            </w:r>
            <w:r w:rsidRPr="004A4D13">
              <w:rPr>
                <w:rFonts w:ascii="Times New Roman" w:eastAsia="Yu Mincho" w:hAnsi="Times New Roman" w:cs="Times New Roman"/>
                <w:sz w:val="20"/>
                <w:szCs w:val="20"/>
              </w:rPr>
              <w:t>(EBVPD III dalies C12 punktas)):</w:t>
            </w:r>
          </w:p>
          <w:p w14:paraId="1C7436B5"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37F2C05" w14:textId="7704183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pateko į interesų konflikto situaciją, kaip apibrėžta VPĮ 21 straipsnyje, ir atitinkamos padėties negalima ištaisyti.</w:t>
            </w:r>
          </w:p>
          <w:p w14:paraId="50C8919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Laikoma, kad atitinkamos padėties dėl interesų konflikto negalima ištaisyti, jeigu į interesų konfliktą patekę asmenys nulėmė viešojo pirkimo komisijos ar CPO sprendimus ir šių sprendimų pakeitimas prieštarautų VPĮ nuostatoms.</w:t>
            </w:r>
          </w:p>
        </w:tc>
        <w:tc>
          <w:tcPr>
            <w:tcW w:w="3260" w:type="dxa"/>
            <w:tcBorders>
              <w:top w:val="single" w:sz="4" w:space="0" w:color="000000"/>
              <w:left w:val="single" w:sz="4" w:space="0" w:color="000000"/>
              <w:bottom w:val="single" w:sz="4" w:space="0" w:color="000000"/>
              <w:right w:val="single" w:sz="4" w:space="0" w:color="000000"/>
            </w:tcBorders>
          </w:tcPr>
          <w:p w14:paraId="3986E6B0" w14:textId="5961140A"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074CBFB0"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36462A00" w14:textId="77777777" w:rsidTr="00372C84">
        <w:tc>
          <w:tcPr>
            <w:tcW w:w="709" w:type="dxa"/>
            <w:tcBorders>
              <w:top w:val="single" w:sz="4" w:space="0" w:color="000000"/>
              <w:left w:val="single" w:sz="4" w:space="0" w:color="000000"/>
              <w:bottom w:val="single" w:sz="4" w:space="0" w:color="000000"/>
            </w:tcBorders>
          </w:tcPr>
          <w:p w14:paraId="2B5FA6EE" w14:textId="21744135" w:rsidR="0074377A" w:rsidRPr="004A4D13" w:rsidRDefault="00A705D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5</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787FBDA7"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3 punktas </w:t>
            </w:r>
            <w:r w:rsidRPr="004A4D13">
              <w:rPr>
                <w:rFonts w:ascii="Times New Roman" w:eastAsia="Yu Mincho" w:hAnsi="Times New Roman" w:cs="Times New Roman"/>
                <w:sz w:val="20"/>
                <w:szCs w:val="20"/>
              </w:rPr>
              <w:t>(EBVPD III dalies C13 punktas)):</w:t>
            </w:r>
          </w:p>
          <w:p w14:paraId="7096CED1"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0F93C497" w14:textId="3D03AB7A"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Pažeista konkurencija, kaip nustatyta VPĮ 27 straipsnio 3 ir 4 dalyse, ir atitinkamos padėties negalima ištaisyti.</w:t>
            </w:r>
          </w:p>
        </w:tc>
        <w:tc>
          <w:tcPr>
            <w:tcW w:w="3260" w:type="dxa"/>
            <w:tcBorders>
              <w:top w:val="single" w:sz="4" w:space="0" w:color="000000"/>
              <w:left w:val="single" w:sz="4" w:space="0" w:color="000000"/>
              <w:bottom w:val="single" w:sz="4" w:space="0" w:color="000000"/>
              <w:right w:val="single" w:sz="4" w:space="0" w:color="000000"/>
            </w:tcBorders>
          </w:tcPr>
          <w:p w14:paraId="32E99D50" w14:textId="4025BF18" w:rsidR="007E3989" w:rsidRPr="004A4D13" w:rsidRDefault="007E3989"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744D25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70FA138B" w14:textId="77777777" w:rsidTr="00372C84">
        <w:tc>
          <w:tcPr>
            <w:tcW w:w="709" w:type="dxa"/>
            <w:tcBorders>
              <w:top w:val="single" w:sz="4" w:space="0" w:color="000000"/>
              <w:left w:val="single" w:sz="4" w:space="0" w:color="000000"/>
              <w:bottom w:val="single" w:sz="4" w:space="0" w:color="000000"/>
            </w:tcBorders>
          </w:tcPr>
          <w:p w14:paraId="7AB05E62" w14:textId="7FD88470"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6</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61E5AA4E" w14:textId="77777777" w:rsidR="0006778D" w:rsidRPr="004A4D13" w:rsidRDefault="0006778D" w:rsidP="0006778D">
            <w:pPr>
              <w:pStyle w:val="Betarp"/>
              <w:jc w:val="both"/>
              <w:rPr>
                <w:rFonts w:ascii="Times New Roman" w:eastAsia="Arial"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5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C15 punktas)):</w:t>
            </w:r>
          </w:p>
          <w:p w14:paraId="0E5EB22A"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5B21DC19" w14:textId="74FF96C0"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pirkimo metu ėmėsi neteisėtų veiksmų, siekdamas daryti įtaką CPO sprendimams, gauti konfidencialios informacijos, kuri suteiktų jam neteisėtą pranašumą pirkimo procedūroje, ar teikė klaidinančią informaciją, kuri gali daryti esminę įtaką CPO sprendimams dėl tiekėjų pašalinimo, jų kvalifikacijos vertinimo, laimėtojo nustatymo, ir CPO gali tai įrodyti bet kokiomis teisėtomis priemonėmis.</w:t>
            </w:r>
          </w:p>
        </w:tc>
        <w:tc>
          <w:tcPr>
            <w:tcW w:w="3260" w:type="dxa"/>
            <w:tcBorders>
              <w:top w:val="single" w:sz="4" w:space="0" w:color="000000"/>
              <w:left w:val="single" w:sz="4" w:space="0" w:color="000000"/>
              <w:bottom w:val="single" w:sz="4" w:space="0" w:color="000000"/>
              <w:right w:val="single" w:sz="4" w:space="0" w:color="000000"/>
            </w:tcBorders>
          </w:tcPr>
          <w:p w14:paraId="3D0586B8" w14:textId="22602848" w:rsidR="00DB68F2" w:rsidRPr="004A4D13" w:rsidRDefault="00DB68F2"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180E204E"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3801186" w14:textId="77777777" w:rsidTr="00372C84">
        <w:tc>
          <w:tcPr>
            <w:tcW w:w="709" w:type="dxa"/>
            <w:tcBorders>
              <w:top w:val="single" w:sz="4" w:space="0" w:color="000000"/>
              <w:left w:val="single" w:sz="4" w:space="0" w:color="000000"/>
              <w:bottom w:val="single" w:sz="4" w:space="0" w:color="000000"/>
            </w:tcBorders>
          </w:tcPr>
          <w:p w14:paraId="44CCB913" w14:textId="44A16E3C" w:rsidR="0074377A" w:rsidRPr="004A4D13" w:rsidRDefault="00DB68F2"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7</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5C3E902D"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6 punktas </w:t>
            </w:r>
            <w:r w:rsidRPr="004A4D13">
              <w:rPr>
                <w:rFonts w:ascii="Times New Roman" w:eastAsia="Yu Mincho" w:hAnsi="Times New Roman" w:cs="Times New Roman"/>
                <w:sz w:val="20"/>
                <w:szCs w:val="20"/>
              </w:rPr>
              <w:t>(EBVPD</w:t>
            </w:r>
            <w:r w:rsidRPr="004A4D13">
              <w:rPr>
                <w:rFonts w:ascii="Times New Roman" w:eastAsia="Arial" w:hAnsi="Times New Roman" w:cs="Times New Roman"/>
                <w:sz w:val="20"/>
                <w:szCs w:val="20"/>
              </w:rPr>
              <w:t xml:space="preserve"> III dalies C14 punktas)):</w:t>
            </w:r>
          </w:p>
          <w:p w14:paraId="76A2BD21" w14:textId="77777777" w:rsidR="0006778D" w:rsidRPr="004A4D13" w:rsidRDefault="0006778D" w:rsidP="00372C84">
            <w:pPr>
              <w:spacing w:after="0" w:line="240" w:lineRule="auto"/>
              <w:jc w:val="both"/>
              <w:rPr>
                <w:rFonts w:ascii="Times New Roman" w:hAnsi="Times New Roman" w:cs="Times New Roman"/>
                <w:sz w:val="20"/>
                <w:szCs w:val="20"/>
              </w:rPr>
            </w:pPr>
          </w:p>
          <w:p w14:paraId="7CE4F839" w14:textId="4679C9B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w:t>
            </w:r>
            <w:r w:rsidRPr="004A4D13">
              <w:rPr>
                <w:rFonts w:ascii="Times New Roman" w:hAnsi="Times New Roman" w:cs="Times New Roman"/>
                <w:sz w:val="20"/>
                <w:szCs w:val="20"/>
              </w:rPr>
              <w:lastRenderedPageBreak/>
              <w:t xml:space="preserve">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7713993E"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3260" w:type="dxa"/>
            <w:tcBorders>
              <w:top w:val="single" w:sz="4" w:space="0" w:color="000000"/>
              <w:left w:val="single" w:sz="4" w:space="0" w:color="000000"/>
              <w:bottom w:val="single" w:sz="4" w:space="0" w:color="000000"/>
              <w:right w:val="single" w:sz="4" w:space="0" w:color="000000"/>
            </w:tcBorders>
          </w:tcPr>
          <w:p w14:paraId="5AE6DEBC" w14:textId="6E9B453C" w:rsidR="0074377A" w:rsidRPr="004A4D13" w:rsidRDefault="00DB68F2" w:rsidP="00372C84">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102EFE7" w14:textId="77777777" w:rsidR="00DB68F2" w:rsidRPr="004A4D13" w:rsidRDefault="00DB68F2" w:rsidP="00372C84">
            <w:pPr>
              <w:pStyle w:val="Betarp"/>
              <w:jc w:val="both"/>
              <w:rPr>
                <w:rFonts w:ascii="Times New Roman" w:hAnsi="Times New Roman" w:cs="Times New Roman"/>
                <w:i/>
                <w:iCs/>
                <w:sz w:val="20"/>
                <w:szCs w:val="20"/>
              </w:rPr>
            </w:pPr>
          </w:p>
          <w:p w14:paraId="339EC969" w14:textId="1ACE19C8"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Priimant sprendimus dėl tiekėjo pašalinimo iš pirkimo procedūros VPĮ 46 straipsnio 4 dalyje 6 punkte nurodytu pašalinimo pagrindu, gali būti atsižvelgiama į pagal VPĮ 91 straipsnį skelbiamą informaciją adresais:</w:t>
            </w:r>
          </w:p>
          <w:p w14:paraId="6DA19643" w14:textId="77777777" w:rsidR="0006778D" w:rsidRPr="004A4D13" w:rsidRDefault="0006778D" w:rsidP="0006778D">
            <w:pPr>
              <w:pStyle w:val="Betarp"/>
              <w:jc w:val="both"/>
              <w:rPr>
                <w:rFonts w:ascii="Times New Roman" w:hAnsi="Times New Roman" w:cs="Times New Roman"/>
                <w:sz w:val="20"/>
                <w:szCs w:val="20"/>
              </w:rPr>
            </w:pPr>
          </w:p>
          <w:p w14:paraId="6B0E6F5D" w14:textId="77777777" w:rsidR="0006778D" w:rsidRPr="004A4D13" w:rsidRDefault="0011627D" w:rsidP="0006778D">
            <w:pPr>
              <w:pStyle w:val="Betarp"/>
              <w:jc w:val="both"/>
              <w:rPr>
                <w:rStyle w:val="Hipersaitas"/>
                <w:rFonts w:ascii="Times New Roman" w:hAnsi="Times New Roman" w:cs="Times New Roman"/>
                <w:sz w:val="20"/>
                <w:szCs w:val="20"/>
              </w:rPr>
            </w:pPr>
            <w:hyperlink r:id="rId12" w:history="1">
              <w:r w:rsidR="0006778D" w:rsidRPr="004A4D13">
                <w:rPr>
                  <w:rStyle w:val="Hipersaitas"/>
                  <w:rFonts w:ascii="Times New Roman" w:hAnsi="Times New Roman" w:cs="Times New Roman"/>
                  <w:sz w:val="20"/>
                  <w:szCs w:val="20"/>
                </w:rPr>
                <w:t>https://vpt.lrv.lt/lt/nuorodos/kiti-duomenys/powerbi/nepatikimi-tiekejai-1/</w:t>
              </w:r>
            </w:hyperlink>
          </w:p>
          <w:p w14:paraId="23D339B3" w14:textId="77777777" w:rsidR="0006778D" w:rsidRPr="004A4D13" w:rsidRDefault="0006778D" w:rsidP="0006778D">
            <w:pPr>
              <w:pStyle w:val="Betarp"/>
              <w:jc w:val="both"/>
              <w:rPr>
                <w:rFonts w:ascii="Times New Roman" w:hAnsi="Times New Roman" w:cs="Times New Roman"/>
                <w:sz w:val="20"/>
                <w:szCs w:val="20"/>
              </w:rPr>
            </w:pPr>
          </w:p>
          <w:p w14:paraId="5EFC11BA" w14:textId="6FBFD117" w:rsidR="0074377A" w:rsidRPr="004A4D13" w:rsidRDefault="0011627D" w:rsidP="00F6743F">
            <w:pPr>
              <w:pStyle w:val="Betarp"/>
              <w:jc w:val="both"/>
              <w:rPr>
                <w:rFonts w:ascii="Times New Roman" w:hAnsi="Times New Roman" w:cs="Times New Roman"/>
                <w:sz w:val="20"/>
                <w:szCs w:val="20"/>
              </w:rPr>
            </w:pPr>
            <w:hyperlink r:id="rId13" w:history="1">
              <w:r w:rsidR="0006778D" w:rsidRPr="004A4D13">
                <w:rPr>
                  <w:rStyle w:val="Hipersaitas"/>
                  <w:rFonts w:ascii="Times New Roman" w:hAnsi="Times New Roman" w:cs="Times New Roman"/>
                  <w:sz w:val="20"/>
                  <w:szCs w:val="20"/>
                </w:rPr>
                <w:t>https://vpt.lrv.lt/lt/pasalinimo-pagrindai-1/nepatikimu-koncesininku-sarasas-1/nepatikimu-koncesininku-sarasas</w:t>
              </w:r>
            </w:hyperlink>
          </w:p>
        </w:tc>
        <w:tc>
          <w:tcPr>
            <w:tcW w:w="2042" w:type="dxa"/>
            <w:tcBorders>
              <w:top w:val="single" w:sz="4" w:space="0" w:color="000000"/>
              <w:left w:val="single" w:sz="4" w:space="0" w:color="000000"/>
              <w:bottom w:val="single" w:sz="4" w:space="0" w:color="000000"/>
              <w:right w:val="single" w:sz="4" w:space="0" w:color="000000"/>
            </w:tcBorders>
          </w:tcPr>
          <w:p w14:paraId="0740FEEA"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17351780" w14:textId="77777777" w:rsidTr="00372C84">
        <w:tc>
          <w:tcPr>
            <w:tcW w:w="709" w:type="dxa"/>
            <w:tcBorders>
              <w:top w:val="single" w:sz="4" w:space="0" w:color="000000"/>
              <w:left w:val="single" w:sz="4" w:space="0" w:color="000000"/>
              <w:bottom w:val="single" w:sz="4" w:space="0" w:color="000000"/>
            </w:tcBorders>
          </w:tcPr>
          <w:p w14:paraId="432D3C90" w14:textId="75366757" w:rsidR="0074377A" w:rsidRPr="004A4D13" w:rsidRDefault="00DB68F2" w:rsidP="00372C84">
            <w:pPr>
              <w:tabs>
                <w:tab w:val="left" w:pos="340"/>
                <w:tab w:val="left" w:pos="1210"/>
              </w:tabs>
              <w:spacing w:after="0" w:line="240" w:lineRule="auto"/>
              <w:ind w:right="-107"/>
              <w:jc w:val="both"/>
              <w:rPr>
                <w:rFonts w:ascii="Times New Roman" w:hAnsi="Times New Roman" w:cs="Times New Roman"/>
                <w:sz w:val="20"/>
                <w:szCs w:val="20"/>
              </w:rPr>
            </w:pPr>
            <w:r w:rsidRPr="004A4D13">
              <w:rPr>
                <w:rFonts w:ascii="Times New Roman" w:hAnsi="Times New Roman" w:cs="Times New Roman"/>
                <w:sz w:val="20"/>
                <w:szCs w:val="20"/>
              </w:rPr>
              <w:t>8</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1DC225AF"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a papunktis </w:t>
            </w:r>
            <w:r w:rsidRPr="004A4D13">
              <w:rPr>
                <w:rFonts w:ascii="Times New Roman" w:eastAsia="Yu Mincho" w:hAnsi="Times New Roman" w:cs="Times New Roman"/>
                <w:sz w:val="20"/>
                <w:szCs w:val="20"/>
              </w:rPr>
              <w:t>(EBVPD III dalies C11 punktas)):</w:t>
            </w:r>
          </w:p>
          <w:p w14:paraId="43C0E7ED" w14:textId="77777777" w:rsidR="0006778D" w:rsidRPr="004A4D13" w:rsidRDefault="0006778D" w:rsidP="00372C84">
            <w:pPr>
              <w:tabs>
                <w:tab w:val="left" w:pos="340"/>
                <w:tab w:val="left" w:pos="1210"/>
              </w:tabs>
              <w:spacing w:after="0" w:line="240" w:lineRule="auto"/>
              <w:jc w:val="both"/>
              <w:rPr>
                <w:rFonts w:ascii="Times New Roman" w:hAnsi="Times New Roman" w:cs="Times New Roman"/>
                <w:sz w:val="20"/>
                <w:szCs w:val="20"/>
              </w:rPr>
            </w:pPr>
          </w:p>
          <w:p w14:paraId="397935F5" w14:textId="47700B49"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 kai jis yra padaręs finansinės atskaitomybės ir audito teisės aktų pažeidimą ir nuo jo padarymo dienos praėjo mažiau kaip vieni metai.</w:t>
            </w:r>
          </w:p>
        </w:tc>
        <w:tc>
          <w:tcPr>
            <w:tcW w:w="3260" w:type="dxa"/>
            <w:tcBorders>
              <w:top w:val="single" w:sz="4" w:space="0" w:color="000000"/>
              <w:left w:val="single" w:sz="4" w:space="0" w:color="000000"/>
              <w:bottom w:val="single" w:sz="4" w:space="0" w:color="000000"/>
              <w:right w:val="single" w:sz="4" w:space="0" w:color="000000"/>
            </w:tcBorders>
          </w:tcPr>
          <w:p w14:paraId="3EF80AB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38D201FC" w14:textId="77777777" w:rsidR="00DB68F2" w:rsidRPr="004A4D13" w:rsidRDefault="00DB68F2" w:rsidP="00372C84">
            <w:pPr>
              <w:pStyle w:val="Betarp"/>
              <w:jc w:val="both"/>
              <w:rPr>
                <w:rFonts w:ascii="Times New Roman" w:hAnsi="Times New Roman" w:cs="Times New Roman"/>
                <w:i/>
                <w:iCs/>
                <w:sz w:val="20"/>
                <w:szCs w:val="20"/>
              </w:rPr>
            </w:pPr>
          </w:p>
          <w:p w14:paraId="048351A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a papunktyje nurodytu pašalinimo pagrindu, be kita ko, atsižvelgiama į nacionalinėje duomenų bazėje adresu: </w:t>
            </w:r>
            <w:hyperlink r:id="rId14" w:history="1">
              <w:r w:rsidRPr="004A4D13">
                <w:rPr>
                  <w:rStyle w:val="Hipersaitas"/>
                  <w:rFonts w:ascii="Times New Roman" w:hAnsi="Times New Roman" w:cs="Times New Roman"/>
                  <w:sz w:val="20"/>
                  <w:szCs w:val="20"/>
                </w:rPr>
                <w:t>https://www.registrucentras.lt/jar/p/index.php</w:t>
              </w:r>
            </w:hyperlink>
          </w:p>
          <w:p w14:paraId="3CDF7052" w14:textId="77777777" w:rsidR="0006778D" w:rsidRPr="004A4D13" w:rsidRDefault="0006778D" w:rsidP="0006778D">
            <w:pPr>
              <w:pStyle w:val="Betarp"/>
              <w:jc w:val="both"/>
              <w:rPr>
                <w:rFonts w:ascii="Times New Roman" w:hAnsi="Times New Roman" w:cs="Times New Roman"/>
                <w:sz w:val="20"/>
                <w:szCs w:val="20"/>
              </w:rPr>
            </w:pPr>
            <w:r w:rsidRPr="004A4D13">
              <w:rPr>
                <w:rFonts w:ascii="Times New Roman" w:hAnsi="Times New Roman" w:cs="Times New Roman"/>
                <w:sz w:val="20"/>
                <w:szCs w:val="20"/>
              </w:rPr>
              <w:t>paskelbtą informaciją, taip pat į šiame informaciniame pranešime pateiktą informaciją:</w:t>
            </w:r>
          </w:p>
          <w:p w14:paraId="5FE63CD1" w14:textId="62E4C3AB" w:rsidR="0074377A" w:rsidRPr="004A4D13" w:rsidRDefault="0011627D" w:rsidP="0006778D">
            <w:pPr>
              <w:pStyle w:val="Betarp"/>
              <w:jc w:val="both"/>
              <w:rPr>
                <w:rFonts w:ascii="Times New Roman" w:hAnsi="Times New Roman" w:cs="Times New Roman"/>
                <w:sz w:val="20"/>
                <w:szCs w:val="20"/>
              </w:rPr>
            </w:pPr>
            <w:hyperlink r:id="rId15" w:history="1">
              <w:r w:rsidR="0006778D" w:rsidRPr="004A4D13">
                <w:rPr>
                  <w:rStyle w:val="Hipersaitas"/>
                  <w:rFonts w:ascii="Times New Roman" w:hAnsi="Times New Roman" w:cs="Times New Roman"/>
                  <w:sz w:val="20"/>
                  <w:szCs w:val="20"/>
                </w:rPr>
                <w:t>https://vpt.lrv.lt/lt/naujienos-3/finansiniu-ataskaitu-nepateikimas-gali-tapti-kliutimi-dalyvauti-viesuosiuose-pirkimuose/</w:t>
              </w:r>
            </w:hyperlink>
          </w:p>
        </w:tc>
        <w:tc>
          <w:tcPr>
            <w:tcW w:w="2042" w:type="dxa"/>
            <w:tcBorders>
              <w:top w:val="single" w:sz="4" w:space="0" w:color="000000"/>
              <w:left w:val="single" w:sz="4" w:space="0" w:color="000000"/>
              <w:bottom w:val="single" w:sz="4" w:space="0" w:color="000000"/>
              <w:right w:val="single" w:sz="4" w:space="0" w:color="000000"/>
            </w:tcBorders>
          </w:tcPr>
          <w:p w14:paraId="1EB8161D" w14:textId="77777777" w:rsidR="0074377A" w:rsidRPr="004A4D13" w:rsidRDefault="0074377A" w:rsidP="00372C84">
            <w:pPr>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74377A" w:rsidRPr="004A4D13" w14:paraId="69875A2D" w14:textId="77777777" w:rsidTr="00372C84">
        <w:tc>
          <w:tcPr>
            <w:tcW w:w="709" w:type="dxa"/>
            <w:tcBorders>
              <w:top w:val="single" w:sz="4" w:space="0" w:color="000000"/>
              <w:left w:val="single" w:sz="4" w:space="0" w:color="000000"/>
              <w:bottom w:val="single" w:sz="4" w:space="0" w:color="000000"/>
            </w:tcBorders>
          </w:tcPr>
          <w:p w14:paraId="6AD34F7B" w14:textId="44754F4E" w:rsidR="0074377A" w:rsidRPr="004A4D13" w:rsidRDefault="00DB68F2"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9</w:t>
            </w:r>
            <w:r w:rsidR="0074377A"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397957FE"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b papunktis </w:t>
            </w:r>
            <w:r w:rsidRPr="004A4D13">
              <w:rPr>
                <w:rFonts w:ascii="Times New Roman" w:eastAsia="Yu Mincho" w:hAnsi="Times New Roman" w:cs="Times New Roman"/>
                <w:sz w:val="20"/>
                <w:szCs w:val="20"/>
              </w:rPr>
              <w:t>(EBVPD III dalies C11 punktas)):</w:t>
            </w:r>
          </w:p>
          <w:p w14:paraId="35457893"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79D148C" w14:textId="09F23E40"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 xml:space="preserve">Tiekėjas yra padaręs rimtą profesinį pažeidimą, dėl kurio CPO abejoja tiekėjo sąžiningumu, kai </w:t>
            </w:r>
            <w:r w:rsidRPr="004A4D13">
              <w:rPr>
                <w:rFonts w:ascii="Times New Roman" w:eastAsia="Times New Roman" w:hAnsi="Times New Roman" w:cs="Times New Roman"/>
                <w:sz w:val="20"/>
                <w:szCs w:val="20"/>
              </w:rPr>
              <w:t xml:space="preserve">jis (tiekėjas) </w:t>
            </w:r>
            <w:r w:rsidRPr="004A4D13">
              <w:rPr>
                <w:rFonts w:ascii="Times New Roman" w:eastAsia="Times New Roman" w:hAnsi="Times New Roman" w:cs="Times New Roman"/>
                <w:sz w:val="20"/>
                <w:szCs w:val="20"/>
              </w:rPr>
              <w:lastRenderedPageBreak/>
              <w:t>neatitinka minimalių patikimo mokesčių mokėtojo kriterijų, nustatytų Lietuvos Respublikos mokesčių administravimo įstatymo 40</w:t>
            </w:r>
            <w:r w:rsidRPr="004A4D13">
              <w:rPr>
                <w:rFonts w:ascii="Times New Roman" w:hAnsi="Times New Roman" w:cs="Times New Roman"/>
                <w:sz w:val="20"/>
                <w:szCs w:val="20"/>
                <w:vertAlign w:val="superscript"/>
              </w:rPr>
              <w:t>1</w:t>
            </w:r>
            <w:r w:rsidRPr="004A4D13">
              <w:rPr>
                <w:rFonts w:ascii="Times New Roman" w:eastAsia="Times New Roman" w:hAnsi="Times New Roman" w:cs="Times New Roman"/>
                <w:sz w:val="20"/>
                <w:szCs w:val="20"/>
              </w:rPr>
              <w:t xml:space="preserve"> straipsnio 1 dalyje.</w:t>
            </w:r>
          </w:p>
        </w:tc>
        <w:tc>
          <w:tcPr>
            <w:tcW w:w="3260" w:type="dxa"/>
            <w:tcBorders>
              <w:top w:val="single" w:sz="4" w:space="0" w:color="000000"/>
              <w:left w:val="single" w:sz="4" w:space="0" w:color="000000"/>
              <w:bottom w:val="single" w:sz="4" w:space="0" w:color="000000"/>
              <w:right w:val="single" w:sz="4" w:space="0" w:color="000000"/>
            </w:tcBorders>
          </w:tcPr>
          <w:p w14:paraId="4C27C197"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lastRenderedPageBreak/>
              <w:t>Užtenka pateikto EBVPD</w:t>
            </w:r>
          </w:p>
          <w:p w14:paraId="1CA2FE70"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i/>
                <w:iCs/>
                <w:sz w:val="20"/>
                <w:szCs w:val="20"/>
              </w:rPr>
            </w:pPr>
          </w:p>
          <w:p w14:paraId="3407E2D5" w14:textId="7EAFFB20" w:rsidR="0074377A" w:rsidRPr="004A4D13" w:rsidRDefault="0006778D" w:rsidP="00372C84">
            <w:pPr>
              <w:tabs>
                <w:tab w:val="left" w:pos="340"/>
                <w:tab w:val="left" w:pos="1210"/>
              </w:tabs>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b papunktyje nurodytu pašalinimo pagrindu, be kita ko, atsižvelgiama į nacionalinėje duomenų bazėje adresu </w:t>
            </w:r>
            <w:hyperlink r:id="rId16">
              <w:r w:rsidRPr="004A4D13">
                <w:rPr>
                  <w:rStyle w:val="Hipersaitas"/>
                  <w:rFonts w:ascii="Times New Roman" w:hAnsi="Times New Roman" w:cs="Times New Roman"/>
                  <w:sz w:val="20"/>
                  <w:szCs w:val="20"/>
                </w:rPr>
                <w:t>https://www.vmi.lt/evmi/mokesciu-moketoju-informacija</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2D95DE8C"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lastRenderedPageBreak/>
              <w:t>Tiekėjas, kiekvienas ūkio subjektų grupės narys atskirai (jei pasiūlymą teikia ūkio subjektų grupė), kiekvienas ūkio subjektas ir subtiekėjas.</w:t>
            </w:r>
          </w:p>
        </w:tc>
      </w:tr>
      <w:tr w:rsidR="0074377A" w:rsidRPr="004A4D13" w14:paraId="238362BE" w14:textId="77777777" w:rsidTr="00372C84">
        <w:tc>
          <w:tcPr>
            <w:tcW w:w="709" w:type="dxa"/>
            <w:tcBorders>
              <w:top w:val="single" w:sz="4" w:space="0" w:color="000000"/>
              <w:left w:val="single" w:sz="4" w:space="0" w:color="000000"/>
              <w:bottom w:val="single" w:sz="4" w:space="0" w:color="000000"/>
            </w:tcBorders>
          </w:tcPr>
          <w:p w14:paraId="089B6ED5" w14:textId="62554B20" w:rsidR="0074377A" w:rsidRPr="004A4D13" w:rsidRDefault="0074377A" w:rsidP="00372C84">
            <w:pPr>
              <w:tabs>
                <w:tab w:val="left" w:pos="340"/>
                <w:tab w:val="left" w:pos="1210"/>
              </w:tabs>
              <w:spacing w:after="0" w:line="240" w:lineRule="auto"/>
              <w:ind w:right="-114"/>
              <w:jc w:val="both"/>
              <w:rPr>
                <w:rFonts w:ascii="Times New Roman" w:hAnsi="Times New Roman" w:cs="Times New Roman"/>
                <w:sz w:val="20"/>
                <w:szCs w:val="20"/>
              </w:rPr>
            </w:pPr>
            <w:r w:rsidRPr="004A4D13">
              <w:rPr>
                <w:rFonts w:ascii="Times New Roman" w:hAnsi="Times New Roman" w:cs="Times New Roman"/>
                <w:sz w:val="20"/>
                <w:szCs w:val="20"/>
              </w:rPr>
              <w:t>1</w:t>
            </w:r>
            <w:r w:rsidR="00DB68F2" w:rsidRPr="004A4D13">
              <w:rPr>
                <w:rFonts w:ascii="Times New Roman" w:hAnsi="Times New Roman" w:cs="Times New Roman"/>
                <w:sz w:val="20"/>
                <w:szCs w:val="20"/>
              </w:rPr>
              <w:t>0</w:t>
            </w:r>
            <w:r w:rsidRPr="004A4D13">
              <w:rPr>
                <w:rFonts w:ascii="Times New Roman" w:hAnsi="Times New Roman" w:cs="Times New Roman"/>
                <w:sz w:val="20"/>
                <w:szCs w:val="20"/>
              </w:rPr>
              <w:t>.</w:t>
            </w:r>
          </w:p>
        </w:tc>
        <w:tc>
          <w:tcPr>
            <w:tcW w:w="3544" w:type="dxa"/>
            <w:tcBorders>
              <w:top w:val="single" w:sz="4" w:space="0" w:color="000000"/>
              <w:left w:val="single" w:sz="4" w:space="0" w:color="000000"/>
              <w:bottom w:val="single" w:sz="4" w:space="0" w:color="000000"/>
            </w:tcBorders>
          </w:tcPr>
          <w:p w14:paraId="00415F83" w14:textId="77777777" w:rsidR="0006778D" w:rsidRPr="004A4D13" w:rsidRDefault="0006778D" w:rsidP="0006778D">
            <w:pPr>
              <w:pStyle w:val="Betarp"/>
              <w:jc w:val="both"/>
              <w:rPr>
                <w:rFonts w:ascii="Times New Roman" w:eastAsia="Yu Mincho" w:hAnsi="Times New Roman" w:cs="Times New Roman"/>
                <w:sz w:val="20"/>
                <w:szCs w:val="20"/>
              </w:rPr>
            </w:pPr>
            <w:r w:rsidRPr="004A4D13">
              <w:rPr>
                <w:rFonts w:ascii="Times New Roman" w:eastAsia="Yu Mincho" w:hAnsi="Times New Roman" w:cs="Times New Roman"/>
                <w:sz w:val="20"/>
                <w:szCs w:val="20"/>
                <w:lang w:eastAsia="en-US"/>
              </w:rPr>
              <w:t>Tiekėjas šalinamas iš pirkimo procedūrų, jei (</w:t>
            </w:r>
            <w:r w:rsidRPr="004A4D13">
              <w:rPr>
                <w:rFonts w:ascii="Times New Roman" w:eastAsia="Yu Mincho" w:hAnsi="Times New Roman" w:cs="Times New Roman"/>
                <w:b/>
                <w:bCs/>
                <w:sz w:val="20"/>
                <w:szCs w:val="20"/>
              </w:rPr>
              <w:t xml:space="preserve">VPĮ 46 straipsnio 4 dalies 7 punkto c papunktis </w:t>
            </w:r>
            <w:r w:rsidRPr="004A4D13">
              <w:rPr>
                <w:rFonts w:ascii="Times New Roman" w:eastAsia="Yu Mincho" w:hAnsi="Times New Roman" w:cs="Times New Roman"/>
                <w:sz w:val="20"/>
                <w:szCs w:val="20"/>
              </w:rPr>
              <w:t>(EBVPD III dalies C11 punktas)):</w:t>
            </w:r>
          </w:p>
          <w:p w14:paraId="665DCA1C" w14:textId="77777777" w:rsidR="0006778D" w:rsidRPr="004A4D13" w:rsidRDefault="0006778D" w:rsidP="00372C84">
            <w:pPr>
              <w:snapToGrid w:val="0"/>
              <w:spacing w:after="0" w:line="240" w:lineRule="auto"/>
              <w:jc w:val="both"/>
              <w:rPr>
                <w:rFonts w:ascii="Times New Roman" w:hAnsi="Times New Roman" w:cs="Times New Roman"/>
                <w:sz w:val="20"/>
                <w:szCs w:val="20"/>
              </w:rPr>
            </w:pPr>
          </w:p>
          <w:p w14:paraId="4DF785DE" w14:textId="05ADC284" w:rsidR="0074377A" w:rsidRPr="004A4D13" w:rsidRDefault="0074377A" w:rsidP="00372C84">
            <w:pPr>
              <w:snapToGrid w:val="0"/>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yra padaręs rimtą profesinį pažeidimą, dėl kurio CPO abejoja tiekėjo sąžiningumu,</w:t>
            </w:r>
            <w:r w:rsidRPr="004A4D13">
              <w:rPr>
                <w:rFonts w:ascii="Times New Roman" w:eastAsia="Times New Roman" w:hAnsi="Times New Roman" w:cs="Times New Roman"/>
                <w:sz w:val="20"/>
                <w:szCs w:val="20"/>
              </w:rPr>
              <w:t xml:space="preserve"> kai jis </w:t>
            </w:r>
            <w:r w:rsidRPr="004A4D13">
              <w:rPr>
                <w:rFonts w:ascii="Times New Roman" w:hAnsi="Times New Roman" w:cs="Times New Roman"/>
                <w:sz w:val="20"/>
                <w:szCs w:val="20"/>
              </w:rPr>
              <w:t>yra padaręs draudimo sudaryti draudžiamus susitarimus, įtvirtinto Lietuvos Respublikos konkurencijos įstatyme ar panašaus pobūdžio kitos valstybės teisės akte, pažeidimą ir nuo jo padarymo dienos praėjo mažiau kaip 3 metai.</w:t>
            </w:r>
          </w:p>
        </w:tc>
        <w:tc>
          <w:tcPr>
            <w:tcW w:w="3260" w:type="dxa"/>
            <w:tcBorders>
              <w:top w:val="single" w:sz="4" w:space="0" w:color="000000"/>
              <w:left w:val="single" w:sz="4" w:space="0" w:color="000000"/>
              <w:bottom w:val="single" w:sz="4" w:space="0" w:color="000000"/>
              <w:right w:val="single" w:sz="4" w:space="0" w:color="000000"/>
            </w:tcBorders>
          </w:tcPr>
          <w:p w14:paraId="54ACD245" w14:textId="77777777" w:rsidR="00DB68F2" w:rsidRPr="004A4D13" w:rsidRDefault="00DB68F2" w:rsidP="00DB68F2">
            <w:pPr>
              <w:pStyle w:val="Betarp"/>
              <w:jc w:val="both"/>
              <w:rPr>
                <w:rFonts w:ascii="Times New Roman" w:hAnsi="Times New Roman" w:cs="Times New Roman"/>
                <w:i/>
                <w:iCs/>
                <w:sz w:val="20"/>
                <w:szCs w:val="20"/>
              </w:rPr>
            </w:pPr>
          </w:p>
          <w:p w14:paraId="050B8FE4" w14:textId="77777777" w:rsidR="00DB68F2" w:rsidRPr="004A4D13" w:rsidRDefault="00DB68F2" w:rsidP="00DB68F2">
            <w:pPr>
              <w:spacing w:after="0" w:line="240" w:lineRule="auto"/>
              <w:jc w:val="both"/>
              <w:rPr>
                <w:rFonts w:ascii="Times New Roman" w:hAnsi="Times New Roman" w:cs="Times New Roman"/>
                <w:i/>
                <w:iCs/>
                <w:sz w:val="20"/>
                <w:szCs w:val="20"/>
              </w:rPr>
            </w:pPr>
            <w:r w:rsidRPr="004A4D13">
              <w:rPr>
                <w:rFonts w:ascii="Times New Roman" w:hAnsi="Times New Roman" w:cs="Times New Roman"/>
                <w:sz w:val="20"/>
                <w:szCs w:val="20"/>
              </w:rPr>
              <w:t>Užtenka pateikto EBVPD</w:t>
            </w:r>
          </w:p>
          <w:p w14:paraId="058061B2"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p>
          <w:p w14:paraId="4790B0B1" w14:textId="57F72E42" w:rsidR="0074377A" w:rsidRPr="004A4D13" w:rsidRDefault="0006778D"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 xml:space="preserve">Priimant sprendimus dėl tiekėjo pašalinimo iš pirkimo procedūros VPĮ 46 straipsnio 4 dalies 7 punkto c papunktyje punkte nurodytu pašalinimo pagrindu, be kita ko, atsižvelgiama į nacionalinėje duomenų bazėje adresu </w:t>
            </w:r>
            <w:hyperlink r:id="rId17" w:history="1">
              <w:r w:rsidRPr="004A4D13">
                <w:rPr>
                  <w:rStyle w:val="Hipersaitas"/>
                  <w:rFonts w:ascii="Times New Roman" w:hAnsi="Times New Roman" w:cs="Times New Roman"/>
                  <w:sz w:val="20"/>
                  <w:szCs w:val="20"/>
                </w:rPr>
                <w:t>https://kt.gov.lt/lt/atviri-duomenys/diskvalifikavimas-is-viesuju-pirkimu</w:t>
              </w:r>
            </w:hyperlink>
            <w:r w:rsidRPr="004A4D13">
              <w:rPr>
                <w:rFonts w:ascii="Times New Roman" w:hAnsi="Times New Roman" w:cs="Times New Roman"/>
                <w:sz w:val="20"/>
                <w:szCs w:val="20"/>
              </w:rPr>
              <w:t xml:space="preserve"> skelbiamą informaciją.</w:t>
            </w:r>
          </w:p>
        </w:tc>
        <w:tc>
          <w:tcPr>
            <w:tcW w:w="2042" w:type="dxa"/>
            <w:tcBorders>
              <w:top w:val="single" w:sz="4" w:space="0" w:color="000000"/>
              <w:left w:val="single" w:sz="4" w:space="0" w:color="000000"/>
              <w:bottom w:val="single" w:sz="4" w:space="0" w:color="000000"/>
              <w:right w:val="single" w:sz="4" w:space="0" w:color="000000"/>
            </w:tcBorders>
          </w:tcPr>
          <w:p w14:paraId="14D75277" w14:textId="77777777" w:rsidR="0074377A" w:rsidRPr="004A4D13" w:rsidRDefault="0074377A" w:rsidP="00372C84">
            <w:pPr>
              <w:tabs>
                <w:tab w:val="left" w:pos="340"/>
                <w:tab w:val="left" w:pos="1210"/>
              </w:tabs>
              <w:spacing w:after="0" w:line="240" w:lineRule="auto"/>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r w:rsidR="0086095F" w:rsidRPr="004A4D13" w14:paraId="5E195CE9" w14:textId="77777777" w:rsidTr="00372C84">
        <w:tc>
          <w:tcPr>
            <w:tcW w:w="709" w:type="dxa"/>
            <w:tcBorders>
              <w:top w:val="single" w:sz="4" w:space="0" w:color="000000"/>
              <w:left w:val="single" w:sz="4" w:space="0" w:color="000000"/>
              <w:bottom w:val="single" w:sz="4" w:space="0" w:color="000000"/>
            </w:tcBorders>
          </w:tcPr>
          <w:p w14:paraId="29DC2739" w14:textId="50F99BA2" w:rsidR="0086095F" w:rsidRPr="004A4D13" w:rsidRDefault="0086095F" w:rsidP="0086095F">
            <w:pPr>
              <w:tabs>
                <w:tab w:val="left" w:pos="340"/>
                <w:tab w:val="left" w:pos="1210"/>
              </w:tabs>
              <w:spacing w:after="0" w:line="240" w:lineRule="auto"/>
              <w:ind w:right="-114"/>
              <w:jc w:val="both"/>
              <w:rPr>
                <w:rFonts w:ascii="Times New Roman" w:hAnsi="Times New Roman" w:cs="Times New Roman"/>
                <w:sz w:val="20"/>
                <w:szCs w:val="20"/>
              </w:rPr>
            </w:pPr>
            <w:r>
              <w:rPr>
                <w:rFonts w:ascii="Times New Roman" w:hAnsi="Times New Roman" w:cs="Times New Roman"/>
                <w:sz w:val="20"/>
                <w:szCs w:val="20"/>
              </w:rPr>
              <w:t>11</w:t>
            </w:r>
          </w:p>
        </w:tc>
        <w:tc>
          <w:tcPr>
            <w:tcW w:w="3544" w:type="dxa"/>
            <w:tcBorders>
              <w:top w:val="single" w:sz="4" w:space="0" w:color="000000"/>
              <w:left w:val="single" w:sz="4" w:space="0" w:color="000000"/>
              <w:bottom w:val="single" w:sz="4" w:space="0" w:color="000000"/>
            </w:tcBorders>
          </w:tcPr>
          <w:p w14:paraId="5383B817" w14:textId="50BF8AE4" w:rsidR="00C414A9" w:rsidRPr="005832E1" w:rsidRDefault="00C414A9" w:rsidP="00C414A9">
            <w:pPr>
              <w:pStyle w:val="Betarp"/>
              <w:jc w:val="both"/>
              <w:rPr>
                <w:rFonts w:ascii="Times New Roman" w:eastAsia="Yu Mincho" w:hAnsi="Times New Roman" w:cs="Times New Roman"/>
                <w:sz w:val="20"/>
                <w:szCs w:val="20"/>
              </w:rPr>
            </w:pPr>
            <w:r w:rsidRPr="005832E1">
              <w:rPr>
                <w:rFonts w:ascii="Times New Roman" w:eastAsia="Yu Mincho" w:hAnsi="Times New Roman" w:cs="Times New Roman"/>
                <w:sz w:val="20"/>
                <w:szCs w:val="20"/>
                <w:lang w:eastAsia="en-US"/>
              </w:rPr>
              <w:t>Tiekėjas šalinamas iš pirkimo procedūrų, jei (</w:t>
            </w:r>
            <w:r w:rsidRPr="005832E1">
              <w:rPr>
                <w:rFonts w:ascii="Times New Roman" w:eastAsia="Yu Mincho" w:hAnsi="Times New Roman" w:cs="Times New Roman"/>
                <w:b/>
                <w:bCs/>
                <w:sz w:val="20"/>
                <w:szCs w:val="20"/>
              </w:rPr>
              <w:t xml:space="preserve">VPĮ 46 straipsnio </w:t>
            </w:r>
            <w:r w:rsidRPr="005832E1">
              <w:rPr>
                <w:rFonts w:ascii="Times New Roman" w:eastAsia="Yu Mincho" w:hAnsi="Times New Roman" w:cs="Times New Roman"/>
                <w:b/>
                <w:bCs/>
                <w:lang w:eastAsia="en-US"/>
              </w:rPr>
              <w:t>2¹ dalis</w:t>
            </w:r>
            <w:r w:rsidRPr="005832E1">
              <w:rPr>
                <w:rFonts w:ascii="Times New Roman" w:eastAsia="Yu Mincho" w:hAnsi="Times New Roman" w:cs="Times New Roman"/>
                <w:b/>
                <w:bCs/>
                <w:sz w:val="20"/>
                <w:szCs w:val="20"/>
              </w:rPr>
              <w:t xml:space="preserve"> </w:t>
            </w:r>
            <w:r w:rsidRPr="005832E1">
              <w:rPr>
                <w:rFonts w:ascii="Times New Roman" w:eastAsia="Yu Mincho" w:hAnsi="Times New Roman" w:cs="Times New Roman"/>
                <w:sz w:val="20"/>
                <w:szCs w:val="20"/>
              </w:rPr>
              <w:t>(EBVPD III dalies D2 punktas)):</w:t>
            </w:r>
          </w:p>
          <w:p w14:paraId="7329D3BD" w14:textId="77777777" w:rsidR="00C414A9" w:rsidRPr="005832E1" w:rsidRDefault="00C414A9" w:rsidP="0086095F">
            <w:pPr>
              <w:pStyle w:val="Betarp"/>
              <w:jc w:val="both"/>
              <w:rPr>
                <w:rFonts w:ascii="Times New Roman" w:hAnsi="Times New Roman" w:cs="Times New Roman"/>
              </w:rPr>
            </w:pPr>
          </w:p>
          <w:p w14:paraId="7DD98B0C" w14:textId="7F3A1AFA" w:rsidR="0086095F" w:rsidRPr="005832E1" w:rsidRDefault="0086095F" w:rsidP="0086095F">
            <w:pPr>
              <w:pStyle w:val="Betarp"/>
              <w:jc w:val="both"/>
              <w:rPr>
                <w:rFonts w:ascii="Times New Roman" w:eastAsia="Yu Mincho" w:hAnsi="Times New Roman" w:cs="Times New Roman"/>
                <w:sz w:val="20"/>
                <w:szCs w:val="20"/>
                <w:lang w:eastAsia="en-US"/>
              </w:rPr>
            </w:pPr>
            <w:r w:rsidRPr="005832E1">
              <w:rPr>
                <w:rFonts w:ascii="Times New Roman" w:hAnsi="Times New Roman" w:cs="Times New Roman"/>
              </w:rPr>
              <w:t>Tiekėjas yra neatlikęs jam paskirtos baudžiamojo poveikio priemonės – uždraudimo juridiniam asmeniui dalyvauti viešuosiuose pirkimuose.</w:t>
            </w:r>
          </w:p>
        </w:tc>
        <w:tc>
          <w:tcPr>
            <w:tcW w:w="3260" w:type="dxa"/>
            <w:tcBorders>
              <w:top w:val="single" w:sz="4" w:space="0" w:color="000000"/>
              <w:left w:val="single" w:sz="4" w:space="0" w:color="000000"/>
              <w:bottom w:val="single" w:sz="4" w:space="0" w:color="000000"/>
              <w:right w:val="single" w:sz="4" w:space="0" w:color="000000"/>
            </w:tcBorders>
          </w:tcPr>
          <w:p w14:paraId="1DB8474B" w14:textId="42EF1532" w:rsidR="0086095F" w:rsidRPr="005832E1" w:rsidRDefault="00C414A9" w:rsidP="00C414A9">
            <w:pPr>
              <w:pStyle w:val="Betarp"/>
              <w:jc w:val="both"/>
              <w:rPr>
                <w:rFonts w:ascii="Times New Roman" w:hAnsi="Times New Roman" w:cs="Times New Roman"/>
                <w:i/>
                <w:iCs/>
                <w:sz w:val="20"/>
                <w:szCs w:val="20"/>
              </w:rPr>
            </w:pPr>
            <w:r w:rsidRPr="005832E1">
              <w:rPr>
                <w:rFonts w:ascii="Times New Roman" w:hAnsi="Times New Roman" w:cs="Times New Roman"/>
                <w:lang w:eastAsia="en-US"/>
              </w:rPr>
              <w:t>Užtenka pateikto EBVPD</w:t>
            </w:r>
          </w:p>
        </w:tc>
        <w:tc>
          <w:tcPr>
            <w:tcW w:w="2042" w:type="dxa"/>
            <w:tcBorders>
              <w:top w:val="single" w:sz="4" w:space="0" w:color="000000"/>
              <w:left w:val="single" w:sz="4" w:space="0" w:color="000000"/>
              <w:bottom w:val="single" w:sz="4" w:space="0" w:color="000000"/>
              <w:right w:val="single" w:sz="4" w:space="0" w:color="000000"/>
            </w:tcBorders>
          </w:tcPr>
          <w:p w14:paraId="4193CC82" w14:textId="51AA9C23" w:rsidR="0086095F" w:rsidRPr="004A4D13" w:rsidRDefault="00C414A9" w:rsidP="00C414A9">
            <w:pPr>
              <w:pStyle w:val="Betarp"/>
              <w:jc w:val="both"/>
              <w:rPr>
                <w:rFonts w:ascii="Times New Roman" w:hAnsi="Times New Roman" w:cs="Times New Roman"/>
                <w:sz w:val="20"/>
                <w:szCs w:val="20"/>
              </w:rPr>
            </w:pPr>
            <w:r w:rsidRPr="004A4D13">
              <w:rPr>
                <w:rFonts w:ascii="Times New Roman" w:hAnsi="Times New Roman" w:cs="Times New Roman"/>
                <w:sz w:val="20"/>
                <w:szCs w:val="20"/>
              </w:rPr>
              <w:t>Tiekėjas, kiekvienas ūkio subjektų grupės narys atskirai (jei pasiūlymą teikia ūkio subjektų grupė), kiekvienas ūkio subjektas ir subtiekėjas</w:t>
            </w:r>
          </w:p>
        </w:tc>
      </w:tr>
    </w:tbl>
    <w:p w14:paraId="65BFB846" w14:textId="070D44C7" w:rsidR="0074377A" w:rsidRDefault="0074377A" w:rsidP="0074377A">
      <w:pPr>
        <w:pStyle w:val="Body2"/>
        <w:rPr>
          <w:lang w:val="lt-LT"/>
        </w:rPr>
      </w:pPr>
    </w:p>
    <w:p w14:paraId="70D49CA4" w14:textId="12F11319" w:rsidR="0074377A" w:rsidRPr="00ED0290" w:rsidRDefault="0074377A" w:rsidP="0074377A">
      <w:pPr>
        <w:tabs>
          <w:tab w:val="left" w:pos="340"/>
          <w:tab w:val="left" w:pos="1210"/>
        </w:tabs>
        <w:suppressAutoHyphens/>
        <w:spacing w:after="0" w:line="240" w:lineRule="auto"/>
        <w:contextualSpacing/>
        <w:jc w:val="right"/>
        <w:rPr>
          <w:rFonts w:ascii="Times New Roman" w:eastAsia="Calibri" w:hAnsi="Times New Roman" w:cs="Calibri"/>
          <w:b/>
          <w:kern w:val="1"/>
          <w:sz w:val="24"/>
          <w:szCs w:val="24"/>
          <w:lang w:eastAsia="ar-SA"/>
        </w:rPr>
      </w:pPr>
      <w:r>
        <w:rPr>
          <w:rFonts w:ascii="Times New Roman" w:eastAsia="Calibri" w:hAnsi="Times New Roman" w:cs="Calibri"/>
          <w:b/>
          <w:kern w:val="1"/>
          <w:sz w:val="24"/>
          <w:szCs w:val="24"/>
          <w:lang w:eastAsia="ar-SA"/>
        </w:rPr>
        <w:t>2</w:t>
      </w:r>
      <w:r w:rsidRPr="00ED0290">
        <w:rPr>
          <w:rFonts w:ascii="Times New Roman" w:eastAsia="Calibri" w:hAnsi="Times New Roman" w:cs="Calibri"/>
          <w:b/>
          <w:kern w:val="1"/>
          <w:sz w:val="24"/>
          <w:szCs w:val="24"/>
          <w:lang w:eastAsia="ar-SA"/>
        </w:rPr>
        <w:t xml:space="preserve"> lentelė. </w:t>
      </w:r>
      <w:r>
        <w:rPr>
          <w:rFonts w:ascii="Times New Roman" w:eastAsia="Calibri" w:hAnsi="Times New Roman" w:cs="Calibri"/>
          <w:b/>
          <w:kern w:val="1"/>
          <w:sz w:val="24"/>
          <w:szCs w:val="24"/>
          <w:lang w:eastAsia="ar-SA"/>
        </w:rPr>
        <w:t>Kvalifikacijos reikalavimai</w:t>
      </w:r>
    </w:p>
    <w:p w14:paraId="1B5FB94F" w14:textId="4254BD74" w:rsidR="008A6029" w:rsidRDefault="008A6029" w:rsidP="008A6029">
      <w:pPr>
        <w:pStyle w:val="Body2"/>
        <w:rPr>
          <w:lang w:val="lt-LT"/>
        </w:rPr>
      </w:pPr>
    </w:p>
    <w:tbl>
      <w:tblPr>
        <w:tblW w:w="5268" w:type="pct"/>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835"/>
        <w:gridCol w:w="3545"/>
        <w:gridCol w:w="3119"/>
      </w:tblGrid>
      <w:tr w:rsidR="0006778D" w:rsidRPr="006E492D" w14:paraId="1A4771E7" w14:textId="1456B2F2" w:rsidTr="00046422">
        <w:tc>
          <w:tcPr>
            <w:tcW w:w="1492" w:type="pct"/>
            <w:vAlign w:val="center"/>
          </w:tcPr>
          <w:p w14:paraId="110A71AD" w14:textId="086F8B66" w:rsidR="0006778D" w:rsidRPr="004A4D13" w:rsidRDefault="0006778D" w:rsidP="0006778D">
            <w:pPr>
              <w:jc w:val="center"/>
              <w:rPr>
                <w:rFonts w:ascii="Times New Roman" w:hAnsi="Times New Roman" w:cs="Times New Roman"/>
                <w:b/>
                <w:sz w:val="20"/>
                <w:szCs w:val="20"/>
              </w:rPr>
            </w:pPr>
            <w:r w:rsidRPr="004A4D13">
              <w:rPr>
                <w:rFonts w:ascii="Times New Roman" w:hAnsi="Times New Roman" w:cs="Times New Roman"/>
                <w:b/>
                <w:bCs/>
                <w:sz w:val="20"/>
                <w:szCs w:val="20"/>
              </w:rPr>
              <w:t>Reikalavimas</w:t>
            </w:r>
          </w:p>
        </w:tc>
        <w:tc>
          <w:tcPr>
            <w:tcW w:w="1866" w:type="pct"/>
            <w:vAlign w:val="center"/>
          </w:tcPr>
          <w:p w14:paraId="58B7B27E" w14:textId="3A438619"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Atitiktį pagrindžiantys dokumentai</w:t>
            </w:r>
          </w:p>
        </w:tc>
        <w:tc>
          <w:tcPr>
            <w:tcW w:w="1642" w:type="pct"/>
            <w:vAlign w:val="center"/>
          </w:tcPr>
          <w:p w14:paraId="5D1B97DF" w14:textId="4B7C2FD8" w:rsidR="0006778D" w:rsidRPr="004A4D13" w:rsidRDefault="0006778D" w:rsidP="0006778D">
            <w:pPr>
              <w:ind w:left="36"/>
              <w:jc w:val="center"/>
              <w:rPr>
                <w:rFonts w:ascii="Times New Roman" w:hAnsi="Times New Roman" w:cs="Times New Roman"/>
                <w:b/>
                <w:sz w:val="20"/>
                <w:szCs w:val="20"/>
              </w:rPr>
            </w:pPr>
            <w:r w:rsidRPr="004A4D13">
              <w:rPr>
                <w:rFonts w:ascii="Times New Roman" w:hAnsi="Times New Roman" w:cs="Times New Roman"/>
                <w:b/>
                <w:bCs/>
                <w:sz w:val="20"/>
                <w:szCs w:val="20"/>
              </w:rPr>
              <w:t>Subjektas, kuris turi atitikti reikalavimą</w:t>
            </w:r>
          </w:p>
        </w:tc>
      </w:tr>
      <w:tr w:rsidR="0006778D" w:rsidRPr="006E492D" w14:paraId="56E77210" w14:textId="069E3B6E" w:rsidTr="00046422">
        <w:trPr>
          <w:trHeight w:val="557"/>
        </w:trPr>
        <w:tc>
          <w:tcPr>
            <w:tcW w:w="1492" w:type="pct"/>
          </w:tcPr>
          <w:p w14:paraId="5A3F40EB" w14:textId="7BF84073" w:rsidR="00151E25" w:rsidRPr="004A4D13" w:rsidRDefault="0006778D" w:rsidP="00151E25">
            <w:pPr>
              <w:spacing w:after="0" w:line="240" w:lineRule="auto"/>
              <w:jc w:val="both"/>
              <w:rPr>
                <w:rFonts w:ascii="Times New Roman" w:eastAsia="Calibri" w:hAnsi="Times New Roman" w:cs="Times New Roman"/>
                <w:b/>
                <w:i/>
                <w:sz w:val="20"/>
                <w:szCs w:val="20"/>
              </w:rPr>
            </w:pPr>
            <w:r w:rsidRPr="004A4D13">
              <w:rPr>
                <w:rFonts w:ascii="Times New Roman" w:hAnsi="Times New Roman" w:cs="Times New Roman"/>
                <w:color w:val="000000"/>
                <w:sz w:val="20"/>
                <w:szCs w:val="20"/>
              </w:rPr>
              <w:t xml:space="preserve">1. </w:t>
            </w:r>
            <w:r w:rsidRPr="004A4D13">
              <w:rPr>
                <w:rFonts w:ascii="Times New Roman" w:hAnsi="Times New Roman" w:cs="Times New Roman"/>
                <w:sz w:val="20"/>
                <w:szCs w:val="20"/>
              </w:rPr>
              <w:t xml:space="preserve">Tiekėjas turi turėti teisę verstis veikla, reikalinga pirkimo sutarčiai vykdyti, </w:t>
            </w:r>
            <w:r w:rsidRPr="004A4D13">
              <w:rPr>
                <w:rFonts w:ascii="Times New Roman" w:hAnsi="Times New Roman" w:cs="Times New Roman"/>
                <w:color w:val="000000"/>
                <w:sz w:val="20"/>
                <w:szCs w:val="20"/>
              </w:rPr>
              <w:t>t. y., tiekėjas pasiūlymų pateikimo termino pabaigos dieną turi turėti teisę vykdyti maisto tvarkymo veiklą (teisinis pagrindas: Lietuvos Respublikos maisto įstatymo 4</w:t>
            </w:r>
            <w:r w:rsidRPr="004A4D13">
              <w:rPr>
                <w:rFonts w:ascii="Times New Roman" w:hAnsi="Times New Roman" w:cs="Times New Roman"/>
                <w:color w:val="000000"/>
                <w:sz w:val="20"/>
                <w:szCs w:val="20"/>
                <w:vertAlign w:val="superscript"/>
              </w:rPr>
              <w:t>1</w:t>
            </w:r>
            <w:r w:rsidRPr="004A4D13">
              <w:rPr>
                <w:rFonts w:ascii="Times New Roman" w:hAnsi="Times New Roman" w:cs="Times New Roman"/>
                <w:color w:val="000000"/>
                <w:sz w:val="20"/>
                <w:szCs w:val="20"/>
              </w:rPr>
              <w:t xml:space="preserve"> ir 4</w:t>
            </w:r>
            <w:r w:rsidRPr="004A4D13">
              <w:rPr>
                <w:rFonts w:ascii="Times New Roman" w:hAnsi="Times New Roman" w:cs="Times New Roman"/>
                <w:color w:val="000000"/>
                <w:sz w:val="20"/>
                <w:szCs w:val="20"/>
                <w:vertAlign w:val="superscript"/>
              </w:rPr>
              <w:t xml:space="preserve">2 </w:t>
            </w:r>
            <w:r w:rsidRPr="004A4D13">
              <w:rPr>
                <w:rFonts w:ascii="Times New Roman" w:hAnsi="Times New Roman" w:cs="Times New Roman"/>
                <w:color w:val="000000"/>
                <w:sz w:val="20"/>
                <w:szCs w:val="20"/>
              </w:rPr>
              <w:t>straipsniai).</w:t>
            </w:r>
          </w:p>
        </w:tc>
        <w:tc>
          <w:tcPr>
            <w:tcW w:w="1866" w:type="pct"/>
          </w:tcPr>
          <w:p w14:paraId="3055ED92" w14:textId="7777777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eastAsia="Calibri" w:hAnsi="Times New Roman" w:cs="Times New Roman"/>
                <w:sz w:val="20"/>
                <w:szCs w:val="20"/>
              </w:rPr>
              <w:t>Pateikiama:</w:t>
            </w:r>
          </w:p>
          <w:p w14:paraId="1EF8A2C9" w14:textId="71EE22FC" w:rsidR="0006778D" w:rsidRPr="004A4D13" w:rsidRDefault="0006778D" w:rsidP="0006778D">
            <w:pPr>
              <w:spacing w:after="0" w:line="240" w:lineRule="auto"/>
              <w:ind w:firstLine="1"/>
              <w:rPr>
                <w:rFonts w:ascii="Times New Roman" w:hAnsi="Times New Roman" w:cs="Times New Roman"/>
                <w:sz w:val="20"/>
                <w:szCs w:val="20"/>
              </w:rPr>
            </w:pPr>
            <w:r w:rsidRPr="004A4D13">
              <w:rPr>
                <w:rFonts w:ascii="Times New Roman" w:eastAsia="Calibri" w:hAnsi="Times New Roman" w:cs="Times New Roman"/>
                <w:sz w:val="20"/>
                <w:szCs w:val="20"/>
              </w:rPr>
              <w:t>1) m</w:t>
            </w:r>
            <w:r w:rsidRPr="004A4D13">
              <w:rPr>
                <w:rFonts w:ascii="Times New Roman" w:hAnsi="Times New Roman" w:cs="Times New Roman"/>
                <w:sz w:val="20"/>
                <w:szCs w:val="20"/>
              </w:rPr>
              <w:t>aisto tvarkymo subjekto patvirtinimo pažymėjimas</w:t>
            </w:r>
          </w:p>
          <w:p w14:paraId="57C0FF2D" w14:textId="77777777" w:rsidR="0006778D" w:rsidRPr="004A4D13" w:rsidRDefault="0006778D" w:rsidP="0006778D">
            <w:pPr>
              <w:spacing w:after="0" w:line="240" w:lineRule="auto"/>
              <w:ind w:firstLine="1"/>
              <w:rPr>
                <w:rFonts w:ascii="Times New Roman" w:eastAsia="Times New Roman" w:hAnsi="Times New Roman" w:cs="Times New Roman"/>
                <w:sz w:val="20"/>
                <w:szCs w:val="20"/>
              </w:rPr>
            </w:pPr>
          </w:p>
          <w:p w14:paraId="04838BB0" w14:textId="514251C5" w:rsidR="0006778D" w:rsidRPr="004A4D13" w:rsidRDefault="0006778D" w:rsidP="0006778D">
            <w:pPr>
              <w:spacing w:after="0" w:line="240" w:lineRule="auto"/>
              <w:jc w:val="both"/>
              <w:rPr>
                <w:rFonts w:ascii="Times New Roman" w:hAnsi="Times New Roman" w:cs="Times New Roman"/>
                <w:color w:val="000000"/>
                <w:sz w:val="20"/>
                <w:szCs w:val="20"/>
                <w:u w:val="single"/>
              </w:rPr>
            </w:pPr>
            <w:r w:rsidRPr="004A4D13">
              <w:rPr>
                <w:rFonts w:ascii="Times New Roman" w:hAnsi="Times New Roman" w:cs="Times New Roman"/>
                <w:color w:val="000000"/>
                <w:sz w:val="20"/>
                <w:szCs w:val="20"/>
              </w:rPr>
              <w:t>Dokumento pateikti nereikalaujama, jei jis prieinamas viename iš žemiau nurodytų registrų:</w:t>
            </w:r>
            <w:r w:rsidR="00365035">
              <w:rPr>
                <w:rFonts w:ascii="Times New Roman" w:hAnsi="Times New Roman" w:cs="Times New Roman"/>
                <w:color w:val="000000"/>
                <w:sz w:val="20"/>
                <w:szCs w:val="20"/>
              </w:rPr>
              <w:t xml:space="preserve"> </w:t>
            </w:r>
            <w:r w:rsidRPr="004A4D13">
              <w:rPr>
                <w:rFonts w:ascii="Times New Roman" w:hAnsi="Times New Roman" w:cs="Times New Roman"/>
                <w:color w:val="000000"/>
                <w:sz w:val="20"/>
                <w:szCs w:val="20"/>
              </w:rPr>
              <w:t xml:space="preserve"> </w:t>
            </w:r>
            <w:hyperlink r:id="rId18" w:history="1">
              <w:r w:rsidRPr="004A4D13">
                <w:rPr>
                  <w:rStyle w:val="Hipersaitas"/>
                  <w:rFonts w:ascii="Times New Roman" w:hAnsi="Times New Roman" w:cs="Times New Roman"/>
                  <w:sz w:val="20"/>
                  <w:szCs w:val="20"/>
                </w:rPr>
                <w:t>https://vmvt.lt/opendata/mtsr/</w:t>
              </w:r>
            </w:hyperlink>
            <w:r w:rsidR="00365035">
              <w:rPr>
                <w:rStyle w:val="Hipersaitas"/>
                <w:rFonts w:ascii="Times New Roman" w:hAnsi="Times New Roman" w:cs="Times New Roman"/>
                <w:sz w:val="20"/>
                <w:szCs w:val="20"/>
              </w:rPr>
              <w:t xml:space="preserve"> </w:t>
            </w:r>
          </w:p>
          <w:p w14:paraId="02BAFFDC" w14:textId="77777777" w:rsidR="0006778D" w:rsidRPr="004A4D13" w:rsidRDefault="0006778D" w:rsidP="0006778D">
            <w:pPr>
              <w:spacing w:after="0" w:line="240" w:lineRule="auto"/>
              <w:jc w:val="both"/>
              <w:rPr>
                <w:rFonts w:ascii="Times New Roman" w:hAnsi="Times New Roman" w:cs="Times New Roman"/>
                <w:color w:val="000000"/>
                <w:sz w:val="20"/>
                <w:szCs w:val="20"/>
              </w:rPr>
            </w:pPr>
          </w:p>
          <w:p w14:paraId="15640AA4" w14:textId="0C1019DD" w:rsidR="004A4D13" w:rsidRPr="004A4D13" w:rsidRDefault="004A4D13" w:rsidP="00046422">
            <w:pPr>
              <w:spacing w:after="0" w:line="240" w:lineRule="auto"/>
              <w:rPr>
                <w:rFonts w:ascii="Times New Roman" w:hAnsi="Times New Roman" w:cs="Times New Roman"/>
                <w:sz w:val="20"/>
                <w:szCs w:val="20"/>
              </w:rPr>
            </w:pPr>
            <w:r w:rsidRPr="004A4D13">
              <w:rPr>
                <w:rFonts w:ascii="Times New Roman" w:hAnsi="Times New Roman" w:cs="Times New Roman"/>
                <w:sz w:val="20"/>
                <w:szCs w:val="20"/>
              </w:rPr>
              <w:t>Tuo atveju, jeigu dėl Valstybinės maisto ir veterinarijos tarnybos informacinės sistemos techninių trikdžių CPO neturės galimybės patikrinti neatlygintinai prieinamų duomenų apie Tiekėją, ji turi teisę prašyti Tiekėjo pateikti nustatyta tvarka išduotą dokumentą, patvirtinantį arba paneigiantį šiame punkte nurodytų aplinkybių buvimą.</w:t>
            </w:r>
          </w:p>
          <w:p w14:paraId="24C93AF4" w14:textId="78BE8DDB" w:rsidR="004A4D13" w:rsidRPr="004A4D13" w:rsidRDefault="004A4D13" w:rsidP="00046422">
            <w:pPr>
              <w:tabs>
                <w:tab w:val="left" w:pos="709"/>
              </w:tabs>
              <w:spacing w:after="0" w:line="240" w:lineRule="auto"/>
              <w:jc w:val="both"/>
              <w:rPr>
                <w:rFonts w:ascii="Times New Roman" w:hAnsi="Times New Roman" w:cs="Times New Roman"/>
                <w:b/>
                <w:sz w:val="20"/>
                <w:szCs w:val="20"/>
              </w:rPr>
            </w:pPr>
            <w:r w:rsidRPr="004A4D13">
              <w:rPr>
                <w:rFonts w:ascii="Times New Roman" w:eastAsia="Calibri" w:hAnsi="Times New Roman" w:cs="Times New Roman"/>
                <w:sz w:val="20"/>
                <w:szCs w:val="20"/>
              </w:rPr>
              <w:t>(Europos sąjungos šalių arba trečiųjų šalių konkurso dalyvis - pateikia užsienio valstybės institucijos, turinčios teisę išduoti tokio tipo dokumentus, dokumento kopiją ir jo vertimą į  lietuvių kalbą arba maisto tvarkymo subjektų registro išrašą bei internetinę nuorodą jo patikrinimui).</w:t>
            </w:r>
          </w:p>
        </w:tc>
        <w:tc>
          <w:tcPr>
            <w:tcW w:w="1642" w:type="pct"/>
          </w:tcPr>
          <w:p w14:paraId="73B67FD4" w14:textId="77777777" w:rsidR="0006778D" w:rsidRPr="004A4D13" w:rsidRDefault="0006778D" w:rsidP="0006778D">
            <w:pPr>
              <w:rPr>
                <w:rFonts w:ascii="Times New Roman" w:hAnsi="Times New Roman" w:cs="Times New Roman"/>
                <w:sz w:val="20"/>
                <w:szCs w:val="20"/>
              </w:rPr>
            </w:pPr>
            <w:r w:rsidRPr="004A4D13">
              <w:rPr>
                <w:rFonts w:ascii="Times New Roman" w:hAnsi="Times New Roman" w:cs="Times New Roman"/>
                <w:sz w:val="20"/>
                <w:szCs w:val="20"/>
              </w:rPr>
              <w:t xml:space="preserve">Tiekėjas, kiekvienas tiekėjų grupės narys, jeigu pasiūlymą teikia ūkio subjektų grupė, ūkio subjektas, kurio pajėgumais remiasi tiekėjas, pagal jų prisiimamus įsipareigojimus pirkimo sutarčiai vykdyti. </w:t>
            </w:r>
          </w:p>
          <w:p w14:paraId="7F5A9046" w14:textId="3B52EB97" w:rsidR="0006778D" w:rsidRPr="004A4D13" w:rsidRDefault="0006778D" w:rsidP="0006778D">
            <w:pPr>
              <w:spacing w:after="0" w:line="240" w:lineRule="auto"/>
              <w:ind w:firstLine="1"/>
              <w:rPr>
                <w:rFonts w:ascii="Times New Roman" w:eastAsia="Calibri" w:hAnsi="Times New Roman" w:cs="Times New Roman"/>
                <w:sz w:val="20"/>
                <w:szCs w:val="20"/>
              </w:rPr>
            </w:pPr>
            <w:r w:rsidRPr="004A4D13">
              <w:rPr>
                <w:rFonts w:ascii="Times New Roman" w:hAnsi="Times New Roman" w:cs="Times New Roman"/>
                <w:sz w:val="20"/>
                <w:szCs w:val="20"/>
              </w:rPr>
              <w:t>Tiekėjas gali remtis kitų ūkio subjektų pajėgumais tik tuo atveju, jeigu tie subjektai patys suteiks paslaugas, atliks darbus, kuriems reikia jų turimų pajėgumų.</w:t>
            </w:r>
          </w:p>
        </w:tc>
      </w:tr>
    </w:tbl>
    <w:p w14:paraId="42E4E563" w14:textId="5F9A9304" w:rsidR="0034727E" w:rsidRPr="00DA74D6" w:rsidRDefault="00345C1B" w:rsidP="00345C1B">
      <w:pPr>
        <w:spacing w:after="0" w:line="240" w:lineRule="auto"/>
        <w:jc w:val="center"/>
        <w:rPr>
          <w:rFonts w:ascii="Times New Roman" w:hAnsi="Times New Roman" w:cs="Times New Roman"/>
          <w:sz w:val="24"/>
          <w:szCs w:val="24"/>
        </w:rPr>
      </w:pPr>
      <w:r>
        <w:rPr>
          <w:rFonts w:ascii="Times New Roman" w:hAnsi="Times New Roman" w:cs="Times New Roman"/>
          <w:sz w:val="24"/>
          <w:szCs w:val="24"/>
        </w:rPr>
        <w:t>__________________</w:t>
      </w:r>
    </w:p>
    <w:sectPr w:rsidR="0034727E" w:rsidRPr="00DA74D6" w:rsidSect="00406C95">
      <w:footerReference w:type="default" r:id="rId19"/>
      <w:pgSz w:w="11906" w:h="16838"/>
      <w:pgMar w:top="1440" w:right="1440" w:bottom="1440" w:left="1440"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A18163F" w14:textId="77777777" w:rsidR="0011627D" w:rsidRDefault="0011627D" w:rsidP="00B97C4F">
      <w:pPr>
        <w:spacing w:after="0" w:line="240" w:lineRule="auto"/>
      </w:pPr>
      <w:r>
        <w:separator/>
      </w:r>
    </w:p>
  </w:endnote>
  <w:endnote w:type="continuationSeparator" w:id="0">
    <w:p w14:paraId="55ABEAEB" w14:textId="77777777" w:rsidR="0011627D" w:rsidRDefault="0011627D" w:rsidP="00B97C4F">
      <w:pPr>
        <w:spacing w:after="0" w:line="240" w:lineRule="auto"/>
      </w:pPr>
      <w:r>
        <w:continuationSeparator/>
      </w:r>
    </w:p>
  </w:endnote>
  <w:endnote w:type="continuationNotice" w:id="1">
    <w:p w14:paraId="67010B6E" w14:textId="77777777" w:rsidR="0011627D" w:rsidRDefault="0011627D">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Verdana">
    <w:panose1 w:val="020B0604030504040204"/>
    <w:charset w:val="BA"/>
    <w:family w:val="swiss"/>
    <w:pitch w:val="variable"/>
    <w:sig w:usb0="A00006FF" w:usb1="4000205B" w:usb2="00000010" w:usb3="00000000" w:csb0="000001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tbl>
    <w:tblPr>
      <w:tblW w:w="0" w:type="auto"/>
      <w:tblLayout w:type="fixed"/>
      <w:tblLook w:val="06A0" w:firstRow="1" w:lastRow="0" w:firstColumn="1" w:lastColumn="0" w:noHBand="1" w:noVBand="1"/>
    </w:tblPr>
    <w:tblGrid>
      <w:gridCol w:w="3005"/>
      <w:gridCol w:w="3005"/>
      <w:gridCol w:w="3005"/>
    </w:tblGrid>
    <w:tr w:rsidR="69F6BF54" w14:paraId="798DDF10" w14:textId="77777777" w:rsidTr="00262028">
      <w:tc>
        <w:tcPr>
          <w:tcW w:w="3005" w:type="dxa"/>
        </w:tcPr>
        <w:p w14:paraId="6558EF55" w14:textId="66C72FF4" w:rsidR="69F6BF54" w:rsidRDefault="69F6BF54" w:rsidP="00262028">
          <w:pPr>
            <w:pStyle w:val="Porat"/>
            <w:ind w:left="-115"/>
            <w:rPr>
              <w:rFonts w:ascii="Calibri" w:hAnsi="Calibri"/>
            </w:rPr>
          </w:pPr>
        </w:p>
      </w:tc>
      <w:tc>
        <w:tcPr>
          <w:tcW w:w="3005" w:type="dxa"/>
        </w:tcPr>
        <w:p w14:paraId="0748E11E" w14:textId="5FA09270" w:rsidR="69F6BF54" w:rsidRDefault="69F6BF54" w:rsidP="00262028">
          <w:pPr>
            <w:pStyle w:val="Porat"/>
            <w:jc w:val="center"/>
            <w:rPr>
              <w:rFonts w:ascii="Calibri" w:hAnsi="Calibri"/>
            </w:rPr>
          </w:pPr>
        </w:p>
      </w:tc>
      <w:tc>
        <w:tcPr>
          <w:tcW w:w="3005" w:type="dxa"/>
        </w:tcPr>
        <w:p w14:paraId="7A8474A3" w14:textId="19AA6F30" w:rsidR="69F6BF54" w:rsidRDefault="69F6BF54" w:rsidP="00262028">
          <w:pPr>
            <w:pStyle w:val="Porat"/>
            <w:ind w:right="-115"/>
            <w:jc w:val="right"/>
            <w:rPr>
              <w:rFonts w:ascii="Calibri" w:hAnsi="Calibri"/>
            </w:rPr>
          </w:pPr>
        </w:p>
      </w:tc>
    </w:tr>
  </w:tbl>
  <w:p w14:paraId="0C54009F" w14:textId="6A22A379" w:rsidR="00233FFB" w:rsidRDefault="00233FFB">
    <w:pPr>
      <w:pStyle w:val="Pora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3DF6EA4" w14:textId="77777777" w:rsidR="0011627D" w:rsidRDefault="0011627D" w:rsidP="00B97C4F">
      <w:pPr>
        <w:spacing w:after="0" w:line="240" w:lineRule="auto"/>
      </w:pPr>
      <w:r>
        <w:separator/>
      </w:r>
    </w:p>
  </w:footnote>
  <w:footnote w:type="continuationSeparator" w:id="0">
    <w:p w14:paraId="200C3C2B" w14:textId="77777777" w:rsidR="0011627D" w:rsidRDefault="0011627D" w:rsidP="00B97C4F">
      <w:pPr>
        <w:spacing w:after="0" w:line="240" w:lineRule="auto"/>
      </w:pPr>
      <w:r>
        <w:continuationSeparator/>
      </w:r>
    </w:p>
  </w:footnote>
  <w:footnote w:type="continuationNotice" w:id="1">
    <w:p w14:paraId="3E41DF91" w14:textId="77777777" w:rsidR="0011627D" w:rsidRDefault="0011627D">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76B45BB"/>
    <w:multiLevelType w:val="multilevel"/>
    <w:tmpl w:val="C28E463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15:restartNumberingAfterBreak="0">
    <w:nsid w:val="1D306D24"/>
    <w:multiLevelType w:val="hybridMultilevel"/>
    <w:tmpl w:val="4D6A5BB2"/>
    <w:lvl w:ilvl="0" w:tplc="86784C74">
      <w:start w:val="18"/>
      <w:numFmt w:val="bullet"/>
      <w:lvlText w:val="-"/>
      <w:lvlJc w:val="left"/>
      <w:pPr>
        <w:ind w:left="720" w:hanging="360"/>
      </w:pPr>
      <w:rPr>
        <w:rFonts w:ascii="Times New Roman" w:eastAsia="Times New Roman" w:hAnsi="Times New Roman" w:cs="Times New Roman"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 w15:restartNumberingAfterBreak="0">
    <w:nsid w:val="1E4275F3"/>
    <w:multiLevelType w:val="multilevel"/>
    <w:tmpl w:val="81F64D7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15:restartNumberingAfterBreak="0">
    <w:nsid w:val="2397124A"/>
    <w:multiLevelType w:val="hybridMultilevel"/>
    <w:tmpl w:val="87F8D314"/>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2C2C4852"/>
    <w:multiLevelType w:val="hybridMultilevel"/>
    <w:tmpl w:val="FFFFFFFF"/>
    <w:lvl w:ilvl="0" w:tplc="8102C33A">
      <w:start w:val="1"/>
      <w:numFmt w:val="bullet"/>
      <w:lvlText w:val=""/>
      <w:lvlJc w:val="left"/>
      <w:pPr>
        <w:ind w:left="720" w:hanging="360"/>
      </w:pPr>
      <w:rPr>
        <w:rFonts w:ascii="Symbol" w:hAnsi="Symbol" w:hint="default"/>
      </w:rPr>
    </w:lvl>
    <w:lvl w:ilvl="1" w:tplc="005C1F04">
      <w:start w:val="1"/>
      <w:numFmt w:val="bullet"/>
      <w:lvlText w:val="o"/>
      <w:lvlJc w:val="left"/>
      <w:pPr>
        <w:ind w:left="1440" w:hanging="360"/>
      </w:pPr>
      <w:rPr>
        <w:rFonts w:ascii="Courier New" w:hAnsi="Courier New" w:hint="default"/>
      </w:rPr>
    </w:lvl>
    <w:lvl w:ilvl="2" w:tplc="3A9AB06A">
      <w:start w:val="1"/>
      <w:numFmt w:val="bullet"/>
      <w:lvlText w:val=""/>
      <w:lvlJc w:val="left"/>
      <w:pPr>
        <w:ind w:left="2160" w:hanging="360"/>
      </w:pPr>
      <w:rPr>
        <w:rFonts w:ascii="Wingdings" w:hAnsi="Wingdings" w:hint="default"/>
      </w:rPr>
    </w:lvl>
    <w:lvl w:ilvl="3" w:tplc="6DCCBEC2">
      <w:start w:val="1"/>
      <w:numFmt w:val="bullet"/>
      <w:lvlText w:val=""/>
      <w:lvlJc w:val="left"/>
      <w:pPr>
        <w:ind w:left="2880" w:hanging="360"/>
      </w:pPr>
      <w:rPr>
        <w:rFonts w:ascii="Symbol" w:hAnsi="Symbol" w:hint="default"/>
      </w:rPr>
    </w:lvl>
    <w:lvl w:ilvl="4" w:tplc="9E84D6DE">
      <w:start w:val="1"/>
      <w:numFmt w:val="bullet"/>
      <w:lvlText w:val="o"/>
      <w:lvlJc w:val="left"/>
      <w:pPr>
        <w:ind w:left="3600" w:hanging="360"/>
      </w:pPr>
      <w:rPr>
        <w:rFonts w:ascii="Courier New" w:hAnsi="Courier New" w:hint="default"/>
      </w:rPr>
    </w:lvl>
    <w:lvl w:ilvl="5" w:tplc="871249DA">
      <w:start w:val="1"/>
      <w:numFmt w:val="bullet"/>
      <w:lvlText w:val=""/>
      <w:lvlJc w:val="left"/>
      <w:pPr>
        <w:ind w:left="4320" w:hanging="360"/>
      </w:pPr>
      <w:rPr>
        <w:rFonts w:ascii="Wingdings" w:hAnsi="Wingdings" w:hint="default"/>
      </w:rPr>
    </w:lvl>
    <w:lvl w:ilvl="6" w:tplc="9BB035DA">
      <w:start w:val="1"/>
      <w:numFmt w:val="bullet"/>
      <w:lvlText w:val=""/>
      <w:lvlJc w:val="left"/>
      <w:pPr>
        <w:ind w:left="5040" w:hanging="360"/>
      </w:pPr>
      <w:rPr>
        <w:rFonts w:ascii="Symbol" w:hAnsi="Symbol" w:hint="default"/>
      </w:rPr>
    </w:lvl>
    <w:lvl w:ilvl="7" w:tplc="6C8CB970">
      <w:start w:val="1"/>
      <w:numFmt w:val="bullet"/>
      <w:lvlText w:val="o"/>
      <w:lvlJc w:val="left"/>
      <w:pPr>
        <w:ind w:left="5760" w:hanging="360"/>
      </w:pPr>
      <w:rPr>
        <w:rFonts w:ascii="Courier New" w:hAnsi="Courier New" w:hint="default"/>
      </w:rPr>
    </w:lvl>
    <w:lvl w:ilvl="8" w:tplc="9FCCD166">
      <w:start w:val="1"/>
      <w:numFmt w:val="bullet"/>
      <w:lvlText w:val=""/>
      <w:lvlJc w:val="left"/>
      <w:pPr>
        <w:ind w:left="6480" w:hanging="360"/>
      </w:pPr>
      <w:rPr>
        <w:rFonts w:ascii="Wingdings" w:hAnsi="Wingdings" w:hint="default"/>
      </w:rPr>
    </w:lvl>
  </w:abstractNum>
  <w:abstractNum w:abstractNumId="6"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7" w15:restartNumberingAfterBreak="0">
    <w:nsid w:val="39BF25B9"/>
    <w:multiLevelType w:val="hybridMultilevel"/>
    <w:tmpl w:val="FFFFFFFF"/>
    <w:lvl w:ilvl="0" w:tplc="A2647946">
      <w:start w:val="1"/>
      <w:numFmt w:val="bullet"/>
      <w:lvlText w:val=""/>
      <w:lvlJc w:val="left"/>
      <w:pPr>
        <w:ind w:left="720" w:hanging="360"/>
      </w:pPr>
      <w:rPr>
        <w:rFonts w:ascii="Symbol" w:hAnsi="Symbol" w:hint="default"/>
      </w:rPr>
    </w:lvl>
    <w:lvl w:ilvl="1" w:tplc="DA36DA1E">
      <w:start w:val="1"/>
      <w:numFmt w:val="bullet"/>
      <w:lvlText w:val="o"/>
      <w:lvlJc w:val="left"/>
      <w:pPr>
        <w:ind w:left="1440" w:hanging="360"/>
      </w:pPr>
      <w:rPr>
        <w:rFonts w:ascii="Courier New" w:hAnsi="Courier New" w:hint="default"/>
      </w:rPr>
    </w:lvl>
    <w:lvl w:ilvl="2" w:tplc="74ECFF14">
      <w:start w:val="1"/>
      <w:numFmt w:val="bullet"/>
      <w:lvlText w:val=""/>
      <w:lvlJc w:val="left"/>
      <w:pPr>
        <w:ind w:left="2160" w:hanging="360"/>
      </w:pPr>
      <w:rPr>
        <w:rFonts w:ascii="Wingdings" w:hAnsi="Wingdings" w:hint="default"/>
      </w:rPr>
    </w:lvl>
    <w:lvl w:ilvl="3" w:tplc="2B30251C">
      <w:start w:val="1"/>
      <w:numFmt w:val="bullet"/>
      <w:lvlText w:val=""/>
      <w:lvlJc w:val="left"/>
      <w:pPr>
        <w:ind w:left="2880" w:hanging="360"/>
      </w:pPr>
      <w:rPr>
        <w:rFonts w:ascii="Symbol" w:hAnsi="Symbol" w:hint="default"/>
      </w:rPr>
    </w:lvl>
    <w:lvl w:ilvl="4" w:tplc="EE5034C6">
      <w:start w:val="1"/>
      <w:numFmt w:val="bullet"/>
      <w:lvlText w:val="o"/>
      <w:lvlJc w:val="left"/>
      <w:pPr>
        <w:ind w:left="3600" w:hanging="360"/>
      </w:pPr>
      <w:rPr>
        <w:rFonts w:ascii="Courier New" w:hAnsi="Courier New" w:hint="default"/>
      </w:rPr>
    </w:lvl>
    <w:lvl w:ilvl="5" w:tplc="EBC218F8">
      <w:start w:val="1"/>
      <w:numFmt w:val="bullet"/>
      <w:lvlText w:val=""/>
      <w:lvlJc w:val="left"/>
      <w:pPr>
        <w:ind w:left="4320" w:hanging="360"/>
      </w:pPr>
      <w:rPr>
        <w:rFonts w:ascii="Wingdings" w:hAnsi="Wingdings" w:hint="default"/>
      </w:rPr>
    </w:lvl>
    <w:lvl w:ilvl="6" w:tplc="636CB85A">
      <w:start w:val="1"/>
      <w:numFmt w:val="bullet"/>
      <w:lvlText w:val=""/>
      <w:lvlJc w:val="left"/>
      <w:pPr>
        <w:ind w:left="5040" w:hanging="360"/>
      </w:pPr>
      <w:rPr>
        <w:rFonts w:ascii="Symbol" w:hAnsi="Symbol" w:hint="default"/>
      </w:rPr>
    </w:lvl>
    <w:lvl w:ilvl="7" w:tplc="F8CC528C">
      <w:start w:val="1"/>
      <w:numFmt w:val="bullet"/>
      <w:lvlText w:val="o"/>
      <w:lvlJc w:val="left"/>
      <w:pPr>
        <w:ind w:left="5760" w:hanging="360"/>
      </w:pPr>
      <w:rPr>
        <w:rFonts w:ascii="Courier New" w:hAnsi="Courier New" w:hint="default"/>
      </w:rPr>
    </w:lvl>
    <w:lvl w:ilvl="8" w:tplc="5CE680B2">
      <w:start w:val="1"/>
      <w:numFmt w:val="bullet"/>
      <w:lvlText w:val=""/>
      <w:lvlJc w:val="left"/>
      <w:pPr>
        <w:ind w:left="6480" w:hanging="360"/>
      </w:pPr>
      <w:rPr>
        <w:rFonts w:ascii="Wingdings" w:hAnsi="Wingdings" w:hint="default"/>
      </w:rPr>
    </w:lvl>
  </w:abstractNum>
  <w:abstractNum w:abstractNumId="8" w15:restartNumberingAfterBreak="0">
    <w:nsid w:val="3EC248CC"/>
    <w:multiLevelType w:val="hybridMultilevel"/>
    <w:tmpl w:val="17B865B6"/>
    <w:lvl w:ilvl="0" w:tplc="984E8044">
      <w:start w:val="1"/>
      <w:numFmt w:val="bullet"/>
      <w:lvlText w:val=""/>
      <w:lvlJc w:val="left"/>
      <w:pPr>
        <w:ind w:left="720" w:hanging="360"/>
      </w:pPr>
      <w:rPr>
        <w:rFonts w:ascii="Symbol" w:hAnsi="Symbol" w:hint="default"/>
      </w:rPr>
    </w:lvl>
    <w:lvl w:ilvl="1" w:tplc="4C049F28">
      <w:start w:val="1"/>
      <w:numFmt w:val="bullet"/>
      <w:lvlText w:val="o"/>
      <w:lvlJc w:val="left"/>
      <w:pPr>
        <w:ind w:left="1440" w:hanging="360"/>
      </w:pPr>
      <w:rPr>
        <w:rFonts w:ascii="Courier New" w:hAnsi="Courier New" w:hint="default"/>
      </w:rPr>
    </w:lvl>
    <w:lvl w:ilvl="2" w:tplc="48C6372C">
      <w:start w:val="1"/>
      <w:numFmt w:val="bullet"/>
      <w:lvlText w:val=""/>
      <w:lvlJc w:val="left"/>
      <w:pPr>
        <w:ind w:left="2160" w:hanging="360"/>
      </w:pPr>
      <w:rPr>
        <w:rFonts w:ascii="Wingdings" w:hAnsi="Wingdings" w:hint="default"/>
      </w:rPr>
    </w:lvl>
    <w:lvl w:ilvl="3" w:tplc="187CBEA8">
      <w:start w:val="1"/>
      <w:numFmt w:val="bullet"/>
      <w:lvlText w:val=""/>
      <w:lvlJc w:val="left"/>
      <w:pPr>
        <w:ind w:left="2880" w:hanging="360"/>
      </w:pPr>
      <w:rPr>
        <w:rFonts w:ascii="Symbol" w:hAnsi="Symbol" w:hint="default"/>
      </w:rPr>
    </w:lvl>
    <w:lvl w:ilvl="4" w:tplc="D15E7B5A">
      <w:start w:val="1"/>
      <w:numFmt w:val="bullet"/>
      <w:lvlText w:val="o"/>
      <w:lvlJc w:val="left"/>
      <w:pPr>
        <w:ind w:left="3600" w:hanging="360"/>
      </w:pPr>
      <w:rPr>
        <w:rFonts w:ascii="Courier New" w:hAnsi="Courier New" w:hint="default"/>
      </w:rPr>
    </w:lvl>
    <w:lvl w:ilvl="5" w:tplc="B024FAB8">
      <w:start w:val="1"/>
      <w:numFmt w:val="bullet"/>
      <w:lvlText w:val=""/>
      <w:lvlJc w:val="left"/>
      <w:pPr>
        <w:ind w:left="4320" w:hanging="360"/>
      </w:pPr>
      <w:rPr>
        <w:rFonts w:ascii="Wingdings" w:hAnsi="Wingdings" w:hint="default"/>
      </w:rPr>
    </w:lvl>
    <w:lvl w:ilvl="6" w:tplc="1D2ED584">
      <w:start w:val="1"/>
      <w:numFmt w:val="bullet"/>
      <w:lvlText w:val=""/>
      <w:lvlJc w:val="left"/>
      <w:pPr>
        <w:ind w:left="5040" w:hanging="360"/>
      </w:pPr>
      <w:rPr>
        <w:rFonts w:ascii="Symbol" w:hAnsi="Symbol" w:hint="default"/>
      </w:rPr>
    </w:lvl>
    <w:lvl w:ilvl="7" w:tplc="E77ACA36">
      <w:start w:val="1"/>
      <w:numFmt w:val="bullet"/>
      <w:lvlText w:val="o"/>
      <w:lvlJc w:val="left"/>
      <w:pPr>
        <w:ind w:left="5760" w:hanging="360"/>
      </w:pPr>
      <w:rPr>
        <w:rFonts w:ascii="Courier New" w:hAnsi="Courier New" w:hint="default"/>
      </w:rPr>
    </w:lvl>
    <w:lvl w:ilvl="8" w:tplc="0E1A4F00">
      <w:start w:val="1"/>
      <w:numFmt w:val="bullet"/>
      <w:lvlText w:val=""/>
      <w:lvlJc w:val="left"/>
      <w:pPr>
        <w:ind w:left="6480" w:hanging="360"/>
      </w:pPr>
      <w:rPr>
        <w:rFonts w:ascii="Wingdings" w:hAnsi="Wingdings" w:hint="default"/>
      </w:rPr>
    </w:lvl>
  </w:abstractNum>
  <w:abstractNum w:abstractNumId="9" w15:restartNumberingAfterBreak="0">
    <w:nsid w:val="43F971E8"/>
    <w:multiLevelType w:val="hybridMultilevel"/>
    <w:tmpl w:val="BC76806A"/>
    <w:lvl w:ilvl="0" w:tplc="04270001">
      <w:start w:val="1"/>
      <w:numFmt w:val="bullet"/>
      <w:lvlText w:val=""/>
      <w:lvlJc w:val="left"/>
      <w:pPr>
        <w:ind w:left="720"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0" w15:restartNumberingAfterBreak="0">
    <w:nsid w:val="47D57957"/>
    <w:multiLevelType w:val="multilevel"/>
    <w:tmpl w:val="8A6A805C"/>
    <w:lvl w:ilvl="0">
      <w:start w:val="6"/>
      <w:numFmt w:val="decimal"/>
      <w:lvlText w:val="%1."/>
      <w:lvlJc w:val="left"/>
      <w:pPr>
        <w:ind w:left="360" w:hanging="360"/>
      </w:pPr>
      <w:rPr>
        <w:rFonts w:hint="default"/>
      </w:rPr>
    </w:lvl>
    <w:lvl w:ilvl="1">
      <w:start w:val="4"/>
      <w:numFmt w:val="decimal"/>
      <w:lvlText w:val="%1.%2."/>
      <w:lvlJc w:val="left"/>
      <w:pPr>
        <w:ind w:left="1211" w:hanging="360"/>
      </w:pPr>
      <w:rPr>
        <w:rFonts w:hint="default"/>
      </w:rPr>
    </w:lvl>
    <w:lvl w:ilvl="2">
      <w:start w:val="1"/>
      <w:numFmt w:val="decimal"/>
      <w:lvlText w:val="%1.%2.%3."/>
      <w:lvlJc w:val="left"/>
      <w:pPr>
        <w:ind w:left="2422" w:hanging="720"/>
      </w:pPr>
      <w:rPr>
        <w:rFonts w:hint="default"/>
      </w:rPr>
    </w:lvl>
    <w:lvl w:ilvl="3">
      <w:start w:val="1"/>
      <w:numFmt w:val="decimal"/>
      <w:lvlText w:val="%1.%2.%3.%4."/>
      <w:lvlJc w:val="left"/>
      <w:pPr>
        <w:ind w:left="3273" w:hanging="720"/>
      </w:pPr>
      <w:rPr>
        <w:rFonts w:hint="default"/>
      </w:rPr>
    </w:lvl>
    <w:lvl w:ilvl="4">
      <w:start w:val="1"/>
      <w:numFmt w:val="decimal"/>
      <w:lvlText w:val="%1.%2.%3.%4.%5."/>
      <w:lvlJc w:val="left"/>
      <w:pPr>
        <w:ind w:left="4484" w:hanging="1080"/>
      </w:pPr>
      <w:rPr>
        <w:rFonts w:hint="default"/>
      </w:rPr>
    </w:lvl>
    <w:lvl w:ilvl="5">
      <w:start w:val="1"/>
      <w:numFmt w:val="decimal"/>
      <w:lvlText w:val="%1.%2.%3.%4.%5.%6."/>
      <w:lvlJc w:val="left"/>
      <w:pPr>
        <w:ind w:left="5335" w:hanging="1080"/>
      </w:pPr>
      <w:rPr>
        <w:rFonts w:hint="default"/>
      </w:rPr>
    </w:lvl>
    <w:lvl w:ilvl="6">
      <w:start w:val="1"/>
      <w:numFmt w:val="decimal"/>
      <w:lvlText w:val="%1.%2.%3.%4.%5.%6.%7."/>
      <w:lvlJc w:val="left"/>
      <w:pPr>
        <w:ind w:left="6546" w:hanging="1440"/>
      </w:pPr>
      <w:rPr>
        <w:rFonts w:hint="default"/>
      </w:rPr>
    </w:lvl>
    <w:lvl w:ilvl="7">
      <w:start w:val="1"/>
      <w:numFmt w:val="decimal"/>
      <w:lvlText w:val="%1.%2.%3.%4.%5.%6.%7.%8."/>
      <w:lvlJc w:val="left"/>
      <w:pPr>
        <w:ind w:left="7397" w:hanging="1440"/>
      </w:pPr>
      <w:rPr>
        <w:rFonts w:hint="default"/>
      </w:rPr>
    </w:lvl>
    <w:lvl w:ilvl="8">
      <w:start w:val="1"/>
      <w:numFmt w:val="decimal"/>
      <w:lvlText w:val="%1.%2.%3.%4.%5.%6.%7.%8.%9."/>
      <w:lvlJc w:val="left"/>
      <w:pPr>
        <w:ind w:left="8608" w:hanging="1800"/>
      </w:pPr>
      <w:rPr>
        <w:rFonts w:hint="default"/>
      </w:rPr>
    </w:lvl>
  </w:abstractNum>
  <w:abstractNum w:abstractNumId="11" w15:restartNumberingAfterBreak="0">
    <w:nsid w:val="47E27A89"/>
    <w:multiLevelType w:val="hybridMultilevel"/>
    <w:tmpl w:val="6B4A8CFC"/>
    <w:lvl w:ilvl="0" w:tplc="4BB24814">
      <w:start w:val="1"/>
      <w:numFmt w:val="bullet"/>
      <w:lvlText w:val=""/>
      <w:lvlJc w:val="left"/>
      <w:pPr>
        <w:ind w:left="720" w:hanging="360"/>
      </w:pPr>
      <w:rPr>
        <w:rFonts w:ascii="Symbol" w:hAnsi="Symbol" w:hint="default"/>
      </w:rPr>
    </w:lvl>
    <w:lvl w:ilvl="1" w:tplc="B0BC8896">
      <w:start w:val="1"/>
      <w:numFmt w:val="bullet"/>
      <w:lvlText w:val="o"/>
      <w:lvlJc w:val="left"/>
      <w:pPr>
        <w:ind w:left="1440" w:hanging="360"/>
      </w:pPr>
      <w:rPr>
        <w:rFonts w:ascii="Courier New" w:hAnsi="Courier New" w:hint="default"/>
      </w:rPr>
    </w:lvl>
    <w:lvl w:ilvl="2" w:tplc="729087AE">
      <w:start w:val="1"/>
      <w:numFmt w:val="bullet"/>
      <w:lvlText w:val=""/>
      <w:lvlJc w:val="left"/>
      <w:pPr>
        <w:ind w:left="2160" w:hanging="360"/>
      </w:pPr>
      <w:rPr>
        <w:rFonts w:ascii="Wingdings" w:hAnsi="Wingdings" w:hint="default"/>
      </w:rPr>
    </w:lvl>
    <w:lvl w:ilvl="3" w:tplc="91E22670">
      <w:start w:val="1"/>
      <w:numFmt w:val="bullet"/>
      <w:lvlText w:val=""/>
      <w:lvlJc w:val="left"/>
      <w:pPr>
        <w:ind w:left="2880" w:hanging="360"/>
      </w:pPr>
      <w:rPr>
        <w:rFonts w:ascii="Symbol" w:hAnsi="Symbol" w:hint="default"/>
      </w:rPr>
    </w:lvl>
    <w:lvl w:ilvl="4" w:tplc="245AFC2A">
      <w:start w:val="1"/>
      <w:numFmt w:val="bullet"/>
      <w:lvlText w:val="o"/>
      <w:lvlJc w:val="left"/>
      <w:pPr>
        <w:ind w:left="3600" w:hanging="360"/>
      </w:pPr>
      <w:rPr>
        <w:rFonts w:ascii="Courier New" w:hAnsi="Courier New" w:hint="default"/>
      </w:rPr>
    </w:lvl>
    <w:lvl w:ilvl="5" w:tplc="86B41F66">
      <w:start w:val="1"/>
      <w:numFmt w:val="bullet"/>
      <w:lvlText w:val=""/>
      <w:lvlJc w:val="left"/>
      <w:pPr>
        <w:ind w:left="4320" w:hanging="360"/>
      </w:pPr>
      <w:rPr>
        <w:rFonts w:ascii="Wingdings" w:hAnsi="Wingdings" w:hint="default"/>
      </w:rPr>
    </w:lvl>
    <w:lvl w:ilvl="6" w:tplc="030E988A">
      <w:start w:val="1"/>
      <w:numFmt w:val="bullet"/>
      <w:lvlText w:val=""/>
      <w:lvlJc w:val="left"/>
      <w:pPr>
        <w:ind w:left="5040" w:hanging="360"/>
      </w:pPr>
      <w:rPr>
        <w:rFonts w:ascii="Symbol" w:hAnsi="Symbol" w:hint="default"/>
      </w:rPr>
    </w:lvl>
    <w:lvl w:ilvl="7" w:tplc="7D0CC34E">
      <w:start w:val="1"/>
      <w:numFmt w:val="bullet"/>
      <w:lvlText w:val="o"/>
      <w:lvlJc w:val="left"/>
      <w:pPr>
        <w:ind w:left="5760" w:hanging="360"/>
      </w:pPr>
      <w:rPr>
        <w:rFonts w:ascii="Courier New" w:hAnsi="Courier New" w:hint="default"/>
      </w:rPr>
    </w:lvl>
    <w:lvl w:ilvl="8" w:tplc="323EBF40">
      <w:start w:val="1"/>
      <w:numFmt w:val="bullet"/>
      <w:lvlText w:val=""/>
      <w:lvlJc w:val="left"/>
      <w:pPr>
        <w:ind w:left="6480" w:hanging="360"/>
      </w:pPr>
      <w:rPr>
        <w:rFonts w:ascii="Wingdings" w:hAnsi="Wingdings" w:hint="default"/>
      </w:rPr>
    </w:lvl>
  </w:abstractNum>
  <w:abstractNum w:abstractNumId="12" w15:restartNumberingAfterBreak="0">
    <w:nsid w:val="48D72CFF"/>
    <w:multiLevelType w:val="hybridMultilevel"/>
    <w:tmpl w:val="E4A4E9A8"/>
    <w:lvl w:ilvl="0" w:tplc="5FF00368">
      <w:start w:val="1"/>
      <w:numFmt w:val="bullet"/>
      <w:lvlText w:val=""/>
      <w:lvlJc w:val="left"/>
      <w:pPr>
        <w:ind w:left="720" w:hanging="360"/>
      </w:pPr>
      <w:rPr>
        <w:rFonts w:ascii="Symbol" w:hAnsi="Symbol" w:hint="default"/>
      </w:rPr>
    </w:lvl>
    <w:lvl w:ilvl="1" w:tplc="0BB20E4E">
      <w:start w:val="1"/>
      <w:numFmt w:val="bullet"/>
      <w:lvlText w:val="o"/>
      <w:lvlJc w:val="left"/>
      <w:pPr>
        <w:ind w:left="1440" w:hanging="360"/>
      </w:pPr>
      <w:rPr>
        <w:rFonts w:ascii="Courier New" w:hAnsi="Courier New" w:hint="default"/>
      </w:rPr>
    </w:lvl>
    <w:lvl w:ilvl="2" w:tplc="1A14D832">
      <w:start w:val="1"/>
      <w:numFmt w:val="bullet"/>
      <w:lvlText w:val=""/>
      <w:lvlJc w:val="left"/>
      <w:pPr>
        <w:ind w:left="2160" w:hanging="360"/>
      </w:pPr>
      <w:rPr>
        <w:rFonts w:ascii="Wingdings" w:hAnsi="Wingdings" w:hint="default"/>
      </w:rPr>
    </w:lvl>
    <w:lvl w:ilvl="3" w:tplc="9DB4AEE4">
      <w:start w:val="1"/>
      <w:numFmt w:val="bullet"/>
      <w:lvlText w:val=""/>
      <w:lvlJc w:val="left"/>
      <w:pPr>
        <w:ind w:left="2880" w:hanging="360"/>
      </w:pPr>
      <w:rPr>
        <w:rFonts w:ascii="Symbol" w:hAnsi="Symbol" w:hint="default"/>
      </w:rPr>
    </w:lvl>
    <w:lvl w:ilvl="4" w:tplc="D18091C0">
      <w:start w:val="1"/>
      <w:numFmt w:val="bullet"/>
      <w:lvlText w:val="o"/>
      <w:lvlJc w:val="left"/>
      <w:pPr>
        <w:ind w:left="3600" w:hanging="360"/>
      </w:pPr>
      <w:rPr>
        <w:rFonts w:ascii="Courier New" w:hAnsi="Courier New" w:hint="default"/>
      </w:rPr>
    </w:lvl>
    <w:lvl w:ilvl="5" w:tplc="F62A5098">
      <w:start w:val="1"/>
      <w:numFmt w:val="bullet"/>
      <w:lvlText w:val=""/>
      <w:lvlJc w:val="left"/>
      <w:pPr>
        <w:ind w:left="4320" w:hanging="360"/>
      </w:pPr>
      <w:rPr>
        <w:rFonts w:ascii="Wingdings" w:hAnsi="Wingdings" w:hint="default"/>
      </w:rPr>
    </w:lvl>
    <w:lvl w:ilvl="6" w:tplc="5956ADC8">
      <w:start w:val="1"/>
      <w:numFmt w:val="bullet"/>
      <w:lvlText w:val=""/>
      <w:lvlJc w:val="left"/>
      <w:pPr>
        <w:ind w:left="5040" w:hanging="360"/>
      </w:pPr>
      <w:rPr>
        <w:rFonts w:ascii="Symbol" w:hAnsi="Symbol" w:hint="default"/>
      </w:rPr>
    </w:lvl>
    <w:lvl w:ilvl="7" w:tplc="67C0B34A">
      <w:start w:val="1"/>
      <w:numFmt w:val="bullet"/>
      <w:lvlText w:val="o"/>
      <w:lvlJc w:val="left"/>
      <w:pPr>
        <w:ind w:left="5760" w:hanging="360"/>
      </w:pPr>
      <w:rPr>
        <w:rFonts w:ascii="Courier New" w:hAnsi="Courier New" w:hint="default"/>
      </w:rPr>
    </w:lvl>
    <w:lvl w:ilvl="8" w:tplc="BAB09E1E">
      <w:start w:val="1"/>
      <w:numFmt w:val="bullet"/>
      <w:lvlText w:val=""/>
      <w:lvlJc w:val="left"/>
      <w:pPr>
        <w:ind w:left="6480" w:hanging="360"/>
      </w:pPr>
      <w:rPr>
        <w:rFonts w:ascii="Wingdings" w:hAnsi="Wingdings" w:hint="default"/>
      </w:rPr>
    </w:lvl>
  </w:abstractNum>
  <w:abstractNum w:abstractNumId="13" w15:restartNumberingAfterBreak="0">
    <w:nsid w:val="4BD747FB"/>
    <w:multiLevelType w:val="multilevel"/>
    <w:tmpl w:val="CCAC6284"/>
    <w:lvl w:ilvl="0">
      <w:start w:val="1"/>
      <w:numFmt w:val="decimal"/>
      <w:lvlText w:val="%1."/>
      <w:lvlJc w:val="left"/>
      <w:pPr>
        <w:ind w:left="720" w:hanging="360"/>
      </w:pPr>
      <w:rPr>
        <w:rFonts w:hint="default"/>
      </w:rPr>
    </w:lvl>
    <w:lvl w:ilvl="1">
      <w:start w:val="1"/>
      <w:numFmt w:val="decimal"/>
      <w:isLgl/>
      <w:lvlText w:val="%1.%2."/>
      <w:lvlJc w:val="left"/>
      <w:pPr>
        <w:ind w:left="1440" w:hanging="720"/>
      </w:pPr>
      <w:rPr>
        <w:rFonts w:hint="default"/>
      </w:rPr>
    </w:lvl>
    <w:lvl w:ilvl="2">
      <w:start w:val="1"/>
      <w:numFmt w:val="decimal"/>
      <w:isLgl/>
      <w:lvlText w:val="%1.%2.%3."/>
      <w:lvlJc w:val="left"/>
      <w:pPr>
        <w:ind w:left="2160" w:hanging="108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3240" w:hanging="1440"/>
      </w:pPr>
      <w:rPr>
        <w:rFonts w:hint="default"/>
      </w:rPr>
    </w:lvl>
    <w:lvl w:ilvl="5">
      <w:start w:val="1"/>
      <w:numFmt w:val="decimal"/>
      <w:isLgl/>
      <w:lvlText w:val="%1.%2.%3.%4.%5.%6."/>
      <w:lvlJc w:val="left"/>
      <w:pPr>
        <w:ind w:left="3960" w:hanging="1800"/>
      </w:pPr>
      <w:rPr>
        <w:rFonts w:hint="default"/>
      </w:rPr>
    </w:lvl>
    <w:lvl w:ilvl="6">
      <w:start w:val="1"/>
      <w:numFmt w:val="decimal"/>
      <w:isLgl/>
      <w:lvlText w:val="%1.%2.%3.%4.%5.%6.%7."/>
      <w:lvlJc w:val="left"/>
      <w:pPr>
        <w:ind w:left="4680" w:hanging="2160"/>
      </w:pPr>
      <w:rPr>
        <w:rFonts w:hint="default"/>
      </w:rPr>
    </w:lvl>
    <w:lvl w:ilvl="7">
      <w:start w:val="1"/>
      <w:numFmt w:val="decimal"/>
      <w:isLgl/>
      <w:lvlText w:val="%1.%2.%3.%4.%5.%6.%7.%8."/>
      <w:lvlJc w:val="left"/>
      <w:pPr>
        <w:ind w:left="5040" w:hanging="2160"/>
      </w:pPr>
      <w:rPr>
        <w:rFonts w:hint="default"/>
      </w:rPr>
    </w:lvl>
    <w:lvl w:ilvl="8">
      <w:start w:val="1"/>
      <w:numFmt w:val="decimal"/>
      <w:isLgl/>
      <w:lvlText w:val="%1.%2.%3.%4.%5.%6.%7.%8.%9."/>
      <w:lvlJc w:val="left"/>
      <w:pPr>
        <w:ind w:left="5760" w:hanging="2520"/>
      </w:pPr>
      <w:rPr>
        <w:rFonts w:hint="default"/>
      </w:rPr>
    </w:lvl>
  </w:abstractNum>
  <w:abstractNum w:abstractNumId="14" w15:restartNumberingAfterBreak="0">
    <w:nsid w:val="5F2567B1"/>
    <w:multiLevelType w:val="hybridMultilevel"/>
    <w:tmpl w:val="7D385FC0"/>
    <w:lvl w:ilvl="0" w:tplc="FFFFFFFF">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15" w15:restartNumberingAfterBreak="0">
    <w:nsid w:val="60166CCC"/>
    <w:multiLevelType w:val="hybridMultilevel"/>
    <w:tmpl w:val="FFFFFFFF"/>
    <w:lvl w:ilvl="0" w:tplc="51FECFD6">
      <w:start w:val="1"/>
      <w:numFmt w:val="bullet"/>
      <w:lvlText w:val=""/>
      <w:lvlJc w:val="left"/>
      <w:pPr>
        <w:ind w:left="720" w:hanging="360"/>
      </w:pPr>
      <w:rPr>
        <w:rFonts w:ascii="Symbol" w:hAnsi="Symbol" w:hint="default"/>
      </w:rPr>
    </w:lvl>
    <w:lvl w:ilvl="1" w:tplc="DB4CA6AE">
      <w:start w:val="1"/>
      <w:numFmt w:val="bullet"/>
      <w:lvlText w:val="o"/>
      <w:lvlJc w:val="left"/>
      <w:pPr>
        <w:ind w:left="1440" w:hanging="360"/>
      </w:pPr>
      <w:rPr>
        <w:rFonts w:ascii="Courier New" w:hAnsi="Courier New" w:hint="default"/>
      </w:rPr>
    </w:lvl>
    <w:lvl w:ilvl="2" w:tplc="F86CDBB2">
      <w:start w:val="1"/>
      <w:numFmt w:val="bullet"/>
      <w:lvlText w:val=""/>
      <w:lvlJc w:val="left"/>
      <w:pPr>
        <w:ind w:left="2160" w:hanging="360"/>
      </w:pPr>
      <w:rPr>
        <w:rFonts w:ascii="Wingdings" w:hAnsi="Wingdings" w:hint="default"/>
      </w:rPr>
    </w:lvl>
    <w:lvl w:ilvl="3" w:tplc="EDEAB64E">
      <w:start w:val="1"/>
      <w:numFmt w:val="bullet"/>
      <w:lvlText w:val=""/>
      <w:lvlJc w:val="left"/>
      <w:pPr>
        <w:ind w:left="2880" w:hanging="360"/>
      </w:pPr>
      <w:rPr>
        <w:rFonts w:ascii="Symbol" w:hAnsi="Symbol" w:hint="default"/>
      </w:rPr>
    </w:lvl>
    <w:lvl w:ilvl="4" w:tplc="4824F7A0">
      <w:start w:val="1"/>
      <w:numFmt w:val="bullet"/>
      <w:lvlText w:val="o"/>
      <w:lvlJc w:val="left"/>
      <w:pPr>
        <w:ind w:left="3600" w:hanging="360"/>
      </w:pPr>
      <w:rPr>
        <w:rFonts w:ascii="Courier New" w:hAnsi="Courier New" w:hint="default"/>
      </w:rPr>
    </w:lvl>
    <w:lvl w:ilvl="5" w:tplc="8166BC48">
      <w:start w:val="1"/>
      <w:numFmt w:val="bullet"/>
      <w:lvlText w:val=""/>
      <w:lvlJc w:val="left"/>
      <w:pPr>
        <w:ind w:left="4320" w:hanging="360"/>
      </w:pPr>
      <w:rPr>
        <w:rFonts w:ascii="Wingdings" w:hAnsi="Wingdings" w:hint="default"/>
      </w:rPr>
    </w:lvl>
    <w:lvl w:ilvl="6" w:tplc="A2147202">
      <w:start w:val="1"/>
      <w:numFmt w:val="bullet"/>
      <w:lvlText w:val=""/>
      <w:lvlJc w:val="left"/>
      <w:pPr>
        <w:ind w:left="5040" w:hanging="360"/>
      </w:pPr>
      <w:rPr>
        <w:rFonts w:ascii="Symbol" w:hAnsi="Symbol" w:hint="default"/>
      </w:rPr>
    </w:lvl>
    <w:lvl w:ilvl="7" w:tplc="49ACD688">
      <w:start w:val="1"/>
      <w:numFmt w:val="bullet"/>
      <w:lvlText w:val="o"/>
      <w:lvlJc w:val="left"/>
      <w:pPr>
        <w:ind w:left="5760" w:hanging="360"/>
      </w:pPr>
      <w:rPr>
        <w:rFonts w:ascii="Courier New" w:hAnsi="Courier New" w:hint="default"/>
      </w:rPr>
    </w:lvl>
    <w:lvl w:ilvl="8" w:tplc="D0246CEE">
      <w:start w:val="1"/>
      <w:numFmt w:val="bullet"/>
      <w:lvlText w:val=""/>
      <w:lvlJc w:val="left"/>
      <w:pPr>
        <w:ind w:left="6480" w:hanging="360"/>
      </w:pPr>
      <w:rPr>
        <w:rFonts w:ascii="Wingdings" w:hAnsi="Wingdings" w:hint="default"/>
      </w:rPr>
    </w:lvl>
  </w:abstractNum>
  <w:abstractNum w:abstractNumId="16"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64932157"/>
    <w:multiLevelType w:val="hybridMultilevel"/>
    <w:tmpl w:val="A1F83F76"/>
    <w:lvl w:ilvl="0" w:tplc="E4320784">
      <w:start w:val="1"/>
      <w:numFmt w:val="bullet"/>
      <w:lvlText w:val=""/>
      <w:lvlJc w:val="left"/>
      <w:pPr>
        <w:ind w:left="720" w:hanging="360"/>
      </w:pPr>
      <w:rPr>
        <w:rFonts w:ascii="Symbol" w:hAnsi="Symbol" w:hint="default"/>
      </w:rPr>
    </w:lvl>
    <w:lvl w:ilvl="1" w:tplc="B76671BE">
      <w:start w:val="1"/>
      <w:numFmt w:val="bullet"/>
      <w:lvlText w:val="o"/>
      <w:lvlJc w:val="left"/>
      <w:pPr>
        <w:ind w:left="1440" w:hanging="360"/>
      </w:pPr>
      <w:rPr>
        <w:rFonts w:ascii="Courier New" w:hAnsi="Courier New" w:hint="default"/>
      </w:rPr>
    </w:lvl>
    <w:lvl w:ilvl="2" w:tplc="FAE8409E">
      <w:start w:val="1"/>
      <w:numFmt w:val="bullet"/>
      <w:lvlText w:val=""/>
      <w:lvlJc w:val="left"/>
      <w:pPr>
        <w:ind w:left="2160" w:hanging="360"/>
      </w:pPr>
      <w:rPr>
        <w:rFonts w:ascii="Wingdings" w:hAnsi="Wingdings" w:hint="default"/>
      </w:rPr>
    </w:lvl>
    <w:lvl w:ilvl="3" w:tplc="7BB2E9A2">
      <w:start w:val="1"/>
      <w:numFmt w:val="bullet"/>
      <w:lvlText w:val=""/>
      <w:lvlJc w:val="left"/>
      <w:pPr>
        <w:ind w:left="2880" w:hanging="360"/>
      </w:pPr>
      <w:rPr>
        <w:rFonts w:ascii="Symbol" w:hAnsi="Symbol" w:hint="default"/>
      </w:rPr>
    </w:lvl>
    <w:lvl w:ilvl="4" w:tplc="B1CC4D6A">
      <w:start w:val="1"/>
      <w:numFmt w:val="bullet"/>
      <w:lvlText w:val="o"/>
      <w:lvlJc w:val="left"/>
      <w:pPr>
        <w:ind w:left="3600" w:hanging="360"/>
      </w:pPr>
      <w:rPr>
        <w:rFonts w:ascii="Courier New" w:hAnsi="Courier New" w:hint="default"/>
      </w:rPr>
    </w:lvl>
    <w:lvl w:ilvl="5" w:tplc="63ECE6F4">
      <w:start w:val="1"/>
      <w:numFmt w:val="bullet"/>
      <w:lvlText w:val=""/>
      <w:lvlJc w:val="left"/>
      <w:pPr>
        <w:ind w:left="4320" w:hanging="360"/>
      </w:pPr>
      <w:rPr>
        <w:rFonts w:ascii="Wingdings" w:hAnsi="Wingdings" w:hint="default"/>
      </w:rPr>
    </w:lvl>
    <w:lvl w:ilvl="6" w:tplc="BAB07D18">
      <w:start w:val="1"/>
      <w:numFmt w:val="bullet"/>
      <w:lvlText w:val=""/>
      <w:lvlJc w:val="left"/>
      <w:pPr>
        <w:ind w:left="5040" w:hanging="360"/>
      </w:pPr>
      <w:rPr>
        <w:rFonts w:ascii="Symbol" w:hAnsi="Symbol" w:hint="default"/>
      </w:rPr>
    </w:lvl>
    <w:lvl w:ilvl="7" w:tplc="76201D1E">
      <w:start w:val="1"/>
      <w:numFmt w:val="bullet"/>
      <w:lvlText w:val="o"/>
      <w:lvlJc w:val="left"/>
      <w:pPr>
        <w:ind w:left="5760" w:hanging="360"/>
      </w:pPr>
      <w:rPr>
        <w:rFonts w:ascii="Courier New" w:hAnsi="Courier New" w:hint="default"/>
      </w:rPr>
    </w:lvl>
    <w:lvl w:ilvl="8" w:tplc="67BE6AE0">
      <w:start w:val="1"/>
      <w:numFmt w:val="bullet"/>
      <w:lvlText w:val=""/>
      <w:lvlJc w:val="left"/>
      <w:pPr>
        <w:ind w:left="6480" w:hanging="360"/>
      </w:pPr>
      <w:rPr>
        <w:rFonts w:ascii="Wingdings" w:hAnsi="Wingdings" w:hint="default"/>
      </w:rPr>
    </w:lvl>
  </w:abstractNum>
  <w:abstractNum w:abstractNumId="18"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19" w15:restartNumberingAfterBreak="0">
    <w:nsid w:val="686665F0"/>
    <w:multiLevelType w:val="multilevel"/>
    <w:tmpl w:val="CAB4EEE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22" w15:restartNumberingAfterBreak="0">
    <w:nsid w:val="710232FD"/>
    <w:multiLevelType w:val="hybridMultilevel"/>
    <w:tmpl w:val="9F6806DC"/>
    <w:lvl w:ilvl="0" w:tplc="45E8234E">
      <w:start w:val="1"/>
      <w:numFmt w:val="decimal"/>
      <w:lvlText w:val="%1.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7A42083D"/>
    <w:multiLevelType w:val="hybridMultilevel"/>
    <w:tmpl w:val="99C6D17A"/>
    <w:lvl w:ilvl="0" w:tplc="FFFFFFFF">
      <w:start w:val="1"/>
      <w:numFmt w:val="lowerLetter"/>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num w:numId="1">
    <w:abstractNumId w:val="6"/>
  </w:num>
  <w:num w:numId="2">
    <w:abstractNumId w:val="5"/>
  </w:num>
  <w:num w:numId="3">
    <w:abstractNumId w:val="18"/>
  </w:num>
  <w:num w:numId="4">
    <w:abstractNumId w:val="14"/>
  </w:num>
  <w:num w:numId="5">
    <w:abstractNumId w:val="21"/>
  </w:num>
  <w:num w:numId="6">
    <w:abstractNumId w:val="19"/>
  </w:num>
  <w:num w:numId="7">
    <w:abstractNumId w:val="3"/>
  </w:num>
  <w:num w:numId="8">
    <w:abstractNumId w:val="1"/>
  </w:num>
  <w:num w:numId="9">
    <w:abstractNumId w:val="13"/>
  </w:num>
  <w:num w:numId="10">
    <w:abstractNumId w:val="16"/>
  </w:num>
  <w:num w:numId="11">
    <w:abstractNumId w:val="20"/>
  </w:num>
  <w:num w:numId="12">
    <w:abstractNumId w:val="0"/>
  </w:num>
  <w:num w:numId="13">
    <w:abstractNumId w:val="4"/>
  </w:num>
  <w:num w:numId="14">
    <w:abstractNumId w:val="22"/>
  </w:num>
  <w:num w:numId="15">
    <w:abstractNumId w:val="17"/>
  </w:num>
  <w:num w:numId="16">
    <w:abstractNumId w:val="8"/>
  </w:num>
  <w:num w:numId="17">
    <w:abstractNumId w:val="7"/>
  </w:num>
  <w:num w:numId="18">
    <w:abstractNumId w:val="15"/>
  </w:num>
  <w:num w:numId="19">
    <w:abstractNumId w:val="12"/>
  </w:num>
  <w:num w:numId="20">
    <w:abstractNumId w:val="11"/>
  </w:num>
  <w:num w:numId="21">
    <w:abstractNumId w:val="9"/>
  </w:num>
  <w:num w:numId="22">
    <w:abstractNumId w:val="10"/>
  </w:num>
  <w:num w:numId="23">
    <w:abstractNumId w:val="2"/>
  </w:num>
  <w:num w:numId="24">
    <w:abstractNumId w:val="2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30"/>
  <w:proofState w:spelling="clean" w:grammar="clean"/>
  <w:defaultTabStop w:val="1296"/>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A0108"/>
    <w:rsid w:val="000007F3"/>
    <w:rsid w:val="00001A35"/>
    <w:rsid w:val="00012F8C"/>
    <w:rsid w:val="00027516"/>
    <w:rsid w:val="0003565D"/>
    <w:rsid w:val="0004323E"/>
    <w:rsid w:val="00045824"/>
    <w:rsid w:val="00046422"/>
    <w:rsid w:val="00046795"/>
    <w:rsid w:val="00047F5F"/>
    <w:rsid w:val="00052274"/>
    <w:rsid w:val="00060BA0"/>
    <w:rsid w:val="0006778D"/>
    <w:rsid w:val="0007098E"/>
    <w:rsid w:val="00085187"/>
    <w:rsid w:val="000867AC"/>
    <w:rsid w:val="00090807"/>
    <w:rsid w:val="000929DF"/>
    <w:rsid w:val="00092C2A"/>
    <w:rsid w:val="00093E38"/>
    <w:rsid w:val="000949D9"/>
    <w:rsid w:val="000A3281"/>
    <w:rsid w:val="000A6B20"/>
    <w:rsid w:val="000A7227"/>
    <w:rsid w:val="000B04BA"/>
    <w:rsid w:val="000B65C8"/>
    <w:rsid w:val="000C0896"/>
    <w:rsid w:val="000C1F14"/>
    <w:rsid w:val="000D171D"/>
    <w:rsid w:val="000D5AC8"/>
    <w:rsid w:val="000E024C"/>
    <w:rsid w:val="000E3435"/>
    <w:rsid w:val="000F029C"/>
    <w:rsid w:val="000F0507"/>
    <w:rsid w:val="00100DCC"/>
    <w:rsid w:val="00103116"/>
    <w:rsid w:val="00110134"/>
    <w:rsid w:val="0011189B"/>
    <w:rsid w:val="0011627D"/>
    <w:rsid w:val="00116D83"/>
    <w:rsid w:val="00117B9D"/>
    <w:rsid w:val="00121EEB"/>
    <w:rsid w:val="00125C28"/>
    <w:rsid w:val="00126A1D"/>
    <w:rsid w:val="00130424"/>
    <w:rsid w:val="0013058C"/>
    <w:rsid w:val="00133098"/>
    <w:rsid w:val="00135007"/>
    <w:rsid w:val="00143009"/>
    <w:rsid w:val="00151E25"/>
    <w:rsid w:val="00160B5D"/>
    <w:rsid w:val="001620D3"/>
    <w:rsid w:val="001640C2"/>
    <w:rsid w:val="0016677C"/>
    <w:rsid w:val="00166FED"/>
    <w:rsid w:val="001670FA"/>
    <w:rsid w:val="00167D1D"/>
    <w:rsid w:val="0017455B"/>
    <w:rsid w:val="00177EAE"/>
    <w:rsid w:val="00180614"/>
    <w:rsid w:val="00181940"/>
    <w:rsid w:val="00186297"/>
    <w:rsid w:val="00187050"/>
    <w:rsid w:val="001A0108"/>
    <w:rsid w:val="001A2967"/>
    <w:rsid w:val="001A54CF"/>
    <w:rsid w:val="001A6703"/>
    <w:rsid w:val="001A7B8C"/>
    <w:rsid w:val="001B46F8"/>
    <w:rsid w:val="001B6DC5"/>
    <w:rsid w:val="001C33EA"/>
    <w:rsid w:val="001C3EF8"/>
    <w:rsid w:val="001C4665"/>
    <w:rsid w:val="001C70E5"/>
    <w:rsid w:val="001D4659"/>
    <w:rsid w:val="001E2FDC"/>
    <w:rsid w:val="001E34B7"/>
    <w:rsid w:val="001E687D"/>
    <w:rsid w:val="001F0528"/>
    <w:rsid w:val="001F4734"/>
    <w:rsid w:val="0020171F"/>
    <w:rsid w:val="0020294A"/>
    <w:rsid w:val="00204C65"/>
    <w:rsid w:val="00206166"/>
    <w:rsid w:val="00210593"/>
    <w:rsid w:val="00213D1E"/>
    <w:rsid w:val="00220983"/>
    <w:rsid w:val="00225ED4"/>
    <w:rsid w:val="00225EE5"/>
    <w:rsid w:val="00233FFB"/>
    <w:rsid w:val="00235EBC"/>
    <w:rsid w:val="00236E61"/>
    <w:rsid w:val="00241C1E"/>
    <w:rsid w:val="002455BA"/>
    <w:rsid w:val="00247EC1"/>
    <w:rsid w:val="00253FA0"/>
    <w:rsid w:val="00254E24"/>
    <w:rsid w:val="00257871"/>
    <w:rsid w:val="00262028"/>
    <w:rsid w:val="00266F09"/>
    <w:rsid w:val="002729A3"/>
    <w:rsid w:val="00272A0C"/>
    <w:rsid w:val="00275429"/>
    <w:rsid w:val="00275A7D"/>
    <w:rsid w:val="00282E9F"/>
    <w:rsid w:val="00290CC0"/>
    <w:rsid w:val="002912A4"/>
    <w:rsid w:val="002B0C11"/>
    <w:rsid w:val="002B1932"/>
    <w:rsid w:val="002B3272"/>
    <w:rsid w:val="002B449F"/>
    <w:rsid w:val="002C7593"/>
    <w:rsid w:val="002E2DFB"/>
    <w:rsid w:val="002E5E16"/>
    <w:rsid w:val="002E7E87"/>
    <w:rsid w:val="002F2F40"/>
    <w:rsid w:val="00302076"/>
    <w:rsid w:val="003042EA"/>
    <w:rsid w:val="003043D1"/>
    <w:rsid w:val="0031047F"/>
    <w:rsid w:val="0033455C"/>
    <w:rsid w:val="0033624F"/>
    <w:rsid w:val="00342C99"/>
    <w:rsid w:val="00344006"/>
    <w:rsid w:val="00345C1B"/>
    <w:rsid w:val="0034727E"/>
    <w:rsid w:val="003614D0"/>
    <w:rsid w:val="00365035"/>
    <w:rsid w:val="00370F56"/>
    <w:rsid w:val="00371171"/>
    <w:rsid w:val="00372F8B"/>
    <w:rsid w:val="00375DF9"/>
    <w:rsid w:val="00380075"/>
    <w:rsid w:val="003906EE"/>
    <w:rsid w:val="003A5475"/>
    <w:rsid w:val="003A5D81"/>
    <w:rsid w:val="003B1FAB"/>
    <w:rsid w:val="003B5705"/>
    <w:rsid w:val="003B655C"/>
    <w:rsid w:val="003D442C"/>
    <w:rsid w:val="003F6597"/>
    <w:rsid w:val="003F7315"/>
    <w:rsid w:val="00404BCE"/>
    <w:rsid w:val="00406C95"/>
    <w:rsid w:val="00415D37"/>
    <w:rsid w:val="004177FF"/>
    <w:rsid w:val="00417AD8"/>
    <w:rsid w:val="00421330"/>
    <w:rsid w:val="00424118"/>
    <w:rsid w:val="00427E63"/>
    <w:rsid w:val="00433063"/>
    <w:rsid w:val="00445397"/>
    <w:rsid w:val="00447215"/>
    <w:rsid w:val="00451EDB"/>
    <w:rsid w:val="004548D6"/>
    <w:rsid w:val="00456B81"/>
    <w:rsid w:val="00471FE0"/>
    <w:rsid w:val="00487C41"/>
    <w:rsid w:val="00495F37"/>
    <w:rsid w:val="00497091"/>
    <w:rsid w:val="004A4D13"/>
    <w:rsid w:val="004B10A5"/>
    <w:rsid w:val="004B4710"/>
    <w:rsid w:val="004B630D"/>
    <w:rsid w:val="004B6830"/>
    <w:rsid w:val="004C69E6"/>
    <w:rsid w:val="004D2837"/>
    <w:rsid w:val="004E0772"/>
    <w:rsid w:val="004E5D0A"/>
    <w:rsid w:val="004F3653"/>
    <w:rsid w:val="004F43FB"/>
    <w:rsid w:val="00504C92"/>
    <w:rsid w:val="005054A2"/>
    <w:rsid w:val="00506786"/>
    <w:rsid w:val="0051108B"/>
    <w:rsid w:val="005111BC"/>
    <w:rsid w:val="0052109B"/>
    <w:rsid w:val="0052109D"/>
    <w:rsid w:val="00527E1D"/>
    <w:rsid w:val="005424D8"/>
    <w:rsid w:val="00542C6A"/>
    <w:rsid w:val="00546862"/>
    <w:rsid w:val="0055306C"/>
    <w:rsid w:val="00560C91"/>
    <w:rsid w:val="0056176F"/>
    <w:rsid w:val="00571713"/>
    <w:rsid w:val="00573EFC"/>
    <w:rsid w:val="00574306"/>
    <w:rsid w:val="00575CCD"/>
    <w:rsid w:val="005817D3"/>
    <w:rsid w:val="005832E1"/>
    <w:rsid w:val="005859BE"/>
    <w:rsid w:val="005A1970"/>
    <w:rsid w:val="005A6016"/>
    <w:rsid w:val="005B39EA"/>
    <w:rsid w:val="005C095E"/>
    <w:rsid w:val="005D1FF7"/>
    <w:rsid w:val="005E041D"/>
    <w:rsid w:val="005E3F58"/>
    <w:rsid w:val="005F56F5"/>
    <w:rsid w:val="0060035D"/>
    <w:rsid w:val="006037D8"/>
    <w:rsid w:val="00615F83"/>
    <w:rsid w:val="00621FAD"/>
    <w:rsid w:val="00625EFE"/>
    <w:rsid w:val="0064178C"/>
    <w:rsid w:val="00646297"/>
    <w:rsid w:val="00651788"/>
    <w:rsid w:val="00652729"/>
    <w:rsid w:val="0066379D"/>
    <w:rsid w:val="00672DEE"/>
    <w:rsid w:val="00676286"/>
    <w:rsid w:val="0068119C"/>
    <w:rsid w:val="00692064"/>
    <w:rsid w:val="00694FFC"/>
    <w:rsid w:val="00697213"/>
    <w:rsid w:val="006A2936"/>
    <w:rsid w:val="006A2BC3"/>
    <w:rsid w:val="006A596B"/>
    <w:rsid w:val="006A6F2F"/>
    <w:rsid w:val="006B18DE"/>
    <w:rsid w:val="006B1A5E"/>
    <w:rsid w:val="006C105F"/>
    <w:rsid w:val="006D5CB3"/>
    <w:rsid w:val="006D758D"/>
    <w:rsid w:val="006D7665"/>
    <w:rsid w:val="006DA2CD"/>
    <w:rsid w:val="006E14D5"/>
    <w:rsid w:val="006E170C"/>
    <w:rsid w:val="006E3DBF"/>
    <w:rsid w:val="006E7DB7"/>
    <w:rsid w:val="006F480D"/>
    <w:rsid w:val="006F743F"/>
    <w:rsid w:val="0070400A"/>
    <w:rsid w:val="00705FC9"/>
    <w:rsid w:val="007106CA"/>
    <w:rsid w:val="00711BB2"/>
    <w:rsid w:val="0071277E"/>
    <w:rsid w:val="00720135"/>
    <w:rsid w:val="007231AF"/>
    <w:rsid w:val="00723311"/>
    <w:rsid w:val="007233DA"/>
    <w:rsid w:val="00725861"/>
    <w:rsid w:val="007267CC"/>
    <w:rsid w:val="0072756D"/>
    <w:rsid w:val="00730428"/>
    <w:rsid w:val="00735D14"/>
    <w:rsid w:val="0074377A"/>
    <w:rsid w:val="00767A08"/>
    <w:rsid w:val="00772ABA"/>
    <w:rsid w:val="00772F5D"/>
    <w:rsid w:val="00787677"/>
    <w:rsid w:val="00797D9D"/>
    <w:rsid w:val="007A730F"/>
    <w:rsid w:val="007B31AA"/>
    <w:rsid w:val="007B643B"/>
    <w:rsid w:val="007B6BB0"/>
    <w:rsid w:val="007D600F"/>
    <w:rsid w:val="007E3989"/>
    <w:rsid w:val="007F50F3"/>
    <w:rsid w:val="008026D5"/>
    <w:rsid w:val="00802A3E"/>
    <w:rsid w:val="00805F54"/>
    <w:rsid w:val="0082229C"/>
    <w:rsid w:val="008370F0"/>
    <w:rsid w:val="00837EB8"/>
    <w:rsid w:val="0083BB93"/>
    <w:rsid w:val="00841615"/>
    <w:rsid w:val="00846BC2"/>
    <w:rsid w:val="00846D6C"/>
    <w:rsid w:val="00851739"/>
    <w:rsid w:val="0086095F"/>
    <w:rsid w:val="008611C6"/>
    <w:rsid w:val="0086302E"/>
    <w:rsid w:val="00865B74"/>
    <w:rsid w:val="00867543"/>
    <w:rsid w:val="00871A3C"/>
    <w:rsid w:val="00871C07"/>
    <w:rsid w:val="00892BE9"/>
    <w:rsid w:val="008A341E"/>
    <w:rsid w:val="008A6029"/>
    <w:rsid w:val="008B3370"/>
    <w:rsid w:val="008B3E88"/>
    <w:rsid w:val="008B7DCA"/>
    <w:rsid w:val="008C449E"/>
    <w:rsid w:val="008D5E3C"/>
    <w:rsid w:val="008E20E0"/>
    <w:rsid w:val="008E236A"/>
    <w:rsid w:val="008E2402"/>
    <w:rsid w:val="008F7645"/>
    <w:rsid w:val="008F7A96"/>
    <w:rsid w:val="00904EB9"/>
    <w:rsid w:val="00906B94"/>
    <w:rsid w:val="009164C0"/>
    <w:rsid w:val="00916D72"/>
    <w:rsid w:val="00920C96"/>
    <w:rsid w:val="00920E05"/>
    <w:rsid w:val="00923554"/>
    <w:rsid w:val="0093042A"/>
    <w:rsid w:val="009352E8"/>
    <w:rsid w:val="00940127"/>
    <w:rsid w:val="00944E18"/>
    <w:rsid w:val="0094665E"/>
    <w:rsid w:val="00947E94"/>
    <w:rsid w:val="00961A49"/>
    <w:rsid w:val="00961ADB"/>
    <w:rsid w:val="00963C9D"/>
    <w:rsid w:val="0096455E"/>
    <w:rsid w:val="00965989"/>
    <w:rsid w:val="00970C31"/>
    <w:rsid w:val="00972328"/>
    <w:rsid w:val="00982A9F"/>
    <w:rsid w:val="009852CA"/>
    <w:rsid w:val="00994518"/>
    <w:rsid w:val="009A1A61"/>
    <w:rsid w:val="009A3252"/>
    <w:rsid w:val="009B0340"/>
    <w:rsid w:val="009B0E2E"/>
    <w:rsid w:val="009B300D"/>
    <w:rsid w:val="009B487D"/>
    <w:rsid w:val="009C0C31"/>
    <w:rsid w:val="009C27FC"/>
    <w:rsid w:val="009C61F2"/>
    <w:rsid w:val="009C76FA"/>
    <w:rsid w:val="009D2D33"/>
    <w:rsid w:val="009D2F30"/>
    <w:rsid w:val="009E3F05"/>
    <w:rsid w:val="009E62F9"/>
    <w:rsid w:val="009E77B5"/>
    <w:rsid w:val="009F236C"/>
    <w:rsid w:val="009F7B89"/>
    <w:rsid w:val="00A070B5"/>
    <w:rsid w:val="00A0764A"/>
    <w:rsid w:val="00A142D8"/>
    <w:rsid w:val="00A148F2"/>
    <w:rsid w:val="00A255FA"/>
    <w:rsid w:val="00A35903"/>
    <w:rsid w:val="00A411BD"/>
    <w:rsid w:val="00A573D4"/>
    <w:rsid w:val="00A62151"/>
    <w:rsid w:val="00A63E9C"/>
    <w:rsid w:val="00A669AE"/>
    <w:rsid w:val="00A705D2"/>
    <w:rsid w:val="00A75A6D"/>
    <w:rsid w:val="00A824E8"/>
    <w:rsid w:val="00A8602E"/>
    <w:rsid w:val="00A874E6"/>
    <w:rsid w:val="00A97390"/>
    <w:rsid w:val="00AA3E2D"/>
    <w:rsid w:val="00AB166B"/>
    <w:rsid w:val="00AB1F1B"/>
    <w:rsid w:val="00AB544A"/>
    <w:rsid w:val="00AD02FA"/>
    <w:rsid w:val="00AD3F42"/>
    <w:rsid w:val="00AD4CF6"/>
    <w:rsid w:val="00AE0169"/>
    <w:rsid w:val="00AE2278"/>
    <w:rsid w:val="00AE4F20"/>
    <w:rsid w:val="00AF4536"/>
    <w:rsid w:val="00AF4EAC"/>
    <w:rsid w:val="00AF7CF7"/>
    <w:rsid w:val="00B044BA"/>
    <w:rsid w:val="00B06414"/>
    <w:rsid w:val="00B1588A"/>
    <w:rsid w:val="00B16B43"/>
    <w:rsid w:val="00B21D0F"/>
    <w:rsid w:val="00B2375A"/>
    <w:rsid w:val="00B25C96"/>
    <w:rsid w:val="00B32515"/>
    <w:rsid w:val="00B35395"/>
    <w:rsid w:val="00B46BE2"/>
    <w:rsid w:val="00B5060C"/>
    <w:rsid w:val="00B548E2"/>
    <w:rsid w:val="00B66675"/>
    <w:rsid w:val="00B70B51"/>
    <w:rsid w:val="00B73A06"/>
    <w:rsid w:val="00B76549"/>
    <w:rsid w:val="00B9553D"/>
    <w:rsid w:val="00B96625"/>
    <w:rsid w:val="00B96F4B"/>
    <w:rsid w:val="00B97C4F"/>
    <w:rsid w:val="00BC34D5"/>
    <w:rsid w:val="00BE3639"/>
    <w:rsid w:val="00BF2370"/>
    <w:rsid w:val="00BF399A"/>
    <w:rsid w:val="00C02F22"/>
    <w:rsid w:val="00C04025"/>
    <w:rsid w:val="00C158DB"/>
    <w:rsid w:val="00C1678F"/>
    <w:rsid w:val="00C17B56"/>
    <w:rsid w:val="00C2269B"/>
    <w:rsid w:val="00C2482D"/>
    <w:rsid w:val="00C34CAF"/>
    <w:rsid w:val="00C37458"/>
    <w:rsid w:val="00C414A9"/>
    <w:rsid w:val="00C571F4"/>
    <w:rsid w:val="00C63462"/>
    <w:rsid w:val="00C638D0"/>
    <w:rsid w:val="00C6564F"/>
    <w:rsid w:val="00C800BF"/>
    <w:rsid w:val="00C8574C"/>
    <w:rsid w:val="00C97910"/>
    <w:rsid w:val="00CA1DBE"/>
    <w:rsid w:val="00CA385C"/>
    <w:rsid w:val="00CA5553"/>
    <w:rsid w:val="00CB4459"/>
    <w:rsid w:val="00CC7D4C"/>
    <w:rsid w:val="00CD66F2"/>
    <w:rsid w:val="00CE5BC4"/>
    <w:rsid w:val="00CE653E"/>
    <w:rsid w:val="00CF0FA8"/>
    <w:rsid w:val="00D1030D"/>
    <w:rsid w:val="00D11390"/>
    <w:rsid w:val="00D132D8"/>
    <w:rsid w:val="00D15B7B"/>
    <w:rsid w:val="00D17CDD"/>
    <w:rsid w:val="00D25682"/>
    <w:rsid w:val="00D44DD6"/>
    <w:rsid w:val="00D514C4"/>
    <w:rsid w:val="00D53FCA"/>
    <w:rsid w:val="00D7078E"/>
    <w:rsid w:val="00D7458B"/>
    <w:rsid w:val="00D75FC4"/>
    <w:rsid w:val="00D83B63"/>
    <w:rsid w:val="00D90625"/>
    <w:rsid w:val="00D92122"/>
    <w:rsid w:val="00D9352D"/>
    <w:rsid w:val="00D9558C"/>
    <w:rsid w:val="00DA0CEE"/>
    <w:rsid w:val="00DA201E"/>
    <w:rsid w:val="00DA74D6"/>
    <w:rsid w:val="00DB25FC"/>
    <w:rsid w:val="00DB4B20"/>
    <w:rsid w:val="00DB68F2"/>
    <w:rsid w:val="00DC5312"/>
    <w:rsid w:val="00DC54FC"/>
    <w:rsid w:val="00DD4AD6"/>
    <w:rsid w:val="00DD5F66"/>
    <w:rsid w:val="00DD762A"/>
    <w:rsid w:val="00DE480A"/>
    <w:rsid w:val="00DE6516"/>
    <w:rsid w:val="00DE7D32"/>
    <w:rsid w:val="00E03202"/>
    <w:rsid w:val="00E05CC7"/>
    <w:rsid w:val="00E05F35"/>
    <w:rsid w:val="00E167F4"/>
    <w:rsid w:val="00E2565D"/>
    <w:rsid w:val="00E3081F"/>
    <w:rsid w:val="00E42909"/>
    <w:rsid w:val="00E42E44"/>
    <w:rsid w:val="00E44AAA"/>
    <w:rsid w:val="00E55A5B"/>
    <w:rsid w:val="00E56E70"/>
    <w:rsid w:val="00E75E14"/>
    <w:rsid w:val="00E95848"/>
    <w:rsid w:val="00E95F78"/>
    <w:rsid w:val="00EA346F"/>
    <w:rsid w:val="00EA4F0D"/>
    <w:rsid w:val="00EA51C1"/>
    <w:rsid w:val="00EB3D16"/>
    <w:rsid w:val="00EB425B"/>
    <w:rsid w:val="00EB5041"/>
    <w:rsid w:val="00EB56B1"/>
    <w:rsid w:val="00EC222A"/>
    <w:rsid w:val="00EC2774"/>
    <w:rsid w:val="00EC2A36"/>
    <w:rsid w:val="00ED0BF9"/>
    <w:rsid w:val="00ED2903"/>
    <w:rsid w:val="00ED3A36"/>
    <w:rsid w:val="00ED4C15"/>
    <w:rsid w:val="00EDC014"/>
    <w:rsid w:val="00EE0CB1"/>
    <w:rsid w:val="00EE1468"/>
    <w:rsid w:val="00F009F2"/>
    <w:rsid w:val="00F10DFC"/>
    <w:rsid w:val="00F2142E"/>
    <w:rsid w:val="00F21B55"/>
    <w:rsid w:val="00F2785B"/>
    <w:rsid w:val="00F30C5A"/>
    <w:rsid w:val="00F313D3"/>
    <w:rsid w:val="00F31D24"/>
    <w:rsid w:val="00F3485D"/>
    <w:rsid w:val="00F4110B"/>
    <w:rsid w:val="00F510E6"/>
    <w:rsid w:val="00F53F25"/>
    <w:rsid w:val="00F56357"/>
    <w:rsid w:val="00F66ED8"/>
    <w:rsid w:val="00F6743F"/>
    <w:rsid w:val="00F75815"/>
    <w:rsid w:val="00F7793B"/>
    <w:rsid w:val="00F77D76"/>
    <w:rsid w:val="00F84DDF"/>
    <w:rsid w:val="00F85D9F"/>
    <w:rsid w:val="00F8752B"/>
    <w:rsid w:val="00FA3A3E"/>
    <w:rsid w:val="00FB1CCA"/>
    <w:rsid w:val="00FB4DE7"/>
    <w:rsid w:val="00FC1945"/>
    <w:rsid w:val="00FD1EFD"/>
    <w:rsid w:val="00FD7139"/>
    <w:rsid w:val="00FE1333"/>
    <w:rsid w:val="00FF7E83"/>
    <w:rsid w:val="015A4914"/>
    <w:rsid w:val="01801FD3"/>
    <w:rsid w:val="0191092E"/>
    <w:rsid w:val="01CBA06C"/>
    <w:rsid w:val="01CCD177"/>
    <w:rsid w:val="01FD79BC"/>
    <w:rsid w:val="029A7493"/>
    <w:rsid w:val="02C11B8D"/>
    <w:rsid w:val="02E1A3B4"/>
    <w:rsid w:val="031B0121"/>
    <w:rsid w:val="04AA6F0C"/>
    <w:rsid w:val="04DCE4B7"/>
    <w:rsid w:val="0547812B"/>
    <w:rsid w:val="05819BEF"/>
    <w:rsid w:val="06C21C2D"/>
    <w:rsid w:val="06CF42C6"/>
    <w:rsid w:val="070A7C56"/>
    <w:rsid w:val="0723D3FE"/>
    <w:rsid w:val="074914B3"/>
    <w:rsid w:val="07794ACD"/>
    <w:rsid w:val="080509FC"/>
    <w:rsid w:val="08149CF6"/>
    <w:rsid w:val="08A10FD0"/>
    <w:rsid w:val="099E1EE4"/>
    <w:rsid w:val="09A43450"/>
    <w:rsid w:val="09AF25E1"/>
    <w:rsid w:val="09BBCE67"/>
    <w:rsid w:val="09C1146F"/>
    <w:rsid w:val="09C3B5A1"/>
    <w:rsid w:val="0AC7C8E0"/>
    <w:rsid w:val="0B3138A1"/>
    <w:rsid w:val="0B7F27E4"/>
    <w:rsid w:val="0C1B5C84"/>
    <w:rsid w:val="0C392479"/>
    <w:rsid w:val="0CD5FA6F"/>
    <w:rsid w:val="0D024BAF"/>
    <w:rsid w:val="0D743B40"/>
    <w:rsid w:val="0DA9AB16"/>
    <w:rsid w:val="0DC1D754"/>
    <w:rsid w:val="0E197A16"/>
    <w:rsid w:val="0E361831"/>
    <w:rsid w:val="0E3828F5"/>
    <w:rsid w:val="0E5024ED"/>
    <w:rsid w:val="0E7B0F20"/>
    <w:rsid w:val="0F34D58D"/>
    <w:rsid w:val="0F86EB34"/>
    <w:rsid w:val="1034ADAA"/>
    <w:rsid w:val="104D192D"/>
    <w:rsid w:val="10525D2C"/>
    <w:rsid w:val="10B1E231"/>
    <w:rsid w:val="110FBCCA"/>
    <w:rsid w:val="114AADFB"/>
    <w:rsid w:val="12001A52"/>
    <w:rsid w:val="1227F841"/>
    <w:rsid w:val="12309D66"/>
    <w:rsid w:val="124C52EE"/>
    <w:rsid w:val="12508DDC"/>
    <w:rsid w:val="12EAED58"/>
    <w:rsid w:val="134CD0BC"/>
    <w:rsid w:val="137DDBA5"/>
    <w:rsid w:val="139560AB"/>
    <w:rsid w:val="13BB6F8D"/>
    <w:rsid w:val="13E7EAEB"/>
    <w:rsid w:val="1437D3E8"/>
    <w:rsid w:val="143934AE"/>
    <w:rsid w:val="1461E7BE"/>
    <w:rsid w:val="148B7B5D"/>
    <w:rsid w:val="14D660F1"/>
    <w:rsid w:val="150DDE7D"/>
    <w:rsid w:val="15F91BED"/>
    <w:rsid w:val="162619F4"/>
    <w:rsid w:val="16E48D38"/>
    <w:rsid w:val="16EDC0A6"/>
    <w:rsid w:val="17078C19"/>
    <w:rsid w:val="17207B3F"/>
    <w:rsid w:val="175FB4C4"/>
    <w:rsid w:val="17A605CC"/>
    <w:rsid w:val="17CEDB11"/>
    <w:rsid w:val="17FFF0D8"/>
    <w:rsid w:val="1804C7E4"/>
    <w:rsid w:val="1838246B"/>
    <w:rsid w:val="184B95E4"/>
    <w:rsid w:val="1853F504"/>
    <w:rsid w:val="19D6782B"/>
    <w:rsid w:val="19FA7477"/>
    <w:rsid w:val="1A9C3614"/>
    <w:rsid w:val="1B0E7516"/>
    <w:rsid w:val="1B2AB2E7"/>
    <w:rsid w:val="1B35C511"/>
    <w:rsid w:val="1BB07677"/>
    <w:rsid w:val="1BC3673D"/>
    <w:rsid w:val="1BD4208A"/>
    <w:rsid w:val="1C7A0DAA"/>
    <w:rsid w:val="1D8A4D5B"/>
    <w:rsid w:val="1E2AC4A0"/>
    <w:rsid w:val="1E346046"/>
    <w:rsid w:val="1EADACC1"/>
    <w:rsid w:val="1ECD6EBC"/>
    <w:rsid w:val="1EEE1124"/>
    <w:rsid w:val="1F518BDD"/>
    <w:rsid w:val="1F6C2005"/>
    <w:rsid w:val="1F78F583"/>
    <w:rsid w:val="1FAA124D"/>
    <w:rsid w:val="20433650"/>
    <w:rsid w:val="20A2CD19"/>
    <w:rsid w:val="20C4BFDF"/>
    <w:rsid w:val="2135CA53"/>
    <w:rsid w:val="2136067F"/>
    <w:rsid w:val="2152CC67"/>
    <w:rsid w:val="2157A373"/>
    <w:rsid w:val="21C7CEDD"/>
    <w:rsid w:val="21E0237F"/>
    <w:rsid w:val="22E5EA62"/>
    <w:rsid w:val="243E1DA1"/>
    <w:rsid w:val="2443225B"/>
    <w:rsid w:val="25340520"/>
    <w:rsid w:val="25FDDA75"/>
    <w:rsid w:val="26AD408E"/>
    <w:rsid w:val="26C84B87"/>
    <w:rsid w:val="26F9136E"/>
    <w:rsid w:val="2758DAA3"/>
    <w:rsid w:val="27B1637D"/>
    <w:rsid w:val="27B86C39"/>
    <w:rsid w:val="27DA4BEC"/>
    <w:rsid w:val="27F0CA64"/>
    <w:rsid w:val="28D68213"/>
    <w:rsid w:val="290BBF5A"/>
    <w:rsid w:val="2988F008"/>
    <w:rsid w:val="2998ECEC"/>
    <w:rsid w:val="299E1F19"/>
    <w:rsid w:val="29E96CF7"/>
    <w:rsid w:val="2A05B16A"/>
    <w:rsid w:val="2A143234"/>
    <w:rsid w:val="2A5C925D"/>
    <w:rsid w:val="2A9B7FA5"/>
    <w:rsid w:val="2AAD5F25"/>
    <w:rsid w:val="2B9A507E"/>
    <w:rsid w:val="2C2FD7DE"/>
    <w:rsid w:val="2C637F02"/>
    <w:rsid w:val="2D4EA4B8"/>
    <w:rsid w:val="2D61F40E"/>
    <w:rsid w:val="2E182487"/>
    <w:rsid w:val="2E22D399"/>
    <w:rsid w:val="2E8697D4"/>
    <w:rsid w:val="2EC5773F"/>
    <w:rsid w:val="2F09D6A7"/>
    <w:rsid w:val="2F84DB55"/>
    <w:rsid w:val="2FE385A6"/>
    <w:rsid w:val="2FE5F549"/>
    <w:rsid w:val="3077B3ED"/>
    <w:rsid w:val="307E8397"/>
    <w:rsid w:val="308D68B7"/>
    <w:rsid w:val="314F73AE"/>
    <w:rsid w:val="316CCFD7"/>
    <w:rsid w:val="31A23AF4"/>
    <w:rsid w:val="31CD2527"/>
    <w:rsid w:val="31F70926"/>
    <w:rsid w:val="3202948A"/>
    <w:rsid w:val="32ADA7B9"/>
    <w:rsid w:val="32C05E90"/>
    <w:rsid w:val="32D59801"/>
    <w:rsid w:val="32D9013B"/>
    <w:rsid w:val="33620B51"/>
    <w:rsid w:val="33940B45"/>
    <w:rsid w:val="3409361F"/>
    <w:rsid w:val="3435A2BA"/>
    <w:rsid w:val="343920D0"/>
    <w:rsid w:val="3498D103"/>
    <w:rsid w:val="34EB1402"/>
    <w:rsid w:val="350852B9"/>
    <w:rsid w:val="3513CDDD"/>
    <w:rsid w:val="3582B36D"/>
    <w:rsid w:val="35D4F131"/>
    <w:rsid w:val="36185489"/>
    <w:rsid w:val="36FEA7ED"/>
    <w:rsid w:val="3718C776"/>
    <w:rsid w:val="374490E4"/>
    <w:rsid w:val="375C8A51"/>
    <w:rsid w:val="3761615D"/>
    <w:rsid w:val="3789AF0A"/>
    <w:rsid w:val="385FF484"/>
    <w:rsid w:val="38A854AD"/>
    <w:rsid w:val="39658640"/>
    <w:rsid w:val="3A8E6A0D"/>
    <w:rsid w:val="3ACB7075"/>
    <w:rsid w:val="3B003A72"/>
    <w:rsid w:val="3B212B60"/>
    <w:rsid w:val="3B5206DF"/>
    <w:rsid w:val="3B56DDEB"/>
    <w:rsid w:val="3C0DBD54"/>
    <w:rsid w:val="3C9DD13B"/>
    <w:rsid w:val="3CFFC862"/>
    <w:rsid w:val="3D32B27D"/>
    <w:rsid w:val="3D5BD7AF"/>
    <w:rsid w:val="3DB57BCB"/>
    <w:rsid w:val="3DEFEF71"/>
    <w:rsid w:val="3E87D31B"/>
    <w:rsid w:val="3F028C7E"/>
    <w:rsid w:val="3F1DEC08"/>
    <w:rsid w:val="3F8AB4D2"/>
    <w:rsid w:val="3FAD9C7A"/>
    <w:rsid w:val="3FCF5DFC"/>
    <w:rsid w:val="3FF9786D"/>
    <w:rsid w:val="401A4246"/>
    <w:rsid w:val="40F8ECD0"/>
    <w:rsid w:val="410CC360"/>
    <w:rsid w:val="41362B95"/>
    <w:rsid w:val="4149FF4B"/>
    <w:rsid w:val="4181B3E7"/>
    <w:rsid w:val="418755AF"/>
    <w:rsid w:val="41F49ED9"/>
    <w:rsid w:val="422510AD"/>
    <w:rsid w:val="4254F86F"/>
    <w:rsid w:val="42566626"/>
    <w:rsid w:val="42A771CF"/>
    <w:rsid w:val="42B01527"/>
    <w:rsid w:val="42C26665"/>
    <w:rsid w:val="42CB0B8A"/>
    <w:rsid w:val="42D6825A"/>
    <w:rsid w:val="42F23400"/>
    <w:rsid w:val="4317A6D1"/>
    <w:rsid w:val="437DA36A"/>
    <w:rsid w:val="437F8B57"/>
    <w:rsid w:val="43858ACC"/>
    <w:rsid w:val="439411D6"/>
    <w:rsid w:val="43A3B253"/>
    <w:rsid w:val="43A43B59"/>
    <w:rsid w:val="43CE75BD"/>
    <w:rsid w:val="4416D5E6"/>
    <w:rsid w:val="445CD600"/>
    <w:rsid w:val="446A3DF7"/>
    <w:rsid w:val="44FB04C4"/>
    <w:rsid w:val="4540FB59"/>
    <w:rsid w:val="4544FFCB"/>
    <w:rsid w:val="45A1732F"/>
    <w:rsid w:val="460E231C"/>
    <w:rsid w:val="4619C3AF"/>
    <w:rsid w:val="464BF6CE"/>
    <w:rsid w:val="46D00F31"/>
    <w:rsid w:val="47111A17"/>
    <w:rsid w:val="47E4DADC"/>
    <w:rsid w:val="487CA08D"/>
    <w:rsid w:val="489947B9"/>
    <w:rsid w:val="48E298DD"/>
    <w:rsid w:val="49619121"/>
    <w:rsid w:val="496BE0B5"/>
    <w:rsid w:val="49C57917"/>
    <w:rsid w:val="4B34B543"/>
    <w:rsid w:val="4B46F505"/>
    <w:rsid w:val="4B4A2997"/>
    <w:rsid w:val="4B8C7157"/>
    <w:rsid w:val="4C406E10"/>
    <w:rsid w:val="4C73CC12"/>
    <w:rsid w:val="4C7D5394"/>
    <w:rsid w:val="4D1BECDD"/>
    <w:rsid w:val="4D613F94"/>
    <w:rsid w:val="4D8240E5"/>
    <w:rsid w:val="4D864F0F"/>
    <w:rsid w:val="4D8C6059"/>
    <w:rsid w:val="4E4177BE"/>
    <w:rsid w:val="4E69B26E"/>
    <w:rsid w:val="4EA042D0"/>
    <w:rsid w:val="4EAB1EA5"/>
    <w:rsid w:val="4EC2170D"/>
    <w:rsid w:val="4ED4864E"/>
    <w:rsid w:val="4EE887CC"/>
    <w:rsid w:val="4EEB7180"/>
    <w:rsid w:val="4F1A6816"/>
    <w:rsid w:val="4FDD481F"/>
    <w:rsid w:val="500ABE82"/>
    <w:rsid w:val="50A0BABF"/>
    <w:rsid w:val="511024C1"/>
    <w:rsid w:val="51156C11"/>
    <w:rsid w:val="512654F3"/>
    <w:rsid w:val="516AF75D"/>
    <w:rsid w:val="51757452"/>
    <w:rsid w:val="52610686"/>
    <w:rsid w:val="53359BAD"/>
    <w:rsid w:val="533E86CA"/>
    <w:rsid w:val="537DFBD6"/>
    <w:rsid w:val="5552DEAD"/>
    <w:rsid w:val="5554AA91"/>
    <w:rsid w:val="56A7197A"/>
    <w:rsid w:val="56F204F8"/>
    <w:rsid w:val="576529E3"/>
    <w:rsid w:val="57A2BF9F"/>
    <w:rsid w:val="5858ECB4"/>
    <w:rsid w:val="58D975F4"/>
    <w:rsid w:val="597A57E4"/>
    <w:rsid w:val="5998652C"/>
    <w:rsid w:val="5A12DDA0"/>
    <w:rsid w:val="5A453D20"/>
    <w:rsid w:val="5A4E71CC"/>
    <w:rsid w:val="5A97A00F"/>
    <w:rsid w:val="5AADC608"/>
    <w:rsid w:val="5BFA6AB4"/>
    <w:rsid w:val="5C47E7C8"/>
    <w:rsid w:val="5DC4B78B"/>
    <w:rsid w:val="5E525079"/>
    <w:rsid w:val="5EA41CE6"/>
    <w:rsid w:val="5EA8F3F2"/>
    <w:rsid w:val="5EFE4349"/>
    <w:rsid w:val="5FE48DF7"/>
    <w:rsid w:val="6007A6B0"/>
    <w:rsid w:val="601259E8"/>
    <w:rsid w:val="6060C0E9"/>
    <w:rsid w:val="607AED28"/>
    <w:rsid w:val="608C9B65"/>
    <w:rsid w:val="60A5C3C2"/>
    <w:rsid w:val="6134D2D5"/>
    <w:rsid w:val="6172FD7B"/>
    <w:rsid w:val="61805E58"/>
    <w:rsid w:val="61A37711"/>
    <w:rsid w:val="61AC26CF"/>
    <w:rsid w:val="6224BC6A"/>
    <w:rsid w:val="62944B87"/>
    <w:rsid w:val="62D9CC1D"/>
    <w:rsid w:val="62F9F30A"/>
    <w:rsid w:val="63348878"/>
    <w:rsid w:val="634CC359"/>
    <w:rsid w:val="638EBA9D"/>
    <w:rsid w:val="63D226CC"/>
    <w:rsid w:val="646445E8"/>
    <w:rsid w:val="647AC547"/>
    <w:rsid w:val="64D12777"/>
    <w:rsid w:val="65779376"/>
    <w:rsid w:val="6583A962"/>
    <w:rsid w:val="659DE03A"/>
    <w:rsid w:val="65A177A2"/>
    <w:rsid w:val="65B70897"/>
    <w:rsid w:val="65DB3B8A"/>
    <w:rsid w:val="6653CF7B"/>
    <w:rsid w:val="667EEFFF"/>
    <w:rsid w:val="66E5FD0D"/>
    <w:rsid w:val="6717ADC5"/>
    <w:rsid w:val="6744E421"/>
    <w:rsid w:val="6768EBED"/>
    <w:rsid w:val="67772017"/>
    <w:rsid w:val="68CA6BCE"/>
    <w:rsid w:val="690C7E4B"/>
    <w:rsid w:val="69313234"/>
    <w:rsid w:val="69B175BC"/>
    <w:rsid w:val="69F6BF54"/>
    <w:rsid w:val="6A2D4AA3"/>
    <w:rsid w:val="6A5780F3"/>
    <w:rsid w:val="6A5AFE48"/>
    <w:rsid w:val="6A634E70"/>
    <w:rsid w:val="6A7406F1"/>
    <w:rsid w:val="6ACBF69A"/>
    <w:rsid w:val="6AE891C6"/>
    <w:rsid w:val="6AF60749"/>
    <w:rsid w:val="6B054E8B"/>
    <w:rsid w:val="6B5E687B"/>
    <w:rsid w:val="6B61CADA"/>
    <w:rsid w:val="6BC2C713"/>
    <w:rsid w:val="6CBDD90D"/>
    <w:rsid w:val="6CF3ED8F"/>
    <w:rsid w:val="6CFB0325"/>
    <w:rsid w:val="6D6AADDC"/>
    <w:rsid w:val="6D8B9F2E"/>
    <w:rsid w:val="6DB97669"/>
    <w:rsid w:val="6E60ED46"/>
    <w:rsid w:val="6E9F7A57"/>
    <w:rsid w:val="6EB37D41"/>
    <w:rsid w:val="6EBF3189"/>
    <w:rsid w:val="6EDD68A4"/>
    <w:rsid w:val="6F0A0DC9"/>
    <w:rsid w:val="6FE39C14"/>
    <w:rsid w:val="70319DA6"/>
    <w:rsid w:val="70AB88C4"/>
    <w:rsid w:val="714518C2"/>
    <w:rsid w:val="722301B9"/>
    <w:rsid w:val="724CD946"/>
    <w:rsid w:val="7265DB94"/>
    <w:rsid w:val="72793756"/>
    <w:rsid w:val="72A7D2C6"/>
    <w:rsid w:val="72D403EC"/>
    <w:rsid w:val="73284F23"/>
    <w:rsid w:val="733E20D1"/>
    <w:rsid w:val="735CD489"/>
    <w:rsid w:val="7412328E"/>
    <w:rsid w:val="748702E9"/>
    <w:rsid w:val="753C3330"/>
    <w:rsid w:val="7556E548"/>
    <w:rsid w:val="755C81AD"/>
    <w:rsid w:val="76092CB8"/>
    <w:rsid w:val="76894F2B"/>
    <w:rsid w:val="76A7ED36"/>
    <w:rsid w:val="76D011DD"/>
    <w:rsid w:val="76FA9C88"/>
    <w:rsid w:val="77448DDB"/>
    <w:rsid w:val="774A6A9D"/>
    <w:rsid w:val="7802C3F9"/>
    <w:rsid w:val="783D7D12"/>
    <w:rsid w:val="78466702"/>
    <w:rsid w:val="7871E20C"/>
    <w:rsid w:val="78C7BD53"/>
    <w:rsid w:val="792D3842"/>
    <w:rsid w:val="792FC479"/>
    <w:rsid w:val="7971B662"/>
    <w:rsid w:val="79D164CC"/>
    <w:rsid w:val="7ACBD188"/>
    <w:rsid w:val="7AECA383"/>
    <w:rsid w:val="7B5072CA"/>
    <w:rsid w:val="7B699119"/>
    <w:rsid w:val="7B9BFB1C"/>
    <w:rsid w:val="7B9D751D"/>
    <w:rsid w:val="7C17FEFE"/>
    <w:rsid w:val="7C3B17B7"/>
    <w:rsid w:val="7C8FB8CF"/>
    <w:rsid w:val="7D17087B"/>
    <w:rsid w:val="7D60BAAF"/>
    <w:rsid w:val="7D9B8790"/>
    <w:rsid w:val="7DA4F797"/>
    <w:rsid w:val="7DBC545D"/>
    <w:rsid w:val="7E0FF5A9"/>
  </w:rsids>
  <m:mathPr>
    <m:mathFont m:val="Cambria Math"/>
    <m:brkBin m:val="before"/>
    <m:brkBinSub m:val="--"/>
    <m:smallFrac m:val="0"/>
    <m:dispDef/>
    <m:lMargin m:val="0"/>
    <m:rMargin m:val="0"/>
    <m:defJc m:val="centerGroup"/>
    <m:wrapIndent m:val="1440"/>
    <m:intLim m:val="subSup"/>
    <m:naryLim m:val="undOvr"/>
  </m:mathPr>
  <w:themeFontLang w:val="lt-LT" w:eastAsia="ja-JP"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6C28350"/>
  <w15:chartTrackingRefBased/>
  <w15:docId w15:val="{4C3F173B-3AD4-411D-AC06-984EB2792D7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F84DDF"/>
    <w:pPr>
      <w:spacing w:line="276" w:lineRule="auto"/>
    </w:pPr>
    <w:rPr>
      <w:rFonts w:eastAsiaTheme="minorEastAsia"/>
      <w:sz w:val="21"/>
      <w:szCs w:val="21"/>
      <w:lang w:eastAsia="lt-LT"/>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styleId="Hipersaitas">
    <w:name w:val="Hyperlink"/>
    <w:basedOn w:val="Numatytasispastraiposriftas"/>
    <w:uiPriority w:val="99"/>
    <w:unhideWhenUsed/>
    <w:rsid w:val="001A0108"/>
    <w:rPr>
      <w:strike w:val="0"/>
      <w:dstrike w:val="0"/>
      <w:color w:val="auto"/>
      <w:u w:val="none"/>
      <w:effect w:val="none"/>
    </w:rPr>
  </w:style>
  <w:style w:type="paragraph" w:styleId="Betarp">
    <w:name w:val="No Spacing"/>
    <w:link w:val="BetarpDiagrama"/>
    <w:uiPriority w:val="1"/>
    <w:qFormat/>
    <w:rsid w:val="001A0108"/>
    <w:pPr>
      <w:spacing w:after="0" w:line="240" w:lineRule="auto"/>
    </w:pPr>
    <w:rPr>
      <w:rFonts w:eastAsiaTheme="minorEastAsia"/>
      <w:sz w:val="21"/>
      <w:szCs w:val="21"/>
      <w:lang w:eastAsia="lt-LT"/>
    </w:rPr>
  </w:style>
  <w:style w:type="character" w:customStyle="1" w:styleId="BetarpDiagrama">
    <w:name w:val="Be tarpų Diagrama"/>
    <w:basedOn w:val="Numatytasispastraiposriftas"/>
    <w:link w:val="Betarp"/>
    <w:uiPriority w:val="1"/>
    <w:rsid w:val="001A0108"/>
    <w:rPr>
      <w:rFonts w:eastAsiaTheme="minorEastAsia"/>
      <w:sz w:val="21"/>
      <w:szCs w:val="21"/>
      <w:lang w:eastAsia="lt-LT"/>
    </w:rPr>
  </w:style>
  <w:style w:type="character" w:styleId="Komentaronuoroda">
    <w:name w:val="annotation reference"/>
    <w:basedOn w:val="Numatytasispastraiposriftas"/>
    <w:uiPriority w:val="99"/>
    <w:semiHidden/>
    <w:unhideWhenUsed/>
    <w:rsid w:val="006B18DE"/>
    <w:rPr>
      <w:sz w:val="16"/>
      <w:szCs w:val="16"/>
    </w:rPr>
  </w:style>
  <w:style w:type="paragraph" w:styleId="Komentarotekstas">
    <w:name w:val="annotation text"/>
    <w:basedOn w:val="prastasis"/>
    <w:link w:val="KomentarotekstasDiagrama"/>
    <w:uiPriority w:val="99"/>
    <w:unhideWhenUsed/>
    <w:rsid w:val="006B18DE"/>
    <w:pPr>
      <w:spacing w:line="240" w:lineRule="auto"/>
    </w:pPr>
    <w:rPr>
      <w:sz w:val="20"/>
      <w:szCs w:val="20"/>
    </w:rPr>
  </w:style>
  <w:style w:type="character" w:customStyle="1" w:styleId="KomentarotekstasDiagrama">
    <w:name w:val="Komentaro tekstas Diagrama"/>
    <w:basedOn w:val="Numatytasispastraiposriftas"/>
    <w:link w:val="Komentarotekstas"/>
    <w:uiPriority w:val="99"/>
    <w:rsid w:val="006B18DE"/>
    <w:rPr>
      <w:rFonts w:eastAsiaTheme="minorEastAsia"/>
      <w:sz w:val="20"/>
      <w:szCs w:val="20"/>
      <w:lang w:eastAsia="lt-LT"/>
    </w:rPr>
  </w:style>
  <w:style w:type="paragraph" w:styleId="Komentarotema">
    <w:name w:val="annotation subject"/>
    <w:basedOn w:val="Komentarotekstas"/>
    <w:next w:val="Komentarotekstas"/>
    <w:link w:val="KomentarotemaDiagrama"/>
    <w:uiPriority w:val="99"/>
    <w:semiHidden/>
    <w:unhideWhenUsed/>
    <w:rsid w:val="006B18DE"/>
    <w:rPr>
      <w:b/>
      <w:bCs/>
    </w:rPr>
  </w:style>
  <w:style w:type="character" w:customStyle="1" w:styleId="KomentarotemaDiagrama">
    <w:name w:val="Komentaro tema Diagrama"/>
    <w:basedOn w:val="KomentarotekstasDiagrama"/>
    <w:link w:val="Komentarotema"/>
    <w:uiPriority w:val="99"/>
    <w:semiHidden/>
    <w:rsid w:val="006B18DE"/>
    <w:rPr>
      <w:rFonts w:eastAsiaTheme="minorEastAsia"/>
      <w:b/>
      <w:bCs/>
      <w:sz w:val="20"/>
      <w:szCs w:val="20"/>
      <w:lang w:eastAsia="lt-LT"/>
    </w:rPr>
  </w:style>
  <w:style w:type="character" w:styleId="Grietas">
    <w:name w:val="Strong"/>
    <w:basedOn w:val="Numatytasispastraiposriftas"/>
    <w:uiPriority w:val="22"/>
    <w:qFormat/>
    <w:rsid w:val="006B18DE"/>
    <w:rPr>
      <w:b/>
      <w:bCs/>
    </w:rPr>
  </w:style>
  <w:style w:type="character" w:styleId="Neapdorotaspaminjimas">
    <w:name w:val="Unresolved Mention"/>
    <w:basedOn w:val="Numatytasispastraiposriftas"/>
    <w:uiPriority w:val="99"/>
    <w:semiHidden/>
    <w:unhideWhenUsed/>
    <w:rsid w:val="00D53FCA"/>
    <w:rPr>
      <w:color w:val="605E5C"/>
      <w:shd w:val="clear" w:color="auto" w:fill="E1DFDD"/>
    </w:rPr>
  </w:style>
  <w:style w:type="paragraph" w:styleId="Pataisymai">
    <w:name w:val="Revision"/>
    <w:hidden/>
    <w:uiPriority w:val="99"/>
    <w:semiHidden/>
    <w:rsid w:val="00275A7D"/>
    <w:pPr>
      <w:spacing w:after="0" w:line="240" w:lineRule="auto"/>
    </w:pPr>
    <w:rPr>
      <w:rFonts w:eastAsiaTheme="minorEastAsia"/>
      <w:sz w:val="21"/>
      <w:szCs w:val="21"/>
      <w:lang w:eastAsia="lt-LT"/>
    </w:rPr>
  </w:style>
  <w:style w:type="paragraph" w:styleId="Puslapioinaostekstas">
    <w:name w:val="footnote text"/>
    <w:aliases w:val=" Diagrama1,Diagrama1,Fußnotentext Char,Fußnotentext Char1 Char,Schriftart: 9 pt Char1 Char,Schriftart: 8 pt Char Char1 Char,Fußnotentext Char Char Char,Schriftart: 9 pt Char Char Char Char,Schriftart: 9 pt Char Char1 Char,f"/>
    <w:basedOn w:val="prastasis"/>
    <w:link w:val="PuslapioinaostekstasDiagrama"/>
    <w:uiPriority w:val="99"/>
    <w:unhideWhenUsed/>
    <w:rsid w:val="00B97C4F"/>
    <w:pPr>
      <w:spacing w:after="0" w:line="240" w:lineRule="auto"/>
    </w:pPr>
    <w:rPr>
      <w:sz w:val="20"/>
      <w:szCs w:val="20"/>
    </w:rPr>
  </w:style>
  <w:style w:type="character" w:customStyle="1" w:styleId="PuslapioinaostekstasDiagrama">
    <w:name w:val="Puslapio išnašos tekstas Diagrama"/>
    <w:aliases w:val=" Diagrama1 Diagrama,Diagrama1 Diagrama,Fußnotentext Char Diagrama,Fußnotentext Char1 Char Diagrama,Schriftart: 9 pt Char1 Char Diagrama,Schriftart: 8 pt Char Char1 Char Diagrama,Fußnotentext Char Char Char Diagrama"/>
    <w:basedOn w:val="Numatytasispastraiposriftas"/>
    <w:link w:val="Puslapioinaostekstas"/>
    <w:uiPriority w:val="99"/>
    <w:rsid w:val="00B97C4F"/>
    <w:rPr>
      <w:rFonts w:eastAsiaTheme="minorEastAsia"/>
      <w:sz w:val="20"/>
      <w:szCs w:val="20"/>
      <w:lang w:eastAsia="lt-LT"/>
    </w:rPr>
  </w:style>
  <w:style w:type="character" w:styleId="Puslapioinaosnuoroda">
    <w:name w:val="footnote reference"/>
    <w:basedOn w:val="Numatytasispastraiposriftas"/>
    <w:uiPriority w:val="99"/>
    <w:unhideWhenUsed/>
    <w:rsid w:val="00B97C4F"/>
    <w:rPr>
      <w:vertAlign w:val="superscript"/>
    </w:rPr>
  </w:style>
  <w:style w:type="paragraph" w:styleId="Antrats">
    <w:name w:val="header"/>
    <w:basedOn w:val="prastasis"/>
    <w:link w:val="AntratsDiagrama"/>
    <w:uiPriority w:val="99"/>
    <w:unhideWhenUsed/>
    <w:rsid w:val="002F2F40"/>
    <w:pPr>
      <w:tabs>
        <w:tab w:val="center" w:pos="4680"/>
        <w:tab w:val="right" w:pos="9360"/>
      </w:tabs>
      <w:spacing w:after="0" w:line="240" w:lineRule="auto"/>
    </w:pPr>
  </w:style>
  <w:style w:type="character" w:customStyle="1" w:styleId="AntratsDiagrama">
    <w:name w:val="Antraštės Diagrama"/>
    <w:basedOn w:val="Numatytasispastraiposriftas"/>
    <w:link w:val="Antrats"/>
    <w:uiPriority w:val="99"/>
    <w:rsid w:val="002F2F40"/>
    <w:rPr>
      <w:rFonts w:eastAsiaTheme="minorEastAsia"/>
      <w:sz w:val="21"/>
      <w:szCs w:val="21"/>
      <w:lang w:eastAsia="lt-LT"/>
    </w:rPr>
  </w:style>
  <w:style w:type="paragraph" w:styleId="Porat">
    <w:name w:val="footer"/>
    <w:basedOn w:val="prastasis"/>
    <w:link w:val="PoratDiagrama"/>
    <w:uiPriority w:val="99"/>
    <w:unhideWhenUsed/>
    <w:rsid w:val="002F2F40"/>
    <w:pPr>
      <w:tabs>
        <w:tab w:val="center" w:pos="4680"/>
        <w:tab w:val="right" w:pos="9360"/>
      </w:tabs>
      <w:spacing w:after="0" w:line="240" w:lineRule="auto"/>
    </w:pPr>
  </w:style>
  <w:style w:type="character" w:customStyle="1" w:styleId="PoratDiagrama">
    <w:name w:val="Poraštė Diagrama"/>
    <w:basedOn w:val="Numatytasispastraiposriftas"/>
    <w:link w:val="Porat"/>
    <w:uiPriority w:val="99"/>
    <w:rsid w:val="002F2F40"/>
    <w:rPr>
      <w:rFonts w:eastAsiaTheme="minorEastAsia"/>
      <w:sz w:val="21"/>
      <w:szCs w:val="21"/>
      <w:lang w:eastAsia="lt-LT"/>
    </w:rPr>
  </w:style>
  <w:style w:type="table" w:styleId="Lentelstinklelis">
    <w:name w:val="Table Grid"/>
    <w:basedOn w:val="prastojilentel"/>
    <w:rsid w:val="00233FFB"/>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character" w:styleId="Paminjimas">
    <w:name w:val="Mention"/>
    <w:basedOn w:val="Numatytasispastraiposriftas"/>
    <w:uiPriority w:val="99"/>
    <w:unhideWhenUsed/>
    <w:rPr>
      <w:color w:val="2B579A"/>
      <w:shd w:val="clear" w:color="auto" w:fill="E6E6E6"/>
    </w:rPr>
  </w:style>
  <w:style w:type="paragraph" w:styleId="Sraopastraipa">
    <w:name w:val="List Paragraph"/>
    <w:aliases w:val="Numbering,ERP-List Paragraph,List Paragraph11,Bullet EY,lp1,Bullet 1,Use Case List Paragraph,List Paragraph Red,List Paragraph21,Sąrašo pastraipa.Bullet,Bullet,Paragraph,List Paragraph2,Lentele,List Paragraph22,List Paragraph111,Buletai"/>
    <w:basedOn w:val="prastasis"/>
    <w:link w:val="SraopastraipaDiagrama"/>
    <w:uiPriority w:val="34"/>
    <w:qFormat/>
    <w:rsid w:val="006A2BC3"/>
    <w:pPr>
      <w:ind w:left="720"/>
      <w:contextualSpacing/>
    </w:pPr>
  </w:style>
  <w:style w:type="character" w:styleId="Perirtashipersaitas">
    <w:name w:val="FollowedHyperlink"/>
    <w:basedOn w:val="Numatytasispastraiposriftas"/>
    <w:uiPriority w:val="99"/>
    <w:semiHidden/>
    <w:unhideWhenUsed/>
    <w:rsid w:val="0094665E"/>
    <w:rPr>
      <w:color w:val="954F72" w:themeColor="followedHyperlink"/>
      <w:u w:val="single"/>
    </w:rPr>
  </w:style>
  <w:style w:type="paragraph" w:customStyle="1" w:styleId="Heading">
    <w:name w:val="Heading"/>
    <w:next w:val="Body2"/>
    <w:rsid w:val="00342C99"/>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44444"/>
      <w:spacing w:val="3"/>
      <w:u w:color="444444"/>
      <w:bdr w:val="nil"/>
      <w:lang w:val="en-US" w:eastAsia="en-GB"/>
      <w14:textOutline w14:w="12700" w14:cap="flat" w14:cmpd="sng" w14:algn="ctr">
        <w14:noFill/>
        <w14:prstDash w14:val="solid"/>
        <w14:miter w14:lim="400000"/>
      </w14:textOutline>
    </w:rPr>
  </w:style>
  <w:style w:type="paragraph" w:customStyle="1" w:styleId="Body2">
    <w:name w:val="Body 2"/>
    <w:rsid w:val="00342C99"/>
    <w:pPr>
      <w:pBdr>
        <w:top w:val="nil"/>
        <w:left w:val="nil"/>
        <w:bottom w:val="nil"/>
        <w:right w:val="nil"/>
        <w:between w:val="nil"/>
        <w:bar w:val="nil"/>
      </w:pBdr>
      <w:suppressAutoHyphens/>
      <w:spacing w:after="40" w:line="240" w:lineRule="auto"/>
      <w:jc w:val="both"/>
    </w:pPr>
    <w:rPr>
      <w:rFonts w:ascii="Times New Roman" w:eastAsia="Arial Unicode MS" w:hAnsi="Times New Roman" w:cs="Arial Unicode MS"/>
      <w:color w:val="000000"/>
      <w:u w:color="000000"/>
      <w:bdr w:val="nil"/>
      <w:lang w:val="en-US" w:eastAsia="en-GB"/>
      <w14:textOutline w14:w="12700" w14:cap="flat" w14:cmpd="sng" w14:algn="ctr">
        <w14:noFill/>
        <w14:prstDash w14:val="solid"/>
        <w14:miter w14:lim="400000"/>
      </w14:textOutline>
    </w:rPr>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qFormat/>
    <w:rsid w:val="005E041D"/>
    <w:pPr>
      <w:spacing w:after="0" w:line="240" w:lineRule="auto"/>
      <w:ind w:firstLine="567"/>
      <w:jc w:val="both"/>
    </w:pPr>
    <w:rPr>
      <w:rFonts w:ascii="Times New Roman" w:eastAsia="Times New Roman" w:hAnsi="Times New Roman" w:cs="Times New Roman"/>
      <w:sz w:val="24"/>
      <w:szCs w:val="20"/>
      <w:lang w:eastAsia="en-US"/>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5E041D"/>
    <w:rPr>
      <w:rFonts w:ascii="Times New Roman" w:eastAsia="Times New Roman" w:hAnsi="Times New Roman" w:cs="Times New Roman"/>
      <w:sz w:val="24"/>
      <w:szCs w:val="20"/>
    </w:rPr>
  </w:style>
  <w:style w:type="character" w:customStyle="1" w:styleId="SraopastraipaDiagrama">
    <w:name w:val="Sąrašo pastraipa Diagrama"/>
    <w:aliases w:val="Numbering Diagrama,ERP-List Paragraph Diagrama,List Paragraph11 Diagrama,Bullet EY Diagrama,lp1 Diagrama,Bullet 1 Diagrama,Use Case List Paragraph Diagrama,List Paragraph Red Diagrama,List Paragraph21 Diagrama,Bullet Diagrama"/>
    <w:link w:val="Sraopastraipa"/>
    <w:uiPriority w:val="34"/>
    <w:qFormat/>
    <w:rsid w:val="005E041D"/>
    <w:rPr>
      <w:rFonts w:eastAsiaTheme="minorEastAsia"/>
      <w:sz w:val="21"/>
      <w:szCs w:val="21"/>
      <w:lang w:eastAsia="lt-LT"/>
    </w:rPr>
  </w:style>
  <w:style w:type="paragraph" w:customStyle="1" w:styleId="Point1">
    <w:name w:val="Point 1"/>
    <w:basedOn w:val="prastasis"/>
    <w:rsid w:val="00187050"/>
    <w:pPr>
      <w:suppressAutoHyphens/>
      <w:autoSpaceDN w:val="0"/>
      <w:spacing w:before="120" w:after="120" w:line="240" w:lineRule="auto"/>
      <w:ind w:left="1418" w:hanging="567"/>
      <w:jc w:val="both"/>
      <w:textAlignment w:val="baseline"/>
    </w:pPr>
    <w:rPr>
      <w:rFonts w:ascii="Times New Roman" w:eastAsia="Times New Roman" w:hAnsi="Times New Roman" w:cs="Times New Roman"/>
      <w:sz w:val="24"/>
      <w:szCs w:val="20"/>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1410847">
      <w:bodyDiv w:val="1"/>
      <w:marLeft w:val="0"/>
      <w:marRight w:val="0"/>
      <w:marTop w:val="0"/>
      <w:marBottom w:val="0"/>
      <w:divBdr>
        <w:top w:val="none" w:sz="0" w:space="0" w:color="auto"/>
        <w:left w:val="none" w:sz="0" w:space="0" w:color="auto"/>
        <w:bottom w:val="none" w:sz="0" w:space="0" w:color="auto"/>
        <w:right w:val="none" w:sz="0" w:space="0" w:color="auto"/>
      </w:divBdr>
    </w:div>
    <w:div w:id="728915372">
      <w:bodyDiv w:val="1"/>
      <w:marLeft w:val="0"/>
      <w:marRight w:val="0"/>
      <w:marTop w:val="0"/>
      <w:marBottom w:val="0"/>
      <w:divBdr>
        <w:top w:val="none" w:sz="0" w:space="0" w:color="auto"/>
        <w:left w:val="none" w:sz="0" w:space="0" w:color="auto"/>
        <w:bottom w:val="none" w:sz="0" w:space="0" w:color="auto"/>
        <w:right w:val="none" w:sz="0" w:space="0" w:color="auto"/>
      </w:divBdr>
    </w:div>
    <w:div w:id="912619989">
      <w:bodyDiv w:val="1"/>
      <w:marLeft w:val="0"/>
      <w:marRight w:val="0"/>
      <w:marTop w:val="0"/>
      <w:marBottom w:val="0"/>
      <w:divBdr>
        <w:top w:val="none" w:sz="0" w:space="0" w:color="auto"/>
        <w:left w:val="none" w:sz="0" w:space="0" w:color="auto"/>
        <w:bottom w:val="none" w:sz="0" w:space="0" w:color="auto"/>
        <w:right w:val="none" w:sz="0" w:space="0" w:color="auto"/>
      </w:divBdr>
    </w:div>
    <w:div w:id="1026294717">
      <w:bodyDiv w:val="1"/>
      <w:marLeft w:val="0"/>
      <w:marRight w:val="0"/>
      <w:marTop w:val="0"/>
      <w:marBottom w:val="0"/>
      <w:divBdr>
        <w:top w:val="none" w:sz="0" w:space="0" w:color="auto"/>
        <w:left w:val="none" w:sz="0" w:space="0" w:color="auto"/>
        <w:bottom w:val="none" w:sz="0" w:space="0" w:color="auto"/>
        <w:right w:val="none" w:sz="0" w:space="0" w:color="auto"/>
      </w:divBdr>
      <w:divsChild>
        <w:div w:id="1889102480">
          <w:marLeft w:val="0"/>
          <w:marRight w:val="0"/>
          <w:marTop w:val="0"/>
          <w:marBottom w:val="0"/>
          <w:divBdr>
            <w:top w:val="none" w:sz="0" w:space="0" w:color="auto"/>
            <w:left w:val="none" w:sz="0" w:space="0" w:color="auto"/>
            <w:bottom w:val="none" w:sz="0" w:space="0" w:color="auto"/>
            <w:right w:val="none" w:sz="0" w:space="0" w:color="auto"/>
          </w:divBdr>
        </w:div>
      </w:divsChild>
    </w:div>
    <w:div w:id="1132402989">
      <w:bodyDiv w:val="1"/>
      <w:marLeft w:val="0"/>
      <w:marRight w:val="0"/>
      <w:marTop w:val="0"/>
      <w:marBottom w:val="0"/>
      <w:divBdr>
        <w:top w:val="none" w:sz="0" w:space="0" w:color="auto"/>
        <w:left w:val="none" w:sz="0" w:space="0" w:color="auto"/>
        <w:bottom w:val="none" w:sz="0" w:space="0" w:color="auto"/>
        <w:right w:val="none" w:sz="0" w:space="0" w:color="auto"/>
      </w:divBdr>
    </w:div>
    <w:div w:id="1428891887">
      <w:bodyDiv w:val="1"/>
      <w:marLeft w:val="0"/>
      <w:marRight w:val="0"/>
      <w:marTop w:val="0"/>
      <w:marBottom w:val="0"/>
      <w:divBdr>
        <w:top w:val="none" w:sz="0" w:space="0" w:color="auto"/>
        <w:left w:val="none" w:sz="0" w:space="0" w:color="auto"/>
        <w:bottom w:val="none" w:sz="0" w:space="0" w:color="auto"/>
        <w:right w:val="none" w:sz="0" w:space="0" w:color="auto"/>
      </w:divBdr>
      <w:divsChild>
        <w:div w:id="1620794511">
          <w:marLeft w:val="0"/>
          <w:marRight w:val="0"/>
          <w:marTop w:val="0"/>
          <w:marBottom w:val="0"/>
          <w:divBdr>
            <w:top w:val="none" w:sz="0" w:space="0" w:color="auto"/>
            <w:left w:val="none" w:sz="0" w:space="0" w:color="auto"/>
            <w:bottom w:val="none" w:sz="0" w:space="0" w:color="auto"/>
            <w:right w:val="none" w:sz="0" w:space="0" w:color="auto"/>
          </w:divBdr>
        </w:div>
        <w:div w:id="1860777510">
          <w:marLeft w:val="0"/>
          <w:marRight w:val="0"/>
          <w:marTop w:val="0"/>
          <w:marBottom w:val="0"/>
          <w:divBdr>
            <w:top w:val="none" w:sz="0" w:space="0" w:color="auto"/>
            <w:left w:val="none" w:sz="0" w:space="0" w:color="auto"/>
            <w:bottom w:val="none" w:sz="0" w:space="0" w:color="auto"/>
            <w:right w:val="none" w:sz="0" w:space="0" w:color="auto"/>
          </w:divBdr>
        </w:div>
      </w:divsChild>
    </w:div>
    <w:div w:id="149383733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u-koncesininku-sarasas-1/nepatikimu-koncesininku-sarasas" TargetMode="External"/><Relationship Id="rId18" Type="http://schemas.openxmlformats.org/officeDocument/2006/relationships/hyperlink" Target="https://vmvt.lt/opendata/mtsr/" TargetMode="Externa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hyperlink" Target="https://vpt.lrv.lt/lt/nuorodos/kiti-duomenys/powerbi/nepatikimi-tiekejai-1/" TargetMode="External"/><Relationship Id="rId17" Type="http://schemas.openxmlformats.org/officeDocument/2006/relationships/hyperlink" Target="https://kt.gov.lt/lt/atviri-duomenys/diskvalifikavimas-is-viesuju-pirkimu" TargetMode="External"/><Relationship Id="rId2" Type="http://schemas.openxmlformats.org/officeDocument/2006/relationships/customXml" Target="../customXml/item2.xml"/><Relationship Id="rId16" Type="http://schemas.openxmlformats.org/officeDocument/2006/relationships/hyperlink" Target="https://www.vmi.lt/evmi/mokesciu-moketoju-informacija" TargetMode="External"/><Relationship Id="rId20"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ec.europa.eu/tools/ecertis/" TargetMode="External"/><Relationship Id="rId5" Type="http://schemas.openxmlformats.org/officeDocument/2006/relationships/numbering" Target="numbering.xml"/><Relationship Id="rId15" Type="http://schemas.openxmlformats.org/officeDocument/2006/relationships/hyperlink" Target="https://vpt.lrv.lt/lt/naujienos-3/finansiniu-ataskaitu-nepateikimas-gali-tapti-kliutimi-dalyvauti-viesuosiuose-pirkimuose/" TargetMode="External"/><Relationship Id="rId23" Type="http://schemas.microsoft.com/office/2019/05/relationships/documenttasks" Target="documenttasks/documenttasks1.xml"/><Relationship Id="rId10" Type="http://schemas.openxmlformats.org/officeDocument/2006/relationships/endnotes" Target="endnotes.xml"/><Relationship Id="rId19" Type="http://schemas.openxmlformats.org/officeDocument/2006/relationships/footer" Target="footer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www.registrucentras.lt/jar/p/index.php" TargetMode="External"/></Relationships>
</file>

<file path=word/documenttasks/documenttasks1.xml><?xml version="1.0" encoding="utf-8"?>
<t:Tasks xmlns:t="http://schemas.microsoft.com/office/tasks/2019/documenttasks" xmlns:oel="http://schemas.microsoft.com/office/2019/extlst">
  <t:Task id="{61A5424C-C31D-4F38-B0F9-443F17C3B6F9}">
    <t:Anchor>
      <t:Comment id="627926502"/>
    </t:Anchor>
    <t:History>
      <t:Event id="{B475B610-93AC-4281-8A01-A30439BB7EEC}" time="2021-12-28T08:07:51.445Z">
        <t:Attribution userId="S::gediminas.golcevas@vpt.lt::b932ce7e-5463-4d82-ab96-87338fa516be" userProvider="AD" userName="Gediminas Golcevas"/>
        <t:Anchor>
          <t:Comment id="525240413"/>
        </t:Anchor>
        <t:Create/>
      </t:Event>
      <t:Event id="{1F4DFCBA-40A8-471F-AD18-E7F83DCD3A91}" time="2021-12-28T08:07:51.445Z">
        <t:Attribution userId="S::gediminas.golcevas@vpt.lt::b932ce7e-5463-4d82-ab96-87338fa516be" userProvider="AD" userName="Gediminas Golcevas"/>
        <t:Anchor>
          <t:Comment id="525240413"/>
        </t:Anchor>
        <t:Assign userId="S::Virginija.Markeviciene@vpt.lt::c6b66473-1e01-4a10-8ddf-efe2bdc2553c" userProvider="AD" userName="Virginija Markevičienė"/>
      </t:Event>
      <t:Event id="{21929E90-701B-4A1E-A92E-2BAC79BD23FB}" time="2021-12-28T08:07:51.445Z">
        <t:Attribution userId="S::gediminas.golcevas@vpt.lt::b932ce7e-5463-4d82-ab96-87338fa516be" userProvider="AD" userName="Gediminas Golcevas"/>
        <t:Anchor>
          <t:Comment id="525240413"/>
        </t:Anchor>
        <t:SetTitle title="@Virginija Markevičienė dėl registrų centro galėtum papildyti?"/>
      </t:Event>
    </t:History>
  </t:Task>
  <t:Task id="{F4E5E9BE-FE1F-40AD-B73D-8F8173B1E728}">
    <t:Anchor>
      <t:Comment id="989001844"/>
    </t:Anchor>
    <t:History>
      <t:Event id="{579F66A6-9E33-4762-948E-207009AAA8AC}" time="2022-04-14T11:55:56.176Z">
        <t:Attribution userId="S::gediminas.golcevas@vpt.lt::b932ce7e-5463-4d82-ab96-87338fa516be" userProvider="AD" userName="Gediminas Golcevas"/>
        <t:Anchor>
          <t:Comment id="989001844"/>
        </t:Anchor>
        <t:Create/>
      </t:Event>
      <t:Event id="{85CE70BB-8810-496B-98A0-8931A3856721}" time="2022-04-14T11:55:56.176Z">
        <t:Attribution userId="S::gediminas.golcevas@vpt.lt::b932ce7e-5463-4d82-ab96-87338fa516be" userProvider="AD" userName="Gediminas Golcevas"/>
        <t:Anchor>
          <t:Comment id="989001844"/>
        </t:Anchor>
        <t:Assign userId="S::Virginija.Markeviciene@vpt.lt::c6b66473-1e01-4a10-8ddf-efe2bdc2553c" userProvider="AD" userName="Virginija Markevičienė"/>
      </t:Event>
      <t:Event id="{657AE438-8C01-4043-9F1E-02C29F202C10}" time="2022-04-14T11:55:56.176Z">
        <t:Attribution userId="S::gediminas.golcevas@vpt.lt::b932ce7e-5463-4d82-ab96-87338fa516be" userProvider="AD" userName="Gediminas Golcevas"/>
        <t:Anchor>
          <t:Comment id="989001844"/>
        </t:Anchor>
        <t:SetTitle title="gal čia būtų tikslinga kokį pavyzdį, kad gali PO remtis nepatikimų maisto tiekėjų sąrašu iš VMVT? @Virginija Markevičienė"/>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5" ma:contentTypeDescription="Create a new document." ma:contentTypeScope="" ma:versionID="e73027023809057a3da72b7f338293a5">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388a9d51e51073bc210100b553314021"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FFAACDB-16AB-4984-B390-11B41D98E907}">
  <ds:schemaRefs>
    <ds:schemaRef ds:uri="http://schemas.microsoft.com/sharepoint/v3/contenttype/forms"/>
  </ds:schemaRefs>
</ds:datastoreItem>
</file>

<file path=customXml/itemProps2.xml><?xml version="1.0" encoding="utf-8"?>
<ds:datastoreItem xmlns:ds="http://schemas.openxmlformats.org/officeDocument/2006/customXml" ds:itemID="{5981CC77-03BC-43C5-A8E4-EE58E36F079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8E36B70E-2832-4493-A6D5-BEF03D256AB4}">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C11D266B-500D-47BA-B94C-727604F55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TotalTime>
  <Pages>6</Pages>
  <Words>13671</Words>
  <Characters>7794</Characters>
  <Application>Microsoft Office Word</Application>
  <DocSecurity>0</DocSecurity>
  <Lines>64</Lines>
  <Paragraphs>42</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
      <vt:lpstr/>
    </vt:vector>
  </TitlesOfParts>
  <Company>VPT</Company>
  <LinksUpToDate>false</LinksUpToDate>
  <CharactersWithSpaces>21423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Virginija Markevičienė</dc:creator>
  <cp:keywords/>
  <dc:description/>
  <cp:lastModifiedBy>Sonata</cp:lastModifiedBy>
  <cp:revision>6</cp:revision>
  <cp:lastPrinted>2024-03-25T06:20:00Z</cp:lastPrinted>
  <dcterms:created xsi:type="dcterms:W3CDTF">2026-03-16T19:04:00Z</dcterms:created>
  <dcterms:modified xsi:type="dcterms:W3CDTF">2026-03-26T07:40:00Z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