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AD08A" w14:textId="77777777" w:rsidR="001935C7" w:rsidRPr="001C5758" w:rsidRDefault="001935C7" w:rsidP="001935C7">
      <w:pPr>
        <w:tabs>
          <w:tab w:val="left" w:pos="1134"/>
          <w:tab w:val="left" w:pos="7797"/>
        </w:tabs>
        <w:spacing w:after="120"/>
        <w:ind w:left="629" w:hanging="629"/>
        <w:jc w:val="center"/>
        <w:rPr>
          <w:b/>
          <w:sz w:val="24"/>
          <w:szCs w:val="24"/>
        </w:rPr>
      </w:pPr>
      <w:r w:rsidRPr="001C5758">
        <w:rPr>
          <w:noProof/>
          <w:sz w:val="24"/>
          <w:szCs w:val="24"/>
        </w:rPr>
        <mc:AlternateContent>
          <mc:Choice Requires="wps">
            <w:drawing>
              <wp:anchor distT="45720" distB="45720" distL="114300" distR="114300" simplePos="0" relativeHeight="251661312" behindDoc="0" locked="0" layoutInCell="1" allowOverlap="1" wp14:anchorId="20A39AA4" wp14:editId="3F704BA3">
                <wp:simplePos x="0" y="0"/>
                <wp:positionH relativeFrom="column">
                  <wp:posOffset>3696335</wp:posOffset>
                </wp:positionH>
                <wp:positionV relativeFrom="paragraph">
                  <wp:posOffset>541655</wp:posOffset>
                </wp:positionV>
                <wp:extent cx="2545080" cy="615950"/>
                <wp:effectExtent l="0" t="0" r="0" b="0"/>
                <wp:wrapSquare wrapText="bothSides"/>
                <wp:docPr id="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5080" cy="615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4AE517" w14:textId="019582E1" w:rsidR="001935C7" w:rsidRDefault="001935C7" w:rsidP="001935C7">
                            <w:pPr>
                              <w:pStyle w:val="NormalWeb"/>
                              <w:rPr>
                                <w:lang w:eastAsia="lt-LT"/>
                              </w:rPr>
                            </w:pPr>
                            <w:r>
                              <w:t>202</w:t>
                            </w:r>
                            <w:r w:rsidR="002F5906">
                              <w:t>6-</w:t>
                            </w:r>
                            <w:r w:rsidR="00411D76">
                              <w:t>03-26</w:t>
                            </w:r>
                            <w:r>
                              <w:tab/>
                              <w:t xml:space="preserve">     </w:t>
                            </w:r>
                            <w:r w:rsidR="00A47370">
                              <w:t xml:space="preserve"> </w:t>
                            </w:r>
                            <w:r w:rsidR="007B0EEF">
                              <w:t xml:space="preserve"> </w:t>
                            </w:r>
                            <w:r w:rsidR="00013910" w:rsidRPr="00013910">
                              <w:t>(22.10Mr)3BE-</w:t>
                            </w:r>
                            <w:r w:rsidR="0078261D">
                              <w:t>1784</w:t>
                            </w:r>
                          </w:p>
                          <w:p w14:paraId="2F4359FB" w14:textId="77777777" w:rsidR="001935C7" w:rsidRDefault="001935C7" w:rsidP="001935C7">
                            <w:pPr>
                              <w:tabs>
                                <w:tab w:val="left" w:pos="1701"/>
                              </w:tabs>
                              <w:spacing w:after="120"/>
                              <w:rPr>
                                <w:sz w:val="24"/>
                                <w:szCs w:val="24"/>
                              </w:rPr>
                            </w:pPr>
                          </w:p>
                          <w:p w14:paraId="45DFB59E" w14:textId="77777777" w:rsidR="001935C7" w:rsidRPr="000203CE" w:rsidRDefault="001935C7" w:rsidP="001935C7">
                            <w:pPr>
                              <w:tabs>
                                <w:tab w:val="left" w:pos="1843"/>
                              </w:tabs>
                              <w:spacing w:after="120"/>
                              <w:rPr>
                                <w:sz w:val="24"/>
                                <w:szCs w:val="24"/>
                              </w:rPr>
                            </w:pPr>
                            <w:r>
                              <w:rPr>
                                <w:sz w:val="24"/>
                                <w:szCs w:val="24"/>
                              </w:rP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0A39AA4" id="_x0000_t202" coordsize="21600,21600" o:spt="202" path="m,l,21600r21600,l21600,xe">
                <v:stroke joinstyle="miter"/>
                <v:path gradientshapeok="t" o:connecttype="rect"/>
              </v:shapetype>
              <v:shape id="Text Box 4" o:spid="_x0000_s1026" type="#_x0000_t202" style="position:absolute;left:0;text-align:left;margin-left:291.05pt;margin-top:42.65pt;width:200.4pt;height:48.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" filled="f" stroked="f">
                <v:textbox>
                  <w:txbxContent>
                    <w:p w14:paraId="174AE517" w14:textId="019582E1" w:rsidR="001935C7" w:rsidRDefault="001935C7" w:rsidP="001935C7">
                      <w:pPr>
                        <w:pStyle w:val="NormalWeb"/>
                        <w:rPr>
                          <w:lang w:eastAsia="lt-LT"/>
                        </w:rPr>
                      </w:pPr>
                      <w:r>
                        <w:t>202</w:t>
                      </w:r>
                      <w:r w:rsidR="002F5906">
                        <w:t>6-</w:t>
                      </w:r>
                      <w:r w:rsidR="00411D76">
                        <w:t>03-26</w:t>
                      </w:r>
                      <w:r>
                        <w:tab/>
                        <w:t xml:space="preserve">     </w:t>
                      </w:r>
                      <w:r w:rsidR="00A47370">
                        <w:t xml:space="preserve"> </w:t>
                      </w:r>
                      <w:r w:rsidR="007B0EEF">
                        <w:t xml:space="preserve"> </w:t>
                      </w:r>
                      <w:r w:rsidR="00013910" w:rsidRPr="00013910">
                        <w:t>(22.10Mr)3BE-</w:t>
                      </w:r>
                      <w:r w:rsidR="0078261D">
                        <w:t>1784</w:t>
                      </w:r>
                    </w:p>
                    <w:p w14:paraId="2F4359FB" w14:textId="77777777" w:rsidR="001935C7" w:rsidRDefault="001935C7" w:rsidP="001935C7">
                      <w:pPr>
                        <w:tabs>
                          <w:tab w:val="left" w:pos="1701"/>
                        </w:tabs>
                        <w:spacing w:after="120"/>
                        <w:rPr>
                          <w:sz w:val="24"/>
                          <w:szCs w:val="24"/>
                        </w:rPr>
                      </w:pPr>
                    </w:p>
                    <w:p w14:paraId="45DFB59E" w14:textId="77777777" w:rsidR="001935C7" w:rsidRPr="000203CE" w:rsidRDefault="001935C7" w:rsidP="001935C7">
                      <w:pPr>
                        <w:tabs>
                          <w:tab w:val="left" w:pos="1843"/>
                        </w:tabs>
                        <w:spacing w:after="120"/>
                        <w:rPr>
                          <w:sz w:val="24"/>
                          <w:szCs w:val="24"/>
                        </w:rPr>
                      </w:pPr>
                      <w:r>
                        <w:rPr>
                          <w:sz w:val="24"/>
                          <w:szCs w:val="24"/>
                        </w:rPr>
                        <w:tab/>
                      </w:r>
                    </w:p>
                  </w:txbxContent>
                </v:textbox>
                <w10:wrap type="square"/>
              </v:shape>
            </w:pict>
          </mc:Fallback>
        </mc:AlternateContent>
      </w:r>
      <w:r w:rsidRPr="001C5758">
        <w:rPr>
          <w:noProof/>
          <w:sz w:val="24"/>
          <w:szCs w:val="24"/>
        </w:rPr>
        <mc:AlternateContent>
          <mc:Choice Requires="wps">
            <w:drawing>
              <wp:anchor distT="45720" distB="45720" distL="114300" distR="114300" simplePos="0" relativeHeight="251660288" behindDoc="0" locked="0" layoutInCell="1" allowOverlap="1" wp14:anchorId="52127FAF" wp14:editId="2AB943C1">
                <wp:simplePos x="0" y="0"/>
                <wp:positionH relativeFrom="column">
                  <wp:posOffset>-80010</wp:posOffset>
                </wp:positionH>
                <wp:positionV relativeFrom="paragraph">
                  <wp:posOffset>615315</wp:posOffset>
                </wp:positionV>
                <wp:extent cx="3028950" cy="1404620"/>
                <wp:effectExtent l="0" t="0" r="0" b="88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1404620"/>
                        </a:xfrm>
                        <a:prstGeom prst="rect">
                          <a:avLst/>
                        </a:prstGeom>
                        <a:solidFill>
                          <a:srgbClr val="FFFFFF"/>
                        </a:solidFill>
                        <a:ln w="9525">
                          <a:noFill/>
                          <a:miter lim="800000"/>
                          <a:headEnd/>
                          <a:tailEnd/>
                        </a:ln>
                      </wps:spPr>
                      <wps:txbx>
                        <w:txbxContent>
                          <w:p w14:paraId="76687E46" w14:textId="6D93077A" w:rsidR="001935C7" w:rsidRPr="004A0638" w:rsidRDefault="00F069DC" w:rsidP="001935C7">
                            <w:pPr>
                              <w:rPr>
                                <w:lang w:val="en-US"/>
                              </w:rPr>
                            </w:pPr>
                            <w:r w:rsidRPr="004A0638">
                              <w:rPr>
                                <w:noProof/>
                                <w:sz w:val="24"/>
                                <w:lang w:val="en-US"/>
                              </w:rPr>
                              <w:t>Teik</w:t>
                            </w:r>
                            <w:r w:rsidRPr="004A0638">
                              <w:rPr>
                                <w:noProof/>
                                <w:sz w:val="24"/>
                              </w:rPr>
                              <w:t>ė</w:t>
                            </w:r>
                            <w:r w:rsidRPr="004A0638">
                              <w:rPr>
                                <w:noProof/>
                                <w:sz w:val="24"/>
                                <w:lang w:val="en-US"/>
                              </w:rPr>
                              <w:t>jams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2127FAF" id="Text Box 2" o:spid="_x0000_s1027" type="#_x0000_t202" style="position:absolute;left:0;text-align:left;margin-left:-6.3pt;margin-top:48.45pt;width:238.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" stroked="f">
                <v:textbox style="mso-fit-shape-to-text:t">
                  <w:txbxContent>
                    <w:p w14:paraId="76687E46" w14:textId="6D93077A" w:rsidR="001935C7" w:rsidRPr="004A0638" w:rsidRDefault="00F069DC" w:rsidP="001935C7">
                      <w:pPr>
                        <w:rPr>
                          <w:lang w:val="en-US"/>
                        </w:rPr>
                      </w:pPr>
                      <w:r w:rsidRPr="004A0638">
                        <w:rPr>
                          <w:noProof/>
                          <w:sz w:val="24"/>
                          <w:lang w:val="en-US"/>
                        </w:rPr>
                        <w:t>Teik</w:t>
                      </w:r>
                      <w:r w:rsidRPr="004A0638">
                        <w:rPr>
                          <w:noProof/>
                          <w:sz w:val="24"/>
                        </w:rPr>
                        <w:t>ė</w:t>
                      </w:r>
                      <w:r w:rsidRPr="004A0638">
                        <w:rPr>
                          <w:noProof/>
                          <w:sz w:val="24"/>
                          <w:lang w:val="en-US"/>
                        </w:rPr>
                        <w:t>jams</w:t>
                      </w:r>
                    </w:p>
                  </w:txbxContent>
                </v:textbox>
                <w10:wrap type="square"/>
              </v:shape>
            </w:pict>
          </mc:Fallback>
        </mc:AlternateContent>
      </w:r>
      <w:r w:rsidRPr="001C5758">
        <w:rPr>
          <w:noProof/>
          <w:sz w:val="24"/>
          <w:szCs w:val="24"/>
        </w:rPr>
        <mc:AlternateContent>
          <mc:Choice Requires="wps">
            <w:drawing>
              <wp:anchor distT="0" distB="0" distL="114300" distR="114300" simplePos="0" relativeHeight="251659264" behindDoc="0" locked="0" layoutInCell="0" allowOverlap="1" wp14:anchorId="2068FB29" wp14:editId="767828A3">
                <wp:simplePos x="0" y="0"/>
                <wp:positionH relativeFrom="column">
                  <wp:posOffset>4572000</wp:posOffset>
                </wp:positionH>
                <wp:positionV relativeFrom="paragraph">
                  <wp:posOffset>-955675</wp:posOffset>
                </wp:positionV>
                <wp:extent cx="1828800" cy="364490"/>
                <wp:effectExtent l="0" t="0" r="0" b="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64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04BE58" w14:textId="77777777" w:rsidR="001935C7" w:rsidRPr="005F7C71" w:rsidRDefault="001935C7" w:rsidP="001935C7">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68FB29" id="_x0000_s1028" type="#_x0000_t202" style="position:absolute;left:0;text-align:left;margin-left:5in;margin-top:-75.25pt;width:2in;height:2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" o:allowincell="f" stroked="f">
                <v:textbox>
                  <w:txbxContent>
                    <w:p w14:paraId="0D04BE58" w14:textId="77777777" w:rsidR="001935C7" w:rsidRPr="005F7C71" w:rsidRDefault="001935C7" w:rsidP="001935C7">
                      <w:pPr>
                        <w:rPr>
                          <w:b/>
                        </w:rPr>
                      </w:pPr>
                    </w:p>
                  </w:txbxContent>
                </v:textbox>
                <w10:wrap type="square"/>
              </v:shape>
            </w:pict>
          </mc:Fallback>
        </mc:AlternateContent>
      </w:r>
    </w:p>
    <w:p w14:paraId="763F1C17" w14:textId="77777777" w:rsidR="001935C7" w:rsidRPr="001C5758" w:rsidRDefault="001935C7" w:rsidP="001935C7">
      <w:pPr>
        <w:pStyle w:val="Header"/>
        <w:tabs>
          <w:tab w:val="clear" w:pos="4153"/>
          <w:tab w:val="clear" w:pos="8306"/>
          <w:tab w:val="left" w:pos="5529"/>
          <w:tab w:val="left" w:pos="7938"/>
        </w:tabs>
        <w:spacing w:before="560"/>
        <w:ind w:firstLine="1928"/>
        <w:jc w:val="center"/>
        <w:rPr>
          <w:noProof/>
          <w:sz w:val="24"/>
          <w:szCs w:val="24"/>
        </w:rPr>
      </w:pPr>
    </w:p>
    <w:p w14:paraId="2B09824C" w14:textId="449665DD" w:rsidR="00C75A91" w:rsidRPr="00D86F5F" w:rsidRDefault="00C75A91" w:rsidP="00C75A91">
      <w:pPr>
        <w:jc w:val="center"/>
        <w:rPr>
          <w:b/>
          <w:sz w:val="24"/>
          <w:szCs w:val="24"/>
        </w:rPr>
      </w:pPr>
      <w:r w:rsidRPr="001C5758">
        <w:rPr>
          <w:b/>
          <w:sz w:val="24"/>
          <w:szCs w:val="24"/>
        </w:rPr>
        <w:t xml:space="preserve">MAŽOS </w:t>
      </w:r>
      <w:r w:rsidRPr="00D86F5F">
        <w:rPr>
          <w:b/>
          <w:sz w:val="24"/>
          <w:szCs w:val="24"/>
        </w:rPr>
        <w:t>VERTĖS SKELBIAMOS APKLAUSOS SĄLYGOS</w:t>
      </w:r>
    </w:p>
    <w:p w14:paraId="0B21CEDC" w14:textId="77777777" w:rsidR="00C75A91" w:rsidRPr="00D86F5F" w:rsidRDefault="00C75A91" w:rsidP="001935C7">
      <w:pPr>
        <w:jc w:val="center"/>
        <w:rPr>
          <w:b/>
          <w:sz w:val="24"/>
          <w:szCs w:val="24"/>
        </w:rPr>
      </w:pPr>
    </w:p>
    <w:p w14:paraId="13C65690" w14:textId="52A6CA23" w:rsidR="001935C7" w:rsidRPr="00D86F5F" w:rsidRDefault="00987A22" w:rsidP="00B231A2">
      <w:pPr>
        <w:jc w:val="center"/>
        <w:rPr>
          <w:b/>
          <w:sz w:val="24"/>
          <w:szCs w:val="24"/>
        </w:rPr>
      </w:pPr>
      <w:r w:rsidRPr="00D86F5F">
        <w:rPr>
          <w:b/>
          <w:sz w:val="24"/>
          <w:szCs w:val="24"/>
        </w:rPr>
        <w:t>MUITINĖS SAUGIŲJŲ DOKUMENTŲ BLANKŲ SPAUSDINIMO PASLAUGŲ VIEŠASIS PIRKIM</w:t>
      </w:r>
      <w:r w:rsidR="00CE7CAA" w:rsidRPr="00D86F5F">
        <w:rPr>
          <w:b/>
          <w:sz w:val="24"/>
          <w:szCs w:val="24"/>
        </w:rPr>
        <w:t>AS</w:t>
      </w:r>
    </w:p>
    <w:p w14:paraId="3AF39F0A" w14:textId="77777777" w:rsidR="001935C7" w:rsidRPr="00D86F5F" w:rsidRDefault="001935C7" w:rsidP="001935C7">
      <w:pPr>
        <w:jc w:val="center"/>
        <w:rPr>
          <w:sz w:val="24"/>
          <w:szCs w:val="24"/>
        </w:rPr>
      </w:pPr>
    </w:p>
    <w:p w14:paraId="57361FA1" w14:textId="761362BD" w:rsidR="001935C7" w:rsidRPr="00D86F5F" w:rsidRDefault="001935C7" w:rsidP="00456FFE">
      <w:pPr>
        <w:jc w:val="center"/>
        <w:rPr>
          <w:b/>
          <w:sz w:val="24"/>
          <w:szCs w:val="24"/>
        </w:rPr>
      </w:pPr>
      <w:r w:rsidRPr="00D86F5F">
        <w:rPr>
          <w:b/>
          <w:sz w:val="24"/>
          <w:szCs w:val="24"/>
        </w:rPr>
        <w:t>I. BENDROSIOS NUOSTATOS</w:t>
      </w:r>
    </w:p>
    <w:p w14:paraId="52683CE0" w14:textId="206A0174" w:rsidR="001935C7" w:rsidRPr="00D86F5F" w:rsidRDefault="001935C7" w:rsidP="00D46906">
      <w:pPr>
        <w:ind w:firstLine="567"/>
        <w:jc w:val="both"/>
        <w:rPr>
          <w:bCs/>
          <w:sz w:val="24"/>
          <w:szCs w:val="24"/>
        </w:rPr>
      </w:pPr>
      <w:r w:rsidRPr="00D86F5F">
        <w:rPr>
          <w:sz w:val="24"/>
          <w:szCs w:val="24"/>
        </w:rPr>
        <w:t>1.1. Muitinės departamentas prie Lietuvos Respublikos finansų ministerijos (toliau – Perkančioji</w:t>
      </w:r>
      <w:r w:rsidR="000B5514" w:rsidRPr="00D86F5F">
        <w:rPr>
          <w:sz w:val="24"/>
          <w:szCs w:val="24"/>
        </w:rPr>
        <w:t xml:space="preserve"> </w:t>
      </w:r>
      <w:r w:rsidRPr="00D86F5F">
        <w:rPr>
          <w:sz w:val="24"/>
          <w:szCs w:val="24"/>
        </w:rPr>
        <w:t xml:space="preserve">organizacija) vykdo </w:t>
      </w:r>
      <w:r w:rsidR="002412F9" w:rsidRPr="00D86F5F">
        <w:rPr>
          <w:b/>
          <w:sz w:val="24"/>
          <w:szCs w:val="24"/>
        </w:rPr>
        <w:t xml:space="preserve">Muitinės saugiųjų dokumentų blankų spausdinimo paslaugų </w:t>
      </w:r>
      <w:r w:rsidR="002412F9" w:rsidRPr="00D86F5F">
        <w:rPr>
          <w:bCs/>
          <w:sz w:val="24"/>
          <w:szCs w:val="24"/>
        </w:rPr>
        <w:t>vieš</w:t>
      </w:r>
      <w:r w:rsidR="000B5514" w:rsidRPr="00D86F5F">
        <w:rPr>
          <w:bCs/>
          <w:sz w:val="24"/>
          <w:szCs w:val="24"/>
        </w:rPr>
        <w:t>ąjį</w:t>
      </w:r>
      <w:r w:rsidR="002412F9" w:rsidRPr="00D86F5F">
        <w:rPr>
          <w:bCs/>
          <w:sz w:val="24"/>
          <w:szCs w:val="24"/>
        </w:rPr>
        <w:t xml:space="preserve"> pirkim</w:t>
      </w:r>
      <w:r w:rsidR="000B5514" w:rsidRPr="00D86F5F">
        <w:rPr>
          <w:bCs/>
          <w:sz w:val="24"/>
          <w:szCs w:val="24"/>
        </w:rPr>
        <w:t>ą</w:t>
      </w:r>
      <w:r w:rsidR="008B2F1C" w:rsidRPr="00D86F5F">
        <w:rPr>
          <w:bCs/>
          <w:sz w:val="24"/>
          <w:szCs w:val="24"/>
        </w:rPr>
        <w:t xml:space="preserve"> </w:t>
      </w:r>
      <w:r w:rsidRPr="00D86F5F">
        <w:rPr>
          <w:bCs/>
          <w:sz w:val="24"/>
          <w:szCs w:val="24"/>
        </w:rPr>
        <w:t>mažos vertės skelbiam</w:t>
      </w:r>
      <w:r w:rsidR="008B2F1C" w:rsidRPr="00D86F5F">
        <w:rPr>
          <w:bCs/>
          <w:sz w:val="24"/>
          <w:szCs w:val="24"/>
        </w:rPr>
        <w:t>os</w:t>
      </w:r>
      <w:r w:rsidRPr="00D86F5F">
        <w:rPr>
          <w:bCs/>
          <w:sz w:val="24"/>
          <w:szCs w:val="24"/>
        </w:rPr>
        <w:t xml:space="preserve"> apklaus</w:t>
      </w:r>
      <w:r w:rsidR="008B2F1C" w:rsidRPr="00D86F5F">
        <w:rPr>
          <w:bCs/>
          <w:sz w:val="24"/>
          <w:szCs w:val="24"/>
        </w:rPr>
        <w:t xml:space="preserve">os būdu </w:t>
      </w:r>
      <w:r w:rsidRPr="00D86F5F">
        <w:rPr>
          <w:sz w:val="24"/>
          <w:szCs w:val="24"/>
        </w:rPr>
        <w:t xml:space="preserve">(toliau – </w:t>
      </w:r>
      <w:r w:rsidRPr="00D86F5F">
        <w:rPr>
          <w:b/>
          <w:bCs/>
          <w:sz w:val="24"/>
          <w:szCs w:val="24"/>
        </w:rPr>
        <w:t>Apklausa</w:t>
      </w:r>
      <w:r w:rsidRPr="00D86F5F">
        <w:rPr>
          <w:sz w:val="24"/>
          <w:szCs w:val="24"/>
        </w:rPr>
        <w:t xml:space="preserve">). </w:t>
      </w:r>
    </w:p>
    <w:p w14:paraId="182C83D5" w14:textId="051D48C0" w:rsidR="00F12D05" w:rsidRPr="00222A98" w:rsidRDefault="001935C7" w:rsidP="00EF53C6">
      <w:pPr>
        <w:tabs>
          <w:tab w:val="left" w:pos="0"/>
        </w:tabs>
        <w:ind w:firstLine="567"/>
        <w:jc w:val="both"/>
        <w:rPr>
          <w:sz w:val="24"/>
          <w:szCs w:val="24"/>
        </w:rPr>
      </w:pPr>
      <w:r w:rsidRPr="00D86F5F">
        <w:rPr>
          <w:sz w:val="24"/>
          <w:szCs w:val="24"/>
        </w:rPr>
        <w:t xml:space="preserve">1.2. Pirkimas vykdomas </w:t>
      </w:r>
      <w:r w:rsidRPr="00D86F5F">
        <w:rPr>
          <w:color w:val="000000" w:themeColor="text1"/>
          <w:sz w:val="24"/>
          <w:szCs w:val="24"/>
        </w:rPr>
        <w:t xml:space="preserve">vadovaujantis </w:t>
      </w:r>
      <w:r w:rsidR="004F51AF" w:rsidRPr="00D86F5F">
        <w:rPr>
          <w:sz w:val="24"/>
          <w:szCs w:val="24"/>
        </w:rPr>
        <w:t xml:space="preserve">Lietuvos Respublikos viešųjų pirkimų, atliekamų gynybos ir saugumo srityje, įstatymu (toliau – </w:t>
      </w:r>
      <w:r w:rsidR="004F51AF" w:rsidRPr="00D86F5F">
        <w:rPr>
          <w:b/>
          <w:sz w:val="24"/>
          <w:szCs w:val="24"/>
        </w:rPr>
        <w:t>Įstatymas</w:t>
      </w:r>
      <w:r w:rsidR="004F51AF" w:rsidRPr="00D86F5F">
        <w:rPr>
          <w:sz w:val="24"/>
          <w:szCs w:val="24"/>
        </w:rPr>
        <w:t xml:space="preserve">), Muitinės departamento prie Lietuvos Respublikos finansų ministerijos mažos vertės viešųjų pirkimų, atliekamų gynybos ir saugumo srityje, taisyklėmis (toliau – </w:t>
      </w:r>
      <w:r w:rsidR="004F51AF" w:rsidRPr="00D86F5F">
        <w:rPr>
          <w:b/>
          <w:sz w:val="24"/>
          <w:szCs w:val="24"/>
        </w:rPr>
        <w:t>Taisyklės</w:t>
      </w:r>
      <w:r w:rsidR="004F51AF" w:rsidRPr="00D86F5F">
        <w:rPr>
          <w:sz w:val="24"/>
          <w:szCs w:val="24"/>
        </w:rPr>
        <w:t>), Lietuvos Respublikos</w:t>
      </w:r>
      <w:r w:rsidR="004F51AF" w:rsidRPr="001C5758">
        <w:rPr>
          <w:sz w:val="24"/>
          <w:szCs w:val="24"/>
        </w:rPr>
        <w:t xml:space="preserve"> civiliniu kodeksu bei kitais viešuosius pirkimus </w:t>
      </w:r>
      <w:r w:rsidR="004F51AF" w:rsidRPr="00222A98">
        <w:rPr>
          <w:sz w:val="24"/>
          <w:szCs w:val="24"/>
        </w:rPr>
        <w:t>reglamentuojančiais teisės aktais ir šiomis Apklausos sąlygomis.</w:t>
      </w:r>
    </w:p>
    <w:p w14:paraId="20AC30C6" w14:textId="78DD6DB5" w:rsidR="00AF3754" w:rsidRPr="00222A98" w:rsidRDefault="00AF3754" w:rsidP="00EF53C6">
      <w:pPr>
        <w:ind w:firstLine="567"/>
        <w:jc w:val="both"/>
        <w:rPr>
          <w:rFonts w:eastAsia="Calibri"/>
          <w:sz w:val="24"/>
          <w:szCs w:val="24"/>
        </w:rPr>
      </w:pPr>
      <w:r w:rsidRPr="00222A98">
        <w:rPr>
          <w:rFonts w:eastAsia="Calibri"/>
          <w:sz w:val="24"/>
          <w:szCs w:val="24"/>
        </w:rPr>
        <w:t>1.3. Apklausoje gali dalyvauti juridiniai ir fiziniai asmenys ar bendrai veiklai susivienijusių asmenų grupės (toliau – teikėjas).</w:t>
      </w:r>
    </w:p>
    <w:p w14:paraId="79B42FAB" w14:textId="7DE38FDE" w:rsidR="00E03575" w:rsidRPr="00222A98" w:rsidRDefault="00451E80" w:rsidP="00EF53C6">
      <w:pPr>
        <w:ind w:firstLine="567"/>
        <w:jc w:val="both"/>
        <w:rPr>
          <w:sz w:val="24"/>
          <w:szCs w:val="24"/>
        </w:rPr>
      </w:pPr>
      <w:r w:rsidRPr="00222A98">
        <w:rPr>
          <w:color w:val="000000" w:themeColor="text1"/>
          <w:sz w:val="24"/>
          <w:szCs w:val="24"/>
        </w:rPr>
        <w:t>1.4</w:t>
      </w:r>
      <w:r w:rsidR="00E03575" w:rsidRPr="00222A98">
        <w:rPr>
          <w:color w:val="000000" w:themeColor="text1"/>
          <w:sz w:val="24"/>
          <w:szCs w:val="24"/>
        </w:rPr>
        <w:t xml:space="preserve">. Vadovaujantis </w:t>
      </w:r>
      <w:r w:rsidR="008235FD" w:rsidRPr="00222A98">
        <w:rPr>
          <w:sz w:val="24"/>
          <w:szCs w:val="24"/>
        </w:rPr>
        <w:t>Lietuvos Respublikos s</w:t>
      </w:r>
      <w:r w:rsidR="00E03575" w:rsidRPr="00222A98">
        <w:rPr>
          <w:sz w:val="24"/>
          <w:szCs w:val="24"/>
        </w:rPr>
        <w:t xml:space="preserve">augiųjų dokumentų ir saugiųjų dokumentų blankų gamybos įstatymu pirkime gali dalyvauti tik saugiųjų dokumentų ir saugiųjų dokumentų blankų gamybos licenciją turintis </w:t>
      </w:r>
      <w:r w:rsidR="00EA504A" w:rsidRPr="00222A98">
        <w:rPr>
          <w:sz w:val="24"/>
          <w:szCs w:val="24"/>
        </w:rPr>
        <w:t>teik</w:t>
      </w:r>
      <w:r w:rsidR="00E03575" w:rsidRPr="00222A98">
        <w:rPr>
          <w:sz w:val="24"/>
          <w:szCs w:val="24"/>
        </w:rPr>
        <w:t xml:space="preserve">ėjas (-ai) </w:t>
      </w:r>
      <w:r w:rsidR="00E03575" w:rsidRPr="00222A98">
        <w:rPr>
          <w:i/>
          <w:iCs/>
          <w:sz w:val="24"/>
          <w:szCs w:val="24"/>
        </w:rPr>
        <w:t xml:space="preserve">(tiek pavieniai, tiek jungtinės veiklos sutarties pagrindu veikiantys </w:t>
      </w:r>
      <w:r w:rsidR="00EA504A" w:rsidRPr="00222A98">
        <w:rPr>
          <w:i/>
          <w:iCs/>
          <w:sz w:val="24"/>
          <w:szCs w:val="24"/>
        </w:rPr>
        <w:t>teikėj</w:t>
      </w:r>
      <w:r w:rsidR="00E03575" w:rsidRPr="00222A98">
        <w:rPr>
          <w:i/>
          <w:iCs/>
          <w:sz w:val="24"/>
          <w:szCs w:val="24"/>
        </w:rPr>
        <w:t>ai)</w:t>
      </w:r>
      <w:r w:rsidR="00E03575" w:rsidRPr="00222A98">
        <w:rPr>
          <w:sz w:val="24"/>
          <w:szCs w:val="24"/>
        </w:rPr>
        <w:t xml:space="preserve">, </w:t>
      </w:r>
      <w:r w:rsidR="00EA504A" w:rsidRPr="00222A98">
        <w:rPr>
          <w:sz w:val="24"/>
          <w:szCs w:val="24"/>
        </w:rPr>
        <w:t>Teikėj</w:t>
      </w:r>
      <w:r w:rsidR="00E03575" w:rsidRPr="00222A98">
        <w:rPr>
          <w:sz w:val="24"/>
          <w:szCs w:val="24"/>
        </w:rPr>
        <w:t>o pasitelkiami sub</w:t>
      </w:r>
      <w:r w:rsidR="00EA504A" w:rsidRPr="00222A98">
        <w:rPr>
          <w:sz w:val="24"/>
          <w:szCs w:val="24"/>
        </w:rPr>
        <w:t>teikėj</w:t>
      </w:r>
      <w:r w:rsidR="00E03575" w:rsidRPr="00222A98">
        <w:rPr>
          <w:sz w:val="24"/>
          <w:szCs w:val="24"/>
        </w:rPr>
        <w:t>ai (jeigu tokie pasitelkiami) taip pat privalo turėti saugiųjų dokumentų ir saugiųjų dokumentų blankų gamybos licenciją arba kitus lygiaverčius dokumentus, kaip numatyta Lietuvos Respublikos saugiųjų dokumentų ir saugiųjų dokumentų blankų gamybos įstatymo 18 str. 1 dalyje.</w:t>
      </w:r>
    </w:p>
    <w:p w14:paraId="18C99354" w14:textId="77777777" w:rsidR="001241A8" w:rsidRPr="001C5758" w:rsidRDefault="001241A8" w:rsidP="00EF53C6">
      <w:pPr>
        <w:ind w:firstLine="567"/>
        <w:jc w:val="both"/>
        <w:rPr>
          <w:sz w:val="24"/>
          <w:szCs w:val="24"/>
        </w:rPr>
      </w:pPr>
      <w:r w:rsidRPr="00222A98">
        <w:rPr>
          <w:sz w:val="24"/>
          <w:szCs w:val="24"/>
        </w:rPr>
        <w:t xml:space="preserve">1.5. Išankstinis informacinis pranešimas apie pirkimą </w:t>
      </w:r>
      <w:r w:rsidRPr="00222A98">
        <w:rPr>
          <w:iCs/>
          <w:sz w:val="24"/>
          <w:szCs w:val="24"/>
        </w:rPr>
        <w:t>nebuvo</w:t>
      </w:r>
      <w:r w:rsidRPr="00222A98">
        <w:rPr>
          <w:sz w:val="24"/>
          <w:szCs w:val="24"/>
        </w:rPr>
        <w:t xml:space="preserve"> paskelbtas Įstatymo nustatyta tvarka.</w:t>
      </w:r>
    </w:p>
    <w:p w14:paraId="7138E1D4" w14:textId="7D0AF292" w:rsidR="00F45867" w:rsidRPr="001C5758" w:rsidRDefault="008312FB" w:rsidP="00EF53C6">
      <w:pPr>
        <w:ind w:firstLine="567"/>
        <w:jc w:val="both"/>
      </w:pPr>
      <w:r w:rsidRPr="001C5758">
        <w:rPr>
          <w:sz w:val="24"/>
          <w:szCs w:val="24"/>
        </w:rPr>
        <w:t>1.</w:t>
      </w:r>
      <w:r w:rsidR="00451E80" w:rsidRPr="001C5758">
        <w:rPr>
          <w:sz w:val="24"/>
          <w:szCs w:val="24"/>
        </w:rPr>
        <w:t>6</w:t>
      </w:r>
      <w:r w:rsidRPr="001C5758">
        <w:rPr>
          <w:sz w:val="24"/>
          <w:szCs w:val="24"/>
        </w:rPr>
        <w:t xml:space="preserve">. </w:t>
      </w:r>
      <w:r w:rsidRPr="001C5758">
        <w:rPr>
          <w:rFonts w:eastAsia="Calibri"/>
          <w:sz w:val="24"/>
          <w:szCs w:val="24"/>
        </w:rPr>
        <w:t xml:space="preserve">Pirkimo dokumentai skelbiami </w:t>
      </w:r>
      <w:r w:rsidR="00B3561D" w:rsidRPr="001C5758">
        <w:rPr>
          <w:rFonts w:eastAsia="Calibri"/>
          <w:sz w:val="24"/>
          <w:szCs w:val="24"/>
        </w:rPr>
        <w:t xml:space="preserve">ir pasiūlymai teikiami </w:t>
      </w:r>
      <w:r w:rsidRPr="001C5758">
        <w:rPr>
          <w:rFonts w:eastAsia="Calibri"/>
          <w:sz w:val="24"/>
          <w:szCs w:val="24"/>
        </w:rPr>
        <w:t xml:space="preserve">Centrinėje viešųjų pirkimų informacinėje sistemoje (toliau – CVP IS). Perkančiosios organizacijos ir teikėjo bendravimas ir keitimasis informacija vyksta naudojantis CVP IS priemonėmis. Elektroninėmis priemonėmis pasiūlymus gali teikti tik tie teikėjai, kurie yra registruoti CVP IS, adresu </w:t>
      </w:r>
      <w:r w:rsidRPr="001C5758">
        <w:rPr>
          <w:sz w:val="24"/>
          <w:szCs w:val="24"/>
        </w:rPr>
        <w:t> </w:t>
      </w:r>
      <w:hyperlink r:id="rId8" w:history="1">
        <w:r w:rsidRPr="001C5758">
          <w:rPr>
            <w:rStyle w:val="Hyperlink"/>
            <w:sz w:val="24"/>
            <w:szCs w:val="24"/>
          </w:rPr>
          <w:t>https://viesiejipirkimai.lt</w:t>
        </w:r>
      </w:hyperlink>
      <w:r w:rsidRPr="001C5758">
        <w:t>.</w:t>
      </w:r>
    </w:p>
    <w:p w14:paraId="7F5003BE" w14:textId="04D85CEA" w:rsidR="009A3080" w:rsidRPr="001C5758" w:rsidRDefault="009A3080" w:rsidP="00EF53C6">
      <w:pPr>
        <w:ind w:firstLine="567"/>
        <w:jc w:val="both"/>
        <w:rPr>
          <w:rFonts w:eastAsia="Calibri"/>
          <w:sz w:val="24"/>
          <w:szCs w:val="22"/>
          <w:lang w:eastAsia="lt-LT"/>
        </w:rPr>
      </w:pPr>
      <w:r w:rsidRPr="001C5758">
        <w:rPr>
          <w:rFonts w:eastAsia="Calibri"/>
          <w:sz w:val="24"/>
          <w:szCs w:val="22"/>
          <w:lang w:eastAsia="lt-LT"/>
        </w:rPr>
        <w:t>1.</w:t>
      </w:r>
      <w:r w:rsidR="00451E80" w:rsidRPr="001C5758">
        <w:rPr>
          <w:rFonts w:eastAsia="Calibri"/>
          <w:sz w:val="24"/>
          <w:szCs w:val="22"/>
          <w:lang w:eastAsia="lt-LT"/>
        </w:rPr>
        <w:t>7</w:t>
      </w:r>
      <w:r w:rsidRPr="001C5758">
        <w:rPr>
          <w:rFonts w:eastAsia="Calibri"/>
          <w:sz w:val="24"/>
          <w:szCs w:val="22"/>
          <w:lang w:eastAsia="lt-LT"/>
        </w:rPr>
        <w:t xml:space="preserve">. Perkančiosios organizacijos ir </w:t>
      </w:r>
      <w:r w:rsidR="00EA504A" w:rsidRPr="001C5758">
        <w:rPr>
          <w:rFonts w:eastAsia="Calibri"/>
          <w:sz w:val="24"/>
          <w:szCs w:val="22"/>
          <w:lang w:eastAsia="lt-LT"/>
        </w:rPr>
        <w:t>teikėj</w:t>
      </w:r>
      <w:r w:rsidRPr="001C5758">
        <w:rPr>
          <w:rFonts w:eastAsia="Calibri"/>
          <w:sz w:val="24"/>
          <w:szCs w:val="22"/>
          <w:lang w:eastAsia="lt-LT"/>
        </w:rPr>
        <w:t>o pranešimai vienas kitam, atliekant Įstatymo reglamentuotas pirkimo procedūras, teikiami lietuvių kalba.</w:t>
      </w:r>
    </w:p>
    <w:p w14:paraId="42E355BC" w14:textId="50BCDC40" w:rsidR="00A02466" w:rsidRPr="001C5758" w:rsidRDefault="00A02466" w:rsidP="00EF53C6">
      <w:pPr>
        <w:ind w:firstLine="567"/>
        <w:jc w:val="both"/>
        <w:rPr>
          <w:rFonts w:eastAsia="Calibri"/>
          <w:sz w:val="24"/>
          <w:szCs w:val="24"/>
        </w:rPr>
      </w:pPr>
      <w:r w:rsidRPr="001C5758">
        <w:rPr>
          <w:sz w:val="24"/>
          <w:szCs w:val="24"/>
        </w:rPr>
        <w:t>1.</w:t>
      </w:r>
      <w:r w:rsidR="00451E80" w:rsidRPr="001C5758">
        <w:rPr>
          <w:sz w:val="24"/>
          <w:szCs w:val="24"/>
        </w:rPr>
        <w:t>8</w:t>
      </w:r>
      <w:r w:rsidRPr="001C5758">
        <w:rPr>
          <w:sz w:val="24"/>
          <w:szCs w:val="24"/>
        </w:rPr>
        <w:t xml:space="preserve">. </w:t>
      </w:r>
      <w:r w:rsidRPr="001C5758">
        <w:rPr>
          <w:rFonts w:eastAsia="Calibri"/>
          <w:sz w:val="24"/>
          <w:szCs w:val="24"/>
        </w:rPr>
        <w:t>Pirkimas atliekamas laikantis sąžiningumo, lygiateisiškumo, nediskriminavimo, skaidrumo principų ir abipusio pripažinimo, proporcingumo ir konfidencialumo bei nešališkumo reikalavimų. Priimant sprendimus dėl Apklausos sąlygų vadovaujamasi racionalumo principu.</w:t>
      </w:r>
    </w:p>
    <w:p w14:paraId="3D5BFE35" w14:textId="40DF886E" w:rsidR="007C2DFA" w:rsidRPr="001C5758" w:rsidRDefault="001935C7" w:rsidP="00EF53C6">
      <w:pPr>
        <w:ind w:firstLine="567"/>
        <w:jc w:val="both"/>
        <w:rPr>
          <w:rFonts w:eastAsia="Calibri"/>
          <w:sz w:val="24"/>
          <w:szCs w:val="24"/>
        </w:rPr>
      </w:pPr>
      <w:r w:rsidRPr="00D86F5F">
        <w:rPr>
          <w:sz w:val="24"/>
          <w:szCs w:val="24"/>
        </w:rPr>
        <w:t>1.</w:t>
      </w:r>
      <w:r w:rsidR="00451E80" w:rsidRPr="00D86F5F">
        <w:rPr>
          <w:sz w:val="24"/>
          <w:szCs w:val="24"/>
        </w:rPr>
        <w:t>9</w:t>
      </w:r>
      <w:r w:rsidRPr="00D86F5F">
        <w:rPr>
          <w:sz w:val="24"/>
          <w:szCs w:val="24"/>
        </w:rPr>
        <w:t xml:space="preserve">. </w:t>
      </w:r>
      <w:r w:rsidR="007C2DFA" w:rsidRPr="00D86F5F">
        <w:rPr>
          <w:rFonts w:eastAsia="Calibri"/>
          <w:sz w:val="24"/>
          <w:szCs w:val="24"/>
        </w:rPr>
        <w:t xml:space="preserve">Perkančiosios organizacijos kontaktinis asmuo – Kristina Laucytė, Muitinės departamento Viešųjų pirkimų skyriaus vyriausioji specialistė, el. paštas </w:t>
      </w:r>
      <w:hyperlink r:id="rId9" w:history="1">
        <w:r w:rsidR="007C2DFA" w:rsidRPr="00D86F5F">
          <w:rPr>
            <w:rStyle w:val="Hyperlink"/>
            <w:rFonts w:eastAsia="Calibri"/>
            <w:sz w:val="24"/>
            <w:szCs w:val="24"/>
          </w:rPr>
          <w:t>kristina.laucyte@lrmuitine.lt</w:t>
        </w:r>
      </w:hyperlink>
      <w:r w:rsidR="007C2DFA" w:rsidRPr="00D86F5F">
        <w:rPr>
          <w:rFonts w:eastAsia="Calibri"/>
          <w:sz w:val="24"/>
          <w:szCs w:val="24"/>
        </w:rPr>
        <w:t>.</w:t>
      </w:r>
    </w:p>
    <w:p w14:paraId="53BEE602" w14:textId="3EAEAA1E" w:rsidR="00571A96" w:rsidRPr="001C5758" w:rsidRDefault="00571A96" w:rsidP="00EF53C6">
      <w:pPr>
        <w:tabs>
          <w:tab w:val="num" w:pos="840"/>
        </w:tabs>
        <w:ind w:firstLine="567"/>
        <w:jc w:val="both"/>
        <w:rPr>
          <w:rFonts w:eastAsia="Calibri"/>
          <w:sz w:val="24"/>
          <w:szCs w:val="22"/>
        </w:rPr>
      </w:pPr>
      <w:r w:rsidRPr="001C5758">
        <w:rPr>
          <w:rFonts w:eastAsia="Calibri"/>
          <w:sz w:val="24"/>
          <w:szCs w:val="22"/>
        </w:rPr>
        <w:t>1.</w:t>
      </w:r>
      <w:r w:rsidR="00451E80" w:rsidRPr="001C5758">
        <w:rPr>
          <w:rFonts w:eastAsia="Calibri"/>
          <w:sz w:val="24"/>
          <w:szCs w:val="22"/>
        </w:rPr>
        <w:t>10</w:t>
      </w:r>
      <w:r w:rsidRPr="001C5758">
        <w:rPr>
          <w:rFonts w:eastAsia="Calibri"/>
          <w:sz w:val="24"/>
          <w:szCs w:val="22"/>
        </w:rPr>
        <w:t xml:space="preserve">. </w:t>
      </w:r>
      <w:r w:rsidR="00EA504A" w:rsidRPr="001C5758">
        <w:rPr>
          <w:rFonts w:eastAsia="Calibri"/>
          <w:sz w:val="24"/>
          <w:szCs w:val="22"/>
        </w:rPr>
        <w:t>Teikėj</w:t>
      </w:r>
      <w:r w:rsidRPr="001C5758">
        <w:rPr>
          <w:rFonts w:eastAsia="Calibri"/>
          <w:sz w:val="24"/>
          <w:szCs w:val="22"/>
        </w:rPr>
        <w:t>as pats padengia visas pasiūlymo rengimo ir pateikimo išlaidas. Perkančioji organizacija nėra atsakinga ar įpareigota šias išlaidas atlyginti, įskaitant išlaidas, patiriamas dėl to, kad vadovaujantis Įstatymo nuostatomis perkančioji organizacija privalėjo nutraukti ar Viešųjų pirkimų tarnybos buvo įpareigota nutraukti pirkimo procedūras.</w:t>
      </w:r>
    </w:p>
    <w:p w14:paraId="230C13C3" w14:textId="194E5571" w:rsidR="001935C7" w:rsidRPr="001C5758" w:rsidRDefault="001935C7" w:rsidP="00EF53C6">
      <w:pPr>
        <w:ind w:firstLine="567"/>
        <w:jc w:val="both"/>
        <w:rPr>
          <w:sz w:val="24"/>
          <w:szCs w:val="24"/>
        </w:rPr>
      </w:pPr>
      <w:r w:rsidRPr="001C5758">
        <w:rPr>
          <w:sz w:val="24"/>
          <w:szCs w:val="24"/>
        </w:rPr>
        <w:lastRenderedPageBreak/>
        <w:t>1.</w:t>
      </w:r>
      <w:r w:rsidR="00451E80" w:rsidRPr="001C5758">
        <w:rPr>
          <w:sz w:val="24"/>
          <w:szCs w:val="24"/>
        </w:rPr>
        <w:t>11</w:t>
      </w:r>
      <w:r w:rsidRPr="001C5758">
        <w:rPr>
          <w:sz w:val="24"/>
          <w:szCs w:val="24"/>
        </w:rPr>
        <w:t>. </w:t>
      </w:r>
      <w:r w:rsidR="00262990" w:rsidRPr="001C5758">
        <w:rPr>
          <w:sz w:val="24"/>
          <w:szCs w:val="24"/>
        </w:rPr>
        <w:t>Perkančioji organizacija yra pridėtinės vertės mokesčio (toliau – PVM) mokėtoja.</w:t>
      </w:r>
    </w:p>
    <w:p w14:paraId="60313414" w14:textId="2470BDC1" w:rsidR="006344D9" w:rsidRPr="001C5758" w:rsidRDefault="006344D9" w:rsidP="00EF53C6">
      <w:pPr>
        <w:ind w:firstLine="567"/>
        <w:jc w:val="both"/>
        <w:rPr>
          <w:sz w:val="24"/>
          <w:szCs w:val="24"/>
        </w:rPr>
      </w:pPr>
      <w:r w:rsidRPr="001C5758">
        <w:rPr>
          <w:sz w:val="24"/>
          <w:szCs w:val="24"/>
          <w:lang w:eastAsia="lt-LT"/>
        </w:rPr>
        <w:t>1.</w:t>
      </w:r>
      <w:r w:rsidR="00451E80" w:rsidRPr="001C5758">
        <w:rPr>
          <w:sz w:val="24"/>
          <w:szCs w:val="24"/>
          <w:lang w:eastAsia="lt-LT"/>
        </w:rPr>
        <w:t>12</w:t>
      </w:r>
      <w:r w:rsidRPr="001C5758">
        <w:rPr>
          <w:sz w:val="24"/>
          <w:szCs w:val="24"/>
          <w:lang w:eastAsia="lt-LT"/>
        </w:rPr>
        <w:t xml:space="preserve">. </w:t>
      </w:r>
      <w:r w:rsidRPr="001C5758">
        <w:rPr>
          <w:sz w:val="24"/>
          <w:szCs w:val="24"/>
        </w:rPr>
        <w:t>Pirkimo procedūrų ir sutarties vykdymo metu asmens duomenys bus tvarkomi vadovaujantis 2016 m. balandžio 27 d. Europos Parlamento ir Tarybos reglamento (ES) 2016/679 dėl fizinių asmenų apsaugos tvarkant asmens duomenis ir dėl laisvo tokių duomenų judėjimo ir kuriuo panaikinama Direktyva 95/46/EB (Bendrasis duomenų apsaugos reglamentas) nuostatomis.</w:t>
      </w:r>
    </w:p>
    <w:p w14:paraId="1C9B0C74" w14:textId="333AAC6E" w:rsidR="008D6497" w:rsidRPr="001C5758" w:rsidRDefault="008D6497" w:rsidP="00EF53C6">
      <w:pPr>
        <w:ind w:firstLine="567"/>
        <w:jc w:val="both"/>
        <w:rPr>
          <w:rFonts w:eastAsia="Calibri"/>
          <w:sz w:val="24"/>
          <w:szCs w:val="24"/>
        </w:rPr>
      </w:pPr>
      <w:r w:rsidRPr="001C5758">
        <w:rPr>
          <w:rFonts w:eastAsia="Calibri"/>
          <w:sz w:val="24"/>
          <w:szCs w:val="24"/>
        </w:rPr>
        <w:t>1.</w:t>
      </w:r>
      <w:r w:rsidR="00451E80" w:rsidRPr="001C5758">
        <w:rPr>
          <w:rFonts w:eastAsia="Calibri"/>
          <w:sz w:val="24"/>
          <w:szCs w:val="24"/>
        </w:rPr>
        <w:t>13</w:t>
      </w:r>
      <w:r w:rsidRPr="001C5758">
        <w:rPr>
          <w:rFonts w:eastAsia="Calibri"/>
          <w:sz w:val="24"/>
          <w:szCs w:val="24"/>
        </w:rPr>
        <w:t>. Perkančioji organizacija:</w:t>
      </w:r>
    </w:p>
    <w:p w14:paraId="03398B6F" w14:textId="6EB36B4B" w:rsidR="008D6497" w:rsidRPr="001C5758" w:rsidRDefault="008D6497" w:rsidP="00EF53C6">
      <w:pPr>
        <w:ind w:firstLine="567"/>
        <w:jc w:val="both"/>
        <w:rPr>
          <w:rFonts w:eastAsia="Calibri"/>
          <w:sz w:val="24"/>
          <w:szCs w:val="24"/>
        </w:rPr>
      </w:pPr>
      <w:r w:rsidRPr="00D86F5F">
        <w:rPr>
          <w:rFonts w:eastAsia="Calibri"/>
          <w:sz w:val="24"/>
          <w:szCs w:val="24"/>
        </w:rPr>
        <w:t>1.</w:t>
      </w:r>
      <w:r w:rsidR="00451E80" w:rsidRPr="00D86F5F">
        <w:rPr>
          <w:rFonts w:eastAsia="Calibri"/>
          <w:sz w:val="24"/>
          <w:szCs w:val="24"/>
        </w:rPr>
        <w:t>13</w:t>
      </w:r>
      <w:r w:rsidRPr="00D86F5F">
        <w:rPr>
          <w:rFonts w:eastAsia="Calibri"/>
          <w:sz w:val="24"/>
          <w:szCs w:val="24"/>
        </w:rPr>
        <w:t xml:space="preserve">.1 privalo nutraukti pradėtas pirkimo procedūras, jeigu buvo pažeisti </w:t>
      </w:r>
      <w:r w:rsidR="00D106E9" w:rsidRPr="00D86F5F">
        <w:rPr>
          <w:rFonts w:eastAsia="Calibri"/>
          <w:sz w:val="24"/>
          <w:szCs w:val="24"/>
        </w:rPr>
        <w:t>Į</w:t>
      </w:r>
      <w:r w:rsidRPr="00D86F5F">
        <w:rPr>
          <w:rFonts w:eastAsia="Calibri"/>
          <w:sz w:val="24"/>
          <w:szCs w:val="24"/>
        </w:rPr>
        <w:t xml:space="preserve">statymo </w:t>
      </w:r>
      <w:r w:rsidR="005E039C" w:rsidRPr="00D86F5F">
        <w:rPr>
          <w:rFonts w:eastAsia="Calibri"/>
          <w:sz w:val="24"/>
          <w:szCs w:val="24"/>
        </w:rPr>
        <w:t>6</w:t>
      </w:r>
      <w:r w:rsidRPr="00D86F5F">
        <w:rPr>
          <w:rFonts w:eastAsia="Calibri"/>
          <w:sz w:val="24"/>
          <w:szCs w:val="24"/>
        </w:rPr>
        <w:t xml:space="preserve"> straipsnio </w:t>
      </w:r>
      <w:r w:rsidR="005E039C" w:rsidRPr="00D86F5F">
        <w:rPr>
          <w:rFonts w:eastAsia="Calibri"/>
          <w:sz w:val="24"/>
          <w:szCs w:val="24"/>
        </w:rPr>
        <w:t>1</w:t>
      </w:r>
      <w:r w:rsidRPr="00D86F5F">
        <w:rPr>
          <w:rFonts w:eastAsia="Calibri"/>
          <w:sz w:val="24"/>
          <w:szCs w:val="24"/>
        </w:rPr>
        <w:t xml:space="preserve"> dalyje nustatyti principai ir atitinkamos padėties negalima ištaisyti;</w:t>
      </w:r>
    </w:p>
    <w:p w14:paraId="51A6CF84" w14:textId="50986491" w:rsidR="008D6497" w:rsidRPr="001C5758" w:rsidRDefault="008D6497" w:rsidP="00EF53C6">
      <w:pPr>
        <w:ind w:firstLine="567"/>
        <w:jc w:val="both"/>
        <w:rPr>
          <w:rFonts w:eastAsia="Calibri"/>
          <w:sz w:val="24"/>
          <w:szCs w:val="24"/>
        </w:rPr>
      </w:pPr>
      <w:r w:rsidRPr="001C5758">
        <w:rPr>
          <w:rFonts w:eastAsia="Calibri"/>
          <w:sz w:val="24"/>
          <w:szCs w:val="24"/>
        </w:rPr>
        <w:t>1.</w:t>
      </w:r>
      <w:r w:rsidR="00451E80" w:rsidRPr="001C5758">
        <w:rPr>
          <w:rFonts w:eastAsia="Calibri"/>
          <w:sz w:val="24"/>
          <w:szCs w:val="24"/>
        </w:rPr>
        <w:t>13</w:t>
      </w:r>
      <w:r w:rsidRPr="001C5758">
        <w:rPr>
          <w:rFonts w:eastAsia="Calibri"/>
          <w:sz w:val="24"/>
          <w:szCs w:val="24"/>
        </w:rPr>
        <w:t>.2. turi teisę savo iniciatyva nutraukti pradėtas pirkimo procedūras, jeigu atsirado aplinkybių, kurių negalima buvo numatyti, arba pirkimo dokumentuose padaryta esminių klaidų, dėl kurių pirkimas tampa nebetikslingas ar jį įvykdžius būtų įsigytas perkančiosios organizacijos poreikių neatitinkantis pirkimo objektas.</w:t>
      </w:r>
    </w:p>
    <w:p w14:paraId="0773E745" w14:textId="650ECE2D" w:rsidR="008D6497" w:rsidRPr="001C5758" w:rsidRDefault="008D6497" w:rsidP="00EF53C6">
      <w:pPr>
        <w:ind w:firstLine="567"/>
        <w:jc w:val="both"/>
        <w:rPr>
          <w:rFonts w:eastAsia="Calibri"/>
          <w:sz w:val="24"/>
          <w:szCs w:val="24"/>
        </w:rPr>
      </w:pPr>
      <w:r w:rsidRPr="001C5758">
        <w:rPr>
          <w:rFonts w:eastAsia="Calibri"/>
          <w:sz w:val="24"/>
          <w:szCs w:val="24"/>
          <w:lang w:eastAsia="lt-LT"/>
        </w:rPr>
        <w:t>1.</w:t>
      </w:r>
      <w:r w:rsidR="00451E80" w:rsidRPr="001C5758">
        <w:rPr>
          <w:rFonts w:eastAsia="Calibri"/>
          <w:sz w:val="24"/>
          <w:szCs w:val="24"/>
          <w:lang w:eastAsia="lt-LT"/>
        </w:rPr>
        <w:t>14</w:t>
      </w:r>
      <w:r w:rsidRPr="001C5758">
        <w:rPr>
          <w:rFonts w:eastAsia="Calibri"/>
          <w:sz w:val="24"/>
          <w:szCs w:val="24"/>
          <w:lang w:eastAsia="lt-LT"/>
        </w:rPr>
        <w:t>. Jeigu perkančioji organizacija patikslina pirkimo dokumentus, naujesni pakeitimai turi pirmenybę prieš senesnius pakeitimus. Teikėjai turi vadovautis naujausia paskelbta pirkimo dokumentų versija.</w:t>
      </w:r>
    </w:p>
    <w:p w14:paraId="4DE35BD7" w14:textId="77777777" w:rsidR="001935C7" w:rsidRPr="001C5758" w:rsidRDefault="001935C7" w:rsidP="00451E80">
      <w:pPr>
        <w:jc w:val="both"/>
        <w:rPr>
          <w:sz w:val="24"/>
          <w:szCs w:val="24"/>
        </w:rPr>
      </w:pPr>
      <w:bookmarkStart w:id="0" w:name="part_e468b878be8441eb88773feb865286c7"/>
      <w:bookmarkEnd w:id="0"/>
    </w:p>
    <w:p w14:paraId="107A4497" w14:textId="5D9C09FB" w:rsidR="001935C7" w:rsidRPr="001C5758" w:rsidRDefault="001935C7" w:rsidP="00456FFE">
      <w:pPr>
        <w:jc w:val="center"/>
        <w:rPr>
          <w:b/>
          <w:sz w:val="24"/>
          <w:szCs w:val="24"/>
        </w:rPr>
      </w:pPr>
      <w:r w:rsidRPr="001C5758">
        <w:rPr>
          <w:b/>
          <w:sz w:val="24"/>
          <w:szCs w:val="24"/>
        </w:rPr>
        <w:t>II. PIRKIMO OBJEKTAS</w:t>
      </w:r>
    </w:p>
    <w:p w14:paraId="3DA61991" w14:textId="2283EFE4" w:rsidR="001935C7" w:rsidRPr="00786AA3" w:rsidRDefault="001935C7" w:rsidP="00914A51">
      <w:pPr>
        <w:pStyle w:val="ListParagraph"/>
        <w:numPr>
          <w:ilvl w:val="0"/>
          <w:numId w:val="0"/>
        </w:numPr>
        <w:tabs>
          <w:tab w:val="left" w:pos="993"/>
        </w:tabs>
        <w:ind w:firstLine="567"/>
        <w:rPr>
          <w:rFonts w:eastAsia="Calibri" w:cs="Times New Roman"/>
          <w:color w:val="000000"/>
        </w:rPr>
      </w:pPr>
      <w:r w:rsidRPr="001C5758">
        <w:rPr>
          <w:rFonts w:cs="Times New Roman"/>
        </w:rPr>
        <w:t xml:space="preserve">2.1. </w:t>
      </w:r>
      <w:r w:rsidRPr="001C5758">
        <w:rPr>
          <w:rFonts w:cs="Times New Roman"/>
          <w:b/>
          <w:bCs/>
        </w:rPr>
        <w:t xml:space="preserve">Pirkimo </w:t>
      </w:r>
      <w:r w:rsidRPr="0032725C">
        <w:rPr>
          <w:rFonts w:cs="Times New Roman"/>
          <w:b/>
          <w:bCs/>
        </w:rPr>
        <w:t>objektas</w:t>
      </w:r>
      <w:r w:rsidRPr="0032725C">
        <w:rPr>
          <w:rFonts w:cs="Times New Roman"/>
        </w:rPr>
        <w:t xml:space="preserve"> –</w:t>
      </w:r>
      <w:r w:rsidR="00232AE2" w:rsidRPr="0032725C">
        <w:rPr>
          <w:rFonts w:cs="Times New Roman"/>
        </w:rPr>
        <w:t xml:space="preserve"> </w:t>
      </w:r>
      <w:r w:rsidR="00BC606D" w:rsidRPr="0032725C">
        <w:rPr>
          <w:rFonts w:cs="Times New Roman"/>
        </w:rPr>
        <w:t>Muitinės saugiųjų dokumentų blankų spausdinimo paslaugos</w:t>
      </w:r>
      <w:r w:rsidR="00AD1E4D" w:rsidRPr="0032725C">
        <w:rPr>
          <w:rFonts w:cs="Times New Roman"/>
        </w:rPr>
        <w:t xml:space="preserve"> (toliau – </w:t>
      </w:r>
      <w:r w:rsidR="003351B1" w:rsidRPr="0032725C">
        <w:rPr>
          <w:rFonts w:cs="Times New Roman"/>
          <w:b/>
          <w:bCs/>
        </w:rPr>
        <w:t>p</w:t>
      </w:r>
      <w:r w:rsidR="00AD1E4D" w:rsidRPr="0032725C">
        <w:rPr>
          <w:rFonts w:cs="Times New Roman"/>
          <w:b/>
          <w:bCs/>
        </w:rPr>
        <w:t>aslaugos</w:t>
      </w:r>
      <w:r w:rsidR="00AD1E4D" w:rsidRPr="0032725C">
        <w:rPr>
          <w:rFonts w:cs="Times New Roman"/>
        </w:rPr>
        <w:t>).</w:t>
      </w:r>
      <w:r w:rsidR="002B7C58" w:rsidRPr="0032725C">
        <w:rPr>
          <w:rFonts w:cs="Times New Roman"/>
        </w:rPr>
        <w:t xml:space="preserve"> Paslaugų </w:t>
      </w:r>
      <w:r w:rsidR="002B7C58" w:rsidRPr="00786AA3">
        <w:rPr>
          <w:rFonts w:cs="Times New Roman"/>
        </w:rPr>
        <w:t>savybės ir reikalavimai nustatyti pateiktoje techninėje specifikacijoje (Apklausos sąlygų 1 priedas).</w:t>
      </w:r>
      <w:r w:rsidR="00A04D67" w:rsidRPr="00786AA3">
        <w:rPr>
          <w:rFonts w:cs="Times New Roman"/>
        </w:rPr>
        <w:t xml:space="preserve"> </w:t>
      </w:r>
      <w:r w:rsidR="00232AE2" w:rsidRPr="00786AA3">
        <w:rPr>
          <w:rFonts w:eastAsia="Calibri" w:cs="Times New Roman"/>
          <w:b/>
          <w:bCs/>
          <w:color w:val="000000"/>
        </w:rPr>
        <w:t>BVPŽ kodas</w:t>
      </w:r>
      <w:r w:rsidR="00232AE2" w:rsidRPr="00786AA3">
        <w:rPr>
          <w:rFonts w:eastAsia="Calibri" w:cs="Times New Roman"/>
          <w:color w:val="000000"/>
        </w:rPr>
        <w:t xml:space="preserve"> – </w:t>
      </w:r>
      <w:r w:rsidR="00494543" w:rsidRPr="00786AA3">
        <w:rPr>
          <w:rFonts w:eastAsia="Calibri" w:cs="Times New Roman"/>
          <w:color w:val="000000"/>
        </w:rPr>
        <w:t>79810000-5.</w:t>
      </w:r>
    </w:p>
    <w:p w14:paraId="15AF904C" w14:textId="7C9F285B" w:rsidR="00EF53C6" w:rsidRPr="00786AA3" w:rsidRDefault="009D1B44" w:rsidP="00914A51">
      <w:pPr>
        <w:ind w:firstLine="567"/>
        <w:jc w:val="both"/>
        <w:rPr>
          <w:rFonts w:eastAsia="Calibri"/>
          <w:sz w:val="24"/>
          <w:szCs w:val="24"/>
        </w:rPr>
      </w:pPr>
      <w:r w:rsidRPr="00786AA3">
        <w:rPr>
          <w:rFonts w:eastAsia="Calibri"/>
          <w:sz w:val="24"/>
          <w:szCs w:val="24"/>
        </w:rPr>
        <w:t>2.</w:t>
      </w:r>
      <w:r w:rsidR="004D2DEA" w:rsidRPr="00786AA3">
        <w:rPr>
          <w:rFonts w:eastAsia="Calibri"/>
          <w:sz w:val="24"/>
          <w:szCs w:val="24"/>
        </w:rPr>
        <w:t>2</w:t>
      </w:r>
      <w:r w:rsidRPr="00786AA3">
        <w:rPr>
          <w:rFonts w:eastAsia="Calibri"/>
          <w:sz w:val="24"/>
          <w:szCs w:val="24"/>
        </w:rPr>
        <w:t>. Paslaugos neperkamos per Centrinę perkančiąją organizaciją, kadangi šio objekto nėra kataloge.</w:t>
      </w:r>
    </w:p>
    <w:p w14:paraId="4A2B0E30" w14:textId="18B3E3AE" w:rsidR="00EF53C6" w:rsidRPr="00786AA3" w:rsidRDefault="001935C7" w:rsidP="00914A51">
      <w:pPr>
        <w:ind w:firstLine="567"/>
        <w:jc w:val="both"/>
        <w:rPr>
          <w:rFonts w:eastAsia="Calibri"/>
          <w:sz w:val="24"/>
          <w:szCs w:val="24"/>
        </w:rPr>
      </w:pPr>
      <w:r w:rsidRPr="00786AA3">
        <w:rPr>
          <w:sz w:val="24"/>
          <w:szCs w:val="24"/>
        </w:rPr>
        <w:t>2.</w:t>
      </w:r>
      <w:r w:rsidR="004D2DEA" w:rsidRPr="00786AA3">
        <w:rPr>
          <w:sz w:val="24"/>
          <w:szCs w:val="24"/>
        </w:rPr>
        <w:t>3</w:t>
      </w:r>
      <w:r w:rsidRPr="00786AA3">
        <w:rPr>
          <w:sz w:val="24"/>
          <w:szCs w:val="24"/>
        </w:rPr>
        <w:t>. Pirkimas į dalis neskaidomas. Teikėjas gali pateikti tik vieną pasiūlymą visam nurodytam paslaugų kiekiui.</w:t>
      </w:r>
    </w:p>
    <w:p w14:paraId="4265A30C" w14:textId="4B8679D3" w:rsidR="009D1B44" w:rsidRPr="00786AA3" w:rsidRDefault="001935C7" w:rsidP="00914A51">
      <w:pPr>
        <w:ind w:firstLine="567"/>
        <w:jc w:val="both"/>
        <w:rPr>
          <w:rFonts w:eastAsia="Calibri"/>
          <w:sz w:val="24"/>
          <w:szCs w:val="24"/>
        </w:rPr>
      </w:pPr>
      <w:r w:rsidRPr="00786AA3">
        <w:rPr>
          <w:sz w:val="24"/>
          <w:szCs w:val="24"/>
        </w:rPr>
        <w:t>2.</w:t>
      </w:r>
      <w:r w:rsidR="004D2DEA" w:rsidRPr="00786AA3">
        <w:rPr>
          <w:sz w:val="24"/>
          <w:szCs w:val="24"/>
        </w:rPr>
        <w:t>4</w:t>
      </w:r>
      <w:r w:rsidRPr="00786AA3">
        <w:rPr>
          <w:sz w:val="24"/>
          <w:szCs w:val="24"/>
        </w:rPr>
        <w:t>. Teikėjams neleidžiama pateikti alternatyvių pasiūlymų.</w:t>
      </w:r>
    </w:p>
    <w:p w14:paraId="062090AA" w14:textId="6FF5A173" w:rsidR="001935C7" w:rsidRPr="00786AA3" w:rsidRDefault="001935C7" w:rsidP="00914A51">
      <w:pPr>
        <w:tabs>
          <w:tab w:val="left" w:pos="993"/>
        </w:tabs>
        <w:ind w:firstLine="567"/>
        <w:rPr>
          <w:b/>
          <w:sz w:val="24"/>
          <w:szCs w:val="24"/>
        </w:rPr>
      </w:pPr>
      <w:r w:rsidRPr="00786AA3">
        <w:rPr>
          <w:sz w:val="24"/>
          <w:szCs w:val="24"/>
        </w:rPr>
        <w:t>2.</w:t>
      </w:r>
      <w:r w:rsidR="004D2DEA" w:rsidRPr="00786AA3">
        <w:rPr>
          <w:sz w:val="24"/>
          <w:szCs w:val="24"/>
        </w:rPr>
        <w:t>5</w:t>
      </w:r>
      <w:r w:rsidRPr="00786AA3">
        <w:rPr>
          <w:sz w:val="24"/>
          <w:szCs w:val="24"/>
        </w:rPr>
        <w:t>. Pirkimo metu nebus deramasi.</w:t>
      </w:r>
    </w:p>
    <w:p w14:paraId="642DBB0E" w14:textId="4FD67BD6" w:rsidR="00EF53C6" w:rsidRPr="00786AA3" w:rsidRDefault="001935C7" w:rsidP="00914A51">
      <w:pPr>
        <w:tabs>
          <w:tab w:val="left" w:pos="993"/>
        </w:tabs>
        <w:spacing w:line="276" w:lineRule="auto"/>
        <w:ind w:firstLine="567"/>
        <w:rPr>
          <w:sz w:val="24"/>
          <w:szCs w:val="24"/>
        </w:rPr>
      </w:pPr>
      <w:r w:rsidRPr="00786AA3">
        <w:rPr>
          <w:sz w:val="24"/>
          <w:szCs w:val="24"/>
        </w:rPr>
        <w:t>2.</w:t>
      </w:r>
      <w:r w:rsidR="004D2DEA" w:rsidRPr="00786AA3">
        <w:rPr>
          <w:sz w:val="24"/>
          <w:szCs w:val="24"/>
        </w:rPr>
        <w:t>6</w:t>
      </w:r>
      <w:r w:rsidRPr="00786AA3">
        <w:rPr>
          <w:sz w:val="24"/>
          <w:szCs w:val="24"/>
        </w:rPr>
        <w:t>. Numatoma pirkimo</w:t>
      </w:r>
      <w:r w:rsidRPr="00786AA3">
        <w:rPr>
          <w:b/>
          <w:bCs/>
          <w:sz w:val="24"/>
          <w:szCs w:val="24"/>
        </w:rPr>
        <w:t xml:space="preserve"> sutarties vertė:</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7"/>
        <w:gridCol w:w="3256"/>
      </w:tblGrid>
      <w:tr w:rsidR="001935C7" w:rsidRPr="00786AA3" w14:paraId="74681669" w14:textId="77777777" w:rsidTr="00EA64B4">
        <w:tc>
          <w:tcPr>
            <w:tcW w:w="6237" w:type="dxa"/>
            <w:tcBorders>
              <w:top w:val="single" w:sz="4" w:space="0" w:color="auto"/>
              <w:left w:val="single" w:sz="4" w:space="0" w:color="auto"/>
              <w:bottom w:val="single" w:sz="4" w:space="0" w:color="auto"/>
              <w:right w:val="single" w:sz="4" w:space="0" w:color="auto"/>
            </w:tcBorders>
            <w:hideMark/>
          </w:tcPr>
          <w:p w14:paraId="28995B8C" w14:textId="1AEEDDD0" w:rsidR="001935C7" w:rsidRPr="00786AA3" w:rsidRDefault="00764CAE" w:rsidP="00FB4C3C">
            <w:pPr>
              <w:pStyle w:val="ListParagraph"/>
              <w:numPr>
                <w:ilvl w:val="0"/>
                <w:numId w:val="0"/>
              </w:numPr>
              <w:tabs>
                <w:tab w:val="left" w:pos="993"/>
              </w:tabs>
              <w:ind w:left="29"/>
              <w:rPr>
                <w:rFonts w:cs="Times New Roman"/>
              </w:rPr>
            </w:pPr>
            <w:r w:rsidRPr="00786AA3">
              <w:rPr>
                <w:rFonts w:cs="Times New Roman"/>
                <w:b/>
                <w:bCs/>
              </w:rPr>
              <w:t xml:space="preserve">16 115,70 </w:t>
            </w:r>
            <w:r w:rsidR="001935C7" w:rsidRPr="00786AA3">
              <w:rPr>
                <w:rFonts w:cs="Times New Roman"/>
                <w:b/>
              </w:rPr>
              <w:t>Eur</w:t>
            </w:r>
            <w:r w:rsidR="001935C7" w:rsidRPr="00786AA3">
              <w:rPr>
                <w:rFonts w:cs="Times New Roman"/>
                <w:bCs/>
              </w:rPr>
              <w:t xml:space="preserve"> (</w:t>
            </w:r>
            <w:r w:rsidRPr="00786AA3">
              <w:rPr>
                <w:rFonts w:cs="Times New Roman"/>
                <w:bCs/>
              </w:rPr>
              <w:t>šešiolika tūkstančių vienas šimtas penkiolika eurų 70 ct</w:t>
            </w:r>
            <w:r w:rsidR="001935C7" w:rsidRPr="00786AA3">
              <w:rPr>
                <w:rFonts w:cs="Times New Roman"/>
                <w:bCs/>
              </w:rPr>
              <w:t>)</w:t>
            </w:r>
          </w:p>
        </w:tc>
        <w:tc>
          <w:tcPr>
            <w:tcW w:w="3256" w:type="dxa"/>
            <w:tcBorders>
              <w:top w:val="single" w:sz="4" w:space="0" w:color="auto"/>
              <w:left w:val="single" w:sz="4" w:space="0" w:color="auto"/>
              <w:bottom w:val="single" w:sz="4" w:space="0" w:color="auto"/>
              <w:right w:val="single" w:sz="4" w:space="0" w:color="auto"/>
            </w:tcBorders>
            <w:hideMark/>
          </w:tcPr>
          <w:p w14:paraId="1E59C1AF" w14:textId="60F7B02B" w:rsidR="001935C7" w:rsidRPr="00786AA3" w:rsidRDefault="001935C7" w:rsidP="00C20D37">
            <w:pPr>
              <w:tabs>
                <w:tab w:val="left" w:pos="993"/>
              </w:tabs>
              <w:jc w:val="both"/>
              <w:rPr>
                <w:sz w:val="24"/>
                <w:szCs w:val="24"/>
              </w:rPr>
            </w:pPr>
            <w:r w:rsidRPr="00786AA3">
              <w:rPr>
                <w:sz w:val="24"/>
                <w:szCs w:val="24"/>
              </w:rPr>
              <w:t>Be PVM, Eur</w:t>
            </w:r>
          </w:p>
        </w:tc>
      </w:tr>
      <w:tr w:rsidR="001935C7" w:rsidRPr="00786AA3" w14:paraId="68F9272E" w14:textId="77777777" w:rsidTr="00EA64B4">
        <w:tc>
          <w:tcPr>
            <w:tcW w:w="6237" w:type="dxa"/>
            <w:tcBorders>
              <w:top w:val="single" w:sz="4" w:space="0" w:color="auto"/>
              <w:left w:val="single" w:sz="4" w:space="0" w:color="auto"/>
              <w:bottom w:val="single" w:sz="4" w:space="0" w:color="auto"/>
              <w:right w:val="single" w:sz="4" w:space="0" w:color="auto"/>
            </w:tcBorders>
            <w:hideMark/>
          </w:tcPr>
          <w:p w14:paraId="5830B10E" w14:textId="58C03E37" w:rsidR="001935C7" w:rsidRPr="00786AA3" w:rsidRDefault="00645884" w:rsidP="00FB4C3C">
            <w:pPr>
              <w:tabs>
                <w:tab w:val="left" w:pos="993"/>
              </w:tabs>
              <w:ind w:left="29"/>
              <w:jc w:val="both"/>
              <w:rPr>
                <w:bCs/>
                <w:sz w:val="24"/>
                <w:szCs w:val="24"/>
              </w:rPr>
            </w:pPr>
            <w:r w:rsidRPr="00786AA3">
              <w:rPr>
                <w:b/>
                <w:sz w:val="24"/>
                <w:szCs w:val="24"/>
              </w:rPr>
              <w:t xml:space="preserve">19 500,00 </w:t>
            </w:r>
            <w:r w:rsidR="001935C7" w:rsidRPr="00786AA3">
              <w:rPr>
                <w:b/>
                <w:sz w:val="24"/>
                <w:szCs w:val="24"/>
              </w:rPr>
              <w:t xml:space="preserve">Eur </w:t>
            </w:r>
            <w:r w:rsidR="001935C7" w:rsidRPr="00786AA3">
              <w:rPr>
                <w:bCs/>
                <w:sz w:val="24"/>
                <w:szCs w:val="24"/>
              </w:rPr>
              <w:t>(</w:t>
            </w:r>
            <w:r w:rsidRPr="00786AA3">
              <w:rPr>
                <w:bCs/>
                <w:sz w:val="24"/>
                <w:szCs w:val="24"/>
              </w:rPr>
              <w:t>devyniolika tūkstančių penki šimtai eurų</w:t>
            </w:r>
            <w:r w:rsidR="00B36CBD" w:rsidRPr="00786AA3">
              <w:rPr>
                <w:bCs/>
                <w:sz w:val="24"/>
                <w:szCs w:val="24"/>
              </w:rPr>
              <w:t xml:space="preserve"> </w:t>
            </w:r>
            <w:r w:rsidR="001935C7" w:rsidRPr="00786AA3">
              <w:rPr>
                <w:bCs/>
                <w:sz w:val="24"/>
                <w:szCs w:val="24"/>
              </w:rPr>
              <w:t>00 ct)</w:t>
            </w:r>
          </w:p>
        </w:tc>
        <w:tc>
          <w:tcPr>
            <w:tcW w:w="3256" w:type="dxa"/>
            <w:tcBorders>
              <w:top w:val="single" w:sz="4" w:space="0" w:color="auto"/>
              <w:left w:val="single" w:sz="4" w:space="0" w:color="auto"/>
              <w:bottom w:val="single" w:sz="4" w:space="0" w:color="auto"/>
              <w:right w:val="single" w:sz="4" w:space="0" w:color="auto"/>
            </w:tcBorders>
            <w:hideMark/>
          </w:tcPr>
          <w:p w14:paraId="5F054A1D" w14:textId="3BF5680F" w:rsidR="001935C7" w:rsidRPr="00786AA3" w:rsidRDefault="001935C7" w:rsidP="00C20D37">
            <w:pPr>
              <w:tabs>
                <w:tab w:val="left" w:pos="993"/>
              </w:tabs>
              <w:jc w:val="both"/>
              <w:rPr>
                <w:sz w:val="24"/>
                <w:szCs w:val="24"/>
              </w:rPr>
            </w:pPr>
            <w:r w:rsidRPr="00786AA3">
              <w:rPr>
                <w:sz w:val="24"/>
                <w:szCs w:val="24"/>
              </w:rPr>
              <w:t>Su 21 proc. PVM, Eur</w:t>
            </w:r>
          </w:p>
        </w:tc>
      </w:tr>
    </w:tbl>
    <w:p w14:paraId="24058A8B" w14:textId="77777777" w:rsidR="003A1483" w:rsidRPr="00786AA3" w:rsidRDefault="003A1483" w:rsidP="00914A51">
      <w:pPr>
        <w:tabs>
          <w:tab w:val="left" w:pos="709"/>
        </w:tabs>
        <w:ind w:firstLine="567"/>
        <w:jc w:val="both"/>
        <w:rPr>
          <w:sz w:val="24"/>
          <w:szCs w:val="24"/>
        </w:rPr>
      </w:pPr>
    </w:p>
    <w:p w14:paraId="334AB346" w14:textId="5769CAA4" w:rsidR="00787AD4" w:rsidRPr="00786AA3" w:rsidRDefault="001935C7" w:rsidP="00914A51">
      <w:pPr>
        <w:ind w:firstLine="567"/>
        <w:jc w:val="both"/>
        <w:rPr>
          <w:sz w:val="24"/>
          <w:szCs w:val="24"/>
        </w:rPr>
      </w:pPr>
      <w:r w:rsidRPr="00786AA3">
        <w:rPr>
          <w:sz w:val="24"/>
          <w:szCs w:val="24"/>
        </w:rPr>
        <w:t>2.</w:t>
      </w:r>
      <w:r w:rsidR="004D2DEA" w:rsidRPr="00786AA3">
        <w:rPr>
          <w:sz w:val="24"/>
          <w:szCs w:val="24"/>
        </w:rPr>
        <w:t>7</w:t>
      </w:r>
      <w:r w:rsidRPr="00786AA3">
        <w:rPr>
          <w:sz w:val="24"/>
          <w:szCs w:val="24"/>
        </w:rPr>
        <w:t xml:space="preserve">. </w:t>
      </w:r>
      <w:r w:rsidRPr="00786AA3">
        <w:rPr>
          <w:b/>
          <w:bCs/>
          <w:sz w:val="24"/>
          <w:szCs w:val="24"/>
        </w:rPr>
        <w:t>Sutarties galiojimo terminas</w:t>
      </w:r>
      <w:r w:rsidRPr="00786AA3">
        <w:rPr>
          <w:sz w:val="24"/>
          <w:szCs w:val="24"/>
        </w:rPr>
        <w:t xml:space="preserve"> –</w:t>
      </w:r>
      <w:r w:rsidR="00B83F81" w:rsidRPr="00786AA3">
        <w:rPr>
          <w:sz w:val="24"/>
          <w:szCs w:val="24"/>
        </w:rPr>
        <w:t xml:space="preserve"> </w:t>
      </w:r>
      <w:r w:rsidR="00DC0D77" w:rsidRPr="00786AA3">
        <w:rPr>
          <w:sz w:val="24"/>
          <w:szCs w:val="24"/>
        </w:rPr>
        <w:t>1</w:t>
      </w:r>
      <w:r w:rsidR="009871E0" w:rsidRPr="00786AA3">
        <w:rPr>
          <w:sz w:val="24"/>
          <w:szCs w:val="24"/>
        </w:rPr>
        <w:t>3</w:t>
      </w:r>
      <w:r w:rsidR="00DC0D77" w:rsidRPr="00786AA3">
        <w:rPr>
          <w:sz w:val="24"/>
          <w:szCs w:val="24"/>
        </w:rPr>
        <w:t xml:space="preserve"> </w:t>
      </w:r>
      <w:r w:rsidR="00601F80" w:rsidRPr="00786AA3">
        <w:rPr>
          <w:sz w:val="24"/>
          <w:szCs w:val="24"/>
        </w:rPr>
        <w:t>(</w:t>
      </w:r>
      <w:r w:rsidR="009871E0" w:rsidRPr="00786AA3">
        <w:rPr>
          <w:sz w:val="24"/>
          <w:szCs w:val="24"/>
        </w:rPr>
        <w:t>trylika</w:t>
      </w:r>
      <w:r w:rsidR="00601F80" w:rsidRPr="00786AA3">
        <w:rPr>
          <w:sz w:val="24"/>
          <w:szCs w:val="24"/>
        </w:rPr>
        <w:t xml:space="preserve">) </w:t>
      </w:r>
      <w:r w:rsidR="00DC0D77" w:rsidRPr="00786AA3">
        <w:rPr>
          <w:sz w:val="24"/>
          <w:szCs w:val="24"/>
        </w:rPr>
        <w:t>mėnesių</w:t>
      </w:r>
      <w:r w:rsidR="009871E0" w:rsidRPr="00786AA3">
        <w:rPr>
          <w:sz w:val="24"/>
          <w:szCs w:val="24"/>
        </w:rPr>
        <w:t xml:space="preserve"> (įskaitant apmokėjimą už suteiktas paslaugas)</w:t>
      </w:r>
      <w:r w:rsidR="00DC0D77" w:rsidRPr="00786AA3">
        <w:rPr>
          <w:sz w:val="24"/>
          <w:szCs w:val="24"/>
        </w:rPr>
        <w:t xml:space="preserve"> nuo sutarties </w:t>
      </w:r>
      <w:r w:rsidR="00983CE9" w:rsidRPr="00786AA3">
        <w:rPr>
          <w:sz w:val="24"/>
          <w:szCs w:val="24"/>
        </w:rPr>
        <w:t>pasirašymo</w:t>
      </w:r>
      <w:r w:rsidR="00DC0D77" w:rsidRPr="00786AA3">
        <w:rPr>
          <w:sz w:val="24"/>
          <w:szCs w:val="24"/>
        </w:rPr>
        <w:t xml:space="preserve"> dienos</w:t>
      </w:r>
      <w:r w:rsidR="00C939FF" w:rsidRPr="00786AA3">
        <w:rPr>
          <w:sz w:val="24"/>
          <w:szCs w:val="24"/>
        </w:rPr>
        <w:t>.</w:t>
      </w:r>
      <w:r w:rsidR="00601F80" w:rsidRPr="00786AA3">
        <w:rPr>
          <w:sz w:val="24"/>
          <w:szCs w:val="24"/>
        </w:rPr>
        <w:t xml:space="preserve"> </w:t>
      </w:r>
      <w:r w:rsidR="00787AD4" w:rsidRPr="00786AA3">
        <w:rPr>
          <w:b/>
          <w:bCs/>
          <w:sz w:val="24"/>
          <w:szCs w:val="24"/>
        </w:rPr>
        <w:t>Paslaugų teikimo terminas</w:t>
      </w:r>
      <w:r w:rsidR="00787AD4" w:rsidRPr="00786AA3">
        <w:rPr>
          <w:sz w:val="24"/>
          <w:szCs w:val="24"/>
        </w:rPr>
        <w:t xml:space="preserve"> </w:t>
      </w:r>
      <w:r w:rsidR="00601F80" w:rsidRPr="00786AA3">
        <w:rPr>
          <w:sz w:val="24"/>
          <w:szCs w:val="24"/>
        </w:rPr>
        <w:t>–</w:t>
      </w:r>
      <w:r w:rsidR="00787AD4" w:rsidRPr="00786AA3">
        <w:rPr>
          <w:sz w:val="24"/>
          <w:szCs w:val="24"/>
        </w:rPr>
        <w:t xml:space="preserve"> per 10 (dešimt) kalendorinių dienų nuo Muitinės departamento užsakymo gavimo dienos.</w:t>
      </w:r>
    </w:p>
    <w:p w14:paraId="4693BAB1" w14:textId="77777777" w:rsidR="001935C7" w:rsidRPr="00786AA3" w:rsidRDefault="001935C7" w:rsidP="00FA1AD4">
      <w:pPr>
        <w:rPr>
          <w:sz w:val="24"/>
          <w:szCs w:val="24"/>
        </w:rPr>
      </w:pPr>
    </w:p>
    <w:p w14:paraId="0FEC8365" w14:textId="0A61130E" w:rsidR="001935C7" w:rsidRPr="00786AA3" w:rsidRDefault="001935C7" w:rsidP="00456FFE">
      <w:pPr>
        <w:jc w:val="center"/>
        <w:rPr>
          <w:b/>
          <w:sz w:val="24"/>
          <w:szCs w:val="24"/>
        </w:rPr>
      </w:pPr>
      <w:r w:rsidRPr="00786AA3">
        <w:rPr>
          <w:b/>
          <w:sz w:val="24"/>
          <w:szCs w:val="24"/>
        </w:rPr>
        <w:t xml:space="preserve">III. </w:t>
      </w:r>
      <w:r w:rsidR="00EA504A" w:rsidRPr="00786AA3">
        <w:rPr>
          <w:b/>
          <w:sz w:val="24"/>
          <w:szCs w:val="24"/>
        </w:rPr>
        <w:t>TEIKĖJ</w:t>
      </w:r>
      <w:r w:rsidR="00F13604" w:rsidRPr="00786AA3">
        <w:rPr>
          <w:b/>
          <w:sz w:val="24"/>
          <w:szCs w:val="24"/>
        </w:rPr>
        <w:t xml:space="preserve">Ų </w:t>
      </w:r>
      <w:r w:rsidR="009B4E3A" w:rsidRPr="00786AA3">
        <w:rPr>
          <w:rFonts w:eastAsia="Calibri"/>
          <w:b/>
          <w:sz w:val="24"/>
          <w:szCs w:val="24"/>
          <w:lang w:eastAsia="lt-LT"/>
        </w:rPr>
        <w:t xml:space="preserve"> </w:t>
      </w:r>
      <w:r w:rsidRPr="00786AA3">
        <w:rPr>
          <w:b/>
          <w:sz w:val="24"/>
          <w:szCs w:val="24"/>
        </w:rPr>
        <w:t>REIKALAVIMAI</w:t>
      </w:r>
    </w:p>
    <w:p w14:paraId="7F797D46" w14:textId="5DFE0E7B" w:rsidR="001935C7" w:rsidRPr="001C5758" w:rsidRDefault="001935C7" w:rsidP="00FE7585">
      <w:pPr>
        <w:ind w:firstLine="567"/>
        <w:rPr>
          <w:sz w:val="24"/>
          <w:szCs w:val="24"/>
        </w:rPr>
      </w:pPr>
      <w:r w:rsidRPr="00786AA3">
        <w:rPr>
          <w:sz w:val="24"/>
          <w:szCs w:val="24"/>
        </w:rPr>
        <w:t xml:space="preserve">3.1. </w:t>
      </w:r>
      <w:r w:rsidR="00F5143C" w:rsidRPr="00786AA3">
        <w:rPr>
          <w:sz w:val="24"/>
          <w:szCs w:val="24"/>
        </w:rPr>
        <w:t>Perkančioji organizacija nenustato teikėjų pašalinimo pagrindų</w:t>
      </w:r>
      <w:r w:rsidR="00F5143C" w:rsidRPr="001C5758">
        <w:rPr>
          <w:sz w:val="24"/>
          <w:szCs w:val="24"/>
        </w:rPr>
        <w:t xml:space="preserve"> ir nereikalauja kokybės vadybos sistemos standartų.</w:t>
      </w:r>
    </w:p>
    <w:p w14:paraId="78FBF133" w14:textId="2808D582" w:rsidR="001935C7" w:rsidRPr="0077642A" w:rsidRDefault="001935C7" w:rsidP="00FE7585">
      <w:pPr>
        <w:ind w:firstLine="567"/>
        <w:rPr>
          <w:sz w:val="24"/>
          <w:szCs w:val="24"/>
        </w:rPr>
      </w:pPr>
      <w:r w:rsidRPr="001C5758">
        <w:rPr>
          <w:sz w:val="24"/>
          <w:szCs w:val="24"/>
        </w:rPr>
        <w:t>3.</w:t>
      </w:r>
      <w:r w:rsidR="00A07249" w:rsidRPr="001C5758">
        <w:rPr>
          <w:sz w:val="24"/>
          <w:szCs w:val="24"/>
        </w:rPr>
        <w:t>2</w:t>
      </w:r>
      <w:r w:rsidRPr="001C5758">
        <w:rPr>
          <w:sz w:val="24"/>
          <w:szCs w:val="24"/>
        </w:rPr>
        <w:t xml:space="preserve">. Teikėjai, </w:t>
      </w:r>
      <w:r w:rsidRPr="0077642A">
        <w:rPr>
          <w:sz w:val="24"/>
          <w:szCs w:val="24"/>
        </w:rPr>
        <w:t>dalyvaujantys pirkime, turi atitikti šiuos kvalifikacijos reikalavimus:</w:t>
      </w:r>
    </w:p>
    <w:p w14:paraId="74D1AE25" w14:textId="77777777" w:rsidR="002B66E8" w:rsidRPr="0077642A" w:rsidRDefault="002B66E8" w:rsidP="00FE7585">
      <w:pPr>
        <w:ind w:firstLine="567"/>
        <w:rPr>
          <w:sz w:val="24"/>
          <w:szCs w:val="24"/>
        </w:rPr>
      </w:pPr>
    </w:p>
    <w:p w14:paraId="5D003E52" w14:textId="24F70571" w:rsidR="002E4505" w:rsidRPr="0077642A" w:rsidRDefault="002E4505" w:rsidP="002E4505">
      <w:pPr>
        <w:jc w:val="right"/>
        <w:rPr>
          <w:rFonts w:eastAsia="Aptos"/>
          <w:b/>
          <w:bCs/>
          <w:sz w:val="24"/>
          <w:szCs w:val="24"/>
          <w14:ligatures w14:val="standardContextual"/>
        </w:rPr>
      </w:pPr>
      <w:r w:rsidRPr="0077642A">
        <w:rPr>
          <w:rFonts w:eastAsia="Aptos"/>
          <w:b/>
          <w:bCs/>
          <w:sz w:val="24"/>
          <w:szCs w:val="24"/>
          <w14:ligatures w14:val="standardContextual"/>
        </w:rPr>
        <w:t>1 lentelė</w:t>
      </w:r>
    </w:p>
    <w:p w14:paraId="4C52EF8E" w14:textId="491DB3D6" w:rsidR="000D5F00" w:rsidRPr="0077642A" w:rsidRDefault="00EA504A" w:rsidP="00221319">
      <w:pPr>
        <w:spacing w:line="276" w:lineRule="auto"/>
        <w:jc w:val="right"/>
        <w:rPr>
          <w:rFonts w:eastAsia="Aptos"/>
          <w:sz w:val="24"/>
          <w:szCs w:val="24"/>
          <w14:ligatures w14:val="standardContextual"/>
        </w:rPr>
      </w:pPr>
      <w:r w:rsidRPr="0077642A">
        <w:rPr>
          <w:rFonts w:eastAsia="Aptos"/>
          <w:b/>
          <w:bCs/>
          <w:sz w:val="24"/>
          <w:szCs w:val="24"/>
          <w14:ligatures w14:val="standardContextual"/>
        </w:rPr>
        <w:t>Teikėj</w:t>
      </w:r>
      <w:r w:rsidR="000D5F00" w:rsidRPr="0077642A">
        <w:rPr>
          <w:rFonts w:eastAsia="Aptos"/>
          <w:b/>
          <w:bCs/>
          <w:sz w:val="24"/>
          <w:szCs w:val="24"/>
          <w14:ligatures w14:val="standardContextual"/>
        </w:rPr>
        <w:t>ų kvalifikacijos reikalavimai</w:t>
      </w:r>
    </w:p>
    <w:tbl>
      <w:tblPr>
        <w:tblW w:w="9488" w:type="dxa"/>
        <w:tblCellMar>
          <w:left w:w="0" w:type="dxa"/>
          <w:right w:w="0" w:type="dxa"/>
        </w:tblCellMar>
        <w:tblLook w:val="04A0" w:firstRow="1" w:lastRow="0" w:firstColumn="1" w:lastColumn="0" w:noHBand="0" w:noVBand="1"/>
      </w:tblPr>
      <w:tblGrid>
        <w:gridCol w:w="2542"/>
        <w:gridCol w:w="6946"/>
      </w:tblGrid>
      <w:tr w:rsidR="000D5F00" w:rsidRPr="0077642A" w14:paraId="27434344" w14:textId="77777777" w:rsidTr="008B4E66">
        <w:tc>
          <w:tcPr>
            <w:tcW w:w="25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BCEC56" w14:textId="77777777" w:rsidR="000D5F00" w:rsidRPr="0077642A" w:rsidRDefault="000D5F00" w:rsidP="00630D8E">
            <w:pPr>
              <w:jc w:val="center"/>
              <w:rPr>
                <w:rFonts w:eastAsia="Aptos"/>
                <w:sz w:val="24"/>
                <w:szCs w:val="24"/>
                <w14:ligatures w14:val="standardContextual"/>
              </w:rPr>
            </w:pPr>
            <w:r w:rsidRPr="0077642A">
              <w:rPr>
                <w:rFonts w:eastAsia="Aptos"/>
                <w:b/>
                <w:bCs/>
                <w:sz w:val="24"/>
                <w:szCs w:val="24"/>
                <w14:ligatures w14:val="standardContextual"/>
              </w:rPr>
              <w:t>Kvalifikacijos reikalavimai</w:t>
            </w:r>
          </w:p>
        </w:tc>
        <w:tc>
          <w:tcPr>
            <w:tcW w:w="694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EC3593C" w14:textId="77777777" w:rsidR="000D5F00" w:rsidRPr="0077642A" w:rsidRDefault="000D5F00" w:rsidP="00630D8E">
            <w:pPr>
              <w:jc w:val="center"/>
              <w:rPr>
                <w:rFonts w:eastAsia="Aptos"/>
                <w:sz w:val="24"/>
                <w:szCs w:val="24"/>
                <w14:ligatures w14:val="standardContextual"/>
              </w:rPr>
            </w:pPr>
            <w:r w:rsidRPr="0077642A">
              <w:rPr>
                <w:rFonts w:eastAsia="Aptos"/>
                <w:b/>
                <w:bCs/>
                <w:sz w:val="24"/>
                <w:szCs w:val="24"/>
                <w14:ligatures w14:val="standardContextual"/>
              </w:rPr>
              <w:t>Kvalifikacijos reikalavimus įrodantys dokumentai</w:t>
            </w:r>
          </w:p>
        </w:tc>
      </w:tr>
      <w:tr w:rsidR="000D5F00" w:rsidRPr="0077642A" w14:paraId="380BB66A" w14:textId="77777777" w:rsidTr="008B4E66">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7853E7" w14:textId="77777777" w:rsidR="000D5F00" w:rsidRPr="0077642A" w:rsidRDefault="000D5F00" w:rsidP="00630D8E">
            <w:pPr>
              <w:jc w:val="both"/>
              <w:rPr>
                <w:rFonts w:eastAsia="Aptos"/>
                <w:sz w:val="24"/>
                <w:szCs w:val="24"/>
                <w14:ligatures w14:val="standardContextual"/>
              </w:rPr>
            </w:pPr>
            <w:r w:rsidRPr="0077642A">
              <w:rPr>
                <w:rFonts w:eastAsia="Aptos"/>
                <w:sz w:val="24"/>
                <w:szCs w:val="24"/>
                <w14:ligatures w14:val="standardContextual"/>
              </w:rPr>
              <w:t>1. Teikėjas turi teisę verstis ta veikla, kuri reikalinga pirkimo sutarčiai įvykdyti.</w:t>
            </w:r>
          </w:p>
        </w:tc>
        <w:tc>
          <w:tcPr>
            <w:tcW w:w="6946" w:type="dxa"/>
            <w:tcBorders>
              <w:top w:val="nil"/>
              <w:left w:val="nil"/>
              <w:bottom w:val="single" w:sz="8" w:space="0" w:color="auto"/>
              <w:right w:val="single" w:sz="8" w:space="0" w:color="auto"/>
            </w:tcBorders>
            <w:tcMar>
              <w:top w:w="0" w:type="dxa"/>
              <w:left w:w="108" w:type="dxa"/>
              <w:bottom w:w="0" w:type="dxa"/>
              <w:right w:w="108" w:type="dxa"/>
            </w:tcMar>
            <w:hideMark/>
          </w:tcPr>
          <w:p w14:paraId="5537BAB4" w14:textId="77777777" w:rsidR="000D5F00" w:rsidRPr="0077642A" w:rsidRDefault="000D5F00" w:rsidP="00630D8E">
            <w:pPr>
              <w:jc w:val="both"/>
              <w:rPr>
                <w:rFonts w:eastAsia="Aptos"/>
                <w:sz w:val="24"/>
                <w:szCs w:val="24"/>
                <w14:ligatures w14:val="standardContextual"/>
              </w:rPr>
            </w:pPr>
            <w:r w:rsidRPr="0077642A">
              <w:rPr>
                <w:rFonts w:eastAsia="Aptos"/>
                <w:sz w:val="24"/>
                <w:szCs w:val="24"/>
                <w14:ligatures w14:val="standardContextual"/>
              </w:rPr>
              <w:t xml:space="preserve">1.1. Pateikiama saugiųjų dokumentų ir saugiųjų dokumentų blankų gamybos licencija arba kiti lygiaverčiai dokumentai, kaip nustatyta Lietuvos Respublikos saugiųjų dokumentų ir saugiųjų dokumentų blankų gamybos įstatymo 18 straipsnio 1 dalyje: „Saugieji dokumentai ir saugieji dokumentų blankai gaminami įmonėje arba užsienio valstybės įmonės filiale, turinčiuose licencijas gaminti saugiuosius dokumentus ir saugiuosius dokumentų blankus (toliau – licencija), arba, jei įmonė registruota Europos Sąjungos valstybėje narėje ar kitoje Europos ekonominės erdvės valstybėje, – tos valstybės Vyriausybės ar </w:t>
            </w:r>
            <w:r w:rsidRPr="0077642A">
              <w:rPr>
                <w:rFonts w:eastAsia="Aptos"/>
                <w:sz w:val="24"/>
                <w:szCs w:val="24"/>
                <w14:ligatures w14:val="standardContextual"/>
              </w:rPr>
              <w:lastRenderedPageBreak/>
              <w:t xml:space="preserve">jos įgaliotos institucijos išduotus dokumentus, kuriais suteikiama teisė gaminti saugiuosius dokumentus ir saugiuosius dokumentų blankus. Trečiųjų valstybių įmonėms teisė gaminti saugiuosius dokumentus ir saugiuosius dokumentų blankus taikoma abipusiškumo pagrindais, kai Lietuvos Respublikos įmonėms trečiojoje valstybėje suteikiamos ne mažesnės teisės.“ </w:t>
            </w:r>
          </w:p>
          <w:p w14:paraId="560279E9" w14:textId="77777777" w:rsidR="000D5F00" w:rsidRPr="0077642A" w:rsidRDefault="000D5F00" w:rsidP="00630D8E">
            <w:pPr>
              <w:jc w:val="both"/>
              <w:rPr>
                <w:rFonts w:eastAsia="Aptos"/>
                <w:i/>
                <w:iCs/>
                <w:sz w:val="24"/>
                <w:szCs w:val="24"/>
                <w14:ligatures w14:val="standardContextual"/>
              </w:rPr>
            </w:pPr>
            <w:r w:rsidRPr="0077642A">
              <w:rPr>
                <w:rFonts w:eastAsia="Aptos"/>
                <w:i/>
                <w:iCs/>
                <w:sz w:val="24"/>
                <w:szCs w:val="24"/>
                <w14:ligatures w14:val="standardContextual"/>
              </w:rPr>
              <w:t>Pateikiamas skenuotas dokumentas CVP IS priemonėmis.</w:t>
            </w:r>
          </w:p>
        </w:tc>
      </w:tr>
      <w:tr w:rsidR="000D5F00" w:rsidRPr="0077642A" w14:paraId="7519C6BA" w14:textId="77777777" w:rsidTr="008B4E66">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61C106" w14:textId="77777777" w:rsidR="000D5F00" w:rsidRPr="0077642A" w:rsidRDefault="000D5F00" w:rsidP="00630D8E">
            <w:pPr>
              <w:jc w:val="both"/>
              <w:rPr>
                <w:rFonts w:eastAsia="Aptos"/>
                <w:sz w:val="24"/>
                <w:szCs w:val="24"/>
                <w14:ligatures w14:val="standardContextual"/>
              </w:rPr>
            </w:pPr>
            <w:r w:rsidRPr="0077642A">
              <w:rPr>
                <w:rFonts w:eastAsia="Aptos"/>
                <w:sz w:val="24"/>
                <w:szCs w:val="24"/>
                <w14:ligatures w14:val="standardContextual"/>
              </w:rPr>
              <w:lastRenderedPageBreak/>
              <w:t>2. Teikėjas atitinka įslaptintos informacijos apsaugos reikalavimus:</w:t>
            </w:r>
          </w:p>
          <w:p w14:paraId="2536C5B8" w14:textId="77777777" w:rsidR="000D5F00" w:rsidRPr="0077642A" w:rsidRDefault="000D5F00" w:rsidP="00630D8E">
            <w:pPr>
              <w:jc w:val="both"/>
              <w:rPr>
                <w:rFonts w:eastAsia="Aptos"/>
                <w:sz w:val="24"/>
                <w:szCs w:val="24"/>
                <w14:ligatures w14:val="standardContextual"/>
              </w:rPr>
            </w:pPr>
            <w:r w:rsidRPr="0077642A">
              <w:rPr>
                <w:rFonts w:eastAsia="Aptos"/>
                <w:sz w:val="24"/>
                <w:szCs w:val="24"/>
                <w14:ligatures w14:val="standardContextual"/>
              </w:rPr>
              <w:t>1) teikėjo patalpose gali būti saugoma įslaptinta informacija, žymima slaptumo žyma „Riboto naudojimo“;</w:t>
            </w:r>
          </w:p>
          <w:p w14:paraId="414BE2B5" w14:textId="77777777" w:rsidR="000D5F00" w:rsidRPr="0077642A" w:rsidRDefault="000D5F00" w:rsidP="00630D8E">
            <w:pPr>
              <w:jc w:val="both"/>
              <w:rPr>
                <w:rFonts w:eastAsia="Aptos"/>
                <w:sz w:val="24"/>
                <w:szCs w:val="24"/>
                <w14:ligatures w14:val="standardContextual"/>
              </w:rPr>
            </w:pPr>
            <w:r w:rsidRPr="0077642A">
              <w:rPr>
                <w:rFonts w:eastAsia="Aptos"/>
                <w:sz w:val="24"/>
                <w:szCs w:val="24"/>
                <w14:ligatures w14:val="standardContextual"/>
              </w:rPr>
              <w:t>2) teikėjas gali automatizuotai apdoroti ir saugoti įslaptintą informaciją, žymimą slaptumo žyma „Riboto naudojimo“;</w:t>
            </w:r>
          </w:p>
          <w:p w14:paraId="174522CE" w14:textId="77777777" w:rsidR="000D5F00" w:rsidRPr="0077642A" w:rsidRDefault="000D5F00" w:rsidP="00630D8E">
            <w:pPr>
              <w:jc w:val="both"/>
              <w:rPr>
                <w:rFonts w:eastAsia="Aptos"/>
                <w:sz w:val="24"/>
                <w:szCs w:val="24"/>
                <w14:ligatures w14:val="standardContextual"/>
              </w:rPr>
            </w:pPr>
            <w:r w:rsidRPr="0077642A">
              <w:rPr>
                <w:rFonts w:eastAsia="Aptos"/>
                <w:sz w:val="24"/>
                <w:szCs w:val="24"/>
                <w14:ligatures w14:val="standardContextual"/>
              </w:rPr>
              <w:t>3) teikėjas yra patikimas ir nekelia pavojaus Lietuvos Respublikos ar kitos Europos Sąjungos valstybės narės saugumui.</w:t>
            </w:r>
          </w:p>
        </w:tc>
        <w:tc>
          <w:tcPr>
            <w:tcW w:w="6946" w:type="dxa"/>
            <w:tcBorders>
              <w:top w:val="nil"/>
              <w:left w:val="nil"/>
              <w:bottom w:val="single" w:sz="8" w:space="0" w:color="auto"/>
              <w:right w:val="single" w:sz="8" w:space="0" w:color="auto"/>
            </w:tcBorders>
            <w:tcMar>
              <w:top w:w="0" w:type="dxa"/>
              <w:left w:w="108" w:type="dxa"/>
              <w:bottom w:w="0" w:type="dxa"/>
              <w:right w:w="108" w:type="dxa"/>
            </w:tcMar>
            <w:hideMark/>
          </w:tcPr>
          <w:p w14:paraId="525505A3" w14:textId="77777777" w:rsidR="000D5F00" w:rsidRPr="0077642A" w:rsidRDefault="000D5F00" w:rsidP="00630D8E">
            <w:pPr>
              <w:jc w:val="both"/>
              <w:rPr>
                <w:rFonts w:eastAsia="Aptos"/>
                <w:sz w:val="24"/>
                <w:szCs w:val="24"/>
                <w14:ligatures w14:val="standardContextual"/>
              </w:rPr>
            </w:pPr>
            <w:r w:rsidRPr="0077642A">
              <w:rPr>
                <w:rFonts w:eastAsia="Aptos"/>
                <w:sz w:val="24"/>
                <w:szCs w:val="24"/>
                <w14:ligatures w14:val="standardContextual"/>
              </w:rPr>
              <w:t xml:space="preserve">2.1. Pateikiamas Lietuvos Respublikos valstybės saugumo departamento (toliau – VSD) išduodamas teikėjo patikimumo pažymėjimas ar įslaptintos informacijos, žymimos slaptumo žyma „Riboto naudojimo“, apsaugos reikalavimų atitiktį patvirtinanti pažyma, išduoti Lietuvos Respublikos valstybės ir tarnybos paslapčių įstatymo nustatyta tvarka, kurie suteikia teisę saugoti įslaptintą informaciją teikėjo patalpose, automatizuotai apdoroti ir saugoti įslaptintą informaciją, žymimą slaptumo žyma „Riboto naudojimo“. </w:t>
            </w:r>
          </w:p>
          <w:p w14:paraId="22C61F06" w14:textId="77777777" w:rsidR="000D5F00" w:rsidRPr="0077642A" w:rsidRDefault="000D5F00" w:rsidP="00630D8E">
            <w:pPr>
              <w:jc w:val="both"/>
              <w:rPr>
                <w:rFonts w:eastAsia="Aptos"/>
                <w:sz w:val="24"/>
                <w:szCs w:val="24"/>
                <w14:ligatures w14:val="standardContextual"/>
              </w:rPr>
            </w:pPr>
            <w:r w:rsidRPr="0077642A">
              <w:rPr>
                <w:rFonts w:eastAsia="Aptos"/>
                <w:sz w:val="24"/>
                <w:szCs w:val="24"/>
                <w14:ligatures w14:val="standardContextual"/>
              </w:rPr>
              <w:t xml:space="preserve">2.2. Teikėjo darbuotojų, kurie vykdys sutartį, sąrašas (VSD raštas, patvirtinantis, kad teikėjo darbuotojams yra išduoti leidimai dirbti ar susipažinti su įslaptinta informacija, žymima slaptumo žyma „Riboto naudojimo“). </w:t>
            </w:r>
          </w:p>
          <w:p w14:paraId="25A0F6BB" w14:textId="77777777" w:rsidR="000D5F00" w:rsidRPr="0077642A" w:rsidRDefault="000D5F00" w:rsidP="00630D8E">
            <w:pPr>
              <w:jc w:val="both"/>
              <w:rPr>
                <w:rFonts w:eastAsia="Aptos"/>
                <w:sz w:val="24"/>
                <w:szCs w:val="24"/>
                <w14:ligatures w14:val="standardContextual"/>
              </w:rPr>
            </w:pPr>
            <w:r w:rsidRPr="0077642A">
              <w:rPr>
                <w:rFonts w:eastAsia="Aptos"/>
                <w:sz w:val="24"/>
                <w:szCs w:val="24"/>
                <w14:ligatures w14:val="standardContextual"/>
              </w:rPr>
              <w:t>Užsienio valstybėse, su kuriomis yra sudarytos tarptautinės sutartys dėl įslaptintos informacijos abipusės apsaugos ar su kuriomis yra keičiamasi įslaptinta informacija vadovaujantis Europos Sąjungos ar NATO teisės aktais, veikiantys juridiniai asmenys ar ūkine veikla užsiimantys tokių užsienio valstybių piliečiai gali dalyvauti šiame pirkime dėl teisės sudaryti įslaptintą sandorį, kurį vykdant bus perduodama Lietuvos Respublikos įslaptinta informacija, žymima slaptumo žyma „Riboto naudojimo“, jeigu įslaptintų sandorių saugumą užtikrinanti užsienio valstybės institucija Lietuvos Respublikos valstybės ir tarnybos paslapčių įstatymo nustatyta tvarka patvirtina, kad atrankoje dalyvaujanti įmonė, įstaiga, organizacija ar fizinis asmuo yra patikimi ir atitinka tos užsienio valstybės reikalavimus, keliamus teikėjams, sudarantiems atitinkamus įslaptintus sandorius dėl saugiųjų dokumentų ir saugiųjų dokumentų blankų gamybos.</w:t>
            </w:r>
          </w:p>
          <w:p w14:paraId="2B263DB3" w14:textId="77777777" w:rsidR="000D5F00" w:rsidRPr="0077642A" w:rsidRDefault="000D5F00" w:rsidP="00630D8E">
            <w:pPr>
              <w:jc w:val="both"/>
              <w:rPr>
                <w:rFonts w:eastAsia="Aptos"/>
                <w:i/>
                <w:iCs/>
                <w:sz w:val="24"/>
                <w:szCs w:val="24"/>
                <w14:ligatures w14:val="standardContextual"/>
              </w:rPr>
            </w:pPr>
            <w:r w:rsidRPr="0077642A">
              <w:rPr>
                <w:rFonts w:eastAsia="Aptos"/>
                <w:i/>
                <w:iCs/>
                <w:sz w:val="24"/>
                <w:szCs w:val="24"/>
                <w14:ligatures w14:val="standardContextual"/>
              </w:rPr>
              <w:t>Pateikiamas skenuotas dokumentas CVP IS priemonėmis.</w:t>
            </w:r>
          </w:p>
        </w:tc>
      </w:tr>
    </w:tbl>
    <w:p w14:paraId="78E9D171" w14:textId="77777777" w:rsidR="000D5F00" w:rsidRPr="0077642A" w:rsidRDefault="000D5F00" w:rsidP="00053B1B">
      <w:pPr>
        <w:ind w:firstLine="567"/>
        <w:jc w:val="both"/>
        <w:rPr>
          <w:rFonts w:eastAsia="Aptos"/>
          <w:b/>
          <w:bCs/>
          <w:i/>
          <w:iCs/>
          <w:sz w:val="24"/>
          <w:szCs w:val="24"/>
          <w14:ligatures w14:val="standardContextual"/>
        </w:rPr>
      </w:pPr>
      <w:r w:rsidRPr="0077642A">
        <w:rPr>
          <w:rFonts w:eastAsia="Aptos"/>
          <w:b/>
          <w:bCs/>
          <w:i/>
          <w:iCs/>
          <w:sz w:val="24"/>
          <w:szCs w:val="24"/>
          <w14:ligatures w14:val="standardContextual"/>
        </w:rPr>
        <w:t xml:space="preserve">Pastabos: </w:t>
      </w:r>
    </w:p>
    <w:p w14:paraId="3D14D044" w14:textId="77777777" w:rsidR="000D5F00" w:rsidRPr="0077642A" w:rsidRDefault="000D5F00" w:rsidP="00053B1B">
      <w:pPr>
        <w:ind w:firstLine="567"/>
        <w:jc w:val="both"/>
        <w:rPr>
          <w:rFonts w:eastAsia="Aptos"/>
          <w:i/>
          <w:iCs/>
          <w:sz w:val="24"/>
          <w:szCs w:val="24"/>
          <w14:ligatures w14:val="standardContextual"/>
        </w:rPr>
      </w:pPr>
      <w:r w:rsidRPr="0077642A">
        <w:rPr>
          <w:rFonts w:eastAsia="Aptos"/>
          <w:i/>
          <w:iCs/>
          <w:sz w:val="24"/>
          <w:szCs w:val="24"/>
          <w14:ligatures w14:val="standardContextual"/>
        </w:rPr>
        <w:t>- Jeigu pasiūlymą teikia ūkio subjektų grupė, nurodytą kvalifikacijos reikalavimą turi atitikti ūkio subjektų grupės nario (-ių) specialistai, atsižvelgiant į jų prisiimamus įsipareigojimus pirkimo sutarčiai vykdyti.</w:t>
      </w:r>
    </w:p>
    <w:p w14:paraId="6286900D" w14:textId="0700191E" w:rsidR="000D5F00" w:rsidRPr="001C5758" w:rsidRDefault="000D5F00" w:rsidP="00053B1B">
      <w:pPr>
        <w:ind w:firstLine="567"/>
        <w:jc w:val="both"/>
        <w:rPr>
          <w:rFonts w:eastAsia="Aptos"/>
          <w:i/>
          <w:iCs/>
          <w:sz w:val="24"/>
          <w:szCs w:val="24"/>
          <w14:ligatures w14:val="standardContextual"/>
        </w:rPr>
      </w:pPr>
      <w:r w:rsidRPr="0077642A">
        <w:rPr>
          <w:rFonts w:eastAsia="Aptos"/>
          <w:i/>
          <w:iCs/>
          <w:sz w:val="24"/>
          <w:szCs w:val="24"/>
          <w14:ligatures w14:val="standardContextual"/>
        </w:rPr>
        <w:t xml:space="preserve">- </w:t>
      </w:r>
      <w:r w:rsidR="00EA504A" w:rsidRPr="0077642A">
        <w:rPr>
          <w:rFonts w:eastAsia="Aptos"/>
          <w:i/>
          <w:iCs/>
          <w:sz w:val="24"/>
          <w:szCs w:val="24"/>
          <w14:ligatures w14:val="standardContextual"/>
        </w:rPr>
        <w:t>Teikėj</w:t>
      </w:r>
      <w:r w:rsidRPr="0077642A">
        <w:rPr>
          <w:rFonts w:eastAsia="Aptos"/>
          <w:i/>
          <w:iCs/>
          <w:sz w:val="24"/>
          <w:szCs w:val="24"/>
          <w14:ligatures w14:val="standardContextual"/>
        </w:rPr>
        <w:t>as dėl nurodyto kvalifikacijos</w:t>
      </w:r>
      <w:r w:rsidRPr="001C5758">
        <w:rPr>
          <w:rFonts w:eastAsia="Aptos"/>
          <w:i/>
          <w:iCs/>
          <w:sz w:val="24"/>
          <w:szCs w:val="24"/>
          <w14:ligatures w14:val="standardContextual"/>
        </w:rPr>
        <w:t xml:space="preserve"> reikalavimo gali remtis kitų ūkio subjektų pajėgumais tik tuo atveju, jeigu tie subjektai (jų specialistai) patys vykdys tą pirkimo sutarties dalį, kuriai reikia jų turimų pajėgumų.</w:t>
      </w:r>
    </w:p>
    <w:p w14:paraId="5F512A46" w14:textId="7B5ABD32" w:rsidR="000D5F00" w:rsidRPr="001C5758" w:rsidRDefault="000D5F00" w:rsidP="00053B1B">
      <w:pPr>
        <w:ind w:firstLine="567"/>
        <w:jc w:val="both"/>
        <w:rPr>
          <w:rFonts w:eastAsia="Aptos"/>
          <w:i/>
          <w:iCs/>
          <w:sz w:val="24"/>
          <w:szCs w:val="24"/>
          <w14:ligatures w14:val="standardContextual"/>
        </w:rPr>
      </w:pPr>
      <w:r w:rsidRPr="001C5758">
        <w:rPr>
          <w:rFonts w:eastAsia="Aptos"/>
          <w:i/>
          <w:iCs/>
          <w:sz w:val="24"/>
          <w:szCs w:val="24"/>
          <w14:ligatures w14:val="standardContextual"/>
        </w:rPr>
        <w:t xml:space="preserve">- Jei </w:t>
      </w:r>
      <w:r w:rsidR="00EA504A" w:rsidRPr="001C5758">
        <w:rPr>
          <w:rFonts w:eastAsia="Aptos"/>
          <w:i/>
          <w:iCs/>
          <w:sz w:val="24"/>
          <w:szCs w:val="24"/>
          <w14:ligatures w14:val="standardContextual"/>
        </w:rPr>
        <w:t>teikėj</w:t>
      </w:r>
      <w:r w:rsidRPr="001C5758">
        <w:rPr>
          <w:rFonts w:eastAsia="Aptos"/>
          <w:i/>
          <w:iCs/>
          <w:sz w:val="24"/>
          <w:szCs w:val="24"/>
          <w14:ligatures w14:val="standardContextual"/>
        </w:rPr>
        <w:t>as (jo pasitelkiami specialistai) pats atitinka nustatytą kvalifikacijos reikalavimą, tačiau ketina pasitelkti sub</w:t>
      </w:r>
      <w:r w:rsidR="00EA504A" w:rsidRPr="001C5758">
        <w:rPr>
          <w:rFonts w:eastAsia="Aptos"/>
          <w:i/>
          <w:iCs/>
          <w:sz w:val="24"/>
          <w:szCs w:val="24"/>
          <w14:ligatures w14:val="standardContextual"/>
        </w:rPr>
        <w:t>teikėj</w:t>
      </w:r>
      <w:r w:rsidRPr="001C5758">
        <w:rPr>
          <w:rFonts w:eastAsia="Aptos"/>
          <w:i/>
          <w:iCs/>
          <w:sz w:val="24"/>
          <w:szCs w:val="24"/>
          <w14:ligatures w14:val="standardContextual"/>
        </w:rPr>
        <w:t>us (jų specialistus), sub</w:t>
      </w:r>
      <w:r w:rsidR="00EA504A" w:rsidRPr="001C5758">
        <w:rPr>
          <w:rFonts w:eastAsia="Aptos"/>
          <w:i/>
          <w:iCs/>
          <w:sz w:val="24"/>
          <w:szCs w:val="24"/>
          <w14:ligatures w14:val="standardContextual"/>
        </w:rPr>
        <w:t>teikėj</w:t>
      </w:r>
      <w:r w:rsidRPr="001C5758">
        <w:rPr>
          <w:rFonts w:eastAsia="Aptos"/>
          <w:i/>
          <w:iCs/>
          <w:sz w:val="24"/>
          <w:szCs w:val="24"/>
          <w14:ligatures w14:val="standardContextual"/>
        </w:rPr>
        <w:t>ų specialistai privalo atitikti nustatytą kvalifikacijos reikalavimą, jeigu sub</w:t>
      </w:r>
      <w:r w:rsidR="00EA504A" w:rsidRPr="001C5758">
        <w:rPr>
          <w:rFonts w:eastAsia="Aptos"/>
          <w:i/>
          <w:iCs/>
          <w:sz w:val="24"/>
          <w:szCs w:val="24"/>
          <w14:ligatures w14:val="standardContextual"/>
        </w:rPr>
        <w:t>teikėj</w:t>
      </w:r>
      <w:r w:rsidRPr="001C5758">
        <w:rPr>
          <w:rFonts w:eastAsia="Aptos"/>
          <w:i/>
          <w:iCs/>
          <w:sz w:val="24"/>
          <w:szCs w:val="24"/>
          <w14:ligatures w14:val="standardContextual"/>
        </w:rPr>
        <w:t>ai (jų specialistai) patys vykdys tą pirkimo sutarties dalį, kuriai reikia nustatytos kvalifikacijos.</w:t>
      </w:r>
    </w:p>
    <w:p w14:paraId="4BC8FEE4" w14:textId="77777777" w:rsidR="0091663C" w:rsidRPr="001C5758" w:rsidRDefault="0091663C" w:rsidP="00053B1B">
      <w:pPr>
        <w:ind w:firstLine="567"/>
        <w:jc w:val="both"/>
        <w:rPr>
          <w:rFonts w:eastAsia="Aptos"/>
          <w:sz w:val="24"/>
          <w:szCs w:val="24"/>
          <w14:ligatures w14:val="standardContextual"/>
        </w:rPr>
      </w:pPr>
    </w:p>
    <w:p w14:paraId="68BD59A9" w14:textId="3A6120CA" w:rsidR="0091663C" w:rsidRPr="001C5758" w:rsidRDefault="0091663C" w:rsidP="00FE7585">
      <w:pPr>
        <w:ind w:firstLine="567"/>
        <w:rPr>
          <w:sz w:val="24"/>
          <w:szCs w:val="24"/>
        </w:rPr>
      </w:pPr>
      <w:r w:rsidRPr="001C5758">
        <w:rPr>
          <w:sz w:val="24"/>
          <w:szCs w:val="24"/>
        </w:rPr>
        <w:t>3.</w:t>
      </w:r>
      <w:r w:rsidR="009B16AD" w:rsidRPr="001C5758">
        <w:rPr>
          <w:sz w:val="24"/>
          <w:szCs w:val="24"/>
        </w:rPr>
        <w:t>3</w:t>
      </w:r>
      <w:r w:rsidRPr="001C5758">
        <w:rPr>
          <w:sz w:val="24"/>
          <w:szCs w:val="24"/>
        </w:rPr>
        <w:t xml:space="preserve">. Teikėjai, dalyvaujantys pirkime, turi atitikti šiuos </w:t>
      </w:r>
      <w:r w:rsidR="002060DF" w:rsidRPr="001C5758">
        <w:rPr>
          <w:rFonts w:eastAsia="Calibri"/>
          <w:sz w:val="24"/>
          <w:szCs w:val="24"/>
          <w:lang w:eastAsia="lt-LT"/>
        </w:rPr>
        <w:t>aplinkos apsaugos vadybos sistemos standartų</w:t>
      </w:r>
      <w:r w:rsidR="002060DF" w:rsidRPr="001C5758">
        <w:rPr>
          <w:sz w:val="24"/>
          <w:szCs w:val="24"/>
        </w:rPr>
        <w:t xml:space="preserve"> </w:t>
      </w:r>
      <w:r w:rsidRPr="001C5758">
        <w:rPr>
          <w:sz w:val="24"/>
          <w:szCs w:val="24"/>
        </w:rPr>
        <w:t>reikalavimus:</w:t>
      </w:r>
    </w:p>
    <w:p w14:paraId="6AD4421A" w14:textId="4E4F7ED2" w:rsidR="00C05B32" w:rsidRPr="001C5758" w:rsidRDefault="00C05B32" w:rsidP="00C05B32">
      <w:pPr>
        <w:jc w:val="right"/>
        <w:rPr>
          <w:rFonts w:eastAsia="Aptos"/>
          <w:b/>
          <w:bCs/>
          <w:sz w:val="24"/>
          <w:szCs w:val="24"/>
          <w14:ligatures w14:val="standardContextual"/>
        </w:rPr>
      </w:pPr>
      <w:r w:rsidRPr="001C5758">
        <w:rPr>
          <w:rFonts w:eastAsia="Aptos"/>
          <w:b/>
          <w:bCs/>
          <w:sz w:val="24"/>
          <w:szCs w:val="24"/>
          <w14:ligatures w14:val="standardContextual"/>
        </w:rPr>
        <w:t>2 lentelė</w:t>
      </w:r>
    </w:p>
    <w:p w14:paraId="025FFBEF" w14:textId="16A64AED" w:rsidR="000D5F00" w:rsidRPr="001C5758" w:rsidRDefault="000D5F00" w:rsidP="00221319">
      <w:pPr>
        <w:spacing w:line="276" w:lineRule="auto"/>
        <w:jc w:val="right"/>
        <w:rPr>
          <w:rFonts w:eastAsia="Aptos"/>
          <w:sz w:val="24"/>
          <w:szCs w:val="24"/>
          <w14:ligatures w14:val="standardContextual"/>
        </w:rPr>
      </w:pPr>
      <w:r w:rsidRPr="001C5758">
        <w:rPr>
          <w:rFonts w:eastAsia="Aptos"/>
          <w:b/>
          <w:bCs/>
          <w:sz w:val="24"/>
          <w:szCs w:val="24"/>
          <w14:ligatures w14:val="standardContextual"/>
        </w:rPr>
        <w:t>Reikalaujami vadybos sistemos standartai</w:t>
      </w:r>
    </w:p>
    <w:tbl>
      <w:tblPr>
        <w:tblW w:w="9493" w:type="dxa"/>
        <w:tblInd w:w="-5" w:type="dxa"/>
        <w:tblCellMar>
          <w:left w:w="0" w:type="dxa"/>
          <w:right w:w="0" w:type="dxa"/>
        </w:tblCellMar>
        <w:tblLook w:val="04A0" w:firstRow="1" w:lastRow="0" w:firstColumn="1" w:lastColumn="0" w:noHBand="0" w:noVBand="1"/>
      </w:tblPr>
      <w:tblGrid>
        <w:gridCol w:w="570"/>
        <w:gridCol w:w="2544"/>
        <w:gridCol w:w="6379"/>
      </w:tblGrid>
      <w:tr w:rsidR="000D5F00" w:rsidRPr="001C5758" w14:paraId="780BA6DE" w14:textId="77777777" w:rsidTr="00630D8E">
        <w:trPr>
          <w:trHeight w:val="300"/>
        </w:trPr>
        <w:tc>
          <w:tcPr>
            <w:tcW w:w="57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7509F85" w14:textId="77777777" w:rsidR="000D5F00" w:rsidRPr="001C5758" w:rsidRDefault="000D5F00" w:rsidP="00630D8E">
            <w:pPr>
              <w:jc w:val="center"/>
              <w:rPr>
                <w:rFonts w:eastAsia="Aptos"/>
                <w:sz w:val="24"/>
                <w:szCs w:val="24"/>
                <w:lang w:val="fr-FR"/>
                <w14:ligatures w14:val="standardContextual"/>
              </w:rPr>
            </w:pPr>
            <w:r w:rsidRPr="001C5758">
              <w:rPr>
                <w:rFonts w:eastAsia="Aptos"/>
                <w:b/>
                <w:bCs/>
                <w:color w:val="000000"/>
                <w:sz w:val="24"/>
                <w:szCs w:val="24"/>
                <w14:ligatures w14:val="standardContextual"/>
              </w:rPr>
              <w:t>Eil. Nr.</w:t>
            </w:r>
          </w:p>
        </w:tc>
        <w:tc>
          <w:tcPr>
            <w:tcW w:w="254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B0484CA" w14:textId="77777777" w:rsidR="000D5F00" w:rsidRPr="001C5758" w:rsidRDefault="000D5F00" w:rsidP="00630D8E">
            <w:pPr>
              <w:jc w:val="center"/>
              <w:rPr>
                <w:rFonts w:eastAsia="Aptos"/>
                <w:sz w:val="24"/>
                <w:szCs w:val="24"/>
                <w14:ligatures w14:val="standardContextual"/>
              </w:rPr>
            </w:pPr>
            <w:r w:rsidRPr="001C5758">
              <w:rPr>
                <w:rFonts w:eastAsia="Aptos"/>
                <w:b/>
                <w:bCs/>
                <w:color w:val="000000"/>
                <w:sz w:val="24"/>
                <w:szCs w:val="24"/>
                <w14:ligatures w14:val="standardContextual"/>
              </w:rPr>
              <w:t>Reikalavimas</w:t>
            </w:r>
          </w:p>
        </w:tc>
        <w:tc>
          <w:tcPr>
            <w:tcW w:w="637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7671132" w14:textId="77777777" w:rsidR="000D5F00" w:rsidRPr="001C5758" w:rsidRDefault="000D5F00" w:rsidP="00630D8E">
            <w:pPr>
              <w:jc w:val="center"/>
              <w:rPr>
                <w:rFonts w:eastAsia="Aptos"/>
                <w:b/>
                <w:bCs/>
                <w:sz w:val="24"/>
                <w:szCs w:val="24"/>
                <w14:ligatures w14:val="standardContextual"/>
              </w:rPr>
            </w:pPr>
            <w:r w:rsidRPr="001C5758">
              <w:rPr>
                <w:rFonts w:eastAsia="Aptos"/>
                <w:b/>
                <w:bCs/>
                <w:color w:val="000000"/>
                <w:sz w:val="24"/>
                <w:szCs w:val="24"/>
                <w14:ligatures w14:val="standardContextual"/>
              </w:rPr>
              <w:t>Dokumentai, įrodantys atitikimą reikalavimui</w:t>
            </w:r>
          </w:p>
        </w:tc>
      </w:tr>
      <w:tr w:rsidR="000D5F00" w:rsidRPr="001C5758" w14:paraId="6AA76A8A" w14:textId="77777777" w:rsidTr="00236B39">
        <w:trPr>
          <w:trHeight w:val="300"/>
        </w:trPr>
        <w:tc>
          <w:tcPr>
            <w:tcW w:w="5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20D8E94" w14:textId="77777777" w:rsidR="000D5F00" w:rsidRPr="001C5758" w:rsidRDefault="000D5F00" w:rsidP="00221319">
            <w:pPr>
              <w:jc w:val="center"/>
              <w:rPr>
                <w:rFonts w:eastAsia="Aptos"/>
                <w:sz w:val="24"/>
                <w:szCs w:val="24"/>
                <w14:ligatures w14:val="standardContextual"/>
              </w:rPr>
            </w:pPr>
            <w:r w:rsidRPr="001C5758">
              <w:rPr>
                <w:rFonts w:eastAsia="Aptos"/>
                <w:color w:val="000000"/>
                <w:sz w:val="24"/>
                <w:szCs w:val="24"/>
                <w14:ligatures w14:val="standardContextual"/>
              </w:rPr>
              <w:lastRenderedPageBreak/>
              <w:t>1.</w:t>
            </w:r>
          </w:p>
        </w:tc>
        <w:tc>
          <w:tcPr>
            <w:tcW w:w="25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D23AE64" w14:textId="478B1310" w:rsidR="000D5F00" w:rsidRPr="001C5758" w:rsidRDefault="000D5F00" w:rsidP="00630D8E">
            <w:pPr>
              <w:jc w:val="both"/>
              <w:rPr>
                <w:rFonts w:eastAsia="Aptos"/>
                <w:sz w:val="24"/>
                <w:szCs w:val="24"/>
                <w14:ligatures w14:val="standardContextual"/>
              </w:rPr>
            </w:pPr>
            <w:r w:rsidRPr="001C5758">
              <w:rPr>
                <w:rFonts w:eastAsia="Aptos"/>
                <w:color w:val="000000"/>
                <w:sz w:val="24"/>
                <w:szCs w:val="24"/>
                <w14:ligatures w14:val="standardContextual"/>
              </w:rPr>
              <w:t xml:space="preserve">Perkamoms </w:t>
            </w:r>
            <w:r w:rsidRPr="007A5880">
              <w:rPr>
                <w:rFonts w:eastAsia="Aptos"/>
                <w:color w:val="000000"/>
                <w:sz w:val="24"/>
                <w:szCs w:val="24"/>
                <w14:ligatures w14:val="standardContextual"/>
              </w:rPr>
              <w:t xml:space="preserve">paslaugoms </w:t>
            </w:r>
            <w:r w:rsidR="00EA504A" w:rsidRPr="007A5880">
              <w:rPr>
                <w:rFonts w:eastAsia="Aptos"/>
                <w:color w:val="000000"/>
                <w:sz w:val="24"/>
                <w:szCs w:val="24"/>
                <w14:ligatures w14:val="standardContextual"/>
              </w:rPr>
              <w:t>teikėj</w:t>
            </w:r>
            <w:r w:rsidRPr="007A5880">
              <w:rPr>
                <w:rFonts w:eastAsia="Aptos"/>
                <w:color w:val="000000"/>
                <w:sz w:val="24"/>
                <w:szCs w:val="24"/>
                <w14:ligatures w14:val="standardContextual"/>
              </w:rPr>
              <w:t xml:space="preserve">as taiko aplinkos apsaugos vadybos </w:t>
            </w:r>
            <w:r w:rsidRPr="0077642A">
              <w:rPr>
                <w:rFonts w:eastAsia="Aptos"/>
                <w:color w:val="000000"/>
                <w:sz w:val="24"/>
                <w:szCs w:val="24"/>
                <w14:ligatures w14:val="standardContextual"/>
              </w:rPr>
              <w:t>sistemos reikalavimus pagal standartą LST EN ISO 14001 „Aplinkos vadybos sistemos. Reikalavimai ir naudojimo</w:t>
            </w:r>
            <w:r w:rsidRPr="001C5758">
              <w:rPr>
                <w:rFonts w:eastAsia="Aptos"/>
                <w:color w:val="000000"/>
                <w:sz w:val="24"/>
                <w:szCs w:val="24"/>
                <w14:ligatures w14:val="standardContextual"/>
              </w:rPr>
              <w:t xml:space="preserve"> gairės“ (toliau – LST EN ISO 14001) arba Europos Sąjungos aplinkosaugos vadybos ir audito sistemą (toliau – EMAS) ar kitus aplinkos apsaugos vadybos standartus, pagrįstus atitinkamais Europos arba tarptautinių standartizacijos organizacijų priimtais standartais, ar kitais </w:t>
            </w:r>
            <w:r w:rsidR="00EA504A" w:rsidRPr="001C5758">
              <w:rPr>
                <w:rFonts w:eastAsia="Aptos"/>
                <w:color w:val="000000"/>
                <w:sz w:val="24"/>
                <w:szCs w:val="24"/>
                <w14:ligatures w14:val="standardContextual"/>
              </w:rPr>
              <w:t>teikėj</w:t>
            </w:r>
            <w:r w:rsidRPr="001C5758">
              <w:rPr>
                <w:rFonts w:eastAsia="Aptos"/>
                <w:color w:val="000000"/>
                <w:sz w:val="24"/>
                <w:szCs w:val="24"/>
                <w14:ligatures w14:val="standardContextual"/>
              </w:rPr>
              <w:t>o pateiktais lygiaverčiais įrodymais.</w:t>
            </w:r>
          </w:p>
        </w:tc>
        <w:tc>
          <w:tcPr>
            <w:tcW w:w="6379"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2CE5F816" w14:textId="1DD2F848" w:rsidR="000D5F00" w:rsidRPr="0032725C" w:rsidRDefault="000D5F00" w:rsidP="00630D8E">
            <w:pPr>
              <w:jc w:val="both"/>
              <w:rPr>
                <w:rFonts w:eastAsia="Aptos"/>
                <w:sz w:val="24"/>
                <w:szCs w:val="24"/>
                <w14:ligatures w14:val="standardContextual"/>
              </w:rPr>
            </w:pPr>
            <w:r w:rsidRPr="001C5758">
              <w:rPr>
                <w:rFonts w:eastAsia="Aptos"/>
                <w:color w:val="000000"/>
                <w:sz w:val="24"/>
                <w:szCs w:val="24"/>
                <w14:ligatures w14:val="standardContextual"/>
              </w:rPr>
              <w:t xml:space="preserve">1. </w:t>
            </w:r>
            <w:r w:rsidRPr="0032725C">
              <w:rPr>
                <w:rFonts w:eastAsia="Aptos"/>
                <w:color w:val="000000"/>
                <w:sz w:val="24"/>
                <w:szCs w:val="24"/>
                <w14:ligatures w14:val="standardContextual"/>
              </w:rPr>
              <w:t xml:space="preserve">Nepriklausomos įstaigos išduotas sertifikatas. Perkančioji organizacija priima ir kitus </w:t>
            </w:r>
            <w:r w:rsidR="00EA504A" w:rsidRPr="0032725C">
              <w:rPr>
                <w:rFonts w:eastAsia="Aptos"/>
                <w:color w:val="000000"/>
                <w:sz w:val="24"/>
                <w:szCs w:val="24"/>
                <w14:ligatures w14:val="standardContextual"/>
              </w:rPr>
              <w:t>teikėj</w:t>
            </w:r>
            <w:r w:rsidRPr="0032725C">
              <w:rPr>
                <w:rFonts w:eastAsia="Aptos"/>
                <w:color w:val="000000"/>
                <w:sz w:val="24"/>
                <w:szCs w:val="24"/>
                <w14:ligatures w14:val="standardContextual"/>
              </w:rPr>
              <w:t xml:space="preserve">o lygiaverčių aplinkos apsaugos vadybos užtikrinimo priemonių įrodymus, kurie patvirtintų, kad jo siūlomos aplinkos apsaugos vadybos užtikrinimo priemonės atitinka reikalaujamus aplinkos apsaugos vadybos sistemos standartus ir pateikia įrodymus, kurie patvirtintų, kad </w:t>
            </w:r>
            <w:r w:rsidR="00EA504A" w:rsidRPr="0032725C">
              <w:rPr>
                <w:rFonts w:eastAsia="Aptos"/>
                <w:color w:val="000000"/>
                <w:sz w:val="24"/>
                <w:szCs w:val="24"/>
                <w14:ligatures w14:val="standardContextual"/>
              </w:rPr>
              <w:t>teikėj</w:t>
            </w:r>
            <w:r w:rsidRPr="0032725C">
              <w:rPr>
                <w:rFonts w:eastAsia="Aptos"/>
                <w:color w:val="000000"/>
                <w:sz w:val="24"/>
                <w:szCs w:val="24"/>
                <w14:ligatures w14:val="standardContextual"/>
              </w:rPr>
              <w:t xml:space="preserve">o siūlomos aplinkos apsaugos vadybos užtikrinimo priemonės atitinka reikalaujamus aplinkos apsaugos vadybos sistemos standartus. Kiti lygiaverčiai aplinkos apsaugos vadybos užtikrinimo priemonių įrodymai gali būti </w:t>
            </w:r>
            <w:r w:rsidR="00EA504A" w:rsidRPr="0032725C">
              <w:rPr>
                <w:rFonts w:eastAsia="Aptos"/>
                <w:color w:val="000000"/>
                <w:sz w:val="24"/>
                <w:szCs w:val="24"/>
                <w14:ligatures w14:val="standardContextual"/>
              </w:rPr>
              <w:t>teikėj</w:t>
            </w:r>
            <w:r w:rsidRPr="0032725C">
              <w:rPr>
                <w:rFonts w:eastAsia="Aptos"/>
                <w:color w:val="000000"/>
                <w:sz w:val="24"/>
                <w:szCs w:val="24"/>
                <w14:ligatures w14:val="standardContextual"/>
              </w:rPr>
              <w:t xml:space="preserve">o taikomų aplinkos apsaugos vadybos priemonių aprašymas, atitinkantis visus šiuos reikalavimus: </w:t>
            </w:r>
          </w:p>
          <w:p w14:paraId="0D6B41F5" w14:textId="77777777" w:rsidR="000D5F00" w:rsidRPr="001C5758" w:rsidRDefault="000D5F00" w:rsidP="00630D8E">
            <w:pPr>
              <w:jc w:val="both"/>
              <w:rPr>
                <w:rFonts w:eastAsia="Aptos"/>
                <w:sz w:val="24"/>
                <w:szCs w:val="24"/>
                <w14:ligatures w14:val="standardContextual"/>
              </w:rPr>
            </w:pPr>
            <w:r w:rsidRPr="0032725C">
              <w:rPr>
                <w:rFonts w:eastAsia="Aptos"/>
                <w:color w:val="000000"/>
                <w:sz w:val="24"/>
                <w:szCs w:val="24"/>
                <w14:ligatures w14:val="standardContextual"/>
              </w:rPr>
              <w:t>1.1. apibrėžta įmonės ar įstaigos vadovybės patvirtinta aplinkos apsaugos politika ir atitiktis aplinkos apsaugos</w:t>
            </w:r>
            <w:r w:rsidRPr="001C5758">
              <w:rPr>
                <w:rFonts w:eastAsia="Aptos"/>
                <w:color w:val="000000"/>
                <w:sz w:val="24"/>
                <w:szCs w:val="24"/>
                <w14:ligatures w14:val="standardContextual"/>
              </w:rPr>
              <w:t xml:space="preserve"> reikalavimams teikiant paslaugas; </w:t>
            </w:r>
          </w:p>
          <w:p w14:paraId="66CDFEF0" w14:textId="77777777" w:rsidR="000D5F00" w:rsidRPr="001C5758" w:rsidRDefault="000D5F00" w:rsidP="00630D8E">
            <w:pPr>
              <w:jc w:val="both"/>
              <w:rPr>
                <w:rFonts w:eastAsia="Aptos"/>
                <w:sz w:val="24"/>
                <w:szCs w:val="24"/>
                <w14:ligatures w14:val="standardContextual"/>
              </w:rPr>
            </w:pPr>
            <w:r w:rsidRPr="001C5758">
              <w:rPr>
                <w:rFonts w:eastAsia="Aptos"/>
                <w:color w:val="000000"/>
                <w:sz w:val="24"/>
                <w:szCs w:val="24"/>
                <w14:ligatures w14:val="standardContextual"/>
              </w:rPr>
              <w:t xml:space="preserve">1.2. nustatyti reikšmingiausi aplinkos apsaugos aspektai, kuriems poveikį daro arba gali daryti įmonės ar įstaigos vykdoma veikla, ir šiuos aplinkos apsaugos aspektus reglamentuojantys teisės aktai; </w:t>
            </w:r>
          </w:p>
          <w:p w14:paraId="07BA1A1A" w14:textId="77777777" w:rsidR="000D5F00" w:rsidRPr="001C5758" w:rsidRDefault="000D5F00" w:rsidP="00630D8E">
            <w:pPr>
              <w:jc w:val="both"/>
              <w:rPr>
                <w:rFonts w:eastAsia="Aptos"/>
                <w:sz w:val="24"/>
                <w:szCs w:val="24"/>
                <w14:ligatures w14:val="standardContextual"/>
              </w:rPr>
            </w:pPr>
            <w:r w:rsidRPr="001C5758">
              <w:rPr>
                <w:rFonts w:eastAsia="Aptos"/>
                <w:color w:val="000000"/>
                <w:sz w:val="24"/>
                <w:szCs w:val="24"/>
                <w14:ligatures w14:val="standardContextual"/>
              </w:rPr>
              <w:t xml:space="preserve">1.3. nustatyti aplinkosauginiai tikslai, uždaviniai ir priemonės šiems tikslams pasiekti; </w:t>
            </w:r>
          </w:p>
          <w:p w14:paraId="098813EB" w14:textId="77777777" w:rsidR="000D5F00" w:rsidRPr="001C5758" w:rsidRDefault="000D5F00" w:rsidP="00630D8E">
            <w:pPr>
              <w:jc w:val="both"/>
              <w:rPr>
                <w:rFonts w:eastAsia="Aptos"/>
                <w:sz w:val="24"/>
                <w:szCs w:val="24"/>
                <w14:ligatures w14:val="standardContextual"/>
              </w:rPr>
            </w:pPr>
            <w:r w:rsidRPr="001C5758">
              <w:rPr>
                <w:rFonts w:eastAsia="Aptos"/>
                <w:color w:val="000000"/>
                <w:sz w:val="24"/>
                <w:szCs w:val="24"/>
                <w14:ligatures w14:val="standardContextual"/>
              </w:rPr>
              <w:t xml:space="preserve">1.4. numatyta aplinkosauginių tikslų įgyvendinimo stebėsena – paskirti atsakingi asmenys, nustatyta jų atsakomybė, pareigos ir priemonių įgyvendinimo terminai; </w:t>
            </w:r>
          </w:p>
          <w:p w14:paraId="4470C1E3" w14:textId="77777777" w:rsidR="000D5F00" w:rsidRPr="001C5758" w:rsidRDefault="000D5F00" w:rsidP="00630D8E">
            <w:pPr>
              <w:jc w:val="both"/>
              <w:rPr>
                <w:rFonts w:eastAsia="Aptos"/>
                <w:sz w:val="24"/>
                <w:szCs w:val="24"/>
                <w14:ligatures w14:val="standardContextual"/>
              </w:rPr>
            </w:pPr>
            <w:r w:rsidRPr="001C5758">
              <w:rPr>
                <w:rFonts w:eastAsia="Aptos"/>
                <w:color w:val="000000"/>
                <w:sz w:val="24"/>
                <w:szCs w:val="24"/>
                <w14:ligatures w14:val="standardContextual"/>
              </w:rPr>
              <w:t xml:space="preserve">1.5. parengtas aplinkosauginių ir avarinių situacijų valdymo planas; </w:t>
            </w:r>
          </w:p>
          <w:p w14:paraId="34CAFF0D" w14:textId="77777777" w:rsidR="000D5F00" w:rsidRPr="001C5758" w:rsidRDefault="000D5F00" w:rsidP="00630D8E">
            <w:pPr>
              <w:jc w:val="both"/>
              <w:rPr>
                <w:rFonts w:eastAsia="Aptos"/>
                <w:sz w:val="24"/>
                <w:szCs w:val="24"/>
                <w14:ligatures w14:val="standardContextual"/>
              </w:rPr>
            </w:pPr>
            <w:r w:rsidRPr="001C5758">
              <w:rPr>
                <w:rFonts w:eastAsia="Aptos"/>
                <w:color w:val="000000"/>
                <w:sz w:val="24"/>
                <w:szCs w:val="24"/>
                <w14:ligatures w14:val="standardContextual"/>
              </w:rPr>
              <w:t>1.6. vykdoma aplinkosauginio gerinimo veiklos kontrolė (pvz., parengiamos metinės ataskaitos, kurios pateikiamos ir pristatomos įmonės vadovybei).</w:t>
            </w:r>
          </w:p>
        </w:tc>
      </w:tr>
    </w:tbl>
    <w:p w14:paraId="33AF21A6" w14:textId="77777777" w:rsidR="000D5F00" w:rsidRPr="001C5758" w:rsidRDefault="000D5F00" w:rsidP="00053B1B">
      <w:pPr>
        <w:ind w:firstLine="567"/>
        <w:jc w:val="both"/>
        <w:rPr>
          <w:rFonts w:eastAsia="Aptos"/>
          <w:b/>
          <w:bCs/>
          <w:i/>
          <w:iCs/>
          <w:sz w:val="24"/>
          <w:szCs w:val="24"/>
          <w14:ligatures w14:val="standardContextual"/>
        </w:rPr>
      </w:pPr>
      <w:r w:rsidRPr="001C5758">
        <w:rPr>
          <w:rFonts w:eastAsia="Aptos"/>
          <w:b/>
          <w:bCs/>
          <w:i/>
          <w:iCs/>
          <w:sz w:val="24"/>
          <w:szCs w:val="24"/>
          <w14:ligatures w14:val="standardContextual"/>
        </w:rPr>
        <w:t>Pastabos:</w:t>
      </w:r>
    </w:p>
    <w:p w14:paraId="60AABE43" w14:textId="77777777" w:rsidR="000D5F00" w:rsidRPr="001C5758" w:rsidRDefault="000D5F00" w:rsidP="00053B1B">
      <w:pPr>
        <w:ind w:firstLine="567"/>
        <w:jc w:val="both"/>
        <w:rPr>
          <w:rFonts w:eastAsia="Aptos"/>
          <w:i/>
          <w:iCs/>
          <w:sz w:val="24"/>
          <w:szCs w:val="24"/>
          <w14:ligatures w14:val="standardContextual"/>
        </w:rPr>
      </w:pPr>
      <w:r w:rsidRPr="001C5758">
        <w:rPr>
          <w:rFonts w:eastAsia="Aptos"/>
          <w:i/>
          <w:iCs/>
          <w:sz w:val="24"/>
          <w:szCs w:val="24"/>
          <w14:ligatures w14:val="standardContextual"/>
        </w:rPr>
        <w:t>- Jeigu pasiūlymą teikia ūkio subjektų grupė, nurodytus vadybos sistemos reikalavimus turi atitikti ūkio subjektų grupės narys (-iai), atsižvelgiant į jų prisiimamus įsipareigojimus pirkimo sutarčiai vykdyti.</w:t>
      </w:r>
    </w:p>
    <w:p w14:paraId="1151EBD5" w14:textId="24CFA451" w:rsidR="000D5F00" w:rsidRPr="001C5758" w:rsidRDefault="000D5F00" w:rsidP="00053B1B">
      <w:pPr>
        <w:ind w:firstLine="567"/>
        <w:jc w:val="both"/>
        <w:rPr>
          <w:rFonts w:eastAsia="Aptos"/>
          <w:i/>
          <w:iCs/>
          <w:sz w:val="24"/>
          <w:szCs w:val="24"/>
          <w14:ligatures w14:val="standardContextual"/>
        </w:rPr>
      </w:pPr>
      <w:r w:rsidRPr="001C5758">
        <w:rPr>
          <w:rFonts w:eastAsia="Aptos"/>
          <w:i/>
          <w:iCs/>
          <w:sz w:val="24"/>
          <w:szCs w:val="24"/>
          <w14:ligatures w14:val="standardContextual"/>
        </w:rPr>
        <w:t xml:space="preserve">- </w:t>
      </w:r>
      <w:r w:rsidR="00EA504A" w:rsidRPr="001C5758">
        <w:rPr>
          <w:rFonts w:eastAsia="Aptos"/>
          <w:i/>
          <w:iCs/>
          <w:sz w:val="24"/>
          <w:szCs w:val="24"/>
          <w14:ligatures w14:val="standardContextual"/>
        </w:rPr>
        <w:t>Teikėj</w:t>
      </w:r>
      <w:r w:rsidRPr="001C5758">
        <w:rPr>
          <w:rFonts w:eastAsia="Aptos"/>
          <w:i/>
          <w:iCs/>
          <w:sz w:val="24"/>
          <w:szCs w:val="24"/>
          <w14:ligatures w14:val="standardContextual"/>
        </w:rPr>
        <w:t>as dėl nurodytų vadybos sistemos standartų reikalavimų gali remtis kitų ūkio subjektų pajėgumais atsižvelgiant į jų prisiimamus įsipareigojimus pirkimo sutarčiai vykdyti.</w:t>
      </w:r>
    </w:p>
    <w:p w14:paraId="0ED0F58A" w14:textId="34371905" w:rsidR="000D5F00" w:rsidRPr="001C5758" w:rsidRDefault="000D5F00" w:rsidP="00053B1B">
      <w:pPr>
        <w:ind w:firstLine="567"/>
        <w:jc w:val="both"/>
        <w:rPr>
          <w:rFonts w:eastAsia="Aptos"/>
          <w:i/>
          <w:iCs/>
          <w:sz w:val="24"/>
          <w:szCs w:val="24"/>
          <w14:ligatures w14:val="standardContextual"/>
        </w:rPr>
      </w:pPr>
      <w:r w:rsidRPr="001C5758">
        <w:rPr>
          <w:rFonts w:eastAsia="Aptos"/>
          <w:i/>
          <w:iCs/>
          <w:sz w:val="24"/>
          <w:szCs w:val="24"/>
          <w14:ligatures w14:val="standardContextual"/>
        </w:rPr>
        <w:t>- Sub</w:t>
      </w:r>
      <w:r w:rsidR="00EA504A" w:rsidRPr="001C5758">
        <w:rPr>
          <w:rFonts w:eastAsia="Aptos"/>
          <w:i/>
          <w:iCs/>
          <w:sz w:val="24"/>
          <w:szCs w:val="24"/>
          <w14:ligatures w14:val="standardContextual"/>
        </w:rPr>
        <w:t>teikėj</w:t>
      </w:r>
      <w:r w:rsidRPr="001C5758">
        <w:rPr>
          <w:rFonts w:eastAsia="Aptos"/>
          <w:i/>
          <w:iCs/>
          <w:sz w:val="24"/>
          <w:szCs w:val="24"/>
          <w14:ligatures w14:val="standardContextual"/>
        </w:rPr>
        <w:t>ai turi atitikti nurodytus vadybos sistemos standartų reikalavimus atsižvelgiant į jų prisiimamus įsipareigojimus pirkimo sutarčiai vykdyti.</w:t>
      </w:r>
    </w:p>
    <w:p w14:paraId="4A733906" w14:textId="2B84C977" w:rsidR="00E35D3F" w:rsidRPr="001C5758" w:rsidRDefault="00E35D3F" w:rsidP="00FE7585">
      <w:pPr>
        <w:ind w:firstLine="567"/>
        <w:jc w:val="both"/>
        <w:rPr>
          <w:b/>
          <w:bCs/>
          <w:i/>
          <w:iCs/>
          <w:sz w:val="24"/>
          <w:szCs w:val="24"/>
        </w:rPr>
      </w:pPr>
      <w:r w:rsidRPr="001C5758">
        <w:rPr>
          <w:sz w:val="24"/>
          <w:szCs w:val="24"/>
        </w:rPr>
        <w:t>3.</w:t>
      </w:r>
      <w:r w:rsidR="003A44CA" w:rsidRPr="001C5758">
        <w:rPr>
          <w:sz w:val="24"/>
          <w:szCs w:val="24"/>
        </w:rPr>
        <w:t>4</w:t>
      </w:r>
      <w:r w:rsidRPr="001C5758">
        <w:rPr>
          <w:i/>
          <w:iCs/>
          <w:sz w:val="24"/>
          <w:szCs w:val="24"/>
        </w:rPr>
        <w:t>.</w:t>
      </w:r>
      <w:r w:rsidRPr="001C5758">
        <w:rPr>
          <w:b/>
          <w:bCs/>
          <w:i/>
          <w:iCs/>
          <w:sz w:val="24"/>
          <w:szCs w:val="24"/>
        </w:rPr>
        <w:t xml:space="preserve"> Perkančiajai organizacijai patikrinus pasiūlymus ir nustačius galimą laimėtoją, tik iš jo bus prašomi atitikimą kvalifikacijos reikalavimams patvirtinantys dokumentai.</w:t>
      </w:r>
    </w:p>
    <w:p w14:paraId="415F89D9" w14:textId="5D9A565F" w:rsidR="00E35D3F" w:rsidRPr="001C5758" w:rsidRDefault="00E35D3F" w:rsidP="00FE7585">
      <w:pPr>
        <w:ind w:firstLine="567"/>
        <w:jc w:val="both"/>
        <w:rPr>
          <w:sz w:val="24"/>
          <w:szCs w:val="24"/>
        </w:rPr>
      </w:pPr>
      <w:r w:rsidRPr="001C5758">
        <w:rPr>
          <w:sz w:val="24"/>
          <w:szCs w:val="24"/>
        </w:rPr>
        <w:t>3.</w:t>
      </w:r>
      <w:r w:rsidR="00E83999" w:rsidRPr="001C5758">
        <w:rPr>
          <w:sz w:val="24"/>
          <w:szCs w:val="24"/>
        </w:rPr>
        <w:t>5</w:t>
      </w:r>
      <w:r w:rsidRPr="001C5758">
        <w:rPr>
          <w:sz w:val="24"/>
          <w:szCs w:val="24"/>
        </w:rPr>
        <w:t>. Perkančioji organizacija bet kuriuo pirkimo procedūros metu, siekdama užtikrinti tinkamą pirkimo procedūros atlikimą, gali paprašyti dalyvių pateikti visus ar dalį dokumentų, patvirtinančių atitiktį kvalifikacijos reikalavimams.</w:t>
      </w:r>
      <w:r w:rsidRPr="001C5758">
        <w:rPr>
          <w:rFonts w:eastAsiaTheme="minorHAnsi"/>
        </w:rPr>
        <w:t xml:space="preserve"> </w:t>
      </w:r>
      <w:r w:rsidRPr="001C5758">
        <w:rPr>
          <w:sz w:val="24"/>
          <w:szCs w:val="24"/>
        </w:rPr>
        <w:t xml:space="preserve">Jeigu </w:t>
      </w:r>
      <w:r w:rsidR="00056BE4" w:rsidRPr="001C5758">
        <w:rPr>
          <w:sz w:val="24"/>
          <w:szCs w:val="24"/>
        </w:rPr>
        <w:t>teikėj</w:t>
      </w:r>
      <w:r w:rsidRPr="001C5758">
        <w:rPr>
          <w:sz w:val="24"/>
          <w:szCs w:val="24"/>
        </w:rPr>
        <w:t xml:space="preserve">o kvalifikacija dėl teisės verstis atitinkama veikla nebuvo tikrinama arba tikrinama ne visa apimtimi, </w:t>
      </w:r>
      <w:r w:rsidR="00056BE4" w:rsidRPr="001C5758">
        <w:rPr>
          <w:sz w:val="24"/>
          <w:szCs w:val="24"/>
        </w:rPr>
        <w:t>teikėj</w:t>
      </w:r>
      <w:r w:rsidRPr="001C5758">
        <w:rPr>
          <w:sz w:val="24"/>
          <w:szCs w:val="24"/>
        </w:rPr>
        <w:t>as, teikdamas pasiūlymą, perkančiajai organizacijai įsipareigoja, kad sutartį vykdys tik teisę verstis atitinkama veikla turintys asmenys.</w:t>
      </w:r>
    </w:p>
    <w:p w14:paraId="09382E8A" w14:textId="302A1F78" w:rsidR="00E35D3F" w:rsidRPr="001C5758" w:rsidRDefault="00E35D3F" w:rsidP="00FE7585">
      <w:pPr>
        <w:ind w:firstLine="567"/>
        <w:jc w:val="both"/>
        <w:rPr>
          <w:sz w:val="24"/>
          <w:szCs w:val="24"/>
        </w:rPr>
      </w:pPr>
      <w:r w:rsidRPr="001C5758">
        <w:rPr>
          <w:sz w:val="24"/>
          <w:szCs w:val="24"/>
        </w:rPr>
        <w:t>3.</w:t>
      </w:r>
      <w:r w:rsidR="00E83999" w:rsidRPr="001C5758">
        <w:rPr>
          <w:sz w:val="24"/>
          <w:szCs w:val="24"/>
        </w:rPr>
        <w:t>6</w:t>
      </w:r>
      <w:r w:rsidRPr="001C5758">
        <w:rPr>
          <w:sz w:val="24"/>
          <w:szCs w:val="24"/>
        </w:rPr>
        <w:t xml:space="preserve">. Perkančioji organizacija turi teisę reikalauti, kad užsienio valstybės </w:t>
      </w:r>
      <w:r w:rsidR="00056BE4" w:rsidRPr="001C5758">
        <w:rPr>
          <w:sz w:val="24"/>
          <w:szCs w:val="24"/>
        </w:rPr>
        <w:t>teikėj</w:t>
      </w:r>
      <w:r w:rsidRPr="001C5758">
        <w:rPr>
          <w:sz w:val="24"/>
          <w:szCs w:val="24"/>
        </w:rPr>
        <w:t>o valstybėje išduoti dokumentai būtų legalizuoti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4B5E1C67" w14:textId="3E3625A9" w:rsidR="00E35D3F" w:rsidRPr="001C5758" w:rsidRDefault="00E35D3F" w:rsidP="00FE7585">
      <w:pPr>
        <w:ind w:firstLine="567"/>
        <w:jc w:val="both"/>
        <w:rPr>
          <w:sz w:val="24"/>
          <w:szCs w:val="24"/>
        </w:rPr>
      </w:pPr>
      <w:r w:rsidRPr="001C5758">
        <w:rPr>
          <w:sz w:val="24"/>
          <w:szCs w:val="24"/>
        </w:rPr>
        <w:t>3.</w:t>
      </w:r>
      <w:r w:rsidR="00716BBB" w:rsidRPr="001C5758">
        <w:rPr>
          <w:sz w:val="24"/>
          <w:szCs w:val="24"/>
        </w:rPr>
        <w:t>7</w:t>
      </w:r>
      <w:r w:rsidRPr="001C5758">
        <w:rPr>
          <w:sz w:val="24"/>
          <w:szCs w:val="24"/>
        </w:rPr>
        <w:t xml:space="preserve">. Perkančioji organizacija nereikalauja dokumentų, kurie patvirtina, kad </w:t>
      </w:r>
      <w:r w:rsidR="00056BE4" w:rsidRPr="001C5758">
        <w:rPr>
          <w:sz w:val="24"/>
          <w:szCs w:val="24"/>
        </w:rPr>
        <w:t>teikėj</w:t>
      </w:r>
      <w:r w:rsidRPr="001C5758">
        <w:rPr>
          <w:sz w:val="24"/>
          <w:szCs w:val="24"/>
        </w:rPr>
        <w:t xml:space="preserve">as atitinka kvalifikacijos reikalavimus </w:t>
      </w:r>
      <w:r w:rsidR="00056BE4" w:rsidRPr="001C5758">
        <w:rPr>
          <w:sz w:val="24"/>
          <w:szCs w:val="24"/>
        </w:rPr>
        <w:t>teikėj</w:t>
      </w:r>
      <w:r w:rsidRPr="001C5758">
        <w:rPr>
          <w:sz w:val="24"/>
          <w:szCs w:val="24"/>
        </w:rPr>
        <w:t xml:space="preserve">ams, jeigu ji: </w:t>
      </w:r>
    </w:p>
    <w:p w14:paraId="74748510" w14:textId="37E66BFB" w:rsidR="00E35D3F" w:rsidRPr="001C5758" w:rsidRDefault="00E35D3F" w:rsidP="00FE7585">
      <w:pPr>
        <w:ind w:firstLine="567"/>
        <w:jc w:val="both"/>
        <w:rPr>
          <w:sz w:val="24"/>
          <w:szCs w:val="24"/>
        </w:rPr>
      </w:pPr>
      <w:r w:rsidRPr="001C5758">
        <w:rPr>
          <w:sz w:val="24"/>
          <w:szCs w:val="24"/>
        </w:rPr>
        <w:lastRenderedPageBreak/>
        <w:t>3.</w:t>
      </w:r>
      <w:r w:rsidR="00665E9D" w:rsidRPr="001C5758">
        <w:rPr>
          <w:sz w:val="24"/>
          <w:szCs w:val="24"/>
        </w:rPr>
        <w:t>7</w:t>
      </w:r>
      <w:r w:rsidRPr="001C5758">
        <w:rPr>
          <w:sz w:val="24"/>
          <w:szCs w:val="24"/>
        </w:rPr>
        <w:t xml:space="preserve">.1. turi galimybę susipažinti su šiais dokumentais ar informacija tiesiogiai ir neatlygintinai prisijungusi prie nacionalinės duomenų bazės bet kurioje valstybėje narėje arba naudodamasi CVP IS priemonėmis; </w:t>
      </w:r>
    </w:p>
    <w:p w14:paraId="3521BB5D" w14:textId="598599A6" w:rsidR="00E35D3F" w:rsidRPr="001C5758" w:rsidRDefault="00E35D3F" w:rsidP="00FE7585">
      <w:pPr>
        <w:ind w:firstLine="567"/>
        <w:jc w:val="both"/>
        <w:rPr>
          <w:sz w:val="24"/>
          <w:szCs w:val="24"/>
        </w:rPr>
      </w:pPr>
      <w:r w:rsidRPr="001C5758">
        <w:rPr>
          <w:sz w:val="24"/>
          <w:szCs w:val="24"/>
        </w:rPr>
        <w:t>3.</w:t>
      </w:r>
      <w:r w:rsidR="00665E9D" w:rsidRPr="001C5758">
        <w:rPr>
          <w:sz w:val="24"/>
          <w:szCs w:val="24"/>
        </w:rPr>
        <w:t>7</w:t>
      </w:r>
      <w:r w:rsidRPr="001C5758">
        <w:rPr>
          <w:sz w:val="24"/>
          <w:szCs w:val="24"/>
        </w:rPr>
        <w:t>.2. šiuos dokumentus jau turi iš ankstesnių pirkimo procedūrų ir šie dokumentai yra galiojantys pasiūlymo pateikimo metu.</w:t>
      </w:r>
    </w:p>
    <w:p w14:paraId="0D5E108C" w14:textId="69CEA190" w:rsidR="00E35D3F" w:rsidRPr="001C5758" w:rsidRDefault="00E35D3F" w:rsidP="00FE7585">
      <w:pPr>
        <w:ind w:firstLine="567"/>
        <w:jc w:val="both"/>
        <w:rPr>
          <w:sz w:val="24"/>
          <w:szCs w:val="24"/>
        </w:rPr>
      </w:pPr>
      <w:r w:rsidRPr="001C5758">
        <w:rPr>
          <w:sz w:val="24"/>
          <w:szCs w:val="24"/>
        </w:rPr>
        <w:t>3.</w:t>
      </w:r>
      <w:r w:rsidR="00665E9D" w:rsidRPr="001C5758">
        <w:rPr>
          <w:sz w:val="24"/>
          <w:szCs w:val="24"/>
        </w:rPr>
        <w:t>8</w:t>
      </w:r>
      <w:r w:rsidRPr="001C5758">
        <w:rPr>
          <w:sz w:val="24"/>
          <w:szCs w:val="24"/>
        </w:rPr>
        <w:t>. </w:t>
      </w:r>
      <w:r w:rsidR="00056BE4" w:rsidRPr="001C5758">
        <w:rPr>
          <w:sz w:val="24"/>
          <w:szCs w:val="24"/>
        </w:rPr>
        <w:t>Teikėj</w:t>
      </w:r>
      <w:r w:rsidRPr="001C5758">
        <w:rPr>
          <w:sz w:val="24"/>
          <w:szCs w:val="24"/>
        </w:rPr>
        <w:t>o pasiūlymas atmetamas, jeigu apie nustatytų reikalavimų atitikimą jis pateikė melagingą informaciją, kurią perkančioji organizacija gali įrodyti bet kokiomis teisėtomis priemonėmis.</w:t>
      </w:r>
    </w:p>
    <w:p w14:paraId="1410C8AF" w14:textId="3D39715F" w:rsidR="00500222" w:rsidRPr="001C5758" w:rsidRDefault="00500222" w:rsidP="00500222">
      <w:pPr>
        <w:rPr>
          <w:bCs/>
          <w:sz w:val="24"/>
          <w:szCs w:val="24"/>
        </w:rPr>
      </w:pPr>
    </w:p>
    <w:p w14:paraId="399D678C" w14:textId="56430B64" w:rsidR="001935C7" w:rsidRPr="001C5758" w:rsidRDefault="001935C7" w:rsidP="00456FFE">
      <w:pPr>
        <w:jc w:val="center"/>
        <w:rPr>
          <w:b/>
          <w:sz w:val="24"/>
          <w:szCs w:val="24"/>
        </w:rPr>
      </w:pPr>
      <w:r w:rsidRPr="001C5758">
        <w:rPr>
          <w:b/>
          <w:sz w:val="24"/>
          <w:szCs w:val="24"/>
        </w:rPr>
        <w:t>IV. DALYVAVIMAS PIRKIMO PROCEDŪROSE</w:t>
      </w:r>
    </w:p>
    <w:p w14:paraId="4F4D68B1" w14:textId="33ECC2A1" w:rsidR="00C41034" w:rsidRPr="001C5758" w:rsidRDefault="001935C7" w:rsidP="00FE7585">
      <w:pPr>
        <w:ind w:firstLine="567"/>
        <w:jc w:val="both"/>
        <w:rPr>
          <w:bCs/>
          <w:sz w:val="24"/>
          <w:szCs w:val="24"/>
          <w:lang w:eastAsia="lt-LT"/>
        </w:rPr>
      </w:pPr>
      <w:r w:rsidRPr="001C5758">
        <w:rPr>
          <w:sz w:val="24"/>
          <w:szCs w:val="24"/>
        </w:rPr>
        <w:t>4.1.</w:t>
      </w:r>
      <w:r w:rsidR="00B25207" w:rsidRPr="001C5758">
        <w:rPr>
          <w:color w:val="000000"/>
          <w:szCs w:val="24"/>
        </w:rPr>
        <w:t xml:space="preserve"> </w:t>
      </w:r>
      <w:r w:rsidR="00CA79FB" w:rsidRPr="001C5758">
        <w:rPr>
          <w:color w:val="000000"/>
          <w:sz w:val="24"/>
          <w:szCs w:val="24"/>
        </w:rPr>
        <w:t xml:space="preserve">Teikėjas </w:t>
      </w:r>
      <w:r w:rsidR="00B25207" w:rsidRPr="001C5758">
        <w:rPr>
          <w:color w:val="000000"/>
          <w:sz w:val="24"/>
          <w:szCs w:val="24"/>
        </w:rPr>
        <w:t xml:space="preserve">gali remtis kitų ūkio subjektų ekonominiais, finansiniais, techniniais ir profesiniais pajėgumais, neatsižvelgiant į tai, kokio teisinio pobūdžio būtų jo ryšiai su jais. Šiuo atveju </w:t>
      </w:r>
      <w:r w:rsidR="00A24943" w:rsidRPr="001C5758">
        <w:rPr>
          <w:color w:val="000000"/>
          <w:sz w:val="24"/>
          <w:szCs w:val="24"/>
        </w:rPr>
        <w:t>Teikėjas</w:t>
      </w:r>
      <w:r w:rsidR="00B25207" w:rsidRPr="001C5758">
        <w:rPr>
          <w:color w:val="000000"/>
          <w:sz w:val="24"/>
          <w:szCs w:val="24"/>
        </w:rPr>
        <w:t xml:space="preserve"> privalo įrodyti perkančiajai organizacijai, kad vykdant sutartį tie ištekliai jam bus prieinami.</w:t>
      </w:r>
      <w:r w:rsidR="00B25207" w:rsidRPr="001C5758">
        <w:rPr>
          <w:i/>
          <w:iCs/>
          <w:color w:val="000000"/>
          <w:sz w:val="24"/>
          <w:szCs w:val="24"/>
        </w:rPr>
        <w:t xml:space="preserve"> </w:t>
      </w:r>
      <w:r w:rsidR="00A24943" w:rsidRPr="001C5758">
        <w:rPr>
          <w:sz w:val="24"/>
          <w:szCs w:val="24"/>
          <w:lang w:eastAsia="lt-LT"/>
        </w:rPr>
        <w:t>Teikėjas</w:t>
      </w:r>
      <w:r w:rsidR="00B25207" w:rsidRPr="001C5758">
        <w:rPr>
          <w:sz w:val="24"/>
          <w:szCs w:val="24"/>
          <w:lang w:eastAsia="lt-LT"/>
        </w:rPr>
        <w:t xml:space="preserve"> gali remtis kitų ūkio subjektų pajėgumais, jeigu šie ūkio subjektai atitinka perkančiosios organizacijos nustatytus su patikimumu susijusius reikalavimus. </w:t>
      </w:r>
      <w:r w:rsidR="00B25207" w:rsidRPr="001C5758">
        <w:rPr>
          <w:color w:val="000000"/>
          <w:sz w:val="24"/>
          <w:szCs w:val="24"/>
        </w:rPr>
        <w:t>Tokiomis pačiomis sąlygomis ūkio subjektų grupė gali remtis ūkio subjektų grupės narių arba kitų ūkio subjektų pajėgumais.</w:t>
      </w:r>
    </w:p>
    <w:p w14:paraId="44B9E411" w14:textId="77777777" w:rsidR="007E73C4" w:rsidRPr="001C5758" w:rsidRDefault="00EC7E3A" w:rsidP="00FE7585">
      <w:pPr>
        <w:ind w:firstLine="567"/>
        <w:jc w:val="both"/>
        <w:rPr>
          <w:sz w:val="24"/>
          <w:szCs w:val="24"/>
        </w:rPr>
      </w:pPr>
      <w:r w:rsidRPr="001C5758">
        <w:rPr>
          <w:spacing w:val="2"/>
          <w:sz w:val="24"/>
          <w:szCs w:val="24"/>
          <w:lang w:eastAsia="lt-LT"/>
        </w:rPr>
        <w:t xml:space="preserve">4.2. Jungtinės veiklos sutartyje turi būti nurodyti kiekvienos šios sutarties šalies įsipareigojimai vykdant </w:t>
      </w:r>
      <w:r w:rsidRPr="001C5758">
        <w:rPr>
          <w:spacing w:val="3"/>
          <w:sz w:val="24"/>
          <w:szCs w:val="24"/>
          <w:lang w:eastAsia="lt-LT"/>
        </w:rPr>
        <w:t>numatomą su perkančiąja organizacija sudaryti pirkimo sutartį bei</w:t>
      </w:r>
      <w:r w:rsidRPr="001C5758">
        <w:rPr>
          <w:spacing w:val="4"/>
          <w:sz w:val="24"/>
          <w:szCs w:val="24"/>
          <w:lang w:eastAsia="lt-LT"/>
        </w:rPr>
        <w:t xml:space="preserve"> numatyta, kuris iš šios sutarties dalyvių įgaliojamas </w:t>
      </w:r>
      <w:r w:rsidRPr="001C5758">
        <w:rPr>
          <w:spacing w:val="2"/>
          <w:sz w:val="24"/>
          <w:szCs w:val="24"/>
          <w:lang w:eastAsia="lt-LT"/>
        </w:rPr>
        <w:t xml:space="preserve">jungtinės veiklos sutarties dalyvių vardu teikti pasiūlymą, o laimėjus pirkimą, ir pasirašyti pirkimo sutartį su perkančiąja organizacija, </w:t>
      </w:r>
      <w:r w:rsidRPr="001C5758">
        <w:rPr>
          <w:spacing w:val="4"/>
          <w:sz w:val="24"/>
          <w:szCs w:val="24"/>
          <w:lang w:eastAsia="lt-LT"/>
        </w:rPr>
        <w:t xml:space="preserve">teikti PVM sąskaitas - faktūras atsiskaitymams (mokėjimai bus atliekami tik vienam iš jungtinės </w:t>
      </w:r>
      <w:r w:rsidRPr="001C5758">
        <w:rPr>
          <w:spacing w:val="2"/>
          <w:sz w:val="24"/>
          <w:szCs w:val="24"/>
          <w:lang w:eastAsia="lt-LT"/>
        </w:rPr>
        <w:t>veiklos sutarties partnerių), pasirašyti su pirkimo sutarties vykdymu susijusius dokumentus (įgaliotas dalyvis). Taip pat šia jungtinės veiklos sutartimi turi būti užtikrinta solidari visų jos šalių atsakomybė už prievolių perkančiajai organizacijai nevykdymą (nepriklausomai nuo jų įnašo pagal jungtinės veiklos sutartį).</w:t>
      </w:r>
      <w:r w:rsidR="007E73C4" w:rsidRPr="001C5758">
        <w:rPr>
          <w:sz w:val="24"/>
          <w:szCs w:val="24"/>
        </w:rPr>
        <w:t xml:space="preserve"> </w:t>
      </w:r>
    </w:p>
    <w:p w14:paraId="4576941D" w14:textId="536CEDDE" w:rsidR="001935C7" w:rsidRPr="001C5758" w:rsidRDefault="001935C7" w:rsidP="00FE7585">
      <w:pPr>
        <w:ind w:firstLine="567"/>
        <w:jc w:val="both"/>
        <w:rPr>
          <w:sz w:val="24"/>
          <w:szCs w:val="24"/>
        </w:rPr>
      </w:pPr>
      <w:r w:rsidRPr="001C5758">
        <w:rPr>
          <w:sz w:val="24"/>
          <w:szCs w:val="24"/>
        </w:rPr>
        <w:t>4.</w:t>
      </w:r>
      <w:r w:rsidR="00895DE4" w:rsidRPr="001C5758">
        <w:rPr>
          <w:sz w:val="24"/>
          <w:szCs w:val="24"/>
        </w:rPr>
        <w:t>3</w:t>
      </w:r>
      <w:r w:rsidRPr="001C5758">
        <w:rPr>
          <w:sz w:val="24"/>
          <w:szCs w:val="24"/>
        </w:rPr>
        <w:t xml:space="preserve">. Perkančioji organizacija nereikalauja, kad ūkio subjektų grupės pateiktą pasiūlymą pripažinus geriausiu ir perkančiajai organizacijai pasiūlius sudaryti pirkimo sutartį, ši ūkio subjektų grupė įgautų tam tikrą teisinę formą. </w:t>
      </w:r>
    </w:p>
    <w:p w14:paraId="5925FA77" w14:textId="18FD423B" w:rsidR="007E73C4" w:rsidRPr="001C5758" w:rsidRDefault="007E73C4" w:rsidP="00FE7585">
      <w:pPr>
        <w:tabs>
          <w:tab w:val="left" w:pos="993"/>
        </w:tabs>
        <w:ind w:firstLine="567"/>
        <w:jc w:val="both"/>
        <w:rPr>
          <w:sz w:val="24"/>
          <w:szCs w:val="24"/>
          <w:lang w:eastAsia="lt-LT"/>
        </w:rPr>
      </w:pPr>
      <w:r w:rsidRPr="001C5758">
        <w:rPr>
          <w:sz w:val="24"/>
          <w:szCs w:val="24"/>
          <w:lang w:eastAsia="lt-LT"/>
        </w:rPr>
        <w:t>4.</w:t>
      </w:r>
      <w:r w:rsidR="00594625" w:rsidRPr="001C5758">
        <w:rPr>
          <w:sz w:val="24"/>
          <w:szCs w:val="24"/>
          <w:lang w:eastAsia="lt-LT"/>
        </w:rPr>
        <w:t>4</w:t>
      </w:r>
      <w:r w:rsidRPr="001C5758">
        <w:rPr>
          <w:sz w:val="24"/>
          <w:szCs w:val="24"/>
          <w:lang w:eastAsia="lt-LT"/>
        </w:rPr>
        <w:t>. Teikėjas gali pasitelkti subteikėjus.</w:t>
      </w:r>
    </w:p>
    <w:p w14:paraId="0DBC99F0" w14:textId="18066251" w:rsidR="000D37F2" w:rsidRPr="001C5758" w:rsidRDefault="007E73C4" w:rsidP="00FE7585">
      <w:pPr>
        <w:tabs>
          <w:tab w:val="left" w:pos="993"/>
        </w:tabs>
        <w:ind w:firstLine="567"/>
        <w:jc w:val="both"/>
        <w:rPr>
          <w:sz w:val="24"/>
          <w:szCs w:val="24"/>
          <w:lang w:eastAsia="lt-LT"/>
        </w:rPr>
      </w:pPr>
      <w:r w:rsidRPr="001C5758">
        <w:rPr>
          <w:sz w:val="24"/>
          <w:szCs w:val="24"/>
          <w:lang w:eastAsia="lt-LT"/>
        </w:rPr>
        <w:t>4.</w:t>
      </w:r>
      <w:r w:rsidR="00594625" w:rsidRPr="001C5758">
        <w:rPr>
          <w:sz w:val="24"/>
          <w:szCs w:val="24"/>
          <w:lang w:eastAsia="lt-LT"/>
        </w:rPr>
        <w:t>5</w:t>
      </w:r>
      <w:r w:rsidRPr="001C5758">
        <w:rPr>
          <w:sz w:val="24"/>
          <w:szCs w:val="24"/>
          <w:lang w:eastAsia="lt-LT"/>
        </w:rPr>
        <w:t xml:space="preserve">. Jeigu teikėjas pirkimo sutarčiai vykdyti numato pasitelkti subteikėjus, jų dalyvavimas nepriklausomai nuo pirkimo objektą sudarančių prekių/paslaugų vertės turi būti patvirtintas ketinimų protokolu arba preliminaria sutartimi ar kitu dokumentu. Šie dokumentai turi būti pateikti kartu su pasiūlymu. </w:t>
      </w:r>
    </w:p>
    <w:p w14:paraId="6FD6313A" w14:textId="2A7E4AC0" w:rsidR="00594625" w:rsidRPr="001C5758" w:rsidRDefault="00594625" w:rsidP="00FE7585">
      <w:pPr>
        <w:tabs>
          <w:tab w:val="left" w:pos="993"/>
        </w:tabs>
        <w:ind w:firstLine="567"/>
        <w:jc w:val="both"/>
        <w:rPr>
          <w:sz w:val="24"/>
          <w:szCs w:val="24"/>
        </w:rPr>
      </w:pPr>
      <w:r w:rsidRPr="001C5758">
        <w:rPr>
          <w:sz w:val="24"/>
          <w:szCs w:val="24"/>
        </w:rPr>
        <w:t>4.</w:t>
      </w:r>
      <w:r w:rsidR="000D37F2" w:rsidRPr="001C5758">
        <w:rPr>
          <w:sz w:val="24"/>
          <w:szCs w:val="24"/>
        </w:rPr>
        <w:t>6</w:t>
      </w:r>
      <w:r w:rsidRPr="001C5758">
        <w:rPr>
          <w:sz w:val="24"/>
          <w:szCs w:val="24"/>
        </w:rPr>
        <w:t xml:space="preserve">. </w:t>
      </w:r>
      <w:r w:rsidRPr="001C5758">
        <w:rPr>
          <w:bCs/>
          <w:sz w:val="24"/>
          <w:szCs w:val="24"/>
        </w:rPr>
        <w:t xml:space="preserve">Skirtingi </w:t>
      </w:r>
      <w:r w:rsidR="00056BE4" w:rsidRPr="001C5758">
        <w:rPr>
          <w:bCs/>
          <w:sz w:val="24"/>
          <w:szCs w:val="24"/>
        </w:rPr>
        <w:t>teikėj</w:t>
      </w:r>
      <w:r w:rsidRPr="001C5758">
        <w:rPr>
          <w:bCs/>
          <w:sz w:val="24"/>
          <w:szCs w:val="24"/>
        </w:rPr>
        <w:t>ai gali pasitelkti tuos pačius sub</w:t>
      </w:r>
      <w:r w:rsidR="00056BE4" w:rsidRPr="001C5758">
        <w:rPr>
          <w:bCs/>
          <w:sz w:val="24"/>
          <w:szCs w:val="24"/>
        </w:rPr>
        <w:t>teikėj</w:t>
      </w:r>
      <w:r w:rsidRPr="001C5758">
        <w:rPr>
          <w:bCs/>
          <w:sz w:val="24"/>
          <w:szCs w:val="24"/>
        </w:rPr>
        <w:t>us, tačiau tai negali sąlygoti draudžiamų susitarimų</w:t>
      </w:r>
      <w:r w:rsidRPr="001C5758">
        <w:rPr>
          <w:sz w:val="24"/>
          <w:szCs w:val="24"/>
        </w:rPr>
        <w:t xml:space="preserve">. </w:t>
      </w:r>
    </w:p>
    <w:p w14:paraId="1310B003" w14:textId="719C205F" w:rsidR="007E73C4" w:rsidRPr="001C5758" w:rsidRDefault="007E73C4" w:rsidP="007E73C4">
      <w:pPr>
        <w:tabs>
          <w:tab w:val="left" w:pos="993"/>
        </w:tabs>
        <w:ind w:firstLine="709"/>
        <w:jc w:val="both"/>
        <w:rPr>
          <w:rFonts w:eastAsia="Calibri"/>
          <w:sz w:val="24"/>
          <w:szCs w:val="24"/>
        </w:rPr>
      </w:pPr>
    </w:p>
    <w:p w14:paraId="00DF3EA3" w14:textId="77777777" w:rsidR="001935C7" w:rsidRPr="001C5758" w:rsidRDefault="001935C7" w:rsidP="001935C7">
      <w:pPr>
        <w:jc w:val="center"/>
        <w:rPr>
          <w:b/>
          <w:sz w:val="24"/>
          <w:szCs w:val="24"/>
        </w:rPr>
      </w:pPr>
      <w:r w:rsidRPr="001C5758">
        <w:rPr>
          <w:b/>
          <w:sz w:val="24"/>
          <w:szCs w:val="24"/>
        </w:rPr>
        <w:t>V. PASIŪLYMŲ RENGIMAS, PATEIKIMAS, KEITIMAS</w:t>
      </w:r>
    </w:p>
    <w:p w14:paraId="39414AB4" w14:textId="4A77C47D" w:rsidR="001935C7" w:rsidRPr="001C5758" w:rsidRDefault="001935C7" w:rsidP="00D414C3">
      <w:pPr>
        <w:ind w:firstLine="567"/>
        <w:jc w:val="both"/>
        <w:rPr>
          <w:sz w:val="24"/>
          <w:szCs w:val="24"/>
        </w:rPr>
      </w:pPr>
      <w:r w:rsidRPr="001C5758">
        <w:rPr>
          <w:sz w:val="24"/>
          <w:szCs w:val="24"/>
        </w:rPr>
        <w:t>5.1. Pateikdamas</w:t>
      </w:r>
      <w:r w:rsidRPr="001C5758">
        <w:rPr>
          <w:b/>
          <w:sz w:val="24"/>
          <w:szCs w:val="24"/>
        </w:rPr>
        <w:t xml:space="preserve"> </w:t>
      </w:r>
      <w:r w:rsidRPr="001C5758">
        <w:rPr>
          <w:sz w:val="24"/>
          <w:szCs w:val="24"/>
        </w:rPr>
        <w:t>pasiūlymą teikėjas sutinka su šiomis sąlygomis ir patvirtina, kad jo pasiūlyme pateikta informacija yra teisinga ir apima visą ko reikia tinkamam pirkimo įvykdymui. Į pasiūlymo kainą (kaina turi būti pateikiama dviejų skaičių po kablelio tikslumu) turi būti įskaičiuotos visos išlaidos</w:t>
      </w:r>
      <w:r w:rsidR="00F10001" w:rsidRPr="001C5758">
        <w:rPr>
          <w:sz w:val="24"/>
          <w:szCs w:val="24"/>
        </w:rPr>
        <w:t>,</w:t>
      </w:r>
      <w:r w:rsidRPr="001C5758">
        <w:rPr>
          <w:sz w:val="24"/>
          <w:szCs w:val="24"/>
        </w:rPr>
        <w:t xml:space="preserve"> reikalingos tinkamam sutarties įvykdymui.</w:t>
      </w:r>
    </w:p>
    <w:p w14:paraId="5FAC9EAF" w14:textId="6FB6FD0B" w:rsidR="00045601" w:rsidRPr="001C5758" w:rsidRDefault="00045601" w:rsidP="00D414C3">
      <w:pPr>
        <w:tabs>
          <w:tab w:val="left" w:pos="709"/>
        </w:tabs>
        <w:ind w:firstLine="567"/>
        <w:jc w:val="both"/>
        <w:rPr>
          <w:rFonts w:eastAsia="Calibri"/>
          <w:sz w:val="24"/>
          <w:szCs w:val="24"/>
          <w:lang w:eastAsia="lt-LT"/>
        </w:rPr>
      </w:pPr>
      <w:r w:rsidRPr="001C5758">
        <w:rPr>
          <w:rFonts w:eastAsia="Calibri"/>
          <w:sz w:val="24"/>
          <w:szCs w:val="24"/>
          <w:lang w:eastAsia="lt-LT"/>
        </w:rPr>
        <w:t>5.2. Perkančioji organizacija laikys, kad visi teikėjai, pateikę pasiūlymus, yra susipažinę su Lietuvos Respublikos teisės aktais, reglamentuojančiais viešuosius pirkimus, viešojo pirkimo sutarčių sudarymą ir vykdymą, ir kitais teisės aktais, kurių nuostatos gali liesti bet kokius tarp perkančiosios organizacijos ir teikėjų susiklostančius santykius, kylančius iš, ar susijusius su šio pirkimo procedūromis.</w:t>
      </w:r>
    </w:p>
    <w:p w14:paraId="40195E57" w14:textId="77777777" w:rsidR="00595DB5" w:rsidRPr="001C5758" w:rsidRDefault="00595DB5" w:rsidP="00D414C3">
      <w:pPr>
        <w:tabs>
          <w:tab w:val="left" w:pos="709"/>
          <w:tab w:val="left" w:pos="851"/>
        </w:tabs>
        <w:ind w:firstLine="567"/>
        <w:jc w:val="both"/>
        <w:rPr>
          <w:rFonts w:eastAsia="Calibri"/>
          <w:sz w:val="24"/>
          <w:szCs w:val="24"/>
        </w:rPr>
      </w:pPr>
      <w:r w:rsidRPr="001C5758">
        <w:rPr>
          <w:rFonts w:eastAsia="Calibri"/>
          <w:sz w:val="24"/>
          <w:szCs w:val="24"/>
          <w:lang w:eastAsia="lt-LT"/>
        </w:rPr>
        <w:t xml:space="preserve">5.3. </w:t>
      </w:r>
      <w:r w:rsidRPr="001C5758">
        <w:rPr>
          <w:rFonts w:eastAsia="Calibri"/>
          <w:sz w:val="24"/>
          <w:szCs w:val="24"/>
        </w:rPr>
        <w:t xml:space="preserve">Pateikdamas savo pasiūlymą, teikėjas pareiškia ir garantuoja, kad susipažino su visomis šio pirkimo dokumentų nuostatomis. </w:t>
      </w:r>
    </w:p>
    <w:p w14:paraId="37F27C29" w14:textId="2FC92363" w:rsidR="001E680E" w:rsidRPr="001C5758" w:rsidRDefault="001935C7" w:rsidP="00D414C3">
      <w:pPr>
        <w:ind w:firstLine="567"/>
        <w:jc w:val="both"/>
        <w:rPr>
          <w:b/>
          <w:bCs/>
          <w:sz w:val="24"/>
          <w:szCs w:val="24"/>
        </w:rPr>
      </w:pPr>
      <w:r w:rsidRPr="001C5758">
        <w:rPr>
          <w:sz w:val="24"/>
          <w:szCs w:val="24"/>
        </w:rPr>
        <w:t>5.</w:t>
      </w:r>
      <w:r w:rsidR="00D820FC" w:rsidRPr="001C5758">
        <w:rPr>
          <w:sz w:val="24"/>
          <w:szCs w:val="24"/>
        </w:rPr>
        <w:t>4</w:t>
      </w:r>
      <w:r w:rsidRPr="001C5758">
        <w:rPr>
          <w:sz w:val="24"/>
          <w:szCs w:val="24"/>
        </w:rPr>
        <w:t>. Pasiūlymas ir visi dokumentai turi būti</w:t>
      </w:r>
      <w:r w:rsidRPr="001C5758">
        <w:rPr>
          <w:b/>
          <w:bCs/>
          <w:sz w:val="24"/>
          <w:szCs w:val="24"/>
        </w:rPr>
        <w:t xml:space="preserve"> </w:t>
      </w:r>
      <w:r w:rsidRPr="001C5758">
        <w:rPr>
          <w:sz w:val="24"/>
          <w:szCs w:val="24"/>
        </w:rPr>
        <w:t>pateikti</w:t>
      </w:r>
      <w:r w:rsidRPr="001C5758">
        <w:rPr>
          <w:b/>
          <w:bCs/>
          <w:sz w:val="24"/>
          <w:szCs w:val="24"/>
        </w:rPr>
        <w:t xml:space="preserve"> CVP IS priemonėmis</w:t>
      </w:r>
      <w:r w:rsidR="000A4C27" w:rsidRPr="001C5758">
        <w:rPr>
          <w:b/>
          <w:bCs/>
          <w:sz w:val="24"/>
          <w:szCs w:val="24"/>
        </w:rPr>
        <w:t>.</w:t>
      </w:r>
      <w:r w:rsidR="00F5288D" w:rsidRPr="001C5758">
        <w:rPr>
          <w:b/>
          <w:bCs/>
          <w:sz w:val="24"/>
          <w:szCs w:val="24"/>
        </w:rPr>
        <w:t xml:space="preserve"> </w:t>
      </w:r>
      <w:r w:rsidR="00F5288D" w:rsidRPr="001C5758">
        <w:rPr>
          <w:color w:val="000000"/>
          <w:sz w:val="24"/>
          <w:szCs w:val="24"/>
        </w:rPr>
        <w:t>Pasiūlymai, pateikti popierinėje formoje arba ne perkančiosios organizacijos nurodytomis elektroninėmis priemonėmis, bus atmesti kaip neatitinkantys pirkimo sąlygų reikalavimų.</w:t>
      </w:r>
    </w:p>
    <w:p w14:paraId="18DBAD67" w14:textId="7255A232" w:rsidR="001935C7" w:rsidRPr="001C5758" w:rsidRDefault="001E680E" w:rsidP="00D414C3">
      <w:pPr>
        <w:tabs>
          <w:tab w:val="left" w:pos="1134"/>
        </w:tabs>
        <w:ind w:firstLine="567"/>
        <w:jc w:val="both"/>
        <w:rPr>
          <w:sz w:val="24"/>
          <w:szCs w:val="24"/>
        </w:rPr>
      </w:pPr>
      <w:r w:rsidRPr="001C5758">
        <w:rPr>
          <w:rFonts w:eastAsia="Calibri"/>
          <w:sz w:val="24"/>
          <w:szCs w:val="24"/>
          <w:lang w:eastAsia="lt-LT"/>
        </w:rPr>
        <w:t xml:space="preserve">5.5. </w:t>
      </w:r>
      <w:r w:rsidRPr="001C5758">
        <w:rPr>
          <w:rFonts w:eastAsia="Calibri"/>
          <w:sz w:val="24"/>
          <w:szCs w:val="24"/>
        </w:rPr>
        <w:t>Visi pasiūlyme pateikiami dokumentai turi būti</w:t>
      </w:r>
      <w:r w:rsidRPr="001C5758">
        <w:rPr>
          <w:rFonts w:eastAsia="Calibri"/>
          <w:b/>
          <w:bCs/>
          <w:sz w:val="24"/>
          <w:szCs w:val="24"/>
        </w:rPr>
        <w:t xml:space="preserve"> pasirašyti vadovo ar jo įgalioto asmens</w:t>
      </w:r>
      <w:r w:rsidRPr="001C5758">
        <w:rPr>
          <w:rFonts w:eastAsia="Calibri"/>
          <w:sz w:val="24"/>
          <w:szCs w:val="24"/>
        </w:rPr>
        <w:t xml:space="preserve"> ir pateikti elektronine forma, t. y. tiesiogiai suformuoti elektroninėmis priemonėmis arba pateikti </w:t>
      </w:r>
      <w:r w:rsidRPr="001C5758">
        <w:rPr>
          <w:rFonts w:eastAsia="Calibri"/>
          <w:sz w:val="24"/>
          <w:szCs w:val="24"/>
        </w:rPr>
        <w:lastRenderedPageBreak/>
        <w:t>kaip skaitmeninės dokumentų kopijos (pvz., jungtinės veiklos sutartis, leidimai, licencijos, ir pan.). Pateikiami dokumentai ar skaitmeninės dokumentų kopijos turi būti prieinami naudojant nediskriminuojančius, visuotinai prieinamus duomenų failų formatus (pvz., pdf, jpg, doc ir kt.).</w:t>
      </w:r>
      <w:r w:rsidRPr="001C5758">
        <w:rPr>
          <w:sz w:val="24"/>
          <w:szCs w:val="24"/>
          <w:lang w:eastAsia="ar-SA"/>
        </w:rPr>
        <w:t xml:space="preserve"> Pateikus dokumentų kopijas, perkančioji organizacija turi teisę paprašyti teikėjo, kad jis pristatytų pateiktų dokumentų originalus, jei abejoja dėl pateiktų dokumentų autentiškumo.</w:t>
      </w:r>
      <w:r w:rsidR="0055741A" w:rsidRPr="001C5758">
        <w:rPr>
          <w:sz w:val="24"/>
          <w:szCs w:val="24"/>
          <w:lang w:eastAsia="ar-SA"/>
        </w:rPr>
        <w:t xml:space="preserve"> </w:t>
      </w:r>
      <w:r w:rsidR="001935C7" w:rsidRPr="001C5758">
        <w:rPr>
          <w:sz w:val="24"/>
          <w:szCs w:val="24"/>
        </w:rPr>
        <w:t>Popierine forma pateikti pasiūlymai nebus priimami.</w:t>
      </w:r>
    </w:p>
    <w:p w14:paraId="203D98A4" w14:textId="5498155E" w:rsidR="001B0629" w:rsidRPr="001C5758" w:rsidRDefault="001B0629" w:rsidP="00D414C3">
      <w:pPr>
        <w:tabs>
          <w:tab w:val="left" w:pos="851"/>
        </w:tabs>
        <w:ind w:firstLine="567"/>
        <w:jc w:val="both"/>
        <w:rPr>
          <w:rFonts w:eastAsia="Calibri"/>
          <w:bCs/>
          <w:color w:val="000000"/>
          <w:sz w:val="24"/>
          <w:szCs w:val="24"/>
        </w:rPr>
      </w:pPr>
      <w:r w:rsidRPr="001C5758">
        <w:rPr>
          <w:rFonts w:eastAsia="Calibri"/>
          <w:bCs/>
          <w:sz w:val="24"/>
          <w:szCs w:val="24"/>
        </w:rPr>
        <w:t>5.6. Teikėjo pasiūlymas bei kita korespondencija</w:t>
      </w:r>
      <w:r w:rsidRPr="001C5758">
        <w:rPr>
          <w:rFonts w:eastAsia="Calibri"/>
          <w:b/>
          <w:sz w:val="24"/>
          <w:szCs w:val="24"/>
        </w:rPr>
        <w:t xml:space="preserve"> pateikiama lietuvių kalba</w:t>
      </w:r>
      <w:r w:rsidRPr="001C5758">
        <w:rPr>
          <w:rFonts w:eastAsia="Calibri"/>
          <w:bCs/>
          <w:sz w:val="24"/>
          <w:szCs w:val="24"/>
        </w:rPr>
        <w:t xml:space="preserve">. </w:t>
      </w:r>
      <w:r w:rsidRPr="001C5758">
        <w:rPr>
          <w:rFonts w:eastAsia="Lucida Sans Unicode"/>
          <w:bCs/>
          <w:color w:val="000000"/>
          <w:spacing w:val="-4"/>
          <w:sz w:val="24"/>
          <w:szCs w:val="24"/>
        </w:rPr>
        <w:t>Jei atitinkami dokumentai yra išduoti kita, nei reikalaujama kalba, turi būti pateiktos tinkamai patvirtinto vertimo į lietuvių kalbą</w:t>
      </w:r>
      <w:r w:rsidRPr="001C5758">
        <w:rPr>
          <w:rFonts w:eastAsia="Calibri"/>
          <w:bCs/>
          <w:sz w:val="24"/>
          <w:szCs w:val="24"/>
        </w:rPr>
        <w:t xml:space="preserve"> skaitmeninės kopijos</w:t>
      </w:r>
      <w:r w:rsidRPr="001C5758">
        <w:rPr>
          <w:rFonts w:eastAsia="Lucida Sans Unicode"/>
          <w:bCs/>
          <w:color w:val="000000"/>
          <w:spacing w:val="-4"/>
          <w:sz w:val="24"/>
          <w:szCs w:val="24"/>
        </w:rPr>
        <w:t>.</w:t>
      </w:r>
      <w:r w:rsidRPr="001C5758">
        <w:rPr>
          <w:rFonts w:eastAsia="Calibri"/>
          <w:bCs/>
          <w:sz w:val="24"/>
          <w:szCs w:val="24"/>
        </w:rPr>
        <w:t xml:space="preserve"> Tinkamu laikomas teikėjo ar jo įgalioto asmens parašu, nurodant pasirašiusiojo asmens pareigų pavadinimą, vardą (vardo raidę), pavardę, datą ir antspaudą (jei turi), patvirtintas vertimas arba vertimas, patvirtintas vertėjo parašu ir vertimo biuro antspaudu (jei turi).</w:t>
      </w:r>
    </w:p>
    <w:p w14:paraId="0D56608E" w14:textId="4EB91552" w:rsidR="004F1B1F" w:rsidRPr="001C5758" w:rsidRDefault="004F1B1F" w:rsidP="00D414C3">
      <w:pPr>
        <w:tabs>
          <w:tab w:val="left" w:pos="709"/>
          <w:tab w:val="num" w:pos="840"/>
          <w:tab w:val="left" w:pos="993"/>
          <w:tab w:val="left" w:pos="1134"/>
        </w:tabs>
        <w:ind w:firstLine="567"/>
        <w:jc w:val="both"/>
        <w:rPr>
          <w:rFonts w:eastAsia="Calibri"/>
          <w:sz w:val="24"/>
          <w:szCs w:val="24"/>
        </w:rPr>
      </w:pPr>
      <w:r w:rsidRPr="001C5758">
        <w:rPr>
          <w:rFonts w:eastAsia="Calibri"/>
          <w:sz w:val="24"/>
          <w:szCs w:val="24"/>
        </w:rPr>
        <w:t>5.</w:t>
      </w:r>
      <w:r w:rsidR="00D820FC" w:rsidRPr="001C5758">
        <w:rPr>
          <w:rFonts w:eastAsia="Calibri"/>
          <w:sz w:val="24"/>
          <w:szCs w:val="24"/>
        </w:rPr>
        <w:t>7</w:t>
      </w:r>
      <w:r w:rsidRPr="001C5758">
        <w:rPr>
          <w:rFonts w:eastAsia="Calibri"/>
          <w:sz w:val="24"/>
          <w:szCs w:val="24"/>
        </w:rPr>
        <w:t xml:space="preserve">. Vienas teikėjas gali pateikti tik vieną pasiūlymą – individualiai arba kaip ūkio subjektų grupės narys. Laikoma, kad teikėjas pateikė daugiau kaip vieną pasiūlymą, jeigu tą patį pasiūlymą pateikė ir raštu (popierine forma vokuose) ar elektroniniu paštu, ir naudodamasis CVP IS priemonėmis. Jei teikėjas pateikia daugiau kaip vieną pasiūlymą arba ūkio subjektų grupės narys dalyvauja teikiant kelis pasiūlymus, visi tokie pasiūlymai bus atmesti. </w:t>
      </w:r>
    </w:p>
    <w:p w14:paraId="077E1B7F" w14:textId="4C1D53BD" w:rsidR="0007688B" w:rsidRPr="001C5758" w:rsidRDefault="0007688B" w:rsidP="00D414C3">
      <w:pPr>
        <w:tabs>
          <w:tab w:val="left" w:pos="1134"/>
        </w:tabs>
        <w:ind w:firstLine="567"/>
        <w:jc w:val="both"/>
        <w:rPr>
          <w:rFonts w:eastAsia="Calibri"/>
          <w:sz w:val="24"/>
          <w:szCs w:val="24"/>
        </w:rPr>
      </w:pPr>
      <w:r w:rsidRPr="001C5758">
        <w:rPr>
          <w:rFonts w:eastAsia="Calibri"/>
          <w:sz w:val="24"/>
          <w:szCs w:val="24"/>
        </w:rPr>
        <w:t>5.</w:t>
      </w:r>
      <w:r w:rsidR="00D820FC" w:rsidRPr="001C5758">
        <w:rPr>
          <w:rFonts w:eastAsia="Calibri"/>
          <w:sz w:val="24"/>
          <w:szCs w:val="24"/>
        </w:rPr>
        <w:t>8</w:t>
      </w:r>
      <w:r w:rsidRPr="001C5758">
        <w:rPr>
          <w:rFonts w:eastAsia="Calibri"/>
          <w:sz w:val="24"/>
          <w:szCs w:val="24"/>
        </w:rPr>
        <w:t>. Teikėjui nėra leidžiama pateikti alternatyvių pasiūlymų. Teikėjui pateikus alternatyvų pasiūlymą, jo pasiūlymas ir alternatyvus pasiūlymas (alternatyvūs pasiūlymai) bus atmesti.</w:t>
      </w:r>
    </w:p>
    <w:p w14:paraId="0E79FE54" w14:textId="67A598B6" w:rsidR="00E3431D" w:rsidRPr="001C5758" w:rsidRDefault="00E3431D" w:rsidP="007915B8">
      <w:pPr>
        <w:shd w:val="clear" w:color="auto" w:fill="DEEAF6" w:themeFill="accent5" w:themeFillTint="33"/>
        <w:tabs>
          <w:tab w:val="left" w:pos="720"/>
          <w:tab w:val="left" w:pos="851"/>
          <w:tab w:val="left" w:pos="1134"/>
        </w:tabs>
        <w:ind w:firstLine="567"/>
        <w:jc w:val="both"/>
        <w:rPr>
          <w:rFonts w:eastAsia="Calibri"/>
          <w:b/>
          <w:bCs/>
          <w:sz w:val="24"/>
          <w:szCs w:val="24"/>
        </w:rPr>
      </w:pPr>
      <w:r w:rsidRPr="001C5758">
        <w:rPr>
          <w:rFonts w:eastAsia="Calibri"/>
          <w:b/>
          <w:bCs/>
          <w:sz w:val="24"/>
          <w:szCs w:val="24"/>
        </w:rPr>
        <w:t>5.</w:t>
      </w:r>
      <w:r w:rsidR="00BA654C" w:rsidRPr="001C5758">
        <w:rPr>
          <w:rFonts w:eastAsia="Calibri"/>
          <w:b/>
          <w:bCs/>
          <w:sz w:val="24"/>
          <w:szCs w:val="24"/>
        </w:rPr>
        <w:t>9</w:t>
      </w:r>
      <w:r w:rsidRPr="001C5758">
        <w:rPr>
          <w:rFonts w:eastAsia="Calibri"/>
          <w:b/>
          <w:bCs/>
          <w:sz w:val="24"/>
          <w:szCs w:val="24"/>
        </w:rPr>
        <w:t xml:space="preserve">. </w:t>
      </w:r>
      <w:r w:rsidR="00C84978" w:rsidRPr="001C5758">
        <w:rPr>
          <w:rFonts w:eastAsia="Calibri"/>
          <w:b/>
          <w:bCs/>
          <w:color w:val="FF0000"/>
          <w:sz w:val="24"/>
          <w:szCs w:val="24"/>
        </w:rPr>
        <w:t xml:space="preserve">!!! </w:t>
      </w:r>
      <w:r w:rsidRPr="001C5758">
        <w:rPr>
          <w:rFonts w:eastAsia="Calibri"/>
          <w:b/>
          <w:bCs/>
          <w:sz w:val="24"/>
          <w:szCs w:val="24"/>
          <w:u w:val="single"/>
        </w:rPr>
        <w:t>Pasiūlymą sudaro</w:t>
      </w:r>
      <w:r w:rsidR="008E36A9" w:rsidRPr="001C5758">
        <w:rPr>
          <w:rFonts w:eastAsia="Calibri"/>
          <w:b/>
          <w:bCs/>
          <w:sz w:val="24"/>
          <w:szCs w:val="24"/>
        </w:rPr>
        <w:t xml:space="preserve"> </w:t>
      </w:r>
      <w:r w:rsidR="008E36A9" w:rsidRPr="001C5758">
        <w:rPr>
          <w:rFonts w:eastAsia="Calibri"/>
          <w:sz w:val="24"/>
          <w:szCs w:val="24"/>
        </w:rPr>
        <w:t>teikėjo pateiktų duomenų, dokumentų elektroninėje formoje ir atsakymų CVP IS priemonėmis visuma (perkančioji organizacija pasilieka sau teisę pareikalauti dokumentų originalų), susidedanti iš:</w:t>
      </w:r>
    </w:p>
    <w:p w14:paraId="23E811C8" w14:textId="57D62C2E" w:rsidR="002D6C37" w:rsidRPr="001C5758" w:rsidRDefault="00E3431D" w:rsidP="007915B8">
      <w:pPr>
        <w:shd w:val="clear" w:color="auto" w:fill="DEEAF6" w:themeFill="accent5" w:themeFillTint="33"/>
        <w:ind w:firstLine="567"/>
        <w:jc w:val="both"/>
        <w:rPr>
          <w:rFonts w:eastAsia="Calibri"/>
          <w:iCs/>
          <w:sz w:val="24"/>
          <w:szCs w:val="24"/>
        </w:rPr>
      </w:pPr>
      <w:r w:rsidRPr="001C5758">
        <w:rPr>
          <w:rFonts w:eastAsia="Calibri"/>
          <w:bCs/>
          <w:sz w:val="24"/>
          <w:szCs w:val="24"/>
        </w:rPr>
        <w:t>5.</w:t>
      </w:r>
      <w:r w:rsidR="00BA654C" w:rsidRPr="001C5758">
        <w:rPr>
          <w:rFonts w:eastAsia="Calibri"/>
          <w:bCs/>
          <w:sz w:val="24"/>
          <w:szCs w:val="24"/>
        </w:rPr>
        <w:t>9</w:t>
      </w:r>
      <w:r w:rsidRPr="001C5758">
        <w:rPr>
          <w:rFonts w:eastAsia="Calibri"/>
          <w:bCs/>
          <w:sz w:val="24"/>
          <w:szCs w:val="24"/>
        </w:rPr>
        <w:t xml:space="preserve">.1. </w:t>
      </w:r>
      <w:r w:rsidRPr="001C5758">
        <w:rPr>
          <w:rFonts w:eastAsia="Calibri"/>
          <w:sz w:val="24"/>
          <w:szCs w:val="24"/>
          <w:lang w:eastAsia="lt-LT"/>
        </w:rPr>
        <w:t>užpildyt</w:t>
      </w:r>
      <w:r w:rsidR="00203204" w:rsidRPr="001C5758">
        <w:rPr>
          <w:rFonts w:eastAsia="Calibri"/>
          <w:sz w:val="24"/>
          <w:szCs w:val="24"/>
          <w:lang w:eastAsia="lt-LT"/>
        </w:rPr>
        <w:t>o</w:t>
      </w:r>
      <w:r w:rsidRPr="001C5758">
        <w:rPr>
          <w:rFonts w:eastAsia="Calibri"/>
          <w:sz w:val="24"/>
          <w:szCs w:val="24"/>
          <w:lang w:eastAsia="lt-LT"/>
        </w:rPr>
        <w:t xml:space="preserve"> ir </w:t>
      </w:r>
      <w:r w:rsidRPr="001C5758">
        <w:rPr>
          <w:rFonts w:eastAsia="Calibri"/>
          <w:sz w:val="24"/>
          <w:szCs w:val="24"/>
        </w:rPr>
        <w:t>pasirašyt</w:t>
      </w:r>
      <w:r w:rsidR="00203204" w:rsidRPr="001C5758">
        <w:rPr>
          <w:rFonts w:eastAsia="Calibri"/>
          <w:sz w:val="24"/>
          <w:szCs w:val="24"/>
        </w:rPr>
        <w:t>o</w:t>
      </w:r>
      <w:r w:rsidRPr="001C5758">
        <w:rPr>
          <w:rFonts w:eastAsia="Calibri"/>
          <w:sz w:val="24"/>
          <w:szCs w:val="24"/>
        </w:rPr>
        <w:t xml:space="preserve"> teikėjo ar jo įgalioto asmens</w:t>
      </w:r>
      <w:r w:rsidRPr="001C5758">
        <w:rPr>
          <w:rFonts w:eastAsia="Calibri"/>
          <w:sz w:val="24"/>
          <w:szCs w:val="24"/>
          <w:lang w:eastAsia="lt-LT"/>
        </w:rPr>
        <w:t xml:space="preserve"> </w:t>
      </w:r>
      <w:r w:rsidRPr="001C5758">
        <w:rPr>
          <w:rFonts w:eastAsia="Calibri"/>
          <w:b/>
          <w:bCs/>
          <w:sz w:val="24"/>
          <w:szCs w:val="24"/>
          <w:lang w:eastAsia="lt-LT"/>
        </w:rPr>
        <w:t>pasiūlymo</w:t>
      </w:r>
      <w:r w:rsidRPr="001C5758">
        <w:rPr>
          <w:rFonts w:eastAsia="Calibri"/>
          <w:sz w:val="24"/>
          <w:szCs w:val="24"/>
          <w:lang w:eastAsia="lt-LT"/>
        </w:rPr>
        <w:t>, parengt</w:t>
      </w:r>
      <w:r w:rsidR="00DC6663" w:rsidRPr="001C5758">
        <w:rPr>
          <w:rFonts w:eastAsia="Calibri"/>
          <w:sz w:val="24"/>
          <w:szCs w:val="24"/>
          <w:lang w:eastAsia="lt-LT"/>
        </w:rPr>
        <w:t>o</w:t>
      </w:r>
      <w:r w:rsidRPr="001C5758">
        <w:rPr>
          <w:rFonts w:eastAsia="Calibri"/>
          <w:sz w:val="24"/>
          <w:szCs w:val="24"/>
          <w:lang w:eastAsia="lt-LT"/>
        </w:rPr>
        <w:t xml:space="preserve"> pagal Apklausos sąlygų 2 priedą. </w:t>
      </w:r>
      <w:r w:rsidRPr="001C5758">
        <w:rPr>
          <w:rFonts w:eastAsia="Calibri"/>
          <w:iCs/>
          <w:sz w:val="24"/>
          <w:szCs w:val="24"/>
        </w:rPr>
        <w:t xml:space="preserve">Teikiant pasiūlymą rekomenduojame vadovautis Viešųjų pirkimų tarnybos rekomendacijomis, paskelbtomis adresu </w:t>
      </w:r>
      <w:hyperlink r:id="rId10" w:history="1">
        <w:r w:rsidRPr="001C5758">
          <w:rPr>
            <w:rStyle w:val="Hyperlink"/>
            <w:rFonts w:eastAsia="Calibri"/>
            <w:iCs/>
            <w:sz w:val="24"/>
            <w:szCs w:val="24"/>
          </w:rPr>
          <w:t>„PowerPoint“ pateiktis (lrv.lt)</w:t>
        </w:r>
      </w:hyperlink>
      <w:r w:rsidRPr="001C5758">
        <w:rPr>
          <w:rFonts w:eastAsia="Calibri"/>
          <w:iCs/>
          <w:sz w:val="24"/>
          <w:szCs w:val="24"/>
        </w:rPr>
        <w:t>;</w:t>
      </w:r>
    </w:p>
    <w:p w14:paraId="44C5B70A" w14:textId="7908416E" w:rsidR="00CC2464" w:rsidRPr="001C5758" w:rsidRDefault="00E3431D" w:rsidP="007915B8">
      <w:pPr>
        <w:shd w:val="clear" w:color="auto" w:fill="DEEAF6" w:themeFill="accent5" w:themeFillTint="33"/>
        <w:tabs>
          <w:tab w:val="left" w:pos="720"/>
          <w:tab w:val="num" w:pos="840"/>
          <w:tab w:val="left" w:pos="993"/>
          <w:tab w:val="left" w:pos="1134"/>
        </w:tabs>
        <w:ind w:firstLine="567"/>
        <w:jc w:val="both"/>
        <w:rPr>
          <w:rFonts w:eastAsia="Calibri"/>
          <w:iCs/>
          <w:sz w:val="24"/>
          <w:szCs w:val="24"/>
          <w:lang w:eastAsia="lt-LT"/>
        </w:rPr>
      </w:pPr>
      <w:bookmarkStart w:id="1" w:name="_Hlk34123602"/>
      <w:r w:rsidRPr="001C5758">
        <w:rPr>
          <w:rFonts w:eastAsia="Calibri"/>
          <w:iCs/>
          <w:sz w:val="24"/>
          <w:szCs w:val="24"/>
          <w:lang w:eastAsia="lt-LT"/>
        </w:rPr>
        <w:t>5.</w:t>
      </w:r>
      <w:r w:rsidR="00BA654C" w:rsidRPr="001C5758">
        <w:rPr>
          <w:rFonts w:eastAsia="Calibri"/>
          <w:iCs/>
          <w:sz w:val="24"/>
          <w:szCs w:val="24"/>
          <w:lang w:eastAsia="lt-LT"/>
        </w:rPr>
        <w:t>9</w:t>
      </w:r>
      <w:r w:rsidRPr="001C5758">
        <w:rPr>
          <w:rFonts w:eastAsia="Calibri"/>
          <w:iCs/>
          <w:sz w:val="24"/>
          <w:szCs w:val="24"/>
          <w:lang w:eastAsia="lt-LT"/>
        </w:rPr>
        <w:t xml:space="preserve">.2. </w:t>
      </w:r>
      <w:bookmarkEnd w:id="1"/>
      <w:r w:rsidR="00CC2464" w:rsidRPr="001C5758">
        <w:rPr>
          <w:rFonts w:eastAsia="Calibri"/>
          <w:b/>
          <w:bCs/>
          <w:iCs/>
          <w:sz w:val="24"/>
          <w:szCs w:val="24"/>
          <w:lang w:eastAsia="lt-LT"/>
        </w:rPr>
        <w:t>įgaliojimo</w:t>
      </w:r>
      <w:r w:rsidR="00CC2464" w:rsidRPr="001C5758">
        <w:rPr>
          <w:rFonts w:eastAsia="Calibri"/>
          <w:iCs/>
          <w:sz w:val="24"/>
          <w:szCs w:val="24"/>
          <w:lang w:eastAsia="lt-LT"/>
        </w:rPr>
        <w:t xml:space="preserve"> pasirašyti pasiūlymą ir (ar) atskirus jo dokumentus (jei pasiūlymą teikia jungtinės veiklos sutarties pagrindu veikianti ūkio subjektų grupė, įgaliojimas turi būti jungtinės veiklos sutartyje)</w:t>
      </w:r>
      <w:r w:rsidR="00207FCD" w:rsidRPr="001C5758">
        <w:rPr>
          <w:rFonts w:eastAsia="Calibri"/>
          <w:iCs/>
          <w:sz w:val="24"/>
          <w:szCs w:val="24"/>
          <w:lang w:eastAsia="lt-LT"/>
        </w:rPr>
        <w:t>. T</w:t>
      </w:r>
      <w:r w:rsidR="00CC2464" w:rsidRPr="001C5758">
        <w:rPr>
          <w:rFonts w:eastAsia="Calibri"/>
          <w:iCs/>
          <w:sz w:val="24"/>
          <w:szCs w:val="24"/>
          <w:lang w:eastAsia="lt-LT"/>
        </w:rPr>
        <w:t>aikoma, jei pasiūlymą pasirašo ir (ar) pateikia ne vadovas;</w:t>
      </w:r>
    </w:p>
    <w:p w14:paraId="12D68DF8" w14:textId="3EF911C3" w:rsidR="0041649B" w:rsidRPr="001C5758" w:rsidRDefault="0041649B" w:rsidP="007915B8">
      <w:pPr>
        <w:shd w:val="clear" w:color="auto" w:fill="DEEAF6" w:themeFill="accent5" w:themeFillTint="33"/>
        <w:ind w:firstLine="567"/>
        <w:jc w:val="both"/>
        <w:rPr>
          <w:rFonts w:eastAsia="Calibri"/>
          <w:iCs/>
          <w:sz w:val="24"/>
          <w:szCs w:val="24"/>
        </w:rPr>
      </w:pPr>
      <w:r w:rsidRPr="001C5758">
        <w:rPr>
          <w:rFonts w:eastAsia="Calibri"/>
          <w:iCs/>
          <w:sz w:val="24"/>
          <w:szCs w:val="24"/>
        </w:rPr>
        <w:t>5.</w:t>
      </w:r>
      <w:r w:rsidR="00BA654C" w:rsidRPr="001C5758">
        <w:rPr>
          <w:rFonts w:eastAsia="Calibri"/>
          <w:iCs/>
          <w:sz w:val="24"/>
          <w:szCs w:val="24"/>
        </w:rPr>
        <w:t>9</w:t>
      </w:r>
      <w:r w:rsidRPr="001C5758">
        <w:rPr>
          <w:rFonts w:eastAsia="Calibri"/>
          <w:iCs/>
          <w:sz w:val="24"/>
          <w:szCs w:val="24"/>
        </w:rPr>
        <w:t>.</w:t>
      </w:r>
      <w:r w:rsidR="00163146" w:rsidRPr="001C5758">
        <w:rPr>
          <w:rFonts w:eastAsia="Calibri"/>
          <w:iCs/>
          <w:sz w:val="24"/>
          <w:szCs w:val="24"/>
        </w:rPr>
        <w:t>3</w:t>
      </w:r>
      <w:r w:rsidRPr="001C5758">
        <w:rPr>
          <w:rFonts w:eastAsia="Calibri"/>
          <w:iCs/>
          <w:sz w:val="24"/>
          <w:szCs w:val="24"/>
        </w:rPr>
        <w:t xml:space="preserve">. pasirašytos </w:t>
      </w:r>
      <w:r w:rsidRPr="001C5758">
        <w:rPr>
          <w:rFonts w:eastAsia="Calibri"/>
          <w:b/>
          <w:bCs/>
          <w:iCs/>
          <w:sz w:val="24"/>
          <w:szCs w:val="24"/>
        </w:rPr>
        <w:t xml:space="preserve">jungtinės veiklos sutarties </w:t>
      </w:r>
      <w:r w:rsidRPr="001C5758">
        <w:rPr>
          <w:rFonts w:eastAsia="Calibri"/>
          <w:iCs/>
          <w:sz w:val="24"/>
          <w:szCs w:val="24"/>
        </w:rPr>
        <w:t>skaitmeninės kopijos (jei pirkimo procedūrose dalyvauja ūkio subjektų grupė);</w:t>
      </w:r>
    </w:p>
    <w:p w14:paraId="7806F04A" w14:textId="2F3A0745" w:rsidR="00BC5B5A" w:rsidRPr="001C5758" w:rsidRDefault="00BC5B5A" w:rsidP="007915B8">
      <w:pPr>
        <w:shd w:val="clear" w:color="auto" w:fill="DEEAF6" w:themeFill="accent5" w:themeFillTint="33"/>
        <w:tabs>
          <w:tab w:val="left" w:pos="709"/>
          <w:tab w:val="num" w:pos="840"/>
          <w:tab w:val="left" w:pos="993"/>
          <w:tab w:val="left" w:pos="1134"/>
        </w:tabs>
        <w:ind w:firstLine="567"/>
        <w:jc w:val="both"/>
        <w:rPr>
          <w:rFonts w:eastAsia="Calibri"/>
          <w:bCs/>
          <w:sz w:val="24"/>
          <w:szCs w:val="24"/>
        </w:rPr>
      </w:pPr>
      <w:r w:rsidRPr="001C5758">
        <w:rPr>
          <w:rFonts w:eastAsia="Calibri"/>
          <w:bCs/>
          <w:sz w:val="24"/>
          <w:szCs w:val="24"/>
        </w:rPr>
        <w:t>5.</w:t>
      </w:r>
      <w:r w:rsidR="00BA654C" w:rsidRPr="001C5758">
        <w:rPr>
          <w:rFonts w:eastAsia="Calibri"/>
          <w:bCs/>
          <w:sz w:val="24"/>
          <w:szCs w:val="24"/>
        </w:rPr>
        <w:t>9</w:t>
      </w:r>
      <w:r w:rsidRPr="001C5758">
        <w:rPr>
          <w:rFonts w:eastAsia="Calibri"/>
          <w:bCs/>
          <w:sz w:val="24"/>
          <w:szCs w:val="24"/>
        </w:rPr>
        <w:t>.</w:t>
      </w:r>
      <w:r w:rsidR="00163146" w:rsidRPr="001C5758">
        <w:rPr>
          <w:rFonts w:eastAsia="Calibri"/>
          <w:bCs/>
          <w:sz w:val="24"/>
          <w:szCs w:val="24"/>
        </w:rPr>
        <w:t>4</w:t>
      </w:r>
      <w:r w:rsidRPr="001C5758">
        <w:rPr>
          <w:rFonts w:eastAsia="Calibri"/>
          <w:bCs/>
          <w:sz w:val="24"/>
          <w:szCs w:val="24"/>
        </w:rPr>
        <w:t xml:space="preserve">. </w:t>
      </w:r>
      <w:r w:rsidRPr="001C5758">
        <w:rPr>
          <w:rFonts w:eastAsia="Calibri"/>
          <w:bCs/>
          <w:iCs/>
          <w:sz w:val="24"/>
          <w:szCs w:val="24"/>
          <w:lang w:eastAsia="lt-LT"/>
        </w:rPr>
        <w:t xml:space="preserve">jei teikėjas pasitelkia ūkio subjektus, kurių pajėgumais remiasi – </w:t>
      </w:r>
      <w:r w:rsidRPr="001C5758">
        <w:rPr>
          <w:rFonts w:eastAsia="Calibri"/>
          <w:b/>
          <w:sz w:val="24"/>
          <w:szCs w:val="24"/>
        </w:rPr>
        <w:t>įrodym</w:t>
      </w:r>
      <w:r w:rsidR="004269A9" w:rsidRPr="001C5758">
        <w:rPr>
          <w:rFonts w:eastAsia="Calibri"/>
          <w:b/>
          <w:sz w:val="24"/>
          <w:szCs w:val="24"/>
        </w:rPr>
        <w:t>ų</w:t>
      </w:r>
      <w:r w:rsidRPr="001C5758">
        <w:rPr>
          <w:rFonts w:eastAsia="Calibri"/>
          <w:bCs/>
          <w:sz w:val="24"/>
          <w:szCs w:val="24"/>
        </w:rPr>
        <w:t xml:space="preserve">, kad šie ištekliai bus prieinami per visą sutartinių įsipareigojimų vykdymo laikotarpį ir </w:t>
      </w:r>
      <w:r w:rsidRPr="001C5758">
        <w:rPr>
          <w:rFonts w:eastAsia="Calibri"/>
          <w:b/>
          <w:sz w:val="24"/>
          <w:szCs w:val="24"/>
        </w:rPr>
        <w:t>ūkio subjekto sutikim</w:t>
      </w:r>
      <w:r w:rsidR="004269A9" w:rsidRPr="001C5758">
        <w:rPr>
          <w:rFonts w:eastAsia="Calibri"/>
          <w:b/>
          <w:sz w:val="24"/>
          <w:szCs w:val="24"/>
        </w:rPr>
        <w:t>o</w:t>
      </w:r>
      <w:r w:rsidRPr="001C5758">
        <w:rPr>
          <w:rFonts w:eastAsia="Calibri"/>
          <w:bCs/>
          <w:sz w:val="24"/>
          <w:szCs w:val="24"/>
        </w:rPr>
        <w:t xml:space="preserve"> būti įtrauktam į teikėjo pasiūlymą;</w:t>
      </w:r>
    </w:p>
    <w:p w14:paraId="5C37ED98" w14:textId="12917FC5" w:rsidR="00E3431D" w:rsidRPr="001C5758" w:rsidRDefault="00E3431D" w:rsidP="007915B8">
      <w:pPr>
        <w:shd w:val="clear" w:color="auto" w:fill="DEEAF6" w:themeFill="accent5" w:themeFillTint="33"/>
        <w:tabs>
          <w:tab w:val="left" w:pos="709"/>
          <w:tab w:val="num" w:pos="840"/>
          <w:tab w:val="left" w:pos="993"/>
          <w:tab w:val="left" w:pos="1134"/>
        </w:tabs>
        <w:ind w:firstLine="567"/>
        <w:jc w:val="both"/>
        <w:rPr>
          <w:rFonts w:eastAsia="Calibri"/>
          <w:sz w:val="24"/>
          <w:szCs w:val="24"/>
        </w:rPr>
      </w:pPr>
      <w:r w:rsidRPr="001C5758">
        <w:rPr>
          <w:rFonts w:eastAsia="Calibri"/>
          <w:bCs/>
          <w:sz w:val="24"/>
          <w:szCs w:val="24"/>
        </w:rPr>
        <w:t>5.</w:t>
      </w:r>
      <w:r w:rsidR="00BA654C" w:rsidRPr="001C5758">
        <w:rPr>
          <w:rFonts w:eastAsia="Calibri"/>
          <w:bCs/>
          <w:sz w:val="24"/>
          <w:szCs w:val="24"/>
        </w:rPr>
        <w:t>9</w:t>
      </w:r>
      <w:r w:rsidRPr="001C5758">
        <w:rPr>
          <w:rFonts w:eastAsia="Calibri"/>
          <w:bCs/>
          <w:sz w:val="24"/>
          <w:szCs w:val="24"/>
        </w:rPr>
        <w:t>.</w:t>
      </w:r>
      <w:r w:rsidR="00163146" w:rsidRPr="001C5758">
        <w:rPr>
          <w:rFonts w:eastAsia="Calibri"/>
          <w:bCs/>
          <w:sz w:val="24"/>
          <w:szCs w:val="24"/>
        </w:rPr>
        <w:t>5</w:t>
      </w:r>
      <w:r w:rsidRPr="001C5758">
        <w:rPr>
          <w:rFonts w:eastAsia="Calibri"/>
          <w:bCs/>
          <w:sz w:val="24"/>
          <w:szCs w:val="24"/>
        </w:rPr>
        <w:t>.</w:t>
      </w:r>
      <w:r w:rsidR="00A360DF" w:rsidRPr="001C5758">
        <w:rPr>
          <w:rFonts w:eastAsia="Calibri"/>
          <w:bCs/>
          <w:iCs/>
          <w:sz w:val="24"/>
          <w:szCs w:val="24"/>
          <w:lang w:eastAsia="lt-LT"/>
        </w:rPr>
        <w:t xml:space="preserve"> kitos Apklausos sąlygose ir jos prieduose numatytų teikėjo teikiamų dokumentų ar informacijos.</w:t>
      </w:r>
    </w:p>
    <w:p w14:paraId="41FBECB0" w14:textId="7975E7BD" w:rsidR="0000434A" w:rsidRPr="007A5880" w:rsidRDefault="001935C7" w:rsidP="00D414C3">
      <w:pPr>
        <w:ind w:firstLine="567"/>
        <w:jc w:val="both"/>
        <w:rPr>
          <w:sz w:val="24"/>
          <w:szCs w:val="24"/>
        </w:rPr>
      </w:pPr>
      <w:r w:rsidRPr="001C5758">
        <w:rPr>
          <w:sz w:val="24"/>
          <w:szCs w:val="24"/>
        </w:rPr>
        <w:t>5.</w:t>
      </w:r>
      <w:r w:rsidR="00BA654C" w:rsidRPr="001C5758">
        <w:rPr>
          <w:sz w:val="24"/>
          <w:szCs w:val="24"/>
        </w:rPr>
        <w:t>10</w:t>
      </w:r>
      <w:r w:rsidRPr="001C5758">
        <w:rPr>
          <w:sz w:val="24"/>
          <w:szCs w:val="24"/>
        </w:rPr>
        <w:t xml:space="preserve">. </w:t>
      </w:r>
      <w:r w:rsidR="002B2DFB" w:rsidRPr="001C5758">
        <w:rPr>
          <w:sz w:val="24"/>
          <w:szCs w:val="24"/>
        </w:rPr>
        <w:t xml:space="preserve">Teikėjai pasiūlyme turi </w:t>
      </w:r>
      <w:r w:rsidR="002B2DFB" w:rsidRPr="001C5758">
        <w:rPr>
          <w:b/>
          <w:bCs/>
          <w:sz w:val="24"/>
          <w:szCs w:val="24"/>
        </w:rPr>
        <w:t xml:space="preserve">nurodyti, kokia pasiūlyme pateikta informacija yra </w:t>
      </w:r>
      <w:r w:rsidR="002B2DFB" w:rsidRPr="007A5880">
        <w:rPr>
          <w:b/>
          <w:bCs/>
          <w:sz w:val="24"/>
          <w:szCs w:val="24"/>
        </w:rPr>
        <w:t>konfidenciali</w:t>
      </w:r>
      <w:r w:rsidR="002B2DFB" w:rsidRPr="007A5880">
        <w:rPr>
          <w:sz w:val="24"/>
          <w:szCs w:val="24"/>
        </w:rPr>
        <w:t xml:space="preserve">. Teikėjai, nurodydami konfidencialią informaciją turi atsižvelgti į </w:t>
      </w:r>
      <w:r w:rsidR="00B36411" w:rsidRPr="007A5880">
        <w:rPr>
          <w:sz w:val="24"/>
          <w:szCs w:val="24"/>
        </w:rPr>
        <w:t>Į</w:t>
      </w:r>
      <w:r w:rsidR="002B2DFB" w:rsidRPr="007A5880">
        <w:rPr>
          <w:sz w:val="24"/>
          <w:szCs w:val="24"/>
        </w:rPr>
        <w:t xml:space="preserve">statymo </w:t>
      </w:r>
      <w:r w:rsidR="00A8421B" w:rsidRPr="007A5880">
        <w:rPr>
          <w:sz w:val="24"/>
          <w:szCs w:val="24"/>
        </w:rPr>
        <w:t>13</w:t>
      </w:r>
      <w:r w:rsidR="002B2DFB" w:rsidRPr="007A5880">
        <w:rPr>
          <w:sz w:val="24"/>
          <w:szCs w:val="24"/>
        </w:rPr>
        <w:t xml:space="preserve"> straipsnio reikalavimus. Jei teikėjas nenurodo konfidencialios informacijos, laikoma, kad tokios informacijos Teikėjo pasiūlyme nėra.</w:t>
      </w:r>
      <w:r w:rsidR="002A41E3" w:rsidRPr="007A5880">
        <w:rPr>
          <w:sz w:val="24"/>
          <w:szCs w:val="24"/>
        </w:rPr>
        <w:t xml:space="preserve"> </w:t>
      </w:r>
    </w:p>
    <w:p w14:paraId="78B3EC68" w14:textId="2FFD71CC" w:rsidR="0000434A" w:rsidRPr="007A5880" w:rsidRDefault="0000434A" w:rsidP="00D414C3">
      <w:pPr>
        <w:ind w:firstLine="567"/>
        <w:jc w:val="both"/>
        <w:rPr>
          <w:rFonts w:eastAsia="Calibri"/>
          <w:sz w:val="24"/>
          <w:szCs w:val="24"/>
        </w:rPr>
      </w:pPr>
      <w:r w:rsidRPr="007A5880">
        <w:rPr>
          <w:rFonts w:eastAsia="Calibri"/>
          <w:sz w:val="24"/>
          <w:szCs w:val="24"/>
        </w:rPr>
        <w:t xml:space="preserve">Informacija, kurią viešai skelbti įpareigoja Lietuvos Respublikos įstatymai, negali būti </w:t>
      </w:r>
      <w:r w:rsidR="00EA504A" w:rsidRPr="007A5880">
        <w:rPr>
          <w:rFonts w:eastAsia="Calibri"/>
          <w:sz w:val="24"/>
          <w:szCs w:val="24"/>
        </w:rPr>
        <w:t>teikėj</w:t>
      </w:r>
      <w:r w:rsidRPr="007A5880">
        <w:rPr>
          <w:rFonts w:eastAsia="Calibri"/>
          <w:sz w:val="24"/>
          <w:szCs w:val="24"/>
        </w:rPr>
        <w:t xml:space="preserve">o nurodoma kaip konfidenciali, todėl, </w:t>
      </w:r>
      <w:r w:rsidR="00EA504A" w:rsidRPr="007A5880">
        <w:rPr>
          <w:rFonts w:eastAsia="Calibri"/>
          <w:sz w:val="24"/>
          <w:szCs w:val="24"/>
        </w:rPr>
        <w:t>teikėj</w:t>
      </w:r>
      <w:r w:rsidRPr="007A5880">
        <w:rPr>
          <w:rFonts w:eastAsia="Calibri"/>
          <w:sz w:val="24"/>
          <w:szCs w:val="24"/>
        </w:rPr>
        <w:t xml:space="preserve">ui nurodžius tokią informaciją kaip konfidencialią, perkančioji organizacija turi teisę ją skelbti. Perkančioji organizacija neatsako už konfidencialios informacijos paviešinimą, kuri </w:t>
      </w:r>
      <w:r w:rsidR="00EA504A" w:rsidRPr="007A5880">
        <w:rPr>
          <w:rFonts w:eastAsia="Calibri"/>
          <w:sz w:val="24"/>
          <w:szCs w:val="24"/>
        </w:rPr>
        <w:t>teikėj</w:t>
      </w:r>
      <w:r w:rsidRPr="007A5880">
        <w:rPr>
          <w:rFonts w:eastAsia="Calibri"/>
          <w:sz w:val="24"/>
          <w:szCs w:val="24"/>
        </w:rPr>
        <w:t>o nebuvo nurodyta kaip konfidenciali.</w:t>
      </w:r>
    </w:p>
    <w:p w14:paraId="43791DB0" w14:textId="5878EB51" w:rsidR="007254A0" w:rsidRPr="001C5758" w:rsidRDefault="007254A0" w:rsidP="00D414C3">
      <w:pPr>
        <w:ind w:firstLine="567"/>
        <w:jc w:val="both"/>
        <w:rPr>
          <w:rFonts w:eastAsia="Calibri"/>
          <w:color w:val="000000"/>
          <w:sz w:val="24"/>
          <w:szCs w:val="22"/>
          <w:lang w:eastAsia="lt-LT"/>
        </w:rPr>
      </w:pPr>
      <w:r w:rsidRPr="007A5880">
        <w:rPr>
          <w:rFonts w:eastAsia="Calibri"/>
          <w:sz w:val="24"/>
          <w:szCs w:val="22"/>
        </w:rPr>
        <w:t xml:space="preserve">Visas </w:t>
      </w:r>
      <w:r w:rsidR="00EA504A" w:rsidRPr="007A5880">
        <w:rPr>
          <w:rFonts w:eastAsia="Calibri"/>
          <w:sz w:val="24"/>
          <w:szCs w:val="22"/>
        </w:rPr>
        <w:t>teikėj</w:t>
      </w:r>
      <w:r w:rsidRPr="007A5880">
        <w:rPr>
          <w:rFonts w:eastAsia="Calibri"/>
          <w:sz w:val="24"/>
          <w:szCs w:val="22"/>
        </w:rPr>
        <w:t xml:space="preserve">o pasiūlymas ir paraiška negali būti laikomi konfidencialia informacija, tačiau </w:t>
      </w:r>
      <w:r w:rsidR="00EA504A" w:rsidRPr="007A5880">
        <w:rPr>
          <w:rFonts w:eastAsia="Calibri"/>
          <w:sz w:val="24"/>
          <w:szCs w:val="22"/>
        </w:rPr>
        <w:t>teikėj</w:t>
      </w:r>
      <w:r w:rsidRPr="007A5880">
        <w:rPr>
          <w:rFonts w:eastAsia="Calibri"/>
          <w:sz w:val="24"/>
          <w:szCs w:val="22"/>
        </w:rPr>
        <w:t>as gali nurodyti, kad tam tikra jo pasiūlyme pateikta informacija yra konfidenciali. Konfidencialia informacija gali būti, įskaitant, bet ja neapsiribojant, komercinė (gamybinė) paslaptis ir konfidencialieji pasiūlymų aspektai</w:t>
      </w:r>
      <w:r w:rsidRPr="007A5880">
        <w:rPr>
          <w:rFonts w:eastAsia="Calibri"/>
          <w:color w:val="000000"/>
          <w:sz w:val="24"/>
          <w:szCs w:val="22"/>
          <w:lang w:eastAsia="lt-LT"/>
        </w:rPr>
        <w:t>. Konfidencialia negalima laikyti informacijos išvardintos Įstatymo 13 straipsnio 2 dalyje.</w:t>
      </w:r>
    </w:p>
    <w:p w14:paraId="7AA21E43" w14:textId="5D0FBDE4" w:rsidR="000A4607" w:rsidRPr="001C5758" w:rsidRDefault="000A4607" w:rsidP="00D414C3">
      <w:pPr>
        <w:tabs>
          <w:tab w:val="left" w:pos="720"/>
          <w:tab w:val="left" w:pos="993"/>
          <w:tab w:val="left" w:pos="1134"/>
        </w:tabs>
        <w:ind w:firstLine="567"/>
        <w:jc w:val="both"/>
        <w:rPr>
          <w:rFonts w:eastAsia="Calibri"/>
          <w:sz w:val="24"/>
          <w:szCs w:val="24"/>
        </w:rPr>
      </w:pPr>
      <w:r w:rsidRPr="001C5758">
        <w:rPr>
          <w:rFonts w:eastAsia="Calibri"/>
          <w:sz w:val="24"/>
          <w:szCs w:val="24"/>
        </w:rPr>
        <w:t>5.1</w:t>
      </w:r>
      <w:r w:rsidR="00BA654C" w:rsidRPr="001C5758">
        <w:rPr>
          <w:rFonts w:eastAsia="Calibri"/>
          <w:sz w:val="24"/>
          <w:szCs w:val="24"/>
        </w:rPr>
        <w:t>1</w:t>
      </w:r>
      <w:r w:rsidRPr="001C5758">
        <w:rPr>
          <w:rFonts w:eastAsia="Calibri"/>
          <w:sz w:val="24"/>
          <w:szCs w:val="24"/>
        </w:rPr>
        <w:t>. Pasiūlymuose nurodoma kaina pateikiama eurais. Apskaičiuojant kainą turi būti atsižvelgta į šių Apklausos sąlygų 1 priede nurodytą techninę specifikaciją, į pirkimo objekto aprašymą ir pan. Į kainą turi būti įskaityti visi mokesčiai ir visos teikėjo išlaidos, susijusios su tinkamu pirkimo sutarties įvykdymu</w:t>
      </w:r>
      <w:r w:rsidR="00857723" w:rsidRPr="001C5758">
        <w:rPr>
          <w:rFonts w:eastAsia="Calibri"/>
          <w:sz w:val="24"/>
          <w:szCs w:val="24"/>
        </w:rPr>
        <w:t>, įskaitant ir išlaidas, patiriamas už sąskaitų pateikimą per SABIS sistemą.</w:t>
      </w:r>
      <w:r w:rsidRPr="001C5758">
        <w:rPr>
          <w:rFonts w:eastAsia="Calibri"/>
          <w:sz w:val="24"/>
          <w:szCs w:val="24"/>
        </w:rPr>
        <w:t xml:space="preserve"> Kainos pasiūlyme nurodomos suapvalintos, paliekant du skaitmenis po kablelio. Jei teikėjas yra ne PVM mokėtojas, turi apie tai nurodyti pasiūlyme, nurodant juridinį pagrindą.</w:t>
      </w:r>
    </w:p>
    <w:p w14:paraId="7C55EC47" w14:textId="77777777" w:rsidR="002D6D98" w:rsidRPr="001C5758" w:rsidRDefault="002D6D98" w:rsidP="00D414C3">
      <w:pPr>
        <w:ind w:firstLine="567"/>
        <w:jc w:val="both"/>
        <w:rPr>
          <w:sz w:val="22"/>
        </w:rPr>
      </w:pPr>
      <w:r w:rsidRPr="001C5758">
        <w:rPr>
          <w:sz w:val="24"/>
        </w:rPr>
        <w:lastRenderedPageBreak/>
        <w:t>Bendra pasiūlymo kaina pateikiama nurodant 2 skaitmenis po kablelio (jeigu trečias skaitmuo yra 5 arba didesnis negu 5, prie antrojo skaitmens yra pridedamas vienetas, jeigu yra mažesnis negu 5, antras skaitmuo lieka nepakitęs).</w:t>
      </w:r>
    </w:p>
    <w:p w14:paraId="3BECECE7" w14:textId="31483EDA" w:rsidR="00291BD6" w:rsidRPr="001C5758" w:rsidRDefault="002D6D98" w:rsidP="00D414C3">
      <w:pPr>
        <w:tabs>
          <w:tab w:val="left" w:pos="567"/>
          <w:tab w:val="left" w:pos="2592"/>
          <w:tab w:val="left" w:pos="3888"/>
          <w:tab w:val="left" w:pos="5185"/>
          <w:tab w:val="left" w:pos="6481"/>
          <w:tab w:val="left" w:pos="7777"/>
          <w:tab w:val="left" w:pos="9072"/>
          <w:tab w:val="left" w:pos="10335"/>
        </w:tabs>
        <w:ind w:firstLine="567"/>
        <w:jc w:val="both"/>
        <w:rPr>
          <w:rFonts w:eastAsia="Calibri"/>
          <w:sz w:val="24"/>
          <w:szCs w:val="24"/>
        </w:rPr>
      </w:pPr>
      <w:r w:rsidRPr="001C5758">
        <w:rPr>
          <w:rFonts w:eastAsia="Calibri"/>
          <w:sz w:val="24"/>
          <w:szCs w:val="24"/>
        </w:rPr>
        <w:t>Jeigu pasiūlyme nurodyta kaina užsienio valiuta, ji bus perskaičiuojama eurais pagal Europos centrinio banko skelbiamą orientacinį euro ir užsienio valiutų santykį, o tai</w:t>
      </w:r>
      <w:r w:rsidR="007E3506">
        <w:rPr>
          <w:rFonts w:eastAsia="Calibri"/>
          <w:sz w:val="24"/>
          <w:szCs w:val="24"/>
        </w:rPr>
        <w:t>s</w:t>
      </w:r>
      <w:r w:rsidRPr="001C5758">
        <w:rPr>
          <w:rFonts w:eastAsia="Calibri"/>
          <w:sz w:val="24"/>
          <w:szCs w:val="24"/>
        </w:rPr>
        <w:t xml:space="preserve"> atvejais, kai  orientacinio euro ir užsienio valiutų santykio Europos centrinis bankas neskelbia, – pagal Lietuvos banko nustatomą ir skelbiamą orientacinį euro ir užsienio valiutų santykį paskutinę pasiūlymų pateikimo termino dieną.</w:t>
      </w:r>
    </w:p>
    <w:p w14:paraId="21F03275" w14:textId="2A975532" w:rsidR="00291BD6" w:rsidRPr="001C5758" w:rsidRDefault="00C20246" w:rsidP="00D414C3">
      <w:pPr>
        <w:tabs>
          <w:tab w:val="left" w:pos="567"/>
          <w:tab w:val="left" w:pos="2592"/>
          <w:tab w:val="left" w:pos="3888"/>
          <w:tab w:val="left" w:pos="5185"/>
          <w:tab w:val="left" w:pos="6481"/>
          <w:tab w:val="left" w:pos="7777"/>
          <w:tab w:val="left" w:pos="9072"/>
          <w:tab w:val="left" w:pos="10335"/>
        </w:tabs>
        <w:ind w:firstLine="567"/>
        <w:jc w:val="both"/>
        <w:rPr>
          <w:rFonts w:eastAsia="Calibri"/>
          <w:sz w:val="24"/>
          <w:szCs w:val="24"/>
        </w:rPr>
      </w:pPr>
      <w:r w:rsidRPr="001C5758">
        <w:rPr>
          <w:rFonts w:eastAsia="Calibri"/>
          <w:sz w:val="24"/>
          <w:szCs w:val="24"/>
        </w:rPr>
        <w:t>5</w:t>
      </w:r>
      <w:r w:rsidR="00291BD6" w:rsidRPr="001C5758">
        <w:rPr>
          <w:rFonts w:eastAsia="Calibri"/>
          <w:sz w:val="24"/>
          <w:szCs w:val="22"/>
        </w:rPr>
        <w:t>.1</w:t>
      </w:r>
      <w:r w:rsidR="00BA654C" w:rsidRPr="001C5758">
        <w:rPr>
          <w:rFonts w:eastAsia="Calibri"/>
          <w:sz w:val="24"/>
          <w:szCs w:val="22"/>
        </w:rPr>
        <w:t>2</w:t>
      </w:r>
      <w:r w:rsidR="00291BD6" w:rsidRPr="001C5758">
        <w:rPr>
          <w:rFonts w:eastAsia="Calibri"/>
          <w:sz w:val="24"/>
          <w:szCs w:val="22"/>
        </w:rPr>
        <w:t xml:space="preserve">. Tuo atveju, kai mokesčius reguliuojančių įstatymų ir jų įgyvendinamųjų teisės aktų nustatyta tvarka perkančioji organizacija pati turi sumokėti pridėtinės vertės mokestį (toliau – PVM) į valstybės biudžetą už įsigytą pirkimo objektą, šis mokestis įskaičiuojamas į pasiūlymo </w:t>
      </w:r>
      <w:r w:rsidR="00291BD6" w:rsidRPr="001C5758">
        <w:rPr>
          <w:rFonts w:eastAsia="Calibri"/>
          <w:iCs/>
          <w:sz w:val="24"/>
          <w:szCs w:val="22"/>
        </w:rPr>
        <w:t xml:space="preserve">kainą (jeigu </w:t>
      </w:r>
      <w:r w:rsidR="00EA504A" w:rsidRPr="001C5758">
        <w:rPr>
          <w:rFonts w:eastAsia="Calibri"/>
          <w:iCs/>
          <w:sz w:val="24"/>
          <w:szCs w:val="22"/>
        </w:rPr>
        <w:t>teikėj</w:t>
      </w:r>
      <w:r w:rsidR="00291BD6" w:rsidRPr="001C5758">
        <w:rPr>
          <w:rFonts w:eastAsia="Calibri"/>
          <w:iCs/>
          <w:sz w:val="24"/>
          <w:szCs w:val="22"/>
        </w:rPr>
        <w:t>as jo neįskaičiavo pateikiant pasiūlymą, palyginimo tikslais įskaičiuos pati perkančioji organizacija)</w:t>
      </w:r>
      <w:r w:rsidR="00291BD6" w:rsidRPr="001C5758">
        <w:rPr>
          <w:rFonts w:eastAsia="Calibri"/>
          <w:sz w:val="24"/>
          <w:szCs w:val="22"/>
        </w:rPr>
        <w:t>.</w:t>
      </w:r>
    </w:p>
    <w:p w14:paraId="52847356" w14:textId="25F0FA4A" w:rsidR="00CE3704" w:rsidRPr="001C5758" w:rsidRDefault="00CE3704" w:rsidP="00D414C3">
      <w:pPr>
        <w:tabs>
          <w:tab w:val="left" w:pos="720"/>
          <w:tab w:val="left" w:pos="851"/>
          <w:tab w:val="left" w:pos="1134"/>
        </w:tabs>
        <w:ind w:firstLine="567"/>
        <w:jc w:val="both"/>
        <w:rPr>
          <w:rFonts w:eastAsia="Calibri"/>
          <w:sz w:val="24"/>
          <w:szCs w:val="24"/>
        </w:rPr>
      </w:pPr>
      <w:r w:rsidRPr="001C5758">
        <w:rPr>
          <w:rFonts w:eastAsia="Calibri"/>
          <w:sz w:val="24"/>
          <w:szCs w:val="24"/>
        </w:rPr>
        <w:t>5.1</w:t>
      </w:r>
      <w:r w:rsidR="004A39BB" w:rsidRPr="001C5758">
        <w:rPr>
          <w:rFonts w:eastAsia="Calibri"/>
          <w:sz w:val="24"/>
          <w:szCs w:val="24"/>
        </w:rPr>
        <w:t>3</w:t>
      </w:r>
      <w:r w:rsidRPr="001C5758">
        <w:rPr>
          <w:rFonts w:eastAsia="Calibri"/>
          <w:sz w:val="24"/>
          <w:szCs w:val="24"/>
        </w:rPr>
        <w:t>. Pasiūlymo parengimo išlaidas padengia pats teikėjas. Perkančioji organizacija neatsakys ir neprisiims jokių išlaidų, nepriklausomai nuo to, kaip vyktų ir baigtųsi viešasis pirkimas. Kvietimas pateikti pasiūlymą neįpareigoja perkančiosios organizacijos dalyvių atžvilgiu vykdyti pradėtą viešąjį pirkimą.</w:t>
      </w:r>
    </w:p>
    <w:p w14:paraId="36806DB4" w14:textId="002E146D" w:rsidR="0004224A" w:rsidRPr="001C5758" w:rsidRDefault="00F03814" w:rsidP="00D414C3">
      <w:pPr>
        <w:widowControl w:val="0"/>
        <w:tabs>
          <w:tab w:val="left" w:pos="567"/>
        </w:tabs>
        <w:ind w:firstLine="567"/>
        <w:jc w:val="both"/>
        <w:rPr>
          <w:rFonts w:eastAsia="Lucida Sans Unicode"/>
          <w:color w:val="000000"/>
          <w:sz w:val="24"/>
          <w:szCs w:val="24"/>
        </w:rPr>
      </w:pPr>
      <w:r w:rsidRPr="001C5758">
        <w:rPr>
          <w:rFonts w:eastAsia="Calibri"/>
          <w:sz w:val="24"/>
          <w:szCs w:val="24"/>
        </w:rPr>
        <w:t>5</w:t>
      </w:r>
      <w:r w:rsidR="0004224A" w:rsidRPr="001C5758">
        <w:rPr>
          <w:rFonts w:eastAsia="Calibri"/>
          <w:sz w:val="24"/>
          <w:szCs w:val="24"/>
        </w:rPr>
        <w:t>.1</w:t>
      </w:r>
      <w:r w:rsidR="004A39BB" w:rsidRPr="001C5758">
        <w:rPr>
          <w:rFonts w:eastAsia="Calibri"/>
          <w:sz w:val="24"/>
          <w:szCs w:val="24"/>
        </w:rPr>
        <w:t>4</w:t>
      </w:r>
      <w:r w:rsidR="0004224A" w:rsidRPr="001C5758">
        <w:rPr>
          <w:rFonts w:eastAsia="Calibri"/>
          <w:sz w:val="24"/>
          <w:szCs w:val="24"/>
        </w:rPr>
        <w:t>. Pasiūlyme</w:t>
      </w:r>
      <w:r w:rsidR="0004224A" w:rsidRPr="001C5758">
        <w:rPr>
          <w:rFonts w:eastAsia="Calibri"/>
          <w:color w:val="000000"/>
          <w:sz w:val="24"/>
          <w:szCs w:val="24"/>
        </w:rPr>
        <w:t xml:space="preserve"> turi būti nurodytas jo galiojimo terminas. </w:t>
      </w:r>
      <w:r w:rsidR="0004224A" w:rsidRPr="001C5758">
        <w:rPr>
          <w:rFonts w:eastAsia="Calibri"/>
          <w:b/>
          <w:bCs/>
          <w:color w:val="000000"/>
          <w:sz w:val="24"/>
          <w:szCs w:val="24"/>
        </w:rPr>
        <w:t xml:space="preserve">Pasiūlymas turi galioti ne trumpiau kaip 120 (vienas šimtas dvidešimt) dienų nuo pasiūlymų pateikimo termino pabaigos </w:t>
      </w:r>
      <w:r w:rsidR="0004224A" w:rsidRPr="001C5758">
        <w:rPr>
          <w:rFonts w:eastAsia="Calibri"/>
          <w:color w:val="000000"/>
          <w:sz w:val="24"/>
          <w:szCs w:val="24"/>
        </w:rPr>
        <w:t xml:space="preserve">(pasiūlymo pateikimo diena į terminą nėra įskaičiuojama). Jeigu pasiūlyme nenurodytas jo galiojimo laikas, laikoma, kad pasiūlymas galioja tiek, kiek numatyta </w:t>
      </w:r>
      <w:r w:rsidR="0004224A" w:rsidRPr="001C5758">
        <w:rPr>
          <w:rFonts w:eastAsia="Calibri"/>
          <w:sz w:val="24"/>
          <w:szCs w:val="24"/>
        </w:rPr>
        <w:t>Apklausos sąlygose</w:t>
      </w:r>
      <w:r w:rsidR="0004224A" w:rsidRPr="001C5758">
        <w:rPr>
          <w:rFonts w:eastAsia="Calibri"/>
          <w:color w:val="000000"/>
          <w:sz w:val="24"/>
          <w:szCs w:val="24"/>
        </w:rPr>
        <w:t xml:space="preserve">. </w:t>
      </w:r>
      <w:r w:rsidR="0004224A" w:rsidRPr="001C5758">
        <w:rPr>
          <w:rFonts w:eastAsia="Lucida Sans Unicode"/>
          <w:color w:val="000000"/>
          <w:sz w:val="24"/>
          <w:szCs w:val="24"/>
        </w:rPr>
        <w:t>Jei pasiūlyme nurodytas pasiūlymo galiojimo laikas yra trumpesnis nei nurodyta šiame punkte, laikoma, kad pasiūlymas neatitinka Apklausos sąlygose nustatytų reikalavimų.</w:t>
      </w:r>
    </w:p>
    <w:p w14:paraId="64EB9B58" w14:textId="35F987FD" w:rsidR="00CA2C02" w:rsidRPr="001C5758" w:rsidRDefault="00F40318" w:rsidP="00D414C3">
      <w:pPr>
        <w:widowControl w:val="0"/>
        <w:tabs>
          <w:tab w:val="left" w:pos="567"/>
        </w:tabs>
        <w:ind w:firstLine="567"/>
        <w:jc w:val="both"/>
        <w:rPr>
          <w:rFonts w:eastAsia="Calibri"/>
          <w:color w:val="000000"/>
          <w:sz w:val="24"/>
          <w:szCs w:val="24"/>
        </w:rPr>
      </w:pPr>
      <w:r w:rsidRPr="001C5758">
        <w:rPr>
          <w:rFonts w:eastAsia="Calibri"/>
          <w:sz w:val="24"/>
          <w:szCs w:val="24"/>
        </w:rPr>
        <w:t>5.1</w:t>
      </w:r>
      <w:r w:rsidR="00880F87" w:rsidRPr="001C5758">
        <w:rPr>
          <w:rFonts w:eastAsia="Calibri"/>
          <w:sz w:val="24"/>
          <w:szCs w:val="24"/>
        </w:rPr>
        <w:t>5</w:t>
      </w:r>
      <w:r w:rsidRPr="001C5758">
        <w:rPr>
          <w:rFonts w:eastAsia="Calibri"/>
          <w:sz w:val="24"/>
          <w:szCs w:val="24"/>
        </w:rPr>
        <w:t xml:space="preserve">. </w:t>
      </w:r>
      <w:r w:rsidRPr="001C5758">
        <w:rPr>
          <w:rFonts w:eastAsia="Calibri"/>
          <w:iCs/>
          <w:sz w:val="24"/>
          <w:szCs w:val="24"/>
        </w:rPr>
        <w:t>Kol nesibaigė pasiūlymų galiojimo laikas, perkančioji organizacija CVP IS priemonėmis turi teisę prašyti, kad teikėjai pratęstų jų galiojimą iki konkrečiai nurodyto laiko. Teikėjas CVP IS priemonėmis tokį prašymą gali atmesti.</w:t>
      </w:r>
      <w:r w:rsidR="00CA2C02" w:rsidRPr="001C5758">
        <w:rPr>
          <w:rFonts w:eastAsia="Calibri"/>
          <w:iCs/>
          <w:sz w:val="24"/>
          <w:szCs w:val="24"/>
        </w:rPr>
        <w:t xml:space="preserve"> </w:t>
      </w:r>
      <w:r w:rsidR="00EA504A" w:rsidRPr="001C5758">
        <w:rPr>
          <w:rFonts w:eastAsia="Calibri"/>
          <w:color w:val="000000"/>
          <w:sz w:val="24"/>
          <w:szCs w:val="24"/>
        </w:rPr>
        <w:t>Teikėj</w:t>
      </w:r>
      <w:r w:rsidR="00CA2C02" w:rsidRPr="001C5758">
        <w:rPr>
          <w:rFonts w:eastAsia="Calibri"/>
          <w:color w:val="000000"/>
          <w:sz w:val="24"/>
          <w:szCs w:val="24"/>
        </w:rPr>
        <w:t>o, nesutikusio pratęsti pasiūlymo galiojimą, pasiūlymas bus atmestas.</w:t>
      </w:r>
    </w:p>
    <w:p w14:paraId="4AA68D31" w14:textId="5AB497F7" w:rsidR="009F01A9" w:rsidRPr="001C5758" w:rsidRDefault="00880F87" w:rsidP="00D414C3">
      <w:pPr>
        <w:ind w:firstLine="567"/>
        <w:jc w:val="both"/>
        <w:rPr>
          <w:rFonts w:eastAsia="Calibri"/>
          <w:sz w:val="24"/>
          <w:szCs w:val="24"/>
        </w:rPr>
      </w:pPr>
      <w:r w:rsidRPr="001C5758">
        <w:rPr>
          <w:rFonts w:eastAsia="Calibri"/>
          <w:sz w:val="24"/>
          <w:szCs w:val="24"/>
        </w:rPr>
        <w:t>5</w:t>
      </w:r>
      <w:r w:rsidR="009F01A9" w:rsidRPr="001C5758">
        <w:rPr>
          <w:rFonts w:eastAsia="Calibri"/>
          <w:sz w:val="24"/>
          <w:szCs w:val="24"/>
        </w:rPr>
        <w:t>.1</w:t>
      </w:r>
      <w:r w:rsidRPr="001C5758">
        <w:rPr>
          <w:rFonts w:eastAsia="Calibri"/>
          <w:sz w:val="24"/>
          <w:szCs w:val="24"/>
        </w:rPr>
        <w:t>6</w:t>
      </w:r>
      <w:r w:rsidR="009F01A9" w:rsidRPr="001C5758">
        <w:rPr>
          <w:rFonts w:eastAsia="Calibri"/>
          <w:sz w:val="24"/>
          <w:szCs w:val="24"/>
        </w:rPr>
        <w:t xml:space="preserve">. </w:t>
      </w:r>
      <w:r w:rsidR="00EA504A" w:rsidRPr="001C5758">
        <w:rPr>
          <w:rFonts w:eastAsia="Calibri"/>
          <w:sz w:val="24"/>
          <w:szCs w:val="24"/>
        </w:rPr>
        <w:t>Teikėj</w:t>
      </w:r>
      <w:r w:rsidR="009F01A9" w:rsidRPr="001C5758">
        <w:rPr>
          <w:rFonts w:eastAsia="Calibri"/>
          <w:sz w:val="24"/>
          <w:szCs w:val="24"/>
        </w:rPr>
        <w:t xml:space="preserve">o pasiūlymas turi atitikti visus Apklausos sąlygose ir jų prieduose nurodytus reikalavimus bei pasiūlymų rengimo metu perkančiosios organizacijos pateiktus raštiškus Apklausos sąlygų paaiškinimus bei patikslinimus (jeigu tokių bus). Bet kuris </w:t>
      </w:r>
      <w:r w:rsidR="00A138C1" w:rsidRPr="001C5758">
        <w:rPr>
          <w:rFonts w:eastAsia="Calibri"/>
          <w:sz w:val="24"/>
          <w:szCs w:val="24"/>
        </w:rPr>
        <w:t xml:space="preserve">Apklausos </w:t>
      </w:r>
      <w:r w:rsidR="009F01A9" w:rsidRPr="001C5758">
        <w:rPr>
          <w:rFonts w:eastAsia="Calibri"/>
          <w:sz w:val="24"/>
          <w:szCs w:val="24"/>
        </w:rPr>
        <w:t xml:space="preserve">sąlygų raštiškas paaiškinimas (patikslinimas) yra laikomas neatskiriama </w:t>
      </w:r>
      <w:r w:rsidR="00A138C1" w:rsidRPr="001C5758">
        <w:rPr>
          <w:rFonts w:eastAsia="Calibri"/>
          <w:sz w:val="24"/>
          <w:szCs w:val="24"/>
        </w:rPr>
        <w:t xml:space="preserve">Apklausos </w:t>
      </w:r>
      <w:r w:rsidR="009F01A9" w:rsidRPr="001C5758">
        <w:rPr>
          <w:rFonts w:eastAsia="Calibri"/>
          <w:sz w:val="24"/>
          <w:szCs w:val="24"/>
        </w:rPr>
        <w:t>sąlygų dalimi.</w:t>
      </w:r>
    </w:p>
    <w:p w14:paraId="453FE4F6" w14:textId="0DFE0F27" w:rsidR="00B41F68" w:rsidRPr="001C5758" w:rsidRDefault="00B41F68" w:rsidP="00D414C3">
      <w:pPr>
        <w:tabs>
          <w:tab w:val="left" w:pos="720"/>
          <w:tab w:val="left" w:pos="851"/>
          <w:tab w:val="left" w:pos="1134"/>
        </w:tabs>
        <w:ind w:firstLine="567"/>
        <w:jc w:val="both"/>
        <w:rPr>
          <w:rFonts w:eastAsia="Calibri"/>
          <w:sz w:val="24"/>
          <w:szCs w:val="24"/>
        </w:rPr>
      </w:pPr>
      <w:r w:rsidRPr="001C5758">
        <w:rPr>
          <w:rFonts w:eastAsia="Calibri"/>
          <w:sz w:val="24"/>
          <w:szCs w:val="24"/>
        </w:rPr>
        <w:t>5.1</w:t>
      </w:r>
      <w:r w:rsidR="00880F87" w:rsidRPr="001C5758">
        <w:rPr>
          <w:rFonts w:eastAsia="Calibri"/>
          <w:sz w:val="24"/>
          <w:szCs w:val="24"/>
        </w:rPr>
        <w:t>7</w:t>
      </w:r>
      <w:r w:rsidRPr="001C5758">
        <w:rPr>
          <w:rFonts w:eastAsia="Calibri"/>
          <w:sz w:val="24"/>
          <w:szCs w:val="24"/>
        </w:rPr>
        <w:t xml:space="preserve">. Pasiūlymas turi būti pateiktas </w:t>
      </w:r>
      <w:r w:rsidRPr="006749B3">
        <w:rPr>
          <w:rFonts w:eastAsia="Calibri"/>
          <w:sz w:val="24"/>
          <w:szCs w:val="24"/>
        </w:rPr>
        <w:t xml:space="preserve">iki </w:t>
      </w:r>
      <w:r w:rsidRPr="006749B3">
        <w:rPr>
          <w:rFonts w:eastAsia="Calibri"/>
          <w:b/>
          <w:i/>
          <w:iCs/>
          <w:sz w:val="24"/>
          <w:szCs w:val="24"/>
        </w:rPr>
        <w:t>202</w:t>
      </w:r>
      <w:r w:rsidR="00176D34" w:rsidRPr="006749B3">
        <w:rPr>
          <w:rFonts w:eastAsia="Calibri"/>
          <w:b/>
          <w:i/>
          <w:iCs/>
          <w:sz w:val="24"/>
          <w:szCs w:val="24"/>
        </w:rPr>
        <w:t>6</w:t>
      </w:r>
      <w:r w:rsidRPr="006749B3">
        <w:rPr>
          <w:rFonts w:eastAsia="Calibri"/>
          <w:b/>
          <w:i/>
          <w:iCs/>
          <w:sz w:val="24"/>
          <w:szCs w:val="24"/>
        </w:rPr>
        <w:t xml:space="preserve"> m.</w:t>
      </w:r>
      <w:r w:rsidR="00271B27" w:rsidRPr="006749B3">
        <w:rPr>
          <w:rFonts w:eastAsia="Calibri"/>
          <w:b/>
          <w:i/>
          <w:iCs/>
          <w:sz w:val="24"/>
          <w:szCs w:val="24"/>
        </w:rPr>
        <w:t xml:space="preserve"> </w:t>
      </w:r>
      <w:r w:rsidR="00BF0E3A" w:rsidRPr="006749B3">
        <w:rPr>
          <w:rFonts w:eastAsia="Calibri"/>
          <w:b/>
          <w:i/>
          <w:iCs/>
          <w:sz w:val="24"/>
          <w:szCs w:val="24"/>
        </w:rPr>
        <w:t>balandžio</w:t>
      </w:r>
      <w:r w:rsidRPr="006749B3">
        <w:rPr>
          <w:rFonts w:eastAsia="Calibri"/>
          <w:b/>
          <w:i/>
          <w:iCs/>
          <w:sz w:val="24"/>
          <w:szCs w:val="24"/>
        </w:rPr>
        <w:t xml:space="preserve"> </w:t>
      </w:r>
      <w:r w:rsidR="006749B3" w:rsidRPr="006749B3">
        <w:rPr>
          <w:rFonts w:eastAsia="Calibri"/>
          <w:b/>
          <w:i/>
          <w:iCs/>
          <w:sz w:val="24"/>
          <w:szCs w:val="24"/>
        </w:rPr>
        <w:t>7</w:t>
      </w:r>
      <w:r w:rsidR="00BF0E3A" w:rsidRPr="006749B3">
        <w:rPr>
          <w:rFonts w:eastAsia="Calibri"/>
          <w:b/>
          <w:i/>
          <w:iCs/>
          <w:sz w:val="24"/>
          <w:szCs w:val="24"/>
        </w:rPr>
        <w:t xml:space="preserve"> </w:t>
      </w:r>
      <w:r w:rsidRPr="006749B3">
        <w:rPr>
          <w:rFonts w:eastAsia="Calibri"/>
          <w:b/>
          <w:i/>
          <w:iCs/>
          <w:sz w:val="24"/>
          <w:szCs w:val="24"/>
        </w:rPr>
        <w:t xml:space="preserve">d. </w:t>
      </w:r>
      <w:r w:rsidR="0078075C">
        <w:rPr>
          <w:rFonts w:eastAsia="Calibri"/>
          <w:b/>
          <w:i/>
          <w:iCs/>
          <w:sz w:val="24"/>
          <w:szCs w:val="24"/>
        </w:rPr>
        <w:t>12</w:t>
      </w:r>
      <w:r w:rsidRPr="006749B3">
        <w:rPr>
          <w:rFonts w:eastAsia="Calibri"/>
          <w:b/>
          <w:i/>
          <w:iCs/>
          <w:sz w:val="24"/>
          <w:szCs w:val="24"/>
        </w:rPr>
        <w:t xml:space="preserve"> val. 00 min.</w:t>
      </w:r>
      <w:r w:rsidRPr="006749B3">
        <w:rPr>
          <w:rFonts w:eastAsia="Calibri"/>
          <w:sz w:val="24"/>
          <w:szCs w:val="24"/>
        </w:rPr>
        <w:t xml:space="preserve"> (Lietuvo</w:t>
      </w:r>
      <w:r w:rsidRPr="001C5758">
        <w:rPr>
          <w:rFonts w:eastAsia="Calibri"/>
          <w:sz w:val="24"/>
          <w:szCs w:val="24"/>
        </w:rPr>
        <w:t>s Respublikos laiku) tik elektroninėmis priemonėmis, naudojant CVP IS. Teikėjui CVP IS susirašinėjimo priemonėmis paprašius, perkančioji organizacija CVP IS susirašinėjimo priemonėmis patvirtina, kad teikėjo pasiūlymas yra gautas ir nurodo gavimo dieną, valandą ir minutę.</w:t>
      </w:r>
    </w:p>
    <w:p w14:paraId="1B504571" w14:textId="704DCE3A" w:rsidR="00FF0BFC" w:rsidRPr="001C5758" w:rsidRDefault="00FF0BFC" w:rsidP="00D414C3">
      <w:pPr>
        <w:tabs>
          <w:tab w:val="left" w:pos="993"/>
        </w:tabs>
        <w:ind w:firstLine="567"/>
        <w:jc w:val="both"/>
        <w:rPr>
          <w:rFonts w:eastAsia="Calibri"/>
          <w:sz w:val="24"/>
          <w:szCs w:val="24"/>
        </w:rPr>
      </w:pPr>
      <w:r w:rsidRPr="001C5758">
        <w:rPr>
          <w:rFonts w:eastAsia="Calibri"/>
          <w:sz w:val="24"/>
          <w:szCs w:val="24"/>
        </w:rPr>
        <w:t>5.1</w:t>
      </w:r>
      <w:r w:rsidR="00880F87" w:rsidRPr="001C5758">
        <w:rPr>
          <w:rFonts w:eastAsia="Calibri"/>
          <w:sz w:val="24"/>
          <w:szCs w:val="24"/>
        </w:rPr>
        <w:t>8</w:t>
      </w:r>
      <w:r w:rsidRPr="001C5758">
        <w:rPr>
          <w:rFonts w:eastAsia="Calibri"/>
          <w:sz w:val="24"/>
          <w:szCs w:val="24"/>
        </w:rPr>
        <w:t>. Perkančioji organizacija turi teisę pratęsti pasiūlymo pateikimo terminą. Apie naują pasiūlymų pateikimo terminą perkančioji organizacija paskelbia CVP IS</w:t>
      </w:r>
      <w:r w:rsidRPr="001C5758">
        <w:rPr>
          <w:rFonts w:eastAsia="Calibri"/>
          <w:sz w:val="24"/>
          <w:szCs w:val="24"/>
          <w:lang w:eastAsia="lt-LT"/>
        </w:rPr>
        <w:t>.</w:t>
      </w:r>
      <w:r w:rsidRPr="001C5758">
        <w:rPr>
          <w:rFonts w:eastAsia="Calibri"/>
          <w:sz w:val="24"/>
          <w:szCs w:val="24"/>
        </w:rPr>
        <w:t xml:space="preserve"> </w:t>
      </w:r>
    </w:p>
    <w:p w14:paraId="4C013A07" w14:textId="4DF16867" w:rsidR="002D4B90" w:rsidRPr="001C5758" w:rsidRDefault="002D4B90" w:rsidP="00D414C3">
      <w:pPr>
        <w:tabs>
          <w:tab w:val="left" w:pos="851"/>
          <w:tab w:val="left" w:pos="1134"/>
        </w:tabs>
        <w:ind w:firstLine="567"/>
        <w:jc w:val="both"/>
        <w:rPr>
          <w:rFonts w:eastAsia="Calibri"/>
          <w:sz w:val="24"/>
          <w:szCs w:val="24"/>
        </w:rPr>
      </w:pPr>
      <w:r w:rsidRPr="001C5758">
        <w:rPr>
          <w:rFonts w:eastAsia="Calibri"/>
          <w:sz w:val="24"/>
          <w:szCs w:val="24"/>
        </w:rPr>
        <w:t>5.</w:t>
      </w:r>
      <w:r w:rsidR="00880F87" w:rsidRPr="001C5758">
        <w:rPr>
          <w:rFonts w:eastAsia="Calibri"/>
          <w:sz w:val="24"/>
          <w:szCs w:val="24"/>
        </w:rPr>
        <w:t>19</w:t>
      </w:r>
      <w:r w:rsidRPr="001C5758">
        <w:rPr>
          <w:rFonts w:eastAsia="Calibri"/>
          <w:sz w:val="24"/>
          <w:szCs w:val="24"/>
        </w:rPr>
        <w:t xml:space="preserve">. Teikėjas iki nustatyto pasiūlymų pateikimo termino pabaigos turi teisę pakeisti arba atšaukti savo pasiūlymą. </w:t>
      </w:r>
      <w:r w:rsidRPr="001C5758">
        <w:rPr>
          <w:rFonts w:eastAsia="Calibri"/>
          <w:iCs/>
          <w:sz w:val="24"/>
          <w:szCs w:val="24"/>
        </w:rPr>
        <w:t>Toks pakeitimas arba pranešimas, kad pasiūlymas atšaukiamas, pripažįstamas galiojančiu, jeigu perkančioji organizacija jį gauna pateiktą raštu CVP IS priemonėmis iki pasiūlymų pateikimo termino pabaigos.</w:t>
      </w:r>
      <w:r w:rsidRPr="001C5758">
        <w:rPr>
          <w:rFonts w:eastAsia="Calibri"/>
          <w:spacing w:val="-4"/>
          <w:sz w:val="24"/>
          <w:szCs w:val="24"/>
        </w:rPr>
        <w:t xml:space="preserve"> </w:t>
      </w:r>
      <w:r w:rsidRPr="001C5758">
        <w:rPr>
          <w:rFonts w:eastAsia="Calibri"/>
          <w:sz w:val="24"/>
          <w:szCs w:val="24"/>
        </w:rPr>
        <w:t>Norėdamas vėl pateikti atsiimtą ar pakeistą pasiūlymą, teikėjas turi jį pateikti iš naujo.</w:t>
      </w:r>
    </w:p>
    <w:p w14:paraId="15284731" w14:textId="2C23FB89" w:rsidR="00B41F68" w:rsidRPr="001C5758" w:rsidRDefault="0036516E" w:rsidP="00D414C3">
      <w:pPr>
        <w:tabs>
          <w:tab w:val="left" w:pos="993"/>
        </w:tabs>
        <w:ind w:firstLine="567"/>
        <w:jc w:val="both"/>
        <w:rPr>
          <w:sz w:val="24"/>
          <w:szCs w:val="24"/>
          <w:lang w:eastAsia="ar-SA"/>
        </w:rPr>
      </w:pPr>
      <w:r w:rsidRPr="001C5758">
        <w:rPr>
          <w:rFonts w:eastAsia="Calibri"/>
          <w:sz w:val="24"/>
          <w:szCs w:val="24"/>
        </w:rPr>
        <w:t>5.</w:t>
      </w:r>
      <w:r w:rsidR="001C42B1" w:rsidRPr="001C5758">
        <w:rPr>
          <w:rFonts w:eastAsia="Calibri"/>
          <w:sz w:val="24"/>
          <w:szCs w:val="24"/>
        </w:rPr>
        <w:t>2</w:t>
      </w:r>
      <w:r w:rsidR="00880F87" w:rsidRPr="001C5758">
        <w:rPr>
          <w:rFonts w:eastAsia="Calibri"/>
          <w:sz w:val="24"/>
          <w:szCs w:val="24"/>
        </w:rPr>
        <w:t>0</w:t>
      </w:r>
      <w:r w:rsidRPr="001C5758">
        <w:rPr>
          <w:rFonts w:eastAsia="Calibri"/>
          <w:sz w:val="24"/>
          <w:szCs w:val="24"/>
        </w:rPr>
        <w:t>. Perkančioji organizacija neatsako už CVP IS sutrikimus ar kitus nenumatytus atvejus, dėl kurių pasiūlymai nebuvo gauti ar gauti pavėluotai.</w:t>
      </w:r>
      <w:r w:rsidRPr="001C5758">
        <w:rPr>
          <w:sz w:val="24"/>
          <w:szCs w:val="24"/>
          <w:lang w:eastAsia="ar-SA"/>
        </w:rPr>
        <w:t xml:space="preserve"> Atsižvelgiant į tai, teikėjams siūloma rengti pasiūlymus taip, kad liktų pakankamai laiko jiems laiku ir tinkamai pateikti.</w:t>
      </w:r>
    </w:p>
    <w:p w14:paraId="13EE595A" w14:textId="77777777" w:rsidR="003852AC" w:rsidRPr="001C5758" w:rsidRDefault="003852AC" w:rsidP="00D414C3">
      <w:pPr>
        <w:tabs>
          <w:tab w:val="left" w:pos="993"/>
        </w:tabs>
        <w:ind w:firstLine="567"/>
        <w:jc w:val="both"/>
        <w:rPr>
          <w:sz w:val="24"/>
          <w:szCs w:val="24"/>
        </w:rPr>
      </w:pPr>
    </w:p>
    <w:p w14:paraId="37CCC795" w14:textId="69EF1C24" w:rsidR="00AA3681" w:rsidRPr="001C5758" w:rsidRDefault="00AA3681" w:rsidP="00AA3681">
      <w:pPr>
        <w:jc w:val="center"/>
        <w:rPr>
          <w:b/>
          <w:sz w:val="24"/>
          <w:szCs w:val="24"/>
        </w:rPr>
      </w:pPr>
      <w:r w:rsidRPr="001C5758">
        <w:rPr>
          <w:b/>
          <w:sz w:val="24"/>
          <w:szCs w:val="24"/>
        </w:rPr>
        <w:t>VI. PASIŪLYMŲ ŠIFRAVIMAS</w:t>
      </w:r>
    </w:p>
    <w:p w14:paraId="23A8DE51" w14:textId="41AF258A" w:rsidR="00AA3681" w:rsidRPr="001C5758" w:rsidRDefault="00AA3681" w:rsidP="00D414C3">
      <w:pPr>
        <w:ind w:firstLine="567"/>
        <w:jc w:val="both"/>
        <w:rPr>
          <w:sz w:val="24"/>
          <w:szCs w:val="24"/>
        </w:rPr>
      </w:pPr>
      <w:r w:rsidRPr="001C5758">
        <w:rPr>
          <w:sz w:val="24"/>
          <w:szCs w:val="24"/>
        </w:rPr>
        <w:t xml:space="preserve">6.1. Teikėjo teikiamas </w:t>
      </w:r>
      <w:r w:rsidRPr="001C5758">
        <w:rPr>
          <w:bCs/>
          <w:iCs/>
          <w:sz w:val="24"/>
          <w:szCs w:val="24"/>
        </w:rPr>
        <w:t>pasiūlymas gali būti užšifruojamas</w:t>
      </w:r>
      <w:r w:rsidRPr="001C5758">
        <w:rPr>
          <w:sz w:val="24"/>
          <w:szCs w:val="24"/>
        </w:rPr>
        <w:t>. Teikėjas, nusprendęs pateikti užšifruotą pasiūlymą, turi:</w:t>
      </w:r>
    </w:p>
    <w:p w14:paraId="20658991" w14:textId="75186E0D" w:rsidR="00AA3681" w:rsidRPr="001C5758" w:rsidRDefault="00AA3681" w:rsidP="00D414C3">
      <w:pPr>
        <w:tabs>
          <w:tab w:val="left" w:pos="567"/>
        </w:tabs>
        <w:ind w:firstLine="567"/>
        <w:contextualSpacing/>
        <w:jc w:val="both"/>
        <w:rPr>
          <w:sz w:val="24"/>
          <w:szCs w:val="24"/>
        </w:rPr>
      </w:pPr>
      <w:r w:rsidRPr="001C5758">
        <w:rPr>
          <w:sz w:val="24"/>
          <w:szCs w:val="24"/>
        </w:rPr>
        <w:t>6.1.1. iki pasiūlymų pateikimo termino pabaigos naudodamasis CVP IS priemonėmis pateikti užšifruotą pasiūlymą (užšifruojamas visas pasiūlymas arba pasiūlymo dokumentas, kuriame nurodyta pasiūlymo kaina). Instrukcija, kaip teikėjui užšifruoti pasiūlymą galima rasti</w:t>
      </w:r>
      <w:r w:rsidR="003D78BF" w:rsidRPr="001C5758">
        <w:rPr>
          <w:sz w:val="24"/>
          <w:szCs w:val="24"/>
        </w:rPr>
        <w:t xml:space="preserve"> </w:t>
      </w:r>
      <w:hyperlink r:id="rId11" w:history="1">
        <w:r w:rsidR="003D78BF" w:rsidRPr="001C5758">
          <w:rPr>
            <w:rStyle w:val="Hyperlink"/>
            <w:rFonts w:eastAsia="Calibri"/>
            <w:sz w:val="24"/>
            <w:szCs w:val="24"/>
          </w:rPr>
          <w:t>„PowerPoint“ pateiktis (lrv.lt)</w:t>
        </w:r>
      </w:hyperlink>
      <w:r w:rsidR="00AD2885" w:rsidRPr="001C5758">
        <w:rPr>
          <w:rFonts w:eastAsia="Calibri"/>
          <w:sz w:val="24"/>
          <w:szCs w:val="24"/>
        </w:rPr>
        <w:t>;</w:t>
      </w:r>
    </w:p>
    <w:p w14:paraId="725B45BB" w14:textId="1CD0BF3E" w:rsidR="00AA3681" w:rsidRPr="001C5758" w:rsidRDefault="00AA3681" w:rsidP="00D414C3">
      <w:pPr>
        <w:ind w:firstLine="567"/>
        <w:jc w:val="both"/>
        <w:rPr>
          <w:sz w:val="24"/>
          <w:szCs w:val="24"/>
        </w:rPr>
      </w:pPr>
      <w:r w:rsidRPr="001C5758">
        <w:rPr>
          <w:sz w:val="24"/>
          <w:szCs w:val="24"/>
        </w:rPr>
        <w:lastRenderedPageBreak/>
        <w:t xml:space="preserve">6.1.2. </w:t>
      </w:r>
      <w:r w:rsidR="00FD0BF9" w:rsidRPr="001C5758">
        <w:rPr>
          <w:b/>
          <w:sz w:val="24"/>
          <w:szCs w:val="24"/>
          <w:lang w:eastAsia="lt-LT"/>
        </w:rPr>
        <w:t xml:space="preserve">iki susipažinimo su pasiūlymais procedūros pradžios </w:t>
      </w:r>
      <w:r w:rsidRPr="001C5758">
        <w:rPr>
          <w:b/>
          <w:bCs/>
          <w:sz w:val="24"/>
          <w:szCs w:val="24"/>
        </w:rPr>
        <w:t xml:space="preserve">CVP IS susirašinėjimo priemonėmis </w:t>
      </w:r>
      <w:r w:rsidRPr="001C5758">
        <w:rPr>
          <w:sz w:val="24"/>
          <w:szCs w:val="24"/>
        </w:rPr>
        <w:t xml:space="preserve">pateikti slaptažodį, su kuriuo perkančioji organizacija galės iššifruoti pateiktą pasiūlymą. Iškilus CVP IS techninėms problemoms, kai teikėjas neturi galimybės pateikti slaptažodžio per CVP IS susirašinėjimo priemonę, teikėjas turi teisę slaptažodį pateikti kitomis </w:t>
      </w:r>
      <w:r w:rsidR="00FB0D5B" w:rsidRPr="001C5758">
        <w:rPr>
          <w:color w:val="000000"/>
          <w:sz w:val="24"/>
          <w:szCs w:val="24"/>
          <w:lang w:eastAsia="lt-LT"/>
        </w:rPr>
        <w:t xml:space="preserve">priemonėmis, pvz., perkančiosios organizacijos oficialiu elektroniniu paštu. </w:t>
      </w:r>
      <w:r w:rsidRPr="001C5758">
        <w:rPr>
          <w:sz w:val="24"/>
          <w:szCs w:val="24"/>
        </w:rPr>
        <w:t>Tokiu atveju teikėjas turėtų būti aktyvus ir įsitikinti, kad pateiktas slaptažodis laiku pasiekė adresatą (pavyzdžiui, susisiekęs su perkančiąja organizacija oficialiu jos telefonu ir (arba) kitais būdais);</w:t>
      </w:r>
    </w:p>
    <w:p w14:paraId="328F10C5" w14:textId="48545F3B" w:rsidR="00AA3681" w:rsidRPr="001C5758" w:rsidRDefault="00AA3681" w:rsidP="00D414C3">
      <w:pPr>
        <w:ind w:firstLine="567"/>
        <w:jc w:val="both"/>
        <w:rPr>
          <w:sz w:val="24"/>
          <w:szCs w:val="24"/>
        </w:rPr>
      </w:pPr>
      <w:r w:rsidRPr="001C5758">
        <w:rPr>
          <w:sz w:val="24"/>
          <w:szCs w:val="24"/>
        </w:rPr>
        <w:t xml:space="preserve">6.1.3. teikėjui užšifravus visą pasiūlymą ir </w:t>
      </w:r>
      <w:r w:rsidR="00A12333" w:rsidRPr="001C5758">
        <w:rPr>
          <w:sz w:val="24"/>
          <w:szCs w:val="24"/>
        </w:rPr>
        <w:t xml:space="preserve">iki </w:t>
      </w:r>
      <w:r w:rsidR="00A12333" w:rsidRPr="001C5758">
        <w:rPr>
          <w:sz w:val="24"/>
          <w:szCs w:val="24"/>
          <w:lang w:eastAsia="lt-LT"/>
        </w:rPr>
        <w:t xml:space="preserve">susipažinimo su pasiūlymais </w:t>
      </w:r>
      <w:r w:rsidR="00A12333" w:rsidRPr="001C5758">
        <w:rPr>
          <w:color w:val="000000"/>
          <w:sz w:val="24"/>
          <w:szCs w:val="24"/>
          <w:lang w:eastAsia="lt-LT"/>
        </w:rPr>
        <w:t xml:space="preserve">procedūros pradžios </w:t>
      </w:r>
      <w:r w:rsidRPr="001C5758">
        <w:rPr>
          <w:sz w:val="24"/>
          <w:szCs w:val="24"/>
        </w:rPr>
        <w:t>nepateikus (dėl jo paties kaltės) slaptažodžio arba pateikus neteisingą slaptažodį, kuriuo naudodamasi perkančioji organizacija negalėjo iššifruoti pasiūlymo, pasiūlymas laikomas nepateiktu ir nėra vertinamas. Jeigu nurodytu atveju teikėjas užšifravo tik pasiūlymo dokumentą, kuriame nurodyta pasiūlymo kaina, o kitus pasiūlymo dokumentus pateikė neužšifruotus – perkančioji organizacija teikėjo pasiūlymą atmeta kaip neatitinkantį pirkimo dokumentuose nustatytų reikalavimų (teikėjas nepateikė pasiūlymo kainos).</w:t>
      </w:r>
    </w:p>
    <w:p w14:paraId="09DE7F78" w14:textId="77777777" w:rsidR="00AA3681" w:rsidRPr="001C5758" w:rsidRDefault="00AA3681" w:rsidP="00D057FE">
      <w:pPr>
        <w:jc w:val="center"/>
        <w:rPr>
          <w:b/>
          <w:sz w:val="24"/>
          <w:szCs w:val="24"/>
        </w:rPr>
      </w:pPr>
    </w:p>
    <w:p w14:paraId="115BDC60" w14:textId="57A794AD" w:rsidR="00D057FE" w:rsidRPr="001C5758" w:rsidRDefault="00D057FE" w:rsidP="00D057FE">
      <w:pPr>
        <w:jc w:val="center"/>
        <w:rPr>
          <w:b/>
          <w:sz w:val="24"/>
          <w:szCs w:val="24"/>
        </w:rPr>
      </w:pPr>
      <w:r w:rsidRPr="001C5758">
        <w:rPr>
          <w:b/>
          <w:sz w:val="24"/>
          <w:szCs w:val="24"/>
        </w:rPr>
        <w:t>VII. PASIŪLYMŲ GALIOJIMO UŽTIKRINIMAS</w:t>
      </w:r>
    </w:p>
    <w:p w14:paraId="0F0910A6" w14:textId="2F86DE79" w:rsidR="00D057FE" w:rsidRPr="001C5758" w:rsidRDefault="00CC09C3" w:rsidP="00ED2AF8">
      <w:pPr>
        <w:ind w:firstLine="567"/>
        <w:jc w:val="both"/>
        <w:rPr>
          <w:sz w:val="24"/>
          <w:szCs w:val="24"/>
        </w:rPr>
      </w:pPr>
      <w:r w:rsidRPr="001C5758">
        <w:rPr>
          <w:sz w:val="24"/>
          <w:szCs w:val="24"/>
        </w:rPr>
        <w:t>7</w:t>
      </w:r>
      <w:r w:rsidR="00D057FE" w:rsidRPr="001C5758">
        <w:rPr>
          <w:sz w:val="24"/>
          <w:szCs w:val="24"/>
        </w:rPr>
        <w:t>.1. Perkančioji organizacija nereikalauja pasiūlymo galiojimo užtikrinimo.</w:t>
      </w:r>
    </w:p>
    <w:p w14:paraId="6EB42E29" w14:textId="77777777" w:rsidR="00D057FE" w:rsidRPr="001C5758" w:rsidRDefault="00D057FE" w:rsidP="001935C7">
      <w:pPr>
        <w:jc w:val="center"/>
        <w:rPr>
          <w:b/>
          <w:sz w:val="24"/>
          <w:szCs w:val="24"/>
        </w:rPr>
      </w:pPr>
    </w:p>
    <w:p w14:paraId="701B96F8" w14:textId="7F575806" w:rsidR="001935C7" w:rsidRPr="001C5758" w:rsidRDefault="001935C7" w:rsidP="001935C7">
      <w:pPr>
        <w:jc w:val="center"/>
        <w:rPr>
          <w:b/>
          <w:sz w:val="24"/>
          <w:szCs w:val="24"/>
        </w:rPr>
      </w:pPr>
      <w:r w:rsidRPr="001C5758">
        <w:rPr>
          <w:b/>
          <w:sz w:val="24"/>
          <w:szCs w:val="24"/>
        </w:rPr>
        <w:t>VI</w:t>
      </w:r>
      <w:r w:rsidR="00CC09C3" w:rsidRPr="001C5758">
        <w:rPr>
          <w:b/>
          <w:sz w:val="24"/>
          <w:szCs w:val="24"/>
        </w:rPr>
        <w:t>I</w:t>
      </w:r>
      <w:r w:rsidR="007E33BF" w:rsidRPr="001C5758">
        <w:rPr>
          <w:b/>
          <w:sz w:val="24"/>
          <w:szCs w:val="24"/>
        </w:rPr>
        <w:t>I</w:t>
      </w:r>
      <w:r w:rsidRPr="001C5758">
        <w:rPr>
          <w:b/>
          <w:sz w:val="24"/>
          <w:szCs w:val="24"/>
        </w:rPr>
        <w:t xml:space="preserve">. </w:t>
      </w:r>
      <w:r w:rsidR="00407D41" w:rsidRPr="001C5758">
        <w:rPr>
          <w:rFonts w:eastAsia="Calibri"/>
          <w:b/>
          <w:sz w:val="24"/>
          <w:szCs w:val="24"/>
        </w:rPr>
        <w:t xml:space="preserve">APKLAUSOS SĄLYGŲ </w:t>
      </w:r>
      <w:r w:rsidRPr="001C5758">
        <w:rPr>
          <w:b/>
          <w:sz w:val="24"/>
          <w:szCs w:val="24"/>
        </w:rPr>
        <w:t>PAAIŠKINIMAS IR PATIKSLINIMAS</w:t>
      </w:r>
    </w:p>
    <w:p w14:paraId="422F2F1B" w14:textId="1A9E06C0" w:rsidR="007E33BF" w:rsidRPr="001C5758" w:rsidRDefault="007E33BF" w:rsidP="00731997">
      <w:pPr>
        <w:tabs>
          <w:tab w:val="left" w:pos="1200"/>
          <w:tab w:val="left" w:pos="1560"/>
        </w:tabs>
        <w:ind w:firstLine="567"/>
        <w:jc w:val="both"/>
        <w:rPr>
          <w:rFonts w:eastAsia="Calibri"/>
          <w:sz w:val="24"/>
          <w:szCs w:val="24"/>
        </w:rPr>
      </w:pPr>
      <w:r w:rsidRPr="001C5758">
        <w:rPr>
          <w:rFonts w:eastAsia="Calibri"/>
          <w:iCs/>
          <w:sz w:val="24"/>
          <w:szCs w:val="24"/>
        </w:rPr>
        <w:t>8.1. Apklausos sąlygos gali būti paaiškinamos, patikslinamos teikėjų iniciatyva</w:t>
      </w:r>
      <w:r w:rsidRPr="001C5758">
        <w:rPr>
          <w:rFonts w:eastAsia="Calibri"/>
          <w:b/>
          <w:iCs/>
          <w:sz w:val="24"/>
          <w:szCs w:val="24"/>
        </w:rPr>
        <w:t xml:space="preserve"> </w:t>
      </w:r>
      <w:r w:rsidRPr="001C5758">
        <w:rPr>
          <w:rFonts w:eastAsia="Calibri"/>
          <w:iCs/>
          <w:sz w:val="24"/>
          <w:szCs w:val="24"/>
        </w:rPr>
        <w:t>kreipiantis į perkančiąją organizaciją</w:t>
      </w:r>
      <w:r w:rsidRPr="001C5758">
        <w:rPr>
          <w:rFonts w:eastAsia="Calibri"/>
          <w:b/>
          <w:iCs/>
          <w:sz w:val="24"/>
          <w:szCs w:val="24"/>
        </w:rPr>
        <w:t xml:space="preserve"> </w:t>
      </w:r>
      <w:r w:rsidRPr="001C5758">
        <w:rPr>
          <w:rFonts w:eastAsia="Calibri"/>
          <w:iCs/>
          <w:sz w:val="24"/>
          <w:szCs w:val="24"/>
        </w:rPr>
        <w:t xml:space="preserve">tik CVP IS susirašinėjimo priemonėmis. Prašymai paaiškinti Apklausos sąlygas gali būti pateikiami perkančiajai organizacijai CVP IS susirašinėjimo priemonėmis ne vėliau kaip likus </w:t>
      </w:r>
      <w:r w:rsidR="0021082F" w:rsidRPr="001C5758">
        <w:rPr>
          <w:rFonts w:eastAsia="Calibri"/>
          <w:b/>
          <w:bCs/>
          <w:iCs/>
          <w:sz w:val="24"/>
          <w:szCs w:val="24"/>
        </w:rPr>
        <w:t>3</w:t>
      </w:r>
      <w:r w:rsidRPr="001C5758">
        <w:rPr>
          <w:rFonts w:eastAsia="Calibri"/>
          <w:b/>
          <w:bCs/>
          <w:iCs/>
          <w:sz w:val="24"/>
          <w:szCs w:val="24"/>
        </w:rPr>
        <w:t xml:space="preserve"> (</w:t>
      </w:r>
      <w:r w:rsidR="0021082F" w:rsidRPr="001C5758">
        <w:rPr>
          <w:rFonts w:eastAsia="Calibri"/>
          <w:b/>
          <w:bCs/>
          <w:iCs/>
          <w:sz w:val="24"/>
          <w:szCs w:val="24"/>
        </w:rPr>
        <w:t>trim</w:t>
      </w:r>
      <w:r w:rsidRPr="001C5758">
        <w:rPr>
          <w:rFonts w:eastAsia="Calibri"/>
          <w:b/>
          <w:bCs/>
          <w:iCs/>
          <w:sz w:val="24"/>
          <w:szCs w:val="24"/>
        </w:rPr>
        <w:t>) darbo dienoms</w:t>
      </w:r>
      <w:r w:rsidRPr="001C5758">
        <w:rPr>
          <w:rFonts w:eastAsia="Calibri"/>
          <w:iCs/>
          <w:sz w:val="24"/>
          <w:szCs w:val="24"/>
        </w:rPr>
        <w:t xml:space="preserve"> iki pasiūlymų pateikimo termino pabaigos. Teikėjai turėtų būti aktyvūs ir pateikti klausimus ar paprašyti paaiškinti Apklausos sąlygas iš karto jas išanalizavę, atsižvelgdami į tai, kad, pasibaigus pasiūlymų pateikimo terminui, pasiūlymo turinio keisti nebus galima.</w:t>
      </w:r>
    </w:p>
    <w:p w14:paraId="272EEA1D" w14:textId="2EC1AD43" w:rsidR="007E33BF" w:rsidRPr="001C5758" w:rsidRDefault="007E33BF" w:rsidP="00731997">
      <w:pPr>
        <w:tabs>
          <w:tab w:val="left" w:pos="1200"/>
          <w:tab w:val="left" w:pos="1560"/>
        </w:tabs>
        <w:ind w:firstLine="567"/>
        <w:jc w:val="both"/>
        <w:rPr>
          <w:rFonts w:eastAsia="Calibri"/>
          <w:sz w:val="24"/>
          <w:szCs w:val="24"/>
        </w:rPr>
      </w:pPr>
      <w:r w:rsidRPr="001C5758">
        <w:rPr>
          <w:rFonts w:eastAsia="Calibri"/>
          <w:iCs/>
          <w:sz w:val="24"/>
          <w:szCs w:val="24"/>
        </w:rPr>
        <w:t>8.2. Nesibaigus pasiūlymų pateikimo terminui perkančioji organizacija turi teisę savo iniciatyva paaiškinti, patikslinti Apklausos sąlygas.</w:t>
      </w:r>
    </w:p>
    <w:p w14:paraId="4DD82311" w14:textId="5641E03A" w:rsidR="007E33BF" w:rsidRPr="001C5758" w:rsidRDefault="007E33BF" w:rsidP="00731997">
      <w:pPr>
        <w:ind w:firstLine="567"/>
        <w:jc w:val="both"/>
        <w:rPr>
          <w:rFonts w:eastAsia="Calibri"/>
          <w:sz w:val="24"/>
          <w:szCs w:val="24"/>
        </w:rPr>
      </w:pPr>
      <w:r w:rsidRPr="001C5758">
        <w:rPr>
          <w:rFonts w:eastAsia="Calibri"/>
          <w:iCs/>
          <w:sz w:val="24"/>
          <w:szCs w:val="24"/>
        </w:rPr>
        <w:t xml:space="preserve">8.3. Atsakydama į kiekvieną teikėjo CVP IS susirašinėjimo priemonėmis pateiktą prašymą paaiškinti </w:t>
      </w:r>
      <w:bookmarkStart w:id="2" w:name="_Hlk34122374"/>
      <w:r w:rsidRPr="001C5758">
        <w:rPr>
          <w:rFonts w:eastAsia="Calibri"/>
          <w:iCs/>
          <w:sz w:val="24"/>
          <w:szCs w:val="24"/>
        </w:rPr>
        <w:t>Apklausos</w:t>
      </w:r>
      <w:bookmarkEnd w:id="2"/>
      <w:r w:rsidRPr="001C5758">
        <w:rPr>
          <w:rFonts w:eastAsia="Calibri"/>
          <w:iCs/>
          <w:sz w:val="24"/>
          <w:szCs w:val="24"/>
        </w:rPr>
        <w:t xml:space="preserve"> sąlygas, jeigu jis buvo pateiktas nepasibaigus šių Apklausos sąlygų </w:t>
      </w:r>
      <w:r w:rsidR="00A74042" w:rsidRPr="001C5758">
        <w:rPr>
          <w:rFonts w:eastAsia="Calibri"/>
          <w:iCs/>
          <w:sz w:val="24"/>
          <w:szCs w:val="24"/>
        </w:rPr>
        <w:t>8</w:t>
      </w:r>
      <w:r w:rsidRPr="001C5758">
        <w:rPr>
          <w:rFonts w:eastAsia="Calibri"/>
          <w:iCs/>
          <w:sz w:val="24"/>
          <w:szCs w:val="24"/>
        </w:rPr>
        <w:t xml:space="preserve">.1 punkte nurodytam terminui, arba aiškindama, tikslindama Apklausos sąlygas savo iniciatyva, perkančioji organizacija turi paaiškinimus, patikslinimus paskelbti CVP IS ne vėliau kaip likus </w:t>
      </w:r>
      <w:r w:rsidRPr="001C5758">
        <w:rPr>
          <w:rFonts w:eastAsia="Calibri"/>
          <w:b/>
          <w:bCs/>
          <w:iCs/>
          <w:sz w:val="24"/>
          <w:szCs w:val="24"/>
        </w:rPr>
        <w:t>1 (vienai) darbo dienai</w:t>
      </w:r>
      <w:r w:rsidRPr="001C5758">
        <w:rPr>
          <w:rFonts w:eastAsia="Calibri"/>
          <w:iCs/>
          <w:sz w:val="24"/>
          <w:szCs w:val="24"/>
        </w:rPr>
        <w:t xml:space="preserve"> iki pasiūlymų pateikimo termino pabaigos</w:t>
      </w:r>
      <w:r w:rsidRPr="001C5758">
        <w:rPr>
          <w:rFonts w:eastAsia="Calibri"/>
          <w:sz w:val="24"/>
          <w:szCs w:val="24"/>
        </w:rPr>
        <w:t>.</w:t>
      </w:r>
    </w:p>
    <w:p w14:paraId="7594E2C8" w14:textId="4B92F796" w:rsidR="007E33BF" w:rsidRPr="001C5758" w:rsidRDefault="007E33BF" w:rsidP="00731997">
      <w:pPr>
        <w:tabs>
          <w:tab w:val="left" w:pos="851"/>
        </w:tabs>
        <w:ind w:firstLine="567"/>
        <w:jc w:val="both"/>
        <w:rPr>
          <w:sz w:val="24"/>
          <w:szCs w:val="24"/>
          <w:lang w:eastAsia="ar-SA"/>
        </w:rPr>
      </w:pPr>
      <w:r w:rsidRPr="001C5758">
        <w:rPr>
          <w:sz w:val="24"/>
          <w:szCs w:val="24"/>
          <w:lang w:eastAsia="ar-SA"/>
        </w:rPr>
        <w:t>8.</w:t>
      </w:r>
      <w:r w:rsidR="00672B3A" w:rsidRPr="001C5758">
        <w:rPr>
          <w:sz w:val="24"/>
          <w:szCs w:val="24"/>
          <w:lang w:eastAsia="ar-SA"/>
        </w:rPr>
        <w:t>4</w:t>
      </w:r>
      <w:r w:rsidRPr="001C5758">
        <w:rPr>
          <w:sz w:val="24"/>
          <w:szCs w:val="24"/>
          <w:lang w:eastAsia="ar-SA"/>
        </w:rPr>
        <w:t xml:space="preserve">. Jeigu </w:t>
      </w:r>
      <w:r w:rsidR="00672B3A" w:rsidRPr="001C5758">
        <w:rPr>
          <w:sz w:val="24"/>
          <w:szCs w:val="24"/>
          <w:lang w:eastAsia="ar-SA"/>
        </w:rPr>
        <w:t>Perkančioji organizacija</w:t>
      </w:r>
      <w:r w:rsidRPr="001C5758">
        <w:rPr>
          <w:sz w:val="24"/>
          <w:szCs w:val="24"/>
          <w:lang w:eastAsia="ar-SA"/>
        </w:rPr>
        <w:t xml:space="preserve"> pirkimo sąlygas paaiškina (patikslina) ir negali pirkimo sąlygų paaiškinimų (patikslinimų) pateikti taip, kad visi teikėjai juos gautų likus ne mažiau kaip 1 darbo dienai iki pasiūlymų pateikimo termino pabaigos, pasiūlymų pateikimo terminas nukeliamas ne trumpesniam laikui nei tas, kiek vėluojama pateikti paaiškinimus (patikslinimus). </w:t>
      </w:r>
    </w:p>
    <w:p w14:paraId="674E4EBA" w14:textId="548AC889" w:rsidR="007E33BF" w:rsidRPr="001C5758" w:rsidRDefault="007E33BF" w:rsidP="00731997">
      <w:pPr>
        <w:tabs>
          <w:tab w:val="left" w:pos="851"/>
        </w:tabs>
        <w:ind w:firstLine="567"/>
        <w:jc w:val="both"/>
        <w:rPr>
          <w:sz w:val="24"/>
          <w:szCs w:val="24"/>
          <w:lang w:eastAsia="ar-SA"/>
        </w:rPr>
      </w:pPr>
      <w:r w:rsidRPr="001C5758">
        <w:rPr>
          <w:sz w:val="24"/>
          <w:szCs w:val="24"/>
          <w:lang w:eastAsia="ar-SA"/>
        </w:rPr>
        <w:t>8.</w:t>
      </w:r>
      <w:r w:rsidR="00672B3A" w:rsidRPr="001C5758">
        <w:rPr>
          <w:sz w:val="24"/>
          <w:szCs w:val="24"/>
          <w:lang w:eastAsia="ar-SA"/>
        </w:rPr>
        <w:t>5</w:t>
      </w:r>
      <w:r w:rsidRPr="001C5758">
        <w:rPr>
          <w:sz w:val="24"/>
          <w:szCs w:val="24"/>
          <w:lang w:eastAsia="ar-SA"/>
        </w:rPr>
        <w:t xml:space="preserve">. Jei pateikti paaiškinimai ar patikslinimai iš esmės keičia pirkimo dokumentuose nustatytus pirkimo objektui keliamus reikalavimus, reikalavimus teikėjui ar pasiūlymų rengimo reikalavimus, pasiūlymų pateikimo terminas skaičiuojamas iš naujo nuo paaiškinimų ar patikslinimų paskelbimo CVP IS priemonėmis dienos. </w:t>
      </w:r>
    </w:p>
    <w:p w14:paraId="560F0BA1" w14:textId="7813054F" w:rsidR="001935C7" w:rsidRPr="001C5758" w:rsidRDefault="00CC09C3" w:rsidP="00731997">
      <w:pPr>
        <w:ind w:firstLine="567"/>
        <w:jc w:val="both"/>
        <w:rPr>
          <w:sz w:val="24"/>
          <w:szCs w:val="24"/>
        </w:rPr>
      </w:pPr>
      <w:r w:rsidRPr="001C5758">
        <w:rPr>
          <w:sz w:val="24"/>
          <w:szCs w:val="24"/>
        </w:rPr>
        <w:t>8</w:t>
      </w:r>
      <w:r w:rsidR="001935C7" w:rsidRPr="001C5758">
        <w:rPr>
          <w:sz w:val="24"/>
          <w:szCs w:val="24"/>
        </w:rPr>
        <w:t>.</w:t>
      </w:r>
      <w:r w:rsidR="00672B3A" w:rsidRPr="001C5758">
        <w:rPr>
          <w:sz w:val="24"/>
          <w:szCs w:val="24"/>
        </w:rPr>
        <w:t>6</w:t>
      </w:r>
      <w:r w:rsidR="001935C7" w:rsidRPr="001C5758">
        <w:rPr>
          <w:sz w:val="24"/>
          <w:szCs w:val="24"/>
        </w:rPr>
        <w:t xml:space="preserve">. Bet kokia informacija, pirkimo dokumentų paaiškinimai, pranešimai ar kitas perkančiosios organizacijos ir teikėjo susirašinėjimas yra vykdomas tik CVP IS priemonėmis. </w:t>
      </w:r>
    </w:p>
    <w:p w14:paraId="43D33B34" w14:textId="2D433591" w:rsidR="00880246" w:rsidRPr="001C5758" w:rsidRDefault="00880246" w:rsidP="00731997">
      <w:pPr>
        <w:ind w:firstLine="567"/>
        <w:jc w:val="both"/>
        <w:rPr>
          <w:rFonts w:eastAsia="Calibri"/>
          <w:sz w:val="24"/>
          <w:szCs w:val="24"/>
        </w:rPr>
      </w:pPr>
      <w:r w:rsidRPr="001C5758">
        <w:rPr>
          <w:rFonts w:eastAsia="Calibri"/>
          <w:iCs/>
          <w:sz w:val="24"/>
          <w:szCs w:val="24"/>
        </w:rPr>
        <w:t>8.</w:t>
      </w:r>
      <w:r w:rsidR="00672B3A" w:rsidRPr="001C5758">
        <w:rPr>
          <w:rFonts w:eastAsia="Calibri"/>
          <w:iCs/>
          <w:sz w:val="24"/>
          <w:szCs w:val="24"/>
        </w:rPr>
        <w:t>7</w:t>
      </w:r>
      <w:r w:rsidRPr="001C5758">
        <w:rPr>
          <w:rFonts w:eastAsia="Calibri"/>
          <w:iCs/>
          <w:sz w:val="24"/>
          <w:szCs w:val="24"/>
        </w:rPr>
        <w:t>. P</w:t>
      </w:r>
      <w:r w:rsidRPr="001C5758">
        <w:rPr>
          <w:rFonts w:eastAsia="Calibri"/>
          <w:sz w:val="24"/>
          <w:szCs w:val="24"/>
        </w:rPr>
        <w:t xml:space="preserve">erkančioji organizacija, paaiškindama ar patikslindama </w:t>
      </w:r>
      <w:r w:rsidRPr="001C5758">
        <w:rPr>
          <w:rFonts w:eastAsia="Calibri"/>
          <w:iCs/>
          <w:sz w:val="24"/>
          <w:szCs w:val="24"/>
        </w:rPr>
        <w:t>Apklausos</w:t>
      </w:r>
      <w:r w:rsidRPr="001C5758">
        <w:rPr>
          <w:rFonts w:eastAsia="Calibri"/>
          <w:sz w:val="24"/>
          <w:szCs w:val="24"/>
        </w:rPr>
        <w:t xml:space="preserve"> sąlygas privalo užtikrinti teikėjų anonimiškumą, t. y. privalo užtikrinti, kad teikėjas nesužinotų kitų teikėjų, dalyvaujančių pirkimo procedūrose, pavadinimų ir kitų rekvizitų.</w:t>
      </w:r>
    </w:p>
    <w:p w14:paraId="199312FC" w14:textId="48C23AD4" w:rsidR="00880246" w:rsidRPr="001C5758" w:rsidRDefault="00880246" w:rsidP="00731997">
      <w:pPr>
        <w:tabs>
          <w:tab w:val="left" w:pos="720"/>
        </w:tabs>
        <w:ind w:firstLine="567"/>
        <w:jc w:val="both"/>
        <w:rPr>
          <w:rFonts w:eastAsia="Calibri"/>
          <w:sz w:val="24"/>
          <w:szCs w:val="24"/>
        </w:rPr>
      </w:pPr>
      <w:r w:rsidRPr="001C5758">
        <w:rPr>
          <w:rFonts w:eastAsia="Calibri"/>
          <w:sz w:val="24"/>
          <w:szCs w:val="24"/>
        </w:rPr>
        <w:t>8.</w:t>
      </w:r>
      <w:r w:rsidR="00672B3A" w:rsidRPr="001C5758">
        <w:rPr>
          <w:rFonts w:eastAsia="Calibri"/>
          <w:sz w:val="24"/>
          <w:szCs w:val="24"/>
        </w:rPr>
        <w:t>8</w:t>
      </w:r>
      <w:r w:rsidRPr="001C5758">
        <w:rPr>
          <w:rFonts w:eastAsia="Calibri"/>
          <w:sz w:val="24"/>
          <w:szCs w:val="24"/>
        </w:rPr>
        <w:t>. Perkančioji organizacija nerengs susitikimų su teikėjais dėl Apklausos sąlygų paaiškinimų.</w:t>
      </w:r>
    </w:p>
    <w:p w14:paraId="5667BF20" w14:textId="77777777" w:rsidR="001935C7" w:rsidRPr="001C5758" w:rsidRDefault="001935C7" w:rsidP="001935C7">
      <w:pPr>
        <w:ind w:firstLine="720"/>
        <w:rPr>
          <w:sz w:val="24"/>
          <w:szCs w:val="24"/>
        </w:rPr>
      </w:pPr>
    </w:p>
    <w:p w14:paraId="1EE11559" w14:textId="77777777" w:rsidR="001935C7" w:rsidRPr="001C5758" w:rsidRDefault="001935C7" w:rsidP="001935C7">
      <w:pPr>
        <w:jc w:val="center"/>
        <w:rPr>
          <w:b/>
          <w:sz w:val="24"/>
          <w:szCs w:val="24"/>
        </w:rPr>
      </w:pPr>
      <w:r w:rsidRPr="001C5758">
        <w:rPr>
          <w:b/>
          <w:sz w:val="24"/>
          <w:szCs w:val="24"/>
        </w:rPr>
        <w:t>IX. SUSIPAŽINIMAS SU GAUTAIS PASIŪLYMAIS</w:t>
      </w:r>
    </w:p>
    <w:p w14:paraId="67935479" w14:textId="74794111" w:rsidR="001935C7" w:rsidRPr="001C5758" w:rsidRDefault="001935C7" w:rsidP="00A2680B">
      <w:pPr>
        <w:ind w:firstLine="567"/>
        <w:jc w:val="both"/>
        <w:rPr>
          <w:color w:val="7030A0"/>
          <w:sz w:val="24"/>
          <w:szCs w:val="24"/>
        </w:rPr>
      </w:pPr>
      <w:r w:rsidRPr="001C5758">
        <w:rPr>
          <w:sz w:val="24"/>
          <w:szCs w:val="24"/>
        </w:rPr>
        <w:t xml:space="preserve">9.1. Susipažinimas su CVP IS priemonėmis </w:t>
      </w:r>
      <w:r w:rsidR="003C534A" w:rsidRPr="001C5758">
        <w:rPr>
          <w:sz w:val="24"/>
          <w:szCs w:val="24"/>
        </w:rPr>
        <w:t>gautais</w:t>
      </w:r>
      <w:r w:rsidRPr="001C5758">
        <w:rPr>
          <w:sz w:val="24"/>
          <w:szCs w:val="24"/>
        </w:rPr>
        <w:t xml:space="preserve"> pasiūlymais (toliau – elektroninių vokų atplėšimo procedūra) </w:t>
      </w:r>
      <w:r w:rsidRPr="006749B3">
        <w:rPr>
          <w:sz w:val="24"/>
          <w:szCs w:val="24"/>
        </w:rPr>
        <w:t xml:space="preserve">vyks </w:t>
      </w:r>
      <w:r w:rsidRPr="006749B3">
        <w:rPr>
          <w:b/>
          <w:i/>
          <w:iCs/>
          <w:color w:val="7030A0"/>
          <w:sz w:val="24"/>
          <w:szCs w:val="24"/>
        </w:rPr>
        <w:t>202</w:t>
      </w:r>
      <w:r w:rsidR="005F0EDC" w:rsidRPr="006749B3">
        <w:rPr>
          <w:b/>
          <w:i/>
          <w:iCs/>
          <w:color w:val="7030A0"/>
          <w:sz w:val="24"/>
          <w:szCs w:val="24"/>
        </w:rPr>
        <w:t>6</w:t>
      </w:r>
      <w:r w:rsidRPr="006749B3">
        <w:rPr>
          <w:b/>
          <w:i/>
          <w:iCs/>
          <w:color w:val="7030A0"/>
          <w:sz w:val="24"/>
          <w:szCs w:val="24"/>
        </w:rPr>
        <w:t xml:space="preserve"> m.</w:t>
      </w:r>
      <w:r w:rsidR="005B4FA4" w:rsidRPr="006749B3">
        <w:rPr>
          <w:b/>
          <w:i/>
          <w:iCs/>
          <w:color w:val="7030A0"/>
          <w:sz w:val="24"/>
          <w:szCs w:val="24"/>
        </w:rPr>
        <w:t xml:space="preserve"> </w:t>
      </w:r>
      <w:r w:rsidR="00793B81" w:rsidRPr="006749B3">
        <w:rPr>
          <w:b/>
          <w:i/>
          <w:iCs/>
          <w:color w:val="7030A0"/>
          <w:sz w:val="24"/>
          <w:szCs w:val="24"/>
        </w:rPr>
        <w:t xml:space="preserve">balandžio </w:t>
      </w:r>
      <w:r w:rsidR="006749B3" w:rsidRPr="006749B3">
        <w:rPr>
          <w:b/>
          <w:i/>
          <w:iCs/>
          <w:color w:val="7030A0"/>
          <w:sz w:val="24"/>
          <w:szCs w:val="24"/>
        </w:rPr>
        <w:t>7</w:t>
      </w:r>
      <w:r w:rsidR="00CE2895" w:rsidRPr="006749B3">
        <w:rPr>
          <w:b/>
          <w:i/>
          <w:iCs/>
          <w:color w:val="7030A0"/>
          <w:sz w:val="24"/>
          <w:szCs w:val="24"/>
        </w:rPr>
        <w:t xml:space="preserve"> </w:t>
      </w:r>
      <w:r w:rsidRPr="006749B3">
        <w:rPr>
          <w:b/>
          <w:i/>
          <w:iCs/>
          <w:color w:val="7030A0"/>
          <w:sz w:val="24"/>
          <w:szCs w:val="24"/>
        </w:rPr>
        <w:t>d.</w:t>
      </w:r>
      <w:r w:rsidR="004A5217" w:rsidRPr="006749B3">
        <w:rPr>
          <w:b/>
          <w:i/>
          <w:iCs/>
          <w:sz w:val="24"/>
          <w:szCs w:val="24"/>
        </w:rPr>
        <w:t>, suėjus</w:t>
      </w:r>
      <w:r w:rsidR="004A5217" w:rsidRPr="001C5758">
        <w:rPr>
          <w:b/>
          <w:i/>
          <w:iCs/>
          <w:sz w:val="24"/>
          <w:szCs w:val="24"/>
        </w:rPr>
        <w:t xml:space="preserve"> pasiūlymų pateikimo laikui.</w:t>
      </w:r>
    </w:p>
    <w:p w14:paraId="02A31A74" w14:textId="77777777" w:rsidR="00656345" w:rsidRPr="001C5758" w:rsidRDefault="001935C7" w:rsidP="00A2680B">
      <w:pPr>
        <w:tabs>
          <w:tab w:val="left" w:pos="1134"/>
          <w:tab w:val="left" w:pos="1701"/>
        </w:tabs>
        <w:ind w:firstLine="567"/>
        <w:jc w:val="both"/>
        <w:rPr>
          <w:rFonts w:eastAsia="Calibri"/>
          <w:color w:val="000000"/>
          <w:sz w:val="24"/>
          <w:szCs w:val="24"/>
        </w:rPr>
      </w:pPr>
      <w:r w:rsidRPr="001C5758">
        <w:rPr>
          <w:sz w:val="24"/>
          <w:szCs w:val="24"/>
        </w:rPr>
        <w:t xml:space="preserve">9.2. </w:t>
      </w:r>
      <w:bookmarkStart w:id="3" w:name="_Ref58464629"/>
      <w:bookmarkStart w:id="4" w:name="_Ref60481995"/>
      <w:r w:rsidR="00A2680B" w:rsidRPr="001C5758">
        <w:rPr>
          <w:rFonts w:eastAsia="Calibri"/>
          <w:color w:val="000000"/>
          <w:sz w:val="24"/>
          <w:szCs w:val="24"/>
        </w:rPr>
        <w:t>Susipažinimo procedūroje su CVP IS priemonėmis teikėjų pateiktais pasiūlymais teikėjai ar jų įgalioti atstovai dalyvauti nekviečiami.</w:t>
      </w:r>
      <w:bookmarkEnd w:id="3"/>
      <w:bookmarkEnd w:id="4"/>
      <w:r w:rsidR="00656345" w:rsidRPr="001C5758">
        <w:rPr>
          <w:rFonts w:eastAsia="Calibri"/>
          <w:color w:val="000000"/>
          <w:sz w:val="24"/>
          <w:szCs w:val="24"/>
        </w:rPr>
        <w:t xml:space="preserve"> </w:t>
      </w:r>
    </w:p>
    <w:p w14:paraId="1A1C8CB0" w14:textId="55EE991D" w:rsidR="001935C7" w:rsidRPr="001C5758" w:rsidRDefault="00656345" w:rsidP="00A2680B">
      <w:pPr>
        <w:tabs>
          <w:tab w:val="left" w:pos="1134"/>
          <w:tab w:val="left" w:pos="1701"/>
        </w:tabs>
        <w:ind w:firstLine="567"/>
        <w:jc w:val="both"/>
        <w:rPr>
          <w:rFonts w:eastAsia="Calibri"/>
          <w:color w:val="000000"/>
          <w:sz w:val="24"/>
          <w:szCs w:val="24"/>
        </w:rPr>
      </w:pPr>
      <w:r w:rsidRPr="001C5758">
        <w:rPr>
          <w:rFonts w:eastAsia="Calibri"/>
          <w:color w:val="000000"/>
          <w:sz w:val="24"/>
          <w:szCs w:val="24"/>
        </w:rPr>
        <w:lastRenderedPageBreak/>
        <w:t>9.3. Perkančioji organizacija neteikia informacijos teikėjams apie pasiūlymus pateikusius teikėjus, pasiūlytas kainas, iki kol bus įvertinti pasiūlymai ir nustatyta pasiūlymų eilė.</w:t>
      </w:r>
    </w:p>
    <w:p w14:paraId="4D11A53D" w14:textId="77777777" w:rsidR="001935C7" w:rsidRPr="001C5758" w:rsidRDefault="001935C7" w:rsidP="001935C7">
      <w:pPr>
        <w:jc w:val="center"/>
        <w:rPr>
          <w:b/>
          <w:sz w:val="24"/>
          <w:szCs w:val="24"/>
        </w:rPr>
      </w:pPr>
    </w:p>
    <w:p w14:paraId="38FCFD76" w14:textId="77777777" w:rsidR="001935C7" w:rsidRPr="001C5758" w:rsidRDefault="001935C7" w:rsidP="001935C7">
      <w:pPr>
        <w:jc w:val="center"/>
        <w:rPr>
          <w:b/>
          <w:sz w:val="24"/>
          <w:szCs w:val="24"/>
        </w:rPr>
      </w:pPr>
      <w:r w:rsidRPr="001C5758">
        <w:rPr>
          <w:b/>
          <w:sz w:val="24"/>
          <w:szCs w:val="24"/>
        </w:rPr>
        <w:t>X. PASIŪLYMŲ NAGRINĖJIMAS IR PASIŪLYMŲ ATMETIMO PRIEŽASTYS</w:t>
      </w:r>
    </w:p>
    <w:p w14:paraId="20FEAACA" w14:textId="77777777" w:rsidR="00015688" w:rsidRPr="001C5758" w:rsidRDefault="001935C7" w:rsidP="004E11EB">
      <w:pPr>
        <w:tabs>
          <w:tab w:val="left" w:pos="709"/>
          <w:tab w:val="left" w:pos="993"/>
        </w:tabs>
        <w:ind w:firstLine="567"/>
        <w:jc w:val="both"/>
        <w:rPr>
          <w:bCs/>
          <w:sz w:val="24"/>
          <w:szCs w:val="24"/>
          <w:lang w:eastAsia="ar-SA"/>
        </w:rPr>
      </w:pPr>
      <w:r w:rsidRPr="001C5758">
        <w:rPr>
          <w:sz w:val="24"/>
          <w:szCs w:val="24"/>
        </w:rPr>
        <w:t>10.1.</w:t>
      </w:r>
      <w:bookmarkStart w:id="5" w:name="_Hlk20815102"/>
      <w:r w:rsidR="007409D9" w:rsidRPr="001C5758">
        <w:rPr>
          <w:sz w:val="24"/>
          <w:szCs w:val="24"/>
        </w:rPr>
        <w:t xml:space="preserve"> </w:t>
      </w:r>
      <w:bookmarkEnd w:id="5"/>
      <w:r w:rsidR="00015688" w:rsidRPr="001C5758">
        <w:rPr>
          <w:sz w:val="24"/>
          <w:szCs w:val="24"/>
          <w:lang w:eastAsia="ar-SA"/>
        </w:rPr>
        <w:t>Pirkimui pateiktus pasiūlymus nagrinėja ir vertina pirkimo organizatorius. Pasiūlymai nagrinėjami ir vertinami</w:t>
      </w:r>
      <w:r w:rsidR="00015688" w:rsidRPr="001C5758">
        <w:rPr>
          <w:bCs/>
          <w:sz w:val="24"/>
          <w:szCs w:val="24"/>
          <w:lang w:eastAsia="ar-SA"/>
        </w:rPr>
        <w:t xml:space="preserve"> </w:t>
      </w:r>
      <w:r w:rsidR="00015688" w:rsidRPr="001C5758">
        <w:rPr>
          <w:sz w:val="24"/>
          <w:szCs w:val="24"/>
          <w:lang w:eastAsia="ar-SA"/>
        </w:rPr>
        <w:t>nedalyvaujant pasiūlymus pateikusių teikėjų atstovams.</w:t>
      </w:r>
    </w:p>
    <w:p w14:paraId="64EABA68" w14:textId="7D765A46" w:rsidR="00015688" w:rsidRPr="001C5758" w:rsidRDefault="004E11EB" w:rsidP="004E11EB">
      <w:pPr>
        <w:tabs>
          <w:tab w:val="left" w:pos="285"/>
          <w:tab w:val="left" w:pos="993"/>
          <w:tab w:val="num" w:pos="1254"/>
        </w:tabs>
        <w:suppressAutoHyphens/>
        <w:ind w:firstLine="567"/>
        <w:jc w:val="both"/>
        <w:rPr>
          <w:sz w:val="24"/>
          <w:szCs w:val="24"/>
          <w:lang w:eastAsia="ar-SA"/>
        </w:rPr>
      </w:pPr>
      <w:r w:rsidRPr="001C5758">
        <w:rPr>
          <w:sz w:val="24"/>
          <w:szCs w:val="24"/>
          <w:lang w:eastAsia="ar-SA"/>
        </w:rPr>
        <w:t>10</w:t>
      </w:r>
      <w:r w:rsidR="00015688" w:rsidRPr="001C5758">
        <w:rPr>
          <w:sz w:val="24"/>
          <w:szCs w:val="24"/>
          <w:lang w:eastAsia="ar-SA"/>
        </w:rPr>
        <w:t xml:space="preserve">.2. </w:t>
      </w:r>
      <w:r w:rsidR="00015688" w:rsidRPr="001C5758">
        <w:rPr>
          <w:b/>
          <w:bCs/>
          <w:sz w:val="24"/>
          <w:szCs w:val="24"/>
          <w:lang w:eastAsia="ar-SA"/>
        </w:rPr>
        <w:t>Nagrinėjama:</w:t>
      </w:r>
      <w:r w:rsidR="00015688" w:rsidRPr="001C5758">
        <w:rPr>
          <w:sz w:val="24"/>
          <w:szCs w:val="24"/>
          <w:lang w:eastAsia="ar-SA"/>
        </w:rPr>
        <w:t xml:space="preserve"> </w:t>
      </w:r>
    </w:p>
    <w:p w14:paraId="1BFE1C5F" w14:textId="2E905FA2" w:rsidR="00015688" w:rsidRPr="001C5758" w:rsidRDefault="004E11EB" w:rsidP="004E11EB">
      <w:pPr>
        <w:tabs>
          <w:tab w:val="left" w:pos="709"/>
          <w:tab w:val="left" w:pos="993"/>
        </w:tabs>
        <w:ind w:firstLine="567"/>
        <w:jc w:val="both"/>
        <w:rPr>
          <w:sz w:val="24"/>
          <w:szCs w:val="24"/>
          <w:lang w:eastAsia="ar-SA"/>
        </w:rPr>
      </w:pPr>
      <w:r w:rsidRPr="001C5758">
        <w:rPr>
          <w:sz w:val="24"/>
          <w:szCs w:val="24"/>
          <w:lang w:eastAsia="ar-SA"/>
        </w:rPr>
        <w:t>10</w:t>
      </w:r>
      <w:r w:rsidR="00015688" w:rsidRPr="001C5758">
        <w:rPr>
          <w:sz w:val="24"/>
          <w:szCs w:val="24"/>
          <w:lang w:eastAsia="ar-SA"/>
        </w:rPr>
        <w:t>.2.1</w:t>
      </w:r>
      <w:r w:rsidRPr="001C5758">
        <w:rPr>
          <w:sz w:val="24"/>
          <w:szCs w:val="24"/>
          <w:lang w:eastAsia="ar-SA"/>
        </w:rPr>
        <w:t>.</w:t>
      </w:r>
      <w:r w:rsidR="00015688" w:rsidRPr="001C5758">
        <w:rPr>
          <w:sz w:val="24"/>
          <w:szCs w:val="24"/>
          <w:lang w:eastAsia="ar-SA"/>
        </w:rPr>
        <w:t xml:space="preserve"> ar pasiūlymas atitinka Apklausos sąlygose nustatytus reikalavimus. Pirkimo organizatorius gali prašyti, kad teikėjas paaiškintų savo pasiūlymą, jei tai nepakeistų pasiūlymo esmės ir pirkimo dokumentų reikalavimų neatitinkantis pasiūlymas netaptų atitinkantis pirkimo dokumentų reikalavimus;</w:t>
      </w:r>
    </w:p>
    <w:p w14:paraId="7E933443" w14:textId="4726EC1F" w:rsidR="00015688" w:rsidRPr="001C5758" w:rsidRDefault="004E11EB" w:rsidP="004E11EB">
      <w:pPr>
        <w:tabs>
          <w:tab w:val="left" w:pos="142"/>
          <w:tab w:val="left" w:pos="709"/>
        </w:tabs>
        <w:ind w:firstLine="567"/>
        <w:jc w:val="both"/>
        <w:rPr>
          <w:sz w:val="24"/>
          <w:szCs w:val="24"/>
          <w:lang w:eastAsia="ar-SA"/>
        </w:rPr>
      </w:pPr>
      <w:r w:rsidRPr="001C5758">
        <w:rPr>
          <w:sz w:val="24"/>
          <w:szCs w:val="24"/>
          <w:lang w:eastAsia="ar-SA"/>
        </w:rPr>
        <w:t>10</w:t>
      </w:r>
      <w:r w:rsidR="00015688" w:rsidRPr="001C5758">
        <w:rPr>
          <w:sz w:val="24"/>
          <w:szCs w:val="24"/>
          <w:lang w:eastAsia="ar-SA"/>
        </w:rPr>
        <w:t>.2.2. ar teikėjas atitinka keliamus kvalifikacinius reikalavimus, jeigu jie yra keliami. Pirkimo organizatorius gali prašyti, kad teikėjas paaiškintų, patikslintų atitikimą keliamiems kvalifikaciniams reikalavimams;</w:t>
      </w:r>
    </w:p>
    <w:p w14:paraId="7048E0AE" w14:textId="45ECE087" w:rsidR="00015688" w:rsidRPr="001C5758" w:rsidRDefault="004E11EB" w:rsidP="004E11EB">
      <w:pPr>
        <w:tabs>
          <w:tab w:val="left" w:pos="285"/>
          <w:tab w:val="left" w:pos="993"/>
          <w:tab w:val="left" w:pos="1368"/>
          <w:tab w:val="left" w:pos="1843"/>
        </w:tabs>
        <w:ind w:firstLine="567"/>
        <w:jc w:val="both"/>
        <w:rPr>
          <w:sz w:val="24"/>
          <w:szCs w:val="24"/>
          <w:lang w:eastAsia="ar-SA"/>
        </w:rPr>
      </w:pPr>
      <w:r w:rsidRPr="001C5758">
        <w:rPr>
          <w:sz w:val="24"/>
          <w:szCs w:val="24"/>
          <w:lang w:eastAsia="ar-SA"/>
        </w:rPr>
        <w:t>10</w:t>
      </w:r>
      <w:r w:rsidR="00015688" w:rsidRPr="001C5758">
        <w:rPr>
          <w:sz w:val="24"/>
          <w:szCs w:val="24"/>
          <w:lang w:eastAsia="ar-SA"/>
        </w:rPr>
        <w:t>.2.3. ar nebuvo pasiūlytos per didelės, perkančiajai organizacijai nepriimtinos kainos;</w:t>
      </w:r>
    </w:p>
    <w:p w14:paraId="36E0543E" w14:textId="462AD77E" w:rsidR="00015688" w:rsidRPr="001C5758" w:rsidRDefault="004E11EB" w:rsidP="004E11EB">
      <w:pPr>
        <w:tabs>
          <w:tab w:val="left" w:pos="709"/>
          <w:tab w:val="left" w:pos="993"/>
          <w:tab w:val="left" w:pos="1368"/>
        </w:tabs>
        <w:ind w:firstLine="567"/>
        <w:jc w:val="both"/>
        <w:rPr>
          <w:sz w:val="24"/>
          <w:szCs w:val="24"/>
          <w:lang w:eastAsia="ar-SA"/>
        </w:rPr>
      </w:pPr>
      <w:r w:rsidRPr="001C5758">
        <w:rPr>
          <w:sz w:val="24"/>
          <w:szCs w:val="24"/>
          <w:lang w:eastAsia="ar-SA"/>
        </w:rPr>
        <w:t>10</w:t>
      </w:r>
      <w:r w:rsidR="00015688" w:rsidRPr="001C5758">
        <w:rPr>
          <w:sz w:val="24"/>
          <w:szCs w:val="24"/>
          <w:lang w:eastAsia="ar-SA"/>
        </w:rPr>
        <w:t>.2.4. ar pasiūlyme nurodyta bendra kaina atitinka jos sudėtinių dalių sumą. Jei pirkimo organizatorius pasiūlymų vertinimo metu ras pasiūlyme nurodytos kainos apskaičiavimo klaidų, paprašys teikėjo per jo nurodytą terminą ištaisyti pasiūlyme pastebėtas aritmetines klaidas, nekeičiant pasiūlyme nurodytos kainos. Taisydamas pasiūlyme nurodytas aritmetines klaidas, teikėjas neturi teisės atsisakyti kainos sudedamųjų dalių arba papildyti kainą naujomis dalimis</w:t>
      </w:r>
      <w:r w:rsidR="008F730F" w:rsidRPr="001C5758">
        <w:rPr>
          <w:sz w:val="24"/>
          <w:szCs w:val="24"/>
          <w:lang w:eastAsia="ar-SA"/>
        </w:rPr>
        <w:t>.</w:t>
      </w:r>
    </w:p>
    <w:p w14:paraId="570CB10E" w14:textId="304D665A" w:rsidR="00015688" w:rsidRPr="001C5758" w:rsidRDefault="00315E09" w:rsidP="004E11EB">
      <w:pPr>
        <w:tabs>
          <w:tab w:val="left" w:pos="709"/>
          <w:tab w:val="left" w:pos="993"/>
          <w:tab w:val="left" w:pos="1368"/>
        </w:tabs>
        <w:ind w:firstLine="567"/>
        <w:jc w:val="both"/>
        <w:rPr>
          <w:sz w:val="24"/>
          <w:szCs w:val="24"/>
          <w:lang w:eastAsia="ar-SA"/>
        </w:rPr>
      </w:pPr>
      <w:r w:rsidRPr="001C5758">
        <w:rPr>
          <w:rFonts w:eastAsia="Calibri"/>
          <w:sz w:val="24"/>
          <w:szCs w:val="24"/>
          <w:lang w:eastAsia="ar-SA"/>
        </w:rPr>
        <w:t>10</w:t>
      </w:r>
      <w:r w:rsidR="00015688" w:rsidRPr="001C5758">
        <w:rPr>
          <w:rFonts w:eastAsia="Calibri"/>
          <w:sz w:val="24"/>
          <w:szCs w:val="24"/>
          <w:lang w:eastAsia="ar-SA"/>
        </w:rPr>
        <w:t xml:space="preserve">.3. </w:t>
      </w:r>
      <w:r w:rsidR="00015688" w:rsidRPr="001C5758">
        <w:rPr>
          <w:sz w:val="24"/>
          <w:szCs w:val="24"/>
          <w:lang w:eastAsia="lt-LT"/>
        </w:rPr>
        <w:t>Jeigu teikėjas pateikė netikslius, neišsamius ar klaidingus dokumentus ar duomenis apie atitiktį Apklausos sąlygų reikalavimams arba šių dokumentų ar duomenų trūksta, perkančioji organizacija gali nepažeisdama lygiateisiškumo ir skaidrumo principų prašyti dalyvį šiuos dokumentus ar duomenis patikslinti, papildyti arba paaiškinti per jos nustatytą protingą terminą. Pasiūlymai tikslinami, papildomi arba paaiškinami vadovaujantis Pasiūlymų patikslinimo, papildymo ar paaiškinimo taisyklėmis (patvirtintos Viešųjų pirkimų tarnybos direktoriaus 2022 m. gruodžio 30 d. įsakymu Nr. 1S-240).</w:t>
      </w:r>
    </w:p>
    <w:p w14:paraId="74EE0D00" w14:textId="4E851506" w:rsidR="00EB770C" w:rsidRPr="001C5758" w:rsidRDefault="00315E09" w:rsidP="004E11EB">
      <w:pPr>
        <w:tabs>
          <w:tab w:val="left" w:pos="567"/>
        </w:tabs>
        <w:ind w:firstLine="567"/>
        <w:jc w:val="both"/>
        <w:rPr>
          <w:sz w:val="24"/>
          <w:szCs w:val="24"/>
          <w:lang w:eastAsia="lt-LT"/>
        </w:rPr>
      </w:pPr>
      <w:r w:rsidRPr="001C5758">
        <w:rPr>
          <w:sz w:val="24"/>
          <w:szCs w:val="24"/>
          <w:lang w:eastAsia="lt-LT"/>
        </w:rPr>
        <w:t>10</w:t>
      </w:r>
      <w:r w:rsidR="00EB770C" w:rsidRPr="001C5758">
        <w:rPr>
          <w:sz w:val="24"/>
          <w:szCs w:val="24"/>
          <w:lang w:eastAsia="lt-LT"/>
        </w:rPr>
        <w:t>.</w:t>
      </w:r>
      <w:r w:rsidRPr="001C5758">
        <w:rPr>
          <w:sz w:val="24"/>
          <w:szCs w:val="24"/>
          <w:lang w:eastAsia="lt-LT"/>
        </w:rPr>
        <w:t>4</w:t>
      </w:r>
      <w:r w:rsidR="00EB770C" w:rsidRPr="001C5758">
        <w:rPr>
          <w:sz w:val="24"/>
          <w:szCs w:val="24"/>
          <w:lang w:eastAsia="lt-LT"/>
        </w:rPr>
        <w:t>.</w:t>
      </w:r>
      <w:r w:rsidR="00EB770C" w:rsidRPr="001C5758">
        <w:rPr>
          <w:b/>
          <w:sz w:val="24"/>
          <w:szCs w:val="24"/>
          <w:lang w:eastAsia="lt-LT"/>
        </w:rPr>
        <w:t xml:space="preserve"> </w:t>
      </w:r>
      <w:r w:rsidR="00EB770C" w:rsidRPr="001C5758">
        <w:rPr>
          <w:sz w:val="24"/>
          <w:szCs w:val="24"/>
          <w:lang w:eastAsia="lt-LT"/>
        </w:rPr>
        <w:t>Teikėjų pateikti pasiūlymo turinio paaiškinimai, pasiūlyme nurodytų aritmetinių klaidų pataisymai siunčiami tik CVP IS priemonėmis, tokiu pat būdu vykdomas ir susirašinėjimas su Apklausos sąlygose nurodytu asmeniu, įgaliotu palaikyti tiesioginį ryšį su teikėjais.</w:t>
      </w:r>
    </w:p>
    <w:p w14:paraId="54EF6DCE" w14:textId="0E00522B" w:rsidR="0087619D" w:rsidRPr="001C5758" w:rsidRDefault="0087619D" w:rsidP="004E11EB">
      <w:pPr>
        <w:tabs>
          <w:tab w:val="left" w:pos="993"/>
        </w:tabs>
        <w:ind w:firstLine="567"/>
        <w:jc w:val="both"/>
        <w:rPr>
          <w:bCs/>
          <w:color w:val="000000"/>
          <w:sz w:val="24"/>
          <w:szCs w:val="24"/>
          <w:lang w:eastAsia="lt-LT"/>
        </w:rPr>
      </w:pPr>
      <w:r w:rsidRPr="001C5758">
        <w:rPr>
          <w:bCs/>
          <w:color w:val="000000"/>
          <w:sz w:val="24"/>
          <w:szCs w:val="24"/>
          <w:lang w:eastAsia="lt-LT"/>
        </w:rPr>
        <w:t>10.</w:t>
      </w:r>
      <w:r w:rsidR="00315E09" w:rsidRPr="001C5758">
        <w:rPr>
          <w:bCs/>
          <w:color w:val="000000"/>
          <w:sz w:val="24"/>
          <w:szCs w:val="24"/>
          <w:lang w:eastAsia="lt-LT"/>
        </w:rPr>
        <w:t>5</w:t>
      </w:r>
      <w:r w:rsidRPr="001C5758">
        <w:rPr>
          <w:bCs/>
          <w:color w:val="000000"/>
          <w:sz w:val="24"/>
          <w:szCs w:val="24"/>
          <w:lang w:eastAsia="lt-LT"/>
        </w:rPr>
        <w:t xml:space="preserve">. </w:t>
      </w:r>
      <w:r w:rsidRPr="001C5758">
        <w:rPr>
          <w:bCs/>
          <w:sz w:val="24"/>
          <w:szCs w:val="24"/>
          <w:lang w:eastAsia="lt-LT"/>
        </w:rPr>
        <w:t>Perkančioji organizacija, prieš nustatydama laimėjusį</w:t>
      </w:r>
      <w:r w:rsidRPr="001C5758">
        <w:rPr>
          <w:bCs/>
          <w:color w:val="000000"/>
          <w:sz w:val="24"/>
          <w:szCs w:val="24"/>
          <w:lang w:eastAsia="lt-LT"/>
        </w:rPr>
        <w:t xml:space="preserve"> pasiūlymą, reikalauja, kad ekonomiškai naudingiausią pasiūlymą pateikęs teikėjas, pateiktų </w:t>
      </w:r>
      <w:r w:rsidRPr="001C5758">
        <w:rPr>
          <w:sz w:val="24"/>
          <w:szCs w:val="24"/>
          <w:lang w:eastAsia="lt-LT"/>
        </w:rPr>
        <w:t xml:space="preserve">atitiktį kvalifikacijos (jei taikoma) reikalavimams. Tuo atveju, jei galimas laimėtojas iki komisijos nustatyto termino CVP IS susirašinėjimo priemonėmis nepateikia reikalaujamų dokumentų arba jo pateikti dokumentai neįrodo atitikties keltiems reikalavimams, </w:t>
      </w:r>
      <w:r w:rsidR="00EF1CE2" w:rsidRPr="001C5758">
        <w:rPr>
          <w:sz w:val="24"/>
          <w:szCs w:val="24"/>
          <w:lang w:eastAsia="lt-LT"/>
        </w:rPr>
        <w:t xml:space="preserve">pirkimo organizatorius </w:t>
      </w:r>
      <w:r w:rsidRPr="001C5758">
        <w:rPr>
          <w:sz w:val="24"/>
          <w:szCs w:val="24"/>
          <w:lang w:eastAsia="lt-LT"/>
        </w:rPr>
        <w:t>šio teikėjo pasiūlymą atmeta ir prašo atitinkamus dokumentus pateikti kitą teikėją, kurio pasiūlymas pagal patikslintą pasiūlymų eilę gali būti nustatytas laimėjusiu.</w:t>
      </w:r>
    </w:p>
    <w:p w14:paraId="2B422691" w14:textId="07EDF390" w:rsidR="001935C7" w:rsidRPr="001C5758" w:rsidRDefault="00315E09" w:rsidP="004E11EB">
      <w:pPr>
        <w:tabs>
          <w:tab w:val="left" w:pos="567"/>
          <w:tab w:val="left" w:pos="993"/>
        </w:tabs>
        <w:ind w:firstLine="567"/>
        <w:jc w:val="both"/>
        <w:rPr>
          <w:rFonts w:eastAsia="Calibri"/>
          <w:sz w:val="24"/>
          <w:szCs w:val="24"/>
          <w:lang w:eastAsia="ar-SA"/>
        </w:rPr>
      </w:pPr>
      <w:r w:rsidRPr="001C5758">
        <w:rPr>
          <w:rFonts w:eastAsia="Calibri"/>
          <w:sz w:val="24"/>
          <w:szCs w:val="24"/>
          <w:lang w:eastAsia="ar-SA"/>
        </w:rPr>
        <w:t>10</w:t>
      </w:r>
      <w:r w:rsidR="00015688" w:rsidRPr="001C5758">
        <w:rPr>
          <w:rFonts w:eastAsia="Calibri"/>
          <w:sz w:val="24"/>
          <w:szCs w:val="24"/>
          <w:lang w:eastAsia="ar-SA"/>
        </w:rPr>
        <w:t>.</w:t>
      </w:r>
      <w:r w:rsidRPr="001C5758">
        <w:rPr>
          <w:rFonts w:eastAsia="Calibri"/>
          <w:sz w:val="24"/>
          <w:szCs w:val="24"/>
          <w:lang w:eastAsia="ar-SA"/>
        </w:rPr>
        <w:t>6</w:t>
      </w:r>
      <w:r w:rsidR="00015688" w:rsidRPr="001C5758">
        <w:rPr>
          <w:rFonts w:eastAsia="Calibri"/>
          <w:sz w:val="24"/>
          <w:szCs w:val="24"/>
          <w:lang w:eastAsia="ar-SA"/>
        </w:rPr>
        <w:t>. Pirkimo organizatorius gali nevertinti viso teikėjo pasiūlymo, jeigu patikrinęs jo dalį nustato, kad pasiūlymas, vadovaujantis jam nustatytais reikalavimais, turi būti atmetamas.</w:t>
      </w:r>
    </w:p>
    <w:p w14:paraId="23CE5268" w14:textId="77777777" w:rsidR="001935C7" w:rsidRPr="001C5758" w:rsidRDefault="001935C7" w:rsidP="004E11EB">
      <w:pPr>
        <w:ind w:firstLine="567"/>
        <w:jc w:val="both"/>
        <w:rPr>
          <w:b/>
          <w:bCs/>
          <w:sz w:val="24"/>
          <w:szCs w:val="24"/>
        </w:rPr>
      </w:pPr>
      <w:r w:rsidRPr="001C5758">
        <w:rPr>
          <w:sz w:val="24"/>
          <w:szCs w:val="24"/>
        </w:rPr>
        <w:t>10.7.</w:t>
      </w:r>
      <w:r w:rsidRPr="001C5758">
        <w:rPr>
          <w:b/>
          <w:bCs/>
          <w:sz w:val="24"/>
          <w:szCs w:val="24"/>
        </w:rPr>
        <w:t xml:space="preserve"> Perkančioji organizacija atmeta pasiūlymą, jeigu:</w:t>
      </w:r>
    </w:p>
    <w:p w14:paraId="3D3C2F6E" w14:textId="1414771F" w:rsidR="001935C7" w:rsidRPr="001C5758" w:rsidRDefault="001935C7" w:rsidP="004E11EB">
      <w:pPr>
        <w:ind w:firstLine="567"/>
        <w:jc w:val="both"/>
        <w:rPr>
          <w:sz w:val="24"/>
          <w:szCs w:val="24"/>
        </w:rPr>
      </w:pPr>
      <w:r w:rsidRPr="001C5758">
        <w:rPr>
          <w:sz w:val="24"/>
          <w:szCs w:val="24"/>
        </w:rPr>
        <w:t>10.7.1. teikėjas pasiūlymą pateikė ne CVP IS priemonėmis;</w:t>
      </w:r>
    </w:p>
    <w:p w14:paraId="48F46C06" w14:textId="4EA59BFA" w:rsidR="001935C7" w:rsidRPr="001C5758" w:rsidRDefault="001935C7" w:rsidP="004E11EB">
      <w:pPr>
        <w:tabs>
          <w:tab w:val="left" w:pos="709"/>
          <w:tab w:val="left" w:pos="993"/>
          <w:tab w:val="left" w:pos="1276"/>
          <w:tab w:val="left" w:pos="1701"/>
          <w:tab w:val="left" w:pos="1985"/>
        </w:tabs>
        <w:ind w:firstLine="567"/>
        <w:contextualSpacing/>
        <w:jc w:val="both"/>
        <w:rPr>
          <w:rFonts w:eastAsia="Calibri"/>
          <w:sz w:val="24"/>
          <w:szCs w:val="24"/>
        </w:rPr>
      </w:pPr>
      <w:r w:rsidRPr="001C5758">
        <w:rPr>
          <w:sz w:val="24"/>
          <w:szCs w:val="24"/>
        </w:rPr>
        <w:t xml:space="preserve">10.7.2. pasiūlymas neatitinka Apklausos sąlygose nustatytų reikalavimų </w:t>
      </w:r>
      <w:r w:rsidRPr="001C5758">
        <w:rPr>
          <w:rFonts w:eastAsia="Calibri"/>
          <w:sz w:val="24"/>
          <w:szCs w:val="24"/>
        </w:rPr>
        <w:t>(pasiūlyme nurodytas pirkimo objektas neatitinka reikalavimų nurodytų specifikacijoje, pasiūlymas pateiktas nesilaikant nustatytos pasiūlymo formos ir pan.);</w:t>
      </w:r>
    </w:p>
    <w:p w14:paraId="5A03E153" w14:textId="5F177D8B" w:rsidR="001F482B" w:rsidRPr="001C5758" w:rsidRDefault="00315E09" w:rsidP="004E11EB">
      <w:pPr>
        <w:tabs>
          <w:tab w:val="left" w:pos="709"/>
          <w:tab w:val="left" w:pos="1276"/>
          <w:tab w:val="left" w:pos="1418"/>
          <w:tab w:val="left" w:pos="1701"/>
          <w:tab w:val="left" w:pos="1985"/>
        </w:tabs>
        <w:ind w:firstLine="567"/>
        <w:contextualSpacing/>
        <w:jc w:val="both"/>
        <w:rPr>
          <w:rFonts w:eastAsia="Calibri"/>
          <w:sz w:val="24"/>
          <w:szCs w:val="24"/>
        </w:rPr>
      </w:pPr>
      <w:r w:rsidRPr="001C5758">
        <w:rPr>
          <w:rFonts w:eastAsia="Calibri"/>
          <w:sz w:val="24"/>
          <w:szCs w:val="24"/>
        </w:rPr>
        <w:t>10</w:t>
      </w:r>
      <w:r w:rsidR="001F482B" w:rsidRPr="001C5758">
        <w:rPr>
          <w:rFonts w:eastAsia="Calibri"/>
          <w:sz w:val="24"/>
          <w:szCs w:val="24"/>
        </w:rPr>
        <w:t>.</w:t>
      </w:r>
      <w:r w:rsidRPr="001C5758">
        <w:rPr>
          <w:rFonts w:eastAsia="Calibri"/>
          <w:sz w:val="24"/>
          <w:szCs w:val="24"/>
        </w:rPr>
        <w:t>7</w:t>
      </w:r>
      <w:r w:rsidR="001F482B" w:rsidRPr="001C5758">
        <w:rPr>
          <w:rFonts w:eastAsia="Calibri"/>
          <w:sz w:val="24"/>
          <w:szCs w:val="24"/>
        </w:rPr>
        <w:t>.3. pasiūlymą pateikęs teikėjas neatitiko Apklausos sąlygose nustatytų kvalifikacijos reikalavimų arba perkančiosios organizacijos prašymu nepatikslino pateiktų netikslių ar neišsamių duomenų apie savo kvalifikaciją (jeigu taikoma);</w:t>
      </w:r>
    </w:p>
    <w:p w14:paraId="63E32684" w14:textId="0DC0C0E7" w:rsidR="00AA581A" w:rsidRPr="001C5758" w:rsidRDefault="00315E09" w:rsidP="004E11EB">
      <w:pPr>
        <w:tabs>
          <w:tab w:val="num" w:pos="709"/>
          <w:tab w:val="left" w:pos="1276"/>
          <w:tab w:val="left" w:pos="1418"/>
          <w:tab w:val="left" w:pos="1701"/>
          <w:tab w:val="left" w:pos="1985"/>
        </w:tabs>
        <w:ind w:firstLine="567"/>
        <w:contextualSpacing/>
        <w:jc w:val="both"/>
        <w:rPr>
          <w:sz w:val="24"/>
          <w:szCs w:val="24"/>
          <w:lang w:eastAsia="lt-LT"/>
        </w:rPr>
      </w:pPr>
      <w:r w:rsidRPr="001C5758">
        <w:rPr>
          <w:sz w:val="24"/>
          <w:szCs w:val="24"/>
          <w:lang w:eastAsia="lt-LT"/>
        </w:rPr>
        <w:t>10</w:t>
      </w:r>
      <w:r w:rsidR="00AA581A" w:rsidRPr="001C5758">
        <w:rPr>
          <w:sz w:val="24"/>
          <w:szCs w:val="24"/>
          <w:lang w:eastAsia="lt-LT"/>
        </w:rPr>
        <w:t>.</w:t>
      </w:r>
      <w:r w:rsidRPr="001C5758">
        <w:rPr>
          <w:sz w:val="24"/>
          <w:szCs w:val="24"/>
          <w:lang w:eastAsia="lt-LT"/>
        </w:rPr>
        <w:t>7</w:t>
      </w:r>
      <w:r w:rsidR="00AA581A" w:rsidRPr="001C5758">
        <w:rPr>
          <w:sz w:val="24"/>
          <w:szCs w:val="24"/>
          <w:lang w:eastAsia="lt-LT"/>
        </w:rPr>
        <w:t>.</w:t>
      </w:r>
      <w:r w:rsidRPr="001C5758">
        <w:rPr>
          <w:sz w:val="24"/>
          <w:szCs w:val="24"/>
          <w:lang w:eastAsia="lt-LT"/>
        </w:rPr>
        <w:t>4</w:t>
      </w:r>
      <w:r w:rsidR="00AA581A" w:rsidRPr="001C5758">
        <w:rPr>
          <w:sz w:val="24"/>
          <w:szCs w:val="24"/>
          <w:lang w:eastAsia="lt-LT"/>
        </w:rPr>
        <w:t xml:space="preserve">. teikėjas pateikė netikslius, neišsamius pirkimo dokumentuose nurodytus kartu su pasiūlymu teikiamus dokumentus (pvz., teikėjo įgaliojimą asmeniui pasirašyti pasiūlymą, jungtinės veiklos sutartį) ar jų nepateikė ir perkančiosios organizacijos prašymu jų </w:t>
      </w:r>
      <w:r w:rsidR="00AA581A" w:rsidRPr="001C5758">
        <w:rPr>
          <w:sz w:val="24"/>
          <w:szCs w:val="24"/>
        </w:rPr>
        <w:t xml:space="preserve">nepatikslino, nepapildė ar </w:t>
      </w:r>
      <w:r w:rsidR="00AA581A" w:rsidRPr="001C5758">
        <w:rPr>
          <w:sz w:val="24"/>
          <w:szCs w:val="24"/>
          <w:lang w:eastAsia="lt-LT"/>
        </w:rPr>
        <w:t>nepateikė per nurodytą terminą;</w:t>
      </w:r>
    </w:p>
    <w:p w14:paraId="399013BE" w14:textId="39E05245" w:rsidR="004E11EB" w:rsidRPr="001C5758" w:rsidRDefault="00315E09" w:rsidP="004E11EB">
      <w:pPr>
        <w:tabs>
          <w:tab w:val="num" w:pos="851"/>
        </w:tabs>
        <w:ind w:firstLine="567"/>
        <w:jc w:val="both"/>
        <w:rPr>
          <w:rFonts w:eastAsia="Calibri"/>
          <w:bCs/>
          <w:color w:val="000000"/>
          <w:sz w:val="24"/>
          <w:szCs w:val="24"/>
        </w:rPr>
      </w:pPr>
      <w:r w:rsidRPr="001C5758">
        <w:rPr>
          <w:sz w:val="24"/>
          <w:szCs w:val="24"/>
          <w:lang w:eastAsia="lt-LT"/>
        </w:rPr>
        <w:t>10</w:t>
      </w:r>
      <w:r w:rsidR="004E11EB" w:rsidRPr="001C5758">
        <w:rPr>
          <w:sz w:val="24"/>
          <w:szCs w:val="24"/>
          <w:lang w:eastAsia="lt-LT"/>
        </w:rPr>
        <w:t>.</w:t>
      </w:r>
      <w:r w:rsidRPr="001C5758">
        <w:rPr>
          <w:sz w:val="24"/>
          <w:szCs w:val="24"/>
          <w:lang w:eastAsia="lt-LT"/>
        </w:rPr>
        <w:t>7</w:t>
      </w:r>
      <w:r w:rsidR="004E11EB" w:rsidRPr="001C5758">
        <w:rPr>
          <w:sz w:val="24"/>
          <w:szCs w:val="24"/>
          <w:lang w:eastAsia="lt-LT"/>
        </w:rPr>
        <w:t xml:space="preserve">.5. </w:t>
      </w:r>
      <w:r w:rsidR="004E11EB" w:rsidRPr="001C5758">
        <w:rPr>
          <w:rFonts w:eastAsia="Calibri"/>
          <w:sz w:val="24"/>
          <w:szCs w:val="24"/>
        </w:rPr>
        <w:t>teik</w:t>
      </w:r>
      <w:r w:rsidR="004E11EB" w:rsidRPr="001C5758">
        <w:rPr>
          <w:rFonts w:eastAsia="Calibri"/>
          <w:iCs/>
          <w:color w:val="000000"/>
          <w:sz w:val="24"/>
          <w:szCs w:val="24"/>
        </w:rPr>
        <w:t>ėj</w:t>
      </w:r>
      <w:r w:rsidR="004E11EB" w:rsidRPr="001C5758">
        <w:rPr>
          <w:rFonts w:eastAsia="Calibri"/>
          <w:bCs/>
          <w:color w:val="000000"/>
          <w:sz w:val="24"/>
          <w:szCs w:val="24"/>
        </w:rPr>
        <w:t>as per perkančiosios organizacijos nurodytą terminą neištaisė aritmetinių klaidų ir (ar) nepaaiškino pasiūlymo;</w:t>
      </w:r>
    </w:p>
    <w:p w14:paraId="4F1D9B2A" w14:textId="7F80B5C2" w:rsidR="004E11EB" w:rsidRPr="00E57CC2" w:rsidRDefault="00315E09" w:rsidP="004E11EB">
      <w:pPr>
        <w:tabs>
          <w:tab w:val="left" w:pos="709"/>
          <w:tab w:val="num" w:pos="851"/>
          <w:tab w:val="left" w:pos="1276"/>
          <w:tab w:val="left" w:pos="1418"/>
          <w:tab w:val="left" w:pos="1701"/>
          <w:tab w:val="left" w:pos="1985"/>
        </w:tabs>
        <w:ind w:firstLine="567"/>
        <w:contextualSpacing/>
        <w:jc w:val="both"/>
        <w:rPr>
          <w:sz w:val="24"/>
          <w:szCs w:val="24"/>
          <w:lang w:eastAsia="lt-LT"/>
        </w:rPr>
      </w:pPr>
      <w:r w:rsidRPr="00E57CC2">
        <w:rPr>
          <w:sz w:val="24"/>
          <w:szCs w:val="24"/>
          <w:lang w:eastAsia="lt-LT"/>
        </w:rPr>
        <w:lastRenderedPageBreak/>
        <w:t>10</w:t>
      </w:r>
      <w:r w:rsidR="004E11EB" w:rsidRPr="00E57CC2">
        <w:rPr>
          <w:sz w:val="24"/>
          <w:szCs w:val="24"/>
          <w:lang w:eastAsia="lt-LT"/>
        </w:rPr>
        <w:t>.</w:t>
      </w:r>
      <w:r w:rsidRPr="00E57CC2">
        <w:rPr>
          <w:sz w:val="24"/>
          <w:szCs w:val="24"/>
          <w:lang w:eastAsia="lt-LT"/>
        </w:rPr>
        <w:t>7</w:t>
      </w:r>
      <w:r w:rsidR="004E11EB" w:rsidRPr="00E57CC2">
        <w:rPr>
          <w:sz w:val="24"/>
          <w:szCs w:val="24"/>
          <w:lang w:eastAsia="lt-LT"/>
        </w:rPr>
        <w:t>.</w:t>
      </w:r>
      <w:r w:rsidRPr="00E57CC2">
        <w:rPr>
          <w:sz w:val="24"/>
          <w:szCs w:val="24"/>
          <w:lang w:eastAsia="lt-LT"/>
        </w:rPr>
        <w:t>6</w:t>
      </w:r>
      <w:r w:rsidR="004E11EB" w:rsidRPr="00E57CC2">
        <w:rPr>
          <w:i/>
          <w:iCs/>
          <w:sz w:val="24"/>
          <w:szCs w:val="24"/>
          <w:lang w:eastAsia="lt-LT"/>
        </w:rPr>
        <w:t>.</w:t>
      </w:r>
      <w:r w:rsidR="004E11EB" w:rsidRPr="00E57CC2">
        <w:rPr>
          <w:sz w:val="24"/>
          <w:szCs w:val="24"/>
        </w:rPr>
        <w:t xml:space="preserve"> </w:t>
      </w:r>
      <w:r w:rsidR="004E11EB" w:rsidRPr="00E57CC2">
        <w:rPr>
          <w:sz w:val="24"/>
          <w:szCs w:val="24"/>
          <w:lang w:eastAsia="lt-LT"/>
        </w:rPr>
        <w:t>teikėjas pasiūlė per dideles, perkančiajai organizacijai nepriimtinas kainas. Per didele kaina bus laikoma kaina, kuri bus didesnė nei nurodyta Apklausos sąlygų 2.</w:t>
      </w:r>
      <w:r w:rsidR="002F37E5" w:rsidRPr="00E57CC2">
        <w:rPr>
          <w:sz w:val="24"/>
          <w:szCs w:val="24"/>
          <w:lang w:eastAsia="lt-LT"/>
        </w:rPr>
        <w:t>6</w:t>
      </w:r>
      <w:r w:rsidR="004E11EB" w:rsidRPr="00E57CC2">
        <w:rPr>
          <w:sz w:val="24"/>
          <w:szCs w:val="24"/>
          <w:lang w:eastAsia="lt-LT"/>
        </w:rPr>
        <w:t xml:space="preserve"> p</w:t>
      </w:r>
      <w:r w:rsidR="00A711CB" w:rsidRPr="00E57CC2">
        <w:rPr>
          <w:sz w:val="24"/>
          <w:szCs w:val="24"/>
          <w:lang w:eastAsia="lt-LT"/>
        </w:rPr>
        <w:t>unkte</w:t>
      </w:r>
      <w:r w:rsidR="004E11EB" w:rsidRPr="00E57CC2">
        <w:rPr>
          <w:sz w:val="24"/>
          <w:szCs w:val="24"/>
          <w:lang w:eastAsia="lt-LT"/>
        </w:rPr>
        <w:t>;</w:t>
      </w:r>
    </w:p>
    <w:p w14:paraId="3DD6899B" w14:textId="4FBAA51A" w:rsidR="004E11EB" w:rsidRPr="00E57CC2" w:rsidRDefault="004E11EB" w:rsidP="004E11EB">
      <w:pPr>
        <w:ind w:firstLine="567"/>
        <w:jc w:val="both"/>
        <w:rPr>
          <w:sz w:val="24"/>
          <w:szCs w:val="24"/>
        </w:rPr>
      </w:pPr>
      <w:r w:rsidRPr="00E57CC2">
        <w:rPr>
          <w:sz w:val="24"/>
          <w:szCs w:val="24"/>
        </w:rPr>
        <w:t>10.7.</w:t>
      </w:r>
      <w:r w:rsidR="007D63B1" w:rsidRPr="00E57CC2">
        <w:rPr>
          <w:sz w:val="24"/>
          <w:szCs w:val="24"/>
        </w:rPr>
        <w:t>7</w:t>
      </w:r>
      <w:r w:rsidRPr="00E57CC2">
        <w:rPr>
          <w:sz w:val="24"/>
          <w:szCs w:val="24"/>
        </w:rPr>
        <w:t>. pateiktame pasiūlyme nurodyta kaina yra neįprastai maža ir teikėjas, perkančiosios organizacijos prašymu, nepateikia tinkamų kainos pagrįstumo įrodymų;</w:t>
      </w:r>
    </w:p>
    <w:p w14:paraId="50EA3F0D" w14:textId="02E488AB" w:rsidR="00315817" w:rsidRPr="00E57CC2" w:rsidRDefault="007D63B1" w:rsidP="004E11EB">
      <w:pPr>
        <w:tabs>
          <w:tab w:val="left" w:pos="709"/>
          <w:tab w:val="num" w:pos="851"/>
          <w:tab w:val="left" w:pos="993"/>
          <w:tab w:val="left" w:pos="1276"/>
          <w:tab w:val="left" w:pos="1701"/>
          <w:tab w:val="left" w:pos="1985"/>
        </w:tabs>
        <w:ind w:firstLine="567"/>
        <w:contextualSpacing/>
        <w:jc w:val="both"/>
        <w:rPr>
          <w:sz w:val="24"/>
          <w:szCs w:val="24"/>
          <w:lang w:eastAsia="lt-LT"/>
        </w:rPr>
      </w:pPr>
      <w:r w:rsidRPr="00E57CC2">
        <w:rPr>
          <w:sz w:val="24"/>
          <w:szCs w:val="24"/>
          <w:lang w:eastAsia="lt-LT"/>
        </w:rPr>
        <w:t>10</w:t>
      </w:r>
      <w:r w:rsidR="00315817" w:rsidRPr="00E57CC2">
        <w:rPr>
          <w:sz w:val="24"/>
          <w:szCs w:val="24"/>
          <w:lang w:eastAsia="lt-LT"/>
        </w:rPr>
        <w:t>.</w:t>
      </w:r>
      <w:r w:rsidRPr="00E57CC2">
        <w:rPr>
          <w:sz w:val="24"/>
          <w:szCs w:val="24"/>
          <w:lang w:eastAsia="lt-LT"/>
        </w:rPr>
        <w:t>7</w:t>
      </w:r>
      <w:r w:rsidR="00315817" w:rsidRPr="00E57CC2">
        <w:rPr>
          <w:sz w:val="24"/>
          <w:szCs w:val="24"/>
          <w:lang w:eastAsia="lt-LT"/>
        </w:rPr>
        <w:t>.</w:t>
      </w:r>
      <w:r w:rsidRPr="00E57CC2">
        <w:rPr>
          <w:sz w:val="24"/>
          <w:szCs w:val="24"/>
          <w:lang w:eastAsia="lt-LT"/>
        </w:rPr>
        <w:t>8</w:t>
      </w:r>
      <w:r w:rsidR="00315817" w:rsidRPr="00E57CC2">
        <w:rPr>
          <w:sz w:val="24"/>
          <w:szCs w:val="24"/>
          <w:lang w:eastAsia="lt-LT"/>
        </w:rPr>
        <w:t>. teikėjas pateikė melagingą informaciją, kurią perkančioji organizacija gali įrodyti bet kokiomis teisėtomis priemonėmis;</w:t>
      </w:r>
    </w:p>
    <w:p w14:paraId="3D1A8C7A" w14:textId="2D48D724" w:rsidR="00A52DF4" w:rsidRPr="00E57CC2" w:rsidRDefault="007D63B1" w:rsidP="004E11EB">
      <w:pPr>
        <w:tabs>
          <w:tab w:val="left" w:pos="709"/>
          <w:tab w:val="num" w:pos="851"/>
          <w:tab w:val="left" w:pos="1276"/>
          <w:tab w:val="left" w:pos="1418"/>
          <w:tab w:val="left" w:pos="1701"/>
          <w:tab w:val="left" w:pos="1985"/>
        </w:tabs>
        <w:ind w:firstLine="567"/>
        <w:contextualSpacing/>
        <w:jc w:val="both"/>
        <w:rPr>
          <w:sz w:val="24"/>
          <w:szCs w:val="24"/>
          <w:lang w:eastAsia="lt-LT"/>
        </w:rPr>
      </w:pPr>
      <w:r w:rsidRPr="00E57CC2">
        <w:rPr>
          <w:sz w:val="24"/>
          <w:szCs w:val="24"/>
          <w:lang w:eastAsia="lt-LT"/>
        </w:rPr>
        <w:t>10</w:t>
      </w:r>
      <w:r w:rsidR="00A52DF4" w:rsidRPr="00E57CC2">
        <w:rPr>
          <w:sz w:val="24"/>
          <w:szCs w:val="24"/>
          <w:lang w:eastAsia="lt-LT"/>
        </w:rPr>
        <w:t>.</w:t>
      </w:r>
      <w:r w:rsidRPr="00E57CC2">
        <w:rPr>
          <w:sz w:val="24"/>
          <w:szCs w:val="24"/>
          <w:lang w:eastAsia="lt-LT"/>
        </w:rPr>
        <w:t>7</w:t>
      </w:r>
      <w:r w:rsidR="00A52DF4" w:rsidRPr="00E57CC2">
        <w:rPr>
          <w:sz w:val="24"/>
          <w:szCs w:val="24"/>
          <w:lang w:eastAsia="lt-LT"/>
        </w:rPr>
        <w:t>.</w:t>
      </w:r>
      <w:r w:rsidRPr="00E57CC2">
        <w:rPr>
          <w:sz w:val="24"/>
          <w:szCs w:val="24"/>
          <w:lang w:eastAsia="lt-LT"/>
        </w:rPr>
        <w:t>9</w:t>
      </w:r>
      <w:r w:rsidR="00A52DF4" w:rsidRPr="00E57CC2">
        <w:rPr>
          <w:sz w:val="24"/>
          <w:szCs w:val="24"/>
          <w:lang w:eastAsia="lt-LT"/>
        </w:rPr>
        <w:t>. teikėjas pateikė daugiau kaip vieną pasiūlymą arba ūkio subjektų grupės narys dalyvauja teikiant kelis pasiūlymus;</w:t>
      </w:r>
    </w:p>
    <w:p w14:paraId="0C591B8C" w14:textId="4ACE4D99" w:rsidR="00D77E44" w:rsidRPr="00E57CC2" w:rsidRDefault="007D63B1" w:rsidP="004E11EB">
      <w:pPr>
        <w:ind w:firstLine="567"/>
        <w:jc w:val="both"/>
        <w:rPr>
          <w:rFonts w:eastAsia="Calibri"/>
          <w:color w:val="000000"/>
          <w:sz w:val="24"/>
          <w:szCs w:val="24"/>
        </w:rPr>
      </w:pPr>
      <w:r w:rsidRPr="00E57CC2">
        <w:rPr>
          <w:sz w:val="24"/>
          <w:szCs w:val="24"/>
          <w:lang w:eastAsia="lt-LT"/>
        </w:rPr>
        <w:t>10</w:t>
      </w:r>
      <w:r w:rsidR="00D77E44" w:rsidRPr="00E57CC2">
        <w:rPr>
          <w:sz w:val="24"/>
          <w:szCs w:val="24"/>
          <w:lang w:eastAsia="lt-LT"/>
        </w:rPr>
        <w:t>.</w:t>
      </w:r>
      <w:r w:rsidRPr="00E57CC2">
        <w:rPr>
          <w:sz w:val="24"/>
          <w:szCs w:val="24"/>
          <w:lang w:eastAsia="lt-LT"/>
        </w:rPr>
        <w:t>7</w:t>
      </w:r>
      <w:r w:rsidR="00D77E44" w:rsidRPr="00E57CC2">
        <w:rPr>
          <w:sz w:val="24"/>
          <w:szCs w:val="24"/>
          <w:lang w:eastAsia="lt-LT"/>
        </w:rPr>
        <w:t>.</w:t>
      </w:r>
      <w:r w:rsidRPr="00E57CC2">
        <w:rPr>
          <w:sz w:val="24"/>
          <w:szCs w:val="24"/>
          <w:lang w:eastAsia="lt-LT"/>
        </w:rPr>
        <w:t>10</w:t>
      </w:r>
      <w:r w:rsidR="00D77E44" w:rsidRPr="00E57CC2">
        <w:rPr>
          <w:sz w:val="24"/>
          <w:szCs w:val="24"/>
          <w:lang w:eastAsia="lt-LT"/>
        </w:rPr>
        <w:t>. t</w:t>
      </w:r>
      <w:r w:rsidR="00D77E44" w:rsidRPr="00E57CC2">
        <w:rPr>
          <w:rFonts w:eastAsia="Calibri"/>
          <w:sz w:val="24"/>
          <w:szCs w:val="24"/>
        </w:rPr>
        <w:t>ei</w:t>
      </w:r>
      <w:r w:rsidR="00D77E44" w:rsidRPr="00E57CC2">
        <w:rPr>
          <w:rFonts w:eastAsia="Calibri"/>
          <w:color w:val="000000"/>
          <w:sz w:val="24"/>
          <w:szCs w:val="24"/>
        </w:rPr>
        <w:t xml:space="preserve">kėjas užšifravo dokumentą, kuriame nurodyta pasiūlymo kaina </w:t>
      </w:r>
      <w:r w:rsidR="00D77E44" w:rsidRPr="00E57CC2">
        <w:rPr>
          <w:rFonts w:eastAsia="Calibri"/>
          <w:sz w:val="24"/>
          <w:szCs w:val="24"/>
        </w:rPr>
        <w:t xml:space="preserve">ir </w:t>
      </w:r>
      <w:r w:rsidR="00D77E44" w:rsidRPr="00E57CC2">
        <w:rPr>
          <w:rFonts w:eastAsia="Calibri"/>
          <w:color w:val="000000"/>
          <w:sz w:val="24"/>
          <w:szCs w:val="24"/>
        </w:rPr>
        <w:t>i</w:t>
      </w:r>
      <w:r w:rsidR="00D77E44" w:rsidRPr="00E57CC2">
        <w:rPr>
          <w:rFonts w:eastAsia="Calibri"/>
          <w:sz w:val="24"/>
          <w:szCs w:val="24"/>
        </w:rPr>
        <w:t>ki susipažinimo</w:t>
      </w:r>
      <w:r w:rsidR="00D77E44" w:rsidRPr="001C5758">
        <w:rPr>
          <w:rFonts w:eastAsia="Calibri"/>
          <w:sz w:val="24"/>
          <w:szCs w:val="24"/>
        </w:rPr>
        <w:t xml:space="preserve"> su pasiūlymu</w:t>
      </w:r>
      <w:r w:rsidR="00D77E44" w:rsidRPr="001C5758">
        <w:rPr>
          <w:rFonts w:eastAsia="Calibri"/>
          <w:color w:val="000000"/>
          <w:sz w:val="24"/>
          <w:szCs w:val="24"/>
        </w:rPr>
        <w:t xml:space="preserve"> procedūros </w:t>
      </w:r>
      <w:r w:rsidR="00D77E44" w:rsidRPr="00E57CC2">
        <w:rPr>
          <w:rFonts w:eastAsia="Calibri"/>
          <w:color w:val="000000"/>
          <w:sz w:val="24"/>
          <w:szCs w:val="24"/>
        </w:rPr>
        <w:t>pradžios nepateikė (dėl jo paties kaltės) slaptažodžio arba pateikė neteisingą slaptažodį, kuriuo naudodamasi perkančioji organizacija negalėjo iššifruoti pasiūlymo</w:t>
      </w:r>
      <w:r w:rsidR="008F730F" w:rsidRPr="00E57CC2">
        <w:rPr>
          <w:rFonts w:eastAsia="Calibri"/>
          <w:color w:val="000000"/>
          <w:sz w:val="24"/>
          <w:szCs w:val="24"/>
        </w:rPr>
        <w:t>;</w:t>
      </w:r>
    </w:p>
    <w:p w14:paraId="49998236" w14:textId="55108D10" w:rsidR="007F1F2C" w:rsidRPr="00E57CC2" w:rsidRDefault="007F1F2C" w:rsidP="004E11EB">
      <w:pPr>
        <w:tabs>
          <w:tab w:val="left" w:pos="0"/>
          <w:tab w:val="left" w:pos="709"/>
        </w:tabs>
        <w:ind w:firstLine="567"/>
        <w:jc w:val="both"/>
        <w:rPr>
          <w:rFonts w:eastAsia="Calibri"/>
          <w:sz w:val="24"/>
          <w:szCs w:val="24"/>
        </w:rPr>
      </w:pPr>
      <w:r w:rsidRPr="00E57CC2">
        <w:rPr>
          <w:rFonts w:eastAsia="Calibri"/>
          <w:sz w:val="24"/>
          <w:szCs w:val="24"/>
        </w:rPr>
        <w:t xml:space="preserve">10.5.11. </w:t>
      </w:r>
      <w:r w:rsidR="00EA504A" w:rsidRPr="00E57CC2">
        <w:rPr>
          <w:rFonts w:eastAsia="Calibri"/>
          <w:sz w:val="24"/>
          <w:szCs w:val="24"/>
        </w:rPr>
        <w:t>teikėj</w:t>
      </w:r>
      <w:r w:rsidRPr="00E57CC2">
        <w:rPr>
          <w:rFonts w:eastAsia="Calibri"/>
          <w:sz w:val="24"/>
          <w:szCs w:val="24"/>
        </w:rPr>
        <w:t>o pasiūlymas neatitinka kitų Apklausos sąlygose nustatytų reikalavimų.</w:t>
      </w:r>
    </w:p>
    <w:p w14:paraId="11225FB8" w14:textId="77777777" w:rsidR="001935C7" w:rsidRPr="00E57CC2" w:rsidRDefault="001935C7" w:rsidP="001935C7">
      <w:pPr>
        <w:jc w:val="both"/>
        <w:rPr>
          <w:sz w:val="24"/>
          <w:szCs w:val="24"/>
        </w:rPr>
      </w:pPr>
    </w:p>
    <w:p w14:paraId="6EBED528" w14:textId="77777777" w:rsidR="001935C7" w:rsidRPr="00E57CC2" w:rsidRDefault="001935C7" w:rsidP="001935C7">
      <w:pPr>
        <w:jc w:val="center"/>
        <w:rPr>
          <w:b/>
          <w:sz w:val="24"/>
          <w:szCs w:val="24"/>
        </w:rPr>
      </w:pPr>
      <w:r w:rsidRPr="00E57CC2">
        <w:rPr>
          <w:b/>
          <w:sz w:val="24"/>
          <w:szCs w:val="24"/>
        </w:rPr>
        <w:t>XI. PASIŪLYMŲ VERTINIMAS</w:t>
      </w:r>
    </w:p>
    <w:p w14:paraId="2564829B" w14:textId="35024855" w:rsidR="00D961AC" w:rsidRDefault="00D961AC" w:rsidP="00D961AC">
      <w:pPr>
        <w:ind w:firstLine="567"/>
        <w:jc w:val="both"/>
        <w:rPr>
          <w:sz w:val="24"/>
          <w:szCs w:val="24"/>
        </w:rPr>
      </w:pPr>
      <w:r w:rsidRPr="00E57CC2">
        <w:rPr>
          <w:sz w:val="24"/>
          <w:szCs w:val="24"/>
        </w:rPr>
        <w:t>11.1. Pasiūlymuose nurodytos kainos vertinamos eurais. Jeigu pasiūlyme kaina nurodyta užsienio valiuta, ji bus perskaičiuojama eurais pagal Europos Centrinio Banko skelbiamą orientacinį euro ir užsienio valiutos santykį, o tais atvejais, kai orientacinio euro ir užsienio valiutų santykio Europos Centrinis Bankas neskelbia, pagal Lietuvos banko nustatomą ir skelbiamą orientacinį euro ir užsienio valiutų santykį paskutinę pasiūlymų pateikimo termino dieną.</w:t>
      </w:r>
    </w:p>
    <w:p w14:paraId="2EBCDE44" w14:textId="1AC1C952" w:rsidR="009D025D" w:rsidRPr="001C5758" w:rsidRDefault="001935C7" w:rsidP="009D025D">
      <w:pPr>
        <w:ind w:firstLine="567"/>
        <w:jc w:val="both"/>
        <w:rPr>
          <w:rFonts w:eastAsia="Calibri"/>
          <w:b/>
          <w:bCs/>
          <w:sz w:val="24"/>
          <w:szCs w:val="24"/>
        </w:rPr>
      </w:pPr>
      <w:r w:rsidRPr="001C5758">
        <w:rPr>
          <w:sz w:val="24"/>
          <w:szCs w:val="24"/>
        </w:rPr>
        <w:t>11.</w:t>
      </w:r>
      <w:r w:rsidR="00D961AC">
        <w:rPr>
          <w:sz w:val="24"/>
          <w:szCs w:val="24"/>
        </w:rPr>
        <w:t>2</w:t>
      </w:r>
      <w:r w:rsidRPr="001C5758">
        <w:rPr>
          <w:sz w:val="24"/>
          <w:szCs w:val="24"/>
        </w:rPr>
        <w:t>.</w:t>
      </w:r>
      <w:r w:rsidR="008B5E69" w:rsidRPr="008B5E69">
        <w:t xml:space="preserve"> </w:t>
      </w:r>
      <w:r w:rsidR="008B5E69" w:rsidRPr="008B5E69">
        <w:rPr>
          <w:sz w:val="24"/>
          <w:szCs w:val="24"/>
        </w:rPr>
        <w:t xml:space="preserve">Perkančioji organizacija iš neatmestų pasiūlymų išrenka ekonomiškai naudingiausią pasiūlymą. </w:t>
      </w:r>
      <w:r w:rsidR="008B5E69" w:rsidRPr="008B5E69">
        <w:rPr>
          <w:b/>
          <w:bCs/>
          <w:sz w:val="24"/>
          <w:szCs w:val="24"/>
        </w:rPr>
        <w:t>Ekonomiškai naudingiausias pasiūlymas išrenkamas pagal kainą</w:t>
      </w:r>
      <w:r w:rsidR="008B5E69" w:rsidRPr="008B5E69">
        <w:rPr>
          <w:sz w:val="24"/>
          <w:szCs w:val="24"/>
        </w:rPr>
        <w:t>. Pasiūlymai bus vertinami lyginant pasiūlytas kainas eurais su PVM.</w:t>
      </w:r>
    </w:p>
    <w:p w14:paraId="71BDFBB3" w14:textId="1D82EA0A" w:rsidR="006907EC" w:rsidRDefault="004B2C08" w:rsidP="00132570">
      <w:pPr>
        <w:ind w:firstLine="567"/>
        <w:jc w:val="both"/>
        <w:rPr>
          <w:sz w:val="24"/>
          <w:szCs w:val="24"/>
        </w:rPr>
      </w:pPr>
      <w:r>
        <w:rPr>
          <w:sz w:val="24"/>
          <w:szCs w:val="24"/>
        </w:rPr>
        <w:t>11.</w:t>
      </w:r>
      <w:r w:rsidR="00175D3A">
        <w:rPr>
          <w:sz w:val="24"/>
          <w:szCs w:val="24"/>
        </w:rPr>
        <w:t>3</w:t>
      </w:r>
      <w:r>
        <w:rPr>
          <w:sz w:val="24"/>
          <w:szCs w:val="24"/>
        </w:rPr>
        <w:t xml:space="preserve">. </w:t>
      </w:r>
      <w:r w:rsidR="006907EC" w:rsidRPr="006907EC">
        <w:rPr>
          <w:sz w:val="24"/>
          <w:szCs w:val="24"/>
        </w:rPr>
        <w:t>Jei teikėjas neįskaičiuoja į savo pasiūlymo kainą PVM, nes pagal galiojančius teisės aktus prievolė apskaičiuoti ir apmokėti PVM tenka perkančiajai organizacijai, pirkimo organizatorius, siekdamas užtikrinti viešųjų pirkimų principų laikymąsi, vien tik pasiūlymo palyginimo tikslais prie teikėjo pasiūlytos bendros pasiūlymo kainos be PVM prideda sumą, kurią sudarytų perkančiosios organizacijos išlaidos apmokant PVM, taikant toms prekėms LR pridėtinės vertės mokesčio įstatyme nustatytą PVM tarifą. Tokiu atveju su kitų teikėjų pasiūlytomis bendromis kainomis yra lyginama ir vertinama pirkimo organizatoriaus apskaičiuota kaina.</w:t>
      </w:r>
    </w:p>
    <w:p w14:paraId="66E1219A" w14:textId="750C312F" w:rsidR="00D7103E" w:rsidRDefault="00D7103E" w:rsidP="00D7103E">
      <w:pPr>
        <w:ind w:firstLine="567"/>
        <w:jc w:val="both"/>
        <w:rPr>
          <w:sz w:val="24"/>
          <w:szCs w:val="24"/>
        </w:rPr>
      </w:pPr>
      <w:r w:rsidRPr="001C5758">
        <w:rPr>
          <w:sz w:val="24"/>
          <w:szCs w:val="24"/>
        </w:rPr>
        <w:t>11.</w:t>
      </w:r>
      <w:r w:rsidR="00175D3A">
        <w:rPr>
          <w:sz w:val="24"/>
          <w:szCs w:val="24"/>
        </w:rPr>
        <w:t>4</w:t>
      </w:r>
      <w:r w:rsidRPr="001C5758">
        <w:rPr>
          <w:sz w:val="24"/>
          <w:szCs w:val="24"/>
        </w:rPr>
        <w:t>. Jeigu pasiūlymuose bus nurodyti skirtingi PVM tarifai, pasiūlymo kainos bus vertinamos be PVM.</w:t>
      </w:r>
    </w:p>
    <w:p w14:paraId="1834813E" w14:textId="5ECCC40A" w:rsidR="000176D3" w:rsidRPr="000176D3" w:rsidRDefault="000176D3" w:rsidP="000176D3">
      <w:pPr>
        <w:ind w:firstLine="567"/>
        <w:jc w:val="both"/>
        <w:rPr>
          <w:rFonts w:eastAsia="Calibri"/>
          <w:sz w:val="24"/>
          <w:szCs w:val="24"/>
        </w:rPr>
      </w:pPr>
      <w:r>
        <w:rPr>
          <w:sz w:val="24"/>
          <w:szCs w:val="24"/>
        </w:rPr>
        <w:t>11.</w:t>
      </w:r>
      <w:r w:rsidR="00175D3A">
        <w:rPr>
          <w:sz w:val="24"/>
          <w:szCs w:val="24"/>
        </w:rPr>
        <w:t>5</w:t>
      </w:r>
      <w:r>
        <w:rPr>
          <w:sz w:val="24"/>
          <w:szCs w:val="24"/>
        </w:rPr>
        <w:t xml:space="preserve">. </w:t>
      </w:r>
      <w:r w:rsidRPr="001C5758">
        <w:rPr>
          <w:sz w:val="24"/>
          <w:szCs w:val="24"/>
          <w:lang w:eastAsia="ar-SA"/>
        </w:rPr>
        <w:t>Jei pasiūlymų kaina, išreikšta skaičiais, neatitinka kainos, nurodytos žodžiais, teisinga laikoma kaina, nurodyta žodžiais.</w:t>
      </w:r>
    </w:p>
    <w:p w14:paraId="1227BBF5" w14:textId="77777777" w:rsidR="00F33ADA" w:rsidRPr="001C5758" w:rsidRDefault="00F33ADA" w:rsidP="00B350C4">
      <w:pPr>
        <w:ind w:firstLine="851"/>
        <w:jc w:val="both"/>
        <w:rPr>
          <w:sz w:val="24"/>
          <w:szCs w:val="24"/>
        </w:rPr>
      </w:pPr>
    </w:p>
    <w:p w14:paraId="56ADF023" w14:textId="77777777" w:rsidR="001935C7" w:rsidRPr="001C5758" w:rsidRDefault="001935C7" w:rsidP="001935C7">
      <w:pPr>
        <w:jc w:val="center"/>
        <w:rPr>
          <w:b/>
          <w:sz w:val="24"/>
          <w:szCs w:val="24"/>
        </w:rPr>
      </w:pPr>
      <w:r w:rsidRPr="001C5758">
        <w:rPr>
          <w:b/>
          <w:sz w:val="24"/>
          <w:szCs w:val="24"/>
        </w:rPr>
        <w:t>XII. PASIŪLYMŲ EILĖ IR LAIMĖTOJO NUSTATYMAS</w:t>
      </w:r>
    </w:p>
    <w:p w14:paraId="173B2D39" w14:textId="76F175BE" w:rsidR="00E7560D" w:rsidRPr="001C5758" w:rsidRDefault="00E7560D" w:rsidP="00A236FF">
      <w:pPr>
        <w:tabs>
          <w:tab w:val="left" w:pos="1134"/>
        </w:tabs>
        <w:ind w:firstLine="567"/>
        <w:jc w:val="both"/>
        <w:rPr>
          <w:rFonts w:eastAsia="Lucida Sans Unicode"/>
          <w:color w:val="000000"/>
          <w:sz w:val="24"/>
          <w:szCs w:val="24"/>
        </w:rPr>
      </w:pPr>
      <w:r w:rsidRPr="001C5758">
        <w:rPr>
          <w:sz w:val="24"/>
          <w:szCs w:val="24"/>
          <w:lang w:eastAsia="lt-LT"/>
        </w:rPr>
        <w:t>1</w:t>
      </w:r>
      <w:r w:rsidR="00C374A1" w:rsidRPr="001C5758">
        <w:rPr>
          <w:sz w:val="24"/>
          <w:szCs w:val="24"/>
          <w:lang w:eastAsia="lt-LT"/>
        </w:rPr>
        <w:t>2</w:t>
      </w:r>
      <w:r w:rsidRPr="001C5758">
        <w:rPr>
          <w:sz w:val="24"/>
          <w:szCs w:val="24"/>
          <w:lang w:eastAsia="lt-LT"/>
        </w:rPr>
        <w:t xml:space="preserve">.1. </w:t>
      </w:r>
      <w:r w:rsidRPr="001C5758">
        <w:rPr>
          <w:rFonts w:eastAsia="Calibri"/>
          <w:sz w:val="24"/>
          <w:szCs w:val="24"/>
          <w:lang w:eastAsia="lt-LT"/>
        </w:rPr>
        <w:t xml:space="preserve">Perkančioji organizacija norėdama priimti sprendimą dėl laimėjusio pasiūlymo, pagal Apklausos sąlygose nustatytus kriterijus ir tvarką nedelsdama įvertina pateiktus pasiūlymus ir nustato pasiūlymų eilę </w:t>
      </w:r>
      <w:bookmarkStart w:id="6" w:name="_Hlk515371887"/>
      <w:r w:rsidRPr="001C5758">
        <w:rPr>
          <w:rFonts w:eastAsia="Calibri"/>
          <w:sz w:val="24"/>
          <w:szCs w:val="24"/>
          <w:lang w:eastAsia="lt-LT"/>
        </w:rPr>
        <w:t>(išskyrus atvejus, kai pasiūlymą pateikia arba įvertinus pasiūlymus liko tik vienas teikėjas).</w:t>
      </w:r>
      <w:bookmarkEnd w:id="6"/>
      <w:r w:rsidRPr="001C5758">
        <w:rPr>
          <w:sz w:val="24"/>
          <w:szCs w:val="24"/>
          <w:lang w:eastAsia="lt-LT"/>
        </w:rPr>
        <w:t xml:space="preserve"> </w:t>
      </w:r>
      <w:r w:rsidRPr="001C5758">
        <w:rPr>
          <w:b/>
          <w:bCs/>
          <w:sz w:val="24"/>
          <w:szCs w:val="24"/>
          <w:lang w:eastAsia="lt-LT"/>
        </w:rPr>
        <w:t>Eilė nustatoma ekonominio naudingumo mažėjimo tvarka</w:t>
      </w:r>
      <w:r w:rsidRPr="001C5758">
        <w:rPr>
          <w:sz w:val="24"/>
          <w:szCs w:val="24"/>
          <w:lang w:eastAsia="lt-LT"/>
        </w:rPr>
        <w:t xml:space="preserve"> (t. y. kainų didėjimo tvarka). Jeigu kelių teikėjų pasiūlymai vienodo ekonominio naudingumo, nustatant pasiūlymų eilę pirmesnis į šią eilę įrašomas teikėjas, kurio pasiūlymas CVP IS priemonėmis įregistruotas anksčiausiai. Laimėjusiu pripažįstamas pasiūlymas, įrašytas pirmuoju pasiūlymų eilėje.</w:t>
      </w:r>
      <w:r w:rsidRPr="001C5758">
        <w:rPr>
          <w:rFonts w:eastAsia="Lucida Sans Unicode"/>
          <w:color w:val="000000"/>
          <w:sz w:val="24"/>
          <w:szCs w:val="24"/>
        </w:rPr>
        <w:t xml:space="preserve"> Tais atvejais, kai pasiūlymą pateikė tik vienas teikėjas arba </w:t>
      </w:r>
      <w:r w:rsidRPr="001C5758">
        <w:rPr>
          <w:rFonts w:eastAsia="Calibri"/>
          <w:sz w:val="24"/>
          <w:szCs w:val="24"/>
          <w:lang w:eastAsia="lt-LT"/>
        </w:rPr>
        <w:t>įvertinus pasiūlymus liko tik vienas teikėjas</w:t>
      </w:r>
      <w:r w:rsidRPr="001C5758">
        <w:rPr>
          <w:rFonts w:eastAsia="Lucida Sans Unicode"/>
          <w:color w:val="000000"/>
          <w:sz w:val="24"/>
          <w:szCs w:val="24"/>
        </w:rPr>
        <w:t xml:space="preserve">, pasiūlymų eilė nenustatoma ir jo pasiūlymas laikomas laimėjusiu, jeigu nebuvo atmestas pagal Apklausos sąlygų </w:t>
      </w:r>
      <w:r w:rsidR="00A06600" w:rsidRPr="001C5758">
        <w:rPr>
          <w:rFonts w:eastAsia="Lucida Sans Unicode"/>
          <w:color w:val="000000"/>
          <w:sz w:val="24"/>
          <w:szCs w:val="24"/>
        </w:rPr>
        <w:t>10</w:t>
      </w:r>
      <w:r w:rsidRPr="001C5758">
        <w:rPr>
          <w:rFonts w:eastAsia="Lucida Sans Unicode"/>
          <w:color w:val="000000"/>
          <w:sz w:val="24"/>
          <w:szCs w:val="24"/>
        </w:rPr>
        <w:t>.</w:t>
      </w:r>
      <w:r w:rsidR="00A06600" w:rsidRPr="001C5758">
        <w:rPr>
          <w:rFonts w:eastAsia="Lucida Sans Unicode"/>
          <w:color w:val="000000"/>
          <w:sz w:val="24"/>
          <w:szCs w:val="24"/>
        </w:rPr>
        <w:t>7</w:t>
      </w:r>
      <w:r w:rsidRPr="001C5758">
        <w:rPr>
          <w:rFonts w:eastAsia="Lucida Sans Unicode"/>
          <w:color w:val="000000"/>
          <w:sz w:val="24"/>
          <w:szCs w:val="24"/>
        </w:rPr>
        <w:t xml:space="preserve"> punkto nuostatas.</w:t>
      </w:r>
    </w:p>
    <w:p w14:paraId="76FCCB78" w14:textId="12F2C1B5" w:rsidR="000B4A34" w:rsidRPr="001C5758" w:rsidRDefault="000B4A34" w:rsidP="00A236FF">
      <w:pPr>
        <w:tabs>
          <w:tab w:val="left" w:pos="709"/>
        </w:tabs>
        <w:ind w:firstLine="567"/>
        <w:contextualSpacing/>
        <w:jc w:val="both"/>
        <w:rPr>
          <w:sz w:val="24"/>
          <w:szCs w:val="24"/>
          <w:lang w:eastAsia="lt-LT"/>
        </w:rPr>
      </w:pPr>
      <w:r w:rsidRPr="001C5758">
        <w:rPr>
          <w:sz w:val="24"/>
          <w:szCs w:val="24"/>
          <w:lang w:eastAsia="lt-LT"/>
        </w:rPr>
        <w:t>1</w:t>
      </w:r>
      <w:r w:rsidR="00C374A1" w:rsidRPr="001C5758">
        <w:rPr>
          <w:sz w:val="24"/>
          <w:szCs w:val="24"/>
          <w:lang w:eastAsia="lt-LT"/>
        </w:rPr>
        <w:t>2</w:t>
      </w:r>
      <w:r w:rsidRPr="001C5758">
        <w:rPr>
          <w:sz w:val="24"/>
          <w:szCs w:val="24"/>
          <w:lang w:eastAsia="lt-LT"/>
        </w:rPr>
        <w:t xml:space="preserve">.2. Pirkimo organizatorius nedelsdamas, ne vėliau kaip per </w:t>
      </w:r>
      <w:r w:rsidRPr="001C5758">
        <w:rPr>
          <w:b/>
          <w:bCs/>
          <w:sz w:val="24"/>
          <w:szCs w:val="24"/>
          <w:lang w:eastAsia="lt-LT"/>
        </w:rPr>
        <w:t>3 darbo dienas</w:t>
      </w:r>
      <w:r w:rsidRPr="001C5758">
        <w:rPr>
          <w:sz w:val="24"/>
          <w:szCs w:val="24"/>
          <w:lang w:eastAsia="lt-LT"/>
        </w:rPr>
        <w:t>, CVP IS priemonėmis informuoja teikėjus apie:</w:t>
      </w:r>
    </w:p>
    <w:p w14:paraId="605E6B1F" w14:textId="0D34E3B5" w:rsidR="007C73D7" w:rsidRPr="001C5758" w:rsidRDefault="007C73D7" w:rsidP="00A236FF">
      <w:pPr>
        <w:tabs>
          <w:tab w:val="left" w:pos="709"/>
          <w:tab w:val="left" w:pos="993"/>
        </w:tabs>
        <w:ind w:firstLine="567"/>
        <w:contextualSpacing/>
        <w:jc w:val="both"/>
        <w:rPr>
          <w:sz w:val="24"/>
          <w:szCs w:val="24"/>
          <w:lang w:eastAsia="lt-LT"/>
        </w:rPr>
      </w:pPr>
      <w:r w:rsidRPr="001C5758">
        <w:rPr>
          <w:sz w:val="24"/>
          <w:szCs w:val="24"/>
          <w:lang w:eastAsia="lt-LT"/>
        </w:rPr>
        <w:t>1</w:t>
      </w:r>
      <w:r w:rsidR="00C374A1" w:rsidRPr="001C5758">
        <w:rPr>
          <w:sz w:val="24"/>
          <w:szCs w:val="24"/>
          <w:lang w:eastAsia="lt-LT"/>
        </w:rPr>
        <w:t>2</w:t>
      </w:r>
      <w:r w:rsidRPr="001C5758">
        <w:rPr>
          <w:sz w:val="24"/>
          <w:szCs w:val="24"/>
          <w:lang w:eastAsia="lt-LT"/>
        </w:rPr>
        <w:t>.2.1. pasiūlymo atitikimą pirkimo sąlygų reikalavimams;</w:t>
      </w:r>
    </w:p>
    <w:p w14:paraId="214062F9" w14:textId="2AAE9794" w:rsidR="007C73D7" w:rsidRPr="001C5758" w:rsidRDefault="007C73D7" w:rsidP="00A236FF">
      <w:pPr>
        <w:tabs>
          <w:tab w:val="left" w:pos="709"/>
          <w:tab w:val="left" w:pos="993"/>
        </w:tabs>
        <w:ind w:firstLine="567"/>
        <w:contextualSpacing/>
        <w:jc w:val="both"/>
        <w:rPr>
          <w:sz w:val="24"/>
          <w:szCs w:val="24"/>
          <w:lang w:eastAsia="lt-LT"/>
        </w:rPr>
      </w:pPr>
      <w:r w:rsidRPr="001C5758">
        <w:rPr>
          <w:sz w:val="24"/>
          <w:szCs w:val="24"/>
          <w:lang w:eastAsia="lt-LT"/>
        </w:rPr>
        <w:t>1</w:t>
      </w:r>
      <w:r w:rsidR="00C374A1" w:rsidRPr="001C5758">
        <w:rPr>
          <w:sz w:val="24"/>
          <w:szCs w:val="24"/>
          <w:lang w:eastAsia="lt-LT"/>
        </w:rPr>
        <w:t>2</w:t>
      </w:r>
      <w:r w:rsidRPr="001C5758">
        <w:rPr>
          <w:sz w:val="24"/>
          <w:szCs w:val="24"/>
          <w:lang w:eastAsia="lt-LT"/>
        </w:rPr>
        <w:t>.2.2. pasiūlymo atmetimą ir tokio atmetimo priežastis;</w:t>
      </w:r>
    </w:p>
    <w:p w14:paraId="3E21B4B6" w14:textId="12818817" w:rsidR="007C73D7" w:rsidRPr="001C5758" w:rsidRDefault="007C73D7" w:rsidP="00A236FF">
      <w:pPr>
        <w:tabs>
          <w:tab w:val="left" w:pos="709"/>
          <w:tab w:val="left" w:pos="993"/>
        </w:tabs>
        <w:ind w:firstLine="567"/>
        <w:contextualSpacing/>
        <w:jc w:val="both"/>
        <w:rPr>
          <w:sz w:val="24"/>
          <w:szCs w:val="24"/>
          <w:lang w:eastAsia="lt-LT"/>
        </w:rPr>
      </w:pPr>
      <w:r w:rsidRPr="001C5758">
        <w:rPr>
          <w:sz w:val="24"/>
          <w:szCs w:val="24"/>
          <w:lang w:eastAsia="lt-LT"/>
        </w:rPr>
        <w:t>1</w:t>
      </w:r>
      <w:r w:rsidR="006467C4" w:rsidRPr="001C5758">
        <w:rPr>
          <w:sz w:val="24"/>
          <w:szCs w:val="24"/>
          <w:lang w:eastAsia="lt-LT"/>
        </w:rPr>
        <w:t>2</w:t>
      </w:r>
      <w:r w:rsidRPr="001C5758">
        <w:rPr>
          <w:sz w:val="24"/>
          <w:szCs w:val="24"/>
          <w:lang w:eastAsia="lt-LT"/>
        </w:rPr>
        <w:t>.2.3. nustatytą pasiūlymų eilę ir pasiūlymą, pripažintą laimėjusiu;</w:t>
      </w:r>
    </w:p>
    <w:p w14:paraId="2E1E842F" w14:textId="77956B2F" w:rsidR="007C73D7" w:rsidRPr="001C5758" w:rsidRDefault="007C73D7" w:rsidP="00A236FF">
      <w:pPr>
        <w:tabs>
          <w:tab w:val="left" w:pos="709"/>
          <w:tab w:val="left" w:pos="993"/>
        </w:tabs>
        <w:ind w:firstLine="567"/>
        <w:contextualSpacing/>
        <w:jc w:val="both"/>
        <w:rPr>
          <w:sz w:val="24"/>
          <w:szCs w:val="24"/>
          <w:lang w:eastAsia="lt-LT"/>
        </w:rPr>
      </w:pPr>
      <w:r w:rsidRPr="001C5758">
        <w:rPr>
          <w:sz w:val="24"/>
          <w:szCs w:val="24"/>
          <w:lang w:eastAsia="lt-LT"/>
        </w:rPr>
        <w:t>1</w:t>
      </w:r>
      <w:r w:rsidR="006467C4" w:rsidRPr="001C5758">
        <w:rPr>
          <w:sz w:val="24"/>
          <w:szCs w:val="24"/>
          <w:lang w:eastAsia="lt-LT"/>
        </w:rPr>
        <w:t>2</w:t>
      </w:r>
      <w:r w:rsidRPr="001C5758">
        <w:rPr>
          <w:sz w:val="24"/>
          <w:szCs w:val="24"/>
          <w:lang w:eastAsia="lt-LT"/>
        </w:rPr>
        <w:t>.2.4. priimtą sprendimą sudaryti pirkimo sutartį ir tikslų pirkimo sutarties sudarymo atidėjimo terminą (jei jis taikomas);</w:t>
      </w:r>
    </w:p>
    <w:p w14:paraId="63C1BF49" w14:textId="77D80D3A" w:rsidR="007C73D7" w:rsidRPr="001C5758" w:rsidRDefault="007C73D7" w:rsidP="00A236FF">
      <w:pPr>
        <w:tabs>
          <w:tab w:val="left" w:pos="709"/>
          <w:tab w:val="left" w:pos="993"/>
        </w:tabs>
        <w:ind w:firstLine="567"/>
        <w:contextualSpacing/>
        <w:jc w:val="both"/>
        <w:rPr>
          <w:sz w:val="24"/>
          <w:szCs w:val="24"/>
          <w:lang w:eastAsia="lt-LT"/>
        </w:rPr>
      </w:pPr>
      <w:r w:rsidRPr="001C5758">
        <w:rPr>
          <w:bCs/>
          <w:sz w:val="24"/>
          <w:szCs w:val="24"/>
          <w:lang w:eastAsia="lt-LT"/>
        </w:rPr>
        <w:t>1</w:t>
      </w:r>
      <w:r w:rsidR="006467C4" w:rsidRPr="001C5758">
        <w:rPr>
          <w:bCs/>
          <w:sz w:val="24"/>
          <w:szCs w:val="24"/>
          <w:lang w:eastAsia="lt-LT"/>
        </w:rPr>
        <w:t>2</w:t>
      </w:r>
      <w:r w:rsidRPr="001C5758">
        <w:rPr>
          <w:bCs/>
          <w:sz w:val="24"/>
          <w:szCs w:val="24"/>
          <w:lang w:eastAsia="lt-LT"/>
        </w:rPr>
        <w:t>.2.5. priežastis, dėl kurių buvo priimtas sprendimas nesudaryti pirkimo sutarties, ar pradėti pirkimą iš naujo;</w:t>
      </w:r>
    </w:p>
    <w:p w14:paraId="1AD446E9" w14:textId="736C1FEF" w:rsidR="007C73D7" w:rsidRPr="001C5758" w:rsidRDefault="007C73D7" w:rsidP="00A236FF">
      <w:pPr>
        <w:tabs>
          <w:tab w:val="left" w:pos="709"/>
          <w:tab w:val="left" w:pos="993"/>
        </w:tabs>
        <w:ind w:firstLine="567"/>
        <w:contextualSpacing/>
        <w:jc w:val="both"/>
        <w:rPr>
          <w:sz w:val="24"/>
          <w:szCs w:val="24"/>
          <w:lang w:eastAsia="lt-LT"/>
        </w:rPr>
      </w:pPr>
      <w:r w:rsidRPr="001C5758">
        <w:rPr>
          <w:bCs/>
          <w:sz w:val="24"/>
          <w:szCs w:val="24"/>
          <w:lang w:eastAsia="lt-LT"/>
        </w:rPr>
        <w:lastRenderedPageBreak/>
        <w:t>1</w:t>
      </w:r>
      <w:r w:rsidR="006467C4" w:rsidRPr="001C5758">
        <w:rPr>
          <w:bCs/>
          <w:sz w:val="24"/>
          <w:szCs w:val="24"/>
          <w:lang w:eastAsia="lt-LT"/>
        </w:rPr>
        <w:t>2</w:t>
      </w:r>
      <w:r w:rsidRPr="001C5758">
        <w:rPr>
          <w:bCs/>
          <w:sz w:val="24"/>
          <w:szCs w:val="24"/>
          <w:lang w:eastAsia="lt-LT"/>
        </w:rPr>
        <w:t>.2.6. pirkimo nutraukimą;</w:t>
      </w:r>
    </w:p>
    <w:p w14:paraId="5CB127FE" w14:textId="4F57B9B3" w:rsidR="007C73D7" w:rsidRPr="001C5758" w:rsidRDefault="007C73D7" w:rsidP="00A236FF">
      <w:pPr>
        <w:tabs>
          <w:tab w:val="left" w:pos="709"/>
          <w:tab w:val="left" w:pos="993"/>
        </w:tabs>
        <w:ind w:firstLine="567"/>
        <w:contextualSpacing/>
        <w:jc w:val="both"/>
        <w:rPr>
          <w:sz w:val="24"/>
          <w:szCs w:val="24"/>
          <w:lang w:eastAsia="lt-LT"/>
        </w:rPr>
      </w:pPr>
      <w:r w:rsidRPr="001C5758">
        <w:rPr>
          <w:sz w:val="24"/>
          <w:szCs w:val="24"/>
          <w:lang w:eastAsia="lt-LT"/>
        </w:rPr>
        <w:t>1</w:t>
      </w:r>
      <w:r w:rsidR="006467C4" w:rsidRPr="001C5758">
        <w:rPr>
          <w:sz w:val="24"/>
          <w:szCs w:val="24"/>
          <w:lang w:eastAsia="lt-LT"/>
        </w:rPr>
        <w:t>2</w:t>
      </w:r>
      <w:r w:rsidRPr="001C5758">
        <w:rPr>
          <w:sz w:val="24"/>
          <w:szCs w:val="24"/>
          <w:lang w:eastAsia="lt-LT"/>
        </w:rPr>
        <w:t>.2.7. anksčiau teikėjams praneštų pirkimo procedūrų pratęsimą, atsiradusį dėl teikėjo prašymo pateikimo ar ieškinio pareiškimo teismui, nurodant terminų pratęsimo priežastis;</w:t>
      </w:r>
    </w:p>
    <w:p w14:paraId="135822D4" w14:textId="7377E91A" w:rsidR="007C73D7" w:rsidRPr="001C5758" w:rsidRDefault="007C73D7" w:rsidP="00A236FF">
      <w:pPr>
        <w:tabs>
          <w:tab w:val="left" w:pos="709"/>
          <w:tab w:val="left" w:pos="993"/>
        </w:tabs>
        <w:ind w:firstLine="567"/>
        <w:contextualSpacing/>
        <w:jc w:val="both"/>
        <w:rPr>
          <w:sz w:val="24"/>
          <w:szCs w:val="24"/>
          <w:lang w:eastAsia="lt-LT"/>
        </w:rPr>
      </w:pPr>
      <w:r w:rsidRPr="001C5758">
        <w:rPr>
          <w:bCs/>
          <w:sz w:val="24"/>
          <w:szCs w:val="24"/>
          <w:lang w:eastAsia="lt-LT"/>
        </w:rPr>
        <w:t>1</w:t>
      </w:r>
      <w:r w:rsidR="006467C4" w:rsidRPr="001C5758">
        <w:rPr>
          <w:bCs/>
          <w:sz w:val="24"/>
          <w:szCs w:val="24"/>
          <w:lang w:eastAsia="lt-LT"/>
        </w:rPr>
        <w:t>2</w:t>
      </w:r>
      <w:r w:rsidRPr="001C5758">
        <w:rPr>
          <w:bCs/>
          <w:sz w:val="24"/>
          <w:szCs w:val="24"/>
          <w:lang w:eastAsia="lt-LT"/>
        </w:rPr>
        <w:t>.2.8. teismo priimtus sprendimus dėl teikėjo prašymo ar ieškinio (apie kuriuos buvo informuota perkančioji organizacija).</w:t>
      </w:r>
    </w:p>
    <w:p w14:paraId="373CD38B" w14:textId="0BF482B2" w:rsidR="007C73D7" w:rsidRPr="001C5758" w:rsidRDefault="007C73D7" w:rsidP="00A236FF">
      <w:pPr>
        <w:tabs>
          <w:tab w:val="left" w:pos="1134"/>
        </w:tabs>
        <w:ind w:firstLine="567"/>
        <w:jc w:val="both"/>
        <w:rPr>
          <w:rFonts w:eastAsia="Calibri"/>
          <w:color w:val="000000"/>
          <w:sz w:val="24"/>
          <w:szCs w:val="24"/>
        </w:rPr>
      </w:pPr>
      <w:r w:rsidRPr="001C5758">
        <w:rPr>
          <w:rFonts w:eastAsia="Calibri"/>
          <w:color w:val="000000"/>
          <w:sz w:val="24"/>
          <w:szCs w:val="24"/>
        </w:rPr>
        <w:t>1</w:t>
      </w:r>
      <w:r w:rsidR="006467C4" w:rsidRPr="001C5758">
        <w:rPr>
          <w:rFonts w:eastAsia="Calibri"/>
          <w:color w:val="000000"/>
          <w:sz w:val="24"/>
          <w:szCs w:val="24"/>
        </w:rPr>
        <w:t>2</w:t>
      </w:r>
      <w:r w:rsidRPr="001C5758">
        <w:rPr>
          <w:rFonts w:eastAsia="Calibri"/>
          <w:color w:val="000000"/>
          <w:sz w:val="24"/>
          <w:szCs w:val="24"/>
        </w:rPr>
        <w:t xml:space="preserve">.3. Perkančioji organizacija šių </w:t>
      </w:r>
      <w:r w:rsidRPr="001C5758">
        <w:rPr>
          <w:rFonts w:eastAsia="Calibri"/>
          <w:iCs/>
          <w:sz w:val="24"/>
          <w:szCs w:val="24"/>
        </w:rPr>
        <w:t>Apklausos</w:t>
      </w:r>
      <w:r w:rsidRPr="001C5758">
        <w:rPr>
          <w:rFonts w:eastAsia="Calibri"/>
          <w:color w:val="000000"/>
          <w:sz w:val="24"/>
          <w:szCs w:val="24"/>
        </w:rPr>
        <w:t xml:space="preserve"> sąlygų 1</w:t>
      </w:r>
      <w:r w:rsidR="00A236FF" w:rsidRPr="001C5758">
        <w:rPr>
          <w:rFonts w:eastAsia="Calibri"/>
          <w:color w:val="000000"/>
          <w:sz w:val="24"/>
          <w:szCs w:val="24"/>
        </w:rPr>
        <w:t>2</w:t>
      </w:r>
      <w:r w:rsidRPr="001C5758">
        <w:rPr>
          <w:rFonts w:eastAsia="Calibri"/>
          <w:color w:val="000000"/>
          <w:sz w:val="24"/>
          <w:szCs w:val="24"/>
        </w:rPr>
        <w:t>.2 punkte nurodytais atvejais negali teikti informacijos, jei jos atskleidimas prieštarauja teisės aktams, kenkia visuomenės interesams, teisėtiems teikėjų komerciniams interesams arba trukdo užtikrinti sąžiningą konkurenciją, taip pat neteikiama tokia informacija, kurią teikėjas nurodė kaip konfidencialią.</w:t>
      </w:r>
    </w:p>
    <w:p w14:paraId="338C3BA3" w14:textId="69DFD5AB" w:rsidR="007C73D7" w:rsidRPr="001C5758" w:rsidRDefault="007C73D7" w:rsidP="00A236FF">
      <w:pPr>
        <w:tabs>
          <w:tab w:val="left" w:pos="1134"/>
        </w:tabs>
        <w:ind w:firstLine="567"/>
        <w:jc w:val="both"/>
        <w:rPr>
          <w:rFonts w:eastAsia="Calibri"/>
          <w:b/>
          <w:bCs/>
          <w:sz w:val="24"/>
          <w:szCs w:val="24"/>
        </w:rPr>
      </w:pPr>
      <w:r w:rsidRPr="001C5758">
        <w:rPr>
          <w:rFonts w:eastAsia="Calibri"/>
          <w:color w:val="000000"/>
          <w:sz w:val="24"/>
          <w:szCs w:val="24"/>
        </w:rPr>
        <w:t>1</w:t>
      </w:r>
      <w:r w:rsidR="00A236FF" w:rsidRPr="001C5758">
        <w:rPr>
          <w:rFonts w:eastAsia="Calibri"/>
          <w:color w:val="000000"/>
          <w:sz w:val="24"/>
          <w:szCs w:val="24"/>
        </w:rPr>
        <w:t>2</w:t>
      </w:r>
      <w:r w:rsidRPr="001C5758">
        <w:rPr>
          <w:rFonts w:eastAsia="Calibri"/>
          <w:color w:val="000000"/>
          <w:sz w:val="24"/>
          <w:szCs w:val="24"/>
        </w:rPr>
        <w:t xml:space="preserve">.4. Perkančioji organizacija sudaryti sutartį siūlo tam teikėjui, kurio pasiūlymas pripažintas laimėjusiu. </w:t>
      </w:r>
      <w:r w:rsidRPr="001C5758">
        <w:rPr>
          <w:rFonts w:eastAsia="Calibri"/>
          <w:b/>
          <w:bCs/>
          <w:sz w:val="24"/>
          <w:szCs w:val="24"/>
        </w:rPr>
        <w:t>Pirkimo sutarties sudarymo atidėjimo terminas netaikomas</w:t>
      </w:r>
      <w:r w:rsidRPr="001C5758">
        <w:rPr>
          <w:rFonts w:eastAsia="Calibri"/>
          <w:sz w:val="24"/>
          <w:szCs w:val="24"/>
        </w:rPr>
        <w:t>.</w:t>
      </w:r>
    </w:p>
    <w:p w14:paraId="25D8A246" w14:textId="7E2BB27A" w:rsidR="007C73D7" w:rsidRPr="001C5758" w:rsidRDefault="007C73D7" w:rsidP="00A236FF">
      <w:pPr>
        <w:tabs>
          <w:tab w:val="left" w:pos="1134"/>
        </w:tabs>
        <w:ind w:firstLine="567"/>
        <w:jc w:val="both"/>
        <w:rPr>
          <w:rFonts w:eastAsia="Calibri"/>
          <w:color w:val="000000"/>
          <w:sz w:val="24"/>
          <w:szCs w:val="24"/>
        </w:rPr>
      </w:pPr>
      <w:r w:rsidRPr="001C5758">
        <w:rPr>
          <w:rFonts w:eastAsia="Calibri"/>
          <w:color w:val="000000"/>
          <w:sz w:val="24"/>
          <w:szCs w:val="24"/>
        </w:rPr>
        <w:t>1</w:t>
      </w:r>
      <w:r w:rsidR="00A236FF" w:rsidRPr="001C5758">
        <w:rPr>
          <w:rFonts w:eastAsia="Calibri"/>
          <w:color w:val="000000"/>
          <w:sz w:val="24"/>
          <w:szCs w:val="24"/>
        </w:rPr>
        <w:t>2</w:t>
      </w:r>
      <w:r w:rsidRPr="001C5758">
        <w:rPr>
          <w:rFonts w:eastAsia="Calibri"/>
          <w:color w:val="000000"/>
          <w:sz w:val="24"/>
          <w:szCs w:val="24"/>
        </w:rPr>
        <w:t>.5. Apklausą laimėjęs teikėjas privalo pasirašyti pirkimo sutartį per perkančiosios organizacijos nurodytą terminą. Pirkimo sutarčiai pasirašyti laikas gali būti nustatomas atskiru pranešimu CVP IS priemonėmis arba nurodomas pranešime apie laimėjusį pasiūlymą.</w:t>
      </w:r>
    </w:p>
    <w:p w14:paraId="02D62AE7" w14:textId="3CB87B7A" w:rsidR="007C73D7" w:rsidRPr="001C5758" w:rsidRDefault="007C73D7" w:rsidP="00A236FF">
      <w:pPr>
        <w:tabs>
          <w:tab w:val="left" w:pos="-142"/>
          <w:tab w:val="left" w:pos="709"/>
          <w:tab w:val="left" w:pos="1134"/>
        </w:tabs>
        <w:ind w:firstLine="567"/>
        <w:jc w:val="both"/>
        <w:rPr>
          <w:rFonts w:eastAsia="Calibri"/>
          <w:sz w:val="24"/>
          <w:szCs w:val="24"/>
        </w:rPr>
      </w:pPr>
      <w:r w:rsidRPr="001C5758">
        <w:rPr>
          <w:rFonts w:eastAsia="Calibri"/>
          <w:color w:val="000000"/>
          <w:sz w:val="24"/>
          <w:szCs w:val="24"/>
        </w:rPr>
        <w:t>1</w:t>
      </w:r>
      <w:r w:rsidR="00A236FF" w:rsidRPr="001C5758">
        <w:rPr>
          <w:rFonts w:eastAsia="Calibri"/>
          <w:color w:val="000000"/>
          <w:sz w:val="24"/>
          <w:szCs w:val="24"/>
        </w:rPr>
        <w:t>2</w:t>
      </w:r>
      <w:r w:rsidRPr="001C5758">
        <w:rPr>
          <w:rFonts w:eastAsia="Calibri"/>
          <w:color w:val="000000"/>
          <w:sz w:val="24"/>
          <w:szCs w:val="24"/>
        </w:rPr>
        <w:t xml:space="preserve">.6. </w:t>
      </w:r>
      <w:r w:rsidRPr="001C5758">
        <w:rPr>
          <w:rFonts w:eastAsia="Calibri"/>
          <w:sz w:val="24"/>
          <w:szCs w:val="24"/>
        </w:rPr>
        <w:t>Jeigu teikėjas, kuriam buvo pasiūlyta sudaryti pirkimo sutartį, raštu atsisako ją sudaryti arba iki perkančiosios organizacijos nurodyto laiko teikėjas nepasirašo pirkimo sutarties, arba atsisako sudaryti pirkimo sutartį pirkimo dokumentuose nustatytomis sąlygomis, laikoma, kad jis atsisakė sudaryti pirkimo sutartį. Tuo atveju, perkančioji organizacija siūlo sudaryti pirkimo sutartį teikėjui, kurio pasiūlymas pasiūlymų eilėje yra pirmas po teikėjo, atsisakiusio sudaryti pirkimo sutartį.</w:t>
      </w:r>
    </w:p>
    <w:p w14:paraId="4F12E19E" w14:textId="77777777" w:rsidR="001935C7" w:rsidRPr="001C5758" w:rsidRDefault="001935C7" w:rsidP="001935C7">
      <w:pPr>
        <w:jc w:val="both"/>
        <w:rPr>
          <w:sz w:val="24"/>
          <w:szCs w:val="24"/>
        </w:rPr>
      </w:pPr>
    </w:p>
    <w:p w14:paraId="22665C5E" w14:textId="5FF64974" w:rsidR="001935C7" w:rsidRPr="001C5758" w:rsidRDefault="001935C7" w:rsidP="001935C7">
      <w:pPr>
        <w:jc w:val="center"/>
        <w:rPr>
          <w:b/>
          <w:sz w:val="24"/>
          <w:szCs w:val="24"/>
        </w:rPr>
      </w:pPr>
      <w:r w:rsidRPr="001C5758">
        <w:rPr>
          <w:b/>
          <w:sz w:val="24"/>
          <w:szCs w:val="24"/>
        </w:rPr>
        <w:t xml:space="preserve">XIII. </w:t>
      </w:r>
      <w:r w:rsidR="001C12FB" w:rsidRPr="001C5758">
        <w:rPr>
          <w:b/>
          <w:sz w:val="24"/>
          <w:szCs w:val="24"/>
        </w:rPr>
        <w:t>GINČŲ</w:t>
      </w:r>
      <w:r w:rsidRPr="001C5758">
        <w:rPr>
          <w:b/>
          <w:sz w:val="24"/>
          <w:szCs w:val="24"/>
        </w:rPr>
        <w:t xml:space="preserve"> NAGRINĖJIMO TVARKA</w:t>
      </w:r>
    </w:p>
    <w:p w14:paraId="1AFD31D7" w14:textId="6A3DD806" w:rsidR="001935C7" w:rsidRPr="001C5758" w:rsidRDefault="001935C7" w:rsidP="00AE094A">
      <w:pPr>
        <w:ind w:firstLine="567"/>
        <w:jc w:val="both"/>
        <w:rPr>
          <w:sz w:val="24"/>
          <w:szCs w:val="24"/>
        </w:rPr>
      </w:pPr>
      <w:r w:rsidRPr="001C5758">
        <w:rPr>
          <w:sz w:val="24"/>
          <w:szCs w:val="24"/>
        </w:rPr>
        <w:t>13.1. </w:t>
      </w:r>
      <w:bookmarkStart w:id="7" w:name="_Toc47844940"/>
      <w:bookmarkStart w:id="8" w:name="_Toc60525494"/>
      <w:r w:rsidR="00EA504A" w:rsidRPr="001C5758">
        <w:rPr>
          <w:sz w:val="24"/>
          <w:szCs w:val="24"/>
        </w:rPr>
        <w:t>Teikėj</w:t>
      </w:r>
      <w:r w:rsidR="009C1DB2" w:rsidRPr="001C5758">
        <w:rPr>
          <w:sz w:val="24"/>
          <w:szCs w:val="24"/>
        </w:rPr>
        <w:t xml:space="preserve">as, kuris mano, kad perkančioji organizacija nesilaikė Įstatymo reikalavimų ir tuo pažeidė ar pažeis jo teisėtus interesus, turi teisę iki pirkimo </w:t>
      </w:r>
      <w:r w:rsidR="009C1DB2" w:rsidRPr="007A5880">
        <w:rPr>
          <w:sz w:val="24"/>
          <w:szCs w:val="24"/>
        </w:rPr>
        <w:t>sutarties sudarymo pareikšti pretenziją perkančiajai organizacijai dėl perkančiosios organizacijos veiksmų ar priimtų sprendimų. Ginčų nagrinėjimo tvarka numatyta Įstatymo IV skyriuje.</w:t>
      </w:r>
    </w:p>
    <w:p w14:paraId="79673195" w14:textId="77777777" w:rsidR="009C1DB2" w:rsidRPr="001C5758" w:rsidRDefault="009C1DB2" w:rsidP="009C1DB2">
      <w:pPr>
        <w:jc w:val="both"/>
        <w:rPr>
          <w:sz w:val="24"/>
          <w:szCs w:val="24"/>
        </w:rPr>
      </w:pPr>
    </w:p>
    <w:p w14:paraId="7E6DCF48" w14:textId="77777777" w:rsidR="001935C7" w:rsidRPr="001C5758" w:rsidRDefault="001935C7" w:rsidP="001935C7">
      <w:pPr>
        <w:ind w:firstLine="851"/>
        <w:jc w:val="center"/>
        <w:rPr>
          <w:b/>
          <w:sz w:val="24"/>
          <w:szCs w:val="24"/>
        </w:rPr>
      </w:pPr>
      <w:r w:rsidRPr="001C5758">
        <w:rPr>
          <w:b/>
          <w:sz w:val="24"/>
          <w:szCs w:val="24"/>
        </w:rPr>
        <w:t>XIV. PIRKIMO SUTARTIES SĄLYGOS</w:t>
      </w:r>
      <w:bookmarkEnd w:id="7"/>
      <w:bookmarkEnd w:id="8"/>
    </w:p>
    <w:p w14:paraId="7104BF23" w14:textId="28247249" w:rsidR="007233F0" w:rsidRPr="008D45AC" w:rsidRDefault="007233F0" w:rsidP="00AE094A">
      <w:pPr>
        <w:tabs>
          <w:tab w:val="left" w:pos="720"/>
        </w:tabs>
        <w:ind w:firstLine="567"/>
        <w:jc w:val="both"/>
        <w:rPr>
          <w:rFonts w:eastAsia="Calibri"/>
          <w:sz w:val="24"/>
          <w:szCs w:val="24"/>
        </w:rPr>
      </w:pPr>
      <w:r w:rsidRPr="001C5758">
        <w:rPr>
          <w:rFonts w:eastAsia="Calibri"/>
          <w:sz w:val="24"/>
          <w:szCs w:val="24"/>
        </w:rPr>
        <w:t xml:space="preserve">14.1. Sudaroma </w:t>
      </w:r>
      <w:r w:rsidRPr="008D45AC">
        <w:rPr>
          <w:rFonts w:eastAsia="Calibri"/>
          <w:sz w:val="24"/>
          <w:szCs w:val="24"/>
        </w:rPr>
        <w:t>pirkimo sutartis turi atitikti Apklausos sąlygų reikalavimus ir laimėjusio teikėjo pasiūlymą.</w:t>
      </w:r>
    </w:p>
    <w:p w14:paraId="13AEC17C" w14:textId="33F23CF6" w:rsidR="005D7E3A" w:rsidRPr="008D45AC" w:rsidRDefault="001935C7" w:rsidP="00AE094A">
      <w:pPr>
        <w:ind w:firstLine="567"/>
        <w:jc w:val="both"/>
        <w:rPr>
          <w:sz w:val="24"/>
          <w:szCs w:val="24"/>
        </w:rPr>
      </w:pPr>
      <w:r w:rsidRPr="008D45AC">
        <w:rPr>
          <w:sz w:val="24"/>
          <w:szCs w:val="24"/>
        </w:rPr>
        <w:t>14.</w:t>
      </w:r>
      <w:r w:rsidR="00ED37BC" w:rsidRPr="008D45AC">
        <w:rPr>
          <w:sz w:val="24"/>
          <w:szCs w:val="24"/>
        </w:rPr>
        <w:t>2</w:t>
      </w:r>
      <w:r w:rsidRPr="008D45AC">
        <w:rPr>
          <w:sz w:val="24"/>
          <w:szCs w:val="24"/>
        </w:rPr>
        <w:t xml:space="preserve">. Teikėjas privalo </w:t>
      </w:r>
      <w:hyperlink r:id="rId12" w:tgtFrame="FTurinys" w:history="1">
        <w:r w:rsidRPr="008D45AC">
          <w:rPr>
            <w:sz w:val="24"/>
            <w:szCs w:val="24"/>
          </w:rPr>
          <w:t>Įstatymo</w:t>
        </w:r>
      </w:hyperlink>
      <w:r w:rsidRPr="008D45AC">
        <w:rPr>
          <w:sz w:val="24"/>
          <w:szCs w:val="24"/>
        </w:rPr>
        <w:t xml:space="preserve"> bei kitų teisės aktų, reglamentuojančių įslaptintos informacijos apsaugą, nustatyta tvarka organizuoti ir vykdyti patikėtos ar sutarties vykdymo metu sužinotos ir/arba sukurtos įslaptintos informacijos apsaugą.</w:t>
      </w:r>
      <w:r w:rsidR="005D7E3A" w:rsidRPr="008D45AC">
        <w:rPr>
          <w:sz w:val="24"/>
          <w:szCs w:val="24"/>
        </w:rPr>
        <w:t xml:space="preserve"> </w:t>
      </w:r>
    </w:p>
    <w:p w14:paraId="2CF32037" w14:textId="264BFE72" w:rsidR="00ED37BC" w:rsidRPr="001C5758" w:rsidRDefault="006D2CEC" w:rsidP="00AE094A">
      <w:pPr>
        <w:tabs>
          <w:tab w:val="left" w:pos="709"/>
          <w:tab w:val="left" w:pos="1134"/>
          <w:tab w:val="left" w:pos="1440"/>
        </w:tabs>
        <w:ind w:firstLine="567"/>
        <w:jc w:val="both"/>
        <w:rPr>
          <w:color w:val="000000"/>
          <w:sz w:val="24"/>
          <w:szCs w:val="24"/>
        </w:rPr>
      </w:pPr>
      <w:r w:rsidRPr="008D45AC">
        <w:rPr>
          <w:rFonts w:eastAsia="Calibri"/>
          <w:sz w:val="24"/>
          <w:szCs w:val="24"/>
        </w:rPr>
        <w:t>14</w:t>
      </w:r>
      <w:r w:rsidR="009F404A" w:rsidRPr="008D45AC">
        <w:rPr>
          <w:rFonts w:eastAsia="Calibri"/>
          <w:sz w:val="24"/>
          <w:szCs w:val="24"/>
        </w:rPr>
        <w:t>.3</w:t>
      </w:r>
      <w:r w:rsidR="00ED37BC" w:rsidRPr="008D45AC">
        <w:rPr>
          <w:rFonts w:eastAsia="Calibri"/>
          <w:sz w:val="24"/>
          <w:szCs w:val="24"/>
        </w:rPr>
        <w:t xml:space="preserve">. </w:t>
      </w:r>
      <w:r w:rsidR="00ED37BC" w:rsidRPr="008D45AC">
        <w:rPr>
          <w:sz w:val="24"/>
          <w:szCs w:val="24"/>
        </w:rPr>
        <w:t>Pirkimo sutarties sąlygos pateiktos paslaugų pirkimo-pardavimo sutarties projekte, kuris pateikiamas Apklausos sąlygų</w:t>
      </w:r>
      <w:r w:rsidR="00ED37BC" w:rsidRPr="008D45AC">
        <w:rPr>
          <w:color w:val="FF0000"/>
          <w:sz w:val="24"/>
          <w:szCs w:val="24"/>
        </w:rPr>
        <w:t xml:space="preserve"> </w:t>
      </w:r>
      <w:r w:rsidR="00ED37BC" w:rsidRPr="008D45AC">
        <w:rPr>
          <w:color w:val="000000"/>
          <w:sz w:val="24"/>
          <w:szCs w:val="24"/>
        </w:rPr>
        <w:t>3 priede.</w:t>
      </w:r>
    </w:p>
    <w:p w14:paraId="2CD61BBE" w14:textId="77777777" w:rsidR="00ED37BC" w:rsidRPr="001C5758" w:rsidRDefault="00ED37BC" w:rsidP="009C5DDE">
      <w:pPr>
        <w:jc w:val="both"/>
        <w:rPr>
          <w:sz w:val="24"/>
          <w:szCs w:val="24"/>
        </w:rPr>
      </w:pPr>
    </w:p>
    <w:p w14:paraId="44BF9EA7" w14:textId="77777777" w:rsidR="005D7E3A" w:rsidRPr="001C5758" w:rsidRDefault="005D7E3A" w:rsidP="009C5DDE">
      <w:pPr>
        <w:jc w:val="both"/>
        <w:rPr>
          <w:sz w:val="24"/>
          <w:szCs w:val="24"/>
        </w:rPr>
      </w:pPr>
    </w:p>
    <w:p w14:paraId="001C64F8" w14:textId="77777777" w:rsidR="001935C7" w:rsidRPr="001C5758" w:rsidRDefault="001935C7" w:rsidP="001935C7">
      <w:pPr>
        <w:jc w:val="both"/>
        <w:rPr>
          <w:b/>
          <w:sz w:val="24"/>
          <w:szCs w:val="24"/>
        </w:rPr>
      </w:pPr>
    </w:p>
    <w:p w14:paraId="2C5D9760" w14:textId="28435019" w:rsidR="001935C7" w:rsidRPr="001C5758" w:rsidRDefault="00F32E18" w:rsidP="001935C7">
      <w:pPr>
        <w:rPr>
          <w:sz w:val="24"/>
          <w:szCs w:val="24"/>
        </w:rPr>
      </w:pPr>
      <w:r w:rsidRPr="001C5758">
        <w:rPr>
          <w:sz w:val="24"/>
          <w:szCs w:val="24"/>
        </w:rPr>
        <w:t>Pirkim</w:t>
      </w:r>
      <w:r w:rsidR="009C5DDE" w:rsidRPr="001C5758">
        <w:rPr>
          <w:sz w:val="24"/>
          <w:szCs w:val="24"/>
        </w:rPr>
        <w:t>o</w:t>
      </w:r>
      <w:r w:rsidRPr="001C5758">
        <w:rPr>
          <w:sz w:val="24"/>
          <w:szCs w:val="24"/>
        </w:rPr>
        <w:t xml:space="preserve"> organizatorė                                                                                                Kristina Laucytė</w:t>
      </w:r>
      <w:r w:rsidR="001935C7" w:rsidRPr="001C5758">
        <w:rPr>
          <w:sz w:val="24"/>
          <w:szCs w:val="24"/>
        </w:rPr>
        <w:br w:type="page"/>
      </w:r>
    </w:p>
    <w:p w14:paraId="130E9A22" w14:textId="77777777" w:rsidR="001935C7" w:rsidRPr="001C5758" w:rsidRDefault="001935C7" w:rsidP="001935C7">
      <w:pPr>
        <w:jc w:val="right"/>
        <w:rPr>
          <w:sz w:val="24"/>
          <w:szCs w:val="24"/>
        </w:rPr>
      </w:pPr>
    </w:p>
    <w:p w14:paraId="323BCC71" w14:textId="77777777" w:rsidR="001935C7" w:rsidRPr="001C5758" w:rsidRDefault="001935C7" w:rsidP="001935C7">
      <w:pPr>
        <w:jc w:val="right"/>
        <w:rPr>
          <w:sz w:val="24"/>
          <w:szCs w:val="24"/>
        </w:rPr>
      </w:pPr>
      <w:r w:rsidRPr="001C5758">
        <w:rPr>
          <w:sz w:val="24"/>
          <w:szCs w:val="24"/>
        </w:rPr>
        <w:t>Apklausos sąlygų</w:t>
      </w:r>
    </w:p>
    <w:p w14:paraId="3B1EC678" w14:textId="77777777" w:rsidR="001935C7" w:rsidRPr="001C5758" w:rsidRDefault="001935C7" w:rsidP="001935C7">
      <w:pPr>
        <w:jc w:val="right"/>
        <w:rPr>
          <w:sz w:val="24"/>
          <w:szCs w:val="24"/>
        </w:rPr>
      </w:pPr>
      <w:r w:rsidRPr="001C5758">
        <w:rPr>
          <w:sz w:val="24"/>
          <w:szCs w:val="24"/>
        </w:rPr>
        <w:t>1 priedas</w:t>
      </w:r>
    </w:p>
    <w:p w14:paraId="4FFCD0D6" w14:textId="77777777" w:rsidR="00381135" w:rsidRPr="00381135" w:rsidRDefault="00381135" w:rsidP="00381135">
      <w:pPr>
        <w:jc w:val="center"/>
        <w:rPr>
          <w:b/>
          <w:sz w:val="24"/>
          <w:szCs w:val="24"/>
        </w:rPr>
      </w:pPr>
    </w:p>
    <w:p w14:paraId="30E481E0" w14:textId="77777777" w:rsidR="00381135" w:rsidRPr="00381135" w:rsidRDefault="00381135" w:rsidP="00381135">
      <w:pPr>
        <w:jc w:val="center"/>
        <w:rPr>
          <w:b/>
          <w:sz w:val="24"/>
          <w:szCs w:val="24"/>
        </w:rPr>
      </w:pPr>
      <w:r w:rsidRPr="00381135">
        <w:rPr>
          <w:b/>
          <w:sz w:val="24"/>
          <w:szCs w:val="24"/>
        </w:rPr>
        <w:t xml:space="preserve">MUITINĖS DOKUMENTŲ BLANKŲ </w:t>
      </w:r>
    </w:p>
    <w:p w14:paraId="495749F0" w14:textId="77777777" w:rsidR="00381135" w:rsidRPr="00381135" w:rsidRDefault="00381135" w:rsidP="00381135">
      <w:pPr>
        <w:jc w:val="center"/>
        <w:rPr>
          <w:b/>
          <w:sz w:val="24"/>
          <w:szCs w:val="24"/>
        </w:rPr>
      </w:pPr>
      <w:r w:rsidRPr="00381135">
        <w:rPr>
          <w:b/>
          <w:sz w:val="24"/>
          <w:szCs w:val="24"/>
        </w:rPr>
        <w:t>SPAUSDINIMO PASLAUGŲ PIRKIMO TECHNINĖ SPECIFIKACIJA</w:t>
      </w:r>
    </w:p>
    <w:p w14:paraId="34BC54AE" w14:textId="77777777" w:rsidR="00381135" w:rsidRPr="00381135" w:rsidRDefault="00381135" w:rsidP="00381135">
      <w:pPr>
        <w:jc w:val="center"/>
        <w:rPr>
          <w:b/>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089"/>
        <w:gridCol w:w="6270"/>
        <w:gridCol w:w="1275"/>
      </w:tblGrid>
      <w:tr w:rsidR="00381135" w:rsidRPr="00381135" w14:paraId="764AA79C" w14:textId="77777777" w:rsidTr="00C65094">
        <w:trPr>
          <w:trHeight w:val="578"/>
          <w:jc w:val="center"/>
        </w:trPr>
        <w:tc>
          <w:tcPr>
            <w:tcW w:w="567" w:type="dxa"/>
            <w:vAlign w:val="center"/>
          </w:tcPr>
          <w:p w14:paraId="38095E8B" w14:textId="77777777" w:rsidR="00381135" w:rsidRPr="00381135" w:rsidRDefault="00381135" w:rsidP="00381135">
            <w:pPr>
              <w:jc w:val="center"/>
              <w:rPr>
                <w:b/>
                <w:sz w:val="24"/>
                <w:szCs w:val="24"/>
              </w:rPr>
            </w:pPr>
            <w:r w:rsidRPr="00381135">
              <w:rPr>
                <w:b/>
                <w:sz w:val="24"/>
                <w:szCs w:val="24"/>
              </w:rPr>
              <w:t>Eil.</w:t>
            </w:r>
          </w:p>
          <w:p w14:paraId="5A7CD156" w14:textId="77777777" w:rsidR="00381135" w:rsidRPr="00381135" w:rsidRDefault="00381135" w:rsidP="00381135">
            <w:pPr>
              <w:jc w:val="center"/>
              <w:rPr>
                <w:b/>
                <w:sz w:val="24"/>
                <w:szCs w:val="24"/>
              </w:rPr>
            </w:pPr>
            <w:r w:rsidRPr="00381135">
              <w:rPr>
                <w:b/>
                <w:sz w:val="24"/>
                <w:szCs w:val="24"/>
              </w:rPr>
              <w:t>Nr.</w:t>
            </w:r>
          </w:p>
        </w:tc>
        <w:tc>
          <w:tcPr>
            <w:tcW w:w="2089" w:type="dxa"/>
            <w:vAlign w:val="center"/>
          </w:tcPr>
          <w:p w14:paraId="0177BE17" w14:textId="77777777" w:rsidR="00381135" w:rsidRPr="00381135" w:rsidRDefault="00381135" w:rsidP="00381135">
            <w:pPr>
              <w:jc w:val="center"/>
              <w:rPr>
                <w:b/>
                <w:sz w:val="24"/>
                <w:szCs w:val="24"/>
              </w:rPr>
            </w:pPr>
            <w:r w:rsidRPr="00381135">
              <w:rPr>
                <w:b/>
                <w:sz w:val="24"/>
                <w:szCs w:val="24"/>
              </w:rPr>
              <w:t>Pirkimo objektas</w:t>
            </w:r>
          </w:p>
        </w:tc>
        <w:tc>
          <w:tcPr>
            <w:tcW w:w="6270" w:type="dxa"/>
            <w:vAlign w:val="center"/>
          </w:tcPr>
          <w:p w14:paraId="69C436C5" w14:textId="77777777" w:rsidR="00381135" w:rsidRPr="00381135" w:rsidRDefault="00381135" w:rsidP="00381135">
            <w:pPr>
              <w:jc w:val="center"/>
              <w:rPr>
                <w:b/>
                <w:sz w:val="24"/>
                <w:szCs w:val="24"/>
              </w:rPr>
            </w:pPr>
            <w:r w:rsidRPr="00381135">
              <w:rPr>
                <w:b/>
                <w:sz w:val="24"/>
                <w:szCs w:val="24"/>
              </w:rPr>
              <w:t>Teisės aktas, reglamentuojantis muitinės dokumento blanko formą ir techninius reikalavimus**</w:t>
            </w:r>
          </w:p>
        </w:tc>
        <w:tc>
          <w:tcPr>
            <w:tcW w:w="1275" w:type="dxa"/>
          </w:tcPr>
          <w:p w14:paraId="2776092C" w14:textId="77777777" w:rsidR="00381135" w:rsidRPr="00381135" w:rsidRDefault="00381135" w:rsidP="00381135">
            <w:pPr>
              <w:rPr>
                <w:b/>
                <w:sz w:val="24"/>
                <w:szCs w:val="24"/>
              </w:rPr>
            </w:pPr>
            <w:r w:rsidRPr="00381135">
              <w:rPr>
                <w:b/>
                <w:sz w:val="24"/>
                <w:szCs w:val="24"/>
              </w:rPr>
              <w:t>Blankų kiekis*</w:t>
            </w:r>
          </w:p>
        </w:tc>
      </w:tr>
      <w:tr w:rsidR="00381135" w:rsidRPr="008D45AC" w14:paraId="2F6F2C5B" w14:textId="77777777" w:rsidTr="00C65094">
        <w:trPr>
          <w:trHeight w:val="145"/>
          <w:jc w:val="center"/>
        </w:trPr>
        <w:tc>
          <w:tcPr>
            <w:tcW w:w="567" w:type="dxa"/>
            <w:vAlign w:val="center"/>
          </w:tcPr>
          <w:p w14:paraId="290D0894" w14:textId="77777777" w:rsidR="00381135" w:rsidRPr="008D45AC" w:rsidRDefault="00381135" w:rsidP="00381135">
            <w:pPr>
              <w:jc w:val="center"/>
              <w:rPr>
                <w:sz w:val="24"/>
                <w:szCs w:val="24"/>
              </w:rPr>
            </w:pPr>
            <w:r w:rsidRPr="008D45AC">
              <w:rPr>
                <w:sz w:val="24"/>
                <w:szCs w:val="24"/>
              </w:rPr>
              <w:t>1</w:t>
            </w:r>
          </w:p>
        </w:tc>
        <w:tc>
          <w:tcPr>
            <w:tcW w:w="2089" w:type="dxa"/>
            <w:vAlign w:val="center"/>
          </w:tcPr>
          <w:p w14:paraId="740EE7CF" w14:textId="77777777" w:rsidR="00381135" w:rsidRPr="008D45AC" w:rsidRDefault="00381135" w:rsidP="00381135">
            <w:pPr>
              <w:rPr>
                <w:sz w:val="24"/>
                <w:szCs w:val="24"/>
              </w:rPr>
            </w:pPr>
            <w:r w:rsidRPr="008D45AC">
              <w:rPr>
                <w:sz w:val="24"/>
                <w:szCs w:val="24"/>
              </w:rPr>
              <w:t>A.TR judėjimo sertifikato blanko spausdinimo paslauga (atpažinties numeris Nr.00142)</w:t>
            </w:r>
          </w:p>
        </w:tc>
        <w:tc>
          <w:tcPr>
            <w:tcW w:w="6270" w:type="dxa"/>
            <w:vAlign w:val="center"/>
          </w:tcPr>
          <w:p w14:paraId="7ADFEC6D" w14:textId="77777777" w:rsidR="00381135" w:rsidRPr="008D45AC" w:rsidRDefault="00381135" w:rsidP="00381135">
            <w:pPr>
              <w:jc w:val="both"/>
              <w:rPr>
                <w:sz w:val="24"/>
                <w:szCs w:val="24"/>
              </w:rPr>
            </w:pPr>
            <w:r w:rsidRPr="008D45AC">
              <w:rPr>
                <w:sz w:val="24"/>
                <w:szCs w:val="24"/>
              </w:rPr>
              <w:t>Muitinės departamento prie Lietuvos Respublikos finansų ministerijos generalinio direktoriaus 2004 m. kovo 25 d. įsakymas Nr. 1B-261 „Dėl Muitinės departamento direktoriaus 2004 m. kovo 10 d. įsakymo Nr. 1B-216 „Dėl Reikalavimų dokumentų blankų privalomosioms formoms ir Dokumentų blankų privalomųjų formų patvirtinimo“ pakeitimo“.</w:t>
            </w:r>
          </w:p>
        </w:tc>
        <w:tc>
          <w:tcPr>
            <w:tcW w:w="1275" w:type="dxa"/>
            <w:vAlign w:val="center"/>
          </w:tcPr>
          <w:p w14:paraId="7B7E1817" w14:textId="77777777" w:rsidR="00381135" w:rsidRPr="008D45AC" w:rsidRDefault="00381135" w:rsidP="00381135">
            <w:pPr>
              <w:jc w:val="center"/>
              <w:rPr>
                <w:sz w:val="24"/>
                <w:szCs w:val="24"/>
              </w:rPr>
            </w:pPr>
            <w:r w:rsidRPr="008D45AC">
              <w:rPr>
                <w:snapToGrid w:val="0"/>
                <w:color w:val="000000"/>
                <w:sz w:val="24"/>
                <w:szCs w:val="24"/>
              </w:rPr>
              <w:t>6600</w:t>
            </w:r>
          </w:p>
        </w:tc>
      </w:tr>
      <w:tr w:rsidR="00381135" w:rsidRPr="008D45AC" w14:paraId="76F07C83" w14:textId="77777777" w:rsidTr="00C65094">
        <w:trPr>
          <w:trHeight w:val="850"/>
          <w:jc w:val="center"/>
        </w:trPr>
        <w:tc>
          <w:tcPr>
            <w:tcW w:w="567" w:type="dxa"/>
            <w:vAlign w:val="center"/>
          </w:tcPr>
          <w:p w14:paraId="57057E97" w14:textId="77777777" w:rsidR="00381135" w:rsidRPr="008D45AC" w:rsidRDefault="00381135" w:rsidP="00381135">
            <w:pPr>
              <w:jc w:val="center"/>
              <w:rPr>
                <w:sz w:val="24"/>
                <w:szCs w:val="24"/>
              </w:rPr>
            </w:pPr>
            <w:r w:rsidRPr="008D45AC">
              <w:rPr>
                <w:sz w:val="24"/>
                <w:szCs w:val="24"/>
              </w:rPr>
              <w:t>2</w:t>
            </w:r>
          </w:p>
        </w:tc>
        <w:tc>
          <w:tcPr>
            <w:tcW w:w="2089" w:type="dxa"/>
            <w:vAlign w:val="center"/>
          </w:tcPr>
          <w:p w14:paraId="08D65767" w14:textId="77777777" w:rsidR="00381135" w:rsidRPr="008D45AC" w:rsidRDefault="00381135" w:rsidP="00381135">
            <w:pPr>
              <w:rPr>
                <w:sz w:val="24"/>
                <w:szCs w:val="24"/>
              </w:rPr>
            </w:pPr>
            <w:r w:rsidRPr="008D45AC">
              <w:rPr>
                <w:sz w:val="24"/>
                <w:szCs w:val="24"/>
              </w:rPr>
              <w:t>EUR.1 judėjimo sertifikato blanko spausdinimo paslauga (atpažinties numeris Nr. 00141-A1)</w:t>
            </w:r>
          </w:p>
        </w:tc>
        <w:tc>
          <w:tcPr>
            <w:tcW w:w="6270" w:type="dxa"/>
            <w:vAlign w:val="center"/>
          </w:tcPr>
          <w:p w14:paraId="21E3B727" w14:textId="77777777" w:rsidR="00381135" w:rsidRPr="008D45AC" w:rsidRDefault="00381135" w:rsidP="00381135">
            <w:pPr>
              <w:jc w:val="both"/>
              <w:rPr>
                <w:sz w:val="24"/>
                <w:szCs w:val="24"/>
              </w:rPr>
            </w:pPr>
            <w:r w:rsidRPr="008D45AC">
              <w:rPr>
                <w:sz w:val="24"/>
                <w:szCs w:val="24"/>
              </w:rPr>
              <w:t>Muitinės departamento prie Lietuvos Respublikos finansų ministerijos generalinio direktoriaus 2004 m. kovo 25 d. įsakymas Nr. 1B-261 „Dėl Muitinės departamento direktoriaus 2004 m. kovo 10 d. įsakymo Nr. 1B-216 „Dėl Reikalavimų dokumentų blankų privalomosioms formoms ir Dokumentų blankų privalomųjų formų patvirtinimo“ pakeitimo“</w:t>
            </w:r>
            <w:r w:rsidRPr="008D45AC">
              <w:rPr>
                <w:snapToGrid w:val="0"/>
                <w:color w:val="000000"/>
                <w:sz w:val="24"/>
                <w:szCs w:val="24"/>
              </w:rPr>
              <w:t>.</w:t>
            </w:r>
          </w:p>
        </w:tc>
        <w:tc>
          <w:tcPr>
            <w:tcW w:w="1275" w:type="dxa"/>
            <w:vAlign w:val="center"/>
          </w:tcPr>
          <w:p w14:paraId="37F61781" w14:textId="77777777" w:rsidR="00381135" w:rsidRPr="008D45AC" w:rsidRDefault="00381135" w:rsidP="00381135">
            <w:pPr>
              <w:jc w:val="center"/>
              <w:rPr>
                <w:snapToGrid w:val="0"/>
                <w:color w:val="000000"/>
                <w:sz w:val="24"/>
                <w:szCs w:val="24"/>
              </w:rPr>
            </w:pPr>
            <w:r w:rsidRPr="008D45AC">
              <w:rPr>
                <w:snapToGrid w:val="0"/>
                <w:color w:val="000000"/>
                <w:sz w:val="24"/>
                <w:szCs w:val="24"/>
              </w:rPr>
              <w:t>9830</w:t>
            </w:r>
          </w:p>
        </w:tc>
      </w:tr>
    </w:tbl>
    <w:p w14:paraId="3F3DC298" w14:textId="3DCAF421" w:rsidR="00381135" w:rsidRPr="008D45AC" w:rsidRDefault="00381135" w:rsidP="00C00B76">
      <w:pPr>
        <w:spacing w:before="60"/>
        <w:ind w:left="709"/>
        <w:jc w:val="both"/>
        <w:rPr>
          <w:sz w:val="24"/>
          <w:szCs w:val="24"/>
        </w:rPr>
      </w:pPr>
      <w:r w:rsidRPr="008D45AC">
        <w:rPr>
          <w:sz w:val="24"/>
          <w:szCs w:val="24"/>
        </w:rPr>
        <w:t>Pastabos:</w:t>
      </w:r>
    </w:p>
    <w:p w14:paraId="3F5F282C" w14:textId="77777777" w:rsidR="00381135" w:rsidRPr="008D45AC" w:rsidRDefault="00381135" w:rsidP="00C00B76">
      <w:pPr>
        <w:numPr>
          <w:ilvl w:val="0"/>
          <w:numId w:val="42"/>
        </w:numPr>
        <w:spacing w:before="60"/>
        <w:ind w:left="709"/>
        <w:jc w:val="both"/>
        <w:rPr>
          <w:sz w:val="24"/>
          <w:szCs w:val="24"/>
        </w:rPr>
      </w:pPr>
      <w:r w:rsidRPr="008D45AC">
        <w:rPr>
          <w:sz w:val="24"/>
          <w:szCs w:val="24"/>
        </w:rPr>
        <w:t xml:space="preserve">* </w:t>
      </w:r>
      <w:bookmarkStart w:id="9" w:name="_Hlk8892148"/>
      <w:r w:rsidRPr="008D45AC">
        <w:rPr>
          <w:sz w:val="24"/>
          <w:szCs w:val="24"/>
        </w:rPr>
        <w:t>nurodytas muitinės dokumentų blankų kiekis bus užsakomas, pateikiant užsakymą, kuriame  kiekiai:</w:t>
      </w:r>
    </w:p>
    <w:p w14:paraId="4095007E" w14:textId="77777777" w:rsidR="00381135" w:rsidRPr="008D45AC" w:rsidRDefault="00381135" w:rsidP="00C00B76">
      <w:pPr>
        <w:spacing w:before="60"/>
        <w:ind w:left="709"/>
        <w:jc w:val="both"/>
        <w:rPr>
          <w:sz w:val="24"/>
          <w:szCs w:val="24"/>
        </w:rPr>
      </w:pPr>
      <w:r w:rsidRPr="008D45AC">
        <w:rPr>
          <w:sz w:val="24"/>
          <w:szCs w:val="24"/>
        </w:rPr>
        <w:t>A.TR judėjimo sertifikato blankas – 2000 vnt.</w:t>
      </w:r>
    </w:p>
    <w:p w14:paraId="2F40B9D1" w14:textId="77777777" w:rsidR="00381135" w:rsidRPr="008D45AC" w:rsidRDefault="00381135" w:rsidP="00C00B76">
      <w:pPr>
        <w:spacing w:before="60"/>
        <w:ind w:left="709"/>
        <w:jc w:val="both"/>
        <w:rPr>
          <w:sz w:val="24"/>
          <w:szCs w:val="24"/>
        </w:rPr>
      </w:pPr>
      <w:r w:rsidRPr="008D45AC">
        <w:rPr>
          <w:sz w:val="24"/>
          <w:szCs w:val="24"/>
        </w:rPr>
        <w:t>EUR.1 judėjimo sertifikato blankas – 2000 vnt.</w:t>
      </w:r>
    </w:p>
    <w:bookmarkEnd w:id="9"/>
    <w:p w14:paraId="61254ACF" w14:textId="77777777" w:rsidR="00381135" w:rsidRPr="00381135" w:rsidRDefault="00381135" w:rsidP="00C00B76">
      <w:pPr>
        <w:numPr>
          <w:ilvl w:val="0"/>
          <w:numId w:val="42"/>
        </w:numPr>
        <w:spacing w:before="60"/>
        <w:ind w:left="709"/>
        <w:jc w:val="both"/>
        <w:rPr>
          <w:sz w:val="24"/>
          <w:szCs w:val="24"/>
        </w:rPr>
      </w:pPr>
      <w:r w:rsidRPr="008D45AC">
        <w:rPr>
          <w:sz w:val="24"/>
          <w:szCs w:val="24"/>
        </w:rPr>
        <w:t>Pirkėjas privalo turėti Saugiųjų dokumentų ir saugiųjų dokumentų blankų gamybos licenciją ir teisės aktų nustatyta tvarka gauti įmonės patikimumą</w:t>
      </w:r>
      <w:r w:rsidRPr="00381135">
        <w:rPr>
          <w:sz w:val="24"/>
          <w:szCs w:val="24"/>
        </w:rPr>
        <w:t xml:space="preserve"> patvirtinantį pažymėjimą, klasifikuojamą slaptumo žyma „Riboto naudojimo“.</w:t>
      </w:r>
    </w:p>
    <w:p w14:paraId="6EB3D6C4" w14:textId="77777777" w:rsidR="00381135" w:rsidRPr="00381135" w:rsidRDefault="00381135" w:rsidP="00C00B76">
      <w:pPr>
        <w:numPr>
          <w:ilvl w:val="0"/>
          <w:numId w:val="42"/>
        </w:numPr>
        <w:spacing w:before="60"/>
        <w:ind w:left="709"/>
        <w:jc w:val="both"/>
        <w:rPr>
          <w:sz w:val="24"/>
          <w:szCs w:val="24"/>
        </w:rPr>
      </w:pPr>
      <w:r w:rsidRPr="00381135">
        <w:rPr>
          <w:sz w:val="24"/>
          <w:szCs w:val="24"/>
        </w:rPr>
        <w:t>Įsigaliojus naujiems neesminiams Blankų pakeitimams, Pardavėjas įsipareigoja pakeisti Blankų gamybą pagal naujus reikalavimus, nekeisdamas Sutartyje nustatytos Blankų kainos.</w:t>
      </w:r>
    </w:p>
    <w:p w14:paraId="044308CE" w14:textId="77777777" w:rsidR="00381135" w:rsidRPr="00381135" w:rsidRDefault="00381135" w:rsidP="00C00B76">
      <w:pPr>
        <w:numPr>
          <w:ilvl w:val="0"/>
          <w:numId w:val="42"/>
        </w:numPr>
        <w:spacing w:before="60"/>
        <w:ind w:left="709"/>
        <w:jc w:val="both"/>
        <w:rPr>
          <w:sz w:val="24"/>
          <w:szCs w:val="24"/>
        </w:rPr>
      </w:pPr>
      <w:r w:rsidRPr="00381135">
        <w:rPr>
          <w:sz w:val="24"/>
          <w:szCs w:val="24"/>
        </w:rPr>
        <w:t>Blanko, priskirto saugiųjų dokumentų blankams, dizainą rengia ir apsaugos priemones priskiria Valstybės dokumentų technologinės apsaugos tarnyba prie Finansų ministerijos. Blanko etalonas suderinamas su Pirkėju, Pardavėju ir Valstybės dokumentų technologinės apsaugos tarnyba prie Finansų ministerijos.</w:t>
      </w:r>
    </w:p>
    <w:p w14:paraId="1AB57405" w14:textId="77777777" w:rsidR="00381135" w:rsidRPr="00381135" w:rsidRDefault="00381135" w:rsidP="00C00B76">
      <w:pPr>
        <w:numPr>
          <w:ilvl w:val="0"/>
          <w:numId w:val="42"/>
        </w:numPr>
        <w:spacing w:before="60"/>
        <w:ind w:left="709"/>
        <w:jc w:val="both"/>
        <w:rPr>
          <w:sz w:val="24"/>
          <w:szCs w:val="24"/>
        </w:rPr>
      </w:pPr>
      <w:r w:rsidRPr="00381135">
        <w:rPr>
          <w:sz w:val="24"/>
          <w:szCs w:val="24"/>
        </w:rPr>
        <w:t>Pardavėjas įsipareigoja pagaminti ir pristatyti Blankus tik pagal Pirkėjo pateiktus rašytinius užsakymus. Užsakyme turi būti nurodytas Blankų pavadinimas, atpažinties numeris, kiekis, serija, numeracija nuo... iki... . Užsakymas turi būti patvirtintas Pirkėjo parašu. Užsakyme nurodytas Blankų kiekis turi būti pristatytas per 10 (dešimt) kalendorinių dienų nuo užsakymo pateikimo. Jei blankas naujai suderintas su VDTAT, užsakyme nurodytas blankų kiekis turi būti pristatytas per 10 darbo dienų nuo etalono patvirtinimo ir užregistravimo VDTAT, o jei keičiama tik blanko metrika, tai per 20 darbo dienų nuo skaitmeninės laikmenos su pakeista blankų metrika iš VDTAT gavimo dienos.</w:t>
      </w:r>
    </w:p>
    <w:p w14:paraId="3E30AB99" w14:textId="77777777" w:rsidR="00381135" w:rsidRPr="00381135" w:rsidRDefault="00381135" w:rsidP="00C00B76">
      <w:pPr>
        <w:numPr>
          <w:ilvl w:val="0"/>
          <w:numId w:val="42"/>
        </w:numPr>
        <w:spacing w:before="60"/>
        <w:ind w:left="709"/>
        <w:jc w:val="both"/>
        <w:rPr>
          <w:sz w:val="24"/>
          <w:szCs w:val="24"/>
        </w:rPr>
      </w:pPr>
      <w:r w:rsidRPr="00381135">
        <w:rPr>
          <w:sz w:val="24"/>
          <w:szCs w:val="24"/>
        </w:rPr>
        <w:t>Blankų kainos nurodomos su PVM suapvalintos, paliekant du skaitmenis po kablelio.</w:t>
      </w:r>
    </w:p>
    <w:p w14:paraId="6C33E6DE" w14:textId="77777777" w:rsidR="00381135" w:rsidRPr="00381135" w:rsidRDefault="00381135" w:rsidP="00C00B76">
      <w:pPr>
        <w:numPr>
          <w:ilvl w:val="0"/>
          <w:numId w:val="42"/>
        </w:numPr>
        <w:spacing w:before="60"/>
        <w:ind w:left="709"/>
        <w:jc w:val="both"/>
        <w:rPr>
          <w:sz w:val="24"/>
          <w:szCs w:val="24"/>
        </w:rPr>
      </w:pPr>
      <w:r w:rsidRPr="00381135">
        <w:rPr>
          <w:sz w:val="24"/>
          <w:szCs w:val="24"/>
        </w:rPr>
        <w:t>Pardavėjas įsipareigoja išrašyti sąskaitas, nurodydamas kaip prekių gavėją ir mokėtoją Muitinės departamentą.</w:t>
      </w:r>
    </w:p>
    <w:p w14:paraId="37ECAF04" w14:textId="77777777" w:rsidR="00381135" w:rsidRPr="00381135" w:rsidRDefault="00381135" w:rsidP="00381135">
      <w:pPr>
        <w:jc w:val="center"/>
        <w:rPr>
          <w:sz w:val="24"/>
          <w:szCs w:val="24"/>
        </w:rPr>
      </w:pPr>
      <w:r w:rsidRPr="00381135">
        <w:rPr>
          <w:sz w:val="24"/>
          <w:szCs w:val="24"/>
        </w:rPr>
        <w:t>_______________________</w:t>
      </w:r>
    </w:p>
    <w:p w14:paraId="3CB62277" w14:textId="372430C3" w:rsidR="001935C7" w:rsidRDefault="001935C7" w:rsidP="001935C7">
      <w:pPr>
        <w:jc w:val="both"/>
        <w:rPr>
          <w:sz w:val="24"/>
          <w:szCs w:val="24"/>
        </w:rPr>
      </w:pPr>
    </w:p>
    <w:p w14:paraId="26DECBF2" w14:textId="77777777" w:rsidR="005C7DD6" w:rsidRPr="001C5758" w:rsidRDefault="005C7DD6" w:rsidP="001935C7">
      <w:pPr>
        <w:jc w:val="both"/>
        <w:rPr>
          <w:sz w:val="24"/>
          <w:szCs w:val="24"/>
        </w:rPr>
      </w:pPr>
    </w:p>
    <w:p w14:paraId="161ED4D3" w14:textId="668DB5B2" w:rsidR="005C7DD6" w:rsidRDefault="005C7DD6">
      <w:pPr>
        <w:spacing w:after="160" w:line="259" w:lineRule="auto"/>
        <w:rPr>
          <w:sz w:val="24"/>
          <w:szCs w:val="24"/>
        </w:rPr>
      </w:pPr>
      <w:r>
        <w:rPr>
          <w:sz w:val="24"/>
          <w:szCs w:val="24"/>
        </w:rPr>
        <w:br w:type="page"/>
      </w:r>
    </w:p>
    <w:p w14:paraId="658061BA" w14:textId="77777777" w:rsidR="001935C7" w:rsidRPr="001C5758" w:rsidRDefault="001935C7" w:rsidP="001935C7">
      <w:pPr>
        <w:rPr>
          <w:sz w:val="24"/>
          <w:szCs w:val="24"/>
        </w:rPr>
      </w:pPr>
    </w:p>
    <w:p w14:paraId="5C26D28B" w14:textId="77777777" w:rsidR="001935C7" w:rsidRPr="001C5758" w:rsidRDefault="001935C7" w:rsidP="001935C7">
      <w:pPr>
        <w:jc w:val="right"/>
        <w:rPr>
          <w:sz w:val="24"/>
          <w:szCs w:val="24"/>
        </w:rPr>
      </w:pPr>
      <w:r w:rsidRPr="001C5758">
        <w:rPr>
          <w:sz w:val="24"/>
          <w:szCs w:val="24"/>
        </w:rPr>
        <w:t>Apklausos sąlygų</w:t>
      </w:r>
    </w:p>
    <w:p w14:paraId="58680838" w14:textId="77777777" w:rsidR="001935C7" w:rsidRPr="001C5758" w:rsidRDefault="001935C7" w:rsidP="001935C7">
      <w:pPr>
        <w:jc w:val="right"/>
        <w:rPr>
          <w:sz w:val="24"/>
          <w:szCs w:val="24"/>
        </w:rPr>
      </w:pPr>
      <w:r w:rsidRPr="001C5758">
        <w:rPr>
          <w:sz w:val="24"/>
          <w:szCs w:val="24"/>
        </w:rPr>
        <w:t>2 priedas</w:t>
      </w:r>
    </w:p>
    <w:p w14:paraId="2A103180" w14:textId="77777777" w:rsidR="001935C7" w:rsidRPr="001C5758" w:rsidRDefault="001935C7" w:rsidP="001935C7">
      <w:pPr>
        <w:rPr>
          <w:sz w:val="24"/>
          <w:szCs w:val="24"/>
        </w:rPr>
      </w:pPr>
    </w:p>
    <w:p w14:paraId="4A47B738" w14:textId="77777777" w:rsidR="001935C7" w:rsidRPr="001C5758" w:rsidRDefault="001935C7" w:rsidP="001935C7">
      <w:pPr>
        <w:ind w:right="-178"/>
        <w:jc w:val="center"/>
        <w:rPr>
          <w:sz w:val="24"/>
          <w:szCs w:val="24"/>
        </w:rPr>
      </w:pPr>
      <w:r w:rsidRPr="001C5758">
        <w:rPr>
          <w:sz w:val="24"/>
          <w:szCs w:val="24"/>
        </w:rPr>
        <w:t>Herbas arba prekių ženklas</w:t>
      </w:r>
    </w:p>
    <w:p w14:paraId="3C4CB044" w14:textId="77777777" w:rsidR="001935C7" w:rsidRPr="001C5758" w:rsidRDefault="001935C7" w:rsidP="001935C7">
      <w:pPr>
        <w:ind w:right="-178"/>
        <w:jc w:val="center"/>
        <w:rPr>
          <w:sz w:val="24"/>
          <w:szCs w:val="24"/>
        </w:rPr>
      </w:pPr>
    </w:p>
    <w:p w14:paraId="65130122" w14:textId="77777777" w:rsidR="001935C7" w:rsidRPr="001C5758" w:rsidRDefault="001935C7" w:rsidP="001935C7">
      <w:pPr>
        <w:ind w:right="-178"/>
        <w:jc w:val="center"/>
        <w:rPr>
          <w:i/>
          <w:iCs/>
          <w:sz w:val="22"/>
          <w:szCs w:val="22"/>
        </w:rPr>
      </w:pPr>
      <w:r w:rsidRPr="001C5758">
        <w:rPr>
          <w:i/>
          <w:iCs/>
          <w:sz w:val="22"/>
          <w:szCs w:val="22"/>
        </w:rPr>
        <w:t>(Teikėjo pavadinimas)</w:t>
      </w:r>
    </w:p>
    <w:p w14:paraId="251F6CCA" w14:textId="77777777" w:rsidR="001935C7" w:rsidRPr="001C5758" w:rsidRDefault="001935C7" w:rsidP="001935C7">
      <w:pPr>
        <w:ind w:right="-178"/>
        <w:jc w:val="center"/>
        <w:rPr>
          <w:i/>
          <w:iCs/>
          <w:sz w:val="24"/>
          <w:szCs w:val="24"/>
        </w:rPr>
      </w:pPr>
    </w:p>
    <w:p w14:paraId="419D4964" w14:textId="77777777" w:rsidR="001935C7" w:rsidRPr="001C5758" w:rsidRDefault="001935C7" w:rsidP="001935C7">
      <w:pPr>
        <w:ind w:right="131"/>
        <w:jc w:val="center"/>
        <w:rPr>
          <w:i/>
          <w:iCs/>
          <w:sz w:val="22"/>
          <w:szCs w:val="22"/>
        </w:rPr>
      </w:pPr>
      <w:r w:rsidRPr="001C5758">
        <w:rPr>
          <w:i/>
          <w:iCs/>
          <w:sz w:val="22"/>
          <w:szCs w:val="22"/>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4A154A28" w14:textId="77777777" w:rsidR="001935C7" w:rsidRPr="001C5758" w:rsidRDefault="001935C7" w:rsidP="001935C7">
      <w:pPr>
        <w:jc w:val="center"/>
        <w:rPr>
          <w:b/>
          <w:bCs/>
          <w:sz w:val="24"/>
          <w:szCs w:val="24"/>
        </w:rPr>
      </w:pPr>
    </w:p>
    <w:p w14:paraId="17EEAE60" w14:textId="77777777" w:rsidR="001E1B46" w:rsidRPr="001C5758" w:rsidRDefault="001935C7" w:rsidP="001935C7">
      <w:pPr>
        <w:tabs>
          <w:tab w:val="center" w:pos="2520"/>
        </w:tabs>
        <w:rPr>
          <w:sz w:val="24"/>
          <w:szCs w:val="24"/>
        </w:rPr>
      </w:pPr>
      <w:r w:rsidRPr="001C5758">
        <w:rPr>
          <w:sz w:val="24"/>
          <w:szCs w:val="24"/>
        </w:rPr>
        <w:t xml:space="preserve">Muitinės departamentui prie </w:t>
      </w:r>
    </w:p>
    <w:p w14:paraId="3AA468C0" w14:textId="77777777" w:rsidR="001E1B46" w:rsidRPr="001C5758" w:rsidRDefault="001E1B46" w:rsidP="001E1B46">
      <w:pPr>
        <w:jc w:val="both"/>
        <w:rPr>
          <w:rFonts w:eastAsia="Calibri"/>
          <w:sz w:val="24"/>
          <w:szCs w:val="24"/>
        </w:rPr>
      </w:pPr>
      <w:r w:rsidRPr="001C5758">
        <w:rPr>
          <w:rFonts w:eastAsia="Calibri"/>
          <w:sz w:val="24"/>
          <w:szCs w:val="24"/>
        </w:rPr>
        <w:t>Lietuvos Respublikos finansų ministerijos</w:t>
      </w:r>
    </w:p>
    <w:p w14:paraId="588CFB74" w14:textId="77777777" w:rsidR="001935C7" w:rsidRPr="001C5758" w:rsidRDefault="001935C7" w:rsidP="001935C7">
      <w:pPr>
        <w:jc w:val="center"/>
        <w:rPr>
          <w:b/>
          <w:sz w:val="24"/>
          <w:szCs w:val="24"/>
        </w:rPr>
      </w:pPr>
    </w:p>
    <w:p w14:paraId="33977D6A" w14:textId="77777777" w:rsidR="001935C7" w:rsidRPr="001C5758" w:rsidRDefault="001935C7" w:rsidP="001935C7">
      <w:pPr>
        <w:jc w:val="center"/>
        <w:rPr>
          <w:b/>
          <w:sz w:val="24"/>
          <w:szCs w:val="24"/>
        </w:rPr>
      </w:pPr>
      <w:r w:rsidRPr="001C5758">
        <w:rPr>
          <w:b/>
          <w:sz w:val="24"/>
          <w:szCs w:val="24"/>
        </w:rPr>
        <w:t>PASIŪLYMAS</w:t>
      </w:r>
    </w:p>
    <w:p w14:paraId="289BB989" w14:textId="0E2CE783" w:rsidR="00CA4FD2" w:rsidRPr="001C5758" w:rsidRDefault="00CA4FD2" w:rsidP="00B22F34">
      <w:pPr>
        <w:jc w:val="center"/>
        <w:rPr>
          <w:b/>
          <w:sz w:val="24"/>
          <w:szCs w:val="24"/>
        </w:rPr>
      </w:pPr>
      <w:r w:rsidRPr="007A5880">
        <w:rPr>
          <w:b/>
          <w:sz w:val="24"/>
          <w:szCs w:val="24"/>
        </w:rPr>
        <w:t>MUITINĖS SAUGIŲJŲ DOKUMENTŲ BLANKŲ SPAUSDINIMO PASLAUGŲ VIEŠA</w:t>
      </w:r>
      <w:r w:rsidR="0054194A" w:rsidRPr="007A5880">
        <w:rPr>
          <w:b/>
          <w:sz w:val="24"/>
          <w:szCs w:val="24"/>
        </w:rPr>
        <w:t>JAM</w:t>
      </w:r>
      <w:r w:rsidRPr="007A5880">
        <w:rPr>
          <w:b/>
          <w:sz w:val="24"/>
          <w:szCs w:val="24"/>
        </w:rPr>
        <w:t xml:space="preserve"> PIRKIM</w:t>
      </w:r>
      <w:r w:rsidR="002A603B" w:rsidRPr="007A5880">
        <w:rPr>
          <w:b/>
          <w:sz w:val="24"/>
          <w:szCs w:val="24"/>
        </w:rPr>
        <w:t>UI</w:t>
      </w:r>
    </w:p>
    <w:p w14:paraId="14E2E7EC" w14:textId="77777777" w:rsidR="00242859" w:rsidRPr="001C5758" w:rsidRDefault="00242859" w:rsidP="001935C7">
      <w:pPr>
        <w:shd w:val="clear" w:color="auto" w:fill="FFFFFF"/>
        <w:jc w:val="center"/>
        <w:rPr>
          <w:sz w:val="24"/>
          <w:szCs w:val="24"/>
        </w:rPr>
      </w:pPr>
    </w:p>
    <w:p w14:paraId="4741F91F" w14:textId="77777777" w:rsidR="004A0B4A" w:rsidRPr="001C5758" w:rsidRDefault="009B53AA" w:rsidP="001935C7">
      <w:pPr>
        <w:shd w:val="clear" w:color="auto" w:fill="FFFFFF"/>
        <w:jc w:val="center"/>
        <w:rPr>
          <w:i/>
          <w:iCs/>
          <w:color w:val="7030A0"/>
          <w:sz w:val="22"/>
          <w:szCs w:val="22"/>
        </w:rPr>
      </w:pPr>
      <w:r w:rsidRPr="001C5758">
        <w:rPr>
          <w:i/>
          <w:iCs/>
          <w:color w:val="7030A0"/>
          <w:sz w:val="22"/>
          <w:szCs w:val="22"/>
        </w:rPr>
        <w:t xml:space="preserve">(Pildydamas šią formą Teikėjas turi pateikti visą žemiau prašomą informaciją. </w:t>
      </w:r>
    </w:p>
    <w:p w14:paraId="71735490" w14:textId="0D6A6F71" w:rsidR="009B53AA" w:rsidRPr="001C5758" w:rsidRDefault="009B53AA" w:rsidP="001935C7">
      <w:pPr>
        <w:shd w:val="clear" w:color="auto" w:fill="FFFFFF"/>
        <w:jc w:val="center"/>
        <w:rPr>
          <w:i/>
          <w:iCs/>
          <w:color w:val="7030A0"/>
          <w:sz w:val="22"/>
          <w:szCs w:val="22"/>
        </w:rPr>
      </w:pPr>
      <w:r w:rsidRPr="001C5758">
        <w:rPr>
          <w:i/>
          <w:iCs/>
          <w:color w:val="7030A0"/>
          <w:sz w:val="22"/>
          <w:szCs w:val="22"/>
        </w:rPr>
        <w:t>Teikėjui išbraukus formoje esančias nuostatas, jo pasiūlymas bus atmestas)</w:t>
      </w:r>
    </w:p>
    <w:p w14:paraId="56F89E5C" w14:textId="30219F24" w:rsidR="001935C7" w:rsidRPr="001C5758" w:rsidRDefault="001935C7" w:rsidP="001935C7">
      <w:pPr>
        <w:shd w:val="clear" w:color="auto" w:fill="FFFFFF"/>
        <w:jc w:val="center"/>
        <w:rPr>
          <w:b/>
          <w:bCs/>
          <w:color w:val="000000"/>
          <w:sz w:val="24"/>
          <w:szCs w:val="24"/>
        </w:rPr>
      </w:pPr>
      <w:r w:rsidRPr="001C5758">
        <w:rPr>
          <w:sz w:val="24"/>
          <w:szCs w:val="24"/>
        </w:rPr>
        <w:t>____________</w:t>
      </w:r>
      <w:r w:rsidRPr="001C5758">
        <w:rPr>
          <w:b/>
          <w:bCs/>
          <w:color w:val="000000"/>
          <w:sz w:val="24"/>
          <w:szCs w:val="24"/>
        </w:rPr>
        <w:t xml:space="preserve"> </w:t>
      </w:r>
    </w:p>
    <w:p w14:paraId="1AE010C2" w14:textId="77777777" w:rsidR="001935C7" w:rsidRPr="001C5758" w:rsidRDefault="001935C7" w:rsidP="001935C7">
      <w:pPr>
        <w:shd w:val="clear" w:color="auto" w:fill="FFFFFF"/>
        <w:jc w:val="center"/>
        <w:rPr>
          <w:bCs/>
          <w:i/>
          <w:iCs/>
          <w:color w:val="000000"/>
          <w:sz w:val="22"/>
          <w:szCs w:val="22"/>
        </w:rPr>
      </w:pPr>
      <w:r w:rsidRPr="001C5758">
        <w:rPr>
          <w:bCs/>
          <w:i/>
          <w:iCs/>
          <w:color w:val="000000"/>
          <w:sz w:val="22"/>
          <w:szCs w:val="22"/>
        </w:rPr>
        <w:t>(Data)</w:t>
      </w:r>
    </w:p>
    <w:p w14:paraId="20EF9415" w14:textId="77777777" w:rsidR="001935C7" w:rsidRPr="001C5758" w:rsidRDefault="001935C7" w:rsidP="001935C7">
      <w:pPr>
        <w:shd w:val="clear" w:color="auto" w:fill="FFFFFF"/>
        <w:jc w:val="center"/>
        <w:rPr>
          <w:bCs/>
          <w:color w:val="000000"/>
          <w:sz w:val="24"/>
          <w:szCs w:val="24"/>
        </w:rPr>
      </w:pPr>
      <w:r w:rsidRPr="001C5758">
        <w:rPr>
          <w:bCs/>
          <w:color w:val="000000"/>
          <w:sz w:val="24"/>
          <w:szCs w:val="24"/>
        </w:rPr>
        <w:t>_____________</w:t>
      </w:r>
    </w:p>
    <w:p w14:paraId="2210A68C" w14:textId="77777777" w:rsidR="001935C7" w:rsidRPr="001C5758" w:rsidRDefault="001935C7" w:rsidP="001935C7">
      <w:pPr>
        <w:shd w:val="clear" w:color="auto" w:fill="FFFFFF"/>
        <w:jc w:val="center"/>
        <w:rPr>
          <w:bCs/>
          <w:i/>
          <w:iCs/>
          <w:color w:val="000000"/>
          <w:sz w:val="24"/>
          <w:szCs w:val="24"/>
        </w:rPr>
      </w:pPr>
      <w:r w:rsidRPr="001C5758">
        <w:rPr>
          <w:bCs/>
          <w:i/>
          <w:iCs/>
          <w:color w:val="000000"/>
          <w:sz w:val="24"/>
          <w:szCs w:val="24"/>
        </w:rPr>
        <w:t>(Sudarymo vieta)</w:t>
      </w:r>
    </w:p>
    <w:p w14:paraId="73D2162F" w14:textId="77777777" w:rsidR="001935C7" w:rsidRPr="001C5758" w:rsidRDefault="001935C7" w:rsidP="001935C7">
      <w:pPr>
        <w:jc w:val="center"/>
        <w:rPr>
          <w:sz w:val="24"/>
          <w:szCs w:val="24"/>
        </w:rPr>
      </w:pPr>
    </w:p>
    <w:p w14:paraId="27864E5B" w14:textId="664F17EE" w:rsidR="003506D0" w:rsidRPr="001C5758" w:rsidRDefault="003506D0" w:rsidP="003506D0">
      <w:pPr>
        <w:keepNext/>
        <w:tabs>
          <w:tab w:val="left" w:pos="284"/>
        </w:tabs>
        <w:spacing w:before="60" w:after="60"/>
        <w:jc w:val="both"/>
        <w:outlineLvl w:val="0"/>
        <w:rPr>
          <w:b/>
          <w:bCs/>
          <w:sz w:val="24"/>
          <w:szCs w:val="24"/>
        </w:rPr>
      </w:pPr>
      <w:bookmarkStart w:id="10" w:name="_Toc61251183"/>
      <w:r w:rsidRPr="001C5758">
        <w:rPr>
          <w:b/>
          <w:bCs/>
          <w:sz w:val="24"/>
          <w:szCs w:val="24"/>
        </w:rPr>
        <w:t xml:space="preserve">1. </w:t>
      </w:r>
      <w:r w:rsidR="001935C7" w:rsidRPr="001C5758">
        <w:rPr>
          <w:b/>
          <w:bCs/>
          <w:sz w:val="24"/>
          <w:szCs w:val="24"/>
        </w:rPr>
        <w:t>INFORMACIJA APIE TEIKĖJĄ</w:t>
      </w:r>
      <w:bookmarkEnd w:id="10"/>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1"/>
        <w:gridCol w:w="3537"/>
      </w:tblGrid>
      <w:tr w:rsidR="003453B9" w:rsidRPr="001C5758" w14:paraId="7A7EEE6D" w14:textId="77777777" w:rsidTr="0052291E">
        <w:trPr>
          <w:trHeight w:val="401"/>
        </w:trPr>
        <w:tc>
          <w:tcPr>
            <w:tcW w:w="5961" w:type="dxa"/>
            <w:tcBorders>
              <w:top w:val="single" w:sz="4" w:space="0" w:color="auto"/>
              <w:left w:val="single" w:sz="4" w:space="0" w:color="auto"/>
              <w:bottom w:val="single" w:sz="4" w:space="0" w:color="auto"/>
              <w:right w:val="single" w:sz="4" w:space="0" w:color="auto"/>
            </w:tcBorders>
          </w:tcPr>
          <w:p w14:paraId="6C392D3D" w14:textId="77777777" w:rsidR="003453B9" w:rsidRPr="001C5758" w:rsidRDefault="003453B9" w:rsidP="003453B9">
            <w:pPr>
              <w:spacing w:before="60" w:after="60"/>
              <w:rPr>
                <w:sz w:val="24"/>
                <w:szCs w:val="24"/>
              </w:rPr>
            </w:pPr>
            <w:r w:rsidRPr="001C5758">
              <w:rPr>
                <w:sz w:val="24"/>
                <w:szCs w:val="24"/>
              </w:rPr>
              <w:t>1.1. Teikėjo arba teikėjų grupės narių pavadinimas (-ai)</w:t>
            </w:r>
          </w:p>
        </w:tc>
        <w:tc>
          <w:tcPr>
            <w:tcW w:w="3537" w:type="dxa"/>
            <w:tcBorders>
              <w:top w:val="single" w:sz="4" w:space="0" w:color="auto"/>
              <w:left w:val="single" w:sz="4" w:space="0" w:color="auto"/>
              <w:bottom w:val="single" w:sz="4" w:space="0" w:color="auto"/>
              <w:right w:val="single" w:sz="4" w:space="0" w:color="auto"/>
            </w:tcBorders>
          </w:tcPr>
          <w:p w14:paraId="6889689B" w14:textId="77777777" w:rsidR="003453B9" w:rsidRPr="001C5758" w:rsidRDefault="003453B9" w:rsidP="003453B9">
            <w:pPr>
              <w:spacing w:before="60" w:after="60"/>
              <w:rPr>
                <w:sz w:val="24"/>
                <w:szCs w:val="24"/>
              </w:rPr>
            </w:pPr>
          </w:p>
        </w:tc>
      </w:tr>
      <w:tr w:rsidR="003453B9" w:rsidRPr="001C5758" w14:paraId="36B969A2" w14:textId="77777777" w:rsidTr="0052291E">
        <w:trPr>
          <w:trHeight w:val="401"/>
        </w:trPr>
        <w:tc>
          <w:tcPr>
            <w:tcW w:w="5961" w:type="dxa"/>
            <w:tcBorders>
              <w:top w:val="single" w:sz="4" w:space="0" w:color="auto"/>
              <w:left w:val="single" w:sz="4" w:space="0" w:color="auto"/>
              <w:bottom w:val="single" w:sz="4" w:space="0" w:color="auto"/>
              <w:right w:val="single" w:sz="4" w:space="0" w:color="auto"/>
            </w:tcBorders>
          </w:tcPr>
          <w:p w14:paraId="728DCFEB" w14:textId="77777777" w:rsidR="003453B9" w:rsidRPr="001C5758" w:rsidRDefault="003453B9" w:rsidP="003453B9">
            <w:pPr>
              <w:spacing w:before="60" w:after="60"/>
              <w:rPr>
                <w:sz w:val="24"/>
                <w:szCs w:val="24"/>
              </w:rPr>
            </w:pPr>
            <w:r w:rsidRPr="001C5758">
              <w:rPr>
                <w:sz w:val="24"/>
                <w:szCs w:val="24"/>
              </w:rPr>
              <w:t>1.2. Teikėjo arba teikėjo grupės narių juridinio asmens kodas (-ai) (tuo atveju, jei pasiūlymą teikia fizinis asmuo – verslo liudijimo Nr. ar pan.)</w:t>
            </w:r>
          </w:p>
        </w:tc>
        <w:tc>
          <w:tcPr>
            <w:tcW w:w="3537" w:type="dxa"/>
            <w:tcBorders>
              <w:top w:val="single" w:sz="4" w:space="0" w:color="auto"/>
              <w:left w:val="single" w:sz="4" w:space="0" w:color="auto"/>
              <w:bottom w:val="single" w:sz="4" w:space="0" w:color="auto"/>
              <w:right w:val="single" w:sz="4" w:space="0" w:color="auto"/>
            </w:tcBorders>
          </w:tcPr>
          <w:p w14:paraId="456E622E" w14:textId="77777777" w:rsidR="003453B9" w:rsidRPr="001C5758" w:rsidRDefault="003453B9" w:rsidP="003453B9">
            <w:pPr>
              <w:spacing w:before="60" w:after="60"/>
              <w:rPr>
                <w:sz w:val="24"/>
                <w:szCs w:val="24"/>
              </w:rPr>
            </w:pPr>
          </w:p>
        </w:tc>
      </w:tr>
      <w:tr w:rsidR="003453B9" w:rsidRPr="001C5758" w14:paraId="57A63BF2" w14:textId="77777777" w:rsidTr="0052291E">
        <w:trPr>
          <w:trHeight w:val="401"/>
        </w:trPr>
        <w:tc>
          <w:tcPr>
            <w:tcW w:w="5961" w:type="dxa"/>
            <w:tcBorders>
              <w:top w:val="single" w:sz="4" w:space="0" w:color="auto"/>
              <w:left w:val="single" w:sz="4" w:space="0" w:color="auto"/>
              <w:bottom w:val="single" w:sz="4" w:space="0" w:color="auto"/>
              <w:right w:val="single" w:sz="4" w:space="0" w:color="auto"/>
            </w:tcBorders>
          </w:tcPr>
          <w:p w14:paraId="02164D6A" w14:textId="77777777" w:rsidR="003453B9" w:rsidRPr="001C5758" w:rsidRDefault="003453B9" w:rsidP="003453B9">
            <w:pPr>
              <w:spacing w:before="60" w:after="60"/>
              <w:rPr>
                <w:sz w:val="24"/>
                <w:szCs w:val="24"/>
              </w:rPr>
            </w:pPr>
            <w:r w:rsidRPr="001C5758">
              <w:rPr>
                <w:sz w:val="24"/>
                <w:szCs w:val="24"/>
              </w:rPr>
              <w:t>1.3. Teikėjų grupės narys, atstovaujantis arba vadovaujantis teikėjų grupei (pildoma, jei pasiūlymą teikia teikėjų grupė)</w:t>
            </w:r>
          </w:p>
          <w:p w14:paraId="2CA47BA7" w14:textId="77777777" w:rsidR="003453B9" w:rsidRPr="001C5758" w:rsidRDefault="003453B9" w:rsidP="003453B9">
            <w:pPr>
              <w:spacing w:before="60" w:after="60"/>
              <w:rPr>
                <w:sz w:val="24"/>
                <w:szCs w:val="24"/>
              </w:rPr>
            </w:pPr>
            <w:r w:rsidRPr="001C5758">
              <w:rPr>
                <w:sz w:val="24"/>
                <w:szCs w:val="24"/>
              </w:rPr>
              <w:t>* Jeigu priimant sprendimą dėl pirkimo sutarties sudarymo turi būti gautas teikėjo valdymo ar priežiūros organo nario ar kito asmens sutikimas, nurodomi ir šie asmenys.</w:t>
            </w:r>
          </w:p>
        </w:tc>
        <w:tc>
          <w:tcPr>
            <w:tcW w:w="3537" w:type="dxa"/>
            <w:tcBorders>
              <w:top w:val="single" w:sz="4" w:space="0" w:color="auto"/>
              <w:left w:val="single" w:sz="4" w:space="0" w:color="auto"/>
              <w:bottom w:val="single" w:sz="4" w:space="0" w:color="auto"/>
              <w:right w:val="single" w:sz="4" w:space="0" w:color="auto"/>
            </w:tcBorders>
          </w:tcPr>
          <w:p w14:paraId="3D288C96" w14:textId="77777777" w:rsidR="003453B9" w:rsidRPr="001C5758" w:rsidRDefault="003453B9" w:rsidP="003453B9">
            <w:pPr>
              <w:spacing w:before="60" w:after="60"/>
              <w:rPr>
                <w:sz w:val="24"/>
                <w:szCs w:val="24"/>
              </w:rPr>
            </w:pPr>
          </w:p>
        </w:tc>
      </w:tr>
      <w:tr w:rsidR="003453B9" w:rsidRPr="001C5758" w14:paraId="4B2A0ECE" w14:textId="77777777" w:rsidTr="0052291E">
        <w:trPr>
          <w:trHeight w:val="401"/>
        </w:trPr>
        <w:tc>
          <w:tcPr>
            <w:tcW w:w="5961" w:type="dxa"/>
            <w:tcBorders>
              <w:top w:val="single" w:sz="4" w:space="0" w:color="auto"/>
              <w:left w:val="single" w:sz="4" w:space="0" w:color="auto"/>
              <w:bottom w:val="single" w:sz="4" w:space="0" w:color="auto"/>
              <w:right w:val="single" w:sz="4" w:space="0" w:color="auto"/>
            </w:tcBorders>
          </w:tcPr>
          <w:p w14:paraId="1F568A82" w14:textId="77777777" w:rsidR="003453B9" w:rsidRPr="001C5758" w:rsidRDefault="003453B9" w:rsidP="003453B9">
            <w:pPr>
              <w:spacing w:before="60" w:after="60"/>
              <w:rPr>
                <w:sz w:val="24"/>
                <w:szCs w:val="24"/>
              </w:rPr>
            </w:pPr>
            <w:r w:rsidRPr="001C5758">
              <w:rPr>
                <w:sz w:val="24"/>
                <w:szCs w:val="24"/>
              </w:rPr>
              <w:t>1.4. Asmuo (Asmenys) (vardas, pavardė)*:</w:t>
            </w:r>
          </w:p>
          <w:p w14:paraId="560C5DAA" w14:textId="77777777" w:rsidR="003453B9" w:rsidRPr="001C5758" w:rsidRDefault="003453B9" w:rsidP="003453B9">
            <w:pPr>
              <w:numPr>
                <w:ilvl w:val="0"/>
                <w:numId w:val="43"/>
              </w:numPr>
              <w:tabs>
                <w:tab w:val="left" w:pos="625"/>
              </w:tabs>
              <w:ind w:left="58" w:firstLine="302"/>
              <w:contextualSpacing/>
              <w:jc w:val="both"/>
              <w:rPr>
                <w:sz w:val="24"/>
                <w:szCs w:val="24"/>
              </w:rPr>
            </w:pPr>
            <w:r w:rsidRPr="001C5758">
              <w:rPr>
                <w:sz w:val="24"/>
                <w:szCs w:val="24"/>
              </w:rPr>
              <w:t>teikėjo, kuris yra juridinis asmuo, vadovas;</w:t>
            </w:r>
          </w:p>
          <w:p w14:paraId="337224B1" w14:textId="77777777" w:rsidR="003453B9" w:rsidRPr="001C5758" w:rsidRDefault="003453B9" w:rsidP="003453B9">
            <w:pPr>
              <w:numPr>
                <w:ilvl w:val="0"/>
                <w:numId w:val="43"/>
              </w:numPr>
              <w:tabs>
                <w:tab w:val="left" w:pos="625"/>
              </w:tabs>
              <w:ind w:left="58" w:firstLine="302"/>
              <w:contextualSpacing/>
              <w:jc w:val="both"/>
              <w:rPr>
                <w:sz w:val="24"/>
                <w:szCs w:val="24"/>
              </w:rPr>
            </w:pPr>
            <w:r w:rsidRPr="001C5758">
              <w:rPr>
                <w:sz w:val="24"/>
                <w:szCs w:val="24"/>
              </w:rPr>
              <w:t>teikėjo, kuris yra juridinis asmuo, kito valdymo ar priežiūros organo nariai ar kiti asmenys, turintys teisę atstovauti teikėjui ar jį kontroliuoti, jo vardu priimti sprendimą, sudaryti sandorį;</w:t>
            </w:r>
          </w:p>
          <w:p w14:paraId="3CF65D4A" w14:textId="77777777" w:rsidR="003453B9" w:rsidRPr="001C5758" w:rsidRDefault="003453B9" w:rsidP="003453B9">
            <w:pPr>
              <w:numPr>
                <w:ilvl w:val="0"/>
                <w:numId w:val="43"/>
              </w:numPr>
              <w:tabs>
                <w:tab w:val="left" w:pos="625"/>
              </w:tabs>
              <w:ind w:left="0" w:firstLine="360"/>
              <w:contextualSpacing/>
              <w:jc w:val="both"/>
              <w:rPr>
                <w:sz w:val="24"/>
                <w:szCs w:val="24"/>
              </w:rPr>
            </w:pPr>
            <w:r w:rsidRPr="001C5758">
              <w:rPr>
                <w:sz w:val="24"/>
                <w:szCs w:val="24"/>
              </w:rPr>
              <w:t>teikėjo, kuris yra juridinis asmuo, asmuo (asmenys), turintis (turintys) teisę surašyti ir pasirašyti teikėjo finansinės apskaitos dokumentus.</w:t>
            </w:r>
          </w:p>
          <w:p w14:paraId="5265A232" w14:textId="77777777" w:rsidR="003453B9" w:rsidRPr="001C5758" w:rsidRDefault="003453B9" w:rsidP="003453B9">
            <w:pPr>
              <w:spacing w:before="60" w:after="60"/>
              <w:rPr>
                <w:sz w:val="24"/>
                <w:szCs w:val="24"/>
              </w:rPr>
            </w:pPr>
            <w:r w:rsidRPr="001C5758">
              <w:rPr>
                <w:sz w:val="24"/>
                <w:szCs w:val="24"/>
              </w:rPr>
              <w:t>*Jeigu pasiūlymą teikia teikėjų grupė ar teikėjas remiasi ūkio subjektų pajėgumais, turi būti pateikti visų atitinkamų teikėjų grupės narių ar kitų ūkio subjektų, kurių pajėgumais remiasi teikėjas, duomenys</w:t>
            </w:r>
          </w:p>
        </w:tc>
        <w:tc>
          <w:tcPr>
            <w:tcW w:w="3537" w:type="dxa"/>
            <w:tcBorders>
              <w:top w:val="single" w:sz="4" w:space="0" w:color="auto"/>
              <w:left w:val="single" w:sz="4" w:space="0" w:color="auto"/>
              <w:bottom w:val="single" w:sz="4" w:space="0" w:color="auto"/>
              <w:right w:val="single" w:sz="4" w:space="0" w:color="auto"/>
            </w:tcBorders>
          </w:tcPr>
          <w:p w14:paraId="200C287D" w14:textId="77777777" w:rsidR="003453B9" w:rsidRPr="001C5758" w:rsidRDefault="003453B9" w:rsidP="003453B9">
            <w:pPr>
              <w:spacing w:before="60" w:after="60"/>
              <w:rPr>
                <w:sz w:val="24"/>
                <w:szCs w:val="24"/>
              </w:rPr>
            </w:pPr>
            <w:r w:rsidRPr="001C5758">
              <w:rPr>
                <w:sz w:val="24"/>
                <w:szCs w:val="24"/>
              </w:rPr>
              <w:t>Būtina nurodyti:</w:t>
            </w:r>
          </w:p>
          <w:p w14:paraId="0D7A1277" w14:textId="77777777" w:rsidR="003453B9" w:rsidRPr="001C5758" w:rsidRDefault="003453B9" w:rsidP="003453B9">
            <w:pPr>
              <w:numPr>
                <w:ilvl w:val="0"/>
                <w:numId w:val="44"/>
              </w:numPr>
              <w:ind w:left="0" w:firstLine="0"/>
              <w:contextualSpacing/>
              <w:jc w:val="both"/>
              <w:rPr>
                <w:sz w:val="24"/>
                <w:szCs w:val="24"/>
              </w:rPr>
            </w:pPr>
            <w:r w:rsidRPr="001C5758">
              <w:rPr>
                <w:sz w:val="24"/>
                <w:szCs w:val="24"/>
              </w:rPr>
              <w:t>Vardas Pavardė;</w:t>
            </w:r>
          </w:p>
          <w:p w14:paraId="1F23048C" w14:textId="77777777" w:rsidR="003453B9" w:rsidRPr="001C5758" w:rsidRDefault="003453B9" w:rsidP="003453B9">
            <w:pPr>
              <w:numPr>
                <w:ilvl w:val="0"/>
                <w:numId w:val="44"/>
              </w:numPr>
              <w:ind w:left="0" w:firstLine="0"/>
              <w:contextualSpacing/>
              <w:jc w:val="both"/>
              <w:rPr>
                <w:sz w:val="24"/>
                <w:szCs w:val="24"/>
              </w:rPr>
            </w:pPr>
            <w:r w:rsidRPr="001C5758">
              <w:rPr>
                <w:sz w:val="24"/>
                <w:szCs w:val="24"/>
              </w:rPr>
              <w:t>Vardas Pavardė;</w:t>
            </w:r>
          </w:p>
          <w:p w14:paraId="1D7233DF" w14:textId="77777777" w:rsidR="003453B9" w:rsidRPr="001C5758" w:rsidRDefault="003453B9" w:rsidP="003453B9">
            <w:pPr>
              <w:spacing w:before="60" w:after="60"/>
              <w:rPr>
                <w:sz w:val="24"/>
                <w:szCs w:val="24"/>
              </w:rPr>
            </w:pPr>
          </w:p>
          <w:p w14:paraId="413CB0A7" w14:textId="77777777" w:rsidR="003453B9" w:rsidRPr="001C5758" w:rsidRDefault="003453B9" w:rsidP="003453B9">
            <w:pPr>
              <w:spacing w:before="60" w:after="60"/>
              <w:rPr>
                <w:sz w:val="24"/>
                <w:szCs w:val="24"/>
              </w:rPr>
            </w:pPr>
          </w:p>
          <w:p w14:paraId="5051CAD0" w14:textId="77777777" w:rsidR="003453B9" w:rsidRPr="001C5758" w:rsidRDefault="003453B9" w:rsidP="003453B9">
            <w:pPr>
              <w:spacing w:before="60" w:after="60"/>
              <w:rPr>
                <w:sz w:val="24"/>
                <w:szCs w:val="24"/>
              </w:rPr>
            </w:pPr>
          </w:p>
          <w:p w14:paraId="6CDE66BA" w14:textId="77777777" w:rsidR="003453B9" w:rsidRPr="001C5758" w:rsidRDefault="003453B9" w:rsidP="003453B9">
            <w:pPr>
              <w:spacing w:before="60" w:after="60"/>
              <w:rPr>
                <w:sz w:val="24"/>
                <w:szCs w:val="24"/>
              </w:rPr>
            </w:pPr>
          </w:p>
          <w:p w14:paraId="2B17CD41" w14:textId="77777777" w:rsidR="003453B9" w:rsidRPr="001C5758" w:rsidRDefault="003453B9" w:rsidP="003453B9">
            <w:pPr>
              <w:numPr>
                <w:ilvl w:val="0"/>
                <w:numId w:val="44"/>
              </w:numPr>
              <w:ind w:left="0" w:firstLine="0"/>
              <w:contextualSpacing/>
              <w:jc w:val="both"/>
              <w:rPr>
                <w:sz w:val="24"/>
                <w:szCs w:val="24"/>
              </w:rPr>
            </w:pPr>
            <w:r w:rsidRPr="001C5758">
              <w:rPr>
                <w:sz w:val="24"/>
                <w:szCs w:val="24"/>
              </w:rPr>
              <w:t>Vardas Pavardė.</w:t>
            </w:r>
          </w:p>
        </w:tc>
      </w:tr>
      <w:tr w:rsidR="003453B9" w:rsidRPr="001C5758" w14:paraId="61E74967" w14:textId="77777777" w:rsidTr="0052291E">
        <w:trPr>
          <w:trHeight w:val="401"/>
        </w:trPr>
        <w:tc>
          <w:tcPr>
            <w:tcW w:w="5961" w:type="dxa"/>
            <w:tcBorders>
              <w:top w:val="single" w:sz="4" w:space="0" w:color="auto"/>
              <w:left w:val="single" w:sz="4" w:space="0" w:color="auto"/>
              <w:bottom w:val="single" w:sz="4" w:space="0" w:color="auto"/>
              <w:right w:val="single" w:sz="4" w:space="0" w:color="auto"/>
            </w:tcBorders>
          </w:tcPr>
          <w:p w14:paraId="2786C6A9" w14:textId="77777777" w:rsidR="003453B9" w:rsidRPr="001C5758" w:rsidRDefault="003453B9" w:rsidP="003453B9">
            <w:pPr>
              <w:spacing w:before="60" w:after="60"/>
              <w:rPr>
                <w:sz w:val="24"/>
                <w:szCs w:val="24"/>
              </w:rPr>
            </w:pPr>
            <w:r w:rsidRPr="001C5758">
              <w:rPr>
                <w:sz w:val="24"/>
                <w:szCs w:val="24"/>
              </w:rPr>
              <w:lastRenderedPageBreak/>
              <w:t>1.5. Asmens, įgalioto bendrauti su perkančiąja organizacija, pareigos, vardas, pavardė ir kontaktinė informacija (tel., el. p. adresas)</w:t>
            </w:r>
          </w:p>
        </w:tc>
        <w:tc>
          <w:tcPr>
            <w:tcW w:w="3537" w:type="dxa"/>
            <w:tcBorders>
              <w:top w:val="single" w:sz="4" w:space="0" w:color="auto"/>
              <w:left w:val="single" w:sz="4" w:space="0" w:color="auto"/>
              <w:bottom w:val="single" w:sz="4" w:space="0" w:color="auto"/>
              <w:right w:val="single" w:sz="4" w:space="0" w:color="auto"/>
            </w:tcBorders>
          </w:tcPr>
          <w:p w14:paraId="7880025B" w14:textId="77777777" w:rsidR="003453B9" w:rsidRPr="001C5758" w:rsidRDefault="003453B9" w:rsidP="003453B9">
            <w:pPr>
              <w:spacing w:before="60" w:after="60"/>
              <w:rPr>
                <w:sz w:val="24"/>
                <w:szCs w:val="24"/>
              </w:rPr>
            </w:pPr>
          </w:p>
        </w:tc>
      </w:tr>
    </w:tbl>
    <w:p w14:paraId="596467C8" w14:textId="77777777" w:rsidR="001935C7" w:rsidRPr="001C5758" w:rsidRDefault="001935C7" w:rsidP="001935C7">
      <w:pPr>
        <w:pStyle w:val="ListParagraph"/>
        <w:numPr>
          <w:ilvl w:val="0"/>
          <w:numId w:val="0"/>
        </w:numPr>
        <w:tabs>
          <w:tab w:val="left" w:pos="567"/>
        </w:tabs>
        <w:ind w:left="720"/>
        <w:rPr>
          <w:rFonts w:cs="Times New Roman"/>
          <w:b/>
          <w:bCs/>
        </w:rPr>
      </w:pPr>
    </w:p>
    <w:p w14:paraId="00E1BE79" w14:textId="5BE289C2" w:rsidR="001935C7" w:rsidRPr="001C5758" w:rsidRDefault="001935C7" w:rsidP="0001390F">
      <w:pPr>
        <w:pStyle w:val="ListParagraph"/>
        <w:numPr>
          <w:ilvl w:val="0"/>
          <w:numId w:val="0"/>
        </w:numPr>
        <w:tabs>
          <w:tab w:val="left" w:pos="567"/>
        </w:tabs>
        <w:rPr>
          <w:rFonts w:cs="Times New Roman"/>
          <w:b/>
          <w:bCs/>
        </w:rPr>
      </w:pPr>
      <w:r w:rsidRPr="001C5758">
        <w:rPr>
          <w:rFonts w:cs="Times New Roman"/>
          <w:b/>
          <w:bCs/>
        </w:rPr>
        <w:t>2. INFORMACIJA APIE ŪKIO SUBJEKTUS, KURIŲ PAJĖGUMAIS TEIKĖJAS REMIASI, KAD ATITIKTŲ PERKANČIOSIOS ORGANIZACIJOS KELIAMUS KVALIFIKACIJOS REIKALAVIMUS (JEIGU TOKIE REIKALAVIMAI KELIAMI)</w:t>
      </w:r>
      <w:r w:rsidR="00D92D7D" w:rsidRPr="001C5758">
        <w:rPr>
          <w:rFonts w:cs="Times New Roman"/>
          <w:b/>
          <w:bCs/>
        </w:rPr>
        <w:t>:</w:t>
      </w:r>
      <w:r w:rsidRPr="001C5758">
        <w:rPr>
          <w:rFonts w:cs="Times New Roman"/>
          <w:b/>
          <w:bCs/>
        </w:rPr>
        <w:t xml:space="preserve"> (</w:t>
      </w:r>
      <w:r w:rsidRPr="001C5758">
        <w:rPr>
          <w:rFonts w:cs="Times New Roman"/>
          <w:b/>
          <w:bCs/>
          <w:i/>
          <w:iCs/>
        </w:rPr>
        <w:t>nurodomi ir kvazisubte</w:t>
      </w:r>
      <w:r w:rsidR="003E6301" w:rsidRPr="001C5758">
        <w:rPr>
          <w:rFonts w:cs="Times New Roman"/>
          <w:b/>
          <w:bCs/>
          <w:i/>
          <w:iCs/>
        </w:rPr>
        <w:t>i</w:t>
      </w:r>
      <w:r w:rsidRPr="001C5758">
        <w:rPr>
          <w:rFonts w:cs="Times New Roman"/>
          <w:b/>
          <w:bCs/>
          <w:i/>
          <w:iCs/>
        </w:rPr>
        <w:t>kėjai – fiziniai asmenys, kuriuos ketinama įdarbinti pirkimo laimėjimo atveju)*</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0"/>
        <w:gridCol w:w="2686"/>
        <w:gridCol w:w="3543"/>
        <w:gridCol w:w="2694"/>
      </w:tblGrid>
      <w:tr w:rsidR="001935C7" w:rsidRPr="001C5758" w14:paraId="75CCAF94" w14:textId="77777777" w:rsidTr="007A06A4">
        <w:tc>
          <w:tcPr>
            <w:tcW w:w="570" w:type="dxa"/>
            <w:shd w:val="clear" w:color="auto" w:fill="DEEAF6"/>
          </w:tcPr>
          <w:p w14:paraId="6F54D3F0" w14:textId="77777777" w:rsidR="001935C7" w:rsidRPr="001C5758" w:rsidRDefault="001935C7" w:rsidP="00AE1D95">
            <w:pPr>
              <w:rPr>
                <w:b/>
                <w:sz w:val="24"/>
                <w:szCs w:val="24"/>
              </w:rPr>
            </w:pPr>
            <w:r w:rsidRPr="001C5758">
              <w:rPr>
                <w:b/>
                <w:sz w:val="24"/>
                <w:szCs w:val="24"/>
              </w:rPr>
              <w:t>Eil. Nr.</w:t>
            </w:r>
          </w:p>
        </w:tc>
        <w:tc>
          <w:tcPr>
            <w:tcW w:w="2686" w:type="dxa"/>
            <w:shd w:val="clear" w:color="auto" w:fill="DEEAF6"/>
            <w:vAlign w:val="center"/>
          </w:tcPr>
          <w:p w14:paraId="24538FEF" w14:textId="77777777" w:rsidR="001935C7" w:rsidRPr="001C5758" w:rsidRDefault="001935C7" w:rsidP="007A06A4">
            <w:pPr>
              <w:jc w:val="center"/>
              <w:rPr>
                <w:b/>
                <w:sz w:val="24"/>
                <w:szCs w:val="24"/>
              </w:rPr>
            </w:pPr>
            <w:r w:rsidRPr="001C5758">
              <w:rPr>
                <w:b/>
                <w:sz w:val="24"/>
                <w:szCs w:val="24"/>
              </w:rPr>
              <w:t>Ūkio subjekto pavadinimas, juridinio asmens kodas, adresas</w:t>
            </w:r>
          </w:p>
        </w:tc>
        <w:tc>
          <w:tcPr>
            <w:tcW w:w="3543" w:type="dxa"/>
            <w:shd w:val="clear" w:color="auto" w:fill="DEEAF6"/>
            <w:vAlign w:val="center"/>
          </w:tcPr>
          <w:p w14:paraId="34C57880" w14:textId="3A436E0F" w:rsidR="001935C7" w:rsidRPr="001C5758" w:rsidRDefault="001935C7" w:rsidP="007A06A4">
            <w:pPr>
              <w:jc w:val="center"/>
              <w:rPr>
                <w:b/>
                <w:sz w:val="24"/>
                <w:szCs w:val="24"/>
              </w:rPr>
            </w:pPr>
            <w:r w:rsidRPr="001C5758">
              <w:rPr>
                <w:b/>
                <w:sz w:val="24"/>
                <w:szCs w:val="24"/>
              </w:rPr>
              <w:t xml:space="preserve">Nuoroda į </w:t>
            </w:r>
            <w:r w:rsidR="00BF2788" w:rsidRPr="001C5758">
              <w:rPr>
                <w:b/>
                <w:sz w:val="24"/>
                <w:szCs w:val="24"/>
              </w:rPr>
              <w:t>Apklausos</w:t>
            </w:r>
            <w:r w:rsidRPr="001C5758">
              <w:rPr>
                <w:b/>
                <w:sz w:val="24"/>
                <w:szCs w:val="24"/>
              </w:rPr>
              <w:t xml:space="preserve"> sąlygą, kuriai atitikti remiamasi ūkio subjekto pajėgumais</w:t>
            </w:r>
          </w:p>
        </w:tc>
        <w:tc>
          <w:tcPr>
            <w:tcW w:w="2694" w:type="dxa"/>
            <w:shd w:val="clear" w:color="auto" w:fill="DEEAF6"/>
            <w:vAlign w:val="center"/>
          </w:tcPr>
          <w:p w14:paraId="16AC9494" w14:textId="650DDFF7" w:rsidR="001935C7" w:rsidRPr="001C5758" w:rsidRDefault="001935C7" w:rsidP="007A06A4">
            <w:pPr>
              <w:jc w:val="center"/>
              <w:rPr>
                <w:b/>
                <w:sz w:val="24"/>
                <w:szCs w:val="24"/>
              </w:rPr>
            </w:pPr>
            <w:r w:rsidRPr="001C5758">
              <w:rPr>
                <w:b/>
                <w:sz w:val="24"/>
                <w:szCs w:val="24"/>
              </w:rPr>
              <w:t>Sutarties objekto dalies, perduodamos vykdyti subte</w:t>
            </w:r>
            <w:r w:rsidR="000E6104" w:rsidRPr="001C5758">
              <w:rPr>
                <w:b/>
                <w:sz w:val="24"/>
                <w:szCs w:val="24"/>
              </w:rPr>
              <w:t>i</w:t>
            </w:r>
            <w:r w:rsidRPr="001C5758">
              <w:rPr>
                <w:b/>
                <w:sz w:val="24"/>
                <w:szCs w:val="24"/>
              </w:rPr>
              <w:t>kėjui, aprašymas</w:t>
            </w:r>
          </w:p>
        </w:tc>
      </w:tr>
      <w:tr w:rsidR="001935C7" w:rsidRPr="001C5758" w14:paraId="4A6E887E" w14:textId="77777777" w:rsidTr="007A06A4">
        <w:tc>
          <w:tcPr>
            <w:tcW w:w="570" w:type="dxa"/>
          </w:tcPr>
          <w:p w14:paraId="4878BB59" w14:textId="77777777" w:rsidR="001935C7" w:rsidRPr="001C5758" w:rsidRDefault="001935C7" w:rsidP="00AE1D95">
            <w:pPr>
              <w:rPr>
                <w:bCs/>
                <w:sz w:val="24"/>
                <w:szCs w:val="24"/>
              </w:rPr>
            </w:pPr>
            <w:r w:rsidRPr="001C5758">
              <w:rPr>
                <w:bCs/>
                <w:sz w:val="24"/>
                <w:szCs w:val="24"/>
              </w:rPr>
              <w:t>1.</w:t>
            </w:r>
          </w:p>
        </w:tc>
        <w:tc>
          <w:tcPr>
            <w:tcW w:w="2686" w:type="dxa"/>
          </w:tcPr>
          <w:p w14:paraId="5AB82577" w14:textId="77777777" w:rsidR="001935C7" w:rsidRPr="001C5758" w:rsidRDefault="001935C7" w:rsidP="00AE1D95">
            <w:pPr>
              <w:rPr>
                <w:bCs/>
                <w:sz w:val="24"/>
                <w:szCs w:val="24"/>
              </w:rPr>
            </w:pPr>
          </w:p>
        </w:tc>
        <w:tc>
          <w:tcPr>
            <w:tcW w:w="3543" w:type="dxa"/>
          </w:tcPr>
          <w:p w14:paraId="658221CA" w14:textId="77777777" w:rsidR="001935C7" w:rsidRPr="001C5758" w:rsidRDefault="001935C7" w:rsidP="00AE1D95">
            <w:pPr>
              <w:rPr>
                <w:bCs/>
                <w:sz w:val="24"/>
                <w:szCs w:val="24"/>
              </w:rPr>
            </w:pPr>
          </w:p>
        </w:tc>
        <w:tc>
          <w:tcPr>
            <w:tcW w:w="2694" w:type="dxa"/>
          </w:tcPr>
          <w:p w14:paraId="4C57413C" w14:textId="77777777" w:rsidR="001935C7" w:rsidRPr="001C5758" w:rsidRDefault="001935C7" w:rsidP="00AE1D95">
            <w:pPr>
              <w:rPr>
                <w:bCs/>
                <w:sz w:val="24"/>
                <w:szCs w:val="24"/>
              </w:rPr>
            </w:pPr>
          </w:p>
        </w:tc>
      </w:tr>
      <w:tr w:rsidR="001935C7" w:rsidRPr="001C5758" w14:paraId="7EEAE61C" w14:textId="77777777" w:rsidTr="007A06A4">
        <w:tc>
          <w:tcPr>
            <w:tcW w:w="570" w:type="dxa"/>
          </w:tcPr>
          <w:p w14:paraId="0D77209E" w14:textId="77777777" w:rsidR="001935C7" w:rsidRPr="001C5758" w:rsidRDefault="001935C7" w:rsidP="00AE1D95">
            <w:pPr>
              <w:rPr>
                <w:bCs/>
                <w:sz w:val="24"/>
                <w:szCs w:val="24"/>
              </w:rPr>
            </w:pPr>
            <w:r w:rsidRPr="001C5758">
              <w:rPr>
                <w:bCs/>
                <w:sz w:val="24"/>
                <w:szCs w:val="24"/>
              </w:rPr>
              <w:t>2.</w:t>
            </w:r>
          </w:p>
        </w:tc>
        <w:tc>
          <w:tcPr>
            <w:tcW w:w="2686" w:type="dxa"/>
          </w:tcPr>
          <w:p w14:paraId="2E2B14E2" w14:textId="77777777" w:rsidR="001935C7" w:rsidRPr="001C5758" w:rsidRDefault="001935C7" w:rsidP="00AE1D95">
            <w:pPr>
              <w:rPr>
                <w:bCs/>
                <w:sz w:val="24"/>
                <w:szCs w:val="24"/>
              </w:rPr>
            </w:pPr>
          </w:p>
        </w:tc>
        <w:tc>
          <w:tcPr>
            <w:tcW w:w="3543" w:type="dxa"/>
          </w:tcPr>
          <w:p w14:paraId="45CCE084" w14:textId="77777777" w:rsidR="001935C7" w:rsidRPr="001C5758" w:rsidRDefault="001935C7" w:rsidP="00AE1D95">
            <w:pPr>
              <w:rPr>
                <w:bCs/>
                <w:sz w:val="24"/>
                <w:szCs w:val="24"/>
              </w:rPr>
            </w:pPr>
          </w:p>
        </w:tc>
        <w:tc>
          <w:tcPr>
            <w:tcW w:w="2694" w:type="dxa"/>
          </w:tcPr>
          <w:p w14:paraId="5FCE0D8E" w14:textId="77777777" w:rsidR="001935C7" w:rsidRPr="001C5758" w:rsidRDefault="001935C7" w:rsidP="00AE1D95">
            <w:pPr>
              <w:rPr>
                <w:bCs/>
                <w:sz w:val="24"/>
                <w:szCs w:val="24"/>
              </w:rPr>
            </w:pPr>
          </w:p>
        </w:tc>
      </w:tr>
    </w:tbl>
    <w:p w14:paraId="148AC519" w14:textId="77777777" w:rsidR="001935C7" w:rsidRPr="001C5758" w:rsidRDefault="001935C7" w:rsidP="001935C7">
      <w:pPr>
        <w:spacing w:before="60" w:after="60"/>
        <w:rPr>
          <w:color w:val="000000"/>
          <w:sz w:val="24"/>
          <w:szCs w:val="24"/>
        </w:rPr>
      </w:pPr>
    </w:p>
    <w:p w14:paraId="2AB80C8D" w14:textId="619DFC32" w:rsidR="001935C7" w:rsidRPr="001C5758" w:rsidRDefault="001935C7" w:rsidP="00225241">
      <w:pPr>
        <w:spacing w:before="60" w:after="60"/>
        <w:jc w:val="both"/>
        <w:rPr>
          <w:b/>
          <w:bCs/>
          <w:color w:val="000000"/>
          <w:sz w:val="24"/>
          <w:szCs w:val="24"/>
        </w:rPr>
      </w:pPr>
      <w:r w:rsidRPr="001C5758">
        <w:rPr>
          <w:b/>
          <w:bCs/>
          <w:sz w:val="24"/>
          <w:szCs w:val="24"/>
        </w:rPr>
        <w:t>3. INFORMACIJA APIE ŽINOMUS SUBTE</w:t>
      </w:r>
      <w:r w:rsidR="009E3027" w:rsidRPr="001C5758">
        <w:rPr>
          <w:b/>
          <w:bCs/>
          <w:sz w:val="24"/>
          <w:szCs w:val="24"/>
        </w:rPr>
        <w:t>I</w:t>
      </w:r>
      <w:r w:rsidRPr="001C5758">
        <w:rPr>
          <w:b/>
          <w:bCs/>
          <w:sz w:val="24"/>
          <w:szCs w:val="24"/>
        </w:rPr>
        <w:t>KĖJUS IR JIEMS PERDUODAMA VYKDYTI  SUTARTIES DALIS</w:t>
      </w:r>
      <w:r w:rsidRPr="001C5758">
        <w:rPr>
          <w:b/>
          <w:bCs/>
          <w:color w:val="000000"/>
          <w:sz w:val="24"/>
          <w:szCs w:val="24"/>
        </w:rPr>
        <w:t>:</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0"/>
        <w:gridCol w:w="3968"/>
        <w:gridCol w:w="4955"/>
      </w:tblGrid>
      <w:tr w:rsidR="001935C7" w:rsidRPr="001C5758" w14:paraId="46C59398" w14:textId="77777777" w:rsidTr="004F30CB">
        <w:tc>
          <w:tcPr>
            <w:tcW w:w="567" w:type="dxa"/>
            <w:shd w:val="clear" w:color="auto" w:fill="DEEAF6" w:themeFill="accent5" w:themeFillTint="33"/>
          </w:tcPr>
          <w:p w14:paraId="71C64719" w14:textId="77777777" w:rsidR="001935C7" w:rsidRPr="001C5758" w:rsidRDefault="001935C7" w:rsidP="00AE1D95">
            <w:pPr>
              <w:spacing w:before="60" w:after="60"/>
              <w:jc w:val="center"/>
              <w:rPr>
                <w:b/>
                <w:sz w:val="24"/>
                <w:szCs w:val="24"/>
                <w:lang w:eastAsia="lt-LT"/>
              </w:rPr>
            </w:pPr>
            <w:r w:rsidRPr="001C5758">
              <w:rPr>
                <w:b/>
                <w:sz w:val="24"/>
                <w:szCs w:val="24"/>
                <w:lang w:eastAsia="lt-LT"/>
              </w:rPr>
              <w:t>Eil. Nr.</w:t>
            </w:r>
          </w:p>
        </w:tc>
        <w:tc>
          <w:tcPr>
            <w:tcW w:w="3969" w:type="dxa"/>
            <w:shd w:val="clear" w:color="auto" w:fill="DEEAF6" w:themeFill="accent5" w:themeFillTint="33"/>
          </w:tcPr>
          <w:p w14:paraId="5EA28E07" w14:textId="45E7C5E2" w:rsidR="001935C7" w:rsidRPr="001C5758" w:rsidRDefault="001935C7" w:rsidP="00AE1D95">
            <w:pPr>
              <w:spacing w:before="60" w:after="60"/>
              <w:jc w:val="center"/>
              <w:rPr>
                <w:b/>
                <w:sz w:val="24"/>
                <w:szCs w:val="24"/>
                <w:lang w:eastAsia="lt-LT"/>
              </w:rPr>
            </w:pPr>
            <w:r w:rsidRPr="001C5758">
              <w:rPr>
                <w:b/>
                <w:sz w:val="24"/>
                <w:szCs w:val="24"/>
                <w:lang w:eastAsia="lt-LT"/>
              </w:rPr>
              <w:t>Subte</w:t>
            </w:r>
            <w:r w:rsidR="009E3027" w:rsidRPr="001C5758">
              <w:rPr>
                <w:b/>
                <w:sz w:val="24"/>
                <w:szCs w:val="24"/>
                <w:lang w:eastAsia="lt-LT"/>
              </w:rPr>
              <w:t>i</w:t>
            </w:r>
            <w:r w:rsidRPr="001C5758">
              <w:rPr>
                <w:b/>
                <w:sz w:val="24"/>
                <w:szCs w:val="24"/>
                <w:lang w:eastAsia="lt-LT"/>
              </w:rPr>
              <w:t>kėjo pavadinimas, juridinio asmens kodas, adresas</w:t>
            </w:r>
          </w:p>
        </w:tc>
        <w:tc>
          <w:tcPr>
            <w:tcW w:w="4957" w:type="dxa"/>
            <w:shd w:val="clear" w:color="auto" w:fill="DEEAF6" w:themeFill="accent5" w:themeFillTint="33"/>
          </w:tcPr>
          <w:p w14:paraId="1D2F9DCD" w14:textId="75B8B0D3" w:rsidR="001935C7" w:rsidRPr="001C5758" w:rsidRDefault="001935C7" w:rsidP="00AE1D95">
            <w:pPr>
              <w:spacing w:before="60" w:after="60"/>
              <w:jc w:val="center"/>
              <w:rPr>
                <w:b/>
                <w:sz w:val="24"/>
                <w:szCs w:val="24"/>
                <w:lang w:eastAsia="lt-LT"/>
              </w:rPr>
            </w:pPr>
            <w:r w:rsidRPr="001C5758">
              <w:rPr>
                <w:b/>
                <w:sz w:val="24"/>
                <w:szCs w:val="24"/>
                <w:lang w:eastAsia="lt-LT"/>
              </w:rPr>
              <w:t>Sutarties objekto dalies, perduodamos vykdyti subte</w:t>
            </w:r>
            <w:r w:rsidR="00876BDE" w:rsidRPr="001C5758">
              <w:rPr>
                <w:b/>
                <w:sz w:val="24"/>
                <w:szCs w:val="24"/>
                <w:lang w:eastAsia="lt-LT"/>
              </w:rPr>
              <w:t>i</w:t>
            </w:r>
            <w:r w:rsidRPr="001C5758">
              <w:rPr>
                <w:b/>
                <w:sz w:val="24"/>
                <w:szCs w:val="24"/>
                <w:lang w:eastAsia="lt-LT"/>
              </w:rPr>
              <w:t>kėjui, aprašymas</w:t>
            </w:r>
          </w:p>
        </w:tc>
      </w:tr>
      <w:tr w:rsidR="001935C7" w:rsidRPr="001C5758" w14:paraId="506EA401" w14:textId="77777777" w:rsidTr="004F30CB">
        <w:tc>
          <w:tcPr>
            <w:tcW w:w="567" w:type="dxa"/>
          </w:tcPr>
          <w:p w14:paraId="24BC0B0F" w14:textId="77777777" w:rsidR="001935C7" w:rsidRPr="001C5758" w:rsidRDefault="001935C7" w:rsidP="007A06A4">
            <w:pPr>
              <w:rPr>
                <w:bCs/>
                <w:sz w:val="24"/>
                <w:szCs w:val="24"/>
                <w:lang w:eastAsia="lt-LT"/>
              </w:rPr>
            </w:pPr>
            <w:r w:rsidRPr="001C5758">
              <w:rPr>
                <w:bCs/>
                <w:sz w:val="24"/>
                <w:szCs w:val="24"/>
                <w:lang w:eastAsia="lt-LT"/>
              </w:rPr>
              <w:t>1.</w:t>
            </w:r>
          </w:p>
        </w:tc>
        <w:tc>
          <w:tcPr>
            <w:tcW w:w="3969" w:type="dxa"/>
          </w:tcPr>
          <w:p w14:paraId="5D00F3F2" w14:textId="77777777" w:rsidR="001935C7" w:rsidRPr="001C5758" w:rsidRDefault="001935C7" w:rsidP="007A06A4">
            <w:pPr>
              <w:rPr>
                <w:sz w:val="24"/>
                <w:szCs w:val="24"/>
                <w:lang w:eastAsia="lt-LT"/>
              </w:rPr>
            </w:pPr>
          </w:p>
        </w:tc>
        <w:tc>
          <w:tcPr>
            <w:tcW w:w="4957" w:type="dxa"/>
          </w:tcPr>
          <w:p w14:paraId="089B7F48" w14:textId="77777777" w:rsidR="001935C7" w:rsidRPr="001C5758" w:rsidRDefault="001935C7" w:rsidP="007A06A4">
            <w:pPr>
              <w:rPr>
                <w:sz w:val="24"/>
                <w:szCs w:val="24"/>
                <w:lang w:eastAsia="lt-LT"/>
              </w:rPr>
            </w:pPr>
          </w:p>
        </w:tc>
      </w:tr>
      <w:tr w:rsidR="001935C7" w:rsidRPr="001C5758" w14:paraId="0CCC7C90" w14:textId="77777777" w:rsidTr="004F30CB">
        <w:tc>
          <w:tcPr>
            <w:tcW w:w="567" w:type="dxa"/>
          </w:tcPr>
          <w:p w14:paraId="3F9692B4" w14:textId="77777777" w:rsidR="001935C7" w:rsidRPr="001C5758" w:rsidRDefault="001935C7" w:rsidP="007A06A4">
            <w:pPr>
              <w:rPr>
                <w:bCs/>
                <w:sz w:val="24"/>
                <w:szCs w:val="24"/>
                <w:lang w:eastAsia="lt-LT"/>
              </w:rPr>
            </w:pPr>
            <w:r w:rsidRPr="001C5758">
              <w:rPr>
                <w:bCs/>
                <w:sz w:val="24"/>
                <w:szCs w:val="24"/>
                <w:lang w:eastAsia="lt-LT"/>
              </w:rPr>
              <w:t>2.</w:t>
            </w:r>
          </w:p>
        </w:tc>
        <w:tc>
          <w:tcPr>
            <w:tcW w:w="3969" w:type="dxa"/>
          </w:tcPr>
          <w:p w14:paraId="0E86E327" w14:textId="77777777" w:rsidR="001935C7" w:rsidRPr="001C5758" w:rsidRDefault="001935C7" w:rsidP="007A06A4">
            <w:pPr>
              <w:rPr>
                <w:sz w:val="24"/>
                <w:szCs w:val="24"/>
                <w:lang w:eastAsia="lt-LT"/>
              </w:rPr>
            </w:pPr>
          </w:p>
        </w:tc>
        <w:tc>
          <w:tcPr>
            <w:tcW w:w="4957" w:type="dxa"/>
          </w:tcPr>
          <w:p w14:paraId="67C507E3" w14:textId="77777777" w:rsidR="001935C7" w:rsidRPr="001C5758" w:rsidRDefault="001935C7" w:rsidP="007A06A4">
            <w:pPr>
              <w:rPr>
                <w:sz w:val="24"/>
                <w:szCs w:val="24"/>
                <w:lang w:eastAsia="lt-LT"/>
              </w:rPr>
            </w:pPr>
          </w:p>
        </w:tc>
      </w:tr>
    </w:tbl>
    <w:p w14:paraId="1BD365C6" w14:textId="77777777" w:rsidR="001935C7" w:rsidRPr="001C5758" w:rsidRDefault="001935C7" w:rsidP="001935C7">
      <w:pPr>
        <w:pStyle w:val="53"/>
        <w:ind w:firstLine="567"/>
        <w:jc w:val="both"/>
        <w:rPr>
          <w:b/>
          <w:bCs/>
          <w:szCs w:val="24"/>
          <w:lang w:val="lt-LT"/>
        </w:rPr>
      </w:pPr>
    </w:p>
    <w:p w14:paraId="17F41F05" w14:textId="798792CE" w:rsidR="001935C7" w:rsidRPr="001C5758" w:rsidRDefault="001935C7" w:rsidP="00225241">
      <w:pPr>
        <w:pStyle w:val="53"/>
        <w:jc w:val="both"/>
        <w:rPr>
          <w:color w:val="000000"/>
          <w:szCs w:val="24"/>
          <w:lang w:val="lt-LT"/>
        </w:rPr>
      </w:pPr>
      <w:r w:rsidRPr="001C5758">
        <w:rPr>
          <w:b/>
          <w:bCs/>
          <w:szCs w:val="24"/>
          <w:lang w:val="lt-LT"/>
        </w:rPr>
        <w:t xml:space="preserve">4. </w:t>
      </w:r>
      <w:r w:rsidR="00597895" w:rsidRPr="00597895">
        <w:rPr>
          <w:b/>
          <w:bCs/>
          <w:color w:val="000000"/>
          <w:szCs w:val="24"/>
          <w:lang w:val="lt-LT"/>
        </w:rPr>
        <w:t>Įsipareigojame suteikti paslaugas, kurios visiškai atitinka Apklausos sąlygų 1 priedo (techninės specifikacijos) reikalavimus, tokia kaina:</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0"/>
        <w:gridCol w:w="3140"/>
        <w:gridCol w:w="1141"/>
        <w:gridCol w:w="1299"/>
        <w:gridCol w:w="1608"/>
        <w:gridCol w:w="1735"/>
      </w:tblGrid>
      <w:tr w:rsidR="008C2F4E" w:rsidRPr="001C5758" w14:paraId="36827221" w14:textId="77777777" w:rsidTr="00551AFF">
        <w:trPr>
          <w:trHeight w:val="1550"/>
        </w:trPr>
        <w:tc>
          <w:tcPr>
            <w:tcW w:w="570" w:type="dxa"/>
            <w:shd w:val="clear" w:color="auto" w:fill="DEEAF6" w:themeFill="accent5" w:themeFillTint="33"/>
            <w:vAlign w:val="center"/>
          </w:tcPr>
          <w:p w14:paraId="0B56BE3D" w14:textId="77777777" w:rsidR="008C2F4E" w:rsidRPr="001C5758" w:rsidRDefault="008C2F4E" w:rsidP="00944024">
            <w:pPr>
              <w:jc w:val="center"/>
              <w:rPr>
                <w:b/>
                <w:bCs/>
                <w:sz w:val="24"/>
                <w:szCs w:val="24"/>
              </w:rPr>
            </w:pPr>
            <w:r w:rsidRPr="001C5758">
              <w:rPr>
                <w:b/>
                <w:bCs/>
                <w:sz w:val="24"/>
                <w:szCs w:val="24"/>
              </w:rPr>
              <w:t>Eil. Nr.</w:t>
            </w:r>
          </w:p>
        </w:tc>
        <w:tc>
          <w:tcPr>
            <w:tcW w:w="3140" w:type="dxa"/>
            <w:shd w:val="clear" w:color="auto" w:fill="DEEAF6" w:themeFill="accent5" w:themeFillTint="33"/>
            <w:vAlign w:val="center"/>
          </w:tcPr>
          <w:p w14:paraId="19CCDF36" w14:textId="60B5F24F" w:rsidR="008C2F4E" w:rsidRPr="001C5758" w:rsidRDefault="008C2F4E" w:rsidP="00944024">
            <w:pPr>
              <w:jc w:val="center"/>
              <w:rPr>
                <w:b/>
                <w:bCs/>
                <w:sz w:val="24"/>
                <w:szCs w:val="24"/>
              </w:rPr>
            </w:pPr>
            <w:r w:rsidRPr="001C5758">
              <w:rPr>
                <w:b/>
                <w:bCs/>
                <w:sz w:val="24"/>
                <w:szCs w:val="24"/>
              </w:rPr>
              <w:t>Paslaugų pavadinimas</w:t>
            </w:r>
          </w:p>
        </w:tc>
        <w:tc>
          <w:tcPr>
            <w:tcW w:w="1141" w:type="dxa"/>
            <w:shd w:val="clear" w:color="auto" w:fill="DEEAF6" w:themeFill="accent5" w:themeFillTint="33"/>
          </w:tcPr>
          <w:p w14:paraId="1F842A2F" w14:textId="77777777" w:rsidR="008C2F4E" w:rsidRPr="001C5758" w:rsidRDefault="008C2F4E" w:rsidP="00944024">
            <w:pPr>
              <w:jc w:val="center"/>
              <w:rPr>
                <w:b/>
                <w:bCs/>
                <w:sz w:val="24"/>
                <w:szCs w:val="24"/>
              </w:rPr>
            </w:pPr>
          </w:p>
          <w:p w14:paraId="61863722" w14:textId="77777777" w:rsidR="0091287D" w:rsidRPr="001C5758" w:rsidRDefault="0091287D" w:rsidP="00944024">
            <w:pPr>
              <w:jc w:val="center"/>
              <w:rPr>
                <w:b/>
                <w:bCs/>
                <w:sz w:val="24"/>
                <w:szCs w:val="24"/>
              </w:rPr>
            </w:pPr>
          </w:p>
          <w:p w14:paraId="0ED9B5F2" w14:textId="56C84DC6" w:rsidR="0091287D" w:rsidRPr="001C5758" w:rsidRDefault="0091287D" w:rsidP="00944024">
            <w:pPr>
              <w:jc w:val="center"/>
              <w:rPr>
                <w:b/>
                <w:bCs/>
                <w:sz w:val="24"/>
                <w:szCs w:val="24"/>
              </w:rPr>
            </w:pPr>
            <w:r w:rsidRPr="001C5758">
              <w:rPr>
                <w:b/>
                <w:bCs/>
                <w:sz w:val="24"/>
                <w:szCs w:val="24"/>
              </w:rPr>
              <w:t>Mato vnt.</w:t>
            </w:r>
          </w:p>
        </w:tc>
        <w:tc>
          <w:tcPr>
            <w:tcW w:w="1299" w:type="dxa"/>
            <w:shd w:val="clear" w:color="auto" w:fill="DEEAF6" w:themeFill="accent5" w:themeFillTint="33"/>
            <w:vAlign w:val="center"/>
          </w:tcPr>
          <w:p w14:paraId="7AF07C0A" w14:textId="2228BF02" w:rsidR="008C2F4E" w:rsidRPr="001C5758" w:rsidRDefault="008C2F4E" w:rsidP="00281B90">
            <w:pPr>
              <w:jc w:val="center"/>
              <w:rPr>
                <w:b/>
                <w:bCs/>
                <w:sz w:val="24"/>
                <w:szCs w:val="24"/>
              </w:rPr>
            </w:pPr>
            <w:r w:rsidRPr="001C5758">
              <w:rPr>
                <w:b/>
                <w:bCs/>
                <w:sz w:val="24"/>
                <w:szCs w:val="24"/>
              </w:rPr>
              <w:t>Kiekis</w:t>
            </w:r>
          </w:p>
        </w:tc>
        <w:tc>
          <w:tcPr>
            <w:tcW w:w="1608" w:type="dxa"/>
            <w:shd w:val="clear" w:color="auto" w:fill="DEEAF6" w:themeFill="accent5" w:themeFillTint="33"/>
            <w:vAlign w:val="center"/>
          </w:tcPr>
          <w:p w14:paraId="76D38098" w14:textId="07158492" w:rsidR="008C2F4E" w:rsidRPr="001C5758" w:rsidRDefault="008C2F4E" w:rsidP="00944024">
            <w:pPr>
              <w:jc w:val="center"/>
              <w:rPr>
                <w:b/>
                <w:bCs/>
                <w:sz w:val="24"/>
                <w:szCs w:val="24"/>
              </w:rPr>
            </w:pPr>
            <w:r w:rsidRPr="001C5758">
              <w:rPr>
                <w:b/>
                <w:bCs/>
                <w:sz w:val="24"/>
                <w:szCs w:val="24"/>
              </w:rPr>
              <w:t>Vnt. kaina, Eur, be PVM</w:t>
            </w:r>
          </w:p>
        </w:tc>
        <w:tc>
          <w:tcPr>
            <w:tcW w:w="1735" w:type="dxa"/>
            <w:shd w:val="clear" w:color="auto" w:fill="DEEAF6" w:themeFill="accent5" w:themeFillTint="33"/>
            <w:vAlign w:val="center"/>
          </w:tcPr>
          <w:p w14:paraId="35952A3F" w14:textId="165CF451" w:rsidR="008C2F4E" w:rsidRPr="001C5758" w:rsidRDefault="008C2F4E" w:rsidP="00944024">
            <w:pPr>
              <w:jc w:val="center"/>
              <w:rPr>
                <w:b/>
                <w:bCs/>
                <w:sz w:val="24"/>
                <w:szCs w:val="24"/>
              </w:rPr>
            </w:pPr>
            <w:r w:rsidRPr="001C5758">
              <w:rPr>
                <w:b/>
                <w:bCs/>
                <w:sz w:val="24"/>
                <w:szCs w:val="24"/>
              </w:rPr>
              <w:t>Bendra suma, Eur, be PVM</w:t>
            </w:r>
          </w:p>
        </w:tc>
      </w:tr>
      <w:tr w:rsidR="008C2F4E" w:rsidRPr="001C5758" w14:paraId="2C5652F7" w14:textId="77777777" w:rsidTr="00551AFF">
        <w:tc>
          <w:tcPr>
            <w:tcW w:w="570" w:type="dxa"/>
            <w:tcBorders>
              <w:bottom w:val="single" w:sz="4" w:space="0" w:color="auto"/>
            </w:tcBorders>
            <w:vAlign w:val="center"/>
          </w:tcPr>
          <w:p w14:paraId="45611B27" w14:textId="77777777" w:rsidR="008C2F4E" w:rsidRPr="001C5758" w:rsidRDefault="008C2F4E" w:rsidP="00944024">
            <w:pPr>
              <w:jc w:val="center"/>
              <w:rPr>
                <w:i/>
                <w:sz w:val="24"/>
                <w:szCs w:val="24"/>
              </w:rPr>
            </w:pPr>
            <w:r w:rsidRPr="001C5758">
              <w:rPr>
                <w:i/>
                <w:sz w:val="24"/>
                <w:szCs w:val="24"/>
              </w:rPr>
              <w:t>1</w:t>
            </w:r>
          </w:p>
        </w:tc>
        <w:tc>
          <w:tcPr>
            <w:tcW w:w="3140" w:type="dxa"/>
            <w:tcBorders>
              <w:bottom w:val="single" w:sz="4" w:space="0" w:color="auto"/>
            </w:tcBorders>
            <w:vAlign w:val="center"/>
          </w:tcPr>
          <w:p w14:paraId="395B85BA" w14:textId="77777777" w:rsidR="008C2F4E" w:rsidRPr="001C5758" w:rsidRDefault="008C2F4E" w:rsidP="00944024">
            <w:pPr>
              <w:jc w:val="center"/>
              <w:rPr>
                <w:i/>
                <w:sz w:val="24"/>
                <w:szCs w:val="24"/>
              </w:rPr>
            </w:pPr>
            <w:r w:rsidRPr="001C5758">
              <w:rPr>
                <w:i/>
                <w:sz w:val="24"/>
                <w:szCs w:val="24"/>
              </w:rPr>
              <w:t>2</w:t>
            </w:r>
          </w:p>
        </w:tc>
        <w:tc>
          <w:tcPr>
            <w:tcW w:w="1141" w:type="dxa"/>
            <w:tcBorders>
              <w:bottom w:val="single" w:sz="4" w:space="0" w:color="auto"/>
            </w:tcBorders>
          </w:tcPr>
          <w:p w14:paraId="62B87258" w14:textId="001AFFB4" w:rsidR="008C2F4E" w:rsidRPr="001C5758" w:rsidRDefault="0091287D" w:rsidP="00944024">
            <w:pPr>
              <w:jc w:val="center"/>
              <w:rPr>
                <w:i/>
                <w:sz w:val="24"/>
                <w:szCs w:val="24"/>
              </w:rPr>
            </w:pPr>
            <w:r w:rsidRPr="001C5758">
              <w:rPr>
                <w:i/>
                <w:sz w:val="24"/>
                <w:szCs w:val="24"/>
              </w:rPr>
              <w:t>3</w:t>
            </w:r>
          </w:p>
        </w:tc>
        <w:tc>
          <w:tcPr>
            <w:tcW w:w="1299" w:type="dxa"/>
            <w:tcBorders>
              <w:bottom w:val="single" w:sz="4" w:space="0" w:color="auto"/>
            </w:tcBorders>
            <w:vAlign w:val="center"/>
          </w:tcPr>
          <w:p w14:paraId="5ABD608E" w14:textId="01021814" w:rsidR="008C2F4E" w:rsidRPr="001C5758" w:rsidRDefault="0091287D" w:rsidP="00944024">
            <w:pPr>
              <w:jc w:val="center"/>
              <w:rPr>
                <w:i/>
                <w:sz w:val="24"/>
                <w:szCs w:val="24"/>
              </w:rPr>
            </w:pPr>
            <w:r w:rsidRPr="001C5758">
              <w:rPr>
                <w:i/>
                <w:sz w:val="24"/>
                <w:szCs w:val="24"/>
              </w:rPr>
              <w:t>4</w:t>
            </w:r>
          </w:p>
        </w:tc>
        <w:tc>
          <w:tcPr>
            <w:tcW w:w="1608" w:type="dxa"/>
            <w:tcBorders>
              <w:bottom w:val="single" w:sz="4" w:space="0" w:color="auto"/>
            </w:tcBorders>
            <w:vAlign w:val="center"/>
          </w:tcPr>
          <w:p w14:paraId="2E2E0D6A" w14:textId="2A1DF94D" w:rsidR="008C2F4E" w:rsidRPr="001C5758" w:rsidRDefault="0091287D" w:rsidP="00944024">
            <w:pPr>
              <w:jc w:val="center"/>
              <w:rPr>
                <w:i/>
                <w:sz w:val="24"/>
                <w:szCs w:val="24"/>
              </w:rPr>
            </w:pPr>
            <w:r w:rsidRPr="001C5758">
              <w:rPr>
                <w:i/>
                <w:sz w:val="24"/>
                <w:szCs w:val="24"/>
              </w:rPr>
              <w:t>5</w:t>
            </w:r>
          </w:p>
        </w:tc>
        <w:tc>
          <w:tcPr>
            <w:tcW w:w="1735" w:type="dxa"/>
            <w:tcBorders>
              <w:bottom w:val="single" w:sz="4" w:space="0" w:color="auto"/>
            </w:tcBorders>
            <w:vAlign w:val="center"/>
          </w:tcPr>
          <w:p w14:paraId="37C56F94" w14:textId="11929C16" w:rsidR="008C2F4E" w:rsidRPr="001C5758" w:rsidRDefault="0091287D" w:rsidP="00944024">
            <w:pPr>
              <w:jc w:val="center"/>
              <w:rPr>
                <w:i/>
                <w:sz w:val="24"/>
                <w:szCs w:val="24"/>
              </w:rPr>
            </w:pPr>
            <w:r w:rsidRPr="001C5758">
              <w:rPr>
                <w:i/>
                <w:sz w:val="24"/>
                <w:szCs w:val="24"/>
              </w:rPr>
              <w:t>6</w:t>
            </w:r>
            <w:r w:rsidR="008C2F4E" w:rsidRPr="001C5758">
              <w:rPr>
                <w:i/>
                <w:sz w:val="24"/>
                <w:szCs w:val="24"/>
              </w:rPr>
              <w:t>=</w:t>
            </w:r>
            <w:r w:rsidR="00896E4C" w:rsidRPr="001C5758">
              <w:rPr>
                <w:i/>
                <w:sz w:val="24"/>
                <w:szCs w:val="24"/>
              </w:rPr>
              <w:t>4</w:t>
            </w:r>
            <w:r w:rsidR="008C2F4E" w:rsidRPr="001C5758">
              <w:rPr>
                <w:i/>
                <w:sz w:val="24"/>
                <w:szCs w:val="24"/>
              </w:rPr>
              <w:t>x</w:t>
            </w:r>
            <w:r w:rsidR="00896E4C" w:rsidRPr="001C5758">
              <w:rPr>
                <w:i/>
                <w:sz w:val="24"/>
                <w:szCs w:val="24"/>
              </w:rPr>
              <w:t>5</w:t>
            </w:r>
          </w:p>
        </w:tc>
      </w:tr>
      <w:tr w:rsidR="008C2F4E" w:rsidRPr="001C5758" w14:paraId="171CEEBA" w14:textId="77777777" w:rsidTr="00551AFF">
        <w:tc>
          <w:tcPr>
            <w:tcW w:w="570" w:type="dxa"/>
            <w:vAlign w:val="center"/>
          </w:tcPr>
          <w:p w14:paraId="109DCDD6" w14:textId="3A5EB54C" w:rsidR="008C2F4E" w:rsidRPr="001C5758" w:rsidRDefault="008C2F4E" w:rsidP="00DD5143">
            <w:pPr>
              <w:jc w:val="center"/>
              <w:rPr>
                <w:bCs/>
                <w:sz w:val="24"/>
                <w:szCs w:val="24"/>
              </w:rPr>
            </w:pPr>
            <w:r w:rsidRPr="001C5758">
              <w:rPr>
                <w:bCs/>
                <w:sz w:val="24"/>
                <w:szCs w:val="24"/>
              </w:rPr>
              <w:t>1.</w:t>
            </w:r>
          </w:p>
        </w:tc>
        <w:tc>
          <w:tcPr>
            <w:tcW w:w="3140" w:type="dxa"/>
            <w:vAlign w:val="center"/>
          </w:tcPr>
          <w:p w14:paraId="2A806E79" w14:textId="007A9EC8" w:rsidR="008C2F4E" w:rsidRPr="001C5758" w:rsidRDefault="008C2F4E" w:rsidP="00DD5143">
            <w:pPr>
              <w:jc w:val="both"/>
              <w:rPr>
                <w:bCs/>
                <w:sz w:val="24"/>
                <w:szCs w:val="24"/>
              </w:rPr>
            </w:pPr>
            <w:r w:rsidRPr="001C5758">
              <w:rPr>
                <w:bCs/>
                <w:sz w:val="24"/>
                <w:szCs w:val="24"/>
              </w:rPr>
              <w:t>A.TR judėjimo sertifikato blanko spausdinimo paslauga (atpažinties numeris Nr.00142)</w:t>
            </w:r>
          </w:p>
        </w:tc>
        <w:tc>
          <w:tcPr>
            <w:tcW w:w="1141" w:type="dxa"/>
            <w:vAlign w:val="center"/>
          </w:tcPr>
          <w:p w14:paraId="7EA114B0" w14:textId="46FA5380" w:rsidR="008C2F4E" w:rsidRPr="001C5758" w:rsidRDefault="0091287D" w:rsidP="00281B90">
            <w:pPr>
              <w:jc w:val="center"/>
              <w:rPr>
                <w:bCs/>
                <w:sz w:val="24"/>
                <w:szCs w:val="24"/>
              </w:rPr>
            </w:pPr>
            <w:r w:rsidRPr="001C5758">
              <w:rPr>
                <w:bCs/>
                <w:sz w:val="24"/>
                <w:szCs w:val="24"/>
              </w:rPr>
              <w:t>Vnt.</w:t>
            </w:r>
          </w:p>
        </w:tc>
        <w:tc>
          <w:tcPr>
            <w:tcW w:w="1299" w:type="dxa"/>
            <w:vAlign w:val="center"/>
          </w:tcPr>
          <w:p w14:paraId="1C1AE5CF" w14:textId="6044D89B" w:rsidR="008C2F4E" w:rsidRPr="00817453" w:rsidRDefault="004C7045" w:rsidP="00DD5143">
            <w:pPr>
              <w:jc w:val="center"/>
              <w:rPr>
                <w:bCs/>
                <w:sz w:val="24"/>
                <w:szCs w:val="24"/>
              </w:rPr>
            </w:pPr>
            <w:r w:rsidRPr="00817453">
              <w:rPr>
                <w:bCs/>
                <w:sz w:val="24"/>
                <w:szCs w:val="24"/>
              </w:rPr>
              <w:t>6 600</w:t>
            </w:r>
          </w:p>
        </w:tc>
        <w:tc>
          <w:tcPr>
            <w:tcW w:w="1608" w:type="dxa"/>
            <w:vAlign w:val="center"/>
          </w:tcPr>
          <w:p w14:paraId="4EEF0579" w14:textId="77777777" w:rsidR="008C2F4E" w:rsidRPr="001C5758" w:rsidRDefault="008C2F4E" w:rsidP="00DD5143">
            <w:pPr>
              <w:jc w:val="center"/>
              <w:rPr>
                <w:bCs/>
                <w:sz w:val="24"/>
                <w:szCs w:val="24"/>
              </w:rPr>
            </w:pPr>
          </w:p>
        </w:tc>
        <w:tc>
          <w:tcPr>
            <w:tcW w:w="1735" w:type="dxa"/>
            <w:vAlign w:val="center"/>
          </w:tcPr>
          <w:p w14:paraId="06B98B2D" w14:textId="37F4196E" w:rsidR="008C2F4E" w:rsidRPr="001C5758" w:rsidRDefault="008C2F4E" w:rsidP="00DD5143">
            <w:pPr>
              <w:jc w:val="center"/>
              <w:rPr>
                <w:sz w:val="24"/>
                <w:szCs w:val="24"/>
              </w:rPr>
            </w:pPr>
          </w:p>
        </w:tc>
      </w:tr>
      <w:tr w:rsidR="008C2F4E" w:rsidRPr="001C5758" w14:paraId="0898CBC2" w14:textId="77777777" w:rsidTr="00551AFF">
        <w:tc>
          <w:tcPr>
            <w:tcW w:w="570" w:type="dxa"/>
            <w:vAlign w:val="center"/>
          </w:tcPr>
          <w:p w14:paraId="0A4FB004" w14:textId="53511D7B" w:rsidR="008C2F4E" w:rsidRPr="001C5758" w:rsidRDefault="008C2F4E" w:rsidP="00DD5143">
            <w:pPr>
              <w:jc w:val="center"/>
              <w:rPr>
                <w:bCs/>
                <w:sz w:val="24"/>
                <w:szCs w:val="24"/>
              </w:rPr>
            </w:pPr>
            <w:r w:rsidRPr="001C5758">
              <w:rPr>
                <w:bCs/>
                <w:sz w:val="24"/>
                <w:szCs w:val="24"/>
              </w:rPr>
              <w:t>2.</w:t>
            </w:r>
          </w:p>
        </w:tc>
        <w:tc>
          <w:tcPr>
            <w:tcW w:w="3140" w:type="dxa"/>
            <w:vAlign w:val="center"/>
          </w:tcPr>
          <w:p w14:paraId="2E204C84" w14:textId="16BE8043" w:rsidR="008C2F4E" w:rsidRPr="001C5758" w:rsidRDefault="008C2F4E" w:rsidP="00DD5143">
            <w:pPr>
              <w:jc w:val="both"/>
              <w:rPr>
                <w:bCs/>
                <w:sz w:val="24"/>
                <w:szCs w:val="24"/>
              </w:rPr>
            </w:pPr>
            <w:r w:rsidRPr="001C5758">
              <w:rPr>
                <w:bCs/>
                <w:sz w:val="24"/>
                <w:szCs w:val="24"/>
              </w:rPr>
              <w:t>EUR.1 judėjimo sertifikato blanko spausdinimo paslauga (atpažinties numeris Nr. 00141-A1)</w:t>
            </w:r>
          </w:p>
        </w:tc>
        <w:tc>
          <w:tcPr>
            <w:tcW w:w="1141" w:type="dxa"/>
            <w:vAlign w:val="center"/>
          </w:tcPr>
          <w:p w14:paraId="30654B27" w14:textId="6D40528C" w:rsidR="008C2F4E" w:rsidRPr="001C5758" w:rsidRDefault="0091287D" w:rsidP="00281B90">
            <w:pPr>
              <w:jc w:val="center"/>
              <w:rPr>
                <w:bCs/>
                <w:sz w:val="24"/>
                <w:szCs w:val="24"/>
              </w:rPr>
            </w:pPr>
            <w:r w:rsidRPr="001C5758">
              <w:rPr>
                <w:bCs/>
                <w:sz w:val="24"/>
                <w:szCs w:val="24"/>
              </w:rPr>
              <w:t>Vnt.</w:t>
            </w:r>
          </w:p>
        </w:tc>
        <w:tc>
          <w:tcPr>
            <w:tcW w:w="1299" w:type="dxa"/>
            <w:vAlign w:val="center"/>
          </w:tcPr>
          <w:p w14:paraId="28242D3C" w14:textId="400EC171" w:rsidR="008C2F4E" w:rsidRPr="00817453" w:rsidRDefault="004C7045" w:rsidP="00DD5143">
            <w:pPr>
              <w:jc w:val="center"/>
              <w:rPr>
                <w:bCs/>
                <w:sz w:val="24"/>
                <w:szCs w:val="24"/>
              </w:rPr>
            </w:pPr>
            <w:r w:rsidRPr="00817453">
              <w:rPr>
                <w:bCs/>
                <w:sz w:val="24"/>
                <w:szCs w:val="24"/>
              </w:rPr>
              <w:t>9 830</w:t>
            </w:r>
          </w:p>
        </w:tc>
        <w:tc>
          <w:tcPr>
            <w:tcW w:w="1608" w:type="dxa"/>
            <w:vAlign w:val="center"/>
          </w:tcPr>
          <w:p w14:paraId="0EE82301" w14:textId="77777777" w:rsidR="008C2F4E" w:rsidRPr="001C5758" w:rsidRDefault="008C2F4E" w:rsidP="00DD5143">
            <w:pPr>
              <w:jc w:val="center"/>
              <w:rPr>
                <w:bCs/>
                <w:sz w:val="24"/>
                <w:szCs w:val="24"/>
              </w:rPr>
            </w:pPr>
          </w:p>
        </w:tc>
        <w:tc>
          <w:tcPr>
            <w:tcW w:w="1735" w:type="dxa"/>
            <w:vAlign w:val="center"/>
          </w:tcPr>
          <w:p w14:paraId="7A93866C" w14:textId="77777777" w:rsidR="008C2F4E" w:rsidRPr="001C5758" w:rsidRDefault="008C2F4E" w:rsidP="00DD5143">
            <w:pPr>
              <w:jc w:val="center"/>
              <w:rPr>
                <w:sz w:val="24"/>
                <w:szCs w:val="24"/>
              </w:rPr>
            </w:pPr>
          </w:p>
        </w:tc>
      </w:tr>
      <w:tr w:rsidR="00B75ECB" w:rsidRPr="001C5758" w14:paraId="212AE11E" w14:textId="77777777" w:rsidTr="00F93C3E">
        <w:tc>
          <w:tcPr>
            <w:tcW w:w="7758" w:type="dxa"/>
            <w:gridSpan w:val="5"/>
          </w:tcPr>
          <w:p w14:paraId="01EE6EFE" w14:textId="0E0FBD87" w:rsidR="00B75ECB" w:rsidRPr="00B21737" w:rsidRDefault="00B21737" w:rsidP="00186CE5">
            <w:pPr>
              <w:jc w:val="right"/>
              <w:rPr>
                <w:bCs/>
                <w:sz w:val="24"/>
                <w:szCs w:val="24"/>
              </w:rPr>
            </w:pPr>
            <w:r>
              <w:rPr>
                <w:bCs/>
                <w:sz w:val="24"/>
                <w:szCs w:val="24"/>
              </w:rPr>
              <w:t>B</w:t>
            </w:r>
            <w:r w:rsidR="00B75ECB" w:rsidRPr="00B21737">
              <w:rPr>
                <w:bCs/>
                <w:sz w:val="24"/>
                <w:szCs w:val="24"/>
              </w:rPr>
              <w:t>endra pasiūlymo kaina, Eur</w:t>
            </w:r>
            <w:r w:rsidR="00990B34">
              <w:rPr>
                <w:bCs/>
                <w:sz w:val="24"/>
                <w:szCs w:val="24"/>
              </w:rPr>
              <w:t>,</w:t>
            </w:r>
            <w:r w:rsidR="00B75ECB" w:rsidRPr="00B21737">
              <w:rPr>
                <w:bCs/>
                <w:sz w:val="24"/>
                <w:szCs w:val="24"/>
              </w:rPr>
              <w:t xml:space="preserve"> be PVM:</w:t>
            </w:r>
          </w:p>
        </w:tc>
        <w:tc>
          <w:tcPr>
            <w:tcW w:w="1735" w:type="dxa"/>
            <w:vAlign w:val="center"/>
          </w:tcPr>
          <w:p w14:paraId="3324ADC3" w14:textId="77777777" w:rsidR="00B75ECB" w:rsidRPr="001C5758" w:rsidRDefault="00B75ECB" w:rsidP="009762BD">
            <w:pPr>
              <w:jc w:val="center"/>
              <w:rPr>
                <w:b/>
                <w:bCs/>
                <w:sz w:val="24"/>
                <w:szCs w:val="24"/>
              </w:rPr>
            </w:pPr>
          </w:p>
        </w:tc>
      </w:tr>
      <w:tr w:rsidR="00B75ECB" w:rsidRPr="001C5758" w14:paraId="59F695D7" w14:textId="77777777" w:rsidTr="00B001BD">
        <w:tc>
          <w:tcPr>
            <w:tcW w:w="7758" w:type="dxa"/>
            <w:gridSpan w:val="5"/>
          </w:tcPr>
          <w:p w14:paraId="050B0D20" w14:textId="6DDB8D0E" w:rsidR="00B75ECB" w:rsidRPr="001C5758" w:rsidRDefault="00B75ECB" w:rsidP="00186CE5">
            <w:pPr>
              <w:jc w:val="right"/>
              <w:rPr>
                <w:bCs/>
                <w:sz w:val="24"/>
                <w:szCs w:val="24"/>
              </w:rPr>
            </w:pPr>
            <w:r w:rsidRPr="001C5758">
              <w:rPr>
                <w:bCs/>
                <w:sz w:val="24"/>
                <w:szCs w:val="24"/>
              </w:rPr>
              <w:t>PVM tarifas, proc.:</w:t>
            </w:r>
          </w:p>
        </w:tc>
        <w:tc>
          <w:tcPr>
            <w:tcW w:w="1735" w:type="dxa"/>
            <w:vAlign w:val="center"/>
          </w:tcPr>
          <w:p w14:paraId="14033435" w14:textId="77777777" w:rsidR="00B75ECB" w:rsidRPr="001C5758" w:rsidRDefault="00B75ECB" w:rsidP="009762BD">
            <w:pPr>
              <w:jc w:val="center"/>
              <w:rPr>
                <w:sz w:val="24"/>
                <w:szCs w:val="24"/>
              </w:rPr>
            </w:pPr>
          </w:p>
        </w:tc>
      </w:tr>
      <w:tr w:rsidR="00B75ECB" w:rsidRPr="001C5758" w14:paraId="6A1BD2BC" w14:textId="77777777" w:rsidTr="0079017E">
        <w:tc>
          <w:tcPr>
            <w:tcW w:w="7758" w:type="dxa"/>
            <w:gridSpan w:val="5"/>
          </w:tcPr>
          <w:p w14:paraId="63DF48F9" w14:textId="6F290733" w:rsidR="00B75ECB" w:rsidRPr="001C5758" w:rsidRDefault="00B75ECB" w:rsidP="00186CE5">
            <w:pPr>
              <w:jc w:val="right"/>
              <w:rPr>
                <w:bCs/>
                <w:sz w:val="24"/>
                <w:szCs w:val="24"/>
              </w:rPr>
            </w:pPr>
            <w:r w:rsidRPr="001C5758">
              <w:rPr>
                <w:bCs/>
                <w:sz w:val="24"/>
                <w:szCs w:val="24"/>
              </w:rPr>
              <w:t>PVM suma, Eur:</w:t>
            </w:r>
          </w:p>
        </w:tc>
        <w:tc>
          <w:tcPr>
            <w:tcW w:w="1735" w:type="dxa"/>
            <w:vAlign w:val="center"/>
          </w:tcPr>
          <w:p w14:paraId="07FF5991" w14:textId="77777777" w:rsidR="00B75ECB" w:rsidRPr="001C5758" w:rsidRDefault="00B75ECB" w:rsidP="009762BD">
            <w:pPr>
              <w:jc w:val="center"/>
              <w:rPr>
                <w:sz w:val="24"/>
                <w:szCs w:val="24"/>
              </w:rPr>
            </w:pPr>
          </w:p>
        </w:tc>
      </w:tr>
      <w:tr w:rsidR="00B75ECB" w:rsidRPr="001C5758" w14:paraId="6F924F49" w14:textId="77777777" w:rsidTr="00B70B28">
        <w:tc>
          <w:tcPr>
            <w:tcW w:w="7758" w:type="dxa"/>
            <w:gridSpan w:val="5"/>
          </w:tcPr>
          <w:p w14:paraId="1B039AC1" w14:textId="786488DB" w:rsidR="00B75ECB" w:rsidRPr="001C5758" w:rsidRDefault="00B75ECB" w:rsidP="00186CE5">
            <w:pPr>
              <w:jc w:val="right"/>
              <w:rPr>
                <w:b/>
                <w:sz w:val="24"/>
                <w:szCs w:val="24"/>
              </w:rPr>
            </w:pPr>
            <w:r w:rsidRPr="001C5758">
              <w:rPr>
                <w:b/>
                <w:sz w:val="24"/>
                <w:szCs w:val="24"/>
              </w:rPr>
              <w:t>IŠ VISO (bendra pasiūlymo kaina), Eur su PVM*</w:t>
            </w:r>
          </w:p>
        </w:tc>
        <w:tc>
          <w:tcPr>
            <w:tcW w:w="1735" w:type="dxa"/>
            <w:vAlign w:val="center"/>
          </w:tcPr>
          <w:p w14:paraId="7454AD89" w14:textId="77777777" w:rsidR="00B75ECB" w:rsidRPr="001C5758" w:rsidRDefault="00B75ECB" w:rsidP="009762BD">
            <w:pPr>
              <w:jc w:val="center"/>
              <w:rPr>
                <w:b/>
                <w:bCs/>
                <w:sz w:val="24"/>
                <w:szCs w:val="24"/>
              </w:rPr>
            </w:pPr>
          </w:p>
        </w:tc>
      </w:tr>
    </w:tbl>
    <w:p w14:paraId="5AF8A0B9" w14:textId="77777777" w:rsidR="001935C7" w:rsidRPr="001C5758" w:rsidRDefault="001935C7" w:rsidP="001935C7">
      <w:pPr>
        <w:pStyle w:val="53"/>
        <w:ind w:firstLine="567"/>
        <w:jc w:val="both"/>
        <w:rPr>
          <w:color w:val="000000"/>
          <w:szCs w:val="24"/>
          <w:lang w:val="lt-LT"/>
        </w:rPr>
      </w:pPr>
    </w:p>
    <w:p w14:paraId="2D14F126" w14:textId="25A1552E" w:rsidR="0007468F" w:rsidRPr="001C5758" w:rsidRDefault="00C01441" w:rsidP="004129CE">
      <w:pPr>
        <w:widowControl w:val="0"/>
        <w:ind w:firstLine="567"/>
        <w:jc w:val="both"/>
        <w:rPr>
          <w:iCs/>
          <w:sz w:val="24"/>
          <w:szCs w:val="24"/>
        </w:rPr>
      </w:pPr>
      <w:r w:rsidRPr="001C5758">
        <w:rPr>
          <w:b/>
          <w:bCs/>
          <w:iCs/>
          <w:sz w:val="24"/>
          <w:szCs w:val="24"/>
        </w:rPr>
        <w:t>Bendra pasiūlymo kaina su PVM</w:t>
      </w:r>
      <w:r w:rsidR="00990B34">
        <w:rPr>
          <w:b/>
          <w:bCs/>
          <w:iCs/>
          <w:sz w:val="24"/>
          <w:szCs w:val="24"/>
        </w:rPr>
        <w:t>*</w:t>
      </w:r>
      <w:r w:rsidRPr="001C5758">
        <w:rPr>
          <w:b/>
          <w:bCs/>
          <w:iCs/>
          <w:sz w:val="24"/>
          <w:szCs w:val="24"/>
        </w:rPr>
        <w:t xml:space="preserve"> </w:t>
      </w:r>
      <w:r w:rsidR="00C74B93" w:rsidRPr="001C5758">
        <w:rPr>
          <w:rFonts w:eastAsia="Calibri"/>
          <w:i/>
          <w:iCs/>
          <w:sz w:val="24"/>
          <w:szCs w:val="24"/>
        </w:rPr>
        <w:t>(be PVM, jei nereikia mokėti)</w:t>
      </w:r>
      <w:r w:rsidR="00C74B93" w:rsidRPr="001C5758">
        <w:rPr>
          <w:rFonts w:eastAsia="Calibri"/>
          <w:sz w:val="24"/>
          <w:szCs w:val="24"/>
        </w:rPr>
        <w:t xml:space="preserve"> </w:t>
      </w:r>
      <w:r w:rsidRPr="001C5758">
        <w:rPr>
          <w:b/>
          <w:bCs/>
          <w:iCs/>
          <w:sz w:val="24"/>
          <w:szCs w:val="24"/>
        </w:rPr>
        <w:t>yra _____________ Eur</w:t>
      </w:r>
      <w:r w:rsidRPr="001C5758">
        <w:rPr>
          <w:iCs/>
          <w:sz w:val="24"/>
          <w:szCs w:val="24"/>
        </w:rPr>
        <w:t xml:space="preserve"> </w:t>
      </w:r>
      <w:r w:rsidRPr="001C5758">
        <w:rPr>
          <w:i/>
          <w:sz w:val="24"/>
          <w:szCs w:val="24"/>
        </w:rPr>
        <w:t>(suma skaičiais ir žodžiais)</w:t>
      </w:r>
      <w:r w:rsidRPr="001C5758">
        <w:rPr>
          <w:iCs/>
          <w:sz w:val="24"/>
          <w:szCs w:val="24"/>
        </w:rPr>
        <w:t>.</w:t>
      </w:r>
    </w:p>
    <w:p w14:paraId="5A1C180C" w14:textId="77777777" w:rsidR="0007468F" w:rsidRPr="001C5758" w:rsidRDefault="0007468F" w:rsidP="004129CE">
      <w:pPr>
        <w:widowControl w:val="0"/>
        <w:ind w:firstLine="567"/>
        <w:jc w:val="both"/>
        <w:rPr>
          <w:iCs/>
          <w:sz w:val="24"/>
          <w:szCs w:val="24"/>
        </w:rPr>
      </w:pPr>
    </w:p>
    <w:p w14:paraId="69A29518" w14:textId="18D56CC4" w:rsidR="00343985" w:rsidRPr="001C5758" w:rsidRDefault="00343985" w:rsidP="004129CE">
      <w:pPr>
        <w:widowControl w:val="0"/>
        <w:ind w:firstLine="567"/>
        <w:jc w:val="both"/>
        <w:rPr>
          <w:iCs/>
          <w:sz w:val="24"/>
          <w:szCs w:val="24"/>
        </w:rPr>
      </w:pPr>
      <w:r w:rsidRPr="001C5758">
        <w:rPr>
          <w:iCs/>
          <w:sz w:val="24"/>
          <w:szCs w:val="24"/>
        </w:rPr>
        <w:t>Tais atvejais, kai pagal galiojančius teisės aktus teikėjui nereikia mokėti PVM, jis nurodo kainą be PVM ir nurodo priežastis, dėl kurių PVM nemoka, vadovaudamasis 2006 m. lapkričio 28 d. Tarybos direktyvos 2006/112/EB dėl pridėtinės vertės mokesčio bendros sistemos (pvz., 138 straipsnio 1 dalis).</w:t>
      </w:r>
    </w:p>
    <w:p w14:paraId="34CDD51E" w14:textId="5ADAC8FA" w:rsidR="00653004" w:rsidRPr="001C5758" w:rsidRDefault="00653004" w:rsidP="004129CE">
      <w:pPr>
        <w:widowControl w:val="0"/>
        <w:ind w:firstLine="567"/>
        <w:jc w:val="both"/>
        <w:rPr>
          <w:iCs/>
          <w:sz w:val="24"/>
          <w:szCs w:val="24"/>
        </w:rPr>
      </w:pPr>
      <w:r w:rsidRPr="001C5758">
        <w:rPr>
          <w:iCs/>
          <w:sz w:val="24"/>
          <w:szCs w:val="24"/>
        </w:rPr>
        <w:t xml:space="preserve">Kainos pateikiamos nurodant 2 skaičius po kablelio (antrąjį skaičių po kablelio reikia apvalinti </w:t>
      </w:r>
      <w:r w:rsidRPr="001C5758">
        <w:rPr>
          <w:iCs/>
          <w:sz w:val="24"/>
          <w:szCs w:val="24"/>
        </w:rPr>
        <w:lastRenderedPageBreak/>
        <w:t>į didžiąją pusę, jei trečiasis skaičius po kablelio yra 5 arba didesnis; į mažąją pusę, jei trečiasis skaičius po kablelio yra mažesnis už 5).</w:t>
      </w:r>
    </w:p>
    <w:p w14:paraId="1DF02C87" w14:textId="77777777" w:rsidR="00343985" w:rsidRPr="001C5758" w:rsidRDefault="00343985" w:rsidP="001935C7">
      <w:pPr>
        <w:widowControl w:val="0"/>
        <w:ind w:firstLine="720"/>
        <w:jc w:val="both"/>
        <w:rPr>
          <w:iCs/>
          <w:sz w:val="24"/>
          <w:szCs w:val="24"/>
        </w:rPr>
      </w:pPr>
    </w:p>
    <w:p w14:paraId="54A3FE06" w14:textId="77777777" w:rsidR="00E17CE9" w:rsidRPr="001C5758" w:rsidRDefault="008D1C0A" w:rsidP="00E17CE9">
      <w:pPr>
        <w:contextualSpacing/>
        <w:rPr>
          <w:rFonts w:eastAsia="Calibri"/>
          <w:b/>
          <w:bCs/>
          <w:sz w:val="24"/>
          <w:szCs w:val="24"/>
        </w:rPr>
      </w:pPr>
      <w:r w:rsidRPr="001C5758">
        <w:rPr>
          <w:rFonts w:eastAsia="Calibri"/>
          <w:b/>
          <w:bCs/>
          <w:sz w:val="24"/>
          <w:szCs w:val="24"/>
        </w:rPr>
        <w:t>5. PRIDEDAMI DOKUMENTAI IR INFORMACIJA APIE KONFIDENCIALUMĄ</w:t>
      </w:r>
    </w:p>
    <w:p w14:paraId="0D81945B" w14:textId="6F4C13E4" w:rsidR="008D1C0A" w:rsidRPr="001C5758" w:rsidRDefault="008D1C0A" w:rsidP="00E17CE9">
      <w:pPr>
        <w:contextualSpacing/>
        <w:rPr>
          <w:rFonts w:eastAsia="Calibri"/>
          <w:b/>
          <w:bCs/>
          <w:sz w:val="24"/>
          <w:szCs w:val="24"/>
        </w:rPr>
      </w:pPr>
      <w:r w:rsidRPr="001C5758">
        <w:rPr>
          <w:rFonts w:eastAsia="Calibri"/>
          <w:sz w:val="24"/>
          <w:szCs w:val="24"/>
        </w:rPr>
        <w:t>Jei nenurodyta kitaip, visi dokumentai teikiami su pasiūlymu CVP IS priemonėmis:</w:t>
      </w: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0"/>
        <w:gridCol w:w="3764"/>
        <w:gridCol w:w="1030"/>
        <w:gridCol w:w="1871"/>
        <w:gridCol w:w="2263"/>
      </w:tblGrid>
      <w:tr w:rsidR="0031787A" w:rsidRPr="001C5758" w14:paraId="3EFDEA72" w14:textId="77777777" w:rsidTr="00D92D7D">
        <w:tc>
          <w:tcPr>
            <w:tcW w:w="570" w:type="dxa"/>
            <w:shd w:val="clear" w:color="auto" w:fill="DEEAF6"/>
            <w:vAlign w:val="center"/>
          </w:tcPr>
          <w:p w14:paraId="6F87EEB0" w14:textId="77777777" w:rsidR="0031787A" w:rsidRPr="001C5758" w:rsidRDefault="0031787A" w:rsidP="00032B4C">
            <w:pPr>
              <w:jc w:val="center"/>
              <w:rPr>
                <w:rFonts w:eastAsia="Calibri"/>
                <w:b/>
                <w:bCs/>
                <w:sz w:val="24"/>
                <w:szCs w:val="24"/>
              </w:rPr>
            </w:pPr>
            <w:r w:rsidRPr="001C5758">
              <w:rPr>
                <w:rFonts w:eastAsia="Calibri"/>
                <w:b/>
                <w:bCs/>
                <w:sz w:val="24"/>
                <w:szCs w:val="24"/>
              </w:rPr>
              <w:t>Eil.</w:t>
            </w:r>
          </w:p>
          <w:p w14:paraId="4CDCCFC5" w14:textId="77777777" w:rsidR="0031787A" w:rsidRPr="001C5758" w:rsidRDefault="0031787A" w:rsidP="00032B4C">
            <w:pPr>
              <w:jc w:val="center"/>
              <w:rPr>
                <w:rFonts w:eastAsia="Calibri"/>
                <w:b/>
                <w:bCs/>
                <w:sz w:val="24"/>
                <w:szCs w:val="24"/>
              </w:rPr>
            </w:pPr>
            <w:r w:rsidRPr="001C5758">
              <w:rPr>
                <w:rFonts w:eastAsia="Calibri"/>
                <w:b/>
                <w:bCs/>
                <w:sz w:val="24"/>
                <w:szCs w:val="24"/>
              </w:rPr>
              <w:t>Nr.</w:t>
            </w:r>
          </w:p>
        </w:tc>
        <w:tc>
          <w:tcPr>
            <w:tcW w:w="3764" w:type="dxa"/>
            <w:shd w:val="clear" w:color="auto" w:fill="DEEAF6"/>
            <w:vAlign w:val="center"/>
          </w:tcPr>
          <w:p w14:paraId="4E1B9FE4" w14:textId="77777777" w:rsidR="0031787A" w:rsidRPr="001C5758" w:rsidRDefault="0031787A" w:rsidP="00032B4C">
            <w:pPr>
              <w:jc w:val="center"/>
              <w:rPr>
                <w:rFonts w:eastAsia="Calibri"/>
                <w:b/>
                <w:bCs/>
                <w:sz w:val="24"/>
                <w:szCs w:val="24"/>
              </w:rPr>
            </w:pPr>
            <w:r w:rsidRPr="001C5758">
              <w:rPr>
                <w:rFonts w:eastAsia="Calibri"/>
                <w:b/>
                <w:bCs/>
                <w:sz w:val="24"/>
                <w:szCs w:val="24"/>
              </w:rPr>
              <w:t>Dokumentas</w:t>
            </w:r>
          </w:p>
        </w:tc>
        <w:tc>
          <w:tcPr>
            <w:tcW w:w="1030" w:type="dxa"/>
            <w:shd w:val="clear" w:color="auto" w:fill="DEEAF6"/>
            <w:vAlign w:val="center"/>
          </w:tcPr>
          <w:p w14:paraId="14D1DA2D" w14:textId="77777777" w:rsidR="0031787A" w:rsidRPr="001C5758" w:rsidRDefault="0031787A" w:rsidP="00032B4C">
            <w:pPr>
              <w:jc w:val="center"/>
              <w:rPr>
                <w:rFonts w:eastAsia="Calibri"/>
                <w:b/>
                <w:bCs/>
                <w:sz w:val="24"/>
                <w:szCs w:val="24"/>
              </w:rPr>
            </w:pPr>
            <w:r w:rsidRPr="001C5758">
              <w:rPr>
                <w:rFonts w:eastAsia="Calibri"/>
                <w:b/>
                <w:bCs/>
                <w:sz w:val="24"/>
                <w:szCs w:val="24"/>
              </w:rPr>
              <w:t>Lapų skaičius</w:t>
            </w:r>
          </w:p>
        </w:tc>
        <w:tc>
          <w:tcPr>
            <w:tcW w:w="0" w:type="auto"/>
            <w:shd w:val="clear" w:color="auto" w:fill="DEEAF6"/>
            <w:vAlign w:val="center"/>
          </w:tcPr>
          <w:p w14:paraId="51ABBCD9" w14:textId="77777777" w:rsidR="0031787A" w:rsidRPr="001C5758" w:rsidRDefault="0031787A" w:rsidP="00032B4C">
            <w:pPr>
              <w:jc w:val="center"/>
              <w:rPr>
                <w:rFonts w:eastAsia="Calibri"/>
                <w:b/>
                <w:bCs/>
                <w:sz w:val="24"/>
                <w:szCs w:val="24"/>
              </w:rPr>
            </w:pPr>
            <w:r w:rsidRPr="001C5758">
              <w:rPr>
                <w:rFonts w:eastAsia="Calibri"/>
                <w:b/>
                <w:bCs/>
                <w:sz w:val="24"/>
                <w:szCs w:val="24"/>
              </w:rPr>
              <w:t>Ar dokumente yra konfidencialios informacijos?</w:t>
            </w:r>
          </w:p>
          <w:p w14:paraId="4478BC21" w14:textId="77777777" w:rsidR="0031787A" w:rsidRPr="001C5758" w:rsidRDefault="0031787A" w:rsidP="00032B4C">
            <w:pPr>
              <w:jc w:val="center"/>
              <w:rPr>
                <w:rFonts w:eastAsia="Calibri"/>
                <w:b/>
                <w:bCs/>
                <w:sz w:val="24"/>
                <w:szCs w:val="24"/>
              </w:rPr>
            </w:pPr>
            <w:r w:rsidRPr="001C5758">
              <w:rPr>
                <w:rFonts w:eastAsia="Calibri"/>
                <w:b/>
                <w:bCs/>
                <w:sz w:val="24"/>
                <w:szCs w:val="24"/>
              </w:rPr>
              <w:t>(Taip / Ne)</w:t>
            </w:r>
          </w:p>
        </w:tc>
        <w:tc>
          <w:tcPr>
            <w:tcW w:w="2263" w:type="dxa"/>
            <w:shd w:val="clear" w:color="auto" w:fill="DEEAF6"/>
            <w:vAlign w:val="center"/>
          </w:tcPr>
          <w:p w14:paraId="66D61C05" w14:textId="77777777" w:rsidR="0031787A" w:rsidRPr="001C5758" w:rsidRDefault="0031787A" w:rsidP="00032B4C">
            <w:pPr>
              <w:jc w:val="center"/>
              <w:rPr>
                <w:rFonts w:eastAsia="Calibri"/>
                <w:b/>
                <w:bCs/>
                <w:sz w:val="24"/>
                <w:szCs w:val="24"/>
              </w:rPr>
            </w:pPr>
            <w:r w:rsidRPr="001C5758">
              <w:rPr>
                <w:rFonts w:eastAsia="Calibri"/>
                <w:b/>
                <w:bCs/>
                <w:sz w:val="24"/>
                <w:szCs w:val="24"/>
              </w:rPr>
              <w:t>Paaiškinimas, kokia konkreti informacija dokumente yra konfidenciali ir kodėl</w:t>
            </w:r>
          </w:p>
        </w:tc>
      </w:tr>
      <w:tr w:rsidR="0031787A" w:rsidRPr="001C5758" w14:paraId="244E213C" w14:textId="77777777" w:rsidTr="00D92D7D">
        <w:tc>
          <w:tcPr>
            <w:tcW w:w="570" w:type="dxa"/>
            <w:vAlign w:val="center"/>
          </w:tcPr>
          <w:p w14:paraId="2E17F035" w14:textId="77777777" w:rsidR="0031787A" w:rsidRPr="001C5758" w:rsidRDefault="0031787A" w:rsidP="00032B4C">
            <w:pPr>
              <w:jc w:val="center"/>
              <w:rPr>
                <w:rFonts w:eastAsia="Calibri"/>
                <w:bCs/>
                <w:sz w:val="24"/>
                <w:szCs w:val="24"/>
              </w:rPr>
            </w:pPr>
            <w:r w:rsidRPr="001C5758">
              <w:rPr>
                <w:rFonts w:eastAsia="Calibri"/>
                <w:i/>
                <w:sz w:val="24"/>
                <w:szCs w:val="24"/>
              </w:rPr>
              <w:t>1</w:t>
            </w:r>
          </w:p>
        </w:tc>
        <w:tc>
          <w:tcPr>
            <w:tcW w:w="3764" w:type="dxa"/>
            <w:vAlign w:val="center"/>
          </w:tcPr>
          <w:p w14:paraId="6766DE18" w14:textId="77777777" w:rsidR="0031787A" w:rsidRPr="001C5758" w:rsidRDefault="0031787A" w:rsidP="00032B4C">
            <w:pPr>
              <w:jc w:val="center"/>
              <w:rPr>
                <w:rFonts w:eastAsia="Calibri"/>
                <w:bCs/>
                <w:sz w:val="24"/>
                <w:szCs w:val="24"/>
              </w:rPr>
            </w:pPr>
            <w:r w:rsidRPr="001C5758">
              <w:rPr>
                <w:rFonts w:eastAsia="Calibri"/>
                <w:i/>
                <w:iCs/>
                <w:sz w:val="24"/>
                <w:szCs w:val="24"/>
              </w:rPr>
              <w:t>2</w:t>
            </w:r>
          </w:p>
        </w:tc>
        <w:tc>
          <w:tcPr>
            <w:tcW w:w="1030" w:type="dxa"/>
          </w:tcPr>
          <w:p w14:paraId="70632B70" w14:textId="77777777" w:rsidR="0031787A" w:rsidRPr="001C5758" w:rsidRDefault="0031787A" w:rsidP="00032B4C">
            <w:pPr>
              <w:jc w:val="center"/>
              <w:rPr>
                <w:rFonts w:eastAsia="Calibri"/>
                <w:i/>
                <w:sz w:val="24"/>
                <w:szCs w:val="24"/>
              </w:rPr>
            </w:pPr>
            <w:r w:rsidRPr="001C5758">
              <w:rPr>
                <w:rFonts w:eastAsia="Calibri"/>
                <w:i/>
                <w:sz w:val="24"/>
                <w:szCs w:val="24"/>
              </w:rPr>
              <w:t>3</w:t>
            </w:r>
          </w:p>
        </w:tc>
        <w:tc>
          <w:tcPr>
            <w:tcW w:w="0" w:type="auto"/>
            <w:vAlign w:val="center"/>
          </w:tcPr>
          <w:p w14:paraId="27865708" w14:textId="77777777" w:rsidR="0031787A" w:rsidRPr="001C5758" w:rsidRDefault="0031787A" w:rsidP="00032B4C">
            <w:pPr>
              <w:jc w:val="center"/>
              <w:rPr>
                <w:rFonts w:eastAsia="Calibri"/>
                <w:bCs/>
                <w:i/>
                <w:iCs/>
                <w:sz w:val="24"/>
                <w:szCs w:val="24"/>
              </w:rPr>
            </w:pPr>
            <w:r w:rsidRPr="001C5758">
              <w:rPr>
                <w:rFonts w:eastAsia="Calibri"/>
                <w:bCs/>
                <w:i/>
                <w:iCs/>
                <w:sz w:val="24"/>
                <w:szCs w:val="24"/>
              </w:rPr>
              <w:t>4</w:t>
            </w:r>
          </w:p>
        </w:tc>
        <w:tc>
          <w:tcPr>
            <w:tcW w:w="2263" w:type="dxa"/>
            <w:vAlign w:val="center"/>
          </w:tcPr>
          <w:p w14:paraId="67C5A4BF" w14:textId="77777777" w:rsidR="0031787A" w:rsidRPr="001C5758" w:rsidRDefault="0031787A" w:rsidP="00032B4C">
            <w:pPr>
              <w:jc w:val="center"/>
              <w:rPr>
                <w:rFonts w:eastAsia="Calibri"/>
                <w:bCs/>
                <w:sz w:val="24"/>
                <w:szCs w:val="24"/>
              </w:rPr>
            </w:pPr>
            <w:r w:rsidRPr="001C5758">
              <w:rPr>
                <w:rFonts w:eastAsia="Calibri"/>
                <w:i/>
                <w:sz w:val="24"/>
                <w:szCs w:val="24"/>
              </w:rPr>
              <w:t>5</w:t>
            </w:r>
          </w:p>
        </w:tc>
      </w:tr>
      <w:tr w:rsidR="0031787A" w:rsidRPr="001C5758" w14:paraId="063E460B" w14:textId="77777777" w:rsidTr="00D92D7D">
        <w:tc>
          <w:tcPr>
            <w:tcW w:w="570" w:type="dxa"/>
          </w:tcPr>
          <w:p w14:paraId="645DB936" w14:textId="77777777" w:rsidR="0031787A" w:rsidRPr="001C5758" w:rsidRDefault="0031787A" w:rsidP="00032B4C">
            <w:pPr>
              <w:jc w:val="both"/>
              <w:rPr>
                <w:rFonts w:eastAsia="Calibri"/>
                <w:sz w:val="24"/>
                <w:szCs w:val="24"/>
              </w:rPr>
            </w:pPr>
          </w:p>
        </w:tc>
        <w:tc>
          <w:tcPr>
            <w:tcW w:w="3764" w:type="dxa"/>
          </w:tcPr>
          <w:p w14:paraId="7A973237" w14:textId="77777777" w:rsidR="0031787A" w:rsidRPr="001C5758" w:rsidRDefault="0031787A" w:rsidP="00032B4C">
            <w:pPr>
              <w:jc w:val="both"/>
              <w:rPr>
                <w:rFonts w:eastAsia="Calibri"/>
                <w:sz w:val="24"/>
                <w:szCs w:val="24"/>
              </w:rPr>
            </w:pPr>
          </w:p>
        </w:tc>
        <w:tc>
          <w:tcPr>
            <w:tcW w:w="1030" w:type="dxa"/>
          </w:tcPr>
          <w:p w14:paraId="156E73E0" w14:textId="77777777" w:rsidR="0031787A" w:rsidRPr="001C5758" w:rsidRDefault="0031787A" w:rsidP="00032B4C">
            <w:pPr>
              <w:jc w:val="both"/>
              <w:rPr>
                <w:rFonts w:eastAsia="Calibri"/>
                <w:sz w:val="24"/>
                <w:szCs w:val="24"/>
              </w:rPr>
            </w:pPr>
          </w:p>
        </w:tc>
        <w:tc>
          <w:tcPr>
            <w:tcW w:w="0" w:type="auto"/>
            <w:vAlign w:val="center"/>
          </w:tcPr>
          <w:p w14:paraId="496010A5" w14:textId="77777777" w:rsidR="0031787A" w:rsidRPr="001C5758" w:rsidRDefault="0031787A" w:rsidP="00032B4C">
            <w:pPr>
              <w:jc w:val="both"/>
              <w:rPr>
                <w:rFonts w:eastAsia="Calibri"/>
                <w:sz w:val="24"/>
                <w:szCs w:val="24"/>
              </w:rPr>
            </w:pPr>
          </w:p>
        </w:tc>
        <w:tc>
          <w:tcPr>
            <w:tcW w:w="2263" w:type="dxa"/>
            <w:vAlign w:val="center"/>
          </w:tcPr>
          <w:p w14:paraId="056B7398" w14:textId="77777777" w:rsidR="0031787A" w:rsidRPr="001C5758" w:rsidRDefault="0031787A" w:rsidP="00032B4C">
            <w:pPr>
              <w:jc w:val="both"/>
              <w:rPr>
                <w:rFonts w:eastAsia="Calibri"/>
                <w:sz w:val="24"/>
                <w:szCs w:val="24"/>
              </w:rPr>
            </w:pPr>
          </w:p>
        </w:tc>
      </w:tr>
      <w:tr w:rsidR="0031787A" w:rsidRPr="001C5758" w14:paraId="39759B96" w14:textId="77777777" w:rsidTr="00D92D7D">
        <w:tc>
          <w:tcPr>
            <w:tcW w:w="570" w:type="dxa"/>
          </w:tcPr>
          <w:p w14:paraId="1E11D3D6" w14:textId="77777777" w:rsidR="0031787A" w:rsidRPr="001C5758" w:rsidRDefault="0031787A" w:rsidP="00032B4C">
            <w:pPr>
              <w:jc w:val="both"/>
              <w:rPr>
                <w:rFonts w:eastAsia="Calibri"/>
                <w:sz w:val="24"/>
                <w:szCs w:val="24"/>
              </w:rPr>
            </w:pPr>
          </w:p>
        </w:tc>
        <w:tc>
          <w:tcPr>
            <w:tcW w:w="3764" w:type="dxa"/>
          </w:tcPr>
          <w:p w14:paraId="2CF8894B" w14:textId="77777777" w:rsidR="0031787A" w:rsidRPr="001C5758" w:rsidRDefault="0031787A" w:rsidP="00032B4C">
            <w:pPr>
              <w:jc w:val="both"/>
              <w:rPr>
                <w:rFonts w:eastAsia="Calibri"/>
                <w:sz w:val="24"/>
                <w:szCs w:val="24"/>
              </w:rPr>
            </w:pPr>
          </w:p>
        </w:tc>
        <w:tc>
          <w:tcPr>
            <w:tcW w:w="1030" w:type="dxa"/>
          </w:tcPr>
          <w:p w14:paraId="55B7BFD6" w14:textId="77777777" w:rsidR="0031787A" w:rsidRPr="001C5758" w:rsidRDefault="0031787A" w:rsidP="00032B4C">
            <w:pPr>
              <w:jc w:val="both"/>
              <w:rPr>
                <w:rFonts w:eastAsia="Calibri"/>
                <w:sz w:val="24"/>
                <w:szCs w:val="24"/>
              </w:rPr>
            </w:pPr>
          </w:p>
        </w:tc>
        <w:tc>
          <w:tcPr>
            <w:tcW w:w="0" w:type="auto"/>
          </w:tcPr>
          <w:p w14:paraId="05475A6C" w14:textId="77777777" w:rsidR="0031787A" w:rsidRPr="001C5758" w:rsidRDefault="0031787A" w:rsidP="00032B4C">
            <w:pPr>
              <w:jc w:val="both"/>
              <w:rPr>
                <w:rFonts w:eastAsia="Calibri"/>
                <w:sz w:val="24"/>
                <w:szCs w:val="24"/>
              </w:rPr>
            </w:pPr>
          </w:p>
        </w:tc>
        <w:tc>
          <w:tcPr>
            <w:tcW w:w="2263" w:type="dxa"/>
          </w:tcPr>
          <w:p w14:paraId="1D64A75F" w14:textId="77777777" w:rsidR="0031787A" w:rsidRPr="001C5758" w:rsidRDefault="0031787A" w:rsidP="00032B4C">
            <w:pPr>
              <w:jc w:val="both"/>
              <w:rPr>
                <w:rFonts w:eastAsia="Calibri"/>
                <w:sz w:val="24"/>
                <w:szCs w:val="24"/>
              </w:rPr>
            </w:pPr>
          </w:p>
        </w:tc>
      </w:tr>
      <w:tr w:rsidR="0031787A" w:rsidRPr="001C5758" w14:paraId="53A00C64" w14:textId="77777777" w:rsidTr="00D92D7D">
        <w:tc>
          <w:tcPr>
            <w:tcW w:w="570" w:type="dxa"/>
          </w:tcPr>
          <w:p w14:paraId="6FDEAC8B" w14:textId="77777777" w:rsidR="0031787A" w:rsidRPr="001C5758" w:rsidRDefault="0031787A" w:rsidP="00032B4C">
            <w:pPr>
              <w:jc w:val="both"/>
              <w:rPr>
                <w:rFonts w:eastAsia="Calibri"/>
                <w:bCs/>
                <w:sz w:val="24"/>
                <w:szCs w:val="24"/>
              </w:rPr>
            </w:pPr>
          </w:p>
        </w:tc>
        <w:tc>
          <w:tcPr>
            <w:tcW w:w="3764" w:type="dxa"/>
          </w:tcPr>
          <w:p w14:paraId="4C8E55A5" w14:textId="77777777" w:rsidR="0031787A" w:rsidRPr="001C5758" w:rsidRDefault="0031787A" w:rsidP="00032B4C">
            <w:pPr>
              <w:jc w:val="both"/>
              <w:rPr>
                <w:rFonts w:eastAsia="Calibri"/>
                <w:sz w:val="24"/>
                <w:szCs w:val="24"/>
              </w:rPr>
            </w:pPr>
          </w:p>
        </w:tc>
        <w:tc>
          <w:tcPr>
            <w:tcW w:w="1030" w:type="dxa"/>
          </w:tcPr>
          <w:p w14:paraId="0B786C3E" w14:textId="77777777" w:rsidR="0031787A" w:rsidRPr="001C5758" w:rsidRDefault="0031787A" w:rsidP="00032B4C">
            <w:pPr>
              <w:jc w:val="both"/>
              <w:rPr>
                <w:rFonts w:eastAsia="Calibri"/>
                <w:sz w:val="24"/>
                <w:szCs w:val="24"/>
              </w:rPr>
            </w:pPr>
          </w:p>
        </w:tc>
        <w:tc>
          <w:tcPr>
            <w:tcW w:w="0" w:type="auto"/>
          </w:tcPr>
          <w:p w14:paraId="25DD3D13" w14:textId="77777777" w:rsidR="0031787A" w:rsidRPr="001C5758" w:rsidRDefault="0031787A" w:rsidP="00032B4C">
            <w:pPr>
              <w:jc w:val="both"/>
              <w:rPr>
                <w:rFonts w:eastAsia="Calibri"/>
                <w:sz w:val="24"/>
                <w:szCs w:val="24"/>
              </w:rPr>
            </w:pPr>
          </w:p>
        </w:tc>
        <w:tc>
          <w:tcPr>
            <w:tcW w:w="2263" w:type="dxa"/>
          </w:tcPr>
          <w:p w14:paraId="337CBE5F" w14:textId="77777777" w:rsidR="0031787A" w:rsidRPr="001C5758" w:rsidRDefault="0031787A" w:rsidP="00032B4C">
            <w:pPr>
              <w:jc w:val="both"/>
              <w:rPr>
                <w:rFonts w:eastAsia="Calibri"/>
                <w:sz w:val="24"/>
                <w:szCs w:val="24"/>
              </w:rPr>
            </w:pPr>
          </w:p>
        </w:tc>
      </w:tr>
      <w:tr w:rsidR="0031787A" w:rsidRPr="001C5758" w14:paraId="77FD0C35" w14:textId="77777777" w:rsidTr="00D92D7D">
        <w:tc>
          <w:tcPr>
            <w:tcW w:w="570" w:type="dxa"/>
          </w:tcPr>
          <w:p w14:paraId="3E0835EA" w14:textId="77777777" w:rsidR="0031787A" w:rsidRPr="001C5758" w:rsidRDefault="0031787A" w:rsidP="00032B4C">
            <w:pPr>
              <w:jc w:val="both"/>
              <w:rPr>
                <w:rFonts w:eastAsia="Calibri"/>
                <w:bCs/>
                <w:sz w:val="24"/>
                <w:szCs w:val="24"/>
              </w:rPr>
            </w:pPr>
          </w:p>
        </w:tc>
        <w:tc>
          <w:tcPr>
            <w:tcW w:w="3764" w:type="dxa"/>
          </w:tcPr>
          <w:p w14:paraId="5C0926D3" w14:textId="77777777" w:rsidR="0031787A" w:rsidRPr="001C5758" w:rsidRDefault="0031787A" w:rsidP="00032B4C">
            <w:pPr>
              <w:tabs>
                <w:tab w:val="left" w:pos="331"/>
              </w:tabs>
              <w:ind w:hanging="32"/>
              <w:jc w:val="both"/>
              <w:rPr>
                <w:rFonts w:eastAsia="Calibri"/>
                <w:bCs/>
                <w:sz w:val="24"/>
                <w:szCs w:val="24"/>
              </w:rPr>
            </w:pPr>
          </w:p>
        </w:tc>
        <w:tc>
          <w:tcPr>
            <w:tcW w:w="1030" w:type="dxa"/>
          </w:tcPr>
          <w:p w14:paraId="66235E2B" w14:textId="77777777" w:rsidR="0031787A" w:rsidRPr="001C5758" w:rsidRDefault="0031787A" w:rsidP="00032B4C">
            <w:pPr>
              <w:jc w:val="both"/>
              <w:rPr>
                <w:rFonts w:eastAsia="Calibri"/>
                <w:sz w:val="24"/>
                <w:szCs w:val="24"/>
              </w:rPr>
            </w:pPr>
          </w:p>
        </w:tc>
        <w:tc>
          <w:tcPr>
            <w:tcW w:w="0" w:type="auto"/>
          </w:tcPr>
          <w:p w14:paraId="75E07893" w14:textId="77777777" w:rsidR="0031787A" w:rsidRPr="001C5758" w:rsidRDefault="0031787A" w:rsidP="00032B4C">
            <w:pPr>
              <w:jc w:val="both"/>
              <w:rPr>
                <w:rFonts w:eastAsia="Calibri"/>
                <w:sz w:val="24"/>
                <w:szCs w:val="24"/>
              </w:rPr>
            </w:pPr>
          </w:p>
        </w:tc>
        <w:tc>
          <w:tcPr>
            <w:tcW w:w="2263" w:type="dxa"/>
          </w:tcPr>
          <w:p w14:paraId="3F7EA141" w14:textId="77777777" w:rsidR="0031787A" w:rsidRPr="001C5758" w:rsidRDefault="0031787A" w:rsidP="00032B4C">
            <w:pPr>
              <w:jc w:val="both"/>
              <w:rPr>
                <w:rFonts w:eastAsia="Calibri"/>
                <w:sz w:val="24"/>
                <w:szCs w:val="24"/>
              </w:rPr>
            </w:pPr>
          </w:p>
        </w:tc>
      </w:tr>
    </w:tbl>
    <w:p w14:paraId="0E01B30D" w14:textId="77777777" w:rsidR="0031787A" w:rsidRPr="001C5758" w:rsidRDefault="0031787A" w:rsidP="00CA78F5">
      <w:pPr>
        <w:jc w:val="both"/>
        <w:rPr>
          <w:sz w:val="24"/>
          <w:szCs w:val="24"/>
        </w:rPr>
      </w:pPr>
    </w:p>
    <w:p w14:paraId="53C53F4A" w14:textId="77777777" w:rsidR="00CA78F5" w:rsidRPr="001C5758" w:rsidRDefault="00CA78F5" w:rsidP="00CA78F5">
      <w:pPr>
        <w:rPr>
          <w:b/>
          <w:bCs/>
          <w:sz w:val="24"/>
          <w:szCs w:val="24"/>
        </w:rPr>
      </w:pPr>
      <w:r w:rsidRPr="001C5758">
        <w:rPr>
          <w:b/>
          <w:bCs/>
          <w:sz w:val="24"/>
          <w:szCs w:val="24"/>
        </w:rPr>
        <w:t xml:space="preserve">Pasirašydamas šį pasiūlymą, tvirtintu, kad: </w:t>
      </w:r>
    </w:p>
    <w:p w14:paraId="5119EE52" w14:textId="77777777" w:rsidR="00CA78F5" w:rsidRPr="001C5758" w:rsidRDefault="00CA78F5" w:rsidP="00CA78F5">
      <w:pPr>
        <w:jc w:val="both"/>
        <w:rPr>
          <w:b/>
          <w:bCs/>
          <w:sz w:val="24"/>
          <w:szCs w:val="24"/>
        </w:rPr>
      </w:pPr>
    </w:p>
    <w:p w14:paraId="6AD8A3F7" w14:textId="77777777" w:rsidR="00CA78F5" w:rsidRPr="001C5758" w:rsidRDefault="00CA78F5" w:rsidP="00CA78F5">
      <w:pPr>
        <w:pStyle w:val="ListParagraph"/>
        <w:numPr>
          <w:ilvl w:val="0"/>
          <w:numId w:val="41"/>
        </w:numPr>
        <w:rPr>
          <w:rFonts w:cs="Times New Roman"/>
          <w:b/>
          <w:bCs/>
        </w:rPr>
      </w:pPr>
      <w:r w:rsidRPr="001C5758">
        <w:rPr>
          <w:rFonts w:cs="Times New Roman"/>
        </w:rPr>
        <w:t xml:space="preserve">esu susipažinęs su visais pirkimo dokumentais, taip pat su galiojančiais Lietuvos Respublikos įstatymais, poįstatyminiais teisės aktais, kurie reguliuoja viešųjų pirkimų atlikimo tvarką bei gali turėti įtakos bet kokiems tarp perkančiosios organizacijos ir teikėjo susiklostantiems santykiams, kylantiems iš šio pirkimo ir (ar) susijusiems su šiuo pirkimu; </w:t>
      </w:r>
    </w:p>
    <w:p w14:paraId="14173551" w14:textId="77777777" w:rsidR="00CA78F5" w:rsidRPr="001C5758" w:rsidRDefault="00CA78F5" w:rsidP="00CA78F5">
      <w:pPr>
        <w:pStyle w:val="ListParagraph"/>
        <w:numPr>
          <w:ilvl w:val="0"/>
          <w:numId w:val="41"/>
        </w:numPr>
        <w:rPr>
          <w:rFonts w:cs="Times New Roman"/>
        </w:rPr>
      </w:pPr>
      <w:r w:rsidRPr="001C5758">
        <w:rPr>
          <w:rFonts w:cs="Times New Roman"/>
        </w:rPr>
        <w:t xml:space="preserve">sutinku su Apklausos sąlygose nustatytomis sąlygomis ir procedūromis; </w:t>
      </w:r>
    </w:p>
    <w:p w14:paraId="59651E32" w14:textId="77777777" w:rsidR="00CA78F5" w:rsidRPr="001C5758" w:rsidRDefault="00CA78F5" w:rsidP="00CA78F5">
      <w:pPr>
        <w:pStyle w:val="ListParagraph"/>
        <w:numPr>
          <w:ilvl w:val="0"/>
          <w:numId w:val="41"/>
        </w:numPr>
        <w:rPr>
          <w:rFonts w:cs="Times New Roman"/>
        </w:rPr>
      </w:pPr>
      <w:r w:rsidRPr="001C5758">
        <w:rPr>
          <w:rFonts w:cs="Times New Roman"/>
        </w:rPr>
        <w:t xml:space="preserve">Apklausos sąlygose pateikti duomenys ir informacija yra teisinga ir apima viską, ko reikia tinkamam sutarties įvykdymui; </w:t>
      </w:r>
    </w:p>
    <w:p w14:paraId="17443FBB" w14:textId="37A8D73E" w:rsidR="00CA78F5" w:rsidRPr="001C5758" w:rsidRDefault="00CA78F5" w:rsidP="00CA78F5">
      <w:pPr>
        <w:pStyle w:val="ListParagraph"/>
        <w:numPr>
          <w:ilvl w:val="0"/>
          <w:numId w:val="41"/>
        </w:numPr>
        <w:rPr>
          <w:rFonts w:cs="Times New Roman"/>
        </w:rPr>
      </w:pPr>
      <w:r w:rsidRPr="001C5758">
        <w:rPr>
          <w:rFonts w:cs="Times New Roman"/>
        </w:rPr>
        <w:t>pasiūlymas galioja Apklausos sąlygų V skyriuje 5.</w:t>
      </w:r>
      <w:r w:rsidR="003D70AF" w:rsidRPr="001C5758">
        <w:rPr>
          <w:rFonts w:cs="Times New Roman"/>
        </w:rPr>
        <w:t>1</w:t>
      </w:r>
      <w:r w:rsidR="004A39BB" w:rsidRPr="001C5758">
        <w:rPr>
          <w:rFonts w:cs="Times New Roman"/>
        </w:rPr>
        <w:t>4</w:t>
      </w:r>
      <w:r w:rsidRPr="001C5758">
        <w:rPr>
          <w:rFonts w:cs="Times New Roman"/>
        </w:rPr>
        <w:t xml:space="preserve"> punkte nurodytą terminą</w:t>
      </w:r>
      <w:r w:rsidR="001F576F" w:rsidRPr="001C5758">
        <w:rPr>
          <w:rFonts w:cs="Times New Roman"/>
        </w:rPr>
        <w:t>.</w:t>
      </w:r>
    </w:p>
    <w:p w14:paraId="22F3D03D" w14:textId="77777777" w:rsidR="001D7597" w:rsidRPr="001C5758" w:rsidRDefault="001D7597" w:rsidP="001D7597"/>
    <w:p w14:paraId="3A1A7375" w14:textId="77777777" w:rsidR="001D7597" w:rsidRPr="001C5758" w:rsidRDefault="001D7597" w:rsidP="008F7555">
      <w:pPr>
        <w:spacing w:after="160" w:line="259" w:lineRule="auto"/>
        <w:ind w:left="1287"/>
        <w:contextualSpacing/>
        <w:jc w:val="center"/>
        <w:rPr>
          <w:rFonts w:eastAsia="Calibri"/>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1D7597" w:rsidRPr="001C5758" w14:paraId="24BCF2BA" w14:textId="77777777" w:rsidTr="00032B4C">
        <w:trPr>
          <w:trHeight w:val="186"/>
        </w:trPr>
        <w:tc>
          <w:tcPr>
            <w:tcW w:w="3870" w:type="dxa"/>
            <w:tcBorders>
              <w:top w:val="single" w:sz="4" w:space="0" w:color="auto"/>
              <w:left w:val="nil"/>
              <w:bottom w:val="nil"/>
              <w:right w:val="nil"/>
            </w:tcBorders>
          </w:tcPr>
          <w:p w14:paraId="23CC29F2" w14:textId="77777777" w:rsidR="001D7597" w:rsidRPr="001C5758" w:rsidRDefault="001D7597" w:rsidP="00E80DE6">
            <w:pPr>
              <w:jc w:val="center"/>
              <w:rPr>
                <w:rFonts w:eastAsia="Calibri"/>
                <w:color w:val="808080"/>
                <w:sz w:val="24"/>
                <w:szCs w:val="24"/>
                <w:vertAlign w:val="superscript"/>
              </w:rPr>
            </w:pPr>
            <w:r w:rsidRPr="001C5758">
              <w:rPr>
                <w:rFonts w:eastAsia="Calibri"/>
                <w:i/>
                <w:color w:val="808080"/>
                <w:sz w:val="24"/>
                <w:szCs w:val="24"/>
                <w:vertAlign w:val="superscript"/>
              </w:rPr>
              <w:t>(Teikėjo arba jo įgalioto asmens pareigų pavadinimas)</w:t>
            </w:r>
          </w:p>
        </w:tc>
        <w:tc>
          <w:tcPr>
            <w:tcW w:w="604" w:type="dxa"/>
            <w:tcBorders>
              <w:top w:val="nil"/>
              <w:left w:val="nil"/>
              <w:bottom w:val="nil"/>
              <w:right w:val="nil"/>
            </w:tcBorders>
          </w:tcPr>
          <w:p w14:paraId="6A71E59B" w14:textId="77777777" w:rsidR="001D7597" w:rsidRPr="001C5758" w:rsidRDefault="001D7597" w:rsidP="00032B4C">
            <w:pPr>
              <w:jc w:val="both"/>
              <w:rPr>
                <w:rFonts w:eastAsia="Calibri"/>
                <w:color w:val="808080"/>
                <w:sz w:val="24"/>
                <w:szCs w:val="24"/>
                <w:vertAlign w:val="superscript"/>
              </w:rPr>
            </w:pPr>
          </w:p>
        </w:tc>
        <w:tc>
          <w:tcPr>
            <w:tcW w:w="1980" w:type="dxa"/>
            <w:tcBorders>
              <w:top w:val="single" w:sz="4" w:space="0" w:color="auto"/>
              <w:left w:val="nil"/>
              <w:bottom w:val="nil"/>
              <w:right w:val="nil"/>
            </w:tcBorders>
            <w:hideMark/>
          </w:tcPr>
          <w:p w14:paraId="2E824A18" w14:textId="77777777" w:rsidR="001D7597" w:rsidRPr="001C5758" w:rsidRDefault="001D7597" w:rsidP="00032B4C">
            <w:pPr>
              <w:jc w:val="center"/>
              <w:rPr>
                <w:rFonts w:eastAsia="Calibri"/>
                <w:color w:val="808080"/>
                <w:sz w:val="24"/>
                <w:szCs w:val="24"/>
                <w:vertAlign w:val="superscript"/>
              </w:rPr>
            </w:pPr>
            <w:r w:rsidRPr="001C5758">
              <w:rPr>
                <w:rFonts w:eastAsia="Calibri"/>
                <w:i/>
                <w:color w:val="808080"/>
                <w:sz w:val="24"/>
                <w:szCs w:val="24"/>
                <w:vertAlign w:val="superscript"/>
              </w:rPr>
              <w:t>(Parašas)</w:t>
            </w:r>
          </w:p>
        </w:tc>
        <w:tc>
          <w:tcPr>
            <w:tcW w:w="701" w:type="dxa"/>
            <w:tcBorders>
              <w:top w:val="nil"/>
              <w:left w:val="nil"/>
              <w:bottom w:val="nil"/>
              <w:right w:val="nil"/>
            </w:tcBorders>
          </w:tcPr>
          <w:p w14:paraId="57614BF1" w14:textId="77777777" w:rsidR="001D7597" w:rsidRPr="001C5758" w:rsidRDefault="001D7597" w:rsidP="00032B4C">
            <w:pPr>
              <w:jc w:val="both"/>
              <w:rPr>
                <w:rFonts w:eastAsia="Calibri"/>
                <w:color w:val="808080"/>
                <w:sz w:val="24"/>
                <w:szCs w:val="24"/>
                <w:vertAlign w:val="superscript"/>
              </w:rPr>
            </w:pPr>
          </w:p>
        </w:tc>
        <w:tc>
          <w:tcPr>
            <w:tcW w:w="2655" w:type="dxa"/>
            <w:tcBorders>
              <w:top w:val="single" w:sz="4" w:space="0" w:color="auto"/>
              <w:left w:val="nil"/>
              <w:bottom w:val="nil"/>
              <w:right w:val="nil"/>
            </w:tcBorders>
            <w:hideMark/>
          </w:tcPr>
          <w:p w14:paraId="4AAB327E" w14:textId="77777777" w:rsidR="001D7597" w:rsidRPr="001C5758" w:rsidRDefault="001D7597" w:rsidP="002C12E4">
            <w:pPr>
              <w:jc w:val="center"/>
              <w:rPr>
                <w:rFonts w:eastAsia="Calibri"/>
                <w:color w:val="808080"/>
                <w:sz w:val="24"/>
                <w:szCs w:val="24"/>
                <w:vertAlign w:val="superscript"/>
              </w:rPr>
            </w:pPr>
            <w:r w:rsidRPr="001C5758">
              <w:rPr>
                <w:rFonts w:eastAsia="Calibri"/>
                <w:i/>
                <w:color w:val="808080"/>
                <w:sz w:val="24"/>
                <w:szCs w:val="24"/>
                <w:vertAlign w:val="superscript"/>
              </w:rPr>
              <w:t>(Vardas, pavardė)</w:t>
            </w:r>
          </w:p>
        </w:tc>
      </w:tr>
    </w:tbl>
    <w:p w14:paraId="7F56A590" w14:textId="77777777" w:rsidR="001D7597" w:rsidRPr="001C5758" w:rsidRDefault="001D7597" w:rsidP="001D7597"/>
    <w:p w14:paraId="78DAB3EE" w14:textId="4078229B" w:rsidR="00E521D2" w:rsidRPr="001C5758" w:rsidRDefault="00E521D2">
      <w:pPr>
        <w:spacing w:after="160" w:line="259" w:lineRule="auto"/>
        <w:rPr>
          <w:sz w:val="24"/>
          <w:szCs w:val="24"/>
        </w:rPr>
      </w:pPr>
      <w:r w:rsidRPr="001C5758">
        <w:rPr>
          <w:sz w:val="24"/>
          <w:szCs w:val="24"/>
        </w:rPr>
        <w:br w:type="page"/>
      </w:r>
    </w:p>
    <w:p w14:paraId="5BD4642E" w14:textId="77777777" w:rsidR="001935C7" w:rsidRPr="001C5758" w:rsidRDefault="001935C7" w:rsidP="001935C7">
      <w:pPr>
        <w:rPr>
          <w:sz w:val="24"/>
          <w:szCs w:val="24"/>
        </w:rPr>
      </w:pPr>
    </w:p>
    <w:p w14:paraId="22662855" w14:textId="03D881FC" w:rsidR="001935C7" w:rsidRPr="001C5758" w:rsidRDefault="001935C7" w:rsidP="00976A95">
      <w:pPr>
        <w:ind w:left="6480" w:firstLine="1296"/>
        <w:rPr>
          <w:sz w:val="24"/>
          <w:szCs w:val="24"/>
        </w:rPr>
      </w:pPr>
      <w:r w:rsidRPr="001C5758">
        <w:rPr>
          <w:sz w:val="24"/>
          <w:szCs w:val="24"/>
        </w:rPr>
        <w:t>Apklausos sąlygų</w:t>
      </w:r>
    </w:p>
    <w:p w14:paraId="44261859" w14:textId="77777777" w:rsidR="001935C7" w:rsidRPr="001C5758" w:rsidRDefault="001935C7" w:rsidP="002562B6">
      <w:pPr>
        <w:ind w:left="6480" w:firstLine="1296"/>
        <w:jc w:val="right"/>
        <w:rPr>
          <w:sz w:val="24"/>
          <w:szCs w:val="24"/>
        </w:rPr>
      </w:pPr>
      <w:r w:rsidRPr="001C5758">
        <w:rPr>
          <w:sz w:val="24"/>
          <w:szCs w:val="24"/>
        </w:rPr>
        <w:t xml:space="preserve">   3 priedas</w:t>
      </w:r>
    </w:p>
    <w:p w14:paraId="22279C18" w14:textId="77777777" w:rsidR="00976A95" w:rsidRDefault="00976A95" w:rsidP="002A6285">
      <w:pPr>
        <w:rPr>
          <w:sz w:val="24"/>
          <w:szCs w:val="24"/>
        </w:rPr>
      </w:pPr>
    </w:p>
    <w:p w14:paraId="276CC9D4" w14:textId="77777777" w:rsidR="003A66EB" w:rsidRPr="003A66EB" w:rsidRDefault="003A66EB" w:rsidP="003A66EB">
      <w:pPr>
        <w:jc w:val="center"/>
        <w:rPr>
          <w:b/>
          <w:sz w:val="24"/>
          <w:szCs w:val="24"/>
        </w:rPr>
      </w:pPr>
      <w:r w:rsidRPr="003A66EB">
        <w:rPr>
          <w:b/>
          <w:sz w:val="24"/>
          <w:szCs w:val="24"/>
        </w:rPr>
        <w:t xml:space="preserve">MUITINĖS SAUGIŲJŲ DOKUMENTŲ BLANKŲ SPAUSDINIMO </w:t>
      </w:r>
    </w:p>
    <w:p w14:paraId="13879EC3" w14:textId="77777777" w:rsidR="003A66EB" w:rsidRPr="003A66EB" w:rsidRDefault="003A66EB" w:rsidP="003A66EB">
      <w:pPr>
        <w:jc w:val="center"/>
        <w:rPr>
          <w:b/>
          <w:sz w:val="24"/>
          <w:szCs w:val="24"/>
        </w:rPr>
      </w:pPr>
      <w:r w:rsidRPr="003A66EB">
        <w:rPr>
          <w:b/>
          <w:sz w:val="24"/>
          <w:szCs w:val="24"/>
        </w:rPr>
        <w:t xml:space="preserve"> PASLAUGŲ VIEŠOJO PIRKIMO-PARDAVIMO SUTARTIS </w:t>
      </w:r>
      <w:r w:rsidRPr="003A66EB">
        <w:rPr>
          <w:bCs/>
          <w:i/>
          <w:iCs/>
          <w:sz w:val="24"/>
          <w:szCs w:val="24"/>
        </w:rPr>
        <w:t>(projektas)</w:t>
      </w:r>
    </w:p>
    <w:p w14:paraId="54E26306" w14:textId="77777777" w:rsidR="003A66EB" w:rsidRPr="003A66EB" w:rsidRDefault="003A66EB" w:rsidP="003A66EB">
      <w:pPr>
        <w:jc w:val="center"/>
        <w:rPr>
          <w:b/>
          <w:sz w:val="24"/>
          <w:szCs w:val="24"/>
        </w:rPr>
      </w:pPr>
    </w:p>
    <w:p w14:paraId="0BFDC243" w14:textId="77777777" w:rsidR="003A66EB" w:rsidRPr="003A66EB" w:rsidRDefault="003A66EB" w:rsidP="003A66EB">
      <w:pPr>
        <w:jc w:val="center"/>
        <w:rPr>
          <w:sz w:val="24"/>
          <w:szCs w:val="24"/>
          <w:lang w:val="en-US"/>
        </w:rPr>
      </w:pPr>
      <w:r w:rsidRPr="003A66EB">
        <w:rPr>
          <w:sz w:val="24"/>
          <w:szCs w:val="24"/>
        </w:rPr>
        <w:t>2026 m.            d. Nr. 11BE-</w:t>
      </w:r>
    </w:p>
    <w:p w14:paraId="21123917" w14:textId="77777777" w:rsidR="003A66EB" w:rsidRPr="003A66EB" w:rsidRDefault="003A66EB" w:rsidP="003A66EB">
      <w:pPr>
        <w:jc w:val="center"/>
        <w:rPr>
          <w:sz w:val="24"/>
          <w:szCs w:val="24"/>
        </w:rPr>
      </w:pPr>
      <w:r w:rsidRPr="003A66EB">
        <w:rPr>
          <w:sz w:val="24"/>
          <w:szCs w:val="24"/>
        </w:rPr>
        <w:t>Vilnius</w:t>
      </w:r>
    </w:p>
    <w:p w14:paraId="5324FC66" w14:textId="77777777" w:rsidR="003A66EB" w:rsidRPr="003A66EB" w:rsidRDefault="003A66EB" w:rsidP="003A66EB">
      <w:pPr>
        <w:ind w:firstLine="720"/>
        <w:jc w:val="both"/>
        <w:rPr>
          <w:bCs/>
          <w:sz w:val="24"/>
          <w:szCs w:val="24"/>
        </w:rPr>
      </w:pPr>
      <w:r w:rsidRPr="003A66EB">
        <w:rPr>
          <w:sz w:val="24"/>
          <w:szCs w:val="24"/>
        </w:rPr>
        <w:t xml:space="preserve">Muitinės departamentas prie Lietuvos Respublikos finansų ministerijos (toliau – Užsakovas), atstovaujamas generalinio direktoriaus pavaduotojo, atliekančio generalinio direktoriaus funkcijas Vyganto Paigozino, veikiančio pagal Muitinės departamento prie Lietuvos Respublikos finansų ministerijos nuostatus, ir </w:t>
      </w:r>
      <w:r w:rsidRPr="003A66EB">
        <w:rPr>
          <w:sz w:val="24"/>
          <w:szCs w:val="24"/>
          <w:highlight w:val="lightGray"/>
        </w:rPr>
        <w:t>...............</w:t>
      </w:r>
      <w:r w:rsidRPr="003A66EB">
        <w:rPr>
          <w:sz w:val="24"/>
          <w:szCs w:val="24"/>
        </w:rPr>
        <w:t xml:space="preserve"> (toliau – </w:t>
      </w:r>
      <w:r w:rsidRPr="003A66EB">
        <w:rPr>
          <w:bCs/>
          <w:sz w:val="24"/>
          <w:szCs w:val="24"/>
        </w:rPr>
        <w:t>Vykdytojas</w:t>
      </w:r>
      <w:r w:rsidRPr="003A66EB">
        <w:rPr>
          <w:sz w:val="24"/>
          <w:szCs w:val="24"/>
        </w:rPr>
        <w:t xml:space="preserve">), atstovaujama </w:t>
      </w:r>
      <w:r w:rsidRPr="003A66EB">
        <w:rPr>
          <w:sz w:val="24"/>
          <w:szCs w:val="24"/>
          <w:highlight w:val="lightGray"/>
        </w:rPr>
        <w:t>..........</w:t>
      </w:r>
      <w:r w:rsidRPr="003A66EB">
        <w:rPr>
          <w:sz w:val="24"/>
          <w:szCs w:val="24"/>
        </w:rPr>
        <w:t>, veikiančio pagal bendrovės įstatus, (toliau kartu vadinami Šalimis, o atskirai Šalimi),</w:t>
      </w:r>
      <w:r w:rsidRPr="003A66EB">
        <w:rPr>
          <w:b/>
          <w:bCs/>
          <w:sz w:val="24"/>
          <w:szCs w:val="24"/>
        </w:rPr>
        <w:t xml:space="preserve"> </w:t>
      </w:r>
      <w:r w:rsidRPr="003A66EB">
        <w:rPr>
          <w:sz w:val="24"/>
          <w:szCs w:val="24"/>
        </w:rPr>
        <w:t>sudarė Muitinės saugiųjų dokumentų blankų spausdinimo paslaugų viešojo pirkimo–pardavimo sutartį</w:t>
      </w:r>
      <w:r w:rsidRPr="003A66EB">
        <w:rPr>
          <w:bCs/>
          <w:sz w:val="24"/>
          <w:szCs w:val="24"/>
        </w:rPr>
        <w:t xml:space="preserve"> (toliau – Sutartis).</w:t>
      </w:r>
    </w:p>
    <w:p w14:paraId="4CF3B51D" w14:textId="77777777" w:rsidR="003A66EB" w:rsidRPr="003A66EB" w:rsidRDefault="003A66EB" w:rsidP="003A66EB">
      <w:pPr>
        <w:ind w:firstLine="720"/>
        <w:jc w:val="both"/>
        <w:rPr>
          <w:bCs/>
          <w:sz w:val="24"/>
          <w:szCs w:val="24"/>
        </w:rPr>
      </w:pPr>
    </w:p>
    <w:p w14:paraId="3C77EE21" w14:textId="77777777" w:rsidR="003A66EB" w:rsidRPr="003A66EB" w:rsidRDefault="003A66EB" w:rsidP="003A66EB">
      <w:pPr>
        <w:jc w:val="center"/>
        <w:rPr>
          <w:b/>
          <w:sz w:val="24"/>
          <w:szCs w:val="24"/>
        </w:rPr>
      </w:pPr>
      <w:r w:rsidRPr="003A66EB">
        <w:rPr>
          <w:b/>
          <w:sz w:val="24"/>
          <w:szCs w:val="24"/>
        </w:rPr>
        <w:t>I. SUTARTIES DALYKAS</w:t>
      </w:r>
    </w:p>
    <w:p w14:paraId="5FF74499" w14:textId="77777777" w:rsidR="003A66EB" w:rsidRPr="003A66EB" w:rsidRDefault="003A66EB" w:rsidP="003A66EB">
      <w:pPr>
        <w:ind w:firstLine="709"/>
        <w:jc w:val="both"/>
        <w:rPr>
          <w:sz w:val="24"/>
          <w:szCs w:val="24"/>
        </w:rPr>
      </w:pPr>
      <w:r w:rsidRPr="003A66EB">
        <w:rPr>
          <w:sz w:val="24"/>
          <w:szCs w:val="24"/>
        </w:rPr>
        <w:t>1.1. Vykdytojas įsipareigoja Sutartyje numatytomis sąlygomis ir tvarka teikti muitinės saugiųjų dokumentų blankų spausdinimo paslaugas (toliau – Paslaugos), o Užsakovas įsipareigoja už suteiktas Paslaugas sumokėti Vykdytojui Sutartyje nustatyta tvarka.</w:t>
      </w:r>
    </w:p>
    <w:p w14:paraId="2C0F8EE7" w14:textId="77777777" w:rsidR="003A66EB" w:rsidRPr="003A66EB" w:rsidRDefault="003A66EB" w:rsidP="003A66EB">
      <w:pPr>
        <w:ind w:firstLine="709"/>
        <w:jc w:val="both"/>
        <w:rPr>
          <w:sz w:val="24"/>
          <w:szCs w:val="24"/>
        </w:rPr>
      </w:pPr>
      <w:r w:rsidRPr="003A66EB">
        <w:rPr>
          <w:sz w:val="24"/>
          <w:szCs w:val="24"/>
        </w:rPr>
        <w:t xml:space="preserve">1.2. Muitinės saugiųjų dokumentų blankų (toliau – Blankai) pavadinimai, preliminarūs kiekiai ir reikalavimai blankų formoms yra nurodyti Muitinės dokumentų blankų spausdinimo paslaugų techninėje specifikacijoje (Sutarties 1 priedas), </w:t>
      </w:r>
    </w:p>
    <w:p w14:paraId="6BEA0E47" w14:textId="77777777" w:rsidR="003A66EB" w:rsidRPr="003A66EB" w:rsidRDefault="003A66EB" w:rsidP="003A66EB">
      <w:pPr>
        <w:ind w:firstLine="720"/>
        <w:jc w:val="both"/>
        <w:rPr>
          <w:sz w:val="24"/>
          <w:szCs w:val="24"/>
        </w:rPr>
      </w:pPr>
      <w:r w:rsidRPr="003A66EB">
        <w:rPr>
          <w:sz w:val="24"/>
          <w:szCs w:val="24"/>
        </w:rPr>
        <w:t>1.3. Sutarties galiojimo terminas 13 (trylika) mėnesių (įskaitant apmokėjimą už suteiktas Paslaugas).</w:t>
      </w:r>
    </w:p>
    <w:p w14:paraId="0D32BC3F" w14:textId="77777777" w:rsidR="003A66EB" w:rsidRPr="003A66EB" w:rsidRDefault="003A66EB" w:rsidP="003A66EB">
      <w:pPr>
        <w:ind w:firstLine="709"/>
        <w:jc w:val="both"/>
        <w:rPr>
          <w:sz w:val="24"/>
          <w:szCs w:val="24"/>
        </w:rPr>
      </w:pPr>
      <w:r w:rsidRPr="003A66EB">
        <w:rPr>
          <w:sz w:val="24"/>
          <w:szCs w:val="24"/>
        </w:rPr>
        <w:t>1.4. Paslaugų teikimo terminas: per 10 (dešimt) kalendorinių dienų nuo Užsakovo užsakymo gavimo dienos.</w:t>
      </w:r>
    </w:p>
    <w:p w14:paraId="6E6C7980" w14:textId="77777777" w:rsidR="003A66EB" w:rsidRPr="003A66EB" w:rsidRDefault="003A66EB" w:rsidP="003A66EB">
      <w:pPr>
        <w:ind w:firstLine="709"/>
        <w:jc w:val="both"/>
        <w:rPr>
          <w:rFonts w:eastAsia="Cambria"/>
          <w:sz w:val="24"/>
          <w:szCs w:val="24"/>
        </w:rPr>
      </w:pPr>
      <w:r w:rsidRPr="003A66EB">
        <w:rPr>
          <w:sz w:val="24"/>
          <w:szCs w:val="24"/>
        </w:rPr>
        <w:t xml:space="preserve">1.5. </w:t>
      </w:r>
      <w:r w:rsidRPr="003A66EB">
        <w:rPr>
          <w:rFonts w:eastAsia="Cambria"/>
          <w:sz w:val="24"/>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527E21AE" w14:textId="77777777" w:rsidR="003A66EB" w:rsidRPr="003A66EB" w:rsidRDefault="003A66EB" w:rsidP="003A66EB">
      <w:pPr>
        <w:ind w:firstLine="709"/>
        <w:jc w:val="both"/>
        <w:rPr>
          <w:rFonts w:eastAsia="Trebuchet MS"/>
          <w:bCs/>
          <w:color w:val="000000"/>
          <w:sz w:val="24"/>
          <w:szCs w:val="24"/>
          <w:lang w:eastAsia="lt-LT"/>
        </w:rPr>
      </w:pPr>
      <w:r w:rsidRPr="003A66EB">
        <w:rPr>
          <w:rFonts w:eastAsia="Trebuchet MS"/>
          <w:color w:val="000000"/>
          <w:sz w:val="24"/>
          <w:szCs w:val="24"/>
          <w:lang w:eastAsia="lt-LT"/>
        </w:rPr>
        <w:t xml:space="preserve">1.5.1. </w:t>
      </w:r>
      <w:r w:rsidRPr="003A66EB">
        <w:rPr>
          <w:sz w:val="24"/>
          <w:szCs w:val="24"/>
        </w:rPr>
        <w:t>Muitinės dokumentų blankų spausdinimo paslaugų</w:t>
      </w:r>
      <w:r w:rsidRPr="003A66EB">
        <w:rPr>
          <w:rFonts w:eastAsia="Trebuchet MS"/>
          <w:color w:val="000000"/>
          <w:sz w:val="24"/>
          <w:szCs w:val="24"/>
          <w:lang w:eastAsia="lt-LT"/>
        </w:rPr>
        <w:t xml:space="preserve"> </w:t>
      </w:r>
      <w:r w:rsidRPr="003A66EB">
        <w:rPr>
          <w:sz w:val="24"/>
          <w:szCs w:val="24"/>
        </w:rPr>
        <w:t>techninė specifikacija</w:t>
      </w:r>
      <w:r w:rsidRPr="003A66EB">
        <w:rPr>
          <w:rFonts w:eastAsia="Trebuchet MS"/>
          <w:bCs/>
          <w:color w:val="000000"/>
          <w:sz w:val="24"/>
          <w:szCs w:val="24"/>
          <w:lang w:eastAsia="lt-LT"/>
        </w:rPr>
        <w:t>;</w:t>
      </w:r>
    </w:p>
    <w:p w14:paraId="4BDEE58E" w14:textId="77777777" w:rsidR="003A66EB" w:rsidRPr="003A66EB" w:rsidRDefault="003A66EB" w:rsidP="003A66EB">
      <w:pPr>
        <w:ind w:firstLine="709"/>
        <w:jc w:val="both"/>
        <w:rPr>
          <w:rFonts w:eastAsia="Trebuchet MS"/>
          <w:bCs/>
          <w:color w:val="000000"/>
          <w:sz w:val="24"/>
          <w:szCs w:val="24"/>
          <w:lang w:eastAsia="lt-LT"/>
        </w:rPr>
      </w:pPr>
      <w:r w:rsidRPr="003A66EB">
        <w:rPr>
          <w:rFonts w:eastAsia="Trebuchet MS"/>
          <w:bCs/>
          <w:color w:val="000000"/>
          <w:sz w:val="24"/>
          <w:szCs w:val="24"/>
          <w:lang w:eastAsia="lt-LT"/>
        </w:rPr>
        <w:t>1.5.2. Sutarties sąlygos;</w:t>
      </w:r>
    </w:p>
    <w:p w14:paraId="41194E28" w14:textId="77777777" w:rsidR="003A66EB" w:rsidRPr="003A66EB" w:rsidRDefault="003A66EB" w:rsidP="003A66EB">
      <w:pPr>
        <w:ind w:firstLine="709"/>
        <w:jc w:val="both"/>
        <w:rPr>
          <w:rFonts w:eastAsia="Trebuchet MS"/>
          <w:bCs/>
          <w:color w:val="000000"/>
          <w:sz w:val="24"/>
          <w:szCs w:val="24"/>
          <w:lang w:eastAsia="lt-LT"/>
        </w:rPr>
      </w:pPr>
      <w:r w:rsidRPr="003A66EB">
        <w:rPr>
          <w:rFonts w:eastAsia="Trebuchet MS"/>
          <w:bCs/>
          <w:color w:val="000000"/>
          <w:sz w:val="24"/>
          <w:szCs w:val="24"/>
          <w:lang w:eastAsia="lt-LT"/>
        </w:rPr>
        <w:t>1.5.3. Kiti Sutarties priedai.</w:t>
      </w:r>
    </w:p>
    <w:p w14:paraId="02D818A5" w14:textId="77777777" w:rsidR="003A66EB" w:rsidRPr="003A66EB" w:rsidRDefault="003A66EB" w:rsidP="003A66EB">
      <w:pPr>
        <w:ind w:firstLine="709"/>
        <w:jc w:val="both"/>
        <w:rPr>
          <w:rFonts w:eastAsia="Cambria"/>
          <w:sz w:val="24"/>
          <w:szCs w:val="24"/>
        </w:rPr>
      </w:pPr>
      <w:r w:rsidRPr="003A66EB">
        <w:rPr>
          <w:rFonts w:eastAsia="Cambria"/>
          <w:sz w:val="24"/>
          <w:szCs w:val="24"/>
        </w:rPr>
        <w:t>1.6. Tuo atveju, kai Šalių Susitarimu yra keičiamos Sutarties sąlygos, naujai sutartos Sutarties sąlygos turi viršenybę prieš pakeistąsias.</w:t>
      </w:r>
    </w:p>
    <w:p w14:paraId="373629B0" w14:textId="77777777" w:rsidR="003A66EB" w:rsidRPr="003A66EB" w:rsidRDefault="003A66EB" w:rsidP="003A66EB">
      <w:pPr>
        <w:ind w:firstLine="709"/>
        <w:jc w:val="both"/>
        <w:rPr>
          <w:rFonts w:eastAsia="Cambria"/>
          <w:sz w:val="24"/>
          <w:szCs w:val="24"/>
        </w:rPr>
      </w:pPr>
      <w:r w:rsidRPr="003A66EB">
        <w:rPr>
          <w:rFonts w:eastAsia="Cambria"/>
          <w:sz w:val="24"/>
          <w:szCs w:val="24"/>
        </w:rPr>
        <w:t>1.7. Jeigu Šalys susitaria dėl Sutarties sąlygų arba priedo papildymo nauja sąlyga, neatitikimo ar neaiškumo atveju tokia sąlyga turi viršenybę atitinkamai kitų Sutarties sąlygų arba kitų to priedo sąlygų atžvilgiu.</w:t>
      </w:r>
    </w:p>
    <w:p w14:paraId="33EA242D" w14:textId="77777777" w:rsidR="003A66EB" w:rsidRPr="003A66EB" w:rsidRDefault="003A66EB" w:rsidP="003A66EB">
      <w:pPr>
        <w:ind w:firstLine="709"/>
        <w:jc w:val="both"/>
        <w:rPr>
          <w:sz w:val="24"/>
          <w:szCs w:val="24"/>
        </w:rPr>
      </w:pPr>
      <w:r w:rsidRPr="003A66EB">
        <w:rPr>
          <w:rFonts w:eastAsia="Arial"/>
          <w:sz w:val="24"/>
          <w:szCs w:val="24"/>
        </w:rPr>
        <w:t>1.8.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A66EB">
        <w:rPr>
          <w:rFonts w:eastAsia="Arial"/>
          <w:sz w:val="24"/>
          <w:szCs w:val="24"/>
          <w:vertAlign w:val="superscript"/>
        </w:rPr>
        <w:t>1</w:t>
      </w:r>
      <w:r w:rsidRPr="003A66EB">
        <w:rPr>
          <w:rFonts w:eastAsia="Arial"/>
          <w:sz w:val="24"/>
          <w:szCs w:val="24"/>
        </w:rPr>
        <w:t>).</w:t>
      </w:r>
    </w:p>
    <w:p w14:paraId="387A97A8" w14:textId="77777777" w:rsidR="003A66EB" w:rsidRPr="003A66EB" w:rsidRDefault="003A66EB" w:rsidP="003A66EB">
      <w:pPr>
        <w:ind w:firstLine="709"/>
        <w:jc w:val="both"/>
        <w:rPr>
          <w:sz w:val="24"/>
          <w:szCs w:val="24"/>
        </w:rPr>
      </w:pPr>
    </w:p>
    <w:p w14:paraId="5218E28B" w14:textId="77777777" w:rsidR="003A66EB" w:rsidRPr="003A66EB" w:rsidRDefault="003A66EB" w:rsidP="003A66EB">
      <w:pPr>
        <w:keepNext/>
        <w:jc w:val="center"/>
        <w:outlineLvl w:val="2"/>
        <w:rPr>
          <w:b/>
          <w:bCs/>
          <w:sz w:val="24"/>
          <w:szCs w:val="24"/>
        </w:rPr>
      </w:pPr>
      <w:r w:rsidRPr="003A66EB">
        <w:rPr>
          <w:b/>
          <w:bCs/>
          <w:sz w:val="24"/>
          <w:szCs w:val="24"/>
        </w:rPr>
        <w:t>II. ŠALIŲ PATVIRTINIMAI IR PAREIŠKIMAI</w:t>
      </w:r>
    </w:p>
    <w:p w14:paraId="1FB7D886" w14:textId="77777777" w:rsidR="003A66EB" w:rsidRPr="003A66EB" w:rsidRDefault="003A66EB" w:rsidP="003A66EB">
      <w:pPr>
        <w:tabs>
          <w:tab w:val="left" w:pos="709"/>
        </w:tabs>
        <w:ind w:firstLine="567"/>
        <w:jc w:val="both"/>
        <w:rPr>
          <w:sz w:val="24"/>
          <w:szCs w:val="24"/>
        </w:rPr>
      </w:pPr>
      <w:r w:rsidRPr="003A66EB">
        <w:rPr>
          <w:sz w:val="24"/>
          <w:szCs w:val="24"/>
        </w:rPr>
        <w:t>2.1. Šalys pareiškia ir užtikrina viena kitai, kad:</w:t>
      </w:r>
    </w:p>
    <w:p w14:paraId="6AFA40FA" w14:textId="77777777" w:rsidR="003A66EB" w:rsidRPr="003A66EB" w:rsidRDefault="003A66EB" w:rsidP="003A66EB">
      <w:pPr>
        <w:tabs>
          <w:tab w:val="left" w:pos="0"/>
        </w:tabs>
        <w:ind w:firstLine="567"/>
        <w:jc w:val="both"/>
        <w:rPr>
          <w:sz w:val="24"/>
          <w:szCs w:val="24"/>
        </w:rPr>
      </w:pPr>
      <w:r w:rsidRPr="003A66EB">
        <w:rPr>
          <w:sz w:val="24"/>
          <w:szCs w:val="24"/>
        </w:rPr>
        <w:t>2.1.1. turi visas ir teisės aktų nustatyta tvarka neapribotas teises disponuoti savo turtu, sudaryti sutartis ir prisiimti įsipareigojimus;</w:t>
      </w:r>
    </w:p>
    <w:p w14:paraId="1D9BAEC8" w14:textId="77777777" w:rsidR="003A66EB" w:rsidRPr="003A66EB" w:rsidRDefault="003A66EB" w:rsidP="003A66EB">
      <w:pPr>
        <w:tabs>
          <w:tab w:val="left" w:pos="0"/>
        </w:tabs>
        <w:ind w:firstLine="567"/>
        <w:jc w:val="both"/>
        <w:rPr>
          <w:sz w:val="24"/>
          <w:szCs w:val="24"/>
        </w:rPr>
      </w:pPr>
      <w:r w:rsidRPr="003A66EB">
        <w:rPr>
          <w:sz w:val="24"/>
          <w:szCs w:val="24"/>
        </w:rPr>
        <w:t>2.1.2. visa informacija, kurią viena kitai Šalys pateikė (pateikia) vykdydamos Sutartį, yra išsami ir teisinga;</w:t>
      </w:r>
    </w:p>
    <w:p w14:paraId="788D0126" w14:textId="77777777" w:rsidR="003A66EB" w:rsidRPr="003A66EB" w:rsidRDefault="003A66EB" w:rsidP="003A66EB">
      <w:pPr>
        <w:tabs>
          <w:tab w:val="left" w:pos="0"/>
        </w:tabs>
        <w:ind w:firstLine="567"/>
        <w:jc w:val="both"/>
        <w:rPr>
          <w:sz w:val="24"/>
          <w:szCs w:val="24"/>
        </w:rPr>
      </w:pPr>
      <w:r w:rsidRPr="003A66EB">
        <w:rPr>
          <w:sz w:val="24"/>
          <w:szCs w:val="24"/>
        </w:rPr>
        <w:t>2.1.3. Sutarties sudarymas ir prisiimtų įsipareigojimų pagal ją vykdymas ir jos sąlygų laikymasis neprieštarauja jokiems teisiniams reikalavimams, tos Šalies steigimo dokumentams ar bet kokioms sutartims ar dokumentams, taikytiniems tokiai Šaliai; Sutarčiai sudaryti ir vykdyti nereikia gauti jokių trečiųjų asmenų sutikimų.</w:t>
      </w:r>
    </w:p>
    <w:p w14:paraId="54720E7B" w14:textId="77777777" w:rsidR="003A66EB" w:rsidRPr="003A66EB" w:rsidRDefault="003A66EB" w:rsidP="003A66EB">
      <w:pPr>
        <w:tabs>
          <w:tab w:val="left" w:pos="709"/>
        </w:tabs>
        <w:ind w:firstLine="567"/>
        <w:jc w:val="both"/>
        <w:rPr>
          <w:sz w:val="24"/>
          <w:szCs w:val="24"/>
        </w:rPr>
      </w:pPr>
      <w:r w:rsidRPr="003A66EB">
        <w:rPr>
          <w:sz w:val="24"/>
          <w:szCs w:val="24"/>
        </w:rPr>
        <w:lastRenderedPageBreak/>
        <w:t>2.2. Vykdytojas patvirtina, kad:</w:t>
      </w:r>
    </w:p>
    <w:p w14:paraId="36A2724E" w14:textId="77777777" w:rsidR="003A66EB" w:rsidRPr="003A66EB" w:rsidRDefault="003A66EB" w:rsidP="003A66EB">
      <w:pPr>
        <w:tabs>
          <w:tab w:val="left" w:pos="840"/>
        </w:tabs>
        <w:ind w:firstLine="567"/>
        <w:jc w:val="both"/>
        <w:rPr>
          <w:sz w:val="24"/>
          <w:szCs w:val="24"/>
        </w:rPr>
      </w:pPr>
      <w:r w:rsidRPr="003A66EB">
        <w:rPr>
          <w:sz w:val="24"/>
          <w:szCs w:val="24"/>
        </w:rPr>
        <w:t xml:space="preserve">2.2.1. be kitų Sutartyje pareikštų užtikrinimų, turi galiojančius ir teisėtus visus Lietuvos Respublikos teisės aktų numatytus leidimus, atestatus, licencijas ir kitokius dokumentus savo veiklai, dėl kurios ir yra sudaroma Sutartis; </w:t>
      </w:r>
    </w:p>
    <w:p w14:paraId="1107EA36" w14:textId="77777777" w:rsidR="003A66EB" w:rsidRPr="003A66EB" w:rsidRDefault="003A66EB" w:rsidP="003A66EB">
      <w:pPr>
        <w:tabs>
          <w:tab w:val="left" w:pos="840"/>
        </w:tabs>
        <w:ind w:firstLine="567"/>
        <w:jc w:val="both"/>
        <w:rPr>
          <w:sz w:val="24"/>
          <w:szCs w:val="24"/>
        </w:rPr>
      </w:pPr>
      <w:r w:rsidRPr="003A66EB">
        <w:rPr>
          <w:sz w:val="24"/>
          <w:szCs w:val="24"/>
        </w:rPr>
        <w:t xml:space="preserve">2.2.2. vadovaujantis Lietuvos Respublikos saugiųjų dokumentų ir saugiųjų dokumentų blankų gamybos įstatymo 13 straipsnio 2 dalimi, saugieji dokumentai bus gaminami laikantis įstatymo ir kitų teisės aktų, reglamentuojančių saugiųjų dokumentų gamybą, reikalavimų. Teikėjas visą sutarties vykdymo laikotarpį turi turėti patvirtinančius dokumentus, kurie patvirtina Vykdytojo teisę verstis ta veikla, kuri reikalinga Sutarčiai įvykdyti.  </w:t>
      </w:r>
    </w:p>
    <w:p w14:paraId="77B0E537" w14:textId="77777777" w:rsidR="003A66EB" w:rsidRPr="003A66EB" w:rsidRDefault="003A66EB" w:rsidP="003A66EB">
      <w:pPr>
        <w:ind w:firstLine="567"/>
        <w:jc w:val="both"/>
        <w:rPr>
          <w:sz w:val="24"/>
          <w:szCs w:val="24"/>
        </w:rPr>
      </w:pPr>
      <w:r w:rsidRPr="003A66EB">
        <w:rPr>
          <w:bCs/>
          <w:sz w:val="24"/>
          <w:szCs w:val="24"/>
        </w:rPr>
        <w:t xml:space="preserve">2.3. </w:t>
      </w:r>
      <w:r w:rsidRPr="003A66EB">
        <w:rPr>
          <w:sz w:val="24"/>
          <w:szCs w:val="24"/>
        </w:rPr>
        <w:t>Šalys vykdo Sutartį pasitikėdamos viena kita ir vadovaudamosi gera valia. Sutarties Šalys pareiškia, kad dės visas pastangas, kad užtikrintų tinkamą, sąžiningą, protingą, kokybišką ir visų Sutarties nuostatų įgyvendinimą nustatytu laiku. Nė viena iš Šalių ateityje nesudarys jokių sutarčių ar kitokių susitarimų, kurie prieštarautų ar kitaip trukdytų tos Šalies įsipareigojimų pagal Sutartį vykdymui.</w:t>
      </w:r>
    </w:p>
    <w:p w14:paraId="585679BF" w14:textId="77777777" w:rsidR="003A66EB" w:rsidRPr="003A66EB" w:rsidRDefault="003A66EB" w:rsidP="003A66EB">
      <w:pPr>
        <w:ind w:firstLine="709"/>
        <w:jc w:val="both"/>
        <w:rPr>
          <w:sz w:val="24"/>
          <w:szCs w:val="24"/>
        </w:rPr>
      </w:pPr>
    </w:p>
    <w:p w14:paraId="08897D84" w14:textId="77777777" w:rsidR="003A66EB" w:rsidRPr="003A66EB" w:rsidRDefault="003A66EB" w:rsidP="003A66EB">
      <w:pPr>
        <w:keepNext/>
        <w:jc w:val="center"/>
        <w:outlineLvl w:val="2"/>
        <w:rPr>
          <w:sz w:val="24"/>
          <w:szCs w:val="24"/>
        </w:rPr>
      </w:pPr>
      <w:r w:rsidRPr="003A66EB">
        <w:rPr>
          <w:b/>
          <w:caps/>
          <w:sz w:val="24"/>
          <w:szCs w:val="24"/>
        </w:rPr>
        <w:t>III. paslaugų Kaina IR APMOKĖJIMO TVARKA</w:t>
      </w:r>
    </w:p>
    <w:p w14:paraId="1DA0DE5D" w14:textId="77777777" w:rsidR="003A66EB" w:rsidRPr="003A66EB" w:rsidRDefault="003A66EB" w:rsidP="003A66EB">
      <w:pPr>
        <w:ind w:firstLine="567"/>
        <w:jc w:val="both"/>
        <w:rPr>
          <w:sz w:val="24"/>
          <w:szCs w:val="24"/>
        </w:rPr>
      </w:pPr>
      <w:r w:rsidRPr="003A66EB">
        <w:rPr>
          <w:sz w:val="24"/>
          <w:szCs w:val="24"/>
        </w:rPr>
        <w:t xml:space="preserve">3.1. </w:t>
      </w:r>
      <w:r w:rsidRPr="003A66EB">
        <w:rPr>
          <w:sz w:val="24"/>
          <w:szCs w:val="24"/>
          <w:shd w:val="clear" w:color="auto" w:fill="FFFFFF"/>
        </w:rPr>
        <w:t>Sutarties kainos apskaičiavimo būdas</w:t>
      </w:r>
      <w:r w:rsidRPr="003A66EB">
        <w:rPr>
          <w:i/>
          <w:iCs/>
          <w:sz w:val="24"/>
          <w:szCs w:val="24"/>
          <w:shd w:val="clear" w:color="auto" w:fill="FFFFFF"/>
        </w:rPr>
        <w:t xml:space="preserve"> –</w:t>
      </w:r>
      <w:r w:rsidRPr="003A66EB">
        <w:rPr>
          <w:sz w:val="24"/>
          <w:szCs w:val="24"/>
          <w:shd w:val="clear" w:color="auto" w:fill="FFFFFF"/>
        </w:rPr>
        <w:t xml:space="preserve"> fiksuota kaina.</w:t>
      </w:r>
      <w:r w:rsidRPr="003A66EB">
        <w:rPr>
          <w:sz w:val="24"/>
          <w:szCs w:val="24"/>
        </w:rPr>
        <w:t xml:space="preserve"> Bendra</w:t>
      </w:r>
      <w:r w:rsidRPr="003A66EB">
        <w:rPr>
          <w:bCs/>
          <w:sz w:val="24"/>
          <w:szCs w:val="24"/>
        </w:rPr>
        <w:t xml:space="preserve"> Sutarties kaina negali viršyti:</w:t>
      </w:r>
    </w:p>
    <w:tbl>
      <w:tblPr>
        <w:tblW w:w="9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5065"/>
      </w:tblGrid>
      <w:tr w:rsidR="003A66EB" w:rsidRPr="003A66EB" w14:paraId="004C4154" w14:textId="77777777" w:rsidTr="00C65094">
        <w:trPr>
          <w:trHeight w:val="680"/>
        </w:trPr>
        <w:tc>
          <w:tcPr>
            <w:tcW w:w="4536" w:type="dxa"/>
            <w:tcBorders>
              <w:top w:val="single" w:sz="4" w:space="0" w:color="auto"/>
              <w:left w:val="single" w:sz="4" w:space="0" w:color="auto"/>
              <w:bottom w:val="single" w:sz="4" w:space="0" w:color="auto"/>
              <w:right w:val="single" w:sz="4" w:space="0" w:color="auto"/>
            </w:tcBorders>
            <w:hideMark/>
          </w:tcPr>
          <w:p w14:paraId="3F7F4C1C" w14:textId="77777777" w:rsidR="003A66EB" w:rsidRPr="003A66EB" w:rsidRDefault="003A66EB" w:rsidP="003A66EB">
            <w:pPr>
              <w:suppressAutoHyphens/>
              <w:ind w:firstLine="29"/>
              <w:rPr>
                <w:sz w:val="24"/>
                <w:lang w:eastAsia="ar-SA"/>
              </w:rPr>
            </w:pPr>
            <w:r w:rsidRPr="003A66EB">
              <w:rPr>
                <w:sz w:val="24"/>
                <w:lang w:eastAsia="ar-SA"/>
              </w:rPr>
              <w:t>Pradinė Sutarties kaina be pridėtinės vertės mokesčio (toliau – PVM), Eur</w:t>
            </w:r>
          </w:p>
        </w:tc>
        <w:tc>
          <w:tcPr>
            <w:tcW w:w="5065" w:type="dxa"/>
            <w:tcBorders>
              <w:top w:val="single" w:sz="4" w:space="0" w:color="auto"/>
              <w:left w:val="single" w:sz="4" w:space="0" w:color="auto"/>
              <w:bottom w:val="single" w:sz="4" w:space="0" w:color="auto"/>
              <w:right w:val="single" w:sz="4" w:space="0" w:color="auto"/>
            </w:tcBorders>
          </w:tcPr>
          <w:p w14:paraId="11979C1A" w14:textId="77777777" w:rsidR="003A66EB" w:rsidRPr="003A66EB" w:rsidRDefault="003A66EB" w:rsidP="003A66EB">
            <w:pPr>
              <w:suppressAutoHyphens/>
              <w:jc w:val="both"/>
              <w:rPr>
                <w:iCs/>
                <w:sz w:val="24"/>
                <w:szCs w:val="24"/>
                <w:lang w:eastAsia="ar-SA"/>
              </w:rPr>
            </w:pPr>
          </w:p>
        </w:tc>
      </w:tr>
      <w:tr w:rsidR="003A66EB" w:rsidRPr="003A66EB" w14:paraId="2DB7F8DB" w14:textId="77777777" w:rsidTr="00C65094">
        <w:trPr>
          <w:trHeight w:val="523"/>
        </w:trPr>
        <w:tc>
          <w:tcPr>
            <w:tcW w:w="4536" w:type="dxa"/>
            <w:tcBorders>
              <w:top w:val="single" w:sz="4" w:space="0" w:color="auto"/>
              <w:left w:val="single" w:sz="4" w:space="0" w:color="auto"/>
              <w:bottom w:val="single" w:sz="4" w:space="0" w:color="auto"/>
              <w:right w:val="single" w:sz="4" w:space="0" w:color="auto"/>
            </w:tcBorders>
          </w:tcPr>
          <w:p w14:paraId="0872E99E" w14:textId="77777777" w:rsidR="003A66EB" w:rsidRPr="003A66EB" w:rsidRDefault="003A66EB" w:rsidP="003A66EB">
            <w:pPr>
              <w:suppressAutoHyphens/>
              <w:ind w:firstLine="29"/>
              <w:rPr>
                <w:sz w:val="24"/>
                <w:lang w:eastAsia="ar-SA"/>
              </w:rPr>
            </w:pPr>
            <w:r w:rsidRPr="003A66EB">
              <w:rPr>
                <w:sz w:val="24"/>
                <w:lang w:eastAsia="ar-SA"/>
              </w:rPr>
              <w:t>PVM tarifas, proc.</w:t>
            </w:r>
          </w:p>
        </w:tc>
        <w:tc>
          <w:tcPr>
            <w:tcW w:w="5065" w:type="dxa"/>
            <w:tcBorders>
              <w:top w:val="single" w:sz="4" w:space="0" w:color="auto"/>
              <w:left w:val="single" w:sz="4" w:space="0" w:color="auto"/>
              <w:bottom w:val="single" w:sz="4" w:space="0" w:color="auto"/>
              <w:right w:val="single" w:sz="4" w:space="0" w:color="auto"/>
            </w:tcBorders>
          </w:tcPr>
          <w:p w14:paraId="3B790B6C" w14:textId="77777777" w:rsidR="003A66EB" w:rsidRPr="003A66EB" w:rsidRDefault="003A66EB" w:rsidP="003A66EB">
            <w:pPr>
              <w:suppressAutoHyphens/>
              <w:jc w:val="both"/>
              <w:rPr>
                <w:iCs/>
                <w:sz w:val="24"/>
                <w:szCs w:val="24"/>
                <w:lang w:eastAsia="ar-SA"/>
              </w:rPr>
            </w:pPr>
          </w:p>
        </w:tc>
      </w:tr>
      <w:tr w:rsidR="003A66EB" w:rsidRPr="003A66EB" w14:paraId="7575B113" w14:textId="77777777" w:rsidTr="00C65094">
        <w:trPr>
          <w:trHeight w:val="559"/>
        </w:trPr>
        <w:tc>
          <w:tcPr>
            <w:tcW w:w="4536" w:type="dxa"/>
            <w:tcBorders>
              <w:top w:val="single" w:sz="4" w:space="0" w:color="auto"/>
              <w:left w:val="single" w:sz="4" w:space="0" w:color="auto"/>
              <w:bottom w:val="single" w:sz="4" w:space="0" w:color="auto"/>
              <w:right w:val="single" w:sz="4" w:space="0" w:color="auto"/>
            </w:tcBorders>
            <w:hideMark/>
          </w:tcPr>
          <w:p w14:paraId="05D2B0D2" w14:textId="77777777" w:rsidR="003A66EB" w:rsidRPr="003A66EB" w:rsidRDefault="003A66EB" w:rsidP="003A66EB">
            <w:pPr>
              <w:suppressAutoHyphens/>
              <w:ind w:firstLine="29"/>
              <w:rPr>
                <w:bCs/>
                <w:sz w:val="24"/>
                <w:lang w:eastAsia="ar-SA"/>
              </w:rPr>
            </w:pPr>
            <w:r w:rsidRPr="003A66EB">
              <w:rPr>
                <w:bCs/>
                <w:sz w:val="24"/>
                <w:lang w:eastAsia="ar-SA"/>
              </w:rPr>
              <w:t>PVM suma, Eur</w:t>
            </w:r>
          </w:p>
        </w:tc>
        <w:tc>
          <w:tcPr>
            <w:tcW w:w="5065" w:type="dxa"/>
            <w:tcBorders>
              <w:top w:val="single" w:sz="4" w:space="0" w:color="auto"/>
              <w:left w:val="single" w:sz="4" w:space="0" w:color="auto"/>
              <w:bottom w:val="single" w:sz="4" w:space="0" w:color="auto"/>
              <w:right w:val="single" w:sz="4" w:space="0" w:color="auto"/>
            </w:tcBorders>
          </w:tcPr>
          <w:p w14:paraId="7ED611CC" w14:textId="77777777" w:rsidR="003A66EB" w:rsidRPr="003A66EB" w:rsidRDefault="003A66EB" w:rsidP="003A66EB">
            <w:pPr>
              <w:suppressAutoHyphens/>
              <w:jc w:val="both"/>
              <w:rPr>
                <w:sz w:val="24"/>
                <w:szCs w:val="24"/>
                <w:lang w:eastAsia="ar-SA"/>
              </w:rPr>
            </w:pPr>
          </w:p>
        </w:tc>
      </w:tr>
      <w:tr w:rsidR="003A66EB" w:rsidRPr="003A66EB" w14:paraId="09863B67" w14:textId="77777777" w:rsidTr="00C65094">
        <w:trPr>
          <w:trHeight w:val="553"/>
        </w:trPr>
        <w:tc>
          <w:tcPr>
            <w:tcW w:w="4536" w:type="dxa"/>
            <w:tcBorders>
              <w:top w:val="single" w:sz="4" w:space="0" w:color="auto"/>
              <w:left w:val="single" w:sz="4" w:space="0" w:color="auto"/>
              <w:bottom w:val="single" w:sz="4" w:space="0" w:color="auto"/>
              <w:right w:val="single" w:sz="4" w:space="0" w:color="auto"/>
            </w:tcBorders>
            <w:hideMark/>
          </w:tcPr>
          <w:p w14:paraId="3F170A62" w14:textId="77777777" w:rsidR="003A66EB" w:rsidRPr="003A66EB" w:rsidRDefault="003A66EB" w:rsidP="003A66EB">
            <w:pPr>
              <w:suppressAutoHyphens/>
              <w:rPr>
                <w:bCs/>
                <w:sz w:val="24"/>
                <w:lang w:eastAsia="ar-SA"/>
              </w:rPr>
            </w:pPr>
            <w:r w:rsidRPr="003A66EB">
              <w:rPr>
                <w:bCs/>
                <w:sz w:val="24"/>
                <w:lang w:eastAsia="ar-SA"/>
              </w:rPr>
              <w:t>Bendra Sutarties kaina, su PVM, Eur</w:t>
            </w:r>
          </w:p>
        </w:tc>
        <w:tc>
          <w:tcPr>
            <w:tcW w:w="5065" w:type="dxa"/>
            <w:tcBorders>
              <w:top w:val="single" w:sz="4" w:space="0" w:color="auto"/>
              <w:left w:val="single" w:sz="4" w:space="0" w:color="auto"/>
              <w:bottom w:val="single" w:sz="4" w:space="0" w:color="auto"/>
              <w:right w:val="single" w:sz="4" w:space="0" w:color="auto"/>
            </w:tcBorders>
          </w:tcPr>
          <w:p w14:paraId="71F61B67" w14:textId="77777777" w:rsidR="003A66EB" w:rsidRPr="003A66EB" w:rsidRDefault="003A66EB" w:rsidP="003A66EB">
            <w:pPr>
              <w:suppressAutoHyphens/>
              <w:jc w:val="both"/>
              <w:rPr>
                <w:sz w:val="24"/>
                <w:szCs w:val="24"/>
                <w:lang w:eastAsia="ar-SA"/>
              </w:rPr>
            </w:pPr>
          </w:p>
        </w:tc>
      </w:tr>
    </w:tbl>
    <w:p w14:paraId="7DA190FE" w14:textId="77777777" w:rsidR="003A66EB" w:rsidRPr="003A66EB" w:rsidRDefault="003A66EB" w:rsidP="003A66EB">
      <w:pPr>
        <w:jc w:val="both"/>
        <w:rPr>
          <w:sz w:val="24"/>
          <w:szCs w:val="24"/>
        </w:rPr>
      </w:pPr>
    </w:p>
    <w:p w14:paraId="3A44516A" w14:textId="77777777" w:rsidR="003A66EB" w:rsidRPr="003A66EB" w:rsidRDefault="003A66EB" w:rsidP="003A66EB">
      <w:pPr>
        <w:tabs>
          <w:tab w:val="left" w:pos="567"/>
          <w:tab w:val="left" w:pos="1320"/>
        </w:tabs>
        <w:jc w:val="both"/>
        <w:rPr>
          <w:iCs/>
          <w:sz w:val="24"/>
          <w:szCs w:val="24"/>
        </w:rPr>
      </w:pPr>
      <w:r w:rsidRPr="003A66EB">
        <w:rPr>
          <w:spacing w:val="3"/>
          <w:sz w:val="24"/>
          <w:szCs w:val="24"/>
        </w:rPr>
        <w:tab/>
        <w:t xml:space="preserve">3.2. </w:t>
      </w:r>
      <w:r w:rsidRPr="003A66EB">
        <w:rPr>
          <w:bCs/>
          <w:sz w:val="24"/>
          <w:szCs w:val="24"/>
        </w:rPr>
        <w:t>Į bendrą Sutarties</w:t>
      </w:r>
      <w:r w:rsidRPr="003A66EB">
        <w:rPr>
          <w:b/>
          <w:bCs/>
          <w:sz w:val="24"/>
          <w:szCs w:val="24"/>
        </w:rPr>
        <w:t xml:space="preserve"> </w:t>
      </w:r>
      <w:r w:rsidRPr="003A66EB">
        <w:rPr>
          <w:iCs/>
          <w:sz w:val="24"/>
          <w:szCs w:val="24"/>
        </w:rPr>
        <w:t xml:space="preserve">kainą įskaityta Paslaugų kaina ir visi mokesčiai (taip pat PVM) ir visos Vykdytojo išlaidos, įskaitant (bet neapsiribojant) dokumento blanko etalono derinimo, gamybos, transporto, pakavimo, komplektavimo, pakrovimo, iškrovimo, išpakavimo, tikrinimo, draudimo ir kitas su paslaugų teikimu susijusias išlaidas ir visas su dokumentų, kurių reikalauja Užsakovas, rengimu ir pateikimu susijusias išlaidas. </w:t>
      </w:r>
    </w:p>
    <w:p w14:paraId="69F43422" w14:textId="77777777" w:rsidR="003A66EB" w:rsidRPr="003A66EB" w:rsidRDefault="003A66EB" w:rsidP="003A66EB">
      <w:pPr>
        <w:tabs>
          <w:tab w:val="left" w:pos="567"/>
          <w:tab w:val="left" w:pos="1320"/>
        </w:tabs>
        <w:jc w:val="both"/>
        <w:rPr>
          <w:iCs/>
          <w:sz w:val="24"/>
          <w:szCs w:val="24"/>
        </w:rPr>
      </w:pPr>
      <w:r w:rsidRPr="003A66EB">
        <w:rPr>
          <w:iCs/>
          <w:sz w:val="24"/>
          <w:szCs w:val="24"/>
        </w:rPr>
        <w:tab/>
        <w:t>3.3. Paslaugų įkainiai: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
        <w:gridCol w:w="3809"/>
        <w:gridCol w:w="2367"/>
        <w:gridCol w:w="2378"/>
      </w:tblGrid>
      <w:tr w:rsidR="003A66EB" w:rsidRPr="003A66EB" w14:paraId="092C782F" w14:textId="77777777" w:rsidTr="00C65094">
        <w:tc>
          <w:tcPr>
            <w:tcW w:w="959" w:type="dxa"/>
          </w:tcPr>
          <w:p w14:paraId="5880FA61" w14:textId="77777777" w:rsidR="003A66EB" w:rsidRPr="003A66EB" w:rsidRDefault="003A66EB" w:rsidP="003A66EB">
            <w:pPr>
              <w:tabs>
                <w:tab w:val="left" w:pos="720"/>
                <w:tab w:val="left" w:pos="1320"/>
              </w:tabs>
              <w:jc w:val="center"/>
              <w:rPr>
                <w:iCs/>
                <w:sz w:val="24"/>
                <w:szCs w:val="24"/>
              </w:rPr>
            </w:pPr>
            <w:r w:rsidRPr="003A66EB">
              <w:rPr>
                <w:iCs/>
                <w:sz w:val="24"/>
                <w:szCs w:val="24"/>
              </w:rPr>
              <w:t>Eil. Nr.</w:t>
            </w:r>
          </w:p>
        </w:tc>
        <w:tc>
          <w:tcPr>
            <w:tcW w:w="3968" w:type="dxa"/>
          </w:tcPr>
          <w:p w14:paraId="67124902" w14:textId="77777777" w:rsidR="003A66EB" w:rsidRPr="003A66EB" w:rsidRDefault="003A66EB" w:rsidP="003A66EB">
            <w:pPr>
              <w:tabs>
                <w:tab w:val="left" w:pos="720"/>
                <w:tab w:val="left" w:pos="1320"/>
              </w:tabs>
              <w:jc w:val="center"/>
              <w:rPr>
                <w:iCs/>
                <w:sz w:val="24"/>
                <w:szCs w:val="24"/>
              </w:rPr>
            </w:pPr>
            <w:r w:rsidRPr="003A66EB">
              <w:rPr>
                <w:iCs/>
                <w:sz w:val="24"/>
                <w:szCs w:val="24"/>
              </w:rPr>
              <w:t>Paslaugų pavadinimas</w:t>
            </w:r>
          </w:p>
        </w:tc>
        <w:tc>
          <w:tcPr>
            <w:tcW w:w="2464" w:type="dxa"/>
          </w:tcPr>
          <w:p w14:paraId="4387AF89" w14:textId="77777777" w:rsidR="003A66EB" w:rsidRPr="003A66EB" w:rsidRDefault="003A66EB" w:rsidP="003A66EB">
            <w:pPr>
              <w:tabs>
                <w:tab w:val="left" w:pos="720"/>
                <w:tab w:val="left" w:pos="1320"/>
              </w:tabs>
              <w:jc w:val="center"/>
              <w:rPr>
                <w:iCs/>
                <w:sz w:val="24"/>
                <w:szCs w:val="24"/>
              </w:rPr>
            </w:pPr>
            <w:r w:rsidRPr="003A66EB">
              <w:rPr>
                <w:iCs/>
                <w:sz w:val="24"/>
                <w:szCs w:val="24"/>
              </w:rPr>
              <w:t>Blankų kiekis</w:t>
            </w:r>
          </w:p>
        </w:tc>
        <w:tc>
          <w:tcPr>
            <w:tcW w:w="2464" w:type="dxa"/>
          </w:tcPr>
          <w:p w14:paraId="4766047E" w14:textId="77777777" w:rsidR="003A66EB" w:rsidRPr="003A66EB" w:rsidRDefault="003A66EB" w:rsidP="003A66EB">
            <w:pPr>
              <w:tabs>
                <w:tab w:val="left" w:pos="720"/>
                <w:tab w:val="left" w:pos="1320"/>
              </w:tabs>
              <w:jc w:val="center"/>
              <w:rPr>
                <w:iCs/>
                <w:sz w:val="24"/>
                <w:szCs w:val="24"/>
              </w:rPr>
            </w:pPr>
            <w:r w:rsidRPr="003A66EB">
              <w:rPr>
                <w:iCs/>
                <w:sz w:val="24"/>
                <w:szCs w:val="24"/>
              </w:rPr>
              <w:t>Paslaugų įkainis</w:t>
            </w:r>
          </w:p>
          <w:p w14:paraId="2FC73AEE" w14:textId="77777777" w:rsidR="003A66EB" w:rsidRPr="003A66EB" w:rsidRDefault="003A66EB" w:rsidP="003A66EB">
            <w:pPr>
              <w:tabs>
                <w:tab w:val="left" w:pos="720"/>
                <w:tab w:val="left" w:pos="1320"/>
              </w:tabs>
              <w:jc w:val="center"/>
              <w:rPr>
                <w:iCs/>
                <w:sz w:val="24"/>
                <w:szCs w:val="24"/>
              </w:rPr>
            </w:pPr>
            <w:r w:rsidRPr="003A66EB">
              <w:rPr>
                <w:iCs/>
                <w:sz w:val="24"/>
                <w:szCs w:val="24"/>
              </w:rPr>
              <w:t>Eur, be PVM</w:t>
            </w:r>
          </w:p>
        </w:tc>
      </w:tr>
      <w:tr w:rsidR="003A66EB" w:rsidRPr="003A66EB" w14:paraId="1ECA55A5" w14:textId="77777777" w:rsidTr="00C65094">
        <w:tc>
          <w:tcPr>
            <w:tcW w:w="959" w:type="dxa"/>
          </w:tcPr>
          <w:p w14:paraId="0A0B4DA3" w14:textId="77777777" w:rsidR="003A66EB" w:rsidRPr="003A66EB" w:rsidRDefault="003A66EB" w:rsidP="003A66EB">
            <w:pPr>
              <w:tabs>
                <w:tab w:val="left" w:pos="720"/>
                <w:tab w:val="left" w:pos="1320"/>
              </w:tabs>
              <w:jc w:val="center"/>
              <w:rPr>
                <w:i/>
                <w:sz w:val="24"/>
                <w:szCs w:val="24"/>
              </w:rPr>
            </w:pPr>
            <w:r w:rsidRPr="003A66EB">
              <w:rPr>
                <w:i/>
                <w:sz w:val="24"/>
                <w:szCs w:val="24"/>
              </w:rPr>
              <w:t>1</w:t>
            </w:r>
          </w:p>
        </w:tc>
        <w:tc>
          <w:tcPr>
            <w:tcW w:w="3968" w:type="dxa"/>
          </w:tcPr>
          <w:p w14:paraId="6EAE2048" w14:textId="77777777" w:rsidR="003A66EB" w:rsidRPr="003A66EB" w:rsidRDefault="003A66EB" w:rsidP="003A66EB">
            <w:pPr>
              <w:tabs>
                <w:tab w:val="left" w:pos="720"/>
                <w:tab w:val="left" w:pos="1320"/>
              </w:tabs>
              <w:jc w:val="center"/>
              <w:rPr>
                <w:i/>
                <w:sz w:val="24"/>
                <w:szCs w:val="24"/>
              </w:rPr>
            </w:pPr>
            <w:r w:rsidRPr="003A66EB">
              <w:rPr>
                <w:i/>
                <w:sz w:val="24"/>
                <w:szCs w:val="24"/>
              </w:rPr>
              <w:t>2</w:t>
            </w:r>
          </w:p>
        </w:tc>
        <w:tc>
          <w:tcPr>
            <w:tcW w:w="2464" w:type="dxa"/>
          </w:tcPr>
          <w:p w14:paraId="29196198" w14:textId="77777777" w:rsidR="003A66EB" w:rsidRPr="003A66EB" w:rsidRDefault="003A66EB" w:rsidP="003A66EB">
            <w:pPr>
              <w:tabs>
                <w:tab w:val="left" w:pos="720"/>
                <w:tab w:val="left" w:pos="1320"/>
              </w:tabs>
              <w:jc w:val="center"/>
              <w:rPr>
                <w:i/>
                <w:sz w:val="24"/>
                <w:szCs w:val="24"/>
              </w:rPr>
            </w:pPr>
            <w:r w:rsidRPr="003A66EB">
              <w:rPr>
                <w:i/>
                <w:sz w:val="24"/>
                <w:szCs w:val="24"/>
              </w:rPr>
              <w:t>3</w:t>
            </w:r>
          </w:p>
        </w:tc>
        <w:tc>
          <w:tcPr>
            <w:tcW w:w="2464" w:type="dxa"/>
          </w:tcPr>
          <w:p w14:paraId="4DC1CC60" w14:textId="77777777" w:rsidR="003A66EB" w:rsidRPr="003A66EB" w:rsidRDefault="003A66EB" w:rsidP="003A66EB">
            <w:pPr>
              <w:tabs>
                <w:tab w:val="left" w:pos="720"/>
                <w:tab w:val="left" w:pos="1320"/>
              </w:tabs>
              <w:jc w:val="center"/>
              <w:rPr>
                <w:i/>
                <w:sz w:val="24"/>
                <w:szCs w:val="24"/>
              </w:rPr>
            </w:pPr>
            <w:r w:rsidRPr="003A66EB">
              <w:rPr>
                <w:i/>
                <w:sz w:val="24"/>
                <w:szCs w:val="24"/>
              </w:rPr>
              <w:t>4</w:t>
            </w:r>
          </w:p>
        </w:tc>
      </w:tr>
      <w:tr w:rsidR="003A66EB" w:rsidRPr="003A66EB" w14:paraId="22D7CEC3" w14:textId="77777777" w:rsidTr="00C65094">
        <w:tc>
          <w:tcPr>
            <w:tcW w:w="959" w:type="dxa"/>
          </w:tcPr>
          <w:p w14:paraId="53445B74" w14:textId="77777777" w:rsidR="003A66EB" w:rsidRPr="003A66EB" w:rsidRDefault="003A66EB" w:rsidP="003A66EB">
            <w:pPr>
              <w:tabs>
                <w:tab w:val="left" w:pos="720"/>
                <w:tab w:val="left" w:pos="1320"/>
              </w:tabs>
              <w:jc w:val="center"/>
              <w:rPr>
                <w:iCs/>
                <w:sz w:val="24"/>
                <w:szCs w:val="24"/>
              </w:rPr>
            </w:pPr>
            <w:r w:rsidRPr="003A66EB">
              <w:rPr>
                <w:iCs/>
                <w:sz w:val="24"/>
                <w:szCs w:val="24"/>
              </w:rPr>
              <w:t>1.</w:t>
            </w:r>
          </w:p>
        </w:tc>
        <w:tc>
          <w:tcPr>
            <w:tcW w:w="3968" w:type="dxa"/>
            <w:vAlign w:val="center"/>
          </w:tcPr>
          <w:p w14:paraId="00755A0B" w14:textId="77777777" w:rsidR="003A66EB" w:rsidRPr="003A66EB" w:rsidRDefault="003A66EB" w:rsidP="003A66EB">
            <w:pPr>
              <w:tabs>
                <w:tab w:val="left" w:pos="720"/>
                <w:tab w:val="left" w:pos="1320"/>
              </w:tabs>
              <w:jc w:val="both"/>
              <w:rPr>
                <w:iCs/>
                <w:sz w:val="24"/>
                <w:szCs w:val="24"/>
              </w:rPr>
            </w:pPr>
            <w:r w:rsidRPr="003A66EB">
              <w:rPr>
                <w:sz w:val="24"/>
                <w:szCs w:val="24"/>
              </w:rPr>
              <w:t xml:space="preserve">A.TR judėjimo sertifikato blanko spausdinimo paslauga </w:t>
            </w:r>
          </w:p>
        </w:tc>
        <w:tc>
          <w:tcPr>
            <w:tcW w:w="2464" w:type="dxa"/>
          </w:tcPr>
          <w:p w14:paraId="310C16DD" w14:textId="26F3BF5D" w:rsidR="003A66EB" w:rsidRPr="003A66EB" w:rsidRDefault="004C7045" w:rsidP="003A66EB">
            <w:pPr>
              <w:tabs>
                <w:tab w:val="left" w:pos="720"/>
                <w:tab w:val="left" w:pos="1320"/>
              </w:tabs>
              <w:jc w:val="center"/>
              <w:rPr>
                <w:iCs/>
                <w:sz w:val="24"/>
                <w:szCs w:val="24"/>
              </w:rPr>
            </w:pPr>
            <w:r>
              <w:rPr>
                <w:iCs/>
                <w:sz w:val="24"/>
                <w:szCs w:val="24"/>
              </w:rPr>
              <w:t>6 600</w:t>
            </w:r>
          </w:p>
        </w:tc>
        <w:tc>
          <w:tcPr>
            <w:tcW w:w="2464" w:type="dxa"/>
          </w:tcPr>
          <w:p w14:paraId="37D5DEF9" w14:textId="77777777" w:rsidR="003A66EB" w:rsidRPr="003A66EB" w:rsidRDefault="003A66EB" w:rsidP="003A66EB">
            <w:pPr>
              <w:tabs>
                <w:tab w:val="left" w:pos="720"/>
                <w:tab w:val="left" w:pos="1320"/>
              </w:tabs>
              <w:jc w:val="center"/>
              <w:rPr>
                <w:iCs/>
                <w:sz w:val="24"/>
                <w:szCs w:val="24"/>
              </w:rPr>
            </w:pPr>
          </w:p>
        </w:tc>
      </w:tr>
      <w:tr w:rsidR="003A66EB" w:rsidRPr="003A66EB" w14:paraId="32E7AB78" w14:textId="77777777" w:rsidTr="00C65094">
        <w:tc>
          <w:tcPr>
            <w:tcW w:w="959" w:type="dxa"/>
          </w:tcPr>
          <w:p w14:paraId="4C23D7F8" w14:textId="77777777" w:rsidR="003A66EB" w:rsidRPr="003A66EB" w:rsidRDefault="003A66EB" w:rsidP="003A66EB">
            <w:pPr>
              <w:tabs>
                <w:tab w:val="left" w:pos="720"/>
                <w:tab w:val="left" w:pos="1320"/>
              </w:tabs>
              <w:jc w:val="center"/>
              <w:rPr>
                <w:iCs/>
                <w:sz w:val="24"/>
                <w:szCs w:val="24"/>
              </w:rPr>
            </w:pPr>
            <w:r w:rsidRPr="003A66EB">
              <w:rPr>
                <w:iCs/>
                <w:sz w:val="24"/>
                <w:szCs w:val="24"/>
              </w:rPr>
              <w:t>2.</w:t>
            </w:r>
          </w:p>
        </w:tc>
        <w:tc>
          <w:tcPr>
            <w:tcW w:w="3968" w:type="dxa"/>
            <w:vAlign w:val="center"/>
          </w:tcPr>
          <w:p w14:paraId="162129BA" w14:textId="77777777" w:rsidR="003A66EB" w:rsidRPr="003A66EB" w:rsidRDefault="003A66EB" w:rsidP="003A66EB">
            <w:pPr>
              <w:tabs>
                <w:tab w:val="left" w:pos="720"/>
                <w:tab w:val="left" w:pos="1320"/>
              </w:tabs>
              <w:jc w:val="both"/>
              <w:rPr>
                <w:iCs/>
                <w:sz w:val="24"/>
                <w:szCs w:val="24"/>
              </w:rPr>
            </w:pPr>
            <w:r w:rsidRPr="003A66EB">
              <w:rPr>
                <w:sz w:val="24"/>
                <w:szCs w:val="24"/>
              </w:rPr>
              <w:t xml:space="preserve">EUR.1 judėjimo sertifikato blanko spausdinimo paslauga </w:t>
            </w:r>
          </w:p>
        </w:tc>
        <w:tc>
          <w:tcPr>
            <w:tcW w:w="2464" w:type="dxa"/>
          </w:tcPr>
          <w:p w14:paraId="114A75E0" w14:textId="44361EDA" w:rsidR="003A66EB" w:rsidRPr="003A66EB" w:rsidRDefault="004C7045" w:rsidP="003A66EB">
            <w:pPr>
              <w:tabs>
                <w:tab w:val="left" w:pos="720"/>
                <w:tab w:val="left" w:pos="1320"/>
              </w:tabs>
              <w:jc w:val="center"/>
              <w:rPr>
                <w:iCs/>
                <w:sz w:val="24"/>
                <w:szCs w:val="24"/>
              </w:rPr>
            </w:pPr>
            <w:r>
              <w:rPr>
                <w:iCs/>
                <w:sz w:val="24"/>
                <w:szCs w:val="24"/>
              </w:rPr>
              <w:t>9 830</w:t>
            </w:r>
          </w:p>
        </w:tc>
        <w:tc>
          <w:tcPr>
            <w:tcW w:w="2464" w:type="dxa"/>
          </w:tcPr>
          <w:p w14:paraId="7098D9C7" w14:textId="77777777" w:rsidR="003A66EB" w:rsidRPr="003A66EB" w:rsidRDefault="003A66EB" w:rsidP="003A66EB">
            <w:pPr>
              <w:tabs>
                <w:tab w:val="left" w:pos="720"/>
                <w:tab w:val="left" w:pos="1320"/>
              </w:tabs>
              <w:jc w:val="center"/>
              <w:rPr>
                <w:iCs/>
                <w:sz w:val="24"/>
                <w:szCs w:val="24"/>
              </w:rPr>
            </w:pPr>
          </w:p>
        </w:tc>
      </w:tr>
    </w:tbl>
    <w:p w14:paraId="7CA9DDF3" w14:textId="77777777" w:rsidR="003A66EB" w:rsidRPr="003A66EB" w:rsidRDefault="003A66EB" w:rsidP="003A66EB">
      <w:pPr>
        <w:tabs>
          <w:tab w:val="left" w:pos="720"/>
          <w:tab w:val="left" w:pos="1320"/>
        </w:tabs>
        <w:jc w:val="both"/>
        <w:rPr>
          <w:iCs/>
          <w:sz w:val="24"/>
          <w:szCs w:val="24"/>
        </w:rPr>
      </w:pPr>
    </w:p>
    <w:p w14:paraId="1BB4BECC" w14:textId="77777777" w:rsidR="003A66EB" w:rsidRPr="003A66EB" w:rsidRDefault="003A66EB" w:rsidP="003A66EB">
      <w:pPr>
        <w:ind w:firstLine="567"/>
        <w:jc w:val="both"/>
        <w:rPr>
          <w:sz w:val="24"/>
          <w:szCs w:val="24"/>
        </w:rPr>
      </w:pPr>
      <w:r w:rsidRPr="003A66EB">
        <w:rPr>
          <w:sz w:val="24"/>
          <w:szCs w:val="24"/>
        </w:rPr>
        <w:t>3.4. Jeigu Sutarties vykdymo metu pasikeičia PVM mokėjimą reglamentuojantys teisės aktai, darantys tiesioginę įtaką Vykdytojo teikiamų Paslaugų Sutartyje nurodytai kainai / įkainiams, Sutarties kaina / įkainiai perskaičiuojami nekeičiant Paslaugų kainos / įkainio be PVM. Perskaičiavimas įforminamas Susitarimu ne vėliau kaip per 10 (dešimt) darbo dienų nuo PVM mokėjimą reglamentuojančių teisės aktų pasikeitimo, kuris tampa neatskiriama Sutarties dalimi. Perskaičiuota (-as) Sutarties kaina / įkainiai taikoma (-i) už tą Paslaugų dalį, kurios bus teikiamos nuo Šalių pasirašyto Susitarimo įsigaliojimo dienos arba Susitarime nurodytos dienos.</w:t>
      </w:r>
    </w:p>
    <w:p w14:paraId="000853FB" w14:textId="77777777" w:rsidR="003A66EB" w:rsidRPr="003A66EB" w:rsidRDefault="003A66EB" w:rsidP="003A66EB">
      <w:pPr>
        <w:ind w:firstLine="567"/>
        <w:jc w:val="both"/>
        <w:rPr>
          <w:sz w:val="24"/>
          <w:szCs w:val="24"/>
        </w:rPr>
      </w:pPr>
      <w:r w:rsidRPr="003A66EB">
        <w:rPr>
          <w:sz w:val="24"/>
          <w:szCs w:val="24"/>
        </w:rPr>
        <w:t xml:space="preserve">3.5. Bet kuri Sutarties Šalis Sutarties galiojimo metu turi teisę inicijuoti Sutarties kainos / įkainių peržiūrą (keitimą) ne anksčiau kaip po 6 (šeši) mėnesių nuo Sutarties įsigaliojimo dienos (jeigu peržiūra jau buvo atlikta – nuo Susitarimo dėl paskutinio perskaičiavimo pagal šį Sutarties papunkčio įsigaliojimo dienos), jeigu Vartojimo prekių ir paslaugų kainų pokytis (k), apskaičiuotas </w:t>
      </w:r>
      <w:r w:rsidRPr="003A66EB">
        <w:rPr>
          <w:sz w:val="24"/>
          <w:szCs w:val="24"/>
        </w:rPr>
        <w:lastRenderedPageBreak/>
        <w:t>kaip nustatyta 3.10 papunktyje, viršija 9 procentus . Sutarties kainos / įkainių peržiūra atliekama ne rečiau kaip kas 6 (šeši) mėnesiai.</w:t>
      </w:r>
    </w:p>
    <w:p w14:paraId="5A8A7CAE" w14:textId="77777777" w:rsidR="003A66EB" w:rsidRPr="003A66EB" w:rsidRDefault="003A66EB" w:rsidP="003A66EB">
      <w:pPr>
        <w:ind w:firstLine="567"/>
        <w:jc w:val="both"/>
        <w:rPr>
          <w:sz w:val="24"/>
          <w:szCs w:val="24"/>
        </w:rPr>
      </w:pPr>
      <w:r w:rsidRPr="003A66EB">
        <w:rPr>
          <w:sz w:val="24"/>
          <w:szCs w:val="24"/>
        </w:rPr>
        <w:t>3.6. Sutarties kaina / įkainiai peržiūrimi tik tai Sutarties daliai, kuri nėra išpirkta, t. y. Paslaugoms, kurios nėra priimtos ir apmokėtos. Vėlesnė Sutarties kainos / įkainių peržiūra negali apimti laikotarpio, už kurį jau buvo atlikta peržiūra.</w:t>
      </w:r>
    </w:p>
    <w:p w14:paraId="0DDDF768" w14:textId="77777777" w:rsidR="003A66EB" w:rsidRPr="003A66EB" w:rsidRDefault="003A66EB" w:rsidP="003A66EB">
      <w:pPr>
        <w:ind w:firstLine="567"/>
        <w:jc w:val="both"/>
        <w:rPr>
          <w:sz w:val="24"/>
          <w:szCs w:val="24"/>
        </w:rPr>
      </w:pPr>
      <w:r w:rsidRPr="003A66EB">
        <w:rPr>
          <w:sz w:val="24"/>
          <w:szCs w:val="24"/>
        </w:rPr>
        <w:t>3.7. Jeigu Paslaugų teikimas vėluoja dėl Vykdytojo kaltės, uždelstų suteikti Paslaugų kaina / įkainiai nėra perskaičiuojami dėl kainų lygio kilimo (gali būti mažinami, tačiau negali būti didinami).</w:t>
      </w:r>
    </w:p>
    <w:p w14:paraId="176909E1" w14:textId="77777777" w:rsidR="003A66EB" w:rsidRPr="003A66EB" w:rsidRDefault="003A66EB" w:rsidP="003A66EB">
      <w:pPr>
        <w:ind w:firstLine="567"/>
        <w:jc w:val="both"/>
        <w:rPr>
          <w:sz w:val="24"/>
          <w:szCs w:val="24"/>
        </w:rPr>
      </w:pPr>
      <w:r w:rsidRPr="003A66EB">
        <w:rPr>
          <w:sz w:val="24"/>
          <w:szCs w:val="24"/>
        </w:rPr>
        <w:t>3.8. Atlikdamos Sutarties kainos / įkainių peržiūrą Šalys vadovaujasi Valstybės duomenų agentūros viešai Oficialiosios statistikos portale paskelbtais Rodiklių duomenų bazės duomenimis. Iš kitos Šalies nereikalaujama pateikti oficialaus Valstybės duomenų agentūros.</w:t>
      </w:r>
    </w:p>
    <w:p w14:paraId="33ACBFF3" w14:textId="77777777" w:rsidR="003A66EB" w:rsidRPr="003A66EB" w:rsidRDefault="003A66EB" w:rsidP="003A66EB">
      <w:pPr>
        <w:ind w:firstLine="567"/>
        <w:jc w:val="both"/>
        <w:rPr>
          <w:sz w:val="24"/>
          <w:szCs w:val="24"/>
        </w:rPr>
      </w:pPr>
      <w:r w:rsidRPr="003A66EB">
        <w:rPr>
          <w:sz w:val="24"/>
          <w:szCs w:val="24"/>
        </w:rPr>
        <w:t>3.9.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054CA47F" w14:textId="77777777" w:rsidR="003A66EB" w:rsidRPr="003A66EB" w:rsidRDefault="003A66EB" w:rsidP="003A66EB">
      <w:pPr>
        <w:ind w:firstLine="567"/>
        <w:jc w:val="both"/>
        <w:rPr>
          <w:sz w:val="24"/>
          <w:szCs w:val="24"/>
        </w:rPr>
      </w:pPr>
      <w:r w:rsidRPr="003A66EB">
        <w:rPr>
          <w:sz w:val="24"/>
          <w:szCs w:val="24"/>
        </w:rPr>
        <w:t>3.10. Nauja Sutarties kaina / įkainiai apskaičiuojami pagal žemiau pateiktą formulę:</w:t>
      </w:r>
    </w:p>
    <w:p w14:paraId="684F6018" w14:textId="73459E3F" w:rsidR="003A66EB" w:rsidRPr="003A66EB" w:rsidRDefault="0078261D" w:rsidP="003A66EB">
      <w:pPr>
        <w:ind w:firstLine="709"/>
        <w:jc w:val="both"/>
        <w:rPr>
          <w:sz w:val="24"/>
          <w:szCs w:val="24"/>
        </w:rPr>
      </w:pPr>
      <m:oMath>
        <m:sSub>
          <m:sSubPr>
            <m:ctrlPr>
              <w:rPr>
                <w:rFonts w:ascii="Cambria Math" w:hAnsi="Cambria Math"/>
                <w:sz w:val="24"/>
                <w:szCs w:val="24"/>
              </w:rPr>
            </m:ctrlPr>
          </m:sSubPr>
          <m:e>
            <m:r>
              <m:rPr>
                <m:sty m:val="p"/>
              </m:rPr>
              <w:rPr>
                <w:rFonts w:ascii="Cambria Math" w:hAnsi="Cambria Math"/>
                <w:sz w:val="24"/>
                <w:szCs w:val="24"/>
              </w:rPr>
              <m:t>a</m:t>
            </m:r>
          </m:e>
          <m:sub>
            <m:r>
              <m:rPr>
                <m:sty m:val="p"/>
              </m:rPr>
              <w:rPr>
                <w:rFonts w:ascii="Cambria Math" w:hAnsi="Cambria Math"/>
                <w:sz w:val="24"/>
                <w:szCs w:val="24"/>
              </w:rPr>
              <m:t>1</m:t>
            </m:r>
          </m:sub>
        </m:sSub>
        <m:r>
          <m:rPr>
            <m:sty m:val="p"/>
          </m:rPr>
          <w:rPr>
            <w:rFonts w:ascii="Cambria Math" w:hAnsi="Cambria Math"/>
            <w:sz w:val="24"/>
            <w:szCs w:val="24"/>
          </w:rPr>
          <m:t>=a+</m:t>
        </m:r>
        <m:d>
          <m:dPr>
            <m:ctrlPr>
              <w:rPr>
                <w:rFonts w:ascii="Cambria Math" w:hAnsi="Cambria Math"/>
                <w:sz w:val="24"/>
                <w:szCs w:val="24"/>
              </w:rPr>
            </m:ctrlPr>
          </m:dPr>
          <m:e>
            <m:f>
              <m:fPr>
                <m:ctrlPr>
                  <w:rPr>
                    <w:rFonts w:ascii="Cambria Math" w:hAnsi="Cambria Math"/>
                    <w:sz w:val="24"/>
                    <w:szCs w:val="24"/>
                  </w:rPr>
                </m:ctrlPr>
              </m:fPr>
              <m:num>
                <m:r>
                  <m:rPr>
                    <m:sty m:val="p"/>
                  </m:rPr>
                  <w:rPr>
                    <w:rFonts w:ascii="Cambria Math" w:hAnsi="Cambria Math"/>
                    <w:sz w:val="24"/>
                    <w:szCs w:val="24"/>
                  </w:rPr>
                  <m:t>k</m:t>
                </m:r>
              </m:num>
              <m:den>
                <m:r>
                  <m:rPr>
                    <m:sty m:val="p"/>
                  </m:rPr>
                  <w:rPr>
                    <w:rFonts w:ascii="Cambria Math" w:hAnsi="Cambria Math"/>
                    <w:sz w:val="24"/>
                    <w:szCs w:val="24"/>
                  </w:rPr>
                  <m:t>100</m:t>
                </m:r>
              </m:den>
            </m:f>
            <m:r>
              <m:rPr>
                <m:sty m:val="p"/>
              </m:rPr>
              <w:rPr>
                <w:rFonts w:ascii="Cambria Math" w:hAnsi="Cambria Math"/>
                <w:sz w:val="24"/>
                <w:szCs w:val="24"/>
              </w:rPr>
              <m:t>×a</m:t>
            </m:r>
          </m:e>
        </m:d>
      </m:oMath>
      <w:r w:rsidR="003A66EB" w:rsidRPr="003A66EB">
        <w:rPr>
          <w:sz w:val="24"/>
          <w:szCs w:val="24"/>
        </w:rPr>
        <w:t>, kur a – kaina / įkainis (Eur be PVM) (jei peržiūra jau buvo atlikta, tai po paskutinio perskaičiavimo)</w:t>
      </w:r>
    </w:p>
    <w:p w14:paraId="48266F41" w14:textId="77777777" w:rsidR="003A66EB" w:rsidRPr="003A66EB" w:rsidRDefault="003A66EB" w:rsidP="003A66EB">
      <w:pPr>
        <w:ind w:firstLine="709"/>
        <w:jc w:val="both"/>
        <w:rPr>
          <w:sz w:val="24"/>
          <w:szCs w:val="24"/>
        </w:rPr>
      </w:pPr>
      <w:r w:rsidRPr="003A66EB">
        <w:rPr>
          <w:sz w:val="24"/>
          <w:szCs w:val="24"/>
        </w:rPr>
        <w:t>a</w:t>
      </w:r>
      <w:r w:rsidRPr="003A66EB">
        <w:rPr>
          <w:sz w:val="24"/>
          <w:szCs w:val="24"/>
          <w:vertAlign w:val="subscript"/>
        </w:rPr>
        <w:t>1</w:t>
      </w:r>
      <w:r w:rsidRPr="003A66EB">
        <w:rPr>
          <w:sz w:val="24"/>
          <w:szCs w:val="24"/>
        </w:rPr>
        <w:t xml:space="preserve"> – perskaičiuota (pakeista) kaina / įkainis (Eur be PVM)</w:t>
      </w:r>
    </w:p>
    <w:p w14:paraId="0586F818" w14:textId="77777777" w:rsidR="003A66EB" w:rsidRPr="003A66EB" w:rsidRDefault="003A66EB" w:rsidP="003A66EB">
      <w:pPr>
        <w:ind w:firstLine="709"/>
        <w:jc w:val="both"/>
        <w:rPr>
          <w:sz w:val="24"/>
          <w:szCs w:val="24"/>
        </w:rPr>
      </w:pPr>
      <w:r w:rsidRPr="003A66EB">
        <w:rPr>
          <w:sz w:val="24"/>
          <w:szCs w:val="24"/>
        </w:rPr>
        <w:t>k – pagal vartotojų kainų indeksą (pasirinkti bendrą „Vartojimo prekių ir paslaugų“) (apskaičiuotas Vartojimo prekių ir paslaugų kainų pokytis (padidėjimas arba sumažėjimas) (%). „k“ reikšmė skaičiuojama pagal formulę:</w:t>
      </w:r>
    </w:p>
    <w:p w14:paraId="25E85E47" w14:textId="716FEC08" w:rsidR="003A66EB" w:rsidRPr="003A66EB" w:rsidRDefault="003A66EB" w:rsidP="003A66EB">
      <w:pPr>
        <w:ind w:firstLine="709"/>
        <w:jc w:val="both"/>
        <w:rPr>
          <w:sz w:val="24"/>
          <w:szCs w:val="24"/>
        </w:rPr>
      </w:pPr>
      <m:oMath>
        <m:r>
          <m:rPr>
            <m:sty m:val="p"/>
          </m:rPr>
          <w:rPr>
            <w:rFonts w:ascii="Cambria Math" w:hAnsi="Cambria Math"/>
            <w:sz w:val="24"/>
            <w:szCs w:val="24"/>
          </w:rPr>
          <m:t>k =</m:t>
        </m:r>
        <m:f>
          <m:fPr>
            <m:ctrlPr>
              <w:rPr>
                <w:rFonts w:ascii="Cambria Math" w:hAnsi="Cambria Math"/>
                <w:sz w:val="24"/>
                <w:szCs w:val="24"/>
              </w:rPr>
            </m:ctrlPr>
          </m:fPr>
          <m:num>
            <m:sSub>
              <m:sSubPr>
                <m:ctrlPr>
                  <w:rPr>
                    <w:rFonts w:ascii="Cambria Math" w:hAnsi="Cambria Math"/>
                    <w:sz w:val="24"/>
                    <w:szCs w:val="24"/>
                  </w:rPr>
                </m:ctrlPr>
              </m:sSubPr>
              <m:e>
                <m:r>
                  <m:rPr>
                    <m:sty m:val="p"/>
                  </m:rPr>
                  <w:rPr>
                    <w:rFonts w:ascii="Cambria Math" w:hAnsi="Cambria Math"/>
                    <w:sz w:val="24"/>
                    <w:szCs w:val="24"/>
                  </w:rPr>
                  <m:t>Ind</m:t>
                </m:r>
              </m:e>
              <m:sub>
                <m:r>
                  <m:rPr>
                    <m:sty m:val="p"/>
                  </m:rPr>
                  <w:rPr>
                    <w:rFonts w:ascii="Cambria Math" w:hAnsi="Cambria Math"/>
                    <w:sz w:val="24"/>
                    <w:szCs w:val="24"/>
                  </w:rPr>
                  <m:t>naujausias</m:t>
                </m:r>
              </m:sub>
            </m:sSub>
          </m:num>
          <m:den>
            <m:sSub>
              <m:sSubPr>
                <m:ctrlPr>
                  <w:rPr>
                    <w:rFonts w:ascii="Cambria Math" w:hAnsi="Cambria Math"/>
                    <w:sz w:val="24"/>
                    <w:szCs w:val="24"/>
                  </w:rPr>
                </m:ctrlPr>
              </m:sSubPr>
              <m:e>
                <m:r>
                  <m:rPr>
                    <m:sty m:val="p"/>
                  </m:rPr>
                  <w:rPr>
                    <w:rFonts w:ascii="Cambria Math" w:hAnsi="Cambria Math"/>
                    <w:sz w:val="24"/>
                    <w:szCs w:val="24"/>
                  </w:rPr>
                  <m:t>Ind</m:t>
                </m:r>
              </m:e>
              <m:sub>
                <m:r>
                  <m:rPr>
                    <m:sty m:val="p"/>
                  </m:rPr>
                  <w:rPr>
                    <w:rFonts w:ascii="Cambria Math" w:hAnsi="Cambria Math"/>
                    <w:sz w:val="24"/>
                    <w:szCs w:val="24"/>
                  </w:rPr>
                  <m:t>pradžia</m:t>
                </m:r>
              </m:sub>
            </m:sSub>
          </m:den>
        </m:f>
        <m:r>
          <m:rPr>
            <m:sty m:val="p"/>
          </m:rPr>
          <w:rPr>
            <w:rFonts w:ascii="Cambria Math" w:hAnsi="Cambria Math"/>
            <w:sz w:val="24"/>
            <w:szCs w:val="24"/>
          </w:rPr>
          <m:t>×100-100</m:t>
        </m:r>
      </m:oMath>
      <w:r w:rsidRPr="003A66EB">
        <w:rPr>
          <w:sz w:val="24"/>
          <w:szCs w:val="24"/>
        </w:rPr>
        <w:t>, (proc.) kur</w:t>
      </w:r>
    </w:p>
    <w:p w14:paraId="5E758E0D" w14:textId="77777777" w:rsidR="003A66EB" w:rsidRPr="003A66EB" w:rsidRDefault="003A66EB" w:rsidP="003A66EB">
      <w:pPr>
        <w:ind w:firstLine="709"/>
        <w:jc w:val="both"/>
        <w:rPr>
          <w:sz w:val="24"/>
          <w:szCs w:val="24"/>
        </w:rPr>
      </w:pPr>
      <w:r w:rsidRPr="003A66EB">
        <w:rPr>
          <w:sz w:val="24"/>
          <w:szCs w:val="24"/>
        </w:rPr>
        <w:t>Ind</w:t>
      </w:r>
      <w:r w:rsidRPr="003A66EB">
        <w:rPr>
          <w:sz w:val="24"/>
          <w:szCs w:val="24"/>
          <w:vertAlign w:val="subscript"/>
        </w:rPr>
        <w:t>naujausias</w:t>
      </w:r>
      <w:r w:rsidRPr="003A66EB">
        <w:rPr>
          <w:sz w:val="24"/>
          <w:szCs w:val="24"/>
        </w:rPr>
        <w:t xml:space="preserve"> – kreipimosi dėl kainos / įkainių peržiūros išsiuntimo kitai Šaliai dieną paskelbtas naujausias vartojimo prekių ir paslaugų indeksas (pasirinkti bendrą „Vartojimo prekių ir paslaugų“).</w:t>
      </w:r>
    </w:p>
    <w:p w14:paraId="5ED774C5" w14:textId="77777777" w:rsidR="003A66EB" w:rsidRPr="003A66EB" w:rsidRDefault="003A66EB" w:rsidP="003A66EB">
      <w:pPr>
        <w:ind w:firstLine="709"/>
        <w:jc w:val="both"/>
        <w:rPr>
          <w:sz w:val="24"/>
          <w:szCs w:val="24"/>
        </w:rPr>
      </w:pPr>
      <w:r w:rsidRPr="003A66EB">
        <w:rPr>
          <w:sz w:val="24"/>
          <w:szCs w:val="24"/>
        </w:rPr>
        <w:t>Ind</w:t>
      </w:r>
      <w:r w:rsidRPr="003A66EB">
        <w:rPr>
          <w:sz w:val="24"/>
          <w:szCs w:val="24"/>
          <w:vertAlign w:val="subscript"/>
        </w:rPr>
        <w:t>pradžia</w:t>
      </w:r>
      <w:r w:rsidRPr="003A66EB">
        <w:rPr>
          <w:sz w:val="24"/>
          <w:szCs w:val="24"/>
        </w:rPr>
        <w:t xml:space="preserve"> – laikotarpio pradžios datos (mėnesio) vartojimo prekių ir paslaugų indeksas (pasirinkti bendrą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AA78090" w14:textId="77777777" w:rsidR="003A66EB" w:rsidRPr="003A66EB" w:rsidRDefault="003A66EB" w:rsidP="003A66EB">
      <w:pPr>
        <w:ind w:firstLine="567"/>
        <w:jc w:val="both"/>
        <w:rPr>
          <w:sz w:val="24"/>
          <w:szCs w:val="24"/>
        </w:rPr>
      </w:pPr>
      <w:r w:rsidRPr="003A66EB">
        <w:rPr>
          <w:sz w:val="24"/>
          <w:szCs w:val="24"/>
        </w:rPr>
        <w:t xml:space="preserve">3.11. Skaičiavimams indeksų reikšmės imamos </w:t>
      </w:r>
      <w:r w:rsidRPr="003A66EB">
        <w:rPr>
          <w:bCs/>
          <w:sz w:val="24"/>
          <w:szCs w:val="24"/>
        </w:rPr>
        <w:t xml:space="preserve">keturių </w:t>
      </w:r>
      <w:r w:rsidRPr="003A66EB">
        <w:rPr>
          <w:sz w:val="24"/>
          <w:szCs w:val="24"/>
        </w:rPr>
        <w:t xml:space="preserve">skaitmenų po kablelio tikslumu. Apskaičiuotas pokytis (k) tolimesniems skaičiavimams naudojamas suapvalinus iki </w:t>
      </w:r>
      <w:r w:rsidRPr="003A66EB">
        <w:rPr>
          <w:bCs/>
          <w:sz w:val="24"/>
          <w:szCs w:val="24"/>
        </w:rPr>
        <w:t>vieno</w:t>
      </w:r>
      <w:r w:rsidRPr="003A66EB">
        <w:rPr>
          <w:sz w:val="24"/>
          <w:szCs w:val="24"/>
        </w:rPr>
        <w:t xml:space="preserve"> (Valstybės duomenų agentūra pokyčius skelbia apvalindama iki vieno skaitmens po kablelio) skaitmens po kablelio, o apskaičiuotas įkainis „a</w:t>
      </w:r>
      <w:r w:rsidRPr="003A66EB">
        <w:rPr>
          <w:sz w:val="24"/>
          <w:szCs w:val="24"/>
          <w:vertAlign w:val="subscript"/>
        </w:rPr>
        <w:t>1</w:t>
      </w:r>
      <w:r w:rsidRPr="003A66EB">
        <w:rPr>
          <w:sz w:val="24"/>
          <w:szCs w:val="24"/>
        </w:rPr>
        <w:t xml:space="preserve">“ suapvalinamas iki </w:t>
      </w:r>
      <w:r w:rsidRPr="003A66EB">
        <w:rPr>
          <w:bCs/>
          <w:sz w:val="24"/>
          <w:szCs w:val="24"/>
        </w:rPr>
        <w:t>dviejų</w:t>
      </w:r>
      <w:r w:rsidRPr="003A66EB">
        <w:rPr>
          <w:sz w:val="24"/>
          <w:szCs w:val="24"/>
        </w:rPr>
        <w:t xml:space="preserve"> skaitmenų po kablelio.</w:t>
      </w:r>
    </w:p>
    <w:p w14:paraId="56FBC35E" w14:textId="77777777" w:rsidR="003A66EB" w:rsidRPr="003A66EB" w:rsidRDefault="003A66EB" w:rsidP="003A66EB">
      <w:pPr>
        <w:ind w:firstLine="567"/>
        <w:jc w:val="both"/>
        <w:rPr>
          <w:sz w:val="24"/>
          <w:szCs w:val="24"/>
        </w:rPr>
      </w:pPr>
      <w:r w:rsidRPr="003A66EB">
        <w:rPr>
          <w:sz w:val="24"/>
          <w:szCs w:val="24"/>
        </w:rPr>
        <w:t>3.12.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14:paraId="1382C9B0" w14:textId="77777777" w:rsidR="003A66EB" w:rsidRPr="003A66EB" w:rsidRDefault="003A66EB" w:rsidP="003A66EB">
      <w:pPr>
        <w:ind w:firstLine="567"/>
        <w:jc w:val="both"/>
        <w:rPr>
          <w:sz w:val="24"/>
          <w:szCs w:val="24"/>
        </w:rPr>
      </w:pPr>
      <w:r w:rsidRPr="003A66EB">
        <w:rPr>
          <w:sz w:val="24"/>
          <w:szCs w:val="24"/>
        </w:rPr>
        <w:t>3.13. Susitarimas turi būti sudarytas per 10 (dešimt) darbo dienų nuo Šalies pateikto tinkamo prašymo perskaičiuoti Sutarties kainą / įkainius gavimo dienos.</w:t>
      </w:r>
    </w:p>
    <w:p w14:paraId="1B8024EE" w14:textId="77777777" w:rsidR="003A66EB" w:rsidRPr="003A66EB" w:rsidRDefault="003A66EB" w:rsidP="003A66EB">
      <w:pPr>
        <w:ind w:firstLine="567"/>
        <w:jc w:val="both"/>
        <w:rPr>
          <w:sz w:val="24"/>
          <w:szCs w:val="24"/>
        </w:rPr>
      </w:pPr>
      <w:r w:rsidRPr="003A66EB">
        <w:rPr>
          <w:sz w:val="24"/>
          <w:szCs w:val="24"/>
        </w:rPr>
        <w:t>3.14. Susitarimu Šalys neturi teisės keisti procedūroje nurodytos tvarkos ar kitų Sutarties nuostatų, išskyrus, jei keitimas atliekamas pagal Lietuvos Respublikos viešųjų pirkimų įstatymo nuostatas.</w:t>
      </w:r>
    </w:p>
    <w:p w14:paraId="1E157696" w14:textId="77777777" w:rsidR="003A66EB" w:rsidRPr="003A66EB" w:rsidRDefault="003A66EB" w:rsidP="003A66EB">
      <w:pPr>
        <w:ind w:firstLine="567"/>
        <w:jc w:val="both"/>
        <w:rPr>
          <w:sz w:val="24"/>
          <w:szCs w:val="24"/>
        </w:rPr>
      </w:pPr>
      <w:r w:rsidRPr="003A66EB">
        <w:rPr>
          <w:sz w:val="24"/>
          <w:szCs w:val="24"/>
        </w:rPr>
        <w:t xml:space="preserve">3.15. Mokėjimas už Paslaugas bus vykdomas per 30 (trisdešimt) kalendorinių dienų nuo PVM sąskaitos(-ų) faktūros(-ų), išrašytos(-ų) Paslaugų priėmimo–perdavimo akto(-ų) pagrindu, gavimo dienos. </w:t>
      </w:r>
    </w:p>
    <w:p w14:paraId="38730DD8" w14:textId="77777777" w:rsidR="003A66EB" w:rsidRPr="003A66EB" w:rsidRDefault="003A66EB" w:rsidP="003A66EB">
      <w:pPr>
        <w:ind w:firstLine="567"/>
        <w:jc w:val="both"/>
        <w:rPr>
          <w:rFonts w:eastAsia="Arial"/>
          <w:sz w:val="24"/>
          <w:szCs w:val="24"/>
        </w:rPr>
      </w:pPr>
      <w:r w:rsidRPr="003A66EB">
        <w:rPr>
          <w:sz w:val="24"/>
          <w:szCs w:val="24"/>
        </w:rPr>
        <w:t>3.16. S</w:t>
      </w:r>
      <w:r w:rsidRPr="003A66EB">
        <w:rPr>
          <w:rFonts w:eastAsia="Arial"/>
          <w:sz w:val="24"/>
          <w:szCs w:val="24"/>
        </w:rPr>
        <w:t>ąskaitą(-as) Vykdytojas turi teikti tik naudodamasis Sąskaitų administravimo bendrosios informacinės sistemos (toliau – SABIS) priemonėmis.</w:t>
      </w:r>
    </w:p>
    <w:p w14:paraId="30E6D789" w14:textId="77777777" w:rsidR="003A66EB" w:rsidRPr="003A66EB" w:rsidRDefault="003A66EB" w:rsidP="003A66EB">
      <w:pPr>
        <w:ind w:firstLine="567"/>
        <w:jc w:val="both"/>
        <w:rPr>
          <w:rFonts w:eastAsia="Arial"/>
          <w:sz w:val="24"/>
          <w:szCs w:val="24"/>
        </w:rPr>
      </w:pPr>
      <w:r w:rsidRPr="003A66EB">
        <w:rPr>
          <w:rFonts w:eastAsia="Arial"/>
          <w:sz w:val="24"/>
          <w:szCs w:val="24"/>
        </w:rPr>
        <w:t>3.17. Užsakovas elektronines sąskaitas priima ir apdoroja naudodamasis informacinės sistemos SABIS priemonėmis, išskyrus jeigu mobilizacijos, karo ar nepaprastosios padėties atveju yra informacinės sistemos SABIS pažeidimų, dėl kurių negalimas Užsakovo ir Vykdytojo bendravimas ir keitimasis informacija naudojantis SABIS.</w:t>
      </w:r>
    </w:p>
    <w:p w14:paraId="22E761DC" w14:textId="77777777" w:rsidR="003A66EB" w:rsidRPr="003A66EB" w:rsidRDefault="003A66EB" w:rsidP="003A66EB">
      <w:pPr>
        <w:ind w:firstLine="567"/>
        <w:jc w:val="both"/>
        <w:rPr>
          <w:rFonts w:eastAsia="Arial"/>
          <w:sz w:val="24"/>
          <w:szCs w:val="24"/>
        </w:rPr>
      </w:pPr>
      <w:r w:rsidRPr="003A66EB">
        <w:rPr>
          <w:rFonts w:eastAsia="Arial"/>
          <w:sz w:val="24"/>
          <w:szCs w:val="24"/>
        </w:rPr>
        <w:lastRenderedPageBreak/>
        <w:t xml:space="preserve">3.18. </w:t>
      </w:r>
      <w:r w:rsidRPr="003A66EB">
        <w:rPr>
          <w:rFonts w:eastAsia="Cambria"/>
          <w:color w:val="000000"/>
          <w:sz w:val="24"/>
          <w:szCs w:val="24"/>
          <w:shd w:val="clear" w:color="auto" w:fill="FFFFFF"/>
        </w:rPr>
        <w:t>Užsakovas</w:t>
      </w:r>
      <w:r w:rsidRPr="003A66EB">
        <w:rPr>
          <w:rFonts w:eastAsia="Arial"/>
          <w:sz w:val="24"/>
          <w:szCs w:val="24"/>
        </w:rPr>
        <w:t xml:space="preserve"> privalo pervesti mokėjimus Vykdytojui į Vykdytojo banko sąskaitą, nurodytą Sutartyje.</w:t>
      </w:r>
    </w:p>
    <w:p w14:paraId="21A20C84" w14:textId="77777777" w:rsidR="003A66EB" w:rsidRPr="003A66EB" w:rsidRDefault="003A66EB" w:rsidP="003A66EB">
      <w:pPr>
        <w:ind w:firstLine="567"/>
        <w:jc w:val="both"/>
        <w:rPr>
          <w:sz w:val="24"/>
          <w:szCs w:val="24"/>
        </w:rPr>
      </w:pPr>
      <w:r w:rsidRPr="003A66EB">
        <w:rPr>
          <w:sz w:val="24"/>
          <w:szCs w:val="24"/>
        </w:rPr>
        <w:t>3.19. Atsiskaitymai vykdomi eurais.</w:t>
      </w:r>
    </w:p>
    <w:p w14:paraId="60C6E464" w14:textId="77777777" w:rsidR="003A66EB" w:rsidRPr="003A66EB" w:rsidRDefault="003A66EB" w:rsidP="003A66EB">
      <w:pPr>
        <w:tabs>
          <w:tab w:val="num" w:pos="709"/>
          <w:tab w:val="left" w:pos="1134"/>
        </w:tabs>
        <w:jc w:val="both"/>
        <w:rPr>
          <w:sz w:val="24"/>
          <w:szCs w:val="24"/>
        </w:rPr>
      </w:pPr>
      <w:r w:rsidRPr="003A66EB">
        <w:rPr>
          <w:sz w:val="24"/>
          <w:szCs w:val="24"/>
        </w:rPr>
        <w:tab/>
      </w:r>
    </w:p>
    <w:p w14:paraId="4934B242" w14:textId="77777777" w:rsidR="003A66EB" w:rsidRPr="003A66EB" w:rsidRDefault="003A66EB" w:rsidP="003A66EB">
      <w:pPr>
        <w:keepNext/>
        <w:jc w:val="center"/>
        <w:outlineLvl w:val="2"/>
        <w:rPr>
          <w:b/>
          <w:caps/>
          <w:sz w:val="24"/>
          <w:szCs w:val="24"/>
        </w:rPr>
      </w:pPr>
      <w:r w:rsidRPr="003A66EB">
        <w:rPr>
          <w:b/>
          <w:caps/>
          <w:sz w:val="24"/>
          <w:szCs w:val="24"/>
        </w:rPr>
        <w:t>iv. SUTARTIES šalių ĮSIpareigojimai</w:t>
      </w:r>
    </w:p>
    <w:p w14:paraId="05A77754" w14:textId="77777777" w:rsidR="003A66EB" w:rsidRPr="003A66EB" w:rsidRDefault="003A66EB" w:rsidP="003A66EB">
      <w:pPr>
        <w:ind w:left="720" w:hanging="153"/>
        <w:jc w:val="both"/>
        <w:rPr>
          <w:sz w:val="24"/>
          <w:szCs w:val="24"/>
        </w:rPr>
      </w:pPr>
      <w:r w:rsidRPr="003A66EB">
        <w:rPr>
          <w:sz w:val="24"/>
          <w:szCs w:val="24"/>
        </w:rPr>
        <w:t>4.1. Vykdytojas įsipareigoja:</w:t>
      </w:r>
    </w:p>
    <w:p w14:paraId="049993D5" w14:textId="77777777" w:rsidR="003A66EB" w:rsidRPr="003A66EB" w:rsidRDefault="003A66EB" w:rsidP="003A66EB">
      <w:pPr>
        <w:ind w:left="720" w:hanging="153"/>
        <w:jc w:val="both"/>
        <w:rPr>
          <w:sz w:val="24"/>
          <w:szCs w:val="24"/>
        </w:rPr>
      </w:pPr>
      <w:r w:rsidRPr="003A66EB">
        <w:rPr>
          <w:sz w:val="24"/>
          <w:szCs w:val="24"/>
        </w:rPr>
        <w:t xml:space="preserve">4.1.1. teikti Užsakovui Paslaugas, numatytas Sutarties 1 priede; </w:t>
      </w:r>
    </w:p>
    <w:p w14:paraId="12C8FC58" w14:textId="77777777" w:rsidR="003A66EB" w:rsidRPr="003A66EB" w:rsidRDefault="003A66EB" w:rsidP="003A66EB">
      <w:pPr>
        <w:ind w:left="720" w:hanging="153"/>
        <w:jc w:val="both"/>
        <w:rPr>
          <w:sz w:val="24"/>
          <w:szCs w:val="24"/>
        </w:rPr>
      </w:pPr>
      <w:r w:rsidRPr="003A66EB">
        <w:rPr>
          <w:sz w:val="24"/>
          <w:szCs w:val="24"/>
        </w:rPr>
        <w:t>4.1.2. pagaminti ir pristatyti Blankus tik pagal Užsakovo pateiktą rašytinį užsakymą;</w:t>
      </w:r>
    </w:p>
    <w:p w14:paraId="438564A8" w14:textId="77777777" w:rsidR="003A66EB" w:rsidRPr="003A66EB" w:rsidRDefault="003A66EB" w:rsidP="003A66EB">
      <w:pPr>
        <w:ind w:firstLine="567"/>
        <w:jc w:val="both"/>
        <w:rPr>
          <w:sz w:val="24"/>
          <w:szCs w:val="24"/>
        </w:rPr>
      </w:pPr>
      <w:r w:rsidRPr="003A66EB">
        <w:rPr>
          <w:sz w:val="24"/>
          <w:szCs w:val="24"/>
        </w:rPr>
        <w:t>4.1.3. įsigaliojus naujiems neesminiams Blankų pakeitimams pakeisti Blankų gamybą pagal naujus reikalavimus, nekeičiant Sutartyje nustatytos kainos ir įkainių;</w:t>
      </w:r>
    </w:p>
    <w:p w14:paraId="6F734CB5" w14:textId="77777777" w:rsidR="003A66EB" w:rsidRPr="003A66EB" w:rsidRDefault="003A66EB" w:rsidP="003A66EB">
      <w:pPr>
        <w:ind w:firstLine="567"/>
        <w:jc w:val="both"/>
        <w:rPr>
          <w:sz w:val="24"/>
          <w:szCs w:val="24"/>
        </w:rPr>
      </w:pPr>
      <w:r w:rsidRPr="003A66EB">
        <w:rPr>
          <w:sz w:val="24"/>
          <w:szCs w:val="24"/>
        </w:rPr>
        <w:t>4.1.4. be raštiško išankstinio Užsakovo sutikimo neatskleisti jokiam kitam asmeniui iš Užsakovo vykdant sudarytą Sutartį gautos informacijos, duomenų, gautų dokumentų turinio, nepriklausomai nuo to, kokiu būdu ir forma (žodine, rašytine, elektronine, kita) tokia informacija, duomenys, dokumentai Vykdytojui buvo pateikti ar jis juos sužinojo vykdydamas Sutartį. Ši nuostata galioja net ir nutraukus sudarytą Sutartį ar jai pasibaigus;</w:t>
      </w:r>
    </w:p>
    <w:p w14:paraId="3552A721" w14:textId="77777777" w:rsidR="003A66EB" w:rsidRPr="003A66EB" w:rsidRDefault="003A66EB" w:rsidP="003A66EB">
      <w:pPr>
        <w:ind w:firstLine="567"/>
        <w:jc w:val="both"/>
        <w:rPr>
          <w:sz w:val="24"/>
          <w:szCs w:val="24"/>
        </w:rPr>
      </w:pPr>
      <w:r w:rsidRPr="003A66EB">
        <w:rPr>
          <w:sz w:val="24"/>
          <w:szCs w:val="24"/>
        </w:rPr>
        <w:t>4.1.5. nenaudoti Užsakovo ženklų ar pavadinimo jokioje reklamoje, leidiniuose ar kitur be išankstinio raštiško Užsakovo sutikimo;</w:t>
      </w:r>
    </w:p>
    <w:p w14:paraId="3EE25BB4" w14:textId="77777777" w:rsidR="003A66EB" w:rsidRPr="003A66EB" w:rsidRDefault="003A66EB" w:rsidP="003A66EB">
      <w:pPr>
        <w:ind w:firstLine="567"/>
        <w:jc w:val="both"/>
        <w:rPr>
          <w:rFonts w:eastAsia="Batang"/>
          <w:color w:val="000000"/>
          <w:sz w:val="24"/>
          <w:szCs w:val="24"/>
        </w:rPr>
      </w:pPr>
      <w:r w:rsidRPr="003A66EB">
        <w:rPr>
          <w:rFonts w:eastAsia="Batang"/>
          <w:color w:val="000000"/>
          <w:sz w:val="24"/>
          <w:szCs w:val="24"/>
        </w:rPr>
        <w:t>4.1.6. užtikrinti, kad Užsakovo pateikta įslaptinta informacija būtų apsaugota teisės aktų nustatyta tvarka ir su įslaptinta informacija dirbs ar susipažins tik turintys tokią teisę asmenys ir tik vadovaudamiesi principu „Būtina žinoti“;</w:t>
      </w:r>
    </w:p>
    <w:p w14:paraId="0CE4E382" w14:textId="77777777" w:rsidR="003A66EB" w:rsidRPr="003A66EB" w:rsidRDefault="003A66EB" w:rsidP="003A66EB">
      <w:pPr>
        <w:ind w:firstLine="567"/>
        <w:jc w:val="both"/>
        <w:rPr>
          <w:rFonts w:eastAsia="Batang"/>
          <w:color w:val="000000"/>
          <w:sz w:val="24"/>
          <w:szCs w:val="24"/>
        </w:rPr>
      </w:pPr>
      <w:r w:rsidRPr="003A66EB">
        <w:rPr>
          <w:rFonts w:eastAsia="Batang"/>
          <w:color w:val="000000"/>
          <w:sz w:val="24"/>
          <w:szCs w:val="24"/>
        </w:rPr>
        <w:t>4.1.7. pranešti apie darbuotojų, nurodytų Sutarties 3 priede, pasikeitimą;</w:t>
      </w:r>
    </w:p>
    <w:p w14:paraId="43F8A0E8" w14:textId="77777777" w:rsidR="003A66EB" w:rsidRPr="003A66EB" w:rsidRDefault="003A66EB" w:rsidP="003A66EB">
      <w:pPr>
        <w:ind w:firstLine="567"/>
        <w:jc w:val="both"/>
        <w:rPr>
          <w:rFonts w:eastAsia="Calibri"/>
          <w:sz w:val="24"/>
          <w:szCs w:val="24"/>
          <w:lang w:eastAsia="lt-LT"/>
        </w:rPr>
      </w:pPr>
      <w:r w:rsidRPr="003A66EB">
        <w:rPr>
          <w:rFonts w:eastAsia="Calibri"/>
          <w:sz w:val="24"/>
          <w:szCs w:val="24"/>
          <w:lang w:eastAsia="lt-LT"/>
        </w:rPr>
        <w:t>4.1.8. užtikrinti kad saugiųjų dokumentų ir saugiųjų dokumentų blankų gamyba atitiktų keliamus reikalavimus, gaminami saugieji dokumentų blankai atitiktų patvirtintą saugiųjų dokumentų ir saugiųjų dokumentų blankų etaloną ir kad saugiųjų dokumentų blankų gamybos brokas nepatektų į apyvartą;</w:t>
      </w:r>
    </w:p>
    <w:p w14:paraId="3441C457" w14:textId="77777777" w:rsidR="003A66EB" w:rsidRPr="003A66EB" w:rsidRDefault="003A66EB" w:rsidP="003A66EB">
      <w:pPr>
        <w:ind w:firstLine="567"/>
        <w:jc w:val="both"/>
        <w:rPr>
          <w:rFonts w:eastAsia="Calibri"/>
          <w:sz w:val="24"/>
          <w:szCs w:val="24"/>
          <w:lang w:eastAsia="lt-LT"/>
        </w:rPr>
      </w:pPr>
      <w:r w:rsidRPr="003A66EB">
        <w:rPr>
          <w:rFonts w:eastAsia="Calibri"/>
          <w:sz w:val="24"/>
          <w:szCs w:val="24"/>
          <w:lang w:eastAsia="lt-LT"/>
        </w:rPr>
        <w:t>4.1.9. pagamintus brokuotus Blankus sunaikinti dalyvaujant</w:t>
      </w:r>
      <w:r w:rsidRPr="003A66EB">
        <w:rPr>
          <w:sz w:val="24"/>
          <w:szCs w:val="24"/>
        </w:rPr>
        <w:t xml:space="preserve"> Valstybės dokumentų technologinės apsaugos tarnybai prie Lietuvos Respublikos finansų ministerijos</w:t>
      </w:r>
      <w:r w:rsidRPr="003A66EB">
        <w:rPr>
          <w:rFonts w:eastAsia="Calibri"/>
          <w:sz w:val="24"/>
          <w:szCs w:val="24"/>
          <w:lang w:eastAsia="lt-LT"/>
        </w:rPr>
        <w:t xml:space="preserve"> įgaliotiems atstovams. Apie Blankų broko sunaikinimo vietą ir laiką pranešama Užsakovui. Užsakovo atstovas turi teisę dalyvauti  sunaikinant broką;</w:t>
      </w:r>
    </w:p>
    <w:p w14:paraId="5A161233" w14:textId="77777777" w:rsidR="003A66EB" w:rsidRPr="003A66EB" w:rsidRDefault="003A66EB" w:rsidP="003A66EB">
      <w:pPr>
        <w:ind w:firstLine="567"/>
        <w:jc w:val="both"/>
        <w:rPr>
          <w:rFonts w:eastAsia="Calibri"/>
          <w:sz w:val="24"/>
          <w:szCs w:val="24"/>
          <w:lang w:eastAsia="lt-LT"/>
        </w:rPr>
      </w:pPr>
      <w:r w:rsidRPr="003A66EB">
        <w:rPr>
          <w:rFonts w:eastAsia="Calibri"/>
          <w:sz w:val="24"/>
          <w:szCs w:val="24"/>
          <w:lang w:eastAsia="lt-LT"/>
        </w:rPr>
        <w:t xml:space="preserve">4.1.10. nekopijuoti, negaminti Blankų dublikatų be Užsakovo žinios; </w:t>
      </w:r>
    </w:p>
    <w:p w14:paraId="1BC50B24" w14:textId="77777777" w:rsidR="003A66EB" w:rsidRPr="003A66EB" w:rsidRDefault="003A66EB" w:rsidP="003A66EB">
      <w:pPr>
        <w:ind w:firstLine="567"/>
        <w:jc w:val="both"/>
        <w:rPr>
          <w:rFonts w:eastAsia="Calibri"/>
          <w:sz w:val="24"/>
          <w:szCs w:val="24"/>
          <w:lang w:eastAsia="lt-LT"/>
        </w:rPr>
      </w:pPr>
      <w:r w:rsidRPr="003A66EB">
        <w:rPr>
          <w:rFonts w:eastAsia="Calibri"/>
          <w:sz w:val="24"/>
          <w:szCs w:val="24"/>
          <w:lang w:eastAsia="lt-LT"/>
        </w:rPr>
        <w:t>4.1.11. įvykdžius Sutartį ar jos vykdymą nutraukus prieš terminą, Užsakovui perduoti visą gautą ar Sutarties vykdymo metu sukurtą įslaptintą informaciją;</w:t>
      </w:r>
    </w:p>
    <w:p w14:paraId="71492B08" w14:textId="77777777" w:rsidR="003A66EB" w:rsidRPr="003A66EB" w:rsidRDefault="003A66EB" w:rsidP="003A66EB">
      <w:pPr>
        <w:ind w:firstLine="567"/>
        <w:jc w:val="both"/>
        <w:rPr>
          <w:sz w:val="24"/>
          <w:szCs w:val="24"/>
        </w:rPr>
      </w:pPr>
      <w:r w:rsidRPr="003A66EB">
        <w:rPr>
          <w:sz w:val="24"/>
          <w:szCs w:val="24"/>
        </w:rPr>
        <w:t>4.1.12. nedelsdamas raštu informuoti Užsakovą apie bet kokias jam žinomas trečiųjų šalių pretenzijas, reikalavimus, paklausimus, susijusius su šios Sutarties dalyku ir (ar) Vykdytojo veiksmais vykdant sutartį;</w:t>
      </w:r>
    </w:p>
    <w:p w14:paraId="1F04D2A3" w14:textId="77777777" w:rsidR="003A66EB" w:rsidRPr="003A66EB" w:rsidRDefault="003A66EB" w:rsidP="003A66EB">
      <w:pPr>
        <w:ind w:firstLine="567"/>
        <w:jc w:val="both"/>
        <w:rPr>
          <w:sz w:val="24"/>
          <w:szCs w:val="24"/>
        </w:rPr>
      </w:pPr>
      <w:r w:rsidRPr="003A66EB">
        <w:rPr>
          <w:sz w:val="24"/>
          <w:szCs w:val="24"/>
        </w:rPr>
        <w:t>4.1.13. užtikrinti, kad Sutarties sudarymo momentu ir visą jos galiojimo laikotarpį Vykdytojo darbuotojai turėtų reikiamą kvalifikaciją ir patirtį, reikalingą norint teikti Paslaugas;</w:t>
      </w:r>
    </w:p>
    <w:p w14:paraId="17116D17" w14:textId="77777777" w:rsidR="003A66EB" w:rsidRPr="003A66EB" w:rsidRDefault="003A66EB" w:rsidP="003A66EB">
      <w:pPr>
        <w:ind w:firstLine="567"/>
        <w:jc w:val="both"/>
        <w:rPr>
          <w:sz w:val="24"/>
          <w:szCs w:val="24"/>
        </w:rPr>
      </w:pPr>
      <w:r w:rsidRPr="003A66EB">
        <w:rPr>
          <w:sz w:val="24"/>
          <w:szCs w:val="24"/>
        </w:rPr>
        <w:t>4.1.14. padengti visus Užsakovo patirtus nuostolius dėl netinkamai įvykdytų Paslaugų;</w:t>
      </w:r>
    </w:p>
    <w:p w14:paraId="1292D5D6" w14:textId="77777777" w:rsidR="003A66EB" w:rsidRPr="003A66EB" w:rsidRDefault="003A66EB" w:rsidP="003A66EB">
      <w:pPr>
        <w:ind w:firstLine="567"/>
        <w:jc w:val="both"/>
        <w:rPr>
          <w:sz w:val="24"/>
          <w:szCs w:val="24"/>
        </w:rPr>
      </w:pPr>
      <w:r w:rsidRPr="003A66EB">
        <w:rPr>
          <w:sz w:val="24"/>
          <w:szCs w:val="24"/>
        </w:rPr>
        <w:t>4.1.15. nereikalauti iš Užsakovo atlyginti jokių su Paslaugų teikimu susijusių susidariusių ypatingų ir (ar) būtinų išlaidų;</w:t>
      </w:r>
    </w:p>
    <w:p w14:paraId="26223B59" w14:textId="77777777" w:rsidR="003A66EB" w:rsidRPr="003A66EB" w:rsidRDefault="003A66EB" w:rsidP="003A66EB">
      <w:pPr>
        <w:ind w:firstLine="567"/>
        <w:jc w:val="both"/>
        <w:rPr>
          <w:sz w:val="24"/>
          <w:szCs w:val="24"/>
        </w:rPr>
      </w:pPr>
      <w:r w:rsidRPr="003A66EB">
        <w:rPr>
          <w:sz w:val="24"/>
          <w:szCs w:val="24"/>
        </w:rPr>
        <w:t>4.1.16. tinkamai vykdyti kitus įsipareigojimus, numatytus Sutartyje ir galiojančiuose Lietuvos Respublikos teisės aktuose.</w:t>
      </w:r>
    </w:p>
    <w:p w14:paraId="0A4B9F8D" w14:textId="77777777" w:rsidR="003A66EB" w:rsidRPr="003A66EB" w:rsidRDefault="003A66EB" w:rsidP="003A66EB">
      <w:pPr>
        <w:ind w:firstLine="567"/>
        <w:jc w:val="both"/>
        <w:rPr>
          <w:sz w:val="24"/>
          <w:szCs w:val="24"/>
        </w:rPr>
      </w:pPr>
      <w:r w:rsidRPr="003A66EB">
        <w:rPr>
          <w:sz w:val="24"/>
          <w:szCs w:val="24"/>
        </w:rPr>
        <w:t>4.2. Vykdytojas turi teisę:</w:t>
      </w:r>
    </w:p>
    <w:p w14:paraId="12348C03" w14:textId="77777777" w:rsidR="003A66EB" w:rsidRPr="003A66EB" w:rsidRDefault="003A66EB" w:rsidP="003A66EB">
      <w:pPr>
        <w:ind w:firstLine="567"/>
        <w:jc w:val="both"/>
        <w:rPr>
          <w:sz w:val="24"/>
          <w:szCs w:val="24"/>
        </w:rPr>
      </w:pPr>
      <w:r w:rsidRPr="003A66EB">
        <w:rPr>
          <w:sz w:val="24"/>
          <w:szCs w:val="24"/>
        </w:rPr>
        <w:t>4.2.1. Sutartyje nustatyta tvarka ir terminais gauti atlygį už suteiktas kokybiškas Paslaugas;</w:t>
      </w:r>
    </w:p>
    <w:p w14:paraId="04EC13E1" w14:textId="77777777" w:rsidR="003A66EB" w:rsidRPr="003A66EB" w:rsidRDefault="003A66EB" w:rsidP="003A66EB">
      <w:pPr>
        <w:ind w:firstLine="567"/>
        <w:jc w:val="both"/>
        <w:rPr>
          <w:sz w:val="24"/>
          <w:szCs w:val="24"/>
        </w:rPr>
      </w:pPr>
      <w:r w:rsidRPr="003A66EB">
        <w:rPr>
          <w:sz w:val="24"/>
          <w:szCs w:val="24"/>
        </w:rPr>
        <w:t>4.2.2. minėti Sutarties vykdymo faktą ir Sutarties objektą savo kvalifikacijos pagrindimo tikslais dalyvaudamas viešuosiuose pirkimuose ir konkursuose;</w:t>
      </w:r>
    </w:p>
    <w:p w14:paraId="6FC34879" w14:textId="77777777" w:rsidR="003A66EB" w:rsidRPr="003A66EB" w:rsidRDefault="003A66EB" w:rsidP="003A66EB">
      <w:pPr>
        <w:ind w:firstLine="567"/>
        <w:jc w:val="both"/>
        <w:rPr>
          <w:sz w:val="24"/>
          <w:szCs w:val="24"/>
        </w:rPr>
      </w:pPr>
      <w:r w:rsidRPr="003A66EB">
        <w:rPr>
          <w:sz w:val="24"/>
          <w:szCs w:val="24"/>
        </w:rPr>
        <w:t>4.2.3.</w:t>
      </w:r>
      <w:r w:rsidRPr="003A66EB">
        <w:rPr>
          <w:color w:val="0000FF"/>
          <w:sz w:val="24"/>
          <w:szCs w:val="24"/>
        </w:rPr>
        <w:t xml:space="preserve"> </w:t>
      </w:r>
      <w:r w:rsidRPr="003A66EB">
        <w:rPr>
          <w:sz w:val="24"/>
          <w:szCs w:val="24"/>
        </w:rPr>
        <w:t xml:space="preserve">kitos </w:t>
      </w:r>
      <w:r w:rsidRPr="003A66EB">
        <w:rPr>
          <w:bCs/>
          <w:sz w:val="24"/>
          <w:szCs w:val="24"/>
        </w:rPr>
        <w:t>Vykdytojo</w:t>
      </w:r>
      <w:r w:rsidRPr="003A66EB">
        <w:rPr>
          <w:sz w:val="24"/>
          <w:szCs w:val="24"/>
        </w:rPr>
        <w:t xml:space="preserve"> teisės nurodytos Sutartyje, jos prieduose, teisės aktuose, taikomuose Paslaugų teikimui, ir (ar) kyla iš šios Sutarties esmės.</w:t>
      </w:r>
    </w:p>
    <w:p w14:paraId="31C02A77" w14:textId="77777777" w:rsidR="003A66EB" w:rsidRPr="003A66EB" w:rsidRDefault="003A66EB" w:rsidP="003A66EB">
      <w:pPr>
        <w:ind w:firstLine="567"/>
        <w:jc w:val="both"/>
        <w:rPr>
          <w:sz w:val="24"/>
          <w:szCs w:val="24"/>
        </w:rPr>
      </w:pPr>
      <w:r w:rsidRPr="003A66EB">
        <w:rPr>
          <w:sz w:val="24"/>
          <w:szCs w:val="24"/>
        </w:rPr>
        <w:t>4.3. Užsakovas įsipareigoja:</w:t>
      </w:r>
    </w:p>
    <w:p w14:paraId="3429EF46" w14:textId="77777777" w:rsidR="003A66EB" w:rsidRPr="003A66EB" w:rsidRDefault="003A66EB" w:rsidP="003A66EB">
      <w:pPr>
        <w:ind w:firstLine="567"/>
        <w:jc w:val="both"/>
        <w:rPr>
          <w:sz w:val="24"/>
          <w:szCs w:val="24"/>
        </w:rPr>
      </w:pPr>
      <w:r w:rsidRPr="003A66EB">
        <w:rPr>
          <w:sz w:val="24"/>
          <w:szCs w:val="24"/>
        </w:rPr>
        <w:t>4.3.1. sumokėti Vykdytojui už tinkamai suteiktas paslaugas Sutartyje numatyta tvarka ir sąlygomis;</w:t>
      </w:r>
    </w:p>
    <w:p w14:paraId="47CD1451" w14:textId="77777777" w:rsidR="003A66EB" w:rsidRPr="003A66EB" w:rsidRDefault="003A66EB" w:rsidP="003A66EB">
      <w:pPr>
        <w:ind w:firstLine="567"/>
        <w:jc w:val="both"/>
        <w:rPr>
          <w:sz w:val="24"/>
          <w:szCs w:val="24"/>
        </w:rPr>
      </w:pPr>
      <w:r w:rsidRPr="003A66EB">
        <w:rPr>
          <w:sz w:val="24"/>
          <w:szCs w:val="24"/>
        </w:rPr>
        <w:t>4.3.2. teikti Vykdytojui Sutarčiai vykdyti pagrįstai reikalingą turimą informaciją;</w:t>
      </w:r>
    </w:p>
    <w:p w14:paraId="219130A2" w14:textId="77777777" w:rsidR="003A66EB" w:rsidRPr="003A66EB" w:rsidRDefault="003A66EB" w:rsidP="003A66EB">
      <w:pPr>
        <w:ind w:firstLine="567"/>
        <w:jc w:val="both"/>
        <w:rPr>
          <w:sz w:val="24"/>
          <w:szCs w:val="24"/>
        </w:rPr>
      </w:pPr>
      <w:r w:rsidRPr="003A66EB">
        <w:rPr>
          <w:sz w:val="24"/>
          <w:szCs w:val="24"/>
        </w:rPr>
        <w:t>4.3.3. tinkamai vykdyti kitus įsipareigojimus, numatytus Sutartyje ir galiojančiuose Lietuvos Respublikos teisės aktuose.</w:t>
      </w:r>
    </w:p>
    <w:p w14:paraId="5A037C16" w14:textId="77777777" w:rsidR="003A66EB" w:rsidRPr="003A66EB" w:rsidRDefault="003A66EB" w:rsidP="003A66EB">
      <w:pPr>
        <w:ind w:firstLine="567"/>
        <w:jc w:val="both"/>
        <w:rPr>
          <w:sz w:val="24"/>
          <w:szCs w:val="24"/>
        </w:rPr>
      </w:pPr>
      <w:r w:rsidRPr="003A66EB">
        <w:rPr>
          <w:sz w:val="24"/>
          <w:szCs w:val="24"/>
        </w:rPr>
        <w:lastRenderedPageBreak/>
        <w:t>4.4. Užsakovas turi teisę:</w:t>
      </w:r>
    </w:p>
    <w:p w14:paraId="52BC2B89" w14:textId="77777777" w:rsidR="003A66EB" w:rsidRPr="003A66EB" w:rsidRDefault="003A66EB" w:rsidP="003A66EB">
      <w:pPr>
        <w:ind w:firstLine="567"/>
        <w:jc w:val="both"/>
        <w:rPr>
          <w:sz w:val="24"/>
          <w:szCs w:val="24"/>
        </w:rPr>
      </w:pPr>
      <w:r w:rsidRPr="003A66EB">
        <w:rPr>
          <w:sz w:val="24"/>
          <w:szCs w:val="24"/>
        </w:rPr>
        <w:t>4.4.1. nemokėti už tinkamai ir faktiškai suteiktas paslaugas, jeigu pateikta neteisinga sąskaita (kol bus išsiaiškinta su Vykdytoju ir bus pateikta teisinga sąskaita);</w:t>
      </w:r>
    </w:p>
    <w:p w14:paraId="17DF14EB" w14:textId="77777777" w:rsidR="003A66EB" w:rsidRPr="003A66EB" w:rsidRDefault="003A66EB" w:rsidP="003A66EB">
      <w:pPr>
        <w:ind w:firstLine="567"/>
        <w:jc w:val="both"/>
        <w:rPr>
          <w:sz w:val="24"/>
          <w:szCs w:val="24"/>
        </w:rPr>
      </w:pPr>
      <w:r w:rsidRPr="003A66EB">
        <w:rPr>
          <w:sz w:val="24"/>
          <w:szCs w:val="24"/>
        </w:rPr>
        <w:t>4.4.2. reikalauti, kad tinkamai, laiku ir kokybiškai būtų vykdomi Sutartyje numatyti Vykdytojo įsipareigojimai, prižiūrėti, stebėti ir audituoti Sutarties vykdymą ir teikti pastabas dėl jos vykdymo, taip pat žodžiu ir raštu nurodyti Vykdytojui tiekiamų Paslaugų trūkumus ir (ar) neatitikimus; reikalauti, kad jie būtų pašalinti per protingą terminą;</w:t>
      </w:r>
    </w:p>
    <w:p w14:paraId="64322F4B" w14:textId="77777777" w:rsidR="003A66EB" w:rsidRPr="003A66EB" w:rsidRDefault="003A66EB" w:rsidP="003A66EB">
      <w:pPr>
        <w:ind w:firstLine="567"/>
        <w:jc w:val="both"/>
        <w:rPr>
          <w:sz w:val="24"/>
          <w:szCs w:val="24"/>
        </w:rPr>
      </w:pPr>
      <w:r w:rsidRPr="003A66EB">
        <w:rPr>
          <w:sz w:val="24"/>
          <w:szCs w:val="24"/>
        </w:rPr>
        <w:t>4.4.3. gauti išsamią informaciją apie Paslaugų suteikimą ir teikimo eigą;</w:t>
      </w:r>
    </w:p>
    <w:p w14:paraId="744D4BBA" w14:textId="77777777" w:rsidR="003A66EB" w:rsidRPr="003A66EB" w:rsidRDefault="003A66EB" w:rsidP="003A66EB">
      <w:pPr>
        <w:ind w:firstLine="567"/>
        <w:jc w:val="both"/>
        <w:rPr>
          <w:sz w:val="24"/>
          <w:szCs w:val="24"/>
        </w:rPr>
      </w:pPr>
      <w:r w:rsidRPr="003A66EB">
        <w:rPr>
          <w:sz w:val="24"/>
          <w:szCs w:val="24"/>
        </w:rPr>
        <w:t>4.4.4. gauti informaciją apie Sutartį vykdančius Vykdytojo darbuotojus, jeigu tokios informacijos atskleidimas neprieštarauja asmens duomenų apsaugą reglamentuojantiems teisės aktams;</w:t>
      </w:r>
    </w:p>
    <w:p w14:paraId="545F0599" w14:textId="77777777" w:rsidR="003A66EB" w:rsidRPr="003A66EB" w:rsidRDefault="003A66EB" w:rsidP="003A66EB">
      <w:pPr>
        <w:ind w:firstLine="567"/>
        <w:jc w:val="both"/>
        <w:rPr>
          <w:sz w:val="24"/>
          <w:szCs w:val="24"/>
        </w:rPr>
      </w:pPr>
      <w:r w:rsidRPr="003A66EB">
        <w:rPr>
          <w:sz w:val="24"/>
          <w:szCs w:val="24"/>
        </w:rPr>
        <w:t>4.4.5. teikti informaciją apie Sutarties turinį bei ją vykdančio Vykdytojo duomenis asmenims, kurie pagal teisės aktus turi teisę tokią informaciją gauti;</w:t>
      </w:r>
    </w:p>
    <w:p w14:paraId="5C668F21" w14:textId="77777777" w:rsidR="003A66EB" w:rsidRPr="003A66EB" w:rsidRDefault="003A66EB" w:rsidP="003A66EB">
      <w:pPr>
        <w:ind w:firstLine="567"/>
        <w:jc w:val="both"/>
        <w:rPr>
          <w:sz w:val="24"/>
          <w:szCs w:val="24"/>
        </w:rPr>
      </w:pPr>
      <w:r w:rsidRPr="003A66EB">
        <w:rPr>
          <w:sz w:val="24"/>
          <w:szCs w:val="24"/>
        </w:rPr>
        <w:t>4.4.6. reikalauti Vykdytojo sumokėti netesybas Sutartyje nustatyta tvarka ir terminais;</w:t>
      </w:r>
    </w:p>
    <w:p w14:paraId="658DC8F1" w14:textId="77777777" w:rsidR="003A66EB" w:rsidRPr="003A66EB" w:rsidRDefault="003A66EB" w:rsidP="003A66EB">
      <w:pPr>
        <w:ind w:firstLine="567"/>
        <w:jc w:val="both"/>
        <w:rPr>
          <w:sz w:val="24"/>
          <w:szCs w:val="24"/>
        </w:rPr>
      </w:pPr>
      <w:r w:rsidRPr="003A66EB">
        <w:rPr>
          <w:sz w:val="24"/>
          <w:szCs w:val="24"/>
        </w:rPr>
        <w:t>4.4.7. reikalauti dėl Sutarties pažeidimo patirtų nuostolių atlyginimo;</w:t>
      </w:r>
    </w:p>
    <w:p w14:paraId="0B62AB3B" w14:textId="77777777" w:rsidR="003A66EB" w:rsidRPr="003A66EB" w:rsidRDefault="003A66EB" w:rsidP="003A66EB">
      <w:pPr>
        <w:ind w:firstLine="567"/>
        <w:jc w:val="both"/>
        <w:rPr>
          <w:sz w:val="24"/>
          <w:szCs w:val="24"/>
        </w:rPr>
      </w:pPr>
      <w:r w:rsidRPr="003A66EB">
        <w:rPr>
          <w:sz w:val="24"/>
          <w:szCs w:val="24"/>
        </w:rPr>
        <w:t>4.4.8. vienašališkai nutraukti Sutartį joje nustatyta tvarka;</w:t>
      </w:r>
    </w:p>
    <w:p w14:paraId="634FBC91" w14:textId="77777777" w:rsidR="003A66EB" w:rsidRPr="003A66EB" w:rsidRDefault="003A66EB" w:rsidP="003A66EB">
      <w:pPr>
        <w:ind w:firstLine="567"/>
        <w:jc w:val="both"/>
        <w:rPr>
          <w:sz w:val="24"/>
          <w:szCs w:val="24"/>
        </w:rPr>
      </w:pPr>
      <w:r w:rsidRPr="003A66EB">
        <w:rPr>
          <w:sz w:val="24"/>
          <w:szCs w:val="24"/>
        </w:rPr>
        <w:t>4.4.9. kitos Užsakovo teisės nurodytos Sutartyje, jos prieduose, teisės aktuose, taikomuose Paslaugų teikimui, ir (ar) kyla iš šios Sutarties esmės.</w:t>
      </w:r>
    </w:p>
    <w:p w14:paraId="0501E11E" w14:textId="77777777" w:rsidR="003A66EB" w:rsidRPr="003A66EB" w:rsidRDefault="003A66EB" w:rsidP="003A66EB">
      <w:pPr>
        <w:ind w:firstLine="567"/>
        <w:jc w:val="both"/>
        <w:rPr>
          <w:sz w:val="24"/>
          <w:szCs w:val="24"/>
        </w:rPr>
      </w:pPr>
      <w:r w:rsidRPr="003A66EB">
        <w:rPr>
          <w:noProof/>
          <w:color w:val="000000"/>
          <w:sz w:val="24"/>
          <w:szCs w:val="24"/>
        </w:rPr>
        <w:t xml:space="preserve">4.5. Užsakovo paskirti už Sutarties vykdymo priežiūrą atsakingi asmenys ir jų kontaktai: </w:t>
      </w:r>
      <w:r w:rsidRPr="003A66EB">
        <w:rPr>
          <w:sz w:val="24"/>
          <w:szCs w:val="24"/>
        </w:rPr>
        <w:t xml:space="preserve">Turto valdymo skyriaus vyresnioji patarėja Regina Vančauskienė, mob. tel. +370 614 85422, el. paštas </w:t>
      </w:r>
      <w:hyperlink r:id="rId13" w:history="1">
        <w:r w:rsidRPr="003A66EB">
          <w:rPr>
            <w:color w:val="0000FF"/>
            <w:sz w:val="24"/>
            <w:szCs w:val="24"/>
            <w:u w:val="single"/>
          </w:rPr>
          <w:t>regina.vancauskiene@lrmuitine.lt</w:t>
        </w:r>
      </w:hyperlink>
      <w:r w:rsidRPr="003A66EB">
        <w:rPr>
          <w:sz w:val="24"/>
          <w:szCs w:val="24"/>
        </w:rPr>
        <w:t xml:space="preserve"> arba ją pavaduojantis asmuo. </w:t>
      </w:r>
    </w:p>
    <w:p w14:paraId="3425F897" w14:textId="77777777" w:rsidR="003A66EB" w:rsidRPr="003A66EB" w:rsidRDefault="003A66EB" w:rsidP="003A66EB">
      <w:pPr>
        <w:tabs>
          <w:tab w:val="left" w:pos="0"/>
        </w:tabs>
        <w:ind w:firstLine="720"/>
        <w:jc w:val="both"/>
        <w:rPr>
          <w:sz w:val="24"/>
          <w:szCs w:val="24"/>
        </w:rPr>
      </w:pPr>
    </w:p>
    <w:p w14:paraId="2FBE97A4" w14:textId="77777777" w:rsidR="003A66EB" w:rsidRPr="003A66EB" w:rsidRDefault="003A66EB" w:rsidP="003A66EB">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jc w:val="center"/>
        <w:rPr>
          <w:b/>
          <w:bCs/>
          <w:sz w:val="24"/>
          <w:szCs w:val="24"/>
        </w:rPr>
      </w:pPr>
      <w:r w:rsidRPr="003A66EB">
        <w:rPr>
          <w:b/>
          <w:bCs/>
          <w:sz w:val="24"/>
          <w:szCs w:val="24"/>
        </w:rPr>
        <w:t xml:space="preserve">V. BLANKŲ KOKYBĖ </w:t>
      </w:r>
    </w:p>
    <w:p w14:paraId="3DCC3FCD" w14:textId="77777777" w:rsidR="003A66EB" w:rsidRPr="003A66EB" w:rsidRDefault="003A66EB" w:rsidP="003A66EB">
      <w:pPr>
        <w:snapToGrid w:val="0"/>
        <w:ind w:firstLine="567"/>
        <w:jc w:val="both"/>
        <w:rPr>
          <w:sz w:val="24"/>
          <w:szCs w:val="24"/>
        </w:rPr>
      </w:pPr>
      <w:r w:rsidRPr="003A66EB">
        <w:rPr>
          <w:sz w:val="24"/>
          <w:szCs w:val="24"/>
        </w:rPr>
        <w:t>5.1. Vykdytojas garantuoja Blankų kokybę bei paslėptų trūkumų nebuvimą. Blankų kokybė privalo atitikti Sutarties ir jos prieduose, Blankų kokybę nustatančiuose teisės aktuose ir kituose dokumentuose nustatytus reikalavimus.</w:t>
      </w:r>
    </w:p>
    <w:p w14:paraId="5FB8716A" w14:textId="77777777" w:rsidR="003A66EB" w:rsidRPr="003A66EB" w:rsidRDefault="003A66EB" w:rsidP="003A66EB">
      <w:pPr>
        <w:snapToGrid w:val="0"/>
        <w:ind w:firstLine="567"/>
        <w:jc w:val="both"/>
        <w:rPr>
          <w:sz w:val="24"/>
          <w:szCs w:val="24"/>
        </w:rPr>
      </w:pPr>
      <w:r w:rsidRPr="003A66EB">
        <w:rPr>
          <w:sz w:val="24"/>
          <w:szCs w:val="24"/>
        </w:rPr>
        <w:t xml:space="preserve">5.2. Blankų kokybė tikrinama </w:t>
      </w:r>
      <w:r w:rsidRPr="003A66EB">
        <w:rPr>
          <w:rFonts w:eastAsia="Calibri"/>
          <w:sz w:val="24"/>
          <w:szCs w:val="24"/>
        </w:rPr>
        <w:t xml:space="preserve">Lietuvos Respublikos saugiųjų dokumentų ir saugiųjų dokumentų blankų gamybos įstatymo 17 str., </w:t>
      </w:r>
      <w:r w:rsidRPr="003A66EB">
        <w:rPr>
          <w:sz w:val="24"/>
          <w:szCs w:val="24"/>
        </w:rPr>
        <w:t xml:space="preserve">Saugiųjų dokumentų ir saugiųjų dokumentų blankų kokybės tikrinimo taisyklėse, patvirtintose Lietuvos Respublikos finansų ministro 2003 m. gruodžio 23 d. įsakymu Nr. 1K-306 (pasikeitus pirmiau nurodytiems teisės aktams, Blankų kokybės kontrolė atliekama pagal galiojančių teisės aktų reikalavimus) nustatyta tvarka. </w:t>
      </w:r>
    </w:p>
    <w:p w14:paraId="41E3D676" w14:textId="77777777" w:rsidR="003A66EB" w:rsidRPr="003A66EB" w:rsidRDefault="003A66EB" w:rsidP="003A66EB">
      <w:pPr>
        <w:snapToGrid w:val="0"/>
        <w:ind w:firstLine="567"/>
        <w:jc w:val="both"/>
        <w:rPr>
          <w:sz w:val="24"/>
          <w:szCs w:val="24"/>
        </w:rPr>
      </w:pPr>
      <w:r w:rsidRPr="003A66EB">
        <w:rPr>
          <w:sz w:val="24"/>
          <w:szCs w:val="24"/>
        </w:rPr>
        <w:t>5.3. Užsakovas kiekvieno Blanko kokybės atitikimą Sutarties sąlygoms gali patikrinti panaudodamas Blanko etaloną, pagal Sutarties 1 priede numatytus reikalavimus ir kitus Sutartyje numatytus būdus. Blankas netinkamas, jeigu neatitinka patvirtinto Blanko etalono.</w:t>
      </w:r>
    </w:p>
    <w:p w14:paraId="5CA7365F" w14:textId="77777777" w:rsidR="003A66EB" w:rsidRPr="003A66EB" w:rsidRDefault="003A66EB" w:rsidP="003A66EB">
      <w:pPr>
        <w:snapToGrid w:val="0"/>
        <w:ind w:firstLine="567"/>
        <w:jc w:val="both"/>
        <w:rPr>
          <w:sz w:val="24"/>
          <w:szCs w:val="24"/>
        </w:rPr>
      </w:pPr>
      <w:r w:rsidRPr="003A66EB">
        <w:rPr>
          <w:sz w:val="24"/>
          <w:szCs w:val="24"/>
        </w:rPr>
        <w:t>5.4. Jeigu Užsakovas nustato, kad Blankas (-ai) nekokybiškas (-i), surašomas aktas ir per 30 (trisdešimt) kalendorinių dienų nuo Užsakovo akto dėl nekokybiškų Blankų surašymo dienos Vykdytojui raštu pateikiama pretenzija.</w:t>
      </w:r>
    </w:p>
    <w:p w14:paraId="15DDBB9F" w14:textId="77777777" w:rsidR="003A66EB" w:rsidRPr="003A66EB" w:rsidRDefault="003A66EB" w:rsidP="003A66EB">
      <w:pPr>
        <w:snapToGrid w:val="0"/>
        <w:ind w:firstLine="567"/>
        <w:jc w:val="both"/>
        <w:rPr>
          <w:sz w:val="24"/>
          <w:szCs w:val="24"/>
        </w:rPr>
      </w:pPr>
      <w:r w:rsidRPr="003A66EB">
        <w:rPr>
          <w:sz w:val="24"/>
          <w:szCs w:val="24"/>
        </w:rPr>
        <w:t>5.5. Jeigu Užsakovas Blankų priėmimo metu nustato, kad pažeista tara (dėžė ar popierinė pakuotė), į kurią sudėtos Blankų pakuotės, ir (ar) Blankų pakuotė, jos nepriimamos.</w:t>
      </w:r>
    </w:p>
    <w:p w14:paraId="767385D2" w14:textId="77777777" w:rsidR="003A66EB" w:rsidRPr="003A66EB" w:rsidRDefault="003A66EB" w:rsidP="003A66EB">
      <w:pPr>
        <w:snapToGrid w:val="0"/>
        <w:ind w:firstLine="567"/>
        <w:jc w:val="both"/>
        <w:rPr>
          <w:sz w:val="24"/>
          <w:szCs w:val="24"/>
        </w:rPr>
      </w:pPr>
      <w:r w:rsidRPr="003A66EB">
        <w:rPr>
          <w:sz w:val="24"/>
          <w:szCs w:val="24"/>
        </w:rPr>
        <w:t>5.6. Kokybės reikalavimų neatitinkančius Blankus Vykdytojas savo sąskaita pasiima iš Užsakovo ir juos sunaikina teisės aktuose nustatyta tvarka.</w:t>
      </w:r>
    </w:p>
    <w:p w14:paraId="48E1B8EF" w14:textId="77777777" w:rsidR="003A66EB" w:rsidRPr="003A66EB" w:rsidRDefault="003A66EB" w:rsidP="003A66EB">
      <w:pPr>
        <w:tabs>
          <w:tab w:val="left" w:pos="0"/>
        </w:tabs>
        <w:ind w:firstLine="720"/>
        <w:jc w:val="both"/>
        <w:rPr>
          <w:sz w:val="24"/>
          <w:szCs w:val="24"/>
        </w:rPr>
      </w:pPr>
    </w:p>
    <w:p w14:paraId="1680752E" w14:textId="77777777" w:rsidR="003A66EB" w:rsidRPr="003A66EB" w:rsidRDefault="003A66EB" w:rsidP="003A66EB">
      <w:pPr>
        <w:jc w:val="center"/>
        <w:rPr>
          <w:sz w:val="24"/>
          <w:szCs w:val="24"/>
        </w:rPr>
      </w:pPr>
      <w:r w:rsidRPr="003A66EB">
        <w:rPr>
          <w:b/>
          <w:bCs/>
          <w:iCs/>
          <w:sz w:val="24"/>
          <w:szCs w:val="24"/>
          <w:lang w:eastAsia="lt-LT"/>
        </w:rPr>
        <w:t xml:space="preserve">VI. SUTARTIES ŠALIŲ ATSAKOMYBĖ </w:t>
      </w:r>
    </w:p>
    <w:p w14:paraId="591C1CB5" w14:textId="77777777" w:rsidR="003A66EB" w:rsidRPr="003A66EB" w:rsidRDefault="003A66EB" w:rsidP="003A66EB">
      <w:pPr>
        <w:tabs>
          <w:tab w:val="left" w:pos="1134"/>
          <w:tab w:val="left" w:pos="9630"/>
          <w:tab w:val="left" w:pos="9720"/>
        </w:tabs>
        <w:ind w:right="6" w:firstLine="567"/>
        <w:jc w:val="both"/>
        <w:rPr>
          <w:sz w:val="24"/>
          <w:szCs w:val="24"/>
        </w:rPr>
      </w:pPr>
      <w:r w:rsidRPr="003A66EB">
        <w:rPr>
          <w:sz w:val="24"/>
          <w:szCs w:val="24"/>
        </w:rPr>
        <w:t>6.1. Už įsipareigojimų, prisiimtų Sutartimi, nevykdymą arba netinkamą vykdymą Šalys atsako įstatymų nustatyta tvarka, atsižvelgdamos į Sutartyje nustatytus ypatumus.</w:t>
      </w:r>
    </w:p>
    <w:p w14:paraId="26863208" w14:textId="77777777" w:rsidR="003A66EB" w:rsidRPr="003A66EB" w:rsidRDefault="003A66EB" w:rsidP="003A66EB">
      <w:pPr>
        <w:tabs>
          <w:tab w:val="left" w:pos="1134"/>
          <w:tab w:val="left" w:pos="9630"/>
          <w:tab w:val="left" w:pos="9720"/>
        </w:tabs>
        <w:ind w:right="6" w:firstLine="567"/>
        <w:jc w:val="both"/>
        <w:rPr>
          <w:sz w:val="24"/>
          <w:szCs w:val="24"/>
        </w:rPr>
      </w:pPr>
      <w:r w:rsidRPr="003A66EB">
        <w:rPr>
          <w:sz w:val="24"/>
          <w:szCs w:val="24"/>
        </w:rPr>
        <w:t>6.2. Vykdytojas atsako už visus pagal Sutartį prisiimtus įsipareigojimus, nepaisant to, ar jiems vykdyti bus pasitelkti tretieji asmenys.</w:t>
      </w:r>
    </w:p>
    <w:p w14:paraId="053A346D" w14:textId="77777777" w:rsidR="003A66EB" w:rsidRPr="003A66EB" w:rsidRDefault="003A66EB" w:rsidP="003A66EB">
      <w:pPr>
        <w:tabs>
          <w:tab w:val="left" w:pos="1134"/>
          <w:tab w:val="left" w:pos="9630"/>
          <w:tab w:val="left" w:pos="9720"/>
        </w:tabs>
        <w:ind w:right="6" w:firstLine="567"/>
        <w:jc w:val="both"/>
        <w:rPr>
          <w:sz w:val="24"/>
          <w:szCs w:val="24"/>
        </w:rPr>
      </w:pPr>
      <w:r w:rsidRPr="003A66EB">
        <w:rPr>
          <w:sz w:val="24"/>
          <w:szCs w:val="24"/>
        </w:rPr>
        <w:t>6.3. Jeigu Vykdytojas Sutarties nustatytu laiku nepristato Blankų, jis sumoka Užsakovui 0,03 (trijų šimtųjų) procento dydžio delspinigių nuo laiku nepristatytų Blankų kainos už kiekvieną uždelstą dieną.</w:t>
      </w:r>
    </w:p>
    <w:p w14:paraId="24F9F312" w14:textId="77777777" w:rsidR="003A66EB" w:rsidRPr="003A66EB" w:rsidRDefault="003A66EB" w:rsidP="003A66EB">
      <w:pPr>
        <w:tabs>
          <w:tab w:val="left" w:pos="1134"/>
          <w:tab w:val="left" w:pos="9630"/>
          <w:tab w:val="left" w:pos="9720"/>
        </w:tabs>
        <w:ind w:right="6" w:firstLine="567"/>
        <w:jc w:val="both"/>
        <w:rPr>
          <w:sz w:val="24"/>
          <w:szCs w:val="24"/>
        </w:rPr>
      </w:pPr>
      <w:r w:rsidRPr="003A66EB">
        <w:rPr>
          <w:sz w:val="24"/>
          <w:szCs w:val="24"/>
        </w:rPr>
        <w:t xml:space="preserve">6.4. Jeigu Užsakovas dėl Užsakovo kaltės laiku neatsiskaito su Vykdytoju, jis sumoka Vykdytojui 0,03 (trijų šimtųjų) procento dydžio delspinigius nuo laiku nesumokėtos sumos už kiekvieną uždelstą dieną. </w:t>
      </w:r>
    </w:p>
    <w:p w14:paraId="23EEB93B" w14:textId="77777777" w:rsidR="003A66EB" w:rsidRPr="003A66EB" w:rsidRDefault="003A66EB" w:rsidP="003A66EB">
      <w:pPr>
        <w:tabs>
          <w:tab w:val="left" w:pos="1134"/>
          <w:tab w:val="left" w:pos="9630"/>
          <w:tab w:val="left" w:pos="9720"/>
        </w:tabs>
        <w:ind w:right="6" w:firstLine="567"/>
        <w:jc w:val="both"/>
        <w:rPr>
          <w:rFonts w:eastAsia="Arial"/>
          <w:sz w:val="24"/>
          <w:szCs w:val="24"/>
        </w:rPr>
      </w:pPr>
      <w:r w:rsidRPr="003A66EB">
        <w:rPr>
          <w:rFonts w:eastAsia="Arial"/>
          <w:sz w:val="24"/>
          <w:szCs w:val="24"/>
        </w:rPr>
        <w:lastRenderedPageBreak/>
        <w:t xml:space="preserve">6.5. </w:t>
      </w:r>
      <w:bookmarkStart w:id="11" w:name="_Hlk167959548"/>
      <w:r w:rsidRPr="003A66EB">
        <w:rPr>
          <w:rFonts w:eastAsia="Arial"/>
          <w:sz w:val="24"/>
          <w:szCs w:val="24"/>
        </w:rPr>
        <w:t>Šalis nepagrįstai atskleidusi kitos Šalies konfidencialią informaciją privalo sumokėti kitai Šaliai 200,00 Eur (du šimtai) dydžio baudą.</w:t>
      </w:r>
      <w:bookmarkEnd w:id="11"/>
    </w:p>
    <w:p w14:paraId="1844CF0C" w14:textId="77777777" w:rsidR="003A66EB" w:rsidRPr="003A66EB" w:rsidRDefault="003A66EB" w:rsidP="003A66EB">
      <w:pPr>
        <w:tabs>
          <w:tab w:val="left" w:pos="1134"/>
          <w:tab w:val="left" w:pos="9630"/>
          <w:tab w:val="left" w:pos="9720"/>
        </w:tabs>
        <w:ind w:right="6" w:firstLine="567"/>
        <w:jc w:val="both"/>
        <w:rPr>
          <w:sz w:val="24"/>
          <w:szCs w:val="24"/>
        </w:rPr>
      </w:pPr>
      <w:r w:rsidRPr="003A66EB">
        <w:rPr>
          <w:sz w:val="24"/>
          <w:szCs w:val="24"/>
        </w:rPr>
        <w:t>6.6. Netesybų sumokėjimas neatleidžia Sutarties Šalių nuo Sutarties sąlygų vykdymo.</w:t>
      </w:r>
    </w:p>
    <w:p w14:paraId="22C7C532" w14:textId="77777777" w:rsidR="003A66EB" w:rsidRPr="003A66EB" w:rsidRDefault="003A66EB" w:rsidP="003A66EB">
      <w:pPr>
        <w:tabs>
          <w:tab w:val="left" w:pos="1134"/>
          <w:tab w:val="left" w:pos="9630"/>
          <w:tab w:val="left" w:pos="9720"/>
        </w:tabs>
        <w:ind w:right="6" w:firstLine="567"/>
        <w:jc w:val="both"/>
        <w:rPr>
          <w:sz w:val="24"/>
          <w:szCs w:val="24"/>
          <w:lang w:eastAsia="lt-LT"/>
        </w:rPr>
      </w:pPr>
      <w:r w:rsidRPr="003A66EB">
        <w:rPr>
          <w:sz w:val="24"/>
          <w:szCs w:val="24"/>
        </w:rPr>
        <w:t xml:space="preserve">6.7. </w:t>
      </w:r>
      <w:r w:rsidRPr="003A66EB">
        <w:rPr>
          <w:sz w:val="24"/>
          <w:szCs w:val="24"/>
          <w:lang w:eastAsia="lt-LT"/>
        </w:rPr>
        <w:t xml:space="preserve">Visais atvejais netesybų dydis negali viršyti bendros Sutarties kainos. </w:t>
      </w:r>
    </w:p>
    <w:p w14:paraId="64E4CDBA" w14:textId="77777777" w:rsidR="003A66EB" w:rsidRPr="003A66EB" w:rsidRDefault="003A66EB" w:rsidP="003A66EB">
      <w:pPr>
        <w:tabs>
          <w:tab w:val="left" w:pos="1134"/>
          <w:tab w:val="left" w:pos="9630"/>
          <w:tab w:val="left" w:pos="9720"/>
        </w:tabs>
        <w:ind w:right="6" w:firstLine="567"/>
        <w:jc w:val="both"/>
        <w:rPr>
          <w:sz w:val="24"/>
          <w:szCs w:val="24"/>
        </w:rPr>
      </w:pPr>
      <w:r w:rsidRPr="003A66EB">
        <w:rPr>
          <w:sz w:val="24"/>
          <w:szCs w:val="24"/>
        </w:rPr>
        <w:t>6.8. Tuo atveju, jei paaiškėja, kad kuris nors iš šioje Sutartyje pateiktų pareiškimų ar garantijų buvo iš esmės neteisingas, melagingas ar klaidinantis, Šalis pažeidėja nukentėjusiai Šaliai privalo atlyginti visus tiesioginius nuostolius, kuriuos nukentėjusioji Šalis patyrė dėl tokio neteisingo, melagingo ar klaidinančio pareiškimo ar garantijos.</w:t>
      </w:r>
    </w:p>
    <w:p w14:paraId="38B54C1C" w14:textId="77777777" w:rsidR="003A66EB" w:rsidRPr="003A66EB" w:rsidRDefault="003A66EB" w:rsidP="003A66EB">
      <w:pPr>
        <w:tabs>
          <w:tab w:val="left" w:pos="1134"/>
          <w:tab w:val="left" w:pos="9630"/>
          <w:tab w:val="left" w:pos="9720"/>
        </w:tabs>
        <w:ind w:right="6" w:firstLine="567"/>
        <w:jc w:val="both"/>
        <w:rPr>
          <w:sz w:val="24"/>
          <w:szCs w:val="24"/>
        </w:rPr>
      </w:pPr>
      <w:r w:rsidRPr="003A66EB">
        <w:rPr>
          <w:sz w:val="24"/>
          <w:szCs w:val="24"/>
        </w:rPr>
        <w:t>6.9. Šioje Sutartyje numatytos teisių gynybos priemonės neapriboja Šalių teisės pasinaudoti kitomis teisėtomis teisių gynybos priemonėmis.</w:t>
      </w:r>
    </w:p>
    <w:p w14:paraId="1E35AB76" w14:textId="77777777" w:rsidR="003A66EB" w:rsidRPr="003A66EB" w:rsidRDefault="003A66EB" w:rsidP="003A66EB">
      <w:pPr>
        <w:tabs>
          <w:tab w:val="left" w:pos="1134"/>
          <w:tab w:val="left" w:pos="9630"/>
          <w:tab w:val="left" w:pos="9720"/>
        </w:tabs>
        <w:ind w:right="6" w:firstLine="567"/>
        <w:jc w:val="both"/>
        <w:rPr>
          <w:sz w:val="24"/>
          <w:szCs w:val="24"/>
        </w:rPr>
      </w:pPr>
      <w:r w:rsidRPr="003A66EB">
        <w:rPr>
          <w:sz w:val="24"/>
          <w:szCs w:val="24"/>
        </w:rPr>
        <w:t xml:space="preserve">6.10. Šalių atsakomybė pagal šią Sutartį yra apribota tiesioginiais nuostoliais – nė viena iš Šalių negali būti laikoma atsakinga kitai Šaliai dėl pelno praradimo, dėl nuostolių, kylančių iš sutarties, kurią Šalis sudarė su trečiuoju asmeniu, arba dėl bet kurių kitų netiesioginių nuostolių ar žalos, susijusių su Sutartimi. </w:t>
      </w:r>
    </w:p>
    <w:p w14:paraId="0BFF86D1" w14:textId="77777777" w:rsidR="003A66EB" w:rsidRPr="003A66EB" w:rsidRDefault="003A66EB" w:rsidP="003A66EB">
      <w:pPr>
        <w:tabs>
          <w:tab w:val="left" w:pos="1134"/>
          <w:tab w:val="left" w:pos="9630"/>
          <w:tab w:val="left" w:pos="9720"/>
        </w:tabs>
        <w:ind w:right="6" w:firstLine="567"/>
        <w:jc w:val="both"/>
        <w:rPr>
          <w:sz w:val="24"/>
          <w:szCs w:val="24"/>
        </w:rPr>
      </w:pPr>
      <w:r w:rsidRPr="003A66EB">
        <w:rPr>
          <w:sz w:val="24"/>
          <w:szCs w:val="24"/>
        </w:rPr>
        <w:t>6.11.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4E3B533" w14:textId="77777777" w:rsidR="003A66EB" w:rsidRPr="003A66EB" w:rsidRDefault="003A66EB" w:rsidP="003A66EB">
      <w:pPr>
        <w:tabs>
          <w:tab w:val="left" w:pos="1134"/>
          <w:tab w:val="left" w:pos="9630"/>
          <w:tab w:val="left" w:pos="9720"/>
        </w:tabs>
        <w:ind w:right="6" w:firstLine="567"/>
        <w:jc w:val="both"/>
        <w:rPr>
          <w:sz w:val="24"/>
          <w:szCs w:val="24"/>
          <w:lang w:eastAsia="lt-LT"/>
        </w:rPr>
      </w:pPr>
      <w:r w:rsidRPr="003A66EB">
        <w:rPr>
          <w:sz w:val="24"/>
          <w:szCs w:val="24"/>
        </w:rPr>
        <w:t xml:space="preserve">6.12. Pasibaigus Sutarties galiojimui, Šalys neatleidžiamos nuo atsakomybės už Sutarties pažeidimą. Pasibaigus Sutarties galiojimui, Šalys nepraranda teisės reikalauti atlyginti dėl Sutarties nevykdymo patirtus nuostolius bei sumokėti netesybas. </w:t>
      </w:r>
    </w:p>
    <w:p w14:paraId="0EAB44FD" w14:textId="77777777" w:rsidR="003A66EB" w:rsidRPr="003A66EB" w:rsidRDefault="003A66EB" w:rsidP="003A66EB">
      <w:pPr>
        <w:tabs>
          <w:tab w:val="left" w:pos="0"/>
          <w:tab w:val="left" w:pos="709"/>
        </w:tabs>
        <w:jc w:val="both"/>
        <w:rPr>
          <w:sz w:val="24"/>
          <w:szCs w:val="24"/>
        </w:rPr>
      </w:pPr>
    </w:p>
    <w:p w14:paraId="5B82611F" w14:textId="77777777" w:rsidR="003A66EB" w:rsidRPr="003A66EB" w:rsidRDefault="003A66EB" w:rsidP="003A66EB">
      <w:pPr>
        <w:spacing w:before="120" w:after="40"/>
        <w:jc w:val="center"/>
        <w:rPr>
          <w:sz w:val="24"/>
          <w:szCs w:val="24"/>
        </w:rPr>
      </w:pPr>
      <w:r w:rsidRPr="003A66EB">
        <w:rPr>
          <w:b/>
          <w:sz w:val="24"/>
          <w:szCs w:val="24"/>
        </w:rPr>
        <w:t>VII. NENUGALIMOS JĖGOS APLINKYBĖS</w:t>
      </w:r>
    </w:p>
    <w:p w14:paraId="33D4B97B" w14:textId="77777777" w:rsidR="003A66EB" w:rsidRPr="003A66EB" w:rsidRDefault="003A66EB" w:rsidP="003A66EB">
      <w:pPr>
        <w:widowControl w:val="0"/>
        <w:tabs>
          <w:tab w:val="left" w:pos="567"/>
          <w:tab w:val="left" w:pos="851"/>
          <w:tab w:val="left" w:pos="992"/>
          <w:tab w:val="left" w:pos="1134"/>
        </w:tabs>
        <w:jc w:val="both"/>
        <w:rPr>
          <w:rFonts w:eastAsia="Arial"/>
          <w:sz w:val="24"/>
          <w:szCs w:val="24"/>
        </w:rPr>
      </w:pPr>
      <w:r w:rsidRPr="003A66EB">
        <w:rPr>
          <w:sz w:val="24"/>
          <w:szCs w:val="24"/>
        </w:rPr>
        <w:tab/>
        <w:t xml:space="preserve">7.1. </w:t>
      </w:r>
      <w:r w:rsidRPr="003A66EB">
        <w:rPr>
          <w:rFonts w:eastAsia="Arial"/>
          <w:sz w:val="24"/>
          <w:szCs w:val="24"/>
        </w:rPr>
        <w:t>Atsakomybė pagal Sutartį netaikoma, taip pat Šalys gali būti visiškai ar iš dalies atleistos nuo civilinės atsakomybės šiais pagrindais:</w:t>
      </w:r>
    </w:p>
    <w:p w14:paraId="02DC67A6" w14:textId="77777777" w:rsidR="003A66EB" w:rsidRPr="003A66EB" w:rsidRDefault="003A66EB" w:rsidP="003A66EB">
      <w:pPr>
        <w:widowControl w:val="0"/>
        <w:tabs>
          <w:tab w:val="left" w:pos="567"/>
          <w:tab w:val="left" w:pos="851"/>
          <w:tab w:val="left" w:pos="992"/>
          <w:tab w:val="left" w:pos="1134"/>
        </w:tabs>
        <w:jc w:val="both"/>
        <w:rPr>
          <w:rFonts w:eastAsia="Cambria"/>
          <w:sz w:val="24"/>
          <w:szCs w:val="24"/>
        </w:rPr>
      </w:pPr>
      <w:r w:rsidRPr="003A66EB">
        <w:rPr>
          <w:rFonts w:eastAsia="Arial"/>
          <w:sz w:val="24"/>
          <w:szCs w:val="24"/>
        </w:rPr>
        <w:tab/>
        <w:t>7</w:t>
      </w:r>
      <w:r w:rsidRPr="003A66EB">
        <w:rPr>
          <w:rFonts w:eastAsia="Cambria"/>
          <w:sz w:val="24"/>
          <w:szCs w:val="24"/>
        </w:rPr>
        <w:t>.1.1.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C80F51D" w14:textId="77777777" w:rsidR="003A66EB" w:rsidRPr="003A66EB" w:rsidRDefault="003A66EB" w:rsidP="003A66EB">
      <w:pPr>
        <w:widowControl w:val="0"/>
        <w:tabs>
          <w:tab w:val="left" w:pos="567"/>
          <w:tab w:val="left" w:pos="851"/>
          <w:tab w:val="left" w:pos="992"/>
          <w:tab w:val="left" w:pos="1134"/>
        </w:tabs>
        <w:jc w:val="both"/>
        <w:rPr>
          <w:sz w:val="24"/>
          <w:szCs w:val="24"/>
        </w:rPr>
      </w:pPr>
      <w:r w:rsidRPr="003A66EB">
        <w:rPr>
          <w:rFonts w:eastAsia="Cambria"/>
          <w:sz w:val="24"/>
          <w:szCs w:val="24"/>
        </w:rPr>
        <w:tab/>
        <w:t>7</w:t>
      </w:r>
      <w:r w:rsidRPr="003A66EB">
        <w:rPr>
          <w:sz w:val="24"/>
          <w:szCs w:val="24"/>
        </w:rPr>
        <w:t>.1.2.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A484103" w14:textId="77777777" w:rsidR="003A66EB" w:rsidRPr="003A66EB" w:rsidRDefault="003A66EB" w:rsidP="003A66EB">
      <w:pPr>
        <w:widowControl w:val="0"/>
        <w:tabs>
          <w:tab w:val="left" w:pos="567"/>
          <w:tab w:val="left" w:pos="851"/>
          <w:tab w:val="left" w:pos="992"/>
          <w:tab w:val="left" w:pos="1134"/>
        </w:tabs>
        <w:jc w:val="both"/>
        <w:rPr>
          <w:rFonts w:eastAsia="Arial"/>
          <w:sz w:val="24"/>
          <w:szCs w:val="24"/>
        </w:rPr>
      </w:pPr>
      <w:r w:rsidRPr="003A66EB">
        <w:rPr>
          <w:sz w:val="24"/>
          <w:szCs w:val="24"/>
        </w:rPr>
        <w:tab/>
        <w:t>7</w:t>
      </w:r>
      <w:r w:rsidRPr="003A66EB">
        <w:rPr>
          <w:rFonts w:eastAsia="Arial"/>
          <w:sz w:val="24"/>
          <w:szCs w:val="24"/>
        </w:rPr>
        <w:t>.2.</w:t>
      </w:r>
      <w:r w:rsidRPr="003A66EB">
        <w:rPr>
          <w:rFonts w:eastAsia="Arial"/>
          <w:b/>
          <w:bCs/>
          <w:sz w:val="24"/>
          <w:szCs w:val="24"/>
        </w:rPr>
        <w:t xml:space="preserve"> </w:t>
      </w:r>
      <w:r w:rsidRPr="003A66EB">
        <w:rPr>
          <w:rFonts w:eastAsia="Arial"/>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0F2FB04" w14:textId="77777777" w:rsidR="003A66EB" w:rsidRPr="003A66EB" w:rsidRDefault="003A66EB" w:rsidP="003A66EB">
      <w:pPr>
        <w:widowControl w:val="0"/>
        <w:tabs>
          <w:tab w:val="left" w:pos="567"/>
          <w:tab w:val="left" w:pos="851"/>
          <w:tab w:val="left" w:pos="992"/>
          <w:tab w:val="left" w:pos="1134"/>
        </w:tabs>
        <w:jc w:val="both"/>
        <w:rPr>
          <w:rFonts w:eastAsia="Arial"/>
          <w:sz w:val="24"/>
          <w:szCs w:val="24"/>
        </w:rPr>
      </w:pPr>
      <w:r w:rsidRPr="003A66EB">
        <w:rPr>
          <w:rFonts w:eastAsia="Arial"/>
          <w:sz w:val="24"/>
          <w:szCs w:val="24"/>
        </w:rPr>
        <w:tab/>
        <w:t>7.3.</w:t>
      </w:r>
      <w:r w:rsidRPr="003A66EB">
        <w:rPr>
          <w:rFonts w:eastAsia="Arial"/>
          <w:b/>
          <w:bCs/>
          <w:sz w:val="24"/>
          <w:szCs w:val="24"/>
        </w:rPr>
        <w:t xml:space="preserve"> </w:t>
      </w:r>
      <w:r w:rsidRPr="003A66EB">
        <w:rPr>
          <w:rFonts w:eastAsia="Arial"/>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49483A6" w14:textId="77777777" w:rsidR="003A66EB" w:rsidRPr="003A66EB" w:rsidRDefault="003A66EB" w:rsidP="003A66EB">
      <w:pPr>
        <w:widowControl w:val="0"/>
        <w:tabs>
          <w:tab w:val="left" w:pos="567"/>
          <w:tab w:val="left" w:pos="851"/>
          <w:tab w:val="left" w:pos="992"/>
          <w:tab w:val="left" w:pos="1134"/>
        </w:tabs>
        <w:jc w:val="both"/>
        <w:rPr>
          <w:sz w:val="24"/>
          <w:szCs w:val="24"/>
        </w:rPr>
      </w:pPr>
      <w:r w:rsidRPr="003A66EB">
        <w:rPr>
          <w:rFonts w:eastAsia="Arial"/>
          <w:sz w:val="24"/>
          <w:szCs w:val="24"/>
        </w:rPr>
        <w:tab/>
        <w:t>7.4. Jeigu nenugalimos jėgos (</w:t>
      </w:r>
      <w:r w:rsidRPr="003A66EB">
        <w:rPr>
          <w:rFonts w:eastAsia="Arial"/>
          <w:iCs/>
          <w:sz w:val="24"/>
          <w:szCs w:val="24"/>
        </w:rPr>
        <w:t>force majeure</w:t>
      </w:r>
      <w:r w:rsidRPr="003A66EB">
        <w:rPr>
          <w:rFonts w:eastAsia="Arial"/>
          <w:sz w:val="24"/>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08B3DCF" w14:textId="77777777" w:rsidR="003A66EB" w:rsidRPr="003A66EB" w:rsidRDefault="003A66EB" w:rsidP="003A66EB">
      <w:pPr>
        <w:spacing w:line="20" w:lineRule="atLeast"/>
        <w:ind w:firstLine="774"/>
        <w:jc w:val="both"/>
        <w:rPr>
          <w:sz w:val="24"/>
          <w:szCs w:val="24"/>
        </w:rPr>
      </w:pPr>
    </w:p>
    <w:p w14:paraId="28CF2B7B" w14:textId="77777777" w:rsidR="003A66EB" w:rsidRPr="003A66EB" w:rsidRDefault="003A66EB" w:rsidP="003A66EB">
      <w:pPr>
        <w:keepNext/>
        <w:spacing w:line="20" w:lineRule="atLeast"/>
        <w:jc w:val="center"/>
        <w:outlineLvl w:val="2"/>
        <w:rPr>
          <w:b/>
          <w:bCs/>
          <w:iCs/>
          <w:sz w:val="24"/>
          <w:szCs w:val="24"/>
          <w:lang w:eastAsia="lt-LT"/>
        </w:rPr>
      </w:pPr>
      <w:r w:rsidRPr="003A66EB">
        <w:rPr>
          <w:b/>
          <w:caps/>
          <w:sz w:val="24"/>
          <w:szCs w:val="24"/>
        </w:rPr>
        <w:t xml:space="preserve">viII. </w:t>
      </w:r>
      <w:r w:rsidRPr="003A66EB">
        <w:rPr>
          <w:b/>
          <w:sz w:val="24"/>
          <w:szCs w:val="24"/>
        </w:rPr>
        <w:t>TAIKYTINA TEISĖ,</w:t>
      </w:r>
      <w:r w:rsidRPr="003A66EB">
        <w:rPr>
          <w:b/>
          <w:bCs/>
          <w:iCs/>
          <w:sz w:val="24"/>
          <w:szCs w:val="24"/>
          <w:lang w:eastAsia="lt-LT"/>
        </w:rPr>
        <w:t xml:space="preserve"> ŠALIŲ GINČŲ SPRENDIMO TVARKA</w:t>
      </w:r>
    </w:p>
    <w:p w14:paraId="2EC3DC23" w14:textId="77777777" w:rsidR="003A66EB" w:rsidRPr="003A66EB" w:rsidRDefault="003A66EB" w:rsidP="003A66EB">
      <w:pPr>
        <w:tabs>
          <w:tab w:val="left" w:pos="567"/>
        </w:tabs>
        <w:jc w:val="both"/>
        <w:rPr>
          <w:sz w:val="24"/>
          <w:szCs w:val="24"/>
        </w:rPr>
      </w:pPr>
      <w:r w:rsidRPr="003A66EB">
        <w:rPr>
          <w:sz w:val="24"/>
          <w:szCs w:val="24"/>
        </w:rPr>
        <w:tab/>
        <w:t>8.1. Sutarčiai ir visoms iš šios Sutarties atsirandančioms teisėms ir pareigoms taikomi Lietuvos Respublikos įstatymai bei kiti norminiai aktai. Sutartis aiškinama pagal Lietuvos Respublikos teisę.</w:t>
      </w:r>
    </w:p>
    <w:p w14:paraId="2AE0E503" w14:textId="77777777" w:rsidR="003A66EB" w:rsidRPr="003A66EB" w:rsidRDefault="003A66EB" w:rsidP="003A66EB">
      <w:pPr>
        <w:tabs>
          <w:tab w:val="left" w:pos="567"/>
        </w:tabs>
        <w:jc w:val="both"/>
        <w:rPr>
          <w:sz w:val="24"/>
          <w:szCs w:val="24"/>
        </w:rPr>
      </w:pPr>
      <w:r w:rsidRPr="003A66EB">
        <w:rPr>
          <w:sz w:val="24"/>
          <w:szCs w:val="24"/>
        </w:rPr>
        <w:lastRenderedPageBreak/>
        <w:tab/>
        <w:t>8.2. Bet koks ginčas ir (ar) reikalavimas, kylantis iš šios Sutarties ar susijęs su ja, ar iš šios Sutarties pažeidimo, nutraukimo ar negaliojimo, bus sprendžiamas Šalių tarpusavio susitarimu.</w:t>
      </w:r>
    </w:p>
    <w:p w14:paraId="10BE63B5" w14:textId="77777777" w:rsidR="003A66EB" w:rsidRPr="003A66EB" w:rsidRDefault="003A66EB" w:rsidP="003A66EB">
      <w:pPr>
        <w:tabs>
          <w:tab w:val="left" w:pos="567"/>
        </w:tabs>
        <w:jc w:val="both"/>
        <w:rPr>
          <w:sz w:val="24"/>
          <w:szCs w:val="24"/>
        </w:rPr>
      </w:pPr>
      <w:r w:rsidRPr="003A66EB">
        <w:rPr>
          <w:sz w:val="24"/>
          <w:szCs w:val="24"/>
        </w:rPr>
        <w:tab/>
        <w:t>8.3. Kilus ginčui Sutarties Šalys raštu išdėsto savo nuomonę kitai Šaliai ir pasiūlo ginčo sprendimą. Gavusi pasiūlymą ginčą spręsti derybomis, Šalis privalo į jį atsakyti per 10 (dešimt) kalendorinių dienų. Ginčas turi būti išspręstas per ne ilgesnį nei 30</w:t>
      </w:r>
      <w:r w:rsidRPr="003A66EB">
        <w:rPr>
          <w:color w:val="0000FF"/>
          <w:sz w:val="24"/>
          <w:szCs w:val="24"/>
        </w:rPr>
        <w:t xml:space="preserve"> </w:t>
      </w:r>
      <w:r w:rsidRPr="003A66EB">
        <w:rPr>
          <w:sz w:val="24"/>
          <w:szCs w:val="24"/>
        </w:rPr>
        <w:t>(trisdešimt) kalendorinių dienų terminą nuo derybų pradžios.</w:t>
      </w:r>
    </w:p>
    <w:p w14:paraId="7303D265" w14:textId="77777777" w:rsidR="003A66EB" w:rsidRPr="003A66EB" w:rsidRDefault="003A66EB" w:rsidP="003A66EB">
      <w:pPr>
        <w:tabs>
          <w:tab w:val="left" w:pos="567"/>
        </w:tabs>
        <w:jc w:val="both"/>
        <w:rPr>
          <w:sz w:val="24"/>
          <w:szCs w:val="24"/>
        </w:rPr>
      </w:pPr>
      <w:r w:rsidRPr="003A66EB">
        <w:rPr>
          <w:sz w:val="24"/>
          <w:szCs w:val="24"/>
        </w:rPr>
        <w:tab/>
        <w:t xml:space="preserve">8.4. Šalims nepasiekus susitarimo, toks ginčas ar reikalavimas, kylantis iš šios Sutarties ar susijęs su šia Sutartimi, jos pažeidimu, nutraukimu ir negaliojimu, bus sprendžiamas teismine tvarka atitinkamame Lietuvos Respublikos teisme, teritorinį teismingumą nustatant pagal Užsakovo buveinę. </w:t>
      </w:r>
    </w:p>
    <w:p w14:paraId="74AB5D02" w14:textId="77777777" w:rsidR="003A66EB" w:rsidRPr="003A66EB" w:rsidRDefault="003A66EB" w:rsidP="003A66EB">
      <w:pPr>
        <w:jc w:val="center"/>
        <w:rPr>
          <w:b/>
          <w:bCs/>
          <w:iCs/>
          <w:sz w:val="24"/>
          <w:szCs w:val="24"/>
          <w:lang w:eastAsia="lt-LT"/>
        </w:rPr>
      </w:pPr>
    </w:p>
    <w:p w14:paraId="6D1BFA5A" w14:textId="77777777" w:rsidR="003A66EB" w:rsidRPr="003A66EB" w:rsidRDefault="003A66EB" w:rsidP="003A66EB">
      <w:pPr>
        <w:jc w:val="center"/>
        <w:rPr>
          <w:sz w:val="24"/>
          <w:szCs w:val="24"/>
        </w:rPr>
      </w:pPr>
      <w:r w:rsidRPr="003A66EB">
        <w:rPr>
          <w:b/>
          <w:bCs/>
          <w:iCs/>
          <w:sz w:val="24"/>
          <w:szCs w:val="24"/>
          <w:lang w:eastAsia="lt-LT"/>
        </w:rPr>
        <w:t>IX. SUTARTIES GALIOJIMAS, PAKEITIMAS, PAPILDYMAS, NUTRAUKIMAS</w:t>
      </w:r>
    </w:p>
    <w:p w14:paraId="65604CCC" w14:textId="77777777" w:rsidR="003A66EB" w:rsidRPr="003A66EB" w:rsidRDefault="003A66EB" w:rsidP="003A66EB">
      <w:pPr>
        <w:ind w:firstLine="567"/>
        <w:jc w:val="both"/>
        <w:rPr>
          <w:sz w:val="24"/>
          <w:szCs w:val="24"/>
        </w:rPr>
      </w:pPr>
      <w:r w:rsidRPr="003A66EB">
        <w:rPr>
          <w:bCs/>
          <w:sz w:val="24"/>
          <w:szCs w:val="24"/>
        </w:rPr>
        <w:t>9.1. S</w:t>
      </w:r>
      <w:r w:rsidRPr="003A66EB">
        <w:rPr>
          <w:sz w:val="24"/>
          <w:szCs w:val="24"/>
        </w:rPr>
        <w:t xml:space="preserve">utartis įsigalioja nuo Sutarties pasirašymo dienos. </w:t>
      </w:r>
    </w:p>
    <w:p w14:paraId="3A6F22EC" w14:textId="77777777" w:rsidR="003A66EB" w:rsidRPr="003A66EB" w:rsidRDefault="003A66EB" w:rsidP="003A66EB">
      <w:pPr>
        <w:ind w:firstLine="567"/>
        <w:jc w:val="both"/>
        <w:rPr>
          <w:sz w:val="24"/>
          <w:szCs w:val="24"/>
        </w:rPr>
      </w:pPr>
      <w:r w:rsidRPr="003A66EB">
        <w:rPr>
          <w:iCs/>
          <w:sz w:val="24"/>
          <w:szCs w:val="24"/>
        </w:rPr>
        <w:t>9.2</w:t>
      </w:r>
      <w:r w:rsidRPr="003A66EB">
        <w:rPr>
          <w:sz w:val="24"/>
          <w:szCs w:val="24"/>
        </w:rPr>
        <w:t>. Sutartis gali būti nutraukiama Lietuvos Respublikos viešųjų pirkimų, atliekamų gynybos ir saugumo srityje, įstatymo 54 straipsnyje numatytais atvejais.</w:t>
      </w:r>
    </w:p>
    <w:p w14:paraId="549B9864" w14:textId="77777777" w:rsidR="003A66EB" w:rsidRPr="003A66EB" w:rsidRDefault="003A66EB" w:rsidP="003A66EB">
      <w:pPr>
        <w:ind w:firstLine="567"/>
        <w:jc w:val="both"/>
        <w:rPr>
          <w:sz w:val="24"/>
          <w:szCs w:val="24"/>
        </w:rPr>
      </w:pPr>
      <w:r w:rsidRPr="003A66EB">
        <w:rPr>
          <w:sz w:val="24"/>
          <w:szCs w:val="24"/>
        </w:rPr>
        <w:t>9.3. Sutartis gali būti nutraukiama raštišku Šalių susitarimu.</w:t>
      </w:r>
    </w:p>
    <w:p w14:paraId="70321A4E" w14:textId="77777777" w:rsidR="003A66EB" w:rsidRPr="003A66EB" w:rsidRDefault="003A66EB" w:rsidP="003A66EB">
      <w:pPr>
        <w:ind w:firstLine="567"/>
        <w:jc w:val="both"/>
        <w:rPr>
          <w:sz w:val="24"/>
          <w:szCs w:val="24"/>
        </w:rPr>
      </w:pPr>
      <w:r w:rsidRPr="003A66EB">
        <w:rPr>
          <w:sz w:val="24"/>
          <w:szCs w:val="24"/>
        </w:rPr>
        <w:t>9.4. Užsakovas, raštu įspėjęs Vykdytoją prieš 10 (dešimt) kalendorinių dienų, turi teisę vienašališkai nutraukti Sutartį prieš terminą šiais atvejais:</w:t>
      </w:r>
    </w:p>
    <w:p w14:paraId="4D280457" w14:textId="77777777" w:rsidR="003A66EB" w:rsidRPr="003A66EB" w:rsidRDefault="003A66EB" w:rsidP="003A66EB">
      <w:pPr>
        <w:ind w:firstLine="567"/>
        <w:jc w:val="both"/>
        <w:rPr>
          <w:sz w:val="24"/>
          <w:szCs w:val="24"/>
        </w:rPr>
      </w:pPr>
      <w:r w:rsidRPr="003A66EB">
        <w:rPr>
          <w:sz w:val="24"/>
          <w:szCs w:val="24"/>
        </w:rPr>
        <w:t xml:space="preserve">9.4.1. kai Vykdytojas nevykdo sutartinių įsipareigojimų Sutartyje, jos prieduose nustatytais terminais; </w:t>
      </w:r>
    </w:p>
    <w:p w14:paraId="133B6DED" w14:textId="77777777" w:rsidR="003A66EB" w:rsidRPr="003A66EB" w:rsidRDefault="003A66EB" w:rsidP="003A66EB">
      <w:pPr>
        <w:ind w:firstLine="567"/>
        <w:jc w:val="both"/>
        <w:rPr>
          <w:sz w:val="24"/>
          <w:szCs w:val="24"/>
        </w:rPr>
      </w:pPr>
      <w:r w:rsidRPr="003A66EB">
        <w:rPr>
          <w:sz w:val="24"/>
          <w:szCs w:val="24"/>
        </w:rPr>
        <w:t>9.4.2. kai Vykdytojas sudaro subteikimo sutartį be Užsakovo išankstinio rašytinio sutikimo;</w:t>
      </w:r>
    </w:p>
    <w:p w14:paraId="69F4DB49" w14:textId="77777777" w:rsidR="003A66EB" w:rsidRPr="003A66EB" w:rsidRDefault="003A66EB" w:rsidP="003A66EB">
      <w:pPr>
        <w:ind w:firstLine="567"/>
        <w:jc w:val="both"/>
        <w:rPr>
          <w:sz w:val="24"/>
          <w:szCs w:val="24"/>
        </w:rPr>
      </w:pPr>
      <w:r w:rsidRPr="003A66EB">
        <w:rPr>
          <w:sz w:val="24"/>
          <w:szCs w:val="24"/>
        </w:rPr>
        <w:t>9.4.3. kai Vykdytojas bankrutuoja arba jis yra likviduojamas, kai sustabdo ūkinę veiklą arba įstatymuose ir kituose teisės aktuose numatyta tvarka susidaro analogiška situacija;</w:t>
      </w:r>
    </w:p>
    <w:p w14:paraId="718D7694" w14:textId="77777777" w:rsidR="003A66EB" w:rsidRPr="003A66EB" w:rsidRDefault="003A66EB" w:rsidP="003A66EB">
      <w:pPr>
        <w:ind w:firstLine="567"/>
        <w:jc w:val="both"/>
        <w:rPr>
          <w:sz w:val="24"/>
          <w:szCs w:val="24"/>
        </w:rPr>
      </w:pPr>
      <w:r w:rsidRPr="003A66EB">
        <w:rPr>
          <w:sz w:val="24"/>
          <w:szCs w:val="24"/>
        </w:rPr>
        <w:t>9.4.4. kai Vykdytojas teismo sprendimu pripažintas kaltu dėl sukčiavimo, korupcijos ar kitų panašaus pobūdžio veikų padarymo;</w:t>
      </w:r>
    </w:p>
    <w:p w14:paraId="5B0AFDA8" w14:textId="77777777" w:rsidR="003A66EB" w:rsidRPr="003A66EB" w:rsidRDefault="003A66EB" w:rsidP="003A66EB">
      <w:pPr>
        <w:ind w:firstLine="567"/>
        <w:jc w:val="both"/>
        <w:rPr>
          <w:sz w:val="24"/>
          <w:szCs w:val="24"/>
        </w:rPr>
      </w:pPr>
      <w:r w:rsidRPr="003A66EB">
        <w:rPr>
          <w:sz w:val="24"/>
          <w:szCs w:val="24"/>
        </w:rPr>
        <w:t>9.4.5. kai keičiasi Vykdytojo organizacinė struktūra – juridinis statusas, pobūdis ar valdymo struktūra ir tai gali turėti įtakos tinkamam Sutarties įvykdymui;</w:t>
      </w:r>
    </w:p>
    <w:p w14:paraId="4FB1F377" w14:textId="77777777" w:rsidR="003A66EB" w:rsidRPr="003A66EB" w:rsidRDefault="003A66EB" w:rsidP="003A66EB">
      <w:pPr>
        <w:ind w:firstLine="567"/>
        <w:jc w:val="both"/>
        <w:rPr>
          <w:sz w:val="24"/>
          <w:szCs w:val="24"/>
        </w:rPr>
      </w:pPr>
      <w:r w:rsidRPr="003A66EB">
        <w:rPr>
          <w:sz w:val="24"/>
          <w:szCs w:val="24"/>
        </w:rPr>
        <w:t>9.4.6. pasikeičia (pablogėja) Užsakovo finansinė padėtis ar Užsakovas negauna arba netenka finansavimo ir dėl šios priežasties nusprendžia nutraukti Sutartį;</w:t>
      </w:r>
    </w:p>
    <w:p w14:paraId="78D60979" w14:textId="77777777" w:rsidR="003A66EB" w:rsidRPr="003A66EB" w:rsidRDefault="003A66EB" w:rsidP="003A66EB">
      <w:pPr>
        <w:ind w:firstLine="567"/>
        <w:jc w:val="both"/>
        <w:rPr>
          <w:sz w:val="24"/>
          <w:szCs w:val="24"/>
        </w:rPr>
      </w:pPr>
      <w:r w:rsidRPr="003A66EB">
        <w:rPr>
          <w:sz w:val="24"/>
          <w:szCs w:val="24"/>
        </w:rPr>
        <w:t xml:space="preserve">9.4.7. nebelieka perkamų </w:t>
      </w:r>
      <w:r w:rsidRPr="003A66EB">
        <w:rPr>
          <w:rFonts w:eastAsia="Arial"/>
          <w:sz w:val="24"/>
          <w:szCs w:val="24"/>
        </w:rPr>
        <w:t>Paslaugų</w:t>
      </w:r>
      <w:r w:rsidRPr="003A66EB">
        <w:rPr>
          <w:sz w:val="24"/>
          <w:szCs w:val="24"/>
        </w:rPr>
        <w:t xml:space="preserve"> poreikio;</w:t>
      </w:r>
    </w:p>
    <w:p w14:paraId="463660B7" w14:textId="77777777" w:rsidR="003A66EB" w:rsidRPr="003A66EB" w:rsidRDefault="003A66EB" w:rsidP="003A66EB">
      <w:pPr>
        <w:ind w:firstLine="567"/>
        <w:jc w:val="both"/>
        <w:rPr>
          <w:sz w:val="24"/>
          <w:szCs w:val="24"/>
        </w:rPr>
      </w:pPr>
      <w:r w:rsidRPr="003A66EB">
        <w:rPr>
          <w:rFonts w:eastAsia="Arial"/>
          <w:sz w:val="24"/>
          <w:szCs w:val="24"/>
        </w:rPr>
        <w:t>9.4.8. Vykdytojas atsisako pašalinti arba nepašalina Paslaugų trūkumų per Užsakovo nustatytus protingus terminus.</w:t>
      </w:r>
    </w:p>
    <w:p w14:paraId="2F292CC4" w14:textId="77777777" w:rsidR="003A66EB" w:rsidRPr="003A66EB" w:rsidRDefault="003A66EB" w:rsidP="003A66EB">
      <w:pPr>
        <w:ind w:firstLine="567"/>
        <w:jc w:val="both"/>
        <w:rPr>
          <w:sz w:val="24"/>
          <w:szCs w:val="24"/>
        </w:rPr>
      </w:pPr>
      <w:r w:rsidRPr="003A66EB">
        <w:rPr>
          <w:sz w:val="24"/>
          <w:szCs w:val="24"/>
        </w:rPr>
        <w:t>9.5. Vykdytojas turi teisę vienašališkai nutraukti Sutartį, įspėjęs Užsakovą raštu prieš ne trumpesnį nei 30 (trisdešimties) dienų terminą, jeigu Užsakovas pažeidžia atsiskaitymo su Vykdytoju terminus (išskyrus atvejus, kai Užsakovas naudojasi savo teise sulaikyti mokėjimus), ir Užsakovo skola Vykdytojui viršija 20 (dvidešimt) proc. Pradinės sutarties vertės ir Užsakovas, gavęs Vykdytojo pretenziją, per 30 (trisdešimt) dienų nesumoka Vykdytojui mokėtinų sumų.</w:t>
      </w:r>
    </w:p>
    <w:p w14:paraId="59A71E56" w14:textId="77777777" w:rsidR="003A66EB" w:rsidRPr="003A66EB" w:rsidRDefault="003A66EB" w:rsidP="003A66EB">
      <w:pPr>
        <w:ind w:firstLine="567"/>
        <w:jc w:val="both"/>
        <w:rPr>
          <w:sz w:val="24"/>
          <w:szCs w:val="24"/>
        </w:rPr>
      </w:pPr>
      <w:r w:rsidRPr="003A66EB">
        <w:rPr>
          <w:sz w:val="24"/>
          <w:szCs w:val="24"/>
        </w:rPr>
        <w:t>9.6. Sutartį nutraukus dėl Vykdytojo kaltės, be jam priklausančio atlyginimo už Užsakovo įsigytas Paslaugas, Vykdytojas neturi teisės į jokių patirtų nuostolių ar žalos kompensaciją.</w:t>
      </w:r>
    </w:p>
    <w:p w14:paraId="7B43BFDA" w14:textId="77777777" w:rsidR="003A66EB" w:rsidRPr="003A66EB" w:rsidRDefault="003A66EB" w:rsidP="003A66EB">
      <w:pPr>
        <w:ind w:firstLine="567"/>
        <w:jc w:val="both"/>
        <w:rPr>
          <w:sz w:val="24"/>
          <w:szCs w:val="24"/>
        </w:rPr>
      </w:pPr>
      <w:r w:rsidRPr="003A66EB">
        <w:rPr>
          <w:sz w:val="24"/>
          <w:szCs w:val="24"/>
        </w:rPr>
        <w:t>9.7. Nutraukus Sutartį ar jai pasibaigus, lieka galioti Sutarties nuostatos, susijusios su atsakomybe, ginčų nagrinėjimo tvarka, taip pat visos kitos Sutarties nuostatos, jeigu šios nuostatos pagal savo esmę lieka galioti ir po Sutarties nutraukimo.</w:t>
      </w:r>
    </w:p>
    <w:p w14:paraId="7123FCA3" w14:textId="77777777" w:rsidR="003A66EB" w:rsidRPr="003A66EB" w:rsidRDefault="003A66EB" w:rsidP="003A66EB">
      <w:pPr>
        <w:ind w:firstLine="567"/>
        <w:jc w:val="both"/>
        <w:rPr>
          <w:sz w:val="24"/>
          <w:szCs w:val="24"/>
        </w:rPr>
      </w:pPr>
      <w:r w:rsidRPr="003A66EB">
        <w:rPr>
          <w:sz w:val="24"/>
          <w:szCs w:val="24"/>
        </w:rPr>
        <w:t>9.8. Šios Sutarties sąlygos jos galiojimo laikotarpiu gali būti keičiamos Viešųjų pirkimų, atliekamų gynybos ir saugumo srityje, įstatymo 53 straipsnyje nustatyta tvarka. Neleidžiami tokie pakeitimai ar pasirinkimo galimybės, dėl kurių iš esmės pasikeistų Sutarties pobūdis.</w:t>
      </w:r>
    </w:p>
    <w:p w14:paraId="0C9FEF88" w14:textId="77777777" w:rsidR="003A66EB" w:rsidRPr="003A66EB" w:rsidRDefault="003A66EB" w:rsidP="003A66EB">
      <w:pPr>
        <w:ind w:firstLine="567"/>
        <w:jc w:val="both"/>
        <w:rPr>
          <w:sz w:val="24"/>
          <w:szCs w:val="24"/>
        </w:rPr>
      </w:pPr>
      <w:r w:rsidRPr="003A66EB">
        <w:rPr>
          <w:sz w:val="24"/>
          <w:szCs w:val="24"/>
        </w:rPr>
        <w:t>9.9. Sutarties sąlygų keitimą gali inicijuoti kiekviena Šalis, pateikdama kitai Šaliai atitinkamą prašymą ir jį pagrindžiančius dokumentus. Šalis, gavusi tokį prašymą, privalo jį išnagrinėti per 20 (dvidešimt) kalendorinių dienų ir kitai Šaliai pateikti motyvuotą raštišką atsakymą.</w:t>
      </w:r>
    </w:p>
    <w:p w14:paraId="6EB4E0B0" w14:textId="77777777" w:rsidR="003A66EB" w:rsidRPr="003A66EB" w:rsidRDefault="003A66EB" w:rsidP="003A66EB">
      <w:pPr>
        <w:ind w:firstLine="567"/>
        <w:jc w:val="both"/>
        <w:rPr>
          <w:sz w:val="24"/>
          <w:szCs w:val="24"/>
        </w:rPr>
      </w:pPr>
      <w:r w:rsidRPr="003A66EB">
        <w:rPr>
          <w:sz w:val="24"/>
          <w:szCs w:val="24"/>
        </w:rPr>
        <w:t>9.10. Sutarties sąlygų pakeitimas turi būti įformintas papildomu susitarimu ir pasirašytas abiejų Šalių.</w:t>
      </w:r>
    </w:p>
    <w:p w14:paraId="2C1CA731" w14:textId="77777777" w:rsidR="003A66EB" w:rsidRPr="003A66EB" w:rsidRDefault="003A66EB" w:rsidP="003A66EB">
      <w:pPr>
        <w:jc w:val="both"/>
        <w:rPr>
          <w:sz w:val="24"/>
          <w:szCs w:val="24"/>
        </w:rPr>
      </w:pPr>
    </w:p>
    <w:p w14:paraId="6246C1F7" w14:textId="77777777" w:rsidR="003A66EB" w:rsidRPr="003A66EB" w:rsidRDefault="003A66EB" w:rsidP="003A66EB">
      <w:pPr>
        <w:jc w:val="center"/>
        <w:rPr>
          <w:sz w:val="24"/>
          <w:szCs w:val="24"/>
        </w:rPr>
      </w:pPr>
      <w:r w:rsidRPr="003A66EB">
        <w:rPr>
          <w:b/>
          <w:sz w:val="24"/>
          <w:szCs w:val="24"/>
        </w:rPr>
        <w:t>X. KONFIDENCIALUMAS IR ASMENS DUOMENŲ APSAUGA</w:t>
      </w:r>
    </w:p>
    <w:p w14:paraId="4F8BFF4A" w14:textId="77777777" w:rsidR="003A66EB" w:rsidRPr="003A66EB" w:rsidRDefault="003A66EB" w:rsidP="003A66EB">
      <w:pPr>
        <w:widowControl w:val="0"/>
        <w:pBdr>
          <w:top w:val="nil"/>
          <w:left w:val="nil"/>
          <w:bottom w:val="nil"/>
          <w:right w:val="nil"/>
          <w:between w:val="nil"/>
        </w:pBdr>
        <w:tabs>
          <w:tab w:val="left" w:pos="567"/>
          <w:tab w:val="left" w:pos="851"/>
          <w:tab w:val="left" w:pos="992"/>
          <w:tab w:val="left" w:pos="1134"/>
        </w:tabs>
        <w:jc w:val="both"/>
        <w:rPr>
          <w:rFonts w:eastAsia="Arial"/>
          <w:sz w:val="24"/>
          <w:szCs w:val="24"/>
        </w:rPr>
      </w:pPr>
      <w:r w:rsidRPr="003A66EB">
        <w:rPr>
          <w:rFonts w:eastAsia="Arial"/>
          <w:sz w:val="24"/>
          <w:szCs w:val="24"/>
        </w:rPr>
        <w:tab/>
        <w:t xml:space="preserve">10.1. Šalys įsipareigoja laikytis konfidencialumo ir be kitos Šalies rašytinio sutikimo neatskleisti tos Šalies informacijos, nurodytos kaip konfidencialios, jokiems Šalies darbuotojams, </w:t>
      </w:r>
      <w:r w:rsidRPr="003A66EB">
        <w:rPr>
          <w:rFonts w:eastAsia="Arial"/>
          <w:sz w:val="24"/>
          <w:szCs w:val="24"/>
        </w:rPr>
        <w:lastRenderedPageBreak/>
        <w:t>su Šalimi susijusiems ar kitiems tretiesiems asmenims, kuriems nėra būtina šią informaciją naudoti jų darbo tikslais, išskyrus žemiau nurodytus atvejus.</w:t>
      </w:r>
    </w:p>
    <w:p w14:paraId="48CD9C90" w14:textId="77777777" w:rsidR="003A66EB" w:rsidRPr="003A66EB" w:rsidRDefault="003A66EB" w:rsidP="003A66EB">
      <w:pPr>
        <w:widowControl w:val="0"/>
        <w:pBdr>
          <w:top w:val="nil"/>
          <w:left w:val="nil"/>
          <w:bottom w:val="nil"/>
          <w:right w:val="nil"/>
          <w:between w:val="nil"/>
        </w:pBdr>
        <w:tabs>
          <w:tab w:val="left" w:pos="567"/>
          <w:tab w:val="left" w:pos="851"/>
          <w:tab w:val="left" w:pos="992"/>
          <w:tab w:val="left" w:pos="1134"/>
        </w:tabs>
        <w:jc w:val="both"/>
        <w:rPr>
          <w:rFonts w:eastAsia="Arial"/>
          <w:sz w:val="24"/>
          <w:szCs w:val="24"/>
        </w:rPr>
      </w:pPr>
      <w:r w:rsidRPr="003A66EB">
        <w:rPr>
          <w:rFonts w:eastAsia="Arial"/>
          <w:sz w:val="24"/>
          <w:szCs w:val="24"/>
        </w:rPr>
        <w:tab/>
        <w:t>10.2. Šalis turi teisę atskleisti kitos Šalies konfidencialią informaciją šiais atvejais:</w:t>
      </w:r>
    </w:p>
    <w:p w14:paraId="12FC229F" w14:textId="77777777" w:rsidR="003A66EB" w:rsidRPr="003A66EB" w:rsidRDefault="003A66EB" w:rsidP="003A66EB">
      <w:pPr>
        <w:widowControl w:val="0"/>
        <w:pBdr>
          <w:top w:val="nil"/>
          <w:left w:val="nil"/>
          <w:bottom w:val="nil"/>
          <w:right w:val="nil"/>
          <w:between w:val="nil"/>
        </w:pBdr>
        <w:tabs>
          <w:tab w:val="left" w:pos="567"/>
          <w:tab w:val="left" w:pos="851"/>
          <w:tab w:val="left" w:pos="992"/>
          <w:tab w:val="left" w:pos="1134"/>
        </w:tabs>
        <w:jc w:val="both"/>
        <w:rPr>
          <w:rFonts w:eastAsia="Arial"/>
          <w:sz w:val="24"/>
          <w:szCs w:val="24"/>
        </w:rPr>
      </w:pPr>
      <w:r w:rsidRPr="003A66EB">
        <w:rPr>
          <w:rFonts w:eastAsia="Arial"/>
          <w:sz w:val="24"/>
          <w:szCs w:val="24"/>
        </w:rPr>
        <w:tab/>
        <w:t>10.2.1.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DC8ED39" w14:textId="77777777" w:rsidR="003A66EB" w:rsidRPr="003A66EB" w:rsidRDefault="003A66EB" w:rsidP="003A66EB">
      <w:pPr>
        <w:widowControl w:val="0"/>
        <w:pBdr>
          <w:top w:val="nil"/>
          <w:left w:val="nil"/>
          <w:bottom w:val="nil"/>
          <w:right w:val="nil"/>
          <w:between w:val="nil"/>
        </w:pBdr>
        <w:tabs>
          <w:tab w:val="left" w:pos="567"/>
          <w:tab w:val="left" w:pos="851"/>
          <w:tab w:val="left" w:pos="992"/>
          <w:tab w:val="left" w:pos="1134"/>
        </w:tabs>
        <w:jc w:val="both"/>
        <w:rPr>
          <w:rFonts w:eastAsia="Arial"/>
          <w:sz w:val="24"/>
          <w:szCs w:val="24"/>
        </w:rPr>
      </w:pPr>
      <w:r w:rsidRPr="003A66EB">
        <w:rPr>
          <w:rFonts w:eastAsia="Arial"/>
          <w:sz w:val="24"/>
          <w:szCs w:val="24"/>
        </w:rPr>
        <w:tab/>
        <w:t xml:space="preserve">10.2.2. konfidencialią informaciją yra būtina atskleisti pagal </w:t>
      </w:r>
      <w:r w:rsidRPr="003A66EB">
        <w:rPr>
          <w:sz w:val="24"/>
          <w:szCs w:val="24"/>
        </w:rPr>
        <w:t>įstatymų bei kitų teisės aktų</w:t>
      </w:r>
      <w:r w:rsidRPr="003A66EB">
        <w:rPr>
          <w:rFonts w:eastAsia="Arial"/>
          <w:sz w:val="24"/>
          <w:szCs w:val="24"/>
        </w:rPr>
        <w:t xml:space="preserve"> reikalavimus, įskaitant atvejus, kai to reikalauja viešojo administravimo subjektai, taip, kai jie apibrėžti Lietuvos Respublikos viešojo administravimo įstatyme. </w:t>
      </w:r>
    </w:p>
    <w:p w14:paraId="50419E24" w14:textId="77777777" w:rsidR="003A66EB" w:rsidRPr="003A66EB" w:rsidRDefault="003A66EB" w:rsidP="003A66EB">
      <w:pPr>
        <w:widowControl w:val="0"/>
        <w:pBdr>
          <w:top w:val="nil"/>
          <w:left w:val="nil"/>
          <w:bottom w:val="nil"/>
          <w:right w:val="nil"/>
          <w:between w:val="nil"/>
        </w:pBdr>
        <w:tabs>
          <w:tab w:val="left" w:pos="567"/>
          <w:tab w:val="left" w:pos="851"/>
          <w:tab w:val="left" w:pos="992"/>
          <w:tab w:val="left" w:pos="1134"/>
        </w:tabs>
        <w:jc w:val="both"/>
        <w:rPr>
          <w:rFonts w:eastAsia="Arial"/>
          <w:sz w:val="24"/>
          <w:szCs w:val="24"/>
        </w:rPr>
      </w:pPr>
      <w:r w:rsidRPr="003A66EB">
        <w:rPr>
          <w:rFonts w:eastAsia="Arial"/>
          <w:sz w:val="24"/>
          <w:szCs w:val="24"/>
        </w:rPr>
        <w:tab/>
        <w:t xml:space="preserve">10.3. Prieš atskleisdama konfidencialią informaciją, Šalis privalo informuoti kitą Šalį (tiek, kiek tai nedraudžiama pagal </w:t>
      </w:r>
      <w:r w:rsidRPr="003A66EB">
        <w:rPr>
          <w:sz w:val="24"/>
          <w:szCs w:val="24"/>
        </w:rPr>
        <w:t>įstatymus bei kitus teisės aktus</w:t>
      </w:r>
      <w:r w:rsidRPr="003A66EB">
        <w:rPr>
          <w:rFonts w:eastAsia="Arial"/>
          <w:sz w:val="24"/>
          <w:szCs w:val="24"/>
        </w:rPr>
        <w:t>) apie būtinybę arba gautą viešojo administravimo subjekto reikalavimą atskleisti konfidencialią informaciją ir imtis protingų priemonių, siekdama užtikrinti atskleistos informacijos konfidencialumą.</w:t>
      </w:r>
    </w:p>
    <w:p w14:paraId="005C9D6E" w14:textId="77777777" w:rsidR="003A66EB" w:rsidRPr="003A66EB" w:rsidRDefault="003A66EB" w:rsidP="003A66EB">
      <w:pPr>
        <w:widowControl w:val="0"/>
        <w:pBdr>
          <w:top w:val="nil"/>
          <w:left w:val="nil"/>
          <w:bottom w:val="nil"/>
          <w:right w:val="nil"/>
          <w:between w:val="nil"/>
        </w:pBdr>
        <w:tabs>
          <w:tab w:val="left" w:pos="567"/>
          <w:tab w:val="left" w:pos="851"/>
          <w:tab w:val="left" w:pos="992"/>
          <w:tab w:val="left" w:pos="1134"/>
        </w:tabs>
        <w:jc w:val="both"/>
        <w:rPr>
          <w:rFonts w:eastAsia="Arial"/>
          <w:sz w:val="24"/>
          <w:szCs w:val="24"/>
        </w:rPr>
      </w:pPr>
      <w:r w:rsidRPr="003A66EB">
        <w:rPr>
          <w:rFonts w:eastAsia="Arial"/>
          <w:sz w:val="24"/>
          <w:szCs w:val="24"/>
        </w:rPr>
        <w:tab/>
        <w:t>10.4. Šalis atsako:</w:t>
      </w:r>
    </w:p>
    <w:p w14:paraId="7C1029F9" w14:textId="77777777" w:rsidR="003A66EB" w:rsidRPr="003A66EB" w:rsidRDefault="003A66EB" w:rsidP="003A66EB">
      <w:pPr>
        <w:widowControl w:val="0"/>
        <w:pBdr>
          <w:top w:val="nil"/>
          <w:left w:val="nil"/>
          <w:bottom w:val="nil"/>
          <w:right w:val="nil"/>
          <w:between w:val="nil"/>
        </w:pBdr>
        <w:tabs>
          <w:tab w:val="left" w:pos="567"/>
          <w:tab w:val="left" w:pos="851"/>
          <w:tab w:val="left" w:pos="992"/>
          <w:tab w:val="left" w:pos="1134"/>
        </w:tabs>
        <w:jc w:val="both"/>
        <w:rPr>
          <w:rFonts w:eastAsia="Arial"/>
          <w:sz w:val="24"/>
          <w:szCs w:val="24"/>
        </w:rPr>
      </w:pPr>
      <w:r w:rsidRPr="003A66EB">
        <w:rPr>
          <w:rFonts w:eastAsia="Arial"/>
          <w:sz w:val="24"/>
          <w:szCs w:val="24"/>
        </w:rPr>
        <w:tab/>
        <w:t>10.4.1. už bet kokį neteisėtą, įskaitant atsitiktinį, kitos Šalies konfidencialios informacijos ar bet kurios jos dalies atskleidimą ar perdavimą arba konfidencialios informacijos neteisėtą naudojimą;</w:t>
      </w:r>
    </w:p>
    <w:p w14:paraId="13272B53" w14:textId="77777777" w:rsidR="003A66EB" w:rsidRPr="003A66EB" w:rsidRDefault="003A66EB" w:rsidP="003A66EB">
      <w:pPr>
        <w:widowControl w:val="0"/>
        <w:pBdr>
          <w:top w:val="nil"/>
          <w:left w:val="nil"/>
          <w:bottom w:val="nil"/>
          <w:right w:val="nil"/>
          <w:between w:val="nil"/>
        </w:pBdr>
        <w:tabs>
          <w:tab w:val="left" w:pos="567"/>
          <w:tab w:val="left" w:pos="851"/>
          <w:tab w:val="left" w:pos="992"/>
          <w:tab w:val="left" w:pos="1134"/>
        </w:tabs>
        <w:jc w:val="both"/>
        <w:rPr>
          <w:rFonts w:eastAsia="Arial"/>
          <w:sz w:val="24"/>
          <w:szCs w:val="24"/>
        </w:rPr>
      </w:pPr>
      <w:r w:rsidRPr="003A66EB">
        <w:rPr>
          <w:rFonts w:eastAsia="Arial"/>
          <w:sz w:val="24"/>
          <w:szCs w:val="24"/>
        </w:rPr>
        <w:tab/>
        <w:t>10.4.2. už tai, kad nesiėmė visų protingų veiksmų, kad išsaugotų ir apsaugotų kitos Šalies konfidencialią informaciją ar bet kurią jos dalį, užkirstų kelią tolesniam jos neteisėtam atskleidimui, perdavimui ar naudojimui.</w:t>
      </w:r>
    </w:p>
    <w:p w14:paraId="60B5C65F" w14:textId="77777777" w:rsidR="003A66EB" w:rsidRPr="003A66EB" w:rsidRDefault="003A66EB" w:rsidP="003A66EB">
      <w:pPr>
        <w:widowControl w:val="0"/>
        <w:pBdr>
          <w:top w:val="nil"/>
          <w:left w:val="nil"/>
          <w:bottom w:val="nil"/>
          <w:right w:val="nil"/>
          <w:between w:val="nil"/>
        </w:pBdr>
        <w:tabs>
          <w:tab w:val="left" w:pos="567"/>
          <w:tab w:val="left" w:pos="851"/>
          <w:tab w:val="left" w:pos="992"/>
          <w:tab w:val="left" w:pos="1134"/>
        </w:tabs>
        <w:jc w:val="both"/>
        <w:rPr>
          <w:rFonts w:eastAsia="Arial"/>
          <w:sz w:val="24"/>
          <w:szCs w:val="24"/>
        </w:rPr>
      </w:pPr>
      <w:r w:rsidRPr="003A66EB">
        <w:rPr>
          <w:rFonts w:eastAsia="Arial"/>
          <w:sz w:val="24"/>
          <w:szCs w:val="24"/>
        </w:rPr>
        <w:tab/>
        <w:t xml:space="preserve">10.5. Šalis nepagrįstai atskleidusi kitos Šalies konfidencialią informaciją privalo sumokėti kitai Šaliai Sutartyje nurodyto dydžio baudą. </w:t>
      </w:r>
    </w:p>
    <w:p w14:paraId="388825B2" w14:textId="77777777" w:rsidR="003A66EB" w:rsidRPr="003A66EB" w:rsidRDefault="003A66EB" w:rsidP="003A66EB">
      <w:pPr>
        <w:widowControl w:val="0"/>
        <w:pBdr>
          <w:top w:val="nil"/>
          <w:left w:val="nil"/>
          <w:bottom w:val="nil"/>
          <w:right w:val="nil"/>
          <w:between w:val="nil"/>
        </w:pBdr>
        <w:tabs>
          <w:tab w:val="left" w:pos="567"/>
          <w:tab w:val="left" w:pos="851"/>
          <w:tab w:val="left" w:pos="992"/>
          <w:tab w:val="left" w:pos="1134"/>
        </w:tabs>
        <w:jc w:val="both"/>
        <w:rPr>
          <w:rFonts w:eastAsia="Arial"/>
          <w:sz w:val="24"/>
          <w:szCs w:val="24"/>
        </w:rPr>
      </w:pPr>
      <w:r w:rsidRPr="003A66EB">
        <w:rPr>
          <w:rFonts w:eastAsia="Arial"/>
          <w:sz w:val="24"/>
          <w:szCs w:val="24"/>
        </w:rPr>
        <w:tab/>
        <w:t xml:space="preserve">10.6. </w:t>
      </w:r>
      <w:r w:rsidRPr="003A66EB">
        <w:rPr>
          <w:rFonts w:eastAsia="Arial"/>
          <w:sz w:val="24"/>
          <w:szCs w:val="24"/>
          <w:lang w:eastAsia="lt-LT"/>
        </w:rPr>
        <w:t xml:space="preserve">Šalys įsipareigoja užtikrinti asmens duomenų saugumą bei asmens duomenų tvarkymą vykdyti teisėtai, vadovaujantis 2016 m. balandžio 27 d. priimto Europos Parlamento ir Tarybos reglamento </w:t>
      </w:r>
      <w:r w:rsidRPr="003A66EB">
        <w:rPr>
          <w:rFonts w:eastAsia="Arial"/>
          <w:color w:val="0563C1"/>
          <w:sz w:val="24"/>
          <w:szCs w:val="24"/>
          <w:u w:val="single"/>
          <w:lang w:eastAsia="lt-LT"/>
        </w:rPr>
        <w:t>(ES) 2016/679</w:t>
      </w:r>
      <w:r w:rsidRPr="003A66EB">
        <w:rPr>
          <w:rFonts w:eastAsia="Arial"/>
          <w:sz w:val="24"/>
          <w:szCs w:val="24"/>
          <w:lang w:eastAsia="lt-LT"/>
        </w:rPr>
        <w:t xml:space="preserve"> dėl fizinių asmenų apsaugos tvarkant asmens duomenis ir dėl laisvo tokių duomenų judėjimo ir kuriuo panaikinama Direktyva </w:t>
      </w:r>
      <w:r w:rsidRPr="003A66EB">
        <w:rPr>
          <w:rFonts w:eastAsia="Arial"/>
          <w:color w:val="0563C1"/>
          <w:sz w:val="24"/>
          <w:szCs w:val="24"/>
          <w:u w:val="single"/>
          <w:lang w:eastAsia="lt-LT"/>
        </w:rPr>
        <w:t>95/46/EB</w:t>
      </w:r>
      <w:r w:rsidRPr="003A66EB">
        <w:rPr>
          <w:rFonts w:eastAsia="Arial"/>
          <w:sz w:val="24"/>
          <w:szCs w:val="24"/>
          <w:lang w:eastAsia="lt-LT"/>
        </w:rPr>
        <w:t xml:space="preserve"> (Bendrasis duomenų apsaugos reglamentas) ir kitų teisės aktų, reglamentuojančių asmens duomenų tvarkymą, nuostatomis.</w:t>
      </w:r>
    </w:p>
    <w:p w14:paraId="5A1AE8D1" w14:textId="77777777" w:rsidR="003A66EB" w:rsidRPr="003A66EB" w:rsidRDefault="003A66EB" w:rsidP="003A66EB">
      <w:pPr>
        <w:widowControl w:val="0"/>
        <w:pBdr>
          <w:top w:val="nil"/>
          <w:left w:val="nil"/>
          <w:bottom w:val="nil"/>
          <w:right w:val="nil"/>
          <w:between w:val="nil"/>
        </w:pBdr>
        <w:tabs>
          <w:tab w:val="left" w:pos="567"/>
          <w:tab w:val="left" w:pos="851"/>
          <w:tab w:val="left" w:pos="992"/>
          <w:tab w:val="left" w:pos="1134"/>
        </w:tabs>
        <w:jc w:val="both"/>
        <w:rPr>
          <w:rFonts w:eastAsia="Arial"/>
          <w:sz w:val="24"/>
          <w:szCs w:val="24"/>
        </w:rPr>
      </w:pPr>
      <w:r w:rsidRPr="003A66EB">
        <w:rPr>
          <w:rFonts w:eastAsia="Arial"/>
          <w:sz w:val="24"/>
          <w:szCs w:val="24"/>
        </w:rPr>
        <w:tab/>
      </w:r>
      <w:r w:rsidRPr="003A66EB">
        <w:rPr>
          <w:rFonts w:eastAsia="Arial"/>
          <w:sz w:val="24"/>
          <w:szCs w:val="24"/>
          <w:lang w:eastAsia="lt-LT"/>
        </w:rPr>
        <w:t xml:space="preserve">10.7. </w:t>
      </w:r>
      <w:r w:rsidRPr="003A66EB">
        <w:rPr>
          <w:sz w:val="24"/>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5627AE2" w14:textId="77777777" w:rsidR="003A66EB" w:rsidRPr="003A66EB" w:rsidRDefault="003A66EB" w:rsidP="003A66EB">
      <w:pPr>
        <w:widowControl w:val="0"/>
        <w:pBdr>
          <w:top w:val="nil"/>
          <w:left w:val="nil"/>
          <w:bottom w:val="nil"/>
          <w:right w:val="nil"/>
          <w:between w:val="nil"/>
        </w:pBdr>
        <w:tabs>
          <w:tab w:val="left" w:pos="567"/>
          <w:tab w:val="left" w:pos="851"/>
          <w:tab w:val="left" w:pos="992"/>
          <w:tab w:val="left" w:pos="1134"/>
        </w:tabs>
        <w:jc w:val="both"/>
        <w:rPr>
          <w:rFonts w:eastAsia="Arial"/>
          <w:sz w:val="24"/>
          <w:szCs w:val="24"/>
        </w:rPr>
      </w:pPr>
      <w:r w:rsidRPr="003A66EB">
        <w:rPr>
          <w:rFonts w:eastAsia="Arial"/>
          <w:sz w:val="24"/>
          <w:szCs w:val="24"/>
        </w:rPr>
        <w:tab/>
      </w:r>
      <w:r w:rsidRPr="003A66EB">
        <w:rPr>
          <w:sz w:val="24"/>
          <w:szCs w:val="24"/>
        </w:rPr>
        <w:t>10.8. Tuo atveju, jeigu Vykdytojo veikla vykdant sutartį (pvz., teikiant paslaugas) neatsiejamai susijusi su asmens duomenų</w:t>
      </w:r>
      <w:r w:rsidRPr="003A66EB">
        <w:rPr>
          <w:sz w:val="24"/>
          <w:szCs w:val="24"/>
          <w:vertAlign w:val="superscript"/>
        </w:rPr>
        <w:footnoteReference w:id="1"/>
      </w:r>
      <w:r w:rsidRPr="003A66EB">
        <w:rPr>
          <w:sz w:val="24"/>
          <w:szCs w:val="24"/>
        </w:rPr>
        <w:t xml:space="preserve"> tvarkymu</w:t>
      </w:r>
      <w:r w:rsidRPr="003A66EB">
        <w:rPr>
          <w:sz w:val="24"/>
          <w:szCs w:val="24"/>
          <w:vertAlign w:val="superscript"/>
        </w:rPr>
        <w:footnoteReference w:id="2"/>
      </w:r>
      <w:r w:rsidRPr="003A66EB">
        <w:rPr>
          <w:sz w:val="24"/>
          <w:szCs w:val="24"/>
        </w:rPr>
        <w:t xml:space="preserve">, su Vykdytoju pasirašoma asmens duomenų tvarkymo sutartis. Standartinės sutarčių sąlygos asmens duomenų tvarkymo sutartyse patvirtintos Valstybinės duomenų apsaugos inspekcijos direktoriaus 2021 m. gruodžio 27 d. įsakymu Nr. 1T-117 (1.12.E)  (žr. </w:t>
      </w:r>
      <w:hyperlink r:id="rId14" w:history="1">
        <w:r w:rsidRPr="003A66EB">
          <w:rPr>
            <w:color w:val="0000FF"/>
            <w:sz w:val="24"/>
            <w:szCs w:val="24"/>
            <w:u w:val="single"/>
          </w:rPr>
          <w:t>https://www.e-tar.lt</w:t>
        </w:r>
      </w:hyperlink>
      <w:r w:rsidRPr="003A66EB">
        <w:rPr>
          <w:sz w:val="24"/>
          <w:szCs w:val="24"/>
        </w:rPr>
        <w:t>).</w:t>
      </w:r>
    </w:p>
    <w:p w14:paraId="3E110B97" w14:textId="77777777" w:rsidR="003A66EB" w:rsidRPr="003A66EB" w:rsidRDefault="003A66EB" w:rsidP="003A66EB">
      <w:pPr>
        <w:jc w:val="both"/>
        <w:rPr>
          <w:sz w:val="24"/>
          <w:szCs w:val="24"/>
        </w:rPr>
      </w:pPr>
      <w:r w:rsidRPr="003A66EB">
        <w:rPr>
          <w:sz w:val="24"/>
          <w:szCs w:val="24"/>
        </w:rPr>
        <w:t xml:space="preserve"> </w:t>
      </w:r>
    </w:p>
    <w:p w14:paraId="2EF67161" w14:textId="77777777" w:rsidR="003A66EB" w:rsidRPr="003A66EB" w:rsidRDefault="003A66EB" w:rsidP="003A66EB">
      <w:pPr>
        <w:suppressAutoHyphens/>
        <w:jc w:val="center"/>
        <w:rPr>
          <w:rFonts w:eastAsia="Arial"/>
          <w:sz w:val="24"/>
          <w:szCs w:val="24"/>
        </w:rPr>
      </w:pPr>
      <w:r w:rsidRPr="003A66EB">
        <w:rPr>
          <w:b/>
          <w:sz w:val="24"/>
          <w:szCs w:val="24"/>
        </w:rPr>
        <w:t xml:space="preserve">XI. </w:t>
      </w:r>
      <w:r w:rsidRPr="003A66EB">
        <w:rPr>
          <w:rFonts w:eastAsia="Arial"/>
          <w:b/>
          <w:bCs/>
          <w:sz w:val="24"/>
          <w:szCs w:val="24"/>
        </w:rPr>
        <w:t>SUBTEIKĖJŲ PASITELKIMAS IR KEITIMAS</w:t>
      </w:r>
    </w:p>
    <w:p w14:paraId="3F6861B1" w14:textId="77777777" w:rsidR="003A66EB" w:rsidRPr="003A66EB" w:rsidRDefault="003A66EB" w:rsidP="003A66EB">
      <w:pPr>
        <w:suppressAutoHyphens/>
        <w:ind w:firstLine="567"/>
        <w:jc w:val="both"/>
        <w:rPr>
          <w:rFonts w:eastAsia="Arial Unicode MS"/>
          <w:color w:val="000000"/>
          <w:sz w:val="24"/>
          <w:szCs w:val="24"/>
        </w:rPr>
      </w:pPr>
      <w:r w:rsidRPr="003A66EB">
        <w:rPr>
          <w:rFonts w:eastAsia="Arial"/>
          <w:sz w:val="24"/>
          <w:szCs w:val="24"/>
        </w:rPr>
        <w:t>11.1. Vykdytojas</w:t>
      </w:r>
      <w:r w:rsidRPr="003A66EB">
        <w:rPr>
          <w:rFonts w:eastAsia="Arial Unicode MS"/>
          <w:color w:val="000000"/>
          <w:sz w:val="24"/>
          <w:szCs w:val="24"/>
        </w:rPr>
        <w:t xml:space="preserve"> </w:t>
      </w:r>
      <w:r w:rsidRPr="003A66EB">
        <w:rPr>
          <w:rFonts w:eastAsia="Arial Unicode MS"/>
          <w:color w:val="000000"/>
          <w:sz w:val="24"/>
          <w:szCs w:val="24"/>
          <w:lang w:bidi="lo-LA"/>
        </w:rPr>
        <w:t>atsako už visus pagal Sutartį prisiimtus įsipareigojimus, nepaisant to, ar jiems vykdyti bus pasitelkiami tretieji asmenys</w:t>
      </w:r>
      <w:r w:rsidRPr="003A66EB">
        <w:rPr>
          <w:rFonts w:eastAsia="Arial Unicode MS"/>
          <w:color w:val="000000"/>
          <w:sz w:val="24"/>
          <w:szCs w:val="24"/>
        </w:rPr>
        <w:t>.</w:t>
      </w:r>
    </w:p>
    <w:p w14:paraId="227899C5" w14:textId="77777777" w:rsidR="003A66EB" w:rsidRPr="003A66EB" w:rsidRDefault="003A66EB" w:rsidP="003A66EB">
      <w:pPr>
        <w:suppressAutoHyphens/>
        <w:ind w:firstLine="567"/>
        <w:jc w:val="both"/>
        <w:rPr>
          <w:rFonts w:eastAsia="Arial Unicode MS"/>
          <w:color w:val="000000"/>
          <w:sz w:val="24"/>
          <w:szCs w:val="24"/>
        </w:rPr>
      </w:pPr>
      <w:r w:rsidRPr="003A66EB">
        <w:rPr>
          <w:rFonts w:eastAsia="Arial Unicode MS"/>
          <w:color w:val="000000"/>
          <w:sz w:val="24"/>
          <w:szCs w:val="24"/>
        </w:rPr>
        <w:t>11.2. Vykdytojas yra atsakingas už subteikėjų vykdomą Sutarties dalį, lyg ją vykdytų pats ir privalo užtikrinti, kad subteikėjai laikytųsi Sutarties nuostatų.</w:t>
      </w:r>
      <w:bookmarkStart w:id="12" w:name="_Ref45024033"/>
    </w:p>
    <w:p w14:paraId="07AFE593" w14:textId="77777777" w:rsidR="003A66EB" w:rsidRPr="003A66EB" w:rsidRDefault="003A66EB" w:rsidP="003A66EB">
      <w:pPr>
        <w:suppressAutoHyphens/>
        <w:ind w:firstLine="567"/>
        <w:jc w:val="both"/>
        <w:rPr>
          <w:rFonts w:eastAsia="Arial Unicode MS"/>
          <w:color w:val="000000"/>
          <w:sz w:val="24"/>
          <w:szCs w:val="24"/>
        </w:rPr>
      </w:pPr>
      <w:r w:rsidRPr="003A66EB">
        <w:rPr>
          <w:rFonts w:eastAsia="Arial Unicode MS"/>
          <w:color w:val="000000"/>
          <w:sz w:val="24"/>
          <w:szCs w:val="24"/>
        </w:rPr>
        <w:t xml:space="preserve">11.3. Vykdytojas </w:t>
      </w:r>
      <w:r w:rsidRPr="003A66EB">
        <w:rPr>
          <w:rFonts w:eastAsia="Arial Unicode MS"/>
          <w:sz w:val="24"/>
          <w:szCs w:val="24"/>
          <w:lang w:bidi="lo-LA"/>
        </w:rPr>
        <w:t>patvirtina, kad Sutarties vykdymui pasitelks šiuos subteikėjus:</w:t>
      </w:r>
      <w:bookmarkEnd w:id="12"/>
      <w:r w:rsidRPr="003A66EB">
        <w:rPr>
          <w:rFonts w:eastAsia="Arial Unicode MS"/>
          <w:sz w:val="24"/>
          <w:szCs w:val="24"/>
          <w:lang w:bidi="lo-LA"/>
        </w:rPr>
        <w:t xml:space="preserve"> </w:t>
      </w:r>
      <w:r w:rsidRPr="003A66EB">
        <w:rPr>
          <w:rFonts w:eastAsia="Arial Unicode MS"/>
          <w:sz w:val="24"/>
          <w:szCs w:val="24"/>
          <w:highlight w:val="lightGray"/>
          <w:lang w:bidi="lo-LA"/>
        </w:rPr>
        <w:t>......</w:t>
      </w:r>
    </w:p>
    <w:p w14:paraId="0206E510" w14:textId="77777777" w:rsidR="003A66EB" w:rsidRPr="003A66EB" w:rsidRDefault="003A66EB" w:rsidP="003A66EB">
      <w:pPr>
        <w:suppressAutoHyphens/>
        <w:ind w:firstLine="567"/>
        <w:jc w:val="both"/>
        <w:rPr>
          <w:rFonts w:eastAsia="Arial Unicode MS"/>
          <w:color w:val="000000"/>
          <w:sz w:val="24"/>
          <w:szCs w:val="24"/>
        </w:rPr>
      </w:pPr>
      <w:r w:rsidRPr="003A66EB">
        <w:rPr>
          <w:rFonts w:eastAsia="Arial Unicode MS"/>
          <w:color w:val="000000"/>
          <w:sz w:val="24"/>
          <w:szCs w:val="24"/>
        </w:rPr>
        <w:lastRenderedPageBreak/>
        <w:t xml:space="preserve">11.4. Vykdytojas turi teisę Sutarties vykdymui pasitelkti naujus, 11.3. papunktyje nenurodytus subteikėjus. Sudarius Sutartį, tačiau ne vėliau negu Sutartis pradedama vykdyti, Vykdytojas įsipareigoja Užsakovui pranešti tuo metu žinomų subteikėjų pavadinimus, kontaktinius duomenis ir jų atstovus. Užsakovas taip pat reikalauja, kad Vykdytojas informuotų apie minėtos informacijos pasikeitimus visu Sutarties vykdymo metu, taip pat apie naujus subteikėjus, kuriuos jis ketina pasitelkti vėliau. </w:t>
      </w:r>
    </w:p>
    <w:p w14:paraId="5D8E542D" w14:textId="77777777" w:rsidR="003A66EB" w:rsidRPr="003A66EB" w:rsidRDefault="003A66EB" w:rsidP="003A66EB">
      <w:pPr>
        <w:suppressAutoHyphens/>
        <w:ind w:firstLine="567"/>
        <w:jc w:val="both"/>
        <w:rPr>
          <w:rFonts w:eastAsia="Arial Unicode MS"/>
          <w:color w:val="000000"/>
          <w:sz w:val="24"/>
          <w:szCs w:val="24"/>
        </w:rPr>
      </w:pPr>
      <w:r w:rsidRPr="003A66EB">
        <w:rPr>
          <w:rFonts w:eastAsia="Arial Unicode MS"/>
          <w:sz w:val="24"/>
          <w:szCs w:val="24"/>
        </w:rPr>
        <w:t>11.5. Vykdytojas</w:t>
      </w:r>
      <w:r w:rsidRPr="003A66EB">
        <w:rPr>
          <w:rFonts w:eastAsia="Arial Unicode MS"/>
          <w:color w:val="000000"/>
          <w:sz w:val="24"/>
          <w:szCs w:val="24"/>
        </w:rPr>
        <w:t xml:space="preserve"> </w:t>
      </w:r>
      <w:r w:rsidRPr="003A66EB">
        <w:rPr>
          <w:rFonts w:eastAsia="Arial Unicode MS"/>
          <w:sz w:val="24"/>
          <w:szCs w:val="24"/>
        </w:rPr>
        <w:t xml:space="preserve">gali keisti Sutartyje nurodytus subteikėjus šiame Sutarties skyriuje nustatytais atvejais ir tvarka gavęs Užsakovo rašytinį sutikimą. </w:t>
      </w:r>
    </w:p>
    <w:p w14:paraId="3840397D" w14:textId="77777777" w:rsidR="003A66EB" w:rsidRPr="003A66EB" w:rsidRDefault="003A66EB" w:rsidP="003A66EB">
      <w:pPr>
        <w:suppressAutoHyphens/>
        <w:ind w:firstLine="567"/>
        <w:jc w:val="both"/>
        <w:rPr>
          <w:rFonts w:eastAsia="Arial Unicode MS"/>
          <w:color w:val="000000"/>
          <w:sz w:val="24"/>
          <w:szCs w:val="24"/>
        </w:rPr>
      </w:pPr>
      <w:r w:rsidRPr="003A66EB">
        <w:rPr>
          <w:rFonts w:eastAsia="Arial Unicode MS"/>
          <w:sz w:val="24"/>
          <w:szCs w:val="24"/>
        </w:rPr>
        <w:t>11.6. Užsakovas Sutarties vykdymo metu gali inicijuoti subteikėjo, numatyto Sutartyje, pakeitimą, raštu nurodydamas tokio keitimo motyvus.</w:t>
      </w:r>
    </w:p>
    <w:p w14:paraId="12EA338D" w14:textId="77777777" w:rsidR="003A66EB" w:rsidRPr="003A66EB" w:rsidRDefault="003A66EB" w:rsidP="003A66EB">
      <w:pPr>
        <w:suppressAutoHyphens/>
        <w:ind w:firstLine="567"/>
        <w:jc w:val="both"/>
        <w:rPr>
          <w:rFonts w:eastAsia="Arial Unicode MS"/>
          <w:color w:val="000000"/>
          <w:sz w:val="24"/>
          <w:szCs w:val="24"/>
        </w:rPr>
      </w:pPr>
      <w:r w:rsidRPr="003A66EB">
        <w:rPr>
          <w:rFonts w:eastAsia="Arial Unicode MS"/>
          <w:sz w:val="24"/>
          <w:szCs w:val="24"/>
        </w:rPr>
        <w:t>11.7. Naujo subteikėjo pasitelkimą ar Sutartyje nurodyto subteikėjo keitimą iniciuojanti Šalis turi raštu kreiptis į kitą Šalį ir gauti jos rašytinį sutikimą. Šalis, į kurią kreipėsi, turi atsakyti ne vėliau, kaip per 5 (penkias) darbo dienas ir tik pagrįstais atvejais turi teisę nesutikti su subteikėjo pakeitimu kitais nei šiame Sutarties skyriuje nustatytais pagrindais.</w:t>
      </w:r>
    </w:p>
    <w:p w14:paraId="3DC8521C" w14:textId="77777777" w:rsidR="003A66EB" w:rsidRPr="003A66EB" w:rsidRDefault="003A66EB" w:rsidP="003A66EB">
      <w:pPr>
        <w:suppressAutoHyphens/>
        <w:ind w:firstLine="567"/>
        <w:jc w:val="both"/>
        <w:rPr>
          <w:rFonts w:eastAsia="Arial Unicode MS"/>
          <w:color w:val="000000"/>
          <w:sz w:val="24"/>
          <w:szCs w:val="24"/>
        </w:rPr>
      </w:pPr>
      <w:r w:rsidRPr="003A66EB">
        <w:rPr>
          <w:rFonts w:eastAsia="Arial Unicode MS"/>
          <w:color w:val="000000"/>
          <w:sz w:val="24"/>
          <w:szCs w:val="24"/>
        </w:rPr>
        <w:t>11.8. Subteikėjas gali būti keičiamas tik šiais atvejais:</w:t>
      </w:r>
    </w:p>
    <w:p w14:paraId="4902C441" w14:textId="77777777" w:rsidR="003A66EB" w:rsidRPr="003A66EB" w:rsidRDefault="003A66EB" w:rsidP="003A66EB">
      <w:pPr>
        <w:suppressAutoHyphens/>
        <w:ind w:firstLine="567"/>
        <w:jc w:val="both"/>
        <w:rPr>
          <w:rFonts w:eastAsia="Arial Unicode MS"/>
          <w:color w:val="000000"/>
          <w:sz w:val="24"/>
          <w:szCs w:val="24"/>
        </w:rPr>
      </w:pPr>
      <w:r w:rsidRPr="003A66EB">
        <w:rPr>
          <w:rFonts w:eastAsia="Arial Unicode MS"/>
          <w:color w:val="000000"/>
          <w:sz w:val="24"/>
          <w:szCs w:val="24"/>
        </w:rPr>
        <w:t>11.8.1. kai subteikėjas bankrutuoja, yra likviduojamas ar susidaro analogiška situacija;</w:t>
      </w:r>
    </w:p>
    <w:p w14:paraId="0A2FC16A" w14:textId="77777777" w:rsidR="003A66EB" w:rsidRPr="003A66EB" w:rsidRDefault="003A66EB" w:rsidP="003A66EB">
      <w:pPr>
        <w:suppressAutoHyphens/>
        <w:ind w:firstLine="567"/>
        <w:jc w:val="both"/>
        <w:rPr>
          <w:rFonts w:eastAsia="Arial Unicode MS"/>
          <w:color w:val="000000"/>
          <w:sz w:val="24"/>
          <w:szCs w:val="24"/>
        </w:rPr>
      </w:pPr>
      <w:r w:rsidRPr="003A66EB">
        <w:rPr>
          <w:rFonts w:eastAsia="Arial Unicode MS"/>
          <w:color w:val="000000"/>
          <w:sz w:val="24"/>
          <w:szCs w:val="24"/>
        </w:rPr>
        <w:t>11.8.2. kai subteikėjas dėl objektyvių priežasčių (pavyzdžiui, subteikėjui atsisakius vykdyti įsipareigojimus, nutrūkus teisiniams santykiams su Vykdytoju ir pan.) nebegali vykdyti visų ar dalies Sutartyje numatytų įsipareigojimų.</w:t>
      </w:r>
    </w:p>
    <w:p w14:paraId="651BC424" w14:textId="77777777" w:rsidR="003A66EB" w:rsidRPr="003A66EB" w:rsidRDefault="003A66EB" w:rsidP="003A66EB">
      <w:pPr>
        <w:suppressAutoHyphens/>
        <w:ind w:firstLine="567"/>
        <w:jc w:val="both"/>
        <w:rPr>
          <w:rFonts w:eastAsia="Arial Unicode MS"/>
          <w:color w:val="000000"/>
          <w:sz w:val="24"/>
          <w:szCs w:val="24"/>
        </w:rPr>
      </w:pPr>
      <w:r w:rsidRPr="003A66EB">
        <w:rPr>
          <w:rFonts w:eastAsia="Arial Unicode MS"/>
          <w:sz w:val="24"/>
          <w:szCs w:val="24"/>
        </w:rPr>
        <w:t>11.9. Šalims sutikus dėl subteikėjo pakeitimo ar naujo subteikėjo pasitelkimo, Šalys raštu sudaro susitarimą dėl subteikėjo pakeitimo. Šis susitarimas yra neatskiriama Sutarties dalis. Naujas subteikėjas gali pradėti vykdyti jiems Vykdytojo pavestus įsipareigojimus pagal Sutartį ne anksčiau, nei bus pasirašytas šis susitarimas.</w:t>
      </w:r>
    </w:p>
    <w:p w14:paraId="7540819A" w14:textId="77777777" w:rsidR="003A66EB" w:rsidRPr="003A66EB" w:rsidRDefault="003A66EB" w:rsidP="003A66EB">
      <w:pPr>
        <w:jc w:val="both"/>
        <w:rPr>
          <w:b/>
          <w:sz w:val="24"/>
          <w:szCs w:val="24"/>
        </w:rPr>
      </w:pPr>
    </w:p>
    <w:p w14:paraId="46B8D9B2" w14:textId="77777777" w:rsidR="003A66EB" w:rsidRPr="003A66EB" w:rsidRDefault="003A66EB" w:rsidP="003A66EB">
      <w:pPr>
        <w:widowControl w:val="0"/>
        <w:ind w:left="709" w:hanging="709"/>
        <w:jc w:val="center"/>
        <w:rPr>
          <w:b/>
          <w:caps/>
          <w:sz w:val="24"/>
          <w:szCs w:val="24"/>
          <w:lang w:eastAsia="lt-LT"/>
        </w:rPr>
      </w:pPr>
      <w:r w:rsidRPr="003A66EB">
        <w:rPr>
          <w:b/>
          <w:caps/>
          <w:sz w:val="24"/>
          <w:szCs w:val="24"/>
          <w:lang w:eastAsia="lt-LT"/>
        </w:rPr>
        <w:t>XII. ĮSLAPTINTOS INFORMACIJOS APSAUGA</w:t>
      </w:r>
    </w:p>
    <w:p w14:paraId="3C84591B" w14:textId="77777777" w:rsidR="003A66EB" w:rsidRPr="003A66EB" w:rsidRDefault="003A66EB" w:rsidP="003A66EB">
      <w:pPr>
        <w:autoSpaceDE w:val="0"/>
        <w:ind w:firstLine="709"/>
        <w:jc w:val="both"/>
        <w:rPr>
          <w:sz w:val="24"/>
          <w:szCs w:val="24"/>
        </w:rPr>
      </w:pPr>
      <w:r w:rsidRPr="003A66EB">
        <w:rPr>
          <w:sz w:val="24"/>
          <w:szCs w:val="24"/>
        </w:rPr>
        <w:t>12.1. Vykdytojas privalo užtikrinti, kad visą Sutarties galiojimo laiką jis atitiks įslaptintos informacijos apsaugos reikalavimus ir turės galiojantį įmonės patikimumą patvirtinantį pažymėjimą. Jei Sutarties galiojimo metu įmonės patikimumą patvirtinančio pažymėjimo galiojimo terminas baigiasi, Vykdytojas turi tinkamai ir laiku kreiptis dėl naujo įmonės patikimumą patvirtinančio pažymėjimo gavimo.</w:t>
      </w:r>
    </w:p>
    <w:p w14:paraId="3C5B39AD" w14:textId="77777777" w:rsidR="003A66EB" w:rsidRPr="003A66EB" w:rsidRDefault="003A66EB" w:rsidP="003A66EB">
      <w:pPr>
        <w:autoSpaceDE w:val="0"/>
        <w:ind w:firstLine="709"/>
        <w:jc w:val="both"/>
        <w:rPr>
          <w:sz w:val="24"/>
          <w:szCs w:val="24"/>
        </w:rPr>
      </w:pPr>
      <w:r w:rsidRPr="003A66EB">
        <w:rPr>
          <w:sz w:val="24"/>
          <w:szCs w:val="24"/>
        </w:rPr>
        <w:t xml:space="preserve">12.2. Vykdytojas privalo užtikrinti, kad su įslaptinta informacija dirbs </w:t>
      </w:r>
      <w:r w:rsidRPr="003A66EB">
        <w:rPr>
          <w:spacing w:val="7"/>
          <w:sz w:val="24"/>
          <w:szCs w:val="24"/>
        </w:rPr>
        <w:t xml:space="preserve">ar susipažins tik atitinkamus leidimus ar teisę turintys Vykdytojo darbuotojai ir tik </w:t>
      </w:r>
      <w:r w:rsidRPr="003A66EB">
        <w:rPr>
          <w:sz w:val="24"/>
          <w:szCs w:val="24"/>
        </w:rPr>
        <w:t>vadovaudamiesi principu „Būtina žinoti“. Principas „Būtina žinoti“ reiškia, kad įslaptinta informacija gali būti patikėta tik atitinkamus leidimus dirbti ar susipažinti su įslaptinta informacija turintiems asmenims, kuriems vykdant tarnybines pareigas reikalinga susipažinti su įslaptinta informacija. Asmeniui gali būti patikėta tokios apimties įslaptinta informacija, kokios reikia jo pareigoms atlikti.</w:t>
      </w:r>
    </w:p>
    <w:p w14:paraId="12C065A9" w14:textId="77777777" w:rsidR="003A66EB" w:rsidRPr="003A66EB" w:rsidRDefault="003A66EB" w:rsidP="003A66EB">
      <w:pPr>
        <w:autoSpaceDE w:val="0"/>
        <w:ind w:firstLine="709"/>
        <w:jc w:val="both"/>
        <w:rPr>
          <w:sz w:val="24"/>
          <w:szCs w:val="24"/>
          <w:lang w:eastAsia="lt-LT"/>
        </w:rPr>
      </w:pPr>
      <w:r w:rsidRPr="003A66EB">
        <w:rPr>
          <w:sz w:val="24"/>
          <w:szCs w:val="24"/>
        </w:rPr>
        <w:t>12.3. Užsakovas privalo</w:t>
      </w:r>
      <w:r w:rsidRPr="003A66EB">
        <w:rPr>
          <w:sz w:val="24"/>
          <w:szCs w:val="24"/>
          <w:lang w:eastAsia="lt-LT"/>
        </w:rPr>
        <w:t xml:space="preserve"> užtikrinti, kad įslaptinta informacija nebus saugoma ir su tokia informacija nebus dirbama patalpose, kurios Lietuvos Respublikos teisės aktų nustatyta tvarka nėra pripažintos tinkamomis dirbti su įslaptinta informacija ar saugoti tokią informaciją.</w:t>
      </w:r>
    </w:p>
    <w:p w14:paraId="7A08C6A1" w14:textId="77777777" w:rsidR="003A66EB" w:rsidRPr="003A66EB" w:rsidRDefault="003A66EB" w:rsidP="003A66EB">
      <w:pPr>
        <w:autoSpaceDE w:val="0"/>
        <w:ind w:firstLine="709"/>
        <w:jc w:val="both"/>
        <w:rPr>
          <w:sz w:val="24"/>
          <w:szCs w:val="24"/>
        </w:rPr>
      </w:pPr>
      <w:r w:rsidRPr="003A66EB">
        <w:rPr>
          <w:sz w:val="24"/>
          <w:szCs w:val="24"/>
        </w:rPr>
        <w:t xml:space="preserve">12.4. Įslaptintos informacijos keitimasis tarp Užsakovo ir Vykdytojo bus vykdomas Įslaptintos informacijos administravimo ir išslaptinimo tvarkos apraše, patvirtintame Lietuvos Respublikos Vyriausybės 2018 m. rugpjūčio 13 d. nutarimu Nr. 820 „Dėl Lietuvos Respublikos valstybės ir tarnybos paslapčių įstatymo įgyvendinimo“ nustatyta tvarka. </w:t>
      </w:r>
    </w:p>
    <w:p w14:paraId="3DB8FE35" w14:textId="77777777" w:rsidR="003A66EB" w:rsidRPr="003A66EB" w:rsidRDefault="003A66EB" w:rsidP="003A66EB">
      <w:pPr>
        <w:autoSpaceDE w:val="0"/>
        <w:ind w:firstLine="709"/>
        <w:jc w:val="both"/>
        <w:rPr>
          <w:sz w:val="24"/>
          <w:szCs w:val="24"/>
        </w:rPr>
      </w:pPr>
      <w:r w:rsidRPr="003A66EB">
        <w:rPr>
          <w:sz w:val="24"/>
          <w:szCs w:val="24"/>
        </w:rPr>
        <w:t xml:space="preserve">12.5. Vykdytojo paskirtas asmuo, atsakingas už įslaptintos informacijos apsaugą, jos gabenimą ir keitimąsi ja su Užsakovu: </w:t>
      </w:r>
      <w:r w:rsidRPr="003A66EB">
        <w:rPr>
          <w:sz w:val="24"/>
          <w:szCs w:val="24"/>
          <w:highlight w:val="lightGray"/>
        </w:rPr>
        <w:t>.........</w:t>
      </w:r>
    </w:p>
    <w:p w14:paraId="7CFD0A7F" w14:textId="77777777" w:rsidR="003A66EB" w:rsidRPr="003A66EB" w:rsidRDefault="003A66EB" w:rsidP="003A66EB">
      <w:pPr>
        <w:autoSpaceDE w:val="0"/>
        <w:ind w:firstLine="709"/>
        <w:jc w:val="both"/>
        <w:rPr>
          <w:sz w:val="24"/>
          <w:szCs w:val="24"/>
        </w:rPr>
      </w:pPr>
      <w:r w:rsidRPr="003A66EB">
        <w:rPr>
          <w:sz w:val="24"/>
          <w:szCs w:val="24"/>
        </w:rPr>
        <w:t xml:space="preserve">12.6. Sutarties dalies vykdymui Vykdytojas gali pasitelkti subteikėją tik gavusi rašytinį Užsakovo sutikimą. Subteikėjui galioja Užsakovui taikomi reikalavimai, susiję su įslaptintos informacijos apsauga. </w:t>
      </w:r>
    </w:p>
    <w:p w14:paraId="1288A2C6" w14:textId="77777777" w:rsidR="003A66EB" w:rsidRPr="003A66EB" w:rsidRDefault="003A66EB" w:rsidP="003A66EB">
      <w:pPr>
        <w:autoSpaceDE w:val="0"/>
        <w:ind w:firstLine="709"/>
        <w:jc w:val="both"/>
        <w:rPr>
          <w:sz w:val="24"/>
          <w:szCs w:val="24"/>
        </w:rPr>
      </w:pPr>
      <w:r w:rsidRPr="003A66EB">
        <w:rPr>
          <w:sz w:val="24"/>
          <w:szCs w:val="24"/>
        </w:rPr>
        <w:t xml:space="preserve">12.7. Vykdytojas privalo per 2 (dvi) darbo dienas pranešti Užsakovui ir Lietuvos Respublikos valstybės saugumo departamentui apie sutarties su Sutarties dalį vykdančiu subteikėju nutraukimą, taip pat apie asmenų atsakingų už atskiras įslaptintos informacijos apsaugos sritis, ir kitų darbuotojų, kuriems yra suteikta teisė dirbti ar susipažinti su įslaptinta informacija, pasikeitimą bei darbo santykių nutraukimą. </w:t>
      </w:r>
    </w:p>
    <w:p w14:paraId="1ED94A7E" w14:textId="77777777" w:rsidR="003A66EB" w:rsidRPr="003A66EB" w:rsidRDefault="003A66EB" w:rsidP="003A66EB">
      <w:pPr>
        <w:autoSpaceDE w:val="0"/>
        <w:ind w:firstLine="709"/>
        <w:jc w:val="both"/>
        <w:rPr>
          <w:sz w:val="24"/>
          <w:szCs w:val="24"/>
        </w:rPr>
      </w:pPr>
      <w:r w:rsidRPr="003A66EB">
        <w:rPr>
          <w:sz w:val="24"/>
          <w:szCs w:val="24"/>
        </w:rPr>
        <w:lastRenderedPageBreak/>
        <w:t>12.8.</w:t>
      </w:r>
      <w:r w:rsidRPr="003A66EB">
        <w:t xml:space="preserve"> </w:t>
      </w:r>
      <w:r w:rsidRPr="003A66EB">
        <w:rPr>
          <w:sz w:val="24"/>
          <w:szCs w:val="24"/>
        </w:rPr>
        <w:t xml:space="preserve">Pasikeitus Sutartyje dalyvaujantiems Vykdytojo darbuotojams, turintiems teisę dirbti ar susipažinti su įslaptinta informacija, Vykdytojas per 2 (dvi) darbo dienas apie tai turi raštu pranešti Užsakovui, nurodyti naujus darbuotojus, kuriems reikės dirbti ar susipažinti su įslaptinta informacija, pateikti patvirtinančius dokumentus, kad nauji darbuotojai turi teisę dirbti ar susipažinti su įslaptinta informacija, ir užtikrinti, kad nauji darbuotojai su šia informacija nesusipažins, iki jiems nebus išduoti leidimai dirbti ar susipažinti su įslaptinta informacija (atsižvelgiant į įslaptintos informacijos, su kuria būtina susipažinti darbuotojui, aukščiausią slaptumo žymą). </w:t>
      </w:r>
    </w:p>
    <w:p w14:paraId="110B7EF8" w14:textId="77777777" w:rsidR="003A66EB" w:rsidRPr="003A66EB" w:rsidRDefault="003A66EB" w:rsidP="003A66EB">
      <w:pPr>
        <w:autoSpaceDE w:val="0"/>
        <w:ind w:firstLine="709"/>
        <w:jc w:val="both"/>
        <w:rPr>
          <w:sz w:val="24"/>
          <w:szCs w:val="24"/>
        </w:rPr>
      </w:pPr>
      <w:r w:rsidRPr="003A66EB">
        <w:rPr>
          <w:sz w:val="24"/>
          <w:szCs w:val="24"/>
        </w:rPr>
        <w:t xml:space="preserve">12.9. Sutartį įvykdžius ar jos vykdymą nutraukus prieš terminą, Vykdytojas privalo per 5 (penkias) darbo dienas Užsakovui perduoti visą gautą ar Sutarties vykdymo metu sukurtą įslaptintą informaciją ir, jei Sutarties vykdymo metu buvo naudojama Vykdytojui priklausanti ĮIRIS įslaptintai informacijai apdoroti ar perduoti, neatkuriamai ištrinti šią informaciją. </w:t>
      </w:r>
    </w:p>
    <w:p w14:paraId="0112B69B" w14:textId="77777777" w:rsidR="003A66EB" w:rsidRPr="003A66EB" w:rsidRDefault="003A66EB" w:rsidP="003A66EB">
      <w:pPr>
        <w:autoSpaceDE w:val="0"/>
        <w:ind w:firstLine="709"/>
        <w:jc w:val="both"/>
        <w:rPr>
          <w:sz w:val="24"/>
          <w:szCs w:val="24"/>
        </w:rPr>
      </w:pPr>
      <w:r w:rsidRPr="003A66EB">
        <w:rPr>
          <w:sz w:val="24"/>
          <w:szCs w:val="24"/>
        </w:rPr>
        <w:t>12.10. Vykdytojas nedelsiant privalo pranešti Lietuvos Respublikos Valstybės saugumo departamentui apie Valstybės ir tarnybos paslapčių įstatymo 35 straipsnio 1 dalies 3, 4, 5 punktuose nurodytos informacijos pasikeitimus.</w:t>
      </w:r>
    </w:p>
    <w:p w14:paraId="45F408DD" w14:textId="77777777" w:rsidR="003A66EB" w:rsidRPr="003A66EB" w:rsidRDefault="003A66EB" w:rsidP="003A66EB">
      <w:pPr>
        <w:autoSpaceDE w:val="0"/>
        <w:ind w:firstLine="709"/>
        <w:jc w:val="both"/>
        <w:rPr>
          <w:sz w:val="24"/>
          <w:szCs w:val="24"/>
        </w:rPr>
      </w:pPr>
      <w:r w:rsidRPr="003A66EB">
        <w:rPr>
          <w:sz w:val="24"/>
          <w:szCs w:val="24"/>
        </w:rPr>
        <w:t xml:space="preserve">12.11. Vykdytojas negali viešai skelbti informacijos apie sudarytą ar vykdytą Sutartį. </w:t>
      </w:r>
    </w:p>
    <w:p w14:paraId="3E04D4BD" w14:textId="77777777" w:rsidR="003A66EB" w:rsidRPr="003A66EB" w:rsidRDefault="003A66EB" w:rsidP="003A66EB">
      <w:pPr>
        <w:autoSpaceDE w:val="0"/>
        <w:ind w:firstLine="709"/>
        <w:jc w:val="both"/>
        <w:rPr>
          <w:sz w:val="24"/>
          <w:szCs w:val="24"/>
        </w:rPr>
      </w:pPr>
      <w:r w:rsidRPr="003A66EB">
        <w:rPr>
          <w:sz w:val="24"/>
          <w:szCs w:val="24"/>
        </w:rPr>
        <w:t xml:space="preserve">12.12. Vykdytojas nedelsiant privalo informuoti Lietuvos Respublikos Valstybės saugumo departamentą atsiradus Valstybės ir tarnybos paslapčių įstatymo 37 straipsnio 1 dalies 1, 4, 5, 8, 9 ar 11 punktuose nurodytoms aplinkybėms. </w:t>
      </w:r>
    </w:p>
    <w:p w14:paraId="5A621C6B" w14:textId="77777777" w:rsidR="003A66EB" w:rsidRPr="003A66EB" w:rsidRDefault="003A66EB" w:rsidP="003A66EB">
      <w:pPr>
        <w:autoSpaceDE w:val="0"/>
        <w:ind w:firstLine="709"/>
        <w:jc w:val="both"/>
        <w:rPr>
          <w:sz w:val="24"/>
          <w:szCs w:val="24"/>
        </w:rPr>
      </w:pPr>
      <w:r w:rsidRPr="003A66EB">
        <w:rPr>
          <w:sz w:val="24"/>
          <w:szCs w:val="24"/>
        </w:rPr>
        <w:t xml:space="preserve">12.13. Vykdytojas privalo nedelsdamas, bet ne vėliau kaip per 1 (vieną) darbo dieną nuo aplinkybių atsiradimo dienos, pranešti Užsakovui atsakingam asmeniui ir Lietuvos Respublikos Valstybės saugumo departamentui apie visus įvykusius įslaptintos informacijos apsaugos reikalavimų pažeidimus, dėl kurių įslaptinta informacija buvo ar galėjo būti neteisėtai atskleista ar prarasta, arba kilus įtarimams, kad buvo padaryti tokie pažeidimai. </w:t>
      </w:r>
    </w:p>
    <w:p w14:paraId="00E912D6" w14:textId="77777777" w:rsidR="003A66EB" w:rsidRPr="003A66EB" w:rsidRDefault="003A66EB" w:rsidP="003A66EB">
      <w:pPr>
        <w:autoSpaceDE w:val="0"/>
        <w:ind w:firstLine="709"/>
        <w:jc w:val="both"/>
        <w:rPr>
          <w:sz w:val="24"/>
          <w:szCs w:val="24"/>
        </w:rPr>
      </w:pPr>
      <w:r w:rsidRPr="003A66EB">
        <w:rPr>
          <w:sz w:val="24"/>
          <w:szCs w:val="24"/>
        </w:rPr>
        <w:t xml:space="preserve">12.14. Vykdytojas privalo leisti Užsakovo ir Lietuvos Respublikos Valstybės saugumo departamento atsakingiems asmenims vykdyti Sutarties metu patikėtos, naudojamos ir (ar) sukuriamos įslaptintos informacijos apsaugos veiksmų kontrolę. </w:t>
      </w:r>
    </w:p>
    <w:p w14:paraId="088446AE" w14:textId="77777777" w:rsidR="003A66EB" w:rsidRPr="003A66EB" w:rsidRDefault="003A66EB" w:rsidP="003A66EB">
      <w:pPr>
        <w:autoSpaceDE w:val="0"/>
        <w:ind w:firstLine="709"/>
        <w:jc w:val="both"/>
        <w:rPr>
          <w:sz w:val="24"/>
          <w:szCs w:val="24"/>
        </w:rPr>
      </w:pPr>
      <w:r w:rsidRPr="003A66EB">
        <w:rPr>
          <w:sz w:val="24"/>
          <w:szCs w:val="24"/>
        </w:rPr>
        <w:t xml:space="preserve">12.15. Vykdytojas privalo vykdyti Lietuvos Respublikos Valstybės saugumo departamento bei Užsakovo teisėtus reikalavimus, susijusius su įslaptintos informacijos apsauga. </w:t>
      </w:r>
    </w:p>
    <w:p w14:paraId="559837C2" w14:textId="77777777" w:rsidR="003A66EB" w:rsidRPr="003A66EB" w:rsidRDefault="003A66EB" w:rsidP="003A66EB">
      <w:pPr>
        <w:autoSpaceDE w:val="0"/>
        <w:ind w:firstLine="709"/>
        <w:jc w:val="both"/>
        <w:rPr>
          <w:iCs/>
          <w:sz w:val="24"/>
          <w:szCs w:val="24"/>
        </w:rPr>
      </w:pPr>
      <w:r w:rsidRPr="003A66EB">
        <w:rPr>
          <w:sz w:val="24"/>
          <w:szCs w:val="24"/>
        </w:rPr>
        <w:t xml:space="preserve">12.16. Užsakovo paskirtas asmuo, atsakingas už </w:t>
      </w:r>
      <w:r w:rsidRPr="003A66EB">
        <w:rPr>
          <w:sz w:val="24"/>
          <w:szCs w:val="24"/>
          <w:lang w:eastAsia="lt-LT"/>
        </w:rPr>
        <w:t xml:space="preserve">įslaptintos informacijos apsaugą, jos gabenimą ir keitimąsi ja su Vykdytoju </w:t>
      </w:r>
      <w:r w:rsidRPr="003A66EB">
        <w:rPr>
          <w:sz w:val="24"/>
          <w:szCs w:val="24"/>
        </w:rPr>
        <w:t>– Dokumentų valdymo skyriaus vyriausioji specialistė Vaiva Švetkauskienė.</w:t>
      </w:r>
    </w:p>
    <w:p w14:paraId="4B9FFBCF" w14:textId="77777777" w:rsidR="003A66EB" w:rsidRPr="003A66EB" w:rsidRDefault="003A66EB" w:rsidP="003A66EB">
      <w:pPr>
        <w:jc w:val="both"/>
        <w:rPr>
          <w:b/>
          <w:sz w:val="24"/>
          <w:szCs w:val="24"/>
        </w:rPr>
      </w:pPr>
    </w:p>
    <w:p w14:paraId="538C0CC3" w14:textId="77777777" w:rsidR="003A66EB" w:rsidRPr="003A66EB" w:rsidRDefault="003A66EB" w:rsidP="003A66EB">
      <w:pPr>
        <w:jc w:val="center"/>
        <w:rPr>
          <w:b/>
          <w:sz w:val="24"/>
          <w:szCs w:val="24"/>
        </w:rPr>
      </w:pPr>
      <w:r w:rsidRPr="003A66EB">
        <w:rPr>
          <w:b/>
          <w:sz w:val="24"/>
          <w:szCs w:val="24"/>
        </w:rPr>
        <w:t>XIII. KITOS SĄLYGOS</w:t>
      </w:r>
    </w:p>
    <w:p w14:paraId="3ED28981" w14:textId="77777777" w:rsidR="003A66EB" w:rsidRPr="003A66EB" w:rsidRDefault="003A66EB" w:rsidP="003A66EB">
      <w:pPr>
        <w:tabs>
          <w:tab w:val="left" w:pos="709"/>
        </w:tabs>
        <w:jc w:val="both"/>
        <w:rPr>
          <w:sz w:val="24"/>
          <w:szCs w:val="24"/>
        </w:rPr>
      </w:pPr>
      <w:r w:rsidRPr="003A66EB">
        <w:rPr>
          <w:sz w:val="24"/>
          <w:szCs w:val="24"/>
        </w:rPr>
        <w:tab/>
        <w:t>13.1. Šalys įsipareigoja nedelsiant informuoti viena kitą apie visus naujus įvykius ir aplinkybes, galinčius turėti įtakos tinkamam Sutarties vykdymui.</w:t>
      </w:r>
    </w:p>
    <w:p w14:paraId="2DF1EC96" w14:textId="77777777" w:rsidR="003A66EB" w:rsidRPr="003A66EB" w:rsidRDefault="003A66EB" w:rsidP="003A66EB">
      <w:pPr>
        <w:tabs>
          <w:tab w:val="left" w:pos="709"/>
        </w:tabs>
        <w:jc w:val="both"/>
        <w:rPr>
          <w:sz w:val="24"/>
          <w:szCs w:val="24"/>
        </w:rPr>
      </w:pPr>
      <w:r w:rsidRPr="003A66EB">
        <w:rPr>
          <w:sz w:val="24"/>
          <w:szCs w:val="24"/>
        </w:rPr>
        <w:tab/>
        <w:t>13.2. Visi pranešimai, prašymai, rašytiniai reikalavimai ir kiti dokumentai, reikalingi dėl Sutarties, turi būti atlikti raštu ir išsiųsti paštu (registruotu laišku) arba elektroninio ryšio priemonėmis, Sutartyje nurodytais Šalių adresais.</w:t>
      </w:r>
    </w:p>
    <w:p w14:paraId="350DFE59" w14:textId="77777777" w:rsidR="003A66EB" w:rsidRPr="003A66EB" w:rsidRDefault="003A66EB" w:rsidP="003A66EB">
      <w:pPr>
        <w:tabs>
          <w:tab w:val="left" w:pos="709"/>
        </w:tabs>
        <w:jc w:val="both"/>
        <w:rPr>
          <w:b/>
          <w:bCs/>
          <w:iCs/>
          <w:sz w:val="24"/>
          <w:szCs w:val="24"/>
          <w:lang w:eastAsia="lt-LT"/>
        </w:rPr>
      </w:pPr>
      <w:r w:rsidRPr="003A66EB">
        <w:rPr>
          <w:sz w:val="24"/>
          <w:szCs w:val="24"/>
        </w:rPr>
        <w:tab/>
      </w:r>
      <w:r w:rsidRPr="003A66EB">
        <w:rPr>
          <w:sz w:val="24"/>
          <w:szCs w:val="24"/>
          <w:lang w:eastAsia="en-GB"/>
        </w:rPr>
        <w:t>13.3. Šalys privalo informuoti viena kitą apie jų teisinio statuso, adresų, telefonų bei faksų numerių, elektroninio pašto adresų, kitų rekvizitų, atsakingų asmenų pasikeitimą ne vėliau kaip per 2 (dvi) darbo dienas jiems pasikeitus.</w:t>
      </w:r>
    </w:p>
    <w:p w14:paraId="74E37D96" w14:textId="77777777" w:rsidR="003A66EB" w:rsidRPr="003A66EB" w:rsidRDefault="003A66EB" w:rsidP="003A66EB">
      <w:pPr>
        <w:ind w:firstLine="720"/>
        <w:jc w:val="both"/>
        <w:rPr>
          <w:iCs/>
          <w:sz w:val="24"/>
          <w:szCs w:val="24"/>
          <w:lang w:eastAsia="lt-LT"/>
        </w:rPr>
      </w:pPr>
      <w:r w:rsidRPr="003A66EB">
        <w:rPr>
          <w:iCs/>
          <w:sz w:val="24"/>
          <w:szCs w:val="24"/>
          <w:lang w:eastAsia="lt-LT"/>
        </w:rPr>
        <w:t xml:space="preserve">13.4. Sutartis sudaryta lietuvių kalba dviem vienodą teisinę galią turinčiais egzemplioriais, po vieną kiekvienai Šaliai, </w:t>
      </w:r>
      <w:r w:rsidRPr="003A66EB">
        <w:rPr>
          <w:sz w:val="24"/>
          <w:szCs w:val="24"/>
        </w:rPr>
        <w:t>išskyrus atvejus, kai vienas Sutarties egzempliorius pasirašomas abiejų Šalių atstovų elektroniniais parašais.</w:t>
      </w:r>
    </w:p>
    <w:p w14:paraId="5655DADA" w14:textId="77777777" w:rsidR="003A66EB" w:rsidRPr="003A66EB" w:rsidRDefault="003A66EB" w:rsidP="003A66EB">
      <w:pPr>
        <w:jc w:val="both"/>
        <w:rPr>
          <w:sz w:val="24"/>
          <w:szCs w:val="24"/>
        </w:rPr>
      </w:pPr>
    </w:p>
    <w:p w14:paraId="36B9C4AC" w14:textId="77777777" w:rsidR="003A66EB" w:rsidRPr="003A66EB" w:rsidRDefault="003A66EB" w:rsidP="003A66EB">
      <w:pPr>
        <w:jc w:val="center"/>
        <w:rPr>
          <w:sz w:val="24"/>
          <w:szCs w:val="24"/>
        </w:rPr>
      </w:pPr>
      <w:r w:rsidRPr="003A66EB">
        <w:rPr>
          <w:b/>
          <w:sz w:val="24"/>
          <w:szCs w:val="24"/>
        </w:rPr>
        <w:t>XIV. SUTARTIES PRIEDAI</w:t>
      </w:r>
    </w:p>
    <w:p w14:paraId="0FBACE68" w14:textId="77777777" w:rsidR="003A66EB" w:rsidRPr="003A66EB" w:rsidRDefault="003A66EB" w:rsidP="003A66EB">
      <w:pPr>
        <w:ind w:firstLine="709"/>
        <w:jc w:val="both"/>
        <w:rPr>
          <w:sz w:val="24"/>
          <w:szCs w:val="24"/>
        </w:rPr>
      </w:pPr>
      <w:r w:rsidRPr="003A66EB">
        <w:rPr>
          <w:sz w:val="24"/>
          <w:szCs w:val="24"/>
        </w:rPr>
        <w:t>14.1. Muitinės saugiųjų dokumentų blankų spausdinimo paslaugų techninė specifikacija.</w:t>
      </w:r>
    </w:p>
    <w:p w14:paraId="0C8D300B" w14:textId="77777777" w:rsidR="003A66EB" w:rsidRPr="003A66EB" w:rsidRDefault="003A66EB" w:rsidP="003A66EB">
      <w:pPr>
        <w:ind w:firstLine="709"/>
        <w:jc w:val="both"/>
        <w:rPr>
          <w:sz w:val="24"/>
          <w:szCs w:val="24"/>
        </w:rPr>
      </w:pPr>
      <w:r w:rsidRPr="003A66EB">
        <w:rPr>
          <w:sz w:val="24"/>
          <w:szCs w:val="24"/>
        </w:rPr>
        <w:t>14.2. Asmenų, turinčių leidimus dirbti ar susipažinti su įslaptinta informacija, sąrašas.</w:t>
      </w:r>
    </w:p>
    <w:p w14:paraId="1F78DBAF" w14:textId="77777777" w:rsidR="003A66EB" w:rsidRPr="003A66EB" w:rsidRDefault="003A66EB" w:rsidP="003A66EB">
      <w:pPr>
        <w:ind w:firstLine="720"/>
        <w:jc w:val="both"/>
        <w:rPr>
          <w:sz w:val="24"/>
          <w:szCs w:val="24"/>
        </w:rPr>
      </w:pPr>
      <w:r w:rsidRPr="003A66EB">
        <w:rPr>
          <w:sz w:val="24"/>
          <w:szCs w:val="24"/>
        </w:rPr>
        <w:t>14.3. Muitinės saugiųjų dokumentų blankų spausdinimo paslaugų perdavimo-priėmimo aktas.</w:t>
      </w:r>
    </w:p>
    <w:p w14:paraId="7A907933" w14:textId="77777777" w:rsidR="003A66EB" w:rsidRPr="003A66EB" w:rsidRDefault="003A66EB" w:rsidP="003A66EB">
      <w:pPr>
        <w:rPr>
          <w:sz w:val="24"/>
          <w:szCs w:val="24"/>
        </w:rPr>
      </w:pPr>
      <w:r w:rsidRPr="003A66EB">
        <w:rPr>
          <w:b/>
          <w:bCs/>
          <w:i/>
          <w:iCs/>
          <w:sz w:val="24"/>
          <w:szCs w:val="24"/>
        </w:rPr>
        <w:tab/>
      </w:r>
    </w:p>
    <w:p w14:paraId="13869550" w14:textId="77777777" w:rsidR="003A66EB" w:rsidRPr="003A66EB" w:rsidRDefault="003A66EB" w:rsidP="003A66EB">
      <w:pPr>
        <w:jc w:val="center"/>
        <w:rPr>
          <w:b/>
          <w:bCs/>
          <w:iCs/>
          <w:sz w:val="24"/>
          <w:szCs w:val="24"/>
          <w:lang w:eastAsia="lt-LT"/>
        </w:rPr>
      </w:pPr>
      <w:r w:rsidRPr="003A66EB">
        <w:rPr>
          <w:b/>
          <w:bCs/>
          <w:iCs/>
          <w:sz w:val="24"/>
          <w:szCs w:val="24"/>
          <w:lang w:eastAsia="lt-LT"/>
        </w:rPr>
        <w:t>XV. SUTARTIES ŠALIŲ REKVIZITAI</w:t>
      </w:r>
    </w:p>
    <w:tbl>
      <w:tblPr>
        <w:tblW w:w="10500" w:type="dxa"/>
        <w:tblLayout w:type="fixed"/>
        <w:tblCellMar>
          <w:left w:w="0" w:type="dxa"/>
          <w:right w:w="0" w:type="dxa"/>
        </w:tblCellMar>
        <w:tblLook w:val="04A0" w:firstRow="1" w:lastRow="0" w:firstColumn="1" w:lastColumn="0" w:noHBand="0" w:noVBand="1"/>
      </w:tblPr>
      <w:tblGrid>
        <w:gridCol w:w="5166"/>
        <w:gridCol w:w="5334"/>
      </w:tblGrid>
      <w:tr w:rsidR="003A66EB" w:rsidRPr="003A66EB" w14:paraId="0EA7F97F" w14:textId="77777777" w:rsidTr="00C65094">
        <w:trPr>
          <w:trHeight w:val="315"/>
        </w:trPr>
        <w:tc>
          <w:tcPr>
            <w:tcW w:w="5166" w:type="dxa"/>
            <w:noWrap/>
            <w:tcMar>
              <w:top w:w="15" w:type="dxa"/>
              <w:left w:w="15" w:type="dxa"/>
              <w:bottom w:w="0" w:type="dxa"/>
              <w:right w:w="15" w:type="dxa"/>
            </w:tcMar>
          </w:tcPr>
          <w:p w14:paraId="2D1AD43D" w14:textId="77777777" w:rsidR="003A66EB" w:rsidRPr="003A66EB" w:rsidRDefault="003A66EB" w:rsidP="003A66EB">
            <w:pPr>
              <w:rPr>
                <w:b/>
                <w:bCs/>
                <w:sz w:val="24"/>
                <w:szCs w:val="24"/>
              </w:rPr>
            </w:pPr>
            <w:r w:rsidRPr="003A66EB">
              <w:rPr>
                <w:b/>
                <w:bCs/>
                <w:sz w:val="24"/>
                <w:szCs w:val="24"/>
              </w:rPr>
              <w:t>Vykdytojas:</w:t>
            </w:r>
          </w:p>
          <w:p w14:paraId="794CE825" w14:textId="77777777" w:rsidR="003A66EB" w:rsidRPr="003A66EB" w:rsidRDefault="003A66EB" w:rsidP="003A66EB">
            <w:pPr>
              <w:rPr>
                <w:sz w:val="24"/>
                <w:szCs w:val="24"/>
              </w:rPr>
            </w:pPr>
          </w:p>
        </w:tc>
        <w:tc>
          <w:tcPr>
            <w:tcW w:w="5334" w:type="dxa"/>
            <w:noWrap/>
            <w:tcMar>
              <w:top w:w="15" w:type="dxa"/>
              <w:left w:w="15" w:type="dxa"/>
              <w:bottom w:w="0" w:type="dxa"/>
              <w:right w:w="15" w:type="dxa"/>
            </w:tcMar>
          </w:tcPr>
          <w:p w14:paraId="1672D84B" w14:textId="77777777" w:rsidR="003A66EB" w:rsidRPr="003A66EB" w:rsidRDefault="003A66EB" w:rsidP="003A66EB">
            <w:pPr>
              <w:rPr>
                <w:b/>
                <w:bCs/>
                <w:sz w:val="24"/>
                <w:szCs w:val="24"/>
              </w:rPr>
            </w:pPr>
            <w:r w:rsidRPr="003A66EB">
              <w:rPr>
                <w:b/>
                <w:bCs/>
                <w:sz w:val="24"/>
                <w:szCs w:val="24"/>
              </w:rPr>
              <w:t>Užsakovas:</w:t>
            </w:r>
          </w:p>
          <w:p w14:paraId="4EE06AAB" w14:textId="77777777" w:rsidR="003A66EB" w:rsidRPr="003A66EB" w:rsidRDefault="003A66EB" w:rsidP="003A66EB">
            <w:pPr>
              <w:tabs>
                <w:tab w:val="left" w:pos="1701"/>
              </w:tabs>
              <w:rPr>
                <w:sz w:val="24"/>
                <w:szCs w:val="24"/>
              </w:rPr>
            </w:pPr>
            <w:r w:rsidRPr="003A66EB">
              <w:rPr>
                <w:sz w:val="24"/>
                <w:szCs w:val="24"/>
              </w:rPr>
              <w:t xml:space="preserve">Muitinės departamentas prie </w:t>
            </w:r>
          </w:p>
          <w:p w14:paraId="12690F85" w14:textId="77777777" w:rsidR="003A66EB" w:rsidRPr="003A66EB" w:rsidRDefault="003A66EB" w:rsidP="003A66EB">
            <w:pPr>
              <w:tabs>
                <w:tab w:val="left" w:pos="1701"/>
              </w:tabs>
              <w:rPr>
                <w:sz w:val="24"/>
                <w:szCs w:val="24"/>
              </w:rPr>
            </w:pPr>
            <w:r w:rsidRPr="003A66EB">
              <w:rPr>
                <w:sz w:val="24"/>
                <w:szCs w:val="24"/>
              </w:rPr>
              <w:lastRenderedPageBreak/>
              <w:t>Lietuvos Respublikos finansų ministerijos</w:t>
            </w:r>
          </w:p>
          <w:p w14:paraId="63851C48" w14:textId="77777777" w:rsidR="003A66EB" w:rsidRPr="003A66EB" w:rsidRDefault="003A66EB" w:rsidP="003A66EB">
            <w:pPr>
              <w:tabs>
                <w:tab w:val="left" w:pos="1701"/>
              </w:tabs>
              <w:rPr>
                <w:sz w:val="24"/>
                <w:szCs w:val="24"/>
              </w:rPr>
            </w:pPr>
            <w:r w:rsidRPr="003A66EB">
              <w:rPr>
                <w:sz w:val="24"/>
                <w:szCs w:val="24"/>
              </w:rPr>
              <w:t>A. Jakšto g. 1, LT-01105 Vilnius</w:t>
            </w:r>
          </w:p>
          <w:p w14:paraId="049AF47D" w14:textId="77777777" w:rsidR="003A66EB" w:rsidRPr="003A66EB" w:rsidRDefault="003A66EB" w:rsidP="003A66EB">
            <w:pPr>
              <w:tabs>
                <w:tab w:val="left" w:pos="1701"/>
              </w:tabs>
              <w:rPr>
                <w:sz w:val="24"/>
                <w:szCs w:val="24"/>
              </w:rPr>
            </w:pPr>
            <w:r w:rsidRPr="003A66EB">
              <w:rPr>
                <w:sz w:val="24"/>
                <w:szCs w:val="24"/>
              </w:rPr>
              <w:t>Juridinio asmens kodas: 188656838</w:t>
            </w:r>
          </w:p>
          <w:p w14:paraId="47A21C54" w14:textId="77777777" w:rsidR="003A66EB" w:rsidRPr="003A66EB" w:rsidRDefault="003A66EB" w:rsidP="003A66EB">
            <w:pPr>
              <w:tabs>
                <w:tab w:val="left" w:pos="1701"/>
              </w:tabs>
              <w:rPr>
                <w:sz w:val="24"/>
                <w:szCs w:val="24"/>
              </w:rPr>
            </w:pPr>
            <w:r w:rsidRPr="003A66EB">
              <w:rPr>
                <w:sz w:val="24"/>
                <w:szCs w:val="24"/>
              </w:rPr>
              <w:t>PVM mokėtojo kodas: LTLT886568314</w:t>
            </w:r>
          </w:p>
          <w:p w14:paraId="31258FD8" w14:textId="77777777" w:rsidR="003A66EB" w:rsidRPr="003A66EB" w:rsidRDefault="003A66EB" w:rsidP="003A66EB">
            <w:pPr>
              <w:rPr>
                <w:sz w:val="24"/>
                <w:szCs w:val="24"/>
              </w:rPr>
            </w:pPr>
            <w:r w:rsidRPr="003A66EB">
              <w:rPr>
                <w:sz w:val="24"/>
                <w:szCs w:val="24"/>
              </w:rPr>
              <w:t>Sąskaitos Nr. LT144040063610000196</w:t>
            </w:r>
          </w:p>
          <w:p w14:paraId="090C1655" w14:textId="77777777" w:rsidR="003A66EB" w:rsidRPr="003A66EB" w:rsidRDefault="003A66EB" w:rsidP="003A66EB">
            <w:pPr>
              <w:rPr>
                <w:sz w:val="24"/>
                <w:szCs w:val="24"/>
              </w:rPr>
            </w:pPr>
            <w:r w:rsidRPr="003A66EB">
              <w:rPr>
                <w:sz w:val="24"/>
                <w:szCs w:val="24"/>
              </w:rPr>
              <w:t>Valstybės iždas</w:t>
            </w:r>
          </w:p>
          <w:p w14:paraId="2FC16B95" w14:textId="77777777" w:rsidR="003A66EB" w:rsidRPr="003A66EB" w:rsidRDefault="003A66EB" w:rsidP="003A66EB">
            <w:pPr>
              <w:tabs>
                <w:tab w:val="left" w:pos="1701"/>
              </w:tabs>
              <w:rPr>
                <w:sz w:val="24"/>
                <w:szCs w:val="24"/>
              </w:rPr>
            </w:pPr>
            <w:r w:rsidRPr="003A66EB">
              <w:rPr>
                <w:sz w:val="24"/>
                <w:szCs w:val="24"/>
              </w:rPr>
              <w:t>Tel. (8 5) 261 3027</w:t>
            </w:r>
          </w:p>
          <w:p w14:paraId="2A490F84" w14:textId="77777777" w:rsidR="003A66EB" w:rsidRPr="003A66EB" w:rsidRDefault="003A66EB" w:rsidP="003A66EB">
            <w:pPr>
              <w:tabs>
                <w:tab w:val="left" w:pos="1701"/>
              </w:tabs>
              <w:rPr>
                <w:sz w:val="24"/>
                <w:szCs w:val="24"/>
              </w:rPr>
            </w:pPr>
            <w:r w:rsidRPr="003A66EB">
              <w:rPr>
                <w:sz w:val="24"/>
                <w:szCs w:val="24"/>
              </w:rPr>
              <w:t xml:space="preserve">El. p. </w:t>
            </w:r>
            <w:hyperlink r:id="rId15" w:history="1">
              <w:r w:rsidRPr="003A66EB">
                <w:rPr>
                  <w:color w:val="0000FF"/>
                  <w:sz w:val="24"/>
                  <w:szCs w:val="24"/>
                  <w:u w:val="single"/>
                </w:rPr>
                <w:t>muitine@lrmuitine.lt</w:t>
              </w:r>
            </w:hyperlink>
            <w:r w:rsidRPr="003A66EB">
              <w:rPr>
                <w:sz w:val="24"/>
                <w:szCs w:val="24"/>
              </w:rPr>
              <w:t xml:space="preserve"> </w:t>
            </w:r>
          </w:p>
          <w:p w14:paraId="4FE5135E" w14:textId="77777777" w:rsidR="003A66EB" w:rsidRPr="003A66EB" w:rsidRDefault="003A66EB" w:rsidP="003A66EB">
            <w:pPr>
              <w:tabs>
                <w:tab w:val="left" w:pos="1701"/>
              </w:tabs>
              <w:rPr>
                <w:sz w:val="24"/>
                <w:szCs w:val="24"/>
              </w:rPr>
            </w:pPr>
          </w:p>
          <w:p w14:paraId="2224E3E1" w14:textId="77777777" w:rsidR="003A66EB" w:rsidRPr="003A66EB" w:rsidRDefault="003A66EB" w:rsidP="003A66EB">
            <w:pPr>
              <w:tabs>
                <w:tab w:val="left" w:pos="1701"/>
              </w:tabs>
              <w:rPr>
                <w:sz w:val="24"/>
                <w:szCs w:val="24"/>
              </w:rPr>
            </w:pPr>
            <w:r w:rsidRPr="003A66EB">
              <w:rPr>
                <w:sz w:val="24"/>
                <w:szCs w:val="24"/>
              </w:rPr>
              <w:t>Generalinio direktoriaus pavaduotojas,</w:t>
            </w:r>
          </w:p>
          <w:p w14:paraId="7C46E356" w14:textId="77777777" w:rsidR="003A66EB" w:rsidRPr="003A66EB" w:rsidRDefault="003A66EB" w:rsidP="003A66EB">
            <w:pPr>
              <w:tabs>
                <w:tab w:val="left" w:pos="1701"/>
              </w:tabs>
              <w:rPr>
                <w:sz w:val="24"/>
                <w:szCs w:val="24"/>
              </w:rPr>
            </w:pPr>
            <w:r w:rsidRPr="003A66EB">
              <w:rPr>
                <w:sz w:val="24"/>
                <w:szCs w:val="24"/>
              </w:rPr>
              <w:t>atliekantis generalinio direktoriaus funkcijas</w:t>
            </w:r>
          </w:p>
          <w:p w14:paraId="468C47B6" w14:textId="77777777" w:rsidR="003A66EB" w:rsidRPr="003A66EB" w:rsidRDefault="003A66EB" w:rsidP="003A66EB">
            <w:pPr>
              <w:tabs>
                <w:tab w:val="left" w:pos="1701"/>
              </w:tabs>
              <w:rPr>
                <w:sz w:val="24"/>
                <w:szCs w:val="24"/>
              </w:rPr>
            </w:pPr>
            <w:r w:rsidRPr="003A66EB">
              <w:rPr>
                <w:sz w:val="24"/>
                <w:szCs w:val="24"/>
              </w:rPr>
              <w:t>Vygantas Paigozinas</w:t>
            </w:r>
          </w:p>
        </w:tc>
      </w:tr>
    </w:tbl>
    <w:p w14:paraId="5D1B3196" w14:textId="77777777" w:rsidR="003A66EB" w:rsidRPr="003A66EB" w:rsidRDefault="003A66EB" w:rsidP="003A66EB">
      <w:pPr>
        <w:ind w:left="5760" w:firstLine="720"/>
        <w:rPr>
          <w:sz w:val="24"/>
          <w:szCs w:val="24"/>
        </w:rPr>
      </w:pPr>
      <w:r w:rsidRPr="003A66EB">
        <w:rPr>
          <w:sz w:val="24"/>
          <w:szCs w:val="24"/>
        </w:rPr>
        <w:lastRenderedPageBreak/>
        <w:br w:type="page"/>
      </w:r>
      <w:r w:rsidRPr="003A66EB">
        <w:rPr>
          <w:sz w:val="24"/>
          <w:szCs w:val="24"/>
        </w:rPr>
        <w:lastRenderedPageBreak/>
        <w:t>2026 m.        d.</w:t>
      </w:r>
    </w:p>
    <w:p w14:paraId="774A2706" w14:textId="77777777" w:rsidR="003A66EB" w:rsidRPr="003A66EB" w:rsidRDefault="003A66EB" w:rsidP="003A66EB">
      <w:pPr>
        <w:ind w:left="5760" w:firstLine="720"/>
        <w:rPr>
          <w:sz w:val="24"/>
          <w:szCs w:val="24"/>
        </w:rPr>
      </w:pPr>
      <w:r w:rsidRPr="003A66EB">
        <w:rPr>
          <w:sz w:val="24"/>
          <w:szCs w:val="24"/>
        </w:rPr>
        <w:t>Sutarties Nr. 11BE-</w:t>
      </w:r>
    </w:p>
    <w:p w14:paraId="72C801B8" w14:textId="77777777" w:rsidR="003A66EB" w:rsidRPr="003A66EB" w:rsidRDefault="003A66EB" w:rsidP="003A66EB">
      <w:pPr>
        <w:ind w:left="5760" w:firstLine="720"/>
        <w:rPr>
          <w:sz w:val="24"/>
          <w:szCs w:val="24"/>
        </w:rPr>
      </w:pPr>
      <w:r w:rsidRPr="003A66EB">
        <w:rPr>
          <w:sz w:val="24"/>
          <w:szCs w:val="24"/>
        </w:rPr>
        <w:t>1 priedas</w:t>
      </w:r>
    </w:p>
    <w:p w14:paraId="7DF6E973" w14:textId="77777777" w:rsidR="003A66EB" w:rsidRPr="003A66EB" w:rsidRDefault="003A66EB" w:rsidP="003A66EB">
      <w:pPr>
        <w:rPr>
          <w:sz w:val="24"/>
          <w:szCs w:val="24"/>
        </w:rPr>
      </w:pPr>
    </w:p>
    <w:p w14:paraId="0466D97E" w14:textId="77777777" w:rsidR="003A66EB" w:rsidRPr="003A66EB" w:rsidRDefault="003A66EB" w:rsidP="003A66EB">
      <w:pPr>
        <w:jc w:val="center"/>
        <w:rPr>
          <w:b/>
          <w:sz w:val="24"/>
          <w:szCs w:val="24"/>
        </w:rPr>
      </w:pPr>
      <w:r w:rsidRPr="003A66EB">
        <w:rPr>
          <w:b/>
          <w:sz w:val="24"/>
          <w:szCs w:val="24"/>
        </w:rPr>
        <w:t xml:space="preserve">MUITINĖS DOKUMENTŲ BLANKŲ </w:t>
      </w:r>
    </w:p>
    <w:p w14:paraId="78B25BDC" w14:textId="77777777" w:rsidR="003A66EB" w:rsidRPr="003A66EB" w:rsidRDefault="003A66EB" w:rsidP="003A66EB">
      <w:pPr>
        <w:jc w:val="center"/>
        <w:rPr>
          <w:b/>
          <w:sz w:val="24"/>
          <w:szCs w:val="24"/>
        </w:rPr>
      </w:pPr>
      <w:r w:rsidRPr="003A66EB">
        <w:rPr>
          <w:b/>
          <w:sz w:val="24"/>
          <w:szCs w:val="24"/>
        </w:rPr>
        <w:t>SPAUSDINIMO PASLAUGŲ PIRKIMO TECHNINĖ SPECIFIKACIJA</w:t>
      </w:r>
    </w:p>
    <w:p w14:paraId="6D7B03C0" w14:textId="77777777" w:rsidR="003A66EB" w:rsidRPr="003A66EB" w:rsidRDefault="003A66EB" w:rsidP="003A66EB">
      <w:pPr>
        <w:jc w:val="center"/>
        <w:rPr>
          <w:sz w:val="24"/>
          <w:szCs w:val="24"/>
        </w:rPr>
      </w:pPr>
    </w:p>
    <w:p w14:paraId="234BCE45" w14:textId="77777777" w:rsidR="003A66EB" w:rsidRPr="003A66EB" w:rsidRDefault="003A66EB" w:rsidP="003A66EB">
      <w:pPr>
        <w:ind w:left="5184" w:firstLine="1296"/>
        <w:rPr>
          <w:sz w:val="24"/>
          <w:szCs w:val="24"/>
        </w:rPr>
      </w:pPr>
      <w:r w:rsidRPr="003A66EB">
        <w:rPr>
          <w:sz w:val="24"/>
          <w:szCs w:val="24"/>
        </w:rPr>
        <w:br w:type="page"/>
      </w:r>
      <w:r w:rsidRPr="003A66EB">
        <w:rPr>
          <w:sz w:val="24"/>
          <w:szCs w:val="24"/>
        </w:rPr>
        <w:lastRenderedPageBreak/>
        <w:t>2026 m.          d.</w:t>
      </w:r>
    </w:p>
    <w:p w14:paraId="2E34E7BD" w14:textId="77777777" w:rsidR="003A66EB" w:rsidRPr="003A66EB" w:rsidRDefault="003A66EB" w:rsidP="003A66EB">
      <w:pPr>
        <w:ind w:left="5760" w:firstLine="720"/>
        <w:rPr>
          <w:sz w:val="24"/>
          <w:szCs w:val="24"/>
        </w:rPr>
      </w:pPr>
      <w:r w:rsidRPr="003A66EB">
        <w:rPr>
          <w:sz w:val="24"/>
          <w:szCs w:val="24"/>
        </w:rPr>
        <w:t>Sutarties Nr. 11BE-</w:t>
      </w:r>
    </w:p>
    <w:p w14:paraId="3EAAF9C1" w14:textId="77777777" w:rsidR="003A66EB" w:rsidRPr="003A66EB" w:rsidRDefault="003A66EB" w:rsidP="003A66EB">
      <w:pPr>
        <w:ind w:left="5760" w:firstLine="720"/>
        <w:rPr>
          <w:sz w:val="24"/>
          <w:szCs w:val="24"/>
        </w:rPr>
      </w:pPr>
      <w:r w:rsidRPr="003A66EB">
        <w:rPr>
          <w:sz w:val="24"/>
          <w:szCs w:val="24"/>
        </w:rPr>
        <w:t>2 priedas</w:t>
      </w:r>
    </w:p>
    <w:p w14:paraId="403C2E84" w14:textId="77777777" w:rsidR="003A66EB" w:rsidRPr="003A66EB" w:rsidRDefault="003A66EB" w:rsidP="003A66EB">
      <w:pPr>
        <w:ind w:left="5760" w:firstLine="720"/>
        <w:rPr>
          <w:sz w:val="24"/>
          <w:szCs w:val="24"/>
        </w:rPr>
      </w:pPr>
    </w:p>
    <w:p w14:paraId="5FD149C7" w14:textId="77777777" w:rsidR="003A66EB" w:rsidRPr="003A66EB" w:rsidRDefault="003A66EB" w:rsidP="003A66EB">
      <w:pPr>
        <w:jc w:val="center"/>
        <w:rPr>
          <w:b/>
          <w:bCs/>
          <w:iCs/>
          <w:sz w:val="24"/>
          <w:szCs w:val="24"/>
        </w:rPr>
      </w:pPr>
      <w:r w:rsidRPr="003A66EB">
        <w:rPr>
          <w:b/>
          <w:bCs/>
          <w:iCs/>
          <w:sz w:val="24"/>
          <w:szCs w:val="24"/>
        </w:rPr>
        <w:t>ASMENŲ, TURINČIŲ LEIDIMUS DIRBTI AR SUSIPAŽINTI SU ĮSLAPTINTA INFORMACIJA, SĄRAŠAS</w:t>
      </w:r>
    </w:p>
    <w:p w14:paraId="7B085099" w14:textId="77777777" w:rsidR="003A66EB" w:rsidRPr="003A66EB" w:rsidRDefault="003A66EB" w:rsidP="003A66EB">
      <w:pPr>
        <w:ind w:left="5760" w:firstLine="720"/>
        <w:rPr>
          <w:sz w:val="24"/>
          <w:szCs w:val="24"/>
        </w:rPr>
      </w:pPr>
      <w:r w:rsidRPr="003A66EB">
        <w:rPr>
          <w:sz w:val="24"/>
          <w:szCs w:val="24"/>
        </w:rPr>
        <w:br w:type="page"/>
      </w:r>
      <w:r w:rsidRPr="003A66EB">
        <w:rPr>
          <w:sz w:val="24"/>
          <w:szCs w:val="24"/>
        </w:rPr>
        <w:lastRenderedPageBreak/>
        <w:t>2026 m.           d.</w:t>
      </w:r>
    </w:p>
    <w:p w14:paraId="090900B6" w14:textId="77777777" w:rsidR="003A66EB" w:rsidRPr="003A66EB" w:rsidRDefault="003A66EB" w:rsidP="003A66EB">
      <w:pPr>
        <w:ind w:left="5760" w:firstLine="720"/>
        <w:rPr>
          <w:sz w:val="24"/>
          <w:szCs w:val="24"/>
        </w:rPr>
      </w:pPr>
      <w:r w:rsidRPr="003A66EB">
        <w:rPr>
          <w:sz w:val="24"/>
          <w:szCs w:val="24"/>
        </w:rPr>
        <w:t>Sutarties Nr. 11BE-</w:t>
      </w:r>
    </w:p>
    <w:p w14:paraId="396CF4CC" w14:textId="77777777" w:rsidR="003A66EB" w:rsidRPr="003A66EB" w:rsidRDefault="003A66EB" w:rsidP="003A66EB">
      <w:pPr>
        <w:ind w:left="5184" w:firstLine="1296"/>
        <w:rPr>
          <w:sz w:val="24"/>
          <w:szCs w:val="24"/>
        </w:rPr>
      </w:pPr>
      <w:r w:rsidRPr="003A66EB">
        <w:rPr>
          <w:sz w:val="24"/>
          <w:szCs w:val="24"/>
        </w:rPr>
        <w:t>3 priedas</w:t>
      </w:r>
    </w:p>
    <w:p w14:paraId="23F8162B" w14:textId="77777777" w:rsidR="003A66EB" w:rsidRPr="003A66EB" w:rsidRDefault="003A66EB" w:rsidP="003A66EB">
      <w:pPr>
        <w:ind w:firstLine="720"/>
        <w:jc w:val="center"/>
        <w:rPr>
          <w:b/>
          <w:sz w:val="24"/>
          <w:szCs w:val="24"/>
        </w:rPr>
      </w:pPr>
    </w:p>
    <w:p w14:paraId="7F774436" w14:textId="77777777" w:rsidR="003A66EB" w:rsidRPr="003A66EB" w:rsidRDefault="003A66EB" w:rsidP="003A66EB">
      <w:pPr>
        <w:jc w:val="center"/>
        <w:rPr>
          <w:b/>
          <w:sz w:val="24"/>
          <w:szCs w:val="24"/>
        </w:rPr>
      </w:pPr>
      <w:r w:rsidRPr="003A66EB">
        <w:rPr>
          <w:b/>
          <w:sz w:val="24"/>
          <w:szCs w:val="24"/>
        </w:rPr>
        <w:t>MUITINĖS SAUGIŲJŲ DOKUMENTŲ BLANKŲ SPAUSDINIMO PASLAUGŲ PRIĖMIMO-PERDAVIMO AKTAS</w:t>
      </w:r>
    </w:p>
    <w:p w14:paraId="1D80CE98" w14:textId="77777777" w:rsidR="003A66EB" w:rsidRPr="003A66EB" w:rsidRDefault="003A66EB" w:rsidP="003A66EB">
      <w:pPr>
        <w:jc w:val="center"/>
        <w:rPr>
          <w:bCs/>
          <w:sz w:val="24"/>
          <w:szCs w:val="24"/>
        </w:rPr>
      </w:pPr>
      <w:r w:rsidRPr="003A66EB">
        <w:rPr>
          <w:bCs/>
          <w:sz w:val="24"/>
          <w:szCs w:val="24"/>
        </w:rPr>
        <w:t>202   m.                d.</w:t>
      </w:r>
    </w:p>
    <w:p w14:paraId="7182642C" w14:textId="77777777" w:rsidR="003A66EB" w:rsidRPr="003A66EB" w:rsidRDefault="003A66EB" w:rsidP="003A66EB">
      <w:pPr>
        <w:jc w:val="center"/>
        <w:rPr>
          <w:b/>
          <w:sz w:val="24"/>
          <w:szCs w:val="24"/>
        </w:rPr>
      </w:pPr>
    </w:p>
    <w:p w14:paraId="3249ECB6" w14:textId="77777777" w:rsidR="003A66EB" w:rsidRPr="003A66EB" w:rsidRDefault="003A66EB" w:rsidP="003A66EB">
      <w:pPr>
        <w:ind w:right="14" w:firstLine="567"/>
        <w:rPr>
          <w:sz w:val="24"/>
          <w:szCs w:val="24"/>
        </w:rPr>
      </w:pPr>
      <w:r w:rsidRPr="003A66EB">
        <w:rPr>
          <w:sz w:val="24"/>
          <w:szCs w:val="24"/>
        </w:rPr>
        <w:t>__________________ (Vykdytojas) perduoda, o Muitinės departamentas (Užsakovas) priima pagal 202    m ___________  d. sutartį Nr. ______  pristatytus saugiuosius blankus.</w:t>
      </w:r>
    </w:p>
    <w:p w14:paraId="590ADE5A" w14:textId="77777777" w:rsidR="003A66EB" w:rsidRPr="003A66EB" w:rsidRDefault="003A66EB" w:rsidP="003A66EB">
      <w:pPr>
        <w:tabs>
          <w:tab w:val="left" w:pos="120"/>
          <w:tab w:val="left" w:pos="5160"/>
          <w:tab w:val="left" w:pos="6163"/>
          <w:tab w:val="left" w:pos="7093"/>
          <w:tab w:val="left" w:pos="7173"/>
          <w:tab w:val="left" w:pos="8133"/>
          <w:tab w:val="left" w:pos="9123"/>
        </w:tabs>
        <w:ind w:left="-329" w:hanging="600"/>
        <w:rPr>
          <w:snapToGrid w:val="0"/>
          <w:color w:val="000000"/>
          <w:sz w:val="24"/>
          <w:szCs w:val="24"/>
        </w:rPr>
      </w:pPr>
      <w:r w:rsidRPr="003A66EB">
        <w:rPr>
          <w:snapToGrid w:val="0"/>
          <w:color w:val="000000"/>
          <w:sz w:val="24"/>
          <w:szCs w:val="24"/>
        </w:rPr>
        <w:tab/>
      </w:r>
      <w:r w:rsidRPr="003A66EB">
        <w:rPr>
          <w:snapToGrid w:val="0"/>
          <w:color w:val="000000"/>
          <w:sz w:val="24"/>
          <w:szCs w:val="24"/>
        </w:rPr>
        <w:tab/>
      </w:r>
      <w:r w:rsidRPr="003A66EB">
        <w:rPr>
          <w:snapToGrid w:val="0"/>
          <w:color w:val="000000"/>
          <w:sz w:val="24"/>
          <w:szCs w:val="24"/>
        </w:rPr>
        <w:tab/>
      </w:r>
      <w:r w:rsidRPr="003A66EB">
        <w:rPr>
          <w:snapToGrid w:val="0"/>
          <w:color w:val="000000"/>
          <w:sz w:val="24"/>
          <w:szCs w:val="24"/>
        </w:rPr>
        <w:tab/>
      </w:r>
      <w:r w:rsidRPr="003A66EB">
        <w:rPr>
          <w:snapToGrid w:val="0"/>
          <w:color w:val="000000"/>
          <w:sz w:val="24"/>
          <w:szCs w:val="24"/>
        </w:rPr>
        <w:tab/>
      </w:r>
    </w:p>
    <w:tbl>
      <w:tblPr>
        <w:tblW w:w="9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453"/>
        <w:gridCol w:w="4257"/>
        <w:gridCol w:w="1680"/>
        <w:gridCol w:w="1440"/>
        <w:gridCol w:w="1680"/>
      </w:tblGrid>
      <w:tr w:rsidR="003A66EB" w:rsidRPr="003A66EB" w14:paraId="155E62ED" w14:textId="77777777" w:rsidTr="00C65094">
        <w:trPr>
          <w:trHeight w:val="813"/>
        </w:trPr>
        <w:tc>
          <w:tcPr>
            <w:tcW w:w="453" w:type="dxa"/>
            <w:vAlign w:val="center"/>
          </w:tcPr>
          <w:p w14:paraId="1101138A" w14:textId="77777777" w:rsidR="003A66EB" w:rsidRPr="003A66EB" w:rsidRDefault="003A66EB" w:rsidP="003A66EB">
            <w:pPr>
              <w:ind w:left="482" w:hanging="482"/>
              <w:jc w:val="center"/>
              <w:rPr>
                <w:snapToGrid w:val="0"/>
                <w:color w:val="000000"/>
                <w:sz w:val="24"/>
                <w:szCs w:val="24"/>
              </w:rPr>
            </w:pPr>
            <w:r w:rsidRPr="003A66EB">
              <w:rPr>
                <w:snapToGrid w:val="0"/>
                <w:color w:val="000000"/>
                <w:sz w:val="24"/>
                <w:szCs w:val="24"/>
              </w:rPr>
              <w:t>Eil.</w:t>
            </w:r>
          </w:p>
          <w:p w14:paraId="71575DBC" w14:textId="77777777" w:rsidR="003A66EB" w:rsidRPr="003A66EB" w:rsidRDefault="003A66EB" w:rsidP="003A66EB">
            <w:pPr>
              <w:ind w:left="482" w:hanging="482"/>
              <w:jc w:val="center"/>
              <w:rPr>
                <w:snapToGrid w:val="0"/>
                <w:color w:val="000000"/>
                <w:sz w:val="24"/>
                <w:szCs w:val="24"/>
              </w:rPr>
            </w:pPr>
            <w:r w:rsidRPr="003A66EB">
              <w:rPr>
                <w:snapToGrid w:val="0"/>
                <w:color w:val="000000"/>
                <w:sz w:val="24"/>
                <w:szCs w:val="24"/>
              </w:rPr>
              <w:t>Nr.</w:t>
            </w:r>
          </w:p>
        </w:tc>
        <w:tc>
          <w:tcPr>
            <w:tcW w:w="4257" w:type="dxa"/>
            <w:vAlign w:val="center"/>
          </w:tcPr>
          <w:p w14:paraId="3FB3F5E0" w14:textId="77777777" w:rsidR="003A66EB" w:rsidRPr="003A66EB" w:rsidRDefault="003A66EB" w:rsidP="003A66EB">
            <w:pPr>
              <w:jc w:val="center"/>
              <w:rPr>
                <w:snapToGrid w:val="0"/>
                <w:color w:val="000000"/>
                <w:sz w:val="24"/>
                <w:szCs w:val="24"/>
              </w:rPr>
            </w:pPr>
            <w:r w:rsidRPr="003A66EB">
              <w:rPr>
                <w:sz w:val="24"/>
                <w:szCs w:val="24"/>
              </w:rPr>
              <w:t>Blankų</w:t>
            </w:r>
            <w:r w:rsidRPr="003A66EB">
              <w:rPr>
                <w:snapToGrid w:val="0"/>
                <w:color w:val="000000"/>
                <w:sz w:val="24"/>
                <w:szCs w:val="24"/>
              </w:rPr>
              <w:t xml:space="preserve"> pavadinimas </w:t>
            </w:r>
          </w:p>
        </w:tc>
        <w:tc>
          <w:tcPr>
            <w:tcW w:w="1680" w:type="dxa"/>
            <w:vAlign w:val="center"/>
          </w:tcPr>
          <w:p w14:paraId="75EC6086" w14:textId="77777777" w:rsidR="003A66EB" w:rsidRPr="003A66EB" w:rsidRDefault="003A66EB" w:rsidP="003A66EB">
            <w:pPr>
              <w:rPr>
                <w:snapToGrid w:val="0"/>
                <w:color w:val="000000"/>
                <w:sz w:val="24"/>
                <w:szCs w:val="24"/>
              </w:rPr>
            </w:pPr>
            <w:r w:rsidRPr="003A66EB">
              <w:rPr>
                <w:snapToGrid w:val="0"/>
                <w:color w:val="000000"/>
                <w:sz w:val="24"/>
                <w:szCs w:val="24"/>
              </w:rPr>
              <w:t xml:space="preserve">Kiekis, </w:t>
            </w:r>
          </w:p>
          <w:p w14:paraId="083FDFD5" w14:textId="77777777" w:rsidR="003A66EB" w:rsidRPr="003A66EB" w:rsidRDefault="003A66EB" w:rsidP="003A66EB">
            <w:pPr>
              <w:rPr>
                <w:snapToGrid w:val="0"/>
                <w:color w:val="000000"/>
                <w:sz w:val="24"/>
                <w:szCs w:val="24"/>
              </w:rPr>
            </w:pPr>
            <w:r w:rsidRPr="003A66EB">
              <w:rPr>
                <w:snapToGrid w:val="0"/>
                <w:color w:val="000000"/>
                <w:sz w:val="24"/>
                <w:szCs w:val="24"/>
              </w:rPr>
              <w:t>vnt.</w:t>
            </w:r>
          </w:p>
        </w:tc>
        <w:tc>
          <w:tcPr>
            <w:tcW w:w="1440" w:type="dxa"/>
            <w:vAlign w:val="center"/>
          </w:tcPr>
          <w:p w14:paraId="157A9844" w14:textId="77777777" w:rsidR="003A66EB" w:rsidRPr="003A66EB" w:rsidRDefault="003A66EB" w:rsidP="003A66EB">
            <w:pPr>
              <w:jc w:val="center"/>
              <w:rPr>
                <w:snapToGrid w:val="0"/>
                <w:color w:val="000000"/>
                <w:sz w:val="24"/>
                <w:szCs w:val="24"/>
              </w:rPr>
            </w:pPr>
            <w:r w:rsidRPr="003A66EB">
              <w:rPr>
                <w:snapToGrid w:val="0"/>
                <w:color w:val="000000"/>
                <w:sz w:val="24"/>
                <w:szCs w:val="24"/>
              </w:rPr>
              <w:t>Vieneto kaina,</w:t>
            </w:r>
          </w:p>
          <w:p w14:paraId="1B3030C9" w14:textId="77777777" w:rsidR="003A66EB" w:rsidRPr="003A66EB" w:rsidRDefault="003A66EB" w:rsidP="003A66EB">
            <w:pPr>
              <w:jc w:val="center"/>
              <w:rPr>
                <w:snapToGrid w:val="0"/>
                <w:color w:val="000000"/>
                <w:sz w:val="24"/>
                <w:szCs w:val="24"/>
              </w:rPr>
            </w:pPr>
            <w:r w:rsidRPr="003A66EB">
              <w:rPr>
                <w:snapToGrid w:val="0"/>
                <w:color w:val="000000"/>
                <w:sz w:val="24"/>
                <w:szCs w:val="24"/>
              </w:rPr>
              <w:t>Eur be PVM</w:t>
            </w:r>
          </w:p>
        </w:tc>
        <w:tc>
          <w:tcPr>
            <w:tcW w:w="1680" w:type="dxa"/>
            <w:vAlign w:val="center"/>
          </w:tcPr>
          <w:p w14:paraId="22CC5ED2" w14:textId="77777777" w:rsidR="003A66EB" w:rsidRPr="003A66EB" w:rsidRDefault="003A66EB" w:rsidP="003A66EB">
            <w:pPr>
              <w:rPr>
                <w:snapToGrid w:val="0"/>
                <w:color w:val="000000"/>
                <w:sz w:val="24"/>
                <w:szCs w:val="24"/>
              </w:rPr>
            </w:pPr>
            <w:r w:rsidRPr="003A66EB">
              <w:rPr>
                <w:snapToGrid w:val="0"/>
                <w:color w:val="000000"/>
                <w:sz w:val="24"/>
                <w:szCs w:val="24"/>
              </w:rPr>
              <w:t>Suma, Eur be PVM</w:t>
            </w:r>
          </w:p>
        </w:tc>
      </w:tr>
      <w:tr w:rsidR="003A66EB" w:rsidRPr="003A66EB" w14:paraId="28DC27D5" w14:textId="77777777" w:rsidTr="00C65094">
        <w:trPr>
          <w:trHeight w:val="305"/>
        </w:trPr>
        <w:tc>
          <w:tcPr>
            <w:tcW w:w="453" w:type="dxa"/>
          </w:tcPr>
          <w:p w14:paraId="6105E042" w14:textId="77777777" w:rsidR="003A66EB" w:rsidRPr="003A66EB" w:rsidRDefault="003A66EB" w:rsidP="003A66EB">
            <w:pPr>
              <w:ind w:hanging="480"/>
              <w:jc w:val="right"/>
              <w:rPr>
                <w:snapToGrid w:val="0"/>
                <w:color w:val="000000"/>
                <w:sz w:val="24"/>
                <w:szCs w:val="24"/>
              </w:rPr>
            </w:pPr>
            <w:r w:rsidRPr="003A66EB">
              <w:rPr>
                <w:snapToGrid w:val="0"/>
                <w:color w:val="000000"/>
                <w:sz w:val="24"/>
                <w:szCs w:val="24"/>
              </w:rPr>
              <w:t>1.</w:t>
            </w:r>
          </w:p>
        </w:tc>
        <w:tc>
          <w:tcPr>
            <w:tcW w:w="4257" w:type="dxa"/>
          </w:tcPr>
          <w:p w14:paraId="39792CBA" w14:textId="77777777" w:rsidR="003A66EB" w:rsidRPr="003A66EB" w:rsidRDefault="003A66EB" w:rsidP="003A66EB">
            <w:pPr>
              <w:rPr>
                <w:snapToGrid w:val="0"/>
                <w:color w:val="000000"/>
                <w:sz w:val="24"/>
                <w:szCs w:val="24"/>
              </w:rPr>
            </w:pPr>
          </w:p>
        </w:tc>
        <w:tc>
          <w:tcPr>
            <w:tcW w:w="1680" w:type="dxa"/>
          </w:tcPr>
          <w:p w14:paraId="78B5B2DC" w14:textId="77777777" w:rsidR="003A66EB" w:rsidRPr="003A66EB" w:rsidRDefault="003A66EB" w:rsidP="003A66EB">
            <w:pPr>
              <w:ind w:hanging="600"/>
              <w:rPr>
                <w:snapToGrid w:val="0"/>
                <w:color w:val="000000"/>
                <w:sz w:val="24"/>
                <w:szCs w:val="24"/>
              </w:rPr>
            </w:pPr>
          </w:p>
        </w:tc>
        <w:tc>
          <w:tcPr>
            <w:tcW w:w="1440" w:type="dxa"/>
          </w:tcPr>
          <w:p w14:paraId="6D9B9336" w14:textId="77777777" w:rsidR="003A66EB" w:rsidRPr="003A66EB" w:rsidRDefault="003A66EB" w:rsidP="003A66EB">
            <w:pPr>
              <w:ind w:hanging="600"/>
              <w:jc w:val="center"/>
              <w:rPr>
                <w:snapToGrid w:val="0"/>
                <w:color w:val="000000"/>
                <w:sz w:val="24"/>
                <w:szCs w:val="24"/>
              </w:rPr>
            </w:pPr>
          </w:p>
        </w:tc>
        <w:tc>
          <w:tcPr>
            <w:tcW w:w="1680" w:type="dxa"/>
          </w:tcPr>
          <w:p w14:paraId="046B7109" w14:textId="77777777" w:rsidR="003A66EB" w:rsidRPr="003A66EB" w:rsidRDefault="003A66EB" w:rsidP="003A66EB">
            <w:pPr>
              <w:ind w:hanging="600"/>
              <w:rPr>
                <w:snapToGrid w:val="0"/>
                <w:color w:val="000000"/>
                <w:sz w:val="24"/>
                <w:szCs w:val="24"/>
              </w:rPr>
            </w:pPr>
          </w:p>
        </w:tc>
      </w:tr>
      <w:tr w:rsidR="003A66EB" w:rsidRPr="003A66EB" w14:paraId="75B4D8EF" w14:textId="77777777" w:rsidTr="00C65094">
        <w:trPr>
          <w:trHeight w:val="305"/>
        </w:trPr>
        <w:tc>
          <w:tcPr>
            <w:tcW w:w="453" w:type="dxa"/>
          </w:tcPr>
          <w:p w14:paraId="20F0EDBF" w14:textId="77777777" w:rsidR="003A66EB" w:rsidRPr="003A66EB" w:rsidRDefault="003A66EB" w:rsidP="003A66EB">
            <w:pPr>
              <w:ind w:hanging="480"/>
              <w:jc w:val="right"/>
              <w:rPr>
                <w:snapToGrid w:val="0"/>
                <w:color w:val="000000"/>
                <w:sz w:val="24"/>
                <w:szCs w:val="24"/>
              </w:rPr>
            </w:pPr>
            <w:r w:rsidRPr="003A66EB">
              <w:rPr>
                <w:snapToGrid w:val="0"/>
                <w:color w:val="000000"/>
                <w:sz w:val="24"/>
                <w:szCs w:val="24"/>
              </w:rPr>
              <w:t>2.</w:t>
            </w:r>
          </w:p>
        </w:tc>
        <w:tc>
          <w:tcPr>
            <w:tcW w:w="4257" w:type="dxa"/>
          </w:tcPr>
          <w:p w14:paraId="55DD8A48" w14:textId="77777777" w:rsidR="003A66EB" w:rsidRPr="003A66EB" w:rsidRDefault="003A66EB" w:rsidP="003A66EB">
            <w:pPr>
              <w:ind w:hanging="600"/>
              <w:rPr>
                <w:snapToGrid w:val="0"/>
                <w:color w:val="000000"/>
                <w:sz w:val="24"/>
                <w:szCs w:val="24"/>
              </w:rPr>
            </w:pPr>
          </w:p>
        </w:tc>
        <w:tc>
          <w:tcPr>
            <w:tcW w:w="1680" w:type="dxa"/>
          </w:tcPr>
          <w:p w14:paraId="2F0EDA74" w14:textId="77777777" w:rsidR="003A66EB" w:rsidRPr="003A66EB" w:rsidRDefault="003A66EB" w:rsidP="003A66EB">
            <w:pPr>
              <w:ind w:hanging="600"/>
              <w:rPr>
                <w:snapToGrid w:val="0"/>
                <w:color w:val="000000"/>
                <w:sz w:val="24"/>
                <w:szCs w:val="24"/>
              </w:rPr>
            </w:pPr>
          </w:p>
        </w:tc>
        <w:tc>
          <w:tcPr>
            <w:tcW w:w="1440" w:type="dxa"/>
          </w:tcPr>
          <w:p w14:paraId="67DF5600" w14:textId="77777777" w:rsidR="003A66EB" w:rsidRPr="003A66EB" w:rsidRDefault="003A66EB" w:rsidP="003A66EB">
            <w:pPr>
              <w:ind w:hanging="600"/>
              <w:jc w:val="center"/>
              <w:rPr>
                <w:snapToGrid w:val="0"/>
                <w:color w:val="000000"/>
                <w:sz w:val="24"/>
                <w:szCs w:val="24"/>
              </w:rPr>
            </w:pPr>
          </w:p>
        </w:tc>
        <w:tc>
          <w:tcPr>
            <w:tcW w:w="1680" w:type="dxa"/>
          </w:tcPr>
          <w:p w14:paraId="7DF3313C" w14:textId="77777777" w:rsidR="003A66EB" w:rsidRPr="003A66EB" w:rsidRDefault="003A66EB" w:rsidP="003A66EB">
            <w:pPr>
              <w:ind w:hanging="600"/>
              <w:rPr>
                <w:snapToGrid w:val="0"/>
                <w:color w:val="000000"/>
                <w:sz w:val="24"/>
                <w:szCs w:val="24"/>
              </w:rPr>
            </w:pPr>
          </w:p>
        </w:tc>
      </w:tr>
      <w:tr w:rsidR="003A66EB" w:rsidRPr="003A66EB" w14:paraId="0608C214" w14:textId="77777777" w:rsidTr="00C65094">
        <w:trPr>
          <w:trHeight w:val="291"/>
        </w:trPr>
        <w:tc>
          <w:tcPr>
            <w:tcW w:w="7830" w:type="dxa"/>
            <w:gridSpan w:val="4"/>
          </w:tcPr>
          <w:p w14:paraId="35F338B1" w14:textId="77777777" w:rsidR="003A66EB" w:rsidRPr="003A66EB" w:rsidRDefault="003A66EB" w:rsidP="003A66EB">
            <w:pPr>
              <w:ind w:hanging="600"/>
              <w:jc w:val="right"/>
              <w:rPr>
                <w:snapToGrid w:val="0"/>
                <w:color w:val="000000"/>
                <w:sz w:val="24"/>
                <w:szCs w:val="24"/>
              </w:rPr>
            </w:pPr>
            <w:r w:rsidRPr="003A66EB">
              <w:rPr>
                <w:snapToGrid w:val="0"/>
                <w:color w:val="000000"/>
                <w:sz w:val="24"/>
                <w:szCs w:val="24"/>
              </w:rPr>
              <w:t>PVM tarifas, proc.</w:t>
            </w:r>
          </w:p>
        </w:tc>
        <w:tc>
          <w:tcPr>
            <w:tcW w:w="1680" w:type="dxa"/>
          </w:tcPr>
          <w:p w14:paraId="4ED2BF7B" w14:textId="77777777" w:rsidR="003A66EB" w:rsidRPr="003A66EB" w:rsidRDefault="003A66EB" w:rsidP="003A66EB">
            <w:pPr>
              <w:ind w:hanging="600"/>
              <w:rPr>
                <w:snapToGrid w:val="0"/>
                <w:color w:val="000000"/>
                <w:sz w:val="24"/>
                <w:szCs w:val="24"/>
              </w:rPr>
            </w:pPr>
          </w:p>
        </w:tc>
      </w:tr>
      <w:tr w:rsidR="003A66EB" w:rsidRPr="003A66EB" w14:paraId="42859240" w14:textId="77777777" w:rsidTr="00C65094">
        <w:trPr>
          <w:trHeight w:val="291"/>
        </w:trPr>
        <w:tc>
          <w:tcPr>
            <w:tcW w:w="7830" w:type="dxa"/>
            <w:gridSpan w:val="4"/>
          </w:tcPr>
          <w:p w14:paraId="190A3E6D" w14:textId="77777777" w:rsidR="003A66EB" w:rsidRPr="003A66EB" w:rsidRDefault="003A66EB" w:rsidP="003A66EB">
            <w:pPr>
              <w:ind w:hanging="600"/>
              <w:jc w:val="right"/>
              <w:rPr>
                <w:snapToGrid w:val="0"/>
                <w:color w:val="000000"/>
                <w:sz w:val="24"/>
                <w:szCs w:val="24"/>
              </w:rPr>
            </w:pPr>
            <w:r w:rsidRPr="003A66EB">
              <w:rPr>
                <w:snapToGrid w:val="0"/>
                <w:color w:val="000000"/>
                <w:sz w:val="24"/>
                <w:szCs w:val="24"/>
              </w:rPr>
              <w:t>PVM suma, Eur</w:t>
            </w:r>
          </w:p>
        </w:tc>
        <w:tc>
          <w:tcPr>
            <w:tcW w:w="1680" w:type="dxa"/>
          </w:tcPr>
          <w:p w14:paraId="3909A82D" w14:textId="77777777" w:rsidR="003A66EB" w:rsidRPr="003A66EB" w:rsidRDefault="003A66EB" w:rsidP="003A66EB">
            <w:pPr>
              <w:ind w:hanging="600"/>
              <w:rPr>
                <w:snapToGrid w:val="0"/>
                <w:color w:val="000000"/>
                <w:sz w:val="24"/>
                <w:szCs w:val="24"/>
              </w:rPr>
            </w:pPr>
          </w:p>
        </w:tc>
      </w:tr>
      <w:tr w:rsidR="003A66EB" w:rsidRPr="003A66EB" w14:paraId="6A0C96D2" w14:textId="77777777" w:rsidTr="00C65094">
        <w:trPr>
          <w:trHeight w:val="291"/>
        </w:trPr>
        <w:tc>
          <w:tcPr>
            <w:tcW w:w="7830" w:type="dxa"/>
            <w:gridSpan w:val="4"/>
          </w:tcPr>
          <w:p w14:paraId="19487B2B" w14:textId="77777777" w:rsidR="003A66EB" w:rsidRPr="003A66EB" w:rsidRDefault="003A66EB" w:rsidP="003A66EB">
            <w:pPr>
              <w:ind w:hanging="600"/>
              <w:jc w:val="right"/>
              <w:rPr>
                <w:snapToGrid w:val="0"/>
                <w:color w:val="000000"/>
                <w:sz w:val="24"/>
                <w:szCs w:val="24"/>
              </w:rPr>
            </w:pPr>
            <w:r w:rsidRPr="003A66EB">
              <w:rPr>
                <w:snapToGrid w:val="0"/>
                <w:color w:val="000000"/>
                <w:sz w:val="24"/>
                <w:szCs w:val="24"/>
              </w:rPr>
              <w:t>Suma, Eur su PVM</w:t>
            </w:r>
          </w:p>
        </w:tc>
        <w:tc>
          <w:tcPr>
            <w:tcW w:w="1680" w:type="dxa"/>
          </w:tcPr>
          <w:p w14:paraId="0CA9D2E7" w14:textId="77777777" w:rsidR="003A66EB" w:rsidRPr="003A66EB" w:rsidRDefault="003A66EB" w:rsidP="003A66EB">
            <w:pPr>
              <w:ind w:hanging="600"/>
              <w:rPr>
                <w:snapToGrid w:val="0"/>
                <w:color w:val="000000"/>
                <w:sz w:val="24"/>
                <w:szCs w:val="24"/>
              </w:rPr>
            </w:pPr>
          </w:p>
        </w:tc>
      </w:tr>
    </w:tbl>
    <w:p w14:paraId="0002EB42" w14:textId="77777777" w:rsidR="003A66EB" w:rsidRPr="003A66EB" w:rsidRDefault="003A66EB" w:rsidP="003A66EB">
      <w:pPr>
        <w:ind w:hanging="600"/>
        <w:jc w:val="right"/>
        <w:rPr>
          <w:sz w:val="24"/>
          <w:szCs w:val="24"/>
        </w:rPr>
      </w:pPr>
    </w:p>
    <w:p w14:paraId="0B07E4D9" w14:textId="77777777" w:rsidR="003A66EB" w:rsidRPr="003A66EB" w:rsidRDefault="003A66EB" w:rsidP="003A66EB">
      <w:pPr>
        <w:rPr>
          <w:bCs/>
          <w:sz w:val="28"/>
          <w:szCs w:val="28"/>
        </w:rPr>
      </w:pPr>
      <w:r w:rsidRPr="003A66EB">
        <w:rPr>
          <w:sz w:val="28"/>
          <w:szCs w:val="28"/>
        </w:rPr>
        <w:t xml:space="preserve"> (</w:t>
      </w:r>
      <w:r w:rsidRPr="003A66EB">
        <w:rPr>
          <w:i/>
          <w:iCs/>
          <w:sz w:val="28"/>
          <w:szCs w:val="28"/>
        </w:rPr>
        <w:t>suma žodžiais)</w:t>
      </w:r>
      <w:r w:rsidRPr="003A66EB">
        <w:rPr>
          <w:sz w:val="28"/>
          <w:szCs w:val="28"/>
        </w:rPr>
        <w:t>:</w:t>
      </w:r>
      <w:r w:rsidRPr="003A66EB">
        <w:rPr>
          <w:b/>
          <w:sz w:val="28"/>
          <w:szCs w:val="28"/>
        </w:rPr>
        <w:t xml:space="preserve"> </w:t>
      </w:r>
      <w:r w:rsidRPr="003A66EB">
        <w:rPr>
          <w:bCs/>
          <w:sz w:val="28"/>
          <w:szCs w:val="28"/>
        </w:rPr>
        <w:t>________________________________ Eur ___ ct</w:t>
      </w:r>
    </w:p>
    <w:p w14:paraId="48E31035" w14:textId="77777777" w:rsidR="003A66EB" w:rsidRPr="003A66EB" w:rsidRDefault="003A66EB" w:rsidP="003A66EB">
      <w:pPr>
        <w:rPr>
          <w:sz w:val="24"/>
          <w:szCs w:val="24"/>
        </w:rPr>
      </w:pPr>
    </w:p>
    <w:p w14:paraId="49F18B7B" w14:textId="77777777" w:rsidR="003A66EB" w:rsidRPr="003A66EB" w:rsidRDefault="003A66EB" w:rsidP="003A66EB">
      <w:pPr>
        <w:rPr>
          <w:sz w:val="24"/>
          <w:szCs w:val="24"/>
        </w:rPr>
      </w:pPr>
    </w:p>
    <w:p w14:paraId="5280C054" w14:textId="77777777" w:rsidR="003A66EB" w:rsidRPr="003A66EB" w:rsidRDefault="003A66EB" w:rsidP="003A66EB">
      <w:pPr>
        <w:rPr>
          <w:sz w:val="24"/>
          <w:szCs w:val="24"/>
        </w:rPr>
      </w:pPr>
    </w:p>
    <w:p w14:paraId="305F3DC5" w14:textId="77777777" w:rsidR="003A66EB" w:rsidRPr="003A66EB" w:rsidRDefault="003A66EB" w:rsidP="003A66EB">
      <w:pPr>
        <w:spacing w:after="120"/>
        <w:rPr>
          <w:i/>
          <w:iCs/>
          <w:sz w:val="24"/>
          <w:szCs w:val="24"/>
        </w:rPr>
      </w:pPr>
      <w:r w:rsidRPr="003A66EB">
        <w:rPr>
          <w:i/>
          <w:iCs/>
          <w:sz w:val="24"/>
          <w:szCs w:val="24"/>
        </w:rPr>
        <w:t>(Vykdytojo įgalioto atstovo pareigos, vardas, pavardė, parašas)</w:t>
      </w:r>
    </w:p>
    <w:p w14:paraId="50D16D95" w14:textId="77777777" w:rsidR="003A66EB" w:rsidRPr="003A66EB" w:rsidRDefault="003A66EB" w:rsidP="003A66EB">
      <w:pPr>
        <w:spacing w:after="120"/>
        <w:rPr>
          <w:sz w:val="24"/>
          <w:szCs w:val="24"/>
        </w:rPr>
      </w:pPr>
    </w:p>
    <w:p w14:paraId="0D65BDC1" w14:textId="77777777" w:rsidR="003A66EB" w:rsidRPr="003A66EB" w:rsidRDefault="003A66EB" w:rsidP="003A66EB">
      <w:pPr>
        <w:spacing w:after="120"/>
        <w:rPr>
          <w:i/>
          <w:iCs/>
          <w:sz w:val="24"/>
          <w:szCs w:val="24"/>
        </w:rPr>
      </w:pPr>
      <w:r w:rsidRPr="003A66EB">
        <w:rPr>
          <w:i/>
          <w:iCs/>
          <w:sz w:val="24"/>
          <w:szCs w:val="24"/>
        </w:rPr>
        <w:t>(Užsakovo įgalioto atstovo pareigos, vardas, pavardė, parašas)</w:t>
      </w:r>
    </w:p>
    <w:p w14:paraId="132D59AD" w14:textId="77777777" w:rsidR="003A66EB" w:rsidRPr="003A66EB" w:rsidRDefault="003A66EB" w:rsidP="003A66EB"/>
    <w:p w14:paraId="5EB3B3CE" w14:textId="77777777" w:rsidR="003A66EB" w:rsidRPr="001C5758" w:rsidRDefault="003A66EB" w:rsidP="002A6285">
      <w:pPr>
        <w:rPr>
          <w:sz w:val="24"/>
          <w:szCs w:val="24"/>
        </w:rPr>
      </w:pPr>
    </w:p>
    <w:sectPr w:rsidR="003A66EB" w:rsidRPr="001C5758" w:rsidSect="004A7808">
      <w:headerReference w:type="even" r:id="rId16"/>
      <w:headerReference w:type="default" r:id="rId17"/>
      <w:footerReference w:type="even" r:id="rId18"/>
      <w:footerReference w:type="default" r:id="rId19"/>
      <w:headerReference w:type="first" r:id="rId20"/>
      <w:footerReference w:type="first" r:id="rId21"/>
      <w:pgSz w:w="11907" w:h="16840" w:code="9"/>
      <w:pgMar w:top="1134" w:right="708" w:bottom="709" w:left="1701" w:header="284" w:footer="345"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53B85" w14:textId="77777777" w:rsidR="00DB7AD3" w:rsidRDefault="00DB7AD3" w:rsidP="001935C7">
      <w:r>
        <w:separator/>
      </w:r>
    </w:p>
  </w:endnote>
  <w:endnote w:type="continuationSeparator" w:id="0">
    <w:p w14:paraId="000EBBB0" w14:textId="77777777" w:rsidR="00DB7AD3" w:rsidRDefault="00DB7AD3" w:rsidP="00193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36D51" w14:textId="77777777" w:rsidR="00E4155D" w:rsidRDefault="00E415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3D027" w14:textId="77777777" w:rsidR="00E4155D" w:rsidRDefault="00E415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Layout w:type="fixed"/>
      <w:tblLook w:val="0000" w:firstRow="0" w:lastRow="0" w:firstColumn="0" w:lastColumn="0" w:noHBand="0" w:noVBand="0"/>
    </w:tblPr>
    <w:tblGrid>
      <w:gridCol w:w="9498"/>
    </w:tblGrid>
    <w:tr w:rsidR="009D685C" w:rsidRPr="009D685C" w14:paraId="70362D3F" w14:textId="77777777" w:rsidTr="00000AFE">
      <w:trPr>
        <w:trHeight w:val="661"/>
      </w:trPr>
      <w:tc>
        <w:tcPr>
          <w:tcW w:w="9498" w:type="dxa"/>
        </w:tcPr>
        <w:tbl>
          <w:tblPr>
            <w:tblW w:w="19778" w:type="dxa"/>
            <w:tblBorders>
              <w:top w:val="single" w:sz="4" w:space="0" w:color="auto"/>
            </w:tblBorders>
            <w:tblLayout w:type="fixed"/>
            <w:tblLook w:val="0000" w:firstRow="0" w:lastRow="0" w:firstColumn="0" w:lastColumn="0" w:noHBand="0" w:noVBand="0"/>
          </w:tblPr>
          <w:tblGrid>
            <w:gridCol w:w="9889"/>
            <w:gridCol w:w="9889"/>
          </w:tblGrid>
          <w:tr w:rsidR="00E4155D" w:rsidRPr="00000AFE" w14:paraId="2F4258DC" w14:textId="77777777" w:rsidTr="00E4155D">
            <w:trPr>
              <w:trHeight w:val="661"/>
            </w:trPr>
            <w:tc>
              <w:tcPr>
                <w:tcW w:w="9889" w:type="dxa"/>
              </w:tcPr>
              <w:p w14:paraId="01CDA1E2" w14:textId="5B38E7E8" w:rsidR="00E4155D" w:rsidRPr="00000AFE" w:rsidRDefault="00E4155D" w:rsidP="00E4155D">
                <w:pPr>
                  <w:pStyle w:val="Footer"/>
                  <w:jc w:val="both"/>
                  <w:rPr>
                    <w:color w:val="000000"/>
                    <w:sz w:val="18"/>
                    <w:szCs w:val="18"/>
                  </w:rPr>
                </w:pPr>
                <w:r>
                  <w:rPr>
                    <w:color w:val="000000"/>
                    <w:sz w:val="18"/>
                    <w:szCs w:val="18"/>
                    <w:shd w:val="clear" w:color="auto" w:fill="FFFFFF"/>
                  </w:rPr>
                  <w:t>Biudžetinė įstaiga, A. Jakšto g. 1, 01105 Vilnius, informacijos tel. (0 5) 266 5000, el. p. </w:t>
                </w:r>
                <w:hyperlink r:id="rId1" w:history="1">
                  <w:r>
                    <w:rPr>
                      <w:rStyle w:val="Hyperlink"/>
                      <w:color w:val="050505"/>
                      <w:sz w:val="18"/>
                      <w:szCs w:val="18"/>
                      <w:shd w:val="clear" w:color="auto" w:fill="FFFFFF"/>
                    </w:rPr>
                    <w:t>muitine@lrmuitine.lt</w:t>
                  </w:r>
                </w:hyperlink>
                <w:r>
                  <w:rPr>
                    <w:color w:val="000000"/>
                    <w:sz w:val="18"/>
                    <w:szCs w:val="18"/>
                    <w:shd w:val="clear" w:color="auto" w:fill="FFFFFF"/>
                  </w:rPr>
                  <w:t>., el. pristatymo dėžutės adresas 188656838. Duomenys kaupiami ir saugomi Juridinių asmenų registre, kodas 188656838</w:t>
                </w:r>
                <w:r w:rsidRPr="00CD573E">
                  <w:rPr>
                    <w:color w:val="000000"/>
                    <w:sz w:val="18"/>
                    <w:szCs w:val="18"/>
                    <w:shd w:val="clear" w:color="auto" w:fill="FFFFFF"/>
                  </w:rPr>
                  <w:t xml:space="preserve">, </w:t>
                </w:r>
                <w:r w:rsidRPr="00CD573E">
                  <w:rPr>
                    <w:sz w:val="18"/>
                    <w:szCs w:val="18"/>
                  </w:rPr>
                  <w:t>PVM mokėtojo kodas LT886568314</w:t>
                </w:r>
                <w:r w:rsidRPr="00CD573E">
                  <w:rPr>
                    <w:color w:val="000000"/>
                    <w:sz w:val="18"/>
                    <w:szCs w:val="18"/>
                    <w:shd w:val="clear" w:color="auto" w:fill="FFFFFF"/>
                  </w:rPr>
                  <w:t>.</w:t>
                </w:r>
              </w:p>
            </w:tc>
            <w:tc>
              <w:tcPr>
                <w:tcW w:w="9889" w:type="dxa"/>
              </w:tcPr>
              <w:p w14:paraId="6004B28B" w14:textId="318621DB" w:rsidR="00E4155D" w:rsidRPr="00000AFE" w:rsidRDefault="00E4155D" w:rsidP="00E4155D">
                <w:pPr>
                  <w:pStyle w:val="Footer"/>
                  <w:jc w:val="both"/>
                  <w:rPr>
                    <w:color w:val="000000"/>
                    <w:sz w:val="18"/>
                    <w:szCs w:val="18"/>
                  </w:rPr>
                </w:pPr>
                <w:r w:rsidRPr="00000AFE">
                  <w:rPr>
                    <w:color w:val="000000"/>
                    <w:sz w:val="18"/>
                    <w:szCs w:val="18"/>
                  </w:rPr>
                  <w:t xml:space="preserve">Biudžetinė įstaiga, A. Jakšto g. 1, 01105 Vilnius, informacijos tel. </w:t>
                </w:r>
                <w:r>
                  <w:rPr>
                    <w:color w:val="000000"/>
                    <w:sz w:val="18"/>
                    <w:szCs w:val="18"/>
                    <w:shd w:val="clear" w:color="auto" w:fill="FFFFFF"/>
                  </w:rPr>
                  <w:t>+370 </w:t>
                </w:r>
                <w:r w:rsidRPr="005B0D1B">
                  <w:rPr>
                    <w:color w:val="000000"/>
                    <w:sz w:val="18"/>
                    <w:szCs w:val="18"/>
                    <w:shd w:val="clear" w:color="auto" w:fill="FFFFFF"/>
                  </w:rPr>
                  <w:t>526</w:t>
                </w:r>
                <w:r>
                  <w:rPr>
                    <w:color w:val="000000"/>
                    <w:sz w:val="18"/>
                    <w:szCs w:val="18"/>
                    <w:shd w:val="clear" w:color="auto" w:fill="FFFFFF"/>
                  </w:rPr>
                  <w:t xml:space="preserve"> </w:t>
                </w:r>
                <w:r w:rsidRPr="005B0D1B">
                  <w:rPr>
                    <w:color w:val="000000"/>
                    <w:sz w:val="18"/>
                    <w:szCs w:val="18"/>
                    <w:shd w:val="clear" w:color="auto" w:fill="FFFFFF"/>
                  </w:rPr>
                  <w:t>65</w:t>
                </w:r>
                <w:r>
                  <w:rPr>
                    <w:color w:val="000000"/>
                    <w:sz w:val="18"/>
                    <w:szCs w:val="18"/>
                    <w:shd w:val="clear" w:color="auto" w:fill="FFFFFF"/>
                  </w:rPr>
                  <w:t xml:space="preserve"> </w:t>
                </w:r>
                <w:r w:rsidRPr="005B0D1B">
                  <w:rPr>
                    <w:color w:val="000000"/>
                    <w:sz w:val="18"/>
                    <w:szCs w:val="18"/>
                    <w:shd w:val="clear" w:color="auto" w:fill="FFFFFF"/>
                  </w:rPr>
                  <w:t>000</w:t>
                </w:r>
                <w:r w:rsidRPr="00000AFE">
                  <w:rPr>
                    <w:color w:val="000000"/>
                    <w:sz w:val="18"/>
                    <w:szCs w:val="18"/>
                  </w:rPr>
                  <w:t>, el. p. </w:t>
                </w:r>
                <w:hyperlink r:id="rId2" w:history="1">
                  <w:r w:rsidRPr="00000AFE">
                    <w:rPr>
                      <w:rStyle w:val="Hyperlink"/>
                      <w:sz w:val="18"/>
                      <w:szCs w:val="18"/>
                    </w:rPr>
                    <w:t>muitine@lrmuitine.lt</w:t>
                  </w:r>
                </w:hyperlink>
                <w:r w:rsidRPr="00000AFE">
                  <w:rPr>
                    <w:color w:val="000000"/>
                    <w:sz w:val="18"/>
                    <w:szCs w:val="18"/>
                  </w:rPr>
                  <w:t>., el. pristatymo dėžutės adresas 188656838. Duomenys kaupiami ir saugomi Juridinių asmenų registre, kodas 188656838, PVM mokėtojo kodas LT886568314.</w:t>
                </w:r>
              </w:p>
            </w:tc>
          </w:tr>
        </w:tbl>
        <w:p w14:paraId="64F398B4" w14:textId="5EC7F7D1" w:rsidR="00EF4B26" w:rsidRPr="00357BE0" w:rsidRDefault="00EF4B26" w:rsidP="007A41DB">
          <w:pPr>
            <w:pStyle w:val="Footer"/>
            <w:jc w:val="both"/>
            <w:rPr>
              <w:color w:val="000000"/>
              <w:sz w:val="18"/>
              <w:szCs w:val="18"/>
            </w:rPr>
          </w:pPr>
        </w:p>
      </w:tc>
    </w:tr>
  </w:tbl>
  <w:p w14:paraId="6972AD64" w14:textId="77777777" w:rsidR="00EF4B26" w:rsidRPr="009D685C" w:rsidRDefault="00EF4B26">
    <w:pPr>
      <w:pStyle w:val="Footer"/>
      <w:jc w:val="both"/>
      <w:rPr>
        <w:color w:val="000000"/>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C400F" w14:textId="77777777" w:rsidR="00DB7AD3" w:rsidRDefault="00DB7AD3" w:rsidP="001935C7">
      <w:r>
        <w:separator/>
      </w:r>
    </w:p>
  </w:footnote>
  <w:footnote w:type="continuationSeparator" w:id="0">
    <w:p w14:paraId="2C159E00" w14:textId="77777777" w:rsidR="00DB7AD3" w:rsidRDefault="00DB7AD3" w:rsidP="001935C7">
      <w:r>
        <w:continuationSeparator/>
      </w:r>
    </w:p>
  </w:footnote>
  <w:footnote w:id="1">
    <w:p w14:paraId="4DD5FD0A" w14:textId="77777777" w:rsidR="003A66EB" w:rsidRPr="001E7B8B" w:rsidRDefault="003A66EB" w:rsidP="003A66EB">
      <w:pPr>
        <w:jc w:val="both"/>
        <w:rPr>
          <w:sz w:val="18"/>
          <w:szCs w:val="18"/>
        </w:rPr>
      </w:pPr>
      <w:r w:rsidRPr="009720EB">
        <w:rPr>
          <w:vertAlign w:val="superscript"/>
        </w:rPr>
        <w:footnoteRef/>
      </w:r>
      <w:r w:rsidRPr="009720EB">
        <w:rPr>
          <w:vertAlign w:val="superscript"/>
        </w:rPr>
        <w:t xml:space="preserve"> </w:t>
      </w:r>
      <w:r w:rsidRPr="001E7B8B">
        <w:rPr>
          <w:sz w:val="18"/>
          <w:szCs w:val="18"/>
        </w:rPr>
        <w:t>Asmens duomenys – bet kokia informacija apie fizinį asmenį, kurio tapatybė nustatyta arba kurio tapatybę galima nustatyti (duomenų subjektas); fizinis asmuo, kurio tapatybę galima nustatyti, yra asmuo, kurio tapatybę tiesiogiai arba netiesiogiai galima nustatyti, visų pirma pagal identifikatorių, kaip antai vardą ir pavardę, asmens identifikavimo numerį, buvimo vietos duomenis ir interneto identifikatorių arba pagal vieną ar kelis to fizinio asmens fizinės, fiziologinės, genetinės, psichinės, ekonominės, kultūrinės ar socialinės tapatybės požymius.</w:t>
      </w:r>
    </w:p>
  </w:footnote>
  <w:footnote w:id="2">
    <w:p w14:paraId="25595581" w14:textId="77777777" w:rsidR="003A66EB" w:rsidRPr="004C3857" w:rsidRDefault="003A66EB" w:rsidP="003A66EB">
      <w:pPr>
        <w:jc w:val="both"/>
        <w:rPr>
          <w:sz w:val="18"/>
          <w:szCs w:val="18"/>
        </w:rPr>
      </w:pPr>
      <w:r w:rsidRPr="009720EB">
        <w:rPr>
          <w:sz w:val="18"/>
          <w:szCs w:val="18"/>
          <w:vertAlign w:val="superscript"/>
        </w:rPr>
        <w:footnoteRef/>
      </w:r>
      <w:r w:rsidRPr="001E7B8B">
        <w:rPr>
          <w:sz w:val="18"/>
          <w:szCs w:val="18"/>
        </w:rPr>
        <w:t xml:space="preserve"> Asmens duomenų tvarkymas – bet kokia automatizuotomis arba neautomatizuotomis priemonėmis su asmens duomenimis ar asmens duomenų rinkiniais atliekama operacija ar operacijų seka, kaip antai rinkimas, įrašymas, rūšiavimas, sisteminimas, saugojimas, adaptavimas ar keitimas, išgava, susipažinimas, naudojimas, atskleidimas persiunčiant, platinant ar kitu būdu sudarant galimybę jais naudotis, taip pat sugretinimas ar sujungimas su kitais duomenimis, apribojimas, ištrynimas arba sunaikinimas.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F5B0C" w14:textId="77777777" w:rsidR="00EF4B26" w:rsidRDefault="00EF4B26" w:rsidP="001D366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C949BA6" w14:textId="77777777" w:rsidR="00EF4B26" w:rsidRDefault="00EF4B2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F6C33" w14:textId="77777777" w:rsidR="00EF4B26" w:rsidRDefault="00EF4B26" w:rsidP="001D366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B06C874" w14:textId="77777777" w:rsidR="00EF4B26" w:rsidRDefault="00EF4B26">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0FB5E" w14:textId="77777777" w:rsidR="00EF4B26" w:rsidRDefault="00EF4B26">
    <w:pPr>
      <w:pStyle w:val="Header"/>
      <w:tabs>
        <w:tab w:val="clear" w:pos="4153"/>
        <w:tab w:val="center" w:pos="1985"/>
      </w:tabs>
    </w:pPr>
    <w:r>
      <w:tab/>
    </w:r>
  </w:p>
  <w:p w14:paraId="1C9836D1" w14:textId="77777777" w:rsidR="00EF4B26" w:rsidRDefault="00EF4B26" w:rsidP="00FA79FF">
    <w:pPr>
      <w:pStyle w:val="Header"/>
      <w:tabs>
        <w:tab w:val="clear" w:pos="4153"/>
        <w:tab w:val="center" w:pos="1985"/>
        <w:tab w:val="left" w:pos="8306"/>
      </w:tabs>
      <w:jc w:val="center"/>
    </w:pPr>
    <w:r>
      <w:rPr>
        <w:noProof/>
        <w:lang w:eastAsia="lt-LT"/>
      </w:rPr>
      <w:drawing>
        <wp:inline distT="0" distB="0" distL="0" distR="0" wp14:anchorId="1EF8C7D0" wp14:editId="4916288A">
          <wp:extent cx="438150" cy="485775"/>
          <wp:effectExtent l="0" t="0" r="0" b="0"/>
          <wp:docPr id="2141430960" name="Paveikslėlis 191397888" descr="vyt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ytis"/>
                  <pic:cNvPicPr>
                    <a:picLocks noChangeAspect="1" noChangeArrowheads="1"/>
                  </pic:cNvPicPr>
                </pic:nvPicPr>
                <pic:blipFill>
                  <a:blip r:embed="rId1">
                    <a:extLst>
                      <a:ext uri="{28A0092B-C50C-407E-A947-70E740481C1C}">
                        <a14:useLocalDpi xmlns:a14="http://schemas.microsoft.com/office/drawing/2010/main" val="0"/>
                      </a:ext>
                    </a:extLst>
                  </a:blip>
                  <a:srcRect t="8153"/>
                  <a:stretch>
                    <a:fillRect/>
                  </a:stretch>
                </pic:blipFill>
                <pic:spPr bwMode="auto">
                  <a:xfrm>
                    <a:off x="0" y="0"/>
                    <a:ext cx="438150" cy="485775"/>
                  </a:xfrm>
                  <a:prstGeom prst="rect">
                    <a:avLst/>
                  </a:prstGeom>
                  <a:noFill/>
                  <a:ln>
                    <a:noFill/>
                  </a:ln>
                </pic:spPr>
              </pic:pic>
            </a:graphicData>
          </a:graphic>
        </wp:inline>
      </w:drawing>
    </w:r>
  </w:p>
  <w:p w14:paraId="167BB876" w14:textId="77777777" w:rsidR="00EF4B26" w:rsidRPr="00F147DC" w:rsidRDefault="00EF4B26" w:rsidP="00F147DC">
    <w:pPr>
      <w:pStyle w:val="Header"/>
      <w:tabs>
        <w:tab w:val="clear" w:pos="4153"/>
        <w:tab w:val="center" w:pos="1985"/>
        <w:tab w:val="left" w:pos="8306"/>
      </w:tabs>
    </w:pPr>
  </w:p>
  <w:p w14:paraId="236033C0" w14:textId="77777777" w:rsidR="00EF4B26" w:rsidRPr="009D685C" w:rsidRDefault="00EF4B26">
    <w:pPr>
      <w:jc w:val="center"/>
      <w:rPr>
        <w:b/>
        <w:sz w:val="24"/>
      </w:rPr>
    </w:pPr>
    <w:r w:rsidRPr="009D685C">
      <w:rPr>
        <w:b/>
        <w:sz w:val="24"/>
      </w:rPr>
      <w:t>MUITINĖS DEPARTAMENTAS</w:t>
    </w:r>
  </w:p>
  <w:p w14:paraId="3CAE1F06" w14:textId="77777777" w:rsidR="00EF4B26" w:rsidRPr="009D685C" w:rsidRDefault="00EF4B26">
    <w:pPr>
      <w:jc w:val="center"/>
      <w:rPr>
        <w:b/>
        <w:sz w:val="24"/>
      </w:rPr>
    </w:pPr>
    <w:r>
      <w:rPr>
        <w:noProof/>
      </w:rPr>
      <mc:AlternateContent>
        <mc:Choice Requires="wps">
          <w:drawing>
            <wp:anchor distT="0" distB="0" distL="114300" distR="114300" simplePos="0" relativeHeight="251663360" behindDoc="0" locked="0" layoutInCell="0" allowOverlap="1" wp14:anchorId="721E15E3" wp14:editId="073AAAEA">
              <wp:simplePos x="0" y="0"/>
              <wp:positionH relativeFrom="column">
                <wp:posOffset>3482975</wp:posOffset>
              </wp:positionH>
              <wp:positionV relativeFrom="paragraph">
                <wp:posOffset>959485</wp:posOffset>
              </wp:positionV>
              <wp:extent cx="247015" cy="307340"/>
              <wp:effectExtent l="0" t="0" r="0" b="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015"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33333"/>
                            </a:solidFill>
                            <a:miter lim="800000"/>
                            <a:headEnd/>
                            <a:tailEnd/>
                          </a14:hiddenLine>
                        </a:ext>
                      </a:extLst>
                    </wps:spPr>
                    <wps:txbx>
                      <w:txbxContent>
                        <w:p w14:paraId="546F340B" w14:textId="77777777" w:rsidR="00EF4B26" w:rsidRDefault="00EF4B26">
                          <w:pPr>
                            <w:pStyle w:val="Heading7"/>
                          </w:pPr>
                          <w:r>
                            <w:t>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1E15E3" id="_x0000_t202" coordsize="21600,21600" o:spt="202" path="m,l,21600r21600,l21600,xe">
              <v:stroke joinstyle="miter"/>
              <v:path gradientshapeok="t" o:connecttype="rect"/>
            </v:shapetype>
            <v:shape id="Text Box 7" o:spid="_x0000_s1029" type="#_x0000_t202" style="position:absolute;left:0;text-align:left;margin-left:274.25pt;margin-top:75.55pt;width:19.45pt;height:24.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" o:allowincell="f" filled="f" stroked="f" strokecolor="#333">
              <v:textbox>
                <w:txbxContent>
                  <w:p w14:paraId="546F340B" w14:textId="77777777" w:rsidR="00EF4B26" w:rsidRDefault="00EF4B26">
                    <w:pPr>
                      <w:pStyle w:val="Heading7"/>
                    </w:pPr>
                    <w:r>
                      <w:t>Į</w:t>
                    </w:r>
                  </w:p>
                </w:txbxContent>
              </v:textbox>
            </v:shape>
          </w:pict>
        </mc:Fallback>
      </mc:AlternateContent>
    </w:r>
    <w:r>
      <w:rPr>
        <w:noProof/>
      </w:rPr>
      <mc:AlternateContent>
        <mc:Choice Requires="wps">
          <w:drawing>
            <wp:anchor distT="4294967295" distB="4294967295" distL="114300" distR="114300" simplePos="0" relativeHeight="251660288" behindDoc="0" locked="0" layoutInCell="0" allowOverlap="1" wp14:anchorId="70BB99D0" wp14:editId="6808B35A">
              <wp:simplePos x="0" y="0"/>
              <wp:positionH relativeFrom="column">
                <wp:posOffset>4973320</wp:posOffset>
              </wp:positionH>
              <wp:positionV relativeFrom="paragraph">
                <wp:posOffset>1171574</wp:posOffset>
              </wp:positionV>
              <wp:extent cx="899795" cy="0"/>
              <wp:effectExtent l="0" t="0" r="0" b="0"/>
              <wp:wrapNone/>
              <wp:docPr id="9"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99795" cy="0"/>
                      </a:xfrm>
                      <a:prstGeom prst="line">
                        <a:avLst/>
                      </a:prstGeom>
                      <a:noFill/>
                      <a:ln w="3175">
                        <a:solidFill>
                          <a:srgbClr val="3333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6F6EDF" id="Line 4" o:spid="_x0000_s1026" style="position:absolute;flip:y;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1.6pt,92.25pt" to="462.45pt,9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" o:allowincell="f" strokecolor="#333" strokeweight=".25pt"/>
          </w:pict>
        </mc:Fallback>
      </mc:AlternateContent>
    </w:r>
    <w:r>
      <w:rPr>
        <w:noProof/>
      </w:rPr>
      <mc:AlternateContent>
        <mc:Choice Requires="wps">
          <w:drawing>
            <wp:anchor distT="4294967295" distB="4294967295" distL="114300" distR="114300" simplePos="0" relativeHeight="251666432" behindDoc="0" locked="0" layoutInCell="0" allowOverlap="1" wp14:anchorId="30D56807" wp14:editId="06049057">
              <wp:simplePos x="0" y="0"/>
              <wp:positionH relativeFrom="column">
                <wp:posOffset>4974590</wp:posOffset>
              </wp:positionH>
              <wp:positionV relativeFrom="paragraph">
                <wp:posOffset>949324</wp:posOffset>
              </wp:positionV>
              <wp:extent cx="896620" cy="0"/>
              <wp:effectExtent l="0" t="0" r="0" b="0"/>
              <wp:wrapNone/>
              <wp:docPr id="8"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9662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B4F6B9" id="Line 10" o:spid="_x0000_s1026" style="position:absolute;flip:y;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1.7pt,74.75pt" to="462.3pt,7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" o:allowincell="f" strokeweight=".25pt"/>
          </w:pict>
        </mc:Fallback>
      </mc:AlternateContent>
    </w:r>
    <w:r>
      <w:rPr>
        <w:noProof/>
      </w:rPr>
      <mc:AlternateContent>
        <mc:Choice Requires="wps">
          <w:drawing>
            <wp:anchor distT="0" distB="0" distL="114300" distR="114300" simplePos="0" relativeHeight="251659264" behindDoc="0" locked="0" layoutInCell="0" allowOverlap="1" wp14:anchorId="78220B21" wp14:editId="4D11F3AA">
              <wp:simplePos x="0" y="0"/>
              <wp:positionH relativeFrom="column">
                <wp:posOffset>13970</wp:posOffset>
              </wp:positionH>
              <wp:positionV relativeFrom="paragraph">
                <wp:posOffset>774065</wp:posOffset>
              </wp:positionV>
              <wp:extent cx="1920240" cy="274320"/>
              <wp:effectExtent l="0" t="0" r="0" b="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024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E758EB" w14:textId="77777777" w:rsidR="00EF4B26" w:rsidRDefault="00EF4B26">
                          <w:pPr>
                            <w:rPr>
                              <w:vanish/>
                              <w:color w:val="FF0000"/>
                            </w:rPr>
                          </w:pPr>
                          <w:r>
                            <w:rPr>
                              <w:vanish/>
                              <w:color w:val="FF0000"/>
                            </w:rPr>
                            <w:t>Vieta kam  (ENTER nespausti!!!)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220B21" id="Text Box 3" o:spid="_x0000_s1030" type="#_x0000_t202" style="position:absolute;left:0;text-align:left;margin-left:1.1pt;margin-top:60.95pt;width:151.2pt;height:2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" o:allowincell="f" filled="f" stroked="f">
              <v:textbox>
                <w:txbxContent>
                  <w:p w14:paraId="49E758EB" w14:textId="77777777" w:rsidR="00EF4B26" w:rsidRDefault="00EF4B26">
                    <w:pPr>
                      <w:rPr>
                        <w:vanish/>
                        <w:color w:val="FF0000"/>
                      </w:rPr>
                    </w:pPr>
                    <w:r>
                      <w:rPr>
                        <w:vanish/>
                        <w:color w:val="FF0000"/>
                      </w:rPr>
                      <w:t>Vieta kam  (ENTER nespausti!!!)</w:t>
                    </w:r>
                  </w:p>
                </w:txbxContent>
              </v:textbox>
            </v:shape>
          </w:pict>
        </mc:Fallback>
      </mc:AlternateContent>
    </w:r>
    <w:r>
      <w:rPr>
        <w:noProof/>
      </w:rPr>
      <mc:AlternateContent>
        <mc:Choice Requires="wps">
          <w:drawing>
            <wp:anchor distT="4294967295" distB="4294967295" distL="114300" distR="114300" simplePos="0" relativeHeight="251665408" behindDoc="0" locked="0" layoutInCell="0" allowOverlap="1" wp14:anchorId="44BD9234" wp14:editId="379EBFBD">
              <wp:simplePos x="0" y="0"/>
              <wp:positionH relativeFrom="column">
                <wp:posOffset>3771265</wp:posOffset>
              </wp:positionH>
              <wp:positionV relativeFrom="paragraph">
                <wp:posOffset>951864</wp:posOffset>
              </wp:positionV>
              <wp:extent cx="826770" cy="0"/>
              <wp:effectExtent l="0" t="0" r="0" b="0"/>
              <wp:wrapNone/>
              <wp:docPr id="6"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6770" cy="0"/>
                      </a:xfrm>
                      <a:prstGeom prst="line">
                        <a:avLst/>
                      </a:prstGeom>
                      <a:noFill/>
                      <a:ln w="3175">
                        <a:solidFill>
                          <a:srgbClr val="3333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E5F2DD" id="Line 9"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96.95pt,74.95pt" to="362.05pt,7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" o:allowincell="f" strokecolor="#333" strokeweight=".25pt"/>
          </w:pict>
        </mc:Fallback>
      </mc:AlternateContent>
    </w:r>
    <w:r>
      <w:rPr>
        <w:noProof/>
      </w:rPr>
      <mc:AlternateContent>
        <mc:Choice Requires="wps">
          <w:drawing>
            <wp:anchor distT="4294967295" distB="4294967295" distL="114300" distR="114300" simplePos="0" relativeHeight="251664384" behindDoc="0" locked="0" layoutInCell="0" allowOverlap="1" wp14:anchorId="602E903F" wp14:editId="7560B1E0">
              <wp:simplePos x="0" y="0"/>
              <wp:positionH relativeFrom="column">
                <wp:posOffset>3773170</wp:posOffset>
              </wp:positionH>
              <wp:positionV relativeFrom="paragraph">
                <wp:posOffset>1175384</wp:posOffset>
              </wp:positionV>
              <wp:extent cx="813435" cy="0"/>
              <wp:effectExtent l="0" t="0" r="0" b="0"/>
              <wp:wrapNone/>
              <wp:docPr id="5"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3435" cy="0"/>
                      </a:xfrm>
                      <a:prstGeom prst="line">
                        <a:avLst/>
                      </a:prstGeom>
                      <a:noFill/>
                      <a:ln w="3175">
                        <a:solidFill>
                          <a:srgbClr val="3333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D6789C" id="Line 8"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97.1pt,92.55pt" to="361.15pt,9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" o:allowincell="f" strokecolor="#333" strokeweight=".25pt"/>
          </w:pict>
        </mc:Fallback>
      </mc:AlternateContent>
    </w:r>
    <w:r>
      <w:rPr>
        <w:noProof/>
      </w:rPr>
      <mc:AlternateContent>
        <mc:Choice Requires="wps">
          <w:drawing>
            <wp:anchor distT="0" distB="0" distL="114300" distR="114300" simplePos="0" relativeHeight="251662336" behindDoc="0" locked="0" layoutInCell="0" allowOverlap="1" wp14:anchorId="1994DB48" wp14:editId="7EAD2B33">
              <wp:simplePos x="0" y="0"/>
              <wp:positionH relativeFrom="column">
                <wp:posOffset>4599940</wp:posOffset>
              </wp:positionH>
              <wp:positionV relativeFrom="paragraph">
                <wp:posOffset>737235</wp:posOffset>
              </wp:positionV>
              <wp:extent cx="467360" cy="274320"/>
              <wp:effectExtent l="0" t="0" r="0"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36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A1834D" w14:textId="77777777" w:rsidR="00EF4B26" w:rsidRDefault="00EF4B26">
                          <w:pPr>
                            <w:pStyle w:val="BodyText"/>
                          </w:pPr>
                          <w:r>
                            <w:t>Nr.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94DB48" id="Text Box 6" o:spid="_x0000_s1031" type="#_x0000_t202" style="position:absolute;left:0;text-align:left;margin-left:362.2pt;margin-top:58.05pt;width:36.8pt;height:21.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" o:allowincell="f" filled="f" stroked="f">
              <v:textbox>
                <w:txbxContent>
                  <w:p w14:paraId="19A1834D" w14:textId="77777777" w:rsidR="00EF4B26" w:rsidRDefault="00EF4B26">
                    <w:pPr>
                      <w:pStyle w:val="BodyText"/>
                    </w:pPr>
                    <w:r>
                      <w:t>Nr.</w:t>
                    </w:r>
                  </w:p>
                </w:txbxContent>
              </v:textbox>
            </v:shape>
          </w:pict>
        </mc:Fallback>
      </mc:AlternateContent>
    </w:r>
    <w:r>
      <w:rPr>
        <w:noProof/>
      </w:rPr>
      <mc:AlternateContent>
        <mc:Choice Requires="wps">
          <w:drawing>
            <wp:anchor distT="0" distB="0" distL="114300" distR="114300" simplePos="0" relativeHeight="251661312" behindDoc="0" locked="0" layoutInCell="0" allowOverlap="1" wp14:anchorId="545F3FC2" wp14:editId="651DD59C">
              <wp:simplePos x="0" y="0"/>
              <wp:positionH relativeFrom="column">
                <wp:posOffset>4598670</wp:posOffset>
              </wp:positionH>
              <wp:positionV relativeFrom="paragraph">
                <wp:posOffset>962025</wp:posOffset>
              </wp:positionV>
              <wp:extent cx="467995" cy="274320"/>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995"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33333"/>
                            </a:solidFill>
                            <a:miter lim="800000"/>
                            <a:headEnd/>
                            <a:tailEnd/>
                          </a14:hiddenLine>
                        </a:ext>
                      </a:extLst>
                    </wps:spPr>
                    <wps:txbx>
                      <w:txbxContent>
                        <w:p w14:paraId="25AF3AE4" w14:textId="77777777" w:rsidR="00EF4B26" w:rsidRDefault="00EF4B26">
                          <w:pPr>
                            <w:pStyle w:val="BodyText"/>
                          </w:pPr>
                          <w:r>
                            <w:t>Nr.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5F3FC2" id="Text Box 5" o:spid="_x0000_s1032" type="#_x0000_t202" style="position:absolute;left:0;text-align:left;margin-left:362.1pt;margin-top:75.75pt;width:36.85pt;height:2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" o:allowincell="f" filled="f" stroked="f" strokecolor="#333">
              <v:textbox>
                <w:txbxContent>
                  <w:p w14:paraId="25AF3AE4" w14:textId="77777777" w:rsidR="00EF4B26" w:rsidRDefault="00EF4B26">
                    <w:pPr>
                      <w:pStyle w:val="BodyText"/>
                    </w:pPr>
                    <w:r>
                      <w:t>Nr.</w:t>
                    </w:r>
                  </w:p>
                </w:txbxContent>
              </v:textbox>
            </v:shape>
          </w:pict>
        </mc:Fallback>
      </mc:AlternateContent>
    </w:r>
    <w:r w:rsidRPr="009D685C">
      <w:rPr>
        <w:b/>
        <w:sz w:val="24"/>
      </w:rPr>
      <w:t>PRIE LIETUVOS RESPUBLIKOS FINANSŲ MINISTERIJOS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30D37"/>
    <w:multiLevelType w:val="multilevel"/>
    <w:tmpl w:val="AD5E62A2"/>
    <w:lvl w:ilvl="0">
      <w:start w:val="1"/>
      <w:numFmt w:val="decimal"/>
      <w:lvlText w:val="%1."/>
      <w:lvlJc w:val="left"/>
      <w:pPr>
        <w:ind w:left="720" w:hanging="360"/>
      </w:pPr>
    </w:lvl>
    <w:lvl w:ilvl="1">
      <w:start w:val="1"/>
      <w:numFmt w:val="decimal"/>
      <w:isLgl/>
      <w:lvlText w:val="%1.%2."/>
      <w:lvlJc w:val="left"/>
      <w:pPr>
        <w:ind w:left="1080" w:hanging="360"/>
      </w:pPr>
      <w:rPr>
        <w:rFonts w:eastAsia="Calibri" w:hint="default"/>
      </w:rPr>
    </w:lvl>
    <w:lvl w:ilvl="2">
      <w:start w:val="1"/>
      <w:numFmt w:val="decimal"/>
      <w:isLgl/>
      <w:lvlText w:val="%1.%2.%3."/>
      <w:lvlJc w:val="left"/>
      <w:pPr>
        <w:ind w:left="1800" w:hanging="720"/>
      </w:pPr>
      <w:rPr>
        <w:rFonts w:eastAsia="Calibri" w:hint="default"/>
      </w:rPr>
    </w:lvl>
    <w:lvl w:ilvl="3">
      <w:start w:val="1"/>
      <w:numFmt w:val="decimal"/>
      <w:isLgl/>
      <w:lvlText w:val="%1.%2.%3.%4."/>
      <w:lvlJc w:val="left"/>
      <w:pPr>
        <w:ind w:left="2160" w:hanging="720"/>
      </w:pPr>
      <w:rPr>
        <w:rFonts w:eastAsia="Calibri" w:hint="default"/>
      </w:rPr>
    </w:lvl>
    <w:lvl w:ilvl="4">
      <w:start w:val="1"/>
      <w:numFmt w:val="decimal"/>
      <w:isLgl/>
      <w:lvlText w:val="%1.%2.%3.%4.%5."/>
      <w:lvlJc w:val="left"/>
      <w:pPr>
        <w:ind w:left="2880" w:hanging="1080"/>
      </w:pPr>
      <w:rPr>
        <w:rFonts w:eastAsia="Calibri" w:hint="default"/>
      </w:rPr>
    </w:lvl>
    <w:lvl w:ilvl="5">
      <w:start w:val="1"/>
      <w:numFmt w:val="decimal"/>
      <w:isLgl/>
      <w:lvlText w:val="%1.%2.%3.%4.%5.%6."/>
      <w:lvlJc w:val="left"/>
      <w:pPr>
        <w:ind w:left="3240" w:hanging="1080"/>
      </w:pPr>
      <w:rPr>
        <w:rFonts w:eastAsia="Calibri" w:hint="default"/>
      </w:rPr>
    </w:lvl>
    <w:lvl w:ilvl="6">
      <w:start w:val="1"/>
      <w:numFmt w:val="decimal"/>
      <w:isLgl/>
      <w:lvlText w:val="%1.%2.%3.%4.%5.%6.%7."/>
      <w:lvlJc w:val="left"/>
      <w:pPr>
        <w:ind w:left="3960" w:hanging="1440"/>
      </w:pPr>
      <w:rPr>
        <w:rFonts w:eastAsia="Calibri" w:hint="default"/>
      </w:rPr>
    </w:lvl>
    <w:lvl w:ilvl="7">
      <w:start w:val="1"/>
      <w:numFmt w:val="decimal"/>
      <w:isLgl/>
      <w:lvlText w:val="%1.%2.%3.%4.%5.%6.%7.%8."/>
      <w:lvlJc w:val="left"/>
      <w:pPr>
        <w:ind w:left="4320" w:hanging="1440"/>
      </w:pPr>
      <w:rPr>
        <w:rFonts w:eastAsia="Calibri" w:hint="default"/>
      </w:rPr>
    </w:lvl>
    <w:lvl w:ilvl="8">
      <w:start w:val="1"/>
      <w:numFmt w:val="decimal"/>
      <w:isLgl/>
      <w:lvlText w:val="%1.%2.%3.%4.%5.%6.%7.%8.%9."/>
      <w:lvlJc w:val="left"/>
      <w:pPr>
        <w:ind w:left="5040" w:hanging="1800"/>
      </w:pPr>
      <w:rPr>
        <w:rFonts w:eastAsia="Calibri" w:hint="default"/>
      </w:rPr>
    </w:lvl>
  </w:abstractNum>
  <w:abstractNum w:abstractNumId="1" w15:restartNumberingAfterBreak="0">
    <w:nsid w:val="01507FAF"/>
    <w:multiLevelType w:val="multilevel"/>
    <w:tmpl w:val="0FF447B2"/>
    <w:lvl w:ilvl="0">
      <w:start w:val="1"/>
      <w:numFmt w:val="decimal"/>
      <w:lvlText w:val="%1."/>
      <w:lvlJc w:val="left"/>
      <w:pPr>
        <w:tabs>
          <w:tab w:val="num" w:pos="814"/>
        </w:tabs>
        <w:ind w:left="0" w:firstLine="454"/>
      </w:pPr>
      <w:rPr>
        <w:rFonts w:hint="default"/>
      </w:rPr>
    </w:lvl>
    <w:lvl w:ilvl="1">
      <w:start w:val="1"/>
      <w:numFmt w:val="decimal"/>
      <w:lvlText w:val="%1.%2."/>
      <w:lvlJc w:val="left"/>
      <w:pPr>
        <w:tabs>
          <w:tab w:val="num" w:pos="2629"/>
        </w:tabs>
        <w:ind w:left="1645" w:firstLine="624"/>
      </w:pPr>
      <w:rPr>
        <w:rFonts w:hint="default"/>
      </w:rPr>
    </w:lvl>
    <w:lvl w:ilvl="2">
      <w:start w:val="1"/>
      <w:numFmt w:val="decimal"/>
      <w:lvlText w:val="%1.%2.%3."/>
      <w:lvlJc w:val="left"/>
      <w:pPr>
        <w:tabs>
          <w:tab w:val="num" w:pos="1958"/>
        </w:tabs>
        <w:ind w:left="1958" w:hanging="681"/>
      </w:pPr>
      <w:rPr>
        <w:rFonts w:ascii="Trebuchet MS" w:hAnsi="Trebuchet MS" w:hint="default"/>
        <w:b w:val="0"/>
        <w:sz w:val="22"/>
        <w:szCs w:val="22"/>
      </w:rPr>
    </w:lvl>
    <w:lvl w:ilvl="3">
      <w:start w:val="1"/>
      <w:numFmt w:val="decimal"/>
      <w:lvlText w:val="%1.%2.%3.%4."/>
      <w:lvlJc w:val="left"/>
      <w:pPr>
        <w:tabs>
          <w:tab w:val="num" w:pos="2081"/>
        </w:tabs>
        <w:ind w:left="1758" w:hanging="397"/>
      </w:pPr>
      <w:rPr>
        <w:rFonts w:hint="default"/>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089B6443"/>
    <w:multiLevelType w:val="hybridMultilevel"/>
    <w:tmpl w:val="B8B47F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CE2243"/>
    <w:multiLevelType w:val="hybridMultilevel"/>
    <w:tmpl w:val="5740C5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1452FBA"/>
    <w:multiLevelType w:val="hybridMultilevel"/>
    <w:tmpl w:val="8A4AA5C2"/>
    <w:lvl w:ilvl="0" w:tplc="04270001">
      <w:start w:val="1"/>
      <w:numFmt w:val="bullet"/>
      <w:lvlText w:val=""/>
      <w:lvlJc w:val="left"/>
      <w:pPr>
        <w:ind w:left="1496" w:hanging="360"/>
      </w:pPr>
      <w:rPr>
        <w:rFonts w:ascii="Symbol" w:hAnsi="Symbol" w:hint="default"/>
      </w:rPr>
    </w:lvl>
    <w:lvl w:ilvl="1" w:tplc="04270003" w:tentative="1">
      <w:start w:val="1"/>
      <w:numFmt w:val="bullet"/>
      <w:lvlText w:val="o"/>
      <w:lvlJc w:val="left"/>
      <w:pPr>
        <w:ind w:left="2216" w:hanging="360"/>
      </w:pPr>
      <w:rPr>
        <w:rFonts w:ascii="Courier New" w:hAnsi="Courier New" w:cs="Courier New" w:hint="default"/>
      </w:rPr>
    </w:lvl>
    <w:lvl w:ilvl="2" w:tplc="04270005" w:tentative="1">
      <w:start w:val="1"/>
      <w:numFmt w:val="bullet"/>
      <w:lvlText w:val=""/>
      <w:lvlJc w:val="left"/>
      <w:pPr>
        <w:ind w:left="2936" w:hanging="360"/>
      </w:pPr>
      <w:rPr>
        <w:rFonts w:ascii="Wingdings" w:hAnsi="Wingdings" w:hint="default"/>
      </w:rPr>
    </w:lvl>
    <w:lvl w:ilvl="3" w:tplc="04270001" w:tentative="1">
      <w:start w:val="1"/>
      <w:numFmt w:val="bullet"/>
      <w:lvlText w:val=""/>
      <w:lvlJc w:val="left"/>
      <w:pPr>
        <w:ind w:left="3656" w:hanging="360"/>
      </w:pPr>
      <w:rPr>
        <w:rFonts w:ascii="Symbol" w:hAnsi="Symbol" w:hint="default"/>
      </w:rPr>
    </w:lvl>
    <w:lvl w:ilvl="4" w:tplc="04270003" w:tentative="1">
      <w:start w:val="1"/>
      <w:numFmt w:val="bullet"/>
      <w:lvlText w:val="o"/>
      <w:lvlJc w:val="left"/>
      <w:pPr>
        <w:ind w:left="4376" w:hanging="360"/>
      </w:pPr>
      <w:rPr>
        <w:rFonts w:ascii="Courier New" w:hAnsi="Courier New" w:cs="Courier New" w:hint="default"/>
      </w:rPr>
    </w:lvl>
    <w:lvl w:ilvl="5" w:tplc="04270005" w:tentative="1">
      <w:start w:val="1"/>
      <w:numFmt w:val="bullet"/>
      <w:lvlText w:val=""/>
      <w:lvlJc w:val="left"/>
      <w:pPr>
        <w:ind w:left="5096" w:hanging="360"/>
      </w:pPr>
      <w:rPr>
        <w:rFonts w:ascii="Wingdings" w:hAnsi="Wingdings" w:hint="default"/>
      </w:rPr>
    </w:lvl>
    <w:lvl w:ilvl="6" w:tplc="04270001" w:tentative="1">
      <w:start w:val="1"/>
      <w:numFmt w:val="bullet"/>
      <w:lvlText w:val=""/>
      <w:lvlJc w:val="left"/>
      <w:pPr>
        <w:ind w:left="5816" w:hanging="360"/>
      </w:pPr>
      <w:rPr>
        <w:rFonts w:ascii="Symbol" w:hAnsi="Symbol" w:hint="default"/>
      </w:rPr>
    </w:lvl>
    <w:lvl w:ilvl="7" w:tplc="04270003" w:tentative="1">
      <w:start w:val="1"/>
      <w:numFmt w:val="bullet"/>
      <w:lvlText w:val="o"/>
      <w:lvlJc w:val="left"/>
      <w:pPr>
        <w:ind w:left="6536" w:hanging="360"/>
      </w:pPr>
      <w:rPr>
        <w:rFonts w:ascii="Courier New" w:hAnsi="Courier New" w:cs="Courier New" w:hint="default"/>
      </w:rPr>
    </w:lvl>
    <w:lvl w:ilvl="8" w:tplc="04270005" w:tentative="1">
      <w:start w:val="1"/>
      <w:numFmt w:val="bullet"/>
      <w:lvlText w:val=""/>
      <w:lvlJc w:val="left"/>
      <w:pPr>
        <w:ind w:left="7256" w:hanging="360"/>
      </w:pPr>
      <w:rPr>
        <w:rFonts w:ascii="Wingdings" w:hAnsi="Wingdings" w:hint="default"/>
      </w:rPr>
    </w:lvl>
  </w:abstractNum>
  <w:abstractNum w:abstractNumId="5" w15:restartNumberingAfterBreak="0">
    <w:nsid w:val="115F21EC"/>
    <w:multiLevelType w:val="multilevel"/>
    <w:tmpl w:val="9F421BF8"/>
    <w:lvl w:ilvl="0">
      <w:start w:val="1"/>
      <w:numFmt w:val="decimal"/>
      <w:pStyle w:val="PuntasPapunktis"/>
      <w:suff w:val="space"/>
      <w:lvlText w:val="%1."/>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1">
      <w:start w:val="1"/>
      <w:numFmt w:val="decimal"/>
      <w:suff w:val="space"/>
      <w:lvlText w:val="%1.%2."/>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2">
      <w:start w:val="1"/>
      <w:numFmt w:val="decimal"/>
      <w:suff w:val="space"/>
      <w:lvlText w:val="%1.%2.%3."/>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3">
      <w:start w:val="1"/>
      <w:numFmt w:val="decimal"/>
      <w:suff w:val="space"/>
      <w:lvlText w:val="%1.%2.%3.%4."/>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4">
      <w:start w:val="1"/>
      <w:numFmt w:val="decimal"/>
      <w:suff w:val="space"/>
      <w:lvlText w:val="%1.%2.%3.%4.%5."/>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5">
      <w:start w:val="1"/>
      <w:numFmt w:val="decimal"/>
      <w:suff w:val="space"/>
      <w:lvlText w:val="%1.%2.%3.%4.%5.%6."/>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6">
      <w:start w:val="1"/>
      <w:numFmt w:val="decimal"/>
      <w:suff w:val="space"/>
      <w:lvlText w:val="%1.%2.%3.%4.%5.%6.%7."/>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7">
      <w:start w:val="1"/>
      <w:numFmt w:val="decimal"/>
      <w:suff w:val="space"/>
      <w:lvlText w:val="%1.%2.%3.%4.%5.%6.%7.%8."/>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8">
      <w:start w:val="1"/>
      <w:numFmt w:val="decimal"/>
      <w:suff w:val="space"/>
      <w:lvlText w:val="%1.%2.%3.%4.%5.%6.%7.%8.%9."/>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abstractNum>
  <w:abstractNum w:abstractNumId="6" w15:restartNumberingAfterBreak="0">
    <w:nsid w:val="1880160D"/>
    <w:multiLevelType w:val="hybridMultilevel"/>
    <w:tmpl w:val="B8B47F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0075B27"/>
    <w:multiLevelType w:val="hybridMultilevel"/>
    <w:tmpl w:val="E880300E"/>
    <w:lvl w:ilvl="0" w:tplc="F68AA3B8">
      <w:start w:val="1"/>
      <w:numFmt w:val="decimal"/>
      <w:suff w:val="space"/>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75F33D5"/>
    <w:multiLevelType w:val="multilevel"/>
    <w:tmpl w:val="A78C2166"/>
    <w:lvl w:ilvl="0">
      <w:start w:val="1"/>
      <w:numFmt w:val="decimal"/>
      <w:lvlText w:val="%1."/>
      <w:lvlJc w:val="left"/>
      <w:pPr>
        <w:ind w:left="720" w:hanging="360"/>
      </w:pPr>
      <w:rPr>
        <w:rFonts w:hint="default"/>
      </w:rPr>
    </w:lvl>
    <w:lvl w:ilvl="1">
      <w:start w:val="5"/>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7784E23"/>
    <w:multiLevelType w:val="hybridMultilevel"/>
    <w:tmpl w:val="DE3A1846"/>
    <w:lvl w:ilvl="0" w:tplc="2F80BAEE">
      <w:start w:val="1"/>
      <w:numFmt w:val="decimal"/>
      <w:lvlText w:val="%1"/>
      <w:lvlJc w:val="left"/>
      <w:pPr>
        <w:ind w:left="420" w:hanging="360"/>
      </w:pPr>
    </w:lvl>
    <w:lvl w:ilvl="1" w:tplc="04270019">
      <w:start w:val="1"/>
      <w:numFmt w:val="lowerLetter"/>
      <w:lvlText w:val="%2."/>
      <w:lvlJc w:val="left"/>
      <w:pPr>
        <w:ind w:left="1140" w:hanging="360"/>
      </w:pPr>
    </w:lvl>
    <w:lvl w:ilvl="2" w:tplc="0427001B">
      <w:start w:val="1"/>
      <w:numFmt w:val="lowerRoman"/>
      <w:lvlText w:val="%3."/>
      <w:lvlJc w:val="right"/>
      <w:pPr>
        <w:ind w:left="1860" w:hanging="180"/>
      </w:pPr>
    </w:lvl>
    <w:lvl w:ilvl="3" w:tplc="0427000F">
      <w:start w:val="1"/>
      <w:numFmt w:val="decimal"/>
      <w:lvlText w:val="%4."/>
      <w:lvlJc w:val="left"/>
      <w:pPr>
        <w:ind w:left="2580" w:hanging="360"/>
      </w:pPr>
    </w:lvl>
    <w:lvl w:ilvl="4" w:tplc="04270019">
      <w:start w:val="1"/>
      <w:numFmt w:val="lowerLetter"/>
      <w:lvlText w:val="%5."/>
      <w:lvlJc w:val="left"/>
      <w:pPr>
        <w:ind w:left="3300" w:hanging="360"/>
      </w:pPr>
    </w:lvl>
    <w:lvl w:ilvl="5" w:tplc="0427001B">
      <w:start w:val="1"/>
      <w:numFmt w:val="lowerRoman"/>
      <w:lvlText w:val="%6."/>
      <w:lvlJc w:val="right"/>
      <w:pPr>
        <w:ind w:left="4020" w:hanging="180"/>
      </w:pPr>
    </w:lvl>
    <w:lvl w:ilvl="6" w:tplc="0427000F">
      <w:start w:val="1"/>
      <w:numFmt w:val="decimal"/>
      <w:lvlText w:val="%7."/>
      <w:lvlJc w:val="left"/>
      <w:pPr>
        <w:ind w:left="4740" w:hanging="360"/>
      </w:pPr>
    </w:lvl>
    <w:lvl w:ilvl="7" w:tplc="04270019">
      <w:start w:val="1"/>
      <w:numFmt w:val="lowerLetter"/>
      <w:lvlText w:val="%8."/>
      <w:lvlJc w:val="left"/>
      <w:pPr>
        <w:ind w:left="5460" w:hanging="360"/>
      </w:pPr>
    </w:lvl>
    <w:lvl w:ilvl="8" w:tplc="0427001B">
      <w:start w:val="1"/>
      <w:numFmt w:val="lowerRoman"/>
      <w:lvlText w:val="%9."/>
      <w:lvlJc w:val="right"/>
      <w:pPr>
        <w:ind w:left="6180" w:hanging="180"/>
      </w:pPr>
    </w:lvl>
  </w:abstractNum>
  <w:abstractNum w:abstractNumId="10" w15:restartNumberingAfterBreak="0">
    <w:nsid w:val="29FB2F0C"/>
    <w:multiLevelType w:val="hybridMultilevel"/>
    <w:tmpl w:val="0A8A90EC"/>
    <w:lvl w:ilvl="0" w:tplc="D1F42962">
      <w:start w:val="1"/>
      <w:numFmt w:val="decimal"/>
      <w:lvlText w:val="%1."/>
      <w:lvlJc w:val="left"/>
      <w:pPr>
        <w:ind w:left="1095" w:hanging="37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2DCF103B"/>
    <w:multiLevelType w:val="hybridMultilevel"/>
    <w:tmpl w:val="DE3A1846"/>
    <w:lvl w:ilvl="0" w:tplc="2F80BAEE">
      <w:start w:val="1"/>
      <w:numFmt w:val="decimal"/>
      <w:lvlText w:val="%1"/>
      <w:lvlJc w:val="left"/>
      <w:pPr>
        <w:ind w:left="420" w:hanging="360"/>
      </w:pPr>
    </w:lvl>
    <w:lvl w:ilvl="1" w:tplc="04270019">
      <w:start w:val="1"/>
      <w:numFmt w:val="lowerLetter"/>
      <w:lvlText w:val="%2."/>
      <w:lvlJc w:val="left"/>
      <w:pPr>
        <w:ind w:left="1140" w:hanging="360"/>
      </w:pPr>
    </w:lvl>
    <w:lvl w:ilvl="2" w:tplc="0427001B">
      <w:start w:val="1"/>
      <w:numFmt w:val="lowerRoman"/>
      <w:lvlText w:val="%3."/>
      <w:lvlJc w:val="right"/>
      <w:pPr>
        <w:ind w:left="1860" w:hanging="180"/>
      </w:pPr>
    </w:lvl>
    <w:lvl w:ilvl="3" w:tplc="0427000F">
      <w:start w:val="1"/>
      <w:numFmt w:val="decimal"/>
      <w:lvlText w:val="%4."/>
      <w:lvlJc w:val="left"/>
      <w:pPr>
        <w:ind w:left="2580" w:hanging="360"/>
      </w:pPr>
    </w:lvl>
    <w:lvl w:ilvl="4" w:tplc="04270019">
      <w:start w:val="1"/>
      <w:numFmt w:val="lowerLetter"/>
      <w:lvlText w:val="%5."/>
      <w:lvlJc w:val="left"/>
      <w:pPr>
        <w:ind w:left="3300" w:hanging="360"/>
      </w:pPr>
    </w:lvl>
    <w:lvl w:ilvl="5" w:tplc="0427001B">
      <w:start w:val="1"/>
      <w:numFmt w:val="lowerRoman"/>
      <w:lvlText w:val="%6."/>
      <w:lvlJc w:val="right"/>
      <w:pPr>
        <w:ind w:left="4020" w:hanging="180"/>
      </w:pPr>
    </w:lvl>
    <w:lvl w:ilvl="6" w:tplc="0427000F">
      <w:start w:val="1"/>
      <w:numFmt w:val="decimal"/>
      <w:lvlText w:val="%7."/>
      <w:lvlJc w:val="left"/>
      <w:pPr>
        <w:ind w:left="4740" w:hanging="360"/>
      </w:pPr>
    </w:lvl>
    <w:lvl w:ilvl="7" w:tplc="04270019">
      <w:start w:val="1"/>
      <w:numFmt w:val="lowerLetter"/>
      <w:lvlText w:val="%8."/>
      <w:lvlJc w:val="left"/>
      <w:pPr>
        <w:ind w:left="5460" w:hanging="360"/>
      </w:pPr>
    </w:lvl>
    <w:lvl w:ilvl="8" w:tplc="0427001B">
      <w:start w:val="1"/>
      <w:numFmt w:val="lowerRoman"/>
      <w:lvlText w:val="%9."/>
      <w:lvlJc w:val="right"/>
      <w:pPr>
        <w:ind w:left="6180" w:hanging="180"/>
      </w:pPr>
    </w:lvl>
  </w:abstractNum>
  <w:abstractNum w:abstractNumId="12" w15:restartNumberingAfterBreak="0">
    <w:nsid w:val="32772A0E"/>
    <w:multiLevelType w:val="hybridMultilevel"/>
    <w:tmpl w:val="51FE0C34"/>
    <w:lvl w:ilvl="0" w:tplc="E3667ED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15:restartNumberingAfterBreak="0">
    <w:nsid w:val="33D51EE6"/>
    <w:multiLevelType w:val="hybridMultilevel"/>
    <w:tmpl w:val="8C24EA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3E75052"/>
    <w:multiLevelType w:val="multilevel"/>
    <w:tmpl w:val="60842552"/>
    <w:lvl w:ilvl="0">
      <w:start w:val="1"/>
      <w:numFmt w:val="decimal"/>
      <w:pStyle w:val="Pastraipanumeruotalentelje"/>
      <w:suff w:val="space"/>
      <w:lvlText w:val="%1."/>
      <w:lvlJc w:val="left"/>
      <w:pPr>
        <w:ind w:left="0" w:firstLine="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1">
      <w:start w:val="1"/>
      <w:numFmt w:val="decimal"/>
      <w:suff w:val="space"/>
      <w:lvlText w:val="%1.%2."/>
      <w:lvlJc w:val="left"/>
      <w:pPr>
        <w:ind w:left="0" w:firstLine="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2">
      <w:start w:val="1"/>
      <w:numFmt w:val="decimal"/>
      <w:suff w:val="space"/>
      <w:lvlText w:val="%1.%2.%3."/>
      <w:lvlJc w:val="left"/>
      <w:pPr>
        <w:ind w:left="0" w:firstLine="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3">
      <w:start w:val="1"/>
      <w:numFmt w:val="decimal"/>
      <w:suff w:val="space"/>
      <w:lvlText w:val="%1.%2.%3.%4."/>
      <w:lvlJc w:val="left"/>
      <w:pPr>
        <w:ind w:left="0" w:firstLine="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4">
      <w:start w:val="1"/>
      <w:numFmt w:val="decimal"/>
      <w:suff w:val="space"/>
      <w:lvlText w:val="%1.%2.%3.%4.%5."/>
      <w:lvlJc w:val="left"/>
      <w:pPr>
        <w:ind w:left="0" w:firstLine="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5">
      <w:start w:val="1"/>
      <w:numFmt w:val="decimal"/>
      <w:suff w:val="space"/>
      <w:lvlText w:val="%1.%2.%3.%4.%5.%6."/>
      <w:lvlJc w:val="left"/>
      <w:pPr>
        <w:ind w:left="0" w:firstLine="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6">
      <w:start w:val="1"/>
      <w:numFmt w:val="decimal"/>
      <w:suff w:val="space"/>
      <w:lvlText w:val="%1.%2.%3.%4.%5.%6.%7."/>
      <w:lvlJc w:val="left"/>
      <w:pPr>
        <w:ind w:left="0" w:firstLine="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7">
      <w:start w:val="1"/>
      <w:numFmt w:val="decimal"/>
      <w:suff w:val="space"/>
      <w:lvlText w:val="%1.%2.%3.%4.%5.%6.%7.%8."/>
      <w:lvlJc w:val="left"/>
      <w:pPr>
        <w:ind w:left="0" w:firstLine="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8">
      <w:start w:val="1"/>
      <w:numFmt w:val="decimal"/>
      <w:suff w:val="space"/>
      <w:lvlText w:val="%1.%2.%3.%4.%5.%6.%7.%8.%9."/>
      <w:lvlJc w:val="left"/>
      <w:pPr>
        <w:ind w:left="0" w:firstLine="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abstractNum>
  <w:abstractNum w:abstractNumId="15" w15:restartNumberingAfterBreak="0">
    <w:nsid w:val="35412F08"/>
    <w:multiLevelType w:val="hybridMultilevel"/>
    <w:tmpl w:val="9FA29D1A"/>
    <w:lvl w:ilvl="0" w:tplc="CE308346">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6" w15:restartNumberingAfterBreak="0">
    <w:nsid w:val="38932A89"/>
    <w:multiLevelType w:val="multilevel"/>
    <w:tmpl w:val="0B3A2D80"/>
    <w:lvl w:ilvl="0">
      <w:start w:val="7"/>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0">
    <w:nsid w:val="401A5B6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1EC3578"/>
    <w:multiLevelType w:val="hybridMultilevel"/>
    <w:tmpl w:val="CB785C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913F7E"/>
    <w:multiLevelType w:val="multilevel"/>
    <w:tmpl w:val="FBC09068"/>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80538E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97673EA"/>
    <w:multiLevelType w:val="hybridMultilevel"/>
    <w:tmpl w:val="B8B47FA4"/>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9C71885"/>
    <w:multiLevelType w:val="hybridMultilevel"/>
    <w:tmpl w:val="B09261A0"/>
    <w:lvl w:ilvl="0" w:tplc="0427000F">
      <w:start w:val="1"/>
      <w:numFmt w:val="decimal"/>
      <w:lvlText w:val="%1."/>
      <w:lvlJc w:val="left"/>
      <w:pPr>
        <w:ind w:left="644"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3" w15:restartNumberingAfterBreak="0">
    <w:nsid w:val="4AA025C1"/>
    <w:multiLevelType w:val="multilevel"/>
    <w:tmpl w:val="0DEC9418"/>
    <w:lvl w:ilvl="0">
      <w:start w:val="1"/>
      <w:numFmt w:val="decimal"/>
      <w:lvlText w:val="%1."/>
      <w:lvlJc w:val="left"/>
      <w:pPr>
        <w:tabs>
          <w:tab w:val="num" w:pos="1110"/>
        </w:tabs>
        <w:ind w:left="1110" w:hanging="1110"/>
      </w:pPr>
      <w:rPr>
        <w:rFonts w:hint="default"/>
      </w:rPr>
    </w:lvl>
    <w:lvl w:ilvl="1">
      <w:start w:val="1"/>
      <w:numFmt w:val="decimal"/>
      <w:lvlText w:val="%1.%2."/>
      <w:lvlJc w:val="left"/>
      <w:pPr>
        <w:tabs>
          <w:tab w:val="num" w:pos="1677"/>
        </w:tabs>
        <w:ind w:left="1677" w:hanging="1110"/>
      </w:pPr>
      <w:rPr>
        <w:rFonts w:hint="default"/>
      </w:rPr>
    </w:lvl>
    <w:lvl w:ilvl="2">
      <w:start w:val="1"/>
      <w:numFmt w:val="decimal"/>
      <w:lvlText w:val="%1.%2.%3."/>
      <w:lvlJc w:val="left"/>
      <w:pPr>
        <w:tabs>
          <w:tab w:val="num" w:pos="2244"/>
        </w:tabs>
        <w:ind w:left="2244" w:hanging="1110"/>
      </w:pPr>
      <w:rPr>
        <w:rFonts w:hint="default"/>
      </w:rPr>
    </w:lvl>
    <w:lvl w:ilvl="3">
      <w:start w:val="1"/>
      <w:numFmt w:val="decimal"/>
      <w:lvlText w:val="%1.%2.%3.%4."/>
      <w:lvlJc w:val="left"/>
      <w:pPr>
        <w:tabs>
          <w:tab w:val="num" w:pos="2811"/>
        </w:tabs>
        <w:ind w:left="2811" w:hanging="1110"/>
      </w:pPr>
      <w:rPr>
        <w:rFonts w:hint="default"/>
      </w:rPr>
    </w:lvl>
    <w:lvl w:ilvl="4">
      <w:start w:val="1"/>
      <w:numFmt w:val="decimal"/>
      <w:lvlText w:val="%1.%2.%3.%4.%5."/>
      <w:lvlJc w:val="left"/>
      <w:pPr>
        <w:tabs>
          <w:tab w:val="num" w:pos="3378"/>
        </w:tabs>
        <w:ind w:left="3378" w:hanging="1110"/>
      </w:pPr>
      <w:rPr>
        <w:rFonts w:hint="default"/>
      </w:rPr>
    </w:lvl>
    <w:lvl w:ilvl="5">
      <w:start w:val="1"/>
      <w:numFmt w:val="decimal"/>
      <w:lvlText w:val="%1.%2.%3.%4.%5.%6."/>
      <w:lvlJc w:val="left"/>
      <w:pPr>
        <w:tabs>
          <w:tab w:val="num" w:pos="3945"/>
        </w:tabs>
        <w:ind w:left="3945" w:hanging="111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24" w15:restartNumberingAfterBreak="0">
    <w:nsid w:val="4B8F66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177779C"/>
    <w:multiLevelType w:val="hybridMultilevel"/>
    <w:tmpl w:val="C73A89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F382184"/>
    <w:multiLevelType w:val="hybridMultilevel"/>
    <w:tmpl w:val="17EADC12"/>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7" w15:restartNumberingAfterBreak="0">
    <w:nsid w:val="6137398D"/>
    <w:multiLevelType w:val="hybridMultilevel"/>
    <w:tmpl w:val="B8B47F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2C61A98"/>
    <w:multiLevelType w:val="multilevel"/>
    <w:tmpl w:val="DB82B444"/>
    <w:lvl w:ilvl="0">
      <w:start w:val="6"/>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64874C13"/>
    <w:multiLevelType w:val="hybridMultilevel"/>
    <w:tmpl w:val="B8B47FA4"/>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1" w15:restartNumberingAfterBreak="0">
    <w:nsid w:val="685129AD"/>
    <w:multiLevelType w:val="multilevel"/>
    <w:tmpl w:val="685129AD"/>
    <w:lvl w:ilvl="0">
      <w:start w:val="1"/>
      <w:numFmt w:val="decimal"/>
      <w:lvlText w:val="%1."/>
      <w:lvlJc w:val="left"/>
      <w:pPr>
        <w:ind w:left="4188" w:hanging="360"/>
      </w:pPr>
      <w:rPr>
        <w:rFonts w:hint="default"/>
        <w:b/>
      </w:rPr>
    </w:lvl>
    <w:lvl w:ilvl="1">
      <w:start w:val="1"/>
      <w:numFmt w:val="decimal"/>
      <w:isLgl/>
      <w:lvlText w:val="%1.%2."/>
      <w:lvlJc w:val="left"/>
      <w:pPr>
        <w:ind w:left="8659"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179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9F517B4"/>
    <w:multiLevelType w:val="multilevel"/>
    <w:tmpl w:val="46B4FC84"/>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isLgl/>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3" w15:restartNumberingAfterBreak="0">
    <w:nsid w:val="6AE940BF"/>
    <w:multiLevelType w:val="hybridMultilevel"/>
    <w:tmpl w:val="3E2EF18C"/>
    <w:lvl w:ilvl="0" w:tplc="97C612A0">
      <w:start w:val="1"/>
      <w:numFmt w:val="decimal"/>
      <w:lvlText w:val="%1."/>
      <w:lvlJc w:val="left"/>
      <w:pPr>
        <w:ind w:left="720" w:hanging="36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5F206C"/>
    <w:multiLevelType w:val="hybridMultilevel"/>
    <w:tmpl w:val="700848B0"/>
    <w:lvl w:ilvl="0" w:tplc="0427000F">
      <w:start w:val="1"/>
      <w:numFmt w:val="decimal"/>
      <w:lvlText w:val="%1."/>
      <w:lvlJc w:val="left"/>
      <w:pPr>
        <w:ind w:left="720" w:hanging="360"/>
      </w:pPr>
    </w:lvl>
    <w:lvl w:ilvl="1" w:tplc="0CD497A2">
      <w:start w:val="1"/>
      <w:numFmt w:val="decimal"/>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E726121"/>
    <w:multiLevelType w:val="hybridMultilevel"/>
    <w:tmpl w:val="FB6E4410"/>
    <w:lvl w:ilvl="0" w:tplc="672EA538">
      <w:start w:val="1"/>
      <w:numFmt w:val="decimal"/>
      <w:lvlText w:val="%1."/>
      <w:lvlJc w:val="left"/>
      <w:pPr>
        <w:ind w:left="1440" w:hanging="36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14829F7"/>
    <w:multiLevelType w:val="multilevel"/>
    <w:tmpl w:val="01321290"/>
    <w:lvl w:ilvl="0">
      <w:start w:val="1"/>
      <w:numFmt w:val="decimal"/>
      <w:pStyle w:val="ListParagraph"/>
      <w:suff w:val="space"/>
      <w:lvlText w:val="%1."/>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1">
      <w:start w:val="1"/>
      <w:numFmt w:val="decimal"/>
      <w:suff w:val="space"/>
      <w:lvlText w:val="%1.%2."/>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2">
      <w:start w:val="1"/>
      <w:numFmt w:val="decimal"/>
      <w:suff w:val="space"/>
      <w:lvlText w:val="%1.%2.%3."/>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3">
      <w:start w:val="1"/>
      <w:numFmt w:val="decimal"/>
      <w:suff w:val="space"/>
      <w:lvlText w:val="%1.%2.%3.%4."/>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4">
      <w:start w:val="1"/>
      <w:numFmt w:val="decimal"/>
      <w:suff w:val="space"/>
      <w:lvlText w:val="%1.%2.%3.%4.%5."/>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5">
      <w:start w:val="1"/>
      <w:numFmt w:val="decimal"/>
      <w:suff w:val="space"/>
      <w:lvlText w:val="%1.%2.%3.%4.%5.%6."/>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6">
      <w:start w:val="1"/>
      <w:numFmt w:val="decimal"/>
      <w:suff w:val="space"/>
      <w:lvlText w:val="%1.%2.%3.%4.%5.%6.%7."/>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7">
      <w:start w:val="1"/>
      <w:numFmt w:val="decimal"/>
      <w:suff w:val="space"/>
      <w:lvlText w:val="%1.%2.%3.%4.%5.%6.%7.%8."/>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8">
      <w:start w:val="1"/>
      <w:numFmt w:val="decimal"/>
      <w:suff w:val="space"/>
      <w:lvlText w:val="%1.%2.%3.%4.%5.%6.%7.%8.%9."/>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abstractNum>
  <w:abstractNum w:abstractNumId="37" w15:restartNumberingAfterBreak="0">
    <w:nsid w:val="758D6E62"/>
    <w:multiLevelType w:val="hybridMultilevel"/>
    <w:tmpl w:val="B8B47F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6185817"/>
    <w:multiLevelType w:val="multilevel"/>
    <w:tmpl w:val="6A0CEC42"/>
    <w:lvl w:ilvl="0">
      <w:start w:val="4"/>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786"/>
        </w:tabs>
        <w:ind w:left="786" w:hanging="360"/>
      </w:pPr>
      <w:rPr>
        <w:rFonts w:hint="default"/>
        <w:color w:val="000000"/>
      </w:rPr>
    </w:lvl>
    <w:lvl w:ilvl="2">
      <w:start w:val="1"/>
      <w:numFmt w:val="decimal"/>
      <w:lvlText w:val="%1.%2.%3."/>
      <w:lvlJc w:val="left"/>
      <w:pPr>
        <w:tabs>
          <w:tab w:val="num" w:pos="1854"/>
        </w:tabs>
        <w:ind w:left="1854" w:hanging="720"/>
      </w:pPr>
      <w:rPr>
        <w:rFonts w:hint="default"/>
        <w:color w:val="000000"/>
      </w:rPr>
    </w:lvl>
    <w:lvl w:ilvl="3">
      <w:start w:val="1"/>
      <w:numFmt w:val="decimal"/>
      <w:lvlText w:val="%1.%2.%3.%4."/>
      <w:lvlJc w:val="left"/>
      <w:pPr>
        <w:tabs>
          <w:tab w:val="num" w:pos="2421"/>
        </w:tabs>
        <w:ind w:left="2421" w:hanging="720"/>
      </w:pPr>
      <w:rPr>
        <w:rFonts w:hint="default"/>
        <w:color w:val="000000"/>
      </w:rPr>
    </w:lvl>
    <w:lvl w:ilvl="4">
      <w:start w:val="1"/>
      <w:numFmt w:val="decimal"/>
      <w:lvlText w:val="%1.%2.%3.%4.%5."/>
      <w:lvlJc w:val="left"/>
      <w:pPr>
        <w:tabs>
          <w:tab w:val="num" w:pos="3348"/>
        </w:tabs>
        <w:ind w:left="3348" w:hanging="1080"/>
      </w:pPr>
      <w:rPr>
        <w:rFonts w:hint="default"/>
        <w:color w:val="000000"/>
      </w:rPr>
    </w:lvl>
    <w:lvl w:ilvl="5">
      <w:start w:val="1"/>
      <w:numFmt w:val="decimal"/>
      <w:lvlText w:val="%1.%2.%3.%4.%5.%6."/>
      <w:lvlJc w:val="left"/>
      <w:pPr>
        <w:tabs>
          <w:tab w:val="num" w:pos="3915"/>
        </w:tabs>
        <w:ind w:left="3915" w:hanging="1080"/>
      </w:pPr>
      <w:rPr>
        <w:rFonts w:hint="default"/>
        <w:color w:val="000000"/>
      </w:rPr>
    </w:lvl>
    <w:lvl w:ilvl="6">
      <w:start w:val="1"/>
      <w:numFmt w:val="decimal"/>
      <w:lvlText w:val="%1.%2.%3.%4.%5.%6.%7."/>
      <w:lvlJc w:val="left"/>
      <w:pPr>
        <w:tabs>
          <w:tab w:val="num" w:pos="4842"/>
        </w:tabs>
        <w:ind w:left="4842" w:hanging="1440"/>
      </w:pPr>
      <w:rPr>
        <w:rFonts w:hint="default"/>
        <w:color w:val="000000"/>
      </w:rPr>
    </w:lvl>
    <w:lvl w:ilvl="7">
      <w:start w:val="1"/>
      <w:numFmt w:val="decimal"/>
      <w:lvlText w:val="%1.%2.%3.%4.%5.%6.%7.%8."/>
      <w:lvlJc w:val="left"/>
      <w:pPr>
        <w:tabs>
          <w:tab w:val="num" w:pos="5409"/>
        </w:tabs>
        <w:ind w:left="5409" w:hanging="1440"/>
      </w:pPr>
      <w:rPr>
        <w:rFonts w:hint="default"/>
        <w:color w:val="000000"/>
      </w:rPr>
    </w:lvl>
    <w:lvl w:ilvl="8">
      <w:start w:val="1"/>
      <w:numFmt w:val="decimal"/>
      <w:lvlText w:val="%1.%2.%3.%4.%5.%6.%7.%8.%9."/>
      <w:lvlJc w:val="left"/>
      <w:pPr>
        <w:tabs>
          <w:tab w:val="num" w:pos="6336"/>
        </w:tabs>
        <w:ind w:left="6336" w:hanging="1800"/>
      </w:pPr>
      <w:rPr>
        <w:rFonts w:hint="default"/>
        <w:color w:val="000000"/>
      </w:rPr>
    </w:lvl>
  </w:abstractNum>
  <w:abstractNum w:abstractNumId="39" w15:restartNumberingAfterBreak="0">
    <w:nsid w:val="773031FC"/>
    <w:multiLevelType w:val="hybridMultilevel"/>
    <w:tmpl w:val="0456A884"/>
    <w:lvl w:ilvl="0" w:tplc="77464A8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0"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A044013"/>
    <w:multiLevelType w:val="hybridMultilevel"/>
    <w:tmpl w:val="940AEED8"/>
    <w:lvl w:ilvl="0" w:tplc="E8908C5A">
      <w:start w:val="1"/>
      <w:numFmt w:val="decimal"/>
      <w:lvlText w:val="%1."/>
      <w:lvlJc w:val="left"/>
      <w:pPr>
        <w:ind w:left="720" w:hanging="36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B192ED3"/>
    <w:multiLevelType w:val="hybridMultilevel"/>
    <w:tmpl w:val="CCB2884C"/>
    <w:lvl w:ilvl="0" w:tplc="D1286DE2">
      <w:start w:val="1"/>
      <w:numFmt w:val="upperRoman"/>
      <w:lvlText w:val="%1."/>
      <w:lvlJc w:val="left"/>
      <w:pPr>
        <w:tabs>
          <w:tab w:val="num" w:pos="1287"/>
        </w:tabs>
        <w:ind w:left="1287" w:hanging="720"/>
      </w:pPr>
      <w:rPr>
        <w:rFonts w:hint="default"/>
      </w:rPr>
    </w:lvl>
    <w:lvl w:ilvl="1" w:tplc="2F6251FC">
      <w:start w:val="1"/>
      <w:numFmt w:val="decimal"/>
      <w:lvlText w:val="%2."/>
      <w:lvlJc w:val="left"/>
      <w:pPr>
        <w:tabs>
          <w:tab w:val="num" w:pos="2097"/>
        </w:tabs>
        <w:ind w:left="2097" w:hanging="810"/>
      </w:pPr>
      <w:rPr>
        <w:rFonts w:hint="default"/>
      </w:r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43" w15:restartNumberingAfterBreak="0">
    <w:nsid w:val="7D4E75F8"/>
    <w:multiLevelType w:val="multilevel"/>
    <w:tmpl w:val="1E82EAD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927"/>
        </w:tabs>
        <w:ind w:left="927" w:hanging="360"/>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num w:numId="1" w16cid:durableId="1150823892">
    <w:abstractNumId w:val="24"/>
  </w:num>
  <w:num w:numId="2" w16cid:durableId="1518732154">
    <w:abstractNumId w:val="41"/>
  </w:num>
  <w:num w:numId="3" w16cid:durableId="433088529">
    <w:abstractNumId w:val="36"/>
  </w:num>
  <w:num w:numId="4" w16cid:durableId="452988250">
    <w:abstractNumId w:val="35"/>
  </w:num>
  <w:num w:numId="5" w16cid:durableId="1931312535">
    <w:abstractNumId w:val="5"/>
  </w:num>
  <w:num w:numId="6" w16cid:durableId="1530682972">
    <w:abstractNumId w:val="33"/>
  </w:num>
  <w:num w:numId="7" w16cid:durableId="669724228">
    <w:abstractNumId w:val="14"/>
  </w:num>
  <w:num w:numId="8" w16cid:durableId="504127584">
    <w:abstractNumId w:val="15"/>
  </w:num>
  <w:num w:numId="9" w16cid:durableId="72170664">
    <w:abstractNumId w:val="16"/>
  </w:num>
  <w:num w:numId="10" w16cid:durableId="11530616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28970206">
    <w:abstractNumId w:val="19"/>
  </w:num>
  <w:num w:numId="12" w16cid:durableId="755981753">
    <w:abstractNumId w:val="4"/>
  </w:num>
  <w:num w:numId="13" w16cid:durableId="1191142448">
    <w:abstractNumId w:val="2"/>
  </w:num>
  <w:num w:numId="14" w16cid:durableId="1082870574">
    <w:abstractNumId w:val="37"/>
  </w:num>
  <w:num w:numId="15" w16cid:durableId="1520781043">
    <w:abstractNumId w:val="27"/>
  </w:num>
  <w:num w:numId="16" w16cid:durableId="563370834">
    <w:abstractNumId w:val="29"/>
  </w:num>
  <w:num w:numId="17" w16cid:durableId="591276798">
    <w:abstractNumId w:val="13"/>
  </w:num>
  <w:num w:numId="18" w16cid:durableId="417748053">
    <w:abstractNumId w:val="21"/>
  </w:num>
  <w:num w:numId="19" w16cid:durableId="406735485">
    <w:abstractNumId w:val="22"/>
  </w:num>
  <w:num w:numId="20" w16cid:durableId="17002519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46262534">
    <w:abstractNumId w:val="9"/>
  </w:num>
  <w:num w:numId="22" w16cid:durableId="292642265">
    <w:abstractNumId w:val="11"/>
  </w:num>
  <w:num w:numId="23" w16cid:durableId="714088884">
    <w:abstractNumId w:val="3"/>
  </w:num>
  <w:num w:numId="24" w16cid:durableId="889615579">
    <w:abstractNumId w:val="34"/>
  </w:num>
  <w:num w:numId="25" w16cid:durableId="1159535527">
    <w:abstractNumId w:val="8"/>
  </w:num>
  <w:num w:numId="26" w16cid:durableId="2114393190">
    <w:abstractNumId w:val="26"/>
  </w:num>
  <w:num w:numId="27" w16cid:durableId="1333029849">
    <w:abstractNumId w:val="10"/>
  </w:num>
  <w:num w:numId="28" w16cid:durableId="771513532">
    <w:abstractNumId w:val="20"/>
  </w:num>
  <w:num w:numId="29" w16cid:durableId="1434671268">
    <w:abstractNumId w:val="17"/>
  </w:num>
  <w:num w:numId="30" w16cid:durableId="1631587760">
    <w:abstractNumId w:val="0"/>
  </w:num>
  <w:num w:numId="31" w16cid:durableId="942344056">
    <w:abstractNumId w:val="39"/>
  </w:num>
  <w:num w:numId="32" w16cid:durableId="1116171161">
    <w:abstractNumId w:val="18"/>
  </w:num>
  <w:num w:numId="33" w16cid:durableId="441807891">
    <w:abstractNumId w:val="31"/>
  </w:num>
  <w:num w:numId="34" w16cid:durableId="1141341395">
    <w:abstractNumId w:val="40"/>
  </w:num>
  <w:num w:numId="35" w16cid:durableId="2030526505">
    <w:abstractNumId w:val="42"/>
  </w:num>
  <w:num w:numId="36" w16cid:durableId="1080441749">
    <w:abstractNumId w:val="43"/>
  </w:num>
  <w:num w:numId="37" w16cid:durableId="1893735497">
    <w:abstractNumId w:val="23"/>
  </w:num>
  <w:num w:numId="38" w16cid:durableId="1174344525">
    <w:abstractNumId w:val="38"/>
  </w:num>
  <w:num w:numId="39" w16cid:durableId="410855419">
    <w:abstractNumId w:val="28"/>
  </w:num>
  <w:num w:numId="40" w16cid:durableId="2027554809">
    <w:abstractNumId w:val="1"/>
  </w:num>
  <w:num w:numId="41" w16cid:durableId="1582445439">
    <w:abstractNumId w:val="25"/>
  </w:num>
  <w:num w:numId="42" w16cid:durableId="271397977">
    <w:abstractNumId w:val="12"/>
  </w:num>
  <w:num w:numId="43" w16cid:durableId="151608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965046553">
    <w:abstractNumId w:val="7"/>
  </w:num>
  <w:num w:numId="45" w16cid:durableId="95829697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5C7"/>
    <w:rsid w:val="00000AFE"/>
    <w:rsid w:val="00000D4F"/>
    <w:rsid w:val="00001076"/>
    <w:rsid w:val="00001D9A"/>
    <w:rsid w:val="0000434A"/>
    <w:rsid w:val="00010032"/>
    <w:rsid w:val="00010453"/>
    <w:rsid w:val="000138C7"/>
    <w:rsid w:val="0001390F"/>
    <w:rsid w:val="00013910"/>
    <w:rsid w:val="0001391E"/>
    <w:rsid w:val="00015688"/>
    <w:rsid w:val="00015FB7"/>
    <w:rsid w:val="000169C1"/>
    <w:rsid w:val="000176D3"/>
    <w:rsid w:val="00021905"/>
    <w:rsid w:val="0002254C"/>
    <w:rsid w:val="000251F1"/>
    <w:rsid w:val="00033F15"/>
    <w:rsid w:val="0003705B"/>
    <w:rsid w:val="00041F67"/>
    <w:rsid w:val="0004224A"/>
    <w:rsid w:val="00043257"/>
    <w:rsid w:val="000433A5"/>
    <w:rsid w:val="000452A1"/>
    <w:rsid w:val="00045601"/>
    <w:rsid w:val="0005327C"/>
    <w:rsid w:val="00053B1B"/>
    <w:rsid w:val="000564D5"/>
    <w:rsid w:val="00056BE4"/>
    <w:rsid w:val="00056C8C"/>
    <w:rsid w:val="000609D5"/>
    <w:rsid w:val="0006176C"/>
    <w:rsid w:val="000702E4"/>
    <w:rsid w:val="00072A62"/>
    <w:rsid w:val="0007468F"/>
    <w:rsid w:val="0007688B"/>
    <w:rsid w:val="00080DD1"/>
    <w:rsid w:val="00082000"/>
    <w:rsid w:val="000832AF"/>
    <w:rsid w:val="00086551"/>
    <w:rsid w:val="00093712"/>
    <w:rsid w:val="00094731"/>
    <w:rsid w:val="000969ED"/>
    <w:rsid w:val="00097240"/>
    <w:rsid w:val="00097349"/>
    <w:rsid w:val="000A0283"/>
    <w:rsid w:val="000A4607"/>
    <w:rsid w:val="000A4C27"/>
    <w:rsid w:val="000A4D23"/>
    <w:rsid w:val="000B4A34"/>
    <w:rsid w:val="000B5514"/>
    <w:rsid w:val="000B5D42"/>
    <w:rsid w:val="000C03BF"/>
    <w:rsid w:val="000C23E9"/>
    <w:rsid w:val="000C2F25"/>
    <w:rsid w:val="000C3BEB"/>
    <w:rsid w:val="000C3CE7"/>
    <w:rsid w:val="000D37F2"/>
    <w:rsid w:val="000D5F00"/>
    <w:rsid w:val="000E6104"/>
    <w:rsid w:val="000E61B5"/>
    <w:rsid w:val="000F01C9"/>
    <w:rsid w:val="000F3BC4"/>
    <w:rsid w:val="000F5775"/>
    <w:rsid w:val="000F6A85"/>
    <w:rsid w:val="000F7D20"/>
    <w:rsid w:val="00102AED"/>
    <w:rsid w:val="0010422C"/>
    <w:rsid w:val="001241A8"/>
    <w:rsid w:val="00130D4E"/>
    <w:rsid w:val="00132570"/>
    <w:rsid w:val="00134A36"/>
    <w:rsid w:val="00141279"/>
    <w:rsid w:val="00145049"/>
    <w:rsid w:val="00145A07"/>
    <w:rsid w:val="00146BA6"/>
    <w:rsid w:val="00160491"/>
    <w:rsid w:val="001626AA"/>
    <w:rsid w:val="00163146"/>
    <w:rsid w:val="001666C2"/>
    <w:rsid w:val="0017074D"/>
    <w:rsid w:val="00171E63"/>
    <w:rsid w:val="001721D7"/>
    <w:rsid w:val="0017434A"/>
    <w:rsid w:val="00175D3A"/>
    <w:rsid w:val="00176D34"/>
    <w:rsid w:val="0018209A"/>
    <w:rsid w:val="001860C8"/>
    <w:rsid w:val="00186CE5"/>
    <w:rsid w:val="00192D1D"/>
    <w:rsid w:val="001933A5"/>
    <w:rsid w:val="001935C7"/>
    <w:rsid w:val="001A01A2"/>
    <w:rsid w:val="001A58AC"/>
    <w:rsid w:val="001A6546"/>
    <w:rsid w:val="001B0629"/>
    <w:rsid w:val="001B4D8D"/>
    <w:rsid w:val="001B4DB3"/>
    <w:rsid w:val="001C12FB"/>
    <w:rsid w:val="001C1C2C"/>
    <w:rsid w:val="001C42B1"/>
    <w:rsid w:val="001C4420"/>
    <w:rsid w:val="001C5758"/>
    <w:rsid w:val="001C583E"/>
    <w:rsid w:val="001C64FA"/>
    <w:rsid w:val="001C71EE"/>
    <w:rsid w:val="001D67B2"/>
    <w:rsid w:val="001D7597"/>
    <w:rsid w:val="001E1B46"/>
    <w:rsid w:val="001E357A"/>
    <w:rsid w:val="001E4345"/>
    <w:rsid w:val="001E54A9"/>
    <w:rsid w:val="001E680E"/>
    <w:rsid w:val="001F3515"/>
    <w:rsid w:val="001F482B"/>
    <w:rsid w:val="001F576F"/>
    <w:rsid w:val="001F7D5B"/>
    <w:rsid w:val="00201B71"/>
    <w:rsid w:val="002025CA"/>
    <w:rsid w:val="00203204"/>
    <w:rsid w:val="0020558F"/>
    <w:rsid w:val="002060DF"/>
    <w:rsid w:val="00207FCD"/>
    <w:rsid w:val="0021082F"/>
    <w:rsid w:val="00216CAA"/>
    <w:rsid w:val="00221319"/>
    <w:rsid w:val="00221447"/>
    <w:rsid w:val="00222A98"/>
    <w:rsid w:val="002249A3"/>
    <w:rsid w:val="00225241"/>
    <w:rsid w:val="00226161"/>
    <w:rsid w:val="00232AE2"/>
    <w:rsid w:val="00232E78"/>
    <w:rsid w:val="00234606"/>
    <w:rsid w:val="002349A6"/>
    <w:rsid w:val="00236B39"/>
    <w:rsid w:val="002405EC"/>
    <w:rsid w:val="002412F9"/>
    <w:rsid w:val="00242859"/>
    <w:rsid w:val="00245E5E"/>
    <w:rsid w:val="0025084E"/>
    <w:rsid w:val="00251DF1"/>
    <w:rsid w:val="0025594A"/>
    <w:rsid w:val="002562B6"/>
    <w:rsid w:val="0026025E"/>
    <w:rsid w:val="00262948"/>
    <w:rsid w:val="00262990"/>
    <w:rsid w:val="00265502"/>
    <w:rsid w:val="00271B27"/>
    <w:rsid w:val="00273DC2"/>
    <w:rsid w:val="002743F1"/>
    <w:rsid w:val="00281B90"/>
    <w:rsid w:val="00286057"/>
    <w:rsid w:val="00287038"/>
    <w:rsid w:val="00287DEE"/>
    <w:rsid w:val="002905F9"/>
    <w:rsid w:val="00291A9E"/>
    <w:rsid w:val="00291BD6"/>
    <w:rsid w:val="0029419A"/>
    <w:rsid w:val="0029685B"/>
    <w:rsid w:val="002A2ACC"/>
    <w:rsid w:val="002A41E3"/>
    <w:rsid w:val="002A420E"/>
    <w:rsid w:val="002A54C7"/>
    <w:rsid w:val="002A603B"/>
    <w:rsid w:val="002A6285"/>
    <w:rsid w:val="002A7484"/>
    <w:rsid w:val="002B0769"/>
    <w:rsid w:val="002B20A8"/>
    <w:rsid w:val="002B296C"/>
    <w:rsid w:val="002B2DFB"/>
    <w:rsid w:val="002B66E8"/>
    <w:rsid w:val="002B7C58"/>
    <w:rsid w:val="002C0B12"/>
    <w:rsid w:val="002C12E4"/>
    <w:rsid w:val="002C71C2"/>
    <w:rsid w:val="002C71FF"/>
    <w:rsid w:val="002D2BA3"/>
    <w:rsid w:val="002D4341"/>
    <w:rsid w:val="002D4B90"/>
    <w:rsid w:val="002D6C37"/>
    <w:rsid w:val="002D6D98"/>
    <w:rsid w:val="002E000C"/>
    <w:rsid w:val="002E1D67"/>
    <w:rsid w:val="002E2B35"/>
    <w:rsid w:val="002E31F8"/>
    <w:rsid w:val="002E3F19"/>
    <w:rsid w:val="002E4505"/>
    <w:rsid w:val="002E5309"/>
    <w:rsid w:val="002E6CA8"/>
    <w:rsid w:val="002F2270"/>
    <w:rsid w:val="002F37E5"/>
    <w:rsid w:val="002F3C4C"/>
    <w:rsid w:val="002F46C7"/>
    <w:rsid w:val="002F53B7"/>
    <w:rsid w:val="002F5906"/>
    <w:rsid w:val="002F5D8E"/>
    <w:rsid w:val="002F7720"/>
    <w:rsid w:val="002F7BC9"/>
    <w:rsid w:val="002F7D32"/>
    <w:rsid w:val="002F7FCC"/>
    <w:rsid w:val="0031224E"/>
    <w:rsid w:val="00315817"/>
    <w:rsid w:val="00315E09"/>
    <w:rsid w:val="0031787A"/>
    <w:rsid w:val="0032340E"/>
    <w:rsid w:val="00326282"/>
    <w:rsid w:val="0032725C"/>
    <w:rsid w:val="00330518"/>
    <w:rsid w:val="00334848"/>
    <w:rsid w:val="003351B1"/>
    <w:rsid w:val="00336775"/>
    <w:rsid w:val="0034113E"/>
    <w:rsid w:val="00343985"/>
    <w:rsid w:val="003453B9"/>
    <w:rsid w:val="00345CA1"/>
    <w:rsid w:val="003505E8"/>
    <w:rsid w:val="003506D0"/>
    <w:rsid w:val="00353BB9"/>
    <w:rsid w:val="0035597B"/>
    <w:rsid w:val="00363399"/>
    <w:rsid w:val="003636FA"/>
    <w:rsid w:val="0036392E"/>
    <w:rsid w:val="0036516E"/>
    <w:rsid w:val="00365EDF"/>
    <w:rsid w:val="00365EF0"/>
    <w:rsid w:val="00367EB0"/>
    <w:rsid w:val="00370D7F"/>
    <w:rsid w:val="00373035"/>
    <w:rsid w:val="003734D5"/>
    <w:rsid w:val="00380AAE"/>
    <w:rsid w:val="00381135"/>
    <w:rsid w:val="0038330D"/>
    <w:rsid w:val="003852AC"/>
    <w:rsid w:val="00385B9D"/>
    <w:rsid w:val="00386790"/>
    <w:rsid w:val="00387EB1"/>
    <w:rsid w:val="003949D4"/>
    <w:rsid w:val="00394F04"/>
    <w:rsid w:val="00395F3C"/>
    <w:rsid w:val="003A01C6"/>
    <w:rsid w:val="003A1483"/>
    <w:rsid w:val="003A3C6F"/>
    <w:rsid w:val="003A44CA"/>
    <w:rsid w:val="003A4BEE"/>
    <w:rsid w:val="003A66EB"/>
    <w:rsid w:val="003B0B9F"/>
    <w:rsid w:val="003B2878"/>
    <w:rsid w:val="003C291B"/>
    <w:rsid w:val="003C374D"/>
    <w:rsid w:val="003C534A"/>
    <w:rsid w:val="003D6C52"/>
    <w:rsid w:val="003D70AF"/>
    <w:rsid w:val="003D72C1"/>
    <w:rsid w:val="003D78BF"/>
    <w:rsid w:val="003E6301"/>
    <w:rsid w:val="003F2003"/>
    <w:rsid w:val="003F283B"/>
    <w:rsid w:val="003F70D8"/>
    <w:rsid w:val="003F7795"/>
    <w:rsid w:val="00407D41"/>
    <w:rsid w:val="00411529"/>
    <w:rsid w:val="00411D76"/>
    <w:rsid w:val="004129CE"/>
    <w:rsid w:val="00413E47"/>
    <w:rsid w:val="00416018"/>
    <w:rsid w:val="0041649B"/>
    <w:rsid w:val="00420CD6"/>
    <w:rsid w:val="00422C4D"/>
    <w:rsid w:val="0042370D"/>
    <w:rsid w:val="00423B95"/>
    <w:rsid w:val="004269A9"/>
    <w:rsid w:val="0042700B"/>
    <w:rsid w:val="004303EE"/>
    <w:rsid w:val="00436359"/>
    <w:rsid w:val="0043725F"/>
    <w:rsid w:val="004373A3"/>
    <w:rsid w:val="00437C1F"/>
    <w:rsid w:val="00440155"/>
    <w:rsid w:val="00443502"/>
    <w:rsid w:val="004458CD"/>
    <w:rsid w:val="00446C57"/>
    <w:rsid w:val="00451E80"/>
    <w:rsid w:val="00454A27"/>
    <w:rsid w:val="00456FFE"/>
    <w:rsid w:val="0045714A"/>
    <w:rsid w:val="004574C0"/>
    <w:rsid w:val="00461E57"/>
    <w:rsid w:val="004638E7"/>
    <w:rsid w:val="00464DEF"/>
    <w:rsid w:val="00466EBE"/>
    <w:rsid w:val="00467163"/>
    <w:rsid w:val="00467294"/>
    <w:rsid w:val="00470460"/>
    <w:rsid w:val="00473A8E"/>
    <w:rsid w:val="004742C8"/>
    <w:rsid w:val="00474B43"/>
    <w:rsid w:val="00476D4E"/>
    <w:rsid w:val="004809C3"/>
    <w:rsid w:val="00482FC8"/>
    <w:rsid w:val="00484920"/>
    <w:rsid w:val="004857C5"/>
    <w:rsid w:val="0049093A"/>
    <w:rsid w:val="00493387"/>
    <w:rsid w:val="00494543"/>
    <w:rsid w:val="0049626D"/>
    <w:rsid w:val="00497B49"/>
    <w:rsid w:val="004A0638"/>
    <w:rsid w:val="004A0B4A"/>
    <w:rsid w:val="004A0FC9"/>
    <w:rsid w:val="004A36B4"/>
    <w:rsid w:val="004A39BB"/>
    <w:rsid w:val="004A48B3"/>
    <w:rsid w:val="004A5217"/>
    <w:rsid w:val="004A7808"/>
    <w:rsid w:val="004B2C08"/>
    <w:rsid w:val="004C0845"/>
    <w:rsid w:val="004C3F89"/>
    <w:rsid w:val="004C4A64"/>
    <w:rsid w:val="004C7045"/>
    <w:rsid w:val="004D21DC"/>
    <w:rsid w:val="004D2DEA"/>
    <w:rsid w:val="004D5BE6"/>
    <w:rsid w:val="004D6716"/>
    <w:rsid w:val="004E11EB"/>
    <w:rsid w:val="004E3346"/>
    <w:rsid w:val="004E6A51"/>
    <w:rsid w:val="004F1033"/>
    <w:rsid w:val="004F1B1F"/>
    <w:rsid w:val="004F30CB"/>
    <w:rsid w:val="004F51AF"/>
    <w:rsid w:val="00500222"/>
    <w:rsid w:val="00501E5B"/>
    <w:rsid w:val="00504501"/>
    <w:rsid w:val="00506149"/>
    <w:rsid w:val="00511121"/>
    <w:rsid w:val="0051367B"/>
    <w:rsid w:val="00515AE3"/>
    <w:rsid w:val="00516718"/>
    <w:rsid w:val="00516E50"/>
    <w:rsid w:val="0052291E"/>
    <w:rsid w:val="00524886"/>
    <w:rsid w:val="005257F7"/>
    <w:rsid w:val="0053400A"/>
    <w:rsid w:val="00536C93"/>
    <w:rsid w:val="0053741B"/>
    <w:rsid w:val="005403E0"/>
    <w:rsid w:val="0054194A"/>
    <w:rsid w:val="00541E8B"/>
    <w:rsid w:val="00542E00"/>
    <w:rsid w:val="00543E3D"/>
    <w:rsid w:val="00544E5A"/>
    <w:rsid w:val="00551AFF"/>
    <w:rsid w:val="00551C73"/>
    <w:rsid w:val="005530CD"/>
    <w:rsid w:val="00553D89"/>
    <w:rsid w:val="005551C1"/>
    <w:rsid w:val="005556D3"/>
    <w:rsid w:val="00557283"/>
    <w:rsid w:val="0055741A"/>
    <w:rsid w:val="00557ECD"/>
    <w:rsid w:val="00564460"/>
    <w:rsid w:val="00567AFE"/>
    <w:rsid w:val="00571A96"/>
    <w:rsid w:val="00573E16"/>
    <w:rsid w:val="00574970"/>
    <w:rsid w:val="00576E5F"/>
    <w:rsid w:val="005770C8"/>
    <w:rsid w:val="005807A2"/>
    <w:rsid w:val="00586EAB"/>
    <w:rsid w:val="00587930"/>
    <w:rsid w:val="00594625"/>
    <w:rsid w:val="00595DB5"/>
    <w:rsid w:val="00595FA7"/>
    <w:rsid w:val="00597895"/>
    <w:rsid w:val="005A3198"/>
    <w:rsid w:val="005B39A4"/>
    <w:rsid w:val="005B489A"/>
    <w:rsid w:val="005B4FA4"/>
    <w:rsid w:val="005B50E3"/>
    <w:rsid w:val="005C0AAD"/>
    <w:rsid w:val="005C1EB9"/>
    <w:rsid w:val="005C4B6F"/>
    <w:rsid w:val="005C7DD6"/>
    <w:rsid w:val="005D1A5A"/>
    <w:rsid w:val="005D1EF6"/>
    <w:rsid w:val="005D4D20"/>
    <w:rsid w:val="005D615E"/>
    <w:rsid w:val="005D7DC9"/>
    <w:rsid w:val="005D7E3A"/>
    <w:rsid w:val="005E039C"/>
    <w:rsid w:val="005E1414"/>
    <w:rsid w:val="005E1E19"/>
    <w:rsid w:val="005E7CEF"/>
    <w:rsid w:val="005F0125"/>
    <w:rsid w:val="005F0EDC"/>
    <w:rsid w:val="005F69D6"/>
    <w:rsid w:val="005F6D97"/>
    <w:rsid w:val="005F6DD6"/>
    <w:rsid w:val="0060116D"/>
    <w:rsid w:val="00601F80"/>
    <w:rsid w:val="006065A7"/>
    <w:rsid w:val="00614425"/>
    <w:rsid w:val="00616C4F"/>
    <w:rsid w:val="006273D3"/>
    <w:rsid w:val="00630D8E"/>
    <w:rsid w:val="00632DF7"/>
    <w:rsid w:val="00632F17"/>
    <w:rsid w:val="00634085"/>
    <w:rsid w:val="006344D9"/>
    <w:rsid w:val="00637CEA"/>
    <w:rsid w:val="0064028A"/>
    <w:rsid w:val="00643833"/>
    <w:rsid w:val="00645884"/>
    <w:rsid w:val="006467C4"/>
    <w:rsid w:val="0065198C"/>
    <w:rsid w:val="006529AF"/>
    <w:rsid w:val="00653004"/>
    <w:rsid w:val="00656345"/>
    <w:rsid w:val="006565B0"/>
    <w:rsid w:val="00662C2E"/>
    <w:rsid w:val="00665E9D"/>
    <w:rsid w:val="006704C7"/>
    <w:rsid w:val="00672343"/>
    <w:rsid w:val="00672B3A"/>
    <w:rsid w:val="006749B3"/>
    <w:rsid w:val="006753CC"/>
    <w:rsid w:val="00676AFC"/>
    <w:rsid w:val="00681E64"/>
    <w:rsid w:val="00682EC6"/>
    <w:rsid w:val="0068744D"/>
    <w:rsid w:val="006907EC"/>
    <w:rsid w:val="00694F86"/>
    <w:rsid w:val="006A3C59"/>
    <w:rsid w:val="006A5849"/>
    <w:rsid w:val="006B241D"/>
    <w:rsid w:val="006B280E"/>
    <w:rsid w:val="006B4FD6"/>
    <w:rsid w:val="006B6A53"/>
    <w:rsid w:val="006C0141"/>
    <w:rsid w:val="006C276C"/>
    <w:rsid w:val="006C3CBA"/>
    <w:rsid w:val="006D28F8"/>
    <w:rsid w:val="006D2CEC"/>
    <w:rsid w:val="006E654B"/>
    <w:rsid w:val="006E788F"/>
    <w:rsid w:val="006F244F"/>
    <w:rsid w:val="006F3A3F"/>
    <w:rsid w:val="006F3B52"/>
    <w:rsid w:val="00701BBB"/>
    <w:rsid w:val="00702736"/>
    <w:rsid w:val="00702B04"/>
    <w:rsid w:val="00704806"/>
    <w:rsid w:val="00705241"/>
    <w:rsid w:val="00711FCF"/>
    <w:rsid w:val="00712C1B"/>
    <w:rsid w:val="00712C61"/>
    <w:rsid w:val="007154FD"/>
    <w:rsid w:val="00715847"/>
    <w:rsid w:val="00716BBB"/>
    <w:rsid w:val="00717444"/>
    <w:rsid w:val="0071774D"/>
    <w:rsid w:val="00717A22"/>
    <w:rsid w:val="0072083C"/>
    <w:rsid w:val="007233F0"/>
    <w:rsid w:val="007254A0"/>
    <w:rsid w:val="00726443"/>
    <w:rsid w:val="00730DD0"/>
    <w:rsid w:val="00731997"/>
    <w:rsid w:val="007320DE"/>
    <w:rsid w:val="0073258A"/>
    <w:rsid w:val="0073303B"/>
    <w:rsid w:val="00733719"/>
    <w:rsid w:val="007409D9"/>
    <w:rsid w:val="0074478A"/>
    <w:rsid w:val="00746165"/>
    <w:rsid w:val="00746B48"/>
    <w:rsid w:val="007516FF"/>
    <w:rsid w:val="0075410B"/>
    <w:rsid w:val="00755EB6"/>
    <w:rsid w:val="00755F3A"/>
    <w:rsid w:val="0076260F"/>
    <w:rsid w:val="00764CAE"/>
    <w:rsid w:val="00765BEF"/>
    <w:rsid w:val="00766D69"/>
    <w:rsid w:val="007748CB"/>
    <w:rsid w:val="0077642A"/>
    <w:rsid w:val="00777946"/>
    <w:rsid w:val="0078075C"/>
    <w:rsid w:val="0078163E"/>
    <w:rsid w:val="0078261D"/>
    <w:rsid w:val="00784027"/>
    <w:rsid w:val="00785386"/>
    <w:rsid w:val="0078629E"/>
    <w:rsid w:val="00786AA3"/>
    <w:rsid w:val="00787AD4"/>
    <w:rsid w:val="007915B8"/>
    <w:rsid w:val="00792DE7"/>
    <w:rsid w:val="00792E6F"/>
    <w:rsid w:val="00793B81"/>
    <w:rsid w:val="00794916"/>
    <w:rsid w:val="00795D68"/>
    <w:rsid w:val="00796E8F"/>
    <w:rsid w:val="007A06A4"/>
    <w:rsid w:val="007A41DB"/>
    <w:rsid w:val="007A513C"/>
    <w:rsid w:val="007A5880"/>
    <w:rsid w:val="007B0EEF"/>
    <w:rsid w:val="007B7C0C"/>
    <w:rsid w:val="007C032E"/>
    <w:rsid w:val="007C2DFA"/>
    <w:rsid w:val="007C3CC5"/>
    <w:rsid w:val="007C41BD"/>
    <w:rsid w:val="007C62E0"/>
    <w:rsid w:val="007C73D7"/>
    <w:rsid w:val="007D2704"/>
    <w:rsid w:val="007D2FE1"/>
    <w:rsid w:val="007D42AE"/>
    <w:rsid w:val="007D513A"/>
    <w:rsid w:val="007D63B1"/>
    <w:rsid w:val="007E1CA5"/>
    <w:rsid w:val="007E33BF"/>
    <w:rsid w:val="007E3506"/>
    <w:rsid w:val="007E507D"/>
    <w:rsid w:val="007E6ECB"/>
    <w:rsid w:val="007E73C4"/>
    <w:rsid w:val="007F1F25"/>
    <w:rsid w:val="007F1F2C"/>
    <w:rsid w:val="007F3FD1"/>
    <w:rsid w:val="00804A05"/>
    <w:rsid w:val="00805D46"/>
    <w:rsid w:val="0081132C"/>
    <w:rsid w:val="00812BC7"/>
    <w:rsid w:val="00815614"/>
    <w:rsid w:val="00817453"/>
    <w:rsid w:val="00820BAC"/>
    <w:rsid w:val="0082209B"/>
    <w:rsid w:val="008232B3"/>
    <w:rsid w:val="008235FD"/>
    <w:rsid w:val="00830D25"/>
    <w:rsid w:val="008312FB"/>
    <w:rsid w:val="00837DD7"/>
    <w:rsid w:val="00843A4B"/>
    <w:rsid w:val="00845D63"/>
    <w:rsid w:val="008460AF"/>
    <w:rsid w:val="00853915"/>
    <w:rsid w:val="0085408C"/>
    <w:rsid w:val="008550C3"/>
    <w:rsid w:val="00856847"/>
    <w:rsid w:val="0085690C"/>
    <w:rsid w:val="00857723"/>
    <w:rsid w:val="00864885"/>
    <w:rsid w:val="008652F5"/>
    <w:rsid w:val="00871E6E"/>
    <w:rsid w:val="00874977"/>
    <w:rsid w:val="0087619D"/>
    <w:rsid w:val="00876BDE"/>
    <w:rsid w:val="00880246"/>
    <w:rsid w:val="0088078E"/>
    <w:rsid w:val="00880F87"/>
    <w:rsid w:val="0088610F"/>
    <w:rsid w:val="00895DE4"/>
    <w:rsid w:val="00896E4C"/>
    <w:rsid w:val="00897B72"/>
    <w:rsid w:val="008A4584"/>
    <w:rsid w:val="008A63C0"/>
    <w:rsid w:val="008A780F"/>
    <w:rsid w:val="008B2F1C"/>
    <w:rsid w:val="008B3F7F"/>
    <w:rsid w:val="008B4E66"/>
    <w:rsid w:val="008B5E69"/>
    <w:rsid w:val="008B61CA"/>
    <w:rsid w:val="008C2F4E"/>
    <w:rsid w:val="008C49F4"/>
    <w:rsid w:val="008C6650"/>
    <w:rsid w:val="008C6ECC"/>
    <w:rsid w:val="008C796D"/>
    <w:rsid w:val="008D16EA"/>
    <w:rsid w:val="008D1C0A"/>
    <w:rsid w:val="008D30EF"/>
    <w:rsid w:val="008D3637"/>
    <w:rsid w:val="008D45AC"/>
    <w:rsid w:val="008D51FA"/>
    <w:rsid w:val="008D5BD1"/>
    <w:rsid w:val="008D5FB0"/>
    <w:rsid w:val="008D6497"/>
    <w:rsid w:val="008E0089"/>
    <w:rsid w:val="008E07DF"/>
    <w:rsid w:val="008E080C"/>
    <w:rsid w:val="008E2E6E"/>
    <w:rsid w:val="008E3443"/>
    <w:rsid w:val="008E36A9"/>
    <w:rsid w:val="008E6630"/>
    <w:rsid w:val="008F1118"/>
    <w:rsid w:val="008F4B45"/>
    <w:rsid w:val="008F57EE"/>
    <w:rsid w:val="008F5AA0"/>
    <w:rsid w:val="008F7164"/>
    <w:rsid w:val="008F730F"/>
    <w:rsid w:val="008F7555"/>
    <w:rsid w:val="00900E98"/>
    <w:rsid w:val="00903EC5"/>
    <w:rsid w:val="00906781"/>
    <w:rsid w:val="00910E04"/>
    <w:rsid w:val="0091287D"/>
    <w:rsid w:val="00914524"/>
    <w:rsid w:val="00914A51"/>
    <w:rsid w:val="00915DBD"/>
    <w:rsid w:val="0091663C"/>
    <w:rsid w:val="00921D00"/>
    <w:rsid w:val="009247E9"/>
    <w:rsid w:val="00924D73"/>
    <w:rsid w:val="0092782B"/>
    <w:rsid w:val="00931DDE"/>
    <w:rsid w:val="00932025"/>
    <w:rsid w:val="00932864"/>
    <w:rsid w:val="009341E2"/>
    <w:rsid w:val="009350D1"/>
    <w:rsid w:val="00936E44"/>
    <w:rsid w:val="00941AE7"/>
    <w:rsid w:val="00943ADE"/>
    <w:rsid w:val="00943DB8"/>
    <w:rsid w:val="00944024"/>
    <w:rsid w:val="009511FF"/>
    <w:rsid w:val="0095159E"/>
    <w:rsid w:val="009617A7"/>
    <w:rsid w:val="00963D35"/>
    <w:rsid w:val="009660D9"/>
    <w:rsid w:val="0096762F"/>
    <w:rsid w:val="00967EE6"/>
    <w:rsid w:val="009762BD"/>
    <w:rsid w:val="00976A95"/>
    <w:rsid w:val="00980B34"/>
    <w:rsid w:val="00983CE9"/>
    <w:rsid w:val="009871E0"/>
    <w:rsid w:val="00987627"/>
    <w:rsid w:val="009879FB"/>
    <w:rsid w:val="00987A22"/>
    <w:rsid w:val="00990B34"/>
    <w:rsid w:val="0099550E"/>
    <w:rsid w:val="009A0284"/>
    <w:rsid w:val="009A2A6A"/>
    <w:rsid w:val="009A3080"/>
    <w:rsid w:val="009A5F03"/>
    <w:rsid w:val="009A5F31"/>
    <w:rsid w:val="009A661B"/>
    <w:rsid w:val="009A73DC"/>
    <w:rsid w:val="009B16AD"/>
    <w:rsid w:val="009B4E3A"/>
    <w:rsid w:val="009B53AA"/>
    <w:rsid w:val="009C1DB2"/>
    <w:rsid w:val="009C4C22"/>
    <w:rsid w:val="009C5DDE"/>
    <w:rsid w:val="009D025D"/>
    <w:rsid w:val="009D1B44"/>
    <w:rsid w:val="009D5CD2"/>
    <w:rsid w:val="009D5F87"/>
    <w:rsid w:val="009D60AC"/>
    <w:rsid w:val="009E3027"/>
    <w:rsid w:val="009E3382"/>
    <w:rsid w:val="009E6CCB"/>
    <w:rsid w:val="009E7C8A"/>
    <w:rsid w:val="009E7E51"/>
    <w:rsid w:val="009F01A9"/>
    <w:rsid w:val="009F404A"/>
    <w:rsid w:val="009F4EBA"/>
    <w:rsid w:val="00A004C0"/>
    <w:rsid w:val="00A02466"/>
    <w:rsid w:val="00A04D67"/>
    <w:rsid w:val="00A06600"/>
    <w:rsid w:val="00A0696A"/>
    <w:rsid w:val="00A07249"/>
    <w:rsid w:val="00A11C22"/>
    <w:rsid w:val="00A12333"/>
    <w:rsid w:val="00A127DD"/>
    <w:rsid w:val="00A138C1"/>
    <w:rsid w:val="00A1489E"/>
    <w:rsid w:val="00A1624E"/>
    <w:rsid w:val="00A20E3B"/>
    <w:rsid w:val="00A20FFC"/>
    <w:rsid w:val="00A236FF"/>
    <w:rsid w:val="00A2474F"/>
    <w:rsid w:val="00A24943"/>
    <w:rsid w:val="00A24A54"/>
    <w:rsid w:val="00A26252"/>
    <w:rsid w:val="00A2680B"/>
    <w:rsid w:val="00A27988"/>
    <w:rsid w:val="00A30F45"/>
    <w:rsid w:val="00A32874"/>
    <w:rsid w:val="00A35BB1"/>
    <w:rsid w:val="00A35C9F"/>
    <w:rsid w:val="00A360DF"/>
    <w:rsid w:val="00A367E0"/>
    <w:rsid w:val="00A3777D"/>
    <w:rsid w:val="00A37F62"/>
    <w:rsid w:val="00A41CF1"/>
    <w:rsid w:val="00A47370"/>
    <w:rsid w:val="00A50DAA"/>
    <w:rsid w:val="00A52DF4"/>
    <w:rsid w:val="00A65340"/>
    <w:rsid w:val="00A65480"/>
    <w:rsid w:val="00A654A3"/>
    <w:rsid w:val="00A67165"/>
    <w:rsid w:val="00A67DDC"/>
    <w:rsid w:val="00A70BD3"/>
    <w:rsid w:val="00A711CB"/>
    <w:rsid w:val="00A74042"/>
    <w:rsid w:val="00A74A8F"/>
    <w:rsid w:val="00A77A4A"/>
    <w:rsid w:val="00A8421B"/>
    <w:rsid w:val="00A91E6B"/>
    <w:rsid w:val="00A94C33"/>
    <w:rsid w:val="00A960FE"/>
    <w:rsid w:val="00AA3681"/>
    <w:rsid w:val="00AA581A"/>
    <w:rsid w:val="00AA5BD0"/>
    <w:rsid w:val="00AB3538"/>
    <w:rsid w:val="00AC0ACE"/>
    <w:rsid w:val="00AC27EA"/>
    <w:rsid w:val="00AC3798"/>
    <w:rsid w:val="00AD1E4D"/>
    <w:rsid w:val="00AD2885"/>
    <w:rsid w:val="00AD2E3B"/>
    <w:rsid w:val="00AD4618"/>
    <w:rsid w:val="00AD5F33"/>
    <w:rsid w:val="00AD63E5"/>
    <w:rsid w:val="00AE094A"/>
    <w:rsid w:val="00AF3754"/>
    <w:rsid w:val="00AF5A52"/>
    <w:rsid w:val="00AF5A56"/>
    <w:rsid w:val="00B0371D"/>
    <w:rsid w:val="00B0389C"/>
    <w:rsid w:val="00B05FBD"/>
    <w:rsid w:val="00B06428"/>
    <w:rsid w:val="00B06869"/>
    <w:rsid w:val="00B06A5D"/>
    <w:rsid w:val="00B07E71"/>
    <w:rsid w:val="00B10E50"/>
    <w:rsid w:val="00B11190"/>
    <w:rsid w:val="00B21372"/>
    <w:rsid w:val="00B21737"/>
    <w:rsid w:val="00B21C77"/>
    <w:rsid w:val="00B21CC3"/>
    <w:rsid w:val="00B22F34"/>
    <w:rsid w:val="00B231A2"/>
    <w:rsid w:val="00B25207"/>
    <w:rsid w:val="00B30971"/>
    <w:rsid w:val="00B343AE"/>
    <w:rsid w:val="00B350C4"/>
    <w:rsid w:val="00B3561D"/>
    <w:rsid w:val="00B363EB"/>
    <w:rsid w:val="00B36411"/>
    <w:rsid w:val="00B36CBD"/>
    <w:rsid w:val="00B40191"/>
    <w:rsid w:val="00B40F68"/>
    <w:rsid w:val="00B41F68"/>
    <w:rsid w:val="00B432D3"/>
    <w:rsid w:val="00B4514D"/>
    <w:rsid w:val="00B52BA4"/>
    <w:rsid w:val="00B534FB"/>
    <w:rsid w:val="00B535D7"/>
    <w:rsid w:val="00B65FA4"/>
    <w:rsid w:val="00B75ECB"/>
    <w:rsid w:val="00B81F79"/>
    <w:rsid w:val="00B828A0"/>
    <w:rsid w:val="00B83F81"/>
    <w:rsid w:val="00B84582"/>
    <w:rsid w:val="00B86C3C"/>
    <w:rsid w:val="00B9488C"/>
    <w:rsid w:val="00B9664C"/>
    <w:rsid w:val="00B970ED"/>
    <w:rsid w:val="00BA3FEA"/>
    <w:rsid w:val="00BA654C"/>
    <w:rsid w:val="00BA768E"/>
    <w:rsid w:val="00BB0AB4"/>
    <w:rsid w:val="00BB323D"/>
    <w:rsid w:val="00BB6B23"/>
    <w:rsid w:val="00BC064F"/>
    <w:rsid w:val="00BC08D0"/>
    <w:rsid w:val="00BC5B5A"/>
    <w:rsid w:val="00BC606D"/>
    <w:rsid w:val="00BC71E6"/>
    <w:rsid w:val="00BD03AD"/>
    <w:rsid w:val="00BD0E0B"/>
    <w:rsid w:val="00BD2A54"/>
    <w:rsid w:val="00BD6A43"/>
    <w:rsid w:val="00BE3255"/>
    <w:rsid w:val="00BE3F13"/>
    <w:rsid w:val="00BE65EC"/>
    <w:rsid w:val="00BF09FB"/>
    <w:rsid w:val="00BF0E3A"/>
    <w:rsid w:val="00BF1150"/>
    <w:rsid w:val="00BF1798"/>
    <w:rsid w:val="00BF1A8E"/>
    <w:rsid w:val="00BF2045"/>
    <w:rsid w:val="00BF2788"/>
    <w:rsid w:val="00BF5FFB"/>
    <w:rsid w:val="00C00B76"/>
    <w:rsid w:val="00C01068"/>
    <w:rsid w:val="00C01441"/>
    <w:rsid w:val="00C03AE7"/>
    <w:rsid w:val="00C05B32"/>
    <w:rsid w:val="00C135EA"/>
    <w:rsid w:val="00C14101"/>
    <w:rsid w:val="00C169A3"/>
    <w:rsid w:val="00C20246"/>
    <w:rsid w:val="00C20D37"/>
    <w:rsid w:val="00C22352"/>
    <w:rsid w:val="00C24D33"/>
    <w:rsid w:val="00C2679E"/>
    <w:rsid w:val="00C319A9"/>
    <w:rsid w:val="00C3286F"/>
    <w:rsid w:val="00C374A1"/>
    <w:rsid w:val="00C40AE3"/>
    <w:rsid w:val="00C41034"/>
    <w:rsid w:val="00C413AB"/>
    <w:rsid w:val="00C44FA4"/>
    <w:rsid w:val="00C46993"/>
    <w:rsid w:val="00C532B1"/>
    <w:rsid w:val="00C57917"/>
    <w:rsid w:val="00C6220C"/>
    <w:rsid w:val="00C63D80"/>
    <w:rsid w:val="00C64EA1"/>
    <w:rsid w:val="00C71014"/>
    <w:rsid w:val="00C7190A"/>
    <w:rsid w:val="00C71C8F"/>
    <w:rsid w:val="00C74B93"/>
    <w:rsid w:val="00C75A91"/>
    <w:rsid w:val="00C82C73"/>
    <w:rsid w:val="00C82F2D"/>
    <w:rsid w:val="00C84978"/>
    <w:rsid w:val="00C939FF"/>
    <w:rsid w:val="00C9766F"/>
    <w:rsid w:val="00CA2C02"/>
    <w:rsid w:val="00CA4FD2"/>
    <w:rsid w:val="00CA6BB9"/>
    <w:rsid w:val="00CA78F5"/>
    <w:rsid w:val="00CA79FB"/>
    <w:rsid w:val="00CB3C41"/>
    <w:rsid w:val="00CB4330"/>
    <w:rsid w:val="00CB4C94"/>
    <w:rsid w:val="00CB681A"/>
    <w:rsid w:val="00CC09C3"/>
    <w:rsid w:val="00CC16BE"/>
    <w:rsid w:val="00CC2464"/>
    <w:rsid w:val="00CC737B"/>
    <w:rsid w:val="00CC7E7B"/>
    <w:rsid w:val="00CD4A26"/>
    <w:rsid w:val="00CD528A"/>
    <w:rsid w:val="00CE202E"/>
    <w:rsid w:val="00CE2895"/>
    <w:rsid w:val="00CE3704"/>
    <w:rsid w:val="00CE647A"/>
    <w:rsid w:val="00CE7CAA"/>
    <w:rsid w:val="00CF0AB0"/>
    <w:rsid w:val="00CF4989"/>
    <w:rsid w:val="00CF5B05"/>
    <w:rsid w:val="00D01898"/>
    <w:rsid w:val="00D0258A"/>
    <w:rsid w:val="00D057FE"/>
    <w:rsid w:val="00D07747"/>
    <w:rsid w:val="00D07B9A"/>
    <w:rsid w:val="00D106E9"/>
    <w:rsid w:val="00D115C2"/>
    <w:rsid w:val="00D13F1A"/>
    <w:rsid w:val="00D14B3A"/>
    <w:rsid w:val="00D14FA5"/>
    <w:rsid w:val="00D15243"/>
    <w:rsid w:val="00D23347"/>
    <w:rsid w:val="00D23A52"/>
    <w:rsid w:val="00D24BF7"/>
    <w:rsid w:val="00D24E7A"/>
    <w:rsid w:val="00D30618"/>
    <w:rsid w:val="00D414C3"/>
    <w:rsid w:val="00D43D43"/>
    <w:rsid w:val="00D46906"/>
    <w:rsid w:val="00D5430D"/>
    <w:rsid w:val="00D6005B"/>
    <w:rsid w:val="00D608EE"/>
    <w:rsid w:val="00D633EC"/>
    <w:rsid w:val="00D7103E"/>
    <w:rsid w:val="00D77E44"/>
    <w:rsid w:val="00D8032A"/>
    <w:rsid w:val="00D81362"/>
    <w:rsid w:val="00D81FB8"/>
    <w:rsid w:val="00D820FC"/>
    <w:rsid w:val="00D833B3"/>
    <w:rsid w:val="00D86F5F"/>
    <w:rsid w:val="00D90E1B"/>
    <w:rsid w:val="00D92D7D"/>
    <w:rsid w:val="00D93051"/>
    <w:rsid w:val="00D961AC"/>
    <w:rsid w:val="00D97968"/>
    <w:rsid w:val="00D97F5F"/>
    <w:rsid w:val="00DA6070"/>
    <w:rsid w:val="00DA6C52"/>
    <w:rsid w:val="00DB2228"/>
    <w:rsid w:val="00DB29E9"/>
    <w:rsid w:val="00DB2EED"/>
    <w:rsid w:val="00DB437D"/>
    <w:rsid w:val="00DB7364"/>
    <w:rsid w:val="00DB7AD3"/>
    <w:rsid w:val="00DC017C"/>
    <w:rsid w:val="00DC0D77"/>
    <w:rsid w:val="00DC50FB"/>
    <w:rsid w:val="00DC6198"/>
    <w:rsid w:val="00DC6663"/>
    <w:rsid w:val="00DC675B"/>
    <w:rsid w:val="00DD2452"/>
    <w:rsid w:val="00DD2CB8"/>
    <w:rsid w:val="00DD371A"/>
    <w:rsid w:val="00DD4F3B"/>
    <w:rsid w:val="00DD5143"/>
    <w:rsid w:val="00DD680A"/>
    <w:rsid w:val="00DD7B59"/>
    <w:rsid w:val="00DE2621"/>
    <w:rsid w:val="00DE3D6D"/>
    <w:rsid w:val="00DE51A8"/>
    <w:rsid w:val="00DF5D21"/>
    <w:rsid w:val="00E00031"/>
    <w:rsid w:val="00E002BD"/>
    <w:rsid w:val="00E03575"/>
    <w:rsid w:val="00E0729D"/>
    <w:rsid w:val="00E10BC6"/>
    <w:rsid w:val="00E13D50"/>
    <w:rsid w:val="00E17CE9"/>
    <w:rsid w:val="00E2188E"/>
    <w:rsid w:val="00E23FDF"/>
    <w:rsid w:val="00E2664E"/>
    <w:rsid w:val="00E2674B"/>
    <w:rsid w:val="00E27B28"/>
    <w:rsid w:val="00E3431D"/>
    <w:rsid w:val="00E35D3F"/>
    <w:rsid w:val="00E4155D"/>
    <w:rsid w:val="00E45304"/>
    <w:rsid w:val="00E45DF0"/>
    <w:rsid w:val="00E521D2"/>
    <w:rsid w:val="00E54292"/>
    <w:rsid w:val="00E568D3"/>
    <w:rsid w:val="00E57771"/>
    <w:rsid w:val="00E57CC2"/>
    <w:rsid w:val="00E60B0B"/>
    <w:rsid w:val="00E67A69"/>
    <w:rsid w:val="00E73D85"/>
    <w:rsid w:val="00E74296"/>
    <w:rsid w:val="00E74598"/>
    <w:rsid w:val="00E7560D"/>
    <w:rsid w:val="00E7566E"/>
    <w:rsid w:val="00E76346"/>
    <w:rsid w:val="00E766DD"/>
    <w:rsid w:val="00E80DE6"/>
    <w:rsid w:val="00E81252"/>
    <w:rsid w:val="00E82628"/>
    <w:rsid w:val="00E83999"/>
    <w:rsid w:val="00E856B4"/>
    <w:rsid w:val="00E90D00"/>
    <w:rsid w:val="00E92E50"/>
    <w:rsid w:val="00E94AF6"/>
    <w:rsid w:val="00EA34EB"/>
    <w:rsid w:val="00EA504A"/>
    <w:rsid w:val="00EA64B4"/>
    <w:rsid w:val="00EA6807"/>
    <w:rsid w:val="00EA6AA4"/>
    <w:rsid w:val="00EA74C5"/>
    <w:rsid w:val="00EA7811"/>
    <w:rsid w:val="00EB1619"/>
    <w:rsid w:val="00EB2950"/>
    <w:rsid w:val="00EB2B05"/>
    <w:rsid w:val="00EB770C"/>
    <w:rsid w:val="00EC7E3A"/>
    <w:rsid w:val="00ED2107"/>
    <w:rsid w:val="00ED2AF8"/>
    <w:rsid w:val="00ED37BC"/>
    <w:rsid w:val="00ED7909"/>
    <w:rsid w:val="00ED7941"/>
    <w:rsid w:val="00EE0BB0"/>
    <w:rsid w:val="00EE3CA5"/>
    <w:rsid w:val="00EE3F5D"/>
    <w:rsid w:val="00EF1CE2"/>
    <w:rsid w:val="00EF4B26"/>
    <w:rsid w:val="00EF52FF"/>
    <w:rsid w:val="00EF53C6"/>
    <w:rsid w:val="00F00DEA"/>
    <w:rsid w:val="00F01DE1"/>
    <w:rsid w:val="00F02945"/>
    <w:rsid w:val="00F03814"/>
    <w:rsid w:val="00F04887"/>
    <w:rsid w:val="00F061BF"/>
    <w:rsid w:val="00F069DC"/>
    <w:rsid w:val="00F10001"/>
    <w:rsid w:val="00F12D05"/>
    <w:rsid w:val="00F13604"/>
    <w:rsid w:val="00F241ED"/>
    <w:rsid w:val="00F25EAE"/>
    <w:rsid w:val="00F31907"/>
    <w:rsid w:val="00F32E18"/>
    <w:rsid w:val="00F33ADA"/>
    <w:rsid w:val="00F40318"/>
    <w:rsid w:val="00F408B9"/>
    <w:rsid w:val="00F40950"/>
    <w:rsid w:val="00F447D3"/>
    <w:rsid w:val="00F44E6A"/>
    <w:rsid w:val="00F45867"/>
    <w:rsid w:val="00F47FD9"/>
    <w:rsid w:val="00F5143C"/>
    <w:rsid w:val="00F5288D"/>
    <w:rsid w:val="00F53722"/>
    <w:rsid w:val="00F54024"/>
    <w:rsid w:val="00F5574C"/>
    <w:rsid w:val="00F57511"/>
    <w:rsid w:val="00F61895"/>
    <w:rsid w:val="00F65739"/>
    <w:rsid w:val="00F73FD9"/>
    <w:rsid w:val="00F76704"/>
    <w:rsid w:val="00F76AAB"/>
    <w:rsid w:val="00F7739E"/>
    <w:rsid w:val="00F806A4"/>
    <w:rsid w:val="00F82EA5"/>
    <w:rsid w:val="00F842DC"/>
    <w:rsid w:val="00F87E78"/>
    <w:rsid w:val="00F936AB"/>
    <w:rsid w:val="00F9769C"/>
    <w:rsid w:val="00FA1AD4"/>
    <w:rsid w:val="00FA2D90"/>
    <w:rsid w:val="00FA40F0"/>
    <w:rsid w:val="00FA50F2"/>
    <w:rsid w:val="00FA6D09"/>
    <w:rsid w:val="00FA7EC7"/>
    <w:rsid w:val="00FB0A8C"/>
    <w:rsid w:val="00FB0D5B"/>
    <w:rsid w:val="00FB4C3C"/>
    <w:rsid w:val="00FB5191"/>
    <w:rsid w:val="00FB5713"/>
    <w:rsid w:val="00FB6C58"/>
    <w:rsid w:val="00FC631E"/>
    <w:rsid w:val="00FC7A96"/>
    <w:rsid w:val="00FD0BF9"/>
    <w:rsid w:val="00FD5190"/>
    <w:rsid w:val="00FD7518"/>
    <w:rsid w:val="00FE250C"/>
    <w:rsid w:val="00FE61FB"/>
    <w:rsid w:val="00FE66F4"/>
    <w:rsid w:val="00FE7585"/>
    <w:rsid w:val="00FF0BFC"/>
    <w:rsid w:val="00FF255B"/>
    <w:rsid w:val="00FF390C"/>
    <w:rsid w:val="00FF46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42419E"/>
  <w15:chartTrackingRefBased/>
  <w15:docId w15:val="{32C05A79-5CE2-43E6-987B-2E3657103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5C7"/>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1935C7"/>
    <w:pPr>
      <w:keepNext/>
      <w:outlineLvl w:val="0"/>
    </w:pPr>
    <w:rPr>
      <w:b/>
      <w:caps/>
    </w:rPr>
  </w:style>
  <w:style w:type="paragraph" w:styleId="Heading2">
    <w:name w:val="heading 2"/>
    <w:basedOn w:val="Normal"/>
    <w:next w:val="Normal"/>
    <w:link w:val="Heading2Char"/>
    <w:uiPriority w:val="9"/>
    <w:qFormat/>
    <w:rsid w:val="001935C7"/>
    <w:pPr>
      <w:keepNext/>
      <w:ind w:firstLine="350"/>
      <w:outlineLvl w:val="1"/>
    </w:pPr>
    <w:rPr>
      <w:b/>
      <w:caps/>
    </w:rPr>
  </w:style>
  <w:style w:type="paragraph" w:styleId="Heading3">
    <w:name w:val="heading 3"/>
    <w:basedOn w:val="Normal"/>
    <w:next w:val="Normal"/>
    <w:link w:val="Heading3Char"/>
    <w:uiPriority w:val="9"/>
    <w:qFormat/>
    <w:rsid w:val="001935C7"/>
    <w:pPr>
      <w:keepNext/>
      <w:ind w:left="224"/>
      <w:outlineLvl w:val="2"/>
    </w:pPr>
    <w:rPr>
      <w:b/>
    </w:rPr>
  </w:style>
  <w:style w:type="paragraph" w:styleId="Heading4">
    <w:name w:val="heading 4"/>
    <w:basedOn w:val="Normal"/>
    <w:next w:val="Normal"/>
    <w:link w:val="Heading4Char"/>
    <w:qFormat/>
    <w:rsid w:val="001935C7"/>
    <w:pPr>
      <w:keepNext/>
      <w:outlineLvl w:val="3"/>
    </w:pPr>
    <w:rPr>
      <w:color w:val="FFFFFF"/>
      <w:sz w:val="24"/>
    </w:rPr>
  </w:style>
  <w:style w:type="paragraph" w:styleId="Heading5">
    <w:name w:val="heading 5"/>
    <w:basedOn w:val="Normal"/>
    <w:next w:val="Normal"/>
    <w:link w:val="Heading5Char"/>
    <w:qFormat/>
    <w:rsid w:val="001935C7"/>
    <w:pPr>
      <w:keepNext/>
      <w:spacing w:before="40"/>
      <w:outlineLvl w:val="4"/>
    </w:pPr>
    <w:rPr>
      <w:b/>
      <w:sz w:val="24"/>
    </w:rPr>
  </w:style>
  <w:style w:type="paragraph" w:styleId="Heading6">
    <w:name w:val="heading 6"/>
    <w:basedOn w:val="Normal"/>
    <w:next w:val="Normal"/>
    <w:link w:val="Heading6Char"/>
    <w:qFormat/>
    <w:rsid w:val="001935C7"/>
    <w:pPr>
      <w:keepNext/>
      <w:spacing w:before="120"/>
      <w:ind w:firstLine="1418"/>
      <w:outlineLvl w:val="5"/>
    </w:pPr>
    <w:rPr>
      <w:b/>
      <w:sz w:val="24"/>
    </w:rPr>
  </w:style>
  <w:style w:type="paragraph" w:styleId="Heading7">
    <w:name w:val="heading 7"/>
    <w:basedOn w:val="Normal"/>
    <w:next w:val="Normal"/>
    <w:link w:val="Heading7Char"/>
    <w:qFormat/>
    <w:rsid w:val="001935C7"/>
    <w:pPr>
      <w:keepNext/>
      <w:outlineLvl w:val="6"/>
    </w:pPr>
    <w:rPr>
      <w:sz w:val="24"/>
    </w:rPr>
  </w:style>
  <w:style w:type="paragraph" w:styleId="Heading9">
    <w:name w:val="heading 9"/>
    <w:basedOn w:val="Normal"/>
    <w:next w:val="Normal"/>
    <w:link w:val="Heading9Char"/>
    <w:qFormat/>
    <w:rsid w:val="001935C7"/>
    <w:pPr>
      <w:keepNext/>
      <w:outlineLvl w:val="8"/>
    </w:pPr>
    <w:rPr>
      <w:vanish/>
      <w:color w:val="C0C0C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35C7"/>
    <w:rPr>
      <w:rFonts w:ascii="Times New Roman" w:eastAsia="Times New Roman" w:hAnsi="Times New Roman" w:cs="Times New Roman"/>
      <w:b/>
      <w:caps/>
      <w:kern w:val="0"/>
      <w:sz w:val="20"/>
      <w:szCs w:val="20"/>
      <w14:ligatures w14:val="none"/>
    </w:rPr>
  </w:style>
  <w:style w:type="character" w:customStyle="1" w:styleId="Heading2Char">
    <w:name w:val="Heading 2 Char"/>
    <w:basedOn w:val="DefaultParagraphFont"/>
    <w:link w:val="Heading2"/>
    <w:uiPriority w:val="9"/>
    <w:rsid w:val="001935C7"/>
    <w:rPr>
      <w:rFonts w:ascii="Times New Roman" w:eastAsia="Times New Roman" w:hAnsi="Times New Roman" w:cs="Times New Roman"/>
      <w:b/>
      <w:caps/>
      <w:kern w:val="0"/>
      <w:sz w:val="20"/>
      <w:szCs w:val="20"/>
      <w14:ligatures w14:val="none"/>
    </w:rPr>
  </w:style>
  <w:style w:type="character" w:customStyle="1" w:styleId="Heading3Char">
    <w:name w:val="Heading 3 Char"/>
    <w:basedOn w:val="DefaultParagraphFont"/>
    <w:link w:val="Heading3"/>
    <w:uiPriority w:val="9"/>
    <w:rsid w:val="001935C7"/>
    <w:rPr>
      <w:rFonts w:ascii="Times New Roman" w:eastAsia="Times New Roman" w:hAnsi="Times New Roman" w:cs="Times New Roman"/>
      <w:b/>
      <w:kern w:val="0"/>
      <w:sz w:val="20"/>
      <w:szCs w:val="20"/>
      <w14:ligatures w14:val="none"/>
    </w:rPr>
  </w:style>
  <w:style w:type="character" w:customStyle="1" w:styleId="Heading4Char">
    <w:name w:val="Heading 4 Char"/>
    <w:basedOn w:val="DefaultParagraphFont"/>
    <w:link w:val="Heading4"/>
    <w:rsid w:val="001935C7"/>
    <w:rPr>
      <w:rFonts w:ascii="Times New Roman" w:eastAsia="Times New Roman" w:hAnsi="Times New Roman" w:cs="Times New Roman"/>
      <w:color w:val="FFFFFF"/>
      <w:kern w:val="0"/>
      <w:sz w:val="24"/>
      <w:szCs w:val="20"/>
      <w14:ligatures w14:val="none"/>
    </w:rPr>
  </w:style>
  <w:style w:type="character" w:customStyle="1" w:styleId="Heading5Char">
    <w:name w:val="Heading 5 Char"/>
    <w:basedOn w:val="DefaultParagraphFont"/>
    <w:link w:val="Heading5"/>
    <w:rsid w:val="001935C7"/>
    <w:rPr>
      <w:rFonts w:ascii="Times New Roman" w:eastAsia="Times New Roman" w:hAnsi="Times New Roman" w:cs="Times New Roman"/>
      <w:b/>
      <w:kern w:val="0"/>
      <w:sz w:val="24"/>
      <w:szCs w:val="20"/>
      <w14:ligatures w14:val="none"/>
    </w:rPr>
  </w:style>
  <w:style w:type="character" w:customStyle="1" w:styleId="Heading6Char">
    <w:name w:val="Heading 6 Char"/>
    <w:basedOn w:val="DefaultParagraphFont"/>
    <w:link w:val="Heading6"/>
    <w:rsid w:val="001935C7"/>
    <w:rPr>
      <w:rFonts w:ascii="Times New Roman" w:eastAsia="Times New Roman" w:hAnsi="Times New Roman" w:cs="Times New Roman"/>
      <w:b/>
      <w:kern w:val="0"/>
      <w:sz w:val="24"/>
      <w:szCs w:val="20"/>
      <w14:ligatures w14:val="none"/>
    </w:rPr>
  </w:style>
  <w:style w:type="character" w:customStyle="1" w:styleId="Heading7Char">
    <w:name w:val="Heading 7 Char"/>
    <w:basedOn w:val="DefaultParagraphFont"/>
    <w:link w:val="Heading7"/>
    <w:rsid w:val="001935C7"/>
    <w:rPr>
      <w:rFonts w:ascii="Times New Roman" w:eastAsia="Times New Roman" w:hAnsi="Times New Roman" w:cs="Times New Roman"/>
      <w:kern w:val="0"/>
      <w:sz w:val="24"/>
      <w:szCs w:val="20"/>
      <w14:ligatures w14:val="none"/>
    </w:rPr>
  </w:style>
  <w:style w:type="character" w:customStyle="1" w:styleId="Heading9Char">
    <w:name w:val="Heading 9 Char"/>
    <w:basedOn w:val="DefaultParagraphFont"/>
    <w:link w:val="Heading9"/>
    <w:rsid w:val="001935C7"/>
    <w:rPr>
      <w:rFonts w:ascii="Times New Roman" w:eastAsia="Times New Roman" w:hAnsi="Times New Roman" w:cs="Times New Roman"/>
      <w:vanish/>
      <w:color w:val="C0C0C0"/>
      <w:kern w:val="0"/>
      <w:sz w:val="20"/>
      <w:szCs w:val="20"/>
      <w14:ligatures w14:val="none"/>
    </w:rPr>
  </w:style>
  <w:style w:type="paragraph" w:styleId="Header">
    <w:name w:val="header"/>
    <w:aliases w:val="En-tête-1,En-tête-2,hd,Header 2,Char,Viršutinis kolontitulas Diagrama,Char Diagrama Diagrama Diagrama Diagrama Diagrama Diagrama Diagrama Diagrama Diagrama Diagrama Diagrama Diagrama Diagrama,Viršutinis kolontitulas Diagrama1"/>
    <w:basedOn w:val="Normal"/>
    <w:link w:val="HeaderChar"/>
    <w:rsid w:val="001935C7"/>
    <w:pPr>
      <w:tabs>
        <w:tab w:val="center" w:pos="4153"/>
        <w:tab w:val="right" w:pos="8306"/>
      </w:tabs>
    </w:pPr>
  </w:style>
  <w:style w:type="character" w:customStyle="1" w:styleId="HeaderChar">
    <w:name w:val="Header Char"/>
    <w:aliases w:val="En-tête-1 Char,En-tête-2 Char,hd Char,Header 2 Char,Char Char,Viršutinis kolontitulas Diagrama Char,Char Diagrama Diagrama Diagrama Diagrama Diagrama Diagrama Diagrama Diagrama Diagrama Diagrama Diagrama Diagrama Diagrama Char"/>
    <w:basedOn w:val="DefaultParagraphFont"/>
    <w:link w:val="Header"/>
    <w:rsid w:val="001935C7"/>
    <w:rPr>
      <w:rFonts w:ascii="Times New Roman" w:eastAsia="Times New Roman" w:hAnsi="Times New Roman" w:cs="Times New Roman"/>
      <w:kern w:val="0"/>
      <w:sz w:val="20"/>
      <w:szCs w:val="20"/>
      <w14:ligatures w14:val="none"/>
    </w:rPr>
  </w:style>
  <w:style w:type="paragraph" w:styleId="Footer">
    <w:name w:val="footer"/>
    <w:aliases w:val="ERP Footer,ft"/>
    <w:basedOn w:val="Normal"/>
    <w:link w:val="FooterChar"/>
    <w:qFormat/>
    <w:rsid w:val="001935C7"/>
    <w:pPr>
      <w:tabs>
        <w:tab w:val="center" w:pos="4153"/>
        <w:tab w:val="right" w:pos="8306"/>
      </w:tabs>
    </w:pPr>
  </w:style>
  <w:style w:type="character" w:customStyle="1" w:styleId="FooterChar">
    <w:name w:val="Footer Char"/>
    <w:aliases w:val="ERP Footer Char,ft Char"/>
    <w:basedOn w:val="DefaultParagraphFont"/>
    <w:link w:val="Footer"/>
    <w:qFormat/>
    <w:rsid w:val="001935C7"/>
    <w:rPr>
      <w:rFonts w:ascii="Times New Roman" w:eastAsia="Times New Roman" w:hAnsi="Times New Roman" w:cs="Times New Roman"/>
      <w:kern w:val="0"/>
      <w:sz w:val="20"/>
      <w:szCs w:val="20"/>
      <w14:ligatures w14:val="none"/>
    </w:rPr>
  </w:style>
  <w:style w:type="paragraph" w:styleId="BodyText">
    <w:name w:val="Body Text"/>
    <w:aliases w:val="body text,contents,bt,Corps de texte,body tesx,heading_txt,bodytxy2...,bodytxy2... Diagrama Diagrama Diagrama Diagrama,bodytxy2... Diagrama Diagrama Diagrama,Char Char Char Char,Char Char Cha,Char Char Char,1 Char,body indent, ändrad"/>
    <w:basedOn w:val="Normal"/>
    <w:link w:val="BodyTextChar"/>
    <w:qFormat/>
    <w:rsid w:val="001935C7"/>
    <w:rPr>
      <w:sz w:val="24"/>
    </w:rPr>
  </w:style>
  <w:style w:type="character" w:customStyle="1" w:styleId="BodyTextChar">
    <w:name w:val="Body Text Char"/>
    <w:aliases w:val="body text Char,contents Char,bt Char,Corps de texte Char,body tesx Char,heading_txt Char,bodytxy2... Char,bodytxy2... Diagrama Diagrama Diagrama Diagrama Char,bodytxy2... Diagrama Diagrama Diagrama Char,Char Char Char Char Char"/>
    <w:basedOn w:val="DefaultParagraphFont"/>
    <w:link w:val="BodyText"/>
    <w:qFormat/>
    <w:rsid w:val="001935C7"/>
    <w:rPr>
      <w:rFonts w:ascii="Times New Roman" w:eastAsia="Times New Roman" w:hAnsi="Times New Roman" w:cs="Times New Roman"/>
      <w:kern w:val="0"/>
      <w:sz w:val="24"/>
      <w:szCs w:val="20"/>
      <w14:ligatures w14:val="none"/>
    </w:rPr>
  </w:style>
  <w:style w:type="character" w:styleId="PageNumber">
    <w:name w:val="page number"/>
    <w:basedOn w:val="DefaultParagraphFont"/>
    <w:rsid w:val="001935C7"/>
  </w:style>
  <w:style w:type="paragraph" w:styleId="BalloonText">
    <w:name w:val="Balloon Text"/>
    <w:basedOn w:val="Normal"/>
    <w:link w:val="BalloonTextChar"/>
    <w:uiPriority w:val="99"/>
    <w:semiHidden/>
    <w:rsid w:val="001935C7"/>
    <w:rPr>
      <w:rFonts w:ascii="Tahoma" w:hAnsi="Tahoma" w:cs="Tahoma"/>
      <w:sz w:val="16"/>
      <w:szCs w:val="16"/>
    </w:rPr>
  </w:style>
  <w:style w:type="character" w:customStyle="1" w:styleId="BalloonTextChar">
    <w:name w:val="Balloon Text Char"/>
    <w:basedOn w:val="DefaultParagraphFont"/>
    <w:link w:val="BalloonText"/>
    <w:uiPriority w:val="99"/>
    <w:semiHidden/>
    <w:rsid w:val="001935C7"/>
    <w:rPr>
      <w:rFonts w:ascii="Tahoma" w:eastAsia="Times New Roman" w:hAnsi="Tahoma" w:cs="Tahoma"/>
      <w:kern w:val="0"/>
      <w:sz w:val="16"/>
      <w:szCs w:val="16"/>
      <w14:ligatures w14:val="none"/>
    </w:rPr>
  </w:style>
  <w:style w:type="character" w:styleId="Hyperlink">
    <w:name w:val="Hyperlink"/>
    <w:aliases w:val="Alna"/>
    <w:uiPriority w:val="99"/>
    <w:qFormat/>
    <w:rsid w:val="001935C7"/>
    <w:rPr>
      <w:color w:val="0000FF"/>
      <w:u w:val="single"/>
    </w:rPr>
  </w:style>
  <w:style w:type="table" w:styleId="TableGrid">
    <w:name w:val="Table Grid"/>
    <w:aliases w:val="Smart Text Table,Table without header"/>
    <w:basedOn w:val="TableNormal"/>
    <w:uiPriority w:val="39"/>
    <w:qFormat/>
    <w:rsid w:val="001935C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935C7"/>
    <w:rPr>
      <w:color w:val="605E5C"/>
      <w:shd w:val="clear" w:color="auto" w:fill="E1DFDD"/>
    </w:rPr>
  </w:style>
  <w:style w:type="paragraph" w:styleId="Title">
    <w:name w:val="Title"/>
    <w:basedOn w:val="Normal"/>
    <w:next w:val="Normal"/>
    <w:link w:val="TitleChar"/>
    <w:uiPriority w:val="2"/>
    <w:qFormat/>
    <w:rsid w:val="001935C7"/>
    <w:pPr>
      <w:keepNext/>
      <w:keepLines/>
      <w:spacing w:before="240" w:after="240"/>
      <w:jc w:val="center"/>
      <w:outlineLvl w:val="0"/>
    </w:pPr>
    <w:rPr>
      <w:rFonts w:eastAsiaTheme="majorEastAsia" w:cstheme="majorBidi"/>
      <w:b/>
      <w:caps/>
      <w:sz w:val="24"/>
      <w:szCs w:val="56"/>
    </w:rPr>
  </w:style>
  <w:style w:type="character" w:customStyle="1" w:styleId="TitleChar">
    <w:name w:val="Title Char"/>
    <w:basedOn w:val="DefaultParagraphFont"/>
    <w:link w:val="Title"/>
    <w:uiPriority w:val="2"/>
    <w:rsid w:val="001935C7"/>
    <w:rPr>
      <w:rFonts w:ascii="Times New Roman" w:eastAsiaTheme="majorEastAsia" w:hAnsi="Times New Roman" w:cstheme="majorBidi"/>
      <w:b/>
      <w:caps/>
      <w:kern w:val="0"/>
      <w:sz w:val="24"/>
      <w:szCs w:val="56"/>
      <w14:ligatures w14:val="none"/>
    </w:rPr>
  </w:style>
  <w:style w:type="paragraph" w:styleId="ListParagraph">
    <w:name w:val="List Paragraph"/>
    <w:aliases w:val="lp1,Bullet 1,Use Case List Paragraph,Numbering,ERP-List Paragraph,List Paragraph11,List Paragraph111,Bullet EY,Sąrašo pastraipa.Bullet,Sąrašo pastraipa;Bullet,Table of contents numbered,List not in Table,List Paragraph21,List Paragraph1"/>
    <w:basedOn w:val="Normal"/>
    <w:link w:val="ListParagraphChar"/>
    <w:uiPriority w:val="99"/>
    <w:qFormat/>
    <w:rsid w:val="001935C7"/>
    <w:pPr>
      <w:numPr>
        <w:numId w:val="3"/>
      </w:numPr>
      <w:jc w:val="both"/>
    </w:pPr>
    <w:rPr>
      <w:rFonts w:eastAsiaTheme="minorHAnsi" w:cstheme="minorBidi"/>
      <w:sz w:val="24"/>
      <w:szCs w:val="24"/>
    </w:rPr>
  </w:style>
  <w:style w:type="paragraph" w:customStyle="1" w:styleId="Pastraipanenumeruota">
    <w:name w:val="Pastraipa (nenumeruota)"/>
    <w:basedOn w:val="Normal"/>
    <w:uiPriority w:val="9"/>
    <w:qFormat/>
    <w:rsid w:val="001935C7"/>
    <w:pPr>
      <w:ind w:firstLine="720"/>
      <w:jc w:val="both"/>
    </w:pPr>
    <w:rPr>
      <w:rFonts w:eastAsiaTheme="minorHAnsi" w:cstheme="minorBidi"/>
      <w:sz w:val="24"/>
      <w:szCs w:val="24"/>
    </w:rPr>
  </w:style>
  <w:style w:type="paragraph" w:customStyle="1" w:styleId="PuntasPapunktis">
    <w:name w:val="Puntas/Papunktis"/>
    <w:basedOn w:val="ListParagraph"/>
    <w:uiPriority w:val="9"/>
    <w:qFormat/>
    <w:rsid w:val="001935C7"/>
    <w:pPr>
      <w:numPr>
        <w:numId w:val="5"/>
      </w:numPr>
      <w:ind w:left="1440" w:hanging="360"/>
    </w:pPr>
  </w:style>
  <w:style w:type="paragraph" w:customStyle="1" w:styleId="Skyrius">
    <w:name w:val="Skyrius"/>
    <w:aliases w:val="Skirsnis"/>
    <w:basedOn w:val="Title"/>
    <w:uiPriority w:val="3"/>
    <w:qFormat/>
    <w:rsid w:val="001935C7"/>
    <w:pPr>
      <w:outlineLvl w:val="1"/>
    </w:pPr>
  </w:style>
  <w:style w:type="paragraph" w:customStyle="1" w:styleId="Pastraipanumeruotalentelje">
    <w:name w:val="Pastraipa (numeruota lentelėje)"/>
    <w:basedOn w:val="Normal"/>
    <w:uiPriority w:val="9"/>
    <w:qFormat/>
    <w:rsid w:val="001935C7"/>
    <w:pPr>
      <w:numPr>
        <w:numId w:val="7"/>
      </w:numPr>
      <w:jc w:val="both"/>
    </w:pPr>
    <w:rPr>
      <w:rFonts w:eastAsiaTheme="minorHAnsi" w:cstheme="minorBidi"/>
      <w:sz w:val="24"/>
      <w:szCs w:val="24"/>
    </w:rPr>
  </w:style>
  <w:style w:type="paragraph" w:styleId="TOCHeading">
    <w:name w:val="TOC Heading"/>
    <w:basedOn w:val="Title"/>
    <w:next w:val="Normal"/>
    <w:uiPriority w:val="39"/>
    <w:semiHidden/>
    <w:qFormat/>
    <w:rsid w:val="001935C7"/>
    <w:pPr>
      <w:outlineLvl w:val="9"/>
    </w:pPr>
    <w:rPr>
      <w:b w:val="0"/>
      <w:caps w:val="0"/>
    </w:rPr>
  </w:style>
  <w:style w:type="paragraph" w:styleId="TOC1">
    <w:name w:val="toc 1"/>
    <w:basedOn w:val="Normal"/>
    <w:next w:val="Normal"/>
    <w:autoRedefine/>
    <w:uiPriority w:val="39"/>
    <w:semiHidden/>
    <w:unhideWhenUsed/>
    <w:rsid w:val="001935C7"/>
    <w:pPr>
      <w:spacing w:after="100"/>
      <w:jc w:val="both"/>
    </w:pPr>
    <w:rPr>
      <w:rFonts w:eastAsiaTheme="minorHAnsi" w:cstheme="minorBidi"/>
      <w:sz w:val="24"/>
      <w:szCs w:val="24"/>
    </w:rPr>
  </w:style>
  <w:style w:type="paragraph" w:customStyle="1" w:styleId="Institucijospavadinimas">
    <w:name w:val="Institucijos pavadinimas"/>
    <w:basedOn w:val="Title"/>
    <w:uiPriority w:val="1"/>
    <w:qFormat/>
    <w:rsid w:val="001935C7"/>
    <w:pPr>
      <w:spacing w:before="120"/>
      <w:outlineLvl w:val="9"/>
    </w:pPr>
  </w:style>
  <w:style w:type="paragraph" w:styleId="NoSpacing">
    <w:name w:val="No Spacing"/>
    <w:uiPriority w:val="1"/>
    <w:qFormat/>
    <w:rsid w:val="001935C7"/>
    <w:pPr>
      <w:spacing w:after="0" w:line="240" w:lineRule="auto"/>
    </w:pPr>
    <w:rPr>
      <w:rFonts w:ascii="Arial Unicode MS" w:eastAsia="Arial Unicode MS" w:hAnsi="Arial Unicode MS" w:cs="Arial Unicode MS"/>
      <w:color w:val="000000"/>
      <w:kern w:val="0"/>
      <w:sz w:val="24"/>
      <w:szCs w:val="24"/>
      <w:lang w:val="lt" w:eastAsia="lt-LT"/>
      <w14:ligatures w14:val="none"/>
    </w:rPr>
  </w:style>
  <w:style w:type="paragraph" w:customStyle="1" w:styleId="Adresatas">
    <w:name w:val="Adresatas"/>
    <w:basedOn w:val="Normal"/>
    <w:qFormat/>
    <w:rsid w:val="001935C7"/>
    <w:rPr>
      <w:rFonts w:eastAsiaTheme="minorHAnsi" w:cstheme="minorBidi"/>
      <w:sz w:val="24"/>
      <w:szCs w:val="24"/>
    </w:rPr>
  </w:style>
  <w:style w:type="character" w:customStyle="1" w:styleId="ListParagraphChar">
    <w:name w:val="List Paragraph Char"/>
    <w:aliases w:val="lp1 Char,Bullet 1 Char,Use Case List Paragraph Char,Numbering Char,ERP-List Paragraph Char,List Paragraph11 Char,List Paragraph111 Char,Bullet EY Char,Sąrašo pastraipa.Bullet Char,Sąrašo pastraipa;Bullet Char,List not in Table Char"/>
    <w:link w:val="ListParagraph"/>
    <w:uiPriority w:val="99"/>
    <w:qFormat/>
    <w:locked/>
    <w:rsid w:val="001935C7"/>
    <w:rPr>
      <w:rFonts w:ascii="Times New Roman" w:hAnsi="Times New Roman"/>
      <w:kern w:val="0"/>
      <w:sz w:val="24"/>
      <w:szCs w:val="24"/>
      <w14:ligatures w14:val="none"/>
    </w:rPr>
  </w:style>
  <w:style w:type="paragraph" w:styleId="BodyTextIndent">
    <w:name w:val="Body Text Indent"/>
    <w:basedOn w:val="Normal"/>
    <w:link w:val="BodyTextIndentChar"/>
    <w:qFormat/>
    <w:rsid w:val="001935C7"/>
    <w:pPr>
      <w:spacing w:after="120"/>
      <w:ind w:left="283"/>
    </w:pPr>
    <w:rPr>
      <w:rFonts w:ascii="Arial Narrow" w:eastAsia="MS Mincho" w:hAnsi="Arial Narrow"/>
      <w:sz w:val="24"/>
      <w:szCs w:val="24"/>
    </w:rPr>
  </w:style>
  <w:style w:type="character" w:customStyle="1" w:styleId="BodyTextIndentChar">
    <w:name w:val="Body Text Indent Char"/>
    <w:basedOn w:val="DefaultParagraphFont"/>
    <w:link w:val="BodyTextIndent"/>
    <w:qFormat/>
    <w:rsid w:val="001935C7"/>
    <w:rPr>
      <w:rFonts w:ascii="Arial Narrow" w:eastAsia="MS Mincho" w:hAnsi="Arial Narrow" w:cs="Times New Roman"/>
      <w:kern w:val="0"/>
      <w:sz w:val="24"/>
      <w:szCs w:val="24"/>
      <w14:ligatures w14:val="none"/>
    </w:rPr>
  </w:style>
  <w:style w:type="paragraph" w:customStyle="1" w:styleId="BodyText3">
    <w:name w:val="Body Text3"/>
    <w:basedOn w:val="Normal"/>
    <w:link w:val="BodytextDiagrama"/>
    <w:rsid w:val="001935C7"/>
    <w:pPr>
      <w:widowControl w:val="0"/>
      <w:adjustRightInd w:val="0"/>
      <w:spacing w:line="360" w:lineRule="atLeast"/>
      <w:ind w:firstLine="720"/>
      <w:jc w:val="both"/>
      <w:textAlignment w:val="baseline"/>
    </w:pPr>
    <w:rPr>
      <w:rFonts w:ascii="Arial Narrow" w:hAnsi="Arial Narrow" w:cs="Tahoma"/>
      <w:color w:val="000000"/>
      <w:sz w:val="24"/>
      <w:szCs w:val="17"/>
      <w:shd w:val="clear" w:color="auto" w:fill="FFFFFF"/>
      <w:lang w:val="en-US"/>
    </w:rPr>
  </w:style>
  <w:style w:type="character" w:customStyle="1" w:styleId="BodytextDiagrama">
    <w:name w:val="Body text Diagrama"/>
    <w:link w:val="BodyText3"/>
    <w:qFormat/>
    <w:rsid w:val="001935C7"/>
    <w:rPr>
      <w:rFonts w:ascii="Arial Narrow" w:eastAsia="Times New Roman" w:hAnsi="Arial Narrow" w:cs="Tahoma"/>
      <w:color w:val="000000"/>
      <w:kern w:val="0"/>
      <w:sz w:val="24"/>
      <w:szCs w:val="17"/>
      <w:lang w:val="en-US"/>
      <w14:ligatures w14:val="none"/>
    </w:rPr>
  </w:style>
  <w:style w:type="paragraph" w:customStyle="1" w:styleId="53">
    <w:name w:val="_53"/>
    <w:basedOn w:val="Normal"/>
    <w:uiPriority w:val="99"/>
    <w:rsid w:val="001935C7"/>
    <w:pPr>
      <w:widowControl w:val="0"/>
    </w:pPr>
    <w:rPr>
      <w:sz w:val="24"/>
      <w:lang w:val="en-US" w:eastAsia="ar-SA"/>
    </w:rPr>
  </w:style>
  <w:style w:type="character" w:styleId="CommentReference">
    <w:name w:val="annotation reference"/>
    <w:basedOn w:val="DefaultParagraphFont"/>
    <w:uiPriority w:val="99"/>
    <w:unhideWhenUsed/>
    <w:rsid w:val="001935C7"/>
    <w:rPr>
      <w:sz w:val="16"/>
      <w:szCs w:val="16"/>
    </w:rPr>
  </w:style>
  <w:style w:type="paragraph" w:styleId="CommentText">
    <w:name w:val="annotation text"/>
    <w:basedOn w:val="Normal"/>
    <w:link w:val="CommentTextChar"/>
    <w:uiPriority w:val="99"/>
    <w:unhideWhenUsed/>
    <w:rsid w:val="001935C7"/>
    <w:pPr>
      <w:jc w:val="both"/>
    </w:pPr>
    <w:rPr>
      <w:rFonts w:eastAsiaTheme="minorHAnsi" w:cstheme="minorBidi"/>
    </w:rPr>
  </w:style>
  <w:style w:type="character" w:customStyle="1" w:styleId="CommentTextChar">
    <w:name w:val="Comment Text Char"/>
    <w:basedOn w:val="DefaultParagraphFont"/>
    <w:link w:val="CommentText"/>
    <w:uiPriority w:val="99"/>
    <w:rsid w:val="001935C7"/>
    <w:rPr>
      <w:rFonts w:ascii="Times New Roman" w:hAnsi="Times New Roman"/>
      <w:kern w:val="0"/>
      <w:sz w:val="20"/>
      <w:szCs w:val="20"/>
      <w14:ligatures w14:val="none"/>
    </w:rPr>
  </w:style>
  <w:style w:type="paragraph" w:styleId="NormalWeb">
    <w:name w:val="Normal (Web)"/>
    <w:basedOn w:val="Normal"/>
    <w:uiPriority w:val="99"/>
    <w:semiHidden/>
    <w:unhideWhenUsed/>
    <w:rsid w:val="001935C7"/>
    <w:pPr>
      <w:jc w:val="both"/>
    </w:pPr>
    <w:rPr>
      <w:rFonts w:eastAsiaTheme="minorHAnsi"/>
      <w:sz w:val="24"/>
      <w:szCs w:val="24"/>
    </w:rPr>
  </w:style>
  <w:style w:type="paragraph" w:styleId="CommentSubject">
    <w:name w:val="annotation subject"/>
    <w:basedOn w:val="CommentText"/>
    <w:next w:val="CommentText"/>
    <w:link w:val="CommentSubjectChar"/>
    <w:uiPriority w:val="99"/>
    <w:semiHidden/>
    <w:unhideWhenUsed/>
    <w:rsid w:val="001935C7"/>
    <w:rPr>
      <w:b/>
      <w:bCs/>
    </w:rPr>
  </w:style>
  <w:style w:type="character" w:customStyle="1" w:styleId="CommentSubjectChar">
    <w:name w:val="Comment Subject Char"/>
    <w:basedOn w:val="CommentTextChar"/>
    <w:link w:val="CommentSubject"/>
    <w:uiPriority w:val="99"/>
    <w:semiHidden/>
    <w:rsid w:val="001935C7"/>
    <w:rPr>
      <w:rFonts w:ascii="Times New Roman" w:hAnsi="Times New Roman"/>
      <w:b/>
      <w:bCs/>
      <w:kern w:val="0"/>
      <w:sz w:val="20"/>
      <w:szCs w:val="20"/>
      <w14:ligatures w14:val="none"/>
    </w:rPr>
  </w:style>
  <w:style w:type="paragraph" w:customStyle="1" w:styleId="Head42">
    <w:name w:val="Head 4.2"/>
    <w:basedOn w:val="Normal"/>
    <w:next w:val="Normal"/>
    <w:autoRedefine/>
    <w:uiPriority w:val="99"/>
    <w:rsid w:val="001935C7"/>
    <w:pPr>
      <w:tabs>
        <w:tab w:val="right" w:leader="underscore" w:pos="8505"/>
      </w:tabs>
      <w:jc w:val="center"/>
    </w:pPr>
    <w:rPr>
      <w:b/>
      <w:bCs/>
      <w:sz w:val="28"/>
      <w:szCs w:val="24"/>
    </w:rPr>
  </w:style>
  <w:style w:type="paragraph" w:styleId="Revision">
    <w:name w:val="Revision"/>
    <w:hidden/>
    <w:uiPriority w:val="99"/>
    <w:semiHidden/>
    <w:rsid w:val="001935C7"/>
    <w:pPr>
      <w:spacing w:after="0" w:line="240" w:lineRule="auto"/>
    </w:pPr>
    <w:rPr>
      <w:rFonts w:ascii="Times New Roman" w:hAnsi="Times New Roman"/>
      <w:kern w:val="0"/>
      <w:sz w:val="24"/>
      <w:szCs w:val="24"/>
      <w14:ligatures w14:val="none"/>
    </w:rPr>
  </w:style>
  <w:style w:type="paragraph" w:styleId="BodyTextIndent3">
    <w:name w:val="Body Text Indent 3"/>
    <w:basedOn w:val="Normal"/>
    <w:link w:val="BodyTextIndent3Char"/>
    <w:uiPriority w:val="99"/>
    <w:semiHidden/>
    <w:unhideWhenUsed/>
    <w:rsid w:val="001935C7"/>
    <w:pPr>
      <w:spacing w:after="120"/>
      <w:ind w:left="283"/>
      <w:jc w:val="both"/>
    </w:pPr>
    <w:rPr>
      <w:rFonts w:eastAsiaTheme="minorHAnsi" w:cstheme="minorBidi"/>
      <w:sz w:val="16"/>
      <w:szCs w:val="16"/>
    </w:rPr>
  </w:style>
  <w:style w:type="character" w:customStyle="1" w:styleId="BodyTextIndent3Char">
    <w:name w:val="Body Text Indent 3 Char"/>
    <w:basedOn w:val="DefaultParagraphFont"/>
    <w:link w:val="BodyTextIndent3"/>
    <w:uiPriority w:val="99"/>
    <w:semiHidden/>
    <w:rsid w:val="001935C7"/>
    <w:rPr>
      <w:rFonts w:ascii="Times New Roman" w:hAnsi="Times New Roman"/>
      <w:kern w:val="0"/>
      <w:sz w:val="16"/>
      <w:szCs w:val="16"/>
      <w14:ligatures w14:val="none"/>
    </w:rPr>
  </w:style>
  <w:style w:type="paragraph" w:customStyle="1" w:styleId="Textbodyindent">
    <w:name w:val="Text body indent"/>
    <w:basedOn w:val="Normal"/>
    <w:rsid w:val="001935C7"/>
    <w:pPr>
      <w:widowControl w:val="0"/>
      <w:autoSpaceDE w:val="0"/>
      <w:autoSpaceDN w:val="0"/>
      <w:adjustRightInd w:val="0"/>
      <w:ind w:left="360" w:firstLine="1"/>
    </w:pPr>
    <w:rPr>
      <w:sz w:val="18"/>
      <w:szCs w:val="18"/>
      <w:lang w:val="en-US"/>
    </w:rPr>
  </w:style>
  <w:style w:type="paragraph" w:customStyle="1" w:styleId="Normal1">
    <w:name w:val="Normal1"/>
    <w:rsid w:val="001935C7"/>
    <w:pPr>
      <w:widowControl w:val="0"/>
      <w:spacing w:after="0" w:line="240" w:lineRule="auto"/>
    </w:pPr>
    <w:rPr>
      <w:rFonts w:ascii="Times New Roman" w:eastAsia="Times New Roman" w:hAnsi="Times New Roman" w:cs="Times New Roman"/>
      <w:kern w:val="0"/>
      <w:sz w:val="24"/>
      <w:szCs w:val="20"/>
      <w:lang w:val="en-GB" w:eastAsia="en-GB"/>
      <w14:ligatures w14:val="none"/>
    </w:rPr>
  </w:style>
  <w:style w:type="character" w:styleId="FollowedHyperlink">
    <w:name w:val="FollowedHyperlink"/>
    <w:basedOn w:val="DefaultParagraphFont"/>
    <w:uiPriority w:val="99"/>
    <w:semiHidden/>
    <w:unhideWhenUsed/>
    <w:rsid w:val="00FB6C58"/>
    <w:rPr>
      <w:color w:val="954F72" w:themeColor="followedHyperlink"/>
      <w:u w:val="single"/>
    </w:rPr>
  </w:style>
  <w:style w:type="paragraph" w:customStyle="1" w:styleId="Default">
    <w:name w:val="Default"/>
    <w:rsid w:val="00141279"/>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customStyle="1" w:styleId="normaltextrun">
    <w:name w:val="normaltextrun"/>
    <w:basedOn w:val="DefaultParagraphFont"/>
    <w:rsid w:val="00141279"/>
  </w:style>
  <w:style w:type="table" w:customStyle="1" w:styleId="Tablewithoutheader1">
    <w:name w:val="Table without header1"/>
    <w:basedOn w:val="TableNormal"/>
    <w:next w:val="TableGrid"/>
    <w:uiPriority w:val="39"/>
    <w:qFormat/>
    <w:rsid w:val="00915DBD"/>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lygis">
    <w:name w:val="_S 1 lygis"/>
    <w:basedOn w:val="Normal"/>
    <w:rsid w:val="002A6285"/>
    <w:pPr>
      <w:numPr>
        <w:numId w:val="45"/>
      </w:numPr>
      <w:spacing w:before="240" w:after="240"/>
    </w:pPr>
    <w:rPr>
      <w:b/>
      <w:sz w:val="24"/>
      <w:szCs w:val="24"/>
      <w:lang w:eastAsia="lt-LT"/>
    </w:rPr>
  </w:style>
  <w:style w:type="paragraph" w:customStyle="1" w:styleId="S2lygis">
    <w:name w:val="_S 2 lygis"/>
    <w:basedOn w:val="Normal"/>
    <w:rsid w:val="002A6285"/>
    <w:pPr>
      <w:numPr>
        <w:ilvl w:val="1"/>
        <w:numId w:val="45"/>
      </w:numPr>
      <w:spacing w:before="120" w:after="120"/>
      <w:jc w:val="both"/>
    </w:pPr>
    <w:rPr>
      <w:sz w:val="24"/>
      <w:szCs w:val="24"/>
      <w:lang w:eastAsia="lt-LT"/>
    </w:rPr>
  </w:style>
  <w:style w:type="paragraph" w:customStyle="1" w:styleId="S3lygis">
    <w:name w:val="_S 3 lygis"/>
    <w:basedOn w:val="S2lygis"/>
    <w:rsid w:val="002A6285"/>
    <w:pPr>
      <w:numPr>
        <w:ilvl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733917">
      <w:bodyDiv w:val="1"/>
      <w:marLeft w:val="0"/>
      <w:marRight w:val="0"/>
      <w:marTop w:val="0"/>
      <w:marBottom w:val="0"/>
      <w:divBdr>
        <w:top w:val="none" w:sz="0" w:space="0" w:color="auto"/>
        <w:left w:val="none" w:sz="0" w:space="0" w:color="auto"/>
        <w:bottom w:val="none" w:sz="0" w:space="0" w:color="auto"/>
        <w:right w:val="none" w:sz="0" w:space="0" w:color="auto"/>
      </w:divBdr>
    </w:div>
    <w:div w:id="619799338">
      <w:bodyDiv w:val="1"/>
      <w:marLeft w:val="0"/>
      <w:marRight w:val="0"/>
      <w:marTop w:val="0"/>
      <w:marBottom w:val="0"/>
      <w:divBdr>
        <w:top w:val="none" w:sz="0" w:space="0" w:color="auto"/>
        <w:left w:val="none" w:sz="0" w:space="0" w:color="auto"/>
        <w:bottom w:val="none" w:sz="0" w:space="0" w:color="auto"/>
        <w:right w:val="none" w:sz="0" w:space="0" w:color="auto"/>
      </w:divBdr>
    </w:div>
    <w:div w:id="642731808">
      <w:bodyDiv w:val="1"/>
      <w:marLeft w:val="0"/>
      <w:marRight w:val="0"/>
      <w:marTop w:val="0"/>
      <w:marBottom w:val="0"/>
      <w:divBdr>
        <w:top w:val="none" w:sz="0" w:space="0" w:color="auto"/>
        <w:left w:val="none" w:sz="0" w:space="0" w:color="auto"/>
        <w:bottom w:val="none" w:sz="0" w:space="0" w:color="auto"/>
        <w:right w:val="none" w:sz="0" w:space="0" w:color="auto"/>
      </w:divBdr>
    </w:div>
    <w:div w:id="665594769">
      <w:bodyDiv w:val="1"/>
      <w:marLeft w:val="0"/>
      <w:marRight w:val="0"/>
      <w:marTop w:val="0"/>
      <w:marBottom w:val="0"/>
      <w:divBdr>
        <w:top w:val="none" w:sz="0" w:space="0" w:color="auto"/>
        <w:left w:val="none" w:sz="0" w:space="0" w:color="auto"/>
        <w:bottom w:val="none" w:sz="0" w:space="0" w:color="auto"/>
        <w:right w:val="none" w:sz="0" w:space="0" w:color="auto"/>
      </w:divBdr>
    </w:div>
    <w:div w:id="683291840">
      <w:bodyDiv w:val="1"/>
      <w:marLeft w:val="0"/>
      <w:marRight w:val="0"/>
      <w:marTop w:val="0"/>
      <w:marBottom w:val="0"/>
      <w:divBdr>
        <w:top w:val="none" w:sz="0" w:space="0" w:color="auto"/>
        <w:left w:val="none" w:sz="0" w:space="0" w:color="auto"/>
        <w:bottom w:val="none" w:sz="0" w:space="0" w:color="auto"/>
        <w:right w:val="none" w:sz="0" w:space="0" w:color="auto"/>
      </w:divBdr>
    </w:div>
    <w:div w:id="725374796">
      <w:bodyDiv w:val="1"/>
      <w:marLeft w:val="0"/>
      <w:marRight w:val="0"/>
      <w:marTop w:val="0"/>
      <w:marBottom w:val="0"/>
      <w:divBdr>
        <w:top w:val="none" w:sz="0" w:space="0" w:color="auto"/>
        <w:left w:val="none" w:sz="0" w:space="0" w:color="auto"/>
        <w:bottom w:val="none" w:sz="0" w:space="0" w:color="auto"/>
        <w:right w:val="none" w:sz="0" w:space="0" w:color="auto"/>
      </w:divBdr>
    </w:div>
    <w:div w:id="804009653">
      <w:bodyDiv w:val="1"/>
      <w:marLeft w:val="0"/>
      <w:marRight w:val="0"/>
      <w:marTop w:val="0"/>
      <w:marBottom w:val="0"/>
      <w:divBdr>
        <w:top w:val="none" w:sz="0" w:space="0" w:color="auto"/>
        <w:left w:val="none" w:sz="0" w:space="0" w:color="auto"/>
        <w:bottom w:val="none" w:sz="0" w:space="0" w:color="auto"/>
        <w:right w:val="none" w:sz="0" w:space="0" w:color="auto"/>
      </w:divBdr>
    </w:div>
    <w:div w:id="1064375504">
      <w:bodyDiv w:val="1"/>
      <w:marLeft w:val="0"/>
      <w:marRight w:val="0"/>
      <w:marTop w:val="0"/>
      <w:marBottom w:val="0"/>
      <w:divBdr>
        <w:top w:val="none" w:sz="0" w:space="0" w:color="auto"/>
        <w:left w:val="none" w:sz="0" w:space="0" w:color="auto"/>
        <w:bottom w:val="none" w:sz="0" w:space="0" w:color="auto"/>
        <w:right w:val="none" w:sz="0" w:space="0" w:color="auto"/>
      </w:divBdr>
    </w:div>
    <w:div w:id="1193148779">
      <w:bodyDiv w:val="1"/>
      <w:marLeft w:val="0"/>
      <w:marRight w:val="0"/>
      <w:marTop w:val="0"/>
      <w:marBottom w:val="0"/>
      <w:divBdr>
        <w:top w:val="none" w:sz="0" w:space="0" w:color="auto"/>
        <w:left w:val="none" w:sz="0" w:space="0" w:color="auto"/>
        <w:bottom w:val="none" w:sz="0" w:space="0" w:color="auto"/>
        <w:right w:val="none" w:sz="0" w:space="0" w:color="auto"/>
      </w:divBdr>
    </w:div>
    <w:div w:id="1303122807">
      <w:bodyDiv w:val="1"/>
      <w:marLeft w:val="0"/>
      <w:marRight w:val="0"/>
      <w:marTop w:val="0"/>
      <w:marBottom w:val="0"/>
      <w:divBdr>
        <w:top w:val="none" w:sz="0" w:space="0" w:color="auto"/>
        <w:left w:val="none" w:sz="0" w:space="0" w:color="auto"/>
        <w:bottom w:val="none" w:sz="0" w:space="0" w:color="auto"/>
        <w:right w:val="none" w:sz="0" w:space="0" w:color="auto"/>
      </w:divBdr>
    </w:div>
    <w:div w:id="1307205303">
      <w:bodyDiv w:val="1"/>
      <w:marLeft w:val="0"/>
      <w:marRight w:val="0"/>
      <w:marTop w:val="0"/>
      <w:marBottom w:val="0"/>
      <w:divBdr>
        <w:top w:val="none" w:sz="0" w:space="0" w:color="auto"/>
        <w:left w:val="none" w:sz="0" w:space="0" w:color="auto"/>
        <w:bottom w:val="none" w:sz="0" w:space="0" w:color="auto"/>
        <w:right w:val="none" w:sz="0" w:space="0" w:color="auto"/>
      </w:divBdr>
    </w:div>
    <w:div w:id="1371341902">
      <w:bodyDiv w:val="1"/>
      <w:marLeft w:val="0"/>
      <w:marRight w:val="0"/>
      <w:marTop w:val="0"/>
      <w:marBottom w:val="0"/>
      <w:divBdr>
        <w:top w:val="none" w:sz="0" w:space="0" w:color="auto"/>
        <w:left w:val="none" w:sz="0" w:space="0" w:color="auto"/>
        <w:bottom w:val="none" w:sz="0" w:space="0" w:color="auto"/>
        <w:right w:val="none" w:sz="0" w:space="0" w:color="auto"/>
      </w:divBdr>
    </w:div>
    <w:div w:id="1503426371">
      <w:bodyDiv w:val="1"/>
      <w:marLeft w:val="0"/>
      <w:marRight w:val="0"/>
      <w:marTop w:val="0"/>
      <w:marBottom w:val="0"/>
      <w:divBdr>
        <w:top w:val="none" w:sz="0" w:space="0" w:color="auto"/>
        <w:left w:val="none" w:sz="0" w:space="0" w:color="auto"/>
        <w:bottom w:val="none" w:sz="0" w:space="0" w:color="auto"/>
        <w:right w:val="none" w:sz="0" w:space="0" w:color="auto"/>
      </w:divBdr>
    </w:div>
    <w:div w:id="1590382081">
      <w:bodyDiv w:val="1"/>
      <w:marLeft w:val="0"/>
      <w:marRight w:val="0"/>
      <w:marTop w:val="0"/>
      <w:marBottom w:val="0"/>
      <w:divBdr>
        <w:top w:val="none" w:sz="0" w:space="0" w:color="auto"/>
        <w:left w:val="none" w:sz="0" w:space="0" w:color="auto"/>
        <w:bottom w:val="none" w:sz="0" w:space="0" w:color="auto"/>
        <w:right w:val="none" w:sz="0" w:space="0" w:color="auto"/>
      </w:divBdr>
    </w:div>
    <w:div w:id="1727407831">
      <w:bodyDiv w:val="1"/>
      <w:marLeft w:val="0"/>
      <w:marRight w:val="0"/>
      <w:marTop w:val="0"/>
      <w:marBottom w:val="0"/>
      <w:divBdr>
        <w:top w:val="none" w:sz="0" w:space="0" w:color="auto"/>
        <w:left w:val="none" w:sz="0" w:space="0" w:color="auto"/>
        <w:bottom w:val="none" w:sz="0" w:space="0" w:color="auto"/>
        <w:right w:val="none" w:sz="0" w:space="0" w:color="auto"/>
      </w:divBdr>
    </w:div>
    <w:div w:id="1732382989">
      <w:bodyDiv w:val="1"/>
      <w:marLeft w:val="0"/>
      <w:marRight w:val="0"/>
      <w:marTop w:val="0"/>
      <w:marBottom w:val="0"/>
      <w:divBdr>
        <w:top w:val="none" w:sz="0" w:space="0" w:color="auto"/>
        <w:left w:val="none" w:sz="0" w:space="0" w:color="auto"/>
        <w:bottom w:val="none" w:sz="0" w:space="0" w:color="auto"/>
        <w:right w:val="none" w:sz="0" w:space="0" w:color="auto"/>
      </w:divBdr>
    </w:div>
    <w:div w:id="1772123824">
      <w:bodyDiv w:val="1"/>
      <w:marLeft w:val="0"/>
      <w:marRight w:val="0"/>
      <w:marTop w:val="0"/>
      <w:marBottom w:val="0"/>
      <w:divBdr>
        <w:top w:val="none" w:sz="0" w:space="0" w:color="auto"/>
        <w:left w:val="none" w:sz="0" w:space="0" w:color="auto"/>
        <w:bottom w:val="none" w:sz="0" w:space="0" w:color="auto"/>
        <w:right w:val="none" w:sz="0" w:space="0" w:color="auto"/>
      </w:divBdr>
    </w:div>
    <w:div w:id="1985424760">
      <w:bodyDiv w:val="1"/>
      <w:marLeft w:val="0"/>
      <w:marRight w:val="0"/>
      <w:marTop w:val="0"/>
      <w:marBottom w:val="0"/>
      <w:divBdr>
        <w:top w:val="none" w:sz="0" w:space="0" w:color="auto"/>
        <w:left w:val="none" w:sz="0" w:space="0" w:color="auto"/>
        <w:bottom w:val="none" w:sz="0" w:space="0" w:color="auto"/>
        <w:right w:val="none" w:sz="0" w:space="0" w:color="auto"/>
      </w:divBdr>
    </w:div>
    <w:div w:id="2142183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mailto:regina.vancauskiene@lrmuitine.lt"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vidinis.vmi.lt/Litlex/LL.DLL?Tekstas=1?Id=150415&amp;Zd=&amp;BF=1"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uploads/vpt/documents/files/uzssisfravimo%20instrukcija(1).pdf" TargetMode="External"/><Relationship Id="rId5" Type="http://schemas.openxmlformats.org/officeDocument/2006/relationships/webSettings" Target="webSettings.xml"/><Relationship Id="rId15" Type="http://schemas.openxmlformats.org/officeDocument/2006/relationships/hyperlink" Target="mailto:muitine@lrmuitine.lt" TargetMode="External"/><Relationship Id="rId23" Type="http://schemas.openxmlformats.org/officeDocument/2006/relationships/theme" Target="theme/theme1.xml"/><Relationship Id="rId10" Type="http://schemas.openxmlformats.org/officeDocument/2006/relationships/hyperlink" Target="https://vpt.lrv.lt/uploads/vpt/documents/files/LT_versija/CVP_IS/Mokymu_medziaga/Tiekejams/Kaip_parengti_ir_pateikti_pasiulyma_CVP_IS.pdf"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kristina.laucyte@lrmuitine.lt" TargetMode="External"/><Relationship Id="rId14" Type="http://schemas.openxmlformats.org/officeDocument/2006/relationships/hyperlink" Target="https://www.e-tar.lt" TargetMode="Externa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hyperlink" Target="mailto:muitine@lrmuitine.lt" TargetMode="External"/><Relationship Id="rId1" Type="http://schemas.openxmlformats.org/officeDocument/2006/relationships/hyperlink" Target="mailto:muitine@lrmuitine.l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C2D058-A5AA-43E3-BC1E-D0F0CD0BA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1716</TotalTime>
  <Pages>29</Pages>
  <Words>56947</Words>
  <Characters>32461</Characters>
  <Application>Microsoft Office Word</Application>
  <DocSecurity>0</DocSecurity>
  <Lines>270</Lines>
  <Paragraphs>178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LIETUVOS RESPUBLIKOS MUITINĖ</Company>
  <LinksUpToDate>false</LinksUpToDate>
  <CharactersWithSpaces>89230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Snieganaitė</dc:creator>
  <cp:keywords/>
  <dc:description/>
  <cp:lastModifiedBy>Kristina Laucytė</cp:lastModifiedBy>
  <cp:revision>232</cp:revision>
  <dcterms:created xsi:type="dcterms:W3CDTF">2025-07-10T08:30:00Z</dcterms:created>
  <dcterms:modified xsi:type="dcterms:W3CDTF">2026-03-26T07:33:00Z</dcterms:modified>
</cp:coreProperties>
</file>